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A444C3" w14:textId="401C0E9F" w:rsidR="004821FD" w:rsidRPr="00270B86" w:rsidRDefault="006D62F7" w:rsidP="0064501E">
      <w:pPr>
        <w:spacing w:after="240" w:line="360" w:lineRule="auto"/>
        <w:jc w:val="center"/>
        <w:rPr>
          <w:rFonts w:eastAsia="Times New Roman"/>
          <w:b/>
          <w:bCs/>
          <w:color w:val="000000" w:themeColor="text1"/>
        </w:rPr>
      </w:pPr>
      <w:r w:rsidRPr="00270B86">
        <w:rPr>
          <w:rFonts w:eastAsia="Times New Roman"/>
          <w:b/>
          <w:bCs/>
          <w:noProof/>
          <w:color w:val="000000" w:themeColor="text1"/>
          <w:lang w:val="en-US"/>
        </w:rPr>
        <w:drawing>
          <wp:anchor distT="0" distB="0" distL="114300" distR="114300" simplePos="0" relativeHeight="251659264" behindDoc="0" locked="0" layoutInCell="1" allowOverlap="1" wp14:anchorId="0F69D330" wp14:editId="3F423E62">
            <wp:simplePos x="0" y="0"/>
            <wp:positionH relativeFrom="column">
              <wp:posOffset>759460</wp:posOffset>
            </wp:positionH>
            <wp:positionV relativeFrom="paragraph">
              <wp:posOffset>0</wp:posOffset>
            </wp:positionV>
            <wp:extent cx="4239895" cy="1696085"/>
            <wp:effectExtent l="0" t="0" r="8255" b="0"/>
            <wp:wrapTopAndBottom/>
            <wp:docPr id="1554272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272845" name="Picture 1554272845"/>
                    <pic:cNvPicPr/>
                  </pic:nvPicPr>
                  <pic:blipFill>
                    <a:blip r:embed="rId8">
                      <a:extLst>
                        <a:ext uri="{28A0092B-C50C-407E-A947-70E740481C1C}">
                          <a14:useLocalDpi xmlns:a14="http://schemas.microsoft.com/office/drawing/2010/main" val="0"/>
                        </a:ext>
                      </a:extLst>
                    </a:blip>
                    <a:stretch>
                      <a:fillRect/>
                    </a:stretch>
                  </pic:blipFill>
                  <pic:spPr>
                    <a:xfrm>
                      <a:off x="0" y="0"/>
                      <a:ext cx="4239895" cy="1696085"/>
                    </a:xfrm>
                    <a:prstGeom prst="rect">
                      <a:avLst/>
                    </a:prstGeom>
                  </pic:spPr>
                </pic:pic>
              </a:graphicData>
            </a:graphic>
            <wp14:sizeRelH relativeFrom="margin">
              <wp14:pctWidth>0</wp14:pctWidth>
            </wp14:sizeRelH>
            <wp14:sizeRelV relativeFrom="margin">
              <wp14:pctHeight>0</wp14:pctHeight>
            </wp14:sizeRelV>
          </wp:anchor>
        </w:drawing>
      </w:r>
    </w:p>
    <w:p w14:paraId="3FEEBC57" w14:textId="77777777" w:rsidR="004821FD" w:rsidRPr="00270B86" w:rsidRDefault="004821FD" w:rsidP="0064501E">
      <w:pPr>
        <w:spacing w:after="240" w:line="360" w:lineRule="auto"/>
        <w:jc w:val="center"/>
        <w:rPr>
          <w:rFonts w:eastAsia="Times New Roman"/>
          <w:b/>
          <w:bCs/>
          <w:color w:val="000000" w:themeColor="text1"/>
        </w:rPr>
      </w:pPr>
    </w:p>
    <w:p w14:paraId="34A1F26A" w14:textId="77777777" w:rsidR="00364FB8" w:rsidRPr="00270B86" w:rsidRDefault="00364FB8" w:rsidP="001B2473">
      <w:pPr>
        <w:spacing w:after="240" w:line="360" w:lineRule="auto"/>
        <w:jc w:val="center"/>
        <w:rPr>
          <w:rFonts w:eastAsia="Times New Roman"/>
          <w:b/>
          <w:bCs/>
          <w:color w:val="000000" w:themeColor="text1"/>
        </w:rPr>
      </w:pPr>
      <w:r w:rsidRPr="00270B86">
        <w:rPr>
          <w:rFonts w:eastAsia="Times New Roman"/>
          <w:b/>
          <w:bCs/>
          <w:color w:val="000000" w:themeColor="text1"/>
        </w:rPr>
        <w:t>The Impact of Smoking Cessation Interventions Among Adults with COPD in The UK: A Systematic Review</w:t>
      </w:r>
    </w:p>
    <w:p w14:paraId="44BC24BB" w14:textId="77777777" w:rsidR="004821FD" w:rsidRPr="00270B86" w:rsidRDefault="004821FD" w:rsidP="0064501E">
      <w:pPr>
        <w:spacing w:after="240" w:line="360" w:lineRule="auto"/>
        <w:jc w:val="center"/>
        <w:rPr>
          <w:rFonts w:eastAsia="Times New Roman"/>
          <w:b/>
          <w:bCs/>
          <w:color w:val="000000" w:themeColor="text1"/>
        </w:rPr>
      </w:pPr>
    </w:p>
    <w:p w14:paraId="06F72761" w14:textId="77777777" w:rsidR="008B763A" w:rsidRPr="00270B86" w:rsidRDefault="008B763A" w:rsidP="0064501E">
      <w:pPr>
        <w:spacing w:after="240" w:line="360" w:lineRule="auto"/>
        <w:jc w:val="center"/>
        <w:rPr>
          <w:rFonts w:eastAsia="Times New Roman"/>
          <w:b/>
          <w:bCs/>
          <w:color w:val="000000" w:themeColor="text1"/>
        </w:rPr>
      </w:pPr>
      <w:r w:rsidRPr="00270B86">
        <w:rPr>
          <w:rFonts w:eastAsia="Times New Roman"/>
          <w:b/>
          <w:bCs/>
          <w:color w:val="000000" w:themeColor="text1"/>
        </w:rPr>
        <w:t>Student Name: Harsh Dineshbhai Solanki</w:t>
      </w:r>
    </w:p>
    <w:p w14:paraId="75845610" w14:textId="77777777" w:rsidR="008B763A" w:rsidRPr="00270B86" w:rsidRDefault="008B763A" w:rsidP="0064501E">
      <w:pPr>
        <w:spacing w:after="240" w:line="360" w:lineRule="auto"/>
        <w:jc w:val="center"/>
        <w:rPr>
          <w:rFonts w:eastAsia="Times New Roman"/>
          <w:b/>
          <w:bCs/>
          <w:color w:val="000000" w:themeColor="text1"/>
        </w:rPr>
      </w:pPr>
      <w:r w:rsidRPr="00270B86">
        <w:rPr>
          <w:rFonts w:eastAsia="Times New Roman"/>
          <w:b/>
          <w:bCs/>
          <w:color w:val="000000" w:themeColor="text1"/>
        </w:rPr>
        <w:t xml:space="preserve">Student Id: 2432128 </w:t>
      </w:r>
    </w:p>
    <w:p w14:paraId="1CF27ACB" w14:textId="545F17BC" w:rsidR="008B763A" w:rsidRPr="00270B86" w:rsidRDefault="005F5DEC" w:rsidP="0064501E">
      <w:pPr>
        <w:spacing w:after="240" w:line="360" w:lineRule="auto"/>
        <w:jc w:val="center"/>
        <w:rPr>
          <w:rFonts w:eastAsia="Times New Roman"/>
          <w:b/>
          <w:bCs/>
          <w:color w:val="000000" w:themeColor="text1"/>
        </w:rPr>
      </w:pPr>
      <w:r w:rsidRPr="00270B86">
        <w:rPr>
          <w:rFonts w:eastAsia="Times New Roman"/>
          <w:b/>
          <w:bCs/>
          <w:color w:val="000000" w:themeColor="text1"/>
        </w:rPr>
        <w:t xml:space="preserve">Program </w:t>
      </w:r>
      <w:r w:rsidR="008B763A" w:rsidRPr="00270B86">
        <w:rPr>
          <w:rFonts w:eastAsia="Times New Roman"/>
          <w:b/>
          <w:bCs/>
          <w:color w:val="000000" w:themeColor="text1"/>
        </w:rPr>
        <w:t>– MSc in Public Health and social care in practice</w:t>
      </w:r>
    </w:p>
    <w:p w14:paraId="0AFA0D27" w14:textId="2DFEFCF9" w:rsidR="008B763A" w:rsidRPr="00270B86" w:rsidRDefault="008B763A" w:rsidP="0064501E">
      <w:pPr>
        <w:spacing w:after="240" w:line="360" w:lineRule="auto"/>
        <w:jc w:val="center"/>
        <w:rPr>
          <w:rFonts w:eastAsia="Times New Roman"/>
          <w:b/>
          <w:bCs/>
          <w:color w:val="000000" w:themeColor="text1"/>
        </w:rPr>
      </w:pPr>
      <w:r w:rsidRPr="00270B86">
        <w:rPr>
          <w:rFonts w:eastAsia="Times New Roman"/>
          <w:b/>
          <w:bCs/>
          <w:color w:val="000000" w:themeColor="text1"/>
        </w:rPr>
        <w:t xml:space="preserve">Subject code - </w:t>
      </w:r>
      <w:r w:rsidR="009405DB" w:rsidRPr="00270B86">
        <w:rPr>
          <w:rFonts w:eastAsia="Times New Roman"/>
          <w:b/>
          <w:bCs/>
          <w:color w:val="000000" w:themeColor="text1"/>
        </w:rPr>
        <w:t>LCHS7004</w:t>
      </w:r>
    </w:p>
    <w:p w14:paraId="596BB36E" w14:textId="77777777" w:rsidR="008B763A" w:rsidRPr="00270B86" w:rsidRDefault="008B763A" w:rsidP="0064501E">
      <w:pPr>
        <w:spacing w:after="240" w:line="360" w:lineRule="auto"/>
        <w:jc w:val="center"/>
        <w:rPr>
          <w:rFonts w:eastAsia="Times New Roman"/>
          <w:b/>
          <w:bCs/>
          <w:color w:val="000000" w:themeColor="text1"/>
        </w:rPr>
      </w:pPr>
    </w:p>
    <w:p w14:paraId="1875A678" w14:textId="5891BCC2" w:rsidR="004D33F6" w:rsidRPr="00270B86" w:rsidRDefault="004D33F6" w:rsidP="008B763A">
      <w:pPr>
        <w:spacing w:after="240" w:line="360" w:lineRule="auto"/>
        <w:jc w:val="center"/>
        <w:rPr>
          <w:rFonts w:eastAsia="Times New Roman"/>
          <w:b/>
          <w:bCs/>
          <w:color w:val="000000" w:themeColor="text1"/>
        </w:rPr>
      </w:pPr>
      <w:r w:rsidRPr="00270B86">
        <w:rPr>
          <w:rFonts w:eastAsia="Times New Roman"/>
          <w:b/>
          <w:bCs/>
          <w:color w:val="000000" w:themeColor="text1"/>
        </w:rPr>
        <w:br w:type="page"/>
      </w:r>
    </w:p>
    <w:p w14:paraId="74800622" w14:textId="77777777" w:rsidR="004D33F6" w:rsidRPr="00270B86" w:rsidRDefault="004D33F6" w:rsidP="0064501E">
      <w:pPr>
        <w:spacing w:after="240" w:line="360" w:lineRule="auto"/>
        <w:jc w:val="center"/>
        <w:rPr>
          <w:b/>
          <w:color w:val="000000" w:themeColor="text1"/>
        </w:rPr>
      </w:pPr>
      <w:r w:rsidRPr="00270B86">
        <w:rPr>
          <w:b/>
          <w:color w:val="000000" w:themeColor="text1"/>
        </w:rPr>
        <w:lastRenderedPageBreak/>
        <w:t>Acknowledgement</w:t>
      </w:r>
    </w:p>
    <w:p w14:paraId="2341A05F" w14:textId="4A6B308F" w:rsidR="009D60CF" w:rsidRDefault="004D33F6" w:rsidP="0064501E">
      <w:pPr>
        <w:spacing w:after="240" w:line="360" w:lineRule="auto"/>
        <w:jc w:val="both"/>
        <w:rPr>
          <w:bCs/>
          <w:color w:val="000000" w:themeColor="text1"/>
        </w:rPr>
      </w:pPr>
      <w:r w:rsidRPr="00270B86">
        <w:rPr>
          <w:bCs/>
          <w:color w:val="000000" w:themeColor="text1"/>
        </w:rPr>
        <w:t xml:space="preserve">I would like to take this opportunity to thank my supervisor for his valued guidance and support during this research process. I would also like to thank my university for providing me with the necessary academic resources to conduct this systematic review.  At last, I would like to </w:t>
      </w:r>
      <w:r w:rsidR="00A61051">
        <w:rPr>
          <w:bCs/>
          <w:color w:val="000000" w:themeColor="text1"/>
        </w:rPr>
        <w:t>thank all</w:t>
      </w:r>
      <w:r w:rsidRPr="00270B86">
        <w:rPr>
          <w:bCs/>
          <w:color w:val="000000" w:themeColor="text1"/>
        </w:rPr>
        <w:t xml:space="preserve"> who helped and motivated me throughout the research.</w:t>
      </w:r>
    </w:p>
    <w:p w14:paraId="72D9D14E" w14:textId="77777777" w:rsidR="000E5B55" w:rsidRPr="00270B86" w:rsidRDefault="000E5B55" w:rsidP="0064501E">
      <w:pPr>
        <w:spacing w:after="240" w:line="360" w:lineRule="auto"/>
        <w:jc w:val="both"/>
        <w:rPr>
          <w:color w:val="000000" w:themeColor="text1"/>
        </w:rPr>
      </w:pPr>
    </w:p>
    <w:p w14:paraId="507EC457" w14:textId="518C91F3" w:rsidR="009E7B57" w:rsidRPr="00270B86" w:rsidRDefault="004D33F6" w:rsidP="0064501E">
      <w:pPr>
        <w:spacing w:after="240" w:line="360" w:lineRule="auto"/>
        <w:rPr>
          <w:b/>
          <w:color w:val="000000" w:themeColor="text1"/>
        </w:rPr>
      </w:pPr>
      <w:r w:rsidRPr="00270B86">
        <w:rPr>
          <w:bCs/>
          <w:color w:val="000000" w:themeColor="text1"/>
        </w:rPr>
        <w:br w:type="page"/>
      </w:r>
      <w:r w:rsidR="009E7B57" w:rsidRPr="00270B86">
        <w:rPr>
          <w:bCs/>
          <w:color w:val="000000" w:themeColor="text1"/>
        </w:rPr>
        <w:lastRenderedPageBreak/>
        <w:t xml:space="preserve">                                                                      </w:t>
      </w:r>
      <w:r w:rsidR="009E7B57" w:rsidRPr="00270B86">
        <w:rPr>
          <w:b/>
          <w:color w:val="000000" w:themeColor="text1"/>
        </w:rPr>
        <w:t xml:space="preserve">Declaration </w:t>
      </w:r>
    </w:p>
    <w:p w14:paraId="6DAA1EEE" w14:textId="5EC6235B" w:rsidR="00761D85" w:rsidRDefault="00761D85" w:rsidP="0064501E">
      <w:pPr>
        <w:spacing w:after="240" w:line="360" w:lineRule="auto"/>
        <w:rPr>
          <w:bCs/>
          <w:color w:val="000000" w:themeColor="text1"/>
        </w:rPr>
      </w:pPr>
      <w:r w:rsidRPr="00270B86">
        <w:rPr>
          <w:bCs/>
          <w:color w:val="000000" w:themeColor="text1"/>
        </w:rPr>
        <w:t xml:space="preserve">I </w:t>
      </w:r>
      <w:r w:rsidR="00F57A3C">
        <w:rPr>
          <w:bCs/>
          <w:color w:val="000000" w:themeColor="text1"/>
        </w:rPr>
        <w:t>also</w:t>
      </w:r>
      <w:r w:rsidR="004D346B">
        <w:rPr>
          <w:bCs/>
          <w:color w:val="000000" w:themeColor="text1"/>
        </w:rPr>
        <w:t xml:space="preserve"> </w:t>
      </w:r>
      <w:r w:rsidRPr="00270B86">
        <w:rPr>
          <w:bCs/>
          <w:color w:val="000000" w:themeColor="text1"/>
        </w:rPr>
        <w:t xml:space="preserve">declare that this project has not previously been submitted for assessment in any Academic capacity, and that I have not copied in part or whole or otherwise plagiarised the Work of other persons. I confirm that I have identified and declared all possible conflicts that I </w:t>
      </w:r>
      <w:r w:rsidR="00A93B83" w:rsidRPr="00270B86">
        <w:rPr>
          <w:bCs/>
          <w:color w:val="000000" w:themeColor="text1"/>
        </w:rPr>
        <w:t>m</w:t>
      </w:r>
      <w:r w:rsidRPr="00270B86">
        <w:rPr>
          <w:bCs/>
          <w:color w:val="000000" w:themeColor="text1"/>
        </w:rPr>
        <w:t>ay have.</w:t>
      </w:r>
    </w:p>
    <w:p w14:paraId="32CC7723" w14:textId="77777777" w:rsidR="00F57A3C" w:rsidRDefault="00F57A3C" w:rsidP="0064501E">
      <w:pPr>
        <w:spacing w:after="240" w:line="360" w:lineRule="auto"/>
        <w:rPr>
          <w:bCs/>
          <w:color w:val="000000" w:themeColor="text1"/>
        </w:rPr>
      </w:pPr>
    </w:p>
    <w:p w14:paraId="5DBD77A5" w14:textId="77777777" w:rsidR="00E079D5" w:rsidRDefault="00E079D5" w:rsidP="0064501E">
      <w:pPr>
        <w:spacing w:after="240" w:line="360" w:lineRule="auto"/>
        <w:rPr>
          <w:bCs/>
          <w:color w:val="000000" w:themeColor="text1"/>
        </w:rPr>
      </w:pPr>
      <w:r>
        <w:rPr>
          <w:bCs/>
          <w:color w:val="000000" w:themeColor="text1"/>
        </w:rPr>
        <w:t>Harsh Solanki</w:t>
      </w:r>
    </w:p>
    <w:p w14:paraId="12ECDC62" w14:textId="57C28D8E" w:rsidR="00E079D5" w:rsidRDefault="00E079D5" w:rsidP="0064501E">
      <w:pPr>
        <w:spacing w:after="240" w:line="360" w:lineRule="auto"/>
        <w:rPr>
          <w:bCs/>
          <w:color w:val="000000" w:themeColor="text1"/>
        </w:rPr>
      </w:pPr>
      <w:r>
        <w:rPr>
          <w:bCs/>
          <w:color w:val="000000" w:themeColor="text1"/>
        </w:rPr>
        <w:t>24/09/2026</w:t>
      </w:r>
    </w:p>
    <w:p w14:paraId="4083B66E" w14:textId="77777777" w:rsidR="00F57A3C" w:rsidRPr="00270B86" w:rsidRDefault="00F57A3C" w:rsidP="0064501E">
      <w:pPr>
        <w:spacing w:after="240" w:line="360" w:lineRule="auto"/>
        <w:rPr>
          <w:bCs/>
          <w:color w:val="000000" w:themeColor="text1"/>
        </w:rPr>
      </w:pPr>
    </w:p>
    <w:p w14:paraId="7A5F78D4" w14:textId="77777777" w:rsidR="009E7B57" w:rsidRPr="00270B86" w:rsidRDefault="009E7B57" w:rsidP="0064501E">
      <w:pPr>
        <w:spacing w:after="240" w:line="360" w:lineRule="auto"/>
        <w:jc w:val="center"/>
        <w:rPr>
          <w:b/>
          <w:bCs/>
          <w:color w:val="000000" w:themeColor="text1"/>
        </w:rPr>
      </w:pPr>
    </w:p>
    <w:p w14:paraId="39A52DC3" w14:textId="77777777" w:rsidR="009E7B57" w:rsidRPr="00270B86" w:rsidRDefault="009E7B57" w:rsidP="0064501E">
      <w:pPr>
        <w:spacing w:after="240" w:line="360" w:lineRule="auto"/>
        <w:jc w:val="center"/>
        <w:rPr>
          <w:b/>
          <w:bCs/>
          <w:color w:val="000000" w:themeColor="text1"/>
        </w:rPr>
      </w:pPr>
    </w:p>
    <w:p w14:paraId="7EBA32C0" w14:textId="77777777" w:rsidR="009E7B57" w:rsidRPr="00270B86" w:rsidRDefault="009E7B57" w:rsidP="0064501E">
      <w:pPr>
        <w:spacing w:after="240" w:line="360" w:lineRule="auto"/>
        <w:jc w:val="center"/>
        <w:rPr>
          <w:b/>
          <w:bCs/>
          <w:color w:val="000000" w:themeColor="text1"/>
        </w:rPr>
      </w:pPr>
    </w:p>
    <w:p w14:paraId="73AE3EAD" w14:textId="77777777" w:rsidR="009E7B57" w:rsidRPr="00270B86" w:rsidRDefault="009E7B57" w:rsidP="0064501E">
      <w:pPr>
        <w:spacing w:after="240" w:line="360" w:lineRule="auto"/>
        <w:jc w:val="center"/>
        <w:rPr>
          <w:b/>
          <w:bCs/>
          <w:color w:val="000000" w:themeColor="text1"/>
        </w:rPr>
      </w:pPr>
    </w:p>
    <w:p w14:paraId="7A0C5ED9" w14:textId="77777777" w:rsidR="009E7B57" w:rsidRPr="00270B86" w:rsidRDefault="009E7B57" w:rsidP="0064501E">
      <w:pPr>
        <w:spacing w:after="240" w:line="360" w:lineRule="auto"/>
        <w:jc w:val="center"/>
        <w:rPr>
          <w:b/>
          <w:bCs/>
          <w:color w:val="000000" w:themeColor="text1"/>
        </w:rPr>
      </w:pPr>
    </w:p>
    <w:p w14:paraId="50F8E678" w14:textId="77777777" w:rsidR="009E7B57" w:rsidRPr="00270B86" w:rsidRDefault="009E7B57" w:rsidP="0064501E">
      <w:pPr>
        <w:spacing w:after="240" w:line="360" w:lineRule="auto"/>
        <w:jc w:val="center"/>
        <w:rPr>
          <w:b/>
          <w:bCs/>
          <w:color w:val="000000" w:themeColor="text1"/>
        </w:rPr>
      </w:pPr>
    </w:p>
    <w:p w14:paraId="7707180E" w14:textId="77777777" w:rsidR="009E7B57" w:rsidRPr="00270B86" w:rsidRDefault="009E7B57" w:rsidP="0064501E">
      <w:pPr>
        <w:spacing w:after="240" w:line="360" w:lineRule="auto"/>
        <w:jc w:val="center"/>
        <w:rPr>
          <w:b/>
          <w:bCs/>
          <w:color w:val="000000" w:themeColor="text1"/>
        </w:rPr>
      </w:pPr>
    </w:p>
    <w:p w14:paraId="45A8203C" w14:textId="77777777" w:rsidR="009E7B57" w:rsidRPr="00270B86" w:rsidRDefault="009E7B57" w:rsidP="0064501E">
      <w:pPr>
        <w:spacing w:after="240" w:line="360" w:lineRule="auto"/>
        <w:jc w:val="center"/>
        <w:rPr>
          <w:b/>
          <w:bCs/>
          <w:color w:val="000000" w:themeColor="text1"/>
        </w:rPr>
      </w:pPr>
    </w:p>
    <w:p w14:paraId="607FDB4F" w14:textId="77777777" w:rsidR="009E7B57" w:rsidRPr="00270B86" w:rsidRDefault="009E7B57" w:rsidP="0064501E">
      <w:pPr>
        <w:spacing w:after="240" w:line="360" w:lineRule="auto"/>
        <w:jc w:val="center"/>
        <w:rPr>
          <w:b/>
          <w:bCs/>
          <w:color w:val="000000" w:themeColor="text1"/>
        </w:rPr>
      </w:pPr>
    </w:p>
    <w:p w14:paraId="2C45778E" w14:textId="77777777" w:rsidR="009E7B57" w:rsidRPr="00270B86" w:rsidRDefault="009E7B57" w:rsidP="0064501E">
      <w:pPr>
        <w:spacing w:after="240" w:line="360" w:lineRule="auto"/>
        <w:jc w:val="center"/>
        <w:rPr>
          <w:b/>
          <w:bCs/>
          <w:color w:val="000000" w:themeColor="text1"/>
        </w:rPr>
      </w:pPr>
    </w:p>
    <w:p w14:paraId="59C08AEF" w14:textId="77777777" w:rsidR="009E7B57" w:rsidRPr="00270B86" w:rsidRDefault="009E7B57" w:rsidP="0064501E">
      <w:pPr>
        <w:spacing w:after="240" w:line="360" w:lineRule="auto"/>
        <w:jc w:val="center"/>
        <w:rPr>
          <w:b/>
          <w:bCs/>
          <w:color w:val="000000" w:themeColor="text1"/>
        </w:rPr>
      </w:pPr>
    </w:p>
    <w:p w14:paraId="4CD5EA42" w14:textId="77777777" w:rsidR="009E7B57" w:rsidRPr="00270B86" w:rsidRDefault="009E7B57" w:rsidP="0064501E">
      <w:pPr>
        <w:spacing w:after="240" w:line="360" w:lineRule="auto"/>
        <w:jc w:val="center"/>
        <w:rPr>
          <w:b/>
          <w:bCs/>
          <w:color w:val="000000" w:themeColor="text1"/>
        </w:rPr>
      </w:pPr>
    </w:p>
    <w:p w14:paraId="2D050623" w14:textId="77777777" w:rsidR="009E7B57" w:rsidRPr="00270B86" w:rsidRDefault="009E7B57" w:rsidP="0064501E">
      <w:pPr>
        <w:spacing w:after="240" w:line="360" w:lineRule="auto"/>
        <w:jc w:val="center"/>
        <w:rPr>
          <w:b/>
          <w:bCs/>
          <w:color w:val="000000" w:themeColor="text1"/>
        </w:rPr>
      </w:pPr>
    </w:p>
    <w:p w14:paraId="28C9E594" w14:textId="77777777" w:rsidR="009E7B57" w:rsidRPr="00270B86" w:rsidRDefault="009E7B57" w:rsidP="0064501E">
      <w:pPr>
        <w:spacing w:after="240" w:line="360" w:lineRule="auto"/>
        <w:jc w:val="center"/>
        <w:rPr>
          <w:b/>
          <w:bCs/>
          <w:color w:val="000000" w:themeColor="text1"/>
        </w:rPr>
      </w:pPr>
    </w:p>
    <w:p w14:paraId="7AB93C8E" w14:textId="77777777" w:rsidR="009D284A" w:rsidRDefault="009D284A" w:rsidP="009D284A">
      <w:pPr>
        <w:spacing w:after="240" w:line="360" w:lineRule="auto"/>
        <w:rPr>
          <w:b/>
          <w:bCs/>
          <w:color w:val="000000" w:themeColor="text1"/>
        </w:rPr>
      </w:pPr>
    </w:p>
    <w:p w14:paraId="52AC826E" w14:textId="77777777" w:rsidR="00AB35A4" w:rsidRDefault="009D284A" w:rsidP="00AB35A4">
      <w:pPr>
        <w:spacing w:after="240" w:line="360" w:lineRule="auto"/>
        <w:rPr>
          <w:b/>
          <w:color w:val="000000" w:themeColor="text1"/>
        </w:rPr>
      </w:pPr>
      <w:r>
        <w:rPr>
          <w:b/>
          <w:bCs/>
          <w:color w:val="000000" w:themeColor="text1"/>
        </w:rPr>
        <w:lastRenderedPageBreak/>
        <w:t xml:space="preserve">   </w:t>
      </w:r>
      <w:r w:rsidR="00AB35A4">
        <w:rPr>
          <w:b/>
          <w:bCs/>
          <w:color w:val="000000" w:themeColor="text1"/>
        </w:rPr>
        <w:t xml:space="preserve">                                                         </w:t>
      </w:r>
      <w:r>
        <w:rPr>
          <w:b/>
          <w:bCs/>
          <w:color w:val="000000" w:themeColor="text1"/>
        </w:rPr>
        <w:t xml:space="preserve">     </w:t>
      </w:r>
      <w:r w:rsidR="004D33F6" w:rsidRPr="00270B86">
        <w:rPr>
          <w:b/>
          <w:bCs/>
          <w:color w:val="000000" w:themeColor="text1"/>
        </w:rPr>
        <w:t>Abstract</w:t>
      </w:r>
    </w:p>
    <w:p w14:paraId="27333DCE" w14:textId="57D6489D" w:rsidR="004D33F6" w:rsidRPr="00AB35A4" w:rsidRDefault="004D33F6" w:rsidP="00AB35A4">
      <w:pPr>
        <w:spacing w:after="240" w:line="360" w:lineRule="auto"/>
        <w:rPr>
          <w:b/>
          <w:color w:val="000000" w:themeColor="text1"/>
        </w:rPr>
      </w:pPr>
      <w:r w:rsidRPr="00270B86">
        <w:rPr>
          <w:color w:val="000000" w:themeColor="text1"/>
        </w:rPr>
        <w:t xml:space="preserve">The purpose of this review will be to critically evaluate the effects of smoking cessation interventions for adults suffering from Chronic Obstructive Pulmonary Disease (COPD). This is a significant respiratory disease that is linked with obstruction of airflow and impairment in breathing, as well as reduced pulmonary function. Smoking is considered to be one of the major preventable risk factors for the development of COPD. This systematic review highlights the effects of interventions for smoking cessation amongst adults suffering from COPD within the UK. The review summarises 16 articles based on four objectives that include epidemiology, smoking cessation, respiratory outcomes, and barriers and facilitators. The results of this review reveal that COPD constitutes a considerable and varied burden of ill health, especially amongst older individuals and those having more smoking history. Behavioural </w:t>
      </w:r>
      <w:r w:rsidR="008F0E89" w:rsidRPr="00270B86">
        <w:rPr>
          <w:color w:val="000000" w:themeColor="text1"/>
        </w:rPr>
        <w:t>counselling</w:t>
      </w:r>
      <w:r w:rsidRPr="00270B86">
        <w:rPr>
          <w:color w:val="000000" w:themeColor="text1"/>
        </w:rPr>
        <w:t>, pharmacotherapy, and a combination of both interventions have proved to be more effective than minimal or unsupported efforts of smoking cessation. Smoking cessation had positive effects on lung function, respiratory symptoms, breathing problems, and possibly quality of life. This review suggests the incorporation of smoking cessation pathways in the care of COPD patients by NHS respiratory services, where referrals should be done systematically at the point of diagnosis and during pulmonary reviews. The treatment for smokers should involve combination therapy, which depends on the nicotine dependency level and past quitting history of the patients. In addition, follow-up should be continued to assess the smoking status of patients and handle any form of relapse. </w:t>
      </w:r>
    </w:p>
    <w:p w14:paraId="73D6D070" w14:textId="77777777" w:rsidR="008B3B94" w:rsidRPr="00270B86" w:rsidRDefault="008B3B94" w:rsidP="0064501E">
      <w:pPr>
        <w:spacing w:after="240" w:line="360" w:lineRule="auto"/>
        <w:rPr>
          <w:rFonts w:eastAsia="Times New Roman"/>
          <w:b/>
          <w:bCs/>
          <w:color w:val="000000" w:themeColor="text1"/>
        </w:rPr>
      </w:pPr>
    </w:p>
    <w:p w14:paraId="13075944" w14:textId="77777777" w:rsidR="00B11ED4" w:rsidRPr="00270B86" w:rsidRDefault="008B3B94" w:rsidP="0064501E">
      <w:pPr>
        <w:spacing w:after="240" w:line="360" w:lineRule="auto"/>
        <w:rPr>
          <w:rFonts w:eastAsia="Times New Roman"/>
          <w:b/>
          <w:bCs/>
          <w:color w:val="000000" w:themeColor="text1"/>
        </w:rPr>
      </w:pPr>
      <w:r w:rsidRPr="00270B86">
        <w:rPr>
          <w:rFonts w:eastAsia="Times New Roman"/>
          <w:b/>
          <w:bCs/>
          <w:color w:val="000000" w:themeColor="text1"/>
        </w:rPr>
        <w:br w:type="page"/>
      </w:r>
    </w:p>
    <w:sdt>
      <w:sdtPr>
        <w:rPr>
          <w:rFonts w:ascii="Arial" w:eastAsia="Arial" w:hAnsi="Arial" w:cs="Arial"/>
          <w:color w:val="000000" w:themeColor="text1"/>
          <w:sz w:val="22"/>
          <w:szCs w:val="22"/>
        </w:rPr>
        <w:id w:val="1249850484"/>
        <w:docPartObj>
          <w:docPartGallery w:val="Table of Contents"/>
          <w:docPartUnique/>
        </w:docPartObj>
      </w:sdtPr>
      <w:sdtEndPr>
        <w:rPr>
          <w:b/>
          <w:bCs/>
          <w:noProof/>
        </w:rPr>
      </w:sdtEndPr>
      <w:sdtContent>
        <w:p w14:paraId="1BF853DB" w14:textId="77777777" w:rsidR="00B11ED4" w:rsidRPr="00270B86" w:rsidRDefault="00B11ED4" w:rsidP="0064501E">
          <w:pPr>
            <w:pStyle w:val="TOCHeading"/>
            <w:spacing w:before="0" w:after="240" w:line="360" w:lineRule="auto"/>
            <w:jc w:val="center"/>
            <w:rPr>
              <w:rFonts w:ascii="Arial" w:hAnsi="Arial" w:cs="Arial"/>
              <w:b/>
              <w:color w:val="000000" w:themeColor="text1"/>
              <w:sz w:val="22"/>
              <w:szCs w:val="22"/>
            </w:rPr>
          </w:pPr>
          <w:r w:rsidRPr="00270B86">
            <w:rPr>
              <w:rFonts w:ascii="Arial" w:hAnsi="Arial" w:cs="Arial"/>
              <w:b/>
              <w:color w:val="000000" w:themeColor="text1"/>
              <w:sz w:val="22"/>
              <w:szCs w:val="22"/>
            </w:rPr>
            <w:t>Table of Contents</w:t>
          </w:r>
        </w:p>
        <w:p w14:paraId="712E62B4" w14:textId="4E59CC74" w:rsidR="00C11311" w:rsidRPr="00270B86" w:rsidRDefault="00B11ED4" w:rsidP="00C11311">
          <w:pPr>
            <w:pStyle w:val="TOC1"/>
            <w:tabs>
              <w:tab w:val="right" w:leader="dot" w:pos="9019"/>
            </w:tabs>
            <w:spacing w:after="0" w:line="240" w:lineRule="auto"/>
            <w:jc w:val="both"/>
            <w:rPr>
              <w:rFonts w:eastAsiaTheme="minorEastAsia"/>
              <w:noProof/>
              <w:lang w:val="en-US"/>
            </w:rPr>
          </w:pPr>
          <w:r w:rsidRPr="00270B86">
            <w:rPr>
              <w:color w:val="000000" w:themeColor="text1"/>
            </w:rPr>
            <w:fldChar w:fldCharType="begin"/>
          </w:r>
          <w:r w:rsidRPr="00270B86">
            <w:rPr>
              <w:color w:val="000000" w:themeColor="text1"/>
            </w:rPr>
            <w:instrText xml:space="preserve"> TOC \o "1-3" \h \z \u </w:instrText>
          </w:r>
          <w:r w:rsidRPr="00270B86">
            <w:rPr>
              <w:color w:val="000000" w:themeColor="text1"/>
            </w:rPr>
            <w:fldChar w:fldCharType="separate"/>
          </w:r>
          <w:hyperlink w:anchor="_Toc239952405" w:history="1">
            <w:r w:rsidR="00C11311" w:rsidRPr="00270B86">
              <w:rPr>
                <w:rStyle w:val="Hyperlink"/>
                <w:noProof/>
              </w:rPr>
              <w:t>Chapter 1: Introduction</w:t>
            </w:r>
            <w:r w:rsidR="00C11311" w:rsidRPr="00270B86">
              <w:rPr>
                <w:noProof/>
                <w:webHidden/>
              </w:rPr>
              <w:tab/>
            </w:r>
            <w:r w:rsidR="00C11311" w:rsidRPr="00270B86">
              <w:rPr>
                <w:noProof/>
                <w:webHidden/>
              </w:rPr>
              <w:fldChar w:fldCharType="begin"/>
            </w:r>
            <w:r w:rsidR="00C11311" w:rsidRPr="00270B86">
              <w:rPr>
                <w:noProof/>
                <w:webHidden/>
              </w:rPr>
              <w:instrText xml:space="preserve"> PAGEREF _Toc239952405 \h </w:instrText>
            </w:r>
            <w:r w:rsidR="00C11311" w:rsidRPr="00270B86">
              <w:rPr>
                <w:noProof/>
                <w:webHidden/>
              </w:rPr>
            </w:r>
            <w:r w:rsidR="00C11311" w:rsidRPr="00270B86">
              <w:rPr>
                <w:noProof/>
                <w:webHidden/>
              </w:rPr>
              <w:fldChar w:fldCharType="separate"/>
            </w:r>
            <w:r w:rsidR="00C11311" w:rsidRPr="00270B86">
              <w:rPr>
                <w:noProof/>
                <w:webHidden/>
              </w:rPr>
              <w:t>9</w:t>
            </w:r>
            <w:r w:rsidR="00C11311" w:rsidRPr="00270B86">
              <w:rPr>
                <w:noProof/>
                <w:webHidden/>
              </w:rPr>
              <w:fldChar w:fldCharType="end"/>
            </w:r>
          </w:hyperlink>
        </w:p>
        <w:p w14:paraId="1B8D9698" w14:textId="4E3F2B9D"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06" w:history="1">
            <w:r w:rsidRPr="00270B86">
              <w:rPr>
                <w:rStyle w:val="Hyperlink"/>
                <w:noProof/>
              </w:rPr>
              <w:t>1.1 Introduction</w:t>
            </w:r>
            <w:r w:rsidRPr="00270B86">
              <w:rPr>
                <w:noProof/>
                <w:webHidden/>
              </w:rPr>
              <w:tab/>
            </w:r>
            <w:r w:rsidRPr="00270B86">
              <w:rPr>
                <w:noProof/>
                <w:webHidden/>
              </w:rPr>
              <w:fldChar w:fldCharType="begin"/>
            </w:r>
            <w:r w:rsidRPr="00270B86">
              <w:rPr>
                <w:noProof/>
                <w:webHidden/>
              </w:rPr>
              <w:instrText xml:space="preserve"> PAGEREF _Toc239952406 \h </w:instrText>
            </w:r>
            <w:r w:rsidRPr="00270B86">
              <w:rPr>
                <w:noProof/>
                <w:webHidden/>
              </w:rPr>
            </w:r>
            <w:r w:rsidRPr="00270B86">
              <w:rPr>
                <w:noProof/>
                <w:webHidden/>
              </w:rPr>
              <w:fldChar w:fldCharType="separate"/>
            </w:r>
            <w:r w:rsidRPr="00270B86">
              <w:rPr>
                <w:noProof/>
                <w:webHidden/>
              </w:rPr>
              <w:t>9</w:t>
            </w:r>
            <w:r w:rsidRPr="00270B86">
              <w:rPr>
                <w:noProof/>
                <w:webHidden/>
              </w:rPr>
              <w:fldChar w:fldCharType="end"/>
            </w:r>
          </w:hyperlink>
        </w:p>
        <w:p w14:paraId="21D6FACB" w14:textId="59BA74FA"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07" w:history="1">
            <w:r w:rsidRPr="00270B86">
              <w:rPr>
                <w:rStyle w:val="Hyperlink"/>
                <w:noProof/>
              </w:rPr>
              <w:t>1.2 Background of the Study</w:t>
            </w:r>
            <w:r w:rsidRPr="00270B86">
              <w:rPr>
                <w:noProof/>
                <w:webHidden/>
              </w:rPr>
              <w:tab/>
            </w:r>
            <w:r w:rsidRPr="00270B86">
              <w:rPr>
                <w:noProof/>
                <w:webHidden/>
              </w:rPr>
              <w:fldChar w:fldCharType="begin"/>
            </w:r>
            <w:r w:rsidRPr="00270B86">
              <w:rPr>
                <w:noProof/>
                <w:webHidden/>
              </w:rPr>
              <w:instrText xml:space="preserve"> PAGEREF _Toc239952407 \h </w:instrText>
            </w:r>
            <w:r w:rsidRPr="00270B86">
              <w:rPr>
                <w:noProof/>
                <w:webHidden/>
              </w:rPr>
            </w:r>
            <w:r w:rsidRPr="00270B86">
              <w:rPr>
                <w:noProof/>
                <w:webHidden/>
              </w:rPr>
              <w:fldChar w:fldCharType="separate"/>
            </w:r>
            <w:r w:rsidRPr="00270B86">
              <w:rPr>
                <w:noProof/>
                <w:webHidden/>
              </w:rPr>
              <w:t>9</w:t>
            </w:r>
            <w:r w:rsidRPr="00270B86">
              <w:rPr>
                <w:noProof/>
                <w:webHidden/>
              </w:rPr>
              <w:fldChar w:fldCharType="end"/>
            </w:r>
          </w:hyperlink>
        </w:p>
        <w:p w14:paraId="4F6012B7" w14:textId="320E580F"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08" w:history="1">
            <w:r w:rsidRPr="00270B86">
              <w:rPr>
                <w:rStyle w:val="Hyperlink"/>
                <w:noProof/>
              </w:rPr>
              <w:t>1.3 Problem Statement</w:t>
            </w:r>
            <w:r w:rsidRPr="00270B86">
              <w:rPr>
                <w:noProof/>
                <w:webHidden/>
              </w:rPr>
              <w:tab/>
            </w:r>
            <w:r w:rsidRPr="00270B86">
              <w:rPr>
                <w:noProof/>
                <w:webHidden/>
              </w:rPr>
              <w:fldChar w:fldCharType="begin"/>
            </w:r>
            <w:r w:rsidRPr="00270B86">
              <w:rPr>
                <w:noProof/>
                <w:webHidden/>
              </w:rPr>
              <w:instrText xml:space="preserve"> PAGEREF _Toc239952408 \h </w:instrText>
            </w:r>
            <w:r w:rsidRPr="00270B86">
              <w:rPr>
                <w:noProof/>
                <w:webHidden/>
              </w:rPr>
            </w:r>
            <w:r w:rsidRPr="00270B86">
              <w:rPr>
                <w:noProof/>
                <w:webHidden/>
              </w:rPr>
              <w:fldChar w:fldCharType="separate"/>
            </w:r>
            <w:r w:rsidRPr="00270B86">
              <w:rPr>
                <w:noProof/>
                <w:webHidden/>
              </w:rPr>
              <w:t>12</w:t>
            </w:r>
            <w:r w:rsidRPr="00270B86">
              <w:rPr>
                <w:noProof/>
                <w:webHidden/>
              </w:rPr>
              <w:fldChar w:fldCharType="end"/>
            </w:r>
          </w:hyperlink>
        </w:p>
        <w:p w14:paraId="33BACF92" w14:textId="709CA89C"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09" w:history="1">
            <w:r w:rsidRPr="00270B86">
              <w:rPr>
                <w:rStyle w:val="Hyperlink"/>
                <w:noProof/>
              </w:rPr>
              <w:t>1.4 Research Focus and Scope of the Study</w:t>
            </w:r>
            <w:r w:rsidRPr="00270B86">
              <w:rPr>
                <w:noProof/>
                <w:webHidden/>
              </w:rPr>
              <w:tab/>
            </w:r>
            <w:r w:rsidRPr="00270B86">
              <w:rPr>
                <w:noProof/>
                <w:webHidden/>
              </w:rPr>
              <w:fldChar w:fldCharType="begin"/>
            </w:r>
            <w:r w:rsidRPr="00270B86">
              <w:rPr>
                <w:noProof/>
                <w:webHidden/>
              </w:rPr>
              <w:instrText xml:space="preserve"> PAGEREF _Toc239952409 \h </w:instrText>
            </w:r>
            <w:r w:rsidRPr="00270B86">
              <w:rPr>
                <w:noProof/>
                <w:webHidden/>
              </w:rPr>
            </w:r>
            <w:r w:rsidRPr="00270B86">
              <w:rPr>
                <w:noProof/>
                <w:webHidden/>
              </w:rPr>
              <w:fldChar w:fldCharType="separate"/>
            </w:r>
            <w:r w:rsidRPr="00270B86">
              <w:rPr>
                <w:noProof/>
                <w:webHidden/>
              </w:rPr>
              <w:t>13</w:t>
            </w:r>
            <w:r w:rsidRPr="00270B86">
              <w:rPr>
                <w:noProof/>
                <w:webHidden/>
              </w:rPr>
              <w:fldChar w:fldCharType="end"/>
            </w:r>
          </w:hyperlink>
        </w:p>
        <w:p w14:paraId="20B9ECC2" w14:textId="58A12CEB"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10" w:history="1">
            <w:r w:rsidRPr="00270B86">
              <w:rPr>
                <w:rStyle w:val="Hyperlink"/>
                <w:noProof/>
              </w:rPr>
              <w:t>1.5 Research Aim and Objectives</w:t>
            </w:r>
            <w:r w:rsidRPr="00270B86">
              <w:rPr>
                <w:noProof/>
                <w:webHidden/>
              </w:rPr>
              <w:tab/>
            </w:r>
            <w:r w:rsidRPr="00270B86">
              <w:rPr>
                <w:noProof/>
                <w:webHidden/>
              </w:rPr>
              <w:fldChar w:fldCharType="begin"/>
            </w:r>
            <w:r w:rsidRPr="00270B86">
              <w:rPr>
                <w:noProof/>
                <w:webHidden/>
              </w:rPr>
              <w:instrText xml:space="preserve"> PAGEREF _Toc239952410 \h </w:instrText>
            </w:r>
            <w:r w:rsidRPr="00270B86">
              <w:rPr>
                <w:noProof/>
                <w:webHidden/>
              </w:rPr>
            </w:r>
            <w:r w:rsidRPr="00270B86">
              <w:rPr>
                <w:noProof/>
                <w:webHidden/>
              </w:rPr>
              <w:fldChar w:fldCharType="separate"/>
            </w:r>
            <w:r w:rsidRPr="00270B86">
              <w:rPr>
                <w:noProof/>
                <w:webHidden/>
              </w:rPr>
              <w:t>13</w:t>
            </w:r>
            <w:r w:rsidRPr="00270B86">
              <w:rPr>
                <w:noProof/>
                <w:webHidden/>
              </w:rPr>
              <w:fldChar w:fldCharType="end"/>
            </w:r>
          </w:hyperlink>
        </w:p>
        <w:p w14:paraId="17BC845A" w14:textId="19814471"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11" w:history="1">
            <w:r w:rsidRPr="00270B86">
              <w:rPr>
                <w:rStyle w:val="Hyperlink"/>
                <w:noProof/>
              </w:rPr>
              <w:t>1.6 Research Question</w:t>
            </w:r>
            <w:r w:rsidRPr="00270B86">
              <w:rPr>
                <w:noProof/>
                <w:webHidden/>
              </w:rPr>
              <w:tab/>
            </w:r>
            <w:r w:rsidRPr="00270B86">
              <w:rPr>
                <w:noProof/>
                <w:webHidden/>
              </w:rPr>
              <w:fldChar w:fldCharType="begin"/>
            </w:r>
            <w:r w:rsidRPr="00270B86">
              <w:rPr>
                <w:noProof/>
                <w:webHidden/>
              </w:rPr>
              <w:instrText xml:space="preserve"> PAGEREF _Toc239952411 \h </w:instrText>
            </w:r>
            <w:r w:rsidRPr="00270B86">
              <w:rPr>
                <w:noProof/>
                <w:webHidden/>
              </w:rPr>
            </w:r>
            <w:r w:rsidRPr="00270B86">
              <w:rPr>
                <w:noProof/>
                <w:webHidden/>
              </w:rPr>
              <w:fldChar w:fldCharType="separate"/>
            </w:r>
            <w:r w:rsidRPr="00270B86">
              <w:rPr>
                <w:noProof/>
                <w:webHidden/>
              </w:rPr>
              <w:t>14</w:t>
            </w:r>
            <w:r w:rsidRPr="00270B86">
              <w:rPr>
                <w:noProof/>
                <w:webHidden/>
              </w:rPr>
              <w:fldChar w:fldCharType="end"/>
            </w:r>
          </w:hyperlink>
        </w:p>
        <w:p w14:paraId="362E3B2D" w14:textId="01D2C28A"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12" w:history="1">
            <w:r w:rsidRPr="00270B86">
              <w:rPr>
                <w:rStyle w:val="Hyperlink"/>
                <w:noProof/>
              </w:rPr>
              <w:t>1.7 Significance of the research</w:t>
            </w:r>
            <w:r w:rsidRPr="00270B86">
              <w:rPr>
                <w:noProof/>
                <w:webHidden/>
              </w:rPr>
              <w:tab/>
            </w:r>
            <w:r w:rsidRPr="00270B86">
              <w:rPr>
                <w:noProof/>
                <w:webHidden/>
              </w:rPr>
              <w:fldChar w:fldCharType="begin"/>
            </w:r>
            <w:r w:rsidRPr="00270B86">
              <w:rPr>
                <w:noProof/>
                <w:webHidden/>
              </w:rPr>
              <w:instrText xml:space="preserve"> PAGEREF _Toc239952412 \h </w:instrText>
            </w:r>
            <w:r w:rsidRPr="00270B86">
              <w:rPr>
                <w:noProof/>
                <w:webHidden/>
              </w:rPr>
            </w:r>
            <w:r w:rsidRPr="00270B86">
              <w:rPr>
                <w:noProof/>
                <w:webHidden/>
              </w:rPr>
              <w:fldChar w:fldCharType="separate"/>
            </w:r>
            <w:r w:rsidRPr="00270B86">
              <w:rPr>
                <w:noProof/>
                <w:webHidden/>
              </w:rPr>
              <w:t>14</w:t>
            </w:r>
            <w:r w:rsidRPr="00270B86">
              <w:rPr>
                <w:noProof/>
                <w:webHidden/>
              </w:rPr>
              <w:fldChar w:fldCharType="end"/>
            </w:r>
          </w:hyperlink>
        </w:p>
        <w:p w14:paraId="26A0F5F4" w14:textId="20881C6C"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13" w:history="1">
            <w:r w:rsidRPr="00270B86">
              <w:rPr>
                <w:rStyle w:val="Hyperlink"/>
                <w:noProof/>
              </w:rPr>
              <w:t>1.8 Structure of the Dissertation</w:t>
            </w:r>
            <w:r w:rsidRPr="00270B86">
              <w:rPr>
                <w:noProof/>
                <w:webHidden/>
              </w:rPr>
              <w:tab/>
            </w:r>
            <w:r w:rsidRPr="00270B86">
              <w:rPr>
                <w:noProof/>
                <w:webHidden/>
              </w:rPr>
              <w:fldChar w:fldCharType="begin"/>
            </w:r>
            <w:r w:rsidRPr="00270B86">
              <w:rPr>
                <w:noProof/>
                <w:webHidden/>
              </w:rPr>
              <w:instrText xml:space="preserve"> PAGEREF _Toc239952413 \h </w:instrText>
            </w:r>
            <w:r w:rsidRPr="00270B86">
              <w:rPr>
                <w:noProof/>
                <w:webHidden/>
              </w:rPr>
            </w:r>
            <w:r w:rsidRPr="00270B86">
              <w:rPr>
                <w:noProof/>
                <w:webHidden/>
              </w:rPr>
              <w:fldChar w:fldCharType="separate"/>
            </w:r>
            <w:r w:rsidRPr="00270B86">
              <w:rPr>
                <w:noProof/>
                <w:webHidden/>
              </w:rPr>
              <w:t>15</w:t>
            </w:r>
            <w:r w:rsidRPr="00270B86">
              <w:rPr>
                <w:noProof/>
                <w:webHidden/>
              </w:rPr>
              <w:fldChar w:fldCharType="end"/>
            </w:r>
          </w:hyperlink>
        </w:p>
        <w:p w14:paraId="08086BDC" w14:textId="2FB598FB" w:rsidR="00C11311" w:rsidRPr="00270B86" w:rsidRDefault="00C11311" w:rsidP="00C11311">
          <w:pPr>
            <w:pStyle w:val="TOC1"/>
            <w:tabs>
              <w:tab w:val="right" w:leader="dot" w:pos="9019"/>
            </w:tabs>
            <w:spacing w:after="0" w:line="240" w:lineRule="auto"/>
            <w:jc w:val="both"/>
            <w:rPr>
              <w:rFonts w:eastAsiaTheme="minorEastAsia"/>
              <w:noProof/>
              <w:lang w:val="en-US"/>
            </w:rPr>
          </w:pPr>
          <w:hyperlink w:anchor="_Toc239952414" w:history="1">
            <w:r w:rsidRPr="00270B86">
              <w:rPr>
                <w:rStyle w:val="Hyperlink"/>
                <w:noProof/>
              </w:rPr>
              <w:t>Chapter 2: Literature Review</w:t>
            </w:r>
            <w:r w:rsidRPr="00270B86">
              <w:rPr>
                <w:noProof/>
                <w:webHidden/>
              </w:rPr>
              <w:tab/>
            </w:r>
            <w:r w:rsidRPr="00270B86">
              <w:rPr>
                <w:noProof/>
                <w:webHidden/>
              </w:rPr>
              <w:fldChar w:fldCharType="begin"/>
            </w:r>
            <w:r w:rsidRPr="00270B86">
              <w:rPr>
                <w:noProof/>
                <w:webHidden/>
              </w:rPr>
              <w:instrText xml:space="preserve"> PAGEREF _Toc239952414 \h </w:instrText>
            </w:r>
            <w:r w:rsidRPr="00270B86">
              <w:rPr>
                <w:noProof/>
                <w:webHidden/>
              </w:rPr>
            </w:r>
            <w:r w:rsidRPr="00270B86">
              <w:rPr>
                <w:noProof/>
                <w:webHidden/>
              </w:rPr>
              <w:fldChar w:fldCharType="separate"/>
            </w:r>
            <w:r w:rsidRPr="00270B86">
              <w:rPr>
                <w:noProof/>
                <w:webHidden/>
              </w:rPr>
              <w:t>16</w:t>
            </w:r>
            <w:r w:rsidRPr="00270B86">
              <w:rPr>
                <w:noProof/>
                <w:webHidden/>
              </w:rPr>
              <w:fldChar w:fldCharType="end"/>
            </w:r>
          </w:hyperlink>
        </w:p>
        <w:p w14:paraId="461E7EB5" w14:textId="52414A1A"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15" w:history="1">
            <w:r w:rsidRPr="00270B86">
              <w:rPr>
                <w:rStyle w:val="Hyperlink"/>
                <w:noProof/>
              </w:rPr>
              <w:t>2.1 Introduction</w:t>
            </w:r>
            <w:r w:rsidRPr="00270B86">
              <w:rPr>
                <w:noProof/>
                <w:webHidden/>
              </w:rPr>
              <w:tab/>
            </w:r>
            <w:r w:rsidRPr="00270B86">
              <w:rPr>
                <w:noProof/>
                <w:webHidden/>
              </w:rPr>
              <w:fldChar w:fldCharType="begin"/>
            </w:r>
            <w:r w:rsidRPr="00270B86">
              <w:rPr>
                <w:noProof/>
                <w:webHidden/>
              </w:rPr>
              <w:instrText xml:space="preserve"> PAGEREF _Toc239952415 \h </w:instrText>
            </w:r>
            <w:r w:rsidRPr="00270B86">
              <w:rPr>
                <w:noProof/>
                <w:webHidden/>
              </w:rPr>
            </w:r>
            <w:r w:rsidRPr="00270B86">
              <w:rPr>
                <w:noProof/>
                <w:webHidden/>
              </w:rPr>
              <w:fldChar w:fldCharType="separate"/>
            </w:r>
            <w:r w:rsidRPr="00270B86">
              <w:rPr>
                <w:noProof/>
                <w:webHidden/>
              </w:rPr>
              <w:t>16</w:t>
            </w:r>
            <w:r w:rsidRPr="00270B86">
              <w:rPr>
                <w:noProof/>
                <w:webHidden/>
              </w:rPr>
              <w:fldChar w:fldCharType="end"/>
            </w:r>
          </w:hyperlink>
        </w:p>
        <w:p w14:paraId="1AEFD0E7" w14:textId="7D3659F3"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16" w:history="1">
            <w:r w:rsidRPr="00270B86">
              <w:rPr>
                <w:rStyle w:val="Hyperlink"/>
                <w:noProof/>
              </w:rPr>
              <w:t>2.2 Smoking-cessation interventions used among adults with COPD in the United Kingdom</w:t>
            </w:r>
            <w:r w:rsidRPr="00270B86">
              <w:rPr>
                <w:noProof/>
                <w:webHidden/>
              </w:rPr>
              <w:tab/>
            </w:r>
            <w:r w:rsidRPr="00270B86">
              <w:rPr>
                <w:noProof/>
                <w:webHidden/>
              </w:rPr>
              <w:fldChar w:fldCharType="begin"/>
            </w:r>
            <w:r w:rsidRPr="00270B86">
              <w:rPr>
                <w:noProof/>
                <w:webHidden/>
              </w:rPr>
              <w:instrText xml:space="preserve"> PAGEREF _Toc239952416 \h </w:instrText>
            </w:r>
            <w:r w:rsidRPr="00270B86">
              <w:rPr>
                <w:noProof/>
                <w:webHidden/>
              </w:rPr>
            </w:r>
            <w:r w:rsidRPr="00270B86">
              <w:rPr>
                <w:noProof/>
                <w:webHidden/>
              </w:rPr>
              <w:fldChar w:fldCharType="separate"/>
            </w:r>
            <w:r w:rsidRPr="00270B86">
              <w:rPr>
                <w:noProof/>
                <w:webHidden/>
              </w:rPr>
              <w:t>16</w:t>
            </w:r>
            <w:r w:rsidRPr="00270B86">
              <w:rPr>
                <w:noProof/>
                <w:webHidden/>
              </w:rPr>
              <w:fldChar w:fldCharType="end"/>
            </w:r>
          </w:hyperlink>
        </w:p>
        <w:p w14:paraId="7D2DFE03" w14:textId="5DFDEFA3"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17" w:history="1">
            <w:r w:rsidRPr="00270B86">
              <w:rPr>
                <w:rStyle w:val="Hyperlink"/>
                <w:noProof/>
              </w:rPr>
              <w:t>2.3 Epidemiological Profile of COPD Among Adults in the UK</w:t>
            </w:r>
            <w:r w:rsidRPr="00270B86">
              <w:rPr>
                <w:noProof/>
                <w:webHidden/>
              </w:rPr>
              <w:tab/>
            </w:r>
            <w:r w:rsidRPr="00270B86">
              <w:rPr>
                <w:noProof/>
                <w:webHidden/>
              </w:rPr>
              <w:fldChar w:fldCharType="begin"/>
            </w:r>
            <w:r w:rsidRPr="00270B86">
              <w:rPr>
                <w:noProof/>
                <w:webHidden/>
              </w:rPr>
              <w:instrText xml:space="preserve"> PAGEREF _Toc239952417 \h </w:instrText>
            </w:r>
            <w:r w:rsidRPr="00270B86">
              <w:rPr>
                <w:noProof/>
                <w:webHidden/>
              </w:rPr>
            </w:r>
            <w:r w:rsidRPr="00270B86">
              <w:rPr>
                <w:noProof/>
                <w:webHidden/>
              </w:rPr>
              <w:fldChar w:fldCharType="separate"/>
            </w:r>
            <w:r w:rsidRPr="00270B86">
              <w:rPr>
                <w:noProof/>
                <w:webHidden/>
              </w:rPr>
              <w:t>19</w:t>
            </w:r>
            <w:r w:rsidRPr="00270B86">
              <w:rPr>
                <w:noProof/>
                <w:webHidden/>
              </w:rPr>
              <w:fldChar w:fldCharType="end"/>
            </w:r>
          </w:hyperlink>
        </w:p>
        <w:p w14:paraId="6876BFF5" w14:textId="5962B0AB" w:rsidR="00C11311" w:rsidRPr="00270B86" w:rsidRDefault="00C11311" w:rsidP="00C11311">
          <w:pPr>
            <w:pStyle w:val="TOC3"/>
            <w:tabs>
              <w:tab w:val="right" w:leader="dot" w:pos="9019"/>
            </w:tabs>
            <w:spacing w:after="0" w:line="240" w:lineRule="auto"/>
            <w:jc w:val="both"/>
            <w:rPr>
              <w:rFonts w:eastAsiaTheme="minorEastAsia"/>
              <w:noProof/>
              <w:lang w:val="en-US"/>
            </w:rPr>
          </w:pPr>
          <w:hyperlink w:anchor="_Toc239952418" w:history="1">
            <w:r w:rsidRPr="00270B86">
              <w:rPr>
                <w:rStyle w:val="Hyperlink"/>
                <w:noProof/>
              </w:rPr>
              <w:t>2.3.1 Prevalence and Incidence</w:t>
            </w:r>
            <w:r w:rsidRPr="00270B86">
              <w:rPr>
                <w:noProof/>
                <w:webHidden/>
              </w:rPr>
              <w:tab/>
            </w:r>
            <w:r w:rsidRPr="00270B86">
              <w:rPr>
                <w:noProof/>
                <w:webHidden/>
              </w:rPr>
              <w:fldChar w:fldCharType="begin"/>
            </w:r>
            <w:r w:rsidRPr="00270B86">
              <w:rPr>
                <w:noProof/>
                <w:webHidden/>
              </w:rPr>
              <w:instrText xml:space="preserve"> PAGEREF _Toc239952418 \h </w:instrText>
            </w:r>
            <w:r w:rsidRPr="00270B86">
              <w:rPr>
                <w:noProof/>
                <w:webHidden/>
              </w:rPr>
            </w:r>
            <w:r w:rsidRPr="00270B86">
              <w:rPr>
                <w:noProof/>
                <w:webHidden/>
              </w:rPr>
              <w:fldChar w:fldCharType="separate"/>
            </w:r>
            <w:r w:rsidRPr="00270B86">
              <w:rPr>
                <w:noProof/>
                <w:webHidden/>
              </w:rPr>
              <w:t>19</w:t>
            </w:r>
            <w:r w:rsidRPr="00270B86">
              <w:rPr>
                <w:noProof/>
                <w:webHidden/>
              </w:rPr>
              <w:fldChar w:fldCharType="end"/>
            </w:r>
          </w:hyperlink>
        </w:p>
        <w:p w14:paraId="2EAF1869" w14:textId="2FB39966" w:rsidR="00C11311" w:rsidRPr="00270B86" w:rsidRDefault="00C11311" w:rsidP="00C11311">
          <w:pPr>
            <w:pStyle w:val="TOC3"/>
            <w:tabs>
              <w:tab w:val="right" w:leader="dot" w:pos="9019"/>
            </w:tabs>
            <w:spacing w:after="0" w:line="240" w:lineRule="auto"/>
            <w:jc w:val="both"/>
            <w:rPr>
              <w:rFonts w:eastAsiaTheme="minorEastAsia"/>
              <w:noProof/>
              <w:lang w:val="en-US"/>
            </w:rPr>
          </w:pPr>
          <w:hyperlink w:anchor="_Toc239952419" w:history="1">
            <w:r w:rsidRPr="00270B86">
              <w:rPr>
                <w:rStyle w:val="Hyperlink"/>
                <w:noProof/>
              </w:rPr>
              <w:t>2.3.2 Age and Gender Distribution</w:t>
            </w:r>
            <w:r w:rsidRPr="00270B86">
              <w:rPr>
                <w:noProof/>
                <w:webHidden/>
              </w:rPr>
              <w:tab/>
            </w:r>
            <w:r w:rsidRPr="00270B86">
              <w:rPr>
                <w:noProof/>
                <w:webHidden/>
              </w:rPr>
              <w:fldChar w:fldCharType="begin"/>
            </w:r>
            <w:r w:rsidRPr="00270B86">
              <w:rPr>
                <w:noProof/>
                <w:webHidden/>
              </w:rPr>
              <w:instrText xml:space="preserve"> PAGEREF _Toc239952419 \h </w:instrText>
            </w:r>
            <w:r w:rsidRPr="00270B86">
              <w:rPr>
                <w:noProof/>
                <w:webHidden/>
              </w:rPr>
            </w:r>
            <w:r w:rsidRPr="00270B86">
              <w:rPr>
                <w:noProof/>
                <w:webHidden/>
              </w:rPr>
              <w:fldChar w:fldCharType="separate"/>
            </w:r>
            <w:r w:rsidRPr="00270B86">
              <w:rPr>
                <w:noProof/>
                <w:webHidden/>
              </w:rPr>
              <w:t>19</w:t>
            </w:r>
            <w:r w:rsidRPr="00270B86">
              <w:rPr>
                <w:noProof/>
                <w:webHidden/>
              </w:rPr>
              <w:fldChar w:fldCharType="end"/>
            </w:r>
          </w:hyperlink>
        </w:p>
        <w:p w14:paraId="0E483808" w14:textId="21DD8F2D" w:rsidR="00C11311" w:rsidRPr="00270B86" w:rsidRDefault="00C11311" w:rsidP="00C11311">
          <w:pPr>
            <w:pStyle w:val="TOC3"/>
            <w:tabs>
              <w:tab w:val="right" w:leader="dot" w:pos="9019"/>
            </w:tabs>
            <w:spacing w:after="0" w:line="240" w:lineRule="auto"/>
            <w:jc w:val="both"/>
            <w:rPr>
              <w:rFonts w:eastAsiaTheme="minorEastAsia"/>
              <w:noProof/>
              <w:lang w:val="en-US"/>
            </w:rPr>
          </w:pPr>
          <w:hyperlink w:anchor="_Toc239952420" w:history="1">
            <w:r w:rsidRPr="00270B86">
              <w:rPr>
                <w:rStyle w:val="Hyperlink"/>
                <w:noProof/>
              </w:rPr>
              <w:t>2.3.3 Ethnicity</w:t>
            </w:r>
            <w:r w:rsidRPr="00270B86">
              <w:rPr>
                <w:noProof/>
                <w:webHidden/>
              </w:rPr>
              <w:tab/>
            </w:r>
            <w:r w:rsidRPr="00270B86">
              <w:rPr>
                <w:noProof/>
                <w:webHidden/>
              </w:rPr>
              <w:fldChar w:fldCharType="begin"/>
            </w:r>
            <w:r w:rsidRPr="00270B86">
              <w:rPr>
                <w:noProof/>
                <w:webHidden/>
              </w:rPr>
              <w:instrText xml:space="preserve"> PAGEREF _Toc239952420 \h </w:instrText>
            </w:r>
            <w:r w:rsidRPr="00270B86">
              <w:rPr>
                <w:noProof/>
                <w:webHidden/>
              </w:rPr>
            </w:r>
            <w:r w:rsidRPr="00270B86">
              <w:rPr>
                <w:noProof/>
                <w:webHidden/>
              </w:rPr>
              <w:fldChar w:fldCharType="separate"/>
            </w:r>
            <w:r w:rsidRPr="00270B86">
              <w:rPr>
                <w:noProof/>
                <w:webHidden/>
              </w:rPr>
              <w:t>20</w:t>
            </w:r>
            <w:r w:rsidRPr="00270B86">
              <w:rPr>
                <w:noProof/>
                <w:webHidden/>
              </w:rPr>
              <w:fldChar w:fldCharType="end"/>
            </w:r>
          </w:hyperlink>
        </w:p>
        <w:p w14:paraId="039A541D" w14:textId="2E30A0A0"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21" w:history="1">
            <w:r w:rsidRPr="00270B86">
              <w:rPr>
                <w:rStyle w:val="Hyperlink"/>
                <w:noProof/>
              </w:rPr>
              <w:t>2.4 Examining epidemiological data on the adult COPD population in the UK context</w:t>
            </w:r>
            <w:r w:rsidRPr="00270B86">
              <w:rPr>
                <w:noProof/>
                <w:webHidden/>
              </w:rPr>
              <w:tab/>
            </w:r>
            <w:r w:rsidRPr="00270B86">
              <w:rPr>
                <w:noProof/>
                <w:webHidden/>
              </w:rPr>
              <w:fldChar w:fldCharType="begin"/>
            </w:r>
            <w:r w:rsidRPr="00270B86">
              <w:rPr>
                <w:noProof/>
                <w:webHidden/>
              </w:rPr>
              <w:instrText xml:space="preserve"> PAGEREF _Toc239952421 \h </w:instrText>
            </w:r>
            <w:r w:rsidRPr="00270B86">
              <w:rPr>
                <w:noProof/>
                <w:webHidden/>
              </w:rPr>
            </w:r>
            <w:r w:rsidRPr="00270B86">
              <w:rPr>
                <w:noProof/>
                <w:webHidden/>
              </w:rPr>
              <w:fldChar w:fldCharType="separate"/>
            </w:r>
            <w:r w:rsidRPr="00270B86">
              <w:rPr>
                <w:noProof/>
                <w:webHidden/>
              </w:rPr>
              <w:t>21</w:t>
            </w:r>
            <w:r w:rsidRPr="00270B86">
              <w:rPr>
                <w:noProof/>
                <w:webHidden/>
              </w:rPr>
              <w:fldChar w:fldCharType="end"/>
            </w:r>
          </w:hyperlink>
        </w:p>
        <w:p w14:paraId="5299A1C5" w14:textId="22349254" w:rsidR="00C11311" w:rsidRPr="00270B86" w:rsidRDefault="00C11311" w:rsidP="00C11311">
          <w:pPr>
            <w:pStyle w:val="TOC3"/>
            <w:tabs>
              <w:tab w:val="right" w:leader="dot" w:pos="9019"/>
            </w:tabs>
            <w:spacing w:after="0" w:line="240" w:lineRule="auto"/>
            <w:jc w:val="both"/>
            <w:rPr>
              <w:rFonts w:eastAsiaTheme="minorEastAsia"/>
              <w:noProof/>
              <w:lang w:val="en-US"/>
            </w:rPr>
          </w:pPr>
          <w:hyperlink w:anchor="_Toc239952422" w:history="1">
            <w:r w:rsidRPr="00270B86">
              <w:rPr>
                <w:rStyle w:val="Hyperlink"/>
                <w:noProof/>
              </w:rPr>
              <w:t>2.4.1 Socioeconomic Status</w:t>
            </w:r>
            <w:r w:rsidRPr="00270B86">
              <w:rPr>
                <w:noProof/>
                <w:webHidden/>
              </w:rPr>
              <w:tab/>
            </w:r>
            <w:r w:rsidRPr="00270B86">
              <w:rPr>
                <w:noProof/>
                <w:webHidden/>
              </w:rPr>
              <w:fldChar w:fldCharType="begin"/>
            </w:r>
            <w:r w:rsidRPr="00270B86">
              <w:rPr>
                <w:noProof/>
                <w:webHidden/>
              </w:rPr>
              <w:instrText xml:space="preserve"> PAGEREF _Toc239952422 \h </w:instrText>
            </w:r>
            <w:r w:rsidRPr="00270B86">
              <w:rPr>
                <w:noProof/>
                <w:webHidden/>
              </w:rPr>
            </w:r>
            <w:r w:rsidRPr="00270B86">
              <w:rPr>
                <w:noProof/>
                <w:webHidden/>
              </w:rPr>
              <w:fldChar w:fldCharType="separate"/>
            </w:r>
            <w:r w:rsidRPr="00270B86">
              <w:rPr>
                <w:noProof/>
                <w:webHidden/>
              </w:rPr>
              <w:t>21</w:t>
            </w:r>
            <w:r w:rsidRPr="00270B86">
              <w:rPr>
                <w:noProof/>
                <w:webHidden/>
              </w:rPr>
              <w:fldChar w:fldCharType="end"/>
            </w:r>
          </w:hyperlink>
        </w:p>
        <w:p w14:paraId="6ADFD61C" w14:textId="76746550" w:rsidR="00C11311" w:rsidRPr="00270B86" w:rsidRDefault="00C11311" w:rsidP="00C11311">
          <w:pPr>
            <w:pStyle w:val="TOC3"/>
            <w:tabs>
              <w:tab w:val="right" w:leader="dot" w:pos="9019"/>
            </w:tabs>
            <w:spacing w:after="0" w:line="240" w:lineRule="auto"/>
            <w:jc w:val="both"/>
            <w:rPr>
              <w:rFonts w:eastAsiaTheme="minorEastAsia"/>
              <w:noProof/>
              <w:lang w:val="en-US"/>
            </w:rPr>
          </w:pPr>
          <w:hyperlink w:anchor="_Toc239952423" w:history="1">
            <w:r w:rsidRPr="00270B86">
              <w:rPr>
                <w:rStyle w:val="Hyperlink"/>
                <w:noProof/>
              </w:rPr>
              <w:t>2.4.2 Geographic Distribution</w:t>
            </w:r>
            <w:r w:rsidRPr="00270B86">
              <w:rPr>
                <w:noProof/>
                <w:webHidden/>
              </w:rPr>
              <w:tab/>
            </w:r>
            <w:r w:rsidRPr="00270B86">
              <w:rPr>
                <w:noProof/>
                <w:webHidden/>
              </w:rPr>
              <w:fldChar w:fldCharType="begin"/>
            </w:r>
            <w:r w:rsidRPr="00270B86">
              <w:rPr>
                <w:noProof/>
                <w:webHidden/>
              </w:rPr>
              <w:instrText xml:space="preserve"> PAGEREF _Toc239952423 \h </w:instrText>
            </w:r>
            <w:r w:rsidRPr="00270B86">
              <w:rPr>
                <w:noProof/>
                <w:webHidden/>
              </w:rPr>
            </w:r>
            <w:r w:rsidRPr="00270B86">
              <w:rPr>
                <w:noProof/>
                <w:webHidden/>
              </w:rPr>
              <w:fldChar w:fldCharType="separate"/>
            </w:r>
            <w:r w:rsidRPr="00270B86">
              <w:rPr>
                <w:noProof/>
                <w:webHidden/>
              </w:rPr>
              <w:t>22</w:t>
            </w:r>
            <w:r w:rsidRPr="00270B86">
              <w:rPr>
                <w:noProof/>
                <w:webHidden/>
              </w:rPr>
              <w:fldChar w:fldCharType="end"/>
            </w:r>
          </w:hyperlink>
        </w:p>
        <w:p w14:paraId="2825DE51" w14:textId="4AA1965E" w:rsidR="00C11311" w:rsidRPr="00270B86" w:rsidRDefault="00C11311" w:rsidP="00C11311">
          <w:pPr>
            <w:pStyle w:val="TOC3"/>
            <w:tabs>
              <w:tab w:val="right" w:leader="dot" w:pos="9019"/>
            </w:tabs>
            <w:spacing w:after="0" w:line="240" w:lineRule="auto"/>
            <w:jc w:val="both"/>
            <w:rPr>
              <w:rFonts w:eastAsiaTheme="minorEastAsia"/>
              <w:noProof/>
              <w:lang w:val="en-US"/>
            </w:rPr>
          </w:pPr>
          <w:hyperlink w:anchor="_Toc239952424" w:history="1">
            <w:r w:rsidRPr="00270B86">
              <w:rPr>
                <w:rStyle w:val="Hyperlink"/>
                <w:noProof/>
              </w:rPr>
              <w:t>2.4.3 Temporal and Seasonal Variation</w:t>
            </w:r>
            <w:r w:rsidRPr="00270B86">
              <w:rPr>
                <w:noProof/>
                <w:webHidden/>
              </w:rPr>
              <w:tab/>
            </w:r>
            <w:r w:rsidRPr="00270B86">
              <w:rPr>
                <w:noProof/>
                <w:webHidden/>
              </w:rPr>
              <w:fldChar w:fldCharType="begin"/>
            </w:r>
            <w:r w:rsidRPr="00270B86">
              <w:rPr>
                <w:noProof/>
                <w:webHidden/>
              </w:rPr>
              <w:instrText xml:space="preserve"> PAGEREF _Toc239952424 \h </w:instrText>
            </w:r>
            <w:r w:rsidRPr="00270B86">
              <w:rPr>
                <w:noProof/>
                <w:webHidden/>
              </w:rPr>
            </w:r>
            <w:r w:rsidRPr="00270B86">
              <w:rPr>
                <w:noProof/>
                <w:webHidden/>
              </w:rPr>
              <w:fldChar w:fldCharType="separate"/>
            </w:r>
            <w:r w:rsidRPr="00270B86">
              <w:rPr>
                <w:noProof/>
                <w:webHidden/>
              </w:rPr>
              <w:t>23</w:t>
            </w:r>
            <w:r w:rsidRPr="00270B86">
              <w:rPr>
                <w:noProof/>
                <w:webHidden/>
              </w:rPr>
              <w:fldChar w:fldCharType="end"/>
            </w:r>
          </w:hyperlink>
        </w:p>
        <w:p w14:paraId="4FCEA3DD" w14:textId="33085FA3" w:rsidR="00C11311" w:rsidRPr="00270B86" w:rsidRDefault="00C11311" w:rsidP="00C11311">
          <w:pPr>
            <w:pStyle w:val="TOC3"/>
            <w:tabs>
              <w:tab w:val="right" w:leader="dot" w:pos="9019"/>
            </w:tabs>
            <w:spacing w:after="0" w:line="240" w:lineRule="auto"/>
            <w:jc w:val="both"/>
            <w:rPr>
              <w:rFonts w:eastAsiaTheme="minorEastAsia"/>
              <w:noProof/>
              <w:lang w:val="en-US"/>
            </w:rPr>
          </w:pPr>
          <w:hyperlink w:anchor="_Toc239952425" w:history="1">
            <w:r w:rsidRPr="00270B86">
              <w:rPr>
                <w:rStyle w:val="Hyperlink"/>
                <w:noProof/>
              </w:rPr>
              <w:t>2.4.4 Epidemiological Gap</w:t>
            </w:r>
            <w:r w:rsidRPr="00270B86">
              <w:rPr>
                <w:noProof/>
                <w:webHidden/>
              </w:rPr>
              <w:tab/>
            </w:r>
            <w:r w:rsidRPr="00270B86">
              <w:rPr>
                <w:noProof/>
                <w:webHidden/>
              </w:rPr>
              <w:fldChar w:fldCharType="begin"/>
            </w:r>
            <w:r w:rsidRPr="00270B86">
              <w:rPr>
                <w:noProof/>
                <w:webHidden/>
              </w:rPr>
              <w:instrText xml:space="preserve"> PAGEREF _Toc239952425 \h </w:instrText>
            </w:r>
            <w:r w:rsidRPr="00270B86">
              <w:rPr>
                <w:noProof/>
                <w:webHidden/>
              </w:rPr>
            </w:r>
            <w:r w:rsidRPr="00270B86">
              <w:rPr>
                <w:noProof/>
                <w:webHidden/>
              </w:rPr>
              <w:fldChar w:fldCharType="separate"/>
            </w:r>
            <w:r w:rsidRPr="00270B86">
              <w:rPr>
                <w:noProof/>
                <w:webHidden/>
              </w:rPr>
              <w:t>23</w:t>
            </w:r>
            <w:r w:rsidRPr="00270B86">
              <w:rPr>
                <w:noProof/>
                <w:webHidden/>
              </w:rPr>
              <w:fldChar w:fldCharType="end"/>
            </w:r>
          </w:hyperlink>
        </w:p>
        <w:p w14:paraId="45713857" w14:textId="53A67FB0"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26" w:history="1">
            <w:r w:rsidRPr="00270B86">
              <w:rPr>
                <w:rStyle w:val="Hyperlink"/>
                <w:noProof/>
              </w:rPr>
              <w:t>2.5 Impact of Smoking-Cessation Interventions on COPD Outcomes</w:t>
            </w:r>
            <w:r w:rsidRPr="00270B86">
              <w:rPr>
                <w:noProof/>
                <w:webHidden/>
              </w:rPr>
              <w:tab/>
            </w:r>
            <w:r w:rsidRPr="00270B86">
              <w:rPr>
                <w:noProof/>
                <w:webHidden/>
              </w:rPr>
              <w:fldChar w:fldCharType="begin"/>
            </w:r>
            <w:r w:rsidRPr="00270B86">
              <w:rPr>
                <w:noProof/>
                <w:webHidden/>
              </w:rPr>
              <w:instrText xml:space="preserve"> PAGEREF _Toc239952426 \h </w:instrText>
            </w:r>
            <w:r w:rsidRPr="00270B86">
              <w:rPr>
                <w:noProof/>
                <w:webHidden/>
              </w:rPr>
            </w:r>
            <w:r w:rsidRPr="00270B86">
              <w:rPr>
                <w:noProof/>
                <w:webHidden/>
              </w:rPr>
              <w:fldChar w:fldCharType="separate"/>
            </w:r>
            <w:r w:rsidRPr="00270B86">
              <w:rPr>
                <w:noProof/>
                <w:webHidden/>
              </w:rPr>
              <w:t>23</w:t>
            </w:r>
            <w:r w:rsidRPr="00270B86">
              <w:rPr>
                <w:noProof/>
                <w:webHidden/>
              </w:rPr>
              <w:fldChar w:fldCharType="end"/>
            </w:r>
          </w:hyperlink>
        </w:p>
        <w:p w14:paraId="238B4064" w14:textId="470C2DDF" w:rsidR="00C11311" w:rsidRPr="00270B86" w:rsidRDefault="00C11311" w:rsidP="00C11311">
          <w:pPr>
            <w:pStyle w:val="TOC3"/>
            <w:tabs>
              <w:tab w:val="right" w:leader="dot" w:pos="9019"/>
            </w:tabs>
            <w:spacing w:after="0" w:line="240" w:lineRule="auto"/>
            <w:jc w:val="both"/>
            <w:rPr>
              <w:rFonts w:eastAsiaTheme="minorEastAsia"/>
              <w:noProof/>
              <w:lang w:val="en-US"/>
            </w:rPr>
          </w:pPr>
          <w:hyperlink w:anchor="_Toc239952427" w:history="1">
            <w:r w:rsidRPr="00270B86">
              <w:rPr>
                <w:rStyle w:val="Hyperlink"/>
                <w:noProof/>
              </w:rPr>
              <w:t>2.5.1 Smoking Abstinence and Cessation Outcomes</w:t>
            </w:r>
            <w:r w:rsidRPr="00270B86">
              <w:rPr>
                <w:noProof/>
                <w:webHidden/>
              </w:rPr>
              <w:tab/>
            </w:r>
            <w:r w:rsidRPr="00270B86">
              <w:rPr>
                <w:noProof/>
                <w:webHidden/>
              </w:rPr>
              <w:fldChar w:fldCharType="begin"/>
            </w:r>
            <w:r w:rsidRPr="00270B86">
              <w:rPr>
                <w:noProof/>
                <w:webHidden/>
              </w:rPr>
              <w:instrText xml:space="preserve"> PAGEREF _Toc239952427 \h </w:instrText>
            </w:r>
            <w:r w:rsidRPr="00270B86">
              <w:rPr>
                <w:noProof/>
                <w:webHidden/>
              </w:rPr>
            </w:r>
            <w:r w:rsidRPr="00270B86">
              <w:rPr>
                <w:noProof/>
                <w:webHidden/>
              </w:rPr>
              <w:fldChar w:fldCharType="separate"/>
            </w:r>
            <w:r w:rsidRPr="00270B86">
              <w:rPr>
                <w:noProof/>
                <w:webHidden/>
              </w:rPr>
              <w:t>23</w:t>
            </w:r>
            <w:r w:rsidRPr="00270B86">
              <w:rPr>
                <w:noProof/>
                <w:webHidden/>
              </w:rPr>
              <w:fldChar w:fldCharType="end"/>
            </w:r>
          </w:hyperlink>
        </w:p>
        <w:p w14:paraId="30320D8D" w14:textId="23DFC3C4" w:rsidR="00C11311" w:rsidRPr="00270B86" w:rsidRDefault="00C11311" w:rsidP="00C11311">
          <w:pPr>
            <w:pStyle w:val="TOC3"/>
            <w:tabs>
              <w:tab w:val="right" w:leader="dot" w:pos="9019"/>
            </w:tabs>
            <w:spacing w:after="0" w:line="240" w:lineRule="auto"/>
            <w:jc w:val="both"/>
            <w:rPr>
              <w:rFonts w:eastAsiaTheme="minorEastAsia"/>
              <w:noProof/>
              <w:lang w:val="en-US"/>
            </w:rPr>
          </w:pPr>
          <w:hyperlink w:anchor="_Toc239952428" w:history="1">
            <w:r w:rsidRPr="00270B86">
              <w:rPr>
                <w:rStyle w:val="Hyperlink"/>
                <w:noProof/>
              </w:rPr>
              <w:t>2.5.2 Lung Function</w:t>
            </w:r>
            <w:r w:rsidRPr="00270B86">
              <w:rPr>
                <w:noProof/>
                <w:webHidden/>
              </w:rPr>
              <w:tab/>
            </w:r>
            <w:r w:rsidRPr="00270B86">
              <w:rPr>
                <w:noProof/>
                <w:webHidden/>
              </w:rPr>
              <w:fldChar w:fldCharType="begin"/>
            </w:r>
            <w:r w:rsidRPr="00270B86">
              <w:rPr>
                <w:noProof/>
                <w:webHidden/>
              </w:rPr>
              <w:instrText xml:space="preserve"> PAGEREF _Toc239952428 \h </w:instrText>
            </w:r>
            <w:r w:rsidRPr="00270B86">
              <w:rPr>
                <w:noProof/>
                <w:webHidden/>
              </w:rPr>
            </w:r>
            <w:r w:rsidRPr="00270B86">
              <w:rPr>
                <w:noProof/>
                <w:webHidden/>
              </w:rPr>
              <w:fldChar w:fldCharType="separate"/>
            </w:r>
            <w:r w:rsidRPr="00270B86">
              <w:rPr>
                <w:noProof/>
                <w:webHidden/>
              </w:rPr>
              <w:t>24</w:t>
            </w:r>
            <w:r w:rsidRPr="00270B86">
              <w:rPr>
                <w:noProof/>
                <w:webHidden/>
              </w:rPr>
              <w:fldChar w:fldCharType="end"/>
            </w:r>
          </w:hyperlink>
        </w:p>
        <w:p w14:paraId="0B3EB02B" w14:textId="4B4D17C1" w:rsidR="00C11311" w:rsidRPr="00270B86" w:rsidRDefault="00C11311" w:rsidP="00C11311">
          <w:pPr>
            <w:pStyle w:val="TOC3"/>
            <w:tabs>
              <w:tab w:val="right" w:leader="dot" w:pos="9019"/>
            </w:tabs>
            <w:spacing w:after="0" w:line="240" w:lineRule="auto"/>
            <w:jc w:val="both"/>
            <w:rPr>
              <w:rFonts w:eastAsiaTheme="minorEastAsia"/>
              <w:noProof/>
              <w:lang w:val="en-US"/>
            </w:rPr>
          </w:pPr>
          <w:hyperlink w:anchor="_Toc239952429" w:history="1">
            <w:r w:rsidRPr="00270B86">
              <w:rPr>
                <w:rStyle w:val="Hyperlink"/>
                <w:noProof/>
              </w:rPr>
              <w:t>2.5.3 Breathing difficulties and respiratory symptoms</w:t>
            </w:r>
            <w:r w:rsidRPr="00270B86">
              <w:rPr>
                <w:noProof/>
                <w:webHidden/>
              </w:rPr>
              <w:tab/>
            </w:r>
            <w:r w:rsidRPr="00270B86">
              <w:rPr>
                <w:noProof/>
                <w:webHidden/>
              </w:rPr>
              <w:fldChar w:fldCharType="begin"/>
            </w:r>
            <w:r w:rsidRPr="00270B86">
              <w:rPr>
                <w:noProof/>
                <w:webHidden/>
              </w:rPr>
              <w:instrText xml:space="preserve"> PAGEREF _Toc239952429 \h </w:instrText>
            </w:r>
            <w:r w:rsidRPr="00270B86">
              <w:rPr>
                <w:noProof/>
                <w:webHidden/>
              </w:rPr>
            </w:r>
            <w:r w:rsidRPr="00270B86">
              <w:rPr>
                <w:noProof/>
                <w:webHidden/>
              </w:rPr>
              <w:fldChar w:fldCharType="separate"/>
            </w:r>
            <w:r w:rsidRPr="00270B86">
              <w:rPr>
                <w:noProof/>
                <w:webHidden/>
              </w:rPr>
              <w:t>24</w:t>
            </w:r>
            <w:r w:rsidRPr="00270B86">
              <w:rPr>
                <w:noProof/>
                <w:webHidden/>
              </w:rPr>
              <w:fldChar w:fldCharType="end"/>
            </w:r>
          </w:hyperlink>
        </w:p>
        <w:p w14:paraId="7EF92235" w14:textId="663B9601" w:rsidR="00C11311" w:rsidRPr="00270B86" w:rsidRDefault="00C11311" w:rsidP="00C11311">
          <w:pPr>
            <w:pStyle w:val="TOC3"/>
            <w:tabs>
              <w:tab w:val="right" w:leader="dot" w:pos="9019"/>
            </w:tabs>
            <w:spacing w:after="0" w:line="240" w:lineRule="auto"/>
            <w:jc w:val="both"/>
            <w:rPr>
              <w:rFonts w:eastAsiaTheme="minorEastAsia"/>
              <w:noProof/>
              <w:lang w:val="en-US"/>
            </w:rPr>
          </w:pPr>
          <w:hyperlink w:anchor="_Toc239952430" w:history="1">
            <w:r w:rsidRPr="00270B86">
              <w:rPr>
                <w:rStyle w:val="Hyperlink"/>
                <w:noProof/>
              </w:rPr>
              <w:t>2.5.4 Quality of life and disease progression</w:t>
            </w:r>
            <w:r w:rsidRPr="00270B86">
              <w:rPr>
                <w:noProof/>
                <w:webHidden/>
              </w:rPr>
              <w:tab/>
            </w:r>
            <w:r w:rsidRPr="00270B86">
              <w:rPr>
                <w:noProof/>
                <w:webHidden/>
              </w:rPr>
              <w:fldChar w:fldCharType="begin"/>
            </w:r>
            <w:r w:rsidRPr="00270B86">
              <w:rPr>
                <w:noProof/>
                <w:webHidden/>
              </w:rPr>
              <w:instrText xml:space="preserve"> PAGEREF _Toc239952430 \h </w:instrText>
            </w:r>
            <w:r w:rsidRPr="00270B86">
              <w:rPr>
                <w:noProof/>
                <w:webHidden/>
              </w:rPr>
            </w:r>
            <w:r w:rsidRPr="00270B86">
              <w:rPr>
                <w:noProof/>
                <w:webHidden/>
              </w:rPr>
              <w:fldChar w:fldCharType="separate"/>
            </w:r>
            <w:r w:rsidRPr="00270B86">
              <w:rPr>
                <w:noProof/>
                <w:webHidden/>
              </w:rPr>
              <w:t>25</w:t>
            </w:r>
            <w:r w:rsidRPr="00270B86">
              <w:rPr>
                <w:noProof/>
                <w:webHidden/>
              </w:rPr>
              <w:fldChar w:fldCharType="end"/>
            </w:r>
          </w:hyperlink>
        </w:p>
        <w:p w14:paraId="36A23B1F" w14:textId="7D01546A"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31" w:history="1">
            <w:r w:rsidRPr="00270B86">
              <w:rPr>
                <w:rStyle w:val="Hyperlink"/>
                <w:noProof/>
              </w:rPr>
              <w:t>2.6 Barriers and Facilitators to Smoking Cessation</w:t>
            </w:r>
            <w:r w:rsidRPr="00270B86">
              <w:rPr>
                <w:noProof/>
                <w:webHidden/>
              </w:rPr>
              <w:tab/>
            </w:r>
            <w:r w:rsidRPr="00270B86">
              <w:rPr>
                <w:noProof/>
                <w:webHidden/>
              </w:rPr>
              <w:fldChar w:fldCharType="begin"/>
            </w:r>
            <w:r w:rsidRPr="00270B86">
              <w:rPr>
                <w:noProof/>
                <w:webHidden/>
              </w:rPr>
              <w:instrText xml:space="preserve"> PAGEREF _Toc239952431 \h </w:instrText>
            </w:r>
            <w:r w:rsidRPr="00270B86">
              <w:rPr>
                <w:noProof/>
                <w:webHidden/>
              </w:rPr>
            </w:r>
            <w:r w:rsidRPr="00270B86">
              <w:rPr>
                <w:noProof/>
                <w:webHidden/>
              </w:rPr>
              <w:fldChar w:fldCharType="separate"/>
            </w:r>
            <w:r w:rsidRPr="00270B86">
              <w:rPr>
                <w:noProof/>
                <w:webHidden/>
              </w:rPr>
              <w:t>26</w:t>
            </w:r>
            <w:r w:rsidRPr="00270B86">
              <w:rPr>
                <w:noProof/>
                <w:webHidden/>
              </w:rPr>
              <w:fldChar w:fldCharType="end"/>
            </w:r>
          </w:hyperlink>
        </w:p>
        <w:p w14:paraId="08C2F573" w14:textId="2FD79D01" w:rsidR="00C11311" w:rsidRPr="00270B86" w:rsidRDefault="00C11311" w:rsidP="00C11311">
          <w:pPr>
            <w:pStyle w:val="TOC3"/>
            <w:tabs>
              <w:tab w:val="right" w:leader="dot" w:pos="9019"/>
            </w:tabs>
            <w:spacing w:after="0" w:line="240" w:lineRule="auto"/>
            <w:jc w:val="both"/>
            <w:rPr>
              <w:rFonts w:eastAsiaTheme="minorEastAsia"/>
              <w:noProof/>
              <w:lang w:val="en-US"/>
            </w:rPr>
          </w:pPr>
          <w:hyperlink w:anchor="_Toc239952432" w:history="1">
            <w:r w:rsidRPr="00270B86">
              <w:rPr>
                <w:rStyle w:val="Hyperlink"/>
                <w:noProof/>
              </w:rPr>
              <w:t>2.6.1 Individual and psychological barriers</w:t>
            </w:r>
            <w:r w:rsidRPr="00270B86">
              <w:rPr>
                <w:noProof/>
                <w:webHidden/>
              </w:rPr>
              <w:tab/>
            </w:r>
            <w:r w:rsidRPr="00270B86">
              <w:rPr>
                <w:noProof/>
                <w:webHidden/>
              </w:rPr>
              <w:fldChar w:fldCharType="begin"/>
            </w:r>
            <w:r w:rsidRPr="00270B86">
              <w:rPr>
                <w:noProof/>
                <w:webHidden/>
              </w:rPr>
              <w:instrText xml:space="preserve"> PAGEREF _Toc239952432 \h </w:instrText>
            </w:r>
            <w:r w:rsidRPr="00270B86">
              <w:rPr>
                <w:noProof/>
                <w:webHidden/>
              </w:rPr>
            </w:r>
            <w:r w:rsidRPr="00270B86">
              <w:rPr>
                <w:noProof/>
                <w:webHidden/>
              </w:rPr>
              <w:fldChar w:fldCharType="separate"/>
            </w:r>
            <w:r w:rsidRPr="00270B86">
              <w:rPr>
                <w:noProof/>
                <w:webHidden/>
              </w:rPr>
              <w:t>26</w:t>
            </w:r>
            <w:r w:rsidRPr="00270B86">
              <w:rPr>
                <w:noProof/>
                <w:webHidden/>
              </w:rPr>
              <w:fldChar w:fldCharType="end"/>
            </w:r>
          </w:hyperlink>
        </w:p>
        <w:p w14:paraId="3A4EE072" w14:textId="7771B954" w:rsidR="00C11311" w:rsidRPr="00270B86" w:rsidRDefault="00C11311" w:rsidP="00C11311">
          <w:pPr>
            <w:pStyle w:val="TOC3"/>
            <w:tabs>
              <w:tab w:val="right" w:leader="dot" w:pos="9019"/>
            </w:tabs>
            <w:spacing w:after="0" w:line="240" w:lineRule="auto"/>
            <w:jc w:val="both"/>
            <w:rPr>
              <w:rFonts w:eastAsiaTheme="minorEastAsia"/>
              <w:noProof/>
              <w:lang w:val="en-US"/>
            </w:rPr>
          </w:pPr>
          <w:hyperlink w:anchor="_Toc239952433" w:history="1">
            <w:r w:rsidRPr="00270B86">
              <w:rPr>
                <w:rStyle w:val="Hyperlink"/>
                <w:noProof/>
              </w:rPr>
              <w:t>2.6.2 Social and environmental barriers</w:t>
            </w:r>
            <w:r w:rsidRPr="00270B86">
              <w:rPr>
                <w:noProof/>
                <w:webHidden/>
              </w:rPr>
              <w:tab/>
            </w:r>
            <w:r w:rsidRPr="00270B86">
              <w:rPr>
                <w:noProof/>
                <w:webHidden/>
              </w:rPr>
              <w:fldChar w:fldCharType="begin"/>
            </w:r>
            <w:r w:rsidRPr="00270B86">
              <w:rPr>
                <w:noProof/>
                <w:webHidden/>
              </w:rPr>
              <w:instrText xml:space="preserve"> PAGEREF _Toc239952433 \h </w:instrText>
            </w:r>
            <w:r w:rsidRPr="00270B86">
              <w:rPr>
                <w:noProof/>
                <w:webHidden/>
              </w:rPr>
            </w:r>
            <w:r w:rsidRPr="00270B86">
              <w:rPr>
                <w:noProof/>
                <w:webHidden/>
              </w:rPr>
              <w:fldChar w:fldCharType="separate"/>
            </w:r>
            <w:r w:rsidRPr="00270B86">
              <w:rPr>
                <w:noProof/>
                <w:webHidden/>
              </w:rPr>
              <w:t>26</w:t>
            </w:r>
            <w:r w:rsidRPr="00270B86">
              <w:rPr>
                <w:noProof/>
                <w:webHidden/>
              </w:rPr>
              <w:fldChar w:fldCharType="end"/>
            </w:r>
          </w:hyperlink>
        </w:p>
        <w:p w14:paraId="7F053A92" w14:textId="33C67416" w:rsidR="00C11311" w:rsidRPr="00270B86" w:rsidRDefault="00C11311" w:rsidP="00C11311">
          <w:pPr>
            <w:pStyle w:val="TOC3"/>
            <w:tabs>
              <w:tab w:val="right" w:leader="dot" w:pos="9019"/>
            </w:tabs>
            <w:spacing w:after="0" w:line="240" w:lineRule="auto"/>
            <w:jc w:val="both"/>
            <w:rPr>
              <w:rFonts w:eastAsiaTheme="minorEastAsia"/>
              <w:noProof/>
              <w:lang w:val="en-US"/>
            </w:rPr>
          </w:pPr>
          <w:hyperlink w:anchor="_Toc239952434" w:history="1">
            <w:r w:rsidRPr="00270B86">
              <w:rPr>
                <w:rStyle w:val="Hyperlink"/>
                <w:noProof/>
              </w:rPr>
              <w:t>2.6.3 Healthcare-system barriers</w:t>
            </w:r>
            <w:r w:rsidRPr="00270B86">
              <w:rPr>
                <w:noProof/>
                <w:webHidden/>
              </w:rPr>
              <w:tab/>
            </w:r>
            <w:r w:rsidRPr="00270B86">
              <w:rPr>
                <w:noProof/>
                <w:webHidden/>
              </w:rPr>
              <w:fldChar w:fldCharType="begin"/>
            </w:r>
            <w:r w:rsidRPr="00270B86">
              <w:rPr>
                <w:noProof/>
                <w:webHidden/>
              </w:rPr>
              <w:instrText xml:space="preserve"> PAGEREF _Toc239952434 \h </w:instrText>
            </w:r>
            <w:r w:rsidRPr="00270B86">
              <w:rPr>
                <w:noProof/>
                <w:webHidden/>
              </w:rPr>
            </w:r>
            <w:r w:rsidRPr="00270B86">
              <w:rPr>
                <w:noProof/>
                <w:webHidden/>
              </w:rPr>
              <w:fldChar w:fldCharType="separate"/>
            </w:r>
            <w:r w:rsidRPr="00270B86">
              <w:rPr>
                <w:noProof/>
                <w:webHidden/>
              </w:rPr>
              <w:t>27</w:t>
            </w:r>
            <w:r w:rsidRPr="00270B86">
              <w:rPr>
                <w:noProof/>
                <w:webHidden/>
              </w:rPr>
              <w:fldChar w:fldCharType="end"/>
            </w:r>
          </w:hyperlink>
        </w:p>
        <w:p w14:paraId="06A4E5FC" w14:textId="67823AE5" w:rsidR="00C11311" w:rsidRPr="00270B86" w:rsidRDefault="00C11311" w:rsidP="00C11311">
          <w:pPr>
            <w:pStyle w:val="TOC3"/>
            <w:tabs>
              <w:tab w:val="right" w:leader="dot" w:pos="9019"/>
            </w:tabs>
            <w:spacing w:after="0" w:line="240" w:lineRule="auto"/>
            <w:jc w:val="both"/>
            <w:rPr>
              <w:rFonts w:eastAsiaTheme="minorEastAsia"/>
              <w:noProof/>
              <w:lang w:val="en-US"/>
            </w:rPr>
          </w:pPr>
          <w:hyperlink w:anchor="_Toc239952435" w:history="1">
            <w:r w:rsidRPr="00270B86">
              <w:rPr>
                <w:rStyle w:val="Hyperlink"/>
                <w:noProof/>
              </w:rPr>
              <w:t>2.6.4 Facilitators of successful cessation</w:t>
            </w:r>
            <w:r w:rsidRPr="00270B86">
              <w:rPr>
                <w:noProof/>
                <w:webHidden/>
              </w:rPr>
              <w:tab/>
            </w:r>
            <w:r w:rsidRPr="00270B86">
              <w:rPr>
                <w:noProof/>
                <w:webHidden/>
              </w:rPr>
              <w:fldChar w:fldCharType="begin"/>
            </w:r>
            <w:r w:rsidRPr="00270B86">
              <w:rPr>
                <w:noProof/>
                <w:webHidden/>
              </w:rPr>
              <w:instrText xml:space="preserve"> PAGEREF _Toc239952435 \h </w:instrText>
            </w:r>
            <w:r w:rsidRPr="00270B86">
              <w:rPr>
                <w:noProof/>
                <w:webHidden/>
              </w:rPr>
            </w:r>
            <w:r w:rsidRPr="00270B86">
              <w:rPr>
                <w:noProof/>
                <w:webHidden/>
              </w:rPr>
              <w:fldChar w:fldCharType="separate"/>
            </w:r>
            <w:r w:rsidRPr="00270B86">
              <w:rPr>
                <w:noProof/>
                <w:webHidden/>
              </w:rPr>
              <w:t>27</w:t>
            </w:r>
            <w:r w:rsidRPr="00270B86">
              <w:rPr>
                <w:noProof/>
                <w:webHidden/>
              </w:rPr>
              <w:fldChar w:fldCharType="end"/>
            </w:r>
          </w:hyperlink>
        </w:p>
        <w:p w14:paraId="7F179A3B" w14:textId="1B2D2320" w:rsidR="00C11311" w:rsidRPr="00270B86" w:rsidRDefault="00C11311" w:rsidP="00C11311">
          <w:pPr>
            <w:pStyle w:val="TOC3"/>
            <w:tabs>
              <w:tab w:val="right" w:leader="dot" w:pos="9019"/>
            </w:tabs>
            <w:spacing w:after="0" w:line="240" w:lineRule="auto"/>
            <w:jc w:val="both"/>
            <w:rPr>
              <w:rFonts w:eastAsiaTheme="minorEastAsia"/>
              <w:noProof/>
              <w:lang w:val="en-US"/>
            </w:rPr>
          </w:pPr>
          <w:hyperlink w:anchor="_Toc239952436" w:history="1">
            <w:r w:rsidRPr="00270B86">
              <w:rPr>
                <w:rStyle w:val="Hyperlink"/>
                <w:noProof/>
              </w:rPr>
              <w:t>2.6.5 Relevance to the UK COPD population</w:t>
            </w:r>
            <w:r w:rsidRPr="00270B86">
              <w:rPr>
                <w:noProof/>
                <w:webHidden/>
              </w:rPr>
              <w:tab/>
            </w:r>
            <w:r w:rsidRPr="00270B86">
              <w:rPr>
                <w:noProof/>
                <w:webHidden/>
              </w:rPr>
              <w:fldChar w:fldCharType="begin"/>
            </w:r>
            <w:r w:rsidRPr="00270B86">
              <w:rPr>
                <w:noProof/>
                <w:webHidden/>
              </w:rPr>
              <w:instrText xml:space="preserve"> PAGEREF _Toc239952436 \h </w:instrText>
            </w:r>
            <w:r w:rsidRPr="00270B86">
              <w:rPr>
                <w:noProof/>
                <w:webHidden/>
              </w:rPr>
            </w:r>
            <w:r w:rsidRPr="00270B86">
              <w:rPr>
                <w:noProof/>
                <w:webHidden/>
              </w:rPr>
              <w:fldChar w:fldCharType="separate"/>
            </w:r>
            <w:r w:rsidRPr="00270B86">
              <w:rPr>
                <w:noProof/>
                <w:webHidden/>
              </w:rPr>
              <w:t>28</w:t>
            </w:r>
            <w:r w:rsidRPr="00270B86">
              <w:rPr>
                <w:noProof/>
                <w:webHidden/>
              </w:rPr>
              <w:fldChar w:fldCharType="end"/>
            </w:r>
          </w:hyperlink>
        </w:p>
        <w:p w14:paraId="4784D7A6" w14:textId="1A2B4E0C"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37" w:history="1">
            <w:r w:rsidRPr="00270B86">
              <w:rPr>
                <w:rStyle w:val="Hyperlink"/>
                <w:noProof/>
              </w:rPr>
              <w:t>2.7 Conceptual Framework</w:t>
            </w:r>
            <w:r w:rsidRPr="00270B86">
              <w:rPr>
                <w:noProof/>
                <w:webHidden/>
              </w:rPr>
              <w:tab/>
            </w:r>
            <w:r w:rsidRPr="00270B86">
              <w:rPr>
                <w:noProof/>
                <w:webHidden/>
              </w:rPr>
              <w:fldChar w:fldCharType="begin"/>
            </w:r>
            <w:r w:rsidRPr="00270B86">
              <w:rPr>
                <w:noProof/>
                <w:webHidden/>
              </w:rPr>
              <w:instrText xml:space="preserve"> PAGEREF _Toc239952437 \h </w:instrText>
            </w:r>
            <w:r w:rsidRPr="00270B86">
              <w:rPr>
                <w:noProof/>
                <w:webHidden/>
              </w:rPr>
            </w:r>
            <w:r w:rsidRPr="00270B86">
              <w:rPr>
                <w:noProof/>
                <w:webHidden/>
              </w:rPr>
              <w:fldChar w:fldCharType="separate"/>
            </w:r>
            <w:r w:rsidRPr="00270B86">
              <w:rPr>
                <w:noProof/>
                <w:webHidden/>
              </w:rPr>
              <w:t>28</w:t>
            </w:r>
            <w:r w:rsidRPr="00270B86">
              <w:rPr>
                <w:noProof/>
                <w:webHidden/>
              </w:rPr>
              <w:fldChar w:fldCharType="end"/>
            </w:r>
          </w:hyperlink>
        </w:p>
        <w:p w14:paraId="4E51CBDA" w14:textId="68E58AFC"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38" w:history="1">
            <w:r w:rsidRPr="00270B86">
              <w:rPr>
                <w:rStyle w:val="Hyperlink"/>
                <w:noProof/>
              </w:rPr>
              <w:t>2.8 Research Gap</w:t>
            </w:r>
            <w:r w:rsidRPr="00270B86">
              <w:rPr>
                <w:noProof/>
                <w:webHidden/>
              </w:rPr>
              <w:tab/>
            </w:r>
            <w:r w:rsidRPr="00270B86">
              <w:rPr>
                <w:noProof/>
                <w:webHidden/>
              </w:rPr>
              <w:fldChar w:fldCharType="begin"/>
            </w:r>
            <w:r w:rsidRPr="00270B86">
              <w:rPr>
                <w:noProof/>
                <w:webHidden/>
              </w:rPr>
              <w:instrText xml:space="preserve"> PAGEREF _Toc239952438 \h </w:instrText>
            </w:r>
            <w:r w:rsidRPr="00270B86">
              <w:rPr>
                <w:noProof/>
                <w:webHidden/>
              </w:rPr>
            </w:r>
            <w:r w:rsidRPr="00270B86">
              <w:rPr>
                <w:noProof/>
                <w:webHidden/>
              </w:rPr>
              <w:fldChar w:fldCharType="separate"/>
            </w:r>
            <w:r w:rsidRPr="00270B86">
              <w:rPr>
                <w:noProof/>
                <w:webHidden/>
              </w:rPr>
              <w:t>29</w:t>
            </w:r>
            <w:r w:rsidRPr="00270B86">
              <w:rPr>
                <w:noProof/>
                <w:webHidden/>
              </w:rPr>
              <w:fldChar w:fldCharType="end"/>
            </w:r>
          </w:hyperlink>
        </w:p>
        <w:p w14:paraId="33064E27" w14:textId="6ABA7D6E"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39" w:history="1">
            <w:r w:rsidRPr="00270B86">
              <w:rPr>
                <w:rStyle w:val="Hyperlink"/>
                <w:noProof/>
              </w:rPr>
              <w:t>2.9 Summary</w:t>
            </w:r>
            <w:r w:rsidRPr="00270B86">
              <w:rPr>
                <w:noProof/>
                <w:webHidden/>
              </w:rPr>
              <w:tab/>
            </w:r>
            <w:r w:rsidRPr="00270B86">
              <w:rPr>
                <w:noProof/>
                <w:webHidden/>
              </w:rPr>
              <w:fldChar w:fldCharType="begin"/>
            </w:r>
            <w:r w:rsidRPr="00270B86">
              <w:rPr>
                <w:noProof/>
                <w:webHidden/>
              </w:rPr>
              <w:instrText xml:space="preserve"> PAGEREF _Toc239952439 \h </w:instrText>
            </w:r>
            <w:r w:rsidRPr="00270B86">
              <w:rPr>
                <w:noProof/>
                <w:webHidden/>
              </w:rPr>
            </w:r>
            <w:r w:rsidRPr="00270B86">
              <w:rPr>
                <w:noProof/>
                <w:webHidden/>
              </w:rPr>
              <w:fldChar w:fldCharType="separate"/>
            </w:r>
            <w:r w:rsidRPr="00270B86">
              <w:rPr>
                <w:noProof/>
                <w:webHidden/>
              </w:rPr>
              <w:t>30</w:t>
            </w:r>
            <w:r w:rsidRPr="00270B86">
              <w:rPr>
                <w:noProof/>
                <w:webHidden/>
              </w:rPr>
              <w:fldChar w:fldCharType="end"/>
            </w:r>
          </w:hyperlink>
        </w:p>
        <w:p w14:paraId="13F0ED7C" w14:textId="54C6116D" w:rsidR="00C11311" w:rsidRPr="00270B86" w:rsidRDefault="00C11311" w:rsidP="00C11311">
          <w:pPr>
            <w:pStyle w:val="TOC1"/>
            <w:tabs>
              <w:tab w:val="right" w:leader="dot" w:pos="9019"/>
            </w:tabs>
            <w:spacing w:after="0" w:line="240" w:lineRule="auto"/>
            <w:jc w:val="both"/>
            <w:rPr>
              <w:rFonts w:eastAsiaTheme="minorEastAsia"/>
              <w:noProof/>
              <w:lang w:val="en-US"/>
            </w:rPr>
          </w:pPr>
          <w:hyperlink w:anchor="_Toc239952440" w:history="1">
            <w:r w:rsidRPr="00270B86">
              <w:rPr>
                <w:rStyle w:val="Hyperlink"/>
                <w:noProof/>
              </w:rPr>
              <w:t>Chapter 3: Methodology</w:t>
            </w:r>
            <w:r w:rsidRPr="00270B86">
              <w:rPr>
                <w:noProof/>
                <w:webHidden/>
              </w:rPr>
              <w:tab/>
            </w:r>
            <w:r w:rsidRPr="00270B86">
              <w:rPr>
                <w:noProof/>
                <w:webHidden/>
              </w:rPr>
              <w:fldChar w:fldCharType="begin"/>
            </w:r>
            <w:r w:rsidRPr="00270B86">
              <w:rPr>
                <w:noProof/>
                <w:webHidden/>
              </w:rPr>
              <w:instrText xml:space="preserve"> PAGEREF _Toc239952440 \h </w:instrText>
            </w:r>
            <w:r w:rsidRPr="00270B86">
              <w:rPr>
                <w:noProof/>
                <w:webHidden/>
              </w:rPr>
            </w:r>
            <w:r w:rsidRPr="00270B86">
              <w:rPr>
                <w:noProof/>
                <w:webHidden/>
              </w:rPr>
              <w:fldChar w:fldCharType="separate"/>
            </w:r>
            <w:r w:rsidRPr="00270B86">
              <w:rPr>
                <w:noProof/>
                <w:webHidden/>
              </w:rPr>
              <w:t>31</w:t>
            </w:r>
            <w:r w:rsidRPr="00270B86">
              <w:rPr>
                <w:noProof/>
                <w:webHidden/>
              </w:rPr>
              <w:fldChar w:fldCharType="end"/>
            </w:r>
          </w:hyperlink>
        </w:p>
        <w:p w14:paraId="1CD3742F" w14:textId="70111B2E"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41" w:history="1">
            <w:r w:rsidRPr="00270B86">
              <w:rPr>
                <w:rStyle w:val="Hyperlink"/>
                <w:noProof/>
              </w:rPr>
              <w:t>3.1 Introduction</w:t>
            </w:r>
            <w:r w:rsidRPr="00270B86">
              <w:rPr>
                <w:noProof/>
                <w:webHidden/>
              </w:rPr>
              <w:tab/>
            </w:r>
            <w:r w:rsidRPr="00270B86">
              <w:rPr>
                <w:noProof/>
                <w:webHidden/>
              </w:rPr>
              <w:fldChar w:fldCharType="begin"/>
            </w:r>
            <w:r w:rsidRPr="00270B86">
              <w:rPr>
                <w:noProof/>
                <w:webHidden/>
              </w:rPr>
              <w:instrText xml:space="preserve"> PAGEREF _Toc239952441 \h </w:instrText>
            </w:r>
            <w:r w:rsidRPr="00270B86">
              <w:rPr>
                <w:noProof/>
                <w:webHidden/>
              </w:rPr>
            </w:r>
            <w:r w:rsidRPr="00270B86">
              <w:rPr>
                <w:noProof/>
                <w:webHidden/>
              </w:rPr>
              <w:fldChar w:fldCharType="separate"/>
            </w:r>
            <w:r w:rsidRPr="00270B86">
              <w:rPr>
                <w:noProof/>
                <w:webHidden/>
              </w:rPr>
              <w:t>31</w:t>
            </w:r>
            <w:r w:rsidRPr="00270B86">
              <w:rPr>
                <w:noProof/>
                <w:webHidden/>
              </w:rPr>
              <w:fldChar w:fldCharType="end"/>
            </w:r>
          </w:hyperlink>
        </w:p>
        <w:p w14:paraId="771CE325" w14:textId="17C7BB22"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42" w:history="1">
            <w:r w:rsidRPr="00270B86">
              <w:rPr>
                <w:rStyle w:val="Hyperlink"/>
                <w:noProof/>
              </w:rPr>
              <w:t>3.2 Research Approach</w:t>
            </w:r>
            <w:r w:rsidRPr="00270B86">
              <w:rPr>
                <w:noProof/>
                <w:webHidden/>
              </w:rPr>
              <w:tab/>
            </w:r>
            <w:r w:rsidRPr="00270B86">
              <w:rPr>
                <w:noProof/>
                <w:webHidden/>
              </w:rPr>
              <w:fldChar w:fldCharType="begin"/>
            </w:r>
            <w:r w:rsidRPr="00270B86">
              <w:rPr>
                <w:noProof/>
                <w:webHidden/>
              </w:rPr>
              <w:instrText xml:space="preserve"> PAGEREF _Toc239952442 \h </w:instrText>
            </w:r>
            <w:r w:rsidRPr="00270B86">
              <w:rPr>
                <w:noProof/>
                <w:webHidden/>
              </w:rPr>
            </w:r>
            <w:r w:rsidRPr="00270B86">
              <w:rPr>
                <w:noProof/>
                <w:webHidden/>
              </w:rPr>
              <w:fldChar w:fldCharType="separate"/>
            </w:r>
            <w:r w:rsidRPr="00270B86">
              <w:rPr>
                <w:noProof/>
                <w:webHidden/>
              </w:rPr>
              <w:t>31</w:t>
            </w:r>
            <w:r w:rsidRPr="00270B86">
              <w:rPr>
                <w:noProof/>
                <w:webHidden/>
              </w:rPr>
              <w:fldChar w:fldCharType="end"/>
            </w:r>
          </w:hyperlink>
        </w:p>
        <w:p w14:paraId="2A430BDD" w14:textId="2ED67485"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43" w:history="1">
            <w:r w:rsidRPr="00270B86">
              <w:rPr>
                <w:rStyle w:val="Hyperlink"/>
                <w:noProof/>
              </w:rPr>
              <w:t>3.3 Research Design</w:t>
            </w:r>
            <w:r w:rsidRPr="00270B86">
              <w:rPr>
                <w:noProof/>
                <w:webHidden/>
              </w:rPr>
              <w:tab/>
            </w:r>
            <w:r w:rsidRPr="00270B86">
              <w:rPr>
                <w:noProof/>
                <w:webHidden/>
              </w:rPr>
              <w:fldChar w:fldCharType="begin"/>
            </w:r>
            <w:r w:rsidRPr="00270B86">
              <w:rPr>
                <w:noProof/>
                <w:webHidden/>
              </w:rPr>
              <w:instrText xml:space="preserve"> PAGEREF _Toc239952443 \h </w:instrText>
            </w:r>
            <w:r w:rsidRPr="00270B86">
              <w:rPr>
                <w:noProof/>
                <w:webHidden/>
              </w:rPr>
            </w:r>
            <w:r w:rsidRPr="00270B86">
              <w:rPr>
                <w:noProof/>
                <w:webHidden/>
              </w:rPr>
              <w:fldChar w:fldCharType="separate"/>
            </w:r>
            <w:r w:rsidRPr="00270B86">
              <w:rPr>
                <w:noProof/>
                <w:webHidden/>
              </w:rPr>
              <w:t>32</w:t>
            </w:r>
            <w:r w:rsidRPr="00270B86">
              <w:rPr>
                <w:noProof/>
                <w:webHidden/>
              </w:rPr>
              <w:fldChar w:fldCharType="end"/>
            </w:r>
          </w:hyperlink>
        </w:p>
        <w:p w14:paraId="692AD5DB" w14:textId="447B0AB5"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44" w:history="1">
            <w:r w:rsidRPr="00270B86">
              <w:rPr>
                <w:rStyle w:val="Hyperlink"/>
                <w:noProof/>
              </w:rPr>
              <w:t>3.4 Search Strategy</w:t>
            </w:r>
            <w:r w:rsidRPr="00270B86">
              <w:rPr>
                <w:noProof/>
                <w:webHidden/>
              </w:rPr>
              <w:tab/>
            </w:r>
            <w:r w:rsidRPr="00270B86">
              <w:rPr>
                <w:noProof/>
                <w:webHidden/>
              </w:rPr>
              <w:fldChar w:fldCharType="begin"/>
            </w:r>
            <w:r w:rsidRPr="00270B86">
              <w:rPr>
                <w:noProof/>
                <w:webHidden/>
              </w:rPr>
              <w:instrText xml:space="preserve"> PAGEREF _Toc239952444 \h </w:instrText>
            </w:r>
            <w:r w:rsidRPr="00270B86">
              <w:rPr>
                <w:noProof/>
                <w:webHidden/>
              </w:rPr>
            </w:r>
            <w:r w:rsidRPr="00270B86">
              <w:rPr>
                <w:noProof/>
                <w:webHidden/>
              </w:rPr>
              <w:fldChar w:fldCharType="separate"/>
            </w:r>
            <w:r w:rsidRPr="00270B86">
              <w:rPr>
                <w:noProof/>
                <w:webHidden/>
              </w:rPr>
              <w:t>32</w:t>
            </w:r>
            <w:r w:rsidRPr="00270B86">
              <w:rPr>
                <w:noProof/>
                <w:webHidden/>
              </w:rPr>
              <w:fldChar w:fldCharType="end"/>
            </w:r>
          </w:hyperlink>
        </w:p>
        <w:p w14:paraId="2B5B11B8" w14:textId="62AD189D"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45" w:history="1">
            <w:r w:rsidRPr="00270B86">
              <w:rPr>
                <w:rStyle w:val="Hyperlink"/>
                <w:noProof/>
              </w:rPr>
              <w:t>3.5 Inclusion and Exclusion Criteria</w:t>
            </w:r>
            <w:r w:rsidRPr="00270B86">
              <w:rPr>
                <w:noProof/>
                <w:webHidden/>
              </w:rPr>
              <w:tab/>
            </w:r>
            <w:r w:rsidRPr="00270B86">
              <w:rPr>
                <w:noProof/>
                <w:webHidden/>
              </w:rPr>
              <w:fldChar w:fldCharType="begin"/>
            </w:r>
            <w:r w:rsidRPr="00270B86">
              <w:rPr>
                <w:noProof/>
                <w:webHidden/>
              </w:rPr>
              <w:instrText xml:space="preserve"> PAGEREF _Toc239952445 \h </w:instrText>
            </w:r>
            <w:r w:rsidRPr="00270B86">
              <w:rPr>
                <w:noProof/>
                <w:webHidden/>
              </w:rPr>
            </w:r>
            <w:r w:rsidRPr="00270B86">
              <w:rPr>
                <w:noProof/>
                <w:webHidden/>
              </w:rPr>
              <w:fldChar w:fldCharType="separate"/>
            </w:r>
            <w:r w:rsidRPr="00270B86">
              <w:rPr>
                <w:noProof/>
                <w:webHidden/>
              </w:rPr>
              <w:t>34</w:t>
            </w:r>
            <w:r w:rsidRPr="00270B86">
              <w:rPr>
                <w:noProof/>
                <w:webHidden/>
              </w:rPr>
              <w:fldChar w:fldCharType="end"/>
            </w:r>
          </w:hyperlink>
        </w:p>
        <w:p w14:paraId="5FC38D8B" w14:textId="4E27F822"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46" w:history="1">
            <w:r w:rsidRPr="00270B86">
              <w:rPr>
                <w:rStyle w:val="Hyperlink"/>
                <w:noProof/>
              </w:rPr>
              <w:t>3.6 Study Selection and Screening</w:t>
            </w:r>
            <w:r w:rsidRPr="00270B86">
              <w:rPr>
                <w:noProof/>
                <w:webHidden/>
              </w:rPr>
              <w:tab/>
            </w:r>
            <w:r w:rsidRPr="00270B86">
              <w:rPr>
                <w:noProof/>
                <w:webHidden/>
              </w:rPr>
              <w:fldChar w:fldCharType="begin"/>
            </w:r>
            <w:r w:rsidRPr="00270B86">
              <w:rPr>
                <w:noProof/>
                <w:webHidden/>
              </w:rPr>
              <w:instrText xml:space="preserve"> PAGEREF _Toc239952446 \h </w:instrText>
            </w:r>
            <w:r w:rsidRPr="00270B86">
              <w:rPr>
                <w:noProof/>
                <w:webHidden/>
              </w:rPr>
            </w:r>
            <w:r w:rsidRPr="00270B86">
              <w:rPr>
                <w:noProof/>
                <w:webHidden/>
              </w:rPr>
              <w:fldChar w:fldCharType="separate"/>
            </w:r>
            <w:r w:rsidRPr="00270B86">
              <w:rPr>
                <w:noProof/>
                <w:webHidden/>
              </w:rPr>
              <w:t>35</w:t>
            </w:r>
            <w:r w:rsidRPr="00270B86">
              <w:rPr>
                <w:noProof/>
                <w:webHidden/>
              </w:rPr>
              <w:fldChar w:fldCharType="end"/>
            </w:r>
          </w:hyperlink>
        </w:p>
        <w:p w14:paraId="6C19F532" w14:textId="106B890E"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47" w:history="1">
            <w:r w:rsidRPr="00270B86">
              <w:rPr>
                <w:rStyle w:val="Hyperlink"/>
                <w:noProof/>
              </w:rPr>
              <w:t>3.7 Data Extraction</w:t>
            </w:r>
            <w:r w:rsidRPr="00270B86">
              <w:rPr>
                <w:noProof/>
                <w:webHidden/>
              </w:rPr>
              <w:tab/>
            </w:r>
            <w:r w:rsidRPr="00270B86">
              <w:rPr>
                <w:noProof/>
                <w:webHidden/>
              </w:rPr>
              <w:fldChar w:fldCharType="begin"/>
            </w:r>
            <w:r w:rsidRPr="00270B86">
              <w:rPr>
                <w:noProof/>
                <w:webHidden/>
              </w:rPr>
              <w:instrText xml:space="preserve"> PAGEREF _Toc239952447 \h </w:instrText>
            </w:r>
            <w:r w:rsidRPr="00270B86">
              <w:rPr>
                <w:noProof/>
                <w:webHidden/>
              </w:rPr>
            </w:r>
            <w:r w:rsidRPr="00270B86">
              <w:rPr>
                <w:noProof/>
                <w:webHidden/>
              </w:rPr>
              <w:fldChar w:fldCharType="separate"/>
            </w:r>
            <w:r w:rsidRPr="00270B86">
              <w:rPr>
                <w:noProof/>
                <w:webHidden/>
              </w:rPr>
              <w:t>37</w:t>
            </w:r>
            <w:r w:rsidRPr="00270B86">
              <w:rPr>
                <w:noProof/>
                <w:webHidden/>
              </w:rPr>
              <w:fldChar w:fldCharType="end"/>
            </w:r>
          </w:hyperlink>
        </w:p>
        <w:p w14:paraId="3AE067FD" w14:textId="452035EA"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48" w:history="1">
            <w:r w:rsidRPr="00270B86">
              <w:rPr>
                <w:rStyle w:val="Hyperlink"/>
                <w:noProof/>
              </w:rPr>
              <w:t>3.8 Quality Assessment</w:t>
            </w:r>
            <w:r w:rsidRPr="00270B86">
              <w:rPr>
                <w:noProof/>
                <w:webHidden/>
              </w:rPr>
              <w:tab/>
            </w:r>
            <w:r w:rsidRPr="00270B86">
              <w:rPr>
                <w:noProof/>
                <w:webHidden/>
              </w:rPr>
              <w:fldChar w:fldCharType="begin"/>
            </w:r>
            <w:r w:rsidRPr="00270B86">
              <w:rPr>
                <w:noProof/>
                <w:webHidden/>
              </w:rPr>
              <w:instrText xml:space="preserve"> PAGEREF _Toc239952448 \h </w:instrText>
            </w:r>
            <w:r w:rsidRPr="00270B86">
              <w:rPr>
                <w:noProof/>
                <w:webHidden/>
              </w:rPr>
            </w:r>
            <w:r w:rsidRPr="00270B86">
              <w:rPr>
                <w:noProof/>
                <w:webHidden/>
              </w:rPr>
              <w:fldChar w:fldCharType="separate"/>
            </w:r>
            <w:r w:rsidRPr="00270B86">
              <w:rPr>
                <w:noProof/>
                <w:webHidden/>
              </w:rPr>
              <w:t>52</w:t>
            </w:r>
            <w:r w:rsidRPr="00270B86">
              <w:rPr>
                <w:noProof/>
                <w:webHidden/>
              </w:rPr>
              <w:fldChar w:fldCharType="end"/>
            </w:r>
          </w:hyperlink>
        </w:p>
        <w:p w14:paraId="4E02333F" w14:textId="2675495D"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49" w:history="1">
            <w:r w:rsidRPr="00270B86">
              <w:rPr>
                <w:rStyle w:val="Hyperlink"/>
                <w:noProof/>
              </w:rPr>
              <w:t>3.9 Data analysis</w:t>
            </w:r>
            <w:r w:rsidRPr="00270B86">
              <w:rPr>
                <w:noProof/>
                <w:webHidden/>
              </w:rPr>
              <w:tab/>
            </w:r>
            <w:r w:rsidRPr="00270B86">
              <w:rPr>
                <w:noProof/>
                <w:webHidden/>
              </w:rPr>
              <w:fldChar w:fldCharType="begin"/>
            </w:r>
            <w:r w:rsidRPr="00270B86">
              <w:rPr>
                <w:noProof/>
                <w:webHidden/>
              </w:rPr>
              <w:instrText xml:space="preserve"> PAGEREF _Toc239952449 \h </w:instrText>
            </w:r>
            <w:r w:rsidRPr="00270B86">
              <w:rPr>
                <w:noProof/>
                <w:webHidden/>
              </w:rPr>
            </w:r>
            <w:r w:rsidRPr="00270B86">
              <w:rPr>
                <w:noProof/>
                <w:webHidden/>
              </w:rPr>
              <w:fldChar w:fldCharType="separate"/>
            </w:r>
            <w:r w:rsidRPr="00270B86">
              <w:rPr>
                <w:noProof/>
                <w:webHidden/>
              </w:rPr>
              <w:t>54</w:t>
            </w:r>
            <w:r w:rsidRPr="00270B86">
              <w:rPr>
                <w:noProof/>
                <w:webHidden/>
              </w:rPr>
              <w:fldChar w:fldCharType="end"/>
            </w:r>
          </w:hyperlink>
        </w:p>
        <w:p w14:paraId="4574C5AA" w14:textId="6FB51875"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50" w:history="1">
            <w:r w:rsidRPr="00270B86">
              <w:rPr>
                <w:rStyle w:val="Hyperlink"/>
                <w:noProof/>
              </w:rPr>
              <w:t>3.10 Ethical consideration</w:t>
            </w:r>
            <w:r w:rsidRPr="00270B86">
              <w:rPr>
                <w:noProof/>
                <w:webHidden/>
              </w:rPr>
              <w:tab/>
            </w:r>
            <w:r w:rsidRPr="00270B86">
              <w:rPr>
                <w:noProof/>
                <w:webHidden/>
              </w:rPr>
              <w:fldChar w:fldCharType="begin"/>
            </w:r>
            <w:r w:rsidRPr="00270B86">
              <w:rPr>
                <w:noProof/>
                <w:webHidden/>
              </w:rPr>
              <w:instrText xml:space="preserve"> PAGEREF _Toc239952450 \h </w:instrText>
            </w:r>
            <w:r w:rsidRPr="00270B86">
              <w:rPr>
                <w:noProof/>
                <w:webHidden/>
              </w:rPr>
            </w:r>
            <w:r w:rsidRPr="00270B86">
              <w:rPr>
                <w:noProof/>
                <w:webHidden/>
              </w:rPr>
              <w:fldChar w:fldCharType="separate"/>
            </w:r>
            <w:r w:rsidRPr="00270B86">
              <w:rPr>
                <w:noProof/>
                <w:webHidden/>
              </w:rPr>
              <w:t>55</w:t>
            </w:r>
            <w:r w:rsidRPr="00270B86">
              <w:rPr>
                <w:noProof/>
                <w:webHidden/>
              </w:rPr>
              <w:fldChar w:fldCharType="end"/>
            </w:r>
          </w:hyperlink>
        </w:p>
        <w:p w14:paraId="2BCFD311" w14:textId="580E3A44"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51" w:history="1">
            <w:r w:rsidRPr="00270B86">
              <w:rPr>
                <w:rStyle w:val="Hyperlink"/>
                <w:noProof/>
              </w:rPr>
              <w:t>3.11 Limitation</w:t>
            </w:r>
            <w:r w:rsidRPr="00270B86">
              <w:rPr>
                <w:noProof/>
                <w:webHidden/>
              </w:rPr>
              <w:tab/>
            </w:r>
            <w:r w:rsidRPr="00270B86">
              <w:rPr>
                <w:noProof/>
                <w:webHidden/>
              </w:rPr>
              <w:fldChar w:fldCharType="begin"/>
            </w:r>
            <w:r w:rsidRPr="00270B86">
              <w:rPr>
                <w:noProof/>
                <w:webHidden/>
              </w:rPr>
              <w:instrText xml:space="preserve"> PAGEREF _Toc239952451 \h </w:instrText>
            </w:r>
            <w:r w:rsidRPr="00270B86">
              <w:rPr>
                <w:noProof/>
                <w:webHidden/>
              </w:rPr>
            </w:r>
            <w:r w:rsidRPr="00270B86">
              <w:rPr>
                <w:noProof/>
                <w:webHidden/>
              </w:rPr>
              <w:fldChar w:fldCharType="separate"/>
            </w:r>
            <w:r w:rsidRPr="00270B86">
              <w:rPr>
                <w:noProof/>
                <w:webHidden/>
              </w:rPr>
              <w:t>56</w:t>
            </w:r>
            <w:r w:rsidRPr="00270B86">
              <w:rPr>
                <w:noProof/>
                <w:webHidden/>
              </w:rPr>
              <w:fldChar w:fldCharType="end"/>
            </w:r>
          </w:hyperlink>
        </w:p>
        <w:p w14:paraId="5EE0F184" w14:textId="46D2AF4D"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52" w:history="1">
            <w:r w:rsidRPr="00270B86">
              <w:rPr>
                <w:rStyle w:val="Hyperlink"/>
                <w:noProof/>
              </w:rPr>
              <w:t>3.12 Summary</w:t>
            </w:r>
            <w:r w:rsidRPr="00270B86">
              <w:rPr>
                <w:noProof/>
                <w:webHidden/>
              </w:rPr>
              <w:tab/>
            </w:r>
            <w:r w:rsidRPr="00270B86">
              <w:rPr>
                <w:noProof/>
                <w:webHidden/>
              </w:rPr>
              <w:fldChar w:fldCharType="begin"/>
            </w:r>
            <w:r w:rsidRPr="00270B86">
              <w:rPr>
                <w:noProof/>
                <w:webHidden/>
              </w:rPr>
              <w:instrText xml:space="preserve"> PAGEREF _Toc239952452 \h </w:instrText>
            </w:r>
            <w:r w:rsidRPr="00270B86">
              <w:rPr>
                <w:noProof/>
                <w:webHidden/>
              </w:rPr>
            </w:r>
            <w:r w:rsidRPr="00270B86">
              <w:rPr>
                <w:noProof/>
                <w:webHidden/>
              </w:rPr>
              <w:fldChar w:fldCharType="separate"/>
            </w:r>
            <w:r w:rsidRPr="00270B86">
              <w:rPr>
                <w:noProof/>
                <w:webHidden/>
              </w:rPr>
              <w:t>56</w:t>
            </w:r>
            <w:r w:rsidRPr="00270B86">
              <w:rPr>
                <w:noProof/>
                <w:webHidden/>
              </w:rPr>
              <w:fldChar w:fldCharType="end"/>
            </w:r>
          </w:hyperlink>
        </w:p>
        <w:p w14:paraId="769E3396" w14:textId="6CBE18CF" w:rsidR="00C11311" w:rsidRPr="00270B86" w:rsidRDefault="00C11311" w:rsidP="00C11311">
          <w:pPr>
            <w:pStyle w:val="TOC1"/>
            <w:tabs>
              <w:tab w:val="right" w:leader="dot" w:pos="9019"/>
            </w:tabs>
            <w:spacing w:after="0" w:line="240" w:lineRule="auto"/>
            <w:jc w:val="both"/>
            <w:rPr>
              <w:rFonts w:eastAsiaTheme="minorEastAsia"/>
              <w:noProof/>
              <w:lang w:val="en-US"/>
            </w:rPr>
          </w:pPr>
          <w:hyperlink w:anchor="_Toc239952453" w:history="1">
            <w:r w:rsidRPr="00270B86">
              <w:rPr>
                <w:rStyle w:val="Hyperlink"/>
                <w:noProof/>
              </w:rPr>
              <w:t>Chapter 4: Findings and Discussion</w:t>
            </w:r>
            <w:r w:rsidRPr="00270B86">
              <w:rPr>
                <w:noProof/>
                <w:webHidden/>
              </w:rPr>
              <w:tab/>
            </w:r>
            <w:r w:rsidRPr="00270B86">
              <w:rPr>
                <w:noProof/>
                <w:webHidden/>
              </w:rPr>
              <w:fldChar w:fldCharType="begin"/>
            </w:r>
            <w:r w:rsidRPr="00270B86">
              <w:rPr>
                <w:noProof/>
                <w:webHidden/>
              </w:rPr>
              <w:instrText xml:space="preserve"> PAGEREF _Toc239952453 \h </w:instrText>
            </w:r>
            <w:r w:rsidRPr="00270B86">
              <w:rPr>
                <w:noProof/>
                <w:webHidden/>
              </w:rPr>
            </w:r>
            <w:r w:rsidRPr="00270B86">
              <w:rPr>
                <w:noProof/>
                <w:webHidden/>
              </w:rPr>
              <w:fldChar w:fldCharType="separate"/>
            </w:r>
            <w:r w:rsidRPr="00270B86">
              <w:rPr>
                <w:noProof/>
                <w:webHidden/>
              </w:rPr>
              <w:t>57</w:t>
            </w:r>
            <w:r w:rsidRPr="00270B86">
              <w:rPr>
                <w:noProof/>
                <w:webHidden/>
              </w:rPr>
              <w:fldChar w:fldCharType="end"/>
            </w:r>
          </w:hyperlink>
        </w:p>
        <w:p w14:paraId="2E2DEB24" w14:textId="3E277EBB"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54" w:history="1">
            <w:r w:rsidRPr="00270B86">
              <w:rPr>
                <w:rStyle w:val="Hyperlink"/>
                <w:noProof/>
              </w:rPr>
              <w:t>4.1 Introduction</w:t>
            </w:r>
            <w:r w:rsidRPr="00270B86">
              <w:rPr>
                <w:noProof/>
                <w:webHidden/>
              </w:rPr>
              <w:tab/>
            </w:r>
            <w:r w:rsidRPr="00270B86">
              <w:rPr>
                <w:noProof/>
                <w:webHidden/>
              </w:rPr>
              <w:fldChar w:fldCharType="begin"/>
            </w:r>
            <w:r w:rsidRPr="00270B86">
              <w:rPr>
                <w:noProof/>
                <w:webHidden/>
              </w:rPr>
              <w:instrText xml:space="preserve"> PAGEREF _Toc239952454 \h </w:instrText>
            </w:r>
            <w:r w:rsidRPr="00270B86">
              <w:rPr>
                <w:noProof/>
                <w:webHidden/>
              </w:rPr>
            </w:r>
            <w:r w:rsidRPr="00270B86">
              <w:rPr>
                <w:noProof/>
                <w:webHidden/>
              </w:rPr>
              <w:fldChar w:fldCharType="separate"/>
            </w:r>
            <w:r w:rsidRPr="00270B86">
              <w:rPr>
                <w:noProof/>
                <w:webHidden/>
              </w:rPr>
              <w:t>57</w:t>
            </w:r>
            <w:r w:rsidRPr="00270B86">
              <w:rPr>
                <w:noProof/>
                <w:webHidden/>
              </w:rPr>
              <w:fldChar w:fldCharType="end"/>
            </w:r>
          </w:hyperlink>
        </w:p>
        <w:p w14:paraId="32A2A26A" w14:textId="29DB098F"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55" w:history="1">
            <w:r w:rsidRPr="00270B86">
              <w:rPr>
                <w:rStyle w:val="Hyperlink"/>
                <w:noProof/>
              </w:rPr>
              <w:t>4.2 Thematic Coding</w:t>
            </w:r>
            <w:r w:rsidRPr="00270B86">
              <w:rPr>
                <w:noProof/>
                <w:webHidden/>
              </w:rPr>
              <w:tab/>
            </w:r>
            <w:r w:rsidRPr="00270B86">
              <w:rPr>
                <w:noProof/>
                <w:webHidden/>
              </w:rPr>
              <w:fldChar w:fldCharType="begin"/>
            </w:r>
            <w:r w:rsidRPr="00270B86">
              <w:rPr>
                <w:noProof/>
                <w:webHidden/>
              </w:rPr>
              <w:instrText xml:space="preserve"> PAGEREF _Toc239952455 \h </w:instrText>
            </w:r>
            <w:r w:rsidRPr="00270B86">
              <w:rPr>
                <w:noProof/>
                <w:webHidden/>
              </w:rPr>
            </w:r>
            <w:r w:rsidRPr="00270B86">
              <w:rPr>
                <w:noProof/>
                <w:webHidden/>
              </w:rPr>
              <w:fldChar w:fldCharType="separate"/>
            </w:r>
            <w:r w:rsidRPr="00270B86">
              <w:rPr>
                <w:noProof/>
                <w:webHidden/>
              </w:rPr>
              <w:t>57</w:t>
            </w:r>
            <w:r w:rsidRPr="00270B86">
              <w:rPr>
                <w:noProof/>
                <w:webHidden/>
              </w:rPr>
              <w:fldChar w:fldCharType="end"/>
            </w:r>
          </w:hyperlink>
        </w:p>
        <w:p w14:paraId="243D8A49" w14:textId="2E584475"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56" w:history="1">
            <w:r w:rsidRPr="00270B86">
              <w:rPr>
                <w:rStyle w:val="Hyperlink"/>
                <w:noProof/>
              </w:rPr>
              <w:t>4.3 Analysis of Findings</w:t>
            </w:r>
            <w:r w:rsidRPr="00270B86">
              <w:rPr>
                <w:noProof/>
                <w:webHidden/>
              </w:rPr>
              <w:tab/>
            </w:r>
            <w:r w:rsidRPr="00270B86">
              <w:rPr>
                <w:noProof/>
                <w:webHidden/>
              </w:rPr>
              <w:fldChar w:fldCharType="begin"/>
            </w:r>
            <w:r w:rsidRPr="00270B86">
              <w:rPr>
                <w:noProof/>
                <w:webHidden/>
              </w:rPr>
              <w:instrText xml:space="preserve"> PAGEREF _Toc239952456 \h </w:instrText>
            </w:r>
            <w:r w:rsidRPr="00270B86">
              <w:rPr>
                <w:noProof/>
                <w:webHidden/>
              </w:rPr>
            </w:r>
            <w:r w:rsidRPr="00270B86">
              <w:rPr>
                <w:noProof/>
                <w:webHidden/>
              </w:rPr>
              <w:fldChar w:fldCharType="separate"/>
            </w:r>
            <w:r w:rsidRPr="00270B86">
              <w:rPr>
                <w:noProof/>
                <w:webHidden/>
              </w:rPr>
              <w:t>58</w:t>
            </w:r>
            <w:r w:rsidRPr="00270B86">
              <w:rPr>
                <w:noProof/>
                <w:webHidden/>
              </w:rPr>
              <w:fldChar w:fldCharType="end"/>
            </w:r>
          </w:hyperlink>
        </w:p>
        <w:p w14:paraId="67EEDAD3" w14:textId="4F4E6E04" w:rsidR="00C11311" w:rsidRPr="00270B86" w:rsidRDefault="00C11311" w:rsidP="00C11311">
          <w:pPr>
            <w:pStyle w:val="TOC1"/>
            <w:tabs>
              <w:tab w:val="right" w:leader="dot" w:pos="9019"/>
            </w:tabs>
            <w:spacing w:after="0" w:line="240" w:lineRule="auto"/>
            <w:jc w:val="both"/>
            <w:rPr>
              <w:rFonts w:eastAsiaTheme="minorEastAsia"/>
              <w:noProof/>
              <w:lang w:val="en-US"/>
            </w:rPr>
          </w:pPr>
          <w:hyperlink w:anchor="_Toc239952457" w:history="1">
            <w:r w:rsidRPr="00270B86">
              <w:rPr>
                <w:rStyle w:val="Hyperlink"/>
                <w:noProof/>
                <w:shd w:val="clear" w:color="auto" w:fill="FFFFFF"/>
              </w:rPr>
              <w:t>Chapter 5: Discussion conclusion recommendations</w:t>
            </w:r>
            <w:r w:rsidRPr="00270B86">
              <w:rPr>
                <w:noProof/>
                <w:webHidden/>
              </w:rPr>
              <w:tab/>
            </w:r>
            <w:r w:rsidRPr="00270B86">
              <w:rPr>
                <w:noProof/>
                <w:webHidden/>
              </w:rPr>
              <w:fldChar w:fldCharType="begin"/>
            </w:r>
            <w:r w:rsidRPr="00270B86">
              <w:rPr>
                <w:noProof/>
                <w:webHidden/>
              </w:rPr>
              <w:instrText xml:space="preserve"> PAGEREF _Toc239952457 \h </w:instrText>
            </w:r>
            <w:r w:rsidRPr="00270B86">
              <w:rPr>
                <w:noProof/>
                <w:webHidden/>
              </w:rPr>
            </w:r>
            <w:r w:rsidRPr="00270B86">
              <w:rPr>
                <w:noProof/>
                <w:webHidden/>
              </w:rPr>
              <w:fldChar w:fldCharType="separate"/>
            </w:r>
            <w:r w:rsidRPr="00270B86">
              <w:rPr>
                <w:noProof/>
                <w:webHidden/>
              </w:rPr>
              <w:t>64</w:t>
            </w:r>
            <w:r w:rsidRPr="00270B86">
              <w:rPr>
                <w:noProof/>
                <w:webHidden/>
              </w:rPr>
              <w:fldChar w:fldCharType="end"/>
            </w:r>
          </w:hyperlink>
        </w:p>
        <w:p w14:paraId="514DB55B" w14:textId="72258E97"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58" w:history="1">
            <w:r w:rsidRPr="00270B86">
              <w:rPr>
                <w:rStyle w:val="Hyperlink"/>
                <w:noProof/>
              </w:rPr>
              <w:t>5.1 Discussion</w:t>
            </w:r>
            <w:r w:rsidRPr="00270B86">
              <w:rPr>
                <w:noProof/>
                <w:webHidden/>
              </w:rPr>
              <w:tab/>
            </w:r>
            <w:r w:rsidRPr="00270B86">
              <w:rPr>
                <w:noProof/>
                <w:webHidden/>
              </w:rPr>
              <w:fldChar w:fldCharType="begin"/>
            </w:r>
            <w:r w:rsidRPr="00270B86">
              <w:rPr>
                <w:noProof/>
                <w:webHidden/>
              </w:rPr>
              <w:instrText xml:space="preserve"> PAGEREF _Toc239952458 \h </w:instrText>
            </w:r>
            <w:r w:rsidRPr="00270B86">
              <w:rPr>
                <w:noProof/>
                <w:webHidden/>
              </w:rPr>
            </w:r>
            <w:r w:rsidRPr="00270B86">
              <w:rPr>
                <w:noProof/>
                <w:webHidden/>
              </w:rPr>
              <w:fldChar w:fldCharType="separate"/>
            </w:r>
            <w:r w:rsidRPr="00270B86">
              <w:rPr>
                <w:noProof/>
                <w:webHidden/>
              </w:rPr>
              <w:t>64</w:t>
            </w:r>
            <w:r w:rsidRPr="00270B86">
              <w:rPr>
                <w:noProof/>
                <w:webHidden/>
              </w:rPr>
              <w:fldChar w:fldCharType="end"/>
            </w:r>
          </w:hyperlink>
        </w:p>
        <w:p w14:paraId="2D3342B2" w14:textId="27DFA154"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59" w:history="1">
            <w:r w:rsidRPr="00270B86">
              <w:rPr>
                <w:rStyle w:val="Hyperlink"/>
                <w:noProof/>
              </w:rPr>
              <w:t>5.1.5 Summary</w:t>
            </w:r>
            <w:r w:rsidRPr="00270B86">
              <w:rPr>
                <w:noProof/>
                <w:webHidden/>
              </w:rPr>
              <w:tab/>
            </w:r>
            <w:r w:rsidRPr="00270B86">
              <w:rPr>
                <w:noProof/>
                <w:webHidden/>
              </w:rPr>
              <w:fldChar w:fldCharType="begin"/>
            </w:r>
            <w:r w:rsidRPr="00270B86">
              <w:rPr>
                <w:noProof/>
                <w:webHidden/>
              </w:rPr>
              <w:instrText xml:space="preserve"> PAGEREF _Toc239952459 \h </w:instrText>
            </w:r>
            <w:r w:rsidRPr="00270B86">
              <w:rPr>
                <w:noProof/>
                <w:webHidden/>
              </w:rPr>
            </w:r>
            <w:r w:rsidRPr="00270B86">
              <w:rPr>
                <w:noProof/>
                <w:webHidden/>
              </w:rPr>
              <w:fldChar w:fldCharType="separate"/>
            </w:r>
            <w:r w:rsidRPr="00270B86">
              <w:rPr>
                <w:noProof/>
                <w:webHidden/>
              </w:rPr>
              <w:t>69</w:t>
            </w:r>
            <w:r w:rsidRPr="00270B86">
              <w:rPr>
                <w:noProof/>
                <w:webHidden/>
              </w:rPr>
              <w:fldChar w:fldCharType="end"/>
            </w:r>
          </w:hyperlink>
        </w:p>
        <w:p w14:paraId="229269F4" w14:textId="17C633A2"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60" w:history="1">
            <w:r w:rsidRPr="00270B86">
              <w:rPr>
                <w:rStyle w:val="Hyperlink"/>
                <w:noProof/>
              </w:rPr>
              <w:t>5.2 Conclusion</w:t>
            </w:r>
            <w:r w:rsidRPr="00270B86">
              <w:rPr>
                <w:noProof/>
                <w:webHidden/>
              </w:rPr>
              <w:tab/>
            </w:r>
            <w:r w:rsidRPr="00270B86">
              <w:rPr>
                <w:noProof/>
                <w:webHidden/>
              </w:rPr>
              <w:fldChar w:fldCharType="begin"/>
            </w:r>
            <w:r w:rsidRPr="00270B86">
              <w:rPr>
                <w:noProof/>
                <w:webHidden/>
              </w:rPr>
              <w:instrText xml:space="preserve"> PAGEREF _Toc239952460 \h </w:instrText>
            </w:r>
            <w:r w:rsidRPr="00270B86">
              <w:rPr>
                <w:noProof/>
                <w:webHidden/>
              </w:rPr>
            </w:r>
            <w:r w:rsidRPr="00270B86">
              <w:rPr>
                <w:noProof/>
                <w:webHidden/>
              </w:rPr>
              <w:fldChar w:fldCharType="separate"/>
            </w:r>
            <w:r w:rsidRPr="00270B86">
              <w:rPr>
                <w:noProof/>
                <w:webHidden/>
              </w:rPr>
              <w:t>70</w:t>
            </w:r>
            <w:r w:rsidRPr="00270B86">
              <w:rPr>
                <w:noProof/>
                <w:webHidden/>
              </w:rPr>
              <w:fldChar w:fldCharType="end"/>
            </w:r>
          </w:hyperlink>
        </w:p>
        <w:p w14:paraId="65F76D76" w14:textId="3A4CE8DD"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61" w:history="1">
            <w:r w:rsidRPr="00270B86">
              <w:rPr>
                <w:rStyle w:val="Hyperlink"/>
                <w:noProof/>
              </w:rPr>
              <w:t>5.2.1 Summary of the Key Findings</w:t>
            </w:r>
            <w:r w:rsidRPr="00270B86">
              <w:rPr>
                <w:noProof/>
                <w:webHidden/>
              </w:rPr>
              <w:tab/>
            </w:r>
            <w:r w:rsidRPr="00270B86">
              <w:rPr>
                <w:noProof/>
                <w:webHidden/>
              </w:rPr>
              <w:fldChar w:fldCharType="begin"/>
            </w:r>
            <w:r w:rsidRPr="00270B86">
              <w:rPr>
                <w:noProof/>
                <w:webHidden/>
              </w:rPr>
              <w:instrText xml:space="preserve"> PAGEREF _Toc239952461 \h </w:instrText>
            </w:r>
            <w:r w:rsidRPr="00270B86">
              <w:rPr>
                <w:noProof/>
                <w:webHidden/>
              </w:rPr>
            </w:r>
            <w:r w:rsidRPr="00270B86">
              <w:rPr>
                <w:noProof/>
                <w:webHidden/>
              </w:rPr>
              <w:fldChar w:fldCharType="separate"/>
            </w:r>
            <w:r w:rsidRPr="00270B86">
              <w:rPr>
                <w:noProof/>
                <w:webHidden/>
              </w:rPr>
              <w:t>70</w:t>
            </w:r>
            <w:r w:rsidRPr="00270B86">
              <w:rPr>
                <w:noProof/>
                <w:webHidden/>
              </w:rPr>
              <w:fldChar w:fldCharType="end"/>
            </w:r>
          </w:hyperlink>
        </w:p>
        <w:p w14:paraId="602F2E11" w14:textId="7A04BA07"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62" w:history="1">
            <w:r w:rsidRPr="00270B86">
              <w:rPr>
                <w:rStyle w:val="Hyperlink"/>
                <w:noProof/>
              </w:rPr>
              <w:t>5.2.2 Linking with Objectives</w:t>
            </w:r>
            <w:r w:rsidRPr="00270B86">
              <w:rPr>
                <w:noProof/>
                <w:webHidden/>
              </w:rPr>
              <w:tab/>
            </w:r>
            <w:r w:rsidRPr="00270B86">
              <w:rPr>
                <w:noProof/>
                <w:webHidden/>
              </w:rPr>
              <w:fldChar w:fldCharType="begin"/>
            </w:r>
            <w:r w:rsidRPr="00270B86">
              <w:rPr>
                <w:noProof/>
                <w:webHidden/>
              </w:rPr>
              <w:instrText xml:space="preserve"> PAGEREF _Toc239952462 \h </w:instrText>
            </w:r>
            <w:r w:rsidRPr="00270B86">
              <w:rPr>
                <w:noProof/>
                <w:webHidden/>
              </w:rPr>
            </w:r>
            <w:r w:rsidRPr="00270B86">
              <w:rPr>
                <w:noProof/>
                <w:webHidden/>
              </w:rPr>
              <w:fldChar w:fldCharType="separate"/>
            </w:r>
            <w:r w:rsidRPr="00270B86">
              <w:rPr>
                <w:noProof/>
                <w:webHidden/>
              </w:rPr>
              <w:t>71</w:t>
            </w:r>
            <w:r w:rsidRPr="00270B86">
              <w:rPr>
                <w:noProof/>
                <w:webHidden/>
              </w:rPr>
              <w:fldChar w:fldCharType="end"/>
            </w:r>
          </w:hyperlink>
        </w:p>
        <w:p w14:paraId="0D073917" w14:textId="4C62AED1"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63" w:history="1">
            <w:r w:rsidRPr="00270B86">
              <w:rPr>
                <w:rStyle w:val="Hyperlink"/>
                <w:noProof/>
              </w:rPr>
              <w:t>5.3 Recommendation</w:t>
            </w:r>
            <w:r w:rsidRPr="00270B86">
              <w:rPr>
                <w:noProof/>
                <w:webHidden/>
              </w:rPr>
              <w:tab/>
            </w:r>
            <w:r w:rsidRPr="00270B86">
              <w:rPr>
                <w:noProof/>
                <w:webHidden/>
              </w:rPr>
              <w:fldChar w:fldCharType="begin"/>
            </w:r>
            <w:r w:rsidRPr="00270B86">
              <w:rPr>
                <w:noProof/>
                <w:webHidden/>
              </w:rPr>
              <w:instrText xml:space="preserve"> PAGEREF _Toc239952463 \h </w:instrText>
            </w:r>
            <w:r w:rsidRPr="00270B86">
              <w:rPr>
                <w:noProof/>
                <w:webHidden/>
              </w:rPr>
            </w:r>
            <w:r w:rsidRPr="00270B86">
              <w:rPr>
                <w:noProof/>
                <w:webHidden/>
              </w:rPr>
              <w:fldChar w:fldCharType="separate"/>
            </w:r>
            <w:r w:rsidRPr="00270B86">
              <w:rPr>
                <w:noProof/>
                <w:webHidden/>
              </w:rPr>
              <w:t>71</w:t>
            </w:r>
            <w:r w:rsidRPr="00270B86">
              <w:rPr>
                <w:noProof/>
                <w:webHidden/>
              </w:rPr>
              <w:fldChar w:fldCharType="end"/>
            </w:r>
          </w:hyperlink>
        </w:p>
        <w:p w14:paraId="6925E4F2" w14:textId="445C37D3"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64" w:history="1">
            <w:r w:rsidRPr="00270B86">
              <w:rPr>
                <w:rStyle w:val="Hyperlink"/>
                <w:noProof/>
              </w:rPr>
              <w:t>5.4 Limitation</w:t>
            </w:r>
            <w:r w:rsidRPr="00270B86">
              <w:rPr>
                <w:noProof/>
                <w:webHidden/>
              </w:rPr>
              <w:tab/>
            </w:r>
            <w:r w:rsidRPr="00270B86">
              <w:rPr>
                <w:noProof/>
                <w:webHidden/>
              </w:rPr>
              <w:fldChar w:fldCharType="begin"/>
            </w:r>
            <w:r w:rsidRPr="00270B86">
              <w:rPr>
                <w:noProof/>
                <w:webHidden/>
              </w:rPr>
              <w:instrText xml:space="preserve"> PAGEREF _Toc239952464 \h </w:instrText>
            </w:r>
            <w:r w:rsidRPr="00270B86">
              <w:rPr>
                <w:noProof/>
                <w:webHidden/>
              </w:rPr>
            </w:r>
            <w:r w:rsidRPr="00270B86">
              <w:rPr>
                <w:noProof/>
                <w:webHidden/>
              </w:rPr>
              <w:fldChar w:fldCharType="separate"/>
            </w:r>
            <w:r w:rsidRPr="00270B86">
              <w:rPr>
                <w:noProof/>
                <w:webHidden/>
              </w:rPr>
              <w:t>72</w:t>
            </w:r>
            <w:r w:rsidRPr="00270B86">
              <w:rPr>
                <w:noProof/>
                <w:webHidden/>
              </w:rPr>
              <w:fldChar w:fldCharType="end"/>
            </w:r>
          </w:hyperlink>
        </w:p>
        <w:p w14:paraId="6DCCFD97" w14:textId="0ABB3660"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65" w:history="1">
            <w:r w:rsidRPr="00270B86">
              <w:rPr>
                <w:rStyle w:val="Hyperlink"/>
                <w:noProof/>
              </w:rPr>
              <w:t>5.5 Future Scope</w:t>
            </w:r>
            <w:r w:rsidRPr="00270B86">
              <w:rPr>
                <w:noProof/>
                <w:webHidden/>
              </w:rPr>
              <w:tab/>
            </w:r>
            <w:r w:rsidRPr="00270B86">
              <w:rPr>
                <w:noProof/>
                <w:webHidden/>
              </w:rPr>
              <w:fldChar w:fldCharType="begin"/>
            </w:r>
            <w:r w:rsidRPr="00270B86">
              <w:rPr>
                <w:noProof/>
                <w:webHidden/>
              </w:rPr>
              <w:instrText xml:space="preserve"> PAGEREF _Toc239952465 \h </w:instrText>
            </w:r>
            <w:r w:rsidRPr="00270B86">
              <w:rPr>
                <w:noProof/>
                <w:webHidden/>
              </w:rPr>
            </w:r>
            <w:r w:rsidRPr="00270B86">
              <w:rPr>
                <w:noProof/>
                <w:webHidden/>
              </w:rPr>
              <w:fldChar w:fldCharType="separate"/>
            </w:r>
            <w:r w:rsidRPr="00270B86">
              <w:rPr>
                <w:noProof/>
                <w:webHidden/>
              </w:rPr>
              <w:t>73</w:t>
            </w:r>
            <w:r w:rsidRPr="00270B86">
              <w:rPr>
                <w:noProof/>
                <w:webHidden/>
              </w:rPr>
              <w:fldChar w:fldCharType="end"/>
            </w:r>
          </w:hyperlink>
        </w:p>
        <w:p w14:paraId="6C297659" w14:textId="29CB186A"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66" w:history="1">
            <w:r w:rsidRPr="00270B86">
              <w:rPr>
                <w:rStyle w:val="Hyperlink"/>
                <w:noProof/>
              </w:rPr>
              <w:t>5.6 Reflection</w:t>
            </w:r>
            <w:r w:rsidRPr="00270B86">
              <w:rPr>
                <w:noProof/>
                <w:webHidden/>
              </w:rPr>
              <w:tab/>
            </w:r>
            <w:r w:rsidRPr="00270B86">
              <w:rPr>
                <w:noProof/>
                <w:webHidden/>
              </w:rPr>
              <w:fldChar w:fldCharType="begin"/>
            </w:r>
            <w:r w:rsidRPr="00270B86">
              <w:rPr>
                <w:noProof/>
                <w:webHidden/>
              </w:rPr>
              <w:instrText xml:space="preserve"> PAGEREF _Toc239952466 \h </w:instrText>
            </w:r>
            <w:r w:rsidRPr="00270B86">
              <w:rPr>
                <w:noProof/>
                <w:webHidden/>
              </w:rPr>
            </w:r>
            <w:r w:rsidRPr="00270B86">
              <w:rPr>
                <w:noProof/>
                <w:webHidden/>
              </w:rPr>
              <w:fldChar w:fldCharType="separate"/>
            </w:r>
            <w:r w:rsidRPr="00270B86">
              <w:rPr>
                <w:noProof/>
                <w:webHidden/>
              </w:rPr>
              <w:t>73</w:t>
            </w:r>
            <w:r w:rsidRPr="00270B86">
              <w:rPr>
                <w:noProof/>
                <w:webHidden/>
              </w:rPr>
              <w:fldChar w:fldCharType="end"/>
            </w:r>
          </w:hyperlink>
        </w:p>
        <w:p w14:paraId="0DAE3523" w14:textId="332AD8F6" w:rsidR="00C11311" w:rsidRPr="00270B86" w:rsidRDefault="00C11311" w:rsidP="00C11311">
          <w:pPr>
            <w:pStyle w:val="TOC1"/>
            <w:tabs>
              <w:tab w:val="right" w:leader="dot" w:pos="9019"/>
            </w:tabs>
            <w:spacing w:after="0" w:line="240" w:lineRule="auto"/>
            <w:jc w:val="both"/>
            <w:rPr>
              <w:rFonts w:eastAsiaTheme="minorEastAsia"/>
              <w:noProof/>
              <w:lang w:val="en-US"/>
            </w:rPr>
          </w:pPr>
          <w:hyperlink w:anchor="_Toc239952467" w:history="1">
            <w:r w:rsidRPr="00270B86">
              <w:rPr>
                <w:rStyle w:val="Hyperlink"/>
                <w:noProof/>
              </w:rPr>
              <w:t>References</w:t>
            </w:r>
            <w:r w:rsidRPr="00270B86">
              <w:rPr>
                <w:noProof/>
                <w:webHidden/>
              </w:rPr>
              <w:tab/>
            </w:r>
            <w:r w:rsidRPr="00270B86">
              <w:rPr>
                <w:noProof/>
                <w:webHidden/>
              </w:rPr>
              <w:fldChar w:fldCharType="begin"/>
            </w:r>
            <w:r w:rsidRPr="00270B86">
              <w:rPr>
                <w:noProof/>
                <w:webHidden/>
              </w:rPr>
              <w:instrText xml:space="preserve"> PAGEREF _Toc239952467 \h </w:instrText>
            </w:r>
            <w:r w:rsidRPr="00270B86">
              <w:rPr>
                <w:noProof/>
                <w:webHidden/>
              </w:rPr>
            </w:r>
            <w:r w:rsidRPr="00270B86">
              <w:rPr>
                <w:noProof/>
                <w:webHidden/>
              </w:rPr>
              <w:fldChar w:fldCharType="separate"/>
            </w:r>
            <w:r w:rsidRPr="00270B86">
              <w:rPr>
                <w:noProof/>
                <w:webHidden/>
              </w:rPr>
              <w:t>75</w:t>
            </w:r>
            <w:r w:rsidRPr="00270B86">
              <w:rPr>
                <w:noProof/>
                <w:webHidden/>
              </w:rPr>
              <w:fldChar w:fldCharType="end"/>
            </w:r>
          </w:hyperlink>
        </w:p>
        <w:p w14:paraId="6F393C7B" w14:textId="17DE9D77" w:rsidR="00C11311" w:rsidRPr="00270B86" w:rsidRDefault="00C11311" w:rsidP="00C11311">
          <w:pPr>
            <w:pStyle w:val="TOC1"/>
            <w:tabs>
              <w:tab w:val="right" w:leader="dot" w:pos="9019"/>
            </w:tabs>
            <w:spacing w:after="0" w:line="240" w:lineRule="auto"/>
            <w:jc w:val="both"/>
            <w:rPr>
              <w:rFonts w:eastAsiaTheme="minorEastAsia"/>
              <w:noProof/>
              <w:lang w:val="en-US"/>
            </w:rPr>
          </w:pPr>
          <w:hyperlink w:anchor="_Toc239952468" w:history="1">
            <w:r w:rsidRPr="00270B86">
              <w:rPr>
                <w:rStyle w:val="Hyperlink"/>
                <w:noProof/>
              </w:rPr>
              <w:t>Appendices</w:t>
            </w:r>
            <w:r w:rsidRPr="00270B86">
              <w:rPr>
                <w:noProof/>
                <w:webHidden/>
              </w:rPr>
              <w:tab/>
            </w:r>
            <w:r w:rsidRPr="00270B86">
              <w:rPr>
                <w:noProof/>
                <w:webHidden/>
              </w:rPr>
              <w:fldChar w:fldCharType="begin"/>
            </w:r>
            <w:r w:rsidRPr="00270B86">
              <w:rPr>
                <w:noProof/>
                <w:webHidden/>
              </w:rPr>
              <w:instrText xml:space="preserve"> PAGEREF _Toc239952468 \h </w:instrText>
            </w:r>
            <w:r w:rsidRPr="00270B86">
              <w:rPr>
                <w:noProof/>
                <w:webHidden/>
              </w:rPr>
            </w:r>
            <w:r w:rsidRPr="00270B86">
              <w:rPr>
                <w:noProof/>
                <w:webHidden/>
              </w:rPr>
              <w:fldChar w:fldCharType="separate"/>
            </w:r>
            <w:r w:rsidRPr="00270B86">
              <w:rPr>
                <w:noProof/>
                <w:webHidden/>
              </w:rPr>
              <w:t>90</w:t>
            </w:r>
            <w:r w:rsidRPr="00270B86">
              <w:rPr>
                <w:noProof/>
                <w:webHidden/>
              </w:rPr>
              <w:fldChar w:fldCharType="end"/>
            </w:r>
          </w:hyperlink>
        </w:p>
        <w:p w14:paraId="01D22071" w14:textId="7F126D32"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69" w:history="1">
            <w:r w:rsidRPr="00270B86">
              <w:rPr>
                <w:rStyle w:val="Hyperlink"/>
                <w:noProof/>
              </w:rPr>
              <w:t>Appendix 1: PRISMA flowchart</w:t>
            </w:r>
            <w:r w:rsidRPr="00270B86">
              <w:rPr>
                <w:noProof/>
                <w:webHidden/>
              </w:rPr>
              <w:tab/>
            </w:r>
            <w:r w:rsidRPr="00270B86">
              <w:rPr>
                <w:noProof/>
                <w:webHidden/>
              </w:rPr>
              <w:fldChar w:fldCharType="begin"/>
            </w:r>
            <w:r w:rsidRPr="00270B86">
              <w:rPr>
                <w:noProof/>
                <w:webHidden/>
              </w:rPr>
              <w:instrText xml:space="preserve"> PAGEREF _Toc239952469 \h </w:instrText>
            </w:r>
            <w:r w:rsidRPr="00270B86">
              <w:rPr>
                <w:noProof/>
                <w:webHidden/>
              </w:rPr>
            </w:r>
            <w:r w:rsidRPr="00270B86">
              <w:rPr>
                <w:noProof/>
                <w:webHidden/>
              </w:rPr>
              <w:fldChar w:fldCharType="separate"/>
            </w:r>
            <w:r w:rsidRPr="00270B86">
              <w:rPr>
                <w:noProof/>
                <w:webHidden/>
              </w:rPr>
              <w:t>90</w:t>
            </w:r>
            <w:r w:rsidRPr="00270B86">
              <w:rPr>
                <w:noProof/>
                <w:webHidden/>
              </w:rPr>
              <w:fldChar w:fldCharType="end"/>
            </w:r>
          </w:hyperlink>
        </w:p>
        <w:p w14:paraId="753335F0" w14:textId="1998A43E"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70" w:history="1">
            <w:r w:rsidRPr="00270B86">
              <w:rPr>
                <w:rStyle w:val="Hyperlink"/>
                <w:noProof/>
              </w:rPr>
              <w:t>Appendix 2: CASP checklist</w:t>
            </w:r>
            <w:r w:rsidRPr="00270B86">
              <w:rPr>
                <w:noProof/>
                <w:webHidden/>
              </w:rPr>
              <w:tab/>
            </w:r>
            <w:r w:rsidRPr="00270B86">
              <w:rPr>
                <w:noProof/>
                <w:webHidden/>
              </w:rPr>
              <w:fldChar w:fldCharType="begin"/>
            </w:r>
            <w:r w:rsidRPr="00270B86">
              <w:rPr>
                <w:noProof/>
                <w:webHidden/>
              </w:rPr>
              <w:instrText xml:space="preserve"> PAGEREF _Toc239952470 \h </w:instrText>
            </w:r>
            <w:r w:rsidRPr="00270B86">
              <w:rPr>
                <w:noProof/>
                <w:webHidden/>
              </w:rPr>
            </w:r>
            <w:r w:rsidRPr="00270B86">
              <w:rPr>
                <w:noProof/>
                <w:webHidden/>
              </w:rPr>
              <w:fldChar w:fldCharType="separate"/>
            </w:r>
            <w:r w:rsidRPr="00270B86">
              <w:rPr>
                <w:noProof/>
                <w:webHidden/>
              </w:rPr>
              <w:t>91</w:t>
            </w:r>
            <w:r w:rsidRPr="00270B86">
              <w:rPr>
                <w:noProof/>
                <w:webHidden/>
              </w:rPr>
              <w:fldChar w:fldCharType="end"/>
            </w:r>
          </w:hyperlink>
        </w:p>
        <w:p w14:paraId="48A91C72" w14:textId="092B2C31"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71" w:history="1">
            <w:r w:rsidRPr="00270B86">
              <w:rPr>
                <w:rStyle w:val="Hyperlink"/>
                <w:noProof/>
              </w:rPr>
              <w:t>Appendix 3: Tobacco smoking and development of Chronic Obstructive Pulmonary Disease (COPD)</w:t>
            </w:r>
            <w:r w:rsidRPr="00270B86">
              <w:rPr>
                <w:noProof/>
                <w:webHidden/>
              </w:rPr>
              <w:tab/>
            </w:r>
            <w:r w:rsidRPr="00270B86">
              <w:rPr>
                <w:noProof/>
                <w:webHidden/>
              </w:rPr>
              <w:fldChar w:fldCharType="begin"/>
            </w:r>
            <w:r w:rsidRPr="00270B86">
              <w:rPr>
                <w:noProof/>
                <w:webHidden/>
              </w:rPr>
              <w:instrText xml:space="preserve"> PAGEREF _Toc239952471 \h </w:instrText>
            </w:r>
            <w:r w:rsidRPr="00270B86">
              <w:rPr>
                <w:noProof/>
                <w:webHidden/>
              </w:rPr>
            </w:r>
            <w:r w:rsidRPr="00270B86">
              <w:rPr>
                <w:noProof/>
                <w:webHidden/>
              </w:rPr>
              <w:fldChar w:fldCharType="separate"/>
            </w:r>
            <w:r w:rsidRPr="00270B86">
              <w:rPr>
                <w:noProof/>
                <w:webHidden/>
              </w:rPr>
              <w:t>94</w:t>
            </w:r>
            <w:r w:rsidRPr="00270B86">
              <w:rPr>
                <w:noProof/>
                <w:webHidden/>
              </w:rPr>
              <w:fldChar w:fldCharType="end"/>
            </w:r>
          </w:hyperlink>
        </w:p>
        <w:p w14:paraId="1AB50D52" w14:textId="0E405A84" w:rsidR="00C11311" w:rsidRPr="00270B86" w:rsidRDefault="00C11311" w:rsidP="00C11311">
          <w:pPr>
            <w:pStyle w:val="TOC2"/>
            <w:tabs>
              <w:tab w:val="right" w:leader="dot" w:pos="9019"/>
            </w:tabs>
            <w:spacing w:after="0" w:line="240" w:lineRule="auto"/>
            <w:jc w:val="both"/>
            <w:rPr>
              <w:rFonts w:eastAsiaTheme="minorEastAsia"/>
              <w:noProof/>
              <w:lang w:val="en-US"/>
            </w:rPr>
          </w:pPr>
          <w:hyperlink w:anchor="_Toc239952472" w:history="1">
            <w:r w:rsidRPr="00270B86">
              <w:rPr>
                <w:rStyle w:val="Hyperlink"/>
                <w:noProof/>
              </w:rPr>
              <w:t>Appendix 4: Smoking before age 15 years raises COPD</w:t>
            </w:r>
            <w:r w:rsidRPr="00270B86">
              <w:rPr>
                <w:noProof/>
                <w:webHidden/>
              </w:rPr>
              <w:tab/>
            </w:r>
            <w:r w:rsidRPr="00270B86">
              <w:rPr>
                <w:noProof/>
                <w:webHidden/>
              </w:rPr>
              <w:fldChar w:fldCharType="begin"/>
            </w:r>
            <w:r w:rsidRPr="00270B86">
              <w:rPr>
                <w:noProof/>
                <w:webHidden/>
              </w:rPr>
              <w:instrText xml:space="preserve"> PAGEREF _Toc239952472 \h </w:instrText>
            </w:r>
            <w:r w:rsidRPr="00270B86">
              <w:rPr>
                <w:noProof/>
                <w:webHidden/>
              </w:rPr>
            </w:r>
            <w:r w:rsidRPr="00270B86">
              <w:rPr>
                <w:noProof/>
                <w:webHidden/>
              </w:rPr>
              <w:fldChar w:fldCharType="separate"/>
            </w:r>
            <w:r w:rsidRPr="00270B86">
              <w:rPr>
                <w:noProof/>
                <w:webHidden/>
              </w:rPr>
              <w:t>95</w:t>
            </w:r>
            <w:r w:rsidRPr="00270B86">
              <w:rPr>
                <w:noProof/>
                <w:webHidden/>
              </w:rPr>
              <w:fldChar w:fldCharType="end"/>
            </w:r>
          </w:hyperlink>
        </w:p>
        <w:p w14:paraId="2758F545" w14:textId="1DC6DD8E" w:rsidR="00B11ED4" w:rsidRPr="00270B86" w:rsidRDefault="00B11ED4" w:rsidP="00C11311">
          <w:pPr>
            <w:spacing w:line="240" w:lineRule="auto"/>
            <w:jc w:val="both"/>
            <w:rPr>
              <w:color w:val="000000" w:themeColor="text1"/>
            </w:rPr>
          </w:pPr>
          <w:r w:rsidRPr="00270B86">
            <w:rPr>
              <w:b/>
              <w:bCs/>
              <w:noProof/>
              <w:color w:val="000000" w:themeColor="text1"/>
            </w:rPr>
            <w:fldChar w:fldCharType="end"/>
          </w:r>
        </w:p>
      </w:sdtContent>
    </w:sdt>
    <w:p w14:paraId="1AC60EB1" w14:textId="77777777" w:rsidR="004D33F6" w:rsidRPr="00270B86" w:rsidRDefault="004D33F6" w:rsidP="0064501E">
      <w:pPr>
        <w:spacing w:after="240" w:line="360" w:lineRule="auto"/>
        <w:jc w:val="both"/>
        <w:rPr>
          <w:rFonts w:eastAsia="Times New Roman"/>
          <w:b/>
          <w:bCs/>
          <w:color w:val="000000" w:themeColor="text1"/>
        </w:rPr>
      </w:pPr>
      <w:r w:rsidRPr="00270B86">
        <w:rPr>
          <w:rFonts w:eastAsia="Times New Roman"/>
          <w:b/>
          <w:bCs/>
          <w:color w:val="000000" w:themeColor="text1"/>
        </w:rPr>
        <w:br w:type="page"/>
      </w:r>
    </w:p>
    <w:p w14:paraId="3B2E5FBD" w14:textId="77777777" w:rsidR="004D33F6" w:rsidRPr="00270B86" w:rsidRDefault="004D33F6" w:rsidP="0064501E">
      <w:pPr>
        <w:pStyle w:val="TableofFigures"/>
        <w:tabs>
          <w:tab w:val="right" w:leader="dot" w:pos="9019"/>
        </w:tabs>
        <w:spacing w:before="240" w:after="240" w:line="360" w:lineRule="auto"/>
        <w:jc w:val="center"/>
        <w:rPr>
          <w:rFonts w:eastAsia="Times New Roman"/>
          <w:b/>
          <w:bCs/>
          <w:color w:val="000000" w:themeColor="text1"/>
        </w:rPr>
      </w:pPr>
      <w:r w:rsidRPr="00270B86">
        <w:rPr>
          <w:rFonts w:eastAsia="Times New Roman"/>
          <w:b/>
          <w:bCs/>
          <w:color w:val="000000" w:themeColor="text1"/>
        </w:rPr>
        <w:lastRenderedPageBreak/>
        <w:t>List of Figure</w:t>
      </w:r>
      <w:r w:rsidR="00C145D3" w:rsidRPr="00270B86">
        <w:rPr>
          <w:rFonts w:eastAsia="Times New Roman"/>
          <w:b/>
          <w:bCs/>
          <w:color w:val="000000" w:themeColor="text1"/>
        </w:rPr>
        <w:t>s</w:t>
      </w:r>
    </w:p>
    <w:p w14:paraId="730AB2E3" w14:textId="78870553" w:rsidR="00C11311" w:rsidRPr="00270B86" w:rsidRDefault="004D33F6">
      <w:pPr>
        <w:pStyle w:val="TableofFigures"/>
        <w:tabs>
          <w:tab w:val="right" w:leader="dot" w:pos="9019"/>
        </w:tabs>
        <w:rPr>
          <w:rFonts w:eastAsiaTheme="minorEastAsia"/>
          <w:noProof/>
          <w:lang w:val="en-US"/>
        </w:rPr>
      </w:pPr>
      <w:r w:rsidRPr="00270B86">
        <w:rPr>
          <w:rFonts w:eastAsia="Times New Roman"/>
          <w:b/>
          <w:bCs/>
          <w:color w:val="000000" w:themeColor="text1"/>
        </w:rPr>
        <w:fldChar w:fldCharType="begin"/>
      </w:r>
      <w:r w:rsidRPr="00270B86">
        <w:rPr>
          <w:rFonts w:eastAsia="Times New Roman"/>
          <w:b/>
          <w:bCs/>
          <w:color w:val="000000" w:themeColor="text1"/>
        </w:rPr>
        <w:instrText xml:space="preserve"> TOC \h \z \t "Heading 4" \c </w:instrText>
      </w:r>
      <w:r w:rsidRPr="00270B86">
        <w:rPr>
          <w:rFonts w:eastAsia="Times New Roman"/>
          <w:b/>
          <w:bCs/>
          <w:color w:val="000000" w:themeColor="text1"/>
        </w:rPr>
        <w:fldChar w:fldCharType="separate"/>
      </w:r>
      <w:hyperlink w:anchor="_Toc239952473" w:history="1">
        <w:r w:rsidR="00C11311" w:rsidRPr="00270B86">
          <w:rPr>
            <w:rStyle w:val="Hyperlink"/>
            <w:noProof/>
          </w:rPr>
          <w:t>Figure 1.1: Chronic Obstructive Pulmonary Disease</w:t>
        </w:r>
        <w:r w:rsidR="00C11311" w:rsidRPr="00270B86">
          <w:rPr>
            <w:noProof/>
            <w:webHidden/>
          </w:rPr>
          <w:tab/>
        </w:r>
        <w:r w:rsidR="00C11311" w:rsidRPr="00270B86">
          <w:rPr>
            <w:noProof/>
            <w:webHidden/>
          </w:rPr>
          <w:fldChar w:fldCharType="begin"/>
        </w:r>
        <w:r w:rsidR="00C11311" w:rsidRPr="00270B86">
          <w:rPr>
            <w:noProof/>
            <w:webHidden/>
          </w:rPr>
          <w:instrText xml:space="preserve"> PAGEREF _Toc239952473 \h </w:instrText>
        </w:r>
        <w:r w:rsidR="00C11311" w:rsidRPr="00270B86">
          <w:rPr>
            <w:noProof/>
            <w:webHidden/>
          </w:rPr>
        </w:r>
        <w:r w:rsidR="00C11311" w:rsidRPr="00270B86">
          <w:rPr>
            <w:noProof/>
            <w:webHidden/>
          </w:rPr>
          <w:fldChar w:fldCharType="separate"/>
        </w:r>
        <w:r w:rsidR="00C11311" w:rsidRPr="00270B86">
          <w:rPr>
            <w:noProof/>
            <w:webHidden/>
          </w:rPr>
          <w:t>9</w:t>
        </w:r>
        <w:r w:rsidR="00C11311" w:rsidRPr="00270B86">
          <w:rPr>
            <w:noProof/>
            <w:webHidden/>
          </w:rPr>
          <w:fldChar w:fldCharType="end"/>
        </w:r>
      </w:hyperlink>
    </w:p>
    <w:p w14:paraId="7C7D914B" w14:textId="524D9809" w:rsidR="00C11311" w:rsidRPr="00270B86" w:rsidRDefault="00C11311">
      <w:pPr>
        <w:pStyle w:val="TableofFigures"/>
        <w:tabs>
          <w:tab w:val="right" w:leader="dot" w:pos="9019"/>
        </w:tabs>
        <w:rPr>
          <w:rFonts w:eastAsiaTheme="minorEastAsia"/>
          <w:noProof/>
          <w:lang w:val="en-US"/>
        </w:rPr>
      </w:pPr>
      <w:hyperlink w:anchor="_Toc239952474" w:history="1">
        <w:r w:rsidRPr="00270B86">
          <w:rPr>
            <w:rStyle w:val="Hyperlink"/>
            <w:noProof/>
          </w:rPr>
          <w:t>Figure 1.2: Chronic Obstructive Pulmonary Disease in England</w:t>
        </w:r>
        <w:r w:rsidRPr="00270B86">
          <w:rPr>
            <w:noProof/>
            <w:webHidden/>
          </w:rPr>
          <w:tab/>
        </w:r>
        <w:r w:rsidRPr="00270B86">
          <w:rPr>
            <w:noProof/>
            <w:webHidden/>
          </w:rPr>
          <w:fldChar w:fldCharType="begin"/>
        </w:r>
        <w:r w:rsidRPr="00270B86">
          <w:rPr>
            <w:noProof/>
            <w:webHidden/>
          </w:rPr>
          <w:instrText xml:space="preserve"> PAGEREF _Toc239952474 \h </w:instrText>
        </w:r>
        <w:r w:rsidRPr="00270B86">
          <w:rPr>
            <w:noProof/>
            <w:webHidden/>
          </w:rPr>
        </w:r>
        <w:r w:rsidRPr="00270B86">
          <w:rPr>
            <w:noProof/>
            <w:webHidden/>
          </w:rPr>
          <w:fldChar w:fldCharType="separate"/>
        </w:r>
        <w:r w:rsidRPr="00270B86">
          <w:rPr>
            <w:noProof/>
            <w:webHidden/>
          </w:rPr>
          <w:t>10</w:t>
        </w:r>
        <w:r w:rsidRPr="00270B86">
          <w:rPr>
            <w:noProof/>
            <w:webHidden/>
          </w:rPr>
          <w:fldChar w:fldCharType="end"/>
        </w:r>
      </w:hyperlink>
    </w:p>
    <w:p w14:paraId="783BDA8F" w14:textId="245B05DE" w:rsidR="00C11311" w:rsidRPr="00270B86" w:rsidRDefault="00C11311">
      <w:pPr>
        <w:pStyle w:val="TableofFigures"/>
        <w:tabs>
          <w:tab w:val="right" w:leader="dot" w:pos="9019"/>
        </w:tabs>
        <w:rPr>
          <w:rFonts w:eastAsiaTheme="minorEastAsia"/>
          <w:noProof/>
          <w:lang w:val="en-US"/>
        </w:rPr>
      </w:pPr>
      <w:hyperlink w:anchor="_Toc239952475" w:history="1">
        <w:r w:rsidRPr="00270B86">
          <w:rPr>
            <w:rStyle w:val="Hyperlink"/>
            <w:noProof/>
          </w:rPr>
          <w:t>Figure 2.2:  Mortality rate from COPD</w:t>
        </w:r>
        <w:r w:rsidRPr="00270B86">
          <w:rPr>
            <w:noProof/>
            <w:webHidden/>
          </w:rPr>
          <w:tab/>
        </w:r>
        <w:r w:rsidRPr="00270B86">
          <w:rPr>
            <w:noProof/>
            <w:webHidden/>
          </w:rPr>
          <w:fldChar w:fldCharType="begin"/>
        </w:r>
        <w:r w:rsidRPr="00270B86">
          <w:rPr>
            <w:noProof/>
            <w:webHidden/>
          </w:rPr>
          <w:instrText xml:space="preserve"> PAGEREF _Toc239952475 \h </w:instrText>
        </w:r>
        <w:r w:rsidRPr="00270B86">
          <w:rPr>
            <w:noProof/>
            <w:webHidden/>
          </w:rPr>
        </w:r>
        <w:r w:rsidRPr="00270B86">
          <w:rPr>
            <w:noProof/>
            <w:webHidden/>
          </w:rPr>
          <w:fldChar w:fldCharType="separate"/>
        </w:r>
        <w:r w:rsidRPr="00270B86">
          <w:rPr>
            <w:noProof/>
            <w:webHidden/>
          </w:rPr>
          <w:t>16</w:t>
        </w:r>
        <w:r w:rsidRPr="00270B86">
          <w:rPr>
            <w:noProof/>
            <w:webHidden/>
          </w:rPr>
          <w:fldChar w:fldCharType="end"/>
        </w:r>
      </w:hyperlink>
    </w:p>
    <w:p w14:paraId="2B3CAAF1" w14:textId="26901E16" w:rsidR="00C11311" w:rsidRPr="00270B86" w:rsidRDefault="00C11311">
      <w:pPr>
        <w:pStyle w:val="TableofFigures"/>
        <w:tabs>
          <w:tab w:val="right" w:leader="dot" w:pos="9019"/>
        </w:tabs>
        <w:rPr>
          <w:rFonts w:eastAsiaTheme="minorEastAsia"/>
          <w:noProof/>
          <w:lang w:val="en-US"/>
        </w:rPr>
      </w:pPr>
      <w:hyperlink w:anchor="_Toc239952476" w:history="1">
        <w:r w:rsidRPr="00270B86">
          <w:rPr>
            <w:rStyle w:val="Hyperlink"/>
            <w:noProof/>
          </w:rPr>
          <w:t>Figure 2.1: Variation in the Provision of COPD Care Across the UK Nations</w:t>
        </w:r>
        <w:r w:rsidRPr="00270B86">
          <w:rPr>
            <w:noProof/>
            <w:webHidden/>
          </w:rPr>
          <w:tab/>
        </w:r>
        <w:r w:rsidRPr="00270B86">
          <w:rPr>
            <w:noProof/>
            <w:webHidden/>
          </w:rPr>
          <w:fldChar w:fldCharType="begin"/>
        </w:r>
        <w:r w:rsidRPr="00270B86">
          <w:rPr>
            <w:noProof/>
            <w:webHidden/>
          </w:rPr>
          <w:instrText xml:space="preserve"> PAGEREF _Toc239952476 \h </w:instrText>
        </w:r>
        <w:r w:rsidRPr="00270B86">
          <w:rPr>
            <w:noProof/>
            <w:webHidden/>
          </w:rPr>
        </w:r>
        <w:r w:rsidRPr="00270B86">
          <w:rPr>
            <w:noProof/>
            <w:webHidden/>
          </w:rPr>
          <w:fldChar w:fldCharType="separate"/>
        </w:r>
        <w:r w:rsidRPr="00270B86">
          <w:rPr>
            <w:noProof/>
            <w:webHidden/>
          </w:rPr>
          <w:t>21</w:t>
        </w:r>
        <w:r w:rsidRPr="00270B86">
          <w:rPr>
            <w:noProof/>
            <w:webHidden/>
          </w:rPr>
          <w:fldChar w:fldCharType="end"/>
        </w:r>
      </w:hyperlink>
    </w:p>
    <w:p w14:paraId="5176B74B" w14:textId="7183420F" w:rsidR="00C11311" w:rsidRPr="00270B86" w:rsidRDefault="00C11311">
      <w:pPr>
        <w:pStyle w:val="TableofFigures"/>
        <w:tabs>
          <w:tab w:val="right" w:leader="dot" w:pos="9019"/>
        </w:tabs>
        <w:rPr>
          <w:rFonts w:eastAsiaTheme="minorEastAsia"/>
          <w:noProof/>
          <w:lang w:val="en-US"/>
        </w:rPr>
      </w:pPr>
      <w:hyperlink w:anchor="_Toc239952477" w:history="1">
        <w:r w:rsidRPr="00270B86">
          <w:rPr>
            <w:rStyle w:val="Hyperlink"/>
            <w:noProof/>
          </w:rPr>
          <w:t>Figure 2.2: Conceptual Framework</w:t>
        </w:r>
        <w:r w:rsidRPr="00270B86">
          <w:rPr>
            <w:noProof/>
            <w:webHidden/>
          </w:rPr>
          <w:tab/>
        </w:r>
        <w:r w:rsidRPr="00270B86">
          <w:rPr>
            <w:noProof/>
            <w:webHidden/>
          </w:rPr>
          <w:fldChar w:fldCharType="begin"/>
        </w:r>
        <w:r w:rsidRPr="00270B86">
          <w:rPr>
            <w:noProof/>
            <w:webHidden/>
          </w:rPr>
          <w:instrText xml:space="preserve"> PAGEREF _Toc239952477 \h </w:instrText>
        </w:r>
        <w:r w:rsidRPr="00270B86">
          <w:rPr>
            <w:noProof/>
            <w:webHidden/>
          </w:rPr>
        </w:r>
        <w:r w:rsidRPr="00270B86">
          <w:rPr>
            <w:noProof/>
            <w:webHidden/>
          </w:rPr>
          <w:fldChar w:fldCharType="separate"/>
        </w:r>
        <w:r w:rsidRPr="00270B86">
          <w:rPr>
            <w:noProof/>
            <w:webHidden/>
          </w:rPr>
          <w:t>27</w:t>
        </w:r>
        <w:r w:rsidRPr="00270B86">
          <w:rPr>
            <w:noProof/>
            <w:webHidden/>
          </w:rPr>
          <w:fldChar w:fldCharType="end"/>
        </w:r>
      </w:hyperlink>
    </w:p>
    <w:p w14:paraId="7AC7A91B" w14:textId="76609A41" w:rsidR="004D33F6" w:rsidRPr="00270B86" w:rsidRDefault="004D33F6" w:rsidP="0064501E">
      <w:pPr>
        <w:spacing w:after="240" w:line="360" w:lineRule="auto"/>
        <w:jc w:val="both"/>
        <w:rPr>
          <w:rFonts w:eastAsia="Times New Roman"/>
          <w:b/>
          <w:bCs/>
          <w:color w:val="000000" w:themeColor="text1"/>
        </w:rPr>
      </w:pPr>
      <w:r w:rsidRPr="00270B86">
        <w:rPr>
          <w:rFonts w:eastAsia="Times New Roman"/>
          <w:b/>
          <w:bCs/>
          <w:color w:val="000000" w:themeColor="text1"/>
        </w:rPr>
        <w:fldChar w:fldCharType="end"/>
      </w:r>
    </w:p>
    <w:p w14:paraId="58AF6F10" w14:textId="77777777" w:rsidR="004D33F6" w:rsidRPr="00270B86" w:rsidRDefault="004D33F6" w:rsidP="0064501E">
      <w:pPr>
        <w:spacing w:after="240" w:line="360" w:lineRule="auto"/>
        <w:rPr>
          <w:rFonts w:eastAsia="Times New Roman"/>
          <w:b/>
          <w:bCs/>
          <w:color w:val="000000" w:themeColor="text1"/>
        </w:rPr>
      </w:pPr>
      <w:r w:rsidRPr="00270B86">
        <w:rPr>
          <w:rFonts w:eastAsia="Times New Roman"/>
          <w:b/>
          <w:bCs/>
          <w:color w:val="000000" w:themeColor="text1"/>
        </w:rPr>
        <w:br w:type="page"/>
      </w:r>
    </w:p>
    <w:p w14:paraId="5D449533" w14:textId="77777777" w:rsidR="004D33F6" w:rsidRPr="00270B86" w:rsidRDefault="004D33F6" w:rsidP="0064501E">
      <w:pPr>
        <w:pStyle w:val="TableofFigures"/>
        <w:tabs>
          <w:tab w:val="right" w:leader="dot" w:pos="9019"/>
        </w:tabs>
        <w:spacing w:before="240" w:after="240" w:line="360" w:lineRule="auto"/>
        <w:jc w:val="center"/>
        <w:rPr>
          <w:rFonts w:eastAsia="Times New Roman"/>
          <w:b/>
          <w:bCs/>
          <w:color w:val="000000" w:themeColor="text1"/>
        </w:rPr>
      </w:pPr>
      <w:r w:rsidRPr="00270B86">
        <w:rPr>
          <w:rFonts w:eastAsia="Times New Roman"/>
          <w:b/>
          <w:bCs/>
          <w:color w:val="000000" w:themeColor="text1"/>
        </w:rPr>
        <w:lastRenderedPageBreak/>
        <w:t>List of Tables</w:t>
      </w:r>
    </w:p>
    <w:p w14:paraId="1E06AEE0" w14:textId="402268E6" w:rsidR="00C11311" w:rsidRPr="00270B86" w:rsidRDefault="004D33F6">
      <w:pPr>
        <w:pStyle w:val="TableofFigures"/>
        <w:tabs>
          <w:tab w:val="right" w:leader="dot" w:pos="9019"/>
        </w:tabs>
        <w:rPr>
          <w:rFonts w:eastAsiaTheme="minorEastAsia"/>
          <w:noProof/>
          <w:lang w:val="en-US"/>
        </w:rPr>
      </w:pPr>
      <w:r w:rsidRPr="00270B86">
        <w:rPr>
          <w:rFonts w:eastAsia="Times New Roman"/>
          <w:b/>
          <w:bCs/>
          <w:color w:val="000000" w:themeColor="text1"/>
        </w:rPr>
        <w:fldChar w:fldCharType="begin"/>
      </w:r>
      <w:r w:rsidRPr="00270B86">
        <w:rPr>
          <w:rFonts w:eastAsia="Times New Roman"/>
          <w:b/>
          <w:bCs/>
          <w:color w:val="000000" w:themeColor="text1"/>
        </w:rPr>
        <w:instrText xml:space="preserve"> TOC \h \z \t "Heading 5" \c </w:instrText>
      </w:r>
      <w:r w:rsidRPr="00270B86">
        <w:rPr>
          <w:rFonts w:eastAsia="Times New Roman"/>
          <w:b/>
          <w:bCs/>
          <w:color w:val="000000" w:themeColor="text1"/>
        </w:rPr>
        <w:fldChar w:fldCharType="separate"/>
      </w:r>
      <w:hyperlink w:anchor="_Toc239952478" w:history="1">
        <w:r w:rsidR="00C11311" w:rsidRPr="00270B86">
          <w:rPr>
            <w:rStyle w:val="Hyperlink"/>
            <w:noProof/>
          </w:rPr>
          <w:t>Table 3.1: PICO</w:t>
        </w:r>
        <w:r w:rsidR="00C11311" w:rsidRPr="00270B86">
          <w:rPr>
            <w:noProof/>
            <w:webHidden/>
          </w:rPr>
          <w:tab/>
        </w:r>
        <w:r w:rsidR="00C11311" w:rsidRPr="00270B86">
          <w:rPr>
            <w:noProof/>
            <w:webHidden/>
          </w:rPr>
          <w:fldChar w:fldCharType="begin"/>
        </w:r>
        <w:r w:rsidR="00C11311" w:rsidRPr="00270B86">
          <w:rPr>
            <w:noProof/>
            <w:webHidden/>
          </w:rPr>
          <w:instrText xml:space="preserve"> PAGEREF _Toc239952478 \h </w:instrText>
        </w:r>
        <w:r w:rsidR="00C11311" w:rsidRPr="00270B86">
          <w:rPr>
            <w:noProof/>
            <w:webHidden/>
          </w:rPr>
        </w:r>
        <w:r w:rsidR="00C11311" w:rsidRPr="00270B86">
          <w:rPr>
            <w:noProof/>
            <w:webHidden/>
          </w:rPr>
          <w:fldChar w:fldCharType="separate"/>
        </w:r>
        <w:r w:rsidR="00C11311" w:rsidRPr="00270B86">
          <w:rPr>
            <w:noProof/>
            <w:webHidden/>
          </w:rPr>
          <w:t>33</w:t>
        </w:r>
        <w:r w:rsidR="00C11311" w:rsidRPr="00270B86">
          <w:rPr>
            <w:noProof/>
            <w:webHidden/>
          </w:rPr>
          <w:fldChar w:fldCharType="end"/>
        </w:r>
      </w:hyperlink>
    </w:p>
    <w:p w14:paraId="016F8B44" w14:textId="3538CC76" w:rsidR="00C11311" w:rsidRPr="00270B86" w:rsidRDefault="00C11311">
      <w:pPr>
        <w:pStyle w:val="TableofFigures"/>
        <w:tabs>
          <w:tab w:val="right" w:leader="dot" w:pos="9019"/>
        </w:tabs>
        <w:rPr>
          <w:rFonts w:eastAsiaTheme="minorEastAsia"/>
          <w:noProof/>
          <w:lang w:val="en-US"/>
        </w:rPr>
      </w:pPr>
      <w:hyperlink w:anchor="_Toc239952479" w:history="1">
        <w:r w:rsidRPr="00270B86">
          <w:rPr>
            <w:rStyle w:val="Hyperlink"/>
            <w:noProof/>
          </w:rPr>
          <w:t>Table 3.2: Number of records retrieved from each database</w:t>
        </w:r>
        <w:r w:rsidRPr="00270B86">
          <w:rPr>
            <w:noProof/>
            <w:webHidden/>
          </w:rPr>
          <w:tab/>
        </w:r>
        <w:r w:rsidRPr="00270B86">
          <w:rPr>
            <w:noProof/>
            <w:webHidden/>
          </w:rPr>
          <w:fldChar w:fldCharType="begin"/>
        </w:r>
        <w:r w:rsidRPr="00270B86">
          <w:rPr>
            <w:noProof/>
            <w:webHidden/>
          </w:rPr>
          <w:instrText xml:space="preserve"> PAGEREF _Toc239952479 \h </w:instrText>
        </w:r>
        <w:r w:rsidRPr="00270B86">
          <w:rPr>
            <w:noProof/>
            <w:webHidden/>
          </w:rPr>
        </w:r>
        <w:r w:rsidRPr="00270B86">
          <w:rPr>
            <w:noProof/>
            <w:webHidden/>
          </w:rPr>
          <w:fldChar w:fldCharType="separate"/>
        </w:r>
        <w:r w:rsidRPr="00270B86">
          <w:rPr>
            <w:noProof/>
            <w:webHidden/>
          </w:rPr>
          <w:t>35</w:t>
        </w:r>
        <w:r w:rsidRPr="00270B86">
          <w:rPr>
            <w:noProof/>
            <w:webHidden/>
          </w:rPr>
          <w:fldChar w:fldCharType="end"/>
        </w:r>
      </w:hyperlink>
    </w:p>
    <w:p w14:paraId="2F3E528C" w14:textId="52CA6761" w:rsidR="00C11311" w:rsidRPr="00270B86" w:rsidRDefault="00C11311">
      <w:pPr>
        <w:pStyle w:val="TableofFigures"/>
        <w:tabs>
          <w:tab w:val="right" w:leader="dot" w:pos="9019"/>
        </w:tabs>
        <w:rPr>
          <w:rFonts w:eastAsiaTheme="minorEastAsia"/>
          <w:noProof/>
          <w:lang w:val="en-US"/>
        </w:rPr>
      </w:pPr>
      <w:hyperlink w:anchor="_Toc239952480" w:history="1">
        <w:r w:rsidRPr="00270B86">
          <w:rPr>
            <w:rStyle w:val="Hyperlink"/>
            <w:noProof/>
          </w:rPr>
          <w:t>Table 3.3: Data Extraction</w:t>
        </w:r>
        <w:r w:rsidRPr="00270B86">
          <w:rPr>
            <w:noProof/>
            <w:webHidden/>
          </w:rPr>
          <w:tab/>
        </w:r>
        <w:r w:rsidRPr="00270B86">
          <w:rPr>
            <w:noProof/>
            <w:webHidden/>
          </w:rPr>
          <w:fldChar w:fldCharType="begin"/>
        </w:r>
        <w:r w:rsidRPr="00270B86">
          <w:rPr>
            <w:noProof/>
            <w:webHidden/>
          </w:rPr>
          <w:instrText xml:space="preserve"> PAGEREF _Toc239952480 \h </w:instrText>
        </w:r>
        <w:r w:rsidRPr="00270B86">
          <w:rPr>
            <w:noProof/>
            <w:webHidden/>
          </w:rPr>
        </w:r>
        <w:r w:rsidRPr="00270B86">
          <w:rPr>
            <w:noProof/>
            <w:webHidden/>
          </w:rPr>
          <w:fldChar w:fldCharType="separate"/>
        </w:r>
        <w:r w:rsidRPr="00270B86">
          <w:rPr>
            <w:noProof/>
            <w:webHidden/>
          </w:rPr>
          <w:t>50</w:t>
        </w:r>
        <w:r w:rsidRPr="00270B86">
          <w:rPr>
            <w:noProof/>
            <w:webHidden/>
          </w:rPr>
          <w:fldChar w:fldCharType="end"/>
        </w:r>
      </w:hyperlink>
    </w:p>
    <w:p w14:paraId="04F18A19" w14:textId="239973E5" w:rsidR="00C11311" w:rsidRPr="00270B86" w:rsidRDefault="00C11311">
      <w:pPr>
        <w:pStyle w:val="TableofFigures"/>
        <w:tabs>
          <w:tab w:val="right" w:leader="dot" w:pos="9019"/>
        </w:tabs>
        <w:rPr>
          <w:rFonts w:eastAsiaTheme="minorEastAsia"/>
          <w:noProof/>
          <w:lang w:val="en-US"/>
        </w:rPr>
      </w:pPr>
      <w:hyperlink w:anchor="_Toc239952481" w:history="1">
        <w:r w:rsidRPr="00270B86">
          <w:rPr>
            <w:rStyle w:val="Hyperlink"/>
            <w:noProof/>
          </w:rPr>
          <w:t>Table 4.1: Thematic coding</w:t>
        </w:r>
        <w:r w:rsidRPr="00270B86">
          <w:rPr>
            <w:noProof/>
            <w:webHidden/>
          </w:rPr>
          <w:tab/>
        </w:r>
        <w:r w:rsidRPr="00270B86">
          <w:rPr>
            <w:noProof/>
            <w:webHidden/>
          </w:rPr>
          <w:fldChar w:fldCharType="begin"/>
        </w:r>
        <w:r w:rsidRPr="00270B86">
          <w:rPr>
            <w:noProof/>
            <w:webHidden/>
          </w:rPr>
          <w:instrText xml:space="preserve"> PAGEREF _Toc239952481 \h </w:instrText>
        </w:r>
        <w:r w:rsidRPr="00270B86">
          <w:rPr>
            <w:noProof/>
            <w:webHidden/>
          </w:rPr>
        </w:r>
        <w:r w:rsidRPr="00270B86">
          <w:rPr>
            <w:noProof/>
            <w:webHidden/>
          </w:rPr>
          <w:fldChar w:fldCharType="separate"/>
        </w:r>
        <w:r w:rsidRPr="00270B86">
          <w:rPr>
            <w:noProof/>
            <w:webHidden/>
          </w:rPr>
          <w:t>57</w:t>
        </w:r>
        <w:r w:rsidRPr="00270B86">
          <w:rPr>
            <w:noProof/>
            <w:webHidden/>
          </w:rPr>
          <w:fldChar w:fldCharType="end"/>
        </w:r>
      </w:hyperlink>
    </w:p>
    <w:p w14:paraId="3466B57E" w14:textId="67C57AD8" w:rsidR="002745F9" w:rsidRPr="00270B86" w:rsidRDefault="004D33F6" w:rsidP="00210B51">
      <w:pPr>
        <w:spacing w:after="240" w:line="360" w:lineRule="auto"/>
        <w:jc w:val="both"/>
        <w:rPr>
          <w:rFonts w:eastAsia="Times New Roman"/>
          <w:b/>
          <w:bCs/>
          <w:color w:val="000000" w:themeColor="text1"/>
        </w:rPr>
      </w:pPr>
      <w:r w:rsidRPr="00270B86">
        <w:rPr>
          <w:rFonts w:eastAsia="Times New Roman"/>
          <w:b/>
          <w:bCs/>
          <w:color w:val="000000" w:themeColor="text1"/>
        </w:rPr>
        <w:fldChar w:fldCharType="end"/>
      </w:r>
      <w:r w:rsidR="00B11ED4" w:rsidRPr="00270B86">
        <w:rPr>
          <w:rFonts w:eastAsia="Times New Roman"/>
          <w:b/>
          <w:bCs/>
          <w:color w:val="000000" w:themeColor="text1"/>
        </w:rPr>
        <w:br w:type="page"/>
      </w:r>
    </w:p>
    <w:p w14:paraId="634D6C93" w14:textId="77777777" w:rsidR="002A5E93" w:rsidRPr="00270B86" w:rsidRDefault="00F83A3A" w:rsidP="0064501E">
      <w:pPr>
        <w:pStyle w:val="Heading1"/>
        <w:spacing w:before="0" w:after="240"/>
        <w:rPr>
          <w:rFonts w:ascii="Arial" w:hAnsi="Arial"/>
          <w:color w:val="000000" w:themeColor="text1"/>
          <w:sz w:val="22"/>
          <w:szCs w:val="22"/>
        </w:rPr>
      </w:pPr>
      <w:bookmarkStart w:id="0" w:name="_Toc239952405"/>
      <w:r w:rsidRPr="00270B86">
        <w:rPr>
          <w:rFonts w:ascii="Arial" w:hAnsi="Arial"/>
          <w:color w:val="000000" w:themeColor="text1"/>
          <w:sz w:val="22"/>
          <w:szCs w:val="22"/>
        </w:rPr>
        <w:lastRenderedPageBreak/>
        <w:t>Chapter 1: Introduction</w:t>
      </w:r>
      <w:bookmarkEnd w:id="0"/>
    </w:p>
    <w:p w14:paraId="2C4B4062" w14:textId="77777777" w:rsidR="002A5E93" w:rsidRPr="00270B86" w:rsidRDefault="00F83A3A" w:rsidP="0064501E">
      <w:pPr>
        <w:pStyle w:val="Heading2"/>
        <w:spacing w:before="0" w:after="240"/>
        <w:rPr>
          <w:rFonts w:ascii="Arial" w:hAnsi="Arial"/>
          <w:color w:val="000000" w:themeColor="text1"/>
          <w:sz w:val="22"/>
          <w:szCs w:val="22"/>
        </w:rPr>
      </w:pPr>
      <w:bookmarkStart w:id="1" w:name="_Toc239952406"/>
      <w:r w:rsidRPr="00270B86">
        <w:rPr>
          <w:rFonts w:ascii="Arial" w:hAnsi="Arial"/>
          <w:color w:val="000000" w:themeColor="text1"/>
          <w:sz w:val="22"/>
          <w:szCs w:val="22"/>
        </w:rPr>
        <w:t>1.1 Introduction</w:t>
      </w:r>
      <w:bookmarkEnd w:id="1"/>
    </w:p>
    <w:p w14:paraId="5DF1C88A" w14:textId="77777777" w:rsidR="002A5E93" w:rsidRPr="00270B86" w:rsidRDefault="00F83A3A" w:rsidP="0064501E">
      <w:pPr>
        <w:spacing w:after="240" w:line="360" w:lineRule="auto"/>
        <w:jc w:val="both"/>
        <w:rPr>
          <w:rFonts w:eastAsia="Times New Roman"/>
          <w:color w:val="000000" w:themeColor="text1"/>
        </w:rPr>
      </w:pPr>
      <w:r w:rsidRPr="00270B86">
        <w:rPr>
          <w:rFonts w:eastAsia="Times New Roman"/>
          <w:color w:val="000000" w:themeColor="text1"/>
        </w:rPr>
        <w:t>Chroni</w:t>
      </w:r>
      <w:r w:rsidR="002745F9" w:rsidRPr="00270B86">
        <w:rPr>
          <w:rFonts w:eastAsia="Times New Roman"/>
          <w:color w:val="000000" w:themeColor="text1"/>
        </w:rPr>
        <w:t xml:space="preserve">c Obstructive Pulmonary Disease is a severe and threatening respiratory condition which </w:t>
      </w:r>
      <w:r w:rsidR="008A06E6" w:rsidRPr="00270B86">
        <w:rPr>
          <w:rFonts w:eastAsia="Times New Roman"/>
          <w:color w:val="000000" w:themeColor="text1"/>
        </w:rPr>
        <w:t>create</w:t>
      </w:r>
      <w:r w:rsidR="002745F9" w:rsidRPr="00270B86">
        <w:rPr>
          <w:rFonts w:eastAsia="Times New Roman"/>
          <w:color w:val="000000" w:themeColor="text1"/>
        </w:rPr>
        <w:t xml:space="preserve"> a severe critical worldwide public health issue, and this applies even to the UK. One of the most prominent preventable risk factors of Chronic Obstructive Pulmonary Disease (COPD) is smoking, that’s why smoking cessation becomes an integral part of treatment. </w:t>
      </w:r>
      <w:r w:rsidRPr="00270B86">
        <w:rPr>
          <w:rFonts w:eastAsia="Times New Roman"/>
          <w:color w:val="000000" w:themeColor="text1"/>
        </w:rPr>
        <w:t xml:space="preserve">The purpose of the chapter is to systematically review the smoking-cessation interventions impacts within UK adults who suffer from COPD and </w:t>
      </w:r>
      <w:r w:rsidR="004821FD" w:rsidRPr="00270B86">
        <w:rPr>
          <w:rFonts w:eastAsia="Times New Roman"/>
          <w:color w:val="000000" w:themeColor="text1"/>
        </w:rPr>
        <w:t>analysing</w:t>
      </w:r>
      <w:r w:rsidRPr="00270B86">
        <w:rPr>
          <w:rFonts w:eastAsia="Times New Roman"/>
          <w:color w:val="000000" w:themeColor="text1"/>
        </w:rPr>
        <w:t xml:space="preserve"> their facilitators, barriers, and effectiveness that influence successful smoking cessation. </w:t>
      </w:r>
      <w:r w:rsidR="002745F9" w:rsidRPr="00270B86">
        <w:rPr>
          <w:rFonts w:eastAsia="Times New Roman"/>
          <w:color w:val="000000" w:themeColor="text1"/>
        </w:rPr>
        <w:t xml:space="preserve"> </w:t>
      </w:r>
    </w:p>
    <w:p w14:paraId="1FA74747" w14:textId="77777777" w:rsidR="002A5E93" w:rsidRPr="00270B86" w:rsidRDefault="00F83A3A" w:rsidP="0064501E">
      <w:pPr>
        <w:pStyle w:val="Heading2"/>
        <w:spacing w:before="0" w:after="240"/>
        <w:rPr>
          <w:rFonts w:ascii="Arial" w:hAnsi="Arial"/>
          <w:color w:val="000000" w:themeColor="text1"/>
          <w:sz w:val="22"/>
          <w:szCs w:val="22"/>
        </w:rPr>
      </w:pPr>
      <w:bookmarkStart w:id="2" w:name="_Toc239952407"/>
      <w:r w:rsidRPr="00270B86">
        <w:rPr>
          <w:rFonts w:ascii="Arial" w:hAnsi="Arial"/>
          <w:color w:val="000000" w:themeColor="text1"/>
          <w:sz w:val="22"/>
          <w:szCs w:val="22"/>
        </w:rPr>
        <w:t>1.2 Background of the Study</w:t>
      </w:r>
      <w:bookmarkEnd w:id="2"/>
    </w:p>
    <w:p w14:paraId="6F662CE8" w14:textId="77777777" w:rsidR="002A5E93" w:rsidRPr="00270B86" w:rsidRDefault="00F83A3A" w:rsidP="0064501E">
      <w:pPr>
        <w:spacing w:after="240" w:line="360" w:lineRule="auto"/>
        <w:jc w:val="both"/>
        <w:rPr>
          <w:rFonts w:eastAsia="Times New Roman"/>
          <w:color w:val="000000" w:themeColor="text1"/>
        </w:rPr>
      </w:pPr>
      <w:r w:rsidRPr="00270B86">
        <w:rPr>
          <w:rFonts w:eastAsia="Times New Roman"/>
          <w:color w:val="000000" w:themeColor="text1"/>
        </w:rPr>
        <w:t>COPD (Chronic Obstructive Pulmonary Disease) is a harmful respiratory illness that is characterised through worsening respiratory symptoms like sputum production, chronic cough, and breathlessness, chronic inflammation of airways an</w:t>
      </w:r>
      <w:r w:rsidR="004821FD" w:rsidRPr="00270B86">
        <w:rPr>
          <w:rFonts w:eastAsia="Times New Roman"/>
          <w:color w:val="000000" w:themeColor="text1"/>
        </w:rPr>
        <w:t>d persistent airflow limitation</w:t>
      </w:r>
      <w:r w:rsidRPr="00270B86">
        <w:rPr>
          <w:rFonts w:eastAsia="Times New Roman"/>
          <w:color w:val="000000" w:themeColor="text1"/>
        </w:rPr>
        <w:t xml:space="preserve"> (Hersi et al. 2024).</w:t>
      </w:r>
      <w:r w:rsidR="00C81595" w:rsidRPr="00270B86">
        <w:rPr>
          <w:rFonts w:eastAsia="Times New Roman"/>
          <w:color w:val="000000" w:themeColor="text1"/>
        </w:rPr>
        <w:t xml:space="preserve"> The primary symptom is wheezing, production and </w:t>
      </w:r>
      <w:r w:rsidR="00C81595" w:rsidRPr="00270B86">
        <w:rPr>
          <w:rFonts w:eastAsia="Times New Roman"/>
          <w:bCs/>
          <w:color w:val="000000" w:themeColor="text1"/>
        </w:rPr>
        <w:t>breathlessness, persistent cough,</w:t>
      </w:r>
      <w:r w:rsidR="0047557E" w:rsidRPr="00270B86">
        <w:rPr>
          <w:rFonts w:eastAsia="Times New Roman"/>
          <w:color w:val="000000" w:themeColor="text1"/>
        </w:rPr>
        <w:t xml:space="preserve"> </w:t>
      </w:r>
      <w:r w:rsidR="00C81595" w:rsidRPr="00270B86">
        <w:rPr>
          <w:rFonts w:eastAsia="Times New Roman"/>
          <w:color w:val="000000" w:themeColor="text1"/>
        </w:rPr>
        <w:t xml:space="preserve">and it decreases quality of life and it </w:t>
      </w:r>
      <w:r w:rsidR="0047557E" w:rsidRPr="00270B86">
        <w:rPr>
          <w:rFonts w:eastAsia="Times New Roman"/>
          <w:color w:val="000000" w:themeColor="text1"/>
        </w:rPr>
        <w:t xml:space="preserve">is the primary cause of mortality and morbidity not only globally but also in the UK, thus depicting an important public health problem. The statement is proven by the information provided in Asthmaandlung (2022), which disclosing that in the UK, many people are suffering from COPD, </w:t>
      </w:r>
      <w:r w:rsidR="00CC6588" w:rsidRPr="00270B86">
        <w:rPr>
          <w:rFonts w:eastAsia="Times New Roman"/>
          <w:color w:val="000000" w:themeColor="text1"/>
        </w:rPr>
        <w:t xml:space="preserve">particularly the adults, former </w:t>
      </w:r>
      <w:r w:rsidR="002A5453" w:rsidRPr="00270B86">
        <w:rPr>
          <w:rFonts w:eastAsia="Times New Roman"/>
          <w:color w:val="000000" w:themeColor="text1"/>
        </w:rPr>
        <w:t xml:space="preserve">and current </w:t>
      </w:r>
      <w:r w:rsidR="00CC6588" w:rsidRPr="00270B86">
        <w:rPr>
          <w:rFonts w:eastAsia="Times New Roman"/>
          <w:color w:val="000000" w:themeColor="text1"/>
        </w:rPr>
        <w:t xml:space="preserve">smokers and its </w:t>
      </w:r>
      <w:r w:rsidR="0047557E" w:rsidRPr="00270B86">
        <w:rPr>
          <w:rFonts w:eastAsia="Times New Roman"/>
          <w:color w:val="000000" w:themeColor="text1"/>
        </w:rPr>
        <w:t xml:space="preserve">impacts </w:t>
      </w:r>
      <w:r w:rsidR="00CC6588" w:rsidRPr="00270B86">
        <w:rPr>
          <w:rFonts w:eastAsia="Times New Roman"/>
          <w:color w:val="000000" w:themeColor="text1"/>
        </w:rPr>
        <w:t xml:space="preserve">found in </w:t>
      </w:r>
      <w:r w:rsidR="0047557E" w:rsidRPr="00270B86">
        <w:rPr>
          <w:rFonts w:eastAsia="Times New Roman"/>
          <w:color w:val="000000" w:themeColor="text1"/>
        </w:rPr>
        <w:t>1.4 million people.</w:t>
      </w:r>
      <w:r w:rsidR="00C81595" w:rsidRPr="00270B86">
        <w:rPr>
          <w:rFonts w:eastAsia="Times New Roman"/>
          <w:color w:val="000000" w:themeColor="text1"/>
        </w:rPr>
        <w:t xml:space="preserve"> </w:t>
      </w:r>
      <w:r w:rsidR="0047557E" w:rsidRPr="00270B86">
        <w:rPr>
          <w:rFonts w:eastAsia="Times New Roman"/>
          <w:color w:val="000000" w:themeColor="text1"/>
        </w:rPr>
        <w:t xml:space="preserve">According to WHO, cigarette smoking is the major cause of COPD, and it contributes to around 70% of COPD cases in developed nations, resulting in early deaths, rising medical expenses, hospitalisation, and poor quality of life (WHO, 2023). </w:t>
      </w:r>
      <w:r w:rsidRPr="00270B86">
        <w:rPr>
          <w:rFonts w:eastAsia="Times New Roman"/>
          <w:color w:val="000000" w:themeColor="text1"/>
        </w:rPr>
        <w:t xml:space="preserve">These results emphasised that COPD is the main reason for multiple hospital admissions every year and creates a major burden on the healthcare system and patients, which require effective smoking cessation interventions to improve patient outcomes and decrease disease progression. </w:t>
      </w:r>
    </w:p>
    <w:p w14:paraId="3DD5B060" w14:textId="77777777" w:rsidR="002A5E93" w:rsidRPr="00270B86" w:rsidRDefault="00F83A3A" w:rsidP="0064501E">
      <w:pPr>
        <w:spacing w:after="240" w:line="360" w:lineRule="auto"/>
        <w:jc w:val="center"/>
        <w:rPr>
          <w:rFonts w:eastAsia="Times New Roman"/>
          <w:color w:val="000000" w:themeColor="text1"/>
        </w:rPr>
      </w:pPr>
      <w:r w:rsidRPr="00270B86">
        <w:rPr>
          <w:rFonts w:eastAsia="Times New Roman"/>
          <w:noProof/>
          <w:color w:val="000000" w:themeColor="text1"/>
          <w:lang w:val="en-US"/>
        </w:rPr>
        <w:lastRenderedPageBreak/>
        <w:drawing>
          <wp:inline distT="114300" distB="114300" distL="114300" distR="114300" wp14:anchorId="51CAE9EE" wp14:editId="707D32BD">
            <wp:extent cx="2857500" cy="2857500"/>
            <wp:effectExtent l="76200" t="76200" r="133350" b="1333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857500" cy="2857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DC2286" w14:textId="77777777" w:rsidR="002A5E93" w:rsidRPr="00270B86" w:rsidRDefault="00F83A3A" w:rsidP="0064501E">
      <w:pPr>
        <w:pStyle w:val="Heading4"/>
        <w:spacing w:before="0" w:after="240"/>
        <w:rPr>
          <w:rFonts w:ascii="Arial" w:hAnsi="Arial"/>
          <w:color w:val="000000" w:themeColor="text1"/>
          <w:sz w:val="22"/>
          <w:szCs w:val="22"/>
        </w:rPr>
      </w:pPr>
      <w:bookmarkStart w:id="3" w:name="_Toc239952473"/>
      <w:r w:rsidRPr="00270B86">
        <w:rPr>
          <w:rFonts w:ascii="Arial" w:hAnsi="Arial"/>
          <w:color w:val="000000" w:themeColor="text1"/>
          <w:sz w:val="22"/>
          <w:szCs w:val="22"/>
        </w:rPr>
        <w:t>Figure 1.1: Chronic Obstructive Pulmonary Disease</w:t>
      </w:r>
      <w:bookmarkEnd w:id="3"/>
      <w:r w:rsidRPr="00270B86">
        <w:rPr>
          <w:rFonts w:ascii="Arial" w:hAnsi="Arial"/>
          <w:color w:val="000000" w:themeColor="text1"/>
          <w:sz w:val="22"/>
          <w:szCs w:val="22"/>
        </w:rPr>
        <w:t xml:space="preserve">  </w:t>
      </w:r>
    </w:p>
    <w:p w14:paraId="1D254BBE" w14:textId="77777777" w:rsidR="002A5E93" w:rsidRPr="00270B86" w:rsidRDefault="00F171C2" w:rsidP="0064501E">
      <w:pPr>
        <w:spacing w:after="240" w:line="360" w:lineRule="auto"/>
        <w:jc w:val="center"/>
        <w:rPr>
          <w:rFonts w:eastAsia="Times New Roman"/>
          <w:color w:val="000000" w:themeColor="text1"/>
        </w:rPr>
      </w:pPr>
      <w:r w:rsidRPr="00270B86">
        <w:rPr>
          <w:rFonts w:eastAsia="Times New Roman"/>
          <w:color w:val="000000" w:themeColor="text1"/>
        </w:rPr>
        <w:t>(Figure: Drugs, 2026)</w:t>
      </w:r>
    </w:p>
    <w:p w14:paraId="3AD7826E" w14:textId="70A8F651" w:rsidR="002A5E93" w:rsidRPr="00270B86" w:rsidRDefault="001B2473" w:rsidP="0064501E">
      <w:pPr>
        <w:spacing w:after="240" w:line="360" w:lineRule="auto"/>
        <w:jc w:val="both"/>
        <w:rPr>
          <w:rFonts w:eastAsia="Times New Roman"/>
          <w:color w:val="000000" w:themeColor="text1"/>
        </w:rPr>
      </w:pPr>
      <w:r>
        <w:t>Intervention effectiveness varies for the reason of the nicotine dependence, sociologic barriers and access to behavioural support. In contrast, t</w:t>
      </w:r>
      <w:r w:rsidR="00F83A3A" w:rsidRPr="00270B86">
        <w:rPr>
          <w:rFonts w:eastAsia="Times New Roman"/>
          <w:color w:val="000000" w:themeColor="text1"/>
        </w:rPr>
        <w:t>hough smoking is the main cause of COPD, smoking cessation emerges as the most important treatment to lower disease progression found in the figure above (Drugs, 2026</w:t>
      </w:r>
      <w:r w:rsidR="002A5453" w:rsidRPr="00270B86">
        <w:rPr>
          <w:rFonts w:eastAsia="Times New Roman"/>
          <w:color w:val="000000" w:themeColor="text1"/>
        </w:rPr>
        <w:t>)</w:t>
      </w:r>
      <w:r w:rsidR="00F83A3A" w:rsidRPr="00270B86">
        <w:rPr>
          <w:rFonts w:eastAsia="Times New Roman"/>
          <w:color w:val="000000" w:themeColor="text1"/>
        </w:rPr>
        <w:t>. NHS in the UK offer more smoking cessation interventions, like NRT (Nicotine Replacement Therapy), such as gum, nicotine patches and prescription medicines (bupropion and varenicline), along with behavioural counselling, and is aided by the local stop smoking services (Kenyon et al. 2025). As a result, these programmes are structured to assist individuals to stop</w:t>
      </w:r>
      <w:r w:rsidR="004821FD" w:rsidRPr="00270B86">
        <w:rPr>
          <w:rFonts w:eastAsia="Times New Roman"/>
          <w:color w:val="000000" w:themeColor="text1"/>
        </w:rPr>
        <w:t xml:space="preserve"> smoking and decrease the COPD </w:t>
      </w:r>
      <w:r w:rsidR="00F83A3A" w:rsidRPr="00270B86">
        <w:rPr>
          <w:rFonts w:eastAsia="Times New Roman"/>
          <w:color w:val="000000" w:themeColor="text1"/>
        </w:rPr>
        <w:t xml:space="preserve">risk. </w:t>
      </w:r>
      <w:r>
        <w:rPr>
          <w:rFonts w:eastAsia="Times New Roman"/>
          <w:color w:val="000000" w:themeColor="text1"/>
        </w:rPr>
        <w:t xml:space="preserve"> </w:t>
      </w:r>
    </w:p>
    <w:p w14:paraId="78B37798" w14:textId="77777777" w:rsidR="002A5E93" w:rsidRPr="00270B86" w:rsidRDefault="00F83A3A" w:rsidP="0064501E">
      <w:pPr>
        <w:spacing w:after="240" w:line="360" w:lineRule="auto"/>
        <w:jc w:val="center"/>
        <w:rPr>
          <w:rFonts w:eastAsia="Times New Roman"/>
          <w:color w:val="000000" w:themeColor="text1"/>
        </w:rPr>
      </w:pPr>
      <w:r w:rsidRPr="00270B86">
        <w:rPr>
          <w:rFonts w:eastAsia="Times New Roman"/>
          <w:noProof/>
          <w:color w:val="000000" w:themeColor="text1"/>
          <w:lang w:val="en-US"/>
        </w:rPr>
        <w:lastRenderedPageBreak/>
        <w:drawing>
          <wp:inline distT="114300" distB="114300" distL="114300" distR="114300" wp14:anchorId="0E10705A" wp14:editId="27B2F18E">
            <wp:extent cx="3624263" cy="5135060"/>
            <wp:effectExtent l="76200" t="76200" r="128905" b="14224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624263" cy="51350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0006EB" w14:textId="77777777" w:rsidR="002A5E93" w:rsidRPr="00270B86" w:rsidRDefault="00F83A3A" w:rsidP="0064501E">
      <w:pPr>
        <w:pStyle w:val="Heading4"/>
        <w:spacing w:before="0" w:after="240"/>
        <w:rPr>
          <w:rFonts w:ascii="Arial" w:hAnsi="Arial"/>
          <w:color w:val="000000" w:themeColor="text1"/>
          <w:sz w:val="22"/>
          <w:szCs w:val="22"/>
        </w:rPr>
      </w:pPr>
      <w:bookmarkStart w:id="4" w:name="_Toc239952474"/>
      <w:r w:rsidRPr="00270B86">
        <w:rPr>
          <w:rFonts w:ascii="Arial" w:hAnsi="Arial"/>
          <w:color w:val="000000" w:themeColor="text1"/>
          <w:sz w:val="22"/>
          <w:szCs w:val="22"/>
        </w:rPr>
        <w:t>Figure 1.2: Chronic Obstructive Pulmonary Disease in England</w:t>
      </w:r>
      <w:bookmarkEnd w:id="4"/>
    </w:p>
    <w:p w14:paraId="54163338" w14:textId="77777777" w:rsidR="002A5E93" w:rsidRPr="00270B86" w:rsidRDefault="00F83A3A" w:rsidP="0064501E">
      <w:pPr>
        <w:spacing w:after="240" w:line="360" w:lineRule="auto"/>
        <w:jc w:val="center"/>
        <w:rPr>
          <w:rFonts w:eastAsia="Times New Roman"/>
          <w:color w:val="000000" w:themeColor="text1"/>
        </w:rPr>
      </w:pPr>
      <w:r w:rsidRPr="00270B86">
        <w:rPr>
          <w:rFonts w:eastAsia="Times New Roman"/>
          <w:color w:val="000000" w:themeColor="text1"/>
        </w:rPr>
        <w:t>(Figure: Commonslibrary, 2018).</w:t>
      </w:r>
    </w:p>
    <w:p w14:paraId="72B7E0FA" w14:textId="77777777" w:rsidR="002A5E93" w:rsidRPr="00270B86" w:rsidRDefault="00F83A3A" w:rsidP="0064501E">
      <w:pPr>
        <w:spacing w:after="240" w:line="360" w:lineRule="auto"/>
        <w:jc w:val="both"/>
        <w:rPr>
          <w:rFonts w:eastAsia="Times New Roman"/>
          <w:color w:val="000000" w:themeColor="text1"/>
        </w:rPr>
      </w:pPr>
      <w:r w:rsidRPr="00270B86">
        <w:rPr>
          <w:rFonts w:eastAsia="Times New Roman"/>
          <w:color w:val="000000" w:themeColor="text1"/>
        </w:rPr>
        <w:t xml:space="preserve">On the other hand, multiple individuals constantly smoke due to economic and social issues, mental health problems, </w:t>
      </w:r>
      <w:r w:rsidR="004821FD" w:rsidRPr="00270B86">
        <w:rPr>
          <w:rFonts w:eastAsia="Times New Roman"/>
          <w:color w:val="000000" w:themeColor="text1"/>
        </w:rPr>
        <w:t>stress</w:t>
      </w:r>
      <w:r w:rsidRPr="00270B86">
        <w:rPr>
          <w:rFonts w:eastAsia="Times New Roman"/>
          <w:color w:val="000000" w:themeColor="text1"/>
        </w:rPr>
        <w:t xml:space="preserve"> </w:t>
      </w:r>
      <w:r w:rsidR="00641E17" w:rsidRPr="00270B86">
        <w:rPr>
          <w:rFonts w:eastAsia="Times New Roman"/>
          <w:color w:val="000000" w:themeColor="text1"/>
        </w:rPr>
        <w:t>a</w:t>
      </w:r>
      <w:r w:rsidRPr="00270B86">
        <w:rPr>
          <w:rFonts w:eastAsia="Times New Roman"/>
          <w:color w:val="000000" w:themeColor="text1"/>
        </w:rPr>
        <w:t xml:space="preserve"> </w:t>
      </w:r>
      <w:r w:rsidR="004821FD" w:rsidRPr="00270B86">
        <w:rPr>
          <w:rFonts w:eastAsia="Times New Roman"/>
          <w:color w:val="000000" w:themeColor="text1"/>
        </w:rPr>
        <w:t>nicotine</w:t>
      </w:r>
      <w:r w:rsidRPr="00270B86">
        <w:rPr>
          <w:rFonts w:eastAsia="Times New Roman"/>
          <w:color w:val="000000" w:themeColor="text1"/>
        </w:rPr>
        <w:t xml:space="preserve"> addiction. The House of Commons Library report supports this by presenting that within England, almost 1.9% of the population suffered from COPD, mainly adults and middle-aged people who have a history of smoking (Commonslibrary, 2018). Therefore, the House of Commons Library presents that Middlesbrough, Sunderland, Easington, South Shields, Liverpool, and Knowsley within the UK have the highest COPD rates, as they have broader economic and social deprivation and higher smoking rates, as shown in the above figure. These findings emphasised that though interventions emerge as effective, differences in patient outcomes relied on the support they received. Moreover, this systematic review will analyse and examine the existing evidence </w:t>
      </w:r>
      <w:r w:rsidRPr="00270B86">
        <w:rPr>
          <w:rFonts w:eastAsia="Times New Roman"/>
          <w:color w:val="000000" w:themeColor="text1"/>
        </w:rPr>
        <w:lastRenderedPageBreak/>
        <w:t xml:space="preserve">that relates to smoking cessation interventions between UK individuals with COPD. </w:t>
      </w:r>
      <w:r w:rsidR="00CC6588" w:rsidRPr="00270B86">
        <w:rPr>
          <w:rFonts w:eastAsia="Times New Roman"/>
          <w:color w:val="000000" w:themeColor="text1"/>
        </w:rPr>
        <w:t xml:space="preserve">Therefore, these research concentrated on adult as COPD basically diagnosed and managed in the time adulthood, mainly among the individuals with smoking and long term exposures. </w:t>
      </w:r>
      <w:r w:rsidRPr="00270B86">
        <w:rPr>
          <w:rFonts w:eastAsia="Times New Roman"/>
          <w:color w:val="000000" w:themeColor="text1"/>
        </w:rPr>
        <w:t xml:space="preserve">The results </w:t>
      </w:r>
      <w:r w:rsidR="004821FD" w:rsidRPr="00270B86">
        <w:rPr>
          <w:rFonts w:eastAsia="Times New Roman"/>
          <w:color w:val="000000" w:themeColor="text1"/>
        </w:rPr>
        <w:t>have</w:t>
      </w:r>
      <w:r w:rsidRPr="00270B86">
        <w:rPr>
          <w:rFonts w:eastAsia="Times New Roman"/>
          <w:color w:val="000000" w:themeColor="text1"/>
        </w:rPr>
        <w:t xml:space="preserve"> assist to find out the most efficient approaches and offer useful evidence for future researchers, policy makers and healthcare professionals to improve patient outcomes and improve COPD management. </w:t>
      </w:r>
    </w:p>
    <w:p w14:paraId="133EDDC5" w14:textId="77777777" w:rsidR="002A5E93" w:rsidRPr="00270B86" w:rsidRDefault="00F83A3A" w:rsidP="0064501E">
      <w:pPr>
        <w:pStyle w:val="Heading2"/>
        <w:spacing w:before="0" w:after="240"/>
        <w:rPr>
          <w:rFonts w:ascii="Arial" w:hAnsi="Arial"/>
          <w:color w:val="000000" w:themeColor="text1"/>
          <w:sz w:val="22"/>
          <w:szCs w:val="22"/>
        </w:rPr>
      </w:pPr>
      <w:bookmarkStart w:id="5" w:name="_Toc239952408"/>
      <w:r w:rsidRPr="00270B86">
        <w:rPr>
          <w:rFonts w:ascii="Arial" w:hAnsi="Arial"/>
          <w:color w:val="000000" w:themeColor="text1"/>
          <w:sz w:val="22"/>
          <w:szCs w:val="22"/>
        </w:rPr>
        <w:t>1.3 Problem Statement</w:t>
      </w:r>
      <w:bookmarkEnd w:id="5"/>
    </w:p>
    <w:p w14:paraId="6DCE8749" w14:textId="77777777" w:rsidR="002A5E93" w:rsidRPr="00270B86" w:rsidRDefault="00F83A3A" w:rsidP="0064501E">
      <w:pPr>
        <w:spacing w:after="240" w:line="360" w:lineRule="auto"/>
        <w:jc w:val="both"/>
        <w:rPr>
          <w:rFonts w:eastAsia="Times New Roman"/>
          <w:color w:val="000000" w:themeColor="text1"/>
        </w:rPr>
      </w:pPr>
      <w:r w:rsidRPr="00270B86">
        <w:rPr>
          <w:rFonts w:eastAsia="Times New Roman"/>
          <w:color w:val="000000" w:themeColor="text1"/>
        </w:rPr>
        <w:t xml:space="preserve">COPD (Chronic Obstructive Pulmonary Disease) is a harmful respiratory condition which creates issues for UK individuals. </w:t>
      </w:r>
      <w:r w:rsidR="002A5453" w:rsidRPr="00270B86">
        <w:rPr>
          <w:rFonts w:eastAsia="Times New Roman"/>
          <w:color w:val="000000" w:themeColor="text1"/>
        </w:rPr>
        <w:t>“National Institute for Health and Care Excellence” support these through presenting that within UK, COPD impacts almost 3 million people, where NHS outline a 1.17 million COPD patients in 2023 to 2024 (</w:t>
      </w:r>
      <w:r w:rsidR="002A5453" w:rsidRPr="00270B86">
        <w:rPr>
          <w:color w:val="000000" w:themeColor="text1"/>
        </w:rPr>
        <w:t>Commonslibrary, 2025).</w:t>
      </w:r>
      <w:r w:rsidR="002A5453" w:rsidRPr="00270B86">
        <w:rPr>
          <w:rFonts w:eastAsia="Times New Roman"/>
          <w:color w:val="000000" w:themeColor="text1"/>
        </w:rPr>
        <w:t xml:space="preserve"> These data highlight that s</w:t>
      </w:r>
      <w:r w:rsidRPr="00270B86">
        <w:rPr>
          <w:rFonts w:eastAsia="Times New Roman"/>
          <w:color w:val="000000" w:themeColor="text1"/>
        </w:rPr>
        <w:t xml:space="preserve">moking cessation emerges as the key intervention for improving future health outcomes through slowing disease progression for those adults who suffer from COPD but constantly smoke. In spite of the evidence-based smoking-cessation interventions, including NHS Stop Smoking Services, pharmacological treatments, Nicotine Replacement Therapy and behavioural counselling, though multiple adults face repeated unsuccessful quit attempts (Kenyon et al. 2025).  </w:t>
      </w:r>
    </w:p>
    <w:p w14:paraId="2728E89E" w14:textId="77777777" w:rsidR="002A5E93" w:rsidRPr="00270B86" w:rsidRDefault="00F83A3A" w:rsidP="0064501E">
      <w:pPr>
        <w:spacing w:after="240" w:line="360" w:lineRule="auto"/>
        <w:jc w:val="both"/>
        <w:rPr>
          <w:rFonts w:eastAsia="Times New Roman"/>
          <w:color w:val="000000" w:themeColor="text1"/>
        </w:rPr>
      </w:pPr>
      <w:r w:rsidRPr="00270B86">
        <w:rPr>
          <w:rFonts w:eastAsia="Times New Roman"/>
          <w:color w:val="000000" w:themeColor="text1"/>
        </w:rPr>
        <w:t>In addition, there is inconsistency in the effectiveness of interventions due to factors such as measur</w:t>
      </w:r>
      <w:r w:rsidR="004821FD" w:rsidRPr="00270B86">
        <w:rPr>
          <w:rFonts w:eastAsia="Times New Roman"/>
          <w:color w:val="000000" w:themeColor="text1"/>
        </w:rPr>
        <w:t xml:space="preserve">es used in outcome assessment, </w:t>
      </w:r>
      <w:r w:rsidRPr="00270B86">
        <w:rPr>
          <w:rFonts w:eastAsia="Times New Roman"/>
          <w:color w:val="000000" w:themeColor="text1"/>
        </w:rPr>
        <w:t>mode</w:t>
      </w:r>
      <w:r w:rsidR="004821FD" w:rsidRPr="00270B86">
        <w:rPr>
          <w:rFonts w:eastAsia="Times New Roman"/>
          <w:color w:val="000000" w:themeColor="text1"/>
        </w:rPr>
        <w:t>l</w:t>
      </w:r>
      <w:r w:rsidRPr="00270B86">
        <w:rPr>
          <w:rFonts w:eastAsia="Times New Roman"/>
          <w:color w:val="000000" w:themeColor="text1"/>
        </w:rPr>
        <w:t xml:space="preserve"> of delivery of the interventions, and adherence by patients (Wang et al. 2024). While various studies have been conducted on interventions to help quit smoking, the </w:t>
      </w:r>
      <w:r w:rsidR="00BD6785" w:rsidRPr="00270B86">
        <w:rPr>
          <w:rFonts w:eastAsia="Times New Roman"/>
          <w:color w:val="000000" w:themeColor="text1"/>
        </w:rPr>
        <w:t xml:space="preserve">gap </w:t>
      </w:r>
      <w:r w:rsidRPr="00270B86">
        <w:rPr>
          <w:rFonts w:eastAsia="Times New Roman"/>
          <w:color w:val="000000" w:themeColor="text1"/>
        </w:rPr>
        <w:t xml:space="preserve">regarding the intervention effectiveness for adults who suffer from COPD in the UK is inadequate. Besides that, there is limited researches which has briefly assessed the interventions' effectiveness as well as clinical outcomes like breathing difficulties and lung function while simultaneously investigating the </w:t>
      </w:r>
      <w:r w:rsidR="008A06E6" w:rsidRPr="00270B86">
        <w:rPr>
          <w:rFonts w:eastAsia="Times New Roman"/>
          <w:color w:val="000000" w:themeColor="text1"/>
        </w:rPr>
        <w:t>facilities</w:t>
      </w:r>
      <w:r w:rsidRPr="00270B86">
        <w:rPr>
          <w:rFonts w:eastAsia="Times New Roman"/>
          <w:color w:val="000000" w:themeColor="text1"/>
        </w:rPr>
        <w:t xml:space="preserve"> </w:t>
      </w:r>
      <w:r w:rsidR="004821FD" w:rsidRPr="00270B86">
        <w:rPr>
          <w:rFonts w:eastAsia="Times New Roman"/>
          <w:color w:val="000000" w:themeColor="text1"/>
        </w:rPr>
        <w:t>and</w:t>
      </w:r>
      <w:r w:rsidRPr="00270B86">
        <w:rPr>
          <w:rFonts w:eastAsia="Times New Roman"/>
          <w:color w:val="000000" w:themeColor="text1"/>
        </w:rPr>
        <w:t xml:space="preserve"> barriers that impacts on the successful smoking termination. </w:t>
      </w:r>
    </w:p>
    <w:p w14:paraId="6770BADB" w14:textId="77777777" w:rsidR="002A5E93" w:rsidRPr="00270B86" w:rsidRDefault="00F83A3A" w:rsidP="0064501E">
      <w:pPr>
        <w:spacing w:after="240" w:line="360" w:lineRule="auto"/>
        <w:jc w:val="both"/>
        <w:rPr>
          <w:rFonts w:eastAsia="Times New Roman"/>
          <w:color w:val="000000" w:themeColor="text1"/>
        </w:rPr>
      </w:pPr>
      <w:r w:rsidRPr="00270B86">
        <w:rPr>
          <w:rFonts w:eastAsia="Times New Roman"/>
          <w:color w:val="000000" w:themeColor="text1"/>
        </w:rPr>
        <w:t xml:space="preserve">Moreover, this systematic review is required to analyse the existing evidence from the UK and identify the impactful smoking quitting interventions and offer a brief understanding of the significant factors that encourage successful smoking cessation. Therefore, the research findings will </w:t>
      </w:r>
      <w:r w:rsidR="004821FD" w:rsidRPr="00270B86">
        <w:rPr>
          <w:rFonts w:eastAsia="Times New Roman"/>
          <w:color w:val="000000" w:themeColor="text1"/>
        </w:rPr>
        <w:t>have aided</w:t>
      </w:r>
      <w:r w:rsidRPr="00270B86">
        <w:rPr>
          <w:rFonts w:eastAsia="Times New Roman"/>
          <w:color w:val="000000" w:themeColor="text1"/>
        </w:rPr>
        <w:t xml:space="preserve"> the evidence related clinical practice, direct future research, and inform NHS policy and target</w:t>
      </w:r>
      <w:r w:rsidR="004821FD" w:rsidRPr="00270B86">
        <w:rPr>
          <w:rFonts w:eastAsia="Times New Roman"/>
          <w:color w:val="000000" w:themeColor="text1"/>
        </w:rPr>
        <w:t xml:space="preserve"> to raise patient outcomes and </w:t>
      </w:r>
      <w:r w:rsidRPr="00270B86">
        <w:rPr>
          <w:rFonts w:eastAsia="Times New Roman"/>
          <w:color w:val="000000" w:themeColor="text1"/>
        </w:rPr>
        <w:t xml:space="preserve">COPD management. </w:t>
      </w:r>
    </w:p>
    <w:p w14:paraId="6ABD4C02" w14:textId="77777777" w:rsidR="002A5E93" w:rsidRPr="00270B86" w:rsidRDefault="00F83A3A" w:rsidP="0064501E">
      <w:pPr>
        <w:pStyle w:val="Heading2"/>
        <w:spacing w:before="0" w:after="240"/>
        <w:rPr>
          <w:rFonts w:ascii="Arial" w:hAnsi="Arial"/>
          <w:color w:val="000000" w:themeColor="text1"/>
          <w:sz w:val="22"/>
          <w:szCs w:val="22"/>
        </w:rPr>
      </w:pPr>
      <w:bookmarkStart w:id="6" w:name="_Toc239952409"/>
      <w:r w:rsidRPr="00270B86">
        <w:rPr>
          <w:rFonts w:ascii="Arial" w:hAnsi="Arial"/>
          <w:color w:val="000000" w:themeColor="text1"/>
          <w:sz w:val="22"/>
          <w:szCs w:val="22"/>
        </w:rPr>
        <w:t>1.4 Research Focus and Scope of the Study</w:t>
      </w:r>
      <w:bookmarkEnd w:id="6"/>
    </w:p>
    <w:p w14:paraId="7B19CA81" w14:textId="77777777" w:rsidR="002A5E93" w:rsidRPr="00270B86" w:rsidRDefault="00F83A3A" w:rsidP="0064501E">
      <w:pPr>
        <w:spacing w:after="240" w:line="360" w:lineRule="auto"/>
        <w:jc w:val="both"/>
        <w:rPr>
          <w:rFonts w:eastAsia="Times New Roman"/>
          <w:color w:val="000000" w:themeColor="text1"/>
        </w:rPr>
      </w:pPr>
      <w:r w:rsidRPr="00270B86">
        <w:rPr>
          <w:rFonts w:eastAsia="Times New Roman"/>
          <w:color w:val="000000" w:themeColor="text1"/>
        </w:rPr>
        <w:t xml:space="preserve">This research concentrates on assessing the smoking-cessation interventions for adults who suffer from COPD within the UK. Therefore, this study analyses these interventions </w:t>
      </w:r>
      <w:r w:rsidRPr="00270B86">
        <w:rPr>
          <w:rFonts w:eastAsia="Times New Roman"/>
          <w:color w:val="000000" w:themeColor="text1"/>
        </w:rPr>
        <w:lastRenderedPageBreak/>
        <w:t xml:space="preserve">effectiveness in improving breathing difficulties, lung function, and smoking abstinence, while also investigating the facilitators and barriers that encourage successful smoking </w:t>
      </w:r>
      <w:r w:rsidR="004821FD" w:rsidRPr="00270B86">
        <w:rPr>
          <w:rFonts w:eastAsia="Times New Roman"/>
          <w:color w:val="000000" w:themeColor="text1"/>
        </w:rPr>
        <w:t>quitting</w:t>
      </w:r>
      <w:r w:rsidRPr="00270B86">
        <w:rPr>
          <w:rFonts w:eastAsia="Times New Roman"/>
          <w:color w:val="000000" w:themeColor="text1"/>
        </w:rPr>
        <w:t xml:space="preserve"> between individuals and UK adults with COPD. </w:t>
      </w:r>
    </w:p>
    <w:p w14:paraId="277AB8A4" w14:textId="77777777" w:rsidR="002A5E93" w:rsidRPr="00270B86" w:rsidRDefault="00F83A3A" w:rsidP="0064501E">
      <w:pPr>
        <w:spacing w:after="240" w:line="360" w:lineRule="auto"/>
        <w:jc w:val="both"/>
        <w:rPr>
          <w:rFonts w:eastAsia="Times New Roman"/>
          <w:color w:val="000000" w:themeColor="text1"/>
        </w:rPr>
      </w:pPr>
      <w:r w:rsidRPr="00270B86">
        <w:rPr>
          <w:rFonts w:eastAsia="Times New Roman"/>
          <w:color w:val="000000" w:themeColor="text1"/>
        </w:rPr>
        <w:t xml:space="preserve">The </w:t>
      </w:r>
      <w:r w:rsidR="004821FD" w:rsidRPr="00270B86">
        <w:rPr>
          <w:rFonts w:eastAsia="Times New Roman"/>
          <w:color w:val="000000" w:themeColor="text1"/>
        </w:rPr>
        <w:t>research</w:t>
      </w:r>
      <w:r w:rsidRPr="00270B86">
        <w:rPr>
          <w:rFonts w:eastAsia="Times New Roman"/>
          <w:color w:val="000000" w:themeColor="text1"/>
        </w:rPr>
        <w:t xml:space="preserve"> scope is confined to those researches which only uses literature connected with the UK; as a result, the findings are directly applicable to public health policies, UK healthcare systems, and the NHS on smoking cessation. Therefore, as these research studies concentrate on the systematic review, they relied exclusively on the qualitative data taken from reports from recognised organisations, government publications and peer-reviewed journal articles. However, no primary data will be gathered from the respondents, and the reviews involve the resea</w:t>
      </w:r>
      <w:r w:rsidR="00AC4548" w:rsidRPr="00270B86">
        <w:rPr>
          <w:rFonts w:eastAsia="Times New Roman"/>
          <w:color w:val="000000" w:themeColor="text1"/>
        </w:rPr>
        <w:t>rches which published after 2020</w:t>
      </w:r>
      <w:r w:rsidRPr="00270B86">
        <w:rPr>
          <w:rFonts w:eastAsia="Times New Roman"/>
          <w:color w:val="000000" w:themeColor="text1"/>
        </w:rPr>
        <w:t xml:space="preserve">, offering recent and relevant data. </w:t>
      </w:r>
    </w:p>
    <w:p w14:paraId="2A0A3622" w14:textId="77777777" w:rsidR="002A5E93" w:rsidRPr="00270B86" w:rsidRDefault="00F83A3A" w:rsidP="0064501E">
      <w:pPr>
        <w:spacing w:after="240" w:line="360" w:lineRule="auto"/>
        <w:jc w:val="both"/>
        <w:rPr>
          <w:rFonts w:eastAsia="Times New Roman"/>
          <w:color w:val="000000" w:themeColor="text1"/>
        </w:rPr>
      </w:pPr>
      <w:r w:rsidRPr="00270B86">
        <w:rPr>
          <w:rFonts w:eastAsia="Times New Roman"/>
          <w:color w:val="000000" w:themeColor="text1"/>
        </w:rPr>
        <w:t xml:space="preserve">Concentrating mainly on the smoking and COPD suffered adults within the UK, this research will become important as smoking is the main reason of COPD, though multiple adults continue these smoking habits in spite of having access to smoking cessation support. Besides that, the variation in patient outcomes and intervention effectiveness also outlines the requirement to analyse the current evidence (Williams et al. 2023). Through systematically examining the available research, this current study targets to find out the most appropriate smoking cessation intervention and offers evidence that aided the </w:t>
      </w:r>
      <w:r w:rsidR="004821FD" w:rsidRPr="00270B86">
        <w:rPr>
          <w:rFonts w:eastAsia="Times New Roman"/>
          <w:color w:val="000000" w:themeColor="text1"/>
        </w:rPr>
        <w:t>researchers</w:t>
      </w:r>
      <w:r w:rsidRPr="00270B86">
        <w:rPr>
          <w:rFonts w:eastAsia="Times New Roman"/>
          <w:color w:val="000000" w:themeColor="text1"/>
        </w:rPr>
        <w:t xml:space="preserve">, policymakers, and professionals in improving smoking-cessation strategies and COPD management within the UK. </w:t>
      </w:r>
    </w:p>
    <w:p w14:paraId="64CB85EC" w14:textId="77777777" w:rsidR="002A5E93" w:rsidRPr="00270B86" w:rsidRDefault="00F83A3A" w:rsidP="0064501E">
      <w:pPr>
        <w:pStyle w:val="Heading2"/>
        <w:spacing w:before="0" w:after="240"/>
        <w:rPr>
          <w:rFonts w:ascii="Arial" w:hAnsi="Arial"/>
          <w:color w:val="000000" w:themeColor="text1"/>
          <w:sz w:val="22"/>
          <w:szCs w:val="22"/>
        </w:rPr>
      </w:pPr>
      <w:bookmarkStart w:id="7" w:name="_Toc239952410"/>
      <w:r w:rsidRPr="00270B86">
        <w:rPr>
          <w:rFonts w:ascii="Arial" w:hAnsi="Arial"/>
          <w:color w:val="000000" w:themeColor="text1"/>
          <w:sz w:val="22"/>
          <w:szCs w:val="22"/>
        </w:rPr>
        <w:t>1.5 Research Aim and Objectives</w:t>
      </w:r>
      <w:bookmarkEnd w:id="7"/>
    </w:p>
    <w:p w14:paraId="6EDDAB30" w14:textId="77777777" w:rsidR="002A5E93" w:rsidRPr="00270B86" w:rsidRDefault="00F83A3A" w:rsidP="0064501E">
      <w:pPr>
        <w:spacing w:after="240" w:line="360" w:lineRule="auto"/>
        <w:jc w:val="both"/>
        <w:rPr>
          <w:rFonts w:eastAsia="Times New Roman"/>
          <w:b/>
          <w:bCs/>
          <w:i/>
          <w:iCs/>
          <w:color w:val="000000" w:themeColor="text1"/>
        </w:rPr>
      </w:pPr>
      <w:r w:rsidRPr="00270B86">
        <w:rPr>
          <w:rFonts w:eastAsia="Times New Roman"/>
          <w:b/>
          <w:bCs/>
          <w:i/>
          <w:iCs/>
          <w:color w:val="000000" w:themeColor="text1"/>
        </w:rPr>
        <w:t xml:space="preserve">Aim </w:t>
      </w:r>
    </w:p>
    <w:p w14:paraId="48FD4553" w14:textId="77777777" w:rsidR="002A5E93" w:rsidRPr="00270B86" w:rsidRDefault="00F83A3A" w:rsidP="0064501E">
      <w:pPr>
        <w:spacing w:after="240" w:line="360" w:lineRule="auto"/>
        <w:jc w:val="both"/>
        <w:rPr>
          <w:rFonts w:eastAsia="Times New Roman"/>
          <w:color w:val="000000" w:themeColor="text1"/>
        </w:rPr>
      </w:pPr>
      <w:r w:rsidRPr="00270B86">
        <w:rPr>
          <w:rFonts w:eastAsia="Times New Roman"/>
          <w:color w:val="000000" w:themeColor="text1"/>
        </w:rPr>
        <w:t>The aim of this research is to examine the impact of smoking-cessation interventions among adults with COPD in the United Kingdom.</w:t>
      </w:r>
    </w:p>
    <w:p w14:paraId="375968C7" w14:textId="77777777" w:rsidR="002A5E93" w:rsidRPr="00270B86" w:rsidRDefault="00F83A3A" w:rsidP="0064501E">
      <w:pPr>
        <w:spacing w:after="240" w:line="360" w:lineRule="auto"/>
        <w:jc w:val="both"/>
        <w:rPr>
          <w:rFonts w:eastAsia="Times New Roman"/>
          <w:b/>
          <w:bCs/>
          <w:i/>
          <w:iCs/>
          <w:color w:val="000000" w:themeColor="text1"/>
        </w:rPr>
      </w:pPr>
      <w:r w:rsidRPr="00270B86">
        <w:rPr>
          <w:rFonts w:eastAsia="Times New Roman"/>
          <w:b/>
          <w:bCs/>
          <w:i/>
          <w:iCs/>
          <w:color w:val="000000" w:themeColor="text1"/>
        </w:rPr>
        <w:t>Objectives</w:t>
      </w:r>
    </w:p>
    <w:p w14:paraId="7C157C25" w14:textId="77777777" w:rsidR="002A5E93" w:rsidRPr="00270B86" w:rsidRDefault="00F83A3A" w:rsidP="0064501E">
      <w:pPr>
        <w:numPr>
          <w:ilvl w:val="0"/>
          <w:numId w:val="1"/>
        </w:numPr>
        <w:spacing w:after="240" w:line="360" w:lineRule="auto"/>
        <w:jc w:val="both"/>
        <w:rPr>
          <w:rFonts w:eastAsia="Times New Roman"/>
          <w:color w:val="000000" w:themeColor="text1"/>
        </w:rPr>
      </w:pPr>
      <w:r w:rsidRPr="00270B86">
        <w:rPr>
          <w:rFonts w:eastAsia="Times New Roman"/>
          <w:color w:val="000000" w:themeColor="text1"/>
        </w:rPr>
        <w:t>To examine epidemiological data on the COPD adult population in the UK context</w:t>
      </w:r>
    </w:p>
    <w:p w14:paraId="5F48A02F" w14:textId="77777777" w:rsidR="002A5E93" w:rsidRPr="00270B86" w:rsidRDefault="00F83A3A" w:rsidP="0064501E">
      <w:pPr>
        <w:numPr>
          <w:ilvl w:val="0"/>
          <w:numId w:val="1"/>
        </w:numPr>
        <w:spacing w:after="240" w:line="360" w:lineRule="auto"/>
        <w:jc w:val="both"/>
        <w:rPr>
          <w:rFonts w:eastAsia="Times New Roman"/>
          <w:color w:val="000000" w:themeColor="text1"/>
        </w:rPr>
      </w:pPr>
      <w:r w:rsidRPr="00270B86">
        <w:rPr>
          <w:rFonts w:eastAsia="Times New Roman"/>
          <w:color w:val="000000" w:themeColor="text1"/>
        </w:rPr>
        <w:t>To investigate the smoking-cessation interventions used among adults with COPD in the United Kingdom</w:t>
      </w:r>
    </w:p>
    <w:p w14:paraId="003617F3" w14:textId="77777777" w:rsidR="002A5E93" w:rsidRPr="00270B86" w:rsidRDefault="00F83A3A" w:rsidP="0064501E">
      <w:pPr>
        <w:numPr>
          <w:ilvl w:val="0"/>
          <w:numId w:val="1"/>
        </w:numPr>
        <w:spacing w:after="240" w:line="360" w:lineRule="auto"/>
        <w:jc w:val="both"/>
        <w:rPr>
          <w:rFonts w:eastAsia="Times New Roman"/>
          <w:color w:val="000000" w:themeColor="text1"/>
        </w:rPr>
      </w:pPr>
      <w:r w:rsidRPr="00270B86">
        <w:rPr>
          <w:rFonts w:eastAsia="Times New Roman"/>
          <w:color w:val="000000" w:themeColor="text1"/>
        </w:rPr>
        <w:t>To analyse the impact of smoking-cessation interventions on lung function and breathing difficulties among adults with COPD in the United Kingdom</w:t>
      </w:r>
    </w:p>
    <w:p w14:paraId="364175D5" w14:textId="77777777" w:rsidR="002A5E93" w:rsidRPr="00270B86" w:rsidRDefault="00F83A3A" w:rsidP="0064501E">
      <w:pPr>
        <w:numPr>
          <w:ilvl w:val="0"/>
          <w:numId w:val="1"/>
        </w:numPr>
        <w:spacing w:after="240" w:line="360" w:lineRule="auto"/>
        <w:jc w:val="both"/>
        <w:rPr>
          <w:rFonts w:eastAsia="Times New Roman"/>
          <w:color w:val="000000" w:themeColor="text1"/>
        </w:rPr>
      </w:pPr>
      <w:r w:rsidRPr="00270B86">
        <w:rPr>
          <w:rFonts w:eastAsia="Times New Roman"/>
          <w:color w:val="000000" w:themeColor="text1"/>
        </w:rPr>
        <w:lastRenderedPageBreak/>
        <w:t xml:space="preserve">To investigate the barriers and facilitators associated with smoking cessation interventions among adults with COPD in the United Kingdom. </w:t>
      </w:r>
    </w:p>
    <w:p w14:paraId="08523AD6" w14:textId="77777777" w:rsidR="002A5E93" w:rsidRPr="00270B86" w:rsidRDefault="00F83A3A" w:rsidP="0064501E">
      <w:pPr>
        <w:pStyle w:val="Heading2"/>
        <w:spacing w:before="0" w:after="240"/>
        <w:rPr>
          <w:rFonts w:ascii="Arial" w:hAnsi="Arial"/>
          <w:color w:val="000000" w:themeColor="text1"/>
          <w:sz w:val="22"/>
          <w:szCs w:val="22"/>
        </w:rPr>
      </w:pPr>
      <w:bookmarkStart w:id="8" w:name="_Toc239952411"/>
      <w:r w:rsidRPr="00270B86">
        <w:rPr>
          <w:rFonts w:ascii="Arial" w:hAnsi="Arial"/>
          <w:color w:val="000000" w:themeColor="text1"/>
          <w:sz w:val="22"/>
          <w:szCs w:val="22"/>
        </w:rPr>
        <w:t>1.6 Research Question</w:t>
      </w:r>
      <w:bookmarkEnd w:id="8"/>
    </w:p>
    <w:p w14:paraId="55A7C60F" w14:textId="77777777" w:rsidR="002A5E93" w:rsidRPr="00270B86" w:rsidRDefault="00F83A3A" w:rsidP="0064501E">
      <w:pPr>
        <w:numPr>
          <w:ilvl w:val="0"/>
          <w:numId w:val="2"/>
        </w:numPr>
        <w:spacing w:after="240" w:line="360" w:lineRule="auto"/>
        <w:jc w:val="both"/>
        <w:rPr>
          <w:rFonts w:eastAsia="Times New Roman"/>
          <w:color w:val="000000" w:themeColor="text1"/>
        </w:rPr>
      </w:pPr>
      <w:r w:rsidRPr="00270B86">
        <w:rPr>
          <w:rFonts w:eastAsia="Times New Roman"/>
          <w:color w:val="000000" w:themeColor="text1"/>
        </w:rPr>
        <w:t>What are the impact of smoking-cessation interventions among adults with COPD in the United Kingdom?</w:t>
      </w:r>
    </w:p>
    <w:p w14:paraId="20660EA2" w14:textId="77777777" w:rsidR="002A5E93" w:rsidRPr="00270B86" w:rsidRDefault="00F83A3A" w:rsidP="0064501E">
      <w:pPr>
        <w:pStyle w:val="Heading2"/>
        <w:spacing w:before="0" w:after="240"/>
        <w:rPr>
          <w:rFonts w:ascii="Arial" w:hAnsi="Arial"/>
          <w:color w:val="000000" w:themeColor="text1"/>
          <w:sz w:val="22"/>
          <w:szCs w:val="22"/>
        </w:rPr>
      </w:pPr>
      <w:bookmarkStart w:id="9" w:name="_Toc239952412"/>
      <w:r w:rsidRPr="00270B86">
        <w:rPr>
          <w:rFonts w:ascii="Arial" w:hAnsi="Arial"/>
          <w:color w:val="000000" w:themeColor="text1"/>
          <w:sz w:val="22"/>
          <w:szCs w:val="22"/>
        </w:rPr>
        <w:t>1.7 Significance of the research</w:t>
      </w:r>
      <w:bookmarkEnd w:id="9"/>
      <w:r w:rsidRPr="00270B86">
        <w:rPr>
          <w:rFonts w:ascii="Arial" w:hAnsi="Arial"/>
          <w:color w:val="000000" w:themeColor="text1"/>
          <w:sz w:val="22"/>
          <w:szCs w:val="22"/>
        </w:rPr>
        <w:t xml:space="preserve"> </w:t>
      </w:r>
    </w:p>
    <w:p w14:paraId="064C26E2" w14:textId="77777777" w:rsidR="002A5E93" w:rsidRPr="00270B86" w:rsidRDefault="00F83A3A" w:rsidP="0064501E">
      <w:pPr>
        <w:spacing w:after="240" w:line="360" w:lineRule="auto"/>
        <w:jc w:val="both"/>
        <w:rPr>
          <w:rFonts w:eastAsia="Times New Roman"/>
          <w:color w:val="000000" w:themeColor="text1"/>
        </w:rPr>
      </w:pPr>
      <w:r w:rsidRPr="00270B86">
        <w:rPr>
          <w:rFonts w:eastAsia="Times New Roman"/>
          <w:color w:val="000000" w:themeColor="text1"/>
        </w:rPr>
        <w:t xml:space="preserve">This research is significant as it offers a brief analysis of smoking-cessation interventions through using UK-specific evidence focusing on UK adults suffering from COPD. Therefore, through addressing the research objectives of this analysis, including the COPD epidemiology within the UK and assessing smoking-cessation interventions. </w:t>
      </w:r>
      <w:r w:rsidR="004821FD" w:rsidRPr="00270B86">
        <w:rPr>
          <w:rFonts w:eastAsia="Times New Roman"/>
          <w:color w:val="000000" w:themeColor="text1"/>
        </w:rPr>
        <w:t>Furthermore,</w:t>
      </w:r>
      <w:r w:rsidRPr="00270B86">
        <w:rPr>
          <w:rFonts w:eastAsia="Times New Roman"/>
          <w:color w:val="000000" w:themeColor="text1"/>
        </w:rPr>
        <w:t xml:space="preserve"> these research offers more in-depth knowledge about smoking cessation and raises the existing evidence base. </w:t>
      </w:r>
    </w:p>
    <w:p w14:paraId="327C7143" w14:textId="77777777" w:rsidR="002A5E93" w:rsidRPr="00270B86" w:rsidRDefault="00F83A3A" w:rsidP="0064501E">
      <w:pPr>
        <w:spacing w:after="240" w:line="360" w:lineRule="auto"/>
        <w:jc w:val="both"/>
        <w:rPr>
          <w:rFonts w:eastAsia="Times New Roman"/>
          <w:color w:val="000000" w:themeColor="text1"/>
        </w:rPr>
      </w:pPr>
      <w:r w:rsidRPr="00270B86">
        <w:rPr>
          <w:rFonts w:eastAsia="Times New Roman"/>
          <w:color w:val="000000" w:themeColor="text1"/>
        </w:rPr>
        <w:t xml:space="preserve">This research is significant and helps healthcare professionals, along with smoking-cessation practitioners, nurses, general practitioners, and respiratory specialists. As this evidence will </w:t>
      </w:r>
      <w:r w:rsidR="00641E17" w:rsidRPr="00270B86">
        <w:rPr>
          <w:rFonts w:eastAsia="Times New Roman"/>
          <w:color w:val="000000" w:themeColor="text1"/>
        </w:rPr>
        <w:t>have aided</w:t>
      </w:r>
      <w:r w:rsidRPr="00270B86">
        <w:rPr>
          <w:rFonts w:eastAsia="Times New Roman"/>
          <w:color w:val="000000" w:themeColor="text1"/>
        </w:rPr>
        <w:t xml:space="preserve"> the </w:t>
      </w:r>
      <w:r w:rsidR="004821FD" w:rsidRPr="00270B86">
        <w:rPr>
          <w:rFonts w:eastAsia="Times New Roman"/>
          <w:color w:val="000000" w:themeColor="text1"/>
        </w:rPr>
        <w:t>decisions</w:t>
      </w:r>
      <w:r w:rsidRPr="00270B86">
        <w:rPr>
          <w:rFonts w:eastAsia="Times New Roman"/>
          <w:color w:val="000000" w:themeColor="text1"/>
        </w:rPr>
        <w:t xml:space="preserve"> making through assisting healthcare providers to choose effective smoking cessation interventions and develop personalised cessation strategies that enhance patients' quality of life, disease management and smoking abstinence (Jackson et al. 2025). </w:t>
      </w:r>
    </w:p>
    <w:p w14:paraId="6B11E3EA" w14:textId="77777777" w:rsidR="002A5E93" w:rsidRPr="00270B86" w:rsidRDefault="00F83A3A" w:rsidP="0064501E">
      <w:pPr>
        <w:spacing w:after="240" w:line="360" w:lineRule="auto"/>
        <w:jc w:val="both"/>
        <w:rPr>
          <w:rFonts w:eastAsia="Times New Roman"/>
          <w:color w:val="000000" w:themeColor="text1"/>
        </w:rPr>
      </w:pPr>
      <w:r w:rsidRPr="00270B86">
        <w:rPr>
          <w:rFonts w:eastAsia="Times New Roman"/>
          <w:color w:val="000000" w:themeColor="text1"/>
        </w:rPr>
        <w:t>This research offers academic knowledge through mitigating the inconsistencies in the research and offers an up-to-date analysis for future research (Williams et al.</w:t>
      </w:r>
      <w:r w:rsidR="003A3E5F" w:rsidRPr="00270B86">
        <w:rPr>
          <w:rFonts w:eastAsia="Times New Roman"/>
          <w:color w:val="000000" w:themeColor="text1"/>
        </w:rPr>
        <w:t>,</w:t>
      </w:r>
      <w:r w:rsidRPr="00270B86">
        <w:rPr>
          <w:rFonts w:eastAsia="Times New Roman"/>
          <w:color w:val="000000" w:themeColor="text1"/>
        </w:rPr>
        <w:t xml:space="preserve"> 2023). As a result, this will </w:t>
      </w:r>
      <w:r w:rsidR="004821FD" w:rsidRPr="00270B86">
        <w:rPr>
          <w:rFonts w:eastAsia="Times New Roman"/>
          <w:color w:val="000000" w:themeColor="text1"/>
        </w:rPr>
        <w:t>have aided</w:t>
      </w:r>
      <w:r w:rsidRPr="00270B86">
        <w:rPr>
          <w:rFonts w:eastAsia="Times New Roman"/>
          <w:color w:val="000000" w:themeColor="text1"/>
        </w:rPr>
        <w:t xml:space="preserve"> the researches in identifying the areas where other high quality researches is needed, mainly in association with long-term sustainability and effectiveness of smoking-cessation interventions for COPD patients</w:t>
      </w:r>
      <w:r w:rsidR="003A3E5F" w:rsidRPr="00270B86">
        <w:rPr>
          <w:rFonts w:eastAsia="Times New Roman"/>
          <w:color w:val="000000" w:themeColor="text1"/>
        </w:rPr>
        <w:t xml:space="preserve"> (Siu, and Gafni-Lachter, 2024)</w:t>
      </w:r>
      <w:r w:rsidRPr="00270B86">
        <w:rPr>
          <w:rFonts w:eastAsia="Times New Roman"/>
          <w:color w:val="000000" w:themeColor="text1"/>
        </w:rPr>
        <w:t>.</w:t>
      </w:r>
    </w:p>
    <w:p w14:paraId="28617A46" w14:textId="77777777" w:rsidR="002A5E93" w:rsidRPr="00270B86" w:rsidRDefault="00F83A3A" w:rsidP="0064501E">
      <w:pPr>
        <w:spacing w:after="240" w:line="360" w:lineRule="auto"/>
        <w:jc w:val="both"/>
        <w:rPr>
          <w:rFonts w:eastAsia="Times New Roman"/>
          <w:color w:val="000000" w:themeColor="text1"/>
        </w:rPr>
      </w:pPr>
      <w:r w:rsidRPr="00270B86">
        <w:rPr>
          <w:rFonts w:eastAsia="Times New Roman"/>
          <w:color w:val="000000" w:themeColor="text1"/>
        </w:rPr>
        <w:t>At the end, these research findings will help the policy makers, public health organisations an NHS in designing targeted interventions, improving resource allocation, and assessing the existing smoking-cessation services for strengthening policies and high-risk populations, aimed at decreasing smoking prevalence, healthcare costs, COPD-related hospital admissions, and health inequalities within the UK.</w:t>
      </w:r>
    </w:p>
    <w:p w14:paraId="3E9CA96B" w14:textId="77777777" w:rsidR="002A5E93" w:rsidRPr="00270B86" w:rsidRDefault="00F83A3A" w:rsidP="0064501E">
      <w:pPr>
        <w:pStyle w:val="Heading2"/>
        <w:spacing w:before="0" w:after="240"/>
        <w:rPr>
          <w:rFonts w:ascii="Arial" w:hAnsi="Arial"/>
          <w:color w:val="000000" w:themeColor="text1"/>
          <w:sz w:val="22"/>
          <w:szCs w:val="22"/>
        </w:rPr>
      </w:pPr>
      <w:bookmarkStart w:id="10" w:name="_Toc239952413"/>
      <w:r w:rsidRPr="00270B86">
        <w:rPr>
          <w:rFonts w:ascii="Arial" w:hAnsi="Arial"/>
          <w:color w:val="000000" w:themeColor="text1"/>
          <w:sz w:val="22"/>
          <w:szCs w:val="22"/>
        </w:rPr>
        <w:t>1.8 Structure of the Dissertation</w:t>
      </w:r>
      <w:bookmarkEnd w:id="10"/>
    </w:p>
    <w:p w14:paraId="1B1C4D7B" w14:textId="464CD1E3" w:rsidR="002A5E93" w:rsidRPr="00270B86" w:rsidRDefault="00F83A3A" w:rsidP="0064501E">
      <w:pPr>
        <w:spacing w:after="240" w:line="360" w:lineRule="auto"/>
        <w:jc w:val="both"/>
        <w:rPr>
          <w:rFonts w:eastAsia="Times New Roman"/>
          <w:color w:val="000000" w:themeColor="text1"/>
        </w:rPr>
      </w:pPr>
      <w:r w:rsidRPr="00270B86">
        <w:rPr>
          <w:rFonts w:eastAsia="Times New Roman"/>
          <w:color w:val="000000" w:themeColor="text1"/>
        </w:rPr>
        <w:t xml:space="preserve">This dissertation includes </w:t>
      </w:r>
      <w:r w:rsidR="00296C22" w:rsidRPr="00270B86">
        <w:rPr>
          <w:rFonts w:eastAsia="Times New Roman"/>
          <w:color w:val="000000" w:themeColor="text1"/>
        </w:rPr>
        <w:t>5</w:t>
      </w:r>
      <w:r w:rsidRPr="00270B86">
        <w:rPr>
          <w:rFonts w:eastAsia="Times New Roman"/>
          <w:color w:val="000000" w:themeColor="text1"/>
        </w:rPr>
        <w:t xml:space="preserve"> chapters, and every chapter addresses a particular aspect of the study. </w:t>
      </w:r>
    </w:p>
    <w:p w14:paraId="27D538D5" w14:textId="77777777" w:rsidR="002A5E93" w:rsidRPr="00270B86" w:rsidRDefault="00F83A3A" w:rsidP="0064501E">
      <w:pPr>
        <w:spacing w:after="240" w:line="360" w:lineRule="auto"/>
        <w:jc w:val="both"/>
        <w:rPr>
          <w:rFonts w:eastAsia="Times New Roman"/>
          <w:color w:val="000000" w:themeColor="text1"/>
        </w:rPr>
      </w:pPr>
      <w:r w:rsidRPr="00270B86">
        <w:rPr>
          <w:rFonts w:eastAsia="Times New Roman"/>
          <w:b/>
          <w:bCs/>
          <w:color w:val="000000" w:themeColor="text1"/>
        </w:rPr>
        <w:lastRenderedPageBreak/>
        <w:t xml:space="preserve">Chapter 1 </w:t>
      </w:r>
      <w:r w:rsidRPr="00270B86">
        <w:rPr>
          <w:rFonts w:eastAsia="Times New Roman"/>
          <w:color w:val="000000" w:themeColor="text1"/>
        </w:rPr>
        <w:t>includes the Background of the Study and Scope of the research, and the Aim and Objectives and Question. Emphasis is laid on the importance of cessation of smoking. Thus, the significance of the study has been highlighted along with the Structure of the Dissertation.</w:t>
      </w:r>
    </w:p>
    <w:p w14:paraId="39F2125B" w14:textId="77777777" w:rsidR="002A5E93" w:rsidRPr="00270B86" w:rsidRDefault="00F83A3A" w:rsidP="0064501E">
      <w:pPr>
        <w:spacing w:after="240" w:line="360" w:lineRule="auto"/>
        <w:jc w:val="both"/>
        <w:rPr>
          <w:rFonts w:eastAsia="Times New Roman"/>
          <w:color w:val="000000" w:themeColor="text1"/>
        </w:rPr>
      </w:pPr>
      <w:r w:rsidRPr="00270B86">
        <w:rPr>
          <w:rFonts w:eastAsia="Times New Roman"/>
          <w:b/>
          <w:bCs/>
          <w:color w:val="000000" w:themeColor="text1"/>
        </w:rPr>
        <w:t xml:space="preserve">Chapter 2 </w:t>
      </w:r>
      <w:r w:rsidRPr="00270B86">
        <w:rPr>
          <w:rFonts w:eastAsia="Times New Roman"/>
          <w:color w:val="000000" w:themeColor="text1"/>
        </w:rPr>
        <w:t xml:space="preserve">analyses the past literature on COPD (Chronic Obstructive Pulmonary Disease), barriers and facilitators that encourage smoking cessation and smoking-cessation interventions. This chapter critically analyses the past evidence and find out literature gaps along with establishing theoretical foundations.  </w:t>
      </w:r>
    </w:p>
    <w:p w14:paraId="16B6F1C5" w14:textId="77777777" w:rsidR="002A5E93" w:rsidRPr="00270B86" w:rsidRDefault="00F83A3A" w:rsidP="0064501E">
      <w:pPr>
        <w:spacing w:after="240" w:line="360" w:lineRule="auto"/>
        <w:jc w:val="both"/>
        <w:rPr>
          <w:rFonts w:eastAsia="Times New Roman"/>
          <w:color w:val="000000" w:themeColor="text1"/>
        </w:rPr>
      </w:pPr>
      <w:r w:rsidRPr="00270B86">
        <w:rPr>
          <w:rFonts w:eastAsia="Times New Roman"/>
          <w:b/>
          <w:bCs/>
          <w:color w:val="000000" w:themeColor="text1"/>
        </w:rPr>
        <w:t xml:space="preserve">Chapter 3 </w:t>
      </w:r>
      <w:r w:rsidRPr="00270B86">
        <w:rPr>
          <w:rFonts w:eastAsia="Times New Roman"/>
          <w:color w:val="000000" w:themeColor="text1"/>
        </w:rPr>
        <w:t>emphasises the research methodology, which includes the systematic review and demonstrates the study selection process, data sources, research design, and eligibility criteria, data synthesis methods, and ethical considerations.</w:t>
      </w:r>
    </w:p>
    <w:p w14:paraId="0365DBB3" w14:textId="77777777" w:rsidR="00BE0794" w:rsidRPr="00270B86" w:rsidRDefault="00BE0794" w:rsidP="0064501E">
      <w:pPr>
        <w:spacing w:after="240" w:line="360" w:lineRule="auto"/>
        <w:jc w:val="both"/>
        <w:rPr>
          <w:rFonts w:eastAsia="Times New Roman"/>
          <w:bCs/>
          <w:color w:val="000000" w:themeColor="text1"/>
        </w:rPr>
      </w:pPr>
      <w:r w:rsidRPr="00270B86">
        <w:rPr>
          <w:rFonts w:eastAsia="Times New Roman"/>
          <w:b/>
          <w:bCs/>
          <w:color w:val="000000" w:themeColor="text1"/>
        </w:rPr>
        <w:t>Chapter 4</w:t>
      </w:r>
      <w:r w:rsidRPr="00270B86">
        <w:rPr>
          <w:rFonts w:eastAsia="Times New Roman"/>
          <w:bCs/>
          <w:color w:val="000000" w:themeColor="text1"/>
        </w:rPr>
        <w:t xml:space="preserve"> emphasises that it is presented through analysing the main themes. Therefore, these chapter discusses the results in association with the existing literature and research objectives and their integration for healthcare policy and clinical practices.</w:t>
      </w:r>
    </w:p>
    <w:p w14:paraId="75AA204A" w14:textId="77777777" w:rsidR="0025428B" w:rsidRPr="00270B86" w:rsidRDefault="00BE0794" w:rsidP="0064501E">
      <w:pPr>
        <w:spacing w:after="240" w:line="360" w:lineRule="auto"/>
        <w:jc w:val="both"/>
        <w:rPr>
          <w:rFonts w:eastAsia="Times New Roman"/>
          <w:color w:val="000000" w:themeColor="text1"/>
        </w:rPr>
      </w:pPr>
      <w:r w:rsidRPr="00270B86">
        <w:rPr>
          <w:rFonts w:eastAsia="Times New Roman"/>
          <w:b/>
          <w:bCs/>
          <w:color w:val="000000" w:themeColor="text1"/>
        </w:rPr>
        <w:t>Chapter 5</w:t>
      </w:r>
      <w:r w:rsidRPr="00270B86">
        <w:rPr>
          <w:rFonts w:eastAsia="Times New Roman"/>
          <w:bCs/>
          <w:color w:val="000000" w:themeColor="text1"/>
        </w:rPr>
        <w:t xml:space="preserve"> concludes the whole research, summarises the significant findings, emphasises the research limitations and offers innovative approaches to improve smoking-cessation interventions within the UK.</w:t>
      </w:r>
      <w:r w:rsidR="0025428B" w:rsidRPr="00270B86">
        <w:rPr>
          <w:rFonts w:eastAsia="Times New Roman"/>
          <w:color w:val="000000" w:themeColor="text1"/>
        </w:rPr>
        <w:br w:type="page"/>
      </w:r>
    </w:p>
    <w:p w14:paraId="1AA5B4EA" w14:textId="77777777" w:rsidR="00433F14" w:rsidRPr="00270B86" w:rsidRDefault="00433F14" w:rsidP="0064501E">
      <w:pPr>
        <w:pStyle w:val="Heading1"/>
        <w:spacing w:before="0" w:after="240"/>
        <w:rPr>
          <w:rFonts w:ascii="Arial" w:hAnsi="Arial"/>
          <w:color w:val="000000" w:themeColor="text1"/>
          <w:sz w:val="22"/>
          <w:szCs w:val="22"/>
        </w:rPr>
      </w:pPr>
      <w:bookmarkStart w:id="11" w:name="_Toc239239875"/>
      <w:bookmarkStart w:id="12" w:name="_Toc239952414"/>
      <w:r w:rsidRPr="00270B86">
        <w:rPr>
          <w:rFonts w:ascii="Arial" w:hAnsi="Arial"/>
          <w:color w:val="000000" w:themeColor="text1"/>
          <w:sz w:val="22"/>
          <w:szCs w:val="22"/>
        </w:rPr>
        <w:lastRenderedPageBreak/>
        <w:t>Chapter 2: Literature Review</w:t>
      </w:r>
      <w:bookmarkEnd w:id="11"/>
      <w:bookmarkEnd w:id="12"/>
      <w:r w:rsidRPr="00270B86">
        <w:rPr>
          <w:rFonts w:ascii="Arial" w:hAnsi="Arial"/>
          <w:color w:val="000000" w:themeColor="text1"/>
          <w:sz w:val="22"/>
          <w:szCs w:val="22"/>
        </w:rPr>
        <w:t xml:space="preserve"> </w:t>
      </w:r>
    </w:p>
    <w:p w14:paraId="621A3C6A" w14:textId="77777777" w:rsidR="00433F14" w:rsidRPr="00270B86" w:rsidRDefault="00433F14" w:rsidP="0064501E">
      <w:pPr>
        <w:pStyle w:val="Heading2"/>
        <w:spacing w:before="0"/>
        <w:rPr>
          <w:rFonts w:ascii="Arial" w:hAnsi="Arial"/>
          <w:color w:val="000000" w:themeColor="text1"/>
          <w:sz w:val="22"/>
          <w:szCs w:val="22"/>
        </w:rPr>
      </w:pPr>
      <w:bookmarkStart w:id="13" w:name="_Toc239239876"/>
      <w:bookmarkStart w:id="14" w:name="_Toc239952415"/>
      <w:r w:rsidRPr="00270B86">
        <w:rPr>
          <w:rFonts w:ascii="Arial" w:hAnsi="Arial"/>
          <w:color w:val="000000" w:themeColor="text1"/>
          <w:sz w:val="22"/>
          <w:szCs w:val="22"/>
        </w:rPr>
        <w:t>2.1 Introduction</w:t>
      </w:r>
      <w:bookmarkEnd w:id="13"/>
      <w:bookmarkEnd w:id="14"/>
      <w:r w:rsidRPr="00270B86">
        <w:rPr>
          <w:rFonts w:ascii="Arial" w:hAnsi="Arial"/>
          <w:color w:val="000000" w:themeColor="text1"/>
          <w:sz w:val="22"/>
          <w:szCs w:val="22"/>
        </w:rPr>
        <w:t xml:space="preserve"> </w:t>
      </w:r>
    </w:p>
    <w:p w14:paraId="238C8C52" w14:textId="77777777" w:rsidR="00433F14" w:rsidRPr="00270B86" w:rsidRDefault="00433F14" w:rsidP="0064501E">
      <w:pPr>
        <w:spacing w:after="200" w:line="360" w:lineRule="auto"/>
        <w:jc w:val="both"/>
        <w:rPr>
          <w:rFonts w:eastAsia="Times New Roman"/>
          <w:color w:val="000000" w:themeColor="text1"/>
        </w:rPr>
      </w:pPr>
      <w:r w:rsidRPr="00270B86">
        <w:rPr>
          <w:rFonts w:eastAsia="Times New Roman"/>
          <w:color w:val="000000" w:themeColor="text1"/>
        </w:rPr>
        <w:t xml:space="preserve">The purpose of the chapter is to critically the previous evidence of smoking quitting interventions and their influence on adults suffering from COPD within the UK.  The fatal disease COPD is characterised through the </w:t>
      </w:r>
      <w:r w:rsidR="00F171C2" w:rsidRPr="00270B86">
        <w:rPr>
          <w:rFonts w:eastAsia="Times New Roman"/>
          <w:color w:val="000000" w:themeColor="text1"/>
        </w:rPr>
        <w:t>airflow</w:t>
      </w:r>
      <w:r w:rsidRPr="00270B86">
        <w:rPr>
          <w:rFonts w:eastAsia="Times New Roman"/>
          <w:color w:val="000000" w:themeColor="text1"/>
        </w:rPr>
        <w:t xml:space="preserve"> limitations, persistent respiratory symptoms, and significantly impacts on the quality of life as it raises the healthcare needs. Besides that, smoking is one of the most significant preventable risk factors and majorly related to the progression and disease development. Moreover, smoking cessation is an essential component for COPD management. </w:t>
      </w:r>
    </w:p>
    <w:p w14:paraId="2A85B518" w14:textId="25478A68" w:rsidR="00DE20DA" w:rsidRPr="00270B86" w:rsidRDefault="00433F14" w:rsidP="00DE20DA">
      <w:pPr>
        <w:spacing w:after="200" w:line="360" w:lineRule="auto"/>
        <w:jc w:val="both"/>
        <w:rPr>
          <w:rFonts w:eastAsia="Times New Roman"/>
          <w:color w:val="000000" w:themeColor="text1"/>
        </w:rPr>
      </w:pPr>
      <w:r w:rsidRPr="00270B86">
        <w:rPr>
          <w:rFonts w:eastAsia="Times New Roman"/>
          <w:color w:val="000000" w:themeColor="text1"/>
        </w:rPr>
        <w:t xml:space="preserve">Besides that, this chapter emphasis that theoretical model such as the Theory of Planned </w:t>
      </w:r>
      <w:r w:rsidR="00F171C2" w:rsidRPr="00270B86">
        <w:rPr>
          <w:rFonts w:eastAsia="Times New Roman"/>
          <w:color w:val="000000" w:themeColor="text1"/>
        </w:rPr>
        <w:t>Behaviour</w:t>
      </w:r>
      <w:r w:rsidRPr="00270B86">
        <w:rPr>
          <w:rFonts w:eastAsia="Times New Roman"/>
          <w:color w:val="000000" w:themeColor="text1"/>
        </w:rPr>
        <w:t>, Self-Determination Theory and Social Cognitive Theory. These model helps to concentrate on the various stages of readiness and outline the influence of environmental factors, social support and self-efficacy</w:t>
      </w:r>
      <w:r w:rsidR="003A3E5F" w:rsidRPr="00270B86">
        <w:rPr>
          <w:rFonts w:eastAsia="Times New Roman"/>
          <w:color w:val="000000" w:themeColor="text1"/>
        </w:rPr>
        <w:t xml:space="preserve"> (Jia et al., 2025)</w:t>
      </w:r>
      <w:r w:rsidRPr="00270B86">
        <w:rPr>
          <w:rFonts w:eastAsia="Times New Roman"/>
          <w:color w:val="000000" w:themeColor="text1"/>
        </w:rPr>
        <w:t xml:space="preserve">. These model are illustrated comprehensively by presenting their applications and developing a conceptual framework at the end to raise the systematic analysis. Therefore, the literature review has analyses the UK epidemiological evidence to develop the COPD and focus on the existing cessation approaches. The gaps in the literature is identified within this research and are mitigated mainly across the pharmacological and behavioural approaches. </w:t>
      </w:r>
      <w:r w:rsidR="00DE20DA" w:rsidRPr="00270B86">
        <w:rPr>
          <w:rFonts w:eastAsia="Times New Roman"/>
          <w:color w:val="000000" w:themeColor="text1"/>
        </w:rPr>
        <w:t>PRISMA is a guide for making the study selection process transparent by illustrating that the studies were searched for, discarded, and eventually selected. Also, critical appraisal is an assessment of the quality, validity, and applicability of secondary sources of information in determining the credibility of their findings.</w:t>
      </w:r>
    </w:p>
    <w:p w14:paraId="61EFE926" w14:textId="56021FAB" w:rsidR="00433F14" w:rsidRPr="00270B86" w:rsidRDefault="00433F14" w:rsidP="0064501E">
      <w:pPr>
        <w:spacing w:after="200" w:line="360" w:lineRule="auto"/>
        <w:jc w:val="both"/>
        <w:rPr>
          <w:rFonts w:eastAsia="Times New Roman"/>
          <w:color w:val="000000" w:themeColor="text1"/>
        </w:rPr>
      </w:pPr>
      <w:r w:rsidRPr="00270B86">
        <w:rPr>
          <w:rFonts w:eastAsia="Times New Roman"/>
          <w:color w:val="000000" w:themeColor="text1"/>
        </w:rPr>
        <w:t xml:space="preserve">At the end of this chapter, build an empirical and theoretical foundations for the systematic analysis and establishes a conceptual understanding that presents result among UK adults suffering from COPD. </w:t>
      </w:r>
    </w:p>
    <w:p w14:paraId="4BD03BF5" w14:textId="77777777" w:rsidR="00433F14" w:rsidRPr="00270B86" w:rsidRDefault="00433F14" w:rsidP="0064501E">
      <w:pPr>
        <w:pStyle w:val="Heading2"/>
        <w:spacing w:before="0"/>
        <w:rPr>
          <w:rFonts w:ascii="Arial" w:hAnsi="Arial"/>
          <w:color w:val="000000" w:themeColor="text1"/>
          <w:sz w:val="22"/>
          <w:szCs w:val="22"/>
        </w:rPr>
      </w:pPr>
      <w:bookmarkStart w:id="15" w:name="_Toc239239877"/>
      <w:bookmarkStart w:id="16" w:name="_Toc239952416"/>
      <w:r w:rsidRPr="00270B86">
        <w:rPr>
          <w:rFonts w:ascii="Arial" w:hAnsi="Arial"/>
          <w:color w:val="000000" w:themeColor="text1"/>
          <w:sz w:val="22"/>
          <w:szCs w:val="22"/>
        </w:rPr>
        <w:t>2.2 Smoking-cessation interventions used among adults with COPD in the United Kingdom</w:t>
      </w:r>
      <w:bookmarkEnd w:id="15"/>
      <w:bookmarkEnd w:id="16"/>
      <w:r w:rsidRPr="00270B86">
        <w:rPr>
          <w:rFonts w:ascii="Arial" w:hAnsi="Arial"/>
          <w:color w:val="000000" w:themeColor="text1"/>
          <w:sz w:val="22"/>
          <w:szCs w:val="22"/>
        </w:rPr>
        <w:t xml:space="preserve">  </w:t>
      </w:r>
    </w:p>
    <w:p w14:paraId="0E990817" w14:textId="77777777" w:rsidR="00433F14" w:rsidRPr="00270B86" w:rsidRDefault="00433F14" w:rsidP="0064501E">
      <w:pPr>
        <w:spacing w:after="200" w:line="360" w:lineRule="auto"/>
        <w:jc w:val="both"/>
        <w:rPr>
          <w:rFonts w:eastAsia="Times New Roman"/>
          <w:color w:val="000000" w:themeColor="text1"/>
        </w:rPr>
      </w:pPr>
      <w:r w:rsidRPr="00270B86">
        <w:rPr>
          <w:rFonts w:eastAsia="Times New Roman"/>
          <w:color w:val="000000" w:themeColor="text1"/>
        </w:rPr>
        <w:t xml:space="preserve">Smoking-cessation interventions include nicotine replacement therapy, pharmacological treatment, and behavioural counselling, as these interventions target to raise motivations decrease continued tobacco exposure and aid sustained abstinence among COPD patients (Hersi et al. 2024). Therefore, Williams et al. (2023) support these through emphasing that smoking cessation programmes have raised autonomous motivations through linking the personally meaningful health goals a smoke quit. NHS England data exemplifies this through presenting that almost 265,502 people in 2025 to 2026 accessed local stop smoking initiatives </w:t>
      </w:r>
      <w:r w:rsidRPr="00270B86">
        <w:rPr>
          <w:rFonts w:eastAsia="Times New Roman"/>
          <w:color w:val="000000" w:themeColor="text1"/>
        </w:rPr>
        <w:lastRenderedPageBreak/>
        <w:t xml:space="preserve">and determined a quit date. Therefore, it has presented that almost 141,062 (53.1%) younger people reported successful cessation (NHS, 2026). As a result, these findings illustrated that structured support changes motivation and transforms within a measurable timeframe, and it aided personally meaningful behavioural change with sustained engagement. </w:t>
      </w:r>
    </w:p>
    <w:p w14:paraId="1FD804EB" w14:textId="77777777" w:rsidR="00433F14" w:rsidRPr="00270B86" w:rsidRDefault="00433F14" w:rsidP="0064501E">
      <w:pPr>
        <w:spacing w:after="200" w:line="360" w:lineRule="auto"/>
        <w:jc w:val="center"/>
        <w:rPr>
          <w:rFonts w:eastAsia="Times New Roman"/>
          <w:color w:val="000000" w:themeColor="text1"/>
        </w:rPr>
      </w:pPr>
      <w:r w:rsidRPr="00270B86">
        <w:rPr>
          <w:rFonts w:eastAsia="Times New Roman"/>
          <w:noProof/>
          <w:color w:val="000000" w:themeColor="text1"/>
          <w:lang w:val="en-US"/>
        </w:rPr>
        <w:drawing>
          <wp:inline distT="114300" distB="114300" distL="114300" distR="114300" wp14:anchorId="16E9ABA8" wp14:editId="1D6B020F">
            <wp:extent cx="5731200" cy="3822700"/>
            <wp:effectExtent l="76200" t="76200" r="136525" b="1397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1200" cy="3822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416571" w14:textId="77777777" w:rsidR="00433F14" w:rsidRPr="00270B86" w:rsidRDefault="00433F14" w:rsidP="0064501E">
      <w:pPr>
        <w:pStyle w:val="Heading4"/>
        <w:spacing w:before="0"/>
        <w:rPr>
          <w:rFonts w:ascii="Arial" w:hAnsi="Arial"/>
          <w:color w:val="000000" w:themeColor="text1"/>
          <w:sz w:val="22"/>
          <w:szCs w:val="22"/>
        </w:rPr>
      </w:pPr>
      <w:bookmarkStart w:id="17" w:name="_Toc239952475"/>
      <w:r w:rsidRPr="00270B86">
        <w:rPr>
          <w:rFonts w:ascii="Arial" w:hAnsi="Arial"/>
          <w:color w:val="000000" w:themeColor="text1"/>
          <w:sz w:val="22"/>
          <w:szCs w:val="22"/>
        </w:rPr>
        <w:t>Figure 2.2:  Mortality rate from COPD</w:t>
      </w:r>
      <w:bookmarkEnd w:id="17"/>
    </w:p>
    <w:p w14:paraId="10DD7120" w14:textId="77777777" w:rsidR="00433F14" w:rsidRPr="00270B86" w:rsidRDefault="00433F14" w:rsidP="0064501E">
      <w:pPr>
        <w:spacing w:after="200" w:line="360" w:lineRule="auto"/>
        <w:jc w:val="center"/>
        <w:rPr>
          <w:rFonts w:eastAsia="Times New Roman"/>
          <w:color w:val="000000" w:themeColor="text1"/>
        </w:rPr>
      </w:pPr>
      <w:r w:rsidRPr="00270B86">
        <w:rPr>
          <w:rFonts w:eastAsia="Times New Roman"/>
          <w:color w:val="000000" w:themeColor="text1"/>
        </w:rPr>
        <w:t>(Source:  GOV, 2023)</w:t>
      </w:r>
    </w:p>
    <w:p w14:paraId="1A49A0A2" w14:textId="77777777" w:rsidR="00F171C2" w:rsidRPr="00270B86" w:rsidRDefault="00433F14" w:rsidP="0064501E">
      <w:pPr>
        <w:spacing w:after="200" w:line="360" w:lineRule="auto"/>
        <w:jc w:val="both"/>
        <w:rPr>
          <w:rFonts w:eastAsia="Times New Roman"/>
          <w:color w:val="000000" w:themeColor="text1"/>
        </w:rPr>
      </w:pPr>
      <w:r w:rsidRPr="00270B86">
        <w:rPr>
          <w:rFonts w:eastAsia="Times New Roman"/>
          <w:color w:val="000000" w:themeColor="text1"/>
        </w:rPr>
        <w:t>The figure above opposes the above statement through emphasising that within England, almost 21,701 deaths were reported for the reason of COPD, and it is equivalent to 39.8 per 100,000 populations (GOV, 2023). Coleman et al. (2022) support these through stated that some smoking-cessation interventions have depended highly on external pressure and clinical advice. The author further stated that excessive control lowers autonomous motivations and decreases patients' willingness to be involved with the continuous cessation programmes. Though Pashutina et al. (2022) argued that supportive communication from health care professional raise the engagement with smoking-cessation interventions. The relatedness emphasised that non-judgmental and respectful relationships assist younger people suffering from COPD to feel motivated, supported, and understood throughout their quitting journey</w:t>
      </w:r>
      <w:r w:rsidR="003A3E5F" w:rsidRPr="00270B86">
        <w:rPr>
          <w:rFonts w:eastAsia="Times New Roman"/>
          <w:color w:val="000000" w:themeColor="text1"/>
        </w:rPr>
        <w:t xml:space="preserve"> (Madawala et al., 2023)</w:t>
      </w:r>
      <w:r w:rsidRPr="00270B86">
        <w:rPr>
          <w:rFonts w:eastAsia="Times New Roman"/>
          <w:color w:val="000000" w:themeColor="text1"/>
        </w:rPr>
        <w:t xml:space="preserve">. On the other hand, within healthcare services, time constraint has restricted the benefits of personalised smoking-cessation conversation and it lowers autonomy </w:t>
      </w:r>
      <w:r w:rsidRPr="00270B86">
        <w:rPr>
          <w:rFonts w:eastAsia="Times New Roman"/>
          <w:color w:val="000000" w:themeColor="text1"/>
        </w:rPr>
        <w:lastRenderedPageBreak/>
        <w:t>and relatedness building interventions less appropriate to the psychological requirements of near UK adults wi</w:t>
      </w:r>
      <w:r w:rsidR="00F171C2" w:rsidRPr="00270B86">
        <w:rPr>
          <w:rFonts w:eastAsia="Times New Roman"/>
          <w:color w:val="000000" w:themeColor="text1"/>
        </w:rPr>
        <w:t>th COPD (Principe et al. 2024).</w:t>
      </w:r>
    </w:p>
    <w:p w14:paraId="15A42FAF" w14:textId="77777777" w:rsidR="00433F14" w:rsidRPr="00270B86" w:rsidRDefault="00433F14" w:rsidP="0064501E">
      <w:pPr>
        <w:spacing w:after="200" w:line="360" w:lineRule="auto"/>
        <w:jc w:val="both"/>
        <w:rPr>
          <w:rFonts w:eastAsia="Times New Roman"/>
          <w:color w:val="000000" w:themeColor="text1"/>
        </w:rPr>
      </w:pPr>
      <w:r w:rsidRPr="00270B86">
        <w:rPr>
          <w:rFonts w:eastAsia="Times New Roman"/>
          <w:color w:val="000000" w:themeColor="text1"/>
        </w:rPr>
        <w:t>For example, within the UK, a study conducted by the British Thoracic Society at 146 hospitals, where they include almost 14,750 participants, showed that almost 28% of smokers were offered the choice to quit smoking; among them, 7.7%, which is 1 in 13, were referred for treatment of nicotine dependence (Hutchinson et al. 2018). This illustrated that limited clinical engagement and organisational pressure have hindered personalised cessation support. Therefore,</w:t>
      </w:r>
      <w:r w:rsidRPr="00270B86">
        <w:rPr>
          <w:rFonts w:eastAsia="Times New Roman"/>
          <w:b/>
          <w:bCs/>
          <w:i/>
          <w:iCs/>
          <w:color w:val="000000" w:themeColor="text1"/>
        </w:rPr>
        <w:t xml:space="preserve"> Self-Determination Theory </w:t>
      </w:r>
      <w:r w:rsidRPr="00270B86">
        <w:rPr>
          <w:rFonts w:eastAsia="Times New Roman"/>
          <w:color w:val="000000" w:themeColor="text1"/>
        </w:rPr>
        <w:t>align with these and indicates that younger people suffering from COPD are more likely to commit to smoking cessation when smoking cessation is personally acknowledged as a chosen behaviour instead of external clinical pressure (Knox et al. 2025). Self-Determination Theory emphasised in which way various forms of motivation impact behaviour through concentrating on people's psychological requirements for relatedness, competence and autonomy during behavioural change</w:t>
      </w:r>
      <w:r w:rsidR="003A3E5F" w:rsidRPr="00270B86">
        <w:rPr>
          <w:rFonts w:eastAsia="Times New Roman"/>
          <w:color w:val="000000" w:themeColor="text1"/>
        </w:rPr>
        <w:t xml:space="preserve"> (Alberts et al., 2026)</w:t>
      </w:r>
      <w:r w:rsidRPr="00270B86">
        <w:rPr>
          <w:rFonts w:eastAsia="Times New Roman"/>
          <w:color w:val="000000" w:themeColor="text1"/>
        </w:rPr>
        <w:t>. Therefore, the SDT model assists in analysing why people suffering from COPD feel motivated to eliminate smoking while others face issues managing cessation (Knox et al. 2025). This model finds out the physiological needs, like relatedness, competence and autonomy. Here, the term autonomy involves the sense of one’s behavioural decisions being a product of one’s own choice and not someone else’s imposition. Patients suffering from COPD feel more inclined to stop smoking when the positive effects of doing so are appreciated by them as well as when stopping is their own choice.</w:t>
      </w:r>
    </w:p>
    <w:p w14:paraId="56C61554" w14:textId="62664DEB" w:rsidR="00433F14" w:rsidRPr="00270B86" w:rsidRDefault="00433F14" w:rsidP="0064501E">
      <w:pPr>
        <w:spacing w:after="200" w:line="360" w:lineRule="auto"/>
        <w:jc w:val="both"/>
        <w:rPr>
          <w:color w:val="000000" w:themeColor="text1"/>
        </w:rPr>
      </w:pPr>
      <w:r w:rsidRPr="00270B86">
        <w:rPr>
          <w:rFonts w:eastAsia="Times New Roman"/>
          <w:color w:val="000000" w:themeColor="text1"/>
        </w:rPr>
        <w:t xml:space="preserve">Besides that, competence represents the individual belief that they have the skill and capability to gain a desired behaviour. Therefore, developing confidence in smoking cessation help to manage cravings, challenging situations, and withdrawal symptom may boost the patient's motivation to eliminate smoking (Benzo et al. 2025). Besides that, achieving cessation goals through education and counselling can aid these requirements. Apart from that, the relatedness emphasises the feeling supported by others and connected to others aided from family members, healthcare professionals and peers can offer encouragement and assist patients to manage their cessation efforts. All these issues point out gaps in the delivery, availability and sustainability of smoking cessation interventions. Thus, this systematic review will assess the effect of these interventions, as well as facilitators and barriers to their use, for younger peoples with COPD in the UK. </w:t>
      </w:r>
      <w:r w:rsidRPr="00270B86">
        <w:rPr>
          <w:color w:val="000000" w:themeColor="text1"/>
        </w:rPr>
        <w:t xml:space="preserve">2.2 Examining epidemiological data on the adult COPD population in the UK context. </w:t>
      </w:r>
    </w:p>
    <w:p w14:paraId="082D1FAB" w14:textId="77777777" w:rsidR="00433F14" w:rsidRPr="00270B86" w:rsidRDefault="00433F14" w:rsidP="0064501E">
      <w:pPr>
        <w:pStyle w:val="Heading2"/>
        <w:rPr>
          <w:rFonts w:ascii="Arial" w:hAnsi="Arial"/>
          <w:color w:val="000000" w:themeColor="text1"/>
          <w:sz w:val="22"/>
          <w:szCs w:val="22"/>
        </w:rPr>
      </w:pPr>
      <w:bookmarkStart w:id="18" w:name="_Toc239239878"/>
      <w:bookmarkStart w:id="19" w:name="_Toc239952417"/>
      <w:r w:rsidRPr="00270B86">
        <w:rPr>
          <w:rFonts w:ascii="Arial" w:hAnsi="Arial"/>
          <w:color w:val="000000" w:themeColor="text1"/>
          <w:sz w:val="22"/>
          <w:szCs w:val="22"/>
        </w:rPr>
        <w:t>2.3 Epidemiological Profile of COPD Among Adults in the UK</w:t>
      </w:r>
      <w:bookmarkEnd w:id="18"/>
      <w:bookmarkEnd w:id="19"/>
    </w:p>
    <w:p w14:paraId="4624A907" w14:textId="77777777" w:rsidR="00433F14" w:rsidRPr="00270B86" w:rsidRDefault="00433F14" w:rsidP="0064501E">
      <w:pPr>
        <w:spacing w:after="240" w:line="360" w:lineRule="auto"/>
        <w:jc w:val="both"/>
        <w:rPr>
          <w:color w:val="000000" w:themeColor="text1"/>
        </w:rPr>
      </w:pPr>
      <w:r w:rsidRPr="00270B86">
        <w:rPr>
          <w:color w:val="000000" w:themeColor="text1"/>
        </w:rPr>
        <w:t xml:space="preserve">COPD largely occurs in an older population with variation based on gender, ethnicity, and social class. Prevalence of COPD differs internationally and has been affected over time by </w:t>
      </w:r>
      <w:r w:rsidRPr="00270B86">
        <w:rPr>
          <w:color w:val="000000" w:themeColor="text1"/>
        </w:rPr>
        <w:lastRenderedPageBreak/>
        <w:t>factors such as environmental, smoking, age and exposure</w:t>
      </w:r>
      <w:r w:rsidR="001876A5" w:rsidRPr="00270B86">
        <w:rPr>
          <w:color w:val="000000" w:themeColor="text1"/>
        </w:rPr>
        <w:t xml:space="preserve"> (Adeloye et al., 2022)</w:t>
      </w:r>
      <w:r w:rsidRPr="00270B86">
        <w:rPr>
          <w:color w:val="000000" w:themeColor="text1"/>
        </w:rPr>
        <w:t xml:space="preserve">. In the UK, COPD is a common condition among deprived communities and elderly with geographical variations in disease occurrence. However, there is limited evidence in some minority and deprived populations and WHO (2026) report present that Chronic obstructive pulmonary disease (COPD) is a global health problem that afflicts nearly 392 million individuals, resulting in 3.4 million deaths in 2023. The disease primarily begins in middle age, and it is highly associated with smoking that causes more than 70% of cases in wealthy countries reflects the impacts COPD in the UK. </w:t>
      </w:r>
    </w:p>
    <w:p w14:paraId="07755D72" w14:textId="77777777" w:rsidR="00433F14" w:rsidRPr="00270B86" w:rsidRDefault="00433F14" w:rsidP="0064501E">
      <w:pPr>
        <w:pStyle w:val="Heading3"/>
        <w:rPr>
          <w:rFonts w:ascii="Arial" w:hAnsi="Arial"/>
          <w:color w:val="000000" w:themeColor="text1"/>
          <w:sz w:val="22"/>
          <w:szCs w:val="22"/>
        </w:rPr>
      </w:pPr>
      <w:r w:rsidRPr="00270B86">
        <w:rPr>
          <w:rFonts w:ascii="Arial" w:hAnsi="Arial"/>
          <w:color w:val="000000" w:themeColor="text1"/>
          <w:sz w:val="22"/>
          <w:szCs w:val="22"/>
        </w:rPr>
        <w:t xml:space="preserve"> </w:t>
      </w:r>
      <w:bookmarkStart w:id="20" w:name="_Toc239239879"/>
      <w:bookmarkStart w:id="21" w:name="_Toc239952418"/>
      <w:r w:rsidRPr="00270B86">
        <w:rPr>
          <w:rFonts w:ascii="Arial" w:hAnsi="Arial"/>
          <w:color w:val="000000" w:themeColor="text1"/>
          <w:sz w:val="22"/>
          <w:szCs w:val="22"/>
        </w:rPr>
        <w:t>2.3.1 Prevalence and Incidence</w:t>
      </w:r>
      <w:bookmarkEnd w:id="20"/>
      <w:bookmarkEnd w:id="21"/>
    </w:p>
    <w:p w14:paraId="3C8E811B" w14:textId="21CA49C2" w:rsidR="00433F14" w:rsidRPr="00270B86" w:rsidRDefault="00433F14" w:rsidP="0064501E">
      <w:pPr>
        <w:spacing w:after="240" w:line="360" w:lineRule="auto"/>
        <w:jc w:val="both"/>
        <w:rPr>
          <w:rFonts w:eastAsia="Times New Roman"/>
          <w:color w:val="000000" w:themeColor="text1"/>
        </w:rPr>
      </w:pPr>
      <w:r w:rsidRPr="00270B86">
        <w:rPr>
          <w:rFonts w:eastAsia="Times New Roman"/>
          <w:color w:val="000000" w:themeColor="text1"/>
        </w:rPr>
        <w:t>Chronic Obstructive Pulmonary Disease (COPD) is a lung disorder where there is difficulty in persistent airflow through the lungs</w:t>
      </w:r>
      <w:r w:rsidR="00CB72F1" w:rsidRPr="00270B86">
        <w:rPr>
          <w:rFonts w:eastAsia="Times New Roman"/>
          <w:color w:val="000000" w:themeColor="text1"/>
        </w:rPr>
        <w:t xml:space="preserve"> (</w:t>
      </w:r>
      <w:r w:rsidR="00EC192B" w:rsidRPr="00270B86">
        <w:rPr>
          <w:rFonts w:eastAsia="Times New Roman"/>
          <w:color w:val="000000" w:themeColor="text1"/>
        </w:rPr>
        <w:t>Jiang et al., 2023</w:t>
      </w:r>
      <w:r w:rsidR="00CB72F1" w:rsidRPr="00270B86">
        <w:rPr>
          <w:rFonts w:eastAsia="Times New Roman"/>
          <w:color w:val="000000" w:themeColor="text1"/>
        </w:rPr>
        <w:t>)</w:t>
      </w:r>
      <w:r w:rsidRPr="00270B86">
        <w:rPr>
          <w:rFonts w:eastAsia="Times New Roman"/>
          <w:color w:val="000000" w:themeColor="text1"/>
        </w:rPr>
        <w:t xml:space="preserve">. Structural damage in the lungs reduces respiratory function, which resulted into difficulty in breathing. In patients’ daily activities and quality of life, there is a negative influence of COPD. </w:t>
      </w:r>
      <w:r w:rsidR="0000514A">
        <w:rPr>
          <w:rFonts w:eastAsia="Times New Roman"/>
          <w:color w:val="000000" w:themeColor="text1"/>
        </w:rPr>
        <w:t xml:space="preserve">While, </w:t>
      </w:r>
      <w:r w:rsidRPr="00270B86">
        <w:rPr>
          <w:rFonts w:eastAsia="Times New Roman"/>
          <w:color w:val="000000" w:themeColor="text1"/>
        </w:rPr>
        <w:t>Gan et al., (2022), cited that COPD risk is greatly influenced by smoking. However, it is not the only factor responsible for the development of this disease. This kind of lung disorder can also be the result of exposure to biomass fuel, occupational dust and environmental pollution. Rather than focusing on individual smoking behaviour, evaluation of wider risk factors is supportive for gaining insights into the epidemiology of COPD</w:t>
      </w:r>
      <w:r w:rsidR="00B645FC" w:rsidRPr="00270B86">
        <w:rPr>
          <w:rFonts w:eastAsia="Times New Roman"/>
          <w:color w:val="000000" w:themeColor="text1"/>
        </w:rPr>
        <w:t xml:space="preserve"> (Fortis et al. 2024)</w:t>
      </w:r>
      <w:r w:rsidRPr="00270B86">
        <w:rPr>
          <w:rFonts w:eastAsia="Times New Roman"/>
          <w:color w:val="000000" w:themeColor="text1"/>
        </w:rPr>
        <w:t xml:space="preserve">. COPD prevalence remains a major health concern in the UK, while delayed diagnosis reduces opportunities for early intervention. UK situations are well understood, as COPD-related deaths and disability have increasingly become a major concern for global base. </w:t>
      </w:r>
    </w:p>
    <w:p w14:paraId="41FBC678" w14:textId="77777777" w:rsidR="00433F14" w:rsidRPr="00270B86" w:rsidRDefault="00433F14" w:rsidP="0064501E">
      <w:pPr>
        <w:pStyle w:val="Heading3"/>
        <w:rPr>
          <w:rFonts w:ascii="Arial" w:hAnsi="Arial"/>
          <w:color w:val="000000" w:themeColor="text1"/>
          <w:sz w:val="22"/>
          <w:szCs w:val="22"/>
        </w:rPr>
      </w:pPr>
      <w:bookmarkStart w:id="22" w:name="_Toc239239880"/>
      <w:bookmarkStart w:id="23" w:name="_Toc239952419"/>
      <w:r w:rsidRPr="00270B86">
        <w:rPr>
          <w:rFonts w:ascii="Arial" w:hAnsi="Arial"/>
          <w:color w:val="000000" w:themeColor="text1"/>
          <w:sz w:val="22"/>
          <w:szCs w:val="22"/>
        </w:rPr>
        <w:t>2.3.2 Age and Gender Distribution</w:t>
      </w:r>
      <w:bookmarkEnd w:id="22"/>
      <w:bookmarkEnd w:id="23"/>
    </w:p>
    <w:p w14:paraId="72F9C561" w14:textId="77777777" w:rsidR="00433F14" w:rsidRPr="00270B86" w:rsidRDefault="00433F14" w:rsidP="0064501E">
      <w:pPr>
        <w:spacing w:after="200" w:line="360" w:lineRule="auto"/>
        <w:jc w:val="both"/>
        <w:rPr>
          <w:rFonts w:eastAsia="Times New Roman"/>
          <w:color w:val="000000" w:themeColor="text1"/>
        </w:rPr>
      </w:pPr>
      <w:r w:rsidRPr="00270B86">
        <w:rPr>
          <w:rFonts w:eastAsia="Times New Roman"/>
          <w:color w:val="000000" w:themeColor="text1"/>
        </w:rPr>
        <w:t>Middle-aged and older adults, especially those with long-term smoking exposure are affected by COPD. In this context gender differences are also significant, as prevalence level changes in males and females with the differences in past smoking patterns</w:t>
      </w:r>
      <w:r w:rsidR="00CB72F1" w:rsidRPr="00270B86">
        <w:rPr>
          <w:rFonts w:eastAsia="Times New Roman"/>
          <w:color w:val="000000" w:themeColor="text1"/>
        </w:rPr>
        <w:t xml:space="preserve"> (</w:t>
      </w:r>
      <w:r w:rsidR="00FB2FFC" w:rsidRPr="00270B86">
        <w:rPr>
          <w:rFonts w:eastAsia="Times New Roman"/>
          <w:color w:val="000000" w:themeColor="text1"/>
        </w:rPr>
        <w:t>Yu et al., 2024</w:t>
      </w:r>
      <w:r w:rsidR="00CB72F1" w:rsidRPr="00270B86">
        <w:rPr>
          <w:rFonts w:eastAsia="Times New Roman"/>
          <w:color w:val="000000" w:themeColor="text1"/>
        </w:rPr>
        <w:t>)</w:t>
      </w:r>
      <w:r w:rsidRPr="00270B86">
        <w:rPr>
          <w:rFonts w:eastAsia="Times New Roman"/>
          <w:color w:val="000000" w:themeColor="text1"/>
        </w:rPr>
        <w:t>. Theory of Planned Behaviour emphasises why people's beliefs influence subsequent behaviour and behavioural intentions</w:t>
      </w:r>
      <w:r w:rsidR="001876A5" w:rsidRPr="00270B86">
        <w:rPr>
          <w:rFonts w:eastAsia="Times New Roman"/>
          <w:color w:val="000000" w:themeColor="text1"/>
        </w:rPr>
        <w:t xml:space="preserve"> (Long et al., 2024)</w:t>
      </w:r>
      <w:r w:rsidRPr="00270B86">
        <w:rPr>
          <w:rFonts w:eastAsia="Times New Roman"/>
          <w:color w:val="000000" w:themeColor="text1"/>
        </w:rPr>
        <w:t>. Therefore, this model proposes subjective norms, attitude and perceived behavioural control that encourage the individual's intention to perform a behaviour. Theory of Planned Behaviour is appropriate in the research context as these important for encouraging UK adults' intention to engage with cessation support (Wang et al. 2023). For instance, when a younger individual who suffers from COPD has realised that quitting will improve their breathing and gets encouragement from a healthcare professional, it motivates their participation in the interventions</w:t>
      </w:r>
      <w:r w:rsidR="003A3E5F" w:rsidRPr="00270B86">
        <w:rPr>
          <w:rFonts w:eastAsia="Times New Roman"/>
          <w:color w:val="000000" w:themeColor="text1"/>
        </w:rPr>
        <w:t xml:space="preserve"> (</w:t>
      </w:r>
      <w:r w:rsidR="00317A51" w:rsidRPr="00270B86">
        <w:rPr>
          <w:rFonts w:eastAsia="Times New Roman"/>
          <w:color w:val="000000" w:themeColor="text1"/>
        </w:rPr>
        <w:t>Cheng et al., 2024)</w:t>
      </w:r>
      <w:r w:rsidRPr="00270B86">
        <w:rPr>
          <w:rFonts w:eastAsia="Times New Roman"/>
          <w:color w:val="000000" w:themeColor="text1"/>
        </w:rPr>
        <w:t xml:space="preserve">. </w:t>
      </w:r>
    </w:p>
    <w:p w14:paraId="731607A1" w14:textId="77777777" w:rsidR="00433F14" w:rsidRPr="00270B86" w:rsidRDefault="00433F14" w:rsidP="0064501E">
      <w:pPr>
        <w:spacing w:after="200" w:line="360" w:lineRule="auto"/>
        <w:jc w:val="both"/>
        <w:rPr>
          <w:rFonts w:eastAsia="Times New Roman"/>
          <w:color w:val="000000" w:themeColor="text1"/>
        </w:rPr>
      </w:pPr>
      <w:r w:rsidRPr="00270B86">
        <w:rPr>
          <w:rFonts w:eastAsia="Times New Roman"/>
          <w:color w:val="000000" w:themeColor="text1"/>
        </w:rPr>
        <w:lastRenderedPageBreak/>
        <w:t>This model is applied through evaluating whether smoking cessation interventions raise patient to raise perceived behavioural control and strengthen supportive social norms. Besides that, healthcare professionals have offered data about practical coping strategies, COPD encouragement and assisting patients to raise greater confidence and develop stronger intentions to stop smoking. On the other hand, Saffari et al. (2025) illustrated that the Theory of Planned Behaviour underestimates nicotine dependence and can overemphasise conscious intention. Younger people with COPD have tried to quit but still face relapse as environmental pressures, addiction, stress and withdrawal influence actual behaviour.</w:t>
      </w:r>
    </w:p>
    <w:p w14:paraId="2F2FB32F" w14:textId="77777777" w:rsidR="00433F14" w:rsidRPr="00270B86" w:rsidRDefault="00433F14" w:rsidP="0064501E">
      <w:pPr>
        <w:spacing w:after="200" w:line="360" w:lineRule="auto"/>
        <w:jc w:val="both"/>
        <w:rPr>
          <w:rFonts w:eastAsia="Times New Roman"/>
          <w:color w:val="000000" w:themeColor="text1"/>
        </w:rPr>
      </w:pPr>
      <w:r w:rsidRPr="00270B86">
        <w:rPr>
          <w:rFonts w:eastAsia="Times New Roman"/>
          <w:color w:val="000000" w:themeColor="text1"/>
        </w:rPr>
        <w:t xml:space="preserve">Therefore, “Attitude” is a perception of whether the person looks at smoking cessation in a good or bad way. Adults who have COPD may be positive towards quitting, knowing that they can recover breathing and do not want the disease to spread any further (Ricke and Dijkstra, 2023). Social Cognitive Theory has been applied with the help of interventions that offer behavioural skills and raise self-efficacy and expose patients to positive instances of successful cessation. Therefore, the healthcare professionals have learned coping strategies for cravings and reinforce progress through offer encouragements. In contrast, Lin et al. (2023) argued that the SCT model has not completely analysed the physiological aspects of withdrawal and nicotine dependence that influence cessation outcomes. Though Social Cognitive Theory is beneficial for gaining knowledge about smoking cessation between younger individuals suffering from COPD, as it considers people's confidence as well as environmental and social influences.  </w:t>
      </w:r>
    </w:p>
    <w:p w14:paraId="53F9EA1D" w14:textId="77777777" w:rsidR="00433F14" w:rsidRPr="00270B86" w:rsidRDefault="00433F14" w:rsidP="0064501E">
      <w:pPr>
        <w:pStyle w:val="Heading3"/>
        <w:rPr>
          <w:rFonts w:ascii="Arial" w:hAnsi="Arial"/>
          <w:color w:val="000000" w:themeColor="text1"/>
          <w:sz w:val="22"/>
          <w:szCs w:val="22"/>
        </w:rPr>
      </w:pPr>
      <w:bookmarkStart w:id="24" w:name="_Toc239239881"/>
      <w:bookmarkStart w:id="25" w:name="_Toc239952420"/>
      <w:r w:rsidRPr="00270B86">
        <w:rPr>
          <w:rFonts w:ascii="Arial" w:hAnsi="Arial"/>
          <w:color w:val="000000" w:themeColor="text1"/>
          <w:sz w:val="22"/>
          <w:szCs w:val="22"/>
        </w:rPr>
        <w:t>2.3.3 Ethnicity</w:t>
      </w:r>
      <w:bookmarkEnd w:id="24"/>
      <w:bookmarkEnd w:id="25"/>
      <w:r w:rsidRPr="00270B86">
        <w:rPr>
          <w:rFonts w:ascii="Arial" w:hAnsi="Arial"/>
          <w:color w:val="000000" w:themeColor="text1"/>
          <w:sz w:val="22"/>
          <w:szCs w:val="22"/>
        </w:rPr>
        <w:t xml:space="preserve"> </w:t>
      </w:r>
    </w:p>
    <w:p w14:paraId="17062714" w14:textId="1937F7FD" w:rsidR="001B2473" w:rsidRPr="00270B86" w:rsidRDefault="00433F14" w:rsidP="0064501E">
      <w:pPr>
        <w:spacing w:after="200" w:line="360" w:lineRule="auto"/>
        <w:jc w:val="both"/>
        <w:rPr>
          <w:rFonts w:eastAsia="Times New Roman"/>
          <w:color w:val="000000" w:themeColor="text1"/>
        </w:rPr>
      </w:pPr>
      <w:r w:rsidRPr="00270B86">
        <w:rPr>
          <w:rFonts w:eastAsia="Times New Roman"/>
          <w:color w:val="000000" w:themeColor="text1"/>
        </w:rPr>
        <w:t>Ethnicity emerges as a significant epidemiological factor where there is limited evidence around ethics group in the UK. As a result, it become challenging to understand whether similar kinds of outcomes achieved from smoking interventions across different ethnic groups.   Besides that, subjective norm means what the person expects from the people around him, like doctors, friends, family members, and others</w:t>
      </w:r>
      <w:r w:rsidR="001876A5" w:rsidRPr="00270B86">
        <w:rPr>
          <w:rFonts w:eastAsia="Times New Roman"/>
          <w:color w:val="000000" w:themeColor="text1"/>
        </w:rPr>
        <w:t xml:space="preserve"> (Prachyakoon, 2024)</w:t>
      </w:r>
      <w:r w:rsidRPr="00270B86">
        <w:rPr>
          <w:rFonts w:eastAsia="Times New Roman"/>
          <w:color w:val="000000" w:themeColor="text1"/>
        </w:rPr>
        <w:t>. When the person receives positive support from them, then it will develop the intention of quitting in his mind. Besides that, the perceived control emphasised people's beliefs that they have the resources and capability to quit smoking successfully.</w:t>
      </w:r>
      <w:r w:rsidR="001B2473">
        <w:rPr>
          <w:rFonts w:eastAsia="Times New Roman"/>
          <w:color w:val="000000" w:themeColor="text1"/>
        </w:rPr>
        <w:t xml:space="preserve"> On the other hand, </w:t>
      </w:r>
      <w:r w:rsidR="001B2473" w:rsidRPr="001B2473">
        <w:rPr>
          <w:rFonts w:eastAsia="Times New Roman"/>
          <w:color w:val="000000" w:themeColor="text1"/>
        </w:rPr>
        <w:t xml:space="preserve">the limited research evidence in the UK concerning ethnicity reduces knowledge about whether smoking cessation programmes have similar effects on all ethnic groups. </w:t>
      </w:r>
      <w:r w:rsidR="001B2473">
        <w:rPr>
          <w:rFonts w:eastAsia="Times New Roman"/>
          <w:color w:val="000000" w:themeColor="text1"/>
        </w:rPr>
        <w:t xml:space="preserve"> S</w:t>
      </w:r>
      <w:r w:rsidR="001B2473" w:rsidRPr="001B2473">
        <w:rPr>
          <w:rFonts w:eastAsia="Times New Roman"/>
          <w:color w:val="000000" w:themeColor="text1"/>
        </w:rPr>
        <w:t xml:space="preserve">ocial support, </w:t>
      </w:r>
      <w:r w:rsidR="001B2473">
        <w:rPr>
          <w:rFonts w:eastAsia="Times New Roman"/>
          <w:color w:val="000000" w:themeColor="text1"/>
        </w:rPr>
        <w:t>c</w:t>
      </w:r>
      <w:r w:rsidR="001B2473" w:rsidRPr="001B2473">
        <w:rPr>
          <w:rFonts w:eastAsia="Times New Roman"/>
          <w:color w:val="000000" w:themeColor="text1"/>
        </w:rPr>
        <w:t>ulture-specific beliefs, and behavioural control might impact quitting intentions.</w:t>
      </w:r>
    </w:p>
    <w:p w14:paraId="07369C3A" w14:textId="77777777" w:rsidR="00433F14" w:rsidRPr="00270B86" w:rsidRDefault="00433F14" w:rsidP="0064501E">
      <w:pPr>
        <w:pStyle w:val="Heading2"/>
        <w:rPr>
          <w:rFonts w:ascii="Arial" w:hAnsi="Arial"/>
          <w:color w:val="000000" w:themeColor="text1"/>
          <w:sz w:val="22"/>
          <w:szCs w:val="22"/>
        </w:rPr>
      </w:pPr>
      <w:bookmarkStart w:id="26" w:name="_Toc239239882"/>
      <w:bookmarkStart w:id="27" w:name="_Toc239952421"/>
      <w:r w:rsidRPr="00270B86">
        <w:rPr>
          <w:rFonts w:ascii="Arial" w:hAnsi="Arial"/>
          <w:color w:val="000000" w:themeColor="text1"/>
          <w:sz w:val="22"/>
          <w:szCs w:val="22"/>
        </w:rPr>
        <w:lastRenderedPageBreak/>
        <w:t>2.4 Examining epidemiological data on the adult COPD population in the UK context</w:t>
      </w:r>
      <w:bookmarkEnd w:id="26"/>
      <w:bookmarkEnd w:id="27"/>
    </w:p>
    <w:p w14:paraId="5514224E" w14:textId="77777777" w:rsidR="00433F14" w:rsidRPr="00270B86" w:rsidRDefault="00433F14" w:rsidP="0064501E">
      <w:pPr>
        <w:pStyle w:val="Heading3"/>
        <w:rPr>
          <w:rFonts w:ascii="Arial" w:hAnsi="Arial"/>
          <w:color w:val="000000" w:themeColor="text1"/>
          <w:sz w:val="22"/>
          <w:szCs w:val="22"/>
        </w:rPr>
      </w:pPr>
      <w:bookmarkStart w:id="28" w:name="_Toc239239883"/>
      <w:bookmarkStart w:id="29" w:name="_Toc239952422"/>
      <w:r w:rsidRPr="00270B86">
        <w:rPr>
          <w:rFonts w:ascii="Arial" w:hAnsi="Arial"/>
          <w:color w:val="000000" w:themeColor="text1"/>
          <w:sz w:val="22"/>
          <w:szCs w:val="22"/>
        </w:rPr>
        <w:t>2.4.1 Socioeconomic Status</w:t>
      </w:r>
      <w:bookmarkEnd w:id="28"/>
      <w:bookmarkEnd w:id="29"/>
    </w:p>
    <w:p w14:paraId="0074DDE3" w14:textId="77777777" w:rsidR="00433F14" w:rsidRPr="00270B86" w:rsidRDefault="00433F14" w:rsidP="0064501E">
      <w:pPr>
        <w:spacing w:after="240" w:line="360" w:lineRule="auto"/>
        <w:jc w:val="both"/>
        <w:rPr>
          <w:rFonts w:eastAsia="Times New Roman"/>
          <w:color w:val="000000" w:themeColor="text1"/>
        </w:rPr>
      </w:pPr>
      <w:r w:rsidRPr="00270B86">
        <w:rPr>
          <w:rFonts w:eastAsia="Times New Roman"/>
          <w:color w:val="000000" w:themeColor="text1"/>
        </w:rPr>
        <w:t>Socioeconomic conditions are another important factor where occupation exposure, deprivation varies the prevalence of COPD. Progressive decline in respiratory function becomes the result of poor health and societal conditions. Stolz et al., (2022), argued that an equal picture about disease across all levels of the population cannot be determined only through epidemiological evidence. Thus, for the consideration of smoking-cessation intervention, there is a requirement for comprehensive evaluation of COPD across different populations and regions. Social Cognitive Theory emphasises behaviour with the help of the interactions among the environmental, behavioural, behavioural and personal factors influencing it</w:t>
      </w:r>
      <w:r w:rsidR="003B1745" w:rsidRPr="00270B86">
        <w:rPr>
          <w:rFonts w:eastAsia="Times New Roman"/>
          <w:color w:val="000000" w:themeColor="text1"/>
        </w:rPr>
        <w:t xml:space="preserve"> (Firmansyah and Saepuloh, 2022)</w:t>
      </w:r>
      <w:r w:rsidRPr="00270B86">
        <w:rPr>
          <w:rFonts w:eastAsia="Times New Roman"/>
          <w:color w:val="000000" w:themeColor="text1"/>
        </w:rPr>
        <w:t>. Therefore, a primary notion in such work is that of self-efficacy, which emphasises an individual's conviction in her or his capacity to carry out a given behaviour effectively (Nisriina et al. 2025). Han et al. (2023) support this through emphasising that Self-efficacy for COPD cessation involves confidence in one’s ability to quit smoking. Learning through observation implies that people can learn from the experiences of others, and this can motivate COPD patients to think that cessation is possible. In the research context, these models offer a framework for gaining knowledge about how people and environmental factors encourage involvement with smoking-cessation interventions between UK adults suffering from COPD</w:t>
      </w:r>
      <w:r w:rsidR="00317A51" w:rsidRPr="00270B86">
        <w:rPr>
          <w:rFonts w:eastAsia="Times New Roman"/>
          <w:color w:val="000000" w:themeColor="text1"/>
        </w:rPr>
        <w:t xml:space="preserve"> (Agunbiade et al., 2026)</w:t>
      </w:r>
      <w:r w:rsidRPr="00270B86">
        <w:rPr>
          <w:rFonts w:eastAsia="Times New Roman"/>
          <w:color w:val="000000" w:themeColor="text1"/>
        </w:rPr>
        <w:t>. Therefore, it is beneficial for analysing the healthcare professional role, previous cessation experiences, peers and family members.</w:t>
      </w:r>
    </w:p>
    <w:p w14:paraId="1E70EEE3" w14:textId="77777777" w:rsidR="00433F14" w:rsidRPr="00270B86" w:rsidRDefault="00433F14" w:rsidP="0064501E">
      <w:pPr>
        <w:pStyle w:val="Heading3"/>
        <w:rPr>
          <w:rFonts w:ascii="Arial" w:hAnsi="Arial"/>
          <w:color w:val="000000" w:themeColor="text1"/>
          <w:sz w:val="22"/>
          <w:szCs w:val="22"/>
        </w:rPr>
      </w:pPr>
      <w:bookmarkStart w:id="30" w:name="_Toc239239884"/>
      <w:bookmarkStart w:id="31" w:name="_Toc239952423"/>
      <w:r w:rsidRPr="00270B86">
        <w:rPr>
          <w:rFonts w:ascii="Arial" w:hAnsi="Arial"/>
          <w:color w:val="000000" w:themeColor="text1"/>
          <w:sz w:val="22"/>
          <w:szCs w:val="22"/>
        </w:rPr>
        <w:t>2.4.2 Geographic Distribution</w:t>
      </w:r>
      <w:bookmarkEnd w:id="30"/>
      <w:bookmarkEnd w:id="31"/>
      <w:r w:rsidRPr="00270B86">
        <w:rPr>
          <w:rFonts w:ascii="Arial" w:hAnsi="Arial"/>
          <w:color w:val="000000" w:themeColor="text1"/>
          <w:sz w:val="22"/>
          <w:szCs w:val="22"/>
        </w:rPr>
        <w:t xml:space="preserve"> </w:t>
      </w:r>
    </w:p>
    <w:p w14:paraId="6D892E64" w14:textId="77777777" w:rsidR="00433F14" w:rsidRPr="00270B86" w:rsidRDefault="00433F14" w:rsidP="0064501E">
      <w:pPr>
        <w:spacing w:after="240" w:line="360" w:lineRule="auto"/>
        <w:jc w:val="both"/>
        <w:rPr>
          <w:rFonts w:eastAsia="Times New Roman"/>
          <w:color w:val="000000" w:themeColor="text1"/>
        </w:rPr>
      </w:pPr>
      <w:r w:rsidRPr="00270B86">
        <w:rPr>
          <w:rFonts w:eastAsia="Times New Roman"/>
          <w:color w:val="000000" w:themeColor="text1"/>
        </w:rPr>
        <w:t xml:space="preserve">COPD in the UK emerges as one of the growing health concerns which poses a negative influence on individual health, including impact on healthcare providers and broader societal context.  </w:t>
      </w:r>
    </w:p>
    <w:p w14:paraId="42C592F3" w14:textId="77777777" w:rsidR="00433F14" w:rsidRPr="00270B86" w:rsidRDefault="00433F14" w:rsidP="0064501E">
      <w:pPr>
        <w:spacing w:after="240" w:line="360" w:lineRule="auto"/>
        <w:jc w:val="center"/>
        <w:rPr>
          <w:rFonts w:eastAsia="Times New Roman"/>
          <w:color w:val="000000" w:themeColor="text1"/>
        </w:rPr>
      </w:pPr>
      <w:r w:rsidRPr="00270B86">
        <w:rPr>
          <w:rFonts w:eastAsia="Times New Roman"/>
          <w:noProof/>
          <w:color w:val="000000" w:themeColor="text1"/>
          <w:lang w:val="en-US"/>
        </w:rPr>
        <w:lastRenderedPageBreak/>
        <w:drawing>
          <wp:inline distT="114300" distB="114300" distL="114300" distR="114300" wp14:anchorId="2D3AAB81" wp14:editId="3ED2343A">
            <wp:extent cx="5943600" cy="3898900"/>
            <wp:effectExtent l="76200" t="76200" r="133350" b="139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3898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0A343A1" w14:textId="77777777" w:rsidR="00433F14" w:rsidRPr="00270B86" w:rsidRDefault="00433F14" w:rsidP="0064501E">
      <w:pPr>
        <w:pStyle w:val="Heading4"/>
        <w:spacing w:before="0" w:after="240"/>
        <w:rPr>
          <w:rFonts w:ascii="Arial" w:hAnsi="Arial"/>
          <w:color w:val="000000" w:themeColor="text1"/>
          <w:sz w:val="22"/>
          <w:szCs w:val="22"/>
        </w:rPr>
      </w:pPr>
      <w:bookmarkStart w:id="32" w:name="_Toc239952476"/>
      <w:r w:rsidRPr="00270B86">
        <w:rPr>
          <w:rFonts w:ascii="Arial" w:hAnsi="Arial"/>
          <w:color w:val="000000" w:themeColor="text1"/>
          <w:sz w:val="22"/>
          <w:szCs w:val="22"/>
        </w:rPr>
        <w:t>Figure 2.1: Variation in the Provision of COPD Care Across the UK Nations</w:t>
      </w:r>
      <w:bookmarkEnd w:id="32"/>
    </w:p>
    <w:p w14:paraId="026638AE" w14:textId="77777777" w:rsidR="00433F14" w:rsidRPr="00270B86" w:rsidRDefault="00433F14" w:rsidP="0064501E">
      <w:pPr>
        <w:spacing w:after="240" w:line="360" w:lineRule="auto"/>
        <w:jc w:val="center"/>
        <w:rPr>
          <w:rFonts w:eastAsia="Times New Roman"/>
          <w:color w:val="000000" w:themeColor="text1"/>
        </w:rPr>
      </w:pPr>
      <w:r w:rsidRPr="00270B86">
        <w:rPr>
          <w:rFonts w:eastAsia="Times New Roman"/>
          <w:color w:val="000000" w:themeColor="text1"/>
        </w:rPr>
        <w:t xml:space="preserve">(Source: Stone et al., 2022) </w:t>
      </w:r>
    </w:p>
    <w:p w14:paraId="26991FBD" w14:textId="77777777" w:rsidR="00433F14" w:rsidRPr="00270B86" w:rsidRDefault="00433F14" w:rsidP="0064501E">
      <w:pPr>
        <w:spacing w:after="240" w:line="360" w:lineRule="auto"/>
        <w:jc w:val="both"/>
        <w:rPr>
          <w:rFonts w:eastAsia="Times New Roman"/>
          <w:color w:val="000000" w:themeColor="text1"/>
        </w:rPr>
      </w:pPr>
      <w:r w:rsidRPr="00270B86">
        <w:rPr>
          <w:rFonts w:eastAsia="Times New Roman"/>
          <w:color w:val="000000" w:themeColor="text1"/>
        </w:rPr>
        <w:t>There has been variation in the receipt of smoking-cessation treatment among UK patients who experience COPD. In Scotland, there is 10.5%, whereas Northern Ireland shows a value of 20.8%. Approximately 15.5% in Wales and 13.8% in England received treatment for COPD smoking cessation (Stone et al., 2022). Considerable pressure is experienced by the UK health services due to increased prevalence of COPD.</w:t>
      </w:r>
    </w:p>
    <w:p w14:paraId="5B6355CD" w14:textId="77777777" w:rsidR="00433F14" w:rsidRPr="00270B86" w:rsidRDefault="00433F14" w:rsidP="0064501E">
      <w:pPr>
        <w:pStyle w:val="Heading3"/>
        <w:rPr>
          <w:rFonts w:ascii="Arial" w:hAnsi="Arial"/>
          <w:color w:val="000000" w:themeColor="text1"/>
          <w:sz w:val="22"/>
          <w:szCs w:val="22"/>
        </w:rPr>
      </w:pPr>
      <w:bookmarkStart w:id="33" w:name="_Toc239239885"/>
      <w:bookmarkStart w:id="34" w:name="_Toc239952424"/>
      <w:r w:rsidRPr="00270B86">
        <w:rPr>
          <w:rFonts w:ascii="Arial" w:hAnsi="Arial"/>
          <w:color w:val="000000" w:themeColor="text1"/>
          <w:sz w:val="22"/>
          <w:szCs w:val="22"/>
        </w:rPr>
        <w:t>2.4.3 Temporal and Seasonal Variation</w:t>
      </w:r>
      <w:bookmarkEnd w:id="33"/>
      <w:bookmarkEnd w:id="34"/>
      <w:r w:rsidRPr="00270B86">
        <w:rPr>
          <w:rFonts w:ascii="Arial" w:hAnsi="Arial"/>
          <w:color w:val="000000" w:themeColor="text1"/>
          <w:sz w:val="22"/>
          <w:szCs w:val="22"/>
        </w:rPr>
        <w:t xml:space="preserve">  </w:t>
      </w:r>
    </w:p>
    <w:p w14:paraId="0CDF7689" w14:textId="77777777" w:rsidR="00433F14" w:rsidRPr="00270B86" w:rsidRDefault="00433F14" w:rsidP="0064501E">
      <w:pPr>
        <w:spacing w:after="240" w:line="360" w:lineRule="auto"/>
        <w:jc w:val="both"/>
        <w:rPr>
          <w:rFonts w:eastAsia="Times New Roman"/>
          <w:color w:val="000000" w:themeColor="text1"/>
        </w:rPr>
      </w:pPr>
      <w:r w:rsidRPr="00270B86">
        <w:rPr>
          <w:rFonts w:eastAsia="Times New Roman"/>
          <w:color w:val="000000" w:themeColor="text1"/>
        </w:rPr>
        <w:t>Changes in symptoms, exacerbations and hospital admission become the reason of variations in COPD outcomes</w:t>
      </w:r>
      <w:r w:rsidR="003B1745" w:rsidRPr="00270B86">
        <w:rPr>
          <w:rFonts w:eastAsia="Times New Roman"/>
          <w:color w:val="000000" w:themeColor="text1"/>
        </w:rPr>
        <w:t xml:space="preserve"> (Shatto et al., 2024)</w:t>
      </w:r>
      <w:r w:rsidRPr="00270B86">
        <w:rPr>
          <w:rFonts w:eastAsia="Times New Roman"/>
          <w:color w:val="000000" w:themeColor="text1"/>
        </w:rPr>
        <w:t xml:space="preserve">. Respiratory outcomes also vary with seasonal changes. This is particularly happening in colder periods.  </w:t>
      </w:r>
    </w:p>
    <w:p w14:paraId="73D3302C" w14:textId="77777777" w:rsidR="00433F14" w:rsidRPr="00270B86" w:rsidRDefault="00433F14" w:rsidP="0064501E">
      <w:pPr>
        <w:pStyle w:val="Heading3"/>
        <w:rPr>
          <w:rFonts w:ascii="Arial" w:hAnsi="Arial"/>
          <w:color w:val="000000" w:themeColor="text1"/>
          <w:sz w:val="22"/>
          <w:szCs w:val="22"/>
        </w:rPr>
      </w:pPr>
      <w:bookmarkStart w:id="35" w:name="_Toc239239886"/>
      <w:bookmarkStart w:id="36" w:name="_Toc239952425"/>
      <w:r w:rsidRPr="00270B86">
        <w:rPr>
          <w:rFonts w:ascii="Arial" w:hAnsi="Arial"/>
          <w:color w:val="000000" w:themeColor="text1"/>
          <w:sz w:val="22"/>
          <w:szCs w:val="22"/>
        </w:rPr>
        <w:t>2.4.4 Epidemiological Gap</w:t>
      </w:r>
      <w:bookmarkEnd w:id="35"/>
      <w:bookmarkEnd w:id="36"/>
    </w:p>
    <w:p w14:paraId="07EBEFFD" w14:textId="77777777" w:rsidR="00433F14" w:rsidRPr="00270B86" w:rsidRDefault="00433F14" w:rsidP="0064501E">
      <w:pPr>
        <w:spacing w:after="240" w:line="360" w:lineRule="auto"/>
        <w:jc w:val="both"/>
        <w:rPr>
          <w:rFonts w:eastAsia="Times New Roman"/>
          <w:color w:val="000000" w:themeColor="text1"/>
        </w:rPr>
      </w:pPr>
      <w:r w:rsidRPr="00270B86">
        <w:rPr>
          <w:rFonts w:eastAsia="Times New Roman"/>
          <w:color w:val="000000" w:themeColor="text1"/>
        </w:rPr>
        <w:t xml:space="preserve">However, few adults may experience this disease later as its symptoms develop gradually. Early intervention opportunities are reduced as there are delays in diagnosis. Equal effects are not experienced by UK adults, where long-term smoking habits increase the risk level. </w:t>
      </w:r>
      <w:r w:rsidRPr="00270B86">
        <w:rPr>
          <w:rFonts w:eastAsia="Times New Roman"/>
          <w:color w:val="000000" w:themeColor="text1"/>
        </w:rPr>
        <w:lastRenderedPageBreak/>
        <w:t>Response to smoking-cessation programmes are influenced by psychological preparedness, education, and socio-economic background</w:t>
      </w:r>
      <w:r w:rsidR="003B1745" w:rsidRPr="00270B86">
        <w:rPr>
          <w:rFonts w:eastAsia="Times New Roman"/>
          <w:color w:val="000000" w:themeColor="text1"/>
        </w:rPr>
        <w:t xml:space="preserve"> (ALShakhs et al., 2025)</w:t>
      </w:r>
      <w:r w:rsidRPr="00270B86">
        <w:rPr>
          <w:rFonts w:eastAsia="Times New Roman"/>
          <w:color w:val="000000" w:themeColor="text1"/>
        </w:rPr>
        <w:t>. Interaction between personal factors, behaviour and environmental influences is effective for the assessment of the impact of smoking cessation interventions among UK adults from the view of Social Cognitive Theory (SCT) (Lin, et al., 2023). From a critical viewpoint, there is an explanation of COPD in the context of the UK. However, there is limited insight into which smoking-cessation interventions need to be implemented across different adult groups of the UK for receiving better outcomes and decrease its prevalence level</w:t>
      </w:r>
      <w:r w:rsidR="00B645FC" w:rsidRPr="00270B86">
        <w:rPr>
          <w:rFonts w:eastAsia="Times New Roman"/>
          <w:color w:val="000000" w:themeColor="text1"/>
        </w:rPr>
        <w:t xml:space="preserve"> (Siraj, 2023)</w:t>
      </w:r>
      <w:r w:rsidRPr="00270B86">
        <w:rPr>
          <w:rFonts w:eastAsia="Times New Roman"/>
          <w:color w:val="000000" w:themeColor="text1"/>
        </w:rPr>
        <w:t>. Therefore, assessing the differences in smoking-cessation support across populations and geographical areas is effective in gaining insights into opportunities and barriers and making evidence-based decisions.</w:t>
      </w:r>
    </w:p>
    <w:p w14:paraId="016274E3" w14:textId="77777777" w:rsidR="00433F14" w:rsidRPr="00270B86" w:rsidRDefault="00433F14" w:rsidP="0064501E">
      <w:pPr>
        <w:pStyle w:val="Heading2"/>
        <w:rPr>
          <w:rFonts w:ascii="Arial" w:hAnsi="Arial"/>
          <w:color w:val="000000" w:themeColor="text1"/>
          <w:sz w:val="22"/>
          <w:szCs w:val="22"/>
        </w:rPr>
      </w:pPr>
      <w:bookmarkStart w:id="37" w:name="_Toc239239887"/>
      <w:bookmarkStart w:id="38" w:name="_Toc239952426"/>
      <w:r w:rsidRPr="00270B86">
        <w:rPr>
          <w:rFonts w:ascii="Arial" w:hAnsi="Arial"/>
          <w:color w:val="000000" w:themeColor="text1"/>
          <w:sz w:val="22"/>
          <w:szCs w:val="22"/>
        </w:rPr>
        <w:t>2.5 Impact of Smoking-Cessation Interventions on COPD Outcomes</w:t>
      </w:r>
      <w:bookmarkEnd w:id="37"/>
      <w:bookmarkEnd w:id="38"/>
    </w:p>
    <w:p w14:paraId="392ACFE1" w14:textId="77777777" w:rsidR="00433F14" w:rsidRPr="00270B86" w:rsidRDefault="00433F14" w:rsidP="0064501E">
      <w:pPr>
        <w:pStyle w:val="Heading3"/>
        <w:rPr>
          <w:rFonts w:ascii="Arial" w:hAnsi="Arial"/>
          <w:color w:val="000000" w:themeColor="text1"/>
          <w:sz w:val="22"/>
          <w:szCs w:val="22"/>
        </w:rPr>
      </w:pPr>
      <w:bookmarkStart w:id="39" w:name="_Toc239239888"/>
      <w:bookmarkStart w:id="40" w:name="_Toc239952427"/>
      <w:r w:rsidRPr="00270B86">
        <w:rPr>
          <w:rFonts w:ascii="Arial" w:hAnsi="Arial"/>
          <w:color w:val="000000" w:themeColor="text1"/>
          <w:sz w:val="22"/>
          <w:szCs w:val="22"/>
        </w:rPr>
        <w:t>2.5.1 Smoking Abstinence and Cessation Outcomes</w:t>
      </w:r>
      <w:bookmarkEnd w:id="39"/>
      <w:bookmarkEnd w:id="40"/>
    </w:p>
    <w:p w14:paraId="3A75B30C" w14:textId="1EA37B39" w:rsidR="00433F14" w:rsidRPr="00270B86" w:rsidRDefault="00433F14" w:rsidP="0064501E">
      <w:pPr>
        <w:spacing w:after="240" w:line="360" w:lineRule="auto"/>
        <w:jc w:val="both"/>
        <w:rPr>
          <w:rFonts w:eastAsia="Times New Roman"/>
          <w:color w:val="000000" w:themeColor="text1"/>
        </w:rPr>
      </w:pPr>
      <w:r w:rsidRPr="00270B86">
        <w:rPr>
          <w:rFonts w:eastAsia="Times New Roman"/>
          <w:color w:val="000000" w:themeColor="text1"/>
        </w:rPr>
        <w:t xml:space="preserve">Smoking cessation is an important intermediate outcome through which cessation interventions can influence the health of adults with COPD. According to Lu et al., (2024), these patients are directly affected by their dependence on nicotine and the additive effect of tobacco exposure on respiratory health. Their families, carers, health-care professionals and the NHS are also affected as they require more care and use the health services more often. </w:t>
      </w:r>
      <w:r w:rsidR="003A6A33">
        <w:rPr>
          <w:rFonts w:eastAsia="Times New Roman"/>
          <w:color w:val="000000" w:themeColor="text1"/>
        </w:rPr>
        <w:t xml:space="preserve">On the other hand, </w:t>
      </w:r>
      <w:r w:rsidR="003A6A33" w:rsidRPr="003A6A33">
        <w:rPr>
          <w:rFonts w:eastAsia="Times New Roman"/>
          <w:color w:val="000000" w:themeColor="text1"/>
        </w:rPr>
        <w:t>despite all efforts, cessation rates are still relatively low, and there is high relapse risk amon</w:t>
      </w:r>
      <w:r w:rsidR="003A6A33">
        <w:rPr>
          <w:rFonts w:eastAsia="Times New Roman"/>
          <w:color w:val="000000" w:themeColor="text1"/>
        </w:rPr>
        <w:t xml:space="preserve">gst nicotine-dependent patients </w:t>
      </w:r>
      <w:r w:rsidR="003A6A33" w:rsidRPr="003A6A33">
        <w:rPr>
          <w:rFonts w:eastAsia="Times New Roman"/>
          <w:color w:val="000000" w:themeColor="text1"/>
        </w:rPr>
        <w:t>suffering from COPD. There is a discrepancy in the follow-up periods and definitions of abstinence as well</w:t>
      </w:r>
      <w:r w:rsidR="003A6A33">
        <w:rPr>
          <w:rFonts w:eastAsia="Times New Roman"/>
          <w:color w:val="000000" w:themeColor="text1"/>
        </w:rPr>
        <w:t xml:space="preserve"> (</w:t>
      </w:r>
      <w:r w:rsidR="003A6A33" w:rsidRPr="00270B86">
        <w:rPr>
          <w:rFonts w:eastAsia="Times New Roman"/>
          <w:color w:val="000000" w:themeColor="text1"/>
        </w:rPr>
        <w:t>Siraj, 2023</w:t>
      </w:r>
      <w:r w:rsidR="003A6A33">
        <w:rPr>
          <w:rFonts w:eastAsia="Times New Roman"/>
          <w:color w:val="000000" w:themeColor="text1"/>
        </w:rPr>
        <w:t>)</w:t>
      </w:r>
      <w:r w:rsidR="003A6A33" w:rsidRPr="003A6A33">
        <w:rPr>
          <w:rFonts w:eastAsia="Times New Roman"/>
          <w:color w:val="000000" w:themeColor="text1"/>
        </w:rPr>
        <w:t>.</w:t>
      </w:r>
      <w:r w:rsidR="003A6A33">
        <w:rPr>
          <w:rFonts w:eastAsia="Times New Roman"/>
          <w:color w:val="000000" w:themeColor="text1"/>
        </w:rPr>
        <w:t xml:space="preserve"> </w:t>
      </w:r>
      <w:r w:rsidRPr="00270B86">
        <w:rPr>
          <w:rFonts w:eastAsia="Times New Roman"/>
          <w:color w:val="000000" w:themeColor="text1"/>
        </w:rPr>
        <w:t>Zhang et al., (2022),</w:t>
      </w:r>
      <w:r w:rsidR="003A6A33">
        <w:rPr>
          <w:rFonts w:eastAsia="Times New Roman"/>
          <w:color w:val="000000" w:themeColor="text1"/>
        </w:rPr>
        <w:t xml:space="preserve"> oppose these and</w:t>
      </w:r>
      <w:r w:rsidRPr="00270B86">
        <w:rPr>
          <w:rFonts w:eastAsia="Times New Roman"/>
          <w:color w:val="000000" w:themeColor="text1"/>
        </w:rPr>
        <w:t xml:space="preserve"> said that people should be encouraged with chronic obstructive pulmonary disease (COPD) to offer appropriate support. Behavioural support and medication together increase chances of successfully quitting. Ceasing cigarette use for a brief period does not mean that there would be permanent cessation because most smokers showing nicotine dependence relapse (Selby and Zawertailo, 2022). As an example, a 12-month smoking cessation rate of 24% (41/171) among participants who has received the intervention in comparison to 16% (29/179) in the control group. Within 2 years, the cessation rates have been 25% and 18%, respectively. The adjusted analysis has highlighted likelihood of quitting has been 1.42 times higher in the intervention group (p = 0.018) (Digital.nhs.uk, 2025). This differentiation is vital because a prolonged cease in smoking and not a lesson in smoking would provide meaningful lung benefits. No single definition of ‘successful quitting’ exists for this purpose, which can make comparison of cessation outcomes across studies difficult.</w:t>
      </w:r>
    </w:p>
    <w:p w14:paraId="50629D2A" w14:textId="77777777" w:rsidR="00433F14" w:rsidRPr="00270B86" w:rsidRDefault="00433F14" w:rsidP="0064501E">
      <w:pPr>
        <w:pStyle w:val="Heading3"/>
        <w:rPr>
          <w:rFonts w:ascii="Arial" w:hAnsi="Arial"/>
          <w:color w:val="000000" w:themeColor="text1"/>
          <w:sz w:val="22"/>
          <w:szCs w:val="22"/>
        </w:rPr>
      </w:pPr>
      <w:bookmarkStart w:id="41" w:name="_Toc239239889"/>
      <w:bookmarkStart w:id="42" w:name="_Toc239952428"/>
      <w:r w:rsidRPr="00270B86">
        <w:rPr>
          <w:rFonts w:ascii="Arial" w:hAnsi="Arial"/>
          <w:color w:val="000000" w:themeColor="text1"/>
          <w:sz w:val="22"/>
          <w:szCs w:val="22"/>
        </w:rPr>
        <w:lastRenderedPageBreak/>
        <w:t>2.5.2 Lung Function</w:t>
      </w:r>
      <w:bookmarkEnd w:id="41"/>
      <w:bookmarkEnd w:id="42"/>
    </w:p>
    <w:p w14:paraId="72342ADF" w14:textId="5CD78C41" w:rsidR="00433F14" w:rsidRPr="00270B86" w:rsidRDefault="00433F14" w:rsidP="0064501E">
      <w:pPr>
        <w:spacing w:after="240" w:line="360" w:lineRule="auto"/>
        <w:jc w:val="both"/>
        <w:rPr>
          <w:rFonts w:eastAsia="Times New Roman"/>
          <w:color w:val="000000" w:themeColor="text1"/>
        </w:rPr>
      </w:pPr>
      <w:r w:rsidRPr="00270B86">
        <w:rPr>
          <w:rFonts w:eastAsia="Times New Roman"/>
          <w:color w:val="000000" w:themeColor="text1"/>
        </w:rPr>
        <w:t xml:space="preserve">According to Fortis et al., (2025), lung-function impairment occurs mainly in adults with COPD who continue to smoke. Continuous exposure to tobacco can accelerate respiratory impairment. Consequently, the problem is primarily the health problem of the patient, but has consequences for the family and carer through increased dependency and the health services through increased demand for management of COPD. The lung outcomes of smoking-cessation interventions need to be considered as physiological outcomes of successful smoking cessation without assuming the intervention directly improves lung function (Wang et al., 2025). Smoking cessation can lessen the pace of FEV1 deterioration versus though the degree of improvement depends on the severity of the disease (Benowitz et al., 2023).  </w:t>
      </w:r>
      <w:r w:rsidR="003A6A33">
        <w:rPr>
          <w:rFonts w:eastAsia="Times New Roman"/>
          <w:color w:val="000000" w:themeColor="text1"/>
        </w:rPr>
        <w:t xml:space="preserve">On the other hand, </w:t>
      </w:r>
      <w:r w:rsidRPr="00270B86">
        <w:rPr>
          <w:rFonts w:eastAsia="Times New Roman"/>
          <w:color w:val="000000" w:themeColor="text1"/>
        </w:rPr>
        <w:t>stopping of smoking may only slow any further damage. Behavioural counselling, nicotine replacement therapy and pharmacological treatment for their ability should be assessed to attain sustained abstinence (Jackson et al., 2023). This difference strengthens the evidence base by separating interventions from physiological benefits that result from successful cessation. Changes in FEV1, mean differences, percentages or other statistical measures need to be considered at the time of assessing the impact of smoking cessation on lung function.</w:t>
      </w:r>
    </w:p>
    <w:p w14:paraId="565DAC50" w14:textId="77777777" w:rsidR="00433F14" w:rsidRPr="00270B86" w:rsidRDefault="00433F14" w:rsidP="0064501E">
      <w:pPr>
        <w:pStyle w:val="Heading3"/>
        <w:rPr>
          <w:rFonts w:ascii="Arial" w:hAnsi="Arial"/>
          <w:color w:val="000000" w:themeColor="text1"/>
          <w:sz w:val="22"/>
          <w:szCs w:val="22"/>
        </w:rPr>
      </w:pPr>
      <w:bookmarkStart w:id="43" w:name="_Toc239239890"/>
      <w:bookmarkStart w:id="44" w:name="_Toc239952429"/>
      <w:r w:rsidRPr="00270B86">
        <w:rPr>
          <w:rFonts w:ascii="Arial" w:hAnsi="Arial"/>
          <w:color w:val="000000" w:themeColor="text1"/>
          <w:sz w:val="22"/>
          <w:szCs w:val="22"/>
        </w:rPr>
        <w:t>2.5.3 Breathing difficulties and respiratory symptoms</w:t>
      </w:r>
      <w:bookmarkEnd w:id="43"/>
      <w:bookmarkEnd w:id="44"/>
    </w:p>
    <w:p w14:paraId="62A86A47" w14:textId="57AC9116" w:rsidR="00433F14" w:rsidRPr="00270B86" w:rsidRDefault="00433F14" w:rsidP="0064501E">
      <w:pPr>
        <w:spacing w:after="240" w:line="360" w:lineRule="auto"/>
        <w:jc w:val="both"/>
        <w:rPr>
          <w:rFonts w:eastAsia="Times New Roman"/>
          <w:color w:val="000000" w:themeColor="text1"/>
        </w:rPr>
      </w:pPr>
      <w:r w:rsidRPr="00270B86">
        <w:rPr>
          <w:rFonts w:eastAsia="Times New Roman"/>
          <w:color w:val="000000" w:themeColor="text1"/>
        </w:rPr>
        <w:t xml:space="preserve">Breathing difficulties mainly affect adults with COPD particularly those who still smoke. Respiratory symptom burden is a key clinical and quality-of-life issue. But the impact on families and carers who take on increased caring and on health services through increased demand for symptom management and care for COPD is significant (Gholami et al., 2025). </w:t>
      </w:r>
      <w:r w:rsidR="003A6A33">
        <w:rPr>
          <w:rFonts w:eastAsia="Times New Roman"/>
          <w:color w:val="000000" w:themeColor="text1"/>
        </w:rPr>
        <w:t>However, t</w:t>
      </w:r>
      <w:r w:rsidRPr="00270B86">
        <w:rPr>
          <w:rFonts w:eastAsia="Times New Roman"/>
          <w:color w:val="000000" w:themeColor="text1"/>
        </w:rPr>
        <w:t>he stopping of smoking may lead to improvement in breathlessness, cough, sputum production, wheeze and exercise tolerance to varying degrees. Quitting smoking may lessen continuing irritation of the airways and slow further deterioration of the situation, and this may improve the burden of symptoms over time</w:t>
      </w:r>
      <w:r w:rsidR="00B645FC" w:rsidRPr="00270B86">
        <w:rPr>
          <w:rFonts w:eastAsia="Times New Roman"/>
          <w:color w:val="000000" w:themeColor="text1"/>
        </w:rPr>
        <w:t xml:space="preserve"> (Poureslami et al. 2022)</w:t>
      </w:r>
      <w:r w:rsidRPr="00270B86">
        <w:rPr>
          <w:rFonts w:eastAsia="Times New Roman"/>
          <w:color w:val="000000" w:themeColor="text1"/>
        </w:rPr>
        <w:t>. Depending on the severity of COPD, the advantages may also vary the duration of smoking, and the cumulative exposure to tobacco (Cotea et al., 2024). Patients whose disease is less advanced probably will experience more functional benefits because they have not yet sustained much irreversible lung damage. In contrast, those with severe COPD likely will gain more from preventing further deterioration than from recovering lost respiratory capacity. As such, evidence should make it possible to distinguish between symptomatic improvement achieved through successful smoking cessation and effect of the intervention. Where numerical findings are available, changes in respiratory symptom scores, breathlessness, cough or exercise tolerance need to be reported for strengthening the assessment of intervention effectiveness.</w:t>
      </w:r>
    </w:p>
    <w:p w14:paraId="7202113D" w14:textId="77777777" w:rsidR="00433F14" w:rsidRPr="00270B86" w:rsidRDefault="00433F14" w:rsidP="0064501E">
      <w:pPr>
        <w:pStyle w:val="Heading3"/>
        <w:rPr>
          <w:rFonts w:ascii="Arial" w:hAnsi="Arial"/>
          <w:color w:val="000000" w:themeColor="text1"/>
          <w:sz w:val="22"/>
          <w:szCs w:val="22"/>
        </w:rPr>
      </w:pPr>
      <w:bookmarkStart w:id="45" w:name="_Toc239239891"/>
      <w:bookmarkStart w:id="46" w:name="_Toc239952430"/>
      <w:r w:rsidRPr="00270B86">
        <w:rPr>
          <w:rFonts w:ascii="Arial" w:hAnsi="Arial"/>
          <w:color w:val="000000" w:themeColor="text1"/>
          <w:sz w:val="22"/>
          <w:szCs w:val="22"/>
        </w:rPr>
        <w:lastRenderedPageBreak/>
        <w:t>2.5.4 Quality of life and disease progression</w:t>
      </w:r>
      <w:bookmarkEnd w:id="45"/>
      <w:bookmarkEnd w:id="46"/>
    </w:p>
    <w:p w14:paraId="545C3D22" w14:textId="77777777" w:rsidR="00CB72F1" w:rsidRPr="00270B86" w:rsidRDefault="00433F14" w:rsidP="0064501E">
      <w:pPr>
        <w:spacing w:after="200" w:line="360" w:lineRule="auto"/>
        <w:jc w:val="both"/>
        <w:rPr>
          <w:rFonts w:eastAsia="Times New Roman"/>
          <w:color w:val="000000" w:themeColor="text1"/>
        </w:rPr>
      </w:pPr>
      <w:r w:rsidRPr="00270B86">
        <w:rPr>
          <w:rFonts w:eastAsia="Times New Roman"/>
          <w:color w:val="000000" w:themeColor="text1"/>
        </w:rPr>
        <w:t>The secondary outcome that is important but less direct with regard to this review in contrast with lung function and respiratory symptoms is quality of life in adults with COPD when assessing smoking-cessation interventions. COPD can impair physical activities, social participation and independence in patients with frequent exacerbations (Esteban et al., 2023). As a result of smoking quitting there are likely benefits beyond abstinence; this may include reduction of continued respiratory deterioration and possibly reduction in exacerbation and hospitalisation due to COPD. Disease progression affects not only the patient but also their family and carer as they become more dependent on their family member (Phillips et al., 2023). Moreover, it affects the NHS as they utilise more services. However, it is important to interpret the association with scepticism as improvement in quality of life does not necessarily result f</w:t>
      </w:r>
      <w:r w:rsidR="00CB72F1" w:rsidRPr="00270B86">
        <w:rPr>
          <w:rFonts w:eastAsia="Times New Roman"/>
          <w:color w:val="000000" w:themeColor="text1"/>
        </w:rPr>
        <w:t>rom the cessation intervention.</w:t>
      </w:r>
    </w:p>
    <w:p w14:paraId="71A21172" w14:textId="77777777" w:rsidR="00433F14" w:rsidRPr="00270B86" w:rsidRDefault="00433F14" w:rsidP="0064501E">
      <w:pPr>
        <w:spacing w:after="200" w:line="360" w:lineRule="auto"/>
        <w:jc w:val="both"/>
        <w:rPr>
          <w:rFonts w:eastAsia="Times New Roman"/>
          <w:color w:val="000000" w:themeColor="text1"/>
        </w:rPr>
      </w:pPr>
      <w:r w:rsidRPr="00270B86">
        <w:rPr>
          <w:rFonts w:eastAsia="Times New Roman"/>
          <w:color w:val="000000" w:themeColor="text1"/>
        </w:rPr>
        <w:t>Self-Determination Theory is appropriate in this research context as long-term abstinence needs constant motivation instead of a single decision to quit. Self-Determination Theory has been applied in the research context through structured the patient centred smoking-cessation interventions which offer choice, establish supportive relationships, and develop competence</w:t>
      </w:r>
      <w:r w:rsidR="00CB72F1" w:rsidRPr="00270B86">
        <w:rPr>
          <w:rFonts w:eastAsia="Times New Roman"/>
          <w:color w:val="000000" w:themeColor="text1"/>
        </w:rPr>
        <w:t xml:space="preserve"> (</w:t>
      </w:r>
      <w:r w:rsidR="00EC192B" w:rsidRPr="00270B86">
        <w:rPr>
          <w:rFonts w:eastAsia="Times New Roman"/>
          <w:color w:val="000000" w:themeColor="text1"/>
        </w:rPr>
        <w:t>Ryan and Deci, 2022</w:t>
      </w:r>
      <w:r w:rsidR="00CB72F1" w:rsidRPr="00270B86">
        <w:rPr>
          <w:rFonts w:eastAsia="Times New Roman"/>
          <w:color w:val="000000" w:themeColor="text1"/>
        </w:rPr>
        <w:t>)</w:t>
      </w:r>
      <w:r w:rsidRPr="00270B86">
        <w:rPr>
          <w:rFonts w:eastAsia="Times New Roman"/>
          <w:color w:val="000000" w:themeColor="text1"/>
        </w:rPr>
        <w:t>. On the other hand, Jang and Min (2023) illustrated that motivation has not defeat nicotine dependence, difficult social environments and withdrawal symptoms. Moreover, the SDT offer important perspectives within psychological motivation but has not considered environmental, behavioural a psychological factor, encouraging smoking cessation. The success of the sustained-abstinence interventions may depend on: baseline disease severity, comorbidities, previous smoking exposure and access to continuing healthcare support</w:t>
      </w:r>
      <w:r w:rsidR="00B645FC" w:rsidRPr="00270B86">
        <w:rPr>
          <w:rFonts w:eastAsia="Times New Roman"/>
          <w:color w:val="000000" w:themeColor="text1"/>
        </w:rPr>
        <w:t xml:space="preserve"> (Scichilone et al. 2023)</w:t>
      </w:r>
      <w:r w:rsidRPr="00270B86">
        <w:rPr>
          <w:rFonts w:eastAsia="Times New Roman"/>
          <w:color w:val="000000" w:themeColor="text1"/>
        </w:rPr>
        <w:t>. In the same vein, stopping will probably not reverse established COPD-related damage but at least slow disease progression. Gaalema et al., (2023), said that patients with advanced diseases may not obtain great improvements of physical capacity even after quitting smoking. Nonetheless, there are important benefits due to the lower risk of future deterioration and exacerbations. Therefore, we can say that quality of life can be a useful secondary outcome marker of efficacy alongside lung function.</w:t>
      </w:r>
    </w:p>
    <w:p w14:paraId="71844948" w14:textId="77777777" w:rsidR="00433F14" w:rsidRPr="00270B86" w:rsidRDefault="00433F14" w:rsidP="0064501E">
      <w:pPr>
        <w:pStyle w:val="Heading2"/>
        <w:rPr>
          <w:rFonts w:ascii="Arial" w:hAnsi="Arial"/>
          <w:color w:val="000000" w:themeColor="text1"/>
          <w:sz w:val="22"/>
          <w:szCs w:val="22"/>
        </w:rPr>
      </w:pPr>
      <w:bookmarkStart w:id="47" w:name="_Toc239239892"/>
      <w:bookmarkStart w:id="48" w:name="_Toc239952431"/>
      <w:r w:rsidRPr="00270B86">
        <w:rPr>
          <w:rFonts w:ascii="Arial" w:hAnsi="Arial"/>
          <w:color w:val="000000" w:themeColor="text1"/>
          <w:sz w:val="22"/>
          <w:szCs w:val="22"/>
        </w:rPr>
        <w:t>2.6 Barriers and Facilitators to Smoking Cessation</w:t>
      </w:r>
      <w:bookmarkEnd w:id="47"/>
      <w:bookmarkEnd w:id="48"/>
    </w:p>
    <w:p w14:paraId="7AFC4D8F" w14:textId="77777777" w:rsidR="00433F14" w:rsidRPr="00270B86" w:rsidRDefault="00433F14" w:rsidP="0064501E">
      <w:pPr>
        <w:pStyle w:val="Heading3"/>
        <w:rPr>
          <w:rFonts w:ascii="Arial" w:hAnsi="Arial"/>
          <w:color w:val="000000" w:themeColor="text1"/>
          <w:sz w:val="22"/>
          <w:szCs w:val="22"/>
        </w:rPr>
      </w:pPr>
      <w:bookmarkStart w:id="49" w:name="_Toc239239893"/>
      <w:bookmarkStart w:id="50" w:name="_Toc239952432"/>
      <w:r w:rsidRPr="00270B86">
        <w:rPr>
          <w:rFonts w:ascii="Arial" w:hAnsi="Arial"/>
          <w:color w:val="000000" w:themeColor="text1"/>
          <w:sz w:val="22"/>
          <w:szCs w:val="22"/>
        </w:rPr>
        <w:t>2.6.1 Individual and psychological barriers</w:t>
      </w:r>
      <w:bookmarkEnd w:id="49"/>
      <w:bookmarkEnd w:id="50"/>
    </w:p>
    <w:p w14:paraId="3C385146" w14:textId="77777777" w:rsidR="00433F14" w:rsidRPr="00270B86" w:rsidRDefault="00433F14" w:rsidP="0064501E">
      <w:pPr>
        <w:spacing w:after="240" w:line="360" w:lineRule="auto"/>
        <w:jc w:val="both"/>
        <w:rPr>
          <w:rFonts w:eastAsia="Times New Roman"/>
          <w:color w:val="000000" w:themeColor="text1"/>
        </w:rPr>
      </w:pPr>
      <w:r w:rsidRPr="00270B86">
        <w:rPr>
          <w:rFonts w:eastAsia="Times New Roman"/>
          <w:color w:val="000000" w:themeColor="text1"/>
        </w:rPr>
        <w:t xml:space="preserve">Individual and psychological factors can have a significant impact on smoking cessation in adults with COPD, which makes nicotine dependence, low motivation, stress, anxiety (El-Sherbiny and Elsary, 2022). The problem mostly hinders smokers from beginning and continuing to quit but not being successful can also have an impact on families, caregivers and health services through lasting dependence and demand for disease management.  </w:t>
      </w:r>
      <w:r w:rsidRPr="00270B86">
        <w:rPr>
          <w:rFonts w:eastAsia="Times New Roman"/>
          <w:color w:val="000000" w:themeColor="text1"/>
        </w:rPr>
        <w:lastRenderedPageBreak/>
        <w:t>According to Abujaber et al., (2024), when patients are aware of the health risks of continuing to smoke, nicotine addiction is of particular importance because physiological dependence can negate intentions to quit. It goes against the assumption that providing information about COPD is enough to bring change in behaviour. According to the Theory of Planned Behaviour (TPB), the past existence of a failed attempt and a low perceived behavioural control may reduce confidence to quit (Wang et al. 2023). Self-Determination Theory (SDT) predicts external pressure is less effective for patients who do not have some autonomy. In the same way, Social Cognitive Theory (SCT) gives low self-efficacy as a possible barrier to starting and sustaining cessation. It is crucial to highlight that these factors are not standalone but intersect one another. Thus, it is possible for interventions that look at motivation, confidence, withdrawal and psychological support to be more effective than that which is just information-based. These findings suggest that barriers need to be considered together rather than in isolation when assessing smoking-cessation interventions.</w:t>
      </w:r>
    </w:p>
    <w:p w14:paraId="5792BAAD" w14:textId="77777777" w:rsidR="00433F14" w:rsidRPr="00270B86" w:rsidRDefault="00433F14" w:rsidP="0064501E">
      <w:pPr>
        <w:pStyle w:val="Heading3"/>
        <w:rPr>
          <w:rFonts w:ascii="Arial" w:hAnsi="Arial"/>
          <w:color w:val="000000" w:themeColor="text1"/>
          <w:sz w:val="22"/>
          <w:szCs w:val="22"/>
        </w:rPr>
      </w:pPr>
      <w:bookmarkStart w:id="51" w:name="_Toc239239894"/>
      <w:bookmarkStart w:id="52" w:name="_Toc239952433"/>
      <w:r w:rsidRPr="00270B86">
        <w:rPr>
          <w:rFonts w:ascii="Arial" w:hAnsi="Arial"/>
          <w:color w:val="000000" w:themeColor="text1"/>
          <w:sz w:val="22"/>
          <w:szCs w:val="22"/>
        </w:rPr>
        <w:t>2.6.2 Social and environmental barriers</w:t>
      </w:r>
      <w:bookmarkEnd w:id="51"/>
      <w:bookmarkEnd w:id="52"/>
    </w:p>
    <w:p w14:paraId="33106D4B" w14:textId="77777777" w:rsidR="00433F14" w:rsidRPr="00270B86" w:rsidRDefault="00433F14" w:rsidP="0064501E">
      <w:pPr>
        <w:spacing w:after="240" w:line="360" w:lineRule="auto"/>
        <w:jc w:val="both"/>
        <w:rPr>
          <w:rFonts w:eastAsia="Times New Roman"/>
          <w:color w:val="000000" w:themeColor="text1"/>
        </w:rPr>
      </w:pPr>
      <w:r w:rsidRPr="00270B86">
        <w:rPr>
          <w:rFonts w:eastAsia="Times New Roman"/>
          <w:color w:val="000000" w:themeColor="text1"/>
        </w:rPr>
        <w:t>By the social and environmental conditions, the ability of adults with COPD can be significantly influenced to quit smoking that exists around them (Scichilone et al., 2023). Smoking may be normalised within the household or social network of an adult with COPD. Household smoking, peer smoking and family influence may lead to sustained exposure to smoking cues and make abstinence more difficult (Choo et al., 2026). It follows that stopping use is not just something for which the individual is responsible and the surrounding social environment also plays a part. Economic limitations may compound these problems as financial pressure, stress, poor living surroundings and lack of support resources mean help in staying quit might not be as effective. Behaviour is formed in Social Cognitive Theory (SCT) through the interaction between individual characteristics, behaviour and environmental factors (Firmansyah and Saepuloh, 2022). The presence of other smokers in the household may reduce the opportunities to initiate or maintain smoke-free behaviours in patients where it is possible, even when patients are motivated to do so. Yet, positive feedback and reinforcement of smoke-free behaviour by one's family and social network can also aid cessation. Personal motivation does not significantly drive a person to stop smoking (Le et al., 2024). So, one size fits all interventions might not work. Critically, this suggests that interventions focused only on individual motivation may be insufficient. Effective cessation strategies should consider household smoking, social support, socioeconomic circumstances and environmental availability of tobacco.</w:t>
      </w:r>
    </w:p>
    <w:p w14:paraId="183DA60C" w14:textId="77777777" w:rsidR="00433F14" w:rsidRPr="00270B86" w:rsidRDefault="00433F14" w:rsidP="0064501E">
      <w:pPr>
        <w:pStyle w:val="Heading3"/>
        <w:rPr>
          <w:rFonts w:ascii="Arial" w:hAnsi="Arial"/>
          <w:color w:val="000000" w:themeColor="text1"/>
          <w:sz w:val="22"/>
          <w:szCs w:val="22"/>
        </w:rPr>
      </w:pPr>
      <w:bookmarkStart w:id="53" w:name="_Toc239239895"/>
      <w:bookmarkStart w:id="54" w:name="_Toc239952434"/>
      <w:r w:rsidRPr="00270B86">
        <w:rPr>
          <w:rFonts w:ascii="Arial" w:hAnsi="Arial"/>
          <w:color w:val="000000" w:themeColor="text1"/>
          <w:sz w:val="22"/>
          <w:szCs w:val="22"/>
        </w:rPr>
        <w:lastRenderedPageBreak/>
        <w:t>2.6.3 Healthcare-system barriers</w:t>
      </w:r>
      <w:bookmarkEnd w:id="53"/>
      <w:bookmarkEnd w:id="54"/>
    </w:p>
    <w:p w14:paraId="1017DEFF" w14:textId="77777777" w:rsidR="00433F14" w:rsidRPr="00270B86" w:rsidRDefault="00433F14" w:rsidP="0064501E">
      <w:pPr>
        <w:spacing w:after="240" w:line="360" w:lineRule="auto"/>
        <w:jc w:val="both"/>
        <w:rPr>
          <w:rFonts w:eastAsia="Times New Roman"/>
          <w:color w:val="000000" w:themeColor="text1"/>
        </w:rPr>
      </w:pPr>
      <w:r w:rsidRPr="00270B86">
        <w:rPr>
          <w:rFonts w:eastAsia="Times New Roman"/>
          <w:color w:val="000000" w:themeColor="text1"/>
        </w:rPr>
        <w:t>Barriers in healthcare systems can limit smoking cessation among adults with COPD, access and referral and continuity of specialist support UK-specific issues. Only 58% of current smokers filed got written proof for COPD who receive smoking-cessation advice (NRAP, 2026). They should all receive cessation advice and appropriate support to every person who continues to smoke through specialist services with COPD. According to NHS England, (2026), 93% of inpatient services, proper training for staff and effective referral pathways were seen in the NHS-funded tobacco-dependence treatments.  As a result, several interventions that may work in theory are rendered ineffective by barriers within the healthcare system.</w:t>
      </w:r>
    </w:p>
    <w:p w14:paraId="7ED29ECB" w14:textId="77777777" w:rsidR="00433F14" w:rsidRPr="00270B86" w:rsidRDefault="00433F14" w:rsidP="0064501E">
      <w:pPr>
        <w:pStyle w:val="Heading3"/>
        <w:rPr>
          <w:rFonts w:ascii="Arial" w:hAnsi="Arial"/>
          <w:color w:val="000000" w:themeColor="text1"/>
          <w:sz w:val="22"/>
          <w:szCs w:val="22"/>
        </w:rPr>
      </w:pPr>
      <w:bookmarkStart w:id="55" w:name="_Toc239239896"/>
      <w:bookmarkStart w:id="56" w:name="_Toc239952435"/>
      <w:r w:rsidRPr="00270B86">
        <w:rPr>
          <w:rFonts w:ascii="Arial" w:hAnsi="Arial"/>
          <w:color w:val="000000" w:themeColor="text1"/>
          <w:sz w:val="22"/>
          <w:szCs w:val="22"/>
        </w:rPr>
        <w:t>2.6.4 Facilitators of successful cessation</w:t>
      </w:r>
      <w:bookmarkEnd w:id="55"/>
      <w:bookmarkEnd w:id="56"/>
    </w:p>
    <w:p w14:paraId="7122E0DB" w14:textId="77777777" w:rsidR="00433F14" w:rsidRPr="00270B86" w:rsidRDefault="00433F14" w:rsidP="0064501E">
      <w:pPr>
        <w:spacing w:after="240" w:line="360" w:lineRule="auto"/>
        <w:jc w:val="both"/>
        <w:rPr>
          <w:rFonts w:eastAsia="Times New Roman"/>
          <w:color w:val="000000" w:themeColor="text1"/>
        </w:rPr>
      </w:pPr>
      <w:r w:rsidRPr="00270B86">
        <w:rPr>
          <w:rFonts w:eastAsia="Times New Roman"/>
          <w:color w:val="000000" w:themeColor="text1"/>
        </w:rPr>
        <w:t>The successful smoking cessation of adults with COPD happens when they are very motivated, very confident, receives personal support and stays involved with them (Cotea et al., 2024). When coupled with pharmacotherapy, including nicotine replacement therapy, behavioural support is likely to be more effective than using a brief advice alone. Behaviour support can approximately double continuous rates of abstinence (Lengsfeld et al</w:t>
      </w:r>
      <w:r w:rsidR="008A1E6D" w:rsidRPr="00270B86">
        <w:rPr>
          <w:rFonts w:eastAsia="Times New Roman"/>
          <w:color w:val="000000" w:themeColor="text1"/>
        </w:rPr>
        <w:t>., 2023). Interventions customis</w:t>
      </w:r>
      <w:r w:rsidRPr="00270B86">
        <w:rPr>
          <w:rFonts w:eastAsia="Times New Roman"/>
          <w:color w:val="000000" w:themeColor="text1"/>
        </w:rPr>
        <w:t>ed for individual patients are especially useful because COPD patients vary in their nicotine dependence, severity of disease, history of quitting and readiness to change. Consistent checking by one’s family can further motivate. The NHS-narrated stepped pathway links hospital-based tobacco-dependence treatment with community pharmacy-assisted continuity after discharge. There is a likelihood that permanent quitting of smoking w</w:t>
      </w:r>
      <w:r w:rsidR="008A1E6D" w:rsidRPr="00270B86">
        <w:rPr>
          <w:rFonts w:eastAsia="Times New Roman"/>
          <w:color w:val="000000" w:themeColor="text1"/>
        </w:rPr>
        <w:t>ould need private and personalis</w:t>
      </w:r>
      <w:r w:rsidRPr="00270B86">
        <w:rPr>
          <w:rFonts w:eastAsia="Times New Roman"/>
          <w:color w:val="000000" w:themeColor="text1"/>
        </w:rPr>
        <w:t>ed interventions which are accessible and sustained and not a single cessation strategy</w:t>
      </w:r>
      <w:r w:rsidR="00B645FC" w:rsidRPr="00270B86">
        <w:rPr>
          <w:rFonts w:eastAsia="Times New Roman"/>
          <w:color w:val="000000" w:themeColor="text1"/>
        </w:rPr>
        <w:t xml:space="preserve"> (Poto et al. 2022)</w:t>
      </w:r>
      <w:r w:rsidRPr="00270B86">
        <w:rPr>
          <w:rFonts w:eastAsia="Times New Roman"/>
          <w:color w:val="000000" w:themeColor="text1"/>
        </w:rPr>
        <w:t>.</w:t>
      </w:r>
    </w:p>
    <w:p w14:paraId="62192F36" w14:textId="77777777" w:rsidR="00433F14" w:rsidRPr="00270B86" w:rsidRDefault="00433F14" w:rsidP="0064501E">
      <w:pPr>
        <w:pStyle w:val="Heading3"/>
        <w:rPr>
          <w:rFonts w:ascii="Arial" w:hAnsi="Arial"/>
          <w:color w:val="000000" w:themeColor="text1"/>
          <w:sz w:val="22"/>
          <w:szCs w:val="22"/>
        </w:rPr>
      </w:pPr>
      <w:bookmarkStart w:id="57" w:name="_Toc239239897"/>
      <w:bookmarkStart w:id="58" w:name="_Toc239952436"/>
      <w:r w:rsidRPr="00270B86">
        <w:rPr>
          <w:rFonts w:ascii="Arial" w:hAnsi="Arial"/>
          <w:color w:val="000000" w:themeColor="text1"/>
          <w:sz w:val="22"/>
          <w:szCs w:val="22"/>
        </w:rPr>
        <w:t>2.6.5 Relevance to the UK COPD population</w:t>
      </w:r>
      <w:bookmarkEnd w:id="57"/>
      <w:bookmarkEnd w:id="58"/>
    </w:p>
    <w:p w14:paraId="7B351BFB" w14:textId="77777777" w:rsidR="00433F14" w:rsidRPr="00270B86" w:rsidRDefault="00433F14" w:rsidP="0064501E">
      <w:pPr>
        <w:spacing w:after="240" w:line="360" w:lineRule="auto"/>
        <w:jc w:val="both"/>
        <w:rPr>
          <w:rFonts w:eastAsia="Times New Roman"/>
          <w:color w:val="000000" w:themeColor="text1"/>
        </w:rPr>
      </w:pPr>
      <w:r w:rsidRPr="00270B86">
        <w:rPr>
          <w:rFonts w:eastAsia="Times New Roman"/>
          <w:color w:val="000000" w:themeColor="text1"/>
        </w:rPr>
        <w:t>According to Zeng et al., (2022), around the world shows that motivation, social support, self-efficacy, pharmacotherapy and behavioural support are important facilitators, and these are broadly relevant to UK adults with COPD. The transferability of adapting the system to other countries needs to be treated with caution. NHS-funded tobacco-dependence treatment in England had delivered 93% of inpatient services and 97% of maternity services in 2024-2025 (NHS England, 2026). There was substantial provision of service through the NHS and private services and across the country. However, the services are not universal. Thus, UK evidence needs to consider whether interventions theoretically effective for other populations are also consistently accessible, personalised and sustained within NHS COPD care for disadvantaged populations.</w:t>
      </w:r>
    </w:p>
    <w:p w14:paraId="3F7F6591" w14:textId="77777777" w:rsidR="00433F14" w:rsidRPr="00270B86" w:rsidRDefault="00433F14" w:rsidP="0064501E">
      <w:pPr>
        <w:pStyle w:val="Heading2"/>
        <w:spacing w:before="0" w:after="240"/>
        <w:rPr>
          <w:rFonts w:ascii="Arial" w:hAnsi="Arial"/>
          <w:color w:val="000000" w:themeColor="text1"/>
          <w:sz w:val="22"/>
          <w:szCs w:val="22"/>
        </w:rPr>
      </w:pPr>
      <w:bookmarkStart w:id="59" w:name="_Toc239239898"/>
      <w:bookmarkStart w:id="60" w:name="_Toc239952437"/>
      <w:r w:rsidRPr="00270B86">
        <w:rPr>
          <w:rFonts w:ascii="Arial" w:hAnsi="Arial"/>
          <w:color w:val="000000" w:themeColor="text1"/>
          <w:sz w:val="22"/>
          <w:szCs w:val="22"/>
        </w:rPr>
        <w:lastRenderedPageBreak/>
        <w:t>2.7 Conceptual Framework</w:t>
      </w:r>
      <w:bookmarkEnd w:id="59"/>
      <w:bookmarkEnd w:id="60"/>
    </w:p>
    <w:p w14:paraId="15684F69" w14:textId="77777777" w:rsidR="00433F14" w:rsidRPr="00270B86" w:rsidRDefault="00433F14" w:rsidP="0064501E">
      <w:pPr>
        <w:spacing w:after="240" w:line="360" w:lineRule="auto"/>
        <w:jc w:val="center"/>
        <w:rPr>
          <w:rFonts w:eastAsia="Times New Roman"/>
          <w:color w:val="000000" w:themeColor="text1"/>
        </w:rPr>
      </w:pPr>
      <w:r w:rsidRPr="00270B86">
        <w:rPr>
          <w:rFonts w:eastAsia="Times New Roman"/>
          <w:noProof/>
          <w:color w:val="000000" w:themeColor="text1"/>
          <w:lang w:val="en-US"/>
        </w:rPr>
        <w:drawing>
          <wp:inline distT="0" distB="0" distL="0" distR="0" wp14:anchorId="212A7009" wp14:editId="7418D060">
            <wp:extent cx="5733415" cy="3423683"/>
            <wp:effectExtent l="76200" t="76200" r="133985" b="13906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nceptual.png"/>
                    <pic:cNvPicPr/>
                  </pic:nvPicPr>
                  <pic:blipFill rotWithShape="1">
                    <a:blip r:embed="rId13" cstate="print">
                      <a:extLst>
                        <a:ext uri="{28A0092B-C50C-407E-A947-70E740481C1C}">
                          <a14:useLocalDpi xmlns:a14="http://schemas.microsoft.com/office/drawing/2010/main" val="0"/>
                        </a:ext>
                      </a:extLst>
                    </a:blip>
                    <a:srcRect b="10423"/>
                    <a:stretch/>
                  </pic:blipFill>
                  <pic:spPr bwMode="auto">
                    <a:xfrm>
                      <a:off x="0" y="0"/>
                      <a:ext cx="5733415" cy="34236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DBB198D" w14:textId="77777777" w:rsidR="00433F14" w:rsidRPr="00270B86" w:rsidRDefault="00433F14" w:rsidP="0064501E">
      <w:pPr>
        <w:pStyle w:val="Heading4"/>
        <w:spacing w:before="0"/>
        <w:rPr>
          <w:rFonts w:ascii="Arial" w:hAnsi="Arial"/>
          <w:color w:val="000000" w:themeColor="text1"/>
          <w:sz w:val="22"/>
          <w:szCs w:val="22"/>
        </w:rPr>
      </w:pPr>
      <w:bookmarkStart w:id="61" w:name="_Toc239952477"/>
      <w:r w:rsidRPr="00270B86">
        <w:rPr>
          <w:rFonts w:ascii="Arial" w:hAnsi="Arial"/>
          <w:color w:val="000000" w:themeColor="text1"/>
          <w:sz w:val="22"/>
          <w:szCs w:val="22"/>
        </w:rPr>
        <w:t>Figure 2.2: Conceptual Framework</w:t>
      </w:r>
      <w:bookmarkEnd w:id="61"/>
    </w:p>
    <w:p w14:paraId="6DD02F14" w14:textId="77777777" w:rsidR="00433F14" w:rsidRPr="00270B86" w:rsidRDefault="00433F14" w:rsidP="0064501E">
      <w:pPr>
        <w:spacing w:after="240" w:line="360" w:lineRule="auto"/>
        <w:jc w:val="center"/>
        <w:rPr>
          <w:rFonts w:eastAsia="Times New Roman"/>
          <w:color w:val="000000" w:themeColor="text1"/>
        </w:rPr>
      </w:pPr>
      <w:r w:rsidRPr="00270B86">
        <w:rPr>
          <w:rFonts w:eastAsia="Times New Roman"/>
          <w:color w:val="000000" w:themeColor="text1"/>
        </w:rPr>
        <w:t>(Source: Self-developed)</w:t>
      </w:r>
    </w:p>
    <w:p w14:paraId="66AB11F1" w14:textId="77777777" w:rsidR="00433F14" w:rsidRPr="00270B86" w:rsidRDefault="00433F14" w:rsidP="0064501E">
      <w:pPr>
        <w:spacing w:after="240" w:line="360" w:lineRule="auto"/>
        <w:jc w:val="both"/>
        <w:rPr>
          <w:rFonts w:eastAsia="Times New Roman"/>
          <w:color w:val="000000" w:themeColor="text1"/>
        </w:rPr>
      </w:pPr>
      <w:r w:rsidRPr="00270B86">
        <w:rPr>
          <w:rFonts w:eastAsia="Times New Roman"/>
          <w:color w:val="000000" w:themeColor="text1"/>
        </w:rPr>
        <w:t>The conceptual framework depicts how stopping smoking interventions affect the outcomes of adults with COPD in the UK. Behavioural support, pharmacological treatment and digital interventions highlight the main smoking-cessation interventions, while abstinence and sustained abstinence represent outcomes through which these interventions may influence COPD health outcomes. The dependent variables are COPD outcomes like lung function, respiratory symptoms, exacerbations and hospitalisation. As a result, diseases progress slowly, respiratory health improves, and the qua</w:t>
      </w:r>
      <w:r w:rsidR="008A1E6D" w:rsidRPr="00270B86">
        <w:rPr>
          <w:rFonts w:eastAsia="Times New Roman"/>
          <w:color w:val="000000" w:themeColor="text1"/>
        </w:rPr>
        <w:t>lity of life increases. Recognis</w:t>
      </w:r>
      <w:r w:rsidRPr="00270B86">
        <w:rPr>
          <w:rFonts w:eastAsia="Times New Roman"/>
          <w:color w:val="000000" w:themeColor="text1"/>
        </w:rPr>
        <w:t>ed by the framework are barriers and facilitators such as motivations, self-efficacy, social support, dependence on nicotine and access to health. TPB, SDT, and SCT constitute the theoretical framework for elucidating these behavioural relationships.</w:t>
      </w:r>
    </w:p>
    <w:p w14:paraId="4BDC382C" w14:textId="77777777" w:rsidR="00433F14" w:rsidRPr="00270B86" w:rsidRDefault="00433F14" w:rsidP="0064501E">
      <w:pPr>
        <w:pStyle w:val="Heading2"/>
        <w:spacing w:before="0"/>
        <w:rPr>
          <w:rFonts w:ascii="Arial" w:hAnsi="Arial"/>
          <w:color w:val="000000" w:themeColor="text1"/>
          <w:sz w:val="22"/>
          <w:szCs w:val="22"/>
        </w:rPr>
      </w:pPr>
      <w:bookmarkStart w:id="62" w:name="_Toc239239899"/>
      <w:bookmarkStart w:id="63" w:name="_Toc239952438"/>
      <w:r w:rsidRPr="00270B86">
        <w:rPr>
          <w:rFonts w:ascii="Arial" w:hAnsi="Arial"/>
          <w:color w:val="000000" w:themeColor="text1"/>
          <w:sz w:val="22"/>
          <w:szCs w:val="22"/>
        </w:rPr>
        <w:t>2.8 Research Gap</w:t>
      </w:r>
      <w:bookmarkEnd w:id="62"/>
      <w:bookmarkEnd w:id="63"/>
      <w:r w:rsidRPr="00270B86">
        <w:rPr>
          <w:rFonts w:ascii="Arial" w:hAnsi="Arial"/>
          <w:color w:val="000000" w:themeColor="text1"/>
          <w:sz w:val="22"/>
          <w:szCs w:val="22"/>
        </w:rPr>
        <w:t xml:space="preserve">  </w:t>
      </w:r>
    </w:p>
    <w:p w14:paraId="5A63BFDB" w14:textId="77777777" w:rsidR="00433F14" w:rsidRPr="00270B86" w:rsidRDefault="00433F14" w:rsidP="0064501E">
      <w:pPr>
        <w:spacing w:after="200" w:line="360" w:lineRule="auto"/>
        <w:jc w:val="both"/>
        <w:rPr>
          <w:rFonts w:eastAsia="Times New Roman"/>
          <w:color w:val="000000" w:themeColor="text1"/>
        </w:rPr>
      </w:pPr>
      <w:r w:rsidRPr="00270B86">
        <w:rPr>
          <w:rFonts w:eastAsia="Times New Roman"/>
          <w:color w:val="000000" w:themeColor="text1"/>
        </w:rPr>
        <w:t xml:space="preserve">Williams et al. (2023) concentrate on strategies to deliver smoking cessation interventions during targeted lung health screening-a systematic review and meta-analysis. Though the gaps arise as this research concentrates on screening contexts instead of adult with established COPD. As a result, this research lacks any significant information regarding the </w:t>
      </w:r>
      <w:r w:rsidRPr="00270B86">
        <w:rPr>
          <w:rFonts w:eastAsia="Times New Roman"/>
          <w:color w:val="000000" w:themeColor="text1"/>
        </w:rPr>
        <w:lastRenderedPageBreak/>
        <w:t xml:space="preserve">long-term effects of cessation treatments on lung health and breathing in patients with COPD in the UK. This creates a gap here, mainly by analysing the respiratory outcomes and examining cessation interventions within the COPD population. Apart from that Coleman et al. (2022) are researching on cessation treatments among patients of COPD. though these research fails to deliver a systematic synthesis of evidence as done in a systematic review. In addition, general evidence about the effectiveness of the intervention has not conclusively give the UK scenario, especially when it comes to respiratory outcomes, facilitators and barriers. Hence, more systematic research needs to be conducted among COPD patients in the UK. </w:t>
      </w:r>
    </w:p>
    <w:p w14:paraId="3FC42686" w14:textId="77777777" w:rsidR="00433F14" w:rsidRPr="00270B86" w:rsidRDefault="00433F14" w:rsidP="0064501E">
      <w:pPr>
        <w:spacing w:after="200" w:line="360" w:lineRule="auto"/>
        <w:jc w:val="both"/>
        <w:rPr>
          <w:rFonts w:eastAsia="Times New Roman"/>
          <w:color w:val="000000" w:themeColor="text1"/>
        </w:rPr>
      </w:pPr>
      <w:r w:rsidRPr="00270B86">
        <w:rPr>
          <w:rFonts w:eastAsia="Times New Roman"/>
          <w:color w:val="000000" w:themeColor="text1"/>
        </w:rPr>
        <w:t xml:space="preserve">Pashutina et al. (2022) emphasised smoking cessation interventions for patients with chronic obstructive pulmonary disease, focusing on implications for pulmonary rehabilitation. Though these study basically concentrate on method used and attempt to quit, instead of systematically assess the different intervention effectiveness on breathing difficulties and lung function. As a result, the relationship between subsequent respiratory outcomes, successful cessation and remaining insufficiently explored, mainly across the UK COPD population. These research mitigate these gaps through illustrating on that smoking cessation is essential in the management of COPD but it leave a requirement for the UK concentrate systematic synthesis, analysing which intervention are utilised and their influence on breathing difficulties and lung functions align with the facilitators and barriers impacting their effectiveness. As a result, these directly aided the research objectives. </w:t>
      </w:r>
    </w:p>
    <w:p w14:paraId="6306C715" w14:textId="77777777" w:rsidR="00433F14" w:rsidRPr="00270B86" w:rsidRDefault="00433F14" w:rsidP="0064501E">
      <w:pPr>
        <w:pStyle w:val="Heading2"/>
        <w:spacing w:before="0"/>
        <w:rPr>
          <w:rFonts w:ascii="Arial" w:hAnsi="Arial"/>
          <w:color w:val="000000" w:themeColor="text1"/>
          <w:sz w:val="22"/>
          <w:szCs w:val="22"/>
        </w:rPr>
      </w:pPr>
      <w:r w:rsidRPr="00270B86">
        <w:rPr>
          <w:rFonts w:ascii="Arial" w:hAnsi="Arial"/>
          <w:color w:val="000000" w:themeColor="text1"/>
          <w:sz w:val="22"/>
          <w:szCs w:val="22"/>
        </w:rPr>
        <w:t xml:space="preserve"> </w:t>
      </w:r>
      <w:bookmarkStart w:id="64" w:name="_Toc239239900"/>
      <w:bookmarkStart w:id="65" w:name="_Toc239952439"/>
      <w:r w:rsidRPr="00270B86">
        <w:rPr>
          <w:rFonts w:ascii="Arial" w:hAnsi="Arial"/>
          <w:color w:val="000000" w:themeColor="text1"/>
          <w:sz w:val="22"/>
          <w:szCs w:val="22"/>
        </w:rPr>
        <w:t>2.9 Summary</w:t>
      </w:r>
      <w:bookmarkEnd w:id="64"/>
      <w:bookmarkEnd w:id="65"/>
      <w:r w:rsidRPr="00270B86">
        <w:rPr>
          <w:rFonts w:ascii="Arial" w:hAnsi="Arial"/>
          <w:color w:val="000000" w:themeColor="text1"/>
          <w:sz w:val="22"/>
          <w:szCs w:val="22"/>
        </w:rPr>
        <w:t xml:space="preserve">  </w:t>
      </w:r>
    </w:p>
    <w:p w14:paraId="161059C2" w14:textId="77777777" w:rsidR="00433F14" w:rsidRPr="00270B86" w:rsidRDefault="00433F14" w:rsidP="0064501E">
      <w:pPr>
        <w:spacing w:after="240" w:line="360" w:lineRule="auto"/>
        <w:jc w:val="both"/>
        <w:rPr>
          <w:rFonts w:eastAsia="Times New Roman"/>
          <w:color w:val="000000" w:themeColor="text1"/>
        </w:rPr>
      </w:pPr>
      <w:r w:rsidRPr="00270B86">
        <w:rPr>
          <w:rFonts w:eastAsia="Times New Roman"/>
          <w:color w:val="000000" w:themeColor="text1"/>
        </w:rPr>
        <w:t xml:space="preserve"> It is concluded that this chapter analyses the connections among the COPD progression and smoking and outline in which way continued tobacco use can commit to the worsening respiratory symptoms, raise risk of exacerbations, and declining ling functions. On the other hand, eliminating smoking habits can bring significant health advantages for people living with COPD. Therefore, aiding adults suffering from COPD to eliminate smoking, which is a clinical priority and an important public health concern within the UK. The theory of planned behaviour is suitable in the context of the research since it is significant in helping UK adults intend to participate in cessation intervention. The use of the SDT model will be helpful in understanding what motivates people who have COPD to give up smoking while other individuals are experiencing difficulties in quitting. This showed that the provision of structured support influenced the motivation of individuals in an observable period of time.</w:t>
      </w:r>
    </w:p>
    <w:p w14:paraId="0C5014E3" w14:textId="77777777" w:rsidR="0025428B" w:rsidRPr="00270B86" w:rsidRDefault="0025428B" w:rsidP="0064501E">
      <w:pPr>
        <w:spacing w:after="240" w:line="360" w:lineRule="auto"/>
        <w:jc w:val="both"/>
        <w:rPr>
          <w:rFonts w:eastAsia="Times New Roman"/>
          <w:color w:val="000000" w:themeColor="text1"/>
        </w:rPr>
      </w:pPr>
    </w:p>
    <w:p w14:paraId="7EE7617A" w14:textId="77777777" w:rsidR="00A91ACC" w:rsidRDefault="00A91ACC" w:rsidP="00A91ACC">
      <w:pPr>
        <w:spacing w:after="240" w:line="360" w:lineRule="auto"/>
        <w:jc w:val="both"/>
        <w:rPr>
          <w:rFonts w:eastAsia="Times New Roman"/>
          <w:color w:val="000000" w:themeColor="text1"/>
        </w:rPr>
      </w:pPr>
      <w:bookmarkStart w:id="66" w:name="_Toc239952440"/>
    </w:p>
    <w:p w14:paraId="62DDF8A6" w14:textId="03AF80A8" w:rsidR="00295DCC" w:rsidRPr="00A91ACC" w:rsidRDefault="00295DCC" w:rsidP="00A91ACC">
      <w:pPr>
        <w:spacing w:after="240" w:line="360" w:lineRule="auto"/>
        <w:jc w:val="both"/>
        <w:rPr>
          <w:rFonts w:eastAsia="Times New Roman"/>
          <w:b/>
          <w:bCs/>
          <w:color w:val="000000" w:themeColor="text1"/>
        </w:rPr>
      </w:pPr>
      <w:r w:rsidRPr="00A91ACC">
        <w:rPr>
          <w:b/>
          <w:bCs/>
          <w:color w:val="000000" w:themeColor="text1"/>
        </w:rPr>
        <w:lastRenderedPageBreak/>
        <w:t>Chapter 3: Methodology</w:t>
      </w:r>
      <w:bookmarkEnd w:id="66"/>
      <w:r w:rsidRPr="00A91ACC">
        <w:rPr>
          <w:b/>
          <w:bCs/>
          <w:color w:val="000000" w:themeColor="text1"/>
        </w:rPr>
        <w:t xml:space="preserve"> </w:t>
      </w:r>
    </w:p>
    <w:p w14:paraId="7898E253" w14:textId="77777777" w:rsidR="002A37A6" w:rsidRPr="00270B86" w:rsidRDefault="002A37A6" w:rsidP="0064501E">
      <w:pPr>
        <w:pStyle w:val="Heading2"/>
        <w:spacing w:before="0" w:after="240"/>
        <w:rPr>
          <w:rFonts w:ascii="Arial" w:hAnsi="Arial"/>
          <w:b w:val="0"/>
          <w:color w:val="000000" w:themeColor="text1"/>
          <w:sz w:val="22"/>
          <w:szCs w:val="22"/>
        </w:rPr>
      </w:pPr>
      <w:bookmarkStart w:id="67" w:name="_4icxu9997mpk" w:colFirst="0" w:colLast="0"/>
      <w:bookmarkStart w:id="68" w:name="_Toc239952441"/>
      <w:bookmarkEnd w:id="67"/>
      <w:r w:rsidRPr="00270B86">
        <w:rPr>
          <w:rFonts w:ascii="Arial" w:hAnsi="Arial"/>
          <w:color w:val="000000" w:themeColor="text1"/>
          <w:sz w:val="22"/>
          <w:szCs w:val="22"/>
        </w:rPr>
        <w:t>3.1 Introduction</w:t>
      </w:r>
      <w:bookmarkEnd w:id="68"/>
    </w:p>
    <w:p w14:paraId="1C2F8B2E" w14:textId="77777777" w:rsidR="002A37A6" w:rsidRPr="00270B86" w:rsidRDefault="00111453" w:rsidP="0064501E">
      <w:pPr>
        <w:spacing w:after="240" w:line="360" w:lineRule="auto"/>
        <w:jc w:val="both"/>
        <w:rPr>
          <w:rFonts w:eastAsia="Times New Roman"/>
          <w:color w:val="000000" w:themeColor="text1"/>
        </w:rPr>
      </w:pPr>
      <w:r w:rsidRPr="00270B86">
        <w:rPr>
          <w:rFonts w:eastAsia="Times New Roman"/>
          <w:color w:val="000000" w:themeColor="text1"/>
        </w:rPr>
        <w:t xml:space="preserve">This chapter presents the systematic review methodology adopted for critically examining the influence of smoking-cessation interventions among the adults with COPD within the UK through leveraging the secondary research. The study follows the PRISMA 2020 framework for presenting a transparent as well as structured review procedures. This section also explains the systematic review design, databases and search strategy which has been utilised to identify the relevant evidence in combination </w:t>
      </w:r>
      <w:r w:rsidR="00AC4548" w:rsidRPr="00270B86">
        <w:rPr>
          <w:rFonts w:eastAsia="Times New Roman"/>
          <w:color w:val="000000" w:themeColor="text1"/>
        </w:rPr>
        <w:t>with the</w:t>
      </w:r>
      <w:r w:rsidRPr="00270B86">
        <w:rPr>
          <w:rFonts w:eastAsia="Times New Roman"/>
          <w:color w:val="000000" w:themeColor="text1"/>
        </w:rPr>
        <w:t xml:space="preserve"> eligibility criteria applied for determining </w:t>
      </w:r>
      <w:r w:rsidR="00AC4548" w:rsidRPr="00270B86">
        <w:rPr>
          <w:rFonts w:eastAsia="Times New Roman"/>
          <w:color w:val="000000" w:themeColor="text1"/>
        </w:rPr>
        <w:t>the study</w:t>
      </w:r>
      <w:r w:rsidRPr="00270B86">
        <w:rPr>
          <w:rFonts w:eastAsia="Times New Roman"/>
          <w:color w:val="000000" w:themeColor="text1"/>
        </w:rPr>
        <w:t xml:space="preserve"> inclusion. </w:t>
      </w:r>
      <w:r w:rsidR="002A37A6" w:rsidRPr="00270B86">
        <w:rPr>
          <w:rFonts w:eastAsia="Times New Roman"/>
          <w:color w:val="000000" w:themeColor="text1"/>
        </w:rPr>
        <w:t xml:space="preserve">It subsequently presents the search strategy, databases, inclusion and exclusion criteria, study selection and the screening procedures. The chapter also discusses the use of CASP for assessing the methodological quality and the thematic approaches leveraged to analyse the evidence. Finally, ethical considerations of secondary data use also discussed in this study. </w:t>
      </w:r>
    </w:p>
    <w:p w14:paraId="66FB354E" w14:textId="77777777" w:rsidR="002A37A6" w:rsidRPr="00270B86" w:rsidRDefault="002A37A6" w:rsidP="0064501E">
      <w:pPr>
        <w:pStyle w:val="Heading2"/>
        <w:spacing w:before="0" w:after="240"/>
        <w:rPr>
          <w:rFonts w:ascii="Arial" w:hAnsi="Arial"/>
          <w:color w:val="000000" w:themeColor="text1"/>
          <w:sz w:val="22"/>
          <w:szCs w:val="22"/>
        </w:rPr>
      </w:pPr>
      <w:bookmarkStart w:id="69" w:name="_Toc239952442"/>
      <w:r w:rsidRPr="00270B86">
        <w:rPr>
          <w:rFonts w:ascii="Arial" w:hAnsi="Arial"/>
          <w:color w:val="000000" w:themeColor="text1"/>
          <w:sz w:val="22"/>
          <w:szCs w:val="22"/>
        </w:rPr>
        <w:t>3.2 Research Approach</w:t>
      </w:r>
      <w:bookmarkEnd w:id="69"/>
    </w:p>
    <w:p w14:paraId="4E38EA1F" w14:textId="53BA0F5D" w:rsidR="00297809" w:rsidRPr="00270B86" w:rsidRDefault="00297809" w:rsidP="0064501E">
      <w:pPr>
        <w:spacing w:after="240" w:line="360" w:lineRule="auto"/>
        <w:jc w:val="both"/>
        <w:rPr>
          <w:rFonts w:eastAsia="Times New Roman"/>
          <w:color w:val="000000" w:themeColor="text1"/>
        </w:rPr>
      </w:pPr>
      <w:r w:rsidRPr="00270B86">
        <w:rPr>
          <w:rFonts w:eastAsia="Times New Roman"/>
          <w:color w:val="000000" w:themeColor="text1"/>
        </w:rPr>
        <w:t>In primary research, fresh data is gathered directly from the participant using techniques like interviews, observation, or questionnaires. The main advantage of primary research is that it provides data tailored to the research needs, and experience of quitting smoking and the consequences of COPD</w:t>
      </w:r>
      <w:r w:rsidR="00BA0C4D" w:rsidRPr="00270B86">
        <w:rPr>
          <w:rFonts w:eastAsia="Times New Roman"/>
          <w:color w:val="000000" w:themeColor="text1"/>
        </w:rPr>
        <w:t xml:space="preserve"> (Javali and Javali, 2024)</w:t>
      </w:r>
      <w:r w:rsidRPr="00270B86">
        <w:rPr>
          <w:rFonts w:eastAsia="Times New Roman"/>
          <w:color w:val="000000" w:themeColor="text1"/>
        </w:rPr>
        <w:t>. However, time consuming process and is expensive, when gathering subjects suffering from COPD and obtaining ethical approval. On the other hand, secondary research entails analysing information which has previously been collected and published by other people. The key advantage of secondary research is the ability to access a wide range of information from various populations, and health care settings whereas limitations of the approach include dependency on the quality of existing studies, variations in study designs and populations</w:t>
      </w:r>
      <w:r w:rsidR="003608CD">
        <w:rPr>
          <w:rFonts w:eastAsia="Times New Roman"/>
          <w:color w:val="000000" w:themeColor="text1"/>
        </w:rPr>
        <w:t xml:space="preserve"> (</w:t>
      </w:r>
      <w:r w:rsidR="003608CD" w:rsidRPr="003608CD">
        <w:rPr>
          <w:rFonts w:eastAsia="Times New Roman"/>
          <w:color w:val="000000" w:themeColor="text1"/>
        </w:rPr>
        <w:t>Cascini</w:t>
      </w:r>
      <w:r w:rsidR="003608CD">
        <w:rPr>
          <w:rFonts w:eastAsia="Times New Roman"/>
          <w:color w:val="000000" w:themeColor="text1"/>
        </w:rPr>
        <w:t xml:space="preserve"> et al., 2024)</w:t>
      </w:r>
      <w:r w:rsidRPr="00270B86">
        <w:rPr>
          <w:rFonts w:eastAsia="Times New Roman"/>
          <w:color w:val="000000" w:themeColor="text1"/>
        </w:rPr>
        <w:t xml:space="preserve">. </w:t>
      </w:r>
    </w:p>
    <w:p w14:paraId="787A799B" w14:textId="77777777" w:rsidR="00297809" w:rsidRPr="00270B86" w:rsidRDefault="00297809" w:rsidP="0064501E">
      <w:pPr>
        <w:spacing w:after="240" w:line="360" w:lineRule="auto"/>
        <w:jc w:val="both"/>
        <w:rPr>
          <w:rFonts w:eastAsia="Times New Roman"/>
          <w:color w:val="000000" w:themeColor="text1"/>
        </w:rPr>
      </w:pPr>
      <w:r w:rsidRPr="00270B86">
        <w:rPr>
          <w:rFonts w:eastAsia="Times New Roman"/>
          <w:color w:val="000000" w:themeColor="text1"/>
        </w:rPr>
        <w:t>An inductive approach has been selected in this research because it allows both themes and patterns to emerge from the reviewed evidence without imposing predetermined conclusions (Saha and Paul, 2023). This research approach is suitable for the systematic secondary research because the study compares the findings across the existing literature to comprehensively understand how the behavioural, pharmacological, and combined interventions influence smoking cessation as well as COPD-related outcomes</w:t>
      </w:r>
      <w:r w:rsidR="00BA0C4D" w:rsidRPr="00270B86">
        <w:rPr>
          <w:rFonts w:eastAsia="Times New Roman"/>
          <w:color w:val="000000" w:themeColor="text1"/>
        </w:rPr>
        <w:t xml:space="preserve"> (Gupta, 2022)</w:t>
      </w:r>
      <w:r w:rsidRPr="00270B86">
        <w:rPr>
          <w:rFonts w:eastAsia="Times New Roman"/>
          <w:color w:val="000000" w:themeColor="text1"/>
        </w:rPr>
        <w:t xml:space="preserve">. Therefore, the approach supports a contextual and evidence-based interpretation of the similarities, differences and gaps within the available literature. </w:t>
      </w:r>
    </w:p>
    <w:p w14:paraId="0D98210E" w14:textId="77777777" w:rsidR="002A37A6" w:rsidRPr="00270B86" w:rsidRDefault="002A37A6" w:rsidP="0064501E">
      <w:pPr>
        <w:pStyle w:val="Heading2"/>
        <w:spacing w:before="0" w:after="240"/>
        <w:rPr>
          <w:rFonts w:ascii="Arial" w:hAnsi="Arial"/>
          <w:color w:val="000000" w:themeColor="text1"/>
          <w:sz w:val="22"/>
          <w:szCs w:val="22"/>
        </w:rPr>
      </w:pPr>
      <w:bookmarkStart w:id="70" w:name="_Toc239952443"/>
      <w:r w:rsidRPr="00270B86">
        <w:rPr>
          <w:rFonts w:ascii="Arial" w:hAnsi="Arial"/>
          <w:color w:val="000000" w:themeColor="text1"/>
          <w:sz w:val="22"/>
          <w:szCs w:val="22"/>
        </w:rPr>
        <w:lastRenderedPageBreak/>
        <w:t>3.3 Research Design</w:t>
      </w:r>
      <w:bookmarkEnd w:id="70"/>
    </w:p>
    <w:p w14:paraId="2038BF39" w14:textId="1C5628E9" w:rsidR="002A37A6" w:rsidRPr="00270B86" w:rsidRDefault="66FF4A5E" w:rsidP="0064501E">
      <w:pPr>
        <w:spacing w:after="240" w:line="360" w:lineRule="auto"/>
        <w:jc w:val="both"/>
        <w:rPr>
          <w:rFonts w:eastAsia="Times New Roman"/>
          <w:color w:val="000000" w:themeColor="text1"/>
        </w:rPr>
      </w:pPr>
      <w:r w:rsidRPr="00270B86">
        <w:rPr>
          <w:rFonts w:eastAsia="Times New Roman"/>
          <w:color w:val="000000" w:themeColor="text1"/>
        </w:rPr>
        <w:t>Research design refers to the structured plan which determines how a research problem has been investigated, incorporating how evidence is identified, selected, assessed and finally interpreted</w:t>
      </w:r>
      <w:r w:rsidR="365AA1DD" w:rsidRPr="00270B86">
        <w:rPr>
          <w:rFonts w:eastAsia="Times New Roman"/>
          <w:color w:val="000000" w:themeColor="text1"/>
        </w:rPr>
        <w:t xml:space="preserve"> (Islam et al., 2022).</w:t>
      </w:r>
      <w:r w:rsidRPr="00270B86">
        <w:rPr>
          <w:rFonts w:eastAsia="Times New Roman"/>
          <w:color w:val="000000" w:themeColor="text1"/>
        </w:rPr>
        <w:t xml:space="preserve"> In the context of academic research, research design plays a significant role question while enhancing both the credibility as well as transparency of the findings.  For this present research work, a systematic literature review design has been adopted as a form of secondary </w:t>
      </w:r>
      <w:r w:rsidR="0AC60A51" w:rsidRPr="00270B86">
        <w:rPr>
          <w:rFonts w:eastAsia="Times New Roman"/>
          <w:color w:val="000000" w:themeColor="text1"/>
        </w:rPr>
        <w:t>research which has been reported and structured in accordance with PRISMA 2020</w:t>
      </w:r>
      <w:r w:rsidRPr="00270B86">
        <w:rPr>
          <w:rFonts w:eastAsia="Times New Roman"/>
          <w:color w:val="000000" w:themeColor="text1"/>
        </w:rPr>
        <w:t xml:space="preserve"> </w:t>
      </w:r>
      <w:r w:rsidR="365AA1DD" w:rsidRPr="00270B86">
        <w:rPr>
          <w:rFonts w:eastAsia="Times New Roman"/>
          <w:color w:val="000000" w:themeColor="text1"/>
        </w:rPr>
        <w:t>(Rethlefsen and Page, 2022)</w:t>
      </w:r>
      <w:r w:rsidR="33900C0D" w:rsidRPr="00270B86">
        <w:rPr>
          <w:rFonts w:eastAsia="Times New Roman"/>
          <w:color w:val="000000" w:themeColor="text1"/>
        </w:rPr>
        <w:t xml:space="preserve">. </w:t>
      </w:r>
      <w:r w:rsidR="11BE1FE8" w:rsidRPr="00270B86">
        <w:rPr>
          <w:rFonts w:eastAsia="Times New Roman"/>
          <w:color w:val="000000" w:themeColor="text1"/>
        </w:rPr>
        <w:t>In this regard, a systematic review as the most appropriate design in carrying out this particular piece of research due to the fact that the study has a clear objective of assessing and comparing behavioural, pharmacological and combination smoking cessation approaches and their impact on smoking cessation and COPD outcomes among adults with COPD in the UK. As compared to narrative reviews and scoping reviews, a systematic review gives a more defined approach for the identification and critical evaluation of evidence using well-defined search criteria and quality appraisal techniques</w:t>
      </w:r>
      <w:r w:rsidR="365AA1DD" w:rsidRPr="00270B86">
        <w:rPr>
          <w:rFonts w:eastAsia="Times New Roman"/>
          <w:color w:val="000000" w:themeColor="text1"/>
        </w:rPr>
        <w:t xml:space="preserve"> (Motevalli, 2025)</w:t>
      </w:r>
      <w:r w:rsidR="11BE1FE8" w:rsidRPr="00270B86">
        <w:rPr>
          <w:rFonts w:eastAsia="Times New Roman"/>
          <w:color w:val="000000" w:themeColor="text1"/>
        </w:rPr>
        <w:t>.</w:t>
      </w:r>
    </w:p>
    <w:p w14:paraId="3C0CBCD5" w14:textId="77777777" w:rsidR="002A37A6" w:rsidRPr="00270B86" w:rsidRDefault="002A37A6" w:rsidP="0064501E">
      <w:pPr>
        <w:spacing w:after="240" w:line="360" w:lineRule="auto"/>
        <w:jc w:val="both"/>
        <w:rPr>
          <w:rFonts w:eastAsia="Times New Roman"/>
          <w:color w:val="000000" w:themeColor="text1"/>
        </w:rPr>
      </w:pPr>
      <w:r w:rsidRPr="00270B86">
        <w:rPr>
          <w:rFonts w:eastAsia="Times New Roman"/>
          <w:color w:val="000000" w:themeColor="text1"/>
        </w:rPr>
        <w:t>The use of this research design assists in comparing the studies from different sources, which allows repeating patterns, differences, as well as evidence gaps concerning the behavioural, pharmacological and finally the combined interventions to be identified. It also avoids the practical as well as ethical requirements of recruiting patients for the primary research. However, the design has been heavily dependent on the availability, quality and scope of the existing literature and might be influenced through both publication and selection bias (Dehalwar and Sharma, 2023). Nevertheless, the systematic searching, predefined eligibility criteria, CASP appraisal and transparent screening fortify the reliability of the evidence synthesis while justifying its suitability for this research.</w:t>
      </w:r>
    </w:p>
    <w:p w14:paraId="4FB50A06" w14:textId="3C9C692B" w:rsidR="002A37A6" w:rsidRPr="00270B86" w:rsidRDefault="002A37A6" w:rsidP="0064501E">
      <w:pPr>
        <w:pStyle w:val="Heading2"/>
        <w:spacing w:before="0" w:after="240"/>
        <w:rPr>
          <w:rFonts w:ascii="Arial" w:hAnsi="Arial"/>
          <w:color w:val="000000" w:themeColor="text1"/>
          <w:sz w:val="22"/>
          <w:szCs w:val="22"/>
        </w:rPr>
      </w:pPr>
      <w:bookmarkStart w:id="71" w:name="_Toc239952444"/>
      <w:r w:rsidRPr="00270B86">
        <w:rPr>
          <w:rFonts w:ascii="Arial" w:hAnsi="Arial"/>
          <w:color w:val="000000" w:themeColor="text1"/>
          <w:sz w:val="22"/>
          <w:szCs w:val="22"/>
        </w:rPr>
        <w:t>3.4 Search Strategy</w:t>
      </w:r>
      <w:bookmarkEnd w:id="71"/>
    </w:p>
    <w:p w14:paraId="3744AC48" w14:textId="77777777" w:rsidR="00133755" w:rsidRPr="00270B86" w:rsidRDefault="00133755" w:rsidP="00133755">
      <w:pPr>
        <w:spacing w:after="240" w:line="360" w:lineRule="auto"/>
        <w:jc w:val="both"/>
        <w:rPr>
          <w:rFonts w:eastAsia="Times New Roman"/>
          <w:b/>
          <w:bCs/>
          <w:color w:val="000000" w:themeColor="text1"/>
        </w:rPr>
      </w:pPr>
      <w:r w:rsidRPr="00270B86">
        <w:rPr>
          <w:rFonts w:eastAsia="Times New Roman"/>
          <w:b/>
          <w:bCs/>
          <w:color w:val="000000" w:themeColor="text1"/>
        </w:rPr>
        <w:t xml:space="preserve">PUBMED: </w:t>
      </w:r>
    </w:p>
    <w:p w14:paraId="6092161A" w14:textId="77777777" w:rsidR="00133755" w:rsidRPr="00270B86" w:rsidRDefault="00133755" w:rsidP="00133755">
      <w:pPr>
        <w:spacing w:after="240" w:line="360" w:lineRule="auto"/>
        <w:jc w:val="both"/>
        <w:rPr>
          <w:rFonts w:eastAsia="Times New Roman"/>
          <w:color w:val="000000" w:themeColor="text1"/>
        </w:rPr>
      </w:pPr>
      <w:r w:rsidRPr="00270B86">
        <w:rPr>
          <w:rFonts w:eastAsia="Times New Roman"/>
          <w:color w:val="000000" w:themeColor="text1"/>
        </w:rPr>
        <w:t>PubMed is a freely accessible biomedical database which offers extensive references and abstracts alongside health research literature, incorporating MEDLINE content, and thus this database supports the identification of clinically relevant evidence (NIH, 2026). This database consists of 257 NHS portfolio journals and 2998 full journals, and 38 million citations, which helped this study to obtain relevant data.</w:t>
      </w:r>
    </w:p>
    <w:p w14:paraId="5F66DC61" w14:textId="77777777" w:rsidR="00133755" w:rsidRPr="00270B86" w:rsidRDefault="00133755" w:rsidP="00133755">
      <w:pPr>
        <w:spacing w:after="240" w:line="360" w:lineRule="auto"/>
        <w:jc w:val="both"/>
        <w:rPr>
          <w:rFonts w:eastAsia="Times New Roman"/>
          <w:b/>
          <w:bCs/>
          <w:color w:val="000000" w:themeColor="text1"/>
        </w:rPr>
      </w:pPr>
      <w:r w:rsidRPr="00270B86">
        <w:rPr>
          <w:rFonts w:eastAsia="Times New Roman"/>
          <w:b/>
          <w:bCs/>
          <w:color w:val="000000" w:themeColor="text1"/>
        </w:rPr>
        <w:t xml:space="preserve">Google Scholar: </w:t>
      </w:r>
    </w:p>
    <w:p w14:paraId="08215586" w14:textId="77777777" w:rsidR="00133755" w:rsidRPr="00270B86" w:rsidRDefault="00133755" w:rsidP="00133755">
      <w:pPr>
        <w:spacing w:after="240" w:line="360" w:lineRule="auto"/>
        <w:jc w:val="both"/>
        <w:rPr>
          <w:rFonts w:eastAsia="Times New Roman"/>
          <w:color w:val="000000" w:themeColor="text1"/>
        </w:rPr>
      </w:pPr>
      <w:r w:rsidRPr="00270B86">
        <w:rPr>
          <w:rFonts w:eastAsia="Times New Roman"/>
          <w:color w:val="000000" w:themeColor="text1"/>
        </w:rPr>
        <w:lastRenderedPageBreak/>
        <w:t>Google Scholar is a broad academic search platform which covers journal articles, books, theses, dissertations, conference papers and ultimately the abstracts within multiple scholarly disciplines as well as research areas.</w:t>
      </w:r>
    </w:p>
    <w:p w14:paraId="01DAB8D2" w14:textId="77777777" w:rsidR="00133755" w:rsidRPr="00270B86" w:rsidRDefault="00133755" w:rsidP="00133755">
      <w:pPr>
        <w:spacing w:after="240" w:line="360" w:lineRule="auto"/>
        <w:jc w:val="both"/>
        <w:rPr>
          <w:rFonts w:eastAsia="Times New Roman"/>
          <w:b/>
          <w:bCs/>
          <w:color w:val="000000" w:themeColor="text1"/>
        </w:rPr>
      </w:pPr>
      <w:r w:rsidRPr="00270B86">
        <w:rPr>
          <w:rFonts w:eastAsia="Times New Roman"/>
          <w:b/>
          <w:bCs/>
          <w:color w:val="000000" w:themeColor="text1"/>
        </w:rPr>
        <w:t xml:space="preserve">WEB OF SCIENCE: </w:t>
      </w:r>
    </w:p>
    <w:p w14:paraId="3EF0FA2D" w14:textId="77777777" w:rsidR="00133755" w:rsidRPr="00270B86" w:rsidRDefault="00133755" w:rsidP="00133755">
      <w:pPr>
        <w:spacing w:after="240" w:line="360" w:lineRule="auto"/>
        <w:jc w:val="both"/>
        <w:rPr>
          <w:rFonts w:eastAsia="Times New Roman"/>
          <w:color w:val="000000" w:themeColor="text1"/>
        </w:rPr>
      </w:pPr>
      <w:r w:rsidRPr="00270B86">
        <w:rPr>
          <w:rFonts w:eastAsia="Times New Roman"/>
          <w:color w:val="000000" w:themeColor="text1"/>
        </w:rPr>
        <w:t xml:space="preserve">This database offers multidisciplinary academic literature along with citation databases and thus allows the identification of peer-reviewed studies, tracking scholarly citations while examining the evidence across healthcare research.  </w:t>
      </w:r>
    </w:p>
    <w:p w14:paraId="3DBA586E" w14:textId="77777777" w:rsidR="00133755" w:rsidRPr="00270B86" w:rsidRDefault="00133755" w:rsidP="00133755">
      <w:pPr>
        <w:spacing w:after="240" w:line="360" w:lineRule="auto"/>
        <w:jc w:val="both"/>
        <w:rPr>
          <w:rFonts w:eastAsia="Times New Roman"/>
          <w:b/>
          <w:bCs/>
          <w:color w:val="000000" w:themeColor="text1"/>
        </w:rPr>
      </w:pPr>
      <w:r w:rsidRPr="00270B86">
        <w:rPr>
          <w:rFonts w:eastAsia="Times New Roman"/>
          <w:b/>
          <w:bCs/>
          <w:color w:val="000000" w:themeColor="text1"/>
        </w:rPr>
        <w:t>MEDLINE:</w:t>
      </w:r>
    </w:p>
    <w:p w14:paraId="30DF5AC4" w14:textId="77777777" w:rsidR="00133755" w:rsidRPr="00270B86" w:rsidRDefault="00133755" w:rsidP="00133755">
      <w:pPr>
        <w:spacing w:after="240" w:line="360" w:lineRule="auto"/>
        <w:jc w:val="both"/>
        <w:rPr>
          <w:rFonts w:eastAsia="Times New Roman"/>
          <w:color w:val="000000" w:themeColor="text1"/>
        </w:rPr>
      </w:pPr>
      <w:r w:rsidRPr="00270B86">
        <w:rPr>
          <w:rFonts w:eastAsia="Times New Roman"/>
          <w:color w:val="000000" w:themeColor="text1"/>
        </w:rPr>
        <w:t>This database is a major biomedical database which presents holistic literature on medicine, healthcare and related disciplines and thus supports the identification of peer-reviewed research relevant to both COPD and smoking cessation (Ewald et al., 2022).</w:t>
      </w:r>
    </w:p>
    <w:p w14:paraId="03A9CCC6" w14:textId="77777777" w:rsidR="00133755" w:rsidRPr="00270B86" w:rsidRDefault="00133755" w:rsidP="00133755">
      <w:pPr>
        <w:spacing w:after="240" w:line="360" w:lineRule="auto"/>
        <w:jc w:val="both"/>
        <w:rPr>
          <w:rFonts w:eastAsia="Times New Roman"/>
          <w:b/>
          <w:bCs/>
          <w:color w:val="000000" w:themeColor="text1"/>
        </w:rPr>
      </w:pPr>
      <w:r w:rsidRPr="00270B86">
        <w:rPr>
          <w:rFonts w:eastAsia="Times New Roman"/>
          <w:b/>
          <w:bCs/>
          <w:color w:val="000000" w:themeColor="text1"/>
        </w:rPr>
        <w:t>CINAHL:</w:t>
      </w:r>
    </w:p>
    <w:p w14:paraId="24218AEB" w14:textId="77777777" w:rsidR="00133755" w:rsidRPr="00270B86" w:rsidRDefault="00133755" w:rsidP="00133755">
      <w:pPr>
        <w:spacing w:after="240" w:line="360" w:lineRule="auto"/>
        <w:jc w:val="both"/>
        <w:rPr>
          <w:rFonts w:eastAsia="Times New Roman"/>
          <w:color w:val="000000" w:themeColor="text1"/>
        </w:rPr>
      </w:pPr>
      <w:r w:rsidRPr="00270B86">
        <w:rPr>
          <w:rFonts w:eastAsia="Times New Roman"/>
          <w:color w:val="000000" w:themeColor="text1"/>
        </w:rPr>
        <w:t>It incorporates the top nursing and allied health literature Available at: The National Library (Schulte, 2024). It consists of 3630 active indexes along with 3320 peer-reviewed journals.</w:t>
      </w:r>
    </w:p>
    <w:p w14:paraId="35DB1BAF" w14:textId="77777777" w:rsidR="00133755" w:rsidRPr="00270B86" w:rsidRDefault="00133755" w:rsidP="00133755">
      <w:pPr>
        <w:spacing w:after="240" w:line="360" w:lineRule="auto"/>
        <w:jc w:val="both"/>
        <w:rPr>
          <w:rFonts w:eastAsia="Times New Roman"/>
          <w:b/>
          <w:bCs/>
          <w:color w:val="000000" w:themeColor="text1"/>
        </w:rPr>
      </w:pPr>
      <w:r w:rsidRPr="00270B86">
        <w:rPr>
          <w:rFonts w:eastAsia="Times New Roman"/>
          <w:b/>
          <w:bCs/>
          <w:color w:val="000000" w:themeColor="text1"/>
        </w:rPr>
        <w:t>Boolean Operators</w:t>
      </w:r>
    </w:p>
    <w:p w14:paraId="31C1D8E6" w14:textId="61AC45F5" w:rsidR="00133755" w:rsidRPr="00270B86" w:rsidRDefault="00133755" w:rsidP="00133755">
      <w:pPr>
        <w:spacing w:after="240" w:line="360" w:lineRule="auto"/>
        <w:jc w:val="both"/>
        <w:rPr>
          <w:rFonts w:eastAsia="Times New Roman"/>
          <w:bCs/>
          <w:color w:val="000000" w:themeColor="text1"/>
        </w:rPr>
      </w:pPr>
      <w:r w:rsidRPr="00270B86">
        <w:rPr>
          <w:rFonts w:eastAsia="Times New Roman"/>
          <w:bCs/>
          <w:color w:val="000000" w:themeColor="text1"/>
        </w:rPr>
        <w:t xml:space="preserve">For searching the relevant literatures several keywords have been used along with the Boolean operators. As an example, this study includes the AND operators and utilise the keywords like </w:t>
      </w:r>
      <w:r w:rsidRPr="00270B86">
        <w:rPr>
          <w:rFonts w:eastAsia="Times New Roman"/>
          <w:color w:val="000000" w:themeColor="text1"/>
        </w:rPr>
        <w:t>‘COPD’ AND ‘smoking cessation’ and</w:t>
      </w:r>
      <w:r w:rsidRPr="00270B86">
        <w:rPr>
          <w:rFonts w:eastAsia="Times New Roman"/>
          <w:bCs/>
          <w:color w:val="000000" w:themeColor="text1"/>
        </w:rPr>
        <w:t xml:space="preserve"> ‘</w:t>
      </w:r>
      <w:r w:rsidRPr="00270B86">
        <w:rPr>
          <w:rFonts w:eastAsia="Times New Roman"/>
          <w:color w:val="000000" w:themeColor="text1"/>
        </w:rPr>
        <w:t xml:space="preserve">COPD’ AND ‘behavioural intervention’. Similarly, it also utilizes the OR operators using the ‘COPD’ OR ‘chronic obstructive pulmonary disease’ and </w:t>
      </w:r>
      <w:r w:rsidRPr="00270B86">
        <w:rPr>
          <w:rFonts w:eastAsia="Times New Roman"/>
          <w:bCs/>
          <w:color w:val="000000" w:themeColor="text1"/>
        </w:rPr>
        <w:t>‘</w:t>
      </w:r>
      <w:r w:rsidRPr="00270B86">
        <w:rPr>
          <w:rFonts w:eastAsia="Times New Roman"/>
          <w:color w:val="000000" w:themeColor="text1"/>
        </w:rPr>
        <w:t>smoking cessation OR smoking cessation programme.’ Moreover, NOT operators have been also used in this study like ‘COPD’ NOT ‘asthma’ and</w:t>
      </w:r>
      <w:r w:rsidRPr="00270B86">
        <w:rPr>
          <w:rFonts w:eastAsia="Times New Roman"/>
          <w:bCs/>
          <w:color w:val="000000" w:themeColor="text1"/>
        </w:rPr>
        <w:t xml:space="preserve"> </w:t>
      </w:r>
      <w:r w:rsidRPr="00270B86">
        <w:rPr>
          <w:rFonts w:eastAsia="Times New Roman"/>
          <w:color w:val="000000" w:themeColor="text1"/>
        </w:rPr>
        <w:t xml:space="preserve">‘smoking cessation’ NOT ‘adolescents.’ This search strategy helps in identifying the relevant literatures and extracting the data from it. </w:t>
      </w:r>
    </w:p>
    <w:p w14:paraId="577B5FE6" w14:textId="77777777" w:rsidR="00133755" w:rsidRPr="00270B86" w:rsidRDefault="00133755" w:rsidP="00133755"/>
    <w:p w14:paraId="44240E98" w14:textId="04F82FCF" w:rsidR="002A37A6" w:rsidRPr="00270B86" w:rsidRDefault="00133755" w:rsidP="0064501E">
      <w:pPr>
        <w:pStyle w:val="Heading2"/>
        <w:spacing w:before="0" w:after="240"/>
        <w:rPr>
          <w:rFonts w:ascii="Arial" w:hAnsi="Arial"/>
          <w:color w:val="000000" w:themeColor="text1"/>
          <w:sz w:val="22"/>
          <w:szCs w:val="22"/>
        </w:rPr>
      </w:pPr>
      <w:bookmarkStart w:id="72" w:name="_Toc239952445"/>
      <w:r w:rsidRPr="00270B86">
        <w:rPr>
          <w:rFonts w:ascii="Arial" w:hAnsi="Arial"/>
          <w:color w:val="000000" w:themeColor="text1"/>
          <w:sz w:val="22"/>
          <w:szCs w:val="22"/>
        </w:rPr>
        <w:t>3</w:t>
      </w:r>
      <w:r w:rsidR="002A37A6" w:rsidRPr="00270B86">
        <w:rPr>
          <w:rFonts w:ascii="Arial" w:hAnsi="Arial"/>
          <w:color w:val="000000" w:themeColor="text1"/>
          <w:sz w:val="22"/>
          <w:szCs w:val="22"/>
        </w:rPr>
        <w:t>.5 Inclusion and Exclusion Criteria</w:t>
      </w:r>
      <w:bookmarkEnd w:id="72"/>
    </w:p>
    <w:tbl>
      <w:tblPr>
        <w:tblStyle w:val="TableGrid"/>
        <w:tblW w:w="0" w:type="auto"/>
        <w:tblLook w:val="04A0" w:firstRow="1" w:lastRow="0" w:firstColumn="1" w:lastColumn="0" w:noHBand="0" w:noVBand="1"/>
      </w:tblPr>
      <w:tblGrid>
        <w:gridCol w:w="1975"/>
        <w:gridCol w:w="7044"/>
      </w:tblGrid>
      <w:tr w:rsidR="0064501E" w:rsidRPr="00270B86" w14:paraId="7BA96080" w14:textId="77777777" w:rsidTr="0025264A">
        <w:tc>
          <w:tcPr>
            <w:tcW w:w="1975" w:type="dxa"/>
            <w:hideMark/>
          </w:tcPr>
          <w:p w14:paraId="3650AC32" w14:textId="77777777" w:rsidR="0025264A" w:rsidRPr="00270B86" w:rsidRDefault="0025264A" w:rsidP="0064501E">
            <w:pPr>
              <w:spacing w:before="240" w:after="240" w:line="360" w:lineRule="auto"/>
              <w:jc w:val="center"/>
              <w:rPr>
                <w:rFonts w:ascii="Arial" w:eastAsia="Times New Roman" w:hAnsi="Arial" w:cs="Arial"/>
                <w:b/>
                <w:bCs/>
                <w:color w:val="000000" w:themeColor="text1"/>
              </w:rPr>
            </w:pPr>
            <w:r w:rsidRPr="00270B86">
              <w:rPr>
                <w:rFonts w:ascii="Arial" w:eastAsia="Times New Roman" w:hAnsi="Arial" w:cs="Arial"/>
                <w:b/>
                <w:bCs/>
                <w:color w:val="000000" w:themeColor="text1"/>
              </w:rPr>
              <w:t>PICO</w:t>
            </w:r>
          </w:p>
        </w:tc>
        <w:tc>
          <w:tcPr>
            <w:tcW w:w="7044" w:type="dxa"/>
            <w:hideMark/>
          </w:tcPr>
          <w:p w14:paraId="4FEABEDF" w14:textId="77777777" w:rsidR="0025264A" w:rsidRPr="00270B86" w:rsidRDefault="0025264A" w:rsidP="0064501E">
            <w:pPr>
              <w:spacing w:before="240" w:after="240" w:line="360" w:lineRule="auto"/>
              <w:jc w:val="center"/>
              <w:rPr>
                <w:rFonts w:ascii="Arial" w:eastAsia="Times New Roman" w:hAnsi="Arial" w:cs="Arial"/>
                <w:b/>
                <w:bCs/>
                <w:color w:val="000000" w:themeColor="text1"/>
              </w:rPr>
            </w:pPr>
            <w:r w:rsidRPr="00270B86">
              <w:rPr>
                <w:rFonts w:ascii="Arial" w:eastAsia="Times New Roman" w:hAnsi="Arial" w:cs="Arial"/>
                <w:b/>
                <w:bCs/>
                <w:color w:val="000000" w:themeColor="text1"/>
              </w:rPr>
              <w:t>Your study</w:t>
            </w:r>
          </w:p>
        </w:tc>
      </w:tr>
      <w:tr w:rsidR="0064501E" w:rsidRPr="00270B86" w14:paraId="25CD6C54" w14:textId="77777777" w:rsidTr="0025264A">
        <w:tc>
          <w:tcPr>
            <w:tcW w:w="1975" w:type="dxa"/>
            <w:hideMark/>
          </w:tcPr>
          <w:p w14:paraId="2BE8197E" w14:textId="77777777" w:rsidR="0025264A" w:rsidRPr="00270B86" w:rsidRDefault="0025264A" w:rsidP="0064501E">
            <w:pPr>
              <w:spacing w:before="240" w:after="240" w:line="360" w:lineRule="auto"/>
              <w:rPr>
                <w:rFonts w:ascii="Arial" w:eastAsia="Times New Roman" w:hAnsi="Arial" w:cs="Arial"/>
                <w:color w:val="000000" w:themeColor="text1"/>
              </w:rPr>
            </w:pPr>
            <w:r w:rsidRPr="00270B86">
              <w:rPr>
                <w:rFonts w:ascii="Arial" w:eastAsia="Times New Roman" w:hAnsi="Arial" w:cs="Arial"/>
                <w:b/>
                <w:bCs/>
                <w:color w:val="000000" w:themeColor="text1"/>
              </w:rPr>
              <w:t>P (Population)</w:t>
            </w:r>
          </w:p>
        </w:tc>
        <w:tc>
          <w:tcPr>
            <w:tcW w:w="7044" w:type="dxa"/>
            <w:hideMark/>
          </w:tcPr>
          <w:p w14:paraId="0226CE85" w14:textId="77777777" w:rsidR="0025264A" w:rsidRPr="00270B86" w:rsidRDefault="0025264A" w:rsidP="0064501E">
            <w:pPr>
              <w:spacing w:before="240" w:after="240" w:line="360" w:lineRule="auto"/>
              <w:rPr>
                <w:rFonts w:ascii="Arial" w:eastAsia="Times New Roman" w:hAnsi="Arial" w:cs="Arial"/>
                <w:color w:val="000000" w:themeColor="text1"/>
              </w:rPr>
            </w:pPr>
            <w:r w:rsidRPr="00270B86">
              <w:rPr>
                <w:rFonts w:ascii="Arial" w:eastAsia="Times New Roman" w:hAnsi="Arial" w:cs="Arial"/>
                <w:color w:val="000000" w:themeColor="text1"/>
              </w:rPr>
              <w:t>Adults over 18 with COPD</w:t>
            </w:r>
          </w:p>
        </w:tc>
      </w:tr>
      <w:tr w:rsidR="0064501E" w:rsidRPr="00270B86" w14:paraId="63EEB3D6" w14:textId="77777777" w:rsidTr="0025264A">
        <w:tc>
          <w:tcPr>
            <w:tcW w:w="1975" w:type="dxa"/>
            <w:hideMark/>
          </w:tcPr>
          <w:p w14:paraId="54C1AC35" w14:textId="77777777" w:rsidR="0025264A" w:rsidRPr="00270B86" w:rsidRDefault="0025264A" w:rsidP="0064501E">
            <w:pPr>
              <w:spacing w:before="240" w:after="240" w:line="360" w:lineRule="auto"/>
              <w:rPr>
                <w:rFonts w:ascii="Arial" w:eastAsia="Times New Roman" w:hAnsi="Arial" w:cs="Arial"/>
                <w:color w:val="000000" w:themeColor="text1"/>
              </w:rPr>
            </w:pPr>
            <w:r w:rsidRPr="00270B86">
              <w:rPr>
                <w:rFonts w:ascii="Arial" w:eastAsia="Times New Roman" w:hAnsi="Arial" w:cs="Arial"/>
                <w:b/>
                <w:bCs/>
                <w:color w:val="000000" w:themeColor="text1"/>
              </w:rPr>
              <w:lastRenderedPageBreak/>
              <w:t>I (Intervention)</w:t>
            </w:r>
          </w:p>
        </w:tc>
        <w:tc>
          <w:tcPr>
            <w:tcW w:w="7044" w:type="dxa"/>
            <w:hideMark/>
          </w:tcPr>
          <w:p w14:paraId="24F847FE" w14:textId="77777777" w:rsidR="0025264A" w:rsidRPr="00270B86" w:rsidRDefault="0025264A" w:rsidP="0064501E">
            <w:pPr>
              <w:spacing w:before="240" w:after="240" w:line="360" w:lineRule="auto"/>
              <w:rPr>
                <w:rFonts w:ascii="Arial" w:eastAsia="Times New Roman" w:hAnsi="Arial" w:cs="Arial"/>
                <w:color w:val="000000" w:themeColor="text1"/>
              </w:rPr>
            </w:pPr>
            <w:r w:rsidRPr="00270B86">
              <w:rPr>
                <w:rFonts w:ascii="Arial" w:eastAsia="Times New Roman" w:hAnsi="Arial" w:cs="Arial"/>
                <w:color w:val="000000" w:themeColor="text1"/>
              </w:rPr>
              <w:t>Behavioral, pharmacological and combined smoking-cessation interventions</w:t>
            </w:r>
          </w:p>
        </w:tc>
      </w:tr>
      <w:tr w:rsidR="0064501E" w:rsidRPr="00270B86" w14:paraId="322B19B8" w14:textId="77777777" w:rsidTr="0025264A">
        <w:tc>
          <w:tcPr>
            <w:tcW w:w="1975" w:type="dxa"/>
            <w:hideMark/>
          </w:tcPr>
          <w:p w14:paraId="57760D68" w14:textId="77777777" w:rsidR="0025264A" w:rsidRPr="00270B86" w:rsidRDefault="0025264A" w:rsidP="0064501E">
            <w:pPr>
              <w:spacing w:before="240" w:after="240" w:line="360" w:lineRule="auto"/>
              <w:rPr>
                <w:rFonts w:ascii="Arial" w:eastAsia="Times New Roman" w:hAnsi="Arial" w:cs="Arial"/>
                <w:color w:val="000000" w:themeColor="text1"/>
              </w:rPr>
            </w:pPr>
            <w:r w:rsidRPr="00270B86">
              <w:rPr>
                <w:rFonts w:ascii="Arial" w:eastAsia="Times New Roman" w:hAnsi="Arial" w:cs="Arial"/>
                <w:b/>
                <w:bCs/>
                <w:color w:val="000000" w:themeColor="text1"/>
              </w:rPr>
              <w:t>C  (Comparison)</w:t>
            </w:r>
          </w:p>
        </w:tc>
        <w:tc>
          <w:tcPr>
            <w:tcW w:w="7044" w:type="dxa"/>
            <w:hideMark/>
          </w:tcPr>
          <w:p w14:paraId="66ED2180" w14:textId="77777777" w:rsidR="0025264A" w:rsidRPr="00270B86" w:rsidRDefault="0025264A" w:rsidP="0064501E">
            <w:pPr>
              <w:spacing w:before="240" w:after="240" w:line="360" w:lineRule="auto"/>
              <w:rPr>
                <w:rFonts w:ascii="Arial" w:eastAsia="Times New Roman" w:hAnsi="Arial" w:cs="Arial"/>
                <w:color w:val="000000" w:themeColor="text1"/>
              </w:rPr>
            </w:pPr>
            <w:r w:rsidRPr="00270B86">
              <w:rPr>
                <w:rFonts w:ascii="Arial" w:eastAsia="Times New Roman" w:hAnsi="Arial" w:cs="Arial"/>
                <w:color w:val="000000" w:themeColor="text1"/>
              </w:rPr>
              <w:t>Usual care, no intervention, placebo or alternative intervention</w:t>
            </w:r>
          </w:p>
        </w:tc>
      </w:tr>
      <w:tr w:rsidR="0064501E" w:rsidRPr="00270B86" w14:paraId="68FA8573" w14:textId="77777777" w:rsidTr="0025264A">
        <w:tc>
          <w:tcPr>
            <w:tcW w:w="1975" w:type="dxa"/>
            <w:hideMark/>
          </w:tcPr>
          <w:p w14:paraId="3A86891A" w14:textId="77777777" w:rsidR="0025264A" w:rsidRPr="00270B86" w:rsidRDefault="0025264A" w:rsidP="0064501E">
            <w:pPr>
              <w:spacing w:before="240" w:after="240" w:line="360" w:lineRule="auto"/>
              <w:rPr>
                <w:rFonts w:ascii="Arial" w:eastAsia="Times New Roman" w:hAnsi="Arial" w:cs="Arial"/>
                <w:color w:val="000000" w:themeColor="text1"/>
              </w:rPr>
            </w:pPr>
            <w:r w:rsidRPr="00270B86">
              <w:rPr>
                <w:rFonts w:ascii="Arial" w:eastAsia="Times New Roman" w:hAnsi="Arial" w:cs="Arial"/>
                <w:b/>
                <w:bCs/>
                <w:color w:val="000000" w:themeColor="text1"/>
              </w:rPr>
              <w:t>O (Outcome)</w:t>
            </w:r>
          </w:p>
        </w:tc>
        <w:tc>
          <w:tcPr>
            <w:tcW w:w="7044" w:type="dxa"/>
            <w:hideMark/>
          </w:tcPr>
          <w:p w14:paraId="56467B71" w14:textId="77777777" w:rsidR="0025264A" w:rsidRPr="00270B86" w:rsidRDefault="0025264A" w:rsidP="0064501E">
            <w:pPr>
              <w:spacing w:before="240" w:after="240" w:line="360" w:lineRule="auto"/>
              <w:rPr>
                <w:rFonts w:ascii="Arial" w:eastAsia="Times New Roman" w:hAnsi="Arial" w:cs="Arial"/>
                <w:color w:val="000000" w:themeColor="text1"/>
              </w:rPr>
            </w:pPr>
            <w:r w:rsidRPr="00270B86">
              <w:rPr>
                <w:rFonts w:ascii="Arial" w:eastAsia="Times New Roman" w:hAnsi="Arial" w:cs="Arial"/>
                <w:color w:val="000000" w:themeColor="text1"/>
              </w:rPr>
              <w:t>Smoking cessation or quit rates, COPD symptoms, exacerbations, hospitalization, lung function and quality of life</w:t>
            </w:r>
          </w:p>
        </w:tc>
      </w:tr>
    </w:tbl>
    <w:p w14:paraId="6DDE8017" w14:textId="35F7931A" w:rsidR="0025264A" w:rsidRPr="00270B86" w:rsidRDefault="009249F2" w:rsidP="0064501E">
      <w:pPr>
        <w:pStyle w:val="Heading5"/>
        <w:spacing w:after="240"/>
        <w:rPr>
          <w:rFonts w:ascii="Arial" w:hAnsi="Arial"/>
          <w:color w:val="000000" w:themeColor="text1"/>
          <w:sz w:val="22"/>
          <w:szCs w:val="22"/>
        </w:rPr>
      </w:pPr>
      <w:bookmarkStart w:id="73" w:name="_Toc239952478"/>
      <w:r w:rsidRPr="00270B86">
        <w:rPr>
          <w:rFonts w:ascii="Arial" w:hAnsi="Arial"/>
          <w:color w:val="000000" w:themeColor="text1"/>
          <w:sz w:val="22"/>
          <w:szCs w:val="22"/>
        </w:rPr>
        <w:t>Table 3.1</w:t>
      </w:r>
      <w:r w:rsidR="00696353" w:rsidRPr="00270B86">
        <w:rPr>
          <w:rFonts w:ascii="Arial" w:hAnsi="Arial"/>
          <w:color w:val="000000" w:themeColor="text1"/>
          <w:sz w:val="22"/>
          <w:szCs w:val="22"/>
        </w:rPr>
        <w:t xml:space="preserve">: </w:t>
      </w:r>
      <w:r w:rsidR="008F7062" w:rsidRPr="00270B86">
        <w:rPr>
          <w:rFonts w:ascii="Arial" w:hAnsi="Arial"/>
          <w:color w:val="000000" w:themeColor="text1"/>
          <w:sz w:val="22"/>
          <w:szCs w:val="22"/>
        </w:rPr>
        <w:t>PICO</w:t>
      </w:r>
      <w:bookmarkEnd w:id="73"/>
    </w:p>
    <w:p w14:paraId="24D8D931" w14:textId="1ABCEC13" w:rsidR="005522AD" w:rsidRPr="00270B86" w:rsidRDefault="005522AD" w:rsidP="009249F2">
      <w:pPr>
        <w:spacing w:after="240" w:line="360" w:lineRule="auto"/>
        <w:jc w:val="both"/>
        <w:rPr>
          <w:rFonts w:eastAsia="Times New Roman"/>
          <w:b/>
          <w:bCs/>
          <w:color w:val="000000" w:themeColor="text1"/>
        </w:rPr>
      </w:pPr>
      <w:r w:rsidRPr="00270B86">
        <w:rPr>
          <w:rFonts w:eastAsia="Times New Roman"/>
          <w:b/>
          <w:bCs/>
          <w:color w:val="000000" w:themeColor="text1"/>
        </w:rPr>
        <w:t>Inclusion and Exclusion criteria</w:t>
      </w:r>
    </w:p>
    <w:p w14:paraId="37A57B98" w14:textId="74B37D3F" w:rsidR="009249F2" w:rsidRPr="00270B86" w:rsidRDefault="009249F2" w:rsidP="009249F2">
      <w:pPr>
        <w:spacing w:after="240" w:line="360" w:lineRule="auto"/>
        <w:jc w:val="both"/>
        <w:rPr>
          <w:rFonts w:eastAsia="Times New Roman"/>
          <w:b/>
          <w:bCs/>
          <w:i/>
          <w:color w:val="000000" w:themeColor="text1"/>
        </w:rPr>
      </w:pPr>
      <w:r w:rsidRPr="00270B86">
        <w:rPr>
          <w:rFonts w:eastAsia="Times New Roman"/>
          <w:b/>
          <w:bCs/>
          <w:i/>
          <w:color w:val="000000" w:themeColor="text1"/>
        </w:rPr>
        <w:t xml:space="preserve">Inclusion criteria </w:t>
      </w:r>
    </w:p>
    <w:p w14:paraId="628334EF" w14:textId="77777777" w:rsidR="009249F2" w:rsidRPr="00270B86" w:rsidRDefault="009249F2" w:rsidP="009249F2">
      <w:pPr>
        <w:spacing w:after="240" w:line="360" w:lineRule="auto"/>
        <w:jc w:val="both"/>
        <w:rPr>
          <w:rFonts w:eastAsia="Times New Roman"/>
          <w:color w:val="000000" w:themeColor="text1"/>
        </w:rPr>
      </w:pPr>
      <w:r w:rsidRPr="00270B86">
        <w:rPr>
          <w:rFonts w:eastAsia="Times New Roman"/>
          <w:b/>
          <w:bCs/>
          <w:color w:val="000000" w:themeColor="text1"/>
        </w:rPr>
        <w:t xml:space="preserve">Publication year: </w:t>
      </w:r>
      <w:r w:rsidRPr="00270B86">
        <w:rPr>
          <w:rFonts w:eastAsia="Times New Roman"/>
          <w:color w:val="000000" w:themeColor="text1"/>
        </w:rPr>
        <w:t>Studies which have been published between 2015 and 2026 have been included in the research work.</w:t>
      </w:r>
    </w:p>
    <w:p w14:paraId="5E928FEF" w14:textId="77777777" w:rsidR="009249F2" w:rsidRPr="00270B86" w:rsidRDefault="009249F2" w:rsidP="009249F2">
      <w:pPr>
        <w:spacing w:after="240" w:line="360" w:lineRule="auto"/>
        <w:jc w:val="both"/>
        <w:rPr>
          <w:rFonts w:eastAsia="Times New Roman"/>
          <w:color w:val="000000" w:themeColor="text1"/>
        </w:rPr>
      </w:pPr>
      <w:r w:rsidRPr="00270B86">
        <w:rPr>
          <w:rFonts w:eastAsia="Times New Roman"/>
          <w:b/>
          <w:bCs/>
          <w:color w:val="000000" w:themeColor="text1"/>
        </w:rPr>
        <w:t xml:space="preserve">Relevance: </w:t>
      </w:r>
      <w:r w:rsidRPr="00270B86">
        <w:rPr>
          <w:rFonts w:eastAsia="Times New Roman"/>
          <w:color w:val="000000" w:themeColor="text1"/>
        </w:rPr>
        <w:t>Studies reporting smoking cessation, abstinence, quit rates, relapse, COPD symptoms, exacerbations, hospitalisations or quality-of-life outcomes have been included in the study.</w:t>
      </w:r>
    </w:p>
    <w:p w14:paraId="37A8BF3B" w14:textId="77777777" w:rsidR="009249F2" w:rsidRPr="00270B86" w:rsidRDefault="009249F2" w:rsidP="009249F2">
      <w:pPr>
        <w:spacing w:after="240" w:line="360" w:lineRule="auto"/>
        <w:jc w:val="both"/>
        <w:rPr>
          <w:rFonts w:eastAsia="Times New Roman"/>
          <w:color w:val="000000" w:themeColor="text1"/>
        </w:rPr>
      </w:pPr>
      <w:r w:rsidRPr="00270B86">
        <w:rPr>
          <w:rFonts w:eastAsia="Times New Roman"/>
          <w:b/>
          <w:bCs/>
          <w:color w:val="000000" w:themeColor="text1"/>
        </w:rPr>
        <w:t xml:space="preserve">Language: </w:t>
      </w:r>
      <w:r w:rsidRPr="00270B86">
        <w:rPr>
          <w:rFonts w:eastAsia="Times New Roman"/>
          <w:color w:val="000000" w:themeColor="text1"/>
        </w:rPr>
        <w:t>Articles which are published in the English language have been incorporated into the study.</w:t>
      </w:r>
    </w:p>
    <w:p w14:paraId="5FBD1A7D" w14:textId="77777777" w:rsidR="009249F2" w:rsidRPr="00270B86" w:rsidRDefault="009249F2" w:rsidP="009249F2">
      <w:pPr>
        <w:spacing w:after="240" w:line="360" w:lineRule="auto"/>
        <w:jc w:val="both"/>
        <w:rPr>
          <w:rFonts w:eastAsia="Times New Roman"/>
          <w:bCs/>
          <w:color w:val="000000" w:themeColor="text1"/>
        </w:rPr>
      </w:pPr>
      <w:r w:rsidRPr="00270B86">
        <w:rPr>
          <w:rFonts w:eastAsia="Times New Roman"/>
          <w:b/>
          <w:bCs/>
          <w:color w:val="000000" w:themeColor="text1"/>
        </w:rPr>
        <w:t xml:space="preserve">Study Evidence: </w:t>
      </w:r>
      <w:r w:rsidRPr="00270B86">
        <w:rPr>
          <w:rFonts w:eastAsia="Times New Roman"/>
          <w:color w:val="000000" w:themeColor="text1"/>
        </w:rPr>
        <w:t>Peer-reviewed empirical studies which are relevant to the research question have been included for obtaining important information.</w:t>
      </w:r>
    </w:p>
    <w:p w14:paraId="74AE285D" w14:textId="77777777" w:rsidR="009249F2" w:rsidRPr="00270B86" w:rsidRDefault="009249F2" w:rsidP="009249F2">
      <w:pPr>
        <w:spacing w:after="240" w:line="360" w:lineRule="auto"/>
        <w:jc w:val="both"/>
        <w:rPr>
          <w:rFonts w:eastAsia="Times New Roman"/>
          <w:b/>
          <w:bCs/>
          <w:i/>
          <w:color w:val="000000" w:themeColor="text1"/>
        </w:rPr>
      </w:pPr>
      <w:r w:rsidRPr="00270B86">
        <w:rPr>
          <w:rFonts w:eastAsia="Times New Roman"/>
          <w:b/>
          <w:bCs/>
          <w:i/>
          <w:color w:val="000000" w:themeColor="text1"/>
        </w:rPr>
        <w:t>Exclusion criteria</w:t>
      </w:r>
    </w:p>
    <w:p w14:paraId="584F7AC2" w14:textId="77777777" w:rsidR="009249F2" w:rsidRPr="00270B86" w:rsidRDefault="009249F2" w:rsidP="009249F2">
      <w:pPr>
        <w:spacing w:after="240" w:line="360" w:lineRule="auto"/>
        <w:jc w:val="both"/>
        <w:rPr>
          <w:rFonts w:eastAsia="Times New Roman"/>
          <w:color w:val="000000" w:themeColor="text1"/>
        </w:rPr>
      </w:pPr>
      <w:r w:rsidRPr="00270B86">
        <w:rPr>
          <w:rFonts w:eastAsia="Times New Roman"/>
          <w:b/>
          <w:bCs/>
          <w:color w:val="000000" w:themeColor="text1"/>
        </w:rPr>
        <w:t xml:space="preserve">Publication year: </w:t>
      </w:r>
      <w:r w:rsidRPr="00270B86">
        <w:rPr>
          <w:rFonts w:eastAsia="Times New Roman"/>
          <w:color w:val="000000" w:themeColor="text1"/>
        </w:rPr>
        <w:t>Studies which have been published before 2015 have been excluded from the study.</w:t>
      </w:r>
    </w:p>
    <w:p w14:paraId="7C2551CB" w14:textId="77777777" w:rsidR="009249F2" w:rsidRPr="00270B86" w:rsidRDefault="009249F2" w:rsidP="009249F2">
      <w:pPr>
        <w:spacing w:after="240" w:line="360" w:lineRule="auto"/>
        <w:jc w:val="both"/>
        <w:rPr>
          <w:rFonts w:eastAsia="Times New Roman"/>
          <w:color w:val="000000" w:themeColor="text1"/>
        </w:rPr>
      </w:pPr>
      <w:r w:rsidRPr="00270B86">
        <w:rPr>
          <w:rFonts w:eastAsia="Times New Roman"/>
          <w:b/>
          <w:bCs/>
          <w:color w:val="000000" w:themeColor="text1"/>
        </w:rPr>
        <w:t xml:space="preserve">Relevance: </w:t>
      </w:r>
      <w:r w:rsidRPr="00270B86">
        <w:rPr>
          <w:rFonts w:eastAsia="Times New Roman"/>
          <w:color w:val="000000" w:themeColor="text1"/>
        </w:rPr>
        <w:t>Studies without relevant smoking cessation or COPD-related outcomes have been excluded from the study.</w:t>
      </w:r>
    </w:p>
    <w:p w14:paraId="3EBFD979" w14:textId="77777777" w:rsidR="009249F2" w:rsidRPr="00270B86" w:rsidRDefault="009249F2" w:rsidP="009249F2">
      <w:pPr>
        <w:spacing w:after="240" w:line="360" w:lineRule="auto"/>
        <w:jc w:val="both"/>
        <w:rPr>
          <w:rFonts w:eastAsia="Times New Roman"/>
          <w:bCs/>
          <w:color w:val="000000" w:themeColor="text1"/>
        </w:rPr>
      </w:pPr>
      <w:r w:rsidRPr="00270B86">
        <w:rPr>
          <w:rFonts w:eastAsia="Times New Roman"/>
          <w:b/>
          <w:bCs/>
          <w:color w:val="000000" w:themeColor="text1"/>
        </w:rPr>
        <w:t xml:space="preserve">Language: </w:t>
      </w:r>
      <w:r w:rsidRPr="00270B86">
        <w:rPr>
          <w:rFonts w:eastAsia="Times New Roman"/>
          <w:color w:val="000000" w:themeColor="text1"/>
        </w:rPr>
        <w:t>Articles which are published in other languages have been excluded from the study.</w:t>
      </w:r>
    </w:p>
    <w:p w14:paraId="6106D331" w14:textId="77777777" w:rsidR="009249F2" w:rsidRPr="00270B86" w:rsidRDefault="009249F2" w:rsidP="009249F2">
      <w:pPr>
        <w:spacing w:after="240" w:line="360" w:lineRule="auto"/>
        <w:jc w:val="both"/>
        <w:rPr>
          <w:rFonts w:eastAsia="Times New Roman"/>
          <w:bCs/>
          <w:color w:val="000000" w:themeColor="text1"/>
        </w:rPr>
      </w:pPr>
      <w:r w:rsidRPr="00270B86">
        <w:rPr>
          <w:rFonts w:eastAsia="Times New Roman"/>
          <w:b/>
          <w:bCs/>
          <w:color w:val="000000" w:themeColor="text1"/>
        </w:rPr>
        <w:lastRenderedPageBreak/>
        <w:t xml:space="preserve">Study Evidence: </w:t>
      </w:r>
      <w:r w:rsidRPr="00270B86">
        <w:rPr>
          <w:rFonts w:eastAsia="Times New Roman"/>
          <w:color w:val="000000" w:themeColor="text1"/>
        </w:rPr>
        <w:t>Editorials, opinion papers, commentaries and ultimately the conference abstracts have been excluded from the study.</w:t>
      </w:r>
    </w:p>
    <w:p w14:paraId="75D32CA6" w14:textId="77777777" w:rsidR="009249F2" w:rsidRPr="00270B86" w:rsidRDefault="009249F2" w:rsidP="009249F2"/>
    <w:p w14:paraId="5E3F4BA5" w14:textId="77777777" w:rsidR="002A37A6" w:rsidRPr="00270B86" w:rsidRDefault="002A37A6" w:rsidP="0064501E">
      <w:pPr>
        <w:pStyle w:val="Heading2"/>
        <w:spacing w:before="0" w:after="240"/>
        <w:rPr>
          <w:rFonts w:ascii="Arial" w:hAnsi="Arial"/>
          <w:color w:val="000000" w:themeColor="text1"/>
          <w:sz w:val="22"/>
          <w:szCs w:val="22"/>
        </w:rPr>
      </w:pPr>
      <w:bookmarkStart w:id="74" w:name="_Toc239952446"/>
      <w:r w:rsidRPr="00270B86">
        <w:rPr>
          <w:rFonts w:ascii="Arial" w:hAnsi="Arial"/>
          <w:color w:val="000000" w:themeColor="text1"/>
          <w:sz w:val="22"/>
          <w:szCs w:val="22"/>
        </w:rPr>
        <w:t>3.6 Study Selection and Screening</w:t>
      </w:r>
      <w:bookmarkEnd w:id="74"/>
    </w:p>
    <w:p w14:paraId="3D45E297" w14:textId="77777777" w:rsidR="005A4285" w:rsidRPr="00270B86" w:rsidRDefault="002A37A6" w:rsidP="0064501E">
      <w:pPr>
        <w:spacing w:after="240" w:line="360" w:lineRule="auto"/>
        <w:jc w:val="both"/>
        <w:rPr>
          <w:rFonts w:eastAsia="Times New Roman"/>
          <w:color w:val="000000" w:themeColor="text1"/>
        </w:rPr>
      </w:pPr>
      <w:r w:rsidRPr="00270B86">
        <w:rPr>
          <w:rFonts w:eastAsia="Times New Roman"/>
          <w:color w:val="000000" w:themeColor="text1"/>
        </w:rPr>
        <w:t xml:space="preserve">Basically study selection refers to the </w:t>
      </w:r>
      <w:r w:rsidR="002462FE" w:rsidRPr="00270B86">
        <w:rPr>
          <w:rFonts w:eastAsia="Times New Roman"/>
          <w:color w:val="000000" w:themeColor="text1"/>
        </w:rPr>
        <w:t>systematically</w:t>
      </w:r>
      <w:r w:rsidRPr="00270B86">
        <w:rPr>
          <w:rFonts w:eastAsia="Times New Roman"/>
          <w:color w:val="000000" w:themeColor="text1"/>
        </w:rPr>
        <w:t xml:space="preserve"> identifying the relevant studies from the records which have been </w:t>
      </w:r>
      <w:r w:rsidR="002462FE" w:rsidRPr="00270B86">
        <w:rPr>
          <w:rFonts w:eastAsia="Times New Roman"/>
          <w:color w:val="000000" w:themeColor="text1"/>
        </w:rPr>
        <w:t>retrieved through</w:t>
      </w:r>
      <w:r w:rsidRPr="00270B86">
        <w:rPr>
          <w:rFonts w:eastAsia="Times New Roman"/>
          <w:color w:val="000000" w:themeColor="text1"/>
        </w:rPr>
        <w:t xml:space="preserve"> the help of literature search while determining their suitability for inclusion within the systematic review. In this present research work, records concerning the smoking-cessation interventions among adults with COPD in the UK </w:t>
      </w:r>
      <w:r w:rsidR="002462FE" w:rsidRPr="00270B86">
        <w:rPr>
          <w:rFonts w:eastAsia="Times New Roman"/>
          <w:color w:val="000000" w:themeColor="text1"/>
        </w:rPr>
        <w:t>has</w:t>
      </w:r>
      <w:r w:rsidRPr="00270B86">
        <w:rPr>
          <w:rFonts w:eastAsia="Times New Roman"/>
          <w:color w:val="000000" w:themeColor="text1"/>
        </w:rPr>
        <w:t xml:space="preserve"> been primarily </w:t>
      </w:r>
      <w:r w:rsidR="002462FE" w:rsidRPr="00270B86">
        <w:rPr>
          <w:rFonts w:eastAsia="Times New Roman"/>
          <w:color w:val="000000" w:themeColor="text1"/>
        </w:rPr>
        <w:t>reviewed on</w:t>
      </w:r>
      <w:r w:rsidRPr="00270B86">
        <w:rPr>
          <w:rFonts w:eastAsia="Times New Roman"/>
          <w:color w:val="000000" w:themeColor="text1"/>
        </w:rPr>
        <w:t xml:space="preserve"> the basis of their title, authors, publication year, study design and population characteristics (Gamage, 2025). The remaining studies has been critically assessed against the predefined inclusion and exclusion criteria, incorporating the publication between the 2020- to 2026, English language, UK context, adult COPD </w:t>
      </w:r>
      <w:r w:rsidR="002462FE" w:rsidRPr="00270B86">
        <w:rPr>
          <w:rFonts w:eastAsia="Times New Roman"/>
          <w:color w:val="000000" w:themeColor="text1"/>
        </w:rPr>
        <w:t>population</w:t>
      </w:r>
      <w:r w:rsidRPr="00270B86">
        <w:rPr>
          <w:rFonts w:eastAsia="Times New Roman"/>
          <w:color w:val="000000" w:themeColor="text1"/>
        </w:rPr>
        <w:t xml:space="preserve"> and </w:t>
      </w:r>
      <w:r w:rsidR="002462FE" w:rsidRPr="00270B86">
        <w:rPr>
          <w:rFonts w:eastAsia="Times New Roman"/>
          <w:color w:val="000000" w:themeColor="text1"/>
        </w:rPr>
        <w:t>relevance</w:t>
      </w:r>
      <w:r w:rsidRPr="00270B86">
        <w:rPr>
          <w:rFonts w:eastAsia="Times New Roman"/>
          <w:color w:val="000000" w:themeColor="text1"/>
        </w:rPr>
        <w:t xml:space="preserve"> to smoking </w:t>
      </w:r>
      <w:r w:rsidR="002462FE" w:rsidRPr="00270B86">
        <w:rPr>
          <w:rFonts w:eastAsia="Times New Roman"/>
          <w:color w:val="000000" w:themeColor="text1"/>
        </w:rPr>
        <w:t>cessation</w:t>
      </w:r>
      <w:r w:rsidRPr="00270B86">
        <w:rPr>
          <w:rFonts w:eastAsia="Times New Roman"/>
          <w:color w:val="000000" w:themeColor="text1"/>
        </w:rPr>
        <w:t xml:space="preserve"> interventions along with the health outcomes. Moreover, the titles and abstracts has been screened before potentially relevant full-text articles have been </w:t>
      </w:r>
      <w:r w:rsidR="002462FE" w:rsidRPr="00270B86">
        <w:rPr>
          <w:rFonts w:eastAsia="Times New Roman"/>
          <w:color w:val="000000" w:themeColor="text1"/>
        </w:rPr>
        <w:t>analysed</w:t>
      </w:r>
      <w:r w:rsidRPr="00270B86">
        <w:rPr>
          <w:rFonts w:eastAsia="Times New Roman"/>
          <w:color w:val="000000" w:themeColor="text1"/>
        </w:rPr>
        <w:t xml:space="preserve">. In addition, studies </w:t>
      </w:r>
      <w:r w:rsidR="002462FE" w:rsidRPr="00270B86">
        <w:rPr>
          <w:rFonts w:eastAsia="Times New Roman"/>
          <w:color w:val="000000" w:themeColor="text1"/>
        </w:rPr>
        <w:t>failing</w:t>
      </w:r>
      <w:r w:rsidRPr="00270B86">
        <w:rPr>
          <w:rFonts w:eastAsia="Times New Roman"/>
          <w:color w:val="000000" w:themeColor="text1"/>
        </w:rPr>
        <w:t xml:space="preserve"> to meet the eligibility requirements have been excluded while the eligible studies </w:t>
      </w:r>
      <w:r w:rsidR="002462FE" w:rsidRPr="00270B86">
        <w:rPr>
          <w:rFonts w:eastAsia="Times New Roman"/>
          <w:color w:val="000000" w:themeColor="text1"/>
        </w:rPr>
        <w:t>have</w:t>
      </w:r>
      <w:r w:rsidRPr="00270B86">
        <w:rPr>
          <w:rFonts w:eastAsia="Times New Roman"/>
          <w:color w:val="000000" w:themeColor="text1"/>
        </w:rPr>
        <w:t xml:space="preserve"> been retained for data extraction as well as CASP quality assessment. </w:t>
      </w:r>
    </w:p>
    <w:p w14:paraId="3D12990A" w14:textId="77777777" w:rsidR="00473005" w:rsidRPr="00270B86" w:rsidRDefault="005A4285" w:rsidP="0064501E">
      <w:pPr>
        <w:spacing w:after="240" w:line="360" w:lineRule="auto"/>
        <w:jc w:val="both"/>
        <w:rPr>
          <w:rFonts w:eastAsia="Times New Roman"/>
          <w:b/>
          <w:bCs/>
          <w:i/>
          <w:iCs/>
          <w:color w:val="000000" w:themeColor="text1"/>
        </w:rPr>
      </w:pPr>
      <w:r w:rsidRPr="00270B86">
        <w:rPr>
          <w:rFonts w:eastAsia="Times New Roman"/>
          <w:color w:val="000000" w:themeColor="text1"/>
        </w:rPr>
        <w:t xml:space="preserve">In this present research total 143 records have been gathered from the </w:t>
      </w:r>
      <w:r w:rsidR="00E8118D" w:rsidRPr="00270B86">
        <w:rPr>
          <w:rFonts w:eastAsia="Times New Roman"/>
          <w:color w:val="000000" w:themeColor="text1"/>
        </w:rPr>
        <w:t>databases</w:t>
      </w:r>
      <w:r w:rsidRPr="00270B86">
        <w:rPr>
          <w:rFonts w:eastAsia="Times New Roman"/>
          <w:color w:val="000000" w:themeColor="text1"/>
        </w:rPr>
        <w:t xml:space="preserve"> like </w:t>
      </w:r>
      <w:r w:rsidR="00E8118D" w:rsidRPr="00270B86">
        <w:rPr>
          <w:rFonts w:eastAsia="Times New Roman"/>
          <w:color w:val="000000" w:themeColor="text1"/>
        </w:rPr>
        <w:t>PubMed</w:t>
      </w:r>
      <w:r w:rsidRPr="00270B86">
        <w:rPr>
          <w:rFonts w:eastAsia="Times New Roman"/>
          <w:color w:val="000000" w:themeColor="text1"/>
        </w:rPr>
        <w:t>, CINAHL, Google Scholar and Web of Science</w:t>
      </w:r>
      <w:r w:rsidR="00E8118D" w:rsidRPr="00270B86">
        <w:rPr>
          <w:rFonts w:eastAsia="Times New Roman"/>
          <w:color w:val="000000" w:themeColor="text1"/>
        </w:rPr>
        <w:t xml:space="preserve"> where 128 articles have been excluded because </w:t>
      </w:r>
      <w:r w:rsidR="00760C91" w:rsidRPr="00270B86">
        <w:rPr>
          <w:rFonts w:eastAsia="Times New Roman"/>
          <w:color w:val="000000" w:themeColor="text1"/>
        </w:rPr>
        <w:t>of duplicity. After than only 25</w:t>
      </w:r>
      <w:r w:rsidR="00E8118D" w:rsidRPr="00270B86">
        <w:rPr>
          <w:rFonts w:eastAsia="Times New Roman"/>
          <w:color w:val="000000" w:themeColor="text1"/>
        </w:rPr>
        <w:t xml:space="preserve"> records have been identified where 2 articles have been excluded because of the abstract and titl</w:t>
      </w:r>
      <w:r w:rsidR="00760C91" w:rsidRPr="00270B86">
        <w:rPr>
          <w:rFonts w:eastAsia="Times New Roman"/>
          <w:color w:val="000000" w:themeColor="text1"/>
        </w:rPr>
        <w:t>e screening. Next, the remain 23</w:t>
      </w:r>
      <w:r w:rsidR="00E8118D" w:rsidRPr="00270B86">
        <w:rPr>
          <w:rFonts w:eastAsia="Times New Roman"/>
          <w:color w:val="000000" w:themeColor="text1"/>
        </w:rPr>
        <w:t xml:space="preserve"> articles have been retrieved where 3 articles have been excluded as they</w:t>
      </w:r>
      <w:r w:rsidR="00760C91" w:rsidRPr="00270B86">
        <w:rPr>
          <w:rFonts w:eastAsia="Times New Roman"/>
          <w:color w:val="000000" w:themeColor="text1"/>
        </w:rPr>
        <w:t xml:space="preserve"> are not full text. Next only 4</w:t>
      </w:r>
      <w:r w:rsidR="00E8118D" w:rsidRPr="00270B86">
        <w:rPr>
          <w:rFonts w:eastAsia="Times New Roman"/>
          <w:color w:val="000000" w:themeColor="text1"/>
        </w:rPr>
        <w:t xml:space="preserve"> articles have been </w:t>
      </w:r>
      <w:r w:rsidR="00B307DD" w:rsidRPr="00270B86">
        <w:rPr>
          <w:rFonts w:eastAsia="Times New Roman"/>
          <w:color w:val="000000" w:themeColor="text1"/>
        </w:rPr>
        <w:t xml:space="preserve">excluded </w:t>
      </w:r>
      <w:r w:rsidR="00760C91" w:rsidRPr="00270B86">
        <w:rPr>
          <w:rFonts w:eastAsia="Times New Roman"/>
          <w:color w:val="000000" w:themeColor="text1"/>
        </w:rPr>
        <w:t xml:space="preserve">not </w:t>
      </w:r>
      <w:r w:rsidR="00E8118D" w:rsidRPr="00270B86">
        <w:rPr>
          <w:rFonts w:eastAsia="Times New Roman"/>
          <w:color w:val="000000" w:themeColor="text1"/>
        </w:rPr>
        <w:t>for</w:t>
      </w:r>
      <w:r w:rsidR="00760C91" w:rsidRPr="00270B86">
        <w:rPr>
          <w:rFonts w:eastAsia="Times New Roman"/>
          <w:color w:val="000000" w:themeColor="text1"/>
        </w:rPr>
        <w:t xml:space="preserve"> primary research</w:t>
      </w:r>
      <w:r w:rsidR="00E8118D" w:rsidRPr="00270B86">
        <w:rPr>
          <w:rFonts w:eastAsia="Times New Roman"/>
          <w:color w:val="000000" w:themeColor="text1"/>
        </w:rPr>
        <w:t xml:space="preserve">. Since all the </w:t>
      </w:r>
      <w:r w:rsidR="00760C91" w:rsidRPr="00270B86">
        <w:rPr>
          <w:rFonts w:eastAsia="Times New Roman"/>
          <w:color w:val="000000" w:themeColor="text1"/>
        </w:rPr>
        <w:t>16</w:t>
      </w:r>
      <w:r w:rsidR="00E8118D" w:rsidRPr="00270B86">
        <w:rPr>
          <w:rFonts w:eastAsia="Times New Roman"/>
          <w:color w:val="000000" w:themeColor="text1"/>
        </w:rPr>
        <w:t xml:space="preserve"> articled fulfilled the inclusion criteria they have been selected for obtaining further information on the topic. The</w:t>
      </w:r>
      <w:r w:rsidR="002A37A6" w:rsidRPr="00270B86">
        <w:rPr>
          <w:rFonts w:eastAsia="Times New Roman"/>
          <w:color w:val="000000" w:themeColor="text1"/>
        </w:rPr>
        <w:t xml:space="preserve"> complete screening procedures are presented through the PRISMA flowchart in Appendix 1 </w:t>
      </w:r>
      <w:r w:rsidR="008A4A80" w:rsidRPr="00270B86">
        <w:rPr>
          <w:rFonts w:eastAsia="Times New Roman"/>
          <w:b/>
          <w:bCs/>
          <w:i/>
          <w:iCs/>
          <w:color w:val="000000" w:themeColor="text1"/>
        </w:rPr>
        <w:t>[R</w:t>
      </w:r>
      <w:r w:rsidR="002A37A6" w:rsidRPr="00270B86">
        <w:rPr>
          <w:rFonts w:eastAsia="Times New Roman"/>
          <w:b/>
          <w:bCs/>
          <w:i/>
          <w:iCs/>
          <w:color w:val="000000" w:themeColor="text1"/>
        </w:rPr>
        <w:t>efer to Appendix 1]</w:t>
      </w:r>
      <w:r w:rsidR="00473005" w:rsidRPr="00270B86">
        <w:rPr>
          <w:rFonts w:eastAsia="Times New Roman"/>
          <w:b/>
          <w:bCs/>
          <w:i/>
          <w:iCs/>
          <w:color w:val="000000" w:themeColor="text1"/>
        </w:rPr>
        <w:t>.</w:t>
      </w:r>
    </w:p>
    <w:tbl>
      <w:tblPr>
        <w:tblStyle w:val="TableGrid"/>
        <w:tblW w:w="5000" w:type="pct"/>
        <w:tblLook w:val="04A0" w:firstRow="1" w:lastRow="0" w:firstColumn="1" w:lastColumn="0" w:noHBand="0" w:noVBand="1"/>
      </w:tblPr>
      <w:tblGrid>
        <w:gridCol w:w="1589"/>
        <w:gridCol w:w="3449"/>
        <w:gridCol w:w="2231"/>
        <w:gridCol w:w="1750"/>
      </w:tblGrid>
      <w:tr w:rsidR="0064501E" w:rsidRPr="00270B86" w14:paraId="36E97E5E" w14:textId="77777777" w:rsidTr="00D42BA4">
        <w:tc>
          <w:tcPr>
            <w:tcW w:w="881" w:type="pct"/>
            <w:hideMark/>
          </w:tcPr>
          <w:p w14:paraId="0D85FAD7" w14:textId="77777777" w:rsidR="00473005" w:rsidRPr="00270B86" w:rsidRDefault="00473005" w:rsidP="0064501E">
            <w:pPr>
              <w:spacing w:after="240" w:line="360" w:lineRule="auto"/>
              <w:jc w:val="center"/>
              <w:rPr>
                <w:rFonts w:ascii="Arial" w:eastAsia="Times New Roman" w:hAnsi="Arial" w:cs="Arial"/>
                <w:b/>
                <w:bCs/>
                <w:color w:val="000000" w:themeColor="text1"/>
              </w:rPr>
            </w:pPr>
            <w:r w:rsidRPr="00270B86">
              <w:rPr>
                <w:rFonts w:ascii="Arial" w:eastAsia="Times New Roman" w:hAnsi="Arial" w:cs="Arial"/>
                <w:b/>
                <w:bCs/>
                <w:color w:val="000000" w:themeColor="text1"/>
              </w:rPr>
              <w:t>Database</w:t>
            </w:r>
          </w:p>
        </w:tc>
        <w:tc>
          <w:tcPr>
            <w:tcW w:w="1912" w:type="pct"/>
            <w:hideMark/>
          </w:tcPr>
          <w:p w14:paraId="67F4B44A" w14:textId="77777777" w:rsidR="00473005" w:rsidRPr="00270B86" w:rsidRDefault="00473005" w:rsidP="0064501E">
            <w:pPr>
              <w:spacing w:after="240" w:line="360" w:lineRule="auto"/>
              <w:jc w:val="center"/>
              <w:rPr>
                <w:rFonts w:ascii="Arial" w:eastAsia="Times New Roman" w:hAnsi="Arial" w:cs="Arial"/>
                <w:b/>
                <w:bCs/>
                <w:color w:val="000000" w:themeColor="text1"/>
              </w:rPr>
            </w:pPr>
            <w:r w:rsidRPr="00270B86">
              <w:rPr>
                <w:rFonts w:ascii="Arial" w:eastAsia="Times New Roman" w:hAnsi="Arial" w:cs="Arial"/>
                <w:b/>
                <w:bCs/>
                <w:color w:val="000000" w:themeColor="text1"/>
              </w:rPr>
              <w:t>Search terms</w:t>
            </w:r>
          </w:p>
        </w:tc>
        <w:tc>
          <w:tcPr>
            <w:tcW w:w="1237" w:type="pct"/>
            <w:hideMark/>
          </w:tcPr>
          <w:p w14:paraId="31B55ED7" w14:textId="77777777" w:rsidR="00473005" w:rsidRPr="00270B86" w:rsidRDefault="00473005" w:rsidP="0064501E">
            <w:pPr>
              <w:spacing w:after="240" w:line="360" w:lineRule="auto"/>
              <w:jc w:val="center"/>
              <w:rPr>
                <w:rFonts w:ascii="Arial" w:eastAsia="Times New Roman" w:hAnsi="Arial" w:cs="Arial"/>
                <w:b/>
                <w:bCs/>
                <w:color w:val="000000" w:themeColor="text1"/>
              </w:rPr>
            </w:pPr>
            <w:r w:rsidRPr="00270B86">
              <w:rPr>
                <w:rFonts w:ascii="Arial" w:eastAsia="Times New Roman" w:hAnsi="Arial" w:cs="Arial"/>
                <w:b/>
                <w:bCs/>
                <w:color w:val="000000" w:themeColor="text1"/>
              </w:rPr>
              <w:t>Filters</w:t>
            </w:r>
          </w:p>
        </w:tc>
        <w:tc>
          <w:tcPr>
            <w:tcW w:w="970" w:type="pct"/>
            <w:hideMark/>
          </w:tcPr>
          <w:p w14:paraId="16041D6C" w14:textId="77777777" w:rsidR="00473005" w:rsidRPr="00270B86" w:rsidRDefault="00473005" w:rsidP="0064501E">
            <w:pPr>
              <w:spacing w:after="240" w:line="360" w:lineRule="auto"/>
              <w:jc w:val="center"/>
              <w:rPr>
                <w:rFonts w:ascii="Arial" w:eastAsia="Times New Roman" w:hAnsi="Arial" w:cs="Arial"/>
                <w:b/>
                <w:bCs/>
                <w:color w:val="000000" w:themeColor="text1"/>
              </w:rPr>
            </w:pPr>
            <w:r w:rsidRPr="00270B86">
              <w:rPr>
                <w:rFonts w:ascii="Arial" w:eastAsia="Times New Roman" w:hAnsi="Arial" w:cs="Arial"/>
                <w:b/>
                <w:bCs/>
                <w:color w:val="000000" w:themeColor="text1"/>
              </w:rPr>
              <w:t>Records retrieved</w:t>
            </w:r>
          </w:p>
        </w:tc>
      </w:tr>
      <w:tr w:rsidR="00760C91" w:rsidRPr="00270B86" w14:paraId="75BC4811" w14:textId="77777777" w:rsidTr="009249F2">
        <w:tc>
          <w:tcPr>
            <w:tcW w:w="881" w:type="pct"/>
            <w:hideMark/>
          </w:tcPr>
          <w:p w14:paraId="36A1B696" w14:textId="77777777" w:rsidR="00760C91" w:rsidRPr="00270B86" w:rsidRDefault="00760C91" w:rsidP="00760C91">
            <w:pPr>
              <w:spacing w:after="240" w:line="360" w:lineRule="auto"/>
              <w:rPr>
                <w:rFonts w:ascii="Arial" w:eastAsia="Times New Roman" w:hAnsi="Arial" w:cs="Arial"/>
                <w:color w:val="000000" w:themeColor="text1"/>
              </w:rPr>
            </w:pPr>
            <w:r w:rsidRPr="00270B86">
              <w:rPr>
                <w:rFonts w:ascii="Arial" w:eastAsia="Times New Roman" w:hAnsi="Arial" w:cs="Arial"/>
                <w:color w:val="000000" w:themeColor="text1"/>
              </w:rPr>
              <w:t>PubMed</w:t>
            </w:r>
          </w:p>
        </w:tc>
        <w:tc>
          <w:tcPr>
            <w:tcW w:w="1912" w:type="pct"/>
            <w:hideMark/>
          </w:tcPr>
          <w:p w14:paraId="74E67B8B" w14:textId="77777777" w:rsidR="00760C91" w:rsidRPr="00270B86" w:rsidRDefault="00760C91" w:rsidP="00760C91">
            <w:pPr>
              <w:spacing w:after="240" w:line="360" w:lineRule="auto"/>
              <w:rPr>
                <w:rFonts w:ascii="Arial" w:eastAsia="Times New Roman" w:hAnsi="Arial" w:cs="Arial"/>
                <w:color w:val="000000" w:themeColor="text1"/>
              </w:rPr>
            </w:pPr>
            <w:r w:rsidRPr="00270B86">
              <w:rPr>
                <w:rFonts w:ascii="Arial" w:eastAsia="Times New Roman" w:hAnsi="Arial" w:cs="Arial"/>
                <w:color w:val="000000" w:themeColor="text1"/>
              </w:rPr>
              <w:t>COPD AND smoking cessation OR smoking cessation intervention, AND behaviour OR counselling OR counselling</w:t>
            </w:r>
          </w:p>
        </w:tc>
        <w:tc>
          <w:tcPr>
            <w:tcW w:w="1237" w:type="pct"/>
            <w:hideMark/>
          </w:tcPr>
          <w:p w14:paraId="491E88A5" w14:textId="77777777" w:rsidR="00760C91" w:rsidRPr="00270B86" w:rsidRDefault="00760C91" w:rsidP="00760C91">
            <w:pPr>
              <w:spacing w:after="240" w:line="360" w:lineRule="auto"/>
              <w:rPr>
                <w:rFonts w:ascii="Arial" w:eastAsia="Times New Roman" w:hAnsi="Arial" w:cs="Arial"/>
                <w:color w:val="000000" w:themeColor="text1"/>
              </w:rPr>
            </w:pPr>
            <w:r w:rsidRPr="00270B86">
              <w:rPr>
                <w:rFonts w:ascii="Arial" w:eastAsia="Times New Roman" w:hAnsi="Arial" w:cs="Arial"/>
                <w:color w:val="000000" w:themeColor="text1"/>
              </w:rPr>
              <w:t>2020–2026, English, adults</w:t>
            </w:r>
          </w:p>
        </w:tc>
        <w:tc>
          <w:tcPr>
            <w:tcW w:w="970" w:type="pct"/>
            <w:vAlign w:val="bottom"/>
            <w:hideMark/>
          </w:tcPr>
          <w:p w14:paraId="10B18A9F" w14:textId="77777777" w:rsidR="00760C91" w:rsidRDefault="008A7C7B" w:rsidP="00760C91">
            <w:pPr>
              <w:jc w:val="center"/>
              <w:rPr>
                <w:rFonts w:ascii="Arial" w:hAnsi="Arial" w:cs="Arial"/>
                <w:color w:val="000000" w:themeColor="text1"/>
                <w:lang w:val="en-US"/>
              </w:rPr>
            </w:pPr>
            <w:r>
              <w:rPr>
                <w:rFonts w:ascii="Arial" w:hAnsi="Arial" w:cs="Arial"/>
                <w:color w:val="000000" w:themeColor="text1"/>
                <w:lang w:val="en-US"/>
              </w:rPr>
              <w:t>3</w:t>
            </w:r>
          </w:p>
          <w:p w14:paraId="65053D88" w14:textId="77777777" w:rsidR="00973805" w:rsidRDefault="00973805" w:rsidP="00760C91">
            <w:pPr>
              <w:jc w:val="center"/>
              <w:rPr>
                <w:rFonts w:ascii="Arial" w:hAnsi="Arial" w:cs="Arial"/>
                <w:color w:val="000000" w:themeColor="text1"/>
                <w:lang w:val="en-US"/>
              </w:rPr>
            </w:pPr>
          </w:p>
          <w:p w14:paraId="061CCCD0" w14:textId="77777777" w:rsidR="008A7C7B" w:rsidRDefault="008A7C7B" w:rsidP="00760C91">
            <w:pPr>
              <w:jc w:val="center"/>
              <w:rPr>
                <w:rFonts w:ascii="Arial" w:hAnsi="Arial" w:cs="Arial"/>
                <w:color w:val="000000" w:themeColor="text1"/>
                <w:lang w:val="en-US"/>
              </w:rPr>
            </w:pPr>
          </w:p>
          <w:p w14:paraId="3FDAA59B" w14:textId="77777777" w:rsidR="008A7C7B" w:rsidRDefault="008A7C7B" w:rsidP="00760C91">
            <w:pPr>
              <w:jc w:val="center"/>
              <w:rPr>
                <w:rFonts w:ascii="Arial" w:hAnsi="Arial" w:cs="Arial"/>
                <w:color w:val="000000" w:themeColor="text1"/>
                <w:lang w:val="en-US"/>
              </w:rPr>
            </w:pPr>
          </w:p>
          <w:p w14:paraId="7DE41A7B" w14:textId="77777777" w:rsidR="008A7C7B" w:rsidRDefault="008A7C7B" w:rsidP="00760C91">
            <w:pPr>
              <w:jc w:val="center"/>
              <w:rPr>
                <w:rFonts w:ascii="Arial" w:hAnsi="Arial" w:cs="Arial"/>
                <w:color w:val="000000" w:themeColor="text1"/>
                <w:lang w:val="en-US"/>
              </w:rPr>
            </w:pPr>
          </w:p>
          <w:p w14:paraId="41BFFE19" w14:textId="77777777" w:rsidR="008A7C7B" w:rsidRDefault="008A7C7B" w:rsidP="00760C91">
            <w:pPr>
              <w:jc w:val="center"/>
              <w:rPr>
                <w:rFonts w:ascii="Arial" w:hAnsi="Arial" w:cs="Arial"/>
                <w:color w:val="000000" w:themeColor="text1"/>
                <w:lang w:val="en-US"/>
              </w:rPr>
            </w:pPr>
          </w:p>
          <w:p w14:paraId="336CF33D" w14:textId="09E3EE32" w:rsidR="008A7C7B" w:rsidRPr="00270B86" w:rsidRDefault="008A7C7B" w:rsidP="00973805">
            <w:pPr>
              <w:rPr>
                <w:rFonts w:ascii="Arial" w:hAnsi="Arial" w:cs="Arial"/>
                <w:color w:val="000000" w:themeColor="text1"/>
                <w:lang w:val="en-US"/>
              </w:rPr>
            </w:pPr>
          </w:p>
        </w:tc>
      </w:tr>
      <w:tr w:rsidR="00760C91" w:rsidRPr="00270B86" w14:paraId="2100DD60" w14:textId="77777777" w:rsidTr="009249F2">
        <w:tc>
          <w:tcPr>
            <w:tcW w:w="881" w:type="pct"/>
            <w:hideMark/>
          </w:tcPr>
          <w:p w14:paraId="5325BD5E" w14:textId="77777777" w:rsidR="00760C91" w:rsidRPr="00270B86" w:rsidRDefault="00760C91" w:rsidP="00760C91">
            <w:pPr>
              <w:spacing w:after="240" w:line="360" w:lineRule="auto"/>
              <w:rPr>
                <w:rFonts w:ascii="Arial" w:eastAsia="Times New Roman" w:hAnsi="Arial" w:cs="Arial"/>
                <w:color w:val="000000" w:themeColor="text1"/>
              </w:rPr>
            </w:pPr>
            <w:r w:rsidRPr="00270B86">
              <w:rPr>
                <w:rFonts w:ascii="Arial" w:eastAsia="Times New Roman" w:hAnsi="Arial" w:cs="Arial"/>
                <w:color w:val="000000" w:themeColor="text1"/>
              </w:rPr>
              <w:lastRenderedPageBreak/>
              <w:t>CINAHL</w:t>
            </w:r>
          </w:p>
        </w:tc>
        <w:tc>
          <w:tcPr>
            <w:tcW w:w="1912" w:type="pct"/>
            <w:hideMark/>
          </w:tcPr>
          <w:p w14:paraId="69DEAF77" w14:textId="77777777" w:rsidR="00760C91" w:rsidRPr="00270B86" w:rsidRDefault="00760C91" w:rsidP="00760C91">
            <w:pPr>
              <w:spacing w:after="240" w:line="360" w:lineRule="auto"/>
              <w:rPr>
                <w:rFonts w:ascii="Arial" w:eastAsia="Times New Roman" w:hAnsi="Arial" w:cs="Arial"/>
                <w:color w:val="000000" w:themeColor="text1"/>
              </w:rPr>
            </w:pPr>
            <w:r w:rsidRPr="00270B86">
              <w:rPr>
                <w:rFonts w:ascii="Arial" w:eastAsia="Times New Roman" w:hAnsi="Arial" w:cs="Arial"/>
                <w:color w:val="000000" w:themeColor="text1"/>
              </w:rPr>
              <w:t xml:space="preserve">COPD AND smoking cessation intervention AND cessation intervention OR counselling OR pharmacology AND adult </w:t>
            </w:r>
          </w:p>
        </w:tc>
        <w:tc>
          <w:tcPr>
            <w:tcW w:w="1237" w:type="pct"/>
            <w:hideMark/>
          </w:tcPr>
          <w:p w14:paraId="1EFE4CC9" w14:textId="77777777" w:rsidR="00760C91" w:rsidRPr="00270B86" w:rsidRDefault="00760C91" w:rsidP="00760C91">
            <w:pPr>
              <w:spacing w:after="240" w:line="360" w:lineRule="auto"/>
              <w:rPr>
                <w:rFonts w:ascii="Arial" w:eastAsia="Times New Roman" w:hAnsi="Arial" w:cs="Arial"/>
                <w:color w:val="000000" w:themeColor="text1"/>
              </w:rPr>
            </w:pPr>
            <w:r w:rsidRPr="00270B86">
              <w:rPr>
                <w:rFonts w:ascii="Arial" w:eastAsia="Times New Roman" w:hAnsi="Arial" w:cs="Arial"/>
                <w:color w:val="000000" w:themeColor="text1"/>
              </w:rPr>
              <w:t>2020 to 2026, English</w:t>
            </w:r>
          </w:p>
        </w:tc>
        <w:tc>
          <w:tcPr>
            <w:tcW w:w="970" w:type="pct"/>
            <w:vAlign w:val="bottom"/>
            <w:hideMark/>
          </w:tcPr>
          <w:p w14:paraId="4F28F8F0" w14:textId="77777777" w:rsidR="00760C91" w:rsidRDefault="00760C91" w:rsidP="00760C91">
            <w:pPr>
              <w:jc w:val="center"/>
              <w:rPr>
                <w:rFonts w:ascii="Arial" w:hAnsi="Arial" w:cs="Arial"/>
                <w:color w:val="000000" w:themeColor="text1"/>
              </w:rPr>
            </w:pPr>
            <w:r w:rsidRPr="00270B86">
              <w:rPr>
                <w:rFonts w:ascii="Arial" w:hAnsi="Arial" w:cs="Arial"/>
                <w:color w:val="000000" w:themeColor="text1"/>
              </w:rPr>
              <w:t>2</w:t>
            </w:r>
          </w:p>
          <w:p w14:paraId="290143FE" w14:textId="77777777" w:rsidR="008A7C7B" w:rsidRDefault="008A7C7B" w:rsidP="00760C91">
            <w:pPr>
              <w:jc w:val="center"/>
              <w:rPr>
                <w:rFonts w:ascii="Arial" w:hAnsi="Arial" w:cs="Arial"/>
                <w:color w:val="000000" w:themeColor="text1"/>
              </w:rPr>
            </w:pPr>
          </w:p>
          <w:p w14:paraId="26A45F86" w14:textId="77777777" w:rsidR="008A7C7B" w:rsidRDefault="008A7C7B" w:rsidP="00760C91">
            <w:pPr>
              <w:jc w:val="center"/>
              <w:rPr>
                <w:rFonts w:ascii="Arial" w:hAnsi="Arial" w:cs="Arial"/>
                <w:color w:val="000000" w:themeColor="text1"/>
              </w:rPr>
            </w:pPr>
          </w:p>
          <w:p w14:paraId="66EB430B" w14:textId="77777777" w:rsidR="008A7C7B" w:rsidRDefault="008A7C7B" w:rsidP="00760C91">
            <w:pPr>
              <w:jc w:val="center"/>
              <w:rPr>
                <w:rFonts w:ascii="Arial" w:hAnsi="Arial" w:cs="Arial"/>
                <w:color w:val="000000" w:themeColor="text1"/>
              </w:rPr>
            </w:pPr>
          </w:p>
          <w:p w14:paraId="17986672" w14:textId="77777777" w:rsidR="008A7C7B" w:rsidRDefault="008A7C7B" w:rsidP="00760C91">
            <w:pPr>
              <w:jc w:val="center"/>
              <w:rPr>
                <w:rFonts w:ascii="Arial" w:hAnsi="Arial" w:cs="Arial"/>
                <w:color w:val="000000" w:themeColor="text1"/>
              </w:rPr>
            </w:pPr>
          </w:p>
          <w:p w14:paraId="04AC7A3F" w14:textId="77777777" w:rsidR="008A7C7B" w:rsidRDefault="008A7C7B" w:rsidP="00760C91">
            <w:pPr>
              <w:jc w:val="center"/>
              <w:rPr>
                <w:rFonts w:ascii="Arial" w:hAnsi="Arial" w:cs="Arial"/>
                <w:color w:val="000000" w:themeColor="text1"/>
              </w:rPr>
            </w:pPr>
          </w:p>
          <w:p w14:paraId="1CD48BB8" w14:textId="77777777" w:rsidR="008A7C7B" w:rsidRPr="00270B86" w:rsidRDefault="008A7C7B" w:rsidP="00760C91">
            <w:pPr>
              <w:jc w:val="center"/>
              <w:rPr>
                <w:rFonts w:ascii="Arial" w:hAnsi="Arial" w:cs="Arial"/>
                <w:color w:val="000000" w:themeColor="text1"/>
              </w:rPr>
            </w:pPr>
          </w:p>
        </w:tc>
      </w:tr>
      <w:tr w:rsidR="00760C91" w:rsidRPr="00270B86" w14:paraId="33F0BEE3" w14:textId="77777777" w:rsidTr="009249F2">
        <w:tc>
          <w:tcPr>
            <w:tcW w:w="881" w:type="pct"/>
            <w:hideMark/>
          </w:tcPr>
          <w:p w14:paraId="393962F3" w14:textId="77777777" w:rsidR="00760C91" w:rsidRPr="00270B86" w:rsidRDefault="00760C91" w:rsidP="00760C91">
            <w:pPr>
              <w:spacing w:after="240" w:line="360" w:lineRule="auto"/>
              <w:rPr>
                <w:rFonts w:ascii="Arial" w:eastAsia="Times New Roman" w:hAnsi="Arial" w:cs="Arial"/>
                <w:color w:val="000000" w:themeColor="text1"/>
              </w:rPr>
            </w:pPr>
            <w:r w:rsidRPr="00270B86">
              <w:rPr>
                <w:rFonts w:ascii="Arial" w:eastAsia="Times New Roman" w:hAnsi="Arial" w:cs="Arial"/>
                <w:color w:val="000000" w:themeColor="text1"/>
              </w:rPr>
              <w:t>Web of Science</w:t>
            </w:r>
          </w:p>
        </w:tc>
        <w:tc>
          <w:tcPr>
            <w:tcW w:w="1912" w:type="pct"/>
            <w:hideMark/>
          </w:tcPr>
          <w:p w14:paraId="6995CB28" w14:textId="77777777" w:rsidR="00760C91" w:rsidRPr="00270B86" w:rsidRDefault="00760C91" w:rsidP="00760C91">
            <w:pPr>
              <w:spacing w:after="240" w:line="360" w:lineRule="auto"/>
              <w:rPr>
                <w:rFonts w:ascii="Arial" w:eastAsia="Times New Roman" w:hAnsi="Arial" w:cs="Arial"/>
                <w:color w:val="000000" w:themeColor="text1"/>
              </w:rPr>
            </w:pPr>
            <w:r w:rsidRPr="00270B86">
              <w:rPr>
                <w:rFonts w:ascii="Arial" w:eastAsia="Times New Roman" w:hAnsi="Arial" w:cs="Arial"/>
                <w:color w:val="000000" w:themeColor="text1"/>
              </w:rPr>
              <w:t>COPD AND smoking cessation AND cessation intervention OR counselling OR pharmacology AND adult OR bupropion OR combined intervention</w:t>
            </w:r>
          </w:p>
        </w:tc>
        <w:tc>
          <w:tcPr>
            <w:tcW w:w="1237" w:type="pct"/>
            <w:hideMark/>
          </w:tcPr>
          <w:p w14:paraId="329FB74A" w14:textId="77777777" w:rsidR="00760C91" w:rsidRPr="00270B86" w:rsidRDefault="00760C91" w:rsidP="00760C91">
            <w:pPr>
              <w:spacing w:after="240" w:line="360" w:lineRule="auto"/>
              <w:rPr>
                <w:rFonts w:ascii="Arial" w:eastAsia="Times New Roman" w:hAnsi="Arial" w:cs="Arial"/>
                <w:color w:val="000000" w:themeColor="text1"/>
              </w:rPr>
            </w:pPr>
            <w:r w:rsidRPr="00270B86">
              <w:rPr>
                <w:rFonts w:ascii="Arial" w:eastAsia="Times New Roman" w:hAnsi="Arial" w:cs="Arial"/>
                <w:color w:val="000000" w:themeColor="text1"/>
              </w:rPr>
              <w:t>2020 to 2026</w:t>
            </w:r>
          </w:p>
        </w:tc>
        <w:tc>
          <w:tcPr>
            <w:tcW w:w="970" w:type="pct"/>
            <w:vAlign w:val="bottom"/>
            <w:hideMark/>
          </w:tcPr>
          <w:p w14:paraId="41AE2E76" w14:textId="77777777" w:rsidR="00760C91" w:rsidRDefault="00760C91" w:rsidP="00760C91">
            <w:pPr>
              <w:jc w:val="center"/>
              <w:rPr>
                <w:rFonts w:ascii="Arial" w:hAnsi="Arial" w:cs="Arial"/>
                <w:color w:val="000000" w:themeColor="text1"/>
              </w:rPr>
            </w:pPr>
            <w:r w:rsidRPr="00270B86">
              <w:rPr>
                <w:rFonts w:ascii="Arial" w:hAnsi="Arial" w:cs="Arial"/>
                <w:color w:val="000000" w:themeColor="text1"/>
              </w:rPr>
              <w:t>3</w:t>
            </w:r>
          </w:p>
          <w:p w14:paraId="75FCDBE5" w14:textId="77777777" w:rsidR="008A7C7B" w:rsidRDefault="008A7C7B" w:rsidP="00760C91">
            <w:pPr>
              <w:jc w:val="center"/>
              <w:rPr>
                <w:rFonts w:ascii="Arial" w:hAnsi="Arial" w:cs="Arial"/>
                <w:color w:val="000000" w:themeColor="text1"/>
              </w:rPr>
            </w:pPr>
          </w:p>
          <w:p w14:paraId="33678408" w14:textId="77777777" w:rsidR="008A7C7B" w:rsidRDefault="008A7C7B" w:rsidP="00760C91">
            <w:pPr>
              <w:jc w:val="center"/>
              <w:rPr>
                <w:rFonts w:ascii="Arial" w:hAnsi="Arial" w:cs="Arial"/>
                <w:color w:val="000000" w:themeColor="text1"/>
              </w:rPr>
            </w:pPr>
          </w:p>
          <w:p w14:paraId="480EB059" w14:textId="77777777" w:rsidR="008A7C7B" w:rsidRDefault="008A7C7B" w:rsidP="00760C91">
            <w:pPr>
              <w:jc w:val="center"/>
              <w:rPr>
                <w:rFonts w:ascii="Arial" w:hAnsi="Arial" w:cs="Arial"/>
                <w:color w:val="000000" w:themeColor="text1"/>
              </w:rPr>
            </w:pPr>
          </w:p>
          <w:p w14:paraId="11110691" w14:textId="77777777" w:rsidR="008A7C7B" w:rsidRDefault="008A7C7B" w:rsidP="00760C91">
            <w:pPr>
              <w:jc w:val="center"/>
              <w:rPr>
                <w:rFonts w:ascii="Arial" w:hAnsi="Arial" w:cs="Arial"/>
                <w:color w:val="000000" w:themeColor="text1"/>
              </w:rPr>
            </w:pPr>
          </w:p>
          <w:p w14:paraId="0361251B" w14:textId="77777777" w:rsidR="008A7C7B" w:rsidRDefault="008A7C7B" w:rsidP="00760C91">
            <w:pPr>
              <w:jc w:val="center"/>
              <w:rPr>
                <w:rFonts w:ascii="Arial" w:hAnsi="Arial" w:cs="Arial"/>
                <w:color w:val="000000" w:themeColor="text1"/>
              </w:rPr>
            </w:pPr>
          </w:p>
          <w:p w14:paraId="652FC86F" w14:textId="77777777" w:rsidR="008A7C7B" w:rsidRDefault="008A7C7B" w:rsidP="00760C91">
            <w:pPr>
              <w:jc w:val="center"/>
              <w:rPr>
                <w:rFonts w:ascii="Arial" w:hAnsi="Arial" w:cs="Arial"/>
                <w:color w:val="000000" w:themeColor="text1"/>
              </w:rPr>
            </w:pPr>
          </w:p>
          <w:p w14:paraId="34477217" w14:textId="77777777" w:rsidR="008A7C7B" w:rsidRPr="00270B86" w:rsidRDefault="008A7C7B" w:rsidP="008A7C7B">
            <w:pPr>
              <w:rPr>
                <w:rFonts w:ascii="Arial" w:hAnsi="Arial" w:cs="Arial"/>
                <w:color w:val="000000" w:themeColor="text1"/>
              </w:rPr>
            </w:pPr>
          </w:p>
        </w:tc>
      </w:tr>
      <w:tr w:rsidR="00760C91" w:rsidRPr="00270B86" w14:paraId="0F53AA72" w14:textId="77777777" w:rsidTr="009249F2">
        <w:tc>
          <w:tcPr>
            <w:tcW w:w="881" w:type="pct"/>
            <w:hideMark/>
          </w:tcPr>
          <w:p w14:paraId="35D7DED6" w14:textId="77777777" w:rsidR="00760C91" w:rsidRPr="00270B86" w:rsidRDefault="00760C91" w:rsidP="00760C91">
            <w:pPr>
              <w:spacing w:after="240" w:line="360" w:lineRule="auto"/>
              <w:rPr>
                <w:rFonts w:ascii="Arial" w:eastAsia="Times New Roman" w:hAnsi="Arial" w:cs="Arial"/>
                <w:color w:val="000000" w:themeColor="text1"/>
              </w:rPr>
            </w:pPr>
            <w:r w:rsidRPr="00270B86">
              <w:rPr>
                <w:rFonts w:ascii="Arial" w:eastAsia="Times New Roman" w:hAnsi="Arial" w:cs="Arial"/>
                <w:color w:val="000000" w:themeColor="text1"/>
              </w:rPr>
              <w:t>MEDLINE</w:t>
            </w:r>
          </w:p>
        </w:tc>
        <w:tc>
          <w:tcPr>
            <w:tcW w:w="1912" w:type="pct"/>
            <w:hideMark/>
          </w:tcPr>
          <w:p w14:paraId="358C7F73" w14:textId="77777777" w:rsidR="00760C91" w:rsidRPr="00270B86" w:rsidRDefault="00760C91" w:rsidP="00760C91">
            <w:pPr>
              <w:spacing w:after="240" w:line="360" w:lineRule="auto"/>
              <w:rPr>
                <w:rFonts w:ascii="Arial" w:eastAsia="Times New Roman" w:hAnsi="Arial" w:cs="Arial"/>
                <w:color w:val="000000" w:themeColor="text1"/>
              </w:rPr>
            </w:pPr>
            <w:r w:rsidRPr="00270B86">
              <w:rPr>
                <w:rFonts w:ascii="Arial" w:eastAsia="Times New Roman" w:hAnsi="Arial" w:cs="Arial"/>
                <w:color w:val="000000" w:themeColor="text1"/>
              </w:rPr>
              <w:t xml:space="preserve">COPD AND smoking cessation OR smoking cessation intervention, AND behaviour OR counselling </w:t>
            </w:r>
          </w:p>
        </w:tc>
        <w:tc>
          <w:tcPr>
            <w:tcW w:w="1237" w:type="pct"/>
            <w:hideMark/>
          </w:tcPr>
          <w:p w14:paraId="6A023218" w14:textId="77777777" w:rsidR="00760C91" w:rsidRPr="00270B86" w:rsidRDefault="00760C91" w:rsidP="00760C91">
            <w:pPr>
              <w:spacing w:after="240" w:line="360" w:lineRule="auto"/>
              <w:rPr>
                <w:rFonts w:ascii="Arial" w:eastAsia="Times New Roman" w:hAnsi="Arial" w:cs="Arial"/>
                <w:color w:val="000000" w:themeColor="text1"/>
              </w:rPr>
            </w:pPr>
            <w:r w:rsidRPr="00270B86">
              <w:rPr>
                <w:rFonts w:ascii="Arial" w:eastAsia="Times New Roman" w:hAnsi="Arial" w:cs="Arial"/>
                <w:color w:val="000000" w:themeColor="text1"/>
              </w:rPr>
              <w:t>Adults, English</w:t>
            </w:r>
          </w:p>
        </w:tc>
        <w:tc>
          <w:tcPr>
            <w:tcW w:w="970" w:type="pct"/>
            <w:vAlign w:val="bottom"/>
            <w:hideMark/>
          </w:tcPr>
          <w:p w14:paraId="189F7BA0" w14:textId="77777777" w:rsidR="00760C91" w:rsidRDefault="00760C91" w:rsidP="00760C91">
            <w:pPr>
              <w:jc w:val="center"/>
              <w:rPr>
                <w:rFonts w:ascii="Arial" w:hAnsi="Arial" w:cs="Arial"/>
                <w:color w:val="000000" w:themeColor="text1"/>
              </w:rPr>
            </w:pPr>
            <w:r w:rsidRPr="00270B86">
              <w:rPr>
                <w:rFonts w:ascii="Arial" w:hAnsi="Arial" w:cs="Arial"/>
                <w:color w:val="000000" w:themeColor="text1"/>
              </w:rPr>
              <w:t>3</w:t>
            </w:r>
          </w:p>
          <w:p w14:paraId="1B2F8719" w14:textId="77777777" w:rsidR="00973805" w:rsidRDefault="00973805" w:rsidP="00760C91">
            <w:pPr>
              <w:jc w:val="center"/>
              <w:rPr>
                <w:rFonts w:ascii="Arial" w:hAnsi="Arial" w:cs="Arial"/>
                <w:color w:val="000000" w:themeColor="text1"/>
              </w:rPr>
            </w:pPr>
          </w:p>
          <w:p w14:paraId="400BDE8D" w14:textId="77777777" w:rsidR="008A7C7B" w:rsidRDefault="008A7C7B" w:rsidP="00760C91">
            <w:pPr>
              <w:jc w:val="center"/>
              <w:rPr>
                <w:rFonts w:ascii="Arial" w:hAnsi="Arial" w:cs="Arial"/>
                <w:color w:val="000000" w:themeColor="text1"/>
              </w:rPr>
            </w:pPr>
          </w:p>
          <w:p w14:paraId="2E540655" w14:textId="77777777" w:rsidR="008A7C7B" w:rsidRDefault="008A7C7B" w:rsidP="00760C91">
            <w:pPr>
              <w:jc w:val="center"/>
              <w:rPr>
                <w:rFonts w:ascii="Arial" w:hAnsi="Arial" w:cs="Arial"/>
                <w:color w:val="000000" w:themeColor="text1"/>
              </w:rPr>
            </w:pPr>
          </w:p>
          <w:p w14:paraId="210AA4EF" w14:textId="77777777" w:rsidR="008A7C7B" w:rsidRDefault="008A7C7B" w:rsidP="00760C91">
            <w:pPr>
              <w:jc w:val="center"/>
              <w:rPr>
                <w:rFonts w:ascii="Arial" w:hAnsi="Arial" w:cs="Arial"/>
                <w:color w:val="000000" w:themeColor="text1"/>
              </w:rPr>
            </w:pPr>
          </w:p>
          <w:p w14:paraId="5979BFBA" w14:textId="77777777" w:rsidR="008A7C7B" w:rsidRDefault="008A7C7B" w:rsidP="00760C91">
            <w:pPr>
              <w:jc w:val="center"/>
              <w:rPr>
                <w:rFonts w:ascii="Arial" w:hAnsi="Arial" w:cs="Arial"/>
                <w:color w:val="000000" w:themeColor="text1"/>
              </w:rPr>
            </w:pPr>
          </w:p>
          <w:p w14:paraId="7148C252" w14:textId="77777777" w:rsidR="008A7C7B" w:rsidRPr="00270B86" w:rsidRDefault="008A7C7B" w:rsidP="008A7C7B">
            <w:pPr>
              <w:rPr>
                <w:rFonts w:ascii="Arial" w:hAnsi="Arial" w:cs="Arial"/>
                <w:color w:val="000000" w:themeColor="text1"/>
              </w:rPr>
            </w:pPr>
          </w:p>
        </w:tc>
      </w:tr>
      <w:tr w:rsidR="00760C91" w:rsidRPr="00270B86" w14:paraId="5643E70F" w14:textId="77777777" w:rsidTr="009249F2">
        <w:tc>
          <w:tcPr>
            <w:tcW w:w="881" w:type="pct"/>
            <w:hideMark/>
          </w:tcPr>
          <w:p w14:paraId="17BE850C" w14:textId="77777777" w:rsidR="00760C91" w:rsidRPr="00270B86" w:rsidRDefault="00760C91" w:rsidP="00760C91">
            <w:pPr>
              <w:spacing w:after="240" w:line="360" w:lineRule="auto"/>
              <w:rPr>
                <w:rFonts w:ascii="Arial" w:eastAsia="Times New Roman" w:hAnsi="Arial" w:cs="Arial"/>
                <w:color w:val="000000" w:themeColor="text1"/>
              </w:rPr>
            </w:pPr>
            <w:r w:rsidRPr="00270B86">
              <w:rPr>
                <w:rFonts w:ascii="Arial" w:eastAsia="Times New Roman" w:hAnsi="Arial" w:cs="Arial"/>
                <w:color w:val="000000" w:themeColor="text1"/>
              </w:rPr>
              <w:t>Google Scholar</w:t>
            </w:r>
          </w:p>
        </w:tc>
        <w:tc>
          <w:tcPr>
            <w:tcW w:w="1912" w:type="pct"/>
            <w:hideMark/>
          </w:tcPr>
          <w:p w14:paraId="0302E897" w14:textId="77777777" w:rsidR="00760C91" w:rsidRPr="00270B86" w:rsidRDefault="00760C91" w:rsidP="00760C91">
            <w:pPr>
              <w:spacing w:after="240" w:line="360" w:lineRule="auto"/>
              <w:rPr>
                <w:rFonts w:ascii="Arial" w:eastAsia="Times New Roman" w:hAnsi="Arial" w:cs="Arial"/>
                <w:color w:val="000000" w:themeColor="text1"/>
              </w:rPr>
            </w:pPr>
            <w:r w:rsidRPr="00270B86">
              <w:rPr>
                <w:rFonts w:ascii="Arial" w:eastAsia="Times New Roman" w:hAnsi="Arial" w:cs="Arial"/>
                <w:color w:val="000000" w:themeColor="text1"/>
              </w:rPr>
              <w:t xml:space="preserve">COPD AND smoking cessation OR smoking cessation intervention, AND behaviour OR counselling </w:t>
            </w:r>
          </w:p>
        </w:tc>
        <w:tc>
          <w:tcPr>
            <w:tcW w:w="1237" w:type="pct"/>
            <w:hideMark/>
          </w:tcPr>
          <w:p w14:paraId="21A1AA6B" w14:textId="77777777" w:rsidR="00760C91" w:rsidRPr="00270B86" w:rsidRDefault="00760C91" w:rsidP="00760C91">
            <w:pPr>
              <w:spacing w:after="240" w:line="360" w:lineRule="auto"/>
              <w:rPr>
                <w:rFonts w:ascii="Arial" w:eastAsia="Times New Roman" w:hAnsi="Arial" w:cs="Arial"/>
                <w:color w:val="000000" w:themeColor="text1"/>
              </w:rPr>
            </w:pPr>
            <w:r w:rsidRPr="00270B86">
              <w:rPr>
                <w:rFonts w:ascii="Arial" w:eastAsia="Times New Roman" w:hAnsi="Arial" w:cs="Arial"/>
                <w:color w:val="000000" w:themeColor="text1"/>
              </w:rPr>
              <w:t>2020 to 2026</w:t>
            </w:r>
          </w:p>
        </w:tc>
        <w:tc>
          <w:tcPr>
            <w:tcW w:w="970" w:type="pct"/>
            <w:vAlign w:val="bottom"/>
            <w:hideMark/>
          </w:tcPr>
          <w:p w14:paraId="0C426340" w14:textId="77777777" w:rsidR="00760C91" w:rsidRDefault="00760C91" w:rsidP="00760C91">
            <w:pPr>
              <w:jc w:val="center"/>
              <w:rPr>
                <w:rFonts w:ascii="Arial" w:hAnsi="Arial" w:cs="Arial"/>
                <w:color w:val="000000" w:themeColor="text1"/>
              </w:rPr>
            </w:pPr>
            <w:r w:rsidRPr="00270B86">
              <w:rPr>
                <w:rFonts w:ascii="Arial" w:hAnsi="Arial" w:cs="Arial"/>
                <w:color w:val="000000" w:themeColor="text1"/>
              </w:rPr>
              <w:t>14</w:t>
            </w:r>
          </w:p>
          <w:p w14:paraId="4120F1FE" w14:textId="77777777" w:rsidR="00973805" w:rsidRDefault="00973805" w:rsidP="00760C91">
            <w:pPr>
              <w:jc w:val="center"/>
              <w:rPr>
                <w:rFonts w:ascii="Arial" w:hAnsi="Arial" w:cs="Arial"/>
                <w:color w:val="000000" w:themeColor="text1"/>
              </w:rPr>
            </w:pPr>
          </w:p>
          <w:p w14:paraId="4FAEBE5A" w14:textId="77777777" w:rsidR="00973805" w:rsidRDefault="00973805" w:rsidP="00760C91">
            <w:pPr>
              <w:jc w:val="center"/>
              <w:rPr>
                <w:rFonts w:ascii="Arial" w:hAnsi="Arial" w:cs="Arial"/>
                <w:color w:val="000000" w:themeColor="text1"/>
              </w:rPr>
            </w:pPr>
          </w:p>
          <w:p w14:paraId="32A1D1EA" w14:textId="77777777" w:rsidR="00973805" w:rsidRDefault="00973805" w:rsidP="00760C91">
            <w:pPr>
              <w:jc w:val="center"/>
              <w:rPr>
                <w:rFonts w:ascii="Arial" w:hAnsi="Arial" w:cs="Arial"/>
                <w:color w:val="000000" w:themeColor="text1"/>
              </w:rPr>
            </w:pPr>
          </w:p>
          <w:p w14:paraId="3E5840C4" w14:textId="77777777" w:rsidR="00973805" w:rsidRDefault="00973805" w:rsidP="00760C91">
            <w:pPr>
              <w:jc w:val="center"/>
              <w:rPr>
                <w:rFonts w:ascii="Arial" w:hAnsi="Arial" w:cs="Arial"/>
                <w:color w:val="000000" w:themeColor="text1"/>
              </w:rPr>
            </w:pPr>
          </w:p>
          <w:p w14:paraId="167702EA" w14:textId="77777777" w:rsidR="00973805" w:rsidRDefault="00973805" w:rsidP="00760C91">
            <w:pPr>
              <w:jc w:val="center"/>
              <w:rPr>
                <w:rFonts w:ascii="Arial" w:hAnsi="Arial" w:cs="Arial"/>
                <w:color w:val="000000" w:themeColor="text1"/>
              </w:rPr>
            </w:pPr>
          </w:p>
          <w:p w14:paraId="5213A23D" w14:textId="77777777" w:rsidR="00973805" w:rsidRPr="00270B86" w:rsidRDefault="00973805" w:rsidP="00760C91">
            <w:pPr>
              <w:jc w:val="center"/>
              <w:rPr>
                <w:rFonts w:ascii="Arial" w:hAnsi="Arial" w:cs="Arial"/>
                <w:color w:val="000000" w:themeColor="text1"/>
              </w:rPr>
            </w:pPr>
          </w:p>
        </w:tc>
      </w:tr>
    </w:tbl>
    <w:p w14:paraId="06040FAE" w14:textId="790E51A0" w:rsidR="00473005" w:rsidRPr="00270B86" w:rsidRDefault="006A5A20" w:rsidP="0064501E">
      <w:pPr>
        <w:pStyle w:val="Heading5"/>
        <w:spacing w:after="240"/>
        <w:rPr>
          <w:rFonts w:ascii="Arial" w:hAnsi="Arial"/>
          <w:color w:val="000000" w:themeColor="text1"/>
          <w:sz w:val="22"/>
          <w:szCs w:val="22"/>
        </w:rPr>
      </w:pPr>
      <w:bookmarkStart w:id="75" w:name="_Toc239952479"/>
      <w:r w:rsidRPr="00270B86">
        <w:rPr>
          <w:rFonts w:ascii="Arial" w:hAnsi="Arial"/>
          <w:color w:val="000000" w:themeColor="text1"/>
          <w:sz w:val="22"/>
          <w:szCs w:val="22"/>
        </w:rPr>
        <w:t>Table 3.2</w:t>
      </w:r>
      <w:r w:rsidR="008F7062" w:rsidRPr="00270B86">
        <w:rPr>
          <w:rFonts w:ascii="Arial" w:hAnsi="Arial"/>
          <w:color w:val="000000" w:themeColor="text1"/>
          <w:sz w:val="22"/>
          <w:szCs w:val="22"/>
        </w:rPr>
        <w:t xml:space="preserve">: </w:t>
      </w:r>
      <w:r w:rsidR="00473005" w:rsidRPr="00270B86">
        <w:rPr>
          <w:rFonts w:ascii="Arial" w:hAnsi="Arial"/>
          <w:color w:val="000000" w:themeColor="text1"/>
          <w:sz w:val="22"/>
          <w:szCs w:val="22"/>
        </w:rPr>
        <w:t>Number of records retrieved from each database</w:t>
      </w:r>
      <w:bookmarkEnd w:id="75"/>
    </w:p>
    <w:p w14:paraId="64DA48E5" w14:textId="77777777" w:rsidR="00473005" w:rsidRPr="00270B86" w:rsidRDefault="00473005" w:rsidP="0064501E">
      <w:pPr>
        <w:spacing w:after="240" w:line="360" w:lineRule="auto"/>
        <w:jc w:val="center"/>
        <w:rPr>
          <w:rFonts w:eastAsia="Times New Roman"/>
          <w:bCs/>
          <w:iCs/>
          <w:color w:val="000000" w:themeColor="text1"/>
        </w:rPr>
      </w:pPr>
      <w:r w:rsidRPr="00270B86">
        <w:rPr>
          <w:rFonts w:eastAsia="Times New Roman"/>
          <w:bCs/>
          <w:iCs/>
          <w:color w:val="000000" w:themeColor="text1"/>
        </w:rPr>
        <w:t>(Source: Self-developed)</w:t>
      </w:r>
    </w:p>
    <w:p w14:paraId="252B6C5C" w14:textId="77777777" w:rsidR="008F0E89" w:rsidRPr="00270B86" w:rsidRDefault="008F0E89" w:rsidP="0064501E">
      <w:pPr>
        <w:pStyle w:val="Heading2"/>
        <w:spacing w:before="0" w:after="240"/>
        <w:rPr>
          <w:rFonts w:ascii="Arial" w:hAnsi="Arial"/>
          <w:color w:val="000000" w:themeColor="text1"/>
          <w:sz w:val="22"/>
          <w:szCs w:val="22"/>
        </w:rPr>
        <w:sectPr w:rsidR="008F0E89" w:rsidRPr="00270B86" w:rsidSect="004821FD">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010B8C35" w14:textId="0F16221D" w:rsidR="00295DCC" w:rsidRPr="00270B86" w:rsidRDefault="00D33384" w:rsidP="0064501E">
      <w:pPr>
        <w:pStyle w:val="Heading2"/>
        <w:spacing w:before="0" w:after="240"/>
        <w:rPr>
          <w:rFonts w:ascii="Arial" w:hAnsi="Arial"/>
          <w:sz w:val="22"/>
          <w:szCs w:val="22"/>
        </w:rPr>
      </w:pPr>
      <w:bookmarkStart w:id="76" w:name="_Toc239952449"/>
      <w:r w:rsidRPr="00270B86">
        <w:rPr>
          <w:rFonts w:ascii="Arial" w:hAnsi="Arial"/>
          <w:sz w:val="22"/>
          <w:szCs w:val="22"/>
        </w:rPr>
        <w:lastRenderedPageBreak/>
        <w:t>3.7</w:t>
      </w:r>
      <w:r w:rsidR="00295DCC" w:rsidRPr="00270B86">
        <w:rPr>
          <w:rFonts w:ascii="Arial" w:hAnsi="Arial"/>
          <w:sz w:val="22"/>
          <w:szCs w:val="22"/>
        </w:rPr>
        <w:t xml:space="preserve"> Data analysis</w:t>
      </w:r>
      <w:bookmarkEnd w:id="76"/>
      <w:r w:rsidR="00295DCC" w:rsidRPr="00270B86">
        <w:rPr>
          <w:rFonts w:ascii="Arial" w:hAnsi="Arial"/>
          <w:sz w:val="22"/>
          <w:szCs w:val="22"/>
        </w:rPr>
        <w:t xml:space="preserve"> </w:t>
      </w:r>
    </w:p>
    <w:p w14:paraId="7946AC36" w14:textId="58E11DDF" w:rsidR="0000514A" w:rsidRDefault="00295DCC" w:rsidP="0064501E">
      <w:pPr>
        <w:spacing w:after="240" w:line="360" w:lineRule="auto"/>
        <w:jc w:val="both"/>
        <w:rPr>
          <w:rFonts w:eastAsia="Times New Roman"/>
        </w:rPr>
      </w:pPr>
      <w:r w:rsidRPr="00270B86">
        <w:rPr>
          <w:rFonts w:eastAsia="Times New Roman"/>
        </w:rPr>
        <w:t>Data analysis is an important stage in the systematic review process that supports structure organisation of data and gives insights into the impact of smoking cessation interventions among adults with COPD in the UK.</w:t>
      </w:r>
      <w:r w:rsidR="00DA484A" w:rsidRPr="00270B86">
        <w:t xml:space="preserve"> </w:t>
      </w:r>
      <w:r w:rsidR="00DA484A" w:rsidRPr="00270B86">
        <w:rPr>
          <w:rFonts w:eastAsia="Times New Roman"/>
        </w:rPr>
        <w:t>This study adopts three complementary approaches which are descriptive, numerical/statistical and thematic synthesis.</w:t>
      </w:r>
      <w:r w:rsidR="00407602" w:rsidRPr="00270B86">
        <w:rPr>
          <w:rFonts w:eastAsia="Times New Roman"/>
        </w:rPr>
        <w:t xml:space="preserve"> However, thematic synthesis is used as the main method of analysis due to its suitability for pattern identification among heterogeneous evidence and its inductive nature that is suitable for the type of research undertaken</w:t>
      </w:r>
      <w:r w:rsidR="0000514A">
        <w:rPr>
          <w:rFonts w:eastAsia="Times New Roman"/>
        </w:rPr>
        <w:t xml:space="preserve"> (</w:t>
      </w:r>
      <w:r w:rsidR="0000514A" w:rsidRPr="0000514A">
        <w:rPr>
          <w:rFonts w:eastAsia="Times New Roman"/>
        </w:rPr>
        <w:t>Perlman</w:t>
      </w:r>
      <w:r w:rsidR="0000514A">
        <w:rPr>
          <w:rFonts w:eastAsia="Times New Roman"/>
        </w:rPr>
        <w:t xml:space="preserve"> et al., 2026)</w:t>
      </w:r>
      <w:r w:rsidR="00407602" w:rsidRPr="00270B86">
        <w:rPr>
          <w:rFonts w:eastAsia="Times New Roman"/>
        </w:rPr>
        <w:t>.</w:t>
      </w:r>
      <w:r w:rsidRPr="00270B86">
        <w:rPr>
          <w:rFonts w:eastAsia="Times New Roman"/>
        </w:rPr>
        <w:t xml:space="preserve"> </w:t>
      </w:r>
      <w:r w:rsidR="00DA484A" w:rsidRPr="00270B86">
        <w:rPr>
          <w:rFonts w:eastAsia="Times New Roman"/>
        </w:rPr>
        <w:t>A summarisation in number of studies, publication years, sample sizes, study locations, age and gender groups, intervention types and reported outcomes are achieved through descriptive synthesis.</w:t>
      </w:r>
      <w:r w:rsidR="00B2661D" w:rsidRPr="00270B86">
        <w:rPr>
          <w:rFonts w:eastAsia="Times New Roman"/>
        </w:rPr>
        <w:t xml:space="preserve"> While, statistical synthesis enables in finding respiratory symptoms, FEV1 changes,</w:t>
      </w:r>
      <w:r w:rsidR="00B2661D" w:rsidRPr="00270B86">
        <w:t xml:space="preserve"> </w:t>
      </w:r>
      <w:r w:rsidR="00B2661D" w:rsidRPr="00270B86">
        <w:rPr>
          <w:rFonts w:eastAsia="Times New Roman"/>
        </w:rPr>
        <w:t>exacerbations, hospitalisation rate,</w:t>
      </w:r>
      <w:r w:rsidR="00B2661D" w:rsidRPr="00270B86">
        <w:t xml:space="preserve"> </w:t>
      </w:r>
      <w:r w:rsidR="00B2661D" w:rsidRPr="00270B86">
        <w:rPr>
          <w:rFonts w:eastAsia="Times New Roman"/>
        </w:rPr>
        <w:t>quit rates, abstinence rates, relapse rates and effect sizes</w:t>
      </w:r>
      <w:r w:rsidR="003608CD">
        <w:rPr>
          <w:rFonts w:eastAsia="Times New Roman"/>
        </w:rPr>
        <w:t xml:space="preserve"> (</w:t>
      </w:r>
      <w:r w:rsidR="003608CD" w:rsidRPr="003608CD">
        <w:rPr>
          <w:rFonts w:eastAsia="Times New Roman"/>
        </w:rPr>
        <w:t>Wang</w:t>
      </w:r>
      <w:r w:rsidR="003608CD">
        <w:rPr>
          <w:rFonts w:eastAsia="Times New Roman"/>
        </w:rPr>
        <w:t xml:space="preserve"> et al., 2025)</w:t>
      </w:r>
      <w:r w:rsidR="00B2661D" w:rsidRPr="00270B86">
        <w:rPr>
          <w:rFonts w:eastAsia="Times New Roman"/>
        </w:rPr>
        <w:t xml:space="preserve">. </w:t>
      </w:r>
    </w:p>
    <w:p w14:paraId="330E9137" w14:textId="48DF9536" w:rsidR="00407602" w:rsidRPr="00270B86" w:rsidRDefault="00B2661D" w:rsidP="0064501E">
      <w:pPr>
        <w:spacing w:after="240" w:line="360" w:lineRule="auto"/>
        <w:jc w:val="both"/>
        <w:rPr>
          <w:rFonts w:eastAsia="Times New Roman"/>
        </w:rPr>
      </w:pPr>
      <w:r w:rsidRPr="00270B86">
        <w:rPr>
          <w:rFonts w:eastAsia="Times New Roman"/>
        </w:rPr>
        <w:t>A</w:t>
      </w:r>
      <w:r w:rsidR="00295DCC" w:rsidRPr="00270B86">
        <w:rPr>
          <w:rFonts w:eastAsia="Times New Roman"/>
        </w:rPr>
        <w:t xml:space="preserve"> thematic data analysis approach that highlights trends, patterns and correlations of data, which enable comparison in findings. Here, the focus for the assessment of data in relation to smoking cessation interventions, COPD-related outcomes, contextual factors and experiences of the UK-based patients. Systematic coding within the study enables gathering valuable concepts and consistent findings from the selected studies. Grouping of similar codes based on their prevalence level supported the formation of themes and gathering deeper insights into the context (Verma et al., 2024). This study uses codes like “COPD” and “health intervention” for forming themes like COPD and health-related outcomes among UK adults. This structured methodological procedure enables the gathering of intervention-specific outcomes. </w:t>
      </w:r>
      <w:r w:rsidR="00407602" w:rsidRPr="00270B86">
        <w:rPr>
          <w:rFonts w:eastAsia="Times New Roman"/>
        </w:rPr>
        <w:t>Its key strength lies in its ability to detect recurring patterns, similarities, differences and context of behavioural, pharmacological, as well as combined smoking cessation treatments. While, weakness associated with thematic synthesis is that interpretation can be subjective due to researcher judgeme</w:t>
      </w:r>
      <w:r w:rsidR="008A1E6D" w:rsidRPr="00270B86">
        <w:rPr>
          <w:rFonts w:eastAsia="Times New Roman"/>
        </w:rPr>
        <w:t>nt</w:t>
      </w:r>
      <w:r w:rsidR="0000514A">
        <w:rPr>
          <w:rFonts w:eastAsia="Times New Roman"/>
        </w:rPr>
        <w:t xml:space="preserve"> (</w:t>
      </w:r>
      <w:r w:rsidR="0000514A" w:rsidRPr="0000514A">
        <w:rPr>
          <w:rFonts w:eastAsia="Times New Roman"/>
        </w:rPr>
        <w:t>Whitelock-Wainwright</w:t>
      </w:r>
      <w:r w:rsidR="0000514A">
        <w:rPr>
          <w:rFonts w:eastAsia="Times New Roman"/>
        </w:rPr>
        <w:t xml:space="preserve"> et al., 2022)</w:t>
      </w:r>
      <w:r w:rsidR="008A1E6D" w:rsidRPr="00270B86">
        <w:rPr>
          <w:rFonts w:eastAsia="Times New Roman"/>
        </w:rPr>
        <w:t>. This problem will be minimis</w:t>
      </w:r>
      <w:r w:rsidR="00407602" w:rsidRPr="00270B86">
        <w:rPr>
          <w:rFonts w:eastAsia="Times New Roman"/>
        </w:rPr>
        <w:t>ed by ensuring that there is systematic coding, and that decisions made during analysis are recorded and the results compared across the studies.</w:t>
      </w:r>
    </w:p>
    <w:p w14:paraId="50E5BB27" w14:textId="77777777" w:rsidR="00295DCC" w:rsidRPr="00270B86" w:rsidRDefault="00295DCC" w:rsidP="0064501E">
      <w:pPr>
        <w:spacing w:after="240" w:line="360" w:lineRule="auto"/>
        <w:jc w:val="both"/>
        <w:rPr>
          <w:rFonts w:eastAsia="Times New Roman"/>
        </w:rPr>
      </w:pPr>
      <w:r w:rsidRPr="00270B86">
        <w:rPr>
          <w:rFonts w:eastAsia="Times New Roman"/>
        </w:rPr>
        <w:t xml:space="preserve">Moreover, it addresses existing research gaps, which strengthens overall reliability in the study. Creation of appropriate themes is beneficial in gaining better research outcomes and helps in meeting the objectives of the study and supports in successfully addressing research questions with the inductive nature of the study. Evidence-based recommendations are supportive for the improvement in intervention level in the UK and minimise the prevalence level in the UK. </w:t>
      </w:r>
    </w:p>
    <w:p w14:paraId="1849BA26" w14:textId="3DAA49E1" w:rsidR="00295DCC" w:rsidRPr="00270B86" w:rsidRDefault="00D33384" w:rsidP="0064501E">
      <w:pPr>
        <w:pStyle w:val="Heading2"/>
        <w:spacing w:before="0" w:after="240"/>
        <w:rPr>
          <w:rFonts w:ascii="Arial" w:hAnsi="Arial"/>
          <w:sz w:val="22"/>
          <w:szCs w:val="22"/>
        </w:rPr>
      </w:pPr>
      <w:bookmarkStart w:id="77" w:name="_Toc239952450"/>
      <w:r w:rsidRPr="00270B86">
        <w:rPr>
          <w:rFonts w:ascii="Arial" w:hAnsi="Arial"/>
          <w:sz w:val="22"/>
          <w:szCs w:val="22"/>
        </w:rPr>
        <w:lastRenderedPageBreak/>
        <w:t>3.8</w:t>
      </w:r>
      <w:r w:rsidR="00295DCC" w:rsidRPr="00270B86">
        <w:rPr>
          <w:rFonts w:ascii="Arial" w:hAnsi="Arial"/>
          <w:sz w:val="22"/>
          <w:szCs w:val="22"/>
        </w:rPr>
        <w:t xml:space="preserve"> Ethical consideration</w:t>
      </w:r>
      <w:bookmarkEnd w:id="77"/>
      <w:r w:rsidR="00295DCC" w:rsidRPr="00270B86">
        <w:rPr>
          <w:rFonts w:ascii="Arial" w:hAnsi="Arial"/>
          <w:sz w:val="22"/>
          <w:szCs w:val="22"/>
        </w:rPr>
        <w:t xml:space="preserve"> </w:t>
      </w:r>
    </w:p>
    <w:p w14:paraId="5F77000C" w14:textId="7938A51E" w:rsidR="00295DCC" w:rsidRPr="00270B86" w:rsidRDefault="00295DCC" w:rsidP="0064501E">
      <w:pPr>
        <w:spacing w:after="240" w:line="360" w:lineRule="auto"/>
        <w:jc w:val="both"/>
        <w:rPr>
          <w:rFonts w:eastAsia="Times New Roman"/>
        </w:rPr>
      </w:pPr>
      <w:r w:rsidRPr="00270B86">
        <w:rPr>
          <w:rFonts w:eastAsia="Times New Roman"/>
        </w:rPr>
        <w:t xml:space="preserve">Ethical principles have been followed rigorously for </w:t>
      </w:r>
      <w:r w:rsidR="00144314" w:rsidRPr="00270B86">
        <w:rPr>
          <w:rFonts w:eastAsia="Times New Roman"/>
        </w:rPr>
        <w:t>maintaining</w:t>
      </w:r>
      <w:r w:rsidRPr="00270B86">
        <w:rPr>
          <w:rFonts w:eastAsia="Times New Roman"/>
        </w:rPr>
        <w:t xml:space="preserve"> academic integrity and strengthening overall credibility of the research</w:t>
      </w:r>
      <w:r w:rsidR="0000514A">
        <w:rPr>
          <w:rFonts w:eastAsia="Times New Roman"/>
        </w:rPr>
        <w:t xml:space="preserve"> (Zhaksylyk et al., 2023)</w:t>
      </w:r>
      <w:r w:rsidRPr="0000514A">
        <w:rPr>
          <w:rFonts w:eastAsia="Times New Roman"/>
        </w:rPr>
        <w:t>.</w:t>
      </w:r>
      <w:r w:rsidRPr="00270B86">
        <w:rPr>
          <w:rFonts w:eastAsia="Times New Roman"/>
        </w:rPr>
        <w:t xml:space="preserve"> For gathering rich and relevant information, this study uses peer-reviewed articles and journals which are published in recent years. Plagiarism and potential legal actions are avoided by giving proper acknowledgement to authors, highlighting the name and publication year of their writing. Privacy is maintained by following an encryption method and the GDPR Act</w:t>
      </w:r>
      <w:r w:rsidR="00407602" w:rsidRPr="00270B86">
        <w:rPr>
          <w:rFonts w:eastAsia="Times New Roman"/>
        </w:rPr>
        <w:t xml:space="preserve"> (White et al., 2025)</w:t>
      </w:r>
      <w:r w:rsidRPr="00270B86">
        <w:rPr>
          <w:rFonts w:eastAsia="Times New Roman"/>
        </w:rPr>
        <w:t xml:space="preserve">. It has been ensured gathered data is used for academic purposes and is free from data mishandling. Systematic review processes are followed, which have helped in maintaining transparency in the overall research process. This study also maintains all university guidelines for strengthening reliability in research. After the completion of the research, the gathered data will be destroyed, so that any kind of data misuse will not occur in future times.  </w:t>
      </w:r>
    </w:p>
    <w:p w14:paraId="7349A7B2" w14:textId="1572DCE2" w:rsidR="00EE5679" w:rsidRPr="00270B86" w:rsidRDefault="00D45818" w:rsidP="0064501E">
      <w:pPr>
        <w:pStyle w:val="Heading2"/>
        <w:spacing w:before="0" w:after="240"/>
        <w:rPr>
          <w:rFonts w:ascii="Arial" w:hAnsi="Arial"/>
          <w:sz w:val="22"/>
          <w:szCs w:val="22"/>
        </w:rPr>
      </w:pPr>
      <w:bookmarkStart w:id="78" w:name="_Toc239952451"/>
      <w:r w:rsidRPr="00270B86">
        <w:rPr>
          <w:rFonts w:ascii="Arial" w:hAnsi="Arial"/>
          <w:sz w:val="22"/>
          <w:szCs w:val="22"/>
        </w:rPr>
        <w:t>3.</w:t>
      </w:r>
      <w:r w:rsidR="00D33384" w:rsidRPr="00270B86">
        <w:rPr>
          <w:rFonts w:ascii="Arial" w:hAnsi="Arial"/>
          <w:sz w:val="22"/>
          <w:szCs w:val="22"/>
        </w:rPr>
        <w:t>9</w:t>
      </w:r>
      <w:r w:rsidR="00EE5679" w:rsidRPr="00270B86">
        <w:rPr>
          <w:rFonts w:ascii="Arial" w:hAnsi="Arial"/>
          <w:sz w:val="22"/>
          <w:szCs w:val="22"/>
        </w:rPr>
        <w:t xml:space="preserve"> Limitation</w:t>
      </w:r>
      <w:bookmarkEnd w:id="78"/>
      <w:r w:rsidR="00EE5679" w:rsidRPr="00270B86">
        <w:rPr>
          <w:rFonts w:ascii="Arial" w:hAnsi="Arial"/>
          <w:sz w:val="22"/>
          <w:szCs w:val="22"/>
        </w:rPr>
        <w:t xml:space="preserve"> </w:t>
      </w:r>
    </w:p>
    <w:p w14:paraId="6BB3419C" w14:textId="3B97294F" w:rsidR="00EE5679" w:rsidRPr="00270B86" w:rsidRDefault="00EE5679" w:rsidP="0064501E">
      <w:pPr>
        <w:spacing w:after="240" w:line="360" w:lineRule="auto"/>
        <w:jc w:val="both"/>
        <w:rPr>
          <w:rFonts w:eastAsia="Times New Roman"/>
        </w:rPr>
      </w:pPr>
      <w:r w:rsidRPr="00270B86">
        <w:rPr>
          <w:rFonts w:eastAsia="Times New Roman"/>
        </w:rPr>
        <w:t>The systematic review has been limited through high dependence on the published evidence, which might introduce publication bias as well as selection bias. Moreover, restricting the studies to English and 2020-3036 might exclude the relevant evidence</w:t>
      </w:r>
      <w:r w:rsidR="003608CD">
        <w:rPr>
          <w:rFonts w:eastAsia="Times New Roman"/>
        </w:rPr>
        <w:t xml:space="preserve"> (</w:t>
      </w:r>
      <w:r w:rsidR="003608CD" w:rsidRPr="003608CD">
        <w:rPr>
          <w:rFonts w:eastAsia="Times New Roman"/>
        </w:rPr>
        <w:t>Guan</w:t>
      </w:r>
      <w:r w:rsidR="003608CD">
        <w:rPr>
          <w:rFonts w:eastAsia="Times New Roman"/>
        </w:rPr>
        <w:t xml:space="preserve"> et al., 2025)</w:t>
      </w:r>
      <w:r w:rsidRPr="00270B86">
        <w:rPr>
          <w:rFonts w:eastAsia="Times New Roman"/>
        </w:rPr>
        <w:t xml:space="preserve">. Differences across the study design, interventions and outcome measures might also restrict the direct comparison and thus prevent consistent synthesis across findings. </w:t>
      </w:r>
    </w:p>
    <w:p w14:paraId="56E8F7BB" w14:textId="1D118509" w:rsidR="00295DCC" w:rsidRPr="00270B86" w:rsidRDefault="00D33384" w:rsidP="0064501E">
      <w:pPr>
        <w:pStyle w:val="Heading2"/>
        <w:spacing w:before="0" w:after="240"/>
        <w:rPr>
          <w:rFonts w:ascii="Arial" w:hAnsi="Arial"/>
          <w:sz w:val="22"/>
          <w:szCs w:val="22"/>
        </w:rPr>
      </w:pPr>
      <w:bookmarkStart w:id="79" w:name="_Toc239952452"/>
      <w:r w:rsidRPr="00270B86">
        <w:rPr>
          <w:rFonts w:ascii="Arial" w:hAnsi="Arial"/>
          <w:sz w:val="22"/>
          <w:szCs w:val="22"/>
        </w:rPr>
        <w:t>3.10</w:t>
      </w:r>
      <w:r w:rsidR="00295DCC" w:rsidRPr="00270B86">
        <w:rPr>
          <w:rFonts w:ascii="Arial" w:hAnsi="Arial"/>
          <w:sz w:val="22"/>
          <w:szCs w:val="22"/>
        </w:rPr>
        <w:t xml:space="preserve"> Summary</w:t>
      </w:r>
      <w:bookmarkEnd w:id="79"/>
      <w:r w:rsidR="00295DCC" w:rsidRPr="00270B86">
        <w:rPr>
          <w:rFonts w:ascii="Arial" w:hAnsi="Arial"/>
          <w:sz w:val="22"/>
          <w:szCs w:val="22"/>
        </w:rPr>
        <w:t xml:space="preserve"> </w:t>
      </w:r>
    </w:p>
    <w:p w14:paraId="427496BA" w14:textId="77777777" w:rsidR="004D33F6" w:rsidRPr="00270B86" w:rsidRDefault="00295DCC" w:rsidP="0064501E">
      <w:pPr>
        <w:spacing w:after="240" w:line="360" w:lineRule="auto"/>
        <w:jc w:val="both"/>
        <w:rPr>
          <w:rFonts w:eastAsia="Times New Roman"/>
        </w:rPr>
      </w:pPr>
      <w:r w:rsidRPr="00270B86">
        <w:rPr>
          <w:rFonts w:eastAsia="Times New Roman"/>
        </w:rPr>
        <w:t>Systematic literature review method has been adopted within this study for gaining detailed and rich information associated with the smoking cessation interventions among UK adults who are dealing with COPD. Emerging data patterns well understood from the evidence following an interpretivist philosophy and an inductive approach. Consistency, transparency and relevance of evidence within the study are maintained through the systematic screening, selection and interpretation of relevant literature. Quality and credibility level of the gathered evidence are ensured with the application of the Critical Appraisal Skills Programme (CASP). The gathered data are evaluated with the implementation of a thematic data analysis approach. This assessment approach clearly presents trends, patterns and correlations of data. Comparison of similarities and differences in data shows meaningful insights and is supportive in forming a logical conclusion. Efficient data handling and ethical principles followed have helped in maintaining overall integrity in the research. Moreover, it has also supported in proposing evidence-based smoking-cessation interventions for decreasing the prevalence of COPD in the UK.</w:t>
      </w:r>
    </w:p>
    <w:p w14:paraId="00A9D4FF" w14:textId="31549CDA" w:rsidR="00B307DD" w:rsidRPr="00270B86" w:rsidRDefault="00C145D3" w:rsidP="00F51F8B">
      <w:pPr>
        <w:spacing w:after="240" w:line="360" w:lineRule="auto"/>
        <w:rPr>
          <w:b/>
          <w:bCs/>
        </w:rPr>
      </w:pPr>
      <w:r w:rsidRPr="00270B86">
        <w:br w:type="page"/>
      </w:r>
      <w:bookmarkStart w:id="80" w:name="_Toc239952453"/>
      <w:r w:rsidR="004D33F6" w:rsidRPr="00270B86">
        <w:rPr>
          <w:b/>
          <w:bCs/>
        </w:rPr>
        <w:lastRenderedPageBreak/>
        <w:t>Chapter 4: Findings and Discussion</w:t>
      </w:r>
      <w:bookmarkEnd w:id="80"/>
      <w:r w:rsidR="004D33F6" w:rsidRPr="00270B86">
        <w:rPr>
          <w:b/>
          <w:bCs/>
        </w:rPr>
        <w:t> </w:t>
      </w:r>
    </w:p>
    <w:p w14:paraId="0E5CE9D8" w14:textId="77777777" w:rsidR="00B307DD" w:rsidRPr="00270B86" w:rsidRDefault="00B307DD" w:rsidP="00B307DD">
      <w:pPr>
        <w:pStyle w:val="Heading2"/>
        <w:spacing w:after="240"/>
        <w:rPr>
          <w:rFonts w:ascii="Arial" w:hAnsi="Arial"/>
          <w:sz w:val="22"/>
          <w:szCs w:val="22"/>
        </w:rPr>
      </w:pPr>
      <w:bookmarkStart w:id="81" w:name="_Toc239952454"/>
      <w:r w:rsidRPr="00270B86">
        <w:rPr>
          <w:rFonts w:ascii="Arial" w:hAnsi="Arial"/>
          <w:sz w:val="22"/>
          <w:szCs w:val="22"/>
        </w:rPr>
        <w:t>4.1 Introduction</w:t>
      </w:r>
      <w:bookmarkEnd w:id="81"/>
      <w:r w:rsidRPr="00270B86">
        <w:rPr>
          <w:rFonts w:ascii="Arial" w:hAnsi="Arial"/>
          <w:sz w:val="22"/>
          <w:szCs w:val="22"/>
        </w:rPr>
        <w:t xml:space="preserve"> </w:t>
      </w:r>
    </w:p>
    <w:p w14:paraId="60784503" w14:textId="77777777" w:rsidR="00D33384" w:rsidRPr="00270B86" w:rsidRDefault="00B307DD" w:rsidP="00B307DD">
      <w:pPr>
        <w:spacing w:after="240" w:line="360" w:lineRule="auto"/>
        <w:jc w:val="both"/>
        <w:rPr>
          <w:rFonts w:eastAsia="Times New Roman"/>
          <w:color w:val="000000" w:themeColor="text1"/>
        </w:rPr>
        <w:sectPr w:rsidR="00D33384" w:rsidRPr="00270B86" w:rsidSect="005E7A8A">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pPr>
      <w:r w:rsidRPr="00270B86">
        <w:rPr>
          <w:rFonts w:eastAsia="Times New Roman"/>
          <w:color w:val="000000" w:themeColor="text1"/>
        </w:rPr>
        <w:t xml:space="preserve">This chapter presents the findings and discussion of the systematic review investigating the influence of smoking cessation interventions among adults with Chronic Obstructive Pulmonary Disease (COPD) within the United Kingdom.  A total of 16 peer-reviewed articles have been synthesised, with four articles aligned with each of the four research objectives. The chapter also presents a structured synthesis of the evidence identified through the systematic review procedures, clearly concentrating on the findings emerging from the selected studies.  The evidence has been profoundly examined to identify the patterns, consistencies and differences between the studies, while considering the relevance of the findings towards adults with COPD within the UK context. In addition, the findings will be critically discussed against the existing literature and relevant theoretical perspectives to properly determine whether the review findings support, challenge or extend the previous knowledge. This chapter also presents an integrated interpretation of the evidence, highlighting the crucial findings, areas of agreement and disagreement and gaps which require further research. </w:t>
      </w:r>
    </w:p>
    <w:p w14:paraId="28CE52AD" w14:textId="45DB36B6" w:rsidR="00D33384" w:rsidRPr="00270B86" w:rsidRDefault="00D33384" w:rsidP="00D33384">
      <w:pPr>
        <w:pStyle w:val="Heading2"/>
        <w:spacing w:before="0" w:after="240"/>
        <w:rPr>
          <w:rFonts w:ascii="Arial" w:hAnsi="Arial"/>
          <w:color w:val="000000" w:themeColor="text1"/>
          <w:sz w:val="22"/>
          <w:szCs w:val="22"/>
        </w:rPr>
      </w:pPr>
      <w:r w:rsidRPr="00270B86">
        <w:rPr>
          <w:rFonts w:ascii="Arial" w:hAnsi="Arial"/>
          <w:color w:val="000000" w:themeColor="text1"/>
          <w:sz w:val="22"/>
          <w:szCs w:val="22"/>
        </w:rPr>
        <w:lastRenderedPageBreak/>
        <w:t>4.2 Data Extraction</w:t>
      </w:r>
    </w:p>
    <w:tbl>
      <w:tblPr>
        <w:tblW w:w="0" w:type="auto"/>
        <w:tblCellMar>
          <w:top w:w="15" w:type="dxa"/>
          <w:left w:w="15" w:type="dxa"/>
          <w:bottom w:w="15" w:type="dxa"/>
          <w:right w:w="15" w:type="dxa"/>
        </w:tblCellMar>
        <w:tblLook w:val="04A0" w:firstRow="1" w:lastRow="0" w:firstColumn="1" w:lastColumn="0" w:noHBand="0" w:noVBand="1"/>
      </w:tblPr>
      <w:tblGrid>
        <w:gridCol w:w="1111"/>
        <w:gridCol w:w="2177"/>
        <w:gridCol w:w="1577"/>
        <w:gridCol w:w="615"/>
        <w:gridCol w:w="1536"/>
        <w:gridCol w:w="1349"/>
        <w:gridCol w:w="1577"/>
        <w:gridCol w:w="1432"/>
        <w:gridCol w:w="863"/>
        <w:gridCol w:w="1701"/>
      </w:tblGrid>
      <w:tr w:rsidR="001A585E" w:rsidRPr="00270B86" w14:paraId="387650AD" w14:textId="77777777" w:rsidTr="001A585E">
        <w:trPr>
          <w:trHeight w:val="63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E467857" w14:textId="77777777" w:rsidR="001A585E" w:rsidRPr="00270B86" w:rsidRDefault="001A585E" w:rsidP="001B2473">
            <w:pPr>
              <w:spacing w:after="240" w:line="360" w:lineRule="auto"/>
              <w:jc w:val="both"/>
              <w:rPr>
                <w:rFonts w:eastAsia="Times New Roman"/>
                <w:color w:val="000000" w:themeColor="text1"/>
              </w:rPr>
            </w:pPr>
            <w:r w:rsidRPr="00270B86">
              <w:rPr>
                <w:rFonts w:eastAsia="Times New Roman"/>
                <w:b/>
                <w:bCs/>
                <w:color w:val="000000" w:themeColor="text1"/>
              </w:rPr>
              <w:t>Article</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40834BA4" w14:textId="77777777" w:rsidR="001A585E" w:rsidRPr="00270B86" w:rsidRDefault="001A585E" w:rsidP="001B2473">
            <w:pPr>
              <w:spacing w:after="240" w:line="360" w:lineRule="auto"/>
              <w:jc w:val="both"/>
              <w:rPr>
                <w:rFonts w:eastAsia="Times New Roman"/>
                <w:color w:val="000000" w:themeColor="text1"/>
              </w:rPr>
            </w:pPr>
            <w:r w:rsidRPr="00270B86">
              <w:rPr>
                <w:rFonts w:eastAsia="Times New Roman"/>
                <w:b/>
                <w:bCs/>
                <w:color w:val="000000" w:themeColor="text1"/>
              </w:rPr>
              <w:t>Author</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7F9A899" w14:textId="77777777" w:rsidR="001A585E" w:rsidRPr="00270B86" w:rsidRDefault="001A585E" w:rsidP="001B2473">
            <w:pPr>
              <w:spacing w:after="240" w:line="360" w:lineRule="auto"/>
              <w:jc w:val="both"/>
              <w:rPr>
                <w:rFonts w:eastAsia="Times New Roman"/>
                <w:color w:val="000000" w:themeColor="text1"/>
              </w:rPr>
            </w:pPr>
            <w:r w:rsidRPr="00270B86">
              <w:rPr>
                <w:rFonts w:eastAsia="Times New Roman"/>
                <w:b/>
                <w:bCs/>
                <w:color w:val="000000" w:themeColor="text1"/>
              </w:rPr>
              <w:t>Title</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FC5BD24" w14:textId="77777777" w:rsidR="001A585E" w:rsidRPr="00270B86" w:rsidRDefault="001A585E" w:rsidP="001B2473">
            <w:pPr>
              <w:spacing w:after="240" w:line="360" w:lineRule="auto"/>
              <w:jc w:val="both"/>
              <w:rPr>
                <w:rFonts w:eastAsia="Times New Roman"/>
                <w:color w:val="000000" w:themeColor="text1"/>
              </w:rPr>
            </w:pPr>
            <w:r w:rsidRPr="00270B86">
              <w:rPr>
                <w:rFonts w:eastAsia="Times New Roman"/>
                <w:b/>
                <w:bCs/>
                <w:color w:val="000000" w:themeColor="text1"/>
              </w:rPr>
              <w:t>Year</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4BE375A" w14:textId="77777777" w:rsidR="001A585E" w:rsidRPr="00270B86" w:rsidRDefault="001A585E" w:rsidP="001B2473">
            <w:pPr>
              <w:spacing w:after="240" w:line="360" w:lineRule="auto"/>
              <w:jc w:val="both"/>
              <w:rPr>
                <w:rFonts w:eastAsia="Times New Roman"/>
                <w:color w:val="000000" w:themeColor="text1"/>
              </w:rPr>
            </w:pPr>
            <w:r w:rsidRPr="00270B86">
              <w:rPr>
                <w:rFonts w:eastAsia="Times New Roman"/>
                <w:b/>
                <w:bCs/>
                <w:color w:val="000000" w:themeColor="text1"/>
              </w:rPr>
              <w:t>Location</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105E373D" w14:textId="77777777" w:rsidR="001A585E" w:rsidRPr="00270B86" w:rsidRDefault="001A585E" w:rsidP="001B2473">
            <w:pPr>
              <w:spacing w:after="240" w:line="360" w:lineRule="auto"/>
              <w:jc w:val="both"/>
              <w:rPr>
                <w:rFonts w:eastAsia="Times New Roman"/>
                <w:color w:val="000000" w:themeColor="text1"/>
              </w:rPr>
            </w:pPr>
            <w:r w:rsidRPr="00270B86">
              <w:rPr>
                <w:rFonts w:eastAsia="Times New Roman"/>
                <w:b/>
                <w:bCs/>
                <w:color w:val="000000" w:themeColor="text1"/>
              </w:rPr>
              <w:t xml:space="preserve"> Study Design</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979D3D7" w14:textId="77777777" w:rsidR="001A585E" w:rsidRPr="00270B86" w:rsidRDefault="001A585E" w:rsidP="001B2473">
            <w:pPr>
              <w:spacing w:after="240" w:line="360" w:lineRule="auto"/>
              <w:jc w:val="both"/>
              <w:rPr>
                <w:rFonts w:eastAsia="Times New Roman"/>
                <w:color w:val="000000" w:themeColor="text1"/>
              </w:rPr>
            </w:pPr>
            <w:r w:rsidRPr="00270B86">
              <w:rPr>
                <w:rFonts w:eastAsia="Times New Roman"/>
                <w:b/>
                <w:bCs/>
                <w:color w:val="000000" w:themeColor="text1"/>
              </w:rPr>
              <w:t>Aim of study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21C086D2" w14:textId="77777777" w:rsidR="001A585E" w:rsidRPr="00270B86" w:rsidRDefault="001A585E" w:rsidP="001B2473">
            <w:pPr>
              <w:spacing w:after="240" w:line="360" w:lineRule="auto"/>
              <w:jc w:val="both"/>
              <w:rPr>
                <w:rFonts w:eastAsia="Times New Roman"/>
                <w:color w:val="000000" w:themeColor="text1"/>
              </w:rPr>
            </w:pPr>
            <w:r w:rsidRPr="00270B86">
              <w:rPr>
                <w:rFonts w:eastAsia="Times New Roman"/>
                <w:b/>
                <w:bCs/>
                <w:color w:val="000000" w:themeColor="text1"/>
              </w:rPr>
              <w:t>Methods</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7200E41A" w14:textId="77777777" w:rsidR="001A585E" w:rsidRPr="00270B86" w:rsidRDefault="001A585E" w:rsidP="001B2473">
            <w:pPr>
              <w:spacing w:after="240" w:line="360" w:lineRule="auto"/>
              <w:jc w:val="both"/>
              <w:rPr>
                <w:rFonts w:eastAsia="Times New Roman"/>
                <w:color w:val="000000" w:themeColor="text1"/>
              </w:rPr>
            </w:pPr>
            <w:r w:rsidRPr="00270B86">
              <w:rPr>
                <w:rFonts w:eastAsia="Times New Roman"/>
                <w:b/>
                <w:bCs/>
                <w:color w:val="000000" w:themeColor="text1"/>
              </w:rPr>
              <w:t>Sample size</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273BB408" w14:textId="77777777" w:rsidR="001A585E" w:rsidRPr="00270B86" w:rsidRDefault="001A585E" w:rsidP="001B2473">
            <w:pPr>
              <w:spacing w:after="240" w:line="360" w:lineRule="auto"/>
              <w:jc w:val="both"/>
              <w:rPr>
                <w:rFonts w:eastAsia="Times New Roman"/>
                <w:color w:val="000000" w:themeColor="text1"/>
              </w:rPr>
            </w:pPr>
            <w:r w:rsidRPr="00270B86">
              <w:rPr>
                <w:rFonts w:eastAsia="Times New Roman"/>
                <w:b/>
                <w:bCs/>
                <w:color w:val="000000" w:themeColor="text1"/>
              </w:rPr>
              <w:t>Results/outcome</w:t>
            </w:r>
          </w:p>
        </w:tc>
      </w:tr>
      <w:tr w:rsidR="001A585E" w:rsidRPr="00270B86" w14:paraId="3FE6AC3F" w14:textId="77777777" w:rsidTr="001A585E">
        <w:trPr>
          <w:trHeight w:val="3675"/>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2E01D869" w14:textId="77777777" w:rsidR="001A585E" w:rsidRPr="00270B86" w:rsidRDefault="001A585E" w:rsidP="001B2473">
            <w:pPr>
              <w:spacing w:line="360" w:lineRule="auto"/>
              <w:rPr>
                <w:color w:val="000000" w:themeColor="text1"/>
                <w:lang w:val="en-US"/>
              </w:rPr>
            </w:pPr>
            <w:r w:rsidRPr="00270B86">
              <w:rPr>
                <w:color w:val="000000" w:themeColor="text1"/>
              </w:rPr>
              <w:t>Buttery et al., (2022)</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17D80CA3" w14:textId="77777777" w:rsidR="001A585E" w:rsidRPr="00270B86" w:rsidRDefault="001A585E" w:rsidP="001B2473">
            <w:pPr>
              <w:spacing w:line="360" w:lineRule="auto"/>
              <w:rPr>
                <w:color w:val="000000" w:themeColor="text1"/>
              </w:rPr>
            </w:pPr>
            <w:r w:rsidRPr="00270B86">
              <w:rPr>
                <w:color w:val="000000" w:themeColor="text1"/>
              </w:rPr>
              <w:t>Buttery, Williams, Mweseli, Philip, Sadaka, Bartlett, Devaraj, Kemp, Addis, Derbyshire and Chen</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5669908C" w14:textId="77777777" w:rsidR="001A585E" w:rsidRPr="00270B86" w:rsidRDefault="001A585E" w:rsidP="001B2473">
            <w:pPr>
              <w:spacing w:line="360" w:lineRule="auto"/>
              <w:rPr>
                <w:color w:val="000000" w:themeColor="text1"/>
              </w:rPr>
            </w:pPr>
            <w:r w:rsidRPr="00270B86">
              <w:rPr>
                <w:color w:val="000000" w:themeColor="text1"/>
              </w:rPr>
              <w:t>Immediate smoking cessation support versus usual care in smokers attending a targeted lung health check: the QuLIT trial</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2ADB21B4" w14:textId="77777777" w:rsidR="001A585E" w:rsidRPr="00270B86" w:rsidRDefault="001A585E" w:rsidP="001B2473">
            <w:pPr>
              <w:spacing w:line="360" w:lineRule="auto"/>
              <w:rPr>
                <w:color w:val="000000" w:themeColor="text1"/>
              </w:rPr>
            </w:pPr>
            <w:r w:rsidRPr="00270B86">
              <w:rPr>
                <w:color w:val="000000" w:themeColor="text1"/>
              </w:rPr>
              <w:t>2022</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6B88F8CA" w14:textId="77777777" w:rsidR="001A585E" w:rsidRPr="00270B86" w:rsidRDefault="001A585E" w:rsidP="001B2473">
            <w:pPr>
              <w:spacing w:line="360" w:lineRule="auto"/>
              <w:rPr>
                <w:color w:val="000000" w:themeColor="text1"/>
              </w:rPr>
            </w:pPr>
            <w:r w:rsidRPr="00270B86">
              <w:rPr>
                <w:color w:val="000000" w:themeColor="text1"/>
              </w:rPr>
              <w:t>UK</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0BD42FD" w14:textId="77777777" w:rsidR="001A585E" w:rsidRPr="00270B86" w:rsidRDefault="001A585E" w:rsidP="001B2473">
            <w:pPr>
              <w:spacing w:line="360" w:lineRule="auto"/>
              <w:rPr>
                <w:color w:val="000000" w:themeColor="text1"/>
              </w:rPr>
            </w:pPr>
            <w:r w:rsidRPr="00270B86">
              <w:rPr>
                <w:color w:val="000000" w:themeColor="text1"/>
              </w:rPr>
              <w:t>Randomised controlled trial</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77BFA312" w14:textId="77777777" w:rsidR="001A585E" w:rsidRPr="00270B86" w:rsidRDefault="001A585E" w:rsidP="001B2473">
            <w:pPr>
              <w:spacing w:line="360" w:lineRule="auto"/>
              <w:rPr>
                <w:color w:val="000000" w:themeColor="text1"/>
              </w:rPr>
            </w:pPr>
            <w:r w:rsidRPr="00270B86">
              <w:rPr>
                <w:color w:val="000000" w:themeColor="text1"/>
              </w:rPr>
              <w:t>To evaluate whether providing immediate smoking cessation support during targeted lung health checks improves smoking cessation compared with usual care.</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DDFEE77" w14:textId="77777777" w:rsidR="001A585E" w:rsidRPr="00270B86" w:rsidRDefault="001A585E" w:rsidP="001B2473">
            <w:pPr>
              <w:spacing w:line="360" w:lineRule="auto"/>
              <w:rPr>
                <w:color w:val="000000" w:themeColor="text1"/>
              </w:rPr>
            </w:pPr>
            <w:r w:rsidRPr="00270B86">
              <w:rPr>
                <w:color w:val="000000" w:themeColor="text1"/>
              </w:rPr>
              <w:t xml:space="preserve">QuLIT randomised controlled trial comparing immediate smoking cessation with primary analysis </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62CC1316" w14:textId="77777777" w:rsidR="001A585E" w:rsidRPr="00270B86" w:rsidRDefault="001A585E" w:rsidP="001B2473">
            <w:pPr>
              <w:spacing w:line="360" w:lineRule="auto"/>
              <w:rPr>
                <w:color w:val="000000" w:themeColor="text1"/>
              </w:rPr>
            </w:pPr>
            <w:r w:rsidRPr="00270B86">
              <w:rPr>
                <w:color w:val="000000" w:themeColor="text1"/>
              </w:rPr>
              <w:t>NR</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4A051440" w14:textId="77777777" w:rsidR="001A585E" w:rsidRPr="00270B86" w:rsidRDefault="001A585E" w:rsidP="001B2473">
            <w:pPr>
              <w:spacing w:line="360" w:lineRule="auto"/>
              <w:rPr>
                <w:color w:val="000000" w:themeColor="text1"/>
              </w:rPr>
            </w:pPr>
            <w:r w:rsidRPr="00270B86">
              <w:rPr>
                <w:color w:val="000000" w:themeColor="text1"/>
              </w:rPr>
              <w:t>Immediate smoking cessation support delivered during lung health checks was feasible and provided an opportunity to increase engagement with cessation services and support quitting.</w:t>
            </w:r>
          </w:p>
        </w:tc>
      </w:tr>
      <w:tr w:rsidR="001A585E" w:rsidRPr="00270B86" w14:paraId="2A9D141B" w14:textId="77777777" w:rsidTr="001A585E">
        <w:trPr>
          <w:trHeight w:val="255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F6AD44B" w14:textId="77777777" w:rsidR="001A585E" w:rsidRPr="00270B86" w:rsidRDefault="001A585E" w:rsidP="001B2473">
            <w:pPr>
              <w:spacing w:line="360" w:lineRule="auto"/>
              <w:rPr>
                <w:color w:val="000000" w:themeColor="text1"/>
              </w:rPr>
            </w:pPr>
            <w:r w:rsidRPr="00270B86">
              <w:rPr>
                <w:color w:val="000000" w:themeColor="text1"/>
              </w:rPr>
              <w:lastRenderedPageBreak/>
              <w:t>Freels et al., (2024)</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105EE7D6" w14:textId="77777777" w:rsidR="001A585E" w:rsidRPr="00270B86" w:rsidRDefault="001A585E" w:rsidP="001B2473">
            <w:pPr>
              <w:spacing w:line="360" w:lineRule="auto"/>
              <w:rPr>
                <w:color w:val="000000" w:themeColor="text1"/>
              </w:rPr>
            </w:pPr>
            <w:r w:rsidRPr="00270B86">
              <w:rPr>
                <w:color w:val="000000" w:themeColor="text1"/>
              </w:rPr>
              <w:t>Freels, Herman, Lukas, Chan, Pearce, Arackal and Beyene</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23F0C520" w14:textId="77777777" w:rsidR="001A585E" w:rsidRPr="00270B86" w:rsidRDefault="001A585E" w:rsidP="001B2473">
            <w:pPr>
              <w:spacing w:line="360" w:lineRule="auto"/>
              <w:rPr>
                <w:color w:val="000000" w:themeColor="text1"/>
              </w:rPr>
            </w:pPr>
            <w:r w:rsidRPr="00270B86">
              <w:rPr>
                <w:color w:val="000000" w:themeColor="text1"/>
              </w:rPr>
              <w:t>Asthma control and associated risk factors among adults with current asthma: Findings from 2019 Behavioral Risk Factor Surveillance System Asthma Call-Back Survey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66C721EE" w14:textId="77777777" w:rsidR="001A585E" w:rsidRPr="00270B86" w:rsidRDefault="001A585E" w:rsidP="001B2473">
            <w:pPr>
              <w:spacing w:line="360" w:lineRule="auto"/>
              <w:rPr>
                <w:color w:val="000000" w:themeColor="text1"/>
              </w:rPr>
            </w:pPr>
            <w:r w:rsidRPr="00270B86">
              <w:rPr>
                <w:color w:val="000000" w:themeColor="text1"/>
              </w:rPr>
              <w:t>2024</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9DFD545" w14:textId="77777777" w:rsidR="001A585E" w:rsidRPr="00270B86" w:rsidRDefault="001A585E" w:rsidP="001B2473">
            <w:pPr>
              <w:spacing w:line="360" w:lineRule="auto"/>
              <w:rPr>
                <w:color w:val="000000" w:themeColor="text1"/>
              </w:rPr>
            </w:pPr>
            <w:r w:rsidRPr="00270B86">
              <w:rPr>
                <w:color w:val="000000" w:themeColor="text1"/>
              </w:rPr>
              <w:t>USA</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6B056C5D" w14:textId="77777777" w:rsidR="001A585E" w:rsidRPr="00270B86" w:rsidRDefault="001A585E" w:rsidP="001B2473">
            <w:pPr>
              <w:spacing w:line="360" w:lineRule="auto"/>
              <w:rPr>
                <w:color w:val="000000" w:themeColor="text1"/>
              </w:rPr>
            </w:pPr>
            <w:r w:rsidRPr="00270B86">
              <w:rPr>
                <w:color w:val="000000" w:themeColor="text1"/>
              </w:rPr>
              <w:t>Cross-sectional observational study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4A1B2F3F" w14:textId="77777777" w:rsidR="001A585E" w:rsidRPr="00270B86" w:rsidRDefault="001A585E" w:rsidP="001B2473">
            <w:pPr>
              <w:spacing w:line="360" w:lineRule="auto"/>
              <w:rPr>
                <w:color w:val="000000" w:themeColor="text1"/>
              </w:rPr>
            </w:pPr>
            <w:r w:rsidRPr="00270B86">
              <w:rPr>
                <w:color w:val="000000" w:themeColor="text1"/>
              </w:rPr>
              <w:t>To examine asthma control and identify factors associated with poor asthma control among adults with current asthma.</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FF06512" w14:textId="77777777" w:rsidR="001A585E" w:rsidRPr="00270B86" w:rsidRDefault="001A585E" w:rsidP="001B2473">
            <w:pPr>
              <w:spacing w:line="360" w:lineRule="auto"/>
              <w:rPr>
                <w:color w:val="000000" w:themeColor="text1"/>
              </w:rPr>
            </w:pPr>
            <w:r w:rsidRPr="00270B86">
              <w:rPr>
                <w:color w:val="000000" w:themeColor="text1"/>
              </w:rPr>
              <w:t>Primary analysis of the 2019 Behavioral Risk Factor Surveillance System Asthma Call-Back Survey.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14622D92" w14:textId="77777777" w:rsidR="001A585E" w:rsidRPr="00270B86" w:rsidRDefault="001A585E" w:rsidP="001B2473">
            <w:pPr>
              <w:spacing w:line="360" w:lineRule="auto"/>
              <w:rPr>
                <w:color w:val="000000" w:themeColor="text1"/>
              </w:rPr>
            </w:pPr>
            <w:r w:rsidRPr="00270B86">
              <w:rPr>
                <w:color w:val="000000" w:themeColor="text1"/>
              </w:rPr>
              <w:t>NR</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157AFF33" w14:textId="77777777" w:rsidR="001A585E" w:rsidRPr="00270B86" w:rsidRDefault="001A585E" w:rsidP="001B2473">
            <w:pPr>
              <w:spacing w:line="360" w:lineRule="auto"/>
              <w:rPr>
                <w:color w:val="000000" w:themeColor="text1"/>
              </w:rPr>
            </w:pPr>
            <w:r w:rsidRPr="00270B86">
              <w:rPr>
                <w:color w:val="000000" w:themeColor="text1"/>
              </w:rPr>
              <w:t>Asthma control was associated with several demographic, behavioural and health-related factors, demonstrating the multifactorial nature of asthma management.</w:t>
            </w:r>
          </w:p>
        </w:tc>
      </w:tr>
      <w:tr w:rsidR="001A585E" w:rsidRPr="00270B86" w14:paraId="40519F39" w14:textId="77777777" w:rsidTr="001A585E">
        <w:trPr>
          <w:trHeight w:val="312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67191BB5" w14:textId="77777777" w:rsidR="001A585E" w:rsidRPr="00270B86" w:rsidRDefault="001A585E" w:rsidP="001B2473">
            <w:pPr>
              <w:spacing w:line="360" w:lineRule="auto"/>
              <w:rPr>
                <w:color w:val="000000" w:themeColor="text1"/>
              </w:rPr>
            </w:pPr>
            <w:r w:rsidRPr="00270B86">
              <w:rPr>
                <w:color w:val="000000" w:themeColor="text1"/>
              </w:rPr>
              <w:t>Souto-Miranda et al., (2023)</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4948EF08" w14:textId="77777777" w:rsidR="001A585E" w:rsidRPr="00A70C48" w:rsidRDefault="001A585E" w:rsidP="001B2473">
            <w:pPr>
              <w:spacing w:line="360" w:lineRule="auto"/>
              <w:rPr>
                <w:color w:val="000000" w:themeColor="text1"/>
                <w:lang w:val="fr-CA"/>
              </w:rPr>
            </w:pPr>
            <w:r w:rsidRPr="00A70C48">
              <w:rPr>
                <w:color w:val="000000" w:themeColor="text1"/>
                <w:lang w:val="fr-CA"/>
              </w:rPr>
              <w:t>Souto-Miranda, Saraiva, Spruit and Marques</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E06DE8D" w14:textId="77777777" w:rsidR="001A585E" w:rsidRPr="00270B86" w:rsidRDefault="001A585E" w:rsidP="001B2473">
            <w:pPr>
              <w:spacing w:line="360" w:lineRule="auto"/>
              <w:rPr>
                <w:color w:val="000000" w:themeColor="text1"/>
              </w:rPr>
            </w:pPr>
            <w:r w:rsidRPr="00270B86">
              <w:rPr>
                <w:color w:val="000000" w:themeColor="text1"/>
              </w:rPr>
              <w:t xml:space="preserve">Core outcome set for pulmonary rehabilitation of patients with COPD: results of a </w:t>
            </w:r>
            <w:r w:rsidRPr="00270B86">
              <w:rPr>
                <w:color w:val="000000" w:themeColor="text1"/>
              </w:rPr>
              <w:lastRenderedPageBreak/>
              <w:t>modified Delphi survey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38947621" w14:textId="77777777" w:rsidR="001A585E" w:rsidRPr="00270B86" w:rsidRDefault="001A585E" w:rsidP="001B2473">
            <w:pPr>
              <w:spacing w:line="360" w:lineRule="auto"/>
              <w:rPr>
                <w:color w:val="000000" w:themeColor="text1"/>
              </w:rPr>
            </w:pPr>
            <w:r w:rsidRPr="00270B86">
              <w:rPr>
                <w:color w:val="000000" w:themeColor="text1"/>
              </w:rPr>
              <w:lastRenderedPageBreak/>
              <w:t>2023</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24C4CF17" w14:textId="77777777" w:rsidR="001A585E" w:rsidRPr="00270B86" w:rsidRDefault="001A585E" w:rsidP="001B2473">
            <w:pPr>
              <w:spacing w:line="360" w:lineRule="auto"/>
              <w:rPr>
                <w:color w:val="000000" w:themeColor="text1"/>
              </w:rPr>
            </w:pPr>
            <w:r w:rsidRPr="00270B86">
              <w:rPr>
                <w:color w:val="000000" w:themeColor="text1"/>
              </w:rPr>
              <w:t>International</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2D495CBB" w14:textId="77777777" w:rsidR="001A585E" w:rsidRPr="00270B86" w:rsidRDefault="001A585E" w:rsidP="001B2473">
            <w:pPr>
              <w:spacing w:line="360" w:lineRule="auto"/>
              <w:rPr>
                <w:color w:val="000000" w:themeColor="text1"/>
              </w:rPr>
            </w:pPr>
            <w:r w:rsidRPr="00270B86">
              <w:rPr>
                <w:color w:val="000000" w:themeColor="text1"/>
              </w:rPr>
              <w:t>Modified Delphi consensus study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72772E53" w14:textId="77777777" w:rsidR="001A585E" w:rsidRPr="00270B86" w:rsidRDefault="001A585E" w:rsidP="001B2473">
            <w:pPr>
              <w:spacing w:line="360" w:lineRule="auto"/>
              <w:rPr>
                <w:color w:val="000000" w:themeColor="text1"/>
              </w:rPr>
            </w:pPr>
            <w:r w:rsidRPr="00270B86">
              <w:rPr>
                <w:color w:val="000000" w:themeColor="text1"/>
              </w:rPr>
              <w:t xml:space="preserve">To establish a core set of outcomes that should be measured in pulmonary rehabilitation research </w:t>
            </w:r>
            <w:r w:rsidRPr="00270B86">
              <w:rPr>
                <w:color w:val="000000" w:themeColor="text1"/>
              </w:rPr>
              <w:lastRenderedPageBreak/>
              <w:t>involving people with COPD.</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61390F6D" w14:textId="77777777" w:rsidR="001A585E" w:rsidRPr="00270B86" w:rsidRDefault="001A585E" w:rsidP="001B2473">
            <w:pPr>
              <w:spacing w:line="360" w:lineRule="auto"/>
              <w:rPr>
                <w:color w:val="000000" w:themeColor="text1"/>
              </w:rPr>
            </w:pPr>
            <w:r w:rsidRPr="00270B86">
              <w:rPr>
                <w:color w:val="000000" w:themeColor="text1"/>
              </w:rPr>
              <w:lastRenderedPageBreak/>
              <w:t>Primary analysis and survey involving relevant experts and stakeholder</w:t>
            </w:r>
            <w:r w:rsidRPr="00270B86">
              <w:rPr>
                <w:color w:val="000000" w:themeColor="text1"/>
              </w:rPr>
              <w:lastRenderedPageBreak/>
              <w:t>s to achieve consensus.</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6511AA61" w14:textId="77777777" w:rsidR="001A585E" w:rsidRPr="00270B86" w:rsidRDefault="001A585E" w:rsidP="001B2473">
            <w:pPr>
              <w:spacing w:line="360" w:lineRule="auto"/>
              <w:rPr>
                <w:color w:val="000000" w:themeColor="text1"/>
              </w:rPr>
            </w:pPr>
            <w:r w:rsidRPr="00270B86">
              <w:rPr>
                <w:color w:val="000000" w:themeColor="text1"/>
              </w:rPr>
              <w:lastRenderedPageBreak/>
              <w:t>NR</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71C226A6" w14:textId="77777777" w:rsidR="001A585E" w:rsidRPr="00270B86" w:rsidRDefault="001A585E" w:rsidP="001B2473">
            <w:pPr>
              <w:spacing w:line="360" w:lineRule="auto"/>
              <w:rPr>
                <w:color w:val="000000" w:themeColor="text1"/>
              </w:rPr>
            </w:pPr>
            <w:r w:rsidRPr="00270B86">
              <w:rPr>
                <w:color w:val="000000" w:themeColor="text1"/>
              </w:rPr>
              <w:t xml:space="preserve">A core outcome set was developed to improve consistency in outcome measurement and reporting </w:t>
            </w:r>
            <w:r w:rsidRPr="00270B86">
              <w:rPr>
                <w:color w:val="000000" w:themeColor="text1"/>
              </w:rPr>
              <w:lastRenderedPageBreak/>
              <w:t>in COPD pulmonary rehabilitation research.</w:t>
            </w:r>
          </w:p>
        </w:tc>
      </w:tr>
      <w:tr w:rsidR="001A585E" w:rsidRPr="00270B86" w14:paraId="288D4B5E" w14:textId="77777777" w:rsidTr="001A585E">
        <w:trPr>
          <w:trHeight w:val="312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16561D5C" w14:textId="77777777" w:rsidR="001A585E" w:rsidRPr="00270B86" w:rsidRDefault="001A585E" w:rsidP="001B2473">
            <w:pPr>
              <w:spacing w:line="360" w:lineRule="auto"/>
              <w:rPr>
                <w:color w:val="000000" w:themeColor="text1"/>
              </w:rPr>
            </w:pPr>
            <w:r w:rsidRPr="00270B86">
              <w:rPr>
                <w:color w:val="000000" w:themeColor="text1"/>
              </w:rPr>
              <w:lastRenderedPageBreak/>
              <w:t>Adamson et al., (2022)</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0B10920" w14:textId="77777777" w:rsidR="001A585E" w:rsidRPr="00270B86" w:rsidRDefault="001A585E" w:rsidP="001B2473">
            <w:pPr>
              <w:spacing w:line="360" w:lineRule="auto"/>
              <w:rPr>
                <w:color w:val="000000" w:themeColor="text1"/>
              </w:rPr>
            </w:pPr>
            <w:r w:rsidRPr="00270B86">
              <w:rPr>
                <w:color w:val="000000" w:themeColor="text1"/>
              </w:rPr>
              <w:t>Adamson, Portas, Accordini, Marcon, Jarvis, Baio and Minelli</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22B7B4AB" w14:textId="77777777" w:rsidR="001A585E" w:rsidRPr="00270B86" w:rsidRDefault="001A585E" w:rsidP="001B2473">
            <w:pPr>
              <w:spacing w:line="360" w:lineRule="auto"/>
              <w:rPr>
                <w:color w:val="000000" w:themeColor="text1"/>
              </w:rPr>
            </w:pPr>
            <w:r w:rsidRPr="00270B86">
              <w:rPr>
                <w:color w:val="000000" w:themeColor="text1"/>
              </w:rPr>
              <w:t>Communication of personalised disease risk by general practitioners to motivate smoking cessation in England: a cost-effectiveness and research prioritisation study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7C9AC5C2" w14:textId="77777777" w:rsidR="001A585E" w:rsidRPr="00270B86" w:rsidRDefault="001A585E" w:rsidP="001B2473">
            <w:pPr>
              <w:spacing w:line="360" w:lineRule="auto"/>
              <w:rPr>
                <w:color w:val="000000" w:themeColor="text1"/>
              </w:rPr>
            </w:pPr>
            <w:r w:rsidRPr="00270B86">
              <w:rPr>
                <w:color w:val="000000" w:themeColor="text1"/>
              </w:rPr>
              <w:t>2022</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48B71299" w14:textId="77777777" w:rsidR="001A585E" w:rsidRPr="00270B86" w:rsidRDefault="001A585E" w:rsidP="001B2473">
            <w:pPr>
              <w:spacing w:line="360" w:lineRule="auto"/>
              <w:rPr>
                <w:color w:val="000000" w:themeColor="text1"/>
              </w:rPr>
            </w:pPr>
            <w:r w:rsidRPr="00270B86">
              <w:rPr>
                <w:color w:val="000000" w:themeColor="text1"/>
              </w:rPr>
              <w:t>England, UK</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32515DEF" w14:textId="77777777" w:rsidR="001A585E" w:rsidRPr="00270B86" w:rsidRDefault="001A585E" w:rsidP="001B2473">
            <w:pPr>
              <w:spacing w:line="360" w:lineRule="auto"/>
              <w:rPr>
                <w:color w:val="000000" w:themeColor="text1"/>
              </w:rPr>
            </w:pPr>
            <w:r w:rsidRPr="00270B86">
              <w:rPr>
                <w:color w:val="000000" w:themeColor="text1"/>
              </w:rPr>
              <w:t>Cost-effectiveness and modelling study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768D784E" w14:textId="77777777" w:rsidR="001A585E" w:rsidRPr="00270B86" w:rsidRDefault="001A585E" w:rsidP="001B2473">
            <w:pPr>
              <w:spacing w:line="360" w:lineRule="auto"/>
              <w:rPr>
                <w:color w:val="000000" w:themeColor="text1"/>
              </w:rPr>
            </w:pPr>
            <w:r w:rsidRPr="00270B86">
              <w:rPr>
                <w:color w:val="000000" w:themeColor="text1"/>
              </w:rPr>
              <w:t xml:space="preserve">To assess whether communicating personalised disease risk through general practitioners could motivate smoking cessation and determine its </w:t>
            </w:r>
            <w:r w:rsidRPr="00270B86">
              <w:rPr>
                <w:color w:val="000000" w:themeColor="text1"/>
              </w:rPr>
              <w:lastRenderedPageBreak/>
              <w:t>potential cost-effectiveness.</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2C4D4A6A" w14:textId="77777777" w:rsidR="001A585E" w:rsidRPr="00270B86" w:rsidRDefault="001A585E" w:rsidP="001B2473">
            <w:pPr>
              <w:spacing w:line="360" w:lineRule="auto"/>
              <w:rPr>
                <w:color w:val="000000" w:themeColor="text1"/>
              </w:rPr>
            </w:pPr>
            <w:r w:rsidRPr="00270B86">
              <w:rPr>
                <w:color w:val="000000" w:themeColor="text1"/>
              </w:rPr>
              <w:lastRenderedPageBreak/>
              <w:t>Primary research</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2C2C8493" w14:textId="77777777" w:rsidR="001A585E" w:rsidRPr="00270B86" w:rsidRDefault="001A585E" w:rsidP="001B2473">
            <w:pPr>
              <w:spacing w:line="360" w:lineRule="auto"/>
              <w:rPr>
                <w:color w:val="000000" w:themeColor="text1"/>
              </w:rPr>
            </w:pPr>
            <w:r w:rsidRPr="00270B86">
              <w:rPr>
                <w:color w:val="000000" w:themeColor="text1"/>
              </w:rPr>
              <w:t>NR</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42E6BA7E" w14:textId="77777777" w:rsidR="001A585E" w:rsidRPr="00270B86" w:rsidRDefault="001A585E" w:rsidP="001B2473">
            <w:pPr>
              <w:spacing w:line="360" w:lineRule="auto"/>
              <w:rPr>
                <w:color w:val="000000" w:themeColor="text1"/>
              </w:rPr>
            </w:pPr>
            <w:r w:rsidRPr="00270B86">
              <w:rPr>
                <w:color w:val="000000" w:themeColor="text1"/>
              </w:rPr>
              <w:t>Personalised disease-risk communication has potential to motivate smoking cessation and may be a cost-effective strategy within primary care.</w:t>
            </w:r>
          </w:p>
        </w:tc>
      </w:tr>
      <w:tr w:rsidR="001A585E" w:rsidRPr="00270B86" w14:paraId="0536AAA9" w14:textId="77777777" w:rsidTr="001A585E">
        <w:trPr>
          <w:trHeight w:val="255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4F911596" w14:textId="77777777" w:rsidR="001A585E" w:rsidRPr="00270B86" w:rsidRDefault="001A585E" w:rsidP="001B2473">
            <w:pPr>
              <w:spacing w:line="360" w:lineRule="auto"/>
              <w:rPr>
                <w:color w:val="000000" w:themeColor="text1"/>
              </w:rPr>
            </w:pPr>
            <w:r w:rsidRPr="00270B86">
              <w:rPr>
                <w:color w:val="000000" w:themeColor="text1"/>
              </w:rPr>
              <w:t>Elliott et al., (2025)</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BF5FD6D" w14:textId="77777777" w:rsidR="001A585E" w:rsidRPr="00270B86" w:rsidRDefault="001A585E" w:rsidP="001B2473">
            <w:pPr>
              <w:spacing w:line="360" w:lineRule="auto"/>
              <w:rPr>
                <w:color w:val="000000" w:themeColor="text1"/>
              </w:rPr>
            </w:pPr>
            <w:r w:rsidRPr="00270B86">
              <w:rPr>
                <w:color w:val="000000" w:themeColor="text1"/>
              </w:rPr>
              <w:t>Elliott, Price, Hewitt, Knowles, Ganesh, Baillie and Jones</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77080195" w14:textId="77777777" w:rsidR="001A585E" w:rsidRPr="00270B86" w:rsidRDefault="001A585E" w:rsidP="001B2473">
            <w:pPr>
              <w:spacing w:line="360" w:lineRule="auto"/>
              <w:rPr>
                <w:color w:val="000000" w:themeColor="text1"/>
              </w:rPr>
            </w:pPr>
            <w:r w:rsidRPr="00270B86">
              <w:rPr>
                <w:color w:val="000000" w:themeColor="text1"/>
              </w:rPr>
              <w:t>A mixed methods study exploring barriers and facilitators to secondary-care nurses discussing smoking cessation with patients: phase 1 of the Think Quit Study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93199CF" w14:textId="77777777" w:rsidR="001A585E" w:rsidRPr="00270B86" w:rsidRDefault="001A585E" w:rsidP="001B2473">
            <w:pPr>
              <w:spacing w:line="360" w:lineRule="auto"/>
              <w:rPr>
                <w:color w:val="000000" w:themeColor="text1"/>
              </w:rPr>
            </w:pPr>
            <w:r w:rsidRPr="00270B86">
              <w:rPr>
                <w:color w:val="000000" w:themeColor="text1"/>
              </w:rPr>
              <w:t>2025</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72D487D0" w14:textId="77777777" w:rsidR="001A585E" w:rsidRPr="00270B86" w:rsidRDefault="001A585E" w:rsidP="001B2473">
            <w:pPr>
              <w:spacing w:line="360" w:lineRule="auto"/>
              <w:rPr>
                <w:color w:val="000000" w:themeColor="text1"/>
              </w:rPr>
            </w:pPr>
            <w:r w:rsidRPr="00270B86">
              <w:rPr>
                <w:color w:val="000000" w:themeColor="text1"/>
              </w:rPr>
              <w:t>UK</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5E6B247B" w14:textId="77777777" w:rsidR="001A585E" w:rsidRPr="00270B86" w:rsidRDefault="001A585E" w:rsidP="001B2473">
            <w:pPr>
              <w:spacing w:line="360" w:lineRule="auto"/>
              <w:rPr>
                <w:color w:val="000000" w:themeColor="text1"/>
              </w:rPr>
            </w:pPr>
            <w:r w:rsidRPr="00270B86">
              <w:rPr>
                <w:color w:val="000000" w:themeColor="text1"/>
              </w:rPr>
              <w:t>Mixed-methods study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4F636E81" w14:textId="77777777" w:rsidR="001A585E" w:rsidRPr="00270B86" w:rsidRDefault="001A585E" w:rsidP="001B2473">
            <w:pPr>
              <w:spacing w:line="360" w:lineRule="auto"/>
              <w:rPr>
                <w:color w:val="000000" w:themeColor="text1"/>
              </w:rPr>
            </w:pPr>
            <w:r w:rsidRPr="00270B86">
              <w:rPr>
                <w:color w:val="000000" w:themeColor="text1"/>
              </w:rPr>
              <w:t>To explore barriers and facilitators affecting secondary-care nurses' discussions with patients about smoking cessation.</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34933350" w14:textId="77777777" w:rsidR="001A585E" w:rsidRPr="00270B86" w:rsidRDefault="001A585E" w:rsidP="001B2473">
            <w:pPr>
              <w:spacing w:line="360" w:lineRule="auto"/>
              <w:rPr>
                <w:color w:val="000000" w:themeColor="text1"/>
              </w:rPr>
            </w:pPr>
            <w:r w:rsidRPr="00270B86">
              <w:rPr>
                <w:color w:val="000000" w:themeColor="text1"/>
              </w:rPr>
              <w:t>Mixed-methods design incorporating quantitative and qualitative data to examine nurses' experiences, barriers and facilitators.</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E2465D9" w14:textId="77777777" w:rsidR="001A585E" w:rsidRPr="00270B86" w:rsidRDefault="001A585E" w:rsidP="001B2473">
            <w:pPr>
              <w:spacing w:line="360" w:lineRule="auto"/>
              <w:rPr>
                <w:color w:val="000000" w:themeColor="text1"/>
              </w:rPr>
            </w:pPr>
            <w:r w:rsidRPr="00270B86">
              <w:rPr>
                <w:color w:val="000000" w:themeColor="text1"/>
              </w:rPr>
              <w:t>NR</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2563EAE2" w14:textId="77777777" w:rsidR="001A585E" w:rsidRPr="00270B86" w:rsidRDefault="001A585E" w:rsidP="001B2473">
            <w:pPr>
              <w:spacing w:line="360" w:lineRule="auto"/>
              <w:rPr>
                <w:color w:val="000000" w:themeColor="text1"/>
              </w:rPr>
            </w:pPr>
            <w:r w:rsidRPr="00270B86">
              <w:rPr>
                <w:color w:val="000000" w:themeColor="text1"/>
              </w:rPr>
              <w:t>Organisational factors, knowledge, confidence, time and communication processes influenced nurses' provision of smoking cessation support.</w:t>
            </w:r>
          </w:p>
        </w:tc>
      </w:tr>
      <w:tr w:rsidR="001A585E" w:rsidRPr="00270B86" w14:paraId="3EB484B4" w14:textId="77777777" w:rsidTr="001A585E">
        <w:trPr>
          <w:trHeight w:val="2835"/>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1D3DBE9C" w14:textId="77777777" w:rsidR="001A585E" w:rsidRPr="00270B86" w:rsidRDefault="001A585E" w:rsidP="001B2473">
            <w:pPr>
              <w:spacing w:line="360" w:lineRule="auto"/>
              <w:rPr>
                <w:color w:val="000000" w:themeColor="text1"/>
              </w:rPr>
            </w:pPr>
            <w:r w:rsidRPr="00270B86">
              <w:rPr>
                <w:color w:val="000000" w:themeColor="text1"/>
              </w:rPr>
              <w:lastRenderedPageBreak/>
              <w:t>Alhabdan et al., (2026)</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64C61666" w14:textId="77777777" w:rsidR="001A585E" w:rsidRPr="00270B86" w:rsidRDefault="001A585E" w:rsidP="001B2473">
            <w:pPr>
              <w:spacing w:line="360" w:lineRule="auto"/>
              <w:rPr>
                <w:color w:val="000000" w:themeColor="text1"/>
              </w:rPr>
            </w:pPr>
            <w:r w:rsidRPr="00270B86">
              <w:rPr>
                <w:color w:val="000000" w:themeColor="text1"/>
              </w:rPr>
              <w:t>Alhabdan, Alashjaai and Adebisi</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1E563BF2" w14:textId="77777777" w:rsidR="001A585E" w:rsidRPr="00270B86" w:rsidRDefault="001A585E" w:rsidP="001B2473">
            <w:pPr>
              <w:spacing w:line="360" w:lineRule="auto"/>
              <w:rPr>
                <w:color w:val="000000" w:themeColor="text1"/>
              </w:rPr>
            </w:pPr>
            <w:r w:rsidRPr="00270B86">
              <w:rPr>
                <w:color w:val="000000" w:themeColor="text1"/>
              </w:rPr>
              <w:t>E-cigarette use among individuals with chronic obstructive pulmonary disease</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6D46742D" w14:textId="77777777" w:rsidR="001A585E" w:rsidRPr="00270B86" w:rsidRDefault="001A585E" w:rsidP="001B2473">
            <w:pPr>
              <w:spacing w:line="360" w:lineRule="auto"/>
              <w:rPr>
                <w:color w:val="000000" w:themeColor="text1"/>
              </w:rPr>
            </w:pPr>
            <w:r w:rsidRPr="00270B86">
              <w:rPr>
                <w:color w:val="000000" w:themeColor="text1"/>
              </w:rPr>
              <w:t>2026</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36EAE16C" w14:textId="77777777" w:rsidR="001A585E" w:rsidRPr="00270B86" w:rsidRDefault="001A585E" w:rsidP="001B2473">
            <w:pPr>
              <w:spacing w:line="360" w:lineRule="auto"/>
              <w:rPr>
                <w:color w:val="000000" w:themeColor="text1"/>
              </w:rPr>
            </w:pPr>
            <w:r w:rsidRPr="00270B86">
              <w:rPr>
                <w:color w:val="000000" w:themeColor="text1"/>
              </w:rPr>
              <w:t>International</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6BD6C09A" w14:textId="77777777" w:rsidR="001A585E" w:rsidRPr="00270B86" w:rsidRDefault="001A585E" w:rsidP="001B2473">
            <w:pPr>
              <w:spacing w:line="360" w:lineRule="auto"/>
              <w:rPr>
                <w:color w:val="000000" w:themeColor="text1"/>
              </w:rPr>
            </w:pPr>
            <w:r w:rsidRPr="00270B86">
              <w:rPr>
                <w:color w:val="000000" w:themeColor="text1"/>
              </w:rPr>
              <w:t>Observational study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28A7C204" w14:textId="77777777" w:rsidR="001A585E" w:rsidRPr="00270B86" w:rsidRDefault="001A585E" w:rsidP="001B2473">
            <w:pPr>
              <w:spacing w:line="360" w:lineRule="auto"/>
              <w:rPr>
                <w:color w:val="000000" w:themeColor="text1"/>
              </w:rPr>
            </w:pPr>
            <w:r w:rsidRPr="00270B86">
              <w:rPr>
                <w:color w:val="000000" w:themeColor="text1"/>
              </w:rPr>
              <w:t>To investigate e-cigarette use among individuals with COPD and examine patterns and characteristics associated with use.</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46CAE6D9" w14:textId="77777777" w:rsidR="001A585E" w:rsidRPr="00270B86" w:rsidRDefault="001A585E" w:rsidP="001B2473">
            <w:pPr>
              <w:spacing w:line="360" w:lineRule="auto"/>
              <w:rPr>
                <w:color w:val="000000" w:themeColor="text1"/>
              </w:rPr>
            </w:pPr>
            <w:r w:rsidRPr="00270B86">
              <w:rPr>
                <w:color w:val="000000" w:themeColor="text1"/>
              </w:rPr>
              <w:t>Primary research</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7106F30A" w14:textId="77777777" w:rsidR="001A585E" w:rsidRPr="00270B86" w:rsidRDefault="001A585E" w:rsidP="001B2473">
            <w:pPr>
              <w:spacing w:line="360" w:lineRule="auto"/>
              <w:rPr>
                <w:color w:val="000000" w:themeColor="text1"/>
              </w:rPr>
            </w:pPr>
            <w:r w:rsidRPr="00270B86">
              <w:rPr>
                <w:color w:val="000000" w:themeColor="text1"/>
              </w:rPr>
              <w:t>NR</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32A6A92A" w14:textId="77777777" w:rsidR="001A585E" w:rsidRPr="00270B86" w:rsidRDefault="001A585E" w:rsidP="001B2473">
            <w:pPr>
              <w:spacing w:line="360" w:lineRule="auto"/>
              <w:rPr>
                <w:color w:val="000000" w:themeColor="text1"/>
              </w:rPr>
            </w:pPr>
            <w:r w:rsidRPr="00270B86">
              <w:rPr>
                <w:color w:val="000000" w:themeColor="text1"/>
              </w:rPr>
              <w:t>E-cigarette use occurs among people with COPD and highlights the importance of understanding alternative nicotine-product use when addressing tobacco dependence and cessation.</w:t>
            </w:r>
          </w:p>
        </w:tc>
      </w:tr>
      <w:tr w:rsidR="001A585E" w:rsidRPr="00270B86" w14:paraId="28FF9B7A" w14:textId="77777777" w:rsidTr="001A585E">
        <w:trPr>
          <w:trHeight w:val="3960"/>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2E53BC11" w14:textId="77777777" w:rsidR="001A585E" w:rsidRPr="00270B86" w:rsidRDefault="001A585E" w:rsidP="001B2473">
            <w:pPr>
              <w:spacing w:line="360" w:lineRule="auto"/>
              <w:rPr>
                <w:color w:val="000000" w:themeColor="text1"/>
              </w:rPr>
            </w:pPr>
            <w:r w:rsidRPr="00270B86">
              <w:rPr>
                <w:color w:val="000000" w:themeColor="text1"/>
              </w:rPr>
              <w:lastRenderedPageBreak/>
              <w:t>Buss et al., (2025)</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5D62A760" w14:textId="77777777" w:rsidR="001A585E" w:rsidRPr="00270B86" w:rsidRDefault="001A585E" w:rsidP="001B2473">
            <w:pPr>
              <w:spacing w:line="360" w:lineRule="auto"/>
              <w:rPr>
                <w:color w:val="000000" w:themeColor="text1"/>
              </w:rPr>
            </w:pPr>
            <w:r w:rsidRPr="00270B86">
              <w:rPr>
                <w:color w:val="000000" w:themeColor="text1"/>
              </w:rPr>
              <w:t>Buss, Shahab, Cox, Brown and Brose</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2CBBE77E" w14:textId="77777777" w:rsidR="001A585E" w:rsidRPr="00270B86" w:rsidRDefault="001A585E" w:rsidP="001B2473">
            <w:pPr>
              <w:spacing w:line="360" w:lineRule="auto"/>
              <w:rPr>
                <w:color w:val="000000" w:themeColor="text1"/>
              </w:rPr>
            </w:pPr>
            <w:r w:rsidRPr="00270B86">
              <w:rPr>
                <w:color w:val="000000" w:themeColor="text1"/>
              </w:rPr>
              <w:t>Brief interventions for smoking or alcohol moderated by history of mental health condition: a national survey of adults in Great Britain 2020–2023</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3FAC898A" w14:textId="77777777" w:rsidR="001A585E" w:rsidRPr="00270B86" w:rsidRDefault="001A585E" w:rsidP="001B2473">
            <w:pPr>
              <w:spacing w:line="360" w:lineRule="auto"/>
              <w:rPr>
                <w:color w:val="000000" w:themeColor="text1"/>
              </w:rPr>
            </w:pPr>
            <w:r w:rsidRPr="00270B86">
              <w:rPr>
                <w:color w:val="000000" w:themeColor="text1"/>
              </w:rPr>
              <w:t>2025</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8CFC992" w14:textId="77777777" w:rsidR="001A585E" w:rsidRPr="00270B86" w:rsidRDefault="001A585E" w:rsidP="001B2473">
            <w:pPr>
              <w:spacing w:line="360" w:lineRule="auto"/>
              <w:rPr>
                <w:color w:val="000000" w:themeColor="text1"/>
              </w:rPr>
            </w:pPr>
            <w:r w:rsidRPr="00270B86">
              <w:rPr>
                <w:color w:val="000000" w:themeColor="text1"/>
              </w:rPr>
              <w:t>Great Britain</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267495FF" w14:textId="77777777" w:rsidR="001A585E" w:rsidRPr="00270B86" w:rsidRDefault="001A585E" w:rsidP="001B2473">
            <w:pPr>
              <w:spacing w:line="360" w:lineRule="auto"/>
              <w:rPr>
                <w:color w:val="000000" w:themeColor="text1"/>
              </w:rPr>
            </w:pPr>
            <w:r w:rsidRPr="00270B86">
              <w:rPr>
                <w:color w:val="000000" w:themeColor="text1"/>
              </w:rPr>
              <w:t>Cross-sectional survey study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61AB14B4" w14:textId="77777777" w:rsidR="001A585E" w:rsidRPr="00270B86" w:rsidRDefault="001A585E" w:rsidP="001B2473">
            <w:pPr>
              <w:spacing w:line="360" w:lineRule="auto"/>
              <w:rPr>
                <w:color w:val="000000" w:themeColor="text1"/>
              </w:rPr>
            </w:pPr>
            <w:r w:rsidRPr="00270B86">
              <w:rPr>
                <w:color w:val="000000" w:themeColor="text1"/>
              </w:rPr>
              <w:t>To examine the use and effectiveness of brief interventions for smoking or alcohol and assess whether outcomes differed according to mental health history.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7B4618A6" w14:textId="77777777" w:rsidR="001A585E" w:rsidRPr="00270B86" w:rsidRDefault="001A585E" w:rsidP="001B2473">
            <w:pPr>
              <w:spacing w:line="360" w:lineRule="auto"/>
              <w:rPr>
                <w:color w:val="000000" w:themeColor="text1"/>
              </w:rPr>
            </w:pPr>
            <w:r w:rsidRPr="00270B86">
              <w:rPr>
                <w:color w:val="000000" w:themeColor="text1"/>
              </w:rPr>
              <w:t xml:space="preserve">Analysis of national survey data with primary approach </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4B2CA1A6" w14:textId="77777777" w:rsidR="001A585E" w:rsidRPr="00270B86" w:rsidRDefault="001A585E" w:rsidP="001B2473">
            <w:pPr>
              <w:spacing w:line="360" w:lineRule="auto"/>
              <w:rPr>
                <w:color w:val="000000" w:themeColor="text1"/>
              </w:rPr>
            </w:pPr>
            <w:r w:rsidRPr="00270B86">
              <w:rPr>
                <w:color w:val="000000" w:themeColor="text1"/>
              </w:rPr>
              <w:t>NR</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A423533" w14:textId="77777777" w:rsidR="001A585E" w:rsidRPr="00270B86" w:rsidRDefault="001A585E" w:rsidP="001B2473">
            <w:pPr>
              <w:spacing w:line="360" w:lineRule="auto"/>
              <w:rPr>
                <w:color w:val="000000" w:themeColor="text1"/>
              </w:rPr>
            </w:pPr>
            <w:r w:rsidRPr="00270B86">
              <w:rPr>
                <w:color w:val="000000" w:themeColor="text1"/>
              </w:rPr>
              <w:t>Brief interventions were used to address smoking and alcohol behaviours, with mental-health history representing an important factor when considering intervention delivery and response.</w:t>
            </w:r>
          </w:p>
        </w:tc>
      </w:tr>
      <w:tr w:rsidR="001A585E" w:rsidRPr="00270B86" w14:paraId="1635CE5C" w14:textId="77777777" w:rsidTr="001A585E">
        <w:trPr>
          <w:trHeight w:val="2835"/>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70FC68C4" w14:textId="77777777" w:rsidR="001A585E" w:rsidRPr="00270B86" w:rsidRDefault="001A585E" w:rsidP="001B2473">
            <w:pPr>
              <w:spacing w:line="360" w:lineRule="auto"/>
              <w:rPr>
                <w:color w:val="000000" w:themeColor="text1"/>
              </w:rPr>
            </w:pPr>
            <w:r w:rsidRPr="00270B86">
              <w:rPr>
                <w:color w:val="000000" w:themeColor="text1"/>
              </w:rPr>
              <w:t>Aaron et al., (2024)</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1E4C120E" w14:textId="77777777" w:rsidR="001A585E" w:rsidRPr="00270B86" w:rsidRDefault="001A585E" w:rsidP="001B2473">
            <w:pPr>
              <w:spacing w:line="360" w:lineRule="auto"/>
              <w:rPr>
                <w:color w:val="000000" w:themeColor="text1"/>
              </w:rPr>
            </w:pPr>
            <w:r w:rsidRPr="00270B86">
              <w:rPr>
                <w:color w:val="000000" w:themeColor="text1"/>
              </w:rPr>
              <w:t>Aaron, Montes de Oca, Celli, Bhatt, Bourbeau, Criner, DeMeo, Halpin, Han, Hurst and Krishnan</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675D5775" w14:textId="77777777" w:rsidR="001A585E" w:rsidRPr="00270B86" w:rsidRDefault="001A585E" w:rsidP="001B2473">
            <w:pPr>
              <w:spacing w:line="360" w:lineRule="auto"/>
              <w:rPr>
                <w:color w:val="000000" w:themeColor="text1"/>
              </w:rPr>
            </w:pPr>
            <w:r w:rsidRPr="00270B86">
              <w:rPr>
                <w:color w:val="000000" w:themeColor="text1"/>
              </w:rPr>
              <w:t xml:space="preserve">Early diagnosis and treatment of chronic obstructive pulmonary disease: the </w:t>
            </w:r>
            <w:r w:rsidRPr="00270B86">
              <w:rPr>
                <w:color w:val="000000" w:themeColor="text1"/>
              </w:rPr>
              <w:lastRenderedPageBreak/>
              <w:t>costs and benefits of case finding</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2F12270" w14:textId="77777777" w:rsidR="001A585E" w:rsidRPr="00270B86" w:rsidRDefault="001A585E" w:rsidP="001B2473">
            <w:pPr>
              <w:spacing w:line="360" w:lineRule="auto"/>
              <w:rPr>
                <w:color w:val="000000" w:themeColor="text1"/>
              </w:rPr>
            </w:pPr>
            <w:r w:rsidRPr="00270B86">
              <w:rPr>
                <w:color w:val="000000" w:themeColor="text1"/>
              </w:rPr>
              <w:lastRenderedPageBreak/>
              <w:t>2024</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6E42EDA" w14:textId="77777777" w:rsidR="001A585E" w:rsidRPr="00270B86" w:rsidRDefault="001A585E" w:rsidP="001B2473">
            <w:pPr>
              <w:spacing w:line="360" w:lineRule="auto"/>
              <w:rPr>
                <w:color w:val="000000" w:themeColor="text1"/>
              </w:rPr>
            </w:pPr>
            <w:r w:rsidRPr="00270B86">
              <w:rPr>
                <w:color w:val="000000" w:themeColor="text1"/>
              </w:rPr>
              <w:t>International</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7AE619C3" w14:textId="77777777" w:rsidR="001A585E" w:rsidRPr="00270B86" w:rsidRDefault="001A585E" w:rsidP="001B2473">
            <w:pPr>
              <w:spacing w:line="360" w:lineRule="auto"/>
              <w:rPr>
                <w:color w:val="000000" w:themeColor="text1"/>
              </w:rPr>
            </w:pPr>
            <w:r w:rsidRPr="00270B86">
              <w:rPr>
                <w:color w:val="000000" w:themeColor="text1"/>
              </w:rPr>
              <w:t>Economic evaluation / modelling study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6877535C" w14:textId="77777777" w:rsidR="001A585E" w:rsidRPr="00270B86" w:rsidRDefault="001A585E" w:rsidP="001B2473">
            <w:pPr>
              <w:spacing w:line="360" w:lineRule="auto"/>
              <w:rPr>
                <w:color w:val="000000" w:themeColor="text1"/>
              </w:rPr>
            </w:pPr>
            <w:r w:rsidRPr="00270B86">
              <w:rPr>
                <w:color w:val="000000" w:themeColor="text1"/>
              </w:rPr>
              <w:t>To assess the potential costs and benefits of identifying COPD earlier through case-</w:t>
            </w:r>
            <w:r w:rsidRPr="00270B86">
              <w:rPr>
                <w:color w:val="000000" w:themeColor="text1"/>
              </w:rPr>
              <w:lastRenderedPageBreak/>
              <w:t>finding approaches and subsequent treatment.</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44C5E4A3" w14:textId="77777777" w:rsidR="001A585E" w:rsidRPr="00270B86" w:rsidRDefault="001A585E" w:rsidP="001B2473">
            <w:pPr>
              <w:spacing w:line="360" w:lineRule="auto"/>
              <w:rPr>
                <w:color w:val="000000" w:themeColor="text1"/>
              </w:rPr>
            </w:pPr>
            <w:r w:rsidRPr="00270B86">
              <w:rPr>
                <w:color w:val="000000" w:themeColor="text1"/>
              </w:rPr>
              <w:lastRenderedPageBreak/>
              <w:t>Primary research</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76E1107C" w14:textId="77777777" w:rsidR="001A585E" w:rsidRPr="00270B86" w:rsidRDefault="001A585E" w:rsidP="001B2473">
            <w:pPr>
              <w:spacing w:line="360" w:lineRule="auto"/>
              <w:rPr>
                <w:color w:val="000000" w:themeColor="text1"/>
              </w:rPr>
            </w:pPr>
            <w:r w:rsidRPr="00270B86">
              <w:rPr>
                <w:color w:val="000000" w:themeColor="text1"/>
              </w:rPr>
              <w:t>NR</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33426BFE" w14:textId="77777777" w:rsidR="001A585E" w:rsidRPr="00270B86" w:rsidRDefault="001A585E" w:rsidP="001B2473">
            <w:pPr>
              <w:spacing w:line="360" w:lineRule="auto"/>
              <w:rPr>
                <w:color w:val="000000" w:themeColor="text1"/>
              </w:rPr>
            </w:pPr>
            <w:r w:rsidRPr="00270B86">
              <w:rPr>
                <w:color w:val="000000" w:themeColor="text1"/>
              </w:rPr>
              <w:t xml:space="preserve">Earlier COPD identification may provide clinical benefits and can potentially be economically </w:t>
            </w:r>
            <w:r w:rsidRPr="00270B86">
              <w:rPr>
                <w:color w:val="000000" w:themeColor="text1"/>
              </w:rPr>
              <w:lastRenderedPageBreak/>
              <w:t>justified, supporting earlier intervention for people at risk of COPD.</w:t>
            </w:r>
          </w:p>
        </w:tc>
      </w:tr>
      <w:tr w:rsidR="001A585E" w:rsidRPr="00270B86" w14:paraId="2988B356" w14:textId="77777777" w:rsidTr="001A585E">
        <w:trPr>
          <w:trHeight w:val="2835"/>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293A6628" w14:textId="77777777" w:rsidR="001A585E" w:rsidRPr="00270B86" w:rsidRDefault="001A585E" w:rsidP="001B2473">
            <w:pPr>
              <w:spacing w:line="360" w:lineRule="auto"/>
              <w:rPr>
                <w:color w:val="000000" w:themeColor="text1"/>
              </w:rPr>
            </w:pPr>
            <w:r w:rsidRPr="00270B86">
              <w:rPr>
                <w:color w:val="000000" w:themeColor="text1"/>
              </w:rPr>
              <w:lastRenderedPageBreak/>
              <w:t>Alqahtani et al., (2023)</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406DD1FD" w14:textId="77777777" w:rsidR="001A585E" w:rsidRPr="00270B86" w:rsidRDefault="001A585E" w:rsidP="001B2473">
            <w:pPr>
              <w:spacing w:line="360" w:lineRule="auto"/>
              <w:rPr>
                <w:color w:val="000000" w:themeColor="text1"/>
              </w:rPr>
            </w:pPr>
            <w:r w:rsidRPr="00270B86">
              <w:rPr>
                <w:color w:val="000000" w:themeColor="text1"/>
              </w:rPr>
              <w:t>Alqahtani, Aldhahir, Siraj, Alqarni, AlDraiwiesh, AlAnazi, Alamri, Bajahlan, Hakami, Alghamdi and Aldabayan</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501DBF5C" w14:textId="77777777" w:rsidR="001A585E" w:rsidRPr="00270B86" w:rsidRDefault="001A585E" w:rsidP="001B2473">
            <w:pPr>
              <w:spacing w:line="360" w:lineRule="auto"/>
              <w:rPr>
                <w:color w:val="000000" w:themeColor="text1"/>
              </w:rPr>
            </w:pPr>
            <w:r w:rsidRPr="00270B86">
              <w:rPr>
                <w:color w:val="000000" w:themeColor="text1"/>
              </w:rPr>
              <w:t>A nationwide survey of public COPD knowledge and awareness in Saudi Arabia: A population-based survey of 15,000 adults</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20430E35" w14:textId="77777777" w:rsidR="001A585E" w:rsidRPr="00270B86" w:rsidRDefault="001A585E" w:rsidP="001B2473">
            <w:pPr>
              <w:spacing w:line="360" w:lineRule="auto"/>
              <w:rPr>
                <w:color w:val="000000" w:themeColor="text1"/>
              </w:rPr>
            </w:pPr>
            <w:r w:rsidRPr="00270B86">
              <w:rPr>
                <w:color w:val="000000" w:themeColor="text1"/>
              </w:rPr>
              <w:t>2023</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4A38C6E4" w14:textId="77777777" w:rsidR="001A585E" w:rsidRPr="00270B86" w:rsidRDefault="001A585E" w:rsidP="001B2473">
            <w:pPr>
              <w:spacing w:line="360" w:lineRule="auto"/>
              <w:rPr>
                <w:color w:val="000000" w:themeColor="text1"/>
              </w:rPr>
            </w:pPr>
            <w:r w:rsidRPr="00270B86">
              <w:rPr>
                <w:color w:val="000000" w:themeColor="text1"/>
              </w:rPr>
              <w:t>Saudi Arabia</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7F32E866" w14:textId="77777777" w:rsidR="001A585E" w:rsidRPr="00270B86" w:rsidRDefault="001A585E" w:rsidP="001B2473">
            <w:pPr>
              <w:spacing w:line="360" w:lineRule="auto"/>
              <w:rPr>
                <w:color w:val="000000" w:themeColor="text1"/>
              </w:rPr>
            </w:pPr>
            <w:r w:rsidRPr="00270B86">
              <w:rPr>
                <w:color w:val="000000" w:themeColor="text1"/>
              </w:rPr>
              <w:t>Population-based cross-sectional survey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5F0A8D82" w14:textId="77777777" w:rsidR="001A585E" w:rsidRPr="00270B86" w:rsidRDefault="001A585E" w:rsidP="001B2473">
            <w:pPr>
              <w:spacing w:line="360" w:lineRule="auto"/>
              <w:rPr>
                <w:color w:val="000000" w:themeColor="text1"/>
              </w:rPr>
            </w:pPr>
            <w:r w:rsidRPr="00270B86">
              <w:rPr>
                <w:color w:val="000000" w:themeColor="text1"/>
              </w:rPr>
              <w:t>To assess public knowledge and awareness of COPD among adults in Saudi Arabia.</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32E3A931" w14:textId="77777777" w:rsidR="001A585E" w:rsidRPr="00270B86" w:rsidRDefault="001A585E" w:rsidP="001B2473">
            <w:pPr>
              <w:spacing w:line="360" w:lineRule="auto"/>
              <w:rPr>
                <w:color w:val="000000" w:themeColor="text1"/>
              </w:rPr>
            </w:pPr>
            <w:r w:rsidRPr="00270B86">
              <w:rPr>
                <w:color w:val="000000" w:themeColor="text1"/>
              </w:rPr>
              <w:t xml:space="preserve">Primary questionnaire-based survey </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62DE8508" w14:textId="77777777" w:rsidR="001A585E" w:rsidRPr="00270B86" w:rsidRDefault="001A585E" w:rsidP="001B2473">
            <w:pPr>
              <w:spacing w:line="360" w:lineRule="auto"/>
              <w:rPr>
                <w:color w:val="000000" w:themeColor="text1"/>
              </w:rPr>
            </w:pPr>
            <w:r w:rsidRPr="00270B86">
              <w:rPr>
                <w:color w:val="000000" w:themeColor="text1"/>
              </w:rPr>
              <w:t>15,000</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DA261A5" w14:textId="77777777" w:rsidR="001A585E" w:rsidRPr="00270B86" w:rsidRDefault="001A585E" w:rsidP="001B2473">
            <w:pPr>
              <w:spacing w:line="360" w:lineRule="auto"/>
              <w:rPr>
                <w:color w:val="000000" w:themeColor="text1"/>
              </w:rPr>
            </w:pPr>
            <w:r w:rsidRPr="00270B86">
              <w:rPr>
                <w:color w:val="000000" w:themeColor="text1"/>
              </w:rPr>
              <w:t>The study identified gaps in public COPD knowledge and awareness, indicating a need for improved education and awareness strategies.</w:t>
            </w:r>
          </w:p>
        </w:tc>
      </w:tr>
      <w:tr w:rsidR="001A585E" w:rsidRPr="00270B86" w14:paraId="3FE91026" w14:textId="77777777" w:rsidTr="001A585E">
        <w:trPr>
          <w:trHeight w:val="2265"/>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7C54AD26" w14:textId="77777777" w:rsidR="001A585E" w:rsidRPr="00270B86" w:rsidRDefault="001A585E" w:rsidP="001B2473">
            <w:pPr>
              <w:spacing w:line="360" w:lineRule="auto"/>
              <w:rPr>
                <w:color w:val="000000" w:themeColor="text1"/>
              </w:rPr>
            </w:pPr>
            <w:r w:rsidRPr="00270B86">
              <w:rPr>
                <w:color w:val="000000" w:themeColor="text1"/>
              </w:rPr>
              <w:lastRenderedPageBreak/>
              <w:t>Jia et al., (2026)</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578392E0" w14:textId="77777777" w:rsidR="001A585E" w:rsidRPr="00270B86" w:rsidRDefault="001A585E" w:rsidP="001B2473">
            <w:pPr>
              <w:spacing w:line="360" w:lineRule="auto"/>
              <w:rPr>
                <w:color w:val="000000" w:themeColor="text1"/>
              </w:rPr>
            </w:pPr>
            <w:r w:rsidRPr="00270B86">
              <w:rPr>
                <w:color w:val="000000" w:themeColor="text1"/>
              </w:rPr>
              <w:t>Jia, Cook, Quint and Whittaker</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6DA66FD1" w14:textId="77777777" w:rsidR="001A585E" w:rsidRPr="00270B86" w:rsidRDefault="001A585E" w:rsidP="001B2473">
            <w:pPr>
              <w:spacing w:line="360" w:lineRule="auto"/>
              <w:rPr>
                <w:color w:val="000000" w:themeColor="text1"/>
              </w:rPr>
            </w:pPr>
            <w:r w:rsidRPr="00270B86">
              <w:rPr>
                <w:color w:val="000000" w:themeColor="text1"/>
              </w:rPr>
              <w:t>Management of People with Asthma in Primary Care by Smoking Status: A Cohort Study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251C99F7" w14:textId="77777777" w:rsidR="001A585E" w:rsidRPr="00270B86" w:rsidRDefault="001A585E" w:rsidP="001B2473">
            <w:pPr>
              <w:spacing w:line="360" w:lineRule="auto"/>
              <w:rPr>
                <w:color w:val="000000" w:themeColor="text1"/>
              </w:rPr>
            </w:pPr>
            <w:r w:rsidRPr="00270B86">
              <w:rPr>
                <w:color w:val="000000" w:themeColor="text1"/>
              </w:rPr>
              <w:t>2026</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48E4AED1" w14:textId="77777777" w:rsidR="001A585E" w:rsidRPr="00270B86" w:rsidRDefault="001A585E" w:rsidP="001B2473">
            <w:pPr>
              <w:spacing w:line="360" w:lineRule="auto"/>
              <w:rPr>
                <w:color w:val="000000" w:themeColor="text1"/>
              </w:rPr>
            </w:pPr>
            <w:r w:rsidRPr="00270B86">
              <w:rPr>
                <w:color w:val="000000" w:themeColor="text1"/>
              </w:rPr>
              <w:t>UK</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081362D1" w14:textId="77777777" w:rsidR="001A585E" w:rsidRPr="00270B86" w:rsidRDefault="001A585E" w:rsidP="001B2473">
            <w:pPr>
              <w:spacing w:line="360" w:lineRule="auto"/>
              <w:rPr>
                <w:color w:val="000000" w:themeColor="text1"/>
              </w:rPr>
            </w:pPr>
            <w:r w:rsidRPr="00270B86">
              <w:rPr>
                <w:color w:val="000000" w:themeColor="text1"/>
              </w:rPr>
              <w:t>Retrospective cohort study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6AC2AC10" w14:textId="77777777" w:rsidR="001A585E" w:rsidRPr="00270B86" w:rsidRDefault="001A585E" w:rsidP="001B2473">
            <w:pPr>
              <w:spacing w:line="360" w:lineRule="auto"/>
              <w:rPr>
                <w:color w:val="000000" w:themeColor="text1"/>
              </w:rPr>
            </w:pPr>
            <w:r w:rsidRPr="00270B86">
              <w:rPr>
                <w:color w:val="000000" w:themeColor="text1"/>
              </w:rPr>
              <w:t>To examine differences in asthma management in primary care according to patients' smoking status.</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494FCE3C" w14:textId="77777777" w:rsidR="001A585E" w:rsidRPr="00270B86" w:rsidRDefault="001A585E" w:rsidP="001B2473">
            <w:pPr>
              <w:spacing w:line="360" w:lineRule="auto"/>
              <w:rPr>
                <w:color w:val="000000" w:themeColor="text1"/>
              </w:rPr>
            </w:pPr>
            <w:r w:rsidRPr="00270B86">
              <w:rPr>
                <w:color w:val="000000" w:themeColor="text1"/>
              </w:rPr>
              <w:t>Cohort analysis of primary-care records/data, comparing asthma management according to smoking status.</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15A7A745" w14:textId="77777777" w:rsidR="001A585E" w:rsidRPr="00270B86" w:rsidRDefault="001A585E" w:rsidP="001B2473">
            <w:pPr>
              <w:spacing w:line="360" w:lineRule="auto"/>
              <w:rPr>
                <w:color w:val="000000" w:themeColor="text1"/>
              </w:rPr>
            </w:pPr>
            <w:r w:rsidRPr="00270B86">
              <w:rPr>
                <w:color w:val="000000" w:themeColor="text1"/>
              </w:rPr>
              <w:t>NR</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hideMark/>
          </w:tcPr>
          <w:p w14:paraId="5BC8C2E1" w14:textId="77777777" w:rsidR="001A585E" w:rsidRPr="00270B86" w:rsidRDefault="001A585E" w:rsidP="001B2473">
            <w:pPr>
              <w:spacing w:line="360" w:lineRule="auto"/>
              <w:rPr>
                <w:color w:val="000000" w:themeColor="text1"/>
              </w:rPr>
            </w:pPr>
            <w:r w:rsidRPr="00270B86">
              <w:rPr>
                <w:color w:val="000000" w:themeColor="text1"/>
              </w:rPr>
              <w:t>Smoking status was associated with differences in asthma management, highlighting the importance of considering smoking behaviour when managing respiratory disease.</w:t>
            </w:r>
          </w:p>
        </w:tc>
      </w:tr>
      <w:tr w:rsidR="001A585E" w:rsidRPr="00270B86" w14:paraId="7C881A3C" w14:textId="77777777" w:rsidTr="001B2473">
        <w:trPr>
          <w:trHeight w:val="2265"/>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6B1D568C" w14:textId="77777777" w:rsidR="001A585E" w:rsidRPr="00270B86" w:rsidRDefault="001A585E" w:rsidP="001B2473">
            <w:pPr>
              <w:spacing w:line="360" w:lineRule="auto"/>
              <w:rPr>
                <w:color w:val="000000" w:themeColor="text1"/>
              </w:rPr>
            </w:pPr>
            <w:r w:rsidRPr="00270B86">
              <w:rPr>
                <w:color w:val="000000" w:themeColor="text1"/>
              </w:rPr>
              <w:t>Adesibikan et al., (2025)</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5F8E2368" w14:textId="77777777" w:rsidR="001A585E" w:rsidRPr="00270B86" w:rsidRDefault="001A585E" w:rsidP="001B2473">
            <w:pPr>
              <w:spacing w:line="360" w:lineRule="auto"/>
              <w:rPr>
                <w:color w:val="000000" w:themeColor="text1"/>
              </w:rPr>
            </w:pPr>
            <w:r w:rsidRPr="00270B86">
              <w:rPr>
                <w:color w:val="000000" w:themeColor="text1"/>
              </w:rPr>
              <w:t>Adesibikan, Williams, Cumella, Francis, Laverty, Hopkinson and Philip</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6AF13202" w14:textId="77777777" w:rsidR="001A585E" w:rsidRPr="00270B86" w:rsidRDefault="001A585E" w:rsidP="001B2473">
            <w:pPr>
              <w:spacing w:line="360" w:lineRule="auto"/>
              <w:rPr>
                <w:color w:val="000000" w:themeColor="text1"/>
              </w:rPr>
            </w:pPr>
            <w:r w:rsidRPr="00270B86">
              <w:rPr>
                <w:color w:val="000000" w:themeColor="text1"/>
              </w:rPr>
              <w:t xml:space="preserve">Relationship of material deprivation with emergency or unplanned healthcare </w:t>
            </w:r>
            <w:r w:rsidRPr="00270B86">
              <w:rPr>
                <w:color w:val="000000" w:themeColor="text1"/>
              </w:rPr>
              <w:lastRenderedPageBreak/>
              <w:t>utilisation in adults with chronic obstructive pulmonary disease: analysis from an Asthma+ Lung UK survey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42185FC7" w14:textId="77777777" w:rsidR="001A585E" w:rsidRPr="00270B86" w:rsidRDefault="001A585E" w:rsidP="001B2473">
            <w:pPr>
              <w:spacing w:line="360" w:lineRule="auto"/>
              <w:rPr>
                <w:color w:val="000000" w:themeColor="text1"/>
              </w:rPr>
            </w:pPr>
            <w:r w:rsidRPr="00270B86">
              <w:rPr>
                <w:color w:val="000000" w:themeColor="text1"/>
              </w:rPr>
              <w:lastRenderedPageBreak/>
              <w:t>2025</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11719345" w14:textId="77777777" w:rsidR="001A585E" w:rsidRPr="00270B86" w:rsidRDefault="001A585E" w:rsidP="001B2473">
            <w:pPr>
              <w:spacing w:line="360" w:lineRule="auto"/>
              <w:rPr>
                <w:color w:val="000000" w:themeColor="text1"/>
              </w:rPr>
            </w:pPr>
            <w:r w:rsidRPr="00270B86">
              <w:rPr>
                <w:color w:val="000000" w:themeColor="text1"/>
              </w:rPr>
              <w:t>UK</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4D2B8360" w14:textId="77777777" w:rsidR="001A585E" w:rsidRPr="00270B86" w:rsidRDefault="001A585E" w:rsidP="001B2473">
            <w:pPr>
              <w:spacing w:line="360" w:lineRule="auto"/>
              <w:rPr>
                <w:color w:val="000000" w:themeColor="text1"/>
              </w:rPr>
            </w:pPr>
            <w:r w:rsidRPr="00270B86">
              <w:rPr>
                <w:color w:val="000000" w:themeColor="text1"/>
              </w:rPr>
              <w:t>Secondary cross-sectional analysis</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195BD464" w14:textId="77777777" w:rsidR="001A585E" w:rsidRPr="00270B86" w:rsidRDefault="001A585E" w:rsidP="001B2473">
            <w:pPr>
              <w:spacing w:line="360" w:lineRule="auto"/>
              <w:rPr>
                <w:color w:val="000000" w:themeColor="text1"/>
              </w:rPr>
            </w:pPr>
            <w:r w:rsidRPr="00270B86">
              <w:rPr>
                <w:color w:val="000000" w:themeColor="text1"/>
              </w:rPr>
              <w:t xml:space="preserve">To investigate the relationship between material deprivation and </w:t>
            </w:r>
            <w:r w:rsidRPr="00270B86">
              <w:rPr>
                <w:color w:val="000000" w:themeColor="text1"/>
              </w:rPr>
              <w:lastRenderedPageBreak/>
              <w:t>emergency or unplanned healthcare utilisation among adults with COPD.</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72EFC3FC" w14:textId="77777777" w:rsidR="001A585E" w:rsidRPr="00270B86" w:rsidRDefault="001A585E" w:rsidP="001B2473">
            <w:pPr>
              <w:spacing w:line="360" w:lineRule="auto"/>
              <w:rPr>
                <w:color w:val="000000" w:themeColor="text1"/>
              </w:rPr>
            </w:pPr>
            <w:r w:rsidRPr="00270B86">
              <w:rPr>
                <w:color w:val="000000" w:themeColor="text1"/>
              </w:rPr>
              <w:lastRenderedPageBreak/>
              <w:t>Primary analysis of Asthma and Lung UK survey data examining socioecono</w:t>
            </w:r>
            <w:r w:rsidRPr="00270B86">
              <w:rPr>
                <w:color w:val="000000" w:themeColor="text1"/>
              </w:rPr>
              <w:lastRenderedPageBreak/>
              <w:t>mic deprivation and healthcare utilisation.</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733E9B92" w14:textId="77777777" w:rsidR="001A585E" w:rsidRPr="00270B86" w:rsidRDefault="001A585E" w:rsidP="001B2473">
            <w:pPr>
              <w:spacing w:line="360" w:lineRule="auto"/>
              <w:rPr>
                <w:color w:val="000000" w:themeColor="text1"/>
              </w:rPr>
            </w:pPr>
            <w:r w:rsidRPr="00270B86">
              <w:rPr>
                <w:color w:val="000000" w:themeColor="text1"/>
              </w:rPr>
              <w:lastRenderedPageBreak/>
              <w:t>NR</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43E32826" w14:textId="77777777" w:rsidR="001A585E" w:rsidRPr="00270B86" w:rsidRDefault="001A585E" w:rsidP="001B2473">
            <w:pPr>
              <w:spacing w:line="360" w:lineRule="auto"/>
              <w:rPr>
                <w:color w:val="000000" w:themeColor="text1"/>
              </w:rPr>
            </w:pPr>
            <w:r w:rsidRPr="00270B86">
              <w:rPr>
                <w:color w:val="000000" w:themeColor="text1"/>
              </w:rPr>
              <w:t xml:space="preserve">Greater material deprivation was associated with increased vulnerability to </w:t>
            </w:r>
            <w:r w:rsidRPr="00270B86">
              <w:rPr>
                <w:color w:val="000000" w:themeColor="text1"/>
              </w:rPr>
              <w:lastRenderedPageBreak/>
              <w:t>emergency or unplanned healthcare utilisation among people with COPD.</w:t>
            </w:r>
          </w:p>
        </w:tc>
      </w:tr>
      <w:tr w:rsidR="001A585E" w:rsidRPr="00270B86" w14:paraId="3E8F10FC" w14:textId="77777777" w:rsidTr="001B2473">
        <w:trPr>
          <w:trHeight w:val="2265"/>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0C63673C" w14:textId="77777777" w:rsidR="001A585E" w:rsidRPr="00270B86" w:rsidRDefault="001A585E" w:rsidP="001B2473">
            <w:pPr>
              <w:spacing w:line="360" w:lineRule="auto"/>
              <w:rPr>
                <w:color w:val="000000" w:themeColor="text1"/>
              </w:rPr>
            </w:pPr>
            <w:r w:rsidRPr="00270B86">
              <w:rPr>
                <w:color w:val="000000" w:themeColor="text1"/>
              </w:rPr>
              <w:lastRenderedPageBreak/>
              <w:t>Saletsky et al., (2026)</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5C7C30F4" w14:textId="77777777" w:rsidR="001A585E" w:rsidRPr="00270B86" w:rsidRDefault="001A585E" w:rsidP="001B2473">
            <w:pPr>
              <w:spacing w:line="360" w:lineRule="auto"/>
              <w:rPr>
                <w:color w:val="000000" w:themeColor="text1"/>
              </w:rPr>
            </w:pPr>
            <w:r w:rsidRPr="00270B86">
              <w:rPr>
                <w:color w:val="000000" w:themeColor="text1"/>
              </w:rPr>
              <w:t>Saletsky, Liska, Osborne, Michalovic, Jensen, Pastore and Sweet</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236ED769" w14:textId="77777777" w:rsidR="001A585E" w:rsidRPr="00270B86" w:rsidRDefault="001A585E" w:rsidP="001B2473">
            <w:pPr>
              <w:spacing w:line="360" w:lineRule="auto"/>
              <w:rPr>
                <w:color w:val="000000" w:themeColor="text1"/>
              </w:rPr>
            </w:pPr>
            <w:r w:rsidRPr="00270B86">
              <w:rPr>
                <w:color w:val="000000" w:themeColor="text1"/>
              </w:rPr>
              <w:t>Feasibility of a peer support and exercise intervention for adults with chronic obstructive pulmonary disease: a pilot randomised controlled trial</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6E4A97A8" w14:textId="77777777" w:rsidR="001A585E" w:rsidRPr="00270B86" w:rsidRDefault="001A585E" w:rsidP="001B2473">
            <w:pPr>
              <w:spacing w:line="360" w:lineRule="auto"/>
              <w:rPr>
                <w:color w:val="000000" w:themeColor="text1"/>
              </w:rPr>
            </w:pPr>
            <w:r w:rsidRPr="00270B86">
              <w:rPr>
                <w:color w:val="000000" w:themeColor="text1"/>
              </w:rPr>
              <w:t>2026</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722FBFB0" w14:textId="77777777" w:rsidR="001A585E" w:rsidRPr="00270B86" w:rsidRDefault="001A585E" w:rsidP="001B2473">
            <w:pPr>
              <w:spacing w:line="360" w:lineRule="auto"/>
              <w:rPr>
                <w:color w:val="000000" w:themeColor="text1"/>
              </w:rPr>
            </w:pPr>
            <w:r w:rsidRPr="00270B86">
              <w:rPr>
                <w:color w:val="000000" w:themeColor="text1"/>
              </w:rPr>
              <w:t>International</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2CD9ABFD" w14:textId="77777777" w:rsidR="001A585E" w:rsidRPr="00270B86" w:rsidRDefault="001A585E" w:rsidP="001B2473">
            <w:pPr>
              <w:spacing w:line="360" w:lineRule="auto"/>
              <w:rPr>
                <w:color w:val="000000" w:themeColor="text1"/>
              </w:rPr>
            </w:pPr>
            <w:r w:rsidRPr="00270B86">
              <w:rPr>
                <w:color w:val="000000" w:themeColor="text1"/>
              </w:rPr>
              <w:t>Pilot randomised controlled trial</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35A7D5DD" w14:textId="77777777" w:rsidR="001A585E" w:rsidRPr="00270B86" w:rsidRDefault="001A585E" w:rsidP="001B2473">
            <w:pPr>
              <w:spacing w:line="360" w:lineRule="auto"/>
              <w:rPr>
                <w:color w:val="000000" w:themeColor="text1"/>
              </w:rPr>
            </w:pPr>
            <w:r w:rsidRPr="00270B86">
              <w:rPr>
                <w:color w:val="000000" w:themeColor="text1"/>
              </w:rPr>
              <w:t>To assess the feasibility of a peer-support and exercise intervention for adults with COPD.</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02C447AC" w14:textId="77777777" w:rsidR="001A585E" w:rsidRPr="00270B86" w:rsidRDefault="001A585E" w:rsidP="001B2473">
            <w:pPr>
              <w:spacing w:line="360" w:lineRule="auto"/>
              <w:rPr>
                <w:color w:val="000000" w:themeColor="text1"/>
              </w:rPr>
            </w:pPr>
            <w:r w:rsidRPr="00270B86">
              <w:rPr>
                <w:color w:val="000000" w:themeColor="text1"/>
              </w:rPr>
              <w:t>Pilot randomised controlled trial assessing recruitment, retention, intervention delivery and participant outcomes.</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3EFE306E" w14:textId="77777777" w:rsidR="001A585E" w:rsidRPr="00270B86" w:rsidRDefault="001A585E" w:rsidP="001B2473">
            <w:pPr>
              <w:spacing w:line="360" w:lineRule="auto"/>
              <w:rPr>
                <w:color w:val="000000" w:themeColor="text1"/>
              </w:rPr>
            </w:pPr>
            <w:r w:rsidRPr="00270B86">
              <w:rPr>
                <w:color w:val="000000" w:themeColor="text1"/>
              </w:rPr>
              <w:t>NR</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3894C67A" w14:textId="77777777" w:rsidR="001A585E" w:rsidRPr="00270B86" w:rsidRDefault="001A585E" w:rsidP="001B2473">
            <w:pPr>
              <w:spacing w:line="360" w:lineRule="auto"/>
              <w:rPr>
                <w:color w:val="000000" w:themeColor="text1"/>
              </w:rPr>
            </w:pPr>
            <w:r w:rsidRPr="00270B86">
              <w:rPr>
                <w:color w:val="000000" w:themeColor="text1"/>
              </w:rPr>
              <w:t>The intervention demonstrated feasibility and suggests that peer support combined with exercise may be a useful approach for supporting adults with COPD.</w:t>
            </w:r>
          </w:p>
        </w:tc>
      </w:tr>
      <w:tr w:rsidR="001A585E" w:rsidRPr="00270B86" w14:paraId="5ED8992B" w14:textId="77777777" w:rsidTr="001B2473">
        <w:trPr>
          <w:trHeight w:val="2265"/>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118B6526" w14:textId="77777777" w:rsidR="001A585E" w:rsidRPr="00270B86" w:rsidRDefault="001A585E" w:rsidP="001B2473">
            <w:pPr>
              <w:spacing w:line="360" w:lineRule="auto"/>
              <w:rPr>
                <w:color w:val="000000" w:themeColor="text1"/>
              </w:rPr>
            </w:pPr>
            <w:r w:rsidRPr="00270B86">
              <w:rPr>
                <w:color w:val="000000" w:themeColor="text1"/>
              </w:rPr>
              <w:lastRenderedPageBreak/>
              <w:t>Dhesi et al., (2022)</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2BB40EDD" w14:textId="77777777" w:rsidR="001A585E" w:rsidRPr="00270B86" w:rsidRDefault="001A585E" w:rsidP="001B2473">
            <w:pPr>
              <w:spacing w:line="360" w:lineRule="auto"/>
              <w:rPr>
                <w:color w:val="000000" w:themeColor="text1"/>
              </w:rPr>
            </w:pPr>
            <w:r w:rsidRPr="00270B86">
              <w:rPr>
                <w:color w:val="000000" w:themeColor="text1"/>
              </w:rPr>
              <w:t>Dhesi, Al-Kharsan and Chan</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35AB06A2" w14:textId="77777777" w:rsidR="001A585E" w:rsidRPr="00270B86" w:rsidRDefault="001A585E" w:rsidP="001B2473">
            <w:pPr>
              <w:spacing w:line="360" w:lineRule="auto"/>
              <w:rPr>
                <w:color w:val="000000" w:themeColor="text1"/>
              </w:rPr>
            </w:pPr>
            <w:r w:rsidRPr="00270B86">
              <w:rPr>
                <w:color w:val="000000" w:themeColor="text1"/>
              </w:rPr>
              <w:t>A retrospective evaluation of the effectiveness of a targeted medicines use review service in improving asthma and COPD control provided by community pharmacists in England</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7D2A403A" w14:textId="77777777" w:rsidR="001A585E" w:rsidRPr="00270B86" w:rsidRDefault="001A585E" w:rsidP="001B2473">
            <w:pPr>
              <w:spacing w:line="360" w:lineRule="auto"/>
              <w:rPr>
                <w:color w:val="000000" w:themeColor="text1"/>
              </w:rPr>
            </w:pPr>
            <w:r w:rsidRPr="00270B86">
              <w:rPr>
                <w:color w:val="000000" w:themeColor="text1"/>
              </w:rPr>
              <w:t>2022</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601E2E06" w14:textId="77777777" w:rsidR="001A585E" w:rsidRPr="00270B86" w:rsidRDefault="001A585E" w:rsidP="001B2473">
            <w:pPr>
              <w:spacing w:line="360" w:lineRule="auto"/>
              <w:rPr>
                <w:color w:val="000000" w:themeColor="text1"/>
              </w:rPr>
            </w:pPr>
            <w:r w:rsidRPr="00270B86">
              <w:rPr>
                <w:color w:val="000000" w:themeColor="text1"/>
              </w:rPr>
              <w:t>England, UK</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00D875CC" w14:textId="77777777" w:rsidR="001A585E" w:rsidRPr="00270B86" w:rsidRDefault="001A585E" w:rsidP="001B2473">
            <w:pPr>
              <w:spacing w:line="360" w:lineRule="auto"/>
              <w:rPr>
                <w:color w:val="000000" w:themeColor="text1"/>
              </w:rPr>
            </w:pPr>
            <w:r w:rsidRPr="00270B86">
              <w:rPr>
                <w:color w:val="000000" w:themeColor="text1"/>
              </w:rPr>
              <w:t>Retrospective evaluation</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0B2BCFE1" w14:textId="77777777" w:rsidR="001A585E" w:rsidRPr="00270B86" w:rsidRDefault="001A585E" w:rsidP="001B2473">
            <w:pPr>
              <w:spacing w:line="360" w:lineRule="auto"/>
              <w:rPr>
                <w:color w:val="000000" w:themeColor="text1"/>
              </w:rPr>
            </w:pPr>
            <w:r w:rsidRPr="00270B86">
              <w:rPr>
                <w:color w:val="000000" w:themeColor="text1"/>
              </w:rPr>
              <w:t>To evaluate whether a targeted medicines-use review service provided by community pharmacists improved asthma and COPD control.</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2AD2AA21" w14:textId="77777777" w:rsidR="001A585E" w:rsidRPr="00270B86" w:rsidRDefault="001A585E" w:rsidP="001B2473">
            <w:pPr>
              <w:spacing w:line="360" w:lineRule="auto"/>
              <w:rPr>
                <w:color w:val="000000" w:themeColor="text1"/>
              </w:rPr>
            </w:pPr>
            <w:r w:rsidRPr="00270B86">
              <w:rPr>
                <w:color w:val="000000" w:themeColor="text1"/>
              </w:rPr>
              <w:t>Retrospective analysis of patients receiving a targeted medicines-use review service in community pharmacy.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6ED58C97" w14:textId="77777777" w:rsidR="001A585E" w:rsidRPr="00270B86" w:rsidRDefault="001A585E" w:rsidP="001B2473">
            <w:pPr>
              <w:spacing w:line="360" w:lineRule="auto"/>
              <w:rPr>
                <w:color w:val="000000" w:themeColor="text1"/>
              </w:rPr>
            </w:pPr>
            <w:r w:rsidRPr="00270B86">
              <w:rPr>
                <w:color w:val="000000" w:themeColor="text1"/>
              </w:rPr>
              <w:t>NR</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117F61D3" w14:textId="77777777" w:rsidR="001A585E" w:rsidRPr="00270B86" w:rsidRDefault="001A585E" w:rsidP="001B2473">
            <w:pPr>
              <w:spacing w:line="360" w:lineRule="auto"/>
              <w:rPr>
                <w:color w:val="000000" w:themeColor="text1"/>
              </w:rPr>
            </w:pPr>
            <w:r w:rsidRPr="00270B86">
              <w:rPr>
                <w:color w:val="000000" w:themeColor="text1"/>
              </w:rPr>
              <w:t>Targeted medicines-use reviews provided by pharmacists may support improved respiratory disease control and optimise medication use.</w:t>
            </w:r>
          </w:p>
        </w:tc>
      </w:tr>
      <w:tr w:rsidR="001A585E" w:rsidRPr="00270B86" w14:paraId="01243AC5" w14:textId="77777777" w:rsidTr="001B2473">
        <w:trPr>
          <w:trHeight w:val="2265"/>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3678E555" w14:textId="77777777" w:rsidR="001A585E" w:rsidRPr="00270B86" w:rsidRDefault="001A585E" w:rsidP="001B2473">
            <w:pPr>
              <w:spacing w:line="360" w:lineRule="auto"/>
              <w:rPr>
                <w:color w:val="000000" w:themeColor="text1"/>
              </w:rPr>
            </w:pPr>
            <w:r w:rsidRPr="00270B86">
              <w:rPr>
                <w:color w:val="000000" w:themeColor="text1"/>
              </w:rPr>
              <w:t>Holt et al., (2026)</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5702B822" w14:textId="77777777" w:rsidR="001A585E" w:rsidRPr="00270B86" w:rsidRDefault="001A585E" w:rsidP="001B2473">
            <w:pPr>
              <w:spacing w:line="360" w:lineRule="auto"/>
              <w:rPr>
                <w:color w:val="000000" w:themeColor="text1"/>
              </w:rPr>
            </w:pPr>
            <w:r w:rsidRPr="00270B86">
              <w:rPr>
                <w:color w:val="000000" w:themeColor="text1"/>
              </w:rPr>
              <w:t>Holt, Ignatowicz, Thirugnanasambanthar, Sontan, Maung, Milsom, Pfrang and Turner</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1E5ECA6B" w14:textId="77777777" w:rsidR="001A585E" w:rsidRPr="00270B86" w:rsidRDefault="001A585E" w:rsidP="001B2473">
            <w:pPr>
              <w:spacing w:line="360" w:lineRule="auto"/>
              <w:rPr>
                <w:color w:val="000000" w:themeColor="text1"/>
              </w:rPr>
            </w:pPr>
            <w:r w:rsidRPr="00270B86">
              <w:rPr>
                <w:color w:val="000000" w:themeColor="text1"/>
              </w:rPr>
              <w:t xml:space="preserve">A Mixed Methods Study to Determine the Sources and Impact of Indoor Air </w:t>
            </w:r>
            <w:r w:rsidRPr="00270B86">
              <w:rPr>
                <w:color w:val="000000" w:themeColor="text1"/>
              </w:rPr>
              <w:lastRenderedPageBreak/>
              <w:t>Pollution in Patients With Chronic Respiratory Disease</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35882B16" w14:textId="77777777" w:rsidR="001A585E" w:rsidRPr="00270B86" w:rsidRDefault="001A585E" w:rsidP="001B2473">
            <w:pPr>
              <w:spacing w:line="360" w:lineRule="auto"/>
              <w:rPr>
                <w:color w:val="000000" w:themeColor="text1"/>
              </w:rPr>
            </w:pPr>
            <w:r w:rsidRPr="00270B86">
              <w:rPr>
                <w:color w:val="000000" w:themeColor="text1"/>
              </w:rPr>
              <w:lastRenderedPageBreak/>
              <w:t>2026</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7845672A" w14:textId="77777777" w:rsidR="001A585E" w:rsidRPr="00270B86" w:rsidRDefault="001A585E" w:rsidP="001B2473">
            <w:pPr>
              <w:spacing w:line="360" w:lineRule="auto"/>
              <w:rPr>
                <w:color w:val="000000" w:themeColor="text1"/>
              </w:rPr>
            </w:pPr>
            <w:r w:rsidRPr="00270B86">
              <w:rPr>
                <w:color w:val="000000" w:themeColor="text1"/>
              </w:rPr>
              <w:t>UK/International</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19939DD0" w14:textId="77777777" w:rsidR="001A585E" w:rsidRPr="00270B86" w:rsidRDefault="001A585E" w:rsidP="001B2473">
            <w:pPr>
              <w:spacing w:line="360" w:lineRule="auto"/>
              <w:rPr>
                <w:color w:val="000000" w:themeColor="text1"/>
              </w:rPr>
            </w:pPr>
            <w:r w:rsidRPr="00270B86">
              <w:rPr>
                <w:color w:val="000000" w:themeColor="text1"/>
              </w:rPr>
              <w:t>Mixed-methods study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4F19E93D" w14:textId="77777777" w:rsidR="001A585E" w:rsidRPr="00270B86" w:rsidRDefault="001A585E" w:rsidP="001B2473">
            <w:pPr>
              <w:spacing w:line="360" w:lineRule="auto"/>
              <w:rPr>
                <w:color w:val="000000" w:themeColor="text1"/>
              </w:rPr>
            </w:pPr>
            <w:r w:rsidRPr="00270B86">
              <w:rPr>
                <w:color w:val="000000" w:themeColor="text1"/>
              </w:rPr>
              <w:t xml:space="preserve">To identify sources of indoor air pollution and investigate its impact on patients with </w:t>
            </w:r>
            <w:r w:rsidRPr="00270B86">
              <w:rPr>
                <w:color w:val="000000" w:themeColor="text1"/>
              </w:rPr>
              <w:lastRenderedPageBreak/>
              <w:t>chronic respiratory disease.</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3015973D" w14:textId="77777777" w:rsidR="001A585E" w:rsidRPr="00270B86" w:rsidRDefault="001A585E" w:rsidP="001B2473">
            <w:pPr>
              <w:spacing w:line="360" w:lineRule="auto"/>
              <w:rPr>
                <w:color w:val="000000" w:themeColor="text1"/>
              </w:rPr>
            </w:pPr>
            <w:r w:rsidRPr="00270B86">
              <w:rPr>
                <w:color w:val="000000" w:themeColor="text1"/>
              </w:rPr>
              <w:lastRenderedPageBreak/>
              <w:t xml:space="preserve">Mixed-methods assessment combining quantitative and qualitative </w:t>
            </w:r>
            <w:r w:rsidRPr="00270B86">
              <w:rPr>
                <w:color w:val="000000" w:themeColor="text1"/>
              </w:rPr>
              <w:lastRenderedPageBreak/>
              <w:t>approaches to examine indoor air pollution sources and respiratory impacts.</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4757BCFA" w14:textId="77777777" w:rsidR="001A585E" w:rsidRPr="00270B86" w:rsidRDefault="001A585E" w:rsidP="001B2473">
            <w:pPr>
              <w:spacing w:line="360" w:lineRule="auto"/>
              <w:rPr>
                <w:color w:val="000000" w:themeColor="text1"/>
              </w:rPr>
            </w:pPr>
            <w:r w:rsidRPr="00270B86">
              <w:rPr>
                <w:color w:val="000000" w:themeColor="text1"/>
              </w:rPr>
              <w:lastRenderedPageBreak/>
              <w:t>NR</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0BF9970B" w14:textId="77777777" w:rsidR="001A585E" w:rsidRPr="00270B86" w:rsidRDefault="001A585E" w:rsidP="001B2473">
            <w:pPr>
              <w:spacing w:line="360" w:lineRule="auto"/>
              <w:rPr>
                <w:color w:val="000000" w:themeColor="text1"/>
              </w:rPr>
            </w:pPr>
            <w:r w:rsidRPr="00270B86">
              <w:rPr>
                <w:color w:val="000000" w:themeColor="text1"/>
              </w:rPr>
              <w:t xml:space="preserve">Multiple indoor pollution sources were identified, demonstrating the importance of </w:t>
            </w:r>
            <w:r w:rsidRPr="00270B86">
              <w:rPr>
                <w:color w:val="000000" w:themeColor="text1"/>
              </w:rPr>
              <w:lastRenderedPageBreak/>
              <w:t>environmental exposure in the management of chronic respiratory disease.</w:t>
            </w:r>
          </w:p>
        </w:tc>
      </w:tr>
      <w:tr w:rsidR="001A585E" w:rsidRPr="00270B86" w14:paraId="59F1D021" w14:textId="77777777" w:rsidTr="001B2473">
        <w:trPr>
          <w:trHeight w:val="2265"/>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65EF4CC3" w14:textId="77777777" w:rsidR="001A585E" w:rsidRPr="00270B86" w:rsidRDefault="001A585E" w:rsidP="001B2473">
            <w:pPr>
              <w:spacing w:line="360" w:lineRule="auto"/>
              <w:rPr>
                <w:color w:val="000000" w:themeColor="text1"/>
              </w:rPr>
            </w:pPr>
            <w:r w:rsidRPr="00270B86">
              <w:rPr>
                <w:color w:val="000000" w:themeColor="text1"/>
              </w:rPr>
              <w:lastRenderedPageBreak/>
              <w:t>Xu et al., (2026)</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2860D3B2" w14:textId="77777777" w:rsidR="001A585E" w:rsidRPr="00270B86" w:rsidRDefault="001A585E" w:rsidP="001B2473">
            <w:pPr>
              <w:spacing w:line="360" w:lineRule="auto"/>
              <w:rPr>
                <w:color w:val="000000" w:themeColor="text1"/>
              </w:rPr>
            </w:pPr>
            <w:r w:rsidRPr="00270B86">
              <w:rPr>
                <w:color w:val="000000" w:themeColor="text1"/>
              </w:rPr>
              <w:t>Xu, Liu, Zhang, Zhou, Huang, Li and Zhang</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25A62676" w14:textId="77777777" w:rsidR="001A585E" w:rsidRPr="00270B86" w:rsidRDefault="001A585E" w:rsidP="001B2473">
            <w:pPr>
              <w:spacing w:line="360" w:lineRule="auto"/>
              <w:rPr>
                <w:color w:val="000000" w:themeColor="text1"/>
              </w:rPr>
            </w:pPr>
            <w:r w:rsidRPr="00270B86">
              <w:rPr>
                <w:color w:val="000000" w:themeColor="text1"/>
              </w:rPr>
              <w:t>Post-diagnostic smoking cessation and heart-disease mortality among adults smoking at cardiopulmonary disease diagnosis: an NHANES linked-mortality analysis</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721E4BB0" w14:textId="77777777" w:rsidR="001A585E" w:rsidRPr="00270B86" w:rsidRDefault="001A585E" w:rsidP="001B2473">
            <w:pPr>
              <w:spacing w:line="360" w:lineRule="auto"/>
              <w:rPr>
                <w:color w:val="000000" w:themeColor="text1"/>
              </w:rPr>
            </w:pPr>
            <w:r w:rsidRPr="00270B86">
              <w:rPr>
                <w:color w:val="000000" w:themeColor="text1"/>
              </w:rPr>
              <w:t>2026</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3D467423" w14:textId="77777777" w:rsidR="001A585E" w:rsidRPr="00270B86" w:rsidRDefault="001A585E" w:rsidP="001B2473">
            <w:pPr>
              <w:spacing w:line="360" w:lineRule="auto"/>
              <w:rPr>
                <w:color w:val="000000" w:themeColor="text1"/>
              </w:rPr>
            </w:pPr>
            <w:r w:rsidRPr="00270B86">
              <w:rPr>
                <w:color w:val="000000" w:themeColor="text1"/>
              </w:rPr>
              <w:t>USA</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52E22733" w14:textId="77777777" w:rsidR="001A585E" w:rsidRPr="00270B86" w:rsidRDefault="001A585E" w:rsidP="001B2473">
            <w:pPr>
              <w:spacing w:line="360" w:lineRule="auto"/>
              <w:rPr>
                <w:color w:val="000000" w:themeColor="text1"/>
              </w:rPr>
            </w:pPr>
            <w:r w:rsidRPr="00270B86">
              <w:rPr>
                <w:color w:val="000000" w:themeColor="text1"/>
              </w:rPr>
              <w:t>Retrospective cohort / secondary data analysis</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4906AA1E" w14:textId="77777777" w:rsidR="001A585E" w:rsidRPr="00270B86" w:rsidRDefault="001A585E" w:rsidP="001B2473">
            <w:pPr>
              <w:spacing w:line="360" w:lineRule="auto"/>
              <w:rPr>
                <w:color w:val="000000" w:themeColor="text1"/>
              </w:rPr>
            </w:pPr>
            <w:r w:rsidRPr="00270B86">
              <w:rPr>
                <w:color w:val="000000" w:themeColor="text1"/>
              </w:rPr>
              <w:t>To investigate the association between smoking cessation after cardiopulmonary disease diagnosis and subsequent heart-disease mortality.</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1FB90B88" w14:textId="77777777" w:rsidR="001A585E" w:rsidRPr="00270B86" w:rsidRDefault="001A585E" w:rsidP="001B2473">
            <w:pPr>
              <w:spacing w:line="360" w:lineRule="auto"/>
              <w:rPr>
                <w:color w:val="000000" w:themeColor="text1"/>
              </w:rPr>
            </w:pPr>
            <w:r w:rsidRPr="00270B86">
              <w:rPr>
                <w:color w:val="000000" w:themeColor="text1"/>
              </w:rPr>
              <w:t>Primary analysis of NHANES data</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18FC1096" w14:textId="77777777" w:rsidR="001A585E" w:rsidRPr="00270B86" w:rsidRDefault="001A585E" w:rsidP="001B2473">
            <w:pPr>
              <w:spacing w:line="360" w:lineRule="auto"/>
              <w:rPr>
                <w:color w:val="000000" w:themeColor="text1"/>
              </w:rPr>
            </w:pPr>
            <w:r w:rsidRPr="00270B86">
              <w:rPr>
                <w:color w:val="000000" w:themeColor="text1"/>
              </w:rPr>
              <w:t>NR</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19151C77" w14:textId="77777777" w:rsidR="001A585E" w:rsidRPr="00270B86" w:rsidRDefault="001A585E" w:rsidP="001B2473">
            <w:pPr>
              <w:spacing w:line="360" w:lineRule="auto"/>
              <w:rPr>
                <w:color w:val="000000" w:themeColor="text1"/>
              </w:rPr>
            </w:pPr>
            <w:r w:rsidRPr="00270B86">
              <w:rPr>
                <w:color w:val="000000" w:themeColor="text1"/>
              </w:rPr>
              <w:t>Post-diagnostic smoking cessation was associated with more favourable mortality outcomes, supporting the importance of cessation after diagnosis of cardiopulmonary disease.</w:t>
            </w:r>
          </w:p>
        </w:tc>
      </w:tr>
      <w:tr w:rsidR="001A585E" w:rsidRPr="00270B86" w14:paraId="568B726F" w14:textId="77777777" w:rsidTr="001B2473">
        <w:trPr>
          <w:trHeight w:val="2265"/>
        </w:trPr>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2CCA6618" w14:textId="77777777" w:rsidR="001A585E" w:rsidRPr="00270B86" w:rsidRDefault="001A585E" w:rsidP="001B2473">
            <w:pPr>
              <w:spacing w:line="360" w:lineRule="auto"/>
              <w:rPr>
                <w:color w:val="000000" w:themeColor="text1"/>
              </w:rPr>
            </w:pPr>
            <w:r w:rsidRPr="00270B86">
              <w:rPr>
                <w:color w:val="000000" w:themeColor="text1"/>
              </w:rPr>
              <w:lastRenderedPageBreak/>
              <w:t>Adebisi and Bafail, (2025)</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6BBB73F8" w14:textId="77777777" w:rsidR="001A585E" w:rsidRPr="00270B86" w:rsidRDefault="001A585E" w:rsidP="001B2473">
            <w:pPr>
              <w:spacing w:line="360" w:lineRule="auto"/>
              <w:rPr>
                <w:color w:val="000000" w:themeColor="text1"/>
              </w:rPr>
            </w:pPr>
            <w:r w:rsidRPr="00270B86">
              <w:rPr>
                <w:color w:val="000000" w:themeColor="text1"/>
              </w:rPr>
              <w:t>Adebisi and Bafail</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115CD55A" w14:textId="77777777" w:rsidR="001A585E" w:rsidRPr="00270B86" w:rsidRDefault="001A585E" w:rsidP="001B2473">
            <w:pPr>
              <w:spacing w:line="360" w:lineRule="auto"/>
              <w:rPr>
                <w:color w:val="000000" w:themeColor="text1"/>
              </w:rPr>
            </w:pPr>
            <w:r w:rsidRPr="00270B86">
              <w:rPr>
                <w:color w:val="000000" w:themeColor="text1"/>
              </w:rPr>
              <w:t>Comparing self-rated health among exclusive e-cigarette users and traditional cigarette smokers: an analysis of the Health Survey for England 2019</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317192AC" w14:textId="77777777" w:rsidR="001A585E" w:rsidRPr="00270B86" w:rsidRDefault="001A585E" w:rsidP="001B2473">
            <w:pPr>
              <w:spacing w:line="360" w:lineRule="auto"/>
              <w:rPr>
                <w:color w:val="000000" w:themeColor="text1"/>
              </w:rPr>
            </w:pPr>
            <w:r w:rsidRPr="00270B86">
              <w:rPr>
                <w:color w:val="000000" w:themeColor="text1"/>
              </w:rPr>
              <w:t>2025</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49814A3C" w14:textId="77777777" w:rsidR="001A585E" w:rsidRPr="00270B86" w:rsidRDefault="001A585E" w:rsidP="001B2473">
            <w:pPr>
              <w:spacing w:line="360" w:lineRule="auto"/>
              <w:rPr>
                <w:color w:val="000000" w:themeColor="text1"/>
              </w:rPr>
            </w:pPr>
            <w:r w:rsidRPr="00270B86">
              <w:rPr>
                <w:color w:val="000000" w:themeColor="text1"/>
              </w:rPr>
              <w:t>England, UK</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0009B598" w14:textId="77777777" w:rsidR="001A585E" w:rsidRPr="00270B86" w:rsidRDefault="001A585E" w:rsidP="001B2473">
            <w:pPr>
              <w:spacing w:line="360" w:lineRule="auto"/>
              <w:rPr>
                <w:color w:val="000000" w:themeColor="text1"/>
              </w:rPr>
            </w:pPr>
            <w:r w:rsidRPr="00270B86">
              <w:rPr>
                <w:color w:val="000000" w:themeColor="text1"/>
              </w:rPr>
              <w:t>Cross-sectional secondary analysis</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0F883AE0" w14:textId="77777777" w:rsidR="001A585E" w:rsidRPr="00270B86" w:rsidRDefault="001A585E" w:rsidP="001B2473">
            <w:pPr>
              <w:spacing w:line="360" w:lineRule="auto"/>
              <w:rPr>
                <w:color w:val="000000" w:themeColor="text1"/>
              </w:rPr>
            </w:pPr>
            <w:r w:rsidRPr="00270B86">
              <w:rPr>
                <w:color w:val="000000" w:themeColor="text1"/>
              </w:rPr>
              <w:t>To compare self-rated health among exclusive e-cigarette users and traditional cigarette smokers in England.</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78474EC2" w14:textId="77777777" w:rsidR="001A585E" w:rsidRPr="00270B86" w:rsidRDefault="001A585E" w:rsidP="001B2473">
            <w:pPr>
              <w:spacing w:line="360" w:lineRule="auto"/>
              <w:rPr>
                <w:color w:val="000000" w:themeColor="text1"/>
              </w:rPr>
            </w:pPr>
            <w:r w:rsidRPr="00270B86">
              <w:rPr>
                <w:color w:val="000000" w:themeColor="text1"/>
              </w:rPr>
              <w:t>Primary analysis of Health Survey for England 2019.</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62A5567D" w14:textId="77777777" w:rsidR="001A585E" w:rsidRPr="00270B86" w:rsidRDefault="001A585E" w:rsidP="001B2473">
            <w:pPr>
              <w:spacing w:line="360" w:lineRule="auto"/>
              <w:rPr>
                <w:color w:val="000000" w:themeColor="text1"/>
              </w:rPr>
            </w:pPr>
            <w:r w:rsidRPr="00270B86">
              <w:rPr>
                <w:color w:val="000000" w:themeColor="text1"/>
              </w:rPr>
              <w:t>NR</w:t>
            </w:r>
          </w:p>
        </w:tc>
        <w:tc>
          <w:tcPr>
            <w:tcW w:w="0" w:type="auto"/>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0" w:type="dxa"/>
              <w:bottom w:w="0" w:type="dxa"/>
              <w:right w:w="100" w:type="dxa"/>
            </w:tcMar>
          </w:tcPr>
          <w:p w14:paraId="7BF3E454" w14:textId="77777777" w:rsidR="001A585E" w:rsidRPr="00270B86" w:rsidRDefault="001A585E" w:rsidP="001B2473">
            <w:pPr>
              <w:spacing w:line="360" w:lineRule="auto"/>
              <w:rPr>
                <w:color w:val="000000" w:themeColor="text1"/>
              </w:rPr>
            </w:pPr>
            <w:r w:rsidRPr="00270B86">
              <w:rPr>
                <w:color w:val="000000" w:themeColor="text1"/>
              </w:rPr>
              <w:t>The study identified differences in self-rated health between exclusive e-cigarette users and traditional cigarette smokers, contributing to evidence concerning alternative nicotine use.</w:t>
            </w:r>
          </w:p>
        </w:tc>
      </w:tr>
    </w:tbl>
    <w:p w14:paraId="0657493B" w14:textId="77777777" w:rsidR="00D33384" w:rsidRPr="00465C7F" w:rsidRDefault="00D33384" w:rsidP="00D33384">
      <w:pPr>
        <w:pStyle w:val="Heading5"/>
        <w:spacing w:after="240"/>
        <w:rPr>
          <w:rFonts w:ascii="Arial" w:hAnsi="Arial"/>
          <w:sz w:val="22"/>
          <w:szCs w:val="22"/>
        </w:rPr>
        <w:sectPr w:rsidR="00D33384" w:rsidRPr="00465C7F" w:rsidSect="00D33384">
          <w:pgSz w:w="16834" w:h="11909"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pPr>
      <w:r w:rsidRPr="00465C7F">
        <w:rPr>
          <w:rFonts w:ascii="Arial" w:hAnsi="Arial"/>
          <w:sz w:val="22"/>
          <w:szCs w:val="22"/>
        </w:rPr>
        <w:t>Table 3.3: Data Extraction</w:t>
      </w:r>
    </w:p>
    <w:p w14:paraId="2C74B7F1" w14:textId="7DDA081C" w:rsidR="00D33384" w:rsidRPr="00465C7F" w:rsidRDefault="00D33384" w:rsidP="00D33384">
      <w:pPr>
        <w:pStyle w:val="Heading2"/>
        <w:spacing w:before="0" w:after="240"/>
        <w:rPr>
          <w:rFonts w:ascii="Arial" w:hAnsi="Arial"/>
          <w:color w:val="000000" w:themeColor="text1"/>
        </w:rPr>
      </w:pPr>
      <w:bookmarkStart w:id="82" w:name="_Toc239952448"/>
      <w:bookmarkStart w:id="83" w:name="_Toc239952455"/>
      <w:r w:rsidRPr="00465C7F">
        <w:rPr>
          <w:rFonts w:ascii="Arial" w:hAnsi="Arial"/>
          <w:color w:val="000000" w:themeColor="text1"/>
        </w:rPr>
        <w:lastRenderedPageBreak/>
        <w:t>4.3 Quality Assessment</w:t>
      </w:r>
      <w:bookmarkEnd w:id="82"/>
    </w:p>
    <w:p w14:paraId="14C171A5" w14:textId="77777777" w:rsidR="00D33384" w:rsidRPr="00AA15B3" w:rsidRDefault="00D33384" w:rsidP="00D33384">
      <w:pPr>
        <w:spacing w:after="240" w:line="360" w:lineRule="auto"/>
        <w:jc w:val="both"/>
        <w:rPr>
          <w:rFonts w:eastAsia="Times New Roman"/>
          <w:color w:val="000000" w:themeColor="text1"/>
        </w:rPr>
      </w:pPr>
      <w:r w:rsidRPr="00AA15B3">
        <w:rPr>
          <w:rFonts w:eastAsia="Times New Roman"/>
          <w:color w:val="000000" w:themeColor="text1"/>
        </w:rPr>
        <w:t>Quality assessment of the 16 articles was conducted according to the criteria that were suitable to each of the designs. CASP guidelines were applied to relevant systematic review, qualitative and observational studies, while quality criteria suitable for randomised control trials, mixed-methods, Delphi, and economic studies were also taken into account. The full quality assessment can be found in Appendix 1.</w:t>
      </w:r>
    </w:p>
    <w:p w14:paraId="5C31794B" w14:textId="77777777" w:rsidR="00D33384" w:rsidRPr="00AA15B3" w:rsidRDefault="00D33384" w:rsidP="00D33384">
      <w:pPr>
        <w:spacing w:after="240" w:line="360" w:lineRule="auto"/>
        <w:jc w:val="both"/>
        <w:rPr>
          <w:rFonts w:eastAsia="Times New Roman"/>
          <w:color w:val="000000" w:themeColor="text1"/>
        </w:rPr>
      </w:pPr>
      <w:r w:rsidRPr="00AA15B3">
        <w:rPr>
          <w:rFonts w:eastAsia="Times New Roman"/>
          <w:color w:val="000000" w:themeColor="text1"/>
        </w:rPr>
        <w:t>Generally, the quality of the studies used was moderate to good; however, there were significant differences in terms of study design, methodological rigour and applicability to the review question posed. Experimental designs, specifically randomized controlled trials, were found to offer more credible evidence as they help minimize the issue of selection bias and increase the internal validity of the study. Population-based or national studies also provided credible evidence because of the larger scope of the population studied. The use of mixed methods and a consensus-based approach also helped supplement the evidence from the quantitative research methodology.</w:t>
      </w:r>
    </w:p>
    <w:p w14:paraId="71070E7B" w14:textId="77777777" w:rsidR="00D33384" w:rsidRPr="00AA15B3" w:rsidRDefault="00D33384" w:rsidP="00D33384">
      <w:pPr>
        <w:spacing w:after="240" w:line="360" w:lineRule="auto"/>
        <w:jc w:val="both"/>
        <w:rPr>
          <w:rFonts w:eastAsia="Times New Roman"/>
          <w:color w:val="000000" w:themeColor="text1"/>
        </w:rPr>
      </w:pPr>
      <w:r w:rsidRPr="00AA15B3">
        <w:rPr>
          <w:rFonts w:eastAsia="Times New Roman"/>
          <w:color w:val="000000" w:themeColor="text1"/>
        </w:rPr>
        <w:t>Nevertheless, some shortcomings related to methodology were detected among the available evidence. Non-experimental cross-sectional and observational studies helped to examine the association between smoking, respiratory well-being, socioeconomic status, and healthcare outcomes; however, due to their design, it was not possible to prove any causation. There was also the risk of selection and information bias for retrospective studies. Besides, some research had an indirect relevance to smoking cessation since they examined mainly COPD treatment, respiratory well-being, early diagnosis, healthcare use, environment, and intervention feasibility. Therefore, methodology was assessed in connection with relevance to the review question.</w:t>
      </w:r>
    </w:p>
    <w:p w14:paraId="36C37587" w14:textId="77777777" w:rsidR="00D33384" w:rsidRPr="00AA15B3" w:rsidRDefault="00D33384" w:rsidP="00D33384">
      <w:pPr>
        <w:spacing w:after="240" w:line="360" w:lineRule="auto"/>
        <w:jc w:val="both"/>
        <w:rPr>
          <w:rFonts w:eastAsia="Times New Roman"/>
          <w:color w:val="000000" w:themeColor="text1"/>
        </w:rPr>
      </w:pPr>
      <w:r w:rsidRPr="00AA15B3">
        <w:rPr>
          <w:rFonts w:eastAsia="Times New Roman"/>
          <w:color w:val="000000" w:themeColor="text1"/>
        </w:rPr>
        <w:t>The assessment of quality also revealed that there was a fair balance of strengths and weaknesses present among the evidence provided. These strengths were represented by the use of strong experimental designs, use of datasets of large populations, British-specific evidence, linkage of health and mortality evidence, use of mixed methods, and economic analysis. On the other hand, some weaknesses, such as the use of observational design, bias, absence of causality, and indirectness, undermined some conclusions.</w:t>
      </w:r>
    </w:p>
    <w:p w14:paraId="038084CD" w14:textId="77777777" w:rsidR="00D33384" w:rsidRPr="00AA15B3" w:rsidRDefault="00D33384" w:rsidP="00D33384">
      <w:pPr>
        <w:spacing w:after="240" w:line="360" w:lineRule="auto"/>
        <w:jc w:val="both"/>
        <w:rPr>
          <w:rFonts w:eastAsia="Times New Roman"/>
          <w:color w:val="000000" w:themeColor="text1"/>
        </w:rPr>
      </w:pPr>
      <w:r w:rsidRPr="00AA15B3">
        <w:rPr>
          <w:rFonts w:eastAsia="Times New Roman"/>
          <w:color w:val="000000" w:themeColor="text1"/>
        </w:rPr>
        <w:t xml:space="preserve">However, the quality assessment suggested that the body of evidence was sufficient to conduct thematic analysis, while the results of observational studies or studies indirectly related to the theme were carefully considered. Therefore, quality assessment was a means </w:t>
      </w:r>
      <w:r w:rsidRPr="00AA15B3">
        <w:rPr>
          <w:rFonts w:eastAsia="Times New Roman"/>
          <w:color w:val="000000" w:themeColor="text1"/>
        </w:rPr>
        <w:lastRenderedPageBreak/>
        <w:t>of determining the importance and interpretation of evidence and not an instrument for rejecting the studies. Methodological evaluations are presented in Appendix 1.</w:t>
      </w:r>
    </w:p>
    <w:tbl>
      <w:tblPr>
        <w:tblStyle w:val="TableGrid"/>
        <w:tblW w:w="0" w:type="auto"/>
        <w:tblLook w:val="04A0" w:firstRow="1" w:lastRow="0" w:firstColumn="1" w:lastColumn="0" w:noHBand="0" w:noVBand="1"/>
      </w:tblPr>
      <w:tblGrid>
        <w:gridCol w:w="1991"/>
        <w:gridCol w:w="1667"/>
        <w:gridCol w:w="5361"/>
      </w:tblGrid>
      <w:tr w:rsidR="00D33384" w:rsidRPr="00D556A4" w14:paraId="2E9FA9F2" w14:textId="77777777" w:rsidTr="001B2473">
        <w:tc>
          <w:tcPr>
            <w:tcW w:w="0" w:type="auto"/>
            <w:hideMark/>
          </w:tcPr>
          <w:p w14:paraId="74736E42" w14:textId="77777777" w:rsidR="00D33384" w:rsidRPr="00D556A4" w:rsidRDefault="00D33384" w:rsidP="001B2473">
            <w:pPr>
              <w:spacing w:line="360" w:lineRule="auto"/>
              <w:jc w:val="center"/>
              <w:rPr>
                <w:rFonts w:ascii="Arial" w:eastAsia="Times New Roman" w:hAnsi="Arial" w:cs="Arial"/>
                <w:b/>
                <w:bCs/>
                <w:color w:val="000000" w:themeColor="text1"/>
                <w:lang w:val="en-US"/>
              </w:rPr>
            </w:pPr>
            <w:r w:rsidRPr="00D556A4">
              <w:rPr>
                <w:rFonts w:ascii="Arial" w:eastAsia="Times New Roman" w:hAnsi="Arial" w:cs="Arial"/>
                <w:b/>
                <w:bCs/>
                <w:color w:val="000000" w:themeColor="text1"/>
                <w:lang w:val="en-US"/>
              </w:rPr>
              <w:t>Study</w:t>
            </w:r>
          </w:p>
        </w:tc>
        <w:tc>
          <w:tcPr>
            <w:tcW w:w="0" w:type="auto"/>
            <w:hideMark/>
          </w:tcPr>
          <w:p w14:paraId="0B59C640" w14:textId="77777777" w:rsidR="00D33384" w:rsidRPr="00D556A4" w:rsidRDefault="00D33384" w:rsidP="001B2473">
            <w:pPr>
              <w:spacing w:line="360" w:lineRule="auto"/>
              <w:jc w:val="center"/>
              <w:rPr>
                <w:rFonts w:ascii="Arial" w:eastAsia="Times New Roman" w:hAnsi="Arial" w:cs="Arial"/>
                <w:b/>
                <w:bCs/>
                <w:color w:val="000000" w:themeColor="text1"/>
                <w:lang w:val="en-US"/>
              </w:rPr>
            </w:pPr>
            <w:r w:rsidRPr="00D556A4">
              <w:rPr>
                <w:rFonts w:ascii="Arial" w:eastAsia="Times New Roman" w:hAnsi="Arial" w:cs="Arial"/>
                <w:b/>
                <w:bCs/>
                <w:color w:val="000000" w:themeColor="text1"/>
                <w:lang w:val="en-US"/>
              </w:rPr>
              <w:t>Quality judgement</w:t>
            </w:r>
          </w:p>
        </w:tc>
        <w:tc>
          <w:tcPr>
            <w:tcW w:w="0" w:type="auto"/>
            <w:hideMark/>
          </w:tcPr>
          <w:p w14:paraId="0E174ADD" w14:textId="77777777" w:rsidR="00D33384" w:rsidRPr="00D556A4" w:rsidRDefault="00D33384" w:rsidP="001B2473">
            <w:pPr>
              <w:spacing w:line="360" w:lineRule="auto"/>
              <w:jc w:val="center"/>
              <w:rPr>
                <w:rFonts w:ascii="Arial" w:eastAsia="Times New Roman" w:hAnsi="Arial" w:cs="Arial"/>
                <w:b/>
                <w:bCs/>
                <w:color w:val="000000" w:themeColor="text1"/>
                <w:lang w:val="en-US"/>
              </w:rPr>
            </w:pPr>
            <w:r w:rsidRPr="00D556A4">
              <w:rPr>
                <w:rFonts w:ascii="Arial" w:eastAsia="Times New Roman" w:hAnsi="Arial" w:cs="Arial"/>
                <w:b/>
                <w:bCs/>
                <w:color w:val="000000" w:themeColor="text1"/>
                <w:lang w:val="en-US"/>
              </w:rPr>
              <w:t>Key appraisal</w:t>
            </w:r>
          </w:p>
        </w:tc>
      </w:tr>
      <w:tr w:rsidR="00D33384" w:rsidRPr="00D556A4" w14:paraId="2F9B508F" w14:textId="77777777" w:rsidTr="001B2473">
        <w:tc>
          <w:tcPr>
            <w:tcW w:w="0" w:type="auto"/>
            <w:hideMark/>
          </w:tcPr>
          <w:p w14:paraId="3E478274"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Buttery et al., (2022)</w:t>
            </w:r>
          </w:p>
        </w:tc>
        <w:tc>
          <w:tcPr>
            <w:tcW w:w="0" w:type="auto"/>
            <w:hideMark/>
          </w:tcPr>
          <w:p w14:paraId="5864784D"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b/>
                <w:bCs/>
                <w:color w:val="000000" w:themeColor="text1"/>
                <w:lang w:val="en-US"/>
              </w:rPr>
              <w:t>High</w:t>
            </w:r>
          </w:p>
        </w:tc>
        <w:tc>
          <w:tcPr>
            <w:tcW w:w="0" w:type="auto"/>
            <w:hideMark/>
          </w:tcPr>
          <w:p w14:paraId="21680BD9"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Strong experimental design and direct evaluation of smoking cessation support.</w:t>
            </w:r>
          </w:p>
        </w:tc>
      </w:tr>
      <w:tr w:rsidR="00D33384" w:rsidRPr="00D556A4" w14:paraId="246E824A" w14:textId="77777777" w:rsidTr="001B2473">
        <w:tc>
          <w:tcPr>
            <w:tcW w:w="0" w:type="auto"/>
            <w:hideMark/>
          </w:tcPr>
          <w:p w14:paraId="746E57C9"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Freels et al., (2024)</w:t>
            </w:r>
          </w:p>
        </w:tc>
        <w:tc>
          <w:tcPr>
            <w:tcW w:w="0" w:type="auto"/>
            <w:hideMark/>
          </w:tcPr>
          <w:p w14:paraId="482AB20E"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b/>
                <w:bCs/>
                <w:color w:val="000000" w:themeColor="text1"/>
                <w:lang w:val="en-US"/>
              </w:rPr>
              <w:t>Moderate</w:t>
            </w:r>
          </w:p>
        </w:tc>
        <w:tc>
          <w:tcPr>
            <w:tcW w:w="0" w:type="auto"/>
            <w:hideMark/>
          </w:tcPr>
          <w:p w14:paraId="28FD9CA1"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Large survey dataset but limited causal inference and asthma focus.</w:t>
            </w:r>
          </w:p>
        </w:tc>
      </w:tr>
      <w:tr w:rsidR="00D33384" w:rsidRPr="00D556A4" w14:paraId="43E13CCA" w14:textId="77777777" w:rsidTr="001B2473">
        <w:tc>
          <w:tcPr>
            <w:tcW w:w="0" w:type="auto"/>
            <w:hideMark/>
          </w:tcPr>
          <w:p w14:paraId="3E891465"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Souto-Miranda et al., (2023)</w:t>
            </w:r>
          </w:p>
        </w:tc>
        <w:tc>
          <w:tcPr>
            <w:tcW w:w="0" w:type="auto"/>
            <w:hideMark/>
          </w:tcPr>
          <w:p w14:paraId="2BE0336B"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b/>
                <w:bCs/>
                <w:color w:val="000000" w:themeColor="text1"/>
                <w:lang w:val="en-US"/>
              </w:rPr>
              <w:t>Moderate–High</w:t>
            </w:r>
          </w:p>
        </w:tc>
        <w:tc>
          <w:tcPr>
            <w:tcW w:w="0" w:type="auto"/>
            <w:hideMark/>
          </w:tcPr>
          <w:p w14:paraId="532169B6"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Appropriate structured consensus methodology; indirect relevance to cessation.</w:t>
            </w:r>
          </w:p>
        </w:tc>
      </w:tr>
      <w:tr w:rsidR="00D33384" w:rsidRPr="00D556A4" w14:paraId="6CA07A7F" w14:textId="77777777" w:rsidTr="001B2473">
        <w:tc>
          <w:tcPr>
            <w:tcW w:w="0" w:type="auto"/>
            <w:hideMark/>
          </w:tcPr>
          <w:p w14:paraId="32E5EAC6"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Adamson et al., (2022)</w:t>
            </w:r>
          </w:p>
        </w:tc>
        <w:tc>
          <w:tcPr>
            <w:tcW w:w="0" w:type="auto"/>
            <w:hideMark/>
          </w:tcPr>
          <w:p w14:paraId="396C7C28"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b/>
                <w:bCs/>
                <w:color w:val="000000" w:themeColor="text1"/>
                <w:lang w:val="en-US"/>
              </w:rPr>
              <w:t>High</w:t>
            </w:r>
          </w:p>
        </w:tc>
        <w:tc>
          <w:tcPr>
            <w:tcW w:w="0" w:type="auto"/>
            <w:hideMark/>
          </w:tcPr>
          <w:p w14:paraId="11E3D649"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Strong economic methodology and direct focus on motivating smoking cessation.</w:t>
            </w:r>
          </w:p>
        </w:tc>
      </w:tr>
      <w:tr w:rsidR="00D33384" w:rsidRPr="00D556A4" w14:paraId="63CB6C6F" w14:textId="77777777" w:rsidTr="001B2473">
        <w:tc>
          <w:tcPr>
            <w:tcW w:w="0" w:type="auto"/>
            <w:hideMark/>
          </w:tcPr>
          <w:p w14:paraId="63883B04"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Elliott et al., (2025)</w:t>
            </w:r>
          </w:p>
        </w:tc>
        <w:tc>
          <w:tcPr>
            <w:tcW w:w="0" w:type="auto"/>
            <w:hideMark/>
          </w:tcPr>
          <w:p w14:paraId="7C4D0368"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b/>
                <w:bCs/>
                <w:color w:val="000000" w:themeColor="text1"/>
                <w:lang w:val="en-US"/>
              </w:rPr>
              <w:t>High</w:t>
            </w:r>
          </w:p>
        </w:tc>
        <w:tc>
          <w:tcPr>
            <w:tcW w:w="0" w:type="auto"/>
            <w:hideMark/>
          </w:tcPr>
          <w:p w14:paraId="3188AFC2"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Combines qualitative and quantitative evidence on cessation-support barriers.</w:t>
            </w:r>
          </w:p>
        </w:tc>
      </w:tr>
      <w:tr w:rsidR="00D33384" w:rsidRPr="00D556A4" w14:paraId="1DFCD5D8" w14:textId="77777777" w:rsidTr="001B2473">
        <w:tc>
          <w:tcPr>
            <w:tcW w:w="0" w:type="auto"/>
            <w:hideMark/>
          </w:tcPr>
          <w:p w14:paraId="0E0BB8B1"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Alhabdan et al., (2026)</w:t>
            </w:r>
          </w:p>
        </w:tc>
        <w:tc>
          <w:tcPr>
            <w:tcW w:w="0" w:type="auto"/>
            <w:hideMark/>
          </w:tcPr>
          <w:p w14:paraId="72B91406"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b/>
                <w:bCs/>
                <w:color w:val="000000" w:themeColor="text1"/>
                <w:lang w:val="en-US"/>
              </w:rPr>
              <w:t>Moderate</w:t>
            </w:r>
          </w:p>
        </w:tc>
        <w:tc>
          <w:tcPr>
            <w:tcW w:w="0" w:type="auto"/>
            <w:hideMark/>
          </w:tcPr>
          <w:p w14:paraId="41420D16"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Recent COPD-specific evidence, although focused on e-cigarette use rather than cessation intervention.</w:t>
            </w:r>
          </w:p>
        </w:tc>
      </w:tr>
      <w:tr w:rsidR="00D33384" w:rsidRPr="00D556A4" w14:paraId="7B28F94F" w14:textId="77777777" w:rsidTr="001B2473">
        <w:tc>
          <w:tcPr>
            <w:tcW w:w="0" w:type="auto"/>
            <w:hideMark/>
          </w:tcPr>
          <w:p w14:paraId="07A47293"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Buss et al., (2025)</w:t>
            </w:r>
          </w:p>
        </w:tc>
        <w:tc>
          <w:tcPr>
            <w:tcW w:w="0" w:type="auto"/>
            <w:hideMark/>
          </w:tcPr>
          <w:p w14:paraId="4ACC203B"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b/>
                <w:bCs/>
                <w:color w:val="000000" w:themeColor="text1"/>
                <w:lang w:val="en-US"/>
              </w:rPr>
              <w:t>High</w:t>
            </w:r>
          </w:p>
        </w:tc>
        <w:tc>
          <w:tcPr>
            <w:tcW w:w="0" w:type="auto"/>
            <w:hideMark/>
          </w:tcPr>
          <w:p w14:paraId="13FD656E"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Large Great Britain dataset and direct assessment of brief smoking interventions.</w:t>
            </w:r>
          </w:p>
        </w:tc>
      </w:tr>
      <w:tr w:rsidR="00D33384" w:rsidRPr="00D556A4" w14:paraId="5A279C4B" w14:textId="77777777" w:rsidTr="001B2473">
        <w:tc>
          <w:tcPr>
            <w:tcW w:w="0" w:type="auto"/>
            <w:hideMark/>
          </w:tcPr>
          <w:p w14:paraId="6DF14F6C"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Aaron et al., (2024)</w:t>
            </w:r>
          </w:p>
        </w:tc>
        <w:tc>
          <w:tcPr>
            <w:tcW w:w="0" w:type="auto"/>
            <w:hideMark/>
          </w:tcPr>
          <w:p w14:paraId="5D80C8A9"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b/>
                <w:bCs/>
                <w:color w:val="000000" w:themeColor="text1"/>
                <w:lang w:val="en-US"/>
              </w:rPr>
              <w:t>Moderate–High</w:t>
            </w:r>
          </w:p>
        </w:tc>
        <w:tc>
          <w:tcPr>
            <w:tcW w:w="0" w:type="auto"/>
            <w:hideMark/>
          </w:tcPr>
          <w:p w14:paraId="309EE0EC"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Appropriate analysis of early COPD case finding, but indirect relevance to cessation.</w:t>
            </w:r>
          </w:p>
        </w:tc>
      </w:tr>
      <w:tr w:rsidR="00D33384" w:rsidRPr="00D556A4" w14:paraId="4E183308" w14:textId="77777777" w:rsidTr="001B2473">
        <w:tc>
          <w:tcPr>
            <w:tcW w:w="0" w:type="auto"/>
            <w:hideMark/>
          </w:tcPr>
          <w:p w14:paraId="3CA3CBED"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Alqahtani et al., (2023)</w:t>
            </w:r>
          </w:p>
        </w:tc>
        <w:tc>
          <w:tcPr>
            <w:tcW w:w="0" w:type="auto"/>
            <w:hideMark/>
          </w:tcPr>
          <w:p w14:paraId="72D32567"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b/>
                <w:bCs/>
                <w:color w:val="000000" w:themeColor="text1"/>
                <w:lang w:val="en-US"/>
              </w:rPr>
              <w:t>High</w:t>
            </w:r>
          </w:p>
        </w:tc>
        <w:tc>
          <w:tcPr>
            <w:tcW w:w="0" w:type="auto"/>
            <w:hideMark/>
          </w:tcPr>
          <w:p w14:paraId="294EC63F"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Very large sample and robust population coverage</w:t>
            </w:r>
          </w:p>
        </w:tc>
      </w:tr>
      <w:tr w:rsidR="00D33384" w:rsidRPr="00D556A4" w14:paraId="0D6D8482" w14:textId="77777777" w:rsidTr="001B2473">
        <w:tc>
          <w:tcPr>
            <w:tcW w:w="0" w:type="auto"/>
            <w:hideMark/>
          </w:tcPr>
          <w:p w14:paraId="116A9313"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Jia et al., (2026)</w:t>
            </w:r>
          </w:p>
        </w:tc>
        <w:tc>
          <w:tcPr>
            <w:tcW w:w="0" w:type="auto"/>
            <w:hideMark/>
          </w:tcPr>
          <w:p w14:paraId="4098F939"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b/>
                <w:bCs/>
                <w:color w:val="000000" w:themeColor="text1"/>
                <w:lang w:val="en-US"/>
              </w:rPr>
              <w:t>Moderate</w:t>
            </w:r>
          </w:p>
        </w:tc>
        <w:tc>
          <w:tcPr>
            <w:tcW w:w="0" w:type="auto"/>
            <w:hideMark/>
          </w:tcPr>
          <w:p w14:paraId="479DD7D3"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Appropriate cohort design but focuses on asthma management by smoking status.</w:t>
            </w:r>
          </w:p>
        </w:tc>
      </w:tr>
      <w:tr w:rsidR="00D33384" w:rsidRPr="00D556A4" w14:paraId="7E3928C3" w14:textId="77777777" w:rsidTr="001B2473">
        <w:tc>
          <w:tcPr>
            <w:tcW w:w="0" w:type="auto"/>
            <w:hideMark/>
          </w:tcPr>
          <w:p w14:paraId="3D813450"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Adesibikan et al., (2025)</w:t>
            </w:r>
          </w:p>
        </w:tc>
        <w:tc>
          <w:tcPr>
            <w:tcW w:w="0" w:type="auto"/>
            <w:hideMark/>
          </w:tcPr>
          <w:p w14:paraId="20C0A6AC"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b/>
                <w:bCs/>
                <w:color w:val="000000" w:themeColor="text1"/>
                <w:lang w:val="en-US"/>
              </w:rPr>
              <w:t>Moderate–High</w:t>
            </w:r>
          </w:p>
        </w:tc>
        <w:tc>
          <w:tcPr>
            <w:tcW w:w="0" w:type="auto"/>
            <w:hideMark/>
          </w:tcPr>
          <w:p w14:paraId="19C6E483"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UK-specific COPD evidence; socioeconomic focus rather than cessation.</w:t>
            </w:r>
          </w:p>
        </w:tc>
      </w:tr>
      <w:tr w:rsidR="00D33384" w:rsidRPr="00D556A4" w14:paraId="313102C1" w14:textId="77777777" w:rsidTr="001B2473">
        <w:tc>
          <w:tcPr>
            <w:tcW w:w="0" w:type="auto"/>
            <w:hideMark/>
          </w:tcPr>
          <w:p w14:paraId="71DDC35D"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Saletsky et al., (2026)</w:t>
            </w:r>
          </w:p>
        </w:tc>
        <w:tc>
          <w:tcPr>
            <w:tcW w:w="0" w:type="auto"/>
            <w:hideMark/>
          </w:tcPr>
          <w:p w14:paraId="639CB0CF"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b/>
                <w:bCs/>
                <w:color w:val="000000" w:themeColor="text1"/>
                <w:lang w:val="en-US"/>
              </w:rPr>
              <w:t>Moderate–High</w:t>
            </w:r>
          </w:p>
        </w:tc>
        <w:tc>
          <w:tcPr>
            <w:tcW w:w="0" w:type="auto"/>
            <w:hideMark/>
          </w:tcPr>
          <w:p w14:paraId="0D37CFF1"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Randomised design and feasibility assessment</w:t>
            </w:r>
          </w:p>
        </w:tc>
      </w:tr>
      <w:tr w:rsidR="00D33384" w:rsidRPr="00D556A4" w14:paraId="3DA91C37" w14:textId="77777777" w:rsidTr="001B2473">
        <w:tc>
          <w:tcPr>
            <w:tcW w:w="0" w:type="auto"/>
            <w:hideMark/>
          </w:tcPr>
          <w:p w14:paraId="4043746A"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Dhesi et al., (2022)</w:t>
            </w:r>
          </w:p>
        </w:tc>
        <w:tc>
          <w:tcPr>
            <w:tcW w:w="0" w:type="auto"/>
            <w:hideMark/>
          </w:tcPr>
          <w:p w14:paraId="76D5D93A"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b/>
                <w:bCs/>
                <w:color w:val="000000" w:themeColor="text1"/>
                <w:lang w:val="en-US"/>
              </w:rPr>
              <w:t>Moderate</w:t>
            </w:r>
          </w:p>
        </w:tc>
        <w:tc>
          <w:tcPr>
            <w:tcW w:w="0" w:type="auto"/>
            <w:hideMark/>
          </w:tcPr>
          <w:p w14:paraId="04FB744B"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Real-world pharmacy evidence but susceptible to retrospective bias.</w:t>
            </w:r>
          </w:p>
        </w:tc>
      </w:tr>
      <w:tr w:rsidR="00D33384" w:rsidRPr="00D556A4" w14:paraId="6128C9A1" w14:textId="77777777" w:rsidTr="001B2473">
        <w:tc>
          <w:tcPr>
            <w:tcW w:w="0" w:type="auto"/>
            <w:hideMark/>
          </w:tcPr>
          <w:p w14:paraId="1BAC41F3"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Holt et al., (2026)</w:t>
            </w:r>
          </w:p>
        </w:tc>
        <w:tc>
          <w:tcPr>
            <w:tcW w:w="0" w:type="auto"/>
            <w:hideMark/>
          </w:tcPr>
          <w:p w14:paraId="3A6AC432"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b/>
                <w:bCs/>
                <w:color w:val="000000" w:themeColor="text1"/>
                <w:lang w:val="en-US"/>
              </w:rPr>
              <w:t>Moderate–High</w:t>
            </w:r>
          </w:p>
        </w:tc>
        <w:tc>
          <w:tcPr>
            <w:tcW w:w="0" w:type="auto"/>
            <w:hideMark/>
          </w:tcPr>
          <w:p w14:paraId="2CF57F7E"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Comprehensive assessment of indoor pollution and respiratory impacts; indirect relevance.</w:t>
            </w:r>
          </w:p>
        </w:tc>
      </w:tr>
      <w:tr w:rsidR="00D33384" w:rsidRPr="00D556A4" w14:paraId="7E7A886C" w14:textId="77777777" w:rsidTr="001B2473">
        <w:tc>
          <w:tcPr>
            <w:tcW w:w="0" w:type="auto"/>
            <w:hideMark/>
          </w:tcPr>
          <w:p w14:paraId="74CC22EA"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Xu et al., (2026)</w:t>
            </w:r>
          </w:p>
        </w:tc>
        <w:tc>
          <w:tcPr>
            <w:tcW w:w="0" w:type="auto"/>
            <w:hideMark/>
          </w:tcPr>
          <w:p w14:paraId="56646DC2"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b/>
                <w:bCs/>
                <w:color w:val="000000" w:themeColor="text1"/>
                <w:lang w:val="en-US"/>
              </w:rPr>
              <w:t>High</w:t>
            </w:r>
          </w:p>
        </w:tc>
        <w:tc>
          <w:tcPr>
            <w:tcW w:w="0" w:type="auto"/>
            <w:hideMark/>
          </w:tcPr>
          <w:p w14:paraId="65D383F7"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Strong linked mortality data and direct relevance to post-diagnostic cessation.</w:t>
            </w:r>
          </w:p>
        </w:tc>
      </w:tr>
      <w:tr w:rsidR="00D33384" w:rsidRPr="00D556A4" w14:paraId="7D399290" w14:textId="77777777" w:rsidTr="001B2473">
        <w:tc>
          <w:tcPr>
            <w:tcW w:w="0" w:type="auto"/>
            <w:hideMark/>
          </w:tcPr>
          <w:p w14:paraId="3DD09471"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lastRenderedPageBreak/>
              <w:t>Adebisi and Bafail, (2025)</w:t>
            </w:r>
          </w:p>
        </w:tc>
        <w:tc>
          <w:tcPr>
            <w:tcW w:w="0" w:type="auto"/>
            <w:hideMark/>
          </w:tcPr>
          <w:p w14:paraId="05DB7A9C"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b/>
                <w:bCs/>
                <w:color w:val="000000" w:themeColor="text1"/>
                <w:lang w:val="en-US"/>
              </w:rPr>
              <w:t>Moderate</w:t>
            </w:r>
          </w:p>
        </w:tc>
        <w:tc>
          <w:tcPr>
            <w:tcW w:w="0" w:type="auto"/>
            <w:hideMark/>
          </w:tcPr>
          <w:p w14:paraId="4FFB780E" w14:textId="77777777" w:rsidR="00D33384" w:rsidRPr="00D556A4" w:rsidRDefault="00D33384" w:rsidP="001B2473">
            <w:pPr>
              <w:spacing w:line="360" w:lineRule="auto"/>
              <w:rPr>
                <w:rFonts w:ascii="Arial" w:eastAsia="Times New Roman" w:hAnsi="Arial" w:cs="Arial"/>
                <w:color w:val="000000" w:themeColor="text1"/>
                <w:lang w:val="en-US"/>
              </w:rPr>
            </w:pPr>
            <w:r w:rsidRPr="00D556A4">
              <w:rPr>
                <w:rFonts w:ascii="Arial" w:eastAsia="Times New Roman" w:hAnsi="Arial" w:cs="Arial"/>
                <w:color w:val="000000" w:themeColor="text1"/>
                <w:lang w:val="en-US"/>
              </w:rPr>
              <w:t>National UK data but comparison of nicotine users rather than cessation intervention.</w:t>
            </w:r>
          </w:p>
        </w:tc>
      </w:tr>
    </w:tbl>
    <w:p w14:paraId="24B8AA95" w14:textId="77777777" w:rsidR="00D33384" w:rsidRPr="00D556A4" w:rsidRDefault="00D33384" w:rsidP="00D33384">
      <w:pPr>
        <w:pStyle w:val="w6asjqtextbase"/>
        <w:spacing w:before="240" w:beforeAutospacing="0" w:after="240" w:afterAutospacing="0" w:line="360" w:lineRule="auto"/>
        <w:jc w:val="center"/>
        <w:rPr>
          <w:rFonts w:ascii="Arial" w:hAnsi="Arial" w:cs="Arial"/>
          <w:b/>
          <w:color w:val="000000" w:themeColor="text1"/>
          <w:sz w:val="22"/>
          <w:szCs w:val="22"/>
        </w:rPr>
      </w:pPr>
      <w:r w:rsidRPr="00D556A4">
        <w:rPr>
          <w:rFonts w:ascii="Arial" w:hAnsi="Arial" w:cs="Arial"/>
          <w:b/>
          <w:color w:val="000000" w:themeColor="text1"/>
          <w:sz w:val="22"/>
          <w:szCs w:val="22"/>
        </w:rPr>
        <w:t>Table 3.6: CASP Quality Assessment Summary</w:t>
      </w:r>
    </w:p>
    <w:p w14:paraId="5B74CACD" w14:textId="77777777" w:rsidR="00D33384" w:rsidRPr="00D556A4" w:rsidRDefault="00D33384" w:rsidP="00D33384">
      <w:pPr>
        <w:pStyle w:val="w6asjqtextbase"/>
        <w:spacing w:before="0" w:beforeAutospacing="0" w:after="240" w:afterAutospacing="0" w:line="360" w:lineRule="auto"/>
        <w:jc w:val="center"/>
        <w:rPr>
          <w:rFonts w:ascii="Arial" w:hAnsi="Arial" w:cs="Arial"/>
          <w:color w:val="000000" w:themeColor="text1"/>
          <w:sz w:val="22"/>
          <w:szCs w:val="22"/>
        </w:rPr>
      </w:pPr>
      <w:r w:rsidRPr="00D556A4">
        <w:rPr>
          <w:rFonts w:ascii="Arial" w:hAnsi="Arial" w:cs="Arial"/>
          <w:color w:val="000000" w:themeColor="text1"/>
          <w:sz w:val="22"/>
          <w:szCs w:val="22"/>
        </w:rPr>
        <w:t>(Source: self-developed)</w:t>
      </w:r>
    </w:p>
    <w:p w14:paraId="2A950EEA" w14:textId="77777777" w:rsidR="00D33384" w:rsidRPr="00D556A4" w:rsidRDefault="00D33384" w:rsidP="00D33384">
      <w:pPr>
        <w:pStyle w:val="w6asjqtextbase"/>
        <w:spacing w:after="240" w:line="360" w:lineRule="auto"/>
        <w:jc w:val="both"/>
        <w:rPr>
          <w:rFonts w:ascii="Arial" w:hAnsi="Arial" w:cs="Arial"/>
          <w:color w:val="000000" w:themeColor="text1"/>
          <w:sz w:val="22"/>
          <w:szCs w:val="22"/>
        </w:rPr>
      </w:pPr>
      <w:r w:rsidRPr="00D556A4">
        <w:rPr>
          <w:rFonts w:ascii="Arial" w:hAnsi="Arial" w:cs="Arial"/>
          <w:color w:val="000000" w:themeColor="text1"/>
          <w:sz w:val="22"/>
          <w:szCs w:val="22"/>
        </w:rPr>
        <w:t>Overall, the quality assessment shows that the new evidence base consists of a mixture of research of different methodological rigor and relevance. The highest quality evidence is found in Buttery et al., (2022), Adamson et al. (2022), Elliott et al., (2025), Buss et al., (2025) and Xu et al., (2026), the sources that present evidence on smoking cessation support, communication, brief intervention, and post-diagnosis cessation outcome. Such studies as Souto-Miranda et al. (2023), Aaron et al., (2024), Adesibikan et al., (2025), Saletsky et al., (2026) and Holt et al., (2026) have contextual relevance for COPD treatment and health care intervention, yet their focus is not on smoking cessation.</w:t>
      </w:r>
    </w:p>
    <w:p w14:paraId="0831C23A" w14:textId="3954D926" w:rsidR="00D33384" w:rsidRPr="00D556A4" w:rsidRDefault="00D33384" w:rsidP="00D33384">
      <w:pPr>
        <w:pStyle w:val="w6asjqtextbase"/>
        <w:spacing w:before="0" w:beforeAutospacing="0" w:after="240" w:afterAutospacing="0" w:line="360" w:lineRule="auto"/>
        <w:jc w:val="both"/>
        <w:rPr>
          <w:rFonts w:ascii="Arial" w:hAnsi="Arial" w:cs="Arial"/>
          <w:color w:val="000000" w:themeColor="text1"/>
          <w:sz w:val="22"/>
          <w:szCs w:val="22"/>
        </w:rPr>
      </w:pPr>
      <w:r w:rsidRPr="00D556A4">
        <w:rPr>
          <w:rFonts w:ascii="Arial" w:hAnsi="Arial" w:cs="Arial"/>
          <w:color w:val="000000" w:themeColor="text1"/>
          <w:sz w:val="22"/>
          <w:szCs w:val="22"/>
        </w:rPr>
        <w:t>This review also highlights that quality and relevance are two different aspects. The research may have high quality but less relevance to the review question, as is seen from the studies about asthma conducted by Freels et al., (2024) and Jia et al., (2026). The observational studies can offer important information despite the fact that there are more limitations on causal inference in such types of research. Thus, the quality assessment was combined with the selection criteria to evaluate how much weight should be attributed to the research during the synthesis.</w:t>
      </w:r>
    </w:p>
    <w:p w14:paraId="638C6260" w14:textId="0512183B" w:rsidR="00B307DD" w:rsidRPr="003B2309" w:rsidRDefault="00D33384" w:rsidP="00B307DD">
      <w:pPr>
        <w:pStyle w:val="Heading2"/>
        <w:spacing w:after="240"/>
        <w:rPr>
          <w:rFonts w:ascii="Arial" w:hAnsi="Arial"/>
        </w:rPr>
      </w:pPr>
      <w:r w:rsidRPr="003B2309">
        <w:rPr>
          <w:rFonts w:ascii="Arial" w:hAnsi="Arial"/>
        </w:rPr>
        <w:t>4.4</w:t>
      </w:r>
      <w:r w:rsidR="00B307DD" w:rsidRPr="003B2309">
        <w:rPr>
          <w:rFonts w:ascii="Arial" w:hAnsi="Arial"/>
        </w:rPr>
        <w:t xml:space="preserve"> Thematic Coding</w:t>
      </w:r>
      <w:bookmarkEnd w:id="83"/>
      <w:r w:rsidR="00B307DD" w:rsidRPr="003B2309">
        <w:rPr>
          <w:rFonts w:ascii="Arial" w:hAnsi="Arial"/>
        </w:rPr>
        <w:t xml:space="preserve">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001"/>
        <w:gridCol w:w="3004"/>
        <w:gridCol w:w="3004"/>
      </w:tblGrid>
      <w:tr w:rsidR="00B307DD" w:rsidRPr="003B2309" w14:paraId="2E646870" w14:textId="77777777" w:rsidTr="646F2302">
        <w:tc>
          <w:tcPr>
            <w:tcW w:w="1666" w:type="pct"/>
            <w:shd w:val="clear" w:color="auto" w:fill="FABF8F" w:themeFill="accent6" w:themeFillTint="99"/>
            <w:tcMar>
              <w:top w:w="100" w:type="dxa"/>
              <w:left w:w="100" w:type="dxa"/>
              <w:bottom w:w="100" w:type="dxa"/>
              <w:right w:w="100" w:type="dxa"/>
            </w:tcMar>
          </w:tcPr>
          <w:p w14:paraId="1BA6EAC3" w14:textId="77777777" w:rsidR="00B307DD" w:rsidRPr="003B2309" w:rsidRDefault="00B307DD" w:rsidP="009249F2">
            <w:pPr>
              <w:widowControl w:val="0"/>
              <w:pBdr>
                <w:top w:val="nil"/>
                <w:left w:val="nil"/>
                <w:bottom w:val="nil"/>
                <w:right w:val="nil"/>
                <w:between w:val="nil"/>
              </w:pBdr>
              <w:spacing w:after="240" w:line="360" w:lineRule="auto"/>
              <w:jc w:val="center"/>
              <w:rPr>
                <w:rFonts w:eastAsia="Times New Roman"/>
                <w:b/>
                <w:bCs/>
                <w:color w:val="000000" w:themeColor="text1"/>
              </w:rPr>
            </w:pPr>
            <w:r w:rsidRPr="003B2309">
              <w:rPr>
                <w:rFonts w:eastAsia="Times New Roman"/>
                <w:b/>
                <w:bCs/>
                <w:color w:val="000000" w:themeColor="text1"/>
              </w:rPr>
              <w:t>Keywords</w:t>
            </w:r>
          </w:p>
        </w:tc>
        <w:tc>
          <w:tcPr>
            <w:tcW w:w="1667" w:type="pct"/>
            <w:shd w:val="clear" w:color="auto" w:fill="FABF8F" w:themeFill="accent6" w:themeFillTint="99"/>
            <w:tcMar>
              <w:top w:w="100" w:type="dxa"/>
              <w:left w:w="100" w:type="dxa"/>
              <w:bottom w:w="100" w:type="dxa"/>
              <w:right w:w="100" w:type="dxa"/>
            </w:tcMar>
          </w:tcPr>
          <w:p w14:paraId="6D88E998" w14:textId="77777777" w:rsidR="00B307DD" w:rsidRPr="003B2309" w:rsidRDefault="00B307DD" w:rsidP="009249F2">
            <w:pPr>
              <w:widowControl w:val="0"/>
              <w:pBdr>
                <w:top w:val="nil"/>
                <w:left w:val="nil"/>
                <w:bottom w:val="nil"/>
                <w:right w:val="nil"/>
                <w:between w:val="nil"/>
              </w:pBdr>
              <w:spacing w:after="240" w:line="360" w:lineRule="auto"/>
              <w:jc w:val="center"/>
              <w:rPr>
                <w:rFonts w:eastAsia="Times New Roman"/>
                <w:b/>
                <w:bCs/>
                <w:color w:val="000000" w:themeColor="text1"/>
              </w:rPr>
            </w:pPr>
            <w:r w:rsidRPr="003B2309">
              <w:rPr>
                <w:rFonts w:eastAsia="Times New Roman"/>
                <w:b/>
                <w:bCs/>
                <w:color w:val="000000" w:themeColor="text1"/>
              </w:rPr>
              <w:t>Subtheme</w:t>
            </w:r>
          </w:p>
        </w:tc>
        <w:tc>
          <w:tcPr>
            <w:tcW w:w="1667" w:type="pct"/>
            <w:shd w:val="clear" w:color="auto" w:fill="FABF8F" w:themeFill="accent6" w:themeFillTint="99"/>
            <w:tcMar>
              <w:top w:w="100" w:type="dxa"/>
              <w:left w:w="100" w:type="dxa"/>
              <w:bottom w:w="100" w:type="dxa"/>
              <w:right w:w="100" w:type="dxa"/>
            </w:tcMar>
          </w:tcPr>
          <w:p w14:paraId="3876533F" w14:textId="77777777" w:rsidR="00B307DD" w:rsidRPr="003B2309" w:rsidRDefault="00B307DD" w:rsidP="009249F2">
            <w:pPr>
              <w:widowControl w:val="0"/>
              <w:pBdr>
                <w:top w:val="nil"/>
                <w:left w:val="nil"/>
                <w:bottom w:val="nil"/>
                <w:right w:val="nil"/>
                <w:between w:val="nil"/>
              </w:pBdr>
              <w:spacing w:after="240" w:line="360" w:lineRule="auto"/>
              <w:jc w:val="center"/>
              <w:rPr>
                <w:rFonts w:eastAsia="Times New Roman"/>
                <w:b/>
                <w:bCs/>
                <w:color w:val="000000" w:themeColor="text1"/>
              </w:rPr>
            </w:pPr>
            <w:r w:rsidRPr="003B2309">
              <w:rPr>
                <w:rFonts w:eastAsia="Times New Roman"/>
                <w:b/>
                <w:bCs/>
                <w:color w:val="000000" w:themeColor="text1"/>
              </w:rPr>
              <w:t>Main theme</w:t>
            </w:r>
          </w:p>
        </w:tc>
      </w:tr>
      <w:tr w:rsidR="00B307DD" w:rsidRPr="003B2309" w14:paraId="08C16DCE" w14:textId="77777777" w:rsidTr="646F2302">
        <w:tc>
          <w:tcPr>
            <w:tcW w:w="1666" w:type="pct"/>
            <w:tcMar>
              <w:top w:w="100" w:type="dxa"/>
              <w:left w:w="100" w:type="dxa"/>
              <w:bottom w:w="100" w:type="dxa"/>
              <w:right w:w="100" w:type="dxa"/>
            </w:tcMar>
          </w:tcPr>
          <w:p w14:paraId="5D074E47" w14:textId="77777777" w:rsidR="00B307DD" w:rsidRPr="003B2309" w:rsidRDefault="00B307DD" w:rsidP="009249F2">
            <w:pPr>
              <w:widowControl w:val="0"/>
              <w:pBdr>
                <w:top w:val="nil"/>
                <w:left w:val="nil"/>
                <w:bottom w:val="nil"/>
                <w:right w:val="nil"/>
                <w:between w:val="nil"/>
              </w:pBdr>
              <w:spacing w:after="240" w:line="360" w:lineRule="auto"/>
              <w:jc w:val="both"/>
              <w:rPr>
                <w:rFonts w:eastAsia="Times New Roman"/>
                <w:color w:val="000000" w:themeColor="text1"/>
              </w:rPr>
            </w:pPr>
            <w:r w:rsidRPr="003B2309">
              <w:rPr>
                <w:rFonts w:eastAsia="Times New Roman"/>
                <w:color w:val="000000" w:themeColor="text1"/>
              </w:rPr>
              <w:t xml:space="preserve">COPD prevalence, incidence, mortality, smoking prevalence, demographics, disease burden, UK population </w:t>
            </w:r>
          </w:p>
        </w:tc>
        <w:tc>
          <w:tcPr>
            <w:tcW w:w="1667" w:type="pct"/>
            <w:tcMar>
              <w:top w:w="100" w:type="dxa"/>
              <w:left w:w="100" w:type="dxa"/>
              <w:bottom w:w="100" w:type="dxa"/>
              <w:right w:w="100" w:type="dxa"/>
            </w:tcMar>
          </w:tcPr>
          <w:p w14:paraId="7C52DF78" w14:textId="77777777" w:rsidR="00B307DD" w:rsidRPr="003B2309" w:rsidRDefault="00B307DD" w:rsidP="009249F2">
            <w:pPr>
              <w:widowControl w:val="0"/>
              <w:pBdr>
                <w:top w:val="nil"/>
                <w:left w:val="nil"/>
                <w:bottom w:val="nil"/>
                <w:right w:val="nil"/>
                <w:between w:val="nil"/>
              </w:pBdr>
              <w:spacing w:after="240" w:line="360" w:lineRule="auto"/>
              <w:jc w:val="both"/>
              <w:rPr>
                <w:rFonts w:eastAsia="Times New Roman"/>
                <w:color w:val="000000" w:themeColor="text1"/>
              </w:rPr>
            </w:pPr>
            <w:r w:rsidRPr="003B2309">
              <w:rPr>
                <w:rFonts w:eastAsia="Times New Roman"/>
                <w:color w:val="000000" w:themeColor="text1"/>
              </w:rPr>
              <w:t>COPD creates substantial health burden.</w:t>
            </w:r>
          </w:p>
          <w:p w14:paraId="1253EB18" w14:textId="77777777" w:rsidR="00B307DD" w:rsidRPr="003B2309" w:rsidRDefault="00B307DD" w:rsidP="009249F2">
            <w:pPr>
              <w:widowControl w:val="0"/>
              <w:pBdr>
                <w:top w:val="nil"/>
                <w:left w:val="nil"/>
                <w:bottom w:val="nil"/>
                <w:right w:val="nil"/>
                <w:between w:val="nil"/>
              </w:pBdr>
              <w:spacing w:after="240" w:line="360" w:lineRule="auto"/>
              <w:jc w:val="both"/>
              <w:rPr>
                <w:rFonts w:eastAsia="Times New Roman"/>
                <w:color w:val="000000" w:themeColor="text1"/>
              </w:rPr>
            </w:pPr>
            <w:r w:rsidRPr="003B2309">
              <w:rPr>
                <w:rFonts w:eastAsia="Times New Roman"/>
                <w:color w:val="000000" w:themeColor="text1"/>
              </w:rPr>
              <w:t xml:space="preserve">Smoking remains common among patients. </w:t>
            </w:r>
          </w:p>
        </w:tc>
        <w:tc>
          <w:tcPr>
            <w:tcW w:w="1667" w:type="pct"/>
            <w:tcMar>
              <w:top w:w="100" w:type="dxa"/>
              <w:left w:w="100" w:type="dxa"/>
              <w:bottom w:w="100" w:type="dxa"/>
              <w:right w:w="100" w:type="dxa"/>
            </w:tcMar>
          </w:tcPr>
          <w:p w14:paraId="386EABCB" w14:textId="623DD4F3" w:rsidR="00B307DD" w:rsidRPr="003B2309" w:rsidRDefault="0015649A" w:rsidP="009249F2">
            <w:pPr>
              <w:spacing w:before="240" w:after="240" w:line="360" w:lineRule="auto"/>
              <w:jc w:val="both"/>
              <w:rPr>
                <w:rFonts w:eastAsia="Times New Roman"/>
                <w:color w:val="000000" w:themeColor="text1"/>
              </w:rPr>
            </w:pPr>
            <w:r w:rsidRPr="003B2309">
              <w:rPr>
                <w:rFonts w:eastAsia="Times New Roman"/>
                <w:color w:val="000000" w:themeColor="text1"/>
              </w:rPr>
              <w:t>Epidemiological patterns illustrate the prevalence, distribution, demographic characteristics, and overall burden of COPD among adults in the UK population.</w:t>
            </w:r>
          </w:p>
        </w:tc>
      </w:tr>
      <w:tr w:rsidR="00B307DD" w:rsidRPr="003B2309" w14:paraId="3B5D413C" w14:textId="77777777" w:rsidTr="646F2302">
        <w:tc>
          <w:tcPr>
            <w:tcW w:w="1666" w:type="pct"/>
            <w:tcMar>
              <w:top w:w="100" w:type="dxa"/>
              <w:left w:w="100" w:type="dxa"/>
              <w:bottom w:w="100" w:type="dxa"/>
              <w:right w:w="100" w:type="dxa"/>
            </w:tcMar>
          </w:tcPr>
          <w:p w14:paraId="7F9E3041" w14:textId="77777777" w:rsidR="00B307DD" w:rsidRPr="003B2309" w:rsidRDefault="00B307DD" w:rsidP="009249F2">
            <w:pPr>
              <w:widowControl w:val="0"/>
              <w:pBdr>
                <w:top w:val="nil"/>
                <w:left w:val="nil"/>
                <w:bottom w:val="nil"/>
                <w:right w:val="nil"/>
                <w:between w:val="nil"/>
              </w:pBdr>
              <w:spacing w:after="240" w:line="360" w:lineRule="auto"/>
              <w:jc w:val="both"/>
              <w:rPr>
                <w:rFonts w:eastAsia="Times New Roman"/>
                <w:color w:val="000000" w:themeColor="text1"/>
              </w:rPr>
            </w:pPr>
            <w:r w:rsidRPr="003B2309">
              <w:rPr>
                <w:rFonts w:eastAsia="Times New Roman"/>
                <w:color w:val="000000" w:themeColor="text1"/>
              </w:rPr>
              <w:lastRenderedPageBreak/>
              <w:t xml:space="preserve">Smoking cessation, behavioural support, counselling, NRT, pharmacotherapy, varenicline, bupropion, digital interventions </w:t>
            </w:r>
          </w:p>
        </w:tc>
        <w:tc>
          <w:tcPr>
            <w:tcW w:w="1667" w:type="pct"/>
            <w:tcMar>
              <w:top w:w="100" w:type="dxa"/>
              <w:left w:w="100" w:type="dxa"/>
              <w:bottom w:w="100" w:type="dxa"/>
              <w:right w:w="100" w:type="dxa"/>
            </w:tcMar>
          </w:tcPr>
          <w:p w14:paraId="72AE2532" w14:textId="77777777" w:rsidR="00B307DD" w:rsidRPr="003B2309" w:rsidRDefault="00B307DD" w:rsidP="009249F2">
            <w:pPr>
              <w:widowControl w:val="0"/>
              <w:pBdr>
                <w:top w:val="nil"/>
                <w:left w:val="nil"/>
                <w:bottom w:val="nil"/>
                <w:right w:val="nil"/>
                <w:between w:val="nil"/>
              </w:pBdr>
              <w:spacing w:after="240" w:line="360" w:lineRule="auto"/>
              <w:jc w:val="both"/>
              <w:rPr>
                <w:rFonts w:eastAsia="Times New Roman"/>
                <w:color w:val="000000" w:themeColor="text1"/>
              </w:rPr>
            </w:pPr>
            <w:r w:rsidRPr="003B2309">
              <w:rPr>
                <w:rFonts w:eastAsia="Times New Roman"/>
                <w:color w:val="000000" w:themeColor="text1"/>
              </w:rPr>
              <w:t>Behavioural counselling supports smoking cessation.</w:t>
            </w:r>
          </w:p>
          <w:p w14:paraId="1DD5EB79" w14:textId="77777777" w:rsidR="00B307DD" w:rsidRPr="003B2309" w:rsidRDefault="00B307DD" w:rsidP="009249F2">
            <w:pPr>
              <w:widowControl w:val="0"/>
              <w:pBdr>
                <w:top w:val="nil"/>
                <w:left w:val="nil"/>
                <w:bottom w:val="nil"/>
                <w:right w:val="nil"/>
                <w:between w:val="nil"/>
              </w:pBdr>
              <w:spacing w:after="240" w:line="360" w:lineRule="auto"/>
              <w:jc w:val="both"/>
              <w:rPr>
                <w:rFonts w:eastAsia="Times New Roman"/>
                <w:color w:val="000000" w:themeColor="text1"/>
              </w:rPr>
            </w:pPr>
            <w:r w:rsidRPr="003B2309">
              <w:rPr>
                <w:rFonts w:eastAsia="Times New Roman"/>
                <w:color w:val="000000" w:themeColor="text1"/>
              </w:rPr>
              <w:t xml:space="preserve">Combined interventions improve cessation outcomes </w:t>
            </w:r>
          </w:p>
        </w:tc>
        <w:tc>
          <w:tcPr>
            <w:tcW w:w="1667" w:type="pct"/>
            <w:tcMar>
              <w:top w:w="100" w:type="dxa"/>
              <w:left w:w="100" w:type="dxa"/>
              <w:bottom w:w="100" w:type="dxa"/>
              <w:right w:w="100" w:type="dxa"/>
            </w:tcMar>
          </w:tcPr>
          <w:p w14:paraId="32B7419F" w14:textId="77777777" w:rsidR="00B307DD" w:rsidRPr="003B2309" w:rsidRDefault="00B307DD" w:rsidP="009249F2">
            <w:pPr>
              <w:spacing w:before="240" w:after="240" w:line="360" w:lineRule="auto"/>
              <w:jc w:val="both"/>
              <w:rPr>
                <w:rFonts w:eastAsia="Times New Roman"/>
                <w:color w:val="000000" w:themeColor="text1"/>
              </w:rPr>
            </w:pPr>
            <w:r w:rsidRPr="003B2309">
              <w:rPr>
                <w:rFonts w:eastAsia="Times New Roman"/>
                <w:color w:val="000000" w:themeColor="text1"/>
              </w:rPr>
              <w:t>Smoking cessation interventions encompass behavioural, along with pharmacological, combined, and supportive approaches, which are designed to assist adults with COPD to stop smoking (RO2).</w:t>
            </w:r>
          </w:p>
        </w:tc>
      </w:tr>
      <w:tr w:rsidR="00B307DD" w:rsidRPr="003B2309" w14:paraId="4A407245" w14:textId="77777777" w:rsidTr="646F2302">
        <w:tc>
          <w:tcPr>
            <w:tcW w:w="1666" w:type="pct"/>
            <w:tcBorders>
              <w:top w:val="single" w:sz="7" w:space="0" w:color="000000" w:themeColor="text1"/>
              <w:left w:val="single" w:sz="7" w:space="0" w:color="000000" w:themeColor="text1"/>
              <w:bottom w:val="single" w:sz="7" w:space="0" w:color="000000" w:themeColor="text1"/>
              <w:right w:val="single" w:sz="7" w:space="0" w:color="000000" w:themeColor="text1"/>
            </w:tcBorders>
            <w:tcMar>
              <w:top w:w="0" w:type="dxa"/>
              <w:left w:w="100" w:type="dxa"/>
              <w:bottom w:w="0" w:type="dxa"/>
              <w:right w:w="100" w:type="dxa"/>
            </w:tcMar>
          </w:tcPr>
          <w:p w14:paraId="039C77C9" w14:textId="77777777" w:rsidR="00B307DD" w:rsidRPr="003B2309" w:rsidRDefault="00B307DD" w:rsidP="009249F2">
            <w:pPr>
              <w:widowControl w:val="0"/>
              <w:spacing w:after="240" w:line="360" w:lineRule="auto"/>
              <w:jc w:val="both"/>
              <w:rPr>
                <w:rFonts w:eastAsia="Times New Roman"/>
                <w:color w:val="000000" w:themeColor="text1"/>
              </w:rPr>
            </w:pPr>
            <w:r w:rsidRPr="003B2309">
              <w:rPr>
                <w:rFonts w:eastAsia="Times New Roman"/>
                <w:color w:val="000000" w:themeColor="text1"/>
              </w:rPr>
              <w:t>Lung function, FEV</w:t>
            </w:r>
            <w:r w:rsidRPr="003B2309">
              <w:rPr>
                <w:rFonts w:ascii="Cambria Math" w:eastAsia="Times New Roman" w:hAnsi="Cambria Math" w:cs="Cambria Math"/>
                <w:color w:val="000000" w:themeColor="text1"/>
              </w:rPr>
              <w:t>₁</w:t>
            </w:r>
            <w:r w:rsidRPr="003B2309">
              <w:rPr>
                <w:rFonts w:eastAsia="Times New Roman"/>
                <w:color w:val="000000" w:themeColor="text1"/>
              </w:rPr>
              <w:t>, respiratory symptoms, dyspnoea, breathing difficulties, exacerbations, quality of life</w:t>
            </w:r>
          </w:p>
        </w:tc>
        <w:tc>
          <w:tcPr>
            <w:tcW w:w="1667" w:type="pct"/>
            <w:tcMar>
              <w:top w:w="100" w:type="dxa"/>
              <w:left w:w="100" w:type="dxa"/>
              <w:bottom w:w="100" w:type="dxa"/>
              <w:right w:w="100" w:type="dxa"/>
            </w:tcMar>
          </w:tcPr>
          <w:p w14:paraId="24AC1D75" w14:textId="77777777" w:rsidR="00B307DD" w:rsidRPr="003B2309" w:rsidRDefault="00B307DD" w:rsidP="009249F2">
            <w:pPr>
              <w:widowControl w:val="0"/>
              <w:pBdr>
                <w:top w:val="nil"/>
                <w:left w:val="nil"/>
                <w:bottom w:val="nil"/>
                <w:right w:val="nil"/>
                <w:between w:val="nil"/>
              </w:pBdr>
              <w:spacing w:after="240" w:line="360" w:lineRule="auto"/>
              <w:jc w:val="both"/>
              <w:rPr>
                <w:rFonts w:eastAsia="Times New Roman"/>
                <w:color w:val="000000" w:themeColor="text1"/>
              </w:rPr>
            </w:pPr>
            <w:r w:rsidRPr="003B2309">
              <w:rPr>
                <w:rFonts w:eastAsia="Times New Roman"/>
                <w:color w:val="000000" w:themeColor="text1"/>
              </w:rPr>
              <w:t>Smoking cessation improves lung function.</w:t>
            </w:r>
          </w:p>
          <w:p w14:paraId="79F2D742" w14:textId="77777777" w:rsidR="00B307DD" w:rsidRPr="003B2309" w:rsidRDefault="00B307DD" w:rsidP="009249F2">
            <w:pPr>
              <w:widowControl w:val="0"/>
              <w:pBdr>
                <w:top w:val="nil"/>
                <w:left w:val="nil"/>
                <w:bottom w:val="nil"/>
                <w:right w:val="nil"/>
                <w:between w:val="nil"/>
              </w:pBdr>
              <w:spacing w:after="240" w:line="360" w:lineRule="auto"/>
              <w:jc w:val="both"/>
              <w:rPr>
                <w:rFonts w:eastAsia="Times New Roman"/>
                <w:color w:val="000000" w:themeColor="text1"/>
              </w:rPr>
            </w:pPr>
            <w:r w:rsidRPr="003B2309">
              <w:rPr>
                <w:rFonts w:eastAsia="Times New Roman"/>
                <w:color w:val="000000" w:themeColor="text1"/>
              </w:rPr>
              <w:t xml:space="preserve">Breathing difficulties decrease after cessation. </w:t>
            </w:r>
          </w:p>
        </w:tc>
        <w:tc>
          <w:tcPr>
            <w:tcW w:w="1667" w:type="pct"/>
            <w:tcMar>
              <w:top w:w="100" w:type="dxa"/>
              <w:left w:w="100" w:type="dxa"/>
              <w:bottom w:w="100" w:type="dxa"/>
              <w:right w:w="100" w:type="dxa"/>
            </w:tcMar>
          </w:tcPr>
          <w:p w14:paraId="7439034C" w14:textId="77777777" w:rsidR="00B307DD" w:rsidRPr="003B2309" w:rsidRDefault="00B307DD" w:rsidP="009249F2">
            <w:pPr>
              <w:spacing w:before="240" w:after="240" w:line="360" w:lineRule="auto"/>
              <w:jc w:val="both"/>
              <w:rPr>
                <w:rFonts w:eastAsia="Times New Roman"/>
                <w:color w:val="000000" w:themeColor="text1"/>
              </w:rPr>
            </w:pPr>
            <w:r w:rsidRPr="003B2309">
              <w:rPr>
                <w:rFonts w:eastAsia="Times New Roman"/>
                <w:color w:val="000000" w:themeColor="text1"/>
              </w:rPr>
              <w:t>Smoking cessation interventions can assist in enhancing lung function, reducing breathing difficulties, alleviating respiratory symptoms, and potentially lowering the COPD-related health deterioration  (RO3).</w:t>
            </w:r>
          </w:p>
        </w:tc>
      </w:tr>
      <w:tr w:rsidR="00B307DD" w:rsidRPr="003B2309" w14:paraId="07B5739B" w14:textId="77777777" w:rsidTr="646F2302">
        <w:tc>
          <w:tcPr>
            <w:tcW w:w="1666" w:type="pct"/>
            <w:tcMar>
              <w:top w:w="100" w:type="dxa"/>
              <w:left w:w="100" w:type="dxa"/>
              <w:bottom w:w="100" w:type="dxa"/>
              <w:right w:w="100" w:type="dxa"/>
            </w:tcMar>
          </w:tcPr>
          <w:p w14:paraId="256C9E0E" w14:textId="77777777" w:rsidR="00B307DD" w:rsidRPr="003B2309" w:rsidRDefault="00B307DD" w:rsidP="009249F2">
            <w:pPr>
              <w:widowControl w:val="0"/>
              <w:pBdr>
                <w:top w:val="nil"/>
                <w:left w:val="nil"/>
                <w:bottom w:val="nil"/>
                <w:right w:val="nil"/>
                <w:between w:val="nil"/>
              </w:pBdr>
              <w:spacing w:after="240" w:line="360" w:lineRule="auto"/>
              <w:jc w:val="both"/>
              <w:rPr>
                <w:rFonts w:eastAsia="Times New Roman"/>
                <w:color w:val="000000" w:themeColor="text1"/>
              </w:rPr>
            </w:pPr>
            <w:r w:rsidRPr="003B2309">
              <w:rPr>
                <w:rFonts w:eastAsia="Times New Roman"/>
                <w:color w:val="000000" w:themeColor="text1"/>
              </w:rPr>
              <w:t xml:space="preserve">Barriers, facilitators, nicotine dependence, motivation, self-efficacy, healthcare support, accessibility, social support, adherence </w:t>
            </w:r>
          </w:p>
        </w:tc>
        <w:tc>
          <w:tcPr>
            <w:tcW w:w="1667" w:type="pct"/>
            <w:tcMar>
              <w:top w:w="100" w:type="dxa"/>
              <w:left w:w="100" w:type="dxa"/>
              <w:bottom w:w="100" w:type="dxa"/>
              <w:right w:w="100" w:type="dxa"/>
            </w:tcMar>
          </w:tcPr>
          <w:p w14:paraId="52F84285" w14:textId="77777777" w:rsidR="00B307DD" w:rsidRPr="003B2309" w:rsidRDefault="00B307DD" w:rsidP="009249F2">
            <w:pPr>
              <w:widowControl w:val="0"/>
              <w:pBdr>
                <w:top w:val="nil"/>
                <w:left w:val="nil"/>
                <w:bottom w:val="nil"/>
                <w:right w:val="nil"/>
                <w:between w:val="nil"/>
              </w:pBdr>
              <w:spacing w:after="240" w:line="360" w:lineRule="auto"/>
              <w:jc w:val="both"/>
              <w:rPr>
                <w:rFonts w:eastAsia="Times New Roman"/>
                <w:color w:val="000000" w:themeColor="text1"/>
              </w:rPr>
            </w:pPr>
            <w:r w:rsidRPr="003B2309">
              <w:rPr>
                <w:rFonts w:eastAsia="Times New Roman"/>
                <w:color w:val="000000" w:themeColor="text1"/>
              </w:rPr>
              <w:t>Motivation influences successful smoking cessation.</w:t>
            </w:r>
          </w:p>
          <w:p w14:paraId="191CD471" w14:textId="77777777" w:rsidR="00B307DD" w:rsidRPr="003B2309" w:rsidRDefault="00B307DD" w:rsidP="009249F2">
            <w:pPr>
              <w:widowControl w:val="0"/>
              <w:pBdr>
                <w:top w:val="nil"/>
                <w:left w:val="nil"/>
                <w:bottom w:val="nil"/>
                <w:right w:val="nil"/>
                <w:between w:val="nil"/>
              </w:pBdr>
              <w:spacing w:after="240" w:line="360" w:lineRule="auto"/>
              <w:jc w:val="both"/>
              <w:rPr>
                <w:rFonts w:eastAsia="Times New Roman"/>
                <w:color w:val="000000" w:themeColor="text1"/>
              </w:rPr>
            </w:pPr>
            <w:r w:rsidRPr="003B2309">
              <w:rPr>
                <w:rFonts w:eastAsia="Times New Roman"/>
                <w:color w:val="000000" w:themeColor="text1"/>
              </w:rPr>
              <w:t xml:space="preserve"> Healthcare support facilitates smoking cessation.</w:t>
            </w:r>
          </w:p>
        </w:tc>
        <w:tc>
          <w:tcPr>
            <w:tcW w:w="1667" w:type="pct"/>
            <w:tcMar>
              <w:top w:w="100" w:type="dxa"/>
              <w:left w:w="100" w:type="dxa"/>
              <w:bottom w:w="100" w:type="dxa"/>
              <w:right w:w="100" w:type="dxa"/>
            </w:tcMar>
          </w:tcPr>
          <w:p w14:paraId="020EAAA7" w14:textId="77777777" w:rsidR="00B307DD" w:rsidRPr="003B2309" w:rsidRDefault="00B307DD" w:rsidP="009249F2">
            <w:pPr>
              <w:spacing w:before="240" w:after="240" w:line="360" w:lineRule="auto"/>
              <w:jc w:val="both"/>
              <w:rPr>
                <w:rFonts w:eastAsia="Times New Roman"/>
                <w:color w:val="000000" w:themeColor="text1"/>
              </w:rPr>
            </w:pPr>
            <w:r w:rsidRPr="003B2309">
              <w:rPr>
                <w:rFonts w:eastAsia="Times New Roman"/>
                <w:color w:val="000000" w:themeColor="text1"/>
              </w:rPr>
              <w:t xml:space="preserve"> Barriers and facilitators influencing cessation incorporate motivation, dependence, healthcare support, intervention accessibility, psychological factors, social circumstances, and finally treatment adherence  (RO4).</w:t>
            </w:r>
          </w:p>
        </w:tc>
      </w:tr>
    </w:tbl>
    <w:p w14:paraId="5720B7DC" w14:textId="77777777" w:rsidR="00B307DD" w:rsidRPr="003B2309" w:rsidRDefault="00B307DD" w:rsidP="00B307DD">
      <w:pPr>
        <w:pStyle w:val="Heading5"/>
        <w:spacing w:after="240"/>
        <w:rPr>
          <w:rFonts w:ascii="Arial" w:hAnsi="Arial"/>
        </w:rPr>
      </w:pPr>
      <w:bookmarkStart w:id="84" w:name="_Toc239952481"/>
      <w:r w:rsidRPr="003B2309">
        <w:rPr>
          <w:rFonts w:ascii="Arial" w:hAnsi="Arial"/>
        </w:rPr>
        <w:t>Table 4.1: Thematic coding</w:t>
      </w:r>
      <w:bookmarkEnd w:id="84"/>
      <w:r w:rsidRPr="003B2309">
        <w:rPr>
          <w:rFonts w:ascii="Arial" w:hAnsi="Arial"/>
        </w:rPr>
        <w:t xml:space="preserve"> </w:t>
      </w:r>
    </w:p>
    <w:p w14:paraId="1D3A4663" w14:textId="77777777" w:rsidR="00B307DD" w:rsidRPr="003B2309" w:rsidRDefault="00B307DD" w:rsidP="00B307DD">
      <w:pPr>
        <w:spacing w:after="240" w:line="360" w:lineRule="auto"/>
        <w:jc w:val="center"/>
        <w:rPr>
          <w:rFonts w:eastAsia="Times New Roman"/>
          <w:color w:val="000000" w:themeColor="text1"/>
        </w:rPr>
      </w:pPr>
      <w:r w:rsidRPr="003B2309">
        <w:rPr>
          <w:rFonts w:eastAsia="Times New Roman"/>
          <w:color w:val="000000" w:themeColor="text1"/>
        </w:rPr>
        <w:t>(Source: Self-developed)</w:t>
      </w:r>
    </w:p>
    <w:p w14:paraId="5FAAF57E" w14:textId="56CE769C" w:rsidR="00B307DD" w:rsidRPr="003B2309" w:rsidRDefault="00B307DD" w:rsidP="00B307DD">
      <w:pPr>
        <w:pStyle w:val="Heading2"/>
        <w:spacing w:after="240"/>
        <w:rPr>
          <w:rFonts w:ascii="Arial" w:hAnsi="Arial"/>
        </w:rPr>
      </w:pPr>
      <w:r w:rsidRPr="003B2309">
        <w:rPr>
          <w:rFonts w:ascii="Arial" w:hAnsi="Arial"/>
        </w:rPr>
        <w:lastRenderedPageBreak/>
        <w:t xml:space="preserve"> </w:t>
      </w:r>
      <w:bookmarkStart w:id="85" w:name="_Toc239952456"/>
      <w:r w:rsidR="00D33384" w:rsidRPr="003B2309">
        <w:rPr>
          <w:rFonts w:ascii="Arial" w:hAnsi="Arial"/>
        </w:rPr>
        <w:t>4.5</w:t>
      </w:r>
      <w:r w:rsidRPr="003B2309">
        <w:rPr>
          <w:rFonts w:ascii="Arial" w:hAnsi="Arial"/>
        </w:rPr>
        <w:t xml:space="preserve"> Analysis of Findings</w:t>
      </w:r>
      <w:bookmarkEnd w:id="85"/>
      <w:r w:rsidRPr="003B2309">
        <w:rPr>
          <w:rFonts w:ascii="Arial" w:hAnsi="Arial"/>
        </w:rPr>
        <w:t xml:space="preserve"> </w:t>
      </w:r>
    </w:p>
    <w:p w14:paraId="3C98BF16" w14:textId="032748C5" w:rsidR="00B307DD" w:rsidRPr="001038B4" w:rsidRDefault="0CBD1E27" w:rsidP="646F2302">
      <w:pPr>
        <w:spacing w:before="240" w:after="240" w:line="360" w:lineRule="auto"/>
        <w:jc w:val="both"/>
        <w:rPr>
          <w:rFonts w:eastAsia="Times New Roman"/>
          <w:b/>
          <w:bCs/>
          <w:i/>
          <w:iCs/>
          <w:color w:val="000000" w:themeColor="text1"/>
        </w:rPr>
      </w:pPr>
      <w:r w:rsidRPr="001038B4">
        <w:rPr>
          <w:rFonts w:eastAsia="Times New Roman"/>
          <w:b/>
          <w:bCs/>
          <w:i/>
          <w:iCs/>
          <w:color w:val="000000" w:themeColor="text1"/>
        </w:rPr>
        <w:t>Theme 1</w:t>
      </w:r>
      <w:r w:rsidR="0015649A" w:rsidRPr="001038B4">
        <w:rPr>
          <w:color w:val="000000" w:themeColor="text1"/>
        </w:rPr>
        <w:t xml:space="preserve"> </w:t>
      </w:r>
      <w:r w:rsidR="0015649A" w:rsidRPr="001038B4">
        <w:rPr>
          <w:rFonts w:eastAsia="Times New Roman"/>
          <w:b/>
          <w:bCs/>
          <w:i/>
          <w:iCs/>
          <w:color w:val="000000" w:themeColor="text1"/>
        </w:rPr>
        <w:t>Epidemiological patterns illustrate the prevalence, distribution, demographic characteristics, and overall burden of COPD among adults in the UK population.</w:t>
      </w:r>
    </w:p>
    <w:p w14:paraId="4AE78070" w14:textId="72C89735" w:rsidR="00B307DD" w:rsidRPr="001038B4" w:rsidRDefault="0015649A" w:rsidP="00B307DD">
      <w:pPr>
        <w:spacing w:before="240" w:after="240" w:line="360" w:lineRule="auto"/>
        <w:jc w:val="both"/>
        <w:rPr>
          <w:rFonts w:eastAsia="Times New Roman"/>
          <w:color w:val="000000" w:themeColor="text1"/>
        </w:rPr>
      </w:pPr>
      <w:r w:rsidRPr="001038B4">
        <w:rPr>
          <w:rFonts w:eastAsia="Times New Roman"/>
          <w:color w:val="000000" w:themeColor="text1"/>
        </w:rPr>
        <w:t xml:space="preserve">The four selected studies show that COPD is a major and complex health burden among the adults. Factors such as smoking, alongside age, disease severity, frequent exacerbations, heart and lung problems can affect how people experience this fatal condition. </w:t>
      </w:r>
      <w:r w:rsidR="0CBD1E27" w:rsidRPr="001038B4">
        <w:rPr>
          <w:rFonts w:eastAsia="Times New Roman"/>
          <w:color w:val="000000" w:themeColor="text1"/>
        </w:rPr>
        <w:t xml:space="preserve">Adesibikan et al., (2025), Aaron et al., (2024), Buttery et al., (2022) and Dhesi et al., (2022), collectively present evidence that the COPD population is not homogenous, with differences across respiratory deterioration, functional capacity, healthcare requirements and finally the broader health risks. </w:t>
      </w:r>
    </w:p>
    <w:p w14:paraId="2E373389" w14:textId="19628029" w:rsidR="00B307DD" w:rsidRPr="001038B4" w:rsidRDefault="0CBD1E27" w:rsidP="00B307DD">
      <w:pPr>
        <w:spacing w:before="240" w:after="240" w:line="360" w:lineRule="auto"/>
        <w:jc w:val="both"/>
        <w:rPr>
          <w:rFonts w:eastAsia="Times New Roman"/>
          <w:color w:val="000000" w:themeColor="text1"/>
        </w:rPr>
      </w:pPr>
      <w:r w:rsidRPr="001038B4">
        <w:rPr>
          <w:rFonts w:eastAsia="Times New Roman"/>
          <w:color w:val="000000" w:themeColor="text1"/>
        </w:rPr>
        <w:t>A consistent pattern within the evidence is the importance of the older adulthood. Research work by Aaron et al., (2024), leveraged 17 RCTs incorporating the 2027 participants within the 11 countries, found that the respondents has been predominantly older adults. This corresponds with the wider UK evidence, where COPD is strongly associated with the increasing age. On the flip side, NICE estimates that approximately 3 million people might have COPD across the UK when undiagnose</w:t>
      </w:r>
      <w:r w:rsidR="009B384A">
        <w:rPr>
          <w:rFonts w:eastAsia="Times New Roman"/>
          <w:color w:val="000000" w:themeColor="text1"/>
        </w:rPr>
        <w:t xml:space="preserve">d cases are considered proper. </w:t>
      </w:r>
      <w:r w:rsidRPr="001038B4">
        <w:rPr>
          <w:rFonts w:eastAsia="Times New Roman"/>
          <w:color w:val="000000" w:themeColor="text1"/>
        </w:rPr>
        <w:t xml:space="preserve">Therefore, the evidence suggests that COPD represents a significant health burden within an ageing population. </w:t>
      </w:r>
    </w:p>
    <w:p w14:paraId="16C0E95C" w14:textId="77777777" w:rsidR="00B307DD" w:rsidRPr="001038B4" w:rsidRDefault="00B307DD" w:rsidP="00B307DD">
      <w:pPr>
        <w:spacing w:before="240" w:after="240" w:line="360" w:lineRule="auto"/>
        <w:jc w:val="both"/>
        <w:rPr>
          <w:rFonts w:eastAsia="Times New Roman"/>
          <w:color w:val="000000" w:themeColor="text1"/>
        </w:rPr>
      </w:pPr>
      <w:r w:rsidRPr="001038B4">
        <w:rPr>
          <w:rFonts w:eastAsia="Times New Roman"/>
          <w:color w:val="000000" w:themeColor="text1"/>
        </w:rPr>
        <w:t>Smoking exposure presents a further epidemiological distinction. Adesibikan et al., (2025) found that heavier smokers with more than 36 pack-years experienced greater FEV</w:t>
      </w:r>
      <w:r w:rsidRPr="001038B4">
        <w:rPr>
          <w:rFonts w:ascii="Cambria Math" w:eastAsia="Times New Roman" w:hAnsi="Cambria Math" w:cs="Cambria Math"/>
          <w:color w:val="000000" w:themeColor="text1"/>
        </w:rPr>
        <w:t>₁</w:t>
      </w:r>
      <w:r w:rsidRPr="001038B4">
        <w:rPr>
          <w:rFonts w:eastAsia="Times New Roman"/>
          <w:color w:val="000000" w:themeColor="text1"/>
        </w:rPr>
        <w:t xml:space="preserve"> decline significantly while receiving the inhaled corticosteroids, where the declines ranging between 22 to 75 mL in comparison with the light smokers.  Their findings also showcased that exacerbation outcomes generally favoured the ex-smokers along with the lighter smokers in comparison with the current or heavier smokers. A close association between smoking exposures as well as the respiratory deterioration can be found through this. On the other hand, research work, by Aaron et al., (2024) which focused on the digital health-supported COPD management found notable enhancements within both COPD health status as well as symptoms, involving a CAT score enhancement of -2.53 at 12 months. They also found a significant reduction across dyspnoea. Thus, while findings of Adesibikan et al., (2025) emphasised the poor respiratory profile closely associated with heavy smoking, research findings by Aaron et al., (2024) showcase potential enhancements within symptom burden. </w:t>
      </w:r>
    </w:p>
    <w:p w14:paraId="01C5390E" w14:textId="77777777" w:rsidR="00B307DD" w:rsidRPr="001038B4" w:rsidRDefault="00B307DD" w:rsidP="00B307DD">
      <w:pPr>
        <w:spacing w:before="240" w:after="240" w:line="360" w:lineRule="auto"/>
        <w:jc w:val="both"/>
        <w:rPr>
          <w:rFonts w:eastAsia="Times New Roman"/>
          <w:color w:val="000000" w:themeColor="text1"/>
        </w:rPr>
      </w:pPr>
      <w:r w:rsidRPr="001038B4">
        <w:rPr>
          <w:rFonts w:eastAsia="Times New Roman"/>
          <w:color w:val="000000" w:themeColor="text1"/>
        </w:rPr>
        <w:t xml:space="preserve">The epidemiological burden has been further differentiated through the functional impairments as well as exacerbation frequency. Buttery et al., (2022) critically examined the pulmonary </w:t>
      </w:r>
      <w:r w:rsidRPr="001038B4">
        <w:rPr>
          <w:rFonts w:eastAsia="Times New Roman"/>
          <w:color w:val="000000" w:themeColor="text1"/>
        </w:rPr>
        <w:lastRenderedPageBreak/>
        <w:t>rehabilitation programme designs through emphasising the significance of the structured rehabilitation for the COPD patients who is experiencing limitations across the physical functioning. Complementing this, research work by Dhesi et al., (2022) presents UK specific evidence showcasing that approximately half of the patients with known COPD often experience acute exacerbations, supported by the 95% Delphi consensus. The study further established with 99% consensus, that AECOPDs are closely linked with the greater utilisation of hospital resources, along with hospitalisations and readmission as well. As a result, COPD should not be considered clinically uniform as the recurrent exacerbates represent a specifically high-burden subgroup.</w:t>
      </w:r>
    </w:p>
    <w:p w14:paraId="263EC4C9" w14:textId="2483B18E" w:rsidR="00B307DD" w:rsidRPr="001038B4" w:rsidRDefault="00B307DD" w:rsidP="00B307DD">
      <w:pPr>
        <w:spacing w:before="240" w:after="240" w:line="360" w:lineRule="auto"/>
        <w:jc w:val="both"/>
        <w:rPr>
          <w:rFonts w:eastAsia="Times New Roman"/>
          <w:color w:val="000000" w:themeColor="text1"/>
        </w:rPr>
      </w:pPr>
      <w:r w:rsidRPr="001038B4">
        <w:rPr>
          <w:rFonts w:eastAsia="Times New Roman"/>
          <w:color w:val="000000" w:themeColor="text1"/>
        </w:rPr>
        <w:t>The wider UK evidence reinforces these findings. England recorded 121,129 admissions emergency admissions for COPD in the FY 2024/2025, which indicates the substantial healthcare burden clos</w:t>
      </w:r>
      <w:r w:rsidR="009B384A">
        <w:rPr>
          <w:rFonts w:eastAsia="Times New Roman"/>
          <w:color w:val="000000" w:themeColor="text1"/>
        </w:rPr>
        <w:t xml:space="preserve">ely associated with the disease. </w:t>
      </w:r>
      <w:r w:rsidRPr="001038B4">
        <w:rPr>
          <w:rFonts w:eastAsia="Times New Roman"/>
          <w:color w:val="000000" w:themeColor="text1"/>
        </w:rPr>
        <w:t xml:space="preserve">Besides that, research work by Dhesi et al., (2022) identified the close associations between the between AECOPDs and myocardial infarction, in combination with stroke, heart failure, arrhythmia and cardiopulmonary death, which extends the epidemiological burden beyond respiratory symptoms. Meanwhile, UK smoking data showcases that smoking remains more prevalent within deprived communities, which reinforces the social dimensions of COPD risk. </w:t>
      </w:r>
    </w:p>
    <w:p w14:paraId="51100CDD" w14:textId="77777777" w:rsidR="00B307DD" w:rsidRPr="001038B4" w:rsidRDefault="00B307DD" w:rsidP="00B307DD">
      <w:pPr>
        <w:spacing w:before="240" w:after="240" w:line="360" w:lineRule="auto"/>
        <w:jc w:val="both"/>
        <w:rPr>
          <w:rFonts w:eastAsia="Times New Roman"/>
          <w:b/>
          <w:bCs/>
          <w:i/>
          <w:iCs/>
          <w:color w:val="000000" w:themeColor="text1"/>
        </w:rPr>
      </w:pPr>
      <w:r w:rsidRPr="001038B4">
        <w:rPr>
          <w:rFonts w:eastAsia="Times New Roman"/>
          <w:b/>
          <w:bCs/>
          <w:i/>
          <w:iCs/>
          <w:color w:val="000000" w:themeColor="text1"/>
        </w:rPr>
        <w:t>Theme 2: Smoking cessation interventions encompass behavioural, along with pharmacological, combined, and supportive approaches, which are designed to assist adults with COPD to stop smoking.</w:t>
      </w:r>
    </w:p>
    <w:p w14:paraId="6FCA5CD0" w14:textId="77777777" w:rsidR="00B307DD" w:rsidRPr="001038B4" w:rsidRDefault="00B307DD" w:rsidP="00B307DD">
      <w:pPr>
        <w:spacing w:before="240" w:after="240" w:line="360" w:lineRule="auto"/>
        <w:jc w:val="both"/>
        <w:rPr>
          <w:rFonts w:eastAsia="Times New Roman"/>
          <w:color w:val="000000" w:themeColor="text1"/>
        </w:rPr>
      </w:pPr>
      <w:r w:rsidRPr="001038B4">
        <w:rPr>
          <w:rFonts w:eastAsia="Times New Roman"/>
          <w:color w:val="000000" w:themeColor="text1"/>
        </w:rPr>
        <w:t xml:space="preserve">The evidence from the selected four articles showcased that smoking cessation among the adults with the COPD is supported through the behavioural, pharmacological and supportive approaches with intervention intensity as well as integration emerging as the significant determinates of the success. Within the four selected studies, the findings consistently favor the structured yet sustained supports over the minimal or unsupported cessation attempts, despite the magnitudes of the advantages varies significantly between the intervention types. </w:t>
      </w:r>
    </w:p>
    <w:p w14:paraId="4157924C" w14:textId="77777777" w:rsidR="00B307DD" w:rsidRPr="001038B4" w:rsidRDefault="00B307DD" w:rsidP="00B307DD">
      <w:pPr>
        <w:spacing w:before="240" w:after="240" w:line="360" w:lineRule="auto"/>
        <w:jc w:val="both"/>
        <w:rPr>
          <w:rFonts w:eastAsia="Times New Roman"/>
          <w:color w:val="000000" w:themeColor="text1"/>
        </w:rPr>
      </w:pPr>
      <w:r w:rsidRPr="001038B4">
        <w:rPr>
          <w:rFonts w:eastAsia="Times New Roman"/>
          <w:color w:val="000000" w:themeColor="text1"/>
        </w:rPr>
        <w:t xml:space="preserve">Research work by Adamson et al., (2022) presented strong evidence concerning the intensity of the intervention. Across the 8 RCTs including 1984 participants, smoking cessation interventions delivered during the targeted lung-health screening significantly enhanced cessation in comparison with usual care (OR 2.01, 95% CI 1.49–2.72, p&lt;0.001). More importantly, six RCTs involving 1,758 participants revealed that intensive interventions incorporating at least three behavioural counselling sessions successfully achieved a sense of profound effectiveness. The research work also showcased intensive behavioural support combined with pharmacotherapy, where four RCTs incorporating 1321 respondents produced </w:t>
      </w:r>
      <w:r w:rsidRPr="001038B4">
        <w:rPr>
          <w:rFonts w:eastAsia="Times New Roman"/>
          <w:color w:val="000000" w:themeColor="text1"/>
        </w:rPr>
        <w:lastRenderedPageBreak/>
        <w:t xml:space="preserve">an OR of 2.40. On the contrary, non-intensive interventions disclosed no such significant advantages over usual care. This contrast suggests that simply offering cessation advice might be insufficient. </w:t>
      </w:r>
    </w:p>
    <w:p w14:paraId="0D89A7DB" w14:textId="77777777" w:rsidR="00B307DD" w:rsidRPr="001038B4" w:rsidRDefault="00B307DD" w:rsidP="00B307DD">
      <w:pPr>
        <w:spacing w:before="240" w:after="240" w:line="360" w:lineRule="auto"/>
        <w:jc w:val="both"/>
        <w:rPr>
          <w:rFonts w:eastAsia="Times New Roman"/>
          <w:color w:val="000000" w:themeColor="text1"/>
        </w:rPr>
      </w:pPr>
      <w:r w:rsidRPr="001038B4">
        <w:rPr>
          <w:rFonts w:eastAsia="Times New Roman"/>
          <w:color w:val="000000" w:themeColor="text1"/>
        </w:rPr>
        <w:t xml:space="preserve">This evidence is also reinforced by Elliott et al., (2025) where unsupported attempts only achieved 3% of success, compared with around 24% when counselling procedures closely align with the pharmacotherapy. In a similar way, research work by Buss et al., (2025) presents even stronger specific evidence, reporting approximately 46.4% sustained abstinence with intensive counselling versus 3.4% with usual care. On the flip side, multicomponent programme amalgamation of counselling, education, NRT and finally the continuing supports achieved approximately 52% versus 7% at one year and 38% versus 10% at three years. Thus, the evidence consistently favours the intervention intensity as well as the combination instead of the minimal support. </w:t>
      </w:r>
    </w:p>
    <w:p w14:paraId="74F93128" w14:textId="77777777" w:rsidR="00B307DD" w:rsidRPr="001038B4" w:rsidRDefault="00B307DD" w:rsidP="00B307DD">
      <w:pPr>
        <w:spacing w:before="240" w:after="240" w:line="360" w:lineRule="auto"/>
        <w:jc w:val="both"/>
        <w:rPr>
          <w:rFonts w:eastAsia="Times New Roman"/>
          <w:color w:val="000000" w:themeColor="text1"/>
        </w:rPr>
      </w:pPr>
      <w:r w:rsidRPr="001038B4">
        <w:rPr>
          <w:rFonts w:eastAsia="Times New Roman"/>
          <w:color w:val="000000" w:themeColor="text1"/>
        </w:rPr>
        <w:t xml:space="preserve"> However, the findings also disclose that pharmacotherapy alone fails to produce any uniform outcomes. Research work by Elliott et al., (2025) reported that varenicline abstinence was 18.6% in comparison with 5.6% for placebo and bupropion abstinence of 16% versus 9%, thus supporting the pharmacological effectiveness. In the same way, research work by Jia et al., (2026) revealed moderate-to-high certainty evidence for pharmacotherapy with prolonged abstinence RRs ranging from 1.11 to 3.34. In contrast to this statement, Buss et al., (2025) exemplified that counselling can outperform the ad-libitum nicotine gum within one study, with abstinence of 47.4% versus 21.1% at 29 weeks. This suggests that pharmacotherapy is valuable; however, its effectiveness might rely on how it is included in the profound behavioural support. The overall findings collectively suggest that intensive interventions are more promising compared than the non-intensive approaches. However, the variation identified within the non-pharmacological interventions indicates that the behavioural support is not equally effective across every format.  Ultimately, cessation appears more achievable when counselling is structured, repeated and supported through pharmacotherapy instead of delivered as isolated advice. </w:t>
      </w:r>
    </w:p>
    <w:p w14:paraId="16DFB901" w14:textId="77777777" w:rsidR="00B307DD" w:rsidRPr="001038B4" w:rsidRDefault="00B307DD" w:rsidP="00B307DD">
      <w:pPr>
        <w:spacing w:before="240" w:after="240" w:line="360" w:lineRule="auto"/>
        <w:jc w:val="both"/>
        <w:rPr>
          <w:rFonts w:eastAsia="Times New Roman"/>
          <w:b/>
          <w:bCs/>
          <w:i/>
          <w:iCs/>
          <w:color w:val="000000" w:themeColor="text1"/>
        </w:rPr>
      </w:pPr>
      <w:r w:rsidRPr="001038B4">
        <w:rPr>
          <w:rFonts w:eastAsia="Times New Roman"/>
          <w:b/>
          <w:bCs/>
          <w:i/>
          <w:iCs/>
          <w:color w:val="000000" w:themeColor="text1"/>
        </w:rPr>
        <w:t>Theme 3: Smoking cessation interventions can assist in enhancing lung function, reducing breathing difficulties, alleviating respiratory symptoms, and potentially lowering the COPD-related health deterioration.</w:t>
      </w:r>
    </w:p>
    <w:p w14:paraId="1FC91D61" w14:textId="77777777" w:rsidR="00B307DD" w:rsidRPr="001038B4" w:rsidRDefault="00B307DD" w:rsidP="00B307DD">
      <w:pPr>
        <w:spacing w:before="240" w:after="240" w:line="360" w:lineRule="auto"/>
        <w:jc w:val="both"/>
        <w:rPr>
          <w:rFonts w:eastAsia="Times New Roman"/>
          <w:color w:val="000000" w:themeColor="text1"/>
        </w:rPr>
      </w:pPr>
      <w:r w:rsidRPr="001038B4">
        <w:rPr>
          <w:rFonts w:eastAsia="Times New Roman"/>
          <w:color w:val="000000" w:themeColor="text1"/>
        </w:rPr>
        <w:t xml:space="preserve">The findings under this theme points that smoking cessation can not only enhance the respiratory function but also lowers the breathing complexities. Besides that, it also supports the physical capacity among the adults having COPD, despite these advantages not being uniform across all outcomes. Research work by Souto-Miranda et al., (2023) reveals the </w:t>
      </w:r>
      <w:r w:rsidRPr="001038B4">
        <w:rPr>
          <w:rFonts w:eastAsia="Times New Roman"/>
          <w:color w:val="000000" w:themeColor="text1"/>
        </w:rPr>
        <w:lastRenderedPageBreak/>
        <w:t>strongest direct evidence within their studies, through showing that people who stopped smoking had significantly better FEV</w:t>
      </w:r>
      <w:r w:rsidRPr="001038B4">
        <w:rPr>
          <w:rFonts w:ascii="Cambria Math" w:eastAsia="Times New Roman" w:hAnsi="Cambria Math" w:cs="Cambria Math"/>
          <w:color w:val="000000" w:themeColor="text1"/>
        </w:rPr>
        <w:t>₁</w:t>
      </w:r>
      <w:r w:rsidRPr="001038B4">
        <w:rPr>
          <w:rFonts w:eastAsia="Times New Roman"/>
          <w:color w:val="000000" w:themeColor="text1"/>
        </w:rPr>
        <w:t>% predicted, FEV</w:t>
      </w:r>
      <w:r w:rsidRPr="001038B4">
        <w:rPr>
          <w:rFonts w:ascii="Cambria Math" w:eastAsia="Times New Roman" w:hAnsi="Cambria Math" w:cs="Cambria Math"/>
          <w:color w:val="000000" w:themeColor="text1"/>
        </w:rPr>
        <w:t>₁</w:t>
      </w:r>
      <w:r w:rsidRPr="001038B4">
        <w:rPr>
          <w:rFonts w:eastAsia="Times New Roman"/>
          <w:color w:val="000000" w:themeColor="text1"/>
        </w:rPr>
        <w:t>/FVC, dyspnoea along with the six-minute walking performance compared to those who had continued the smoking practice.  The overall enhancements within the FEV</w:t>
      </w:r>
      <w:r w:rsidRPr="001038B4">
        <w:rPr>
          <w:rFonts w:ascii="Cambria Math" w:eastAsia="Times New Roman" w:hAnsi="Cambria Math" w:cs="Cambria Math"/>
          <w:color w:val="000000" w:themeColor="text1"/>
        </w:rPr>
        <w:t>₁</w:t>
      </w:r>
      <w:r w:rsidRPr="001038B4">
        <w:rPr>
          <w:rFonts w:eastAsia="Times New Roman"/>
          <w:color w:val="000000" w:themeColor="text1"/>
        </w:rPr>
        <w:t xml:space="preserve">% predicted (MD 6.72) are specifically significant because it showcases that cessation is closely associated with measurable enhancements across pulmonary function instead of only subjective symptom relief. </w:t>
      </w:r>
    </w:p>
    <w:p w14:paraId="0178C6B1" w14:textId="77777777" w:rsidR="00B307DD" w:rsidRPr="001038B4" w:rsidRDefault="00B307DD" w:rsidP="00B307DD">
      <w:pPr>
        <w:spacing w:before="240" w:after="240" w:line="360" w:lineRule="auto"/>
        <w:jc w:val="both"/>
        <w:rPr>
          <w:rFonts w:eastAsia="Times New Roman"/>
          <w:color w:val="000000" w:themeColor="text1"/>
        </w:rPr>
      </w:pPr>
      <w:r w:rsidRPr="001038B4">
        <w:rPr>
          <w:rFonts w:eastAsia="Times New Roman"/>
          <w:color w:val="000000" w:themeColor="text1"/>
        </w:rPr>
        <w:t>The improvement across lung function is specifically significant because continued smoking sustains exposure towards the respiratory irritants and can contribute to the ongoing decline of pulmonary diseases.  Souto-Miranda et al., (2023) highlighted significant enhancements across FEV</w:t>
      </w:r>
      <w:r w:rsidRPr="001038B4">
        <w:rPr>
          <w:rFonts w:ascii="Cambria Math" w:eastAsia="Times New Roman" w:hAnsi="Cambria Math" w:cs="Cambria Math"/>
          <w:color w:val="000000" w:themeColor="text1"/>
        </w:rPr>
        <w:t>₁</w:t>
      </w:r>
      <w:r w:rsidRPr="001038B4">
        <w:rPr>
          <w:rFonts w:eastAsia="Times New Roman"/>
          <w:color w:val="000000" w:themeColor="text1"/>
        </w:rPr>
        <w:t>% predicted and FEV</w:t>
      </w:r>
      <w:r w:rsidRPr="001038B4">
        <w:rPr>
          <w:rFonts w:ascii="Cambria Math" w:eastAsia="Times New Roman" w:hAnsi="Cambria Math" w:cs="Cambria Math"/>
          <w:color w:val="000000" w:themeColor="text1"/>
        </w:rPr>
        <w:t>₁</w:t>
      </w:r>
      <w:r w:rsidRPr="001038B4">
        <w:rPr>
          <w:rFonts w:eastAsia="Times New Roman"/>
          <w:color w:val="000000" w:themeColor="text1"/>
        </w:rPr>
        <w:t>/FVC, and thus strengthening the close linkage between respiratory performance and cessation. Though substantial heterogeneity has been primarily observed for the FEV</w:t>
      </w:r>
      <w:r w:rsidRPr="001038B4">
        <w:rPr>
          <w:rFonts w:ascii="Cambria Math" w:eastAsia="Times New Roman" w:hAnsi="Cambria Math" w:cs="Cambria Math"/>
          <w:color w:val="000000" w:themeColor="text1"/>
        </w:rPr>
        <w:t>₁</w:t>
      </w:r>
      <w:r w:rsidRPr="001038B4">
        <w:rPr>
          <w:rFonts w:eastAsia="Times New Roman"/>
          <w:color w:val="000000" w:themeColor="text1"/>
        </w:rPr>
        <w:t xml:space="preserve">/FVC, sensitivity analysis removed the major source of variation, whereas the beneficial associations remain constant.  </w:t>
      </w:r>
    </w:p>
    <w:p w14:paraId="116B2D79" w14:textId="77777777" w:rsidR="00B307DD" w:rsidRPr="001038B4" w:rsidRDefault="00B307DD" w:rsidP="00B307DD">
      <w:pPr>
        <w:spacing w:before="240" w:after="240" w:line="360" w:lineRule="auto"/>
        <w:jc w:val="both"/>
        <w:rPr>
          <w:rFonts w:eastAsia="Times New Roman"/>
          <w:color w:val="000000" w:themeColor="text1"/>
        </w:rPr>
      </w:pPr>
      <w:r w:rsidRPr="001038B4">
        <w:rPr>
          <w:rFonts w:eastAsia="Times New Roman"/>
          <w:color w:val="000000" w:themeColor="text1"/>
        </w:rPr>
        <w:t xml:space="preserve">The evidence concerning both the breathing complexities along with the respiratory symptoms is also supportive. Research work by Souto-Miranda et al., (2023) identified a significant reduction within the mMRC dyspnoea following the overall smoking cessation. These findings correspond with the findings of the </w:t>
      </w:r>
      <w:r w:rsidRPr="001038B4">
        <w:rPr>
          <w:rFonts w:eastAsia="Times New Roman"/>
          <w:bCs/>
        </w:rPr>
        <w:t xml:space="preserve">Xu et al., (2026), </w:t>
      </w:r>
      <w:r w:rsidRPr="001038B4">
        <w:rPr>
          <w:rFonts w:eastAsia="Times New Roman"/>
          <w:color w:val="000000" w:themeColor="text1"/>
        </w:rPr>
        <w:t xml:space="preserve">whose digital COPD management interventions also assisted in significantly enhancing dyspnoea as well as COPD-related health status. Though </w:t>
      </w:r>
      <w:r w:rsidRPr="001038B4">
        <w:rPr>
          <w:rFonts w:eastAsia="Times New Roman"/>
          <w:bCs/>
        </w:rPr>
        <w:t xml:space="preserve">Xu et al., (2026) </w:t>
      </w:r>
      <w:r w:rsidRPr="001038B4">
        <w:rPr>
          <w:rFonts w:eastAsia="Times New Roman"/>
          <w:color w:val="000000" w:themeColor="text1"/>
        </w:rPr>
        <w:t xml:space="preserve">did not critically examine smoking cessation directly, the convergence of the two findings suggests that diminishing the respiratory symptom burden is achievable through the help of different elements of the effective management of COPD. However, the substantial heterogeneity surrounding the dyspnoea across Souto-Miranda et al., (2023)’s research work suggests that the magnitude of the symptomatic enhancements is not consistent across all patients. </w:t>
      </w:r>
    </w:p>
    <w:p w14:paraId="57BC4523" w14:textId="77777777" w:rsidR="00B307DD" w:rsidRPr="001038B4" w:rsidRDefault="00B307DD" w:rsidP="00B307DD">
      <w:pPr>
        <w:spacing w:before="240" w:after="240" w:line="360" w:lineRule="auto"/>
        <w:jc w:val="both"/>
        <w:rPr>
          <w:rFonts w:eastAsia="Times New Roman"/>
          <w:color w:val="000000" w:themeColor="text1"/>
        </w:rPr>
      </w:pPr>
      <w:r w:rsidRPr="001038B4">
        <w:rPr>
          <w:rFonts w:eastAsia="Times New Roman"/>
          <w:color w:val="000000" w:themeColor="text1"/>
        </w:rPr>
        <w:t xml:space="preserve">Regarding the functional capacity in combination with the broader deterioration, research work by </w:t>
      </w:r>
      <w:r w:rsidRPr="001038B4">
        <w:rPr>
          <w:rFonts w:eastAsia="Times New Roman"/>
          <w:bCs/>
        </w:rPr>
        <w:t xml:space="preserve">Saletsky et al., (2026) </w:t>
      </w:r>
      <w:r w:rsidRPr="001038B4">
        <w:rPr>
          <w:rFonts w:eastAsia="Times New Roman"/>
          <w:color w:val="000000" w:themeColor="text1"/>
        </w:rPr>
        <w:t xml:space="preserve">showcased improved six minutes walking performances however considerable heterogeneity suggests that exercise capacity is influenced through the elements beyond the smoking status. </w:t>
      </w:r>
      <w:r w:rsidRPr="001038B4">
        <w:rPr>
          <w:rFonts w:eastAsia="Times New Roman"/>
          <w:bCs/>
        </w:rPr>
        <w:t xml:space="preserve">Alhabdan et al., (2026) </w:t>
      </w:r>
      <w:r w:rsidRPr="001038B4">
        <w:rPr>
          <w:rFonts w:eastAsia="Times New Roman"/>
          <w:color w:val="000000" w:themeColor="text1"/>
        </w:rPr>
        <w:t xml:space="preserve">further expanded this statement though disclosing that behavioural approaches can facilities cessation however because their populations were not COPD-specific since their findings cannot directly establish the respiratory enhancements. Overall, the evidence supports the smoking cessation as a significant strategy for enhancing the pulmonary function while diminishing the breathlessness and thus possibly restricting the continuing COPD deterioration. However, variation between the overall outcomes suggests that cessation should complement instead of replacing the broader COPD management. </w:t>
      </w:r>
    </w:p>
    <w:p w14:paraId="6CB52E4F" w14:textId="77777777" w:rsidR="00B307DD" w:rsidRPr="001038B4" w:rsidRDefault="00B307DD" w:rsidP="00B307DD">
      <w:pPr>
        <w:spacing w:before="240" w:after="240" w:line="360" w:lineRule="auto"/>
        <w:jc w:val="both"/>
        <w:rPr>
          <w:rFonts w:eastAsia="Times New Roman"/>
          <w:b/>
          <w:bCs/>
          <w:i/>
          <w:iCs/>
          <w:color w:val="000000" w:themeColor="text1"/>
        </w:rPr>
      </w:pPr>
      <w:r w:rsidRPr="001038B4">
        <w:rPr>
          <w:rFonts w:eastAsia="Times New Roman"/>
          <w:b/>
          <w:bCs/>
          <w:i/>
          <w:iCs/>
          <w:color w:val="000000" w:themeColor="text1"/>
        </w:rPr>
        <w:lastRenderedPageBreak/>
        <w:t>Theme 4: Barriers and facilitators influencing cessation incorporates motivation, dependence, healthcare support, intervention accessibility, psychological factors, social circumstances, and finally treatment adherence.</w:t>
      </w:r>
    </w:p>
    <w:p w14:paraId="7DBE8614" w14:textId="77777777" w:rsidR="00B307DD" w:rsidRPr="001038B4" w:rsidRDefault="00B307DD" w:rsidP="00B307DD">
      <w:pPr>
        <w:spacing w:after="240" w:line="360" w:lineRule="auto"/>
        <w:jc w:val="both"/>
        <w:rPr>
          <w:rFonts w:eastAsia="Times New Roman"/>
          <w:color w:val="000000" w:themeColor="text1"/>
        </w:rPr>
      </w:pPr>
      <w:r w:rsidRPr="001038B4">
        <w:rPr>
          <w:rFonts w:eastAsia="Times New Roman"/>
          <w:color w:val="000000" w:themeColor="text1"/>
        </w:rPr>
        <w:t xml:space="preserve">The findings showcases that successful smoking cessation among the adults with COPD is notably influenced through a close interaction between the individual motivation in combination with the dependence, psychological circumstances, healthcare supports, accessibility and finally the continuity of the treatment. Research work by Holt et al., (2026) presents the significance of the patient-level factors within their articles, particularly the motivations, nicotine dependence, psychological complexities in combination with the previous cessation experiences. These elements can make sustained abstinence very challenging while the personalised encouragement and appropriate supports can facilities active engagement with the cessation. </w:t>
      </w:r>
    </w:p>
    <w:p w14:paraId="112AB75D" w14:textId="77777777" w:rsidR="00B307DD" w:rsidRPr="001038B4" w:rsidRDefault="00B307DD" w:rsidP="00B307DD">
      <w:pPr>
        <w:spacing w:after="240" w:line="360" w:lineRule="auto"/>
        <w:jc w:val="both"/>
        <w:rPr>
          <w:rFonts w:eastAsia="Times New Roman"/>
          <w:color w:val="000000" w:themeColor="text1"/>
        </w:rPr>
      </w:pPr>
      <w:r w:rsidRPr="001038B4">
        <w:rPr>
          <w:rFonts w:eastAsia="Times New Roman"/>
          <w:color w:val="000000" w:themeColor="text1"/>
        </w:rPr>
        <w:t xml:space="preserve">This individual perspective has been complemented within the research work of the Adebisi and Bafail (2025), which showcases the significance of the group-based support.  Their findings also indicted that the effective group interventions rely on the different elements like the structured behavioural supports in combination with the interaction and appropriate delivery of the intervention. Thus, it can be asserted that motivation should not be observed completely as an individual responsibility, since supportive social environments can fortify engagement and remain persistent with cessation. Research work by Freels et al., (2024) in a similar way highlights the significance of continuity around hospital discharge for people having COPD, and thus indicated that transitions between the hospital as well as the community services can either facilitate or hinder ongoing self-management in combination with treatment adherence. </w:t>
      </w:r>
    </w:p>
    <w:p w14:paraId="2EC91545" w14:textId="77777777" w:rsidR="00B307DD" w:rsidRPr="001038B4" w:rsidRDefault="00B307DD" w:rsidP="00B307DD">
      <w:pPr>
        <w:spacing w:after="240" w:line="360" w:lineRule="auto"/>
        <w:jc w:val="both"/>
        <w:rPr>
          <w:rFonts w:eastAsia="Times New Roman"/>
          <w:color w:val="000000" w:themeColor="text1"/>
        </w:rPr>
      </w:pPr>
      <w:r w:rsidRPr="001038B4">
        <w:rPr>
          <w:rFonts w:eastAsia="Times New Roman"/>
          <w:color w:val="000000" w:themeColor="text1"/>
        </w:rPr>
        <w:t>Research work by Alqahtani et al., (2023) showcases that the healthcare-system barriers incorporating the time and financial constraints, in combination with the limited medication access, inadequate follow-up and the insufficient professional knowledge can restricts the overall cessation supports.  On the contrast, not only training, but also the financial incentives, community linkage and continued monitoring can support service delivery significantly. Within the four selected studies, these findings points that cessation heavily relies on both the individual and organisational conditions. Motivation along with the high dependence influence the overall preparedness, while the psychological support, service accessibility and finally the continuity notably influence the sustained engagement. Therefore, effective cessation not only requires a sense of personalised support, but also accessible treatment, coordinated follow-up and informed healthcare professionals, instead of placing responsibility completely on the patients.</w:t>
      </w:r>
    </w:p>
    <w:p w14:paraId="57772729" w14:textId="5E6E1697" w:rsidR="009B77D3" w:rsidRPr="001038B4" w:rsidRDefault="00D56D0A" w:rsidP="009B77D3">
      <w:pPr>
        <w:pStyle w:val="Heading1"/>
        <w:rPr>
          <w:rFonts w:ascii="Arial" w:hAnsi="Arial"/>
          <w:shd w:val="clear" w:color="auto" w:fill="FFFFFF"/>
        </w:rPr>
      </w:pPr>
      <w:bookmarkStart w:id="86" w:name="_Toc239952457"/>
      <w:r w:rsidRPr="001038B4">
        <w:rPr>
          <w:rFonts w:ascii="Arial" w:hAnsi="Arial"/>
          <w:shd w:val="clear" w:color="auto" w:fill="FFFFFF"/>
        </w:rPr>
        <w:lastRenderedPageBreak/>
        <w:t>Chapter 5:</w:t>
      </w:r>
      <w:r w:rsidR="009B77D3" w:rsidRPr="001038B4">
        <w:rPr>
          <w:rFonts w:ascii="Arial" w:hAnsi="Arial"/>
          <w:shd w:val="clear" w:color="auto" w:fill="FFFFFF"/>
        </w:rPr>
        <w:t xml:space="preserve"> Discussion conclusion recommendations</w:t>
      </w:r>
      <w:bookmarkEnd w:id="86"/>
    </w:p>
    <w:p w14:paraId="21881DD2" w14:textId="4E5AFD8D" w:rsidR="009B77D3" w:rsidRPr="001038B4" w:rsidRDefault="009B77D3" w:rsidP="009B77D3">
      <w:pPr>
        <w:pStyle w:val="Heading2"/>
        <w:rPr>
          <w:rFonts w:ascii="Arial" w:hAnsi="Arial"/>
        </w:rPr>
      </w:pPr>
      <w:bookmarkStart w:id="87" w:name="_Toc239952458"/>
      <w:r w:rsidRPr="001038B4">
        <w:rPr>
          <w:rFonts w:ascii="Arial" w:hAnsi="Arial"/>
        </w:rPr>
        <w:t>5.1 Discussion</w:t>
      </w:r>
      <w:bookmarkEnd w:id="87"/>
      <w:r w:rsidRPr="001038B4">
        <w:rPr>
          <w:rFonts w:ascii="Arial" w:hAnsi="Arial"/>
        </w:rPr>
        <w:t xml:space="preserve"> </w:t>
      </w:r>
    </w:p>
    <w:p w14:paraId="3F10239A" w14:textId="103DFD2B" w:rsidR="004D33F6" w:rsidRPr="001038B4" w:rsidRDefault="00FA06CF" w:rsidP="646F2302">
      <w:pPr>
        <w:spacing w:before="240" w:after="240" w:line="360" w:lineRule="auto"/>
        <w:jc w:val="both"/>
        <w:rPr>
          <w:b/>
          <w:bCs/>
        </w:rPr>
      </w:pPr>
      <w:r w:rsidRPr="001038B4">
        <w:rPr>
          <w:b/>
          <w:bCs/>
        </w:rPr>
        <w:t xml:space="preserve">5.1.1 </w:t>
      </w:r>
      <w:r w:rsidR="2348253B" w:rsidRPr="001038B4">
        <w:rPr>
          <w:b/>
          <w:bCs/>
        </w:rPr>
        <w:t xml:space="preserve">Discussion on </w:t>
      </w:r>
      <w:r w:rsidR="00A0434D" w:rsidRPr="001038B4">
        <w:rPr>
          <w:b/>
          <w:bCs/>
        </w:rPr>
        <w:t xml:space="preserve">Theme </w:t>
      </w:r>
      <w:r w:rsidR="2348253B" w:rsidRPr="001038B4">
        <w:rPr>
          <w:b/>
          <w:bCs/>
        </w:rPr>
        <w:t>1:   </w:t>
      </w:r>
    </w:p>
    <w:p w14:paraId="693292A6" w14:textId="77777777" w:rsidR="004D33F6" w:rsidRPr="001038B4" w:rsidRDefault="004D33F6" w:rsidP="0064501E">
      <w:pPr>
        <w:spacing w:before="240" w:after="240" w:line="360" w:lineRule="auto"/>
        <w:jc w:val="both"/>
      </w:pPr>
      <w:r w:rsidRPr="001038B4">
        <w:t>Based on the evidence obtained through review, COPD continues to be a significant respiratory health issue, while smoking is still one of the key risk factors for the disease. Nevertheless, it was clear from the obtained results that the epidemiology of COPD could not be understood simply in terms of smoking. These results are also consistent with the previous analysis of geographical and socio-economic disparities. The significance of this lies in the fact that although the intervention program can be effective in a controlled environment, it may not achieve the desired results when implemented by deprived patients.</w:t>
      </w:r>
    </w:p>
    <w:p w14:paraId="5430E3FD" w14:textId="77777777" w:rsidR="004D33F6" w:rsidRPr="001038B4" w:rsidRDefault="004D33F6" w:rsidP="0064501E">
      <w:pPr>
        <w:spacing w:before="240" w:after="240" w:line="360" w:lineRule="auto"/>
        <w:jc w:val="both"/>
      </w:pPr>
      <w:r w:rsidRPr="001038B4">
        <w:t xml:space="preserve">The results link with the literature review, where </w:t>
      </w:r>
      <w:r w:rsidR="00D57DD1" w:rsidRPr="001038B4">
        <w:rPr>
          <w:b/>
          <w:i/>
        </w:rPr>
        <w:t>Adesibikan et al., (2025</w:t>
      </w:r>
      <w:r w:rsidRPr="001038B4">
        <w:rPr>
          <w:b/>
          <w:i/>
        </w:rPr>
        <w:t>)</w:t>
      </w:r>
      <w:r w:rsidRPr="001038B4">
        <w:t xml:space="preserve"> are especially pertinent to the British situation, as they take into account the relationship between COPD and overall cardiopulmonary risk management. COPD management needs to be done not only on the basis of the individual's smoking habit. This adds weight to the discussion that was built in Section 2.3.1 about COPD not being seen as a condition purely resulting from smoking. According to </w:t>
      </w:r>
      <w:r w:rsidR="00D57DD1" w:rsidRPr="001038B4">
        <w:rPr>
          <w:b/>
          <w:i/>
        </w:rPr>
        <w:t>Aaron et al., (2024</w:t>
      </w:r>
      <w:r w:rsidRPr="001038B4">
        <w:rPr>
          <w:b/>
          <w:i/>
        </w:rPr>
        <w:t>),</w:t>
      </w:r>
      <w:r w:rsidRPr="001038B4">
        <w:t xml:space="preserve"> occupational exposure, environmental pollution, and other risk factors have been shown to play a role in the development of COPD. The results by Shrikrishna et al. further stress the need for COPD to be considered as part of a broader risk management process.</w:t>
      </w:r>
    </w:p>
    <w:p w14:paraId="72A73A26" w14:textId="77777777" w:rsidR="004D33F6" w:rsidRPr="001038B4" w:rsidRDefault="004D33F6" w:rsidP="0064501E">
      <w:pPr>
        <w:spacing w:before="240" w:after="240" w:line="360" w:lineRule="auto"/>
        <w:jc w:val="both"/>
      </w:pPr>
      <w:r w:rsidRPr="001038B4">
        <w:t xml:space="preserve">Moreover, the results confirm the geographical and health care inequalities described in section 2.3.5. </w:t>
      </w:r>
      <w:r w:rsidR="00D57DD1" w:rsidRPr="001038B4">
        <w:rPr>
          <w:b/>
          <w:i/>
        </w:rPr>
        <w:t>Buttery et al., (2022</w:t>
      </w:r>
      <w:r w:rsidR="00D57DD1" w:rsidRPr="001038B4">
        <w:t>)</w:t>
      </w:r>
      <w:r w:rsidRPr="001038B4">
        <w:t xml:space="preserve"> prove the significance of pulmonary rehabilitation program design for the effectiveness of COPD treatment. This is crucial because variations in organization and accessibility to care may affect the delivery of proper assistance to the patients. Thus, variations in COPD outcomes in the UK can be caused not only by variations in the number of smokers, but also in health care facilities. Likewise, evidence provided by </w:t>
      </w:r>
      <w:r w:rsidR="00D57DD1" w:rsidRPr="001038B4">
        <w:rPr>
          <w:b/>
          <w:i/>
        </w:rPr>
        <w:t>Dhesi et al., (2022</w:t>
      </w:r>
      <w:r w:rsidRPr="001038B4">
        <w:rPr>
          <w:b/>
          <w:i/>
        </w:rPr>
        <w:t>)</w:t>
      </w:r>
      <w:r w:rsidRPr="001038B4">
        <w:t xml:space="preserve"> indicates that the status of smoking could have an effect on the response to treatment in patients suffering from COPD, especially concerning the treatment with inhaled corticosteroids. Even though the mentioned research is not associated with the cessation of smoking, it adds to the epidemiological point of view on how smoking</w:t>
      </w:r>
      <w:r w:rsidR="00D57DD1" w:rsidRPr="001038B4">
        <w:t xml:space="preserve"> affects the management of COPD.</w:t>
      </w:r>
    </w:p>
    <w:p w14:paraId="146EAA76" w14:textId="77777777" w:rsidR="004D33F6" w:rsidRPr="001038B4" w:rsidRDefault="00D57DD1" w:rsidP="0064501E">
      <w:pPr>
        <w:spacing w:before="240" w:after="240" w:line="360" w:lineRule="auto"/>
        <w:jc w:val="both"/>
      </w:pPr>
      <w:r w:rsidRPr="001038B4">
        <w:rPr>
          <w:b/>
          <w:i/>
        </w:rPr>
        <w:t>Holt et al. (2026),</w:t>
      </w:r>
      <w:r w:rsidRPr="001038B4">
        <w:t xml:space="preserve"> </w:t>
      </w:r>
      <w:r w:rsidR="004D33F6" w:rsidRPr="001038B4">
        <w:t xml:space="preserve">highlight that the significance of digital health strategies in managing COPD becomes further clear. The paper does not primarily deal with epidemiology but it can help to solve issues connected with the disparities in the availability of COPD treatment. Digital </w:t>
      </w:r>
      <w:r w:rsidR="004D33F6" w:rsidRPr="001038B4">
        <w:lastRenderedPageBreak/>
        <w:t>strategies could be helpful in widening the scope of COPD services in areas where</w:t>
      </w:r>
      <w:r w:rsidRPr="001038B4">
        <w:t xml:space="preserve"> they were unavailable earlier </w:t>
      </w:r>
      <w:r w:rsidRPr="001038B4">
        <w:rPr>
          <w:b/>
          <w:i/>
        </w:rPr>
        <w:t xml:space="preserve">Alhabdan et al., (2026), </w:t>
      </w:r>
      <w:r w:rsidR="004D33F6" w:rsidRPr="001038B4">
        <w:t>But the effectiveness of these strategies might rely on the digital literacy and access to technology of patients.</w:t>
      </w:r>
    </w:p>
    <w:p w14:paraId="748E1E7F" w14:textId="77777777" w:rsidR="004D33F6" w:rsidRPr="001038B4" w:rsidRDefault="004D33F6" w:rsidP="0064501E">
      <w:pPr>
        <w:spacing w:before="240" w:after="240" w:line="360" w:lineRule="auto"/>
        <w:jc w:val="both"/>
      </w:pPr>
      <w:r w:rsidRPr="001038B4">
        <w:t xml:space="preserve">These findings conform to Social Cognitive Theory (SCT), which provides an understanding of health </w:t>
      </w:r>
      <w:r w:rsidR="008A1E6D" w:rsidRPr="001038B4">
        <w:t>behaviour</w:t>
      </w:r>
      <w:r w:rsidRPr="001038B4">
        <w:t xml:space="preserve"> through the interaction of personal, </w:t>
      </w:r>
      <w:r w:rsidR="008A1E6D" w:rsidRPr="001038B4">
        <w:t>behavioural</w:t>
      </w:r>
      <w:r w:rsidRPr="001038B4">
        <w:t xml:space="preserve">, and environmental variables. It is evident that stopping smoking is not within the context of individual decision-making only. Environmental factors, availability of healthcare services, and social factors can either facilitate or constrain the cessation </w:t>
      </w:r>
      <w:r w:rsidR="008A1E6D" w:rsidRPr="001038B4">
        <w:t>behaviour</w:t>
      </w:r>
      <w:r w:rsidRPr="001038B4">
        <w:t xml:space="preserve"> </w:t>
      </w:r>
      <w:r w:rsidRPr="001038B4">
        <w:rPr>
          <w:b/>
          <w:i/>
        </w:rPr>
        <w:t>(</w:t>
      </w:r>
      <w:r w:rsidR="00D57DD1" w:rsidRPr="001038B4">
        <w:rPr>
          <w:b/>
          <w:i/>
        </w:rPr>
        <w:t>Elliott et al., (2025</w:t>
      </w:r>
      <w:r w:rsidRPr="001038B4">
        <w:rPr>
          <w:b/>
          <w:i/>
        </w:rPr>
        <w:t>).</w:t>
      </w:r>
      <w:r w:rsidRPr="001038B4">
        <w:t xml:space="preserve"> TPB is equally helpful in explaining the results in light of the possible effect of socioeconomic and healthcare situations.</w:t>
      </w:r>
    </w:p>
    <w:p w14:paraId="0B34DFBB" w14:textId="77777777" w:rsidR="004D33F6" w:rsidRPr="001038B4" w:rsidRDefault="004D33F6" w:rsidP="0064501E">
      <w:pPr>
        <w:spacing w:before="240" w:after="240" w:line="360" w:lineRule="auto"/>
        <w:jc w:val="both"/>
      </w:pPr>
      <w:r w:rsidRPr="001038B4">
        <w:t xml:space="preserve">The implication for the future is that COPD policy in the UK should shift to more targeted cessation programs. Future studies need to </w:t>
      </w:r>
      <w:r w:rsidR="008A1E6D" w:rsidRPr="001038B4">
        <w:t>analyse</w:t>
      </w:r>
      <w:r w:rsidRPr="001038B4">
        <w:t xml:space="preserve"> geographical and socio-economic disparities in terms of access to cessation programs and their effectiveness among various population groups.</w:t>
      </w:r>
    </w:p>
    <w:p w14:paraId="0677CA80" w14:textId="6B2223E3" w:rsidR="004D33F6" w:rsidRPr="001038B4" w:rsidRDefault="00FA06CF" w:rsidP="0064501E">
      <w:pPr>
        <w:spacing w:before="240" w:after="240" w:line="360" w:lineRule="auto"/>
        <w:jc w:val="both"/>
      </w:pPr>
      <w:r w:rsidRPr="001038B4">
        <w:rPr>
          <w:b/>
          <w:bCs/>
        </w:rPr>
        <w:t xml:space="preserve">5.1.2 </w:t>
      </w:r>
      <w:r w:rsidR="004D33F6" w:rsidRPr="001038B4">
        <w:rPr>
          <w:b/>
          <w:bCs/>
        </w:rPr>
        <w:t xml:space="preserve">Discussion on </w:t>
      </w:r>
      <w:r w:rsidR="00A0434D" w:rsidRPr="001038B4">
        <w:rPr>
          <w:b/>
          <w:bCs/>
        </w:rPr>
        <w:t xml:space="preserve">Theme </w:t>
      </w:r>
      <w:r w:rsidR="004D33F6" w:rsidRPr="001038B4">
        <w:rPr>
          <w:b/>
          <w:bCs/>
        </w:rPr>
        <w:t>2: </w:t>
      </w:r>
    </w:p>
    <w:p w14:paraId="3CA04181" w14:textId="77777777" w:rsidR="004D33F6" w:rsidRPr="001038B4" w:rsidRDefault="004D33F6" w:rsidP="0064501E">
      <w:pPr>
        <w:spacing w:before="240" w:after="240" w:line="360" w:lineRule="auto"/>
        <w:jc w:val="both"/>
      </w:pPr>
      <w:r w:rsidRPr="001038B4">
        <w:t xml:space="preserve">The result highlights that the combination of </w:t>
      </w:r>
      <w:r w:rsidR="008A1E6D" w:rsidRPr="001038B4">
        <w:t>behavioural</w:t>
      </w:r>
      <w:r w:rsidRPr="001038B4">
        <w:t xml:space="preserve"> and pharmacolo</w:t>
      </w:r>
      <w:r w:rsidR="008A1E6D" w:rsidRPr="001038B4">
        <w:t>gic intervention with personalis</w:t>
      </w:r>
      <w:r w:rsidRPr="001038B4">
        <w:t>ed and continuous treatment increases the success rate of quitting smoking. The efficacy of cessation support programs provided by healthcare professionals. It</w:t>
      </w:r>
      <w:r w:rsidR="008A1E6D" w:rsidRPr="001038B4">
        <w:t xml:space="preserve"> has been found that personalise</w:t>
      </w:r>
      <w:r w:rsidRPr="001038B4">
        <w:t>d communication and professional guidance can help in enhancing the process of engagement, but depending more on brief advice and external motivation can hinder the engagement process and cause relapse.</w:t>
      </w:r>
    </w:p>
    <w:p w14:paraId="6AFDC3C2" w14:textId="77777777" w:rsidR="004D33F6" w:rsidRPr="001038B4" w:rsidRDefault="004D33F6" w:rsidP="0064501E">
      <w:pPr>
        <w:spacing w:before="240" w:after="240" w:line="360" w:lineRule="auto"/>
        <w:jc w:val="both"/>
      </w:pPr>
      <w:r w:rsidRPr="001038B4">
        <w:t xml:space="preserve">The results link with the literature review, which highlights </w:t>
      </w:r>
      <w:r w:rsidR="008A1E6D" w:rsidRPr="001038B4">
        <w:t>behavioural</w:t>
      </w:r>
      <w:r w:rsidRPr="001038B4">
        <w:t xml:space="preserve"> support, pharmacological treatments, and their combination as key aspects of smoking cessation. It is evident, however, that the success of the intervention strategies largely depends on more than just the types of treatments. The study by </w:t>
      </w:r>
      <w:r w:rsidR="00D57DD1" w:rsidRPr="001038B4">
        <w:rPr>
          <w:b/>
          <w:i/>
        </w:rPr>
        <w:t>Adamson et al., (2022)</w:t>
      </w:r>
      <w:r w:rsidR="00D57DD1" w:rsidRPr="001038B4">
        <w:t xml:space="preserve"> </w:t>
      </w:r>
      <w:r w:rsidRPr="001038B4">
        <w:t xml:space="preserve">gives useful information to back up the use of interventions aimed at helping to stop smoking in people suffering from COPD. It is clear from </w:t>
      </w:r>
      <w:r w:rsidR="00D57DD1" w:rsidRPr="001038B4">
        <w:rPr>
          <w:b/>
          <w:i/>
        </w:rPr>
        <w:t>Elliott et al., (2025)</w:t>
      </w:r>
      <w:r w:rsidR="00D57DD1" w:rsidRPr="001038B4">
        <w:t xml:space="preserve"> </w:t>
      </w:r>
      <w:r w:rsidRPr="001038B4">
        <w:t xml:space="preserve">that </w:t>
      </w:r>
      <w:r w:rsidR="008A1E6D" w:rsidRPr="001038B4">
        <w:t>behavioural</w:t>
      </w:r>
      <w:r w:rsidRPr="001038B4">
        <w:t xml:space="preserve"> and pharmacological methods play an important role and should be included in pulmonary rehabilitation. However, the study conducted by Williams et al. (2023) provides further supporting evidence for the results of the current literature review about smoking cessation intervention based on lung health screenings. The current study is important for the UK context since smoking cessation intervention can be provided during health care visits.</w:t>
      </w:r>
    </w:p>
    <w:p w14:paraId="244BD7C6" w14:textId="77777777" w:rsidR="004D33F6" w:rsidRPr="001038B4" w:rsidRDefault="00D57DD1" w:rsidP="0064501E">
      <w:pPr>
        <w:spacing w:before="240" w:after="240" w:line="360" w:lineRule="auto"/>
        <w:jc w:val="both"/>
      </w:pPr>
      <w:r w:rsidRPr="001038B4">
        <w:rPr>
          <w:b/>
          <w:i/>
        </w:rPr>
        <w:lastRenderedPageBreak/>
        <w:t>Buss et al., (2025</w:t>
      </w:r>
      <w:r w:rsidR="004D33F6" w:rsidRPr="001038B4">
        <w:t xml:space="preserve">) stated stronger evidence on the need for systematic cessation interventions through Cochrane reviews. Evidence shows that the cessation process should include intervention programs and not only </w:t>
      </w:r>
      <w:r w:rsidR="008A1E6D" w:rsidRPr="001038B4">
        <w:t>counselling</w:t>
      </w:r>
      <w:r w:rsidR="004D33F6" w:rsidRPr="001038B4">
        <w:t xml:space="preserve"> sessions. </w:t>
      </w:r>
      <w:r w:rsidRPr="001038B4">
        <w:rPr>
          <w:b/>
          <w:i/>
        </w:rPr>
        <w:t>Jia et al., (2026</w:t>
      </w:r>
      <w:r w:rsidR="004D33F6" w:rsidRPr="001038B4">
        <w:rPr>
          <w:b/>
          <w:i/>
        </w:rPr>
        <w:t>)</w:t>
      </w:r>
      <w:r w:rsidR="004D33F6" w:rsidRPr="001038B4">
        <w:t xml:space="preserve"> note that evidence suggests that cessation should be seen as a process and not just a single session.  </w:t>
      </w:r>
      <w:r w:rsidRPr="001038B4">
        <w:rPr>
          <w:b/>
          <w:i/>
        </w:rPr>
        <w:t>Adamson et al., (2022)</w:t>
      </w:r>
      <w:r w:rsidR="004D33F6" w:rsidRPr="001038B4">
        <w:t xml:space="preserve"> further strengthen the importance of smoking cessation in COPD treatment. Nevertheless, being a narrative review, this paper requires careful consideration, especially relative to systematic reviews, which provide more convincing arguments</w:t>
      </w:r>
      <w:r w:rsidRPr="001038B4">
        <w:t xml:space="preserve"> </w:t>
      </w:r>
      <w:r w:rsidRPr="001038B4">
        <w:rPr>
          <w:b/>
          <w:i/>
        </w:rPr>
        <w:t>(Elliott et al., 2025)</w:t>
      </w:r>
      <w:r w:rsidR="004D33F6" w:rsidRPr="001038B4">
        <w:rPr>
          <w:b/>
          <w:i/>
        </w:rPr>
        <w:t>.</w:t>
      </w:r>
    </w:p>
    <w:p w14:paraId="0CA188CC" w14:textId="77777777" w:rsidR="004D33F6" w:rsidRPr="001038B4" w:rsidRDefault="004D33F6" w:rsidP="0064501E">
      <w:pPr>
        <w:spacing w:before="240" w:after="240" w:line="360" w:lineRule="auto"/>
        <w:jc w:val="both"/>
      </w:pPr>
      <w:r w:rsidRPr="001038B4">
        <w:t xml:space="preserve">The results can certainly be connected to the Self-Determination Theory (SDT), where interventions focusing on autonomy, competence, and relatedness may result in active engagement in cessation efforts on the part of the patients, rather than reactions to the external pressure from the clinician. Thus, a patient-focused strategy may prove to be more durable than one that is focused solely on the dangers of smoking. TPB also makes its contribution in this regard by showing that proper interventions can enhance attitude towards quitting and </w:t>
      </w:r>
      <w:r w:rsidR="008A1E6D" w:rsidRPr="001038B4">
        <w:t>behavioural</w:t>
      </w:r>
      <w:r w:rsidRPr="001038B4">
        <w:t xml:space="preserve"> control.</w:t>
      </w:r>
    </w:p>
    <w:p w14:paraId="2C09A0A0" w14:textId="77777777" w:rsidR="004D33F6" w:rsidRPr="001038B4" w:rsidRDefault="004D33F6" w:rsidP="0064501E">
      <w:pPr>
        <w:spacing w:before="240" w:after="240" w:line="360" w:lineRule="auto"/>
        <w:jc w:val="both"/>
      </w:pPr>
      <w:r w:rsidRPr="001038B4">
        <w:t xml:space="preserve">Future implications are that the COPD cessation programmes in the UK should consider integrated, individualised, and continued cessation routes which include both </w:t>
      </w:r>
      <w:r w:rsidR="008A1E6D" w:rsidRPr="001038B4">
        <w:t>behavioural</w:t>
      </w:r>
      <w:r w:rsidRPr="001038B4">
        <w:t xml:space="preserve"> intervention and relevant pharmacotherapy. Future research should conduct a comparison among various intervention components and measure long-term cessation success. </w:t>
      </w:r>
    </w:p>
    <w:p w14:paraId="0863DB8B" w14:textId="31221915" w:rsidR="004D33F6" w:rsidRPr="001038B4" w:rsidRDefault="00FA06CF" w:rsidP="0064501E">
      <w:pPr>
        <w:spacing w:before="240" w:after="240" w:line="360" w:lineRule="auto"/>
        <w:jc w:val="both"/>
      </w:pPr>
      <w:r w:rsidRPr="001038B4">
        <w:rPr>
          <w:b/>
          <w:bCs/>
        </w:rPr>
        <w:t xml:space="preserve">5.1.3 </w:t>
      </w:r>
      <w:r w:rsidR="004D33F6" w:rsidRPr="001038B4">
        <w:rPr>
          <w:b/>
          <w:bCs/>
        </w:rPr>
        <w:t xml:space="preserve">Discussion on </w:t>
      </w:r>
      <w:r w:rsidR="00A0434D" w:rsidRPr="001038B4">
        <w:rPr>
          <w:b/>
          <w:bCs/>
        </w:rPr>
        <w:t xml:space="preserve">Theme </w:t>
      </w:r>
      <w:r w:rsidR="004D33F6" w:rsidRPr="001038B4">
        <w:rPr>
          <w:b/>
          <w:bCs/>
        </w:rPr>
        <w:t>3:</w:t>
      </w:r>
    </w:p>
    <w:p w14:paraId="79EA068F" w14:textId="77777777" w:rsidR="004D33F6" w:rsidRPr="001038B4" w:rsidRDefault="004D33F6" w:rsidP="0064501E">
      <w:pPr>
        <w:spacing w:before="240" w:after="240" w:line="360" w:lineRule="auto"/>
        <w:jc w:val="both"/>
      </w:pPr>
      <w:r w:rsidRPr="001038B4">
        <w:t>The major finding highlights that smoking cessation therapy may yield additional health benefits apart from quitting smoking in adult patients suffering from COPD. As per evidence available from the literature review, there is a slow progression in lung function deterioration as well as a decrease in respiratory symptoms, along with the possibility of an improvement in the patient’s quality of life, albeit depending on the severity and duration of the disease and smoking cessation.</w:t>
      </w:r>
    </w:p>
    <w:p w14:paraId="220A9C74" w14:textId="77777777" w:rsidR="004D33F6" w:rsidRPr="001038B4" w:rsidRDefault="2348253B" w:rsidP="0064501E">
      <w:pPr>
        <w:spacing w:before="240" w:after="240" w:line="360" w:lineRule="auto"/>
        <w:jc w:val="both"/>
      </w:pPr>
      <w:r w:rsidRPr="001038B4">
        <w:t xml:space="preserve">These results are in agreement with those discussed in the review of literature. </w:t>
      </w:r>
      <w:r w:rsidR="357A0114" w:rsidRPr="001038B4">
        <w:rPr>
          <w:b/>
          <w:bCs/>
          <w:i/>
          <w:iCs/>
        </w:rPr>
        <w:t xml:space="preserve">Miranda et al., (2023), </w:t>
      </w:r>
      <w:r w:rsidRPr="001038B4">
        <w:t xml:space="preserve">underscored the significance of stopping tobacco use in the treatment of COPD, which corroborates the fact that quitting smoking can help prevent further respiratory decline. Likewise, </w:t>
      </w:r>
      <w:r w:rsidR="357A0114" w:rsidRPr="001038B4">
        <w:rPr>
          <w:b/>
          <w:bCs/>
          <w:i/>
          <w:iCs/>
        </w:rPr>
        <w:t>Xu et al., (2026</w:t>
      </w:r>
      <w:r w:rsidRPr="001038B4">
        <w:rPr>
          <w:b/>
          <w:bCs/>
          <w:i/>
          <w:iCs/>
        </w:rPr>
        <w:t>)</w:t>
      </w:r>
      <w:r w:rsidR="357A0114" w:rsidRPr="001038B4">
        <w:rPr>
          <w:b/>
          <w:bCs/>
          <w:i/>
          <w:iCs/>
        </w:rPr>
        <w:t>,</w:t>
      </w:r>
      <w:r w:rsidRPr="001038B4">
        <w:t xml:space="preserve"> also stressed the necessity of sustaining cessation, as the act of temporary cessation does not offer any guarantee for preventing relapse and further tobacco exposure. This study reveals that quitting smoking would be better in preventing deterioration of the FEV1 rather than trying to repair the lungs that have been damaged. This ties in well </w:t>
      </w:r>
      <w:r w:rsidRPr="001038B4">
        <w:lastRenderedPageBreak/>
        <w:t xml:space="preserve">with the literature examined in Section 2.5.2, which demonstrated that COPD damage to the lungs is permanent </w:t>
      </w:r>
      <w:r w:rsidRPr="001038B4">
        <w:rPr>
          <w:b/>
          <w:bCs/>
          <w:i/>
          <w:iCs/>
        </w:rPr>
        <w:t>(</w:t>
      </w:r>
      <w:r w:rsidR="357A0114" w:rsidRPr="001038B4">
        <w:rPr>
          <w:b/>
          <w:bCs/>
          <w:i/>
          <w:iCs/>
        </w:rPr>
        <w:t>Saletsky et al., 2026</w:t>
      </w:r>
      <w:r w:rsidRPr="001038B4">
        <w:rPr>
          <w:b/>
          <w:bCs/>
          <w:i/>
          <w:iCs/>
        </w:rPr>
        <w:t>).</w:t>
      </w:r>
      <w:r w:rsidRPr="001038B4">
        <w:t xml:space="preserve"> Therefore, it can be concluded that smoking cessation must be considered as a tool for avoiding deterioration of respiratory capacity. The significance of such a differentiation is especially pronounced for those suffering from advanced stages of COPD.</w:t>
      </w:r>
    </w:p>
    <w:p w14:paraId="0C20D567" w14:textId="77777777" w:rsidR="004D33F6" w:rsidRPr="001038B4" w:rsidRDefault="004D33F6" w:rsidP="0064501E">
      <w:pPr>
        <w:spacing w:before="240" w:after="240" w:line="360" w:lineRule="auto"/>
        <w:jc w:val="both"/>
      </w:pPr>
      <w:r w:rsidRPr="001038B4">
        <w:t xml:space="preserve">Additionally, there is evidence of improvement in the patient’s respiratory symptoms such as shortness of breath, coughing, sputum production, and wheezing. </w:t>
      </w:r>
      <w:r w:rsidR="006A0C16" w:rsidRPr="001038B4">
        <w:rPr>
          <w:b/>
          <w:i/>
        </w:rPr>
        <w:t>Alhabdan et al., (2026)</w:t>
      </w:r>
      <w:r w:rsidRPr="001038B4">
        <w:t xml:space="preserve"> predicted that cessation of smoking would lessen irritation of the airways and thereby lead to a reduction in symptom severity over time. The benefits of smoking cessation will.  However, it is not universal for all COPD patients. The results may also be related to </w:t>
      </w:r>
      <w:r w:rsidR="006A0C16" w:rsidRPr="001038B4">
        <w:rPr>
          <w:b/>
          <w:i/>
        </w:rPr>
        <w:t>Xu et al., (2026</w:t>
      </w:r>
      <w:r w:rsidRPr="001038B4">
        <w:rPr>
          <w:b/>
          <w:i/>
        </w:rPr>
        <w:t>)</w:t>
      </w:r>
      <w:r w:rsidRPr="001038B4">
        <w:t xml:space="preserve"> and </w:t>
      </w:r>
      <w:r w:rsidR="006A0C16" w:rsidRPr="001038B4">
        <w:rPr>
          <w:b/>
          <w:i/>
        </w:rPr>
        <w:t>Souto-Miranda et al., (2023</w:t>
      </w:r>
      <w:r w:rsidRPr="001038B4">
        <w:rPr>
          <w:b/>
          <w:i/>
        </w:rPr>
        <w:t>)</w:t>
      </w:r>
      <w:r w:rsidRPr="001038B4">
        <w:t xml:space="preserve"> to highlight the significance of the assessment of various cessation strategies and results. </w:t>
      </w:r>
    </w:p>
    <w:p w14:paraId="62A779ED" w14:textId="77777777" w:rsidR="004D33F6" w:rsidRPr="001038B4" w:rsidRDefault="004D33F6" w:rsidP="0064501E">
      <w:pPr>
        <w:spacing w:before="240" w:after="240" w:line="360" w:lineRule="auto"/>
        <w:jc w:val="both"/>
      </w:pPr>
      <w:r w:rsidRPr="001038B4">
        <w:t xml:space="preserve">The research confirms the relevance of the theoretical framework, where </w:t>
      </w:r>
      <w:r w:rsidR="008A1E6D" w:rsidRPr="001038B4">
        <w:t>behavioural</w:t>
      </w:r>
      <w:r w:rsidRPr="001038B4">
        <w:t xml:space="preserve">, pharmacologic, and other cessation therapies lead to abstinence and affect the respiratory system of a person as well. Thus, the effectiveness of an intervention cannot be assessed solely on whether an individual stopped smoking or not, but also on how long they maintained it. This result is best explained by the Social Cognitive Theory (SCT), which focuses on the interplay between personal determinants, </w:t>
      </w:r>
      <w:r w:rsidR="008A1E6D" w:rsidRPr="001038B4">
        <w:t>behaviour</w:t>
      </w:r>
      <w:r w:rsidRPr="001038B4">
        <w:t xml:space="preserve">, and environment. Increased levels of self-efficacy may aid COPD patients in managing their cravings and in learning coping skills </w:t>
      </w:r>
      <w:r w:rsidRPr="001038B4">
        <w:rPr>
          <w:b/>
          <w:i/>
        </w:rPr>
        <w:t>(</w:t>
      </w:r>
      <w:r w:rsidR="006A0C16" w:rsidRPr="001038B4">
        <w:rPr>
          <w:b/>
          <w:i/>
        </w:rPr>
        <w:t>Souto-Miranda et al., 2023</w:t>
      </w:r>
      <w:r w:rsidRPr="001038B4">
        <w:rPr>
          <w:b/>
          <w:i/>
        </w:rPr>
        <w:t>).</w:t>
      </w:r>
    </w:p>
    <w:p w14:paraId="4DFD6B10" w14:textId="77777777" w:rsidR="004D33F6" w:rsidRPr="001038B4" w:rsidRDefault="004D33F6" w:rsidP="0064501E">
      <w:pPr>
        <w:spacing w:before="240" w:after="240" w:line="360" w:lineRule="auto"/>
        <w:jc w:val="both"/>
      </w:pPr>
      <w:r w:rsidRPr="001038B4">
        <w:t xml:space="preserve">Based on </w:t>
      </w:r>
      <w:r w:rsidR="008A1E6D" w:rsidRPr="001038B4">
        <w:t>behavioural</w:t>
      </w:r>
      <w:r w:rsidRPr="001038B4">
        <w:t xml:space="preserve"> therapy and drug administration, Future interventions for the UK will include measurement of FEV1, respiratory symptoms, exacerbations, hospitalizations, and quality of life. In the future, there should also be research in order to determine whether outcomes differ with varying degrees of COPD, age, socio-economic status, and prior smoking habits.</w:t>
      </w:r>
    </w:p>
    <w:p w14:paraId="0E012938" w14:textId="706BE0B7" w:rsidR="004D33F6" w:rsidRPr="001038B4" w:rsidRDefault="00FA06CF" w:rsidP="0064501E">
      <w:pPr>
        <w:spacing w:before="240" w:after="240" w:line="360" w:lineRule="auto"/>
        <w:jc w:val="both"/>
      </w:pPr>
      <w:r w:rsidRPr="001038B4">
        <w:rPr>
          <w:b/>
          <w:bCs/>
        </w:rPr>
        <w:t xml:space="preserve">5.1.5 </w:t>
      </w:r>
      <w:r w:rsidR="004D33F6" w:rsidRPr="001038B4">
        <w:rPr>
          <w:b/>
          <w:bCs/>
        </w:rPr>
        <w:t xml:space="preserve">Discussion on </w:t>
      </w:r>
      <w:r w:rsidR="00A0434D" w:rsidRPr="001038B4">
        <w:rPr>
          <w:b/>
          <w:bCs/>
        </w:rPr>
        <w:t xml:space="preserve">Theme </w:t>
      </w:r>
      <w:r w:rsidR="004D33F6" w:rsidRPr="001038B4">
        <w:rPr>
          <w:b/>
          <w:bCs/>
        </w:rPr>
        <w:t>4:</w:t>
      </w:r>
    </w:p>
    <w:p w14:paraId="5D970C1A" w14:textId="77777777" w:rsidR="004D33F6" w:rsidRPr="001038B4" w:rsidRDefault="004D33F6" w:rsidP="0064501E">
      <w:pPr>
        <w:spacing w:before="240" w:after="240" w:line="360" w:lineRule="auto"/>
        <w:jc w:val="both"/>
      </w:pPr>
      <w:r w:rsidRPr="001038B4">
        <w:t>The results found nicotine dependence, lack of motivation, stress, anxiety, failure to stop previously and lack of confidence to be significant barrier</w:t>
      </w:r>
      <w:r w:rsidR="008A1E6D" w:rsidRPr="001038B4">
        <w:t>s. On the other hand, personalis</w:t>
      </w:r>
      <w:r w:rsidRPr="001038B4">
        <w:t xml:space="preserve">ed </w:t>
      </w:r>
      <w:r w:rsidR="00C145D3" w:rsidRPr="001038B4">
        <w:t>behavioural</w:t>
      </w:r>
      <w:r w:rsidRPr="001038B4">
        <w:t xml:space="preserve"> intervention, pharmacological intervention, social support from family and peers, motivation from healthcare professionals, and consistency were found to be facilitators. The results indicate that smoking cessation cannot be accomplished merely through the provision of information or brief advice.</w:t>
      </w:r>
    </w:p>
    <w:p w14:paraId="06B83B95" w14:textId="77777777" w:rsidR="004D33F6" w:rsidRPr="001038B4" w:rsidRDefault="004D33F6" w:rsidP="0064501E">
      <w:pPr>
        <w:spacing w:before="240" w:after="240" w:line="360" w:lineRule="auto"/>
        <w:jc w:val="both"/>
      </w:pPr>
      <w:r w:rsidRPr="001038B4">
        <w:lastRenderedPageBreak/>
        <w:t xml:space="preserve">The finding is related to the above information, which is provided in the literature review in which </w:t>
      </w:r>
      <w:r w:rsidR="006A0C16" w:rsidRPr="001038B4">
        <w:rPr>
          <w:b/>
          <w:i/>
        </w:rPr>
        <w:t>Holt et al., (2026</w:t>
      </w:r>
      <w:r w:rsidRPr="001038B4">
        <w:rPr>
          <w:b/>
          <w:i/>
        </w:rPr>
        <w:t>)</w:t>
      </w:r>
      <w:r w:rsidRPr="001038B4">
        <w:t xml:space="preserve"> identified various factors determining quitting smoking among people having COPD. It is also observed that nicotine addiction can continue even though the smoker knows about the health problems associated with smoking. This is according to </w:t>
      </w:r>
      <w:r w:rsidR="006A0C16" w:rsidRPr="001038B4">
        <w:rPr>
          <w:b/>
          <w:i/>
        </w:rPr>
        <w:t xml:space="preserve">Adebisi and Bafail, (2025), </w:t>
      </w:r>
      <w:r w:rsidRPr="001038B4">
        <w:t>who performed a systematic review and meta-analysis of components effective for group smoking cessation programs.</w:t>
      </w:r>
    </w:p>
    <w:p w14:paraId="64D27973" w14:textId="77777777" w:rsidR="004D33F6" w:rsidRPr="001038B4" w:rsidRDefault="004D33F6" w:rsidP="0064501E">
      <w:pPr>
        <w:spacing w:before="240" w:after="240" w:line="360" w:lineRule="auto"/>
        <w:jc w:val="both"/>
      </w:pPr>
      <w:r w:rsidRPr="001038B4">
        <w:t xml:space="preserve">For cigarette smokers, social and behavioural support is crucial for those who strive to maintain their abstinence. The importance of interventions near the time of discharge of the COPD patients from the hospitals has been underlined by </w:t>
      </w:r>
      <w:r w:rsidR="006A0C16" w:rsidRPr="001038B4">
        <w:rPr>
          <w:b/>
          <w:i/>
        </w:rPr>
        <w:t>Freels et al. (2024),</w:t>
      </w:r>
      <w:r w:rsidR="006A0C16" w:rsidRPr="001038B4">
        <w:t xml:space="preserve"> </w:t>
      </w:r>
      <w:r w:rsidRPr="001038B4">
        <w:t xml:space="preserve">This validates the existing research evidence regarding the importance of continuity of support as a facilitator, since this period is very critical for patients. On the other hand, according to </w:t>
      </w:r>
      <w:r w:rsidR="006A0C16" w:rsidRPr="001038B4">
        <w:rPr>
          <w:b/>
          <w:i/>
        </w:rPr>
        <w:t>Alqahtani et al., (2023)</w:t>
      </w:r>
      <w:r w:rsidRPr="001038B4">
        <w:rPr>
          <w:b/>
          <w:i/>
        </w:rPr>
        <w:t xml:space="preserve">, </w:t>
      </w:r>
      <w:r w:rsidRPr="001038B4">
        <w:t>it is crucial to include smoking cessation in the treatment of COPD. This is consistent with the research that demonstrates that inadequate referral programs, poor follow-up, and lack of availability of trained professionals make the cessation program less effective (Zeng et al., (2022).</w:t>
      </w:r>
    </w:p>
    <w:p w14:paraId="798A2510" w14:textId="77777777" w:rsidR="004D33F6" w:rsidRPr="001038B4" w:rsidRDefault="004D33F6" w:rsidP="0064501E">
      <w:pPr>
        <w:spacing w:before="240" w:after="240" w:line="360" w:lineRule="auto"/>
        <w:jc w:val="both"/>
      </w:pPr>
      <w:r w:rsidRPr="001038B4">
        <w:t xml:space="preserve">This result links with the Theory of Planned Behaviour (TPB) and is especially relevant to the interpretation of the results obtained, since the three main elements of this theory, attitude, subjective norms, and perceived </w:t>
      </w:r>
      <w:r w:rsidR="00C145D3" w:rsidRPr="001038B4">
        <w:t>behavioural</w:t>
      </w:r>
      <w:r w:rsidRPr="001038B4">
        <w:t xml:space="preserve"> control, are similar to the barriers and facilitators that have been identified </w:t>
      </w:r>
      <w:r w:rsidRPr="001038B4">
        <w:rPr>
          <w:b/>
          <w:i/>
        </w:rPr>
        <w:t>(</w:t>
      </w:r>
      <w:r w:rsidR="006A0C16" w:rsidRPr="001038B4">
        <w:rPr>
          <w:b/>
          <w:i/>
        </w:rPr>
        <w:t>Holt et al., 2026</w:t>
      </w:r>
      <w:r w:rsidRPr="001038B4">
        <w:rPr>
          <w:b/>
          <w:i/>
        </w:rPr>
        <w:t>).</w:t>
      </w:r>
      <w:r w:rsidRPr="001038B4">
        <w:t xml:space="preserve"> The subjective norms account for the effect of family, friends, peers, and healthcare professionals. A family where there are smokers will develop a social setting that makes it harder for one to quit smoking, while support from family members and healthcare professionals will enhance the intention to quit smoking. In contrast, change in </w:t>
      </w:r>
      <w:r w:rsidR="008A1E6D" w:rsidRPr="001038B4">
        <w:t>behaviour</w:t>
      </w:r>
      <w:r w:rsidRPr="001038B4">
        <w:t xml:space="preserve">, treatment with drugs, and professional assistance will help increase the confidence of patients in their capability of quitting smoking </w:t>
      </w:r>
      <w:r w:rsidRPr="001038B4">
        <w:rPr>
          <w:b/>
          <w:i/>
        </w:rPr>
        <w:t>(</w:t>
      </w:r>
      <w:r w:rsidR="006A0C16" w:rsidRPr="001038B4">
        <w:rPr>
          <w:b/>
          <w:i/>
        </w:rPr>
        <w:t>Adebisi and Bafail, 2025</w:t>
      </w:r>
      <w:r w:rsidRPr="001038B4">
        <w:rPr>
          <w:b/>
          <w:i/>
        </w:rPr>
        <w:t xml:space="preserve">). </w:t>
      </w:r>
      <w:r w:rsidRPr="001038B4">
        <w:t>In this regard, it can be suggested that TPB needs to be taken into account along with other measures in evaluating smoking cessation in COPD patients.</w:t>
      </w:r>
    </w:p>
    <w:p w14:paraId="43BCD36B" w14:textId="77777777" w:rsidR="004D33F6" w:rsidRPr="001038B4" w:rsidRDefault="004D33F6" w:rsidP="0064501E">
      <w:pPr>
        <w:spacing w:before="240" w:after="240" w:line="360" w:lineRule="auto"/>
        <w:jc w:val="both"/>
      </w:pPr>
      <w:r w:rsidRPr="001038B4">
        <w:t>As per the results, Interventions need to go beyond simple advice to personali</w:t>
      </w:r>
      <w:r w:rsidR="008A1E6D" w:rsidRPr="001038B4">
        <w:t>s</w:t>
      </w:r>
      <w:r w:rsidRPr="001038B4">
        <w:t>ed, continuous cessation plans that integrate behavioural counselling with pharmacotherapy in the future. Also, healthcare professionals need to improve their follow-up practices, especially after discharge from the hospital, while families and social circles need to be encouraged to offer positive reinforcement. Future studies could explore barriers due to the socioeconomic conditions, geographic location, COPD severity, and social environment.</w:t>
      </w:r>
    </w:p>
    <w:p w14:paraId="6B360657" w14:textId="77777777" w:rsidR="002323FA" w:rsidRDefault="00FA06CF" w:rsidP="002323FA">
      <w:pPr>
        <w:pStyle w:val="Heading2"/>
        <w:rPr>
          <w:rFonts w:ascii="Arial" w:hAnsi="Arial"/>
        </w:rPr>
      </w:pPr>
      <w:bookmarkStart w:id="88" w:name="_Toc239952459"/>
      <w:r w:rsidRPr="002323FA">
        <w:rPr>
          <w:rFonts w:ascii="Arial" w:hAnsi="Arial"/>
        </w:rPr>
        <w:lastRenderedPageBreak/>
        <w:t xml:space="preserve">5.1.5 </w:t>
      </w:r>
      <w:r w:rsidR="004D33F6" w:rsidRPr="002323FA">
        <w:rPr>
          <w:rFonts w:ascii="Arial" w:hAnsi="Arial"/>
        </w:rPr>
        <w:t>Summary</w:t>
      </w:r>
      <w:bookmarkEnd w:id="88"/>
    </w:p>
    <w:p w14:paraId="42A25822" w14:textId="3BE2146A" w:rsidR="00641D08" w:rsidRPr="002323FA" w:rsidRDefault="004D33F6" w:rsidP="002323FA">
      <w:pPr>
        <w:pStyle w:val="Heading2"/>
        <w:rPr>
          <w:rFonts w:ascii="Arial" w:hAnsi="Arial"/>
          <w:b w:val="0"/>
          <w:bCs/>
        </w:rPr>
      </w:pPr>
      <w:r w:rsidRPr="002323FA">
        <w:rPr>
          <w:rFonts w:ascii="Arial" w:hAnsi="Arial"/>
          <w:b w:val="0"/>
          <w:bCs/>
          <w:sz w:val="22"/>
          <w:szCs w:val="22"/>
        </w:rPr>
        <w:t>In this chapter, findings of 16 articles selected on smoking cessation in adults with COPD in the UK have been analysed. It is evident from the results that COPD is a significant and varied health problem, especially for older patients and heavier smokers. Behavioural counselling, medication, and combined therapies were more effective than minimal intervention in aiding in the process of smoking cessation. There is evidence that smoking cessation results in better respiratory health outcomes, but such improvements depend on the level of severity of the condition and continued non-smoking.</w:t>
      </w:r>
    </w:p>
    <w:p w14:paraId="691BEED5" w14:textId="77777777" w:rsidR="00641D08" w:rsidRPr="0064501E" w:rsidRDefault="00641D08" w:rsidP="0064501E">
      <w:pPr>
        <w:spacing w:after="240" w:line="360" w:lineRule="auto"/>
        <w:rPr>
          <w:rFonts w:ascii="Times New Roman" w:hAnsi="Times New Roman" w:cs="Times New Roman"/>
          <w:sz w:val="24"/>
          <w:szCs w:val="24"/>
        </w:rPr>
      </w:pPr>
      <w:r w:rsidRPr="0064501E">
        <w:rPr>
          <w:rFonts w:ascii="Times New Roman" w:hAnsi="Times New Roman" w:cs="Times New Roman"/>
          <w:sz w:val="24"/>
          <w:szCs w:val="24"/>
        </w:rPr>
        <w:br w:type="page"/>
      </w:r>
    </w:p>
    <w:p w14:paraId="6FA66374" w14:textId="14D6FB8F" w:rsidR="00641D08" w:rsidRPr="008120F6" w:rsidRDefault="00FA06CF" w:rsidP="00D56D0A">
      <w:pPr>
        <w:pStyle w:val="Heading2"/>
        <w:rPr>
          <w:rFonts w:ascii="Arial" w:hAnsi="Arial"/>
        </w:rPr>
      </w:pPr>
      <w:bookmarkStart w:id="89" w:name="_Toc239952460"/>
      <w:r w:rsidRPr="008120F6">
        <w:rPr>
          <w:rFonts w:ascii="Arial" w:hAnsi="Arial"/>
        </w:rPr>
        <w:lastRenderedPageBreak/>
        <w:t xml:space="preserve">5.2 </w:t>
      </w:r>
      <w:r w:rsidR="00641D08" w:rsidRPr="008120F6">
        <w:rPr>
          <w:rFonts w:ascii="Arial" w:hAnsi="Arial"/>
        </w:rPr>
        <w:t>Conclusion</w:t>
      </w:r>
      <w:bookmarkEnd w:id="89"/>
      <w:r w:rsidR="00641D08" w:rsidRPr="008120F6">
        <w:rPr>
          <w:rFonts w:ascii="Arial" w:hAnsi="Arial"/>
        </w:rPr>
        <w:t xml:space="preserve"> </w:t>
      </w:r>
    </w:p>
    <w:p w14:paraId="5D423F91" w14:textId="39BC563E" w:rsidR="00641D08" w:rsidRPr="008120F6" w:rsidRDefault="00FA06CF" w:rsidP="00D56D0A">
      <w:pPr>
        <w:pStyle w:val="Heading2"/>
        <w:rPr>
          <w:rFonts w:ascii="Arial" w:hAnsi="Arial"/>
        </w:rPr>
      </w:pPr>
      <w:bookmarkStart w:id="90" w:name="_Toc239952461"/>
      <w:r w:rsidRPr="008120F6">
        <w:rPr>
          <w:rFonts w:ascii="Arial" w:hAnsi="Arial"/>
        </w:rPr>
        <w:t>5.2.1</w:t>
      </w:r>
      <w:r w:rsidR="00641D08" w:rsidRPr="008120F6">
        <w:rPr>
          <w:rFonts w:ascii="Arial" w:hAnsi="Arial"/>
        </w:rPr>
        <w:t xml:space="preserve"> Summary of the Key Findings</w:t>
      </w:r>
      <w:bookmarkEnd w:id="90"/>
    </w:p>
    <w:p w14:paraId="518D8334" w14:textId="77777777" w:rsidR="00641D08" w:rsidRPr="008120F6" w:rsidRDefault="00641D08" w:rsidP="0064501E">
      <w:pPr>
        <w:pStyle w:val="NormalWeb"/>
        <w:spacing w:before="240" w:beforeAutospacing="0" w:after="240" w:afterAutospacing="0" w:line="360" w:lineRule="auto"/>
        <w:jc w:val="both"/>
        <w:rPr>
          <w:rFonts w:ascii="Arial" w:hAnsi="Arial" w:cs="Arial"/>
          <w:color w:val="000000" w:themeColor="text1"/>
          <w:sz w:val="22"/>
          <w:szCs w:val="22"/>
        </w:rPr>
      </w:pPr>
      <w:r w:rsidRPr="008120F6">
        <w:rPr>
          <w:rFonts w:ascii="Arial" w:hAnsi="Arial" w:cs="Arial"/>
          <w:color w:val="000000" w:themeColor="text1"/>
          <w:sz w:val="22"/>
          <w:szCs w:val="22"/>
        </w:rPr>
        <w:t>In conclusion, this systematic review shows that smoking cessation is an important part of the management of COPD in adults in the UK. Apart from smoking cessation, there are other important health benefits related to smoking cessation that can help promote respiratory health and alleviate disease burden. The analysis of 16 studies shows that COPD is a significant burden, especially for older people, while smoking adversely affects their respiratory system.</w:t>
      </w:r>
    </w:p>
    <w:p w14:paraId="3CEF4073" w14:textId="77777777" w:rsidR="00641D08" w:rsidRPr="008120F6" w:rsidRDefault="00641D08" w:rsidP="0064501E">
      <w:pPr>
        <w:pStyle w:val="NormalWeb"/>
        <w:spacing w:before="240" w:beforeAutospacing="0" w:after="240" w:afterAutospacing="0" w:line="360" w:lineRule="auto"/>
        <w:jc w:val="both"/>
        <w:rPr>
          <w:rFonts w:ascii="Arial" w:hAnsi="Arial" w:cs="Arial"/>
          <w:color w:val="000000" w:themeColor="text1"/>
          <w:sz w:val="22"/>
          <w:szCs w:val="22"/>
        </w:rPr>
      </w:pPr>
      <w:r w:rsidRPr="008120F6">
        <w:rPr>
          <w:rFonts w:ascii="Arial" w:hAnsi="Arial" w:cs="Arial"/>
          <w:color w:val="000000" w:themeColor="text1"/>
          <w:sz w:val="22"/>
          <w:szCs w:val="22"/>
        </w:rPr>
        <w:t>It is evident that intensive and multifactorial smoking cessation strategies are much more effective than shorter and low-intensity treatments. Although behavioural therapy, medication, NRT, health education, and multi-modality therapy could potentially aid in cessation, the success of the treatments is contingent upon several factors, including the level of intensity of the intervention, its duration, and personal variables. In particular, smoking cessation correlated with increased lung function, reduced dyspnoea, and exercise capacity. However, the variability of outcomes in relation to various respiratory effects shows that smoking cessation does not qualify as a treatment of the condition itself.</w:t>
      </w:r>
    </w:p>
    <w:p w14:paraId="41885E75" w14:textId="77777777" w:rsidR="00641D08" w:rsidRPr="008120F6" w:rsidRDefault="00641D08" w:rsidP="0064501E">
      <w:pPr>
        <w:pStyle w:val="NormalWeb"/>
        <w:spacing w:before="240" w:beforeAutospacing="0" w:after="240" w:afterAutospacing="0" w:line="360" w:lineRule="auto"/>
        <w:jc w:val="both"/>
        <w:rPr>
          <w:rFonts w:ascii="Arial" w:hAnsi="Arial" w:cs="Arial"/>
          <w:color w:val="000000" w:themeColor="text1"/>
          <w:sz w:val="22"/>
          <w:szCs w:val="22"/>
        </w:rPr>
      </w:pPr>
      <w:r w:rsidRPr="008120F6">
        <w:rPr>
          <w:rFonts w:ascii="Arial" w:hAnsi="Arial" w:cs="Arial"/>
          <w:color w:val="000000" w:themeColor="text1"/>
          <w:sz w:val="22"/>
          <w:szCs w:val="22"/>
        </w:rPr>
        <w:t>In addition, the review reveals that the success of quitting is due to the interaction of factors including personal, psychological, social, and health care system factors. Factors such as nicotine dependence, lack of motivation, failed quit attempts in the past, and psychological problems might inhi</w:t>
      </w:r>
      <w:r w:rsidR="008A1E6D" w:rsidRPr="008120F6">
        <w:rPr>
          <w:rFonts w:ascii="Arial" w:hAnsi="Arial" w:cs="Arial"/>
          <w:color w:val="000000" w:themeColor="text1"/>
          <w:sz w:val="22"/>
          <w:szCs w:val="22"/>
        </w:rPr>
        <w:t>bit quitting, whereas personalis</w:t>
      </w:r>
      <w:r w:rsidRPr="008120F6">
        <w:rPr>
          <w:rFonts w:ascii="Arial" w:hAnsi="Arial" w:cs="Arial"/>
          <w:color w:val="000000" w:themeColor="text1"/>
          <w:sz w:val="22"/>
          <w:szCs w:val="22"/>
        </w:rPr>
        <w:t>ed counselling and professional assistance might aid engagement and adherence.</w:t>
      </w:r>
    </w:p>
    <w:p w14:paraId="279C90D0" w14:textId="77777777" w:rsidR="00641D08" w:rsidRPr="008120F6" w:rsidRDefault="00641D08" w:rsidP="0064501E">
      <w:pPr>
        <w:pStyle w:val="NormalWeb"/>
        <w:spacing w:before="240" w:beforeAutospacing="0" w:after="240" w:afterAutospacing="0" w:line="360" w:lineRule="auto"/>
        <w:jc w:val="both"/>
        <w:rPr>
          <w:rFonts w:ascii="Arial" w:hAnsi="Arial" w:cs="Arial"/>
          <w:color w:val="000000" w:themeColor="text1"/>
          <w:sz w:val="22"/>
          <w:szCs w:val="22"/>
        </w:rPr>
      </w:pPr>
      <w:r w:rsidRPr="008120F6">
        <w:rPr>
          <w:rFonts w:ascii="Arial" w:hAnsi="Arial" w:cs="Arial"/>
          <w:color w:val="000000" w:themeColor="text1"/>
          <w:sz w:val="22"/>
          <w:szCs w:val="22"/>
        </w:rPr>
        <w:t>Consequently, it is necessary to integrate the smoking cessation programs within the wider scheme of management of COPD patients. The findings indicate that there</w:t>
      </w:r>
      <w:r w:rsidR="008A1E6D" w:rsidRPr="008120F6">
        <w:rPr>
          <w:rFonts w:ascii="Arial" w:hAnsi="Arial" w:cs="Arial"/>
          <w:color w:val="000000" w:themeColor="text1"/>
          <w:sz w:val="22"/>
          <w:szCs w:val="22"/>
        </w:rPr>
        <w:t xml:space="preserve"> is a need to apply a personalis</w:t>
      </w:r>
      <w:r w:rsidRPr="008120F6">
        <w:rPr>
          <w:rFonts w:ascii="Arial" w:hAnsi="Arial" w:cs="Arial"/>
          <w:color w:val="000000" w:themeColor="text1"/>
          <w:sz w:val="22"/>
          <w:szCs w:val="22"/>
        </w:rPr>
        <w:t>ed strategy for the behavioural as well as the medication treatments. In the same vein, it means that there is a need for improved access and coordination of care in relation to COPD and smoking cessation. Overall, the findings of the study indicate that the smoking cessation programs have serious implications for the respiratory health of COPD patients in the UK.</w:t>
      </w:r>
    </w:p>
    <w:p w14:paraId="3C6C3B07" w14:textId="77777777" w:rsidR="00641D08" w:rsidRPr="008120F6" w:rsidRDefault="00641D08" w:rsidP="0064501E">
      <w:pPr>
        <w:spacing w:after="240" w:line="360" w:lineRule="auto"/>
        <w:jc w:val="both"/>
        <w:rPr>
          <w:rFonts w:eastAsia="Times New Roman"/>
          <w:color w:val="000000" w:themeColor="text1"/>
        </w:rPr>
      </w:pPr>
    </w:p>
    <w:p w14:paraId="1F214F9D" w14:textId="0FB43454" w:rsidR="00641D08" w:rsidRPr="008120F6" w:rsidRDefault="00641D08" w:rsidP="0064501E">
      <w:pPr>
        <w:pStyle w:val="Heading2"/>
        <w:spacing w:after="240"/>
        <w:rPr>
          <w:rFonts w:ascii="Arial" w:hAnsi="Arial"/>
        </w:rPr>
      </w:pPr>
      <w:bookmarkStart w:id="91" w:name="_Toc239952462"/>
      <w:r w:rsidRPr="008120F6">
        <w:rPr>
          <w:rFonts w:ascii="Arial" w:hAnsi="Arial"/>
        </w:rPr>
        <w:t>5.2</w:t>
      </w:r>
      <w:r w:rsidR="00FA06CF" w:rsidRPr="008120F6">
        <w:rPr>
          <w:rFonts w:ascii="Arial" w:hAnsi="Arial"/>
        </w:rPr>
        <w:t>.2</w:t>
      </w:r>
      <w:r w:rsidRPr="008120F6">
        <w:rPr>
          <w:rFonts w:ascii="Arial" w:hAnsi="Arial"/>
        </w:rPr>
        <w:t xml:space="preserve"> Linking with Objectives</w:t>
      </w:r>
      <w:bookmarkEnd w:id="91"/>
      <w:r w:rsidRPr="008120F6">
        <w:rPr>
          <w:rFonts w:ascii="Arial" w:hAnsi="Arial"/>
        </w:rPr>
        <w:t xml:space="preserve"> </w:t>
      </w:r>
    </w:p>
    <w:p w14:paraId="5BF80C3B" w14:textId="77777777" w:rsidR="00641D08" w:rsidRPr="00CC22D0" w:rsidRDefault="00641D08" w:rsidP="0064501E">
      <w:pPr>
        <w:spacing w:after="240" w:line="360" w:lineRule="auto"/>
        <w:jc w:val="both"/>
        <w:rPr>
          <w:rFonts w:eastAsia="Times New Roman"/>
          <w:color w:val="000000" w:themeColor="text1"/>
        </w:rPr>
      </w:pPr>
      <w:r w:rsidRPr="00CC22D0">
        <w:rPr>
          <w:rFonts w:eastAsia="Times New Roman"/>
          <w:color w:val="000000" w:themeColor="text1"/>
        </w:rPr>
        <w:t xml:space="preserve">The study addressed all four research objectives through a systematic synthesis of the 16 UK-based articles. </w:t>
      </w:r>
    </w:p>
    <w:p w14:paraId="55FA173D" w14:textId="77777777" w:rsidR="00641D08" w:rsidRPr="00CC22D0" w:rsidRDefault="00641D08" w:rsidP="0064501E">
      <w:pPr>
        <w:spacing w:after="240" w:line="360" w:lineRule="auto"/>
        <w:jc w:val="both"/>
        <w:rPr>
          <w:rFonts w:eastAsia="Times New Roman"/>
          <w:color w:val="000000" w:themeColor="text1"/>
        </w:rPr>
      </w:pPr>
      <w:r w:rsidRPr="00CC22D0">
        <w:rPr>
          <w:rFonts w:eastAsia="Times New Roman"/>
          <w:color w:val="000000" w:themeColor="text1"/>
        </w:rPr>
        <w:lastRenderedPageBreak/>
        <w:t xml:space="preserve">The first objective closely links with the study through analysing the epidemiological data on the adult COPD population within the UK, which established the scale of COPD and the significance of smoking cessation within this population. </w:t>
      </w:r>
    </w:p>
    <w:p w14:paraId="765A56E6" w14:textId="77777777" w:rsidR="00641D08" w:rsidRPr="00CC22D0" w:rsidRDefault="00641D08" w:rsidP="0064501E">
      <w:pPr>
        <w:spacing w:after="240" w:line="360" w:lineRule="auto"/>
        <w:jc w:val="both"/>
        <w:rPr>
          <w:rFonts w:eastAsia="Times New Roman"/>
          <w:color w:val="000000" w:themeColor="text1"/>
        </w:rPr>
      </w:pPr>
      <w:r w:rsidRPr="00CC22D0">
        <w:rPr>
          <w:rFonts w:eastAsia="Times New Roman"/>
          <w:color w:val="000000" w:themeColor="text1"/>
        </w:rPr>
        <w:t xml:space="preserve">The second objective closely links with the overall study through investigating the smoking-cessation interventions identified across the 16 included articles, enabling the different approaches as well as methods of delivery to be considered effectively. </w:t>
      </w:r>
    </w:p>
    <w:p w14:paraId="02C4AA4C" w14:textId="77777777" w:rsidR="00641D08" w:rsidRPr="00CC22D0" w:rsidRDefault="00641D08" w:rsidP="0064501E">
      <w:pPr>
        <w:spacing w:after="240" w:line="360" w:lineRule="auto"/>
        <w:jc w:val="both"/>
        <w:rPr>
          <w:rFonts w:eastAsia="Times New Roman"/>
          <w:color w:val="000000" w:themeColor="text1"/>
        </w:rPr>
      </w:pPr>
      <w:r w:rsidRPr="00CC22D0">
        <w:rPr>
          <w:rFonts w:eastAsia="Times New Roman"/>
          <w:color w:val="000000" w:themeColor="text1"/>
        </w:rPr>
        <w:t xml:space="preserve">The third objective closely links to investigating the reported impact of these interventions on lung function along with the breathing complexities, offering insights into their contribution towards both respiratory health and COPD management as well. </w:t>
      </w:r>
    </w:p>
    <w:p w14:paraId="4DC5D8EF" w14:textId="77777777" w:rsidR="00641D08" w:rsidRPr="00CC22D0" w:rsidRDefault="00641D08" w:rsidP="0064501E">
      <w:pPr>
        <w:spacing w:after="240" w:line="360" w:lineRule="auto"/>
        <w:jc w:val="both"/>
        <w:rPr>
          <w:rFonts w:eastAsia="Times New Roman"/>
          <w:color w:val="000000" w:themeColor="text1"/>
        </w:rPr>
      </w:pPr>
      <w:r w:rsidRPr="00CC22D0">
        <w:rPr>
          <w:rFonts w:eastAsia="Times New Roman"/>
          <w:color w:val="000000" w:themeColor="text1"/>
        </w:rPr>
        <w:t xml:space="preserve">The fourth objective closely links through properly investigating the barriers as well as the facilitators closely associated with the smoking cessation incorporating the strict compliance, patient engagement, accessibility and finally the successful quitting. </w:t>
      </w:r>
    </w:p>
    <w:p w14:paraId="3A2032ED" w14:textId="46368A05" w:rsidR="00641D08" w:rsidRPr="00CC22D0" w:rsidRDefault="00FA06CF" w:rsidP="0064501E">
      <w:pPr>
        <w:pStyle w:val="Heading2"/>
        <w:spacing w:after="240"/>
        <w:rPr>
          <w:rFonts w:ascii="Arial" w:hAnsi="Arial"/>
        </w:rPr>
      </w:pPr>
      <w:bookmarkStart w:id="92" w:name="_Toc239952463"/>
      <w:r w:rsidRPr="00CC22D0">
        <w:rPr>
          <w:rFonts w:ascii="Arial" w:hAnsi="Arial"/>
        </w:rPr>
        <w:t xml:space="preserve">5.3 </w:t>
      </w:r>
      <w:r w:rsidR="00641D08" w:rsidRPr="00CC22D0">
        <w:rPr>
          <w:rFonts w:ascii="Arial" w:hAnsi="Arial"/>
        </w:rPr>
        <w:t>Recommendation</w:t>
      </w:r>
      <w:bookmarkEnd w:id="92"/>
    </w:p>
    <w:p w14:paraId="004E8060" w14:textId="77777777" w:rsidR="00641D08" w:rsidRPr="00CC22D0" w:rsidRDefault="00641D08" w:rsidP="0064501E">
      <w:pPr>
        <w:spacing w:after="240" w:line="360" w:lineRule="auto"/>
        <w:jc w:val="both"/>
        <w:rPr>
          <w:rFonts w:eastAsia="Times New Roman"/>
          <w:b/>
          <w:bCs/>
          <w:i/>
          <w:iCs/>
          <w:color w:val="000000" w:themeColor="text1"/>
        </w:rPr>
      </w:pPr>
      <w:bookmarkStart w:id="93" w:name="_jpsz2raekj1" w:colFirst="0" w:colLast="0"/>
      <w:bookmarkEnd w:id="93"/>
      <w:r w:rsidRPr="00CC22D0">
        <w:rPr>
          <w:rFonts w:eastAsia="Times New Roman"/>
          <w:b/>
          <w:bCs/>
          <w:i/>
          <w:iCs/>
          <w:color w:val="000000" w:themeColor="text1"/>
        </w:rPr>
        <w:t>Recommendation 1: Integrate COPD-Specific Smoking Cessation Pathways</w:t>
      </w:r>
    </w:p>
    <w:p w14:paraId="5E9F80EB" w14:textId="77777777" w:rsidR="00641D08" w:rsidRPr="00CC22D0" w:rsidRDefault="00641D08" w:rsidP="0064501E">
      <w:pPr>
        <w:spacing w:after="240" w:line="360" w:lineRule="auto"/>
        <w:jc w:val="both"/>
        <w:rPr>
          <w:rFonts w:eastAsia="Times New Roman"/>
          <w:color w:val="000000" w:themeColor="text1"/>
        </w:rPr>
      </w:pPr>
      <w:r w:rsidRPr="00CC22D0">
        <w:rPr>
          <w:rFonts w:eastAsia="Times New Roman"/>
          <w:color w:val="000000" w:themeColor="text1"/>
        </w:rPr>
        <w:t>NHS respiratory services need to integrate the COPD-specific smoking cessation pathways into routine pulmonary care instead of completely relying on the general stop-smoking services. The NHS model already offers behavioural supports along with the pharmacological options; however, referral needs to take place systematically at COPD diagnosis and during the respiratory reviews. As an example, NHS Stop Smoking Services can work in collaboration with the pulmonary rehabilitation teams to offer repeated support instead of one-off referrals, (Early et a</w:t>
      </w:r>
      <w:r w:rsidR="008A1E6D" w:rsidRPr="00CC22D0">
        <w:rPr>
          <w:rFonts w:eastAsia="Times New Roman"/>
          <w:color w:val="000000" w:themeColor="text1"/>
        </w:rPr>
        <w:t>l</w:t>
      </w:r>
      <w:r w:rsidRPr="00CC22D0">
        <w:rPr>
          <w:rFonts w:eastAsia="Times New Roman"/>
          <w:color w:val="000000" w:themeColor="text1"/>
        </w:rPr>
        <w:t xml:space="preserve">., 2018). This approach can not only enhance continuity but also reach the patients who repeatedly relapse. However, successful implementation might be constrained through the shortages of the workforce, variation across the local NHS services and limited specialist smoking cessation capacity. Therefore, pathways integration needs to be adapted to the local resources instead imposing a uniform national delivery model. </w:t>
      </w:r>
    </w:p>
    <w:p w14:paraId="2821B15C" w14:textId="77777777" w:rsidR="00641D08" w:rsidRPr="00CC22D0" w:rsidRDefault="00641D08" w:rsidP="0064501E">
      <w:pPr>
        <w:spacing w:after="240" w:line="360" w:lineRule="auto"/>
        <w:jc w:val="both"/>
        <w:rPr>
          <w:rFonts w:eastAsia="Times New Roman"/>
          <w:b/>
          <w:bCs/>
          <w:i/>
          <w:iCs/>
          <w:color w:val="000000" w:themeColor="text1"/>
        </w:rPr>
      </w:pPr>
      <w:r w:rsidRPr="00CC22D0">
        <w:rPr>
          <w:rFonts w:eastAsia="Times New Roman"/>
          <w:b/>
          <w:bCs/>
          <w:i/>
          <w:iCs/>
          <w:color w:val="000000" w:themeColor="text1"/>
        </w:rPr>
        <w:t>Recommendation 2: Combine Pharmacological and Behavioural Interventions</w:t>
      </w:r>
    </w:p>
    <w:p w14:paraId="2F9DCD32" w14:textId="77777777" w:rsidR="00641D08" w:rsidRPr="00CC22D0" w:rsidRDefault="00641D08" w:rsidP="0064501E">
      <w:pPr>
        <w:spacing w:after="240" w:line="360" w:lineRule="auto"/>
        <w:jc w:val="both"/>
        <w:rPr>
          <w:rFonts w:eastAsia="Times New Roman"/>
          <w:color w:val="000000" w:themeColor="text1"/>
        </w:rPr>
      </w:pPr>
      <w:r w:rsidRPr="00CC22D0">
        <w:rPr>
          <w:rFonts w:eastAsia="Times New Roman"/>
          <w:color w:val="000000" w:themeColor="text1"/>
        </w:rPr>
        <w:t xml:space="preserve">NHS services needs to offer combined pharmacological as well as behavioural smoking cessation support, specifically for the COPD patients who showcase strong reliance on the nicotine or previous unsuccessful quit attempts. Moreover, nicotine replacement therapy can be included with the structured counselling as well as motivational supports, which allowing treatment to address both physiological reliance and finally the behavioural triggers </w:t>
      </w:r>
      <w:r w:rsidRPr="00CC22D0">
        <w:rPr>
          <w:rFonts w:eastAsia="Times New Roman"/>
          <w:color w:val="000000" w:themeColor="text1"/>
        </w:rPr>
        <w:lastRenderedPageBreak/>
        <w:t xml:space="preserve">(Abdelkader et al., 2025). However, this approach has limitations because patient preferences, medication adherence, contraindications, treatment costs and ultimately the individual responses to pharmacotherapy vary. As a result, clinicians needs to be shared decision-making instead of assuming that a combined intervention will be appropriate or acceptable for every COPD patient. </w:t>
      </w:r>
    </w:p>
    <w:p w14:paraId="53D5C889" w14:textId="77777777" w:rsidR="00641D08" w:rsidRPr="00CC22D0" w:rsidRDefault="00641D08" w:rsidP="0064501E">
      <w:pPr>
        <w:spacing w:after="240" w:line="360" w:lineRule="auto"/>
        <w:jc w:val="both"/>
        <w:rPr>
          <w:rFonts w:eastAsia="Times New Roman"/>
          <w:b/>
          <w:bCs/>
          <w:i/>
          <w:iCs/>
          <w:color w:val="000000" w:themeColor="text1"/>
        </w:rPr>
      </w:pPr>
      <w:r w:rsidRPr="00CC22D0">
        <w:rPr>
          <w:rFonts w:eastAsia="Times New Roman"/>
          <w:b/>
          <w:bCs/>
          <w:i/>
          <w:iCs/>
          <w:color w:val="000000" w:themeColor="text1"/>
        </w:rPr>
        <w:t>Recommendation 3: Provide Repeated and Personalised Follow-Up</w:t>
      </w:r>
    </w:p>
    <w:p w14:paraId="4B7B13A6" w14:textId="77777777" w:rsidR="00641D08" w:rsidRPr="00CC22D0" w:rsidRDefault="00641D08" w:rsidP="0064501E">
      <w:pPr>
        <w:spacing w:after="240" w:line="360" w:lineRule="auto"/>
        <w:jc w:val="both"/>
        <w:rPr>
          <w:rFonts w:eastAsia="Times New Roman"/>
          <w:color w:val="000000" w:themeColor="text1"/>
        </w:rPr>
      </w:pPr>
      <w:r w:rsidRPr="00CC22D0">
        <w:rPr>
          <w:rFonts w:eastAsia="Times New Roman"/>
          <w:color w:val="000000" w:themeColor="text1"/>
        </w:rPr>
        <w:t xml:space="preserve">COPD services needs to offer repeated and the personalised follow-up following the smoking cessation attempts, specifically for the patients who relapse. Respiratory reviews along with the pulmonary rehabilitation and exacerbation-related consultations present practical opportunities to reassess the smoking status, identify the barriers and modify the cessation supports. However, repeated follow up creates additional demands on the already pressured NHS staff alongside the respiratory services while some patients might have low engagement with the continues appointments (Wileman et al., 2023). Moreover, digital or telephone follow-up could partly address the accessibility barriers; however, digital exclusion and differences in patient preferences need to be considered when implementing such approaches. </w:t>
      </w:r>
    </w:p>
    <w:p w14:paraId="4BADA603" w14:textId="58986A03" w:rsidR="00641D08" w:rsidRPr="00CC22D0" w:rsidRDefault="00FA06CF" w:rsidP="0064501E">
      <w:pPr>
        <w:pStyle w:val="Heading2"/>
        <w:spacing w:after="240"/>
        <w:rPr>
          <w:rFonts w:ascii="Arial" w:hAnsi="Arial"/>
        </w:rPr>
      </w:pPr>
      <w:bookmarkStart w:id="94" w:name="_Toc239952464"/>
      <w:r w:rsidRPr="00CC22D0">
        <w:rPr>
          <w:rFonts w:ascii="Arial" w:hAnsi="Arial"/>
        </w:rPr>
        <w:t>5.4</w:t>
      </w:r>
      <w:r w:rsidR="00641D08" w:rsidRPr="00CC22D0">
        <w:rPr>
          <w:rFonts w:ascii="Arial" w:hAnsi="Arial"/>
        </w:rPr>
        <w:t xml:space="preserve"> Limitation</w:t>
      </w:r>
      <w:bookmarkEnd w:id="94"/>
      <w:r w:rsidR="00641D08" w:rsidRPr="00CC22D0">
        <w:rPr>
          <w:rFonts w:ascii="Arial" w:hAnsi="Arial"/>
        </w:rPr>
        <w:t xml:space="preserve"> </w:t>
      </w:r>
    </w:p>
    <w:p w14:paraId="5FC6B1B5" w14:textId="77777777" w:rsidR="00641D08" w:rsidRPr="00CC22D0" w:rsidRDefault="00641D08" w:rsidP="0064501E">
      <w:pPr>
        <w:spacing w:after="240" w:line="360" w:lineRule="auto"/>
        <w:jc w:val="both"/>
        <w:rPr>
          <w:rFonts w:eastAsia="Times New Roman"/>
          <w:color w:val="000000" w:themeColor="text1"/>
        </w:rPr>
      </w:pPr>
      <w:r w:rsidRPr="00CC22D0">
        <w:rPr>
          <w:rFonts w:eastAsia="Times New Roman"/>
          <w:color w:val="000000" w:themeColor="text1"/>
        </w:rPr>
        <w:t xml:space="preserve">This systematic review is restricted through its secondary qualitative research design and inclusion of only 16 articles; the exclusion of the primary research conducted specifically for this review means that no new patient-level data could be amassed to validate the identified findings (Verma et al., 2024). Moreover, variations across the intervention types, delivery methods, characteristics of the participants, outcome measures and finally the follow-up periods restrict the comparability across the studies.  In addition, high dependence on the previously published UK evidence might introduce publication and reporting bias, while limiting the review to the UK studies restricts the generalisability of the findings globally. </w:t>
      </w:r>
    </w:p>
    <w:p w14:paraId="649C46D1" w14:textId="147C4905" w:rsidR="00641D08" w:rsidRPr="00CC22D0" w:rsidRDefault="00FA06CF" w:rsidP="0064501E">
      <w:pPr>
        <w:pStyle w:val="Heading2"/>
        <w:spacing w:after="240"/>
        <w:rPr>
          <w:rFonts w:ascii="Arial" w:hAnsi="Arial"/>
        </w:rPr>
      </w:pPr>
      <w:bookmarkStart w:id="95" w:name="_Toc239952465"/>
      <w:r w:rsidRPr="00CC22D0">
        <w:rPr>
          <w:rFonts w:ascii="Arial" w:hAnsi="Arial"/>
        </w:rPr>
        <w:t>5.5</w:t>
      </w:r>
      <w:r w:rsidR="00641D08" w:rsidRPr="00CC22D0">
        <w:rPr>
          <w:rFonts w:ascii="Arial" w:hAnsi="Arial"/>
        </w:rPr>
        <w:t xml:space="preserve"> Future Scope</w:t>
      </w:r>
      <w:bookmarkEnd w:id="95"/>
      <w:r w:rsidR="00641D08" w:rsidRPr="00CC22D0">
        <w:rPr>
          <w:rFonts w:ascii="Arial" w:hAnsi="Arial"/>
        </w:rPr>
        <w:t xml:space="preserve"> </w:t>
      </w:r>
    </w:p>
    <w:p w14:paraId="5A55A680" w14:textId="25174509" w:rsidR="00641D08" w:rsidRPr="00CC22D0" w:rsidRDefault="00641D08" w:rsidP="0064501E">
      <w:pPr>
        <w:spacing w:after="240" w:line="360" w:lineRule="auto"/>
        <w:jc w:val="both"/>
        <w:rPr>
          <w:rFonts w:eastAsia="Times New Roman"/>
        </w:rPr>
      </w:pPr>
      <w:r w:rsidRPr="00CC22D0">
        <w:rPr>
          <w:rFonts w:eastAsia="Times New Roman"/>
        </w:rPr>
        <w:t>Future research needs to incorporate primary research along with the systematic review evidence, through leveraging the mixed-methods approach involving adults with COPD within the diverse UK NHS settings. Moreover, future researchers need to directly compare the behavioural, pharmacological, digital and finally the combined smoking cessation interventions through leveraging the consistent measures of abstinence, relapse, and adherence, in combination</w:t>
      </w:r>
      <w:r w:rsidR="00FE7227" w:rsidRPr="00CC22D0">
        <w:rPr>
          <w:rFonts w:eastAsia="Times New Roman"/>
        </w:rPr>
        <w:t xml:space="preserve"> with the COPD-related outcomes</w:t>
      </w:r>
      <w:r w:rsidRPr="00CC22D0">
        <w:rPr>
          <w:rFonts w:eastAsia="Times New Roman"/>
        </w:rPr>
        <w:t xml:space="preserve">. Therefore, future studies need </w:t>
      </w:r>
      <w:r w:rsidRPr="00CC22D0">
        <w:rPr>
          <w:rFonts w:eastAsia="Times New Roman"/>
        </w:rPr>
        <w:lastRenderedPageBreak/>
        <w:t xml:space="preserve">to critically examine the patient-level barriers, socio-economic influence and finally the service delivery elements to develop more personalised as well as sustainable cessation strategies. </w:t>
      </w:r>
    </w:p>
    <w:p w14:paraId="22E16FE4" w14:textId="6377C580" w:rsidR="00641D08" w:rsidRPr="00CC22D0" w:rsidRDefault="00FA06CF" w:rsidP="0064501E">
      <w:pPr>
        <w:pStyle w:val="Heading2"/>
        <w:spacing w:after="240"/>
        <w:rPr>
          <w:rFonts w:ascii="Arial" w:hAnsi="Arial"/>
        </w:rPr>
      </w:pPr>
      <w:bookmarkStart w:id="96" w:name="_Toc239952466"/>
      <w:r w:rsidRPr="00CC22D0">
        <w:rPr>
          <w:rFonts w:ascii="Arial" w:hAnsi="Arial"/>
        </w:rPr>
        <w:t>5.6</w:t>
      </w:r>
      <w:r w:rsidR="00641D08" w:rsidRPr="00CC22D0">
        <w:rPr>
          <w:rFonts w:ascii="Arial" w:hAnsi="Arial"/>
        </w:rPr>
        <w:t xml:space="preserve"> Reflection</w:t>
      </w:r>
      <w:bookmarkEnd w:id="96"/>
    </w:p>
    <w:p w14:paraId="3D8E4D2D" w14:textId="5AB40957" w:rsidR="00641D08" w:rsidRPr="005D23A9" w:rsidRDefault="00641D08" w:rsidP="0064501E">
      <w:pPr>
        <w:spacing w:after="240" w:line="360" w:lineRule="auto"/>
        <w:jc w:val="both"/>
        <w:rPr>
          <w:rFonts w:eastAsia="Times New Roman"/>
          <w:color w:val="000000" w:themeColor="text1"/>
        </w:rPr>
      </w:pPr>
      <w:r w:rsidRPr="005D23A9">
        <w:rPr>
          <w:rFonts w:eastAsia="Times New Roman"/>
          <w:color w:val="000000" w:themeColor="text1"/>
        </w:rPr>
        <w:t>Through leveraging the Gibbs ‘Reflective Cycle, this research presents an exclusive opportunity to critically reflect on my entire research journey</w:t>
      </w:r>
      <w:r w:rsidR="00FA06CF" w:rsidRPr="005D23A9">
        <w:rPr>
          <w:rFonts w:eastAsia="Times New Roman"/>
          <w:color w:val="000000" w:themeColor="text1"/>
        </w:rPr>
        <w:t xml:space="preserve"> (McLeod, 2025)</w:t>
      </w:r>
      <w:r w:rsidRPr="005D23A9">
        <w:rPr>
          <w:rFonts w:eastAsia="Times New Roman"/>
          <w:color w:val="000000" w:themeColor="text1"/>
        </w:rPr>
        <w:t xml:space="preserve">. </w:t>
      </w:r>
    </w:p>
    <w:p w14:paraId="59B9E6A5" w14:textId="3B49D497" w:rsidR="00641D08" w:rsidRPr="005D23A9" w:rsidRDefault="00641D08" w:rsidP="0064501E">
      <w:pPr>
        <w:spacing w:after="240" w:line="360" w:lineRule="auto"/>
        <w:jc w:val="both"/>
        <w:rPr>
          <w:rFonts w:eastAsia="Times New Roman"/>
          <w:b/>
          <w:bCs/>
          <w:color w:val="000000" w:themeColor="text1"/>
        </w:rPr>
      </w:pPr>
      <w:r w:rsidRPr="005D23A9">
        <w:rPr>
          <w:rFonts w:eastAsia="Times New Roman"/>
          <w:b/>
          <w:bCs/>
          <w:color w:val="000000" w:themeColor="text1"/>
        </w:rPr>
        <w:t>Description:</w:t>
      </w:r>
    </w:p>
    <w:p w14:paraId="4BD21B69" w14:textId="77777777" w:rsidR="00641D08" w:rsidRPr="005D23A9" w:rsidRDefault="00641D08" w:rsidP="0064501E">
      <w:pPr>
        <w:spacing w:after="240" w:line="360" w:lineRule="auto"/>
        <w:jc w:val="both"/>
        <w:rPr>
          <w:rFonts w:eastAsia="Times New Roman"/>
          <w:color w:val="000000" w:themeColor="text1"/>
        </w:rPr>
      </w:pPr>
      <w:r w:rsidRPr="005D23A9">
        <w:rPr>
          <w:rFonts w:eastAsia="Times New Roman"/>
          <w:color w:val="000000" w:themeColor="text1"/>
        </w:rPr>
        <w:t xml:space="preserve">I performed a systematic </w:t>
      </w:r>
      <w:r w:rsidR="00C145D3" w:rsidRPr="005D23A9">
        <w:rPr>
          <w:rFonts w:eastAsia="Times New Roman"/>
          <w:color w:val="000000" w:themeColor="text1"/>
        </w:rPr>
        <w:t>review through</w:t>
      </w:r>
      <w:r w:rsidRPr="005D23A9">
        <w:rPr>
          <w:rFonts w:eastAsia="Times New Roman"/>
          <w:color w:val="000000" w:themeColor="text1"/>
        </w:rPr>
        <w:t xml:space="preserve"> examining smoking cessation interventions among adults with COPD within the UK by interpreting evidence from the 16 selected articles. </w:t>
      </w:r>
    </w:p>
    <w:p w14:paraId="56727252" w14:textId="77777777" w:rsidR="00641D08" w:rsidRPr="005D23A9" w:rsidRDefault="00641D08" w:rsidP="0064501E">
      <w:pPr>
        <w:spacing w:after="240" w:line="360" w:lineRule="auto"/>
        <w:jc w:val="both"/>
        <w:rPr>
          <w:rFonts w:eastAsia="Times New Roman"/>
          <w:b/>
          <w:bCs/>
          <w:color w:val="000000" w:themeColor="text1"/>
        </w:rPr>
      </w:pPr>
      <w:r w:rsidRPr="005D23A9">
        <w:rPr>
          <w:rFonts w:eastAsia="Times New Roman"/>
          <w:b/>
          <w:bCs/>
          <w:color w:val="000000" w:themeColor="text1"/>
        </w:rPr>
        <w:t xml:space="preserve">Feelings: </w:t>
      </w:r>
    </w:p>
    <w:p w14:paraId="7F989232" w14:textId="77777777" w:rsidR="00641D08" w:rsidRPr="005D23A9" w:rsidRDefault="00641D08" w:rsidP="0064501E">
      <w:pPr>
        <w:spacing w:after="240" w:line="360" w:lineRule="auto"/>
        <w:jc w:val="both"/>
        <w:rPr>
          <w:rFonts w:eastAsia="Times New Roman"/>
          <w:color w:val="000000" w:themeColor="text1"/>
        </w:rPr>
      </w:pPr>
      <w:r w:rsidRPr="005D23A9">
        <w:rPr>
          <w:rFonts w:eastAsia="Times New Roman"/>
          <w:color w:val="000000" w:themeColor="text1"/>
        </w:rPr>
        <w:t xml:space="preserve">Primarily, I found the volume as well as the variation of literature very challenging, specifically when comparing the intervention approaches and outcomes. </w:t>
      </w:r>
    </w:p>
    <w:p w14:paraId="1B2D8346" w14:textId="77777777" w:rsidR="00641D08" w:rsidRPr="005D23A9" w:rsidRDefault="00641D08" w:rsidP="0064501E">
      <w:pPr>
        <w:spacing w:after="240" w:line="360" w:lineRule="auto"/>
        <w:jc w:val="both"/>
        <w:rPr>
          <w:rFonts w:eastAsia="Times New Roman"/>
          <w:b/>
          <w:bCs/>
          <w:color w:val="000000" w:themeColor="text1"/>
        </w:rPr>
      </w:pPr>
      <w:r w:rsidRPr="005D23A9">
        <w:rPr>
          <w:rFonts w:eastAsia="Times New Roman"/>
          <w:b/>
          <w:bCs/>
          <w:color w:val="000000" w:themeColor="text1"/>
        </w:rPr>
        <w:t>Evaluation:</w:t>
      </w:r>
    </w:p>
    <w:p w14:paraId="3C11D8B1" w14:textId="77777777" w:rsidR="00641D08" w:rsidRPr="005D23A9" w:rsidRDefault="00641D08" w:rsidP="0064501E">
      <w:pPr>
        <w:spacing w:after="240" w:line="360" w:lineRule="auto"/>
        <w:jc w:val="both"/>
        <w:rPr>
          <w:rFonts w:eastAsia="Times New Roman"/>
          <w:color w:val="000000" w:themeColor="text1"/>
        </w:rPr>
      </w:pPr>
      <w:r w:rsidRPr="005D23A9">
        <w:rPr>
          <w:rFonts w:eastAsia="Times New Roman"/>
          <w:color w:val="000000" w:themeColor="text1"/>
        </w:rPr>
        <w:t xml:space="preserve">Developing the review not only fortified my ability to identify relevant evidence but also to recognise the research gaps and to profoundly investigate the differences between the studies. (Khalil et al., 2025) However, the limited number of UK studies and the exclusion of primary research limited the overall depth of the conclusions which could be drawn. </w:t>
      </w:r>
    </w:p>
    <w:p w14:paraId="13B2C3FD" w14:textId="77777777" w:rsidR="00641D08" w:rsidRPr="005D23A9" w:rsidRDefault="00641D08" w:rsidP="0064501E">
      <w:pPr>
        <w:spacing w:after="240" w:line="360" w:lineRule="auto"/>
        <w:jc w:val="both"/>
        <w:rPr>
          <w:rFonts w:eastAsia="Times New Roman"/>
          <w:b/>
          <w:bCs/>
          <w:color w:val="000000" w:themeColor="text1"/>
        </w:rPr>
      </w:pPr>
      <w:r w:rsidRPr="005D23A9">
        <w:rPr>
          <w:rFonts w:eastAsia="Times New Roman"/>
          <w:b/>
          <w:bCs/>
          <w:color w:val="000000" w:themeColor="text1"/>
        </w:rPr>
        <w:t>Analysis:</w:t>
      </w:r>
    </w:p>
    <w:p w14:paraId="4C15718A" w14:textId="77777777" w:rsidR="00641D08" w:rsidRPr="005D23A9" w:rsidRDefault="00641D08" w:rsidP="0064501E">
      <w:pPr>
        <w:spacing w:after="240" w:line="360" w:lineRule="auto"/>
        <w:jc w:val="both"/>
        <w:rPr>
          <w:rFonts w:eastAsia="Times New Roman"/>
          <w:color w:val="000000" w:themeColor="text1"/>
        </w:rPr>
      </w:pPr>
      <w:r w:rsidRPr="005D23A9">
        <w:rPr>
          <w:rFonts w:eastAsia="Times New Roman"/>
          <w:color w:val="000000" w:themeColor="text1"/>
        </w:rPr>
        <w:t xml:space="preserve">The procedures showcase the significance of methodological consistency, specifically when analysing the intervention's effectiveness and clinical outcomes. </w:t>
      </w:r>
    </w:p>
    <w:p w14:paraId="6DB1908C" w14:textId="77777777" w:rsidR="00641D08" w:rsidRPr="005D23A9" w:rsidRDefault="00641D08" w:rsidP="0064501E">
      <w:pPr>
        <w:spacing w:after="240" w:line="360" w:lineRule="auto"/>
        <w:jc w:val="both"/>
        <w:rPr>
          <w:rFonts w:eastAsia="Times New Roman"/>
          <w:b/>
          <w:bCs/>
          <w:color w:val="000000" w:themeColor="text1"/>
        </w:rPr>
      </w:pPr>
      <w:r w:rsidRPr="005D23A9">
        <w:rPr>
          <w:rFonts w:eastAsia="Times New Roman"/>
          <w:b/>
          <w:bCs/>
          <w:color w:val="000000" w:themeColor="text1"/>
        </w:rPr>
        <w:t>Conclusion:</w:t>
      </w:r>
    </w:p>
    <w:p w14:paraId="50034DC2" w14:textId="77777777" w:rsidR="00641D08" w:rsidRPr="005D23A9" w:rsidRDefault="00641D08" w:rsidP="0064501E">
      <w:pPr>
        <w:spacing w:after="240" w:line="360" w:lineRule="auto"/>
        <w:jc w:val="both"/>
        <w:rPr>
          <w:rFonts w:eastAsia="Times New Roman"/>
          <w:color w:val="000000" w:themeColor="text1"/>
        </w:rPr>
      </w:pPr>
      <w:r w:rsidRPr="005D23A9">
        <w:rPr>
          <w:rFonts w:eastAsia="Times New Roman"/>
          <w:color w:val="000000" w:themeColor="text1"/>
        </w:rPr>
        <w:t xml:space="preserve">I developed greater confidence across conducting structured secondary research while interpreting evidence critically. </w:t>
      </w:r>
    </w:p>
    <w:p w14:paraId="29CAF1E8" w14:textId="77777777" w:rsidR="00641D08" w:rsidRPr="005D23A9" w:rsidRDefault="00641D08" w:rsidP="0064501E">
      <w:pPr>
        <w:spacing w:after="240" w:line="360" w:lineRule="auto"/>
        <w:jc w:val="both"/>
        <w:rPr>
          <w:rFonts w:eastAsia="Times New Roman"/>
          <w:b/>
          <w:bCs/>
          <w:color w:val="000000" w:themeColor="text1"/>
        </w:rPr>
      </w:pPr>
      <w:r w:rsidRPr="005D23A9">
        <w:rPr>
          <w:rFonts w:eastAsia="Times New Roman"/>
          <w:b/>
          <w:bCs/>
          <w:color w:val="000000" w:themeColor="text1"/>
        </w:rPr>
        <w:t>Action Plan:</w:t>
      </w:r>
    </w:p>
    <w:p w14:paraId="69AF105E" w14:textId="77777777" w:rsidR="00641D08" w:rsidRPr="005D23A9" w:rsidRDefault="00641D08" w:rsidP="0064501E">
      <w:pPr>
        <w:spacing w:after="240" w:line="360" w:lineRule="auto"/>
        <w:jc w:val="both"/>
        <w:rPr>
          <w:rFonts w:eastAsia="Times New Roman"/>
          <w:color w:val="000000" w:themeColor="text1"/>
        </w:rPr>
      </w:pPr>
      <w:r w:rsidRPr="005D23A9">
        <w:rPr>
          <w:rFonts w:eastAsia="Times New Roman"/>
          <w:color w:val="000000" w:themeColor="text1"/>
        </w:rPr>
        <w:t xml:space="preserve">In future research, I will consider including primary research, larger samples and longer follow-up periods to develop stronger and more patient-centred evidence. </w:t>
      </w:r>
    </w:p>
    <w:p w14:paraId="7C13E419" w14:textId="77777777" w:rsidR="00C145D3" w:rsidRPr="0064501E" w:rsidRDefault="00C145D3" w:rsidP="0064501E">
      <w:pPr>
        <w:spacing w:after="240" w:line="360" w:lineRule="auto"/>
        <w:rPr>
          <w:rFonts w:ascii="Times New Roman" w:hAnsi="Times New Roman"/>
          <w:b/>
          <w:sz w:val="28"/>
          <w:szCs w:val="40"/>
        </w:rPr>
      </w:pPr>
      <w:r w:rsidRPr="0064501E">
        <w:br w:type="page"/>
      </w:r>
    </w:p>
    <w:p w14:paraId="2222A040" w14:textId="77777777" w:rsidR="00573D3F" w:rsidRPr="00335183" w:rsidRDefault="004821FD" w:rsidP="00573D3F">
      <w:pPr>
        <w:pStyle w:val="Heading1"/>
        <w:spacing w:before="0" w:after="240"/>
        <w:rPr>
          <w:rFonts w:ascii="Arial" w:hAnsi="Arial"/>
          <w:sz w:val="22"/>
          <w:szCs w:val="22"/>
        </w:rPr>
      </w:pPr>
      <w:bookmarkStart w:id="97" w:name="_Toc239952467"/>
      <w:r w:rsidRPr="0027765A">
        <w:rPr>
          <w:rFonts w:ascii="Arial" w:hAnsi="Arial"/>
        </w:rPr>
        <w:lastRenderedPageBreak/>
        <w:t>Reference</w:t>
      </w:r>
      <w:r w:rsidR="00144314" w:rsidRPr="0027765A">
        <w:rPr>
          <w:rFonts w:ascii="Arial" w:hAnsi="Arial"/>
        </w:rPr>
        <w:t>s</w:t>
      </w:r>
      <w:bookmarkEnd w:id="97"/>
      <w:r w:rsidRPr="00335183">
        <w:rPr>
          <w:rFonts w:ascii="Arial" w:hAnsi="Arial"/>
          <w:sz w:val="22"/>
          <w:szCs w:val="22"/>
        </w:rPr>
        <w:t xml:space="preserve"> </w:t>
      </w:r>
    </w:p>
    <w:p w14:paraId="6B38FCF9" w14:textId="77777777" w:rsidR="00275847" w:rsidRPr="00275847" w:rsidRDefault="00275847" w:rsidP="00275847">
      <w:pPr>
        <w:pStyle w:val="NormalWeb"/>
        <w:spacing w:before="240" w:after="240" w:line="360" w:lineRule="auto"/>
        <w:jc w:val="both"/>
        <w:textAlignment w:val="baseline"/>
        <w:rPr>
          <w:rFonts w:ascii="Arial" w:hAnsi="Arial" w:cs="Arial"/>
          <w:color w:val="000000"/>
          <w:sz w:val="22"/>
          <w:szCs w:val="22"/>
          <w:lang w:val="en-US"/>
        </w:rPr>
      </w:pPr>
      <w:r w:rsidRPr="00275847">
        <w:rPr>
          <w:rFonts w:ascii="Arial" w:hAnsi="Arial" w:cs="Arial"/>
          <w:color w:val="000000"/>
          <w:sz w:val="22"/>
          <w:szCs w:val="22"/>
          <w:lang w:val="en-US"/>
        </w:rPr>
        <w:t xml:space="preserve">Aaron, S.D., Montes de Oca, M., Celli, B., Bhatt, S.P., Bourbeau, J., Criner, G.J., DeMeo, D.L., Halpin, D.M., Han, M.K., Hurst, J.R. and Krishnan, J.K., 2024. Early diagnosis and treatment of chronic obstructive pulmonary disease: the costs and benefits of case finding. </w:t>
      </w:r>
      <w:r w:rsidRPr="00275847">
        <w:rPr>
          <w:rFonts w:ascii="Arial" w:hAnsi="Arial" w:cs="Arial"/>
          <w:i/>
          <w:iCs/>
          <w:color w:val="000000"/>
          <w:sz w:val="22"/>
          <w:szCs w:val="22"/>
          <w:lang w:val="en-US"/>
        </w:rPr>
        <w:t>American Journal of Respiratory and Critical Care Medicine</w:t>
      </w:r>
      <w:r w:rsidRPr="00275847">
        <w:rPr>
          <w:rFonts w:ascii="Arial" w:hAnsi="Arial" w:cs="Arial"/>
          <w:color w:val="000000"/>
          <w:sz w:val="22"/>
          <w:szCs w:val="22"/>
          <w:lang w:val="en-US"/>
        </w:rPr>
        <w:t xml:space="preserve">, </w:t>
      </w:r>
      <w:r w:rsidRPr="00275847">
        <w:rPr>
          <w:rFonts w:ascii="Arial" w:hAnsi="Arial" w:cs="Arial"/>
          <w:i/>
          <w:iCs/>
          <w:color w:val="000000"/>
          <w:sz w:val="22"/>
          <w:szCs w:val="22"/>
          <w:lang w:val="en-US"/>
        </w:rPr>
        <w:t>209</w:t>
      </w:r>
      <w:r w:rsidRPr="00275847">
        <w:rPr>
          <w:rFonts w:ascii="Arial" w:hAnsi="Arial" w:cs="Arial"/>
          <w:color w:val="000000"/>
          <w:sz w:val="22"/>
          <w:szCs w:val="22"/>
          <w:lang w:val="en-US"/>
        </w:rPr>
        <w:t xml:space="preserve">(8), pp.928-937.  </w:t>
      </w:r>
      <w:hyperlink r:id="rId15" w:history="1">
        <w:r w:rsidRPr="00275847">
          <w:rPr>
            <w:rStyle w:val="Hyperlink"/>
            <w:rFonts w:ascii="Arial" w:hAnsi="Arial" w:cs="Arial"/>
            <w:sz w:val="22"/>
            <w:szCs w:val="22"/>
            <w:lang w:val="en-US"/>
          </w:rPr>
          <w:t>https://pmc.ncbi.nlm.nih.gov/articles/PMC12039243/</w:t>
        </w:r>
      </w:hyperlink>
      <w:r w:rsidRPr="00275847">
        <w:rPr>
          <w:rFonts w:ascii="Arial" w:hAnsi="Arial" w:cs="Arial"/>
          <w:color w:val="000000"/>
          <w:sz w:val="22"/>
          <w:szCs w:val="22"/>
          <w:lang w:val="en-US"/>
        </w:rPr>
        <w:t> </w:t>
      </w:r>
    </w:p>
    <w:p w14:paraId="044DBA6C" w14:textId="77777777" w:rsidR="00275847" w:rsidRPr="00275847" w:rsidRDefault="00275847" w:rsidP="00275847">
      <w:pPr>
        <w:pStyle w:val="NormalWeb"/>
        <w:spacing w:before="240" w:beforeAutospacing="0" w:after="240" w:afterAutospacing="0" w:line="360" w:lineRule="auto"/>
        <w:jc w:val="both"/>
        <w:rPr>
          <w:rFonts w:ascii="Arial" w:hAnsi="Arial" w:cs="Arial"/>
          <w:sz w:val="22"/>
          <w:szCs w:val="22"/>
        </w:rPr>
      </w:pPr>
      <w:r w:rsidRPr="00275847">
        <w:rPr>
          <w:rFonts w:ascii="Arial" w:hAnsi="Arial" w:cs="Arial"/>
          <w:color w:val="222222"/>
          <w:sz w:val="22"/>
          <w:szCs w:val="22"/>
        </w:rPr>
        <w:t xml:space="preserve">Abdelkader, R., Maabreh, R.S., Al-Dgheim, R., Altarawneh, N.S., Alrabab’a, M.H., Zaiton, H., Abdelmaksoud, A.S., Almagharbeh, W.T., Alnawafleh, K.A., Alfanash, H.A. and Saleh, Z.T., 2024. The impact of tobacco use and nicotine addiction on health: A literature review of nursing interventions for smoking cessation. </w:t>
      </w:r>
      <w:r w:rsidRPr="00275847">
        <w:rPr>
          <w:rFonts w:ascii="Arial" w:hAnsi="Arial" w:cs="Arial"/>
          <w:i/>
          <w:iCs/>
          <w:color w:val="222222"/>
          <w:sz w:val="22"/>
          <w:szCs w:val="22"/>
        </w:rPr>
        <w:t>Journal of Integrative Nursing</w:t>
      </w:r>
      <w:r w:rsidRPr="00275847">
        <w:rPr>
          <w:rFonts w:ascii="Arial" w:hAnsi="Arial" w:cs="Arial"/>
          <w:color w:val="222222"/>
          <w:sz w:val="22"/>
          <w:szCs w:val="22"/>
        </w:rPr>
        <w:t xml:space="preserve">, </w:t>
      </w:r>
      <w:r w:rsidRPr="00275847">
        <w:rPr>
          <w:rFonts w:ascii="Arial" w:hAnsi="Arial" w:cs="Arial"/>
          <w:i/>
          <w:iCs/>
          <w:color w:val="222222"/>
          <w:sz w:val="22"/>
          <w:szCs w:val="22"/>
        </w:rPr>
        <w:t>6</w:t>
      </w:r>
      <w:r w:rsidRPr="00275847">
        <w:rPr>
          <w:rFonts w:ascii="Arial" w:hAnsi="Arial" w:cs="Arial"/>
          <w:color w:val="222222"/>
          <w:sz w:val="22"/>
          <w:szCs w:val="22"/>
        </w:rPr>
        <w:t>(4), pp.218-230.</w:t>
      </w:r>
      <w:r w:rsidRPr="00275847">
        <w:rPr>
          <w:rFonts w:ascii="Arial" w:hAnsi="Arial" w:cs="Arial"/>
          <w:color w:val="000000"/>
          <w:sz w:val="22"/>
          <w:szCs w:val="22"/>
        </w:rPr>
        <w:t xml:space="preserve"> </w:t>
      </w:r>
      <w:hyperlink r:id="rId16" w:history="1">
        <w:r w:rsidRPr="00275847">
          <w:rPr>
            <w:rStyle w:val="Hyperlink"/>
            <w:rFonts w:ascii="Arial" w:hAnsi="Arial" w:cs="Arial"/>
            <w:color w:val="1155CC"/>
            <w:sz w:val="22"/>
            <w:szCs w:val="22"/>
          </w:rPr>
          <w:t>https://journals.lww.com/jinm/_layouts/15/oaks.journals/downloadpdf.aspx?an=02202314-202406040-00007</w:t>
        </w:r>
      </w:hyperlink>
      <w:r w:rsidRPr="00275847">
        <w:rPr>
          <w:rFonts w:ascii="Arial" w:hAnsi="Arial" w:cs="Arial"/>
          <w:color w:val="000000"/>
          <w:sz w:val="22"/>
          <w:szCs w:val="22"/>
        </w:rPr>
        <w:t>.</w:t>
      </w:r>
    </w:p>
    <w:p w14:paraId="34F56C52"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Abujaber, D.A., Elshatarat, R.A., Al-Za'areer, M.S., Al Tarawneh, N.S., Al-Sayaghi, K.M., Younis, H.M., Alhujaili, A.D., Aljuhani, B.H., Ghulam, I.M., Alamri, A.D. and Hdaib, M., 2024. Tobacco use and health hazards: A literature review for smoking cessation. </w:t>
      </w:r>
      <w:r w:rsidRPr="00275847">
        <w:rPr>
          <w:rFonts w:ascii="Arial" w:hAnsi="Arial" w:cs="Arial"/>
          <w:i/>
          <w:iCs/>
          <w:color w:val="000000"/>
          <w:sz w:val="22"/>
          <w:szCs w:val="22"/>
        </w:rPr>
        <w:t>African Journal of Biological Sciences</w:t>
      </w:r>
      <w:r w:rsidRPr="00275847">
        <w:rPr>
          <w:rFonts w:ascii="Arial" w:hAnsi="Arial" w:cs="Arial"/>
          <w:color w:val="000000"/>
          <w:sz w:val="22"/>
          <w:szCs w:val="22"/>
        </w:rPr>
        <w:t xml:space="preserve">, </w:t>
      </w:r>
      <w:r w:rsidRPr="00275847">
        <w:rPr>
          <w:rFonts w:ascii="Arial" w:hAnsi="Arial" w:cs="Arial"/>
          <w:i/>
          <w:iCs/>
          <w:color w:val="000000"/>
          <w:sz w:val="22"/>
          <w:szCs w:val="22"/>
        </w:rPr>
        <w:t>6</w:t>
      </w:r>
      <w:r w:rsidRPr="00275847">
        <w:rPr>
          <w:rFonts w:ascii="Arial" w:hAnsi="Arial" w:cs="Arial"/>
          <w:color w:val="000000"/>
          <w:sz w:val="22"/>
          <w:szCs w:val="22"/>
        </w:rPr>
        <w:t xml:space="preserve">(15), pp.4609-4623. </w:t>
      </w:r>
      <w:hyperlink r:id="rId17">
        <w:r w:rsidRPr="00275847">
          <w:rPr>
            <w:rStyle w:val="Hyperlink"/>
            <w:rFonts w:ascii="Arial" w:hAnsi="Arial" w:cs="Arial"/>
            <w:sz w:val="22"/>
            <w:szCs w:val="22"/>
          </w:rPr>
          <w:t>https://www.researchgate.net/profile/Rami-Elshatarat/publication/384362166_Tobacco_Use_and_Health_Hazards_A_Literature_Review_for_Smoking_Cessation/links/66f5c9e09e6e82486ff34a74/Tobacco-Use-and-Health-Hazards-A-Literature-Review-for-Smoking-Cessation.pdf</w:t>
        </w:r>
      </w:hyperlink>
      <w:r w:rsidRPr="00275847">
        <w:rPr>
          <w:rFonts w:ascii="Arial" w:hAnsi="Arial" w:cs="Arial"/>
          <w:color w:val="000000"/>
          <w:sz w:val="22"/>
          <w:szCs w:val="22"/>
        </w:rPr>
        <w:t xml:space="preserve"> </w:t>
      </w:r>
    </w:p>
    <w:p w14:paraId="46494A46" w14:textId="77777777" w:rsidR="00275847" w:rsidRPr="00275847" w:rsidRDefault="00275847" w:rsidP="00275847">
      <w:pPr>
        <w:pStyle w:val="NormalWeb"/>
        <w:spacing w:before="240" w:after="240" w:line="360" w:lineRule="auto"/>
        <w:jc w:val="both"/>
        <w:textAlignment w:val="baseline"/>
        <w:rPr>
          <w:rFonts w:ascii="Arial" w:hAnsi="Arial" w:cs="Arial"/>
          <w:color w:val="000000"/>
          <w:sz w:val="22"/>
          <w:szCs w:val="22"/>
          <w:lang w:val="en-US"/>
        </w:rPr>
      </w:pPr>
      <w:r w:rsidRPr="00275847">
        <w:rPr>
          <w:rFonts w:ascii="Arial" w:hAnsi="Arial" w:cs="Arial"/>
          <w:color w:val="000000"/>
          <w:sz w:val="22"/>
          <w:szCs w:val="22"/>
          <w:lang w:val="en-US"/>
        </w:rPr>
        <w:t>Adamson, A., Portas, L., Accordini, S., Marcon, A., Jarvis, D., Baio, G. and Minelli, C., 2022. Communication of personalised disease risk by general practitioners to motivate smoking cessation in England: a cost</w:t>
      </w:r>
      <w:r w:rsidRPr="00275847">
        <w:rPr>
          <w:rFonts w:ascii="Cambria Math" w:hAnsi="Cambria Math" w:cs="Cambria Math"/>
          <w:color w:val="000000"/>
          <w:sz w:val="22"/>
          <w:szCs w:val="22"/>
          <w:lang w:val="en-US"/>
        </w:rPr>
        <w:t>‐</w:t>
      </w:r>
      <w:r w:rsidRPr="00275847">
        <w:rPr>
          <w:rFonts w:ascii="Arial" w:hAnsi="Arial" w:cs="Arial"/>
          <w:color w:val="000000"/>
          <w:sz w:val="22"/>
          <w:szCs w:val="22"/>
          <w:lang w:val="en-US"/>
        </w:rPr>
        <w:t xml:space="preserve">effectiveness and research prioritisation study. </w:t>
      </w:r>
      <w:r w:rsidRPr="00275847">
        <w:rPr>
          <w:rFonts w:ascii="Arial" w:hAnsi="Arial" w:cs="Arial"/>
          <w:i/>
          <w:iCs/>
          <w:color w:val="000000"/>
          <w:sz w:val="22"/>
          <w:szCs w:val="22"/>
          <w:lang w:val="en-US"/>
        </w:rPr>
        <w:t>Addiction</w:t>
      </w:r>
      <w:r w:rsidRPr="00275847">
        <w:rPr>
          <w:rFonts w:ascii="Arial" w:hAnsi="Arial" w:cs="Arial"/>
          <w:color w:val="000000"/>
          <w:sz w:val="22"/>
          <w:szCs w:val="22"/>
          <w:lang w:val="en-US"/>
        </w:rPr>
        <w:t xml:space="preserve">, </w:t>
      </w:r>
      <w:r w:rsidRPr="00275847">
        <w:rPr>
          <w:rFonts w:ascii="Arial" w:hAnsi="Arial" w:cs="Arial"/>
          <w:i/>
          <w:iCs/>
          <w:color w:val="000000"/>
          <w:sz w:val="22"/>
          <w:szCs w:val="22"/>
          <w:lang w:val="en-US"/>
        </w:rPr>
        <w:t>117</w:t>
      </w:r>
      <w:r w:rsidRPr="00275847">
        <w:rPr>
          <w:rFonts w:ascii="Arial" w:hAnsi="Arial" w:cs="Arial"/>
          <w:color w:val="000000"/>
          <w:sz w:val="22"/>
          <w:szCs w:val="22"/>
          <w:lang w:val="en-US"/>
        </w:rPr>
        <w:t xml:space="preserve">(5), pp.1438-1449.  </w:t>
      </w:r>
      <w:hyperlink r:id="rId18" w:history="1">
        <w:r w:rsidRPr="00275847">
          <w:rPr>
            <w:rStyle w:val="Hyperlink"/>
            <w:rFonts w:ascii="Arial" w:hAnsi="Arial" w:cs="Arial"/>
            <w:sz w:val="22"/>
            <w:szCs w:val="22"/>
            <w:lang w:val="en-US"/>
          </w:rPr>
          <w:t>https://discovery.ucl.ac.uk/id/eprint/10140363/1/add.15773.pdf</w:t>
        </w:r>
      </w:hyperlink>
      <w:r w:rsidRPr="00275847">
        <w:rPr>
          <w:rFonts w:ascii="Arial" w:hAnsi="Arial" w:cs="Arial"/>
          <w:color w:val="000000"/>
          <w:sz w:val="22"/>
          <w:szCs w:val="22"/>
          <w:lang w:val="en-US"/>
        </w:rPr>
        <w:t> </w:t>
      </w:r>
    </w:p>
    <w:p w14:paraId="04B33A06" w14:textId="77777777" w:rsidR="00275847" w:rsidRPr="00275847" w:rsidRDefault="00275847" w:rsidP="00275847">
      <w:pPr>
        <w:pStyle w:val="NormalWeb"/>
        <w:spacing w:before="240" w:after="240" w:line="360" w:lineRule="auto"/>
        <w:jc w:val="both"/>
        <w:textAlignment w:val="baseline"/>
        <w:rPr>
          <w:rFonts w:ascii="Arial" w:hAnsi="Arial" w:cs="Arial"/>
          <w:color w:val="000000"/>
          <w:sz w:val="22"/>
          <w:szCs w:val="22"/>
          <w:lang w:val="en-US"/>
        </w:rPr>
      </w:pPr>
      <w:r w:rsidRPr="00275847">
        <w:rPr>
          <w:rFonts w:ascii="Arial" w:hAnsi="Arial" w:cs="Arial"/>
          <w:color w:val="000000"/>
          <w:sz w:val="22"/>
          <w:szCs w:val="22"/>
          <w:lang w:val="en-US"/>
        </w:rPr>
        <w:t xml:space="preserve">Adebisi, Y.A. and Bafail, D.A., 2025. Comparing self-rated health among exclusive e-cigarette users and traditional cigarette smokers: an analysis of the Health Survey for England 2019. </w:t>
      </w:r>
      <w:r w:rsidRPr="00275847">
        <w:rPr>
          <w:rFonts w:ascii="Arial" w:hAnsi="Arial" w:cs="Arial"/>
          <w:i/>
          <w:iCs/>
          <w:color w:val="000000"/>
          <w:sz w:val="22"/>
          <w:szCs w:val="22"/>
          <w:lang w:val="en-US"/>
        </w:rPr>
        <w:t>Internal and emergency medicine</w:t>
      </w:r>
      <w:r w:rsidRPr="00275847">
        <w:rPr>
          <w:rFonts w:ascii="Arial" w:hAnsi="Arial" w:cs="Arial"/>
          <w:color w:val="000000"/>
          <w:sz w:val="22"/>
          <w:szCs w:val="22"/>
          <w:lang w:val="en-US"/>
        </w:rPr>
        <w:t xml:space="preserve">, </w:t>
      </w:r>
      <w:r w:rsidRPr="00275847">
        <w:rPr>
          <w:rFonts w:ascii="Arial" w:hAnsi="Arial" w:cs="Arial"/>
          <w:i/>
          <w:iCs/>
          <w:color w:val="000000"/>
          <w:sz w:val="22"/>
          <w:szCs w:val="22"/>
          <w:lang w:val="en-US"/>
        </w:rPr>
        <w:t>20</w:t>
      </w:r>
      <w:r w:rsidRPr="00275847">
        <w:rPr>
          <w:rFonts w:ascii="Arial" w:hAnsi="Arial" w:cs="Arial"/>
          <w:color w:val="000000"/>
          <w:sz w:val="22"/>
          <w:szCs w:val="22"/>
          <w:lang w:val="en-US"/>
        </w:rPr>
        <w:t xml:space="preserve">(2), pp.441-452.  </w:t>
      </w:r>
      <w:hyperlink r:id="rId19" w:history="1">
        <w:r w:rsidRPr="00275847">
          <w:rPr>
            <w:rStyle w:val="Hyperlink"/>
            <w:rFonts w:ascii="Arial" w:hAnsi="Arial" w:cs="Arial"/>
            <w:sz w:val="22"/>
            <w:szCs w:val="22"/>
            <w:lang w:val="en-US"/>
          </w:rPr>
          <w:t>https://link.springer.com/content/pdf/10.1007/s11739-024-03817-y.pdf</w:t>
        </w:r>
      </w:hyperlink>
      <w:r w:rsidRPr="00275847">
        <w:rPr>
          <w:rFonts w:ascii="Arial" w:hAnsi="Arial" w:cs="Arial"/>
          <w:color w:val="000000"/>
          <w:sz w:val="22"/>
          <w:szCs w:val="22"/>
          <w:lang w:val="en-US"/>
        </w:rPr>
        <w:t> </w:t>
      </w:r>
    </w:p>
    <w:p w14:paraId="6AC59C71" w14:textId="77777777" w:rsidR="00275847" w:rsidRPr="00275847" w:rsidRDefault="00275847" w:rsidP="00275847">
      <w:pPr>
        <w:pStyle w:val="NormalWeb"/>
        <w:spacing w:before="0" w:beforeAutospacing="0" w:after="240" w:afterAutospacing="0" w:line="360" w:lineRule="auto"/>
        <w:jc w:val="both"/>
        <w:rPr>
          <w:rFonts w:ascii="Arial" w:hAnsi="Arial" w:cs="Arial"/>
          <w:sz w:val="22"/>
          <w:szCs w:val="22"/>
        </w:rPr>
      </w:pPr>
      <w:r w:rsidRPr="00275847">
        <w:rPr>
          <w:rFonts w:ascii="Arial" w:hAnsi="Arial" w:cs="Arial"/>
          <w:sz w:val="22"/>
          <w:szCs w:val="22"/>
        </w:rPr>
        <w:t xml:space="preserve">Adeloye, D., Song, P., Zhu, Y., Campbell, H., Sheikh, A. and Rudan, I., 2022. Global, regional, and national prevalence of, and risk factors for, chronic obstructive pulmonary disease (COPD) in 2019: a systematic review and modelling analysis. </w:t>
      </w:r>
      <w:r w:rsidRPr="00275847">
        <w:rPr>
          <w:rFonts w:ascii="Arial" w:hAnsi="Arial" w:cs="Arial"/>
          <w:i/>
          <w:iCs/>
          <w:sz w:val="22"/>
          <w:szCs w:val="22"/>
        </w:rPr>
        <w:t>The Lancet Respiratory Medicine</w:t>
      </w:r>
      <w:r w:rsidRPr="00275847">
        <w:rPr>
          <w:rFonts w:ascii="Arial" w:hAnsi="Arial" w:cs="Arial"/>
          <w:sz w:val="22"/>
          <w:szCs w:val="22"/>
        </w:rPr>
        <w:t xml:space="preserve">, </w:t>
      </w:r>
      <w:r w:rsidRPr="00275847">
        <w:rPr>
          <w:rFonts w:ascii="Arial" w:hAnsi="Arial" w:cs="Arial"/>
          <w:i/>
          <w:iCs/>
          <w:sz w:val="22"/>
          <w:szCs w:val="22"/>
        </w:rPr>
        <w:t>10</w:t>
      </w:r>
      <w:r w:rsidRPr="00275847">
        <w:rPr>
          <w:rFonts w:ascii="Arial" w:hAnsi="Arial" w:cs="Arial"/>
          <w:sz w:val="22"/>
          <w:szCs w:val="22"/>
        </w:rPr>
        <w:t xml:space="preserve">(5), pp.447-458. </w:t>
      </w:r>
      <w:hyperlink r:id="rId20" w:history="1">
        <w:r w:rsidRPr="00275847">
          <w:rPr>
            <w:rStyle w:val="Hyperlink"/>
            <w:rFonts w:ascii="Arial" w:hAnsi="Arial" w:cs="Arial"/>
            <w:color w:val="1155CC"/>
            <w:sz w:val="22"/>
            <w:szCs w:val="22"/>
          </w:rPr>
          <w:t>https://www.thelancet.com/pdfs/journals/lanres/PIIS2213-2600(21)00511-7.pdf</w:t>
        </w:r>
      </w:hyperlink>
    </w:p>
    <w:p w14:paraId="3A0F97F5" w14:textId="77777777" w:rsidR="00275847" w:rsidRPr="00275847" w:rsidRDefault="00275847" w:rsidP="00275847">
      <w:pPr>
        <w:pStyle w:val="NormalWeb"/>
        <w:spacing w:before="240" w:after="240" w:line="360" w:lineRule="auto"/>
        <w:jc w:val="both"/>
        <w:textAlignment w:val="baseline"/>
        <w:rPr>
          <w:rFonts w:ascii="Arial" w:hAnsi="Arial" w:cs="Arial"/>
          <w:color w:val="000000"/>
          <w:sz w:val="22"/>
          <w:szCs w:val="22"/>
          <w:lang w:val="en-US"/>
        </w:rPr>
      </w:pPr>
      <w:r w:rsidRPr="00275847">
        <w:rPr>
          <w:rFonts w:ascii="Arial" w:hAnsi="Arial" w:cs="Arial"/>
          <w:color w:val="000000"/>
          <w:sz w:val="22"/>
          <w:szCs w:val="22"/>
          <w:lang w:val="en-US"/>
        </w:rPr>
        <w:lastRenderedPageBreak/>
        <w:t xml:space="preserve">Adesibikan, A., Williams, P.J., Cumella, A., Francis, A., Laverty, A., Hopkinson, N.S. and Philip, K.E., 2025. Relationship of material deprivation with emergency or unplanned healthcare utilisation in adults with chronic obstructive pulmonary disease: analysis from an Asthma+ Lung UK survey. </w:t>
      </w:r>
      <w:r w:rsidRPr="00275847">
        <w:rPr>
          <w:rFonts w:ascii="Arial" w:hAnsi="Arial" w:cs="Arial"/>
          <w:i/>
          <w:iCs/>
          <w:color w:val="000000"/>
          <w:sz w:val="22"/>
          <w:szCs w:val="22"/>
          <w:lang w:val="en-US"/>
        </w:rPr>
        <w:t>BMJ Open Respiratory Research</w:t>
      </w:r>
      <w:r w:rsidRPr="00275847">
        <w:rPr>
          <w:rFonts w:ascii="Arial" w:hAnsi="Arial" w:cs="Arial"/>
          <w:color w:val="000000"/>
          <w:sz w:val="22"/>
          <w:szCs w:val="22"/>
          <w:lang w:val="en-US"/>
        </w:rPr>
        <w:t xml:space="preserve">, </w:t>
      </w:r>
      <w:r w:rsidRPr="00275847">
        <w:rPr>
          <w:rFonts w:ascii="Arial" w:hAnsi="Arial" w:cs="Arial"/>
          <w:i/>
          <w:iCs/>
          <w:color w:val="000000"/>
          <w:sz w:val="22"/>
          <w:szCs w:val="22"/>
          <w:lang w:val="en-US"/>
        </w:rPr>
        <w:t>12</w:t>
      </w:r>
      <w:r w:rsidRPr="00275847">
        <w:rPr>
          <w:rFonts w:ascii="Arial" w:hAnsi="Arial" w:cs="Arial"/>
          <w:color w:val="000000"/>
          <w:sz w:val="22"/>
          <w:szCs w:val="22"/>
          <w:lang w:val="en-US"/>
        </w:rPr>
        <w:t xml:space="preserve">(1), p.e003199.  </w:t>
      </w:r>
      <w:hyperlink r:id="rId21" w:history="1">
        <w:r w:rsidRPr="00275847">
          <w:rPr>
            <w:rStyle w:val="Hyperlink"/>
            <w:rFonts w:ascii="Arial" w:hAnsi="Arial" w:cs="Arial"/>
            <w:sz w:val="22"/>
            <w:szCs w:val="22"/>
            <w:lang w:val="en-US"/>
          </w:rPr>
          <w:t>https://bmjopenrespres.bmj.com/content/bmjresp/12/1/e003199.full.pdf</w:t>
        </w:r>
      </w:hyperlink>
      <w:r w:rsidRPr="00275847">
        <w:rPr>
          <w:rFonts w:ascii="Arial" w:hAnsi="Arial" w:cs="Arial"/>
          <w:color w:val="000000"/>
          <w:sz w:val="22"/>
          <w:szCs w:val="22"/>
          <w:lang w:val="en-US"/>
        </w:rPr>
        <w:t> </w:t>
      </w:r>
    </w:p>
    <w:p w14:paraId="0345640E" w14:textId="77777777" w:rsidR="00275847" w:rsidRPr="00275847" w:rsidRDefault="00275847" w:rsidP="00275847">
      <w:pPr>
        <w:pStyle w:val="NormalWeb"/>
        <w:spacing w:before="240" w:beforeAutospacing="0" w:after="240" w:afterAutospacing="0" w:line="360" w:lineRule="auto"/>
        <w:jc w:val="both"/>
        <w:rPr>
          <w:rFonts w:ascii="Arial" w:hAnsi="Arial" w:cs="Arial"/>
          <w:sz w:val="22"/>
          <w:szCs w:val="22"/>
        </w:rPr>
      </w:pPr>
      <w:r w:rsidRPr="00275847">
        <w:rPr>
          <w:rFonts w:ascii="Arial" w:hAnsi="Arial" w:cs="Arial"/>
          <w:color w:val="222222"/>
          <w:sz w:val="22"/>
          <w:szCs w:val="22"/>
        </w:rPr>
        <w:t xml:space="preserve">Agunbiade, O., Lekan-Agunbiade, T. and Murray, B., 2026. A Conceptual Paper Applying the Precede-Proceed Model to Person-Centred COPD Care: A Timely Resource for Patients, Clinicians, Health Organisations and Healthcare Policymakers. </w:t>
      </w:r>
      <w:r w:rsidRPr="00275847">
        <w:rPr>
          <w:rFonts w:ascii="Arial" w:hAnsi="Arial" w:cs="Arial"/>
          <w:i/>
          <w:iCs/>
          <w:color w:val="222222"/>
          <w:sz w:val="22"/>
          <w:szCs w:val="22"/>
        </w:rPr>
        <w:t>Journal of Biosciences and Medicines</w:t>
      </w:r>
      <w:r w:rsidRPr="00275847">
        <w:rPr>
          <w:rFonts w:ascii="Arial" w:hAnsi="Arial" w:cs="Arial"/>
          <w:color w:val="222222"/>
          <w:sz w:val="22"/>
          <w:szCs w:val="22"/>
        </w:rPr>
        <w:t xml:space="preserve">, </w:t>
      </w:r>
      <w:r w:rsidRPr="00275847">
        <w:rPr>
          <w:rFonts w:ascii="Arial" w:hAnsi="Arial" w:cs="Arial"/>
          <w:i/>
          <w:iCs/>
          <w:color w:val="222222"/>
          <w:sz w:val="22"/>
          <w:szCs w:val="22"/>
        </w:rPr>
        <w:t>14</w:t>
      </w:r>
      <w:r w:rsidRPr="00275847">
        <w:rPr>
          <w:rFonts w:ascii="Arial" w:hAnsi="Arial" w:cs="Arial"/>
          <w:color w:val="222222"/>
          <w:sz w:val="22"/>
          <w:szCs w:val="22"/>
        </w:rPr>
        <w:t>(2), pp.125-137.</w:t>
      </w:r>
      <w:r w:rsidRPr="00275847">
        <w:rPr>
          <w:rFonts w:ascii="Arial" w:hAnsi="Arial" w:cs="Arial"/>
          <w:color w:val="000000"/>
          <w:sz w:val="22"/>
          <w:szCs w:val="22"/>
        </w:rPr>
        <w:t xml:space="preserve">  </w:t>
      </w:r>
      <w:hyperlink r:id="rId22" w:history="1">
        <w:r w:rsidRPr="00275847">
          <w:rPr>
            <w:rStyle w:val="Hyperlink"/>
            <w:rFonts w:ascii="Arial" w:hAnsi="Arial" w:cs="Arial"/>
            <w:color w:val="1155CC"/>
            <w:sz w:val="22"/>
            <w:szCs w:val="22"/>
          </w:rPr>
          <w:t>https://www.scirp.net/pdf/jbm_2153674.pdf</w:t>
        </w:r>
      </w:hyperlink>
      <w:r w:rsidRPr="00275847">
        <w:rPr>
          <w:rFonts w:ascii="Arial" w:hAnsi="Arial" w:cs="Arial"/>
          <w:color w:val="000000"/>
          <w:sz w:val="22"/>
          <w:szCs w:val="22"/>
        </w:rPr>
        <w:t> </w:t>
      </w:r>
    </w:p>
    <w:p w14:paraId="181C1C98" w14:textId="77777777" w:rsidR="00275847" w:rsidRPr="00275847" w:rsidRDefault="00275847" w:rsidP="00275847">
      <w:pPr>
        <w:pStyle w:val="NormalWeb"/>
        <w:spacing w:before="240" w:beforeAutospacing="0" w:after="240" w:afterAutospacing="0" w:line="360" w:lineRule="auto"/>
        <w:jc w:val="both"/>
        <w:rPr>
          <w:rFonts w:ascii="Arial" w:hAnsi="Arial" w:cs="Arial"/>
          <w:sz w:val="22"/>
          <w:szCs w:val="22"/>
        </w:rPr>
      </w:pPr>
      <w:r w:rsidRPr="00275847">
        <w:rPr>
          <w:rFonts w:ascii="Arial" w:hAnsi="Arial" w:cs="Arial"/>
          <w:color w:val="222222"/>
          <w:sz w:val="22"/>
          <w:szCs w:val="22"/>
        </w:rPr>
        <w:t xml:space="preserve">Alberts, L., Lyngs, U. and Lukoff, K., 2026. Designing for sustained motivation: a review of self-determination theory in behaviour change technologies. </w:t>
      </w:r>
      <w:r w:rsidRPr="00275847">
        <w:rPr>
          <w:rFonts w:ascii="Arial" w:hAnsi="Arial" w:cs="Arial"/>
          <w:i/>
          <w:iCs/>
          <w:color w:val="222222"/>
          <w:sz w:val="22"/>
          <w:szCs w:val="22"/>
        </w:rPr>
        <w:t>Interacting with Computers</w:t>
      </w:r>
      <w:r w:rsidRPr="00275847">
        <w:rPr>
          <w:rFonts w:ascii="Arial" w:hAnsi="Arial" w:cs="Arial"/>
          <w:color w:val="222222"/>
          <w:sz w:val="22"/>
          <w:szCs w:val="22"/>
        </w:rPr>
        <w:t xml:space="preserve">, </w:t>
      </w:r>
      <w:r w:rsidRPr="00275847">
        <w:rPr>
          <w:rFonts w:ascii="Arial" w:hAnsi="Arial" w:cs="Arial"/>
          <w:i/>
          <w:iCs/>
          <w:color w:val="222222"/>
          <w:sz w:val="22"/>
          <w:szCs w:val="22"/>
        </w:rPr>
        <w:t>38</w:t>
      </w:r>
      <w:r w:rsidRPr="00275847">
        <w:rPr>
          <w:rFonts w:ascii="Arial" w:hAnsi="Arial" w:cs="Arial"/>
          <w:color w:val="222222"/>
          <w:sz w:val="22"/>
          <w:szCs w:val="22"/>
        </w:rPr>
        <w:t>(3), pp.447-468.</w:t>
      </w:r>
      <w:r w:rsidRPr="00275847">
        <w:rPr>
          <w:rFonts w:ascii="Arial" w:hAnsi="Arial" w:cs="Arial"/>
          <w:color w:val="000000"/>
          <w:sz w:val="22"/>
          <w:szCs w:val="22"/>
        </w:rPr>
        <w:t xml:space="preserve">  </w:t>
      </w:r>
      <w:hyperlink r:id="rId23" w:history="1">
        <w:r w:rsidRPr="00275847">
          <w:rPr>
            <w:rStyle w:val="Hyperlink"/>
            <w:rFonts w:ascii="Arial" w:hAnsi="Arial" w:cs="Arial"/>
            <w:color w:val="1155CC"/>
            <w:sz w:val="22"/>
            <w:szCs w:val="22"/>
          </w:rPr>
          <w:t>https://academic.oup.com/iwc/article-pdf/38/3/447/59180461/iwae040.pdf</w:t>
        </w:r>
      </w:hyperlink>
      <w:r w:rsidRPr="00275847">
        <w:rPr>
          <w:rFonts w:ascii="Arial" w:hAnsi="Arial" w:cs="Arial"/>
          <w:color w:val="000000"/>
          <w:sz w:val="22"/>
          <w:szCs w:val="22"/>
        </w:rPr>
        <w:t> </w:t>
      </w:r>
    </w:p>
    <w:p w14:paraId="0981ACD8" w14:textId="77777777" w:rsidR="00275847" w:rsidRPr="00275847" w:rsidRDefault="00275847" w:rsidP="00275847">
      <w:pPr>
        <w:pStyle w:val="NormalWeb"/>
        <w:spacing w:before="240" w:after="240" w:line="360" w:lineRule="auto"/>
        <w:jc w:val="both"/>
        <w:textAlignment w:val="baseline"/>
        <w:rPr>
          <w:rFonts w:ascii="Arial" w:hAnsi="Arial" w:cs="Arial"/>
          <w:color w:val="000000"/>
          <w:sz w:val="22"/>
          <w:szCs w:val="22"/>
          <w:lang w:val="en-US"/>
        </w:rPr>
      </w:pPr>
      <w:r w:rsidRPr="00275847">
        <w:rPr>
          <w:rFonts w:ascii="Arial" w:hAnsi="Arial" w:cs="Arial"/>
          <w:color w:val="000000"/>
          <w:sz w:val="22"/>
          <w:szCs w:val="22"/>
          <w:lang w:val="en-US"/>
        </w:rPr>
        <w:t xml:space="preserve">Alhabdan, S., Alashjaai, A. and Adebisi, Y.A., 2026. E-cigarette use among individuals with chronic obstructive pulmonary disease. </w:t>
      </w:r>
      <w:r w:rsidRPr="00275847">
        <w:rPr>
          <w:rFonts w:ascii="Arial" w:hAnsi="Arial" w:cs="Arial"/>
          <w:i/>
          <w:iCs/>
          <w:color w:val="000000"/>
          <w:sz w:val="22"/>
          <w:szCs w:val="22"/>
          <w:lang w:val="en-US"/>
        </w:rPr>
        <w:t>Internal and Emergency Medicine</w:t>
      </w:r>
      <w:r w:rsidRPr="00275847">
        <w:rPr>
          <w:rFonts w:ascii="Arial" w:hAnsi="Arial" w:cs="Arial"/>
          <w:color w:val="000000"/>
          <w:sz w:val="22"/>
          <w:szCs w:val="22"/>
          <w:lang w:val="en-US"/>
        </w:rPr>
        <w:t xml:space="preserve">, pp.1-11.  </w:t>
      </w:r>
      <w:hyperlink r:id="rId24" w:history="1">
        <w:r w:rsidRPr="00275847">
          <w:rPr>
            <w:rStyle w:val="Hyperlink"/>
            <w:rFonts w:ascii="Arial" w:hAnsi="Arial" w:cs="Arial"/>
            <w:sz w:val="22"/>
            <w:szCs w:val="22"/>
            <w:lang w:val="en-US"/>
          </w:rPr>
          <w:t>https://link.springer.com/content/pdf/10.1007/s11739-026-04385-z.pdf</w:t>
        </w:r>
      </w:hyperlink>
      <w:r w:rsidRPr="00275847">
        <w:rPr>
          <w:rFonts w:ascii="Arial" w:hAnsi="Arial" w:cs="Arial"/>
          <w:color w:val="000000"/>
          <w:sz w:val="22"/>
          <w:szCs w:val="22"/>
          <w:lang w:val="en-US"/>
        </w:rPr>
        <w:t> </w:t>
      </w:r>
    </w:p>
    <w:p w14:paraId="4ED098BC" w14:textId="77777777" w:rsidR="00275847" w:rsidRPr="00275847" w:rsidRDefault="00275847" w:rsidP="00275847">
      <w:pPr>
        <w:pStyle w:val="NormalWeb"/>
        <w:spacing w:before="240" w:after="240" w:line="360" w:lineRule="auto"/>
        <w:jc w:val="both"/>
        <w:textAlignment w:val="baseline"/>
        <w:rPr>
          <w:rFonts w:ascii="Arial" w:hAnsi="Arial" w:cs="Arial"/>
          <w:color w:val="000000"/>
          <w:sz w:val="22"/>
          <w:szCs w:val="22"/>
          <w:lang w:val="en-US"/>
        </w:rPr>
      </w:pPr>
      <w:r w:rsidRPr="00275847">
        <w:rPr>
          <w:rFonts w:ascii="Arial" w:hAnsi="Arial" w:cs="Arial"/>
          <w:color w:val="000000"/>
          <w:sz w:val="22"/>
          <w:szCs w:val="22"/>
          <w:lang w:val="en-US"/>
        </w:rPr>
        <w:t xml:space="preserve">Alqahtani, J.S., Aldhahir, A.M., Siraj, R.A., Alqarni, A.A., AlDraiwiesh, I.A., AlAnazi, A.F., Alamri, A.H., Bajahlan, R.S., Hakami, A.A., Alghamdi, S.M. and Aldabayan, Y.S., 2023. A nationwide survey of public COPD knowledge and awareness in Saudi Arabia: A population-based survey of 15,000 adults. </w:t>
      </w:r>
      <w:r w:rsidRPr="00275847">
        <w:rPr>
          <w:rFonts w:ascii="Arial" w:hAnsi="Arial" w:cs="Arial"/>
          <w:i/>
          <w:iCs/>
          <w:color w:val="000000"/>
          <w:sz w:val="22"/>
          <w:szCs w:val="22"/>
          <w:lang w:val="en-US"/>
        </w:rPr>
        <w:t>PLoS One</w:t>
      </w:r>
      <w:r w:rsidRPr="00275847">
        <w:rPr>
          <w:rFonts w:ascii="Arial" w:hAnsi="Arial" w:cs="Arial"/>
          <w:color w:val="000000"/>
          <w:sz w:val="22"/>
          <w:szCs w:val="22"/>
          <w:lang w:val="en-US"/>
        </w:rPr>
        <w:t xml:space="preserve">, </w:t>
      </w:r>
      <w:r w:rsidRPr="00275847">
        <w:rPr>
          <w:rFonts w:ascii="Arial" w:hAnsi="Arial" w:cs="Arial"/>
          <w:i/>
          <w:iCs/>
          <w:color w:val="000000"/>
          <w:sz w:val="22"/>
          <w:szCs w:val="22"/>
          <w:lang w:val="en-US"/>
        </w:rPr>
        <w:t>18</w:t>
      </w:r>
      <w:r w:rsidRPr="00275847">
        <w:rPr>
          <w:rFonts w:ascii="Arial" w:hAnsi="Arial" w:cs="Arial"/>
          <w:color w:val="000000"/>
          <w:sz w:val="22"/>
          <w:szCs w:val="22"/>
          <w:lang w:val="en-US"/>
        </w:rPr>
        <w:t xml:space="preserve">(7), p.e0287565.  </w:t>
      </w:r>
      <w:hyperlink r:id="rId25" w:history="1">
        <w:r w:rsidRPr="00275847">
          <w:rPr>
            <w:rStyle w:val="Hyperlink"/>
            <w:rFonts w:ascii="Arial" w:hAnsi="Arial" w:cs="Arial"/>
            <w:sz w:val="22"/>
            <w:szCs w:val="22"/>
            <w:lang w:val="en-US"/>
          </w:rPr>
          <w:t>https://journals.plos.org/plosone/article/file?id=10.1371/journal.pone.0287565&amp;type=printable</w:t>
        </w:r>
      </w:hyperlink>
    </w:p>
    <w:p w14:paraId="33803BF7" w14:textId="77777777" w:rsidR="00275847" w:rsidRPr="00275847" w:rsidRDefault="00275847" w:rsidP="00275847">
      <w:pPr>
        <w:pStyle w:val="NormalWeb"/>
        <w:spacing w:before="0" w:beforeAutospacing="0" w:after="240" w:afterAutospacing="0" w:line="360" w:lineRule="auto"/>
        <w:jc w:val="both"/>
        <w:rPr>
          <w:rFonts w:ascii="Arial" w:hAnsi="Arial" w:cs="Arial"/>
          <w:sz w:val="22"/>
          <w:szCs w:val="22"/>
        </w:rPr>
      </w:pPr>
      <w:r w:rsidRPr="00275847">
        <w:rPr>
          <w:rFonts w:ascii="Arial" w:hAnsi="Arial" w:cs="Arial"/>
          <w:sz w:val="22"/>
          <w:szCs w:val="22"/>
        </w:rPr>
        <w:t xml:space="preserve">ALShakhs, F., Ahmed, I.A. and Al-Otaibi, H.M., 2025. The Socio-Demographic and Psychosocial Drivers of Smoking Initiation and Cessation: A Systematic Literature Review. </w:t>
      </w:r>
      <w:r w:rsidRPr="00275847">
        <w:rPr>
          <w:rFonts w:ascii="Arial" w:hAnsi="Arial" w:cs="Arial"/>
          <w:i/>
          <w:iCs/>
          <w:sz w:val="22"/>
          <w:szCs w:val="22"/>
        </w:rPr>
        <w:t>Journal of Reproducible Research</w:t>
      </w:r>
      <w:r w:rsidRPr="00275847">
        <w:rPr>
          <w:rFonts w:ascii="Arial" w:hAnsi="Arial" w:cs="Arial"/>
          <w:sz w:val="22"/>
          <w:szCs w:val="22"/>
        </w:rPr>
        <w:t xml:space="preserve">, </w:t>
      </w:r>
      <w:r w:rsidRPr="00275847">
        <w:rPr>
          <w:rFonts w:ascii="Arial" w:hAnsi="Arial" w:cs="Arial"/>
          <w:i/>
          <w:iCs/>
          <w:sz w:val="22"/>
          <w:szCs w:val="22"/>
        </w:rPr>
        <w:t>1</w:t>
      </w:r>
      <w:r w:rsidRPr="00275847">
        <w:rPr>
          <w:rFonts w:ascii="Arial" w:hAnsi="Arial" w:cs="Arial"/>
          <w:sz w:val="22"/>
          <w:szCs w:val="22"/>
        </w:rPr>
        <w:t xml:space="preserve">, pp.59-72. </w:t>
      </w:r>
      <w:hyperlink r:id="rId26" w:history="1">
        <w:r w:rsidRPr="00275847">
          <w:rPr>
            <w:rStyle w:val="Hyperlink"/>
            <w:rFonts w:ascii="Arial" w:hAnsi="Arial" w:cs="Arial"/>
            <w:color w:val="1155CC"/>
            <w:sz w:val="22"/>
            <w:szCs w:val="22"/>
          </w:rPr>
          <w:t>https://journalrrsite.com/index.php/Myjrr/article/download/140/93</w:t>
        </w:r>
      </w:hyperlink>
    </w:p>
    <w:p w14:paraId="59893A23" w14:textId="77777777" w:rsidR="00275847" w:rsidRPr="00275847" w:rsidRDefault="00275847" w:rsidP="00275847">
      <w:pPr>
        <w:spacing w:before="240" w:after="240" w:line="360" w:lineRule="auto"/>
        <w:jc w:val="both"/>
      </w:pPr>
      <w:r w:rsidRPr="00275847">
        <w:t xml:space="preserve">Asthmaandlung (2022). </w:t>
      </w:r>
      <w:r w:rsidRPr="00275847">
        <w:rPr>
          <w:i/>
          <w:iCs/>
        </w:rPr>
        <w:t>COPD in the UK: Delayed diagnosis and unequal care</w:t>
      </w:r>
      <w:r w:rsidRPr="00275847">
        <w:t xml:space="preserve">. Available at: </w:t>
      </w:r>
      <w:hyperlink r:id="rId27" w:history="1">
        <w:r w:rsidRPr="00275847">
          <w:rPr>
            <w:rStyle w:val="Hyperlink"/>
          </w:rPr>
          <w:t>https://www.asthmaandlung.org.uk/sites/default/files/2023-03/delayed-diagnosis-unequal-care-executive-summary.pdf</w:t>
        </w:r>
      </w:hyperlink>
      <w:r w:rsidRPr="00275847">
        <w:t xml:space="preserve"> Accessed on: 5.8.2026</w:t>
      </w:r>
    </w:p>
    <w:p w14:paraId="00882E87"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Benowitz, N.L., Samet, J., Soleimanpour, N. and Chaffee, B.W., 2023. Biomarkers of improved health outcomes after smoking cessation. </w:t>
      </w:r>
      <w:r w:rsidRPr="00275847">
        <w:rPr>
          <w:rFonts w:ascii="Arial" w:hAnsi="Arial" w:cs="Arial"/>
          <w:i/>
          <w:iCs/>
          <w:color w:val="000000"/>
          <w:sz w:val="22"/>
          <w:szCs w:val="22"/>
        </w:rPr>
        <w:t>Addiction Neuroscience</w:t>
      </w:r>
      <w:r w:rsidRPr="00275847">
        <w:rPr>
          <w:rFonts w:ascii="Arial" w:hAnsi="Arial" w:cs="Arial"/>
          <w:color w:val="000000"/>
          <w:sz w:val="22"/>
          <w:szCs w:val="22"/>
        </w:rPr>
        <w:t xml:space="preserve">, </w:t>
      </w:r>
      <w:r w:rsidRPr="00275847">
        <w:rPr>
          <w:rFonts w:ascii="Arial" w:hAnsi="Arial" w:cs="Arial"/>
          <w:i/>
          <w:iCs/>
          <w:color w:val="000000"/>
          <w:sz w:val="22"/>
          <w:szCs w:val="22"/>
        </w:rPr>
        <w:t>5</w:t>
      </w:r>
      <w:r w:rsidRPr="00275847">
        <w:rPr>
          <w:rFonts w:ascii="Arial" w:hAnsi="Arial" w:cs="Arial"/>
          <w:color w:val="000000"/>
          <w:sz w:val="22"/>
          <w:szCs w:val="22"/>
        </w:rPr>
        <w:t xml:space="preserve">, p.100054. </w:t>
      </w:r>
      <w:hyperlink r:id="rId28">
        <w:r w:rsidRPr="00275847">
          <w:rPr>
            <w:rStyle w:val="Hyperlink"/>
            <w:rFonts w:ascii="Arial" w:hAnsi="Arial" w:cs="Arial"/>
            <w:sz w:val="22"/>
            <w:szCs w:val="22"/>
          </w:rPr>
          <w:t>https://www.sciencedirect.com/science/article/pii/S2772392522000499</w:t>
        </w:r>
      </w:hyperlink>
      <w:r w:rsidRPr="00275847">
        <w:rPr>
          <w:rFonts w:ascii="Arial" w:hAnsi="Arial" w:cs="Arial"/>
          <w:color w:val="000000"/>
          <w:sz w:val="22"/>
          <w:szCs w:val="22"/>
        </w:rPr>
        <w:t xml:space="preserve"> </w:t>
      </w:r>
    </w:p>
    <w:p w14:paraId="036DB468"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lastRenderedPageBreak/>
        <w:t xml:space="preserve">Benzo, M., Lee, M., Clark, M.M. and Benzo, R., 2025. The basic science of behavior change in COPD: testing self-determination theory to support home-based rehabilitation with health coaching. </w:t>
      </w:r>
      <w:r w:rsidRPr="00275847">
        <w:rPr>
          <w:rFonts w:ascii="Arial" w:hAnsi="Arial" w:cs="Arial"/>
          <w:i/>
          <w:iCs/>
          <w:color w:val="000000"/>
          <w:sz w:val="22"/>
          <w:szCs w:val="22"/>
        </w:rPr>
        <w:t>Journal of Cardiopulmonary Rehabilitation and Prevention</w:t>
      </w:r>
      <w:r w:rsidRPr="00275847">
        <w:rPr>
          <w:rFonts w:ascii="Arial" w:hAnsi="Arial" w:cs="Arial"/>
          <w:color w:val="000000"/>
          <w:sz w:val="22"/>
          <w:szCs w:val="22"/>
        </w:rPr>
        <w:t xml:space="preserve">, </w:t>
      </w:r>
      <w:r w:rsidRPr="00275847">
        <w:rPr>
          <w:rFonts w:ascii="Arial" w:hAnsi="Arial" w:cs="Arial"/>
          <w:i/>
          <w:iCs/>
          <w:color w:val="000000"/>
          <w:sz w:val="22"/>
          <w:szCs w:val="22"/>
        </w:rPr>
        <w:t>45</w:t>
      </w:r>
      <w:r w:rsidRPr="00275847">
        <w:rPr>
          <w:rFonts w:ascii="Arial" w:hAnsi="Arial" w:cs="Arial"/>
          <w:color w:val="000000"/>
          <w:sz w:val="22"/>
          <w:szCs w:val="22"/>
        </w:rPr>
        <w:t xml:space="preserve">(4), pp.286-293. </w:t>
      </w:r>
      <w:hyperlink r:id="rId29" w:history="1">
        <w:r w:rsidRPr="00275847">
          <w:rPr>
            <w:rStyle w:val="Hyperlink"/>
            <w:rFonts w:ascii="Arial" w:hAnsi="Arial" w:cs="Arial"/>
            <w:sz w:val="22"/>
            <w:szCs w:val="22"/>
          </w:rPr>
          <w:t>https://journals.lww.com/jcrjournal/_layouts/15/oaks.journals/downloadpdf.aspx?an=01273116-202507000-00009</w:t>
        </w:r>
      </w:hyperlink>
      <w:r w:rsidRPr="00275847">
        <w:rPr>
          <w:rFonts w:ascii="Arial" w:hAnsi="Arial" w:cs="Arial"/>
          <w:color w:val="000000"/>
          <w:sz w:val="22"/>
          <w:szCs w:val="22"/>
        </w:rPr>
        <w:t> </w:t>
      </w:r>
    </w:p>
    <w:p w14:paraId="22AEB893" w14:textId="77777777" w:rsidR="00275847" w:rsidRPr="00275847" w:rsidRDefault="00275847" w:rsidP="00275847">
      <w:pPr>
        <w:pStyle w:val="NormalWeb"/>
        <w:spacing w:before="240" w:after="240" w:line="360" w:lineRule="auto"/>
        <w:jc w:val="both"/>
        <w:textAlignment w:val="baseline"/>
        <w:rPr>
          <w:rFonts w:ascii="Arial" w:hAnsi="Arial" w:cs="Arial"/>
          <w:color w:val="000000"/>
          <w:sz w:val="22"/>
          <w:szCs w:val="22"/>
          <w:lang w:val="en-US"/>
        </w:rPr>
      </w:pPr>
      <w:r w:rsidRPr="00275847">
        <w:rPr>
          <w:rFonts w:ascii="Arial" w:hAnsi="Arial" w:cs="Arial"/>
          <w:color w:val="000000"/>
          <w:sz w:val="22"/>
          <w:szCs w:val="22"/>
          <w:lang w:val="en-US"/>
        </w:rPr>
        <w:t xml:space="preserve">Buss, V.H., Shahab, L., Cox, S., Brown, J. and Brose, L.S., 2025. Brief interventions for smoking or alcohol moderated by history of mental health condition: a national survey of adults in Great Britain 2020–2023. </w:t>
      </w:r>
      <w:r w:rsidRPr="00275847">
        <w:rPr>
          <w:rFonts w:ascii="Arial" w:hAnsi="Arial" w:cs="Arial"/>
          <w:i/>
          <w:iCs/>
          <w:color w:val="000000"/>
          <w:sz w:val="22"/>
          <w:szCs w:val="22"/>
          <w:lang w:val="en-US"/>
        </w:rPr>
        <w:t>BMJ mental health</w:t>
      </w:r>
      <w:r w:rsidRPr="00275847">
        <w:rPr>
          <w:rFonts w:ascii="Arial" w:hAnsi="Arial" w:cs="Arial"/>
          <w:color w:val="000000"/>
          <w:sz w:val="22"/>
          <w:szCs w:val="22"/>
          <w:lang w:val="en-US"/>
        </w:rPr>
        <w:t xml:space="preserve">, </w:t>
      </w:r>
      <w:r w:rsidRPr="00275847">
        <w:rPr>
          <w:rFonts w:ascii="Arial" w:hAnsi="Arial" w:cs="Arial"/>
          <w:i/>
          <w:iCs/>
          <w:color w:val="000000"/>
          <w:sz w:val="22"/>
          <w:szCs w:val="22"/>
          <w:lang w:val="en-US"/>
        </w:rPr>
        <w:t>28</w:t>
      </w:r>
      <w:r w:rsidRPr="00275847">
        <w:rPr>
          <w:rFonts w:ascii="Arial" w:hAnsi="Arial" w:cs="Arial"/>
          <w:color w:val="000000"/>
          <w:sz w:val="22"/>
          <w:szCs w:val="22"/>
          <w:lang w:val="en-US"/>
        </w:rPr>
        <w:t xml:space="preserve">(1), p.e301684.  </w:t>
      </w:r>
      <w:hyperlink r:id="rId30" w:history="1">
        <w:r w:rsidRPr="00275847">
          <w:rPr>
            <w:rStyle w:val="Hyperlink"/>
            <w:rFonts w:ascii="Arial" w:hAnsi="Arial" w:cs="Arial"/>
            <w:sz w:val="22"/>
            <w:szCs w:val="22"/>
            <w:lang w:val="en-US"/>
          </w:rPr>
          <w:t>https://mentalhealth.bmj.com/content/ebmental/28/1/e301684.full.pdf</w:t>
        </w:r>
      </w:hyperlink>
      <w:r w:rsidRPr="00275847">
        <w:rPr>
          <w:rFonts w:ascii="Arial" w:hAnsi="Arial" w:cs="Arial"/>
          <w:color w:val="000000"/>
          <w:sz w:val="22"/>
          <w:szCs w:val="22"/>
          <w:lang w:val="en-US"/>
        </w:rPr>
        <w:t> </w:t>
      </w:r>
    </w:p>
    <w:p w14:paraId="23EBA69E" w14:textId="77777777" w:rsidR="00275847" w:rsidRPr="00275847" w:rsidRDefault="00275847" w:rsidP="00275847">
      <w:pPr>
        <w:pStyle w:val="NormalWeb"/>
        <w:spacing w:before="240" w:after="240" w:line="360" w:lineRule="auto"/>
        <w:jc w:val="both"/>
        <w:textAlignment w:val="baseline"/>
        <w:rPr>
          <w:rFonts w:ascii="Arial" w:hAnsi="Arial" w:cs="Arial"/>
          <w:color w:val="000000"/>
          <w:sz w:val="22"/>
          <w:szCs w:val="22"/>
          <w:lang w:val="en-US"/>
        </w:rPr>
      </w:pPr>
      <w:r w:rsidRPr="00275847">
        <w:rPr>
          <w:rFonts w:ascii="Arial" w:hAnsi="Arial" w:cs="Arial"/>
          <w:color w:val="000000"/>
          <w:sz w:val="22"/>
          <w:szCs w:val="22"/>
          <w:lang w:val="en-US"/>
        </w:rPr>
        <w:t xml:space="preserve">Buttery, S.C., Williams, P., Mweseli, R., Philip, K.E.J., Sadaka, A., Bartlett, E.C., Devaraj, A., Kemp, S.V., Addis, J., Derbyshire, J. and Chen, M., 2022. Immediate smoking cessation support versus usual care in smokers attending a targeted lung health check: the QuLIT trial. </w:t>
      </w:r>
      <w:r w:rsidRPr="00275847">
        <w:rPr>
          <w:rFonts w:ascii="Arial" w:hAnsi="Arial" w:cs="Arial"/>
          <w:i/>
          <w:iCs/>
          <w:color w:val="000000"/>
          <w:sz w:val="22"/>
          <w:szCs w:val="22"/>
          <w:lang w:val="en-US"/>
        </w:rPr>
        <w:t>BMJ open respiratory research</w:t>
      </w:r>
      <w:r w:rsidRPr="00275847">
        <w:rPr>
          <w:rFonts w:ascii="Arial" w:hAnsi="Arial" w:cs="Arial"/>
          <w:color w:val="000000"/>
          <w:sz w:val="22"/>
          <w:szCs w:val="22"/>
          <w:lang w:val="en-US"/>
        </w:rPr>
        <w:t xml:space="preserve">, </w:t>
      </w:r>
      <w:r w:rsidRPr="00275847">
        <w:rPr>
          <w:rFonts w:ascii="Arial" w:hAnsi="Arial" w:cs="Arial"/>
          <w:i/>
          <w:iCs/>
          <w:color w:val="000000"/>
          <w:sz w:val="22"/>
          <w:szCs w:val="22"/>
          <w:lang w:val="en-US"/>
        </w:rPr>
        <w:t>9</w:t>
      </w:r>
      <w:r w:rsidRPr="00275847">
        <w:rPr>
          <w:rFonts w:ascii="Arial" w:hAnsi="Arial" w:cs="Arial"/>
          <w:color w:val="000000"/>
          <w:sz w:val="22"/>
          <w:szCs w:val="22"/>
          <w:lang w:val="en-US"/>
        </w:rPr>
        <w:t xml:space="preserve">(1), p.e001030.  </w:t>
      </w:r>
      <w:hyperlink r:id="rId31" w:history="1">
        <w:r w:rsidRPr="00275847">
          <w:rPr>
            <w:rStyle w:val="Hyperlink"/>
            <w:rFonts w:ascii="Arial" w:hAnsi="Arial" w:cs="Arial"/>
            <w:sz w:val="22"/>
            <w:szCs w:val="22"/>
            <w:lang w:val="en-US"/>
          </w:rPr>
          <w:t>https://bmjopenrespres.bmj.com/content/bmjresp/9/1/e001030.full.pdf</w:t>
        </w:r>
      </w:hyperlink>
      <w:r w:rsidRPr="00275847">
        <w:rPr>
          <w:rFonts w:ascii="Arial" w:hAnsi="Arial" w:cs="Arial"/>
          <w:color w:val="000000"/>
          <w:sz w:val="22"/>
          <w:szCs w:val="22"/>
          <w:lang w:val="en-US"/>
        </w:rPr>
        <w:t> </w:t>
      </w:r>
    </w:p>
    <w:p w14:paraId="2263D354" w14:textId="77777777" w:rsidR="00275847" w:rsidRPr="00275847" w:rsidRDefault="00275847" w:rsidP="00275847">
      <w:pPr>
        <w:pStyle w:val="NormalWeb"/>
        <w:spacing w:before="240" w:beforeAutospacing="0" w:after="240" w:afterAutospacing="0" w:line="360" w:lineRule="auto"/>
        <w:jc w:val="both"/>
        <w:rPr>
          <w:rFonts w:ascii="Arial" w:hAnsi="Arial" w:cs="Arial"/>
          <w:sz w:val="22"/>
          <w:szCs w:val="22"/>
        </w:rPr>
      </w:pPr>
      <w:r w:rsidRPr="00275847">
        <w:rPr>
          <w:rFonts w:ascii="Arial" w:hAnsi="Arial" w:cs="Arial"/>
          <w:color w:val="222222"/>
          <w:sz w:val="22"/>
          <w:szCs w:val="22"/>
        </w:rPr>
        <w:t xml:space="preserve">Cheng, S.W.M., Guan, C., Dennis, S., Alison, J., Stamatakis, E. and McKeough, Z., 2024. A behaviour change intervention to reduce sedentary behaviour in chronic obstructive pulmonary disease: a qualitative study. </w:t>
      </w:r>
      <w:r w:rsidRPr="00275847">
        <w:rPr>
          <w:rFonts w:ascii="Arial" w:hAnsi="Arial" w:cs="Arial"/>
          <w:i/>
          <w:iCs/>
          <w:color w:val="222222"/>
          <w:sz w:val="22"/>
          <w:szCs w:val="22"/>
        </w:rPr>
        <w:t>Physiotherapy</w:t>
      </w:r>
      <w:r w:rsidRPr="00275847">
        <w:rPr>
          <w:rFonts w:ascii="Arial" w:hAnsi="Arial" w:cs="Arial"/>
          <w:color w:val="222222"/>
          <w:sz w:val="22"/>
          <w:szCs w:val="22"/>
        </w:rPr>
        <w:t xml:space="preserve">, </w:t>
      </w:r>
      <w:r w:rsidRPr="00275847">
        <w:rPr>
          <w:rFonts w:ascii="Arial" w:hAnsi="Arial" w:cs="Arial"/>
          <w:i/>
          <w:iCs/>
          <w:color w:val="222222"/>
          <w:sz w:val="22"/>
          <w:szCs w:val="22"/>
        </w:rPr>
        <w:t>124</w:t>
      </w:r>
      <w:r w:rsidRPr="00275847">
        <w:rPr>
          <w:rFonts w:ascii="Arial" w:hAnsi="Arial" w:cs="Arial"/>
          <w:color w:val="222222"/>
          <w:sz w:val="22"/>
          <w:szCs w:val="22"/>
        </w:rPr>
        <w:t>, pp.9-20.</w:t>
      </w:r>
      <w:r w:rsidRPr="00275847">
        <w:rPr>
          <w:rFonts w:ascii="Arial" w:hAnsi="Arial" w:cs="Arial"/>
          <w:color w:val="000000"/>
          <w:sz w:val="22"/>
          <w:szCs w:val="22"/>
        </w:rPr>
        <w:t xml:space="preserve">  </w:t>
      </w:r>
      <w:hyperlink r:id="rId32" w:history="1">
        <w:r w:rsidRPr="00275847">
          <w:rPr>
            <w:rStyle w:val="Hyperlink"/>
            <w:rFonts w:ascii="Arial" w:hAnsi="Arial" w:cs="Arial"/>
            <w:color w:val="1155CC"/>
            <w:sz w:val="22"/>
            <w:szCs w:val="22"/>
          </w:rPr>
          <w:t>https://www.sciencedirect.com/science/article/pii/S0031940624003912</w:t>
        </w:r>
      </w:hyperlink>
      <w:r w:rsidRPr="00275847">
        <w:rPr>
          <w:rFonts w:ascii="Arial" w:hAnsi="Arial" w:cs="Arial"/>
          <w:color w:val="000000"/>
          <w:sz w:val="22"/>
          <w:szCs w:val="22"/>
        </w:rPr>
        <w:t> </w:t>
      </w:r>
    </w:p>
    <w:p w14:paraId="6AAF0A21"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Choo, Y.Y., Lim, A.C.A.E., Lee, C.S. and Tan, N.C., 2026. Female smokers’ perspectives on tobacco use and smoking cessation: a qualitative study guided by health belief model. </w:t>
      </w:r>
      <w:r w:rsidRPr="00275847">
        <w:rPr>
          <w:rFonts w:ascii="Arial" w:hAnsi="Arial" w:cs="Arial"/>
          <w:i/>
          <w:iCs/>
          <w:color w:val="000000"/>
          <w:sz w:val="22"/>
          <w:szCs w:val="22"/>
        </w:rPr>
        <w:t>npj Primary Care Respiratory Medicine</w:t>
      </w:r>
      <w:r w:rsidRPr="00275847">
        <w:rPr>
          <w:rFonts w:ascii="Arial" w:hAnsi="Arial" w:cs="Arial"/>
          <w:color w:val="000000"/>
          <w:sz w:val="22"/>
          <w:szCs w:val="22"/>
        </w:rPr>
        <w:t xml:space="preserve">. </w:t>
      </w:r>
      <w:hyperlink r:id="rId33">
        <w:r w:rsidRPr="00275847">
          <w:rPr>
            <w:rStyle w:val="Hyperlink"/>
            <w:rFonts w:ascii="Arial" w:hAnsi="Arial" w:cs="Arial"/>
            <w:sz w:val="22"/>
            <w:szCs w:val="22"/>
          </w:rPr>
          <w:t>https://www.nature.com/articles/s41533-026-00518-1_reference.pdf</w:t>
        </w:r>
      </w:hyperlink>
      <w:r w:rsidRPr="00275847">
        <w:rPr>
          <w:rFonts w:ascii="Arial" w:hAnsi="Arial" w:cs="Arial"/>
          <w:color w:val="000000"/>
          <w:sz w:val="22"/>
          <w:szCs w:val="22"/>
        </w:rPr>
        <w:t xml:space="preserve"> </w:t>
      </w:r>
    </w:p>
    <w:p w14:paraId="5824768E" w14:textId="77777777" w:rsidR="00275847" w:rsidRPr="00275847" w:rsidRDefault="00275847" w:rsidP="00275847">
      <w:pPr>
        <w:spacing w:before="240" w:after="240" w:line="360" w:lineRule="auto"/>
        <w:jc w:val="both"/>
      </w:pPr>
      <w:r w:rsidRPr="00275847">
        <w:t xml:space="preserve">Commonslibrary (2018). </w:t>
      </w:r>
      <w:r w:rsidRPr="00275847">
        <w:rPr>
          <w:i/>
          <w:iCs/>
        </w:rPr>
        <w:t>What is Chronic Obstructive Pulmonary Disease and who does it affect?.</w:t>
      </w:r>
      <w:r w:rsidRPr="00275847">
        <w:t xml:space="preserve"> Available at: </w:t>
      </w:r>
      <w:hyperlink r:id="rId34" w:history="1">
        <w:r w:rsidRPr="00275847">
          <w:rPr>
            <w:rStyle w:val="Hyperlink"/>
          </w:rPr>
          <w:t>https://commonslibrary.parliament.uk/what-is-chronic-obstructive-pulmonary-disease-and-who-does-it-affect/</w:t>
        </w:r>
      </w:hyperlink>
      <w:r w:rsidRPr="00275847">
        <w:t xml:space="preserve"> Accessed on: 5.8.2026</w:t>
      </w:r>
    </w:p>
    <w:p w14:paraId="09E51096"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Cotea, A.A., Tirnoveanu, A., Malaescu, A.N., Florescu, A.R., Eremia, M., Mihălţan, F.D. and Constantin, A.A., 2024. The Benefits of Smoking Cessation on Patients with COPD–A Narrative Review. </w:t>
      </w:r>
      <w:r w:rsidRPr="00275847">
        <w:rPr>
          <w:rFonts w:ascii="Arial" w:hAnsi="Arial" w:cs="Arial"/>
          <w:i/>
          <w:iCs/>
          <w:color w:val="000000"/>
          <w:sz w:val="22"/>
          <w:szCs w:val="22"/>
        </w:rPr>
        <w:t>Internal Medicine</w:t>
      </w:r>
      <w:r w:rsidRPr="00275847">
        <w:rPr>
          <w:rFonts w:ascii="Arial" w:hAnsi="Arial" w:cs="Arial"/>
          <w:color w:val="000000"/>
          <w:sz w:val="22"/>
          <w:szCs w:val="22"/>
        </w:rPr>
        <w:t xml:space="preserve">, </w:t>
      </w:r>
      <w:r w:rsidRPr="00275847">
        <w:rPr>
          <w:rFonts w:ascii="Arial" w:hAnsi="Arial" w:cs="Arial"/>
          <w:i/>
          <w:iCs/>
          <w:color w:val="000000"/>
          <w:sz w:val="22"/>
          <w:szCs w:val="22"/>
        </w:rPr>
        <w:t>21</w:t>
      </w:r>
      <w:r w:rsidRPr="00275847">
        <w:rPr>
          <w:rFonts w:ascii="Arial" w:hAnsi="Arial" w:cs="Arial"/>
          <w:color w:val="000000"/>
          <w:sz w:val="22"/>
          <w:szCs w:val="22"/>
        </w:rPr>
        <w:t xml:space="preserve">(4), pp.103-125. </w:t>
      </w:r>
      <w:hyperlink r:id="rId35">
        <w:r w:rsidRPr="00275847">
          <w:rPr>
            <w:rStyle w:val="Hyperlink"/>
            <w:rFonts w:ascii="Arial" w:hAnsi="Arial" w:cs="Arial"/>
            <w:sz w:val="22"/>
            <w:szCs w:val="22"/>
          </w:rPr>
          <w:t>https://reference-global.com/download/article/10.2478/inmed-2024-0312.pdf</w:t>
        </w:r>
      </w:hyperlink>
      <w:r w:rsidRPr="00275847">
        <w:rPr>
          <w:rFonts w:ascii="Arial" w:hAnsi="Arial" w:cs="Arial"/>
          <w:color w:val="000000"/>
          <w:sz w:val="22"/>
          <w:szCs w:val="22"/>
        </w:rPr>
        <w:t xml:space="preserve"> </w:t>
      </w:r>
    </w:p>
    <w:p w14:paraId="33BA0CA8" w14:textId="77777777" w:rsidR="00275847" w:rsidRPr="00275847" w:rsidRDefault="00275847" w:rsidP="00275847">
      <w:pPr>
        <w:spacing w:before="240" w:after="240" w:line="360" w:lineRule="auto"/>
        <w:jc w:val="both"/>
        <w:rPr>
          <w:rFonts w:eastAsia="Times New Roman"/>
        </w:rPr>
      </w:pPr>
      <w:r w:rsidRPr="00275847">
        <w:t xml:space="preserve">Dehalwar, K. and Sharma, S.N., 2023. </w:t>
      </w:r>
      <w:r w:rsidRPr="00275847">
        <w:rPr>
          <w:i/>
          <w:iCs/>
        </w:rPr>
        <w:t>Fundamentals of research writing and uses of research methodologies</w:t>
      </w:r>
      <w:r w:rsidRPr="00275847">
        <w:t>. Edupedia Publications Pvt Ltd.</w:t>
      </w:r>
      <w:r w:rsidRPr="00275847">
        <w:rPr>
          <w:rFonts w:eastAsia="Times New Roman"/>
        </w:rPr>
        <w:t xml:space="preserve"> </w:t>
      </w:r>
      <w:hyperlink r:id="rId36">
        <w:r w:rsidRPr="00275847">
          <w:rPr>
            <w:rFonts w:eastAsia="Times New Roman"/>
            <w:color w:val="1155CC"/>
            <w:u w:val="single"/>
          </w:rPr>
          <w:t>https://papers.ssrn.com/sol3/Delivery.cfm?abstractid=5398671</w:t>
        </w:r>
      </w:hyperlink>
    </w:p>
    <w:p w14:paraId="03844B6C" w14:textId="77777777" w:rsidR="00275847" w:rsidRPr="00275847" w:rsidRDefault="00275847" w:rsidP="00275847">
      <w:pPr>
        <w:pStyle w:val="NormalWeb"/>
        <w:spacing w:before="240" w:after="240" w:line="360" w:lineRule="auto"/>
        <w:jc w:val="both"/>
        <w:textAlignment w:val="baseline"/>
        <w:rPr>
          <w:rFonts w:ascii="Arial" w:hAnsi="Arial" w:cs="Arial"/>
          <w:color w:val="000000"/>
          <w:sz w:val="22"/>
          <w:szCs w:val="22"/>
          <w:lang w:val="en-US"/>
        </w:rPr>
      </w:pPr>
      <w:r w:rsidRPr="00275847">
        <w:rPr>
          <w:rFonts w:ascii="Arial" w:hAnsi="Arial" w:cs="Arial"/>
          <w:color w:val="000000"/>
          <w:sz w:val="22"/>
          <w:szCs w:val="22"/>
          <w:lang w:val="en-US"/>
        </w:rPr>
        <w:lastRenderedPageBreak/>
        <w:t xml:space="preserve">Dhesi, A., Al-Kharsan, Z. and Chan, A.H.Y., 2022. A retrospective evaluation of the effectiveness of a targeted medicines use review service in improving asthma and COPD control provided by community pharmacists in England. </w:t>
      </w:r>
      <w:r w:rsidRPr="00275847">
        <w:rPr>
          <w:rFonts w:ascii="Arial" w:hAnsi="Arial" w:cs="Arial"/>
          <w:i/>
          <w:iCs/>
          <w:color w:val="000000"/>
          <w:sz w:val="22"/>
          <w:szCs w:val="22"/>
          <w:lang w:val="en-US"/>
        </w:rPr>
        <w:t>Journal of Pharmaceutical Health Services Research</w:t>
      </w:r>
      <w:r w:rsidRPr="00275847">
        <w:rPr>
          <w:rFonts w:ascii="Arial" w:hAnsi="Arial" w:cs="Arial"/>
          <w:color w:val="000000"/>
          <w:sz w:val="22"/>
          <w:szCs w:val="22"/>
          <w:lang w:val="en-US"/>
        </w:rPr>
        <w:t xml:space="preserve">, </w:t>
      </w:r>
      <w:r w:rsidRPr="00275847">
        <w:rPr>
          <w:rFonts w:ascii="Arial" w:hAnsi="Arial" w:cs="Arial"/>
          <w:i/>
          <w:iCs/>
          <w:color w:val="000000"/>
          <w:sz w:val="22"/>
          <w:szCs w:val="22"/>
          <w:lang w:val="en-US"/>
        </w:rPr>
        <w:t>13</w:t>
      </w:r>
      <w:r w:rsidRPr="00275847">
        <w:rPr>
          <w:rFonts w:ascii="Arial" w:hAnsi="Arial" w:cs="Arial"/>
          <w:color w:val="000000"/>
          <w:sz w:val="22"/>
          <w:szCs w:val="22"/>
          <w:lang w:val="en-US"/>
        </w:rPr>
        <w:t xml:space="preserve">(4), pp.269-275.  </w:t>
      </w:r>
      <w:hyperlink r:id="rId37" w:history="1">
        <w:r w:rsidRPr="00275847">
          <w:rPr>
            <w:rStyle w:val="Hyperlink"/>
            <w:rFonts w:ascii="Arial" w:hAnsi="Arial" w:cs="Arial"/>
            <w:sz w:val="22"/>
            <w:szCs w:val="22"/>
            <w:lang w:val="en-US"/>
          </w:rPr>
          <w:t>https://academic.oup.com/jphsr/article-pdf/13/4/269/48448081/rmac043.pdf</w:t>
        </w:r>
      </w:hyperlink>
      <w:r w:rsidRPr="00275847">
        <w:rPr>
          <w:rFonts w:ascii="Arial" w:hAnsi="Arial" w:cs="Arial"/>
          <w:color w:val="000000"/>
          <w:sz w:val="22"/>
          <w:szCs w:val="22"/>
          <w:lang w:val="en-US"/>
        </w:rPr>
        <w:t>  </w:t>
      </w:r>
    </w:p>
    <w:p w14:paraId="054E1F2B" w14:textId="77777777" w:rsidR="00275847" w:rsidRPr="00275847" w:rsidRDefault="00275847" w:rsidP="00275847">
      <w:pPr>
        <w:spacing w:before="240" w:after="240" w:line="360" w:lineRule="auto"/>
        <w:jc w:val="both"/>
      </w:pPr>
      <w:r w:rsidRPr="00275847">
        <w:t xml:space="preserve">Digital.nhs.uk (2025). </w:t>
      </w:r>
      <w:r w:rsidRPr="00275847">
        <w:rPr>
          <w:i/>
        </w:rPr>
        <w:t>Statistics on Local Stop Smoking Services in England - April 2024 to March 2025 (Q4, Annual)</w:t>
      </w:r>
      <w:r w:rsidRPr="00275847">
        <w:t xml:space="preserve">. Available at: </w:t>
      </w:r>
      <w:hyperlink r:id="rId38" w:history="1">
        <w:r w:rsidRPr="00275847">
          <w:rPr>
            <w:rStyle w:val="Hyperlink"/>
          </w:rPr>
          <w:t>https://digital.nhs.uk/data-and-information/publications/statistical/statistics-on-nhs-stop-smoking-services-in-england/april-2024-to-march-2025-q4-annual</w:t>
        </w:r>
      </w:hyperlink>
      <w:r w:rsidRPr="00275847">
        <w:t>. Accessed on 22.08.2026.</w:t>
      </w:r>
    </w:p>
    <w:p w14:paraId="210E5930" w14:textId="77777777" w:rsidR="00275847" w:rsidRPr="00275847" w:rsidRDefault="00275847" w:rsidP="00275847">
      <w:pPr>
        <w:spacing w:before="240" w:after="240" w:line="360" w:lineRule="auto"/>
        <w:jc w:val="both"/>
      </w:pPr>
      <w:r w:rsidRPr="00275847">
        <w:t xml:space="preserve">Drugs (2026). </w:t>
      </w:r>
      <w:r w:rsidRPr="00275847">
        <w:rPr>
          <w:i/>
          <w:iCs/>
        </w:rPr>
        <w:t>COPD (Chronic Obstructive Pulmonary Disease).</w:t>
      </w:r>
      <w:r w:rsidRPr="00275847">
        <w:t xml:space="preserve"> Available at: </w:t>
      </w:r>
      <w:hyperlink r:id="rId39" w:history="1">
        <w:r w:rsidRPr="00275847">
          <w:rPr>
            <w:rStyle w:val="Hyperlink"/>
          </w:rPr>
          <w:t>https://www.drugs.com/cg/copd-chronic-obstructive-pulmonary-disease.html</w:t>
        </w:r>
      </w:hyperlink>
      <w:r w:rsidRPr="00275847">
        <w:t xml:space="preserve"> Accessed on: 5.8.2026</w:t>
      </w:r>
    </w:p>
    <w:p w14:paraId="3E80527D" w14:textId="77777777" w:rsidR="00275847" w:rsidRPr="00275847" w:rsidRDefault="00275847" w:rsidP="00275847">
      <w:pPr>
        <w:pStyle w:val="NormalWeb"/>
        <w:spacing w:before="240" w:beforeAutospacing="0" w:after="240" w:afterAutospacing="0" w:line="360" w:lineRule="auto"/>
        <w:jc w:val="both"/>
        <w:rPr>
          <w:rFonts w:ascii="Arial" w:hAnsi="Arial" w:cs="Arial"/>
          <w:sz w:val="22"/>
          <w:szCs w:val="22"/>
        </w:rPr>
      </w:pPr>
      <w:r w:rsidRPr="00275847">
        <w:rPr>
          <w:rFonts w:ascii="Arial" w:hAnsi="Arial" w:cs="Arial"/>
          <w:color w:val="222222"/>
          <w:sz w:val="22"/>
          <w:szCs w:val="22"/>
        </w:rPr>
        <w:t xml:space="preserve">Early, F., Wellwood, I., Kuhn, I., Deaton, C. and Fuld, J., 2018. Interventions to increase referral and uptake to pulmonary rehabilitation in people with COPD: a systematic review. </w:t>
      </w:r>
      <w:r w:rsidRPr="00275847">
        <w:rPr>
          <w:rFonts w:ascii="Arial" w:hAnsi="Arial" w:cs="Arial"/>
          <w:i/>
          <w:iCs/>
          <w:color w:val="222222"/>
          <w:sz w:val="22"/>
          <w:szCs w:val="22"/>
        </w:rPr>
        <w:t>International journal of chronic obstructive pulmonary disease</w:t>
      </w:r>
      <w:r w:rsidRPr="00275847">
        <w:rPr>
          <w:rFonts w:ascii="Arial" w:hAnsi="Arial" w:cs="Arial"/>
          <w:color w:val="222222"/>
          <w:sz w:val="22"/>
          <w:szCs w:val="22"/>
        </w:rPr>
        <w:t>, pp.3571-3586.</w:t>
      </w:r>
      <w:r w:rsidRPr="00275847">
        <w:rPr>
          <w:rFonts w:ascii="Arial" w:hAnsi="Arial" w:cs="Arial"/>
          <w:color w:val="000000"/>
          <w:sz w:val="22"/>
          <w:szCs w:val="22"/>
        </w:rPr>
        <w:t xml:space="preserve"> </w:t>
      </w:r>
      <w:hyperlink r:id="rId40" w:history="1">
        <w:r w:rsidRPr="00275847">
          <w:rPr>
            <w:rStyle w:val="Hyperlink"/>
            <w:rFonts w:ascii="Arial" w:hAnsi="Arial" w:cs="Arial"/>
            <w:color w:val="1155CC"/>
            <w:sz w:val="22"/>
            <w:szCs w:val="22"/>
          </w:rPr>
          <w:t>https://www.tandfonline.com/doi/pdf/10.2147/COPD.S172239</w:t>
        </w:r>
      </w:hyperlink>
    </w:p>
    <w:p w14:paraId="5BE96D42" w14:textId="77777777" w:rsidR="00275847" w:rsidRPr="00275847" w:rsidRDefault="00275847" w:rsidP="00275847">
      <w:pPr>
        <w:pStyle w:val="NormalWeb"/>
        <w:spacing w:before="240" w:after="240" w:line="360" w:lineRule="auto"/>
        <w:jc w:val="both"/>
        <w:textAlignment w:val="baseline"/>
        <w:rPr>
          <w:rFonts w:ascii="Arial" w:hAnsi="Arial" w:cs="Arial"/>
          <w:color w:val="000000"/>
          <w:sz w:val="22"/>
          <w:szCs w:val="22"/>
          <w:lang w:val="en-US"/>
        </w:rPr>
      </w:pPr>
      <w:r w:rsidRPr="00275847">
        <w:rPr>
          <w:rFonts w:ascii="Arial" w:hAnsi="Arial" w:cs="Arial"/>
          <w:color w:val="000000"/>
          <w:sz w:val="22"/>
          <w:szCs w:val="22"/>
          <w:lang w:val="en-US"/>
        </w:rPr>
        <w:t xml:space="preserve">Elliott, M., Price, K.M., Hewitt, R.M., Knowles, N., Ganesh, S., Baillie, J. and Jones, L., 2025. A mixed methods study exploring barriers and facilitators to secondary-care nurses discussing smoking cessation with patients: phase 1 of the Think Quit Study. </w:t>
      </w:r>
      <w:r w:rsidRPr="00275847">
        <w:rPr>
          <w:rFonts w:ascii="Arial" w:hAnsi="Arial" w:cs="Arial"/>
          <w:i/>
          <w:iCs/>
          <w:color w:val="000000"/>
          <w:sz w:val="22"/>
          <w:szCs w:val="22"/>
          <w:lang w:val="en-US"/>
        </w:rPr>
        <w:t>BMC nursing</w:t>
      </w:r>
      <w:r w:rsidRPr="00275847">
        <w:rPr>
          <w:rFonts w:ascii="Arial" w:hAnsi="Arial" w:cs="Arial"/>
          <w:color w:val="000000"/>
          <w:sz w:val="22"/>
          <w:szCs w:val="22"/>
          <w:lang w:val="en-US"/>
        </w:rPr>
        <w:t xml:space="preserve">, </w:t>
      </w:r>
      <w:r w:rsidRPr="00275847">
        <w:rPr>
          <w:rFonts w:ascii="Arial" w:hAnsi="Arial" w:cs="Arial"/>
          <w:i/>
          <w:iCs/>
          <w:color w:val="000000"/>
          <w:sz w:val="22"/>
          <w:szCs w:val="22"/>
          <w:lang w:val="en-US"/>
        </w:rPr>
        <w:t>24</w:t>
      </w:r>
      <w:r w:rsidRPr="00275847">
        <w:rPr>
          <w:rFonts w:ascii="Arial" w:hAnsi="Arial" w:cs="Arial"/>
          <w:color w:val="000000"/>
          <w:sz w:val="22"/>
          <w:szCs w:val="22"/>
          <w:lang w:val="en-US"/>
        </w:rPr>
        <w:t xml:space="preserve">(1), p.1020.  </w:t>
      </w:r>
      <w:hyperlink r:id="rId41" w:history="1">
        <w:r w:rsidRPr="00275847">
          <w:rPr>
            <w:rStyle w:val="Hyperlink"/>
            <w:rFonts w:ascii="Arial" w:hAnsi="Arial" w:cs="Arial"/>
            <w:sz w:val="22"/>
            <w:szCs w:val="22"/>
            <w:lang w:val="en-US"/>
          </w:rPr>
          <w:t>https://link.springer.com/content/pdf/10.1186/s12912-025-03597-6.pdf</w:t>
        </w:r>
      </w:hyperlink>
      <w:r w:rsidRPr="00275847">
        <w:rPr>
          <w:rFonts w:ascii="Arial" w:hAnsi="Arial" w:cs="Arial"/>
          <w:color w:val="000000"/>
          <w:sz w:val="22"/>
          <w:szCs w:val="22"/>
          <w:lang w:val="en-US"/>
        </w:rPr>
        <w:t> </w:t>
      </w:r>
    </w:p>
    <w:p w14:paraId="251173BD"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El-Sherbiny, N.A. and Elsary, A.Y., 2022. Smoking and nicotine dependence in relation to depression, anxiety, and stress in Egyptian adults: A cross-sectional study. </w:t>
      </w:r>
      <w:r w:rsidRPr="00275847">
        <w:rPr>
          <w:rFonts w:ascii="Arial" w:hAnsi="Arial" w:cs="Arial"/>
          <w:i/>
          <w:iCs/>
          <w:color w:val="000000"/>
          <w:sz w:val="22"/>
          <w:szCs w:val="22"/>
        </w:rPr>
        <w:t>Journal of family &amp; community medicine</w:t>
      </w:r>
      <w:r w:rsidRPr="00275847">
        <w:rPr>
          <w:rFonts w:ascii="Arial" w:hAnsi="Arial" w:cs="Arial"/>
          <w:color w:val="000000"/>
          <w:sz w:val="22"/>
          <w:szCs w:val="22"/>
        </w:rPr>
        <w:t xml:space="preserve">, </w:t>
      </w:r>
      <w:r w:rsidRPr="00275847">
        <w:rPr>
          <w:rFonts w:ascii="Arial" w:hAnsi="Arial" w:cs="Arial"/>
          <w:i/>
          <w:iCs/>
          <w:color w:val="000000"/>
          <w:sz w:val="22"/>
          <w:szCs w:val="22"/>
        </w:rPr>
        <w:t>29</w:t>
      </w:r>
      <w:r w:rsidRPr="00275847">
        <w:rPr>
          <w:rFonts w:ascii="Arial" w:hAnsi="Arial" w:cs="Arial"/>
          <w:color w:val="000000"/>
          <w:sz w:val="22"/>
          <w:szCs w:val="22"/>
        </w:rPr>
        <w:t xml:space="preserve">(1), p.8. </w:t>
      </w:r>
      <w:hyperlink r:id="rId42">
        <w:r w:rsidRPr="00275847">
          <w:rPr>
            <w:rStyle w:val="Hyperlink"/>
            <w:rFonts w:ascii="Arial" w:hAnsi="Arial" w:cs="Arial"/>
            <w:sz w:val="22"/>
            <w:szCs w:val="22"/>
          </w:rPr>
          <w:t>https://pmc.ncbi.nlm.nih.gov/articles/PMC8802724/pdf/JFCM-29-8.pdf</w:t>
        </w:r>
      </w:hyperlink>
      <w:r w:rsidRPr="00275847">
        <w:rPr>
          <w:rFonts w:ascii="Arial" w:hAnsi="Arial" w:cs="Arial"/>
          <w:color w:val="000000"/>
          <w:sz w:val="22"/>
          <w:szCs w:val="22"/>
        </w:rPr>
        <w:t xml:space="preserve"> </w:t>
      </w:r>
    </w:p>
    <w:p w14:paraId="2991EFAE"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Esteban, C., Antón-Ladislao, A., Aramburu, A., Chasco, L., Orive, M., Tabernero, E., Rayón, M., Cebrián, J.J., Terán, J., García-Talavera, I. and Quintana, J.M., 2023. Change in physical activity related to admission for exacerbation in COPD patients. </w:t>
      </w:r>
      <w:r w:rsidRPr="00275847">
        <w:rPr>
          <w:rFonts w:ascii="Arial" w:hAnsi="Arial" w:cs="Arial"/>
          <w:i/>
          <w:iCs/>
          <w:color w:val="000000"/>
          <w:sz w:val="22"/>
          <w:szCs w:val="22"/>
        </w:rPr>
        <w:t>Respiratory medicine</w:t>
      </w:r>
      <w:r w:rsidRPr="00275847">
        <w:rPr>
          <w:rFonts w:ascii="Arial" w:hAnsi="Arial" w:cs="Arial"/>
          <w:color w:val="000000"/>
          <w:sz w:val="22"/>
          <w:szCs w:val="22"/>
        </w:rPr>
        <w:t xml:space="preserve">, </w:t>
      </w:r>
      <w:r w:rsidRPr="00275847">
        <w:rPr>
          <w:rFonts w:ascii="Arial" w:hAnsi="Arial" w:cs="Arial"/>
          <w:i/>
          <w:iCs/>
          <w:color w:val="000000"/>
          <w:sz w:val="22"/>
          <w:szCs w:val="22"/>
        </w:rPr>
        <w:t>212</w:t>
      </w:r>
      <w:r w:rsidRPr="00275847">
        <w:rPr>
          <w:rFonts w:ascii="Arial" w:hAnsi="Arial" w:cs="Arial"/>
          <w:color w:val="000000"/>
          <w:sz w:val="22"/>
          <w:szCs w:val="22"/>
        </w:rPr>
        <w:t xml:space="preserve">, p.107236. </w:t>
      </w:r>
      <w:hyperlink r:id="rId43">
        <w:r w:rsidRPr="00275847">
          <w:rPr>
            <w:rStyle w:val="Hyperlink"/>
            <w:rFonts w:ascii="Arial" w:hAnsi="Arial" w:cs="Arial"/>
            <w:sz w:val="22"/>
            <w:szCs w:val="22"/>
          </w:rPr>
          <w:t>https://www.sciencedirect.com/science/article/pii/S0954611123001245</w:t>
        </w:r>
      </w:hyperlink>
      <w:r w:rsidRPr="00275847">
        <w:rPr>
          <w:rFonts w:ascii="Arial" w:hAnsi="Arial" w:cs="Arial"/>
          <w:color w:val="000000"/>
          <w:sz w:val="22"/>
          <w:szCs w:val="22"/>
        </w:rPr>
        <w:t xml:space="preserve"> </w:t>
      </w:r>
    </w:p>
    <w:p w14:paraId="5EA4ADC4" w14:textId="77777777" w:rsidR="00275847" w:rsidRPr="00275847" w:rsidRDefault="00275847" w:rsidP="00275847">
      <w:pPr>
        <w:pStyle w:val="NormalWeb"/>
        <w:spacing w:before="0" w:beforeAutospacing="0" w:after="240" w:afterAutospacing="0" w:line="360" w:lineRule="auto"/>
        <w:jc w:val="both"/>
        <w:rPr>
          <w:rFonts w:ascii="Arial" w:hAnsi="Arial" w:cs="Arial"/>
          <w:sz w:val="22"/>
          <w:szCs w:val="22"/>
        </w:rPr>
      </w:pPr>
      <w:r w:rsidRPr="00275847">
        <w:rPr>
          <w:rFonts w:ascii="Arial" w:hAnsi="Arial" w:cs="Arial"/>
          <w:sz w:val="22"/>
          <w:szCs w:val="22"/>
        </w:rPr>
        <w:t xml:space="preserve">Ewald, H., Klerings, I., Wagner, G., Heise, T.L., Stratil, J.M., Lhachimi, S.K., Hemkens, L.G., Gartlehner, G., Armijo-Olivo, S. and Nussbaumer-Streit, B., 2022. Searching two or more databases decreased the risk of missing relevant studies: a metaresearch study. </w:t>
      </w:r>
      <w:r w:rsidRPr="00275847">
        <w:rPr>
          <w:rFonts w:ascii="Arial" w:hAnsi="Arial" w:cs="Arial"/>
          <w:i/>
          <w:iCs/>
          <w:sz w:val="22"/>
          <w:szCs w:val="22"/>
        </w:rPr>
        <w:t xml:space="preserve">Journal of </w:t>
      </w:r>
      <w:r w:rsidRPr="00275847">
        <w:rPr>
          <w:rFonts w:ascii="Arial" w:hAnsi="Arial" w:cs="Arial"/>
          <w:i/>
          <w:iCs/>
          <w:sz w:val="22"/>
          <w:szCs w:val="22"/>
        </w:rPr>
        <w:lastRenderedPageBreak/>
        <w:t>clinical epidemiology</w:t>
      </w:r>
      <w:r w:rsidRPr="00275847">
        <w:rPr>
          <w:rFonts w:ascii="Arial" w:hAnsi="Arial" w:cs="Arial"/>
          <w:sz w:val="22"/>
          <w:szCs w:val="22"/>
        </w:rPr>
        <w:t xml:space="preserve">, </w:t>
      </w:r>
      <w:r w:rsidRPr="00275847">
        <w:rPr>
          <w:rFonts w:ascii="Arial" w:hAnsi="Arial" w:cs="Arial"/>
          <w:i/>
          <w:iCs/>
          <w:sz w:val="22"/>
          <w:szCs w:val="22"/>
        </w:rPr>
        <w:t>149</w:t>
      </w:r>
      <w:r w:rsidRPr="00275847">
        <w:rPr>
          <w:rFonts w:ascii="Arial" w:hAnsi="Arial" w:cs="Arial"/>
          <w:sz w:val="22"/>
          <w:szCs w:val="22"/>
        </w:rPr>
        <w:t xml:space="preserve">, pp.154-164. </w:t>
      </w:r>
      <w:hyperlink r:id="rId44" w:history="1">
        <w:r w:rsidRPr="00275847">
          <w:rPr>
            <w:rStyle w:val="Hyperlink"/>
            <w:rFonts w:ascii="Arial" w:hAnsi="Arial" w:cs="Arial"/>
            <w:color w:val="1155CC"/>
            <w:sz w:val="22"/>
            <w:szCs w:val="22"/>
          </w:rPr>
          <w:t>https://www.sciencedirect.com/science/article/pii/S0895435622001445</w:t>
        </w:r>
      </w:hyperlink>
    </w:p>
    <w:p w14:paraId="6EAB23F3"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Expertprogrammanagement (2026). </w:t>
      </w:r>
      <w:r w:rsidRPr="00275847">
        <w:rPr>
          <w:rFonts w:ascii="Arial" w:hAnsi="Arial" w:cs="Arial"/>
          <w:i/>
          <w:iCs/>
          <w:color w:val="000000"/>
          <w:sz w:val="22"/>
          <w:szCs w:val="22"/>
        </w:rPr>
        <w:t>Theory of Planned Behavior.</w:t>
      </w:r>
      <w:r w:rsidRPr="00275847">
        <w:rPr>
          <w:rFonts w:ascii="Arial" w:hAnsi="Arial" w:cs="Arial"/>
          <w:color w:val="000000"/>
          <w:sz w:val="22"/>
          <w:szCs w:val="22"/>
        </w:rPr>
        <w:t xml:space="preserve"> Available at: </w:t>
      </w:r>
      <w:hyperlink r:id="rId45" w:history="1">
        <w:r w:rsidRPr="00275847">
          <w:rPr>
            <w:rStyle w:val="Hyperlink"/>
            <w:rFonts w:ascii="Arial" w:hAnsi="Arial" w:cs="Arial"/>
            <w:sz w:val="22"/>
            <w:szCs w:val="22"/>
          </w:rPr>
          <w:t>https://expertprogrammanagement.com/2019/12/theory-of-planned-behavior/</w:t>
        </w:r>
      </w:hyperlink>
      <w:r w:rsidRPr="00275847">
        <w:rPr>
          <w:rFonts w:ascii="Arial" w:hAnsi="Arial" w:cs="Arial"/>
          <w:color w:val="000000"/>
          <w:sz w:val="22"/>
          <w:szCs w:val="22"/>
        </w:rPr>
        <w:t>. Accessed on: 10.8.2026</w:t>
      </w:r>
    </w:p>
    <w:p w14:paraId="368F02C3"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Firmansyah, D. and Saepuloh, D., 2022. Social learning theory: Cognitive and behavioral approaches. </w:t>
      </w:r>
      <w:r w:rsidRPr="00275847">
        <w:rPr>
          <w:rFonts w:ascii="Arial" w:hAnsi="Arial" w:cs="Arial"/>
          <w:i/>
          <w:iCs/>
          <w:color w:val="000000"/>
          <w:sz w:val="22"/>
          <w:szCs w:val="22"/>
        </w:rPr>
        <w:t>Jurnal Ilmiah Pendidikan Holistik (JIPH)</w:t>
      </w:r>
      <w:r w:rsidRPr="00275847">
        <w:rPr>
          <w:rFonts w:ascii="Arial" w:hAnsi="Arial" w:cs="Arial"/>
          <w:color w:val="000000"/>
          <w:sz w:val="22"/>
          <w:szCs w:val="22"/>
        </w:rPr>
        <w:t xml:space="preserve">, </w:t>
      </w:r>
      <w:r w:rsidRPr="00275847">
        <w:rPr>
          <w:rFonts w:ascii="Arial" w:hAnsi="Arial" w:cs="Arial"/>
          <w:i/>
          <w:iCs/>
          <w:color w:val="000000"/>
          <w:sz w:val="22"/>
          <w:szCs w:val="22"/>
        </w:rPr>
        <w:t>1</w:t>
      </w:r>
      <w:r w:rsidRPr="00275847">
        <w:rPr>
          <w:rFonts w:ascii="Arial" w:hAnsi="Arial" w:cs="Arial"/>
          <w:color w:val="000000"/>
          <w:sz w:val="22"/>
          <w:szCs w:val="22"/>
        </w:rPr>
        <w:t xml:space="preserve">(3), pp.297-324. </w:t>
      </w:r>
      <w:hyperlink r:id="rId46">
        <w:r w:rsidRPr="00275847">
          <w:rPr>
            <w:rStyle w:val="Hyperlink"/>
            <w:rFonts w:ascii="Arial" w:hAnsi="Arial" w:cs="Arial"/>
            <w:sz w:val="22"/>
            <w:szCs w:val="22"/>
          </w:rPr>
          <w:t>https://www.researchgate.net/profile/Deri-Firmansyah/publication/367220348_Social_Learning_Theory_Cognitive_and_Behavioral_Approaches/links/63ef71a319130a1a4a893997/Social-Learning-Theory-Cognitive-and-Behavioral-Approaches.pdf</w:t>
        </w:r>
      </w:hyperlink>
      <w:r w:rsidRPr="00275847">
        <w:rPr>
          <w:rFonts w:ascii="Arial" w:hAnsi="Arial" w:cs="Arial"/>
          <w:color w:val="000000"/>
          <w:sz w:val="22"/>
          <w:szCs w:val="22"/>
        </w:rPr>
        <w:t xml:space="preserve"> </w:t>
      </w:r>
    </w:p>
    <w:p w14:paraId="2769B275" w14:textId="77777777" w:rsidR="00275847" w:rsidRPr="00275847" w:rsidRDefault="00275847" w:rsidP="00275847">
      <w:pPr>
        <w:pStyle w:val="NormalWeb"/>
        <w:spacing w:before="0" w:beforeAutospacing="0" w:after="240" w:afterAutospacing="0" w:line="360" w:lineRule="auto"/>
        <w:jc w:val="both"/>
        <w:rPr>
          <w:rFonts w:ascii="Arial" w:hAnsi="Arial" w:cs="Arial"/>
          <w:sz w:val="22"/>
          <w:szCs w:val="22"/>
        </w:rPr>
      </w:pPr>
      <w:r w:rsidRPr="00275847">
        <w:rPr>
          <w:rFonts w:ascii="Arial" w:hAnsi="Arial" w:cs="Arial"/>
          <w:sz w:val="22"/>
          <w:szCs w:val="22"/>
        </w:rPr>
        <w:t xml:space="preserve">Firmansyah, D. and Saepuloh, D., 2022. Social learning theory: Cognitive and behavioral approaches. </w:t>
      </w:r>
      <w:r w:rsidRPr="00275847">
        <w:rPr>
          <w:rFonts w:ascii="Arial" w:hAnsi="Arial" w:cs="Arial"/>
          <w:i/>
          <w:iCs/>
          <w:sz w:val="22"/>
          <w:szCs w:val="22"/>
        </w:rPr>
        <w:t>Jurnal Ilmiah Pendidikan Holistik (JIPH)</w:t>
      </w:r>
      <w:r w:rsidRPr="00275847">
        <w:rPr>
          <w:rFonts w:ascii="Arial" w:hAnsi="Arial" w:cs="Arial"/>
          <w:sz w:val="22"/>
          <w:szCs w:val="22"/>
        </w:rPr>
        <w:t xml:space="preserve">, </w:t>
      </w:r>
      <w:r w:rsidRPr="00275847">
        <w:rPr>
          <w:rFonts w:ascii="Arial" w:hAnsi="Arial" w:cs="Arial"/>
          <w:i/>
          <w:iCs/>
          <w:sz w:val="22"/>
          <w:szCs w:val="22"/>
        </w:rPr>
        <w:t>1</w:t>
      </w:r>
      <w:r w:rsidRPr="00275847">
        <w:rPr>
          <w:rFonts w:ascii="Arial" w:hAnsi="Arial" w:cs="Arial"/>
          <w:sz w:val="22"/>
          <w:szCs w:val="22"/>
        </w:rPr>
        <w:t xml:space="preserve">(3), pp.297-324. </w:t>
      </w:r>
      <w:hyperlink r:id="rId47" w:history="1">
        <w:r w:rsidRPr="00275847">
          <w:rPr>
            <w:rStyle w:val="Hyperlink"/>
            <w:rFonts w:ascii="Arial" w:hAnsi="Arial" w:cs="Arial"/>
            <w:color w:val="1155CC"/>
            <w:sz w:val="22"/>
            <w:szCs w:val="22"/>
          </w:rPr>
          <w:t>https://www.researchgate.net/profile/Deri-Firmansyah/publication/367220348_Social_Learning_Theory_Cognitive_and_Behavioral_Approaches/links/63ef71a319130a1a4a893997/Social-Learning-Theory-Cognitive-and-Behavioral-Approaches.pdf</w:t>
        </w:r>
      </w:hyperlink>
    </w:p>
    <w:p w14:paraId="1CEFEE26" w14:textId="77777777" w:rsidR="00275847" w:rsidRPr="00275847" w:rsidRDefault="00275847" w:rsidP="00275847">
      <w:pPr>
        <w:pStyle w:val="NormalWeb"/>
        <w:spacing w:before="0" w:beforeAutospacing="0" w:after="200" w:afterAutospacing="0" w:line="360" w:lineRule="auto"/>
        <w:jc w:val="both"/>
        <w:rPr>
          <w:rFonts w:ascii="Arial" w:hAnsi="Arial" w:cs="Arial"/>
          <w:color w:val="FF0000"/>
          <w:sz w:val="22"/>
          <w:szCs w:val="22"/>
        </w:rPr>
      </w:pPr>
      <w:r w:rsidRPr="00275847">
        <w:rPr>
          <w:rFonts w:ascii="Arial" w:hAnsi="Arial" w:cs="Arial"/>
          <w:sz w:val="22"/>
          <w:szCs w:val="22"/>
        </w:rPr>
        <w:t xml:space="preserve">Fortis, S., Georgopoulos, D., Tzanakis, N., Sciurba, F., Zabner, J., &amp; Comellas, A. P. (2024). Chronic obstructive pulmonary disease (COPD) and COPD-like phenotypes. </w:t>
      </w:r>
      <w:r w:rsidRPr="00275847">
        <w:rPr>
          <w:rFonts w:ascii="Arial" w:hAnsi="Arial" w:cs="Arial"/>
          <w:i/>
          <w:iCs/>
          <w:sz w:val="22"/>
          <w:szCs w:val="22"/>
        </w:rPr>
        <w:t>Frontiers in medicine</w:t>
      </w:r>
      <w:r w:rsidRPr="00275847">
        <w:rPr>
          <w:rFonts w:ascii="Arial" w:hAnsi="Arial" w:cs="Arial"/>
          <w:sz w:val="22"/>
          <w:szCs w:val="22"/>
        </w:rPr>
        <w:t xml:space="preserve">, </w:t>
      </w:r>
      <w:r w:rsidRPr="00275847">
        <w:rPr>
          <w:rFonts w:ascii="Arial" w:hAnsi="Arial" w:cs="Arial"/>
          <w:i/>
          <w:iCs/>
          <w:sz w:val="22"/>
          <w:szCs w:val="22"/>
        </w:rPr>
        <w:t>11</w:t>
      </w:r>
      <w:r w:rsidRPr="00275847">
        <w:rPr>
          <w:rFonts w:ascii="Arial" w:hAnsi="Arial" w:cs="Arial"/>
          <w:sz w:val="22"/>
          <w:szCs w:val="22"/>
        </w:rPr>
        <w:t xml:space="preserve">, 1375457. </w:t>
      </w:r>
      <w:hyperlink r:id="rId48" w:history="1">
        <w:r w:rsidRPr="00275847">
          <w:rPr>
            <w:rStyle w:val="Hyperlink"/>
            <w:rFonts w:ascii="Arial" w:hAnsi="Arial" w:cs="Arial"/>
            <w:sz w:val="22"/>
            <w:szCs w:val="22"/>
          </w:rPr>
          <w:t>https://www.frontiersin.org/journals/medicine/articles/10.3389/fmed.2024.1375457/pdf</w:t>
        </w:r>
      </w:hyperlink>
      <w:r w:rsidRPr="00275847">
        <w:rPr>
          <w:rFonts w:ascii="Arial" w:hAnsi="Arial" w:cs="Arial"/>
          <w:sz w:val="22"/>
          <w:szCs w:val="22"/>
        </w:rPr>
        <w:t xml:space="preserve"> </w:t>
      </w:r>
    </w:p>
    <w:p w14:paraId="3B8FF1C2"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Fortis, S., Strand, M., Bhatt, S.P., Ten Eyck, P., Wendt, L., Parekh, T., Han, M.K., Hokanson, J.E., Kinney, G., Curtis, J.L. and Bowler, R.P., 2025. Respiratory exacerbations and lung function decline in people with smoking history and normal spirometry. </w:t>
      </w:r>
      <w:r w:rsidRPr="00275847">
        <w:rPr>
          <w:rFonts w:ascii="Arial" w:hAnsi="Arial" w:cs="Arial"/>
          <w:i/>
          <w:iCs/>
          <w:color w:val="000000"/>
          <w:sz w:val="22"/>
          <w:szCs w:val="22"/>
        </w:rPr>
        <w:t>American journal of respiratory and critical care medicine</w:t>
      </w:r>
      <w:r w:rsidRPr="00275847">
        <w:rPr>
          <w:rFonts w:ascii="Arial" w:hAnsi="Arial" w:cs="Arial"/>
          <w:color w:val="000000"/>
          <w:sz w:val="22"/>
          <w:szCs w:val="22"/>
        </w:rPr>
        <w:t xml:space="preserve">, </w:t>
      </w:r>
      <w:r w:rsidRPr="00275847">
        <w:rPr>
          <w:rFonts w:ascii="Arial" w:hAnsi="Arial" w:cs="Arial"/>
          <w:i/>
          <w:iCs/>
          <w:color w:val="000000"/>
          <w:sz w:val="22"/>
          <w:szCs w:val="22"/>
        </w:rPr>
        <w:t>211</w:t>
      </w:r>
      <w:r w:rsidRPr="00275847">
        <w:rPr>
          <w:rFonts w:ascii="Arial" w:hAnsi="Arial" w:cs="Arial"/>
          <w:color w:val="000000"/>
          <w:sz w:val="22"/>
          <w:szCs w:val="22"/>
        </w:rPr>
        <w:t xml:space="preserve">(6), pp.957-965. </w:t>
      </w:r>
      <w:hyperlink r:id="rId49">
        <w:r w:rsidRPr="00275847">
          <w:rPr>
            <w:rStyle w:val="Hyperlink"/>
            <w:rFonts w:ascii="Arial" w:hAnsi="Arial" w:cs="Arial"/>
            <w:sz w:val="22"/>
            <w:szCs w:val="22"/>
          </w:rPr>
          <w:t>https://pmc.ncbi.nlm.nih.gov/articles/PMC12175941/</w:t>
        </w:r>
      </w:hyperlink>
      <w:r w:rsidRPr="00275847">
        <w:rPr>
          <w:rFonts w:ascii="Arial" w:hAnsi="Arial" w:cs="Arial"/>
          <w:color w:val="000000"/>
          <w:sz w:val="22"/>
          <w:szCs w:val="22"/>
        </w:rPr>
        <w:t xml:space="preserve"> </w:t>
      </w:r>
    </w:p>
    <w:p w14:paraId="1C3A8408" w14:textId="77777777" w:rsidR="00275847" w:rsidRPr="00275847" w:rsidRDefault="00275847" w:rsidP="00275847">
      <w:pPr>
        <w:pStyle w:val="NormalWeb"/>
        <w:spacing w:before="240" w:after="240" w:line="360" w:lineRule="auto"/>
        <w:jc w:val="both"/>
        <w:textAlignment w:val="baseline"/>
        <w:rPr>
          <w:rFonts w:ascii="Arial" w:hAnsi="Arial" w:cs="Arial"/>
          <w:color w:val="000000"/>
          <w:sz w:val="22"/>
          <w:szCs w:val="22"/>
          <w:lang w:val="en-US"/>
        </w:rPr>
      </w:pPr>
      <w:r w:rsidRPr="00275847">
        <w:rPr>
          <w:rFonts w:ascii="Arial" w:hAnsi="Arial" w:cs="Arial"/>
          <w:color w:val="000000"/>
          <w:sz w:val="22"/>
          <w:szCs w:val="22"/>
          <w:lang w:val="en-US"/>
        </w:rPr>
        <w:t xml:space="preserve">Freels, L., Herman, A., Lukas, S., Chan, A.H.Y., Pearce, C.J., Arackal, J. and Beyene, K., 2024. Asthma control and associated risk factors among adults with current asthma: Findings from 2019 behavioral risk factor surveillance system asthma call-back survey. </w:t>
      </w:r>
      <w:r w:rsidRPr="00275847">
        <w:rPr>
          <w:rFonts w:ascii="Arial" w:hAnsi="Arial" w:cs="Arial"/>
          <w:i/>
          <w:iCs/>
          <w:color w:val="000000"/>
          <w:sz w:val="22"/>
          <w:szCs w:val="22"/>
          <w:lang w:val="en-US"/>
        </w:rPr>
        <w:t>Respiratory medicine</w:t>
      </w:r>
      <w:r w:rsidRPr="00275847">
        <w:rPr>
          <w:rFonts w:ascii="Arial" w:hAnsi="Arial" w:cs="Arial"/>
          <w:color w:val="000000"/>
          <w:sz w:val="22"/>
          <w:szCs w:val="22"/>
          <w:lang w:val="en-US"/>
        </w:rPr>
        <w:t xml:space="preserve">, </w:t>
      </w:r>
      <w:r w:rsidRPr="00275847">
        <w:rPr>
          <w:rFonts w:ascii="Arial" w:hAnsi="Arial" w:cs="Arial"/>
          <w:i/>
          <w:iCs/>
          <w:color w:val="000000"/>
          <w:sz w:val="22"/>
          <w:szCs w:val="22"/>
          <w:lang w:val="en-US"/>
        </w:rPr>
        <w:t>221</w:t>
      </w:r>
      <w:r w:rsidRPr="00275847">
        <w:rPr>
          <w:rFonts w:ascii="Arial" w:hAnsi="Arial" w:cs="Arial"/>
          <w:color w:val="000000"/>
          <w:sz w:val="22"/>
          <w:szCs w:val="22"/>
          <w:lang w:val="en-US"/>
        </w:rPr>
        <w:t xml:space="preserve">, p.107479. </w:t>
      </w:r>
      <w:hyperlink r:id="rId50" w:history="1">
        <w:r w:rsidRPr="00275847">
          <w:rPr>
            <w:rStyle w:val="Hyperlink"/>
            <w:rFonts w:ascii="Arial" w:hAnsi="Arial" w:cs="Arial"/>
            <w:sz w:val="22"/>
            <w:szCs w:val="22"/>
            <w:lang w:val="en-US"/>
          </w:rPr>
          <w:t>https://www.sciencedirect.com/science/article/pii/S0954611123003670</w:t>
        </w:r>
      </w:hyperlink>
      <w:r w:rsidRPr="00275847">
        <w:rPr>
          <w:rFonts w:ascii="Arial" w:hAnsi="Arial" w:cs="Arial"/>
          <w:color w:val="000000"/>
          <w:sz w:val="22"/>
          <w:szCs w:val="22"/>
          <w:lang w:val="en-US"/>
        </w:rPr>
        <w:t> </w:t>
      </w:r>
    </w:p>
    <w:p w14:paraId="0BE7F79C"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lastRenderedPageBreak/>
        <w:t xml:space="preserve">Gaalema, D.E., Khadanga, S. and Pack, Q.R., 2023. Clinical challenges facing patient participation in cardiac rehabilitation: cigarette smoking. </w:t>
      </w:r>
      <w:r w:rsidRPr="00275847">
        <w:rPr>
          <w:rFonts w:ascii="Arial" w:hAnsi="Arial" w:cs="Arial"/>
          <w:i/>
          <w:iCs/>
          <w:color w:val="000000"/>
          <w:sz w:val="22"/>
          <w:szCs w:val="22"/>
        </w:rPr>
        <w:t>Expert review of cardiovascular therapy</w:t>
      </w:r>
      <w:r w:rsidRPr="00275847">
        <w:rPr>
          <w:rFonts w:ascii="Arial" w:hAnsi="Arial" w:cs="Arial"/>
          <w:color w:val="000000"/>
          <w:sz w:val="22"/>
          <w:szCs w:val="22"/>
        </w:rPr>
        <w:t xml:space="preserve">, </w:t>
      </w:r>
      <w:r w:rsidRPr="00275847">
        <w:rPr>
          <w:rFonts w:ascii="Arial" w:hAnsi="Arial" w:cs="Arial"/>
          <w:i/>
          <w:iCs/>
          <w:color w:val="000000"/>
          <w:sz w:val="22"/>
          <w:szCs w:val="22"/>
        </w:rPr>
        <w:t>21</w:t>
      </w:r>
      <w:r w:rsidRPr="00275847">
        <w:rPr>
          <w:rFonts w:ascii="Arial" w:hAnsi="Arial" w:cs="Arial"/>
          <w:color w:val="000000"/>
          <w:sz w:val="22"/>
          <w:szCs w:val="22"/>
        </w:rPr>
        <w:t xml:space="preserve">(11), pp.733-745. </w:t>
      </w:r>
      <w:hyperlink r:id="rId51">
        <w:r w:rsidRPr="00275847">
          <w:rPr>
            <w:rStyle w:val="Hyperlink"/>
            <w:rFonts w:ascii="Arial" w:hAnsi="Arial" w:cs="Arial"/>
            <w:sz w:val="22"/>
            <w:szCs w:val="22"/>
          </w:rPr>
          <w:t>https://pmc.ncbi.nlm.nih.gov/articles/PMC11567058/pdf/nihms-2029617.pdf</w:t>
        </w:r>
      </w:hyperlink>
      <w:r w:rsidRPr="00275847">
        <w:rPr>
          <w:rFonts w:ascii="Arial" w:hAnsi="Arial" w:cs="Arial"/>
          <w:color w:val="000000"/>
          <w:sz w:val="22"/>
          <w:szCs w:val="22"/>
        </w:rPr>
        <w:t xml:space="preserve"> </w:t>
      </w:r>
    </w:p>
    <w:p w14:paraId="5D12C0D6" w14:textId="77777777" w:rsidR="00275847" w:rsidRPr="00275847" w:rsidRDefault="00275847" w:rsidP="00275847">
      <w:pPr>
        <w:spacing w:before="240" w:after="240" w:line="360" w:lineRule="auto"/>
        <w:jc w:val="both"/>
        <w:rPr>
          <w:rFonts w:eastAsia="Times New Roman"/>
        </w:rPr>
      </w:pPr>
      <w:r w:rsidRPr="00275847">
        <w:rPr>
          <w:color w:val="222222"/>
        </w:rPr>
        <w:t xml:space="preserve">Gamage, A., 2025. Research design, philosophy, and quantitative approaches in scientific research methodology. </w:t>
      </w:r>
      <w:r w:rsidRPr="00275847">
        <w:rPr>
          <w:i/>
          <w:iCs/>
          <w:color w:val="222222"/>
        </w:rPr>
        <w:t>Scholars Journal of Engineering and Technology</w:t>
      </w:r>
      <w:r w:rsidRPr="00275847">
        <w:rPr>
          <w:color w:val="222222"/>
        </w:rPr>
        <w:t>.</w:t>
      </w:r>
      <w:r w:rsidRPr="00275847">
        <w:rPr>
          <w:rFonts w:eastAsia="Times New Roman"/>
        </w:rPr>
        <w:t xml:space="preserve"> </w:t>
      </w:r>
      <w:hyperlink r:id="rId52">
        <w:r w:rsidRPr="00275847">
          <w:rPr>
            <w:rFonts w:eastAsia="Times New Roman"/>
            <w:color w:val="1155CC"/>
            <w:u w:val="single"/>
          </w:rPr>
          <w:t>https://www.academia.edu/download/122341245/SJET_132_91_103c_published_paper.pdf</w:t>
        </w:r>
      </w:hyperlink>
    </w:p>
    <w:p w14:paraId="337CAF2E" w14:textId="77777777" w:rsidR="00275847" w:rsidRPr="00275847" w:rsidRDefault="00275847" w:rsidP="00275847">
      <w:pPr>
        <w:pStyle w:val="NormalWeb"/>
        <w:spacing w:before="240" w:beforeAutospacing="0" w:after="240" w:afterAutospacing="0" w:line="360" w:lineRule="auto"/>
        <w:jc w:val="both"/>
        <w:rPr>
          <w:rFonts w:ascii="Arial" w:hAnsi="Arial" w:cs="Arial"/>
          <w:sz w:val="22"/>
          <w:szCs w:val="22"/>
        </w:rPr>
      </w:pPr>
      <w:r w:rsidRPr="00275847">
        <w:rPr>
          <w:rFonts w:ascii="Arial" w:hAnsi="Arial" w:cs="Arial"/>
          <w:color w:val="222222"/>
          <w:sz w:val="22"/>
          <w:szCs w:val="22"/>
        </w:rPr>
        <w:t xml:space="preserve">Gan, H., Hou, X., Zhu, Z., Xue, M., Zhang, T., Huang, Z., Cheng, Z.J. and Sun, B., 2022. Smoking: a leading factor for the death of chronic respiratory diseases derived from Global Burden of Disease Study 2019. </w:t>
      </w:r>
      <w:r w:rsidRPr="00275847">
        <w:rPr>
          <w:rFonts w:ascii="Arial" w:hAnsi="Arial" w:cs="Arial"/>
          <w:i/>
          <w:iCs/>
          <w:color w:val="222222"/>
          <w:sz w:val="22"/>
          <w:szCs w:val="22"/>
        </w:rPr>
        <w:t>BMC pulmonary medicine</w:t>
      </w:r>
      <w:r w:rsidRPr="00275847">
        <w:rPr>
          <w:rFonts w:ascii="Arial" w:hAnsi="Arial" w:cs="Arial"/>
          <w:color w:val="222222"/>
          <w:sz w:val="22"/>
          <w:szCs w:val="22"/>
        </w:rPr>
        <w:t xml:space="preserve">, </w:t>
      </w:r>
      <w:r w:rsidRPr="00275847">
        <w:rPr>
          <w:rFonts w:ascii="Arial" w:hAnsi="Arial" w:cs="Arial"/>
          <w:i/>
          <w:iCs/>
          <w:color w:val="222222"/>
          <w:sz w:val="22"/>
          <w:szCs w:val="22"/>
        </w:rPr>
        <w:t>22</w:t>
      </w:r>
      <w:r w:rsidRPr="00275847">
        <w:rPr>
          <w:rFonts w:ascii="Arial" w:hAnsi="Arial" w:cs="Arial"/>
          <w:color w:val="222222"/>
          <w:sz w:val="22"/>
          <w:szCs w:val="22"/>
        </w:rPr>
        <w:t>(1), p.149.</w:t>
      </w:r>
      <w:r w:rsidRPr="00275847">
        <w:rPr>
          <w:rFonts w:ascii="Arial" w:hAnsi="Arial" w:cs="Arial"/>
          <w:color w:val="000000"/>
          <w:sz w:val="22"/>
          <w:szCs w:val="22"/>
        </w:rPr>
        <w:t xml:space="preserve"> </w:t>
      </w:r>
      <w:hyperlink r:id="rId53" w:history="1">
        <w:r w:rsidRPr="00275847">
          <w:rPr>
            <w:rStyle w:val="Hyperlink"/>
            <w:rFonts w:ascii="Arial" w:hAnsi="Arial" w:cs="Arial"/>
            <w:color w:val="1155CC"/>
            <w:sz w:val="22"/>
            <w:szCs w:val="22"/>
          </w:rPr>
          <w:t>https://link.springer.com/content/pdf/10.1186/s12890-022-01944-w.pdf</w:t>
        </w:r>
      </w:hyperlink>
    </w:p>
    <w:p w14:paraId="51593E98"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Gholami, S., Chinonyerem, D., Cooper, E.J. and Kuwornu, J.P., 2025. Understanding the unmet Needs, Experiences, and perspectives of COPD caregivers: A scoping review. </w:t>
      </w:r>
      <w:r w:rsidRPr="00275847">
        <w:rPr>
          <w:rFonts w:ascii="Arial" w:hAnsi="Arial" w:cs="Arial"/>
          <w:i/>
          <w:iCs/>
          <w:color w:val="000000"/>
          <w:sz w:val="22"/>
          <w:szCs w:val="22"/>
        </w:rPr>
        <w:t>COPD: Journal of Chronic Obstructive Pulmonary Disease</w:t>
      </w:r>
      <w:r w:rsidRPr="00275847">
        <w:rPr>
          <w:rFonts w:ascii="Arial" w:hAnsi="Arial" w:cs="Arial"/>
          <w:color w:val="000000"/>
          <w:sz w:val="22"/>
          <w:szCs w:val="22"/>
        </w:rPr>
        <w:t xml:space="preserve">, </w:t>
      </w:r>
      <w:r w:rsidRPr="00275847">
        <w:rPr>
          <w:rFonts w:ascii="Arial" w:hAnsi="Arial" w:cs="Arial"/>
          <w:i/>
          <w:iCs/>
          <w:color w:val="000000"/>
          <w:sz w:val="22"/>
          <w:szCs w:val="22"/>
        </w:rPr>
        <w:t>22</w:t>
      </w:r>
      <w:r w:rsidRPr="00275847">
        <w:rPr>
          <w:rFonts w:ascii="Arial" w:hAnsi="Arial" w:cs="Arial"/>
          <w:color w:val="000000"/>
          <w:sz w:val="22"/>
          <w:szCs w:val="22"/>
        </w:rPr>
        <w:t xml:space="preserve">(1), p.2481260. </w:t>
      </w:r>
      <w:hyperlink r:id="rId54">
        <w:r w:rsidRPr="00275847">
          <w:rPr>
            <w:rStyle w:val="Hyperlink"/>
            <w:rFonts w:ascii="Arial" w:hAnsi="Arial" w:cs="Arial"/>
            <w:sz w:val="22"/>
            <w:szCs w:val="22"/>
          </w:rPr>
          <w:t>https://www.tandfonline.com/doi/pdf/10.1080/15412555.2025.2481260</w:t>
        </w:r>
      </w:hyperlink>
      <w:r w:rsidRPr="00275847">
        <w:rPr>
          <w:rFonts w:ascii="Arial" w:hAnsi="Arial" w:cs="Arial"/>
          <w:color w:val="000000"/>
          <w:sz w:val="22"/>
          <w:szCs w:val="22"/>
        </w:rPr>
        <w:t xml:space="preserve"> </w:t>
      </w:r>
    </w:p>
    <w:p w14:paraId="43C7073E" w14:textId="77777777" w:rsidR="00275847" w:rsidRPr="00275847" w:rsidRDefault="00275847" w:rsidP="00275847">
      <w:pPr>
        <w:pStyle w:val="NormalWeb"/>
        <w:spacing w:before="0" w:beforeAutospacing="0" w:after="240" w:afterAutospacing="0" w:line="360" w:lineRule="auto"/>
        <w:jc w:val="both"/>
        <w:rPr>
          <w:rFonts w:ascii="Arial" w:hAnsi="Arial" w:cs="Arial"/>
          <w:sz w:val="22"/>
          <w:szCs w:val="22"/>
        </w:rPr>
      </w:pPr>
      <w:r w:rsidRPr="00275847">
        <w:rPr>
          <w:rFonts w:ascii="Arial" w:hAnsi="Arial" w:cs="Arial"/>
          <w:sz w:val="22"/>
          <w:szCs w:val="22"/>
        </w:rPr>
        <w:t xml:space="preserve">Gupta, N., 2022. </w:t>
      </w:r>
      <w:r w:rsidRPr="00275847">
        <w:rPr>
          <w:rFonts w:ascii="Arial" w:hAnsi="Arial" w:cs="Arial"/>
          <w:i/>
          <w:iCs/>
          <w:sz w:val="22"/>
          <w:szCs w:val="22"/>
        </w:rPr>
        <w:t>Research methodology</w:t>
      </w:r>
      <w:r w:rsidRPr="00275847">
        <w:rPr>
          <w:rFonts w:ascii="Arial" w:hAnsi="Arial" w:cs="Arial"/>
          <w:sz w:val="22"/>
          <w:szCs w:val="22"/>
        </w:rPr>
        <w:t xml:space="preserve">. Blue Rose Publishers. </w:t>
      </w:r>
      <w:hyperlink r:id="rId55" w:history="1">
        <w:r w:rsidRPr="00275847">
          <w:rPr>
            <w:rStyle w:val="Hyperlink"/>
            <w:rFonts w:ascii="Arial" w:hAnsi="Arial" w:cs="Arial"/>
            <w:color w:val="1155CC"/>
            <w:sz w:val="22"/>
            <w:szCs w:val="22"/>
          </w:rPr>
          <w:t>https://books.google.com/books?hl=en&amp;lr=&amp;id=c-6bEAAAQBAJ&amp;oi=fnd&amp;pg=PA1&amp;dq=research+methodology+book&amp;ots=RpiU3mU1W5&amp;sig=srL0xDg3ZPpLE9Jltx_H_33_jmY</w:t>
        </w:r>
      </w:hyperlink>
    </w:p>
    <w:p w14:paraId="456DB80E"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Han, M., Fu, Y., Ji, Q., Deng, X. and Fang, X., 2023. The effectiveness of theory-based smoking cessation interventions in patients with chronic obstructive pulmonary disease: a meta-analysis. </w:t>
      </w:r>
      <w:r w:rsidRPr="00275847">
        <w:rPr>
          <w:rFonts w:ascii="Arial" w:hAnsi="Arial" w:cs="Arial"/>
          <w:i/>
          <w:iCs/>
          <w:color w:val="000000"/>
          <w:sz w:val="22"/>
          <w:szCs w:val="22"/>
        </w:rPr>
        <w:t>BMC Public Health</w:t>
      </w:r>
      <w:r w:rsidRPr="00275847">
        <w:rPr>
          <w:rFonts w:ascii="Arial" w:hAnsi="Arial" w:cs="Arial"/>
          <w:color w:val="000000"/>
          <w:sz w:val="22"/>
          <w:szCs w:val="22"/>
        </w:rPr>
        <w:t xml:space="preserve">, </w:t>
      </w:r>
      <w:r w:rsidRPr="00275847">
        <w:rPr>
          <w:rFonts w:ascii="Arial" w:hAnsi="Arial" w:cs="Arial"/>
          <w:i/>
          <w:iCs/>
          <w:color w:val="000000"/>
          <w:sz w:val="22"/>
          <w:szCs w:val="22"/>
        </w:rPr>
        <w:t>23</w:t>
      </w:r>
      <w:r w:rsidRPr="00275847">
        <w:rPr>
          <w:rFonts w:ascii="Arial" w:hAnsi="Arial" w:cs="Arial"/>
          <w:color w:val="000000"/>
          <w:sz w:val="22"/>
          <w:szCs w:val="22"/>
        </w:rPr>
        <w:t xml:space="preserve">(1), p.1510. </w:t>
      </w:r>
      <w:hyperlink r:id="rId56" w:history="1">
        <w:r w:rsidRPr="00275847">
          <w:rPr>
            <w:rStyle w:val="Hyperlink"/>
            <w:rFonts w:ascii="Arial" w:hAnsi="Arial" w:cs="Arial"/>
            <w:sz w:val="22"/>
            <w:szCs w:val="22"/>
          </w:rPr>
          <w:t>https://link.springer.com/content/pdf/10.1186/s12889-023-16441-w.pdf</w:t>
        </w:r>
      </w:hyperlink>
      <w:r w:rsidRPr="00275847">
        <w:rPr>
          <w:rFonts w:ascii="Arial" w:hAnsi="Arial" w:cs="Arial"/>
          <w:color w:val="000000"/>
          <w:sz w:val="22"/>
          <w:szCs w:val="22"/>
        </w:rPr>
        <w:t> </w:t>
      </w:r>
    </w:p>
    <w:p w14:paraId="1D3AC575" w14:textId="77777777" w:rsidR="00275847" w:rsidRPr="00275847" w:rsidRDefault="00275847" w:rsidP="00275847">
      <w:pPr>
        <w:pStyle w:val="NormalWeb"/>
        <w:spacing w:before="240" w:after="240" w:line="360" w:lineRule="auto"/>
        <w:jc w:val="both"/>
        <w:textAlignment w:val="baseline"/>
        <w:rPr>
          <w:rFonts w:ascii="Arial" w:hAnsi="Arial" w:cs="Arial"/>
          <w:color w:val="000000"/>
          <w:sz w:val="22"/>
          <w:szCs w:val="22"/>
          <w:lang w:val="en-US"/>
        </w:rPr>
      </w:pPr>
      <w:r w:rsidRPr="00275847">
        <w:rPr>
          <w:rFonts w:ascii="Arial" w:hAnsi="Arial" w:cs="Arial"/>
          <w:color w:val="000000"/>
          <w:sz w:val="22"/>
          <w:szCs w:val="22"/>
          <w:lang w:val="en-US"/>
        </w:rPr>
        <w:t xml:space="preserve">Holt, E., Ignatowicz, A., Thirugnanasambanthar, J., Sontan, O., Maung, T.Z., Milsom, A., Pfrang, C. and Turner, A.M., 2026. A Mixed Methods Study to Determine the Sources and Impact of Indoor Air Pollution in Patients With Chronic Respiratory Disease. </w:t>
      </w:r>
      <w:r w:rsidRPr="00275847">
        <w:rPr>
          <w:rFonts w:ascii="Arial" w:hAnsi="Arial" w:cs="Arial"/>
          <w:i/>
          <w:iCs/>
          <w:color w:val="000000"/>
          <w:sz w:val="22"/>
          <w:szCs w:val="22"/>
          <w:lang w:val="en-US"/>
        </w:rPr>
        <w:t>Indoor Air</w:t>
      </w:r>
      <w:r w:rsidRPr="00275847">
        <w:rPr>
          <w:rFonts w:ascii="Arial" w:hAnsi="Arial" w:cs="Arial"/>
          <w:color w:val="000000"/>
          <w:sz w:val="22"/>
          <w:szCs w:val="22"/>
          <w:lang w:val="en-US"/>
        </w:rPr>
        <w:t xml:space="preserve">, </w:t>
      </w:r>
      <w:r w:rsidRPr="00275847">
        <w:rPr>
          <w:rFonts w:ascii="Arial" w:hAnsi="Arial" w:cs="Arial"/>
          <w:i/>
          <w:iCs/>
          <w:color w:val="000000"/>
          <w:sz w:val="22"/>
          <w:szCs w:val="22"/>
          <w:lang w:val="en-US"/>
        </w:rPr>
        <w:t>2026</w:t>
      </w:r>
      <w:r w:rsidRPr="00275847">
        <w:rPr>
          <w:rFonts w:ascii="Arial" w:hAnsi="Arial" w:cs="Arial"/>
          <w:color w:val="000000"/>
          <w:sz w:val="22"/>
          <w:szCs w:val="22"/>
          <w:lang w:val="en-US"/>
        </w:rPr>
        <w:t xml:space="preserve">(1), p.9607097.  </w:t>
      </w:r>
      <w:hyperlink r:id="rId57" w:history="1">
        <w:r w:rsidRPr="00275847">
          <w:rPr>
            <w:rStyle w:val="Hyperlink"/>
            <w:rFonts w:ascii="Arial" w:hAnsi="Arial" w:cs="Arial"/>
            <w:sz w:val="22"/>
            <w:szCs w:val="22"/>
            <w:lang w:val="en-US"/>
          </w:rPr>
          <w:t>https://onlinelibrary.wiley.com/doi/pdf/10.1155/ina/9607097</w:t>
        </w:r>
      </w:hyperlink>
      <w:r w:rsidRPr="00275847">
        <w:rPr>
          <w:rFonts w:ascii="Arial" w:hAnsi="Arial" w:cs="Arial"/>
          <w:color w:val="000000"/>
          <w:sz w:val="22"/>
          <w:szCs w:val="22"/>
          <w:lang w:val="en-US"/>
        </w:rPr>
        <w:t> </w:t>
      </w:r>
    </w:p>
    <w:p w14:paraId="72B5E135"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Hutchinson, J., Mangera, Z., Searle, L., Lewis, A., Agrawal, S. and British Thoracic Society, 2018. Treatment of tobacco dependence in UK hospitals: an observational study. </w:t>
      </w:r>
      <w:r w:rsidRPr="00275847">
        <w:rPr>
          <w:rFonts w:ascii="Arial" w:hAnsi="Arial" w:cs="Arial"/>
          <w:i/>
          <w:color w:val="000000"/>
          <w:sz w:val="22"/>
          <w:szCs w:val="22"/>
        </w:rPr>
        <w:t>Clinical Medicine, 18</w:t>
      </w:r>
      <w:r w:rsidRPr="00275847">
        <w:rPr>
          <w:rFonts w:ascii="Arial" w:hAnsi="Arial" w:cs="Arial"/>
          <w:color w:val="000000"/>
          <w:sz w:val="22"/>
          <w:szCs w:val="22"/>
        </w:rPr>
        <w:t xml:space="preserve">(1), pp.35-40. </w:t>
      </w:r>
      <w:hyperlink r:id="rId58" w:history="1">
        <w:r w:rsidRPr="00275847">
          <w:rPr>
            <w:rStyle w:val="Hyperlink"/>
            <w:rFonts w:ascii="Arial" w:hAnsi="Arial" w:cs="Arial"/>
            <w:sz w:val="22"/>
            <w:szCs w:val="22"/>
          </w:rPr>
          <w:t>https://www.sciencedirect.com/science/article/pii/S1470211824012533</w:t>
        </w:r>
      </w:hyperlink>
      <w:r w:rsidRPr="00275847">
        <w:rPr>
          <w:rFonts w:ascii="Arial" w:hAnsi="Arial" w:cs="Arial"/>
          <w:color w:val="000000"/>
          <w:sz w:val="22"/>
          <w:szCs w:val="22"/>
        </w:rPr>
        <w:t xml:space="preserve"> </w:t>
      </w:r>
    </w:p>
    <w:p w14:paraId="468DA7F0" w14:textId="77777777" w:rsidR="00275847" w:rsidRPr="00275847" w:rsidRDefault="00275847" w:rsidP="00275847">
      <w:pPr>
        <w:spacing w:before="240" w:after="240" w:line="360" w:lineRule="auto"/>
        <w:jc w:val="both"/>
        <w:rPr>
          <w:rFonts w:eastAsia="Times New Roman"/>
        </w:rPr>
      </w:pPr>
      <w:r w:rsidRPr="00275847">
        <w:rPr>
          <w:color w:val="222222"/>
        </w:rPr>
        <w:lastRenderedPageBreak/>
        <w:t xml:space="preserve">Islam, M.R., Khan, N.A. and Baikady, R. eds., 2022. </w:t>
      </w:r>
      <w:r w:rsidRPr="00275847">
        <w:rPr>
          <w:i/>
          <w:iCs/>
          <w:color w:val="222222"/>
        </w:rPr>
        <w:t>Principles of social research methodology</w:t>
      </w:r>
      <w:r w:rsidRPr="00275847">
        <w:rPr>
          <w:color w:val="222222"/>
        </w:rPr>
        <w:t>. Springer Nature.</w:t>
      </w:r>
      <w:r w:rsidRPr="00275847">
        <w:rPr>
          <w:rFonts w:eastAsia="Times New Roman"/>
        </w:rPr>
        <w:t xml:space="preserve"> </w:t>
      </w:r>
      <w:hyperlink r:id="rId59">
        <w:r w:rsidRPr="00275847">
          <w:rPr>
            <w:rFonts w:eastAsia="Times New Roman"/>
            <w:color w:val="1155CC"/>
            <w:u w:val="single"/>
          </w:rPr>
          <w:t>https://www.researchgate.net/profile/M-Islam-22/publication/364810712_Principles_of_Social_Research_Methodology/links/635aba2496e83c26eb5d3b8c/Principles-of-Social-Research-Methodology.pdf</w:t>
        </w:r>
      </w:hyperlink>
    </w:p>
    <w:p w14:paraId="43707B6D"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Jackson, M.A., Brown, A.L., Baker, A.L., Bonevski, B., Haber, P., Bonomo, Y., Blandthorn, J., Attia, J., Perry, N., Barker, D. and Gould, G.S., 2023. Tobacco treatment incorporating contingency management, nicotine replacement therapy, and behavioral counseling for pregnant women who use substances: a feasibility trial. </w:t>
      </w:r>
      <w:r w:rsidRPr="00275847">
        <w:rPr>
          <w:rFonts w:ascii="Arial" w:hAnsi="Arial" w:cs="Arial"/>
          <w:i/>
          <w:iCs/>
          <w:color w:val="000000"/>
          <w:sz w:val="22"/>
          <w:szCs w:val="22"/>
        </w:rPr>
        <w:t>Frontiers in psychiatry</w:t>
      </w:r>
      <w:r w:rsidRPr="00275847">
        <w:rPr>
          <w:rFonts w:ascii="Arial" w:hAnsi="Arial" w:cs="Arial"/>
          <w:color w:val="000000"/>
          <w:sz w:val="22"/>
          <w:szCs w:val="22"/>
        </w:rPr>
        <w:t xml:space="preserve">, </w:t>
      </w:r>
      <w:r w:rsidRPr="00275847">
        <w:rPr>
          <w:rFonts w:ascii="Arial" w:hAnsi="Arial" w:cs="Arial"/>
          <w:i/>
          <w:iCs/>
          <w:color w:val="000000"/>
          <w:sz w:val="22"/>
          <w:szCs w:val="22"/>
        </w:rPr>
        <w:t>14</w:t>
      </w:r>
      <w:r w:rsidRPr="00275847">
        <w:rPr>
          <w:rFonts w:ascii="Arial" w:hAnsi="Arial" w:cs="Arial"/>
          <w:color w:val="000000"/>
          <w:sz w:val="22"/>
          <w:szCs w:val="22"/>
        </w:rPr>
        <w:t xml:space="preserve">, p.1207955. </w:t>
      </w:r>
      <w:hyperlink r:id="rId60">
        <w:r w:rsidRPr="00275847">
          <w:rPr>
            <w:rStyle w:val="Hyperlink"/>
            <w:rFonts w:ascii="Arial" w:hAnsi="Arial" w:cs="Arial"/>
            <w:sz w:val="22"/>
            <w:szCs w:val="22"/>
          </w:rPr>
          <w:t>https://www.frontiersin.org/journals/psychiatry/articles/10.3389/fpsyt.2023.1207955/pdf</w:t>
        </w:r>
      </w:hyperlink>
      <w:r w:rsidRPr="00275847">
        <w:rPr>
          <w:rFonts w:ascii="Arial" w:hAnsi="Arial" w:cs="Arial"/>
          <w:color w:val="000000"/>
          <w:sz w:val="22"/>
          <w:szCs w:val="22"/>
        </w:rPr>
        <w:t xml:space="preserve"> </w:t>
      </w:r>
    </w:p>
    <w:p w14:paraId="4D3BEB40" w14:textId="77777777" w:rsidR="00275847" w:rsidRPr="00275847" w:rsidRDefault="00275847" w:rsidP="00275847">
      <w:pPr>
        <w:spacing w:before="240" w:after="240" w:line="360" w:lineRule="auto"/>
        <w:jc w:val="both"/>
      </w:pPr>
      <w:r w:rsidRPr="00275847">
        <w:t xml:space="preserve">Jackson, S.E., Brown, J., Buss, V. and Shahab, L., 2025. Prevalence of popular smoking cessation aids in England and associations with quit success. </w:t>
      </w:r>
      <w:r w:rsidRPr="00275847">
        <w:rPr>
          <w:i/>
          <w:iCs/>
        </w:rPr>
        <w:t>JAMA Network Open</w:t>
      </w:r>
      <w:r w:rsidRPr="00275847">
        <w:t xml:space="preserve">, </w:t>
      </w:r>
      <w:r w:rsidRPr="00275847">
        <w:rPr>
          <w:i/>
          <w:iCs/>
        </w:rPr>
        <w:t>8</w:t>
      </w:r>
      <w:r w:rsidRPr="00275847">
        <w:t xml:space="preserve">(1), p.e2454962. </w:t>
      </w:r>
      <w:hyperlink r:id="rId61" w:history="1">
        <w:r w:rsidRPr="00275847">
          <w:rPr>
            <w:rStyle w:val="Hyperlink"/>
          </w:rPr>
          <w:t>https://jamanetwork.com/journals/jamanetworkopen/articlepdf/2829358/jackson_2025_oi_241547_1736459203.70328.pdf</w:t>
        </w:r>
      </w:hyperlink>
      <w:r w:rsidRPr="00275847">
        <w:t>  </w:t>
      </w:r>
    </w:p>
    <w:p w14:paraId="0EBCCA3F"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Jang, J.H. and Min, H.S., 2023. Development and evaluation of motivational interviewing pulmonary rehabilitation program based on self-determination theory for patients with chronic obstructive pulmonary disease. </w:t>
      </w:r>
      <w:r w:rsidRPr="00275847">
        <w:rPr>
          <w:rFonts w:ascii="Arial" w:hAnsi="Arial" w:cs="Arial"/>
          <w:i/>
          <w:iCs/>
          <w:color w:val="000000"/>
          <w:sz w:val="22"/>
          <w:szCs w:val="22"/>
        </w:rPr>
        <w:t>Journal of Korean Academy of Nursing</w:t>
      </w:r>
      <w:r w:rsidRPr="00275847">
        <w:rPr>
          <w:rFonts w:ascii="Arial" w:hAnsi="Arial" w:cs="Arial"/>
          <w:color w:val="000000"/>
          <w:sz w:val="22"/>
          <w:szCs w:val="22"/>
        </w:rPr>
        <w:t xml:space="preserve">, </w:t>
      </w:r>
      <w:r w:rsidRPr="00275847">
        <w:rPr>
          <w:rFonts w:ascii="Arial" w:hAnsi="Arial" w:cs="Arial"/>
          <w:i/>
          <w:iCs/>
          <w:color w:val="000000"/>
          <w:sz w:val="22"/>
          <w:szCs w:val="22"/>
        </w:rPr>
        <w:t>53</w:t>
      </w:r>
      <w:r w:rsidRPr="00275847">
        <w:rPr>
          <w:rFonts w:ascii="Arial" w:hAnsi="Arial" w:cs="Arial"/>
          <w:color w:val="000000"/>
          <w:sz w:val="22"/>
          <w:szCs w:val="22"/>
        </w:rPr>
        <w:t xml:space="preserve">(2), pp.191-207. </w:t>
      </w:r>
      <w:hyperlink r:id="rId62" w:history="1">
        <w:r w:rsidRPr="00275847">
          <w:rPr>
            <w:rStyle w:val="Hyperlink"/>
            <w:rFonts w:ascii="Arial" w:hAnsi="Arial" w:cs="Arial"/>
            <w:sz w:val="22"/>
            <w:szCs w:val="22"/>
          </w:rPr>
          <w:t>https://www.jkan.or.kr/upload/pdf/jkan-22093.pdf</w:t>
        </w:r>
      </w:hyperlink>
      <w:r w:rsidRPr="00275847">
        <w:rPr>
          <w:rFonts w:ascii="Arial" w:hAnsi="Arial" w:cs="Arial"/>
          <w:color w:val="000000"/>
          <w:sz w:val="22"/>
          <w:szCs w:val="22"/>
        </w:rPr>
        <w:t> </w:t>
      </w:r>
    </w:p>
    <w:p w14:paraId="7BA79E1D" w14:textId="77777777" w:rsidR="00275847" w:rsidRPr="00275847" w:rsidRDefault="00275847" w:rsidP="00275847">
      <w:pPr>
        <w:pStyle w:val="NormalWeb"/>
        <w:spacing w:before="0" w:beforeAutospacing="0" w:after="240" w:afterAutospacing="0" w:line="360" w:lineRule="auto"/>
        <w:jc w:val="both"/>
        <w:rPr>
          <w:rFonts w:ascii="Arial" w:hAnsi="Arial" w:cs="Arial"/>
          <w:sz w:val="22"/>
          <w:szCs w:val="22"/>
        </w:rPr>
      </w:pPr>
      <w:r w:rsidRPr="00275847">
        <w:rPr>
          <w:rFonts w:ascii="Arial" w:hAnsi="Arial" w:cs="Arial"/>
          <w:sz w:val="22"/>
          <w:szCs w:val="22"/>
        </w:rPr>
        <w:t xml:space="preserve">Javali, S. and Javali, M.S.B., 2024. </w:t>
      </w:r>
      <w:r w:rsidRPr="00275847">
        <w:rPr>
          <w:rFonts w:ascii="Arial" w:hAnsi="Arial" w:cs="Arial"/>
          <w:i/>
          <w:iCs/>
          <w:sz w:val="22"/>
          <w:szCs w:val="22"/>
        </w:rPr>
        <w:t>A Text book of research methodology and applied statistics</w:t>
      </w:r>
      <w:r w:rsidRPr="00275847">
        <w:rPr>
          <w:rFonts w:ascii="Arial" w:hAnsi="Arial" w:cs="Arial"/>
          <w:sz w:val="22"/>
          <w:szCs w:val="22"/>
        </w:rPr>
        <w:t xml:space="preserve">. Academic Guru Publishing House. </w:t>
      </w:r>
      <w:hyperlink r:id="rId63" w:history="1">
        <w:r w:rsidRPr="00275847">
          <w:rPr>
            <w:rStyle w:val="Hyperlink"/>
            <w:rFonts w:ascii="Arial" w:hAnsi="Arial" w:cs="Arial"/>
            <w:color w:val="1155CC"/>
            <w:sz w:val="22"/>
            <w:szCs w:val="22"/>
          </w:rPr>
          <w:t>https://books.google.com/books?hl=en&amp;lr=&amp;id=y9UBEQAAQBAJ&amp;oi=fnd&amp;pg=PA1&amp;dq=research+methodology+book&amp;ots=nxwLx60bpe&amp;sig=tsdMx8lPXxlzn4C0J3oc5aCKCY8</w:t>
        </w:r>
      </w:hyperlink>
    </w:p>
    <w:p w14:paraId="6869A675" w14:textId="77777777" w:rsidR="00275847" w:rsidRPr="00275847" w:rsidRDefault="00275847" w:rsidP="00275847">
      <w:pPr>
        <w:pStyle w:val="NormalWeb"/>
        <w:spacing w:before="240" w:beforeAutospacing="0" w:after="240" w:afterAutospacing="0" w:line="360" w:lineRule="auto"/>
        <w:jc w:val="both"/>
        <w:rPr>
          <w:rFonts w:ascii="Arial" w:hAnsi="Arial" w:cs="Arial"/>
          <w:sz w:val="22"/>
          <w:szCs w:val="22"/>
        </w:rPr>
      </w:pPr>
      <w:r w:rsidRPr="00275847">
        <w:rPr>
          <w:rFonts w:ascii="Arial" w:hAnsi="Arial" w:cs="Arial"/>
          <w:color w:val="222222"/>
          <w:sz w:val="22"/>
          <w:szCs w:val="22"/>
        </w:rPr>
        <w:t xml:space="preserve">Jia, Q., Martínez-Hernández, C. and Peña-Martínez, J., 2025. Mapping the integration of theory of planned behavior and self-determination theory in education: A scoping review on teachers’ behavioral intentions. </w:t>
      </w:r>
      <w:r w:rsidRPr="00275847">
        <w:rPr>
          <w:rFonts w:ascii="Arial" w:hAnsi="Arial" w:cs="Arial"/>
          <w:i/>
          <w:iCs/>
          <w:color w:val="222222"/>
          <w:sz w:val="22"/>
          <w:szCs w:val="22"/>
        </w:rPr>
        <w:t>Education Sciences</w:t>
      </w:r>
      <w:r w:rsidRPr="00275847">
        <w:rPr>
          <w:rFonts w:ascii="Arial" w:hAnsi="Arial" w:cs="Arial"/>
          <w:color w:val="222222"/>
          <w:sz w:val="22"/>
          <w:szCs w:val="22"/>
        </w:rPr>
        <w:t xml:space="preserve">, </w:t>
      </w:r>
      <w:r w:rsidRPr="00275847">
        <w:rPr>
          <w:rFonts w:ascii="Arial" w:hAnsi="Arial" w:cs="Arial"/>
          <w:i/>
          <w:iCs/>
          <w:color w:val="222222"/>
          <w:sz w:val="22"/>
          <w:szCs w:val="22"/>
        </w:rPr>
        <w:t>15</w:t>
      </w:r>
      <w:r w:rsidRPr="00275847">
        <w:rPr>
          <w:rFonts w:ascii="Arial" w:hAnsi="Arial" w:cs="Arial"/>
          <w:color w:val="222222"/>
          <w:sz w:val="22"/>
          <w:szCs w:val="22"/>
        </w:rPr>
        <w:t>(11), p.1529.</w:t>
      </w:r>
      <w:r w:rsidRPr="00275847">
        <w:rPr>
          <w:rFonts w:ascii="Arial" w:hAnsi="Arial" w:cs="Arial"/>
          <w:color w:val="000000"/>
          <w:sz w:val="22"/>
          <w:szCs w:val="22"/>
        </w:rPr>
        <w:t xml:space="preserve">  </w:t>
      </w:r>
      <w:hyperlink r:id="rId64" w:history="1">
        <w:r w:rsidRPr="00275847">
          <w:rPr>
            <w:rStyle w:val="Hyperlink"/>
            <w:rFonts w:ascii="Arial" w:hAnsi="Arial" w:cs="Arial"/>
            <w:color w:val="1155CC"/>
            <w:sz w:val="22"/>
            <w:szCs w:val="22"/>
          </w:rPr>
          <w:t>https://www.mdpi.com/2227-7102/15/11/1529</w:t>
        </w:r>
      </w:hyperlink>
      <w:r w:rsidRPr="00275847">
        <w:rPr>
          <w:rFonts w:ascii="Arial" w:hAnsi="Arial" w:cs="Arial"/>
          <w:color w:val="000000"/>
          <w:sz w:val="22"/>
          <w:szCs w:val="22"/>
        </w:rPr>
        <w:t> </w:t>
      </w:r>
    </w:p>
    <w:p w14:paraId="3823D44F" w14:textId="77777777" w:rsidR="00275847" w:rsidRPr="00275847" w:rsidRDefault="00275847" w:rsidP="00275847">
      <w:pPr>
        <w:pStyle w:val="NormalWeb"/>
        <w:spacing w:before="240" w:after="240" w:line="360" w:lineRule="auto"/>
        <w:jc w:val="both"/>
        <w:textAlignment w:val="baseline"/>
        <w:rPr>
          <w:rFonts w:ascii="Arial" w:hAnsi="Arial" w:cs="Arial"/>
          <w:color w:val="000000"/>
          <w:sz w:val="22"/>
          <w:szCs w:val="22"/>
          <w:lang w:val="en-US"/>
        </w:rPr>
      </w:pPr>
      <w:r w:rsidRPr="00275847">
        <w:rPr>
          <w:rFonts w:ascii="Arial" w:hAnsi="Arial" w:cs="Arial"/>
          <w:color w:val="000000"/>
          <w:sz w:val="22"/>
          <w:szCs w:val="22"/>
          <w:lang w:val="en-US"/>
        </w:rPr>
        <w:t xml:space="preserve">Jia, R., Cook, S., Quint, J.K. and Whittaker, H., 2026. Management of People with Asthma in Primary Care by Smoking Status: A Cohort Study. </w:t>
      </w:r>
      <w:r w:rsidRPr="00275847">
        <w:rPr>
          <w:rFonts w:ascii="Arial" w:hAnsi="Arial" w:cs="Arial"/>
          <w:i/>
          <w:iCs/>
          <w:color w:val="000000"/>
          <w:sz w:val="22"/>
          <w:szCs w:val="22"/>
          <w:lang w:val="en-US"/>
        </w:rPr>
        <w:t>Journal of asthma and allergy</w:t>
      </w:r>
      <w:r w:rsidRPr="00275847">
        <w:rPr>
          <w:rFonts w:ascii="Arial" w:hAnsi="Arial" w:cs="Arial"/>
          <w:color w:val="000000"/>
          <w:sz w:val="22"/>
          <w:szCs w:val="22"/>
          <w:lang w:val="en-US"/>
        </w:rPr>
        <w:t xml:space="preserve">, p.568446.  </w:t>
      </w:r>
      <w:hyperlink r:id="rId65" w:history="1">
        <w:r w:rsidRPr="00275847">
          <w:rPr>
            <w:rStyle w:val="Hyperlink"/>
            <w:rFonts w:ascii="Arial" w:hAnsi="Arial" w:cs="Arial"/>
            <w:sz w:val="22"/>
            <w:szCs w:val="22"/>
            <w:lang w:val="en-US"/>
          </w:rPr>
          <w:t>https://www.tandfonline.com/doi/pdf/10.2147/JAA.S568446</w:t>
        </w:r>
      </w:hyperlink>
      <w:r w:rsidRPr="00275847">
        <w:rPr>
          <w:rFonts w:ascii="Arial" w:hAnsi="Arial" w:cs="Arial"/>
          <w:color w:val="000000"/>
          <w:sz w:val="22"/>
          <w:szCs w:val="22"/>
          <w:lang w:val="en-US"/>
        </w:rPr>
        <w:t> </w:t>
      </w:r>
    </w:p>
    <w:p w14:paraId="5194B390" w14:textId="77777777" w:rsidR="00275847" w:rsidRPr="00275847" w:rsidRDefault="00275847" w:rsidP="00275847">
      <w:pPr>
        <w:spacing w:after="240" w:line="360" w:lineRule="auto"/>
        <w:jc w:val="both"/>
        <w:rPr>
          <w:color w:val="222222"/>
          <w:shd w:val="clear" w:color="auto" w:fill="FFFFFF"/>
        </w:rPr>
      </w:pPr>
      <w:r w:rsidRPr="00275847">
        <w:rPr>
          <w:color w:val="222222"/>
          <w:shd w:val="clear" w:color="auto" w:fill="FFFFFF"/>
        </w:rPr>
        <w:t xml:space="preserve">Jiang, M., Li, Z., Zhang, F., Li, Z., Xu, D., Jing, J., Li, F., Wang, J. and Ding, J., 2023. Butyrate inhibits iILC2-mediated lung inflammation via lung-gut axis in chronic obstructive pulmonary </w:t>
      </w:r>
      <w:r w:rsidRPr="00275847">
        <w:rPr>
          <w:color w:val="222222"/>
          <w:shd w:val="clear" w:color="auto" w:fill="FFFFFF"/>
        </w:rPr>
        <w:lastRenderedPageBreak/>
        <w:t>disease (COPD). </w:t>
      </w:r>
      <w:r w:rsidRPr="00275847">
        <w:rPr>
          <w:i/>
          <w:iCs/>
          <w:color w:val="222222"/>
          <w:shd w:val="clear" w:color="auto" w:fill="FFFFFF"/>
        </w:rPr>
        <w:t>BMC pulmonary medicine</w:t>
      </w:r>
      <w:r w:rsidRPr="00275847">
        <w:rPr>
          <w:color w:val="222222"/>
          <w:shd w:val="clear" w:color="auto" w:fill="FFFFFF"/>
        </w:rPr>
        <w:t>, </w:t>
      </w:r>
      <w:r w:rsidRPr="00275847">
        <w:rPr>
          <w:i/>
          <w:iCs/>
          <w:color w:val="222222"/>
          <w:shd w:val="clear" w:color="auto" w:fill="FFFFFF"/>
        </w:rPr>
        <w:t>23</w:t>
      </w:r>
      <w:r w:rsidRPr="00275847">
        <w:rPr>
          <w:color w:val="222222"/>
          <w:shd w:val="clear" w:color="auto" w:fill="FFFFFF"/>
        </w:rPr>
        <w:t xml:space="preserve">(1), p.163. </w:t>
      </w:r>
      <w:hyperlink r:id="rId66" w:history="1">
        <w:r w:rsidRPr="00275847">
          <w:rPr>
            <w:rStyle w:val="Hyperlink"/>
            <w:shd w:val="clear" w:color="auto" w:fill="FFFFFF"/>
          </w:rPr>
          <w:t>https://link.springer.com/content/pdf/10.1186/s12890-023-02438-z.pdf</w:t>
        </w:r>
      </w:hyperlink>
    </w:p>
    <w:p w14:paraId="50B9857C" w14:textId="77777777" w:rsidR="00275847" w:rsidRPr="00275847" w:rsidRDefault="00275847" w:rsidP="00275847">
      <w:pPr>
        <w:spacing w:before="240" w:after="240" w:line="360" w:lineRule="auto"/>
        <w:jc w:val="both"/>
      </w:pPr>
      <w:r w:rsidRPr="00275847">
        <w:t xml:space="preserve">Kenyon, J., Dickens, A., McRobbie, H., Stapleton, J. and West, R., 2025. Combination nicotine replacement therapy (NRT). </w:t>
      </w:r>
      <w:r w:rsidRPr="00275847">
        <w:rPr>
          <w:i/>
          <w:iCs/>
        </w:rPr>
        <w:t>The National Centre for Smoking Cessation and Training: Shaftesbury, UK</w:t>
      </w:r>
      <w:r w:rsidRPr="00275847">
        <w:t xml:space="preserve">, pp.1-10.  </w:t>
      </w:r>
      <w:hyperlink r:id="rId67" w:history="1">
        <w:r w:rsidRPr="00275847">
          <w:rPr>
            <w:rStyle w:val="Hyperlink"/>
          </w:rPr>
          <w:t>https://www.ncsct.co.uk/library/view/pdf/combination-NRT-2024-25-v1.pdf</w:t>
        </w:r>
      </w:hyperlink>
      <w:r w:rsidRPr="00275847">
        <w:t> </w:t>
      </w:r>
    </w:p>
    <w:p w14:paraId="7842CEA5" w14:textId="77777777" w:rsidR="00275847" w:rsidRPr="00275847" w:rsidRDefault="00275847" w:rsidP="00275847">
      <w:pPr>
        <w:pStyle w:val="NormalWeb"/>
        <w:spacing w:before="240" w:beforeAutospacing="0" w:after="240" w:afterAutospacing="0" w:line="360" w:lineRule="auto"/>
        <w:jc w:val="both"/>
        <w:rPr>
          <w:rFonts w:ascii="Arial" w:hAnsi="Arial" w:cs="Arial"/>
          <w:sz w:val="22"/>
          <w:szCs w:val="22"/>
        </w:rPr>
      </w:pPr>
      <w:r w:rsidRPr="00275847">
        <w:rPr>
          <w:rFonts w:ascii="Arial" w:hAnsi="Arial" w:cs="Arial"/>
          <w:color w:val="222222"/>
          <w:sz w:val="22"/>
          <w:szCs w:val="22"/>
        </w:rPr>
        <w:t xml:space="preserve">Khalil, H., Welch, V., Grainger, M. and Campbell, F., 2025. Methodology for mapping reviews, evidence maps, and gap maps. </w:t>
      </w:r>
      <w:r w:rsidRPr="00275847">
        <w:rPr>
          <w:rFonts w:ascii="Arial" w:hAnsi="Arial" w:cs="Arial"/>
          <w:i/>
          <w:iCs/>
          <w:color w:val="222222"/>
          <w:sz w:val="22"/>
          <w:szCs w:val="22"/>
        </w:rPr>
        <w:t>Research Synthesis Methods</w:t>
      </w:r>
      <w:r w:rsidRPr="00275847">
        <w:rPr>
          <w:rFonts w:ascii="Arial" w:hAnsi="Arial" w:cs="Arial"/>
          <w:color w:val="222222"/>
          <w:sz w:val="22"/>
          <w:szCs w:val="22"/>
        </w:rPr>
        <w:t xml:space="preserve">, </w:t>
      </w:r>
      <w:r w:rsidRPr="00275847">
        <w:rPr>
          <w:rFonts w:ascii="Arial" w:hAnsi="Arial" w:cs="Arial"/>
          <w:i/>
          <w:iCs/>
          <w:color w:val="222222"/>
          <w:sz w:val="22"/>
          <w:szCs w:val="22"/>
        </w:rPr>
        <w:t>16</w:t>
      </w:r>
      <w:r w:rsidRPr="00275847">
        <w:rPr>
          <w:rFonts w:ascii="Arial" w:hAnsi="Arial" w:cs="Arial"/>
          <w:color w:val="222222"/>
          <w:sz w:val="22"/>
          <w:szCs w:val="22"/>
        </w:rPr>
        <w:t>(5), pp.786-796.</w:t>
      </w:r>
      <w:r w:rsidRPr="00275847">
        <w:rPr>
          <w:rFonts w:ascii="Arial" w:hAnsi="Arial" w:cs="Arial"/>
          <w:color w:val="000000"/>
          <w:sz w:val="22"/>
          <w:szCs w:val="22"/>
        </w:rPr>
        <w:t xml:space="preserve"> </w:t>
      </w:r>
      <w:hyperlink r:id="rId68" w:history="1">
        <w:r w:rsidRPr="00275847">
          <w:rPr>
            <w:rStyle w:val="Hyperlink"/>
            <w:rFonts w:ascii="Arial" w:hAnsi="Arial" w:cs="Arial"/>
            <w:color w:val="1155CC"/>
            <w:sz w:val="22"/>
            <w:szCs w:val="22"/>
          </w:rPr>
          <w:t>https://www.cambridge.org/core/services/aop-cambridge-core/content/view/9C0C51FF65DC0D8D52CB616B08B0F986/S1759287925000250a.pdf/methodology-for-mapping-reviews-evidence-maps-and-gap-maps.pdf</w:t>
        </w:r>
      </w:hyperlink>
    </w:p>
    <w:p w14:paraId="35FE7FA9"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Knox, L., Rahman, R., Norris, G., Davies, C.A., Rice, S., Littlemore, K., Hurlin, C. and Lewis, K., 2025. Understanding the impact of COPD and self-management interventions: a self-determination theory perspective. </w:t>
      </w:r>
      <w:r w:rsidRPr="00275847">
        <w:rPr>
          <w:rFonts w:ascii="Arial" w:hAnsi="Arial" w:cs="Arial"/>
          <w:i/>
          <w:iCs/>
          <w:color w:val="000000"/>
          <w:sz w:val="22"/>
          <w:szCs w:val="22"/>
        </w:rPr>
        <w:t>Psychology, Health &amp; Medicine</w:t>
      </w:r>
      <w:r w:rsidRPr="00275847">
        <w:rPr>
          <w:rFonts w:ascii="Arial" w:hAnsi="Arial" w:cs="Arial"/>
          <w:color w:val="000000"/>
          <w:sz w:val="22"/>
          <w:szCs w:val="22"/>
        </w:rPr>
        <w:t xml:space="preserve">, </w:t>
      </w:r>
      <w:r w:rsidRPr="00275847">
        <w:rPr>
          <w:rFonts w:ascii="Arial" w:hAnsi="Arial" w:cs="Arial"/>
          <w:i/>
          <w:iCs/>
          <w:color w:val="000000"/>
          <w:sz w:val="22"/>
          <w:szCs w:val="22"/>
        </w:rPr>
        <w:t>30</w:t>
      </w:r>
      <w:r w:rsidRPr="00275847">
        <w:rPr>
          <w:rFonts w:ascii="Arial" w:hAnsi="Arial" w:cs="Arial"/>
          <w:color w:val="000000"/>
          <w:sz w:val="22"/>
          <w:szCs w:val="22"/>
        </w:rPr>
        <w:t xml:space="preserve">(9), pp.2094-2112. </w:t>
      </w:r>
      <w:hyperlink r:id="rId69" w:history="1">
        <w:r w:rsidRPr="00275847">
          <w:rPr>
            <w:rStyle w:val="Hyperlink"/>
            <w:rFonts w:ascii="Arial" w:hAnsi="Arial" w:cs="Arial"/>
            <w:sz w:val="22"/>
            <w:szCs w:val="22"/>
          </w:rPr>
          <w:t>https://www.tandfonline.com/doi/pdf/10.1080/13548506.2025.2487226</w:t>
        </w:r>
      </w:hyperlink>
      <w:r w:rsidRPr="00275847">
        <w:rPr>
          <w:rFonts w:ascii="Arial" w:hAnsi="Arial" w:cs="Arial"/>
          <w:color w:val="000000"/>
          <w:sz w:val="22"/>
          <w:szCs w:val="22"/>
        </w:rPr>
        <w:t> </w:t>
      </w:r>
    </w:p>
    <w:p w14:paraId="7F7449A3"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Le, T.T., Mendez, D. and Warner, K.E., 2024. The benefits of quitting smoking at different ages. </w:t>
      </w:r>
      <w:r w:rsidRPr="00275847">
        <w:rPr>
          <w:rFonts w:ascii="Arial" w:hAnsi="Arial" w:cs="Arial"/>
          <w:i/>
          <w:iCs/>
          <w:color w:val="000000"/>
          <w:sz w:val="22"/>
          <w:szCs w:val="22"/>
        </w:rPr>
        <w:t>American Journal of Preventive Medicine</w:t>
      </w:r>
      <w:r w:rsidRPr="00275847">
        <w:rPr>
          <w:rFonts w:ascii="Arial" w:hAnsi="Arial" w:cs="Arial"/>
          <w:color w:val="000000"/>
          <w:sz w:val="22"/>
          <w:szCs w:val="22"/>
        </w:rPr>
        <w:t xml:space="preserve">, </w:t>
      </w:r>
      <w:r w:rsidRPr="00275847">
        <w:rPr>
          <w:rFonts w:ascii="Arial" w:hAnsi="Arial" w:cs="Arial"/>
          <w:i/>
          <w:iCs/>
          <w:color w:val="000000"/>
          <w:sz w:val="22"/>
          <w:szCs w:val="22"/>
        </w:rPr>
        <w:t>67</w:t>
      </w:r>
      <w:r w:rsidRPr="00275847">
        <w:rPr>
          <w:rFonts w:ascii="Arial" w:hAnsi="Arial" w:cs="Arial"/>
          <w:color w:val="000000"/>
          <w:sz w:val="22"/>
          <w:szCs w:val="22"/>
        </w:rPr>
        <w:t xml:space="preserve">(5), pp.684-688. </w:t>
      </w:r>
      <w:hyperlink r:id="rId70">
        <w:r w:rsidRPr="00275847">
          <w:rPr>
            <w:rStyle w:val="Hyperlink"/>
            <w:rFonts w:ascii="Arial" w:hAnsi="Arial" w:cs="Arial"/>
            <w:sz w:val="22"/>
            <w:szCs w:val="22"/>
          </w:rPr>
          <w:t>https://www.sciencedirect.com/science/article/pii/S0749379724002174</w:t>
        </w:r>
      </w:hyperlink>
      <w:r w:rsidRPr="00275847">
        <w:rPr>
          <w:rFonts w:ascii="Arial" w:hAnsi="Arial" w:cs="Arial"/>
          <w:color w:val="000000"/>
          <w:sz w:val="22"/>
          <w:szCs w:val="22"/>
        </w:rPr>
        <w:t xml:space="preserve"> </w:t>
      </w:r>
    </w:p>
    <w:p w14:paraId="2B39EADA"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Lengsfeld, S., Burkard, T., Meienberg, A., Jeanloz, N., Vukajlovic, T., Bologna, K., Steinmetz, M., Bathelt, C., Sailer, C.O., Vogt, D.R. and Hemkens, L.G., 2023. Effect of dulaglutide in promoting abstinence during smoking cessation: a single-centre, randomized, double-blind, placebo-controlled, parallel group trial. </w:t>
      </w:r>
      <w:r w:rsidRPr="00275847">
        <w:rPr>
          <w:rFonts w:ascii="Arial" w:hAnsi="Arial" w:cs="Arial"/>
          <w:i/>
          <w:iCs/>
          <w:color w:val="000000"/>
          <w:sz w:val="22"/>
          <w:szCs w:val="22"/>
        </w:rPr>
        <w:t>EClinicalMedicine</w:t>
      </w:r>
      <w:r w:rsidRPr="00275847">
        <w:rPr>
          <w:rFonts w:ascii="Arial" w:hAnsi="Arial" w:cs="Arial"/>
          <w:color w:val="000000"/>
          <w:sz w:val="22"/>
          <w:szCs w:val="22"/>
        </w:rPr>
        <w:t xml:space="preserve">, </w:t>
      </w:r>
      <w:r w:rsidRPr="00275847">
        <w:rPr>
          <w:rFonts w:ascii="Arial" w:hAnsi="Arial" w:cs="Arial"/>
          <w:i/>
          <w:iCs/>
          <w:color w:val="000000"/>
          <w:sz w:val="22"/>
          <w:szCs w:val="22"/>
        </w:rPr>
        <w:t>57</w:t>
      </w:r>
      <w:r w:rsidRPr="00275847">
        <w:rPr>
          <w:rFonts w:ascii="Arial" w:hAnsi="Arial" w:cs="Arial"/>
          <w:color w:val="000000"/>
          <w:sz w:val="22"/>
          <w:szCs w:val="22"/>
        </w:rPr>
        <w:t xml:space="preserve">. </w:t>
      </w:r>
      <w:hyperlink r:id="rId71">
        <w:r w:rsidRPr="00275847">
          <w:rPr>
            <w:rStyle w:val="Hyperlink"/>
            <w:rFonts w:ascii="Arial" w:hAnsi="Arial" w:cs="Arial"/>
            <w:sz w:val="22"/>
            <w:szCs w:val="22"/>
          </w:rPr>
          <w:t>https://www.thelancet.com/pdfs/journals/eclinm/PIIS2589-5370(23)00042-1.pdf</w:t>
        </w:r>
      </w:hyperlink>
      <w:r w:rsidRPr="00275847">
        <w:rPr>
          <w:rFonts w:ascii="Arial" w:hAnsi="Arial" w:cs="Arial"/>
          <w:color w:val="000000"/>
          <w:sz w:val="22"/>
          <w:szCs w:val="22"/>
        </w:rPr>
        <w:t xml:space="preserve"> </w:t>
      </w:r>
    </w:p>
    <w:p w14:paraId="67F371C1"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Lin, M., Chu, M., Li, X., Ma, H., Fang, Z., Mao, L., Wang, P., Chen, T. and Chiang, Y.C., 2023. Factors influencing adolescent experimental and current smoking behaviors based on social cognitive theory: A cross-sectional study in Xiamen. </w:t>
      </w:r>
      <w:r w:rsidRPr="00275847">
        <w:rPr>
          <w:rFonts w:ascii="Arial" w:hAnsi="Arial" w:cs="Arial"/>
          <w:i/>
          <w:iCs/>
          <w:color w:val="000000"/>
          <w:sz w:val="22"/>
          <w:szCs w:val="22"/>
        </w:rPr>
        <w:t>Frontiers in public health</w:t>
      </w:r>
      <w:r w:rsidRPr="00275847">
        <w:rPr>
          <w:rFonts w:ascii="Arial" w:hAnsi="Arial" w:cs="Arial"/>
          <w:color w:val="000000"/>
          <w:sz w:val="22"/>
          <w:szCs w:val="22"/>
        </w:rPr>
        <w:t xml:space="preserve">, </w:t>
      </w:r>
      <w:r w:rsidRPr="00275847">
        <w:rPr>
          <w:rFonts w:ascii="Arial" w:hAnsi="Arial" w:cs="Arial"/>
          <w:i/>
          <w:iCs/>
          <w:color w:val="000000"/>
          <w:sz w:val="22"/>
          <w:szCs w:val="22"/>
        </w:rPr>
        <w:t>11</w:t>
      </w:r>
      <w:r w:rsidRPr="00275847">
        <w:rPr>
          <w:rFonts w:ascii="Arial" w:hAnsi="Arial" w:cs="Arial"/>
          <w:color w:val="000000"/>
          <w:sz w:val="22"/>
          <w:szCs w:val="22"/>
        </w:rPr>
        <w:t xml:space="preserve">, p.1093264. </w:t>
      </w:r>
      <w:hyperlink r:id="rId72" w:history="1">
        <w:r w:rsidRPr="00275847">
          <w:rPr>
            <w:rStyle w:val="Hyperlink"/>
            <w:rFonts w:ascii="Arial" w:hAnsi="Arial" w:cs="Arial"/>
            <w:sz w:val="22"/>
            <w:szCs w:val="22"/>
          </w:rPr>
          <w:t>https://www.frontiersin.org/journals/public-health/articles/10.3389/fpubh.2023.1093264/pdf</w:t>
        </w:r>
      </w:hyperlink>
      <w:r w:rsidRPr="00275847">
        <w:rPr>
          <w:rFonts w:ascii="Arial" w:hAnsi="Arial" w:cs="Arial"/>
          <w:color w:val="000000"/>
          <w:sz w:val="22"/>
          <w:szCs w:val="22"/>
        </w:rPr>
        <w:t> </w:t>
      </w:r>
    </w:p>
    <w:p w14:paraId="015FDAAD" w14:textId="77777777" w:rsidR="00275847" w:rsidRPr="00275847" w:rsidRDefault="00275847" w:rsidP="00275847">
      <w:pPr>
        <w:pStyle w:val="NormalWeb"/>
        <w:spacing w:before="0" w:beforeAutospacing="0" w:after="240" w:afterAutospacing="0" w:line="360" w:lineRule="auto"/>
        <w:jc w:val="both"/>
        <w:rPr>
          <w:rFonts w:ascii="Arial" w:hAnsi="Arial" w:cs="Arial"/>
          <w:sz w:val="22"/>
          <w:szCs w:val="22"/>
        </w:rPr>
      </w:pPr>
      <w:r w:rsidRPr="00275847">
        <w:rPr>
          <w:rFonts w:ascii="Arial" w:hAnsi="Arial" w:cs="Arial"/>
          <w:sz w:val="22"/>
          <w:szCs w:val="22"/>
        </w:rPr>
        <w:t xml:space="preserve">Long, J., Zaidin, N. and Mai, X., 2024. Social media influencer streamers and live-streaming shopping: examining consumer behavioral intention through the lens of the theory of planned behavior. </w:t>
      </w:r>
      <w:r w:rsidRPr="00275847">
        <w:rPr>
          <w:rFonts w:ascii="Arial" w:hAnsi="Arial" w:cs="Arial"/>
          <w:i/>
          <w:iCs/>
          <w:sz w:val="22"/>
          <w:szCs w:val="22"/>
        </w:rPr>
        <w:t>Future Business Journal</w:t>
      </w:r>
      <w:r w:rsidRPr="00275847">
        <w:rPr>
          <w:rFonts w:ascii="Arial" w:hAnsi="Arial" w:cs="Arial"/>
          <w:sz w:val="22"/>
          <w:szCs w:val="22"/>
        </w:rPr>
        <w:t xml:space="preserve">, </w:t>
      </w:r>
      <w:r w:rsidRPr="00275847">
        <w:rPr>
          <w:rFonts w:ascii="Arial" w:hAnsi="Arial" w:cs="Arial"/>
          <w:i/>
          <w:iCs/>
          <w:sz w:val="22"/>
          <w:szCs w:val="22"/>
        </w:rPr>
        <w:t>10</w:t>
      </w:r>
      <w:r w:rsidRPr="00275847">
        <w:rPr>
          <w:rFonts w:ascii="Arial" w:hAnsi="Arial" w:cs="Arial"/>
          <w:sz w:val="22"/>
          <w:szCs w:val="22"/>
        </w:rPr>
        <w:t xml:space="preserve">(1), p.80. </w:t>
      </w:r>
      <w:hyperlink r:id="rId73" w:history="1">
        <w:r w:rsidRPr="00275847">
          <w:rPr>
            <w:rStyle w:val="Hyperlink"/>
            <w:rFonts w:ascii="Arial" w:hAnsi="Arial" w:cs="Arial"/>
            <w:color w:val="1155CC"/>
            <w:sz w:val="22"/>
            <w:szCs w:val="22"/>
          </w:rPr>
          <w:t>https://link.springer.com/content/pdf/10.1186/s43093-024-00370-0.pdf</w:t>
        </w:r>
      </w:hyperlink>
    </w:p>
    <w:p w14:paraId="5554BEFE" w14:textId="77777777" w:rsidR="00275847" w:rsidRPr="00275847" w:rsidRDefault="00275847" w:rsidP="00275847">
      <w:pPr>
        <w:pStyle w:val="NormalWeb"/>
        <w:spacing w:before="240" w:beforeAutospacing="0" w:after="240" w:afterAutospacing="0" w:line="360" w:lineRule="auto"/>
        <w:jc w:val="both"/>
        <w:rPr>
          <w:rFonts w:ascii="Arial" w:hAnsi="Arial" w:cs="Arial"/>
          <w:sz w:val="22"/>
          <w:szCs w:val="22"/>
        </w:rPr>
      </w:pPr>
      <w:r w:rsidRPr="00275847">
        <w:rPr>
          <w:rFonts w:ascii="Arial" w:hAnsi="Arial" w:cs="Arial"/>
          <w:color w:val="222222"/>
          <w:sz w:val="22"/>
          <w:szCs w:val="22"/>
        </w:rPr>
        <w:lastRenderedPageBreak/>
        <w:t xml:space="preserve">Madawala, S., Warren, N., Osadnik, C. and Barton, C., 2023. The primary care experience of adults with chronic obstructive pulmonary disease (COPD). An interpretative phenomenological inquiry. </w:t>
      </w:r>
      <w:r w:rsidRPr="00275847">
        <w:rPr>
          <w:rFonts w:ascii="Arial" w:hAnsi="Arial" w:cs="Arial"/>
          <w:i/>
          <w:iCs/>
          <w:color w:val="222222"/>
          <w:sz w:val="22"/>
          <w:szCs w:val="22"/>
        </w:rPr>
        <w:t>Plos one</w:t>
      </w:r>
      <w:r w:rsidRPr="00275847">
        <w:rPr>
          <w:rFonts w:ascii="Arial" w:hAnsi="Arial" w:cs="Arial"/>
          <w:color w:val="222222"/>
          <w:sz w:val="22"/>
          <w:szCs w:val="22"/>
        </w:rPr>
        <w:t xml:space="preserve">, </w:t>
      </w:r>
      <w:r w:rsidRPr="00275847">
        <w:rPr>
          <w:rFonts w:ascii="Arial" w:hAnsi="Arial" w:cs="Arial"/>
          <w:i/>
          <w:iCs/>
          <w:color w:val="222222"/>
          <w:sz w:val="22"/>
          <w:szCs w:val="22"/>
        </w:rPr>
        <w:t>18</w:t>
      </w:r>
      <w:r w:rsidRPr="00275847">
        <w:rPr>
          <w:rFonts w:ascii="Arial" w:hAnsi="Arial" w:cs="Arial"/>
          <w:color w:val="222222"/>
          <w:sz w:val="22"/>
          <w:szCs w:val="22"/>
        </w:rPr>
        <w:t>(6), p.e0287518.</w:t>
      </w:r>
      <w:r w:rsidRPr="00275847">
        <w:rPr>
          <w:rFonts w:ascii="Arial" w:hAnsi="Arial" w:cs="Arial"/>
          <w:color w:val="000000"/>
          <w:sz w:val="22"/>
          <w:szCs w:val="22"/>
        </w:rPr>
        <w:t xml:space="preserve">  </w:t>
      </w:r>
      <w:hyperlink r:id="rId74" w:history="1">
        <w:r w:rsidRPr="00275847">
          <w:rPr>
            <w:rStyle w:val="Hyperlink"/>
            <w:rFonts w:ascii="Arial" w:hAnsi="Arial" w:cs="Arial"/>
            <w:color w:val="1155CC"/>
            <w:sz w:val="22"/>
            <w:szCs w:val="22"/>
          </w:rPr>
          <w:t>https://journals.plos.org/plosone/article/file?id=10.1371/journal.pone.0287518&amp;type=printable</w:t>
        </w:r>
      </w:hyperlink>
      <w:r w:rsidRPr="00275847">
        <w:rPr>
          <w:rFonts w:ascii="Arial" w:hAnsi="Arial" w:cs="Arial"/>
          <w:color w:val="000000"/>
          <w:sz w:val="22"/>
          <w:szCs w:val="22"/>
        </w:rPr>
        <w:t> </w:t>
      </w:r>
    </w:p>
    <w:p w14:paraId="2F2FED31" w14:textId="77777777" w:rsidR="00275847" w:rsidRPr="00275847" w:rsidRDefault="00275847" w:rsidP="00275847">
      <w:pPr>
        <w:pStyle w:val="NormalWeb"/>
        <w:spacing w:before="0" w:beforeAutospacing="0" w:after="240" w:afterAutospacing="0" w:line="360" w:lineRule="auto"/>
        <w:jc w:val="both"/>
        <w:rPr>
          <w:rFonts w:ascii="Arial" w:hAnsi="Arial" w:cs="Arial"/>
          <w:sz w:val="22"/>
          <w:szCs w:val="22"/>
        </w:rPr>
      </w:pPr>
      <w:r w:rsidRPr="00275847">
        <w:rPr>
          <w:rFonts w:ascii="Arial" w:hAnsi="Arial" w:cs="Arial"/>
          <w:color w:val="000000"/>
          <w:sz w:val="22"/>
          <w:szCs w:val="22"/>
        </w:rPr>
        <w:t xml:space="preserve">McLeod. S., (2025). </w:t>
      </w:r>
      <w:r w:rsidRPr="00275847">
        <w:rPr>
          <w:rFonts w:ascii="Arial" w:hAnsi="Arial" w:cs="Arial"/>
          <w:i/>
          <w:iCs/>
          <w:color w:val="000000"/>
          <w:sz w:val="22"/>
          <w:szCs w:val="22"/>
        </w:rPr>
        <w:t>Gibbs Reflective Cycle</w:t>
      </w:r>
      <w:r w:rsidRPr="00275847">
        <w:rPr>
          <w:rFonts w:ascii="Arial" w:hAnsi="Arial" w:cs="Arial"/>
          <w:color w:val="000000"/>
          <w:sz w:val="22"/>
          <w:szCs w:val="22"/>
        </w:rPr>
        <w:t xml:space="preserve">. Available from </w:t>
      </w:r>
      <w:hyperlink r:id="rId75" w:history="1">
        <w:r w:rsidRPr="00275847">
          <w:rPr>
            <w:rStyle w:val="Hyperlink"/>
            <w:rFonts w:ascii="Arial" w:hAnsi="Arial" w:cs="Arial"/>
            <w:color w:val="1155CC"/>
            <w:sz w:val="22"/>
            <w:szCs w:val="22"/>
          </w:rPr>
          <w:t>https://www.simplypsychology.org/gibbs-reflective-cycle.html</w:t>
        </w:r>
      </w:hyperlink>
      <w:r w:rsidRPr="00275847">
        <w:rPr>
          <w:rFonts w:ascii="Arial" w:hAnsi="Arial" w:cs="Arial"/>
          <w:color w:val="000000"/>
          <w:sz w:val="22"/>
          <w:szCs w:val="22"/>
        </w:rPr>
        <w:t>. Accessed on: 29.8.2026 </w:t>
      </w:r>
    </w:p>
    <w:p w14:paraId="5CAB4AB7" w14:textId="77777777" w:rsidR="00275847" w:rsidRPr="00275847" w:rsidRDefault="00275847" w:rsidP="00275847">
      <w:pPr>
        <w:pStyle w:val="NormalWeb"/>
        <w:spacing w:before="0" w:beforeAutospacing="0" w:after="240" w:afterAutospacing="0" w:line="360" w:lineRule="auto"/>
        <w:jc w:val="both"/>
        <w:rPr>
          <w:rFonts w:ascii="Arial" w:hAnsi="Arial" w:cs="Arial"/>
          <w:sz w:val="22"/>
          <w:szCs w:val="22"/>
        </w:rPr>
      </w:pPr>
      <w:r w:rsidRPr="00275847">
        <w:rPr>
          <w:rFonts w:ascii="Arial" w:hAnsi="Arial" w:cs="Arial"/>
          <w:sz w:val="22"/>
          <w:szCs w:val="22"/>
        </w:rPr>
        <w:t xml:space="preserve">Motevalli, M., 2025. Comparative analysis of systematic, scoping, umbrella, and narrative reviews in clinical research: critical considerations and future directions. </w:t>
      </w:r>
      <w:r w:rsidRPr="00275847">
        <w:rPr>
          <w:rFonts w:ascii="Arial" w:hAnsi="Arial" w:cs="Arial"/>
          <w:i/>
          <w:iCs/>
          <w:sz w:val="22"/>
          <w:szCs w:val="22"/>
        </w:rPr>
        <w:t>International Journal of Clinical Practice</w:t>
      </w:r>
      <w:r w:rsidRPr="00275847">
        <w:rPr>
          <w:rFonts w:ascii="Arial" w:hAnsi="Arial" w:cs="Arial"/>
          <w:sz w:val="22"/>
          <w:szCs w:val="22"/>
        </w:rPr>
        <w:t xml:space="preserve">, </w:t>
      </w:r>
      <w:r w:rsidRPr="00275847">
        <w:rPr>
          <w:rFonts w:ascii="Arial" w:hAnsi="Arial" w:cs="Arial"/>
          <w:i/>
          <w:iCs/>
          <w:sz w:val="22"/>
          <w:szCs w:val="22"/>
        </w:rPr>
        <w:t>2025</w:t>
      </w:r>
      <w:r w:rsidRPr="00275847">
        <w:rPr>
          <w:rFonts w:ascii="Arial" w:hAnsi="Arial" w:cs="Arial"/>
          <w:sz w:val="22"/>
          <w:szCs w:val="22"/>
        </w:rPr>
        <w:t xml:space="preserve">(1), p.9929300. </w:t>
      </w:r>
      <w:hyperlink r:id="rId76" w:history="1">
        <w:r w:rsidRPr="00275847">
          <w:rPr>
            <w:rStyle w:val="Hyperlink"/>
            <w:rFonts w:ascii="Arial" w:hAnsi="Arial" w:cs="Arial"/>
            <w:color w:val="1155CC"/>
            <w:sz w:val="22"/>
            <w:szCs w:val="22"/>
          </w:rPr>
          <w:t>https://onlinelibrary.wiley.com/doi/pdf/10.1155/ijcp/9929300</w:t>
        </w:r>
      </w:hyperlink>
    </w:p>
    <w:p w14:paraId="325E271F"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NHS (2026). </w:t>
      </w:r>
      <w:r w:rsidRPr="00275847">
        <w:rPr>
          <w:rFonts w:ascii="Arial" w:hAnsi="Arial" w:cs="Arial"/>
          <w:i/>
          <w:iCs/>
          <w:color w:val="000000"/>
          <w:sz w:val="22"/>
          <w:szCs w:val="22"/>
        </w:rPr>
        <w:t>Statistics on Local Stop Smoking Services in England, April 2025 to March 2026 (Q4, Annual).</w:t>
      </w:r>
      <w:r w:rsidRPr="00275847">
        <w:rPr>
          <w:rFonts w:ascii="Arial" w:hAnsi="Arial" w:cs="Arial"/>
          <w:color w:val="000000"/>
          <w:sz w:val="22"/>
          <w:szCs w:val="22"/>
        </w:rPr>
        <w:t xml:space="preserve"> Available at: </w:t>
      </w:r>
      <w:hyperlink r:id="rId77" w:history="1">
        <w:r w:rsidRPr="00275847">
          <w:rPr>
            <w:rStyle w:val="Hyperlink"/>
            <w:rFonts w:ascii="Arial" w:hAnsi="Arial" w:cs="Arial"/>
            <w:sz w:val="22"/>
            <w:szCs w:val="22"/>
          </w:rPr>
          <w:t>https://digital.nhs.uk/data-and-information/publications/statistical/statistics-on-nhs-stop-smoking-services-in-england/april-2025-to-march-2026-q4-annual/introduction</w:t>
        </w:r>
      </w:hyperlink>
      <w:r w:rsidRPr="00275847">
        <w:rPr>
          <w:rFonts w:ascii="Arial" w:hAnsi="Arial" w:cs="Arial"/>
          <w:color w:val="000000"/>
          <w:sz w:val="22"/>
          <w:szCs w:val="22"/>
        </w:rPr>
        <w:t xml:space="preserve"> Accessed on: 10.8.2026</w:t>
      </w:r>
    </w:p>
    <w:p w14:paraId="610FA587"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NHS England (2026). </w:t>
      </w:r>
      <w:r w:rsidRPr="00275847">
        <w:rPr>
          <w:rFonts w:ascii="Arial" w:hAnsi="Arial" w:cs="Arial"/>
          <w:i/>
          <w:iCs/>
          <w:color w:val="000000"/>
          <w:sz w:val="22"/>
          <w:szCs w:val="22"/>
        </w:rPr>
        <w:t xml:space="preserve">Performance report. </w:t>
      </w:r>
      <w:r w:rsidRPr="00275847">
        <w:rPr>
          <w:rFonts w:ascii="Arial" w:hAnsi="Arial" w:cs="Arial"/>
          <w:color w:val="000000"/>
          <w:sz w:val="22"/>
          <w:szCs w:val="22"/>
        </w:rPr>
        <w:t xml:space="preserve">Available at: </w:t>
      </w:r>
      <w:hyperlink r:id="rId78">
        <w:r w:rsidRPr="00275847">
          <w:rPr>
            <w:rStyle w:val="Hyperlink"/>
            <w:rFonts w:ascii="Arial" w:hAnsi="Arial" w:cs="Arial"/>
            <w:sz w:val="22"/>
            <w:szCs w:val="22"/>
          </w:rPr>
          <w:t>https://www.england.nhs.uk/long-read/performance-report-24-25/</w:t>
        </w:r>
      </w:hyperlink>
      <w:r w:rsidRPr="00275847">
        <w:rPr>
          <w:rFonts w:ascii="Arial" w:hAnsi="Arial" w:cs="Arial"/>
          <w:color w:val="000000"/>
          <w:sz w:val="22"/>
          <w:szCs w:val="22"/>
        </w:rPr>
        <w:t xml:space="preserve"> Accessed on 10.8.2026</w:t>
      </w:r>
    </w:p>
    <w:p w14:paraId="405511F5"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Nickerson., C (2026). </w:t>
      </w:r>
      <w:r w:rsidRPr="00275847">
        <w:rPr>
          <w:rFonts w:ascii="Arial" w:hAnsi="Arial" w:cs="Arial"/>
          <w:i/>
          <w:iCs/>
          <w:color w:val="000000"/>
          <w:sz w:val="22"/>
          <w:szCs w:val="22"/>
        </w:rPr>
        <w:t xml:space="preserve">Albert Bandura’s Social Cognitive Theory. </w:t>
      </w:r>
      <w:r w:rsidRPr="00275847">
        <w:rPr>
          <w:rFonts w:ascii="Arial" w:hAnsi="Arial" w:cs="Arial"/>
          <w:color w:val="000000"/>
          <w:sz w:val="22"/>
          <w:szCs w:val="22"/>
        </w:rPr>
        <w:t xml:space="preserve">Available at: </w:t>
      </w:r>
      <w:hyperlink r:id="rId79" w:history="1">
        <w:r w:rsidRPr="00275847">
          <w:rPr>
            <w:rStyle w:val="Hyperlink"/>
            <w:rFonts w:ascii="Arial" w:hAnsi="Arial" w:cs="Arial"/>
            <w:sz w:val="22"/>
            <w:szCs w:val="22"/>
          </w:rPr>
          <w:t>https://www.simplypsychology.org/social-cognitive-theory.html</w:t>
        </w:r>
      </w:hyperlink>
      <w:r w:rsidRPr="00275847">
        <w:rPr>
          <w:rFonts w:ascii="Arial" w:hAnsi="Arial" w:cs="Arial"/>
          <w:color w:val="000000"/>
          <w:sz w:val="22"/>
          <w:szCs w:val="22"/>
        </w:rPr>
        <w:t xml:space="preserve"> Accessed on: 10.8.2026</w:t>
      </w:r>
    </w:p>
    <w:p w14:paraId="1A9EC1BE" w14:textId="77777777" w:rsidR="00275847" w:rsidRPr="00275847" w:rsidRDefault="00275847" w:rsidP="00275847">
      <w:pPr>
        <w:spacing w:before="240" w:after="240" w:line="360" w:lineRule="auto"/>
        <w:jc w:val="both"/>
        <w:rPr>
          <w:rFonts w:eastAsia="Times New Roman"/>
        </w:rPr>
      </w:pPr>
      <w:r w:rsidRPr="00275847">
        <w:rPr>
          <w:rFonts w:eastAsia="Times New Roman"/>
        </w:rPr>
        <w:t xml:space="preserve">NIH (2026). </w:t>
      </w:r>
      <w:r w:rsidRPr="00275847">
        <w:rPr>
          <w:rFonts w:eastAsia="Times New Roman"/>
          <w:i/>
          <w:iCs/>
        </w:rPr>
        <w:t>Pubmed</w:t>
      </w:r>
      <w:r w:rsidRPr="00275847">
        <w:rPr>
          <w:rFonts w:eastAsia="Times New Roman"/>
        </w:rPr>
        <w:t xml:space="preserve">. Available at: </w:t>
      </w:r>
      <w:hyperlink r:id="rId80">
        <w:r w:rsidRPr="00275847">
          <w:rPr>
            <w:rFonts w:eastAsia="Times New Roman"/>
            <w:color w:val="1155CC"/>
            <w:u w:val="single"/>
          </w:rPr>
          <w:t>https://pubmed.ncbi.nlm.nih.gov/</w:t>
        </w:r>
      </w:hyperlink>
      <w:r w:rsidRPr="00275847">
        <w:rPr>
          <w:rFonts w:eastAsia="Times New Roman"/>
        </w:rPr>
        <w:t>. Accessed on 10.8.2026</w:t>
      </w:r>
    </w:p>
    <w:p w14:paraId="577B526A"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Nisriina, Z.N., Demartoto, A. and Murti, B., 2025. Implementation of Social Cognitive Theory on Smoking Cessation. </w:t>
      </w:r>
      <w:r w:rsidRPr="00275847">
        <w:rPr>
          <w:rFonts w:ascii="Arial" w:hAnsi="Arial" w:cs="Arial"/>
          <w:i/>
          <w:iCs/>
          <w:color w:val="000000"/>
          <w:sz w:val="22"/>
          <w:szCs w:val="22"/>
        </w:rPr>
        <w:t>Journal of Health Promotion and Behavior</w:t>
      </w:r>
      <w:r w:rsidRPr="00275847">
        <w:rPr>
          <w:rFonts w:ascii="Arial" w:hAnsi="Arial" w:cs="Arial"/>
          <w:color w:val="000000"/>
          <w:sz w:val="22"/>
          <w:szCs w:val="22"/>
        </w:rPr>
        <w:t xml:space="preserve">, </w:t>
      </w:r>
      <w:r w:rsidRPr="00275847">
        <w:rPr>
          <w:rFonts w:ascii="Arial" w:hAnsi="Arial" w:cs="Arial"/>
          <w:i/>
          <w:iCs/>
          <w:color w:val="000000"/>
          <w:sz w:val="22"/>
          <w:szCs w:val="22"/>
        </w:rPr>
        <w:t>10</w:t>
      </w:r>
      <w:r w:rsidRPr="00275847">
        <w:rPr>
          <w:rFonts w:ascii="Arial" w:hAnsi="Arial" w:cs="Arial"/>
          <w:color w:val="000000"/>
          <w:sz w:val="22"/>
          <w:szCs w:val="22"/>
        </w:rPr>
        <w:t xml:space="preserve">(1), pp.38-45. </w:t>
      </w:r>
      <w:hyperlink r:id="rId81" w:history="1">
        <w:r w:rsidRPr="00275847">
          <w:rPr>
            <w:rStyle w:val="Hyperlink"/>
            <w:rFonts w:ascii="Arial" w:hAnsi="Arial" w:cs="Arial"/>
            <w:sz w:val="22"/>
            <w:szCs w:val="22"/>
          </w:rPr>
          <w:t>https://thejhpb.com/index.php/thejhpb/article/download/513/319</w:t>
        </w:r>
      </w:hyperlink>
      <w:r w:rsidRPr="00275847">
        <w:rPr>
          <w:rFonts w:ascii="Arial" w:hAnsi="Arial" w:cs="Arial"/>
          <w:color w:val="000000"/>
          <w:sz w:val="22"/>
          <w:szCs w:val="22"/>
        </w:rPr>
        <w:t> </w:t>
      </w:r>
    </w:p>
    <w:p w14:paraId="311595C9"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A70C48">
        <w:rPr>
          <w:rFonts w:ascii="Arial" w:hAnsi="Arial" w:cs="Arial"/>
          <w:color w:val="000000"/>
          <w:sz w:val="22"/>
          <w:szCs w:val="22"/>
          <w:lang w:val="fr-CA"/>
        </w:rPr>
        <w:t xml:space="preserve">NRAP (2026). </w:t>
      </w:r>
      <w:r w:rsidRPr="00A70C48">
        <w:rPr>
          <w:rFonts w:ascii="Arial" w:hAnsi="Arial" w:cs="Arial"/>
          <w:i/>
          <w:iCs/>
          <w:color w:val="000000"/>
          <w:sz w:val="22"/>
          <w:szCs w:val="22"/>
          <w:lang w:val="fr-CA"/>
        </w:rPr>
        <w:t xml:space="preserve">National COPD Audit Programme. </w:t>
      </w:r>
      <w:r w:rsidRPr="00275847">
        <w:rPr>
          <w:rFonts w:ascii="Arial" w:hAnsi="Arial" w:cs="Arial"/>
          <w:color w:val="000000"/>
          <w:sz w:val="22"/>
          <w:szCs w:val="22"/>
        </w:rPr>
        <w:t xml:space="preserve">Available at: </w:t>
      </w:r>
      <w:hyperlink r:id="rId82">
        <w:r w:rsidRPr="00275847">
          <w:rPr>
            <w:rStyle w:val="Hyperlink"/>
            <w:rFonts w:ascii="Arial" w:hAnsi="Arial" w:cs="Arial"/>
            <w:sz w:val="22"/>
            <w:szCs w:val="22"/>
          </w:rPr>
          <w:t>https://www.nrap.org.uk/nrap/welcome.nsf/vwFiles/COPD-2014-SC-Clinical/$File/Nat+COPD+Audit_Secondary_Clinical_National+Report+2014_FINAL_WEB.pdf?openelement</w:t>
        </w:r>
      </w:hyperlink>
      <w:r w:rsidRPr="00275847">
        <w:rPr>
          <w:rFonts w:ascii="Arial" w:hAnsi="Arial" w:cs="Arial"/>
          <w:color w:val="000000"/>
          <w:sz w:val="22"/>
          <w:szCs w:val="22"/>
        </w:rPr>
        <w:t xml:space="preserve"> Accessed on 10.8.2026</w:t>
      </w:r>
    </w:p>
    <w:p w14:paraId="241FFB5D"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Pashutina, Y., Kotz, D. and Kastaun, S., 2022. Attempts to quit smoking, use of smoking cessation methods, and associated characteristics among COPD patients. </w:t>
      </w:r>
      <w:r w:rsidRPr="00275847">
        <w:rPr>
          <w:rFonts w:ascii="Arial" w:hAnsi="Arial" w:cs="Arial"/>
          <w:i/>
          <w:iCs/>
          <w:color w:val="000000"/>
          <w:sz w:val="22"/>
          <w:szCs w:val="22"/>
        </w:rPr>
        <w:t>NPJ Primary Care Respiratory Medicine</w:t>
      </w:r>
      <w:r w:rsidRPr="00275847">
        <w:rPr>
          <w:rFonts w:ascii="Arial" w:hAnsi="Arial" w:cs="Arial"/>
          <w:color w:val="000000"/>
          <w:sz w:val="22"/>
          <w:szCs w:val="22"/>
        </w:rPr>
        <w:t xml:space="preserve">, </w:t>
      </w:r>
      <w:r w:rsidRPr="00275847">
        <w:rPr>
          <w:rFonts w:ascii="Arial" w:hAnsi="Arial" w:cs="Arial"/>
          <w:i/>
          <w:iCs/>
          <w:color w:val="000000"/>
          <w:sz w:val="22"/>
          <w:szCs w:val="22"/>
        </w:rPr>
        <w:t>32</w:t>
      </w:r>
      <w:r w:rsidRPr="00275847">
        <w:rPr>
          <w:rFonts w:ascii="Arial" w:hAnsi="Arial" w:cs="Arial"/>
          <w:color w:val="000000"/>
          <w:sz w:val="22"/>
          <w:szCs w:val="22"/>
        </w:rPr>
        <w:t xml:space="preserve">(1), p.50. </w:t>
      </w:r>
      <w:hyperlink r:id="rId83" w:history="1">
        <w:r w:rsidRPr="00275847">
          <w:rPr>
            <w:rStyle w:val="Hyperlink"/>
            <w:rFonts w:ascii="Arial" w:hAnsi="Arial" w:cs="Arial"/>
            <w:sz w:val="22"/>
            <w:szCs w:val="22"/>
          </w:rPr>
          <w:t>https://www.nature.com/articles/s41533-022-00316-5.pdf</w:t>
        </w:r>
      </w:hyperlink>
      <w:r w:rsidRPr="00275847">
        <w:rPr>
          <w:rFonts w:ascii="Arial" w:hAnsi="Arial" w:cs="Arial"/>
          <w:color w:val="000000"/>
          <w:sz w:val="22"/>
          <w:szCs w:val="22"/>
        </w:rPr>
        <w:t> </w:t>
      </w:r>
    </w:p>
    <w:p w14:paraId="79FAF33A" w14:textId="77777777" w:rsidR="00275847" w:rsidRPr="00275847" w:rsidRDefault="00275847" w:rsidP="00275847">
      <w:pPr>
        <w:pStyle w:val="NormalWeb"/>
        <w:spacing w:before="0" w:beforeAutospacing="0" w:after="200" w:afterAutospacing="0" w:line="360" w:lineRule="auto"/>
        <w:jc w:val="both"/>
        <w:rPr>
          <w:rFonts w:ascii="Arial" w:hAnsi="Arial" w:cs="Arial"/>
          <w:sz w:val="22"/>
          <w:szCs w:val="22"/>
        </w:rPr>
      </w:pPr>
      <w:r w:rsidRPr="00275847">
        <w:rPr>
          <w:rFonts w:ascii="Arial" w:hAnsi="Arial" w:cs="Arial"/>
          <w:color w:val="222222"/>
          <w:sz w:val="22"/>
          <w:szCs w:val="22"/>
        </w:rPr>
        <w:lastRenderedPageBreak/>
        <w:t xml:space="preserve">Perlman, S., Ben-Sheleg, E. and Ellen, M.E., 2026. Making sense of conducting a critical interpretive synthesis: A scoping review. </w:t>
      </w:r>
      <w:r w:rsidRPr="00275847">
        <w:rPr>
          <w:rFonts w:ascii="Arial" w:hAnsi="Arial" w:cs="Arial"/>
          <w:i/>
          <w:iCs/>
          <w:color w:val="222222"/>
          <w:sz w:val="22"/>
          <w:szCs w:val="22"/>
        </w:rPr>
        <w:t>Research Synthesis Methods</w:t>
      </w:r>
      <w:r w:rsidRPr="00275847">
        <w:rPr>
          <w:rFonts w:ascii="Arial" w:hAnsi="Arial" w:cs="Arial"/>
          <w:color w:val="222222"/>
          <w:sz w:val="22"/>
          <w:szCs w:val="22"/>
        </w:rPr>
        <w:t>, pp.1-12.</w:t>
      </w:r>
      <w:r w:rsidRPr="00275847">
        <w:rPr>
          <w:rFonts w:ascii="Arial" w:hAnsi="Arial" w:cs="Arial"/>
          <w:color w:val="000000"/>
          <w:sz w:val="22"/>
          <w:szCs w:val="22"/>
        </w:rPr>
        <w:t xml:space="preserve"> </w:t>
      </w:r>
      <w:hyperlink r:id="rId84" w:history="1">
        <w:r w:rsidRPr="00275847">
          <w:rPr>
            <w:rStyle w:val="Hyperlink"/>
            <w:rFonts w:ascii="Arial" w:hAnsi="Arial" w:cs="Arial"/>
            <w:color w:val="1155CC"/>
            <w:sz w:val="22"/>
            <w:szCs w:val="22"/>
          </w:rPr>
          <w:t>https://www.cambridge.org/core/services/aop-cambridge-core/content/view/C3447586924B1893FCA6F1E9A1F2706A/S1759287925100410a.pdf/making_sense_of_conducting_a_critical_interpretive_synthesis_a_scoping_review.pdf</w:t>
        </w:r>
      </w:hyperlink>
    </w:p>
    <w:p w14:paraId="2B51ED1C"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Phillips, R., Durkin, M., Engward, H., Cable, G. and Iancu, M., 2023. The impact of caring for family members with mental illnesses on the caregiver: a scoping review. </w:t>
      </w:r>
      <w:r w:rsidRPr="00275847">
        <w:rPr>
          <w:rFonts w:ascii="Arial" w:hAnsi="Arial" w:cs="Arial"/>
          <w:i/>
          <w:iCs/>
          <w:color w:val="000000"/>
          <w:sz w:val="22"/>
          <w:szCs w:val="22"/>
        </w:rPr>
        <w:t>Health promotion international</w:t>
      </w:r>
      <w:r w:rsidRPr="00275847">
        <w:rPr>
          <w:rFonts w:ascii="Arial" w:hAnsi="Arial" w:cs="Arial"/>
          <w:color w:val="000000"/>
          <w:sz w:val="22"/>
          <w:szCs w:val="22"/>
        </w:rPr>
        <w:t xml:space="preserve">, </w:t>
      </w:r>
      <w:r w:rsidRPr="00275847">
        <w:rPr>
          <w:rFonts w:ascii="Arial" w:hAnsi="Arial" w:cs="Arial"/>
          <w:i/>
          <w:iCs/>
          <w:color w:val="000000"/>
          <w:sz w:val="22"/>
          <w:szCs w:val="22"/>
        </w:rPr>
        <w:t>38</w:t>
      </w:r>
      <w:r w:rsidRPr="00275847">
        <w:rPr>
          <w:rFonts w:ascii="Arial" w:hAnsi="Arial" w:cs="Arial"/>
          <w:color w:val="000000"/>
          <w:sz w:val="22"/>
          <w:szCs w:val="22"/>
        </w:rPr>
        <w:t xml:space="preserve">(3), p.daac049. </w:t>
      </w:r>
      <w:hyperlink r:id="rId85">
        <w:r w:rsidRPr="00275847">
          <w:rPr>
            <w:rStyle w:val="Hyperlink"/>
            <w:rFonts w:ascii="Arial" w:hAnsi="Arial" w:cs="Arial"/>
            <w:sz w:val="22"/>
            <w:szCs w:val="22"/>
          </w:rPr>
          <w:t>https://academic.oup.com/heapro/article-pdf/38/3/daac049/51539485/daac049.pdf</w:t>
        </w:r>
      </w:hyperlink>
      <w:r w:rsidRPr="00275847">
        <w:rPr>
          <w:rFonts w:ascii="Arial" w:hAnsi="Arial" w:cs="Arial"/>
          <w:color w:val="000000"/>
          <w:sz w:val="22"/>
          <w:szCs w:val="22"/>
        </w:rPr>
        <w:t xml:space="preserve"> </w:t>
      </w:r>
    </w:p>
    <w:p w14:paraId="01021A86" w14:textId="77777777" w:rsidR="00275847" w:rsidRPr="00275847" w:rsidRDefault="00275847" w:rsidP="00275847">
      <w:pPr>
        <w:pStyle w:val="NormalWeb"/>
        <w:spacing w:before="0" w:beforeAutospacing="0" w:after="200" w:afterAutospacing="0" w:line="360" w:lineRule="auto"/>
        <w:jc w:val="both"/>
        <w:rPr>
          <w:rFonts w:ascii="Arial" w:hAnsi="Arial" w:cs="Arial"/>
          <w:color w:val="FF0000"/>
          <w:sz w:val="22"/>
          <w:szCs w:val="22"/>
        </w:rPr>
      </w:pPr>
      <w:r w:rsidRPr="00275847">
        <w:rPr>
          <w:rFonts w:ascii="Arial" w:hAnsi="Arial" w:cs="Arial"/>
          <w:sz w:val="22"/>
          <w:szCs w:val="22"/>
        </w:rPr>
        <w:t xml:space="preserve">Poto, R., Loffredo, S., Palestra, F., Marone, G., Patella, V. and Varricchi, G., 2022. Angiogenesis, lymphangiogenesis, and inflammation in chronic obstructive pulmonary disease (COPD): few certainties and many outstanding questions. </w:t>
      </w:r>
      <w:r w:rsidRPr="00275847">
        <w:rPr>
          <w:rFonts w:ascii="Arial" w:hAnsi="Arial" w:cs="Arial"/>
          <w:i/>
          <w:iCs/>
          <w:sz w:val="22"/>
          <w:szCs w:val="22"/>
        </w:rPr>
        <w:t>Cells</w:t>
      </w:r>
      <w:r w:rsidRPr="00275847">
        <w:rPr>
          <w:rFonts w:ascii="Arial" w:hAnsi="Arial" w:cs="Arial"/>
          <w:sz w:val="22"/>
          <w:szCs w:val="22"/>
        </w:rPr>
        <w:t xml:space="preserve">, </w:t>
      </w:r>
      <w:r w:rsidRPr="00275847">
        <w:rPr>
          <w:rFonts w:ascii="Arial" w:hAnsi="Arial" w:cs="Arial"/>
          <w:i/>
          <w:iCs/>
          <w:sz w:val="22"/>
          <w:szCs w:val="22"/>
        </w:rPr>
        <w:t>11</w:t>
      </w:r>
      <w:r w:rsidRPr="00275847">
        <w:rPr>
          <w:rFonts w:ascii="Arial" w:hAnsi="Arial" w:cs="Arial"/>
          <w:sz w:val="22"/>
          <w:szCs w:val="22"/>
        </w:rPr>
        <w:t xml:space="preserve">(10), p.1720. </w:t>
      </w:r>
      <w:hyperlink r:id="rId86" w:history="1">
        <w:r w:rsidRPr="00275847">
          <w:rPr>
            <w:rStyle w:val="Hyperlink"/>
            <w:rFonts w:ascii="Arial" w:hAnsi="Arial" w:cs="Arial"/>
            <w:sz w:val="22"/>
            <w:szCs w:val="22"/>
          </w:rPr>
          <w:t>https://www.mdpi.com/2073-4409/11/10/1720</w:t>
        </w:r>
      </w:hyperlink>
      <w:r w:rsidRPr="00275847">
        <w:rPr>
          <w:rFonts w:ascii="Arial" w:hAnsi="Arial" w:cs="Arial"/>
          <w:sz w:val="22"/>
          <w:szCs w:val="22"/>
        </w:rPr>
        <w:t xml:space="preserve"> </w:t>
      </w:r>
    </w:p>
    <w:p w14:paraId="48C047DE" w14:textId="77777777" w:rsidR="00275847" w:rsidRPr="00275847" w:rsidRDefault="00275847" w:rsidP="00275847">
      <w:pPr>
        <w:pStyle w:val="NormalWeb"/>
        <w:spacing w:before="0" w:beforeAutospacing="0" w:after="200" w:afterAutospacing="0" w:line="360" w:lineRule="auto"/>
        <w:jc w:val="both"/>
        <w:rPr>
          <w:rFonts w:ascii="Arial" w:hAnsi="Arial" w:cs="Arial"/>
          <w:color w:val="FF0000"/>
          <w:sz w:val="22"/>
          <w:szCs w:val="22"/>
        </w:rPr>
      </w:pPr>
      <w:r w:rsidRPr="00275847">
        <w:rPr>
          <w:rFonts w:ascii="Arial" w:hAnsi="Arial" w:cs="Arial"/>
          <w:sz w:val="22"/>
          <w:szCs w:val="22"/>
        </w:rPr>
        <w:t xml:space="preserve">Poureslami, I., FitzGerald, J.M., Tregobov, N., Goldstein, R.S., Lougheed, M.D. and Gupta, S., 2022. Health literacy in asthma and chronic obstructive pulmonary disease (COPD) care: a narrative review and future directions. </w:t>
      </w:r>
      <w:r w:rsidRPr="00275847">
        <w:rPr>
          <w:rFonts w:ascii="Arial" w:hAnsi="Arial" w:cs="Arial"/>
          <w:i/>
          <w:iCs/>
          <w:sz w:val="22"/>
          <w:szCs w:val="22"/>
        </w:rPr>
        <w:t>Respiratory Research</w:t>
      </w:r>
      <w:r w:rsidRPr="00275847">
        <w:rPr>
          <w:rFonts w:ascii="Arial" w:hAnsi="Arial" w:cs="Arial"/>
          <w:sz w:val="22"/>
          <w:szCs w:val="22"/>
        </w:rPr>
        <w:t xml:space="preserve">, </w:t>
      </w:r>
      <w:r w:rsidRPr="00275847">
        <w:rPr>
          <w:rFonts w:ascii="Arial" w:hAnsi="Arial" w:cs="Arial"/>
          <w:i/>
          <w:iCs/>
          <w:sz w:val="22"/>
          <w:szCs w:val="22"/>
        </w:rPr>
        <w:t>23</w:t>
      </w:r>
      <w:r w:rsidRPr="00275847">
        <w:rPr>
          <w:rFonts w:ascii="Arial" w:hAnsi="Arial" w:cs="Arial"/>
          <w:sz w:val="22"/>
          <w:szCs w:val="22"/>
        </w:rPr>
        <w:t xml:space="preserve">(1), p.361. </w:t>
      </w:r>
      <w:hyperlink r:id="rId87" w:history="1">
        <w:r w:rsidRPr="00275847">
          <w:rPr>
            <w:rStyle w:val="Hyperlink"/>
            <w:rFonts w:ascii="Arial" w:hAnsi="Arial" w:cs="Arial"/>
            <w:sz w:val="22"/>
            <w:szCs w:val="22"/>
          </w:rPr>
          <w:t>https://link.springer.com/content/pdf/10.1186/s12931-022-02290-5.pdf</w:t>
        </w:r>
      </w:hyperlink>
      <w:r w:rsidRPr="00275847">
        <w:rPr>
          <w:rFonts w:ascii="Arial" w:hAnsi="Arial" w:cs="Arial"/>
          <w:sz w:val="22"/>
          <w:szCs w:val="22"/>
        </w:rPr>
        <w:t xml:space="preserve"> </w:t>
      </w:r>
    </w:p>
    <w:p w14:paraId="1391EA8A" w14:textId="77777777" w:rsidR="00275847" w:rsidRPr="00275847" w:rsidRDefault="00275847" w:rsidP="00275847">
      <w:pPr>
        <w:pStyle w:val="NormalWeb"/>
        <w:spacing w:before="0" w:beforeAutospacing="0" w:after="240" w:afterAutospacing="0" w:line="360" w:lineRule="auto"/>
        <w:jc w:val="both"/>
        <w:rPr>
          <w:rFonts w:ascii="Arial" w:hAnsi="Arial" w:cs="Arial"/>
          <w:sz w:val="22"/>
          <w:szCs w:val="22"/>
        </w:rPr>
      </w:pPr>
      <w:r w:rsidRPr="00275847">
        <w:rPr>
          <w:rFonts w:ascii="Arial" w:hAnsi="Arial" w:cs="Arial"/>
          <w:sz w:val="22"/>
          <w:szCs w:val="22"/>
        </w:rPr>
        <w:t xml:space="preserve">Prachyakoon, N., 2024. Knowledge, attitude, subjective norm, perceived behavioral control, self-efficacy, personality, and intention to providing palliative care for cancer patients among nursing students: a structural equation model. </w:t>
      </w:r>
      <w:hyperlink r:id="rId88" w:history="1">
        <w:r w:rsidRPr="00275847">
          <w:rPr>
            <w:rStyle w:val="Hyperlink"/>
            <w:rFonts w:ascii="Arial" w:hAnsi="Arial" w:cs="Arial"/>
            <w:color w:val="1155CC"/>
            <w:sz w:val="22"/>
            <w:szCs w:val="22"/>
          </w:rPr>
          <w:t>https://digital.car.chula.ac.th/cgi/viewcontent.cgi?article=13786&amp;context=chulaetd</w:t>
        </w:r>
      </w:hyperlink>
    </w:p>
    <w:p w14:paraId="5FDF7BBC" w14:textId="77777777" w:rsidR="00275847" w:rsidRPr="00275847" w:rsidRDefault="00275847" w:rsidP="00275847">
      <w:pPr>
        <w:pStyle w:val="NormalWeb"/>
        <w:spacing w:before="0" w:beforeAutospacing="0" w:after="240" w:afterAutospacing="0" w:line="360" w:lineRule="auto"/>
        <w:jc w:val="both"/>
        <w:rPr>
          <w:rFonts w:ascii="Arial" w:hAnsi="Arial" w:cs="Arial"/>
          <w:sz w:val="22"/>
          <w:szCs w:val="22"/>
        </w:rPr>
      </w:pPr>
      <w:r w:rsidRPr="00275847">
        <w:rPr>
          <w:rFonts w:ascii="Arial" w:hAnsi="Arial" w:cs="Arial"/>
          <w:sz w:val="22"/>
          <w:szCs w:val="22"/>
        </w:rPr>
        <w:t xml:space="preserve">Rethlefsen, M.L. and Page, M.J., 2022. PRISMA 2020 and PRISMA-S: common questions on tracking records and the flow diagram. </w:t>
      </w:r>
      <w:r w:rsidRPr="00275847">
        <w:rPr>
          <w:rFonts w:ascii="Arial" w:hAnsi="Arial" w:cs="Arial"/>
          <w:i/>
          <w:iCs/>
          <w:sz w:val="22"/>
          <w:szCs w:val="22"/>
        </w:rPr>
        <w:t>Journal of the Medical Library Association: JMLA</w:t>
      </w:r>
      <w:r w:rsidRPr="00275847">
        <w:rPr>
          <w:rFonts w:ascii="Arial" w:hAnsi="Arial" w:cs="Arial"/>
          <w:sz w:val="22"/>
          <w:szCs w:val="22"/>
        </w:rPr>
        <w:t xml:space="preserve">, </w:t>
      </w:r>
      <w:r w:rsidRPr="00275847">
        <w:rPr>
          <w:rFonts w:ascii="Arial" w:hAnsi="Arial" w:cs="Arial"/>
          <w:i/>
          <w:iCs/>
          <w:sz w:val="22"/>
          <w:szCs w:val="22"/>
        </w:rPr>
        <w:t>110</w:t>
      </w:r>
      <w:r w:rsidRPr="00275847">
        <w:rPr>
          <w:rFonts w:ascii="Arial" w:hAnsi="Arial" w:cs="Arial"/>
          <w:sz w:val="22"/>
          <w:szCs w:val="22"/>
        </w:rPr>
        <w:t xml:space="preserve">(2), p.253. </w:t>
      </w:r>
      <w:hyperlink r:id="rId89" w:history="1">
        <w:r w:rsidRPr="00275847">
          <w:rPr>
            <w:rStyle w:val="Hyperlink"/>
            <w:rFonts w:ascii="Arial" w:hAnsi="Arial" w:cs="Arial"/>
            <w:color w:val="1155CC"/>
            <w:sz w:val="22"/>
            <w:szCs w:val="22"/>
          </w:rPr>
          <w:t>https://pmc.ncbi.nlm.nih.gov/articles/PMC9798848/pdf/rpsp-46-e112.pdf</w:t>
        </w:r>
      </w:hyperlink>
    </w:p>
    <w:p w14:paraId="1B9ABFB4"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Ricke, E. and Dijkstra, A., 2023. Determinants of exercise adherence in a prospective cohort study of patients with chronic obstructive pulmonary disease: an application of the theory of planned behavior and the concept of alliance. </w:t>
      </w:r>
      <w:r w:rsidRPr="00275847">
        <w:rPr>
          <w:rFonts w:ascii="Arial" w:hAnsi="Arial" w:cs="Arial"/>
          <w:i/>
          <w:iCs/>
          <w:color w:val="000000"/>
          <w:sz w:val="22"/>
          <w:szCs w:val="22"/>
        </w:rPr>
        <w:t>Medical Research Archives</w:t>
      </w:r>
      <w:r w:rsidRPr="00275847">
        <w:rPr>
          <w:rFonts w:ascii="Arial" w:hAnsi="Arial" w:cs="Arial"/>
          <w:color w:val="000000"/>
          <w:sz w:val="22"/>
          <w:szCs w:val="22"/>
        </w:rPr>
        <w:t xml:space="preserve">, </w:t>
      </w:r>
      <w:r w:rsidRPr="00275847">
        <w:rPr>
          <w:rFonts w:ascii="Arial" w:hAnsi="Arial" w:cs="Arial"/>
          <w:i/>
          <w:iCs/>
          <w:color w:val="000000"/>
          <w:sz w:val="22"/>
          <w:szCs w:val="22"/>
        </w:rPr>
        <w:t>11</w:t>
      </w:r>
      <w:r w:rsidRPr="00275847">
        <w:rPr>
          <w:rFonts w:ascii="Arial" w:hAnsi="Arial" w:cs="Arial"/>
          <w:color w:val="000000"/>
          <w:sz w:val="22"/>
          <w:szCs w:val="22"/>
        </w:rPr>
        <w:t xml:space="preserve">(8). </w:t>
      </w:r>
      <w:hyperlink r:id="rId90" w:history="1">
        <w:r w:rsidRPr="00275847">
          <w:rPr>
            <w:rStyle w:val="Hyperlink"/>
            <w:rFonts w:ascii="Arial" w:hAnsi="Arial" w:cs="Arial"/>
            <w:sz w:val="22"/>
            <w:szCs w:val="22"/>
          </w:rPr>
          <w:t>https://research.rug.nl/files/902616043/98534024_9720588_Determinants_of_Exercise_Adherence_in_a_Prospective_Cohort_Study_of_Patients_with_Chronic_Obstructive_Pulmonary_Disease.pdf</w:t>
        </w:r>
      </w:hyperlink>
      <w:r w:rsidRPr="00275847">
        <w:rPr>
          <w:rFonts w:ascii="Arial" w:hAnsi="Arial" w:cs="Arial"/>
          <w:color w:val="000000"/>
          <w:sz w:val="22"/>
          <w:szCs w:val="22"/>
        </w:rPr>
        <w:t> </w:t>
      </w:r>
    </w:p>
    <w:p w14:paraId="1AB91F28" w14:textId="77777777" w:rsidR="00275847" w:rsidRPr="00275847" w:rsidRDefault="00275847" w:rsidP="00275847">
      <w:pPr>
        <w:spacing w:after="240" w:line="360" w:lineRule="auto"/>
        <w:jc w:val="both"/>
        <w:rPr>
          <w:color w:val="222222"/>
          <w:shd w:val="clear" w:color="auto" w:fill="FFFFFF"/>
        </w:rPr>
      </w:pPr>
      <w:r w:rsidRPr="00275847">
        <w:rPr>
          <w:color w:val="222222"/>
          <w:shd w:val="clear" w:color="auto" w:fill="FFFFFF"/>
        </w:rPr>
        <w:t>Ryan, R.M. and Deci, E.L., 2022. Self-determination theory. In </w:t>
      </w:r>
      <w:r w:rsidRPr="00275847">
        <w:rPr>
          <w:i/>
          <w:iCs/>
          <w:color w:val="222222"/>
          <w:shd w:val="clear" w:color="auto" w:fill="FFFFFF"/>
        </w:rPr>
        <w:t>Encyclopedia of quality of life and well-being research</w:t>
      </w:r>
      <w:r w:rsidRPr="00275847">
        <w:rPr>
          <w:color w:val="222222"/>
          <w:shd w:val="clear" w:color="auto" w:fill="FFFFFF"/>
        </w:rPr>
        <w:t xml:space="preserve"> (pp. 1-7). Cham: Springer International Publishing. </w:t>
      </w:r>
      <w:hyperlink r:id="rId91" w:history="1">
        <w:r w:rsidRPr="00275847">
          <w:rPr>
            <w:rStyle w:val="Hyperlink"/>
            <w:shd w:val="clear" w:color="auto" w:fill="FFFFFF"/>
          </w:rPr>
          <w:t>https://selfdeterminationtheory.org/wp-content/uploads/2023/01/2022_RyanDeci_SDT_Encyclopedia.pdf</w:t>
        </w:r>
      </w:hyperlink>
      <w:r w:rsidRPr="00275847">
        <w:rPr>
          <w:color w:val="222222"/>
          <w:shd w:val="clear" w:color="auto" w:fill="FFFFFF"/>
        </w:rPr>
        <w:t xml:space="preserve"> </w:t>
      </w:r>
    </w:p>
    <w:p w14:paraId="4AECEEF0"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Saffari, M., Han Wang, Y., Lee, C.H., Aljaberi, M.A., Chen, J.S., Huang, C.M., Griffiths, M.D. and Lin, C.Y., 2025. Inhalation adherence among older males with chronic obstructive pulmonary disease: a structural equation model applying the theory of planned behavior. </w:t>
      </w:r>
      <w:r w:rsidRPr="00275847">
        <w:rPr>
          <w:rFonts w:ascii="Arial" w:hAnsi="Arial" w:cs="Arial"/>
          <w:i/>
          <w:iCs/>
          <w:color w:val="000000"/>
          <w:sz w:val="22"/>
          <w:szCs w:val="22"/>
        </w:rPr>
        <w:t>American Journal of Health Behavior</w:t>
      </w:r>
      <w:r w:rsidRPr="00275847">
        <w:rPr>
          <w:rFonts w:ascii="Arial" w:hAnsi="Arial" w:cs="Arial"/>
          <w:color w:val="000000"/>
          <w:sz w:val="22"/>
          <w:szCs w:val="22"/>
        </w:rPr>
        <w:t xml:space="preserve">, </w:t>
      </w:r>
      <w:r w:rsidRPr="00275847">
        <w:rPr>
          <w:rFonts w:ascii="Arial" w:hAnsi="Arial" w:cs="Arial"/>
          <w:i/>
          <w:iCs/>
          <w:color w:val="000000"/>
          <w:sz w:val="22"/>
          <w:szCs w:val="22"/>
        </w:rPr>
        <w:t>49</w:t>
      </w:r>
      <w:r w:rsidRPr="00275847">
        <w:rPr>
          <w:rFonts w:ascii="Arial" w:hAnsi="Arial" w:cs="Arial"/>
          <w:color w:val="000000"/>
          <w:sz w:val="22"/>
          <w:szCs w:val="22"/>
        </w:rPr>
        <w:t xml:space="preserve">(3), pp.323-334. </w:t>
      </w:r>
      <w:hyperlink r:id="rId92" w:history="1">
        <w:r w:rsidRPr="00275847">
          <w:rPr>
            <w:rStyle w:val="Hyperlink"/>
            <w:rFonts w:ascii="Arial" w:hAnsi="Arial" w:cs="Arial"/>
            <w:sz w:val="22"/>
            <w:szCs w:val="22"/>
          </w:rPr>
          <w:t>https://www.ingentaconnect.com/contentone/png/ajhb/2025/00000049/00000003/art00006?crawler=true&amp;mimetype=application/pdf</w:t>
        </w:r>
      </w:hyperlink>
      <w:r w:rsidRPr="00275847">
        <w:rPr>
          <w:rFonts w:ascii="Arial" w:hAnsi="Arial" w:cs="Arial"/>
          <w:color w:val="000000"/>
          <w:sz w:val="22"/>
          <w:szCs w:val="22"/>
        </w:rPr>
        <w:t> </w:t>
      </w:r>
    </w:p>
    <w:p w14:paraId="7E9749DF" w14:textId="77777777" w:rsidR="00275847" w:rsidRPr="00275847" w:rsidRDefault="00275847" w:rsidP="00275847">
      <w:pPr>
        <w:spacing w:before="240" w:after="240" w:line="360" w:lineRule="auto"/>
        <w:jc w:val="both"/>
        <w:rPr>
          <w:rFonts w:eastAsia="Times New Roman"/>
        </w:rPr>
      </w:pPr>
      <w:r w:rsidRPr="00275847">
        <w:rPr>
          <w:color w:val="222222"/>
        </w:rPr>
        <w:t xml:space="preserve">Saha, I. and Paul, B., 2023. </w:t>
      </w:r>
      <w:r w:rsidRPr="00275847">
        <w:rPr>
          <w:i/>
          <w:iCs/>
          <w:color w:val="222222"/>
        </w:rPr>
        <w:t>Essentials of biostatistics and research methodology</w:t>
      </w:r>
      <w:r w:rsidRPr="00275847">
        <w:rPr>
          <w:color w:val="222222"/>
        </w:rPr>
        <w:t>. Academic Publishers.</w:t>
      </w:r>
      <w:r w:rsidRPr="00275847">
        <w:rPr>
          <w:rFonts w:eastAsia="Times New Roman"/>
        </w:rPr>
        <w:t xml:space="preserve"> </w:t>
      </w:r>
      <w:hyperlink r:id="rId93">
        <w:r w:rsidRPr="00275847">
          <w:rPr>
            <w:rFonts w:eastAsia="Times New Roman"/>
            <w:color w:val="1155CC"/>
            <w:u w:val="single"/>
          </w:rPr>
          <w:t>https://www.researchgate.net/profile/Indranil-Saha-9/publication/345309031_ESSENTIALS_OF_BIOSTATISTICS_RESEARCH_METHODOLOGY_-_3rd_Edition/links/5fa285d9458515b7cfba7899/ESSENTIALS-OF-BIOSTATISTICS-RESEARCH-METHODOLOGY-3rd-Edition.pdf</w:t>
        </w:r>
      </w:hyperlink>
    </w:p>
    <w:p w14:paraId="0CF9E44E" w14:textId="77777777" w:rsidR="00275847" w:rsidRPr="00275847" w:rsidRDefault="00275847" w:rsidP="00275847">
      <w:pPr>
        <w:pStyle w:val="NormalWeb"/>
        <w:spacing w:before="240" w:after="240" w:line="360" w:lineRule="auto"/>
        <w:jc w:val="both"/>
        <w:textAlignment w:val="baseline"/>
        <w:rPr>
          <w:rFonts w:ascii="Arial" w:hAnsi="Arial" w:cs="Arial"/>
          <w:color w:val="000000"/>
          <w:sz w:val="22"/>
          <w:szCs w:val="22"/>
          <w:lang w:val="en-US"/>
        </w:rPr>
      </w:pPr>
      <w:r w:rsidRPr="00275847">
        <w:rPr>
          <w:rFonts w:ascii="Arial" w:hAnsi="Arial" w:cs="Arial"/>
          <w:color w:val="000000"/>
          <w:sz w:val="22"/>
          <w:szCs w:val="22"/>
          <w:lang w:val="en-US"/>
        </w:rPr>
        <w:t xml:space="preserve">Saletsky, L., Liska, T.M., Osborne, M., Michalovic, E., Jensen, D., Pastore, O.L. and Sweet, S.N., 2026. Feasibility of a peer support and exercise intervention for adults with chronic obstructive pulmonary disease: a pilot randomised controlled trial. </w:t>
      </w:r>
      <w:r w:rsidRPr="00275847">
        <w:rPr>
          <w:rFonts w:ascii="Arial" w:hAnsi="Arial" w:cs="Arial"/>
          <w:i/>
          <w:iCs/>
          <w:color w:val="000000"/>
          <w:sz w:val="22"/>
          <w:szCs w:val="22"/>
          <w:lang w:val="en-US"/>
        </w:rPr>
        <w:t>International Journal of Sport and Exercise Psychology</w:t>
      </w:r>
      <w:r w:rsidRPr="00275847">
        <w:rPr>
          <w:rFonts w:ascii="Arial" w:hAnsi="Arial" w:cs="Arial"/>
          <w:color w:val="000000"/>
          <w:sz w:val="22"/>
          <w:szCs w:val="22"/>
          <w:lang w:val="en-US"/>
        </w:rPr>
        <w:t xml:space="preserve">, pp.1-18.  </w:t>
      </w:r>
      <w:hyperlink r:id="rId94" w:history="1">
        <w:r w:rsidRPr="00275847">
          <w:rPr>
            <w:rStyle w:val="Hyperlink"/>
            <w:rFonts w:ascii="Arial" w:hAnsi="Arial" w:cs="Arial"/>
            <w:sz w:val="22"/>
            <w:szCs w:val="22"/>
            <w:lang w:val="en-US"/>
          </w:rPr>
          <w:t>https://www.tandfonline.com/doi/abs/10.1080/1612197X.2026.2645200</w:t>
        </w:r>
      </w:hyperlink>
      <w:r w:rsidRPr="00275847">
        <w:rPr>
          <w:rFonts w:ascii="Arial" w:hAnsi="Arial" w:cs="Arial"/>
          <w:color w:val="000000"/>
          <w:sz w:val="22"/>
          <w:szCs w:val="22"/>
          <w:lang w:val="en-US"/>
        </w:rPr>
        <w:t> </w:t>
      </w:r>
    </w:p>
    <w:p w14:paraId="69B83437" w14:textId="77777777" w:rsidR="00275847" w:rsidRPr="00275847" w:rsidRDefault="00275847" w:rsidP="00275847">
      <w:pPr>
        <w:pStyle w:val="NormalWeb"/>
        <w:spacing w:before="0" w:beforeAutospacing="0" w:after="240" w:afterAutospacing="0" w:line="360" w:lineRule="auto"/>
        <w:jc w:val="both"/>
        <w:rPr>
          <w:rFonts w:ascii="Arial" w:hAnsi="Arial" w:cs="Arial"/>
          <w:sz w:val="22"/>
          <w:szCs w:val="22"/>
        </w:rPr>
      </w:pPr>
      <w:r w:rsidRPr="00275847">
        <w:rPr>
          <w:rFonts w:ascii="Arial" w:hAnsi="Arial" w:cs="Arial"/>
          <w:sz w:val="22"/>
          <w:szCs w:val="22"/>
        </w:rPr>
        <w:t xml:space="preserve">Schulte, S.J., 2024. Finding Sources of Evidence. </w:t>
      </w:r>
      <w:r w:rsidRPr="00275847">
        <w:rPr>
          <w:rFonts w:ascii="Arial" w:hAnsi="Arial" w:cs="Arial"/>
          <w:i/>
          <w:iCs/>
          <w:sz w:val="22"/>
          <w:szCs w:val="22"/>
        </w:rPr>
        <w:t>Evidence-Based Practice for Nurses: Appraisal and Application of Research</w:t>
      </w:r>
      <w:r w:rsidRPr="00275847">
        <w:rPr>
          <w:rFonts w:ascii="Arial" w:hAnsi="Arial" w:cs="Arial"/>
          <w:sz w:val="22"/>
          <w:szCs w:val="22"/>
        </w:rPr>
        <w:t xml:space="preserve">, p.121. </w:t>
      </w:r>
      <w:hyperlink r:id="rId95" w:history="1">
        <w:r w:rsidRPr="00275847">
          <w:rPr>
            <w:rStyle w:val="Hyperlink"/>
            <w:rFonts w:ascii="Arial" w:hAnsi="Arial" w:cs="Arial"/>
            <w:color w:val="1155CC"/>
            <w:sz w:val="22"/>
            <w:szCs w:val="22"/>
          </w:rPr>
          <w:t>https://books.google.com/books?hl=en&amp;lr=&amp;id=E7XnEAAAQBAJ&amp;oi=fnd&amp;pg=PA121&amp;dq=CINAHL%09It+incorporates+the+top+nursing+and+allied+health+literature+Available+at:+the+National+Library.+It+consists+of+3630+active+indexes+along+with+3320+peer-reviewed+journals.+&amp;ots=FOCxBNF51d&amp;sig=Bm8o-72cGTbfo-fYa0lyebT_axo</w:t>
        </w:r>
      </w:hyperlink>
    </w:p>
    <w:p w14:paraId="5AB7FE71"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Scichilone, N., Whittamore, A., White, C., Nudo, E., Savella, M. and Lombardini, M., 2023. The patient journey in Chronic Obstructive Pulmonary Disease (COPD): a human factors qualitative international study to understand the needs of people living with COPD. </w:t>
      </w:r>
      <w:r w:rsidRPr="00275847">
        <w:rPr>
          <w:rFonts w:ascii="Arial" w:hAnsi="Arial" w:cs="Arial"/>
          <w:i/>
          <w:iCs/>
          <w:color w:val="000000"/>
          <w:sz w:val="22"/>
          <w:szCs w:val="22"/>
        </w:rPr>
        <w:t>BMC pulmonary medicine</w:t>
      </w:r>
      <w:r w:rsidRPr="00275847">
        <w:rPr>
          <w:rFonts w:ascii="Arial" w:hAnsi="Arial" w:cs="Arial"/>
          <w:color w:val="000000"/>
          <w:sz w:val="22"/>
          <w:szCs w:val="22"/>
        </w:rPr>
        <w:t xml:space="preserve">, </w:t>
      </w:r>
      <w:r w:rsidRPr="00275847">
        <w:rPr>
          <w:rFonts w:ascii="Arial" w:hAnsi="Arial" w:cs="Arial"/>
          <w:i/>
          <w:iCs/>
          <w:color w:val="000000"/>
          <w:sz w:val="22"/>
          <w:szCs w:val="22"/>
        </w:rPr>
        <w:t>23</w:t>
      </w:r>
      <w:r w:rsidRPr="00275847">
        <w:rPr>
          <w:rFonts w:ascii="Arial" w:hAnsi="Arial" w:cs="Arial"/>
          <w:color w:val="000000"/>
          <w:sz w:val="22"/>
          <w:szCs w:val="22"/>
        </w:rPr>
        <w:t xml:space="preserve">(1), p.506. </w:t>
      </w:r>
      <w:hyperlink r:id="rId96">
        <w:r w:rsidRPr="00275847">
          <w:rPr>
            <w:rStyle w:val="Hyperlink"/>
            <w:rFonts w:ascii="Arial" w:hAnsi="Arial" w:cs="Arial"/>
            <w:sz w:val="22"/>
            <w:szCs w:val="22"/>
          </w:rPr>
          <w:t>https://link.springer.com/content/pdf/10.1186/s12890-023-02796-8.pdf</w:t>
        </w:r>
      </w:hyperlink>
      <w:r w:rsidRPr="00275847">
        <w:rPr>
          <w:rFonts w:ascii="Arial" w:hAnsi="Arial" w:cs="Arial"/>
          <w:color w:val="000000"/>
          <w:sz w:val="22"/>
          <w:szCs w:val="22"/>
        </w:rPr>
        <w:t xml:space="preserve"> </w:t>
      </w:r>
    </w:p>
    <w:p w14:paraId="5FA9146F"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Selby, P. and Zawertailo, L., 2022. Tobacco addiction. </w:t>
      </w:r>
      <w:r w:rsidRPr="00275847">
        <w:rPr>
          <w:rFonts w:ascii="Arial" w:hAnsi="Arial" w:cs="Arial"/>
          <w:i/>
          <w:iCs/>
          <w:color w:val="000000"/>
          <w:sz w:val="22"/>
          <w:szCs w:val="22"/>
        </w:rPr>
        <w:t>New England Journal of Medicine</w:t>
      </w:r>
      <w:r w:rsidRPr="00275847">
        <w:rPr>
          <w:rFonts w:ascii="Arial" w:hAnsi="Arial" w:cs="Arial"/>
          <w:color w:val="000000"/>
          <w:sz w:val="22"/>
          <w:szCs w:val="22"/>
        </w:rPr>
        <w:t xml:space="preserve">, </w:t>
      </w:r>
      <w:r w:rsidRPr="00275847">
        <w:rPr>
          <w:rFonts w:ascii="Arial" w:hAnsi="Arial" w:cs="Arial"/>
          <w:i/>
          <w:iCs/>
          <w:color w:val="000000"/>
          <w:sz w:val="22"/>
          <w:szCs w:val="22"/>
        </w:rPr>
        <w:t>387</w:t>
      </w:r>
      <w:r w:rsidRPr="00275847">
        <w:rPr>
          <w:rFonts w:ascii="Arial" w:hAnsi="Arial" w:cs="Arial"/>
          <w:color w:val="000000"/>
          <w:sz w:val="22"/>
          <w:szCs w:val="22"/>
        </w:rPr>
        <w:t xml:space="preserve">(4), pp.345-354. </w:t>
      </w:r>
      <w:hyperlink r:id="rId97">
        <w:r w:rsidRPr="00275847">
          <w:rPr>
            <w:rStyle w:val="Hyperlink"/>
            <w:rFonts w:ascii="Arial" w:hAnsi="Arial" w:cs="Arial"/>
            <w:sz w:val="22"/>
            <w:szCs w:val="22"/>
          </w:rPr>
          <w:t>https://www.nejm.org/doi/pdf/10.1056/nejmcp2032393</w:t>
        </w:r>
      </w:hyperlink>
      <w:r w:rsidRPr="00275847">
        <w:rPr>
          <w:rFonts w:ascii="Arial" w:hAnsi="Arial" w:cs="Arial"/>
          <w:color w:val="000000"/>
          <w:sz w:val="22"/>
          <w:szCs w:val="22"/>
        </w:rPr>
        <w:t xml:space="preserve"> </w:t>
      </w:r>
    </w:p>
    <w:p w14:paraId="7481C8ED" w14:textId="77777777" w:rsidR="00275847" w:rsidRPr="00275847" w:rsidRDefault="00275847" w:rsidP="00275847">
      <w:pPr>
        <w:pStyle w:val="NormalWeb"/>
        <w:spacing w:before="0" w:beforeAutospacing="0" w:after="240" w:afterAutospacing="0" w:line="360" w:lineRule="auto"/>
        <w:jc w:val="both"/>
        <w:rPr>
          <w:rFonts w:ascii="Arial" w:hAnsi="Arial" w:cs="Arial"/>
          <w:sz w:val="22"/>
          <w:szCs w:val="22"/>
        </w:rPr>
      </w:pPr>
      <w:r w:rsidRPr="00275847">
        <w:rPr>
          <w:rFonts w:ascii="Arial" w:hAnsi="Arial" w:cs="Arial"/>
          <w:sz w:val="22"/>
          <w:szCs w:val="22"/>
        </w:rPr>
        <w:lastRenderedPageBreak/>
        <w:t xml:space="preserve">Shatto, J.A., Stickland, M.K. and Soril, L.J., 2024. Variations in COPD health care access and outcomes: a rapid review. </w:t>
      </w:r>
      <w:r w:rsidRPr="00275847">
        <w:rPr>
          <w:rFonts w:ascii="Arial" w:hAnsi="Arial" w:cs="Arial"/>
          <w:i/>
          <w:iCs/>
          <w:sz w:val="22"/>
          <w:szCs w:val="22"/>
        </w:rPr>
        <w:t>Chronic Obstructive Pulmonary Diseases: Journal of the COPD Foundation</w:t>
      </w:r>
      <w:r w:rsidRPr="00275847">
        <w:rPr>
          <w:rFonts w:ascii="Arial" w:hAnsi="Arial" w:cs="Arial"/>
          <w:sz w:val="22"/>
          <w:szCs w:val="22"/>
        </w:rPr>
        <w:t xml:space="preserve">, </w:t>
      </w:r>
      <w:r w:rsidRPr="00275847">
        <w:rPr>
          <w:rFonts w:ascii="Arial" w:hAnsi="Arial" w:cs="Arial"/>
          <w:i/>
          <w:iCs/>
          <w:sz w:val="22"/>
          <w:szCs w:val="22"/>
        </w:rPr>
        <w:t>11</w:t>
      </w:r>
      <w:r w:rsidRPr="00275847">
        <w:rPr>
          <w:rFonts w:ascii="Arial" w:hAnsi="Arial" w:cs="Arial"/>
          <w:sz w:val="22"/>
          <w:szCs w:val="22"/>
        </w:rPr>
        <w:t xml:space="preserve">(2), p.229. </w:t>
      </w:r>
      <w:hyperlink r:id="rId98" w:history="1">
        <w:r w:rsidRPr="00275847">
          <w:rPr>
            <w:rStyle w:val="Hyperlink"/>
            <w:rFonts w:ascii="Arial" w:hAnsi="Arial" w:cs="Arial"/>
            <w:color w:val="1155CC"/>
            <w:sz w:val="22"/>
            <w:szCs w:val="22"/>
          </w:rPr>
          <w:t>https://pmc.ncbi.nlm.nih.gov/articles/PMC11075343/pdf/JCOPDF-11-229.pdf</w:t>
        </w:r>
      </w:hyperlink>
    </w:p>
    <w:p w14:paraId="32062DCD" w14:textId="77777777" w:rsidR="00275847" w:rsidRPr="00275847" w:rsidRDefault="00275847" w:rsidP="00275847">
      <w:pPr>
        <w:pStyle w:val="NormalWeb"/>
        <w:spacing w:before="0" w:beforeAutospacing="0" w:after="200" w:afterAutospacing="0" w:line="360" w:lineRule="auto"/>
        <w:jc w:val="both"/>
        <w:rPr>
          <w:rFonts w:ascii="Arial" w:hAnsi="Arial" w:cs="Arial"/>
          <w:color w:val="FF0000"/>
          <w:sz w:val="22"/>
          <w:szCs w:val="22"/>
        </w:rPr>
      </w:pPr>
      <w:r w:rsidRPr="00275847">
        <w:rPr>
          <w:rFonts w:ascii="Arial" w:hAnsi="Arial" w:cs="Arial"/>
          <w:sz w:val="22"/>
          <w:szCs w:val="22"/>
        </w:rPr>
        <w:t xml:space="preserve">Siraj, R.A., 2023. Comorbid cognitive impairment in chronic obstructive pulmonary disease (COPD): current understanding, risk factors, implications for clinical practice, and suggested interventions. </w:t>
      </w:r>
      <w:r w:rsidRPr="00275847">
        <w:rPr>
          <w:rFonts w:ascii="Arial" w:hAnsi="Arial" w:cs="Arial"/>
          <w:i/>
          <w:iCs/>
          <w:sz w:val="22"/>
          <w:szCs w:val="22"/>
        </w:rPr>
        <w:t>Medicina</w:t>
      </w:r>
      <w:r w:rsidRPr="00275847">
        <w:rPr>
          <w:rFonts w:ascii="Arial" w:hAnsi="Arial" w:cs="Arial"/>
          <w:sz w:val="22"/>
          <w:szCs w:val="22"/>
        </w:rPr>
        <w:t xml:space="preserve">, </w:t>
      </w:r>
      <w:r w:rsidRPr="00275847">
        <w:rPr>
          <w:rFonts w:ascii="Arial" w:hAnsi="Arial" w:cs="Arial"/>
          <w:i/>
          <w:iCs/>
          <w:sz w:val="22"/>
          <w:szCs w:val="22"/>
        </w:rPr>
        <w:t>59</w:t>
      </w:r>
      <w:r w:rsidRPr="00275847">
        <w:rPr>
          <w:rFonts w:ascii="Arial" w:hAnsi="Arial" w:cs="Arial"/>
          <w:sz w:val="22"/>
          <w:szCs w:val="22"/>
        </w:rPr>
        <w:t xml:space="preserve">(4), p.732. </w:t>
      </w:r>
      <w:hyperlink r:id="rId99" w:history="1">
        <w:r w:rsidRPr="00275847">
          <w:rPr>
            <w:rStyle w:val="Hyperlink"/>
            <w:rFonts w:ascii="Arial" w:hAnsi="Arial" w:cs="Arial"/>
            <w:sz w:val="22"/>
            <w:szCs w:val="22"/>
          </w:rPr>
          <w:t>https://www.mdpi.com/1648-9144/59/4/732</w:t>
        </w:r>
      </w:hyperlink>
      <w:r w:rsidRPr="00275847">
        <w:rPr>
          <w:rFonts w:ascii="Arial" w:hAnsi="Arial" w:cs="Arial"/>
          <w:sz w:val="22"/>
          <w:szCs w:val="22"/>
        </w:rPr>
        <w:t xml:space="preserve"> </w:t>
      </w:r>
    </w:p>
    <w:p w14:paraId="3217D522" w14:textId="77777777" w:rsidR="00275847" w:rsidRPr="00275847" w:rsidRDefault="00275847" w:rsidP="00275847">
      <w:pPr>
        <w:pStyle w:val="NormalWeb"/>
        <w:spacing w:before="240" w:beforeAutospacing="0" w:after="240" w:afterAutospacing="0" w:line="360" w:lineRule="auto"/>
        <w:jc w:val="both"/>
        <w:rPr>
          <w:rFonts w:ascii="Arial" w:hAnsi="Arial" w:cs="Arial"/>
          <w:sz w:val="22"/>
          <w:szCs w:val="22"/>
        </w:rPr>
      </w:pPr>
      <w:r w:rsidRPr="00275847">
        <w:rPr>
          <w:rFonts w:ascii="Arial" w:hAnsi="Arial" w:cs="Arial"/>
          <w:color w:val="222222"/>
          <w:sz w:val="22"/>
          <w:szCs w:val="22"/>
        </w:rPr>
        <w:t xml:space="preserve">Siu, D.C.H. and Gafni-Lachter, L., 2024. Addressing barriers to chronic obstructive pulmonary disease (COPD) care: three innovative evidence-based approaches: a review. </w:t>
      </w:r>
      <w:r w:rsidRPr="00275847">
        <w:rPr>
          <w:rFonts w:ascii="Arial" w:hAnsi="Arial" w:cs="Arial"/>
          <w:i/>
          <w:iCs/>
          <w:color w:val="222222"/>
          <w:sz w:val="22"/>
          <w:szCs w:val="22"/>
        </w:rPr>
        <w:t>International journal of chronic obstructive pulmonary disease</w:t>
      </w:r>
      <w:r w:rsidRPr="00275847">
        <w:rPr>
          <w:rFonts w:ascii="Arial" w:hAnsi="Arial" w:cs="Arial"/>
          <w:color w:val="222222"/>
          <w:sz w:val="22"/>
          <w:szCs w:val="22"/>
        </w:rPr>
        <w:t>, pp.331-341.</w:t>
      </w:r>
      <w:r w:rsidRPr="00275847">
        <w:rPr>
          <w:rFonts w:ascii="Arial" w:hAnsi="Arial" w:cs="Arial"/>
          <w:color w:val="000000"/>
          <w:sz w:val="22"/>
          <w:szCs w:val="22"/>
        </w:rPr>
        <w:t xml:space="preserve">  </w:t>
      </w:r>
      <w:hyperlink r:id="rId100" w:history="1">
        <w:r w:rsidRPr="00275847">
          <w:rPr>
            <w:rStyle w:val="Hyperlink"/>
            <w:rFonts w:ascii="Arial" w:hAnsi="Arial" w:cs="Arial"/>
            <w:color w:val="1155CC"/>
            <w:sz w:val="22"/>
            <w:szCs w:val="22"/>
          </w:rPr>
          <w:t>https://www.tandfonline.com/doi/pdf/10.2147/COPD.S426050%4010.1080/tfocoll.2024.0.issue-DCOP-COPD-telehealth</w:t>
        </w:r>
      </w:hyperlink>
      <w:r w:rsidRPr="00275847">
        <w:rPr>
          <w:rFonts w:ascii="Arial" w:hAnsi="Arial" w:cs="Arial"/>
          <w:color w:val="000000"/>
          <w:sz w:val="22"/>
          <w:szCs w:val="22"/>
        </w:rPr>
        <w:t> </w:t>
      </w:r>
    </w:p>
    <w:p w14:paraId="57585404" w14:textId="77777777" w:rsidR="00275847" w:rsidRPr="00275847" w:rsidRDefault="00275847" w:rsidP="00275847">
      <w:pPr>
        <w:pStyle w:val="NormalWeb"/>
        <w:spacing w:before="240" w:after="240" w:line="360" w:lineRule="auto"/>
        <w:jc w:val="both"/>
        <w:textAlignment w:val="baseline"/>
        <w:rPr>
          <w:rFonts w:ascii="Arial" w:hAnsi="Arial" w:cs="Arial"/>
          <w:color w:val="000000"/>
          <w:sz w:val="22"/>
          <w:szCs w:val="22"/>
          <w:lang w:val="en-US"/>
        </w:rPr>
      </w:pPr>
      <w:r w:rsidRPr="00A70C48">
        <w:rPr>
          <w:rFonts w:ascii="Arial" w:hAnsi="Arial" w:cs="Arial"/>
          <w:color w:val="000000"/>
          <w:sz w:val="22"/>
          <w:szCs w:val="22"/>
          <w:lang w:val="fr-CA"/>
        </w:rPr>
        <w:t xml:space="preserve">Souto-Miranda, S., Saraiva, I., Spruit, M.A. and Marques, A., 2023. </w:t>
      </w:r>
      <w:r w:rsidRPr="00275847">
        <w:rPr>
          <w:rFonts w:ascii="Arial" w:hAnsi="Arial" w:cs="Arial"/>
          <w:color w:val="000000"/>
          <w:sz w:val="22"/>
          <w:szCs w:val="22"/>
          <w:lang w:val="en-US"/>
        </w:rPr>
        <w:t xml:space="preserve">Core outcome set for pulmonary rehabilitation of patients with COPD: results of a modified Delphi survey. </w:t>
      </w:r>
      <w:r w:rsidRPr="00275847">
        <w:rPr>
          <w:rFonts w:ascii="Arial" w:hAnsi="Arial" w:cs="Arial"/>
          <w:i/>
          <w:iCs/>
          <w:color w:val="000000"/>
          <w:sz w:val="22"/>
          <w:szCs w:val="22"/>
          <w:lang w:val="en-US"/>
        </w:rPr>
        <w:t>Thorax</w:t>
      </w:r>
      <w:r w:rsidRPr="00275847">
        <w:rPr>
          <w:rFonts w:ascii="Arial" w:hAnsi="Arial" w:cs="Arial"/>
          <w:color w:val="000000"/>
          <w:sz w:val="22"/>
          <w:szCs w:val="22"/>
          <w:lang w:val="en-US"/>
        </w:rPr>
        <w:t xml:space="preserve">, </w:t>
      </w:r>
      <w:r w:rsidRPr="00275847">
        <w:rPr>
          <w:rFonts w:ascii="Arial" w:hAnsi="Arial" w:cs="Arial"/>
          <w:i/>
          <w:iCs/>
          <w:color w:val="000000"/>
          <w:sz w:val="22"/>
          <w:szCs w:val="22"/>
          <w:lang w:val="en-US"/>
        </w:rPr>
        <w:t>78</w:t>
      </w:r>
      <w:r w:rsidRPr="00275847">
        <w:rPr>
          <w:rFonts w:ascii="Arial" w:hAnsi="Arial" w:cs="Arial"/>
          <w:color w:val="000000"/>
          <w:sz w:val="22"/>
          <w:szCs w:val="22"/>
          <w:lang w:val="en-US"/>
        </w:rPr>
        <w:t xml:space="preserve">(12), pp.1240-1247. </w:t>
      </w:r>
      <w:hyperlink r:id="rId101" w:anchor="page=348" w:history="1">
        <w:r w:rsidRPr="00275847">
          <w:rPr>
            <w:rStyle w:val="Hyperlink"/>
            <w:rFonts w:ascii="Arial" w:hAnsi="Arial" w:cs="Arial"/>
            <w:sz w:val="22"/>
            <w:szCs w:val="22"/>
            <w:lang w:val="en-US"/>
          </w:rPr>
          <w:t>https://cris.maastrichtuniversity.nl/files/137700268/c7900.pdf#page=348</w:t>
        </w:r>
      </w:hyperlink>
      <w:r w:rsidRPr="00275847">
        <w:rPr>
          <w:rFonts w:ascii="Arial" w:hAnsi="Arial" w:cs="Arial"/>
          <w:color w:val="000000"/>
          <w:sz w:val="22"/>
          <w:szCs w:val="22"/>
          <w:lang w:val="en-US"/>
        </w:rPr>
        <w:t> </w:t>
      </w:r>
    </w:p>
    <w:p w14:paraId="729BEF0C" w14:textId="77777777" w:rsidR="00275847" w:rsidRPr="00275847" w:rsidRDefault="00275847" w:rsidP="00275847">
      <w:pPr>
        <w:pStyle w:val="NormalWeb"/>
        <w:spacing w:before="240" w:beforeAutospacing="0" w:after="240" w:afterAutospacing="0" w:line="360" w:lineRule="auto"/>
        <w:jc w:val="both"/>
        <w:rPr>
          <w:rFonts w:ascii="Arial" w:hAnsi="Arial" w:cs="Arial"/>
          <w:sz w:val="22"/>
          <w:szCs w:val="22"/>
        </w:rPr>
      </w:pPr>
      <w:r w:rsidRPr="00275847">
        <w:rPr>
          <w:rFonts w:ascii="Arial" w:hAnsi="Arial" w:cs="Arial"/>
          <w:color w:val="222222"/>
          <w:sz w:val="22"/>
          <w:szCs w:val="22"/>
        </w:rPr>
        <w:t xml:space="preserve">Stolz, D., Mkorombindo, T., Schumann, D.M., Agusti, A., Ash, S.Y., Bafadhel, M., Bai, C., Chalmers, J.D., Criner, G.J., Dharmage, S.C. and Franssen, F.M., 2022. Towards the elimination of chronic obstructive pulmonary disease: a Lancet Commission. </w:t>
      </w:r>
      <w:r w:rsidRPr="00275847">
        <w:rPr>
          <w:rFonts w:ascii="Arial" w:hAnsi="Arial" w:cs="Arial"/>
          <w:i/>
          <w:iCs/>
          <w:color w:val="222222"/>
          <w:sz w:val="22"/>
          <w:szCs w:val="22"/>
        </w:rPr>
        <w:t>The Lancet</w:t>
      </w:r>
      <w:r w:rsidRPr="00275847">
        <w:rPr>
          <w:rFonts w:ascii="Arial" w:hAnsi="Arial" w:cs="Arial"/>
          <w:color w:val="222222"/>
          <w:sz w:val="22"/>
          <w:szCs w:val="22"/>
        </w:rPr>
        <w:t xml:space="preserve">, </w:t>
      </w:r>
      <w:r w:rsidRPr="00275847">
        <w:rPr>
          <w:rFonts w:ascii="Arial" w:hAnsi="Arial" w:cs="Arial"/>
          <w:i/>
          <w:iCs/>
          <w:color w:val="222222"/>
          <w:sz w:val="22"/>
          <w:szCs w:val="22"/>
        </w:rPr>
        <w:t>400</w:t>
      </w:r>
      <w:r w:rsidRPr="00275847">
        <w:rPr>
          <w:rFonts w:ascii="Arial" w:hAnsi="Arial" w:cs="Arial"/>
          <w:color w:val="222222"/>
          <w:sz w:val="22"/>
          <w:szCs w:val="22"/>
        </w:rPr>
        <w:t>(10356), pp.921-972.</w:t>
      </w:r>
      <w:r w:rsidRPr="00275847">
        <w:rPr>
          <w:rFonts w:ascii="Arial" w:hAnsi="Arial" w:cs="Arial"/>
          <w:color w:val="000000"/>
          <w:sz w:val="22"/>
          <w:szCs w:val="22"/>
        </w:rPr>
        <w:t xml:space="preserve"> </w:t>
      </w:r>
      <w:hyperlink r:id="rId102" w:history="1">
        <w:r w:rsidRPr="00275847">
          <w:rPr>
            <w:rStyle w:val="Hyperlink"/>
            <w:rFonts w:ascii="Arial" w:hAnsi="Arial" w:cs="Arial"/>
            <w:color w:val="1155CC"/>
            <w:sz w:val="22"/>
            <w:szCs w:val="22"/>
          </w:rPr>
          <w:t>https://www.sciencedirect.com/science/article/am/pii/S0140673622012739</w:t>
        </w:r>
      </w:hyperlink>
    </w:p>
    <w:p w14:paraId="632E9824" w14:textId="77777777" w:rsidR="00275847" w:rsidRPr="00275847" w:rsidRDefault="00275847" w:rsidP="00275847">
      <w:pPr>
        <w:pStyle w:val="NormalWeb"/>
        <w:spacing w:before="240" w:beforeAutospacing="0" w:after="240" w:afterAutospacing="0" w:line="360" w:lineRule="auto"/>
        <w:jc w:val="both"/>
        <w:rPr>
          <w:rFonts w:ascii="Arial" w:hAnsi="Arial" w:cs="Arial"/>
          <w:sz w:val="22"/>
          <w:szCs w:val="22"/>
        </w:rPr>
      </w:pPr>
      <w:r w:rsidRPr="00275847">
        <w:rPr>
          <w:rFonts w:ascii="Arial" w:hAnsi="Arial" w:cs="Arial"/>
          <w:color w:val="222222"/>
          <w:sz w:val="22"/>
          <w:szCs w:val="22"/>
        </w:rPr>
        <w:t xml:space="preserve">Stone, P.W., Hickman, K., Holmes, S., Feary, J.R. and Quint, J.K., 2022. Comparison of COPD primary care in england, scotland, wales, and northern Ireland. </w:t>
      </w:r>
      <w:r w:rsidRPr="00275847">
        <w:rPr>
          <w:rFonts w:ascii="Arial" w:hAnsi="Arial" w:cs="Arial"/>
          <w:i/>
          <w:iCs/>
          <w:color w:val="222222"/>
          <w:sz w:val="22"/>
          <w:szCs w:val="22"/>
        </w:rPr>
        <w:t>NPJ primary care respiratory medicine</w:t>
      </w:r>
      <w:r w:rsidRPr="00275847">
        <w:rPr>
          <w:rFonts w:ascii="Arial" w:hAnsi="Arial" w:cs="Arial"/>
          <w:color w:val="222222"/>
          <w:sz w:val="22"/>
          <w:szCs w:val="22"/>
        </w:rPr>
        <w:t xml:space="preserve">, </w:t>
      </w:r>
      <w:r w:rsidRPr="00275847">
        <w:rPr>
          <w:rFonts w:ascii="Arial" w:hAnsi="Arial" w:cs="Arial"/>
          <w:i/>
          <w:iCs/>
          <w:color w:val="222222"/>
          <w:sz w:val="22"/>
          <w:szCs w:val="22"/>
        </w:rPr>
        <w:t>32</w:t>
      </w:r>
      <w:r w:rsidRPr="00275847">
        <w:rPr>
          <w:rFonts w:ascii="Arial" w:hAnsi="Arial" w:cs="Arial"/>
          <w:color w:val="222222"/>
          <w:sz w:val="22"/>
          <w:szCs w:val="22"/>
        </w:rPr>
        <w:t>(1), p.46.</w:t>
      </w:r>
      <w:r w:rsidRPr="00275847">
        <w:rPr>
          <w:rFonts w:ascii="Arial" w:hAnsi="Arial" w:cs="Arial"/>
          <w:color w:val="000000"/>
          <w:sz w:val="22"/>
          <w:szCs w:val="22"/>
        </w:rPr>
        <w:t xml:space="preserve"> </w:t>
      </w:r>
      <w:hyperlink r:id="rId103" w:history="1">
        <w:r w:rsidRPr="00275847">
          <w:rPr>
            <w:rStyle w:val="Hyperlink"/>
            <w:rFonts w:ascii="Arial" w:hAnsi="Arial" w:cs="Arial"/>
            <w:color w:val="1155CC"/>
            <w:sz w:val="22"/>
            <w:szCs w:val="22"/>
          </w:rPr>
          <w:t>https://www.nature.com/articles/s41533-022-00305-8.pdf</w:t>
        </w:r>
      </w:hyperlink>
    </w:p>
    <w:p w14:paraId="0D8F95CA"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Teachhq (2026).</w:t>
      </w:r>
      <w:r w:rsidRPr="00275847">
        <w:rPr>
          <w:rFonts w:ascii="Arial" w:hAnsi="Arial" w:cs="Arial"/>
          <w:i/>
          <w:iCs/>
          <w:color w:val="000000"/>
          <w:sz w:val="22"/>
          <w:szCs w:val="22"/>
        </w:rPr>
        <w:t xml:space="preserve"> Self-Determination Theory in Education.</w:t>
      </w:r>
      <w:r w:rsidRPr="00275847">
        <w:rPr>
          <w:rFonts w:ascii="Arial" w:hAnsi="Arial" w:cs="Arial"/>
          <w:color w:val="000000"/>
          <w:sz w:val="22"/>
          <w:szCs w:val="22"/>
        </w:rPr>
        <w:t xml:space="preserve"> Available at: </w:t>
      </w:r>
      <w:hyperlink r:id="rId104" w:history="1">
        <w:r w:rsidRPr="00275847">
          <w:rPr>
            <w:rStyle w:val="Hyperlink"/>
            <w:rFonts w:ascii="Arial" w:hAnsi="Arial" w:cs="Arial"/>
            <w:sz w:val="22"/>
            <w:szCs w:val="22"/>
          </w:rPr>
          <w:t>https://teachhq.com/article/show/self-determination-theory-in-education</w:t>
        </w:r>
      </w:hyperlink>
      <w:r w:rsidRPr="00275847">
        <w:rPr>
          <w:rFonts w:ascii="Arial" w:hAnsi="Arial" w:cs="Arial"/>
          <w:color w:val="000000"/>
          <w:sz w:val="22"/>
          <w:szCs w:val="22"/>
        </w:rPr>
        <w:t>. Accessed on: 10.8.2026</w:t>
      </w:r>
    </w:p>
    <w:p w14:paraId="587231C2" w14:textId="77777777" w:rsidR="00275847" w:rsidRPr="00275847" w:rsidRDefault="00275847" w:rsidP="00275847">
      <w:pPr>
        <w:pStyle w:val="NormalWeb"/>
        <w:spacing w:before="240" w:beforeAutospacing="0" w:after="240" w:afterAutospacing="0" w:line="360" w:lineRule="auto"/>
        <w:jc w:val="both"/>
        <w:rPr>
          <w:rFonts w:ascii="Arial" w:hAnsi="Arial" w:cs="Arial"/>
          <w:sz w:val="22"/>
          <w:szCs w:val="22"/>
        </w:rPr>
      </w:pPr>
      <w:r w:rsidRPr="00275847">
        <w:rPr>
          <w:rFonts w:ascii="Arial" w:hAnsi="Arial" w:cs="Arial"/>
          <w:color w:val="222222"/>
          <w:sz w:val="22"/>
          <w:szCs w:val="22"/>
        </w:rPr>
        <w:t xml:space="preserve">Verma, R., Verma, S. and Abhishek, K., 2024. </w:t>
      </w:r>
      <w:r w:rsidRPr="00275847">
        <w:rPr>
          <w:rFonts w:ascii="Arial" w:hAnsi="Arial" w:cs="Arial"/>
          <w:i/>
          <w:iCs/>
          <w:color w:val="222222"/>
          <w:sz w:val="22"/>
          <w:szCs w:val="22"/>
        </w:rPr>
        <w:t>Research methodology</w:t>
      </w:r>
      <w:r w:rsidRPr="00275847">
        <w:rPr>
          <w:rFonts w:ascii="Arial" w:hAnsi="Arial" w:cs="Arial"/>
          <w:color w:val="222222"/>
          <w:sz w:val="22"/>
          <w:szCs w:val="22"/>
        </w:rPr>
        <w:t>. Booksclinic Publishing.</w:t>
      </w:r>
      <w:r w:rsidRPr="00275847">
        <w:rPr>
          <w:rFonts w:ascii="Arial" w:hAnsi="Arial" w:cs="Arial"/>
          <w:color w:val="000000"/>
          <w:sz w:val="22"/>
          <w:szCs w:val="22"/>
        </w:rPr>
        <w:t xml:space="preserve"> </w:t>
      </w:r>
      <w:hyperlink r:id="rId105" w:history="1">
        <w:r w:rsidRPr="00275847">
          <w:rPr>
            <w:rStyle w:val="Hyperlink"/>
            <w:rFonts w:ascii="Arial" w:hAnsi="Arial" w:cs="Arial"/>
            <w:color w:val="1155CC"/>
            <w:sz w:val="22"/>
            <w:szCs w:val="22"/>
          </w:rPr>
          <w:t>https://mail.matsuniversity.ac.in/data1/study_materials/mats_school_of_business_studies/Research%20Methodolody.pdf</w:t>
        </w:r>
      </w:hyperlink>
    </w:p>
    <w:p w14:paraId="2FEBD557"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lastRenderedPageBreak/>
        <w:t xml:space="preserve">Wang, J., Zhong, T., Guo, F., Sun, C., Jamilian, P. and Jia, Y., 2025. Lung function improvement following smoking cessation in chronic respiratory conditions: A meta-analytic approach. </w:t>
      </w:r>
      <w:r w:rsidRPr="00275847">
        <w:rPr>
          <w:rFonts w:ascii="Arial" w:hAnsi="Arial" w:cs="Arial"/>
          <w:i/>
          <w:iCs/>
          <w:color w:val="000000"/>
          <w:sz w:val="22"/>
          <w:szCs w:val="22"/>
        </w:rPr>
        <w:t>Journal of International Medical Research</w:t>
      </w:r>
      <w:r w:rsidRPr="00275847">
        <w:rPr>
          <w:rFonts w:ascii="Arial" w:hAnsi="Arial" w:cs="Arial"/>
          <w:color w:val="000000"/>
          <w:sz w:val="22"/>
          <w:szCs w:val="22"/>
        </w:rPr>
        <w:t xml:space="preserve">, </w:t>
      </w:r>
      <w:r w:rsidRPr="00275847">
        <w:rPr>
          <w:rFonts w:ascii="Arial" w:hAnsi="Arial" w:cs="Arial"/>
          <w:i/>
          <w:iCs/>
          <w:color w:val="000000"/>
          <w:sz w:val="22"/>
          <w:szCs w:val="22"/>
        </w:rPr>
        <w:t>53</w:t>
      </w:r>
      <w:r w:rsidRPr="00275847">
        <w:rPr>
          <w:rFonts w:ascii="Arial" w:hAnsi="Arial" w:cs="Arial"/>
          <w:color w:val="000000"/>
          <w:sz w:val="22"/>
          <w:szCs w:val="22"/>
        </w:rPr>
        <w:t xml:space="preserve">(11), p.03000605251374626. </w:t>
      </w:r>
      <w:hyperlink r:id="rId106">
        <w:r w:rsidRPr="00275847">
          <w:rPr>
            <w:rStyle w:val="Hyperlink"/>
            <w:rFonts w:ascii="Arial" w:hAnsi="Arial" w:cs="Arial"/>
            <w:sz w:val="22"/>
            <w:szCs w:val="22"/>
          </w:rPr>
          <w:t>https://journals.sagepub.com/doi/pdf/10.1177/03000605251374626</w:t>
        </w:r>
      </w:hyperlink>
      <w:r w:rsidRPr="00275847">
        <w:rPr>
          <w:rFonts w:ascii="Arial" w:hAnsi="Arial" w:cs="Arial"/>
          <w:color w:val="000000"/>
          <w:sz w:val="22"/>
          <w:szCs w:val="22"/>
        </w:rPr>
        <w:t xml:space="preserve"> </w:t>
      </w:r>
    </w:p>
    <w:p w14:paraId="056439BC"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Wang, Y.H., Yang, T.M., Hung, M.S., Lin, Y.C., Fang, T.P., Kuo, T.T., Griffiths, M.D. and Lin, C.Y., 2023. The intention of inhaled medication adherence scale (IMAS): The development of a new instrument for assessing inhaled medication adherence among patients with chronic obstructive pulmonary disease (COPD) using theory of planned behavior. </w:t>
      </w:r>
      <w:r w:rsidRPr="00275847">
        <w:rPr>
          <w:rFonts w:ascii="Arial" w:hAnsi="Arial" w:cs="Arial"/>
          <w:i/>
          <w:iCs/>
          <w:color w:val="000000"/>
          <w:sz w:val="22"/>
          <w:szCs w:val="22"/>
        </w:rPr>
        <w:t>International Journal of Chronic Obstructive Pulmonary Disease</w:t>
      </w:r>
      <w:r w:rsidRPr="00275847">
        <w:rPr>
          <w:rFonts w:ascii="Arial" w:hAnsi="Arial" w:cs="Arial"/>
          <w:color w:val="000000"/>
          <w:sz w:val="22"/>
          <w:szCs w:val="22"/>
        </w:rPr>
        <w:t xml:space="preserve">, pp.1655-1664. </w:t>
      </w:r>
      <w:hyperlink r:id="rId107" w:history="1">
        <w:r w:rsidRPr="00275847">
          <w:rPr>
            <w:rStyle w:val="Hyperlink"/>
            <w:rFonts w:ascii="Arial" w:hAnsi="Arial" w:cs="Arial"/>
            <w:sz w:val="22"/>
            <w:szCs w:val="22"/>
          </w:rPr>
          <w:t>https://www.tandfonline.com/doi/pdf/10.2147/COPD.S420001</w:t>
        </w:r>
      </w:hyperlink>
      <w:r w:rsidRPr="00275847">
        <w:rPr>
          <w:rFonts w:ascii="Arial" w:hAnsi="Arial" w:cs="Arial"/>
          <w:color w:val="000000"/>
          <w:sz w:val="22"/>
          <w:szCs w:val="22"/>
        </w:rPr>
        <w:t>  </w:t>
      </w:r>
    </w:p>
    <w:p w14:paraId="71078D94" w14:textId="77777777" w:rsidR="00275847" w:rsidRPr="00275847" w:rsidRDefault="00275847" w:rsidP="00275847">
      <w:pPr>
        <w:spacing w:before="240" w:after="240" w:line="360" w:lineRule="auto"/>
        <w:jc w:val="both"/>
      </w:pPr>
      <w:r w:rsidRPr="00275847">
        <w:t xml:space="preserve">Wang, Z., Qiu, Y., Ji, X. and Dong, L., 2024. Effects of smoking cessation on individuals with COPD: a systematic review and meta-analysis. </w:t>
      </w:r>
      <w:r w:rsidRPr="00275847">
        <w:rPr>
          <w:i/>
          <w:iCs/>
        </w:rPr>
        <w:t>Frontiers in public health</w:t>
      </w:r>
      <w:r w:rsidRPr="00275847">
        <w:t xml:space="preserve">, </w:t>
      </w:r>
      <w:r w:rsidRPr="00275847">
        <w:rPr>
          <w:i/>
          <w:iCs/>
        </w:rPr>
        <w:t>12</w:t>
      </w:r>
      <w:r w:rsidRPr="00275847">
        <w:t xml:space="preserve">, p.1433269. </w:t>
      </w:r>
      <w:hyperlink r:id="rId108" w:history="1">
        <w:r w:rsidRPr="00275847">
          <w:rPr>
            <w:rStyle w:val="Hyperlink"/>
          </w:rPr>
          <w:t>https://www.frontiersin.org/journals/public-health/articles/10.3389/fpubh.2024.1433269/pdf</w:t>
        </w:r>
      </w:hyperlink>
      <w:r w:rsidRPr="00275847">
        <w:t> </w:t>
      </w:r>
    </w:p>
    <w:p w14:paraId="49CF4E04" w14:textId="77777777" w:rsidR="00275847" w:rsidRPr="00275847" w:rsidRDefault="00275847" w:rsidP="00275847">
      <w:pPr>
        <w:pStyle w:val="NormalWeb"/>
        <w:spacing w:before="240" w:beforeAutospacing="0" w:after="240" w:afterAutospacing="0" w:line="360" w:lineRule="auto"/>
        <w:jc w:val="both"/>
        <w:rPr>
          <w:rFonts w:ascii="Arial" w:hAnsi="Arial" w:cs="Arial"/>
          <w:sz w:val="22"/>
          <w:szCs w:val="22"/>
        </w:rPr>
      </w:pPr>
      <w:r w:rsidRPr="00275847">
        <w:rPr>
          <w:rFonts w:ascii="Arial" w:hAnsi="Arial" w:cs="Arial"/>
          <w:color w:val="222222"/>
          <w:sz w:val="22"/>
          <w:szCs w:val="22"/>
        </w:rPr>
        <w:t xml:space="preserve">White, P.M., Fuller, N., Holmes, A.M. and Franqueira, V., 2025. Experiential case study audit of three popular period trackers using General Data Protection Regulation (GDPR) and intimate privacy assessment criteria. </w:t>
      </w:r>
      <w:r w:rsidRPr="00275847">
        <w:rPr>
          <w:rFonts w:ascii="Arial" w:hAnsi="Arial" w:cs="Arial"/>
          <w:i/>
          <w:iCs/>
          <w:color w:val="222222"/>
          <w:sz w:val="22"/>
          <w:szCs w:val="22"/>
        </w:rPr>
        <w:t>Contraception</w:t>
      </w:r>
      <w:r w:rsidRPr="00275847">
        <w:rPr>
          <w:rFonts w:ascii="Arial" w:hAnsi="Arial" w:cs="Arial"/>
          <w:color w:val="222222"/>
          <w:sz w:val="22"/>
          <w:szCs w:val="22"/>
        </w:rPr>
        <w:t>, p.111235.</w:t>
      </w:r>
      <w:r w:rsidRPr="00275847">
        <w:rPr>
          <w:rFonts w:ascii="Arial" w:hAnsi="Arial" w:cs="Arial"/>
          <w:color w:val="000000"/>
          <w:sz w:val="22"/>
          <w:szCs w:val="22"/>
        </w:rPr>
        <w:t xml:space="preserve"> </w:t>
      </w:r>
      <w:hyperlink r:id="rId109" w:history="1">
        <w:r w:rsidRPr="00275847">
          <w:rPr>
            <w:rStyle w:val="Hyperlink"/>
            <w:rFonts w:ascii="Arial" w:hAnsi="Arial" w:cs="Arial"/>
            <w:color w:val="1155CC"/>
            <w:sz w:val="22"/>
            <w:szCs w:val="22"/>
          </w:rPr>
          <w:t>https://www.sciencedirect.com/science/article/pii/S0010782425004263</w:t>
        </w:r>
      </w:hyperlink>
      <w:r w:rsidRPr="00275847">
        <w:rPr>
          <w:rFonts w:ascii="Arial" w:hAnsi="Arial" w:cs="Arial"/>
          <w:color w:val="000000"/>
          <w:sz w:val="22"/>
          <w:szCs w:val="22"/>
        </w:rPr>
        <w:t> </w:t>
      </w:r>
    </w:p>
    <w:p w14:paraId="30F0D4FB" w14:textId="77777777" w:rsidR="00275847" w:rsidRPr="00275847" w:rsidRDefault="00275847" w:rsidP="00275847">
      <w:pPr>
        <w:pStyle w:val="NormalWeb"/>
        <w:spacing w:before="0" w:beforeAutospacing="0" w:after="200" w:afterAutospacing="0" w:line="360" w:lineRule="auto"/>
        <w:jc w:val="both"/>
        <w:rPr>
          <w:rFonts w:ascii="Arial" w:hAnsi="Arial" w:cs="Arial"/>
          <w:sz w:val="22"/>
          <w:szCs w:val="22"/>
        </w:rPr>
      </w:pPr>
      <w:r w:rsidRPr="00275847">
        <w:rPr>
          <w:rFonts w:ascii="Arial" w:hAnsi="Arial" w:cs="Arial"/>
          <w:color w:val="222222"/>
          <w:sz w:val="22"/>
          <w:szCs w:val="22"/>
        </w:rPr>
        <w:t xml:space="preserve">Whitelock-Wainwright, E., Koh, J.W., Whitelock-Wainwright, A., Talic, S., Rankin, D. and Gašević, D., 2022. An exploration into physician and surgeon data sensemaking: a qualitative systematic review using thematic synthesis. </w:t>
      </w:r>
      <w:r w:rsidRPr="00275847">
        <w:rPr>
          <w:rFonts w:ascii="Arial" w:hAnsi="Arial" w:cs="Arial"/>
          <w:i/>
          <w:iCs/>
          <w:color w:val="222222"/>
          <w:sz w:val="22"/>
          <w:szCs w:val="22"/>
        </w:rPr>
        <w:t>BMC Medical Informatics and Decision Making</w:t>
      </w:r>
      <w:r w:rsidRPr="00275847">
        <w:rPr>
          <w:rFonts w:ascii="Arial" w:hAnsi="Arial" w:cs="Arial"/>
          <w:color w:val="222222"/>
          <w:sz w:val="22"/>
          <w:szCs w:val="22"/>
        </w:rPr>
        <w:t xml:space="preserve">, </w:t>
      </w:r>
      <w:r w:rsidRPr="00275847">
        <w:rPr>
          <w:rFonts w:ascii="Arial" w:hAnsi="Arial" w:cs="Arial"/>
          <w:i/>
          <w:iCs/>
          <w:color w:val="222222"/>
          <w:sz w:val="22"/>
          <w:szCs w:val="22"/>
        </w:rPr>
        <w:t>22</w:t>
      </w:r>
      <w:r w:rsidRPr="00275847">
        <w:rPr>
          <w:rFonts w:ascii="Arial" w:hAnsi="Arial" w:cs="Arial"/>
          <w:color w:val="222222"/>
          <w:sz w:val="22"/>
          <w:szCs w:val="22"/>
        </w:rPr>
        <w:t>(1), p.256.</w:t>
      </w:r>
      <w:r w:rsidRPr="00275847">
        <w:rPr>
          <w:rFonts w:ascii="Arial" w:hAnsi="Arial" w:cs="Arial"/>
          <w:color w:val="000000"/>
          <w:sz w:val="22"/>
          <w:szCs w:val="22"/>
        </w:rPr>
        <w:t xml:space="preserve"> </w:t>
      </w:r>
      <w:hyperlink r:id="rId110" w:history="1">
        <w:r w:rsidRPr="00275847">
          <w:rPr>
            <w:rStyle w:val="Hyperlink"/>
            <w:rFonts w:ascii="Arial" w:hAnsi="Arial" w:cs="Arial"/>
            <w:color w:val="1155CC"/>
            <w:sz w:val="22"/>
            <w:szCs w:val="22"/>
          </w:rPr>
          <w:t>https://link.springer.com/content/pdf/10.1186/s12911-022-01997-1.pdf</w:t>
        </w:r>
      </w:hyperlink>
    </w:p>
    <w:p w14:paraId="22277FBF" w14:textId="77777777" w:rsidR="00275847" w:rsidRPr="00275847" w:rsidRDefault="00275847" w:rsidP="00275847">
      <w:pPr>
        <w:spacing w:before="240" w:after="240" w:line="360" w:lineRule="auto"/>
        <w:jc w:val="both"/>
      </w:pPr>
      <w:r w:rsidRPr="00275847">
        <w:t xml:space="preserve">WHO (2023). </w:t>
      </w:r>
      <w:r w:rsidRPr="00275847">
        <w:rPr>
          <w:i/>
          <w:iCs/>
        </w:rPr>
        <w:t xml:space="preserve">Smoking is the leading cause of chronic obstructive pulmonary disease. </w:t>
      </w:r>
      <w:r w:rsidRPr="00275847">
        <w:t xml:space="preserve">Available at: </w:t>
      </w:r>
      <w:hyperlink r:id="rId111" w:history="1">
        <w:r w:rsidRPr="00275847">
          <w:rPr>
            <w:rStyle w:val="Hyperlink"/>
          </w:rPr>
          <w:t>https://www.who.int/news/item/15-11-2023-smoking-is-the-leading-cause-of-chronic-obstructive-pulmonary-disease</w:t>
        </w:r>
      </w:hyperlink>
      <w:r w:rsidRPr="00275847">
        <w:t xml:space="preserve"> Accessed on: 5.8.2026</w:t>
      </w:r>
    </w:p>
    <w:p w14:paraId="605C7EB4" w14:textId="77777777" w:rsidR="00275847" w:rsidRPr="00275847" w:rsidRDefault="00275847" w:rsidP="00275847">
      <w:pPr>
        <w:pStyle w:val="NormalWeb"/>
        <w:spacing w:after="240" w:afterAutospacing="0" w:line="360" w:lineRule="auto"/>
        <w:jc w:val="both"/>
        <w:textAlignment w:val="baseline"/>
        <w:rPr>
          <w:rFonts w:ascii="Arial" w:hAnsi="Arial" w:cs="Arial"/>
          <w:color w:val="FF0000"/>
          <w:sz w:val="22"/>
          <w:szCs w:val="22"/>
        </w:rPr>
      </w:pPr>
      <w:r w:rsidRPr="00275847">
        <w:rPr>
          <w:rFonts w:ascii="Arial" w:hAnsi="Arial" w:cs="Arial"/>
          <w:sz w:val="22"/>
          <w:szCs w:val="22"/>
        </w:rPr>
        <w:t xml:space="preserve">WHO (2026). </w:t>
      </w:r>
      <w:r w:rsidRPr="00275847">
        <w:rPr>
          <w:rFonts w:ascii="Arial" w:hAnsi="Arial" w:cs="Arial"/>
          <w:i/>
          <w:iCs/>
          <w:sz w:val="22"/>
          <w:szCs w:val="22"/>
        </w:rPr>
        <w:t xml:space="preserve">Chronic obstructive pulmonary disease (COPD). </w:t>
      </w:r>
      <w:r w:rsidRPr="00275847">
        <w:rPr>
          <w:rFonts w:ascii="Arial" w:hAnsi="Arial" w:cs="Arial"/>
          <w:sz w:val="22"/>
          <w:szCs w:val="22"/>
        </w:rPr>
        <w:t xml:space="preserve">Available from: </w:t>
      </w:r>
      <w:hyperlink r:id="rId112" w:history="1">
        <w:r w:rsidRPr="00275847">
          <w:rPr>
            <w:rStyle w:val="Hyperlink"/>
            <w:rFonts w:ascii="Arial" w:hAnsi="Arial" w:cs="Arial"/>
            <w:sz w:val="22"/>
            <w:szCs w:val="22"/>
          </w:rPr>
          <w:t>https://www.who.int/en/news-room/fact-sheets/detail/chronic-obstructive-pulmonary-disease-%28copd%29</w:t>
        </w:r>
      </w:hyperlink>
      <w:r w:rsidRPr="00275847">
        <w:rPr>
          <w:rFonts w:ascii="Arial" w:hAnsi="Arial" w:cs="Arial"/>
          <w:sz w:val="22"/>
          <w:szCs w:val="22"/>
        </w:rPr>
        <w:t>? Accessed on: 2.9.2026</w:t>
      </w:r>
    </w:p>
    <w:p w14:paraId="5775A1B2" w14:textId="77777777" w:rsidR="00275847" w:rsidRPr="00275847" w:rsidRDefault="00275847" w:rsidP="00275847">
      <w:pPr>
        <w:pStyle w:val="NormalWeb"/>
        <w:spacing w:before="240" w:beforeAutospacing="0" w:after="240" w:afterAutospacing="0" w:line="360" w:lineRule="auto"/>
        <w:jc w:val="both"/>
        <w:rPr>
          <w:rFonts w:ascii="Arial" w:hAnsi="Arial" w:cs="Arial"/>
          <w:sz w:val="22"/>
          <w:szCs w:val="22"/>
        </w:rPr>
      </w:pPr>
      <w:r w:rsidRPr="00275847">
        <w:rPr>
          <w:rFonts w:ascii="Arial" w:hAnsi="Arial" w:cs="Arial"/>
          <w:color w:val="222222"/>
          <w:sz w:val="22"/>
          <w:szCs w:val="22"/>
        </w:rPr>
        <w:t xml:space="preserve">Wileman, V., Rowland, V., Kelly, M., Steed, L., Sohanpal, R., Pinnock, H. and Taylor, S.J.C., 2023. Implementing psychological interventions delivered by respiratory professionals for people with COPD. A stakeholder interview study. </w:t>
      </w:r>
      <w:r w:rsidRPr="00275847">
        <w:rPr>
          <w:rFonts w:ascii="Arial" w:hAnsi="Arial" w:cs="Arial"/>
          <w:i/>
          <w:iCs/>
          <w:color w:val="222222"/>
          <w:sz w:val="22"/>
          <w:szCs w:val="22"/>
        </w:rPr>
        <w:t>NPJ Primary Care Respiratory Medicine</w:t>
      </w:r>
      <w:r w:rsidRPr="00275847">
        <w:rPr>
          <w:rFonts w:ascii="Arial" w:hAnsi="Arial" w:cs="Arial"/>
          <w:color w:val="222222"/>
          <w:sz w:val="22"/>
          <w:szCs w:val="22"/>
        </w:rPr>
        <w:t xml:space="preserve">, </w:t>
      </w:r>
      <w:r w:rsidRPr="00275847">
        <w:rPr>
          <w:rFonts w:ascii="Arial" w:hAnsi="Arial" w:cs="Arial"/>
          <w:i/>
          <w:iCs/>
          <w:color w:val="222222"/>
          <w:sz w:val="22"/>
          <w:szCs w:val="22"/>
        </w:rPr>
        <w:t>33</w:t>
      </w:r>
      <w:r w:rsidRPr="00275847">
        <w:rPr>
          <w:rFonts w:ascii="Arial" w:hAnsi="Arial" w:cs="Arial"/>
          <w:color w:val="222222"/>
          <w:sz w:val="22"/>
          <w:szCs w:val="22"/>
        </w:rPr>
        <w:t>(1), p.35.</w:t>
      </w:r>
      <w:r w:rsidRPr="00275847">
        <w:rPr>
          <w:rFonts w:ascii="Arial" w:hAnsi="Arial" w:cs="Arial"/>
          <w:color w:val="000000"/>
          <w:sz w:val="22"/>
          <w:szCs w:val="22"/>
        </w:rPr>
        <w:t xml:space="preserve"> </w:t>
      </w:r>
      <w:hyperlink r:id="rId113" w:history="1">
        <w:r w:rsidRPr="00275847">
          <w:rPr>
            <w:rStyle w:val="Hyperlink"/>
            <w:rFonts w:ascii="Arial" w:hAnsi="Arial" w:cs="Arial"/>
            <w:color w:val="1155CC"/>
            <w:sz w:val="22"/>
            <w:szCs w:val="22"/>
          </w:rPr>
          <w:t>https://www.nature.com/articles/s41533-023-00353-8.pdf</w:t>
        </w:r>
      </w:hyperlink>
    </w:p>
    <w:p w14:paraId="56C90F7E" w14:textId="77777777" w:rsidR="00275847" w:rsidRPr="00275847" w:rsidRDefault="00275847" w:rsidP="00275847">
      <w:pPr>
        <w:pStyle w:val="NormalWeb"/>
        <w:spacing w:before="240" w:after="240" w:line="360" w:lineRule="auto"/>
        <w:jc w:val="both"/>
        <w:textAlignment w:val="baseline"/>
        <w:rPr>
          <w:rFonts w:ascii="Arial" w:hAnsi="Arial" w:cs="Arial"/>
          <w:color w:val="000000"/>
          <w:sz w:val="22"/>
          <w:szCs w:val="22"/>
          <w:lang w:val="en-US"/>
        </w:rPr>
      </w:pPr>
      <w:r w:rsidRPr="00275847">
        <w:rPr>
          <w:rFonts w:ascii="Arial" w:hAnsi="Arial" w:cs="Arial"/>
          <w:color w:val="000000"/>
          <w:sz w:val="22"/>
          <w:szCs w:val="22"/>
          <w:lang w:val="en-US"/>
        </w:rPr>
        <w:lastRenderedPageBreak/>
        <w:t xml:space="preserve">Xu, D., Liu, Y., Zhang, H., Zhou, Q., Huang, J., Li, R. and Zhang, X., 2026. Post-diagnostic smoking cessation and heart-disease mortality among adults smoking at cardiopulmonary disease diagnosis: An NHANES linked-mortality analysis. </w:t>
      </w:r>
      <w:r w:rsidRPr="00275847">
        <w:rPr>
          <w:rFonts w:ascii="Arial" w:hAnsi="Arial" w:cs="Arial"/>
          <w:i/>
          <w:iCs/>
          <w:color w:val="000000"/>
          <w:sz w:val="22"/>
          <w:szCs w:val="22"/>
          <w:lang w:val="en-US"/>
        </w:rPr>
        <w:t>Tobacco Induced Diseases</w:t>
      </w:r>
      <w:r w:rsidRPr="00275847">
        <w:rPr>
          <w:rFonts w:ascii="Arial" w:hAnsi="Arial" w:cs="Arial"/>
          <w:color w:val="000000"/>
          <w:sz w:val="22"/>
          <w:szCs w:val="22"/>
          <w:lang w:val="en-US"/>
        </w:rPr>
        <w:t xml:space="preserve">, </w:t>
      </w:r>
      <w:r w:rsidRPr="00275847">
        <w:rPr>
          <w:rFonts w:ascii="Arial" w:hAnsi="Arial" w:cs="Arial"/>
          <w:i/>
          <w:iCs/>
          <w:color w:val="000000"/>
          <w:sz w:val="22"/>
          <w:szCs w:val="22"/>
          <w:lang w:val="en-US"/>
        </w:rPr>
        <w:t>24</w:t>
      </w:r>
      <w:r w:rsidRPr="00275847">
        <w:rPr>
          <w:rFonts w:ascii="Arial" w:hAnsi="Arial" w:cs="Arial"/>
          <w:color w:val="000000"/>
          <w:sz w:val="22"/>
          <w:szCs w:val="22"/>
          <w:lang w:val="en-US"/>
        </w:rPr>
        <w:t xml:space="preserve">, pp.10-18332.  </w:t>
      </w:r>
      <w:hyperlink r:id="rId114" w:history="1">
        <w:r w:rsidRPr="00275847">
          <w:rPr>
            <w:rStyle w:val="Hyperlink"/>
            <w:rFonts w:ascii="Arial" w:hAnsi="Arial" w:cs="Arial"/>
            <w:sz w:val="22"/>
            <w:szCs w:val="22"/>
            <w:lang w:val="en-US"/>
          </w:rPr>
          <w:t>https://pmc.ncbi.nlm.nih.gov/articles/PMC13428304/</w:t>
        </w:r>
      </w:hyperlink>
      <w:r w:rsidRPr="00275847">
        <w:rPr>
          <w:rFonts w:ascii="Arial" w:hAnsi="Arial" w:cs="Arial"/>
          <w:color w:val="000000"/>
          <w:sz w:val="22"/>
          <w:szCs w:val="22"/>
          <w:lang w:val="en-US"/>
        </w:rPr>
        <w:t> </w:t>
      </w:r>
    </w:p>
    <w:p w14:paraId="7A6428D7" w14:textId="77777777" w:rsidR="00275847" w:rsidRPr="00275847" w:rsidRDefault="00275847" w:rsidP="00275847">
      <w:pPr>
        <w:spacing w:after="240" w:line="360" w:lineRule="auto"/>
        <w:jc w:val="both"/>
        <w:rPr>
          <w:rStyle w:val="Hyperlink"/>
          <w:color w:val="auto"/>
          <w:u w:val="none"/>
        </w:rPr>
      </w:pPr>
      <w:r w:rsidRPr="00275847">
        <w:rPr>
          <w:color w:val="222222"/>
          <w:shd w:val="clear" w:color="auto" w:fill="FFFFFF"/>
        </w:rPr>
        <w:t>Yu, Z., He, J., Chen, Y., Zhou, Z. and Wang, L., 2024. Chronic obstructive pulmonary disease as a risk factor for sarcopenia: a systematic review and meta-analysis. </w:t>
      </w:r>
      <w:r w:rsidRPr="00275847">
        <w:rPr>
          <w:i/>
          <w:iCs/>
          <w:color w:val="222222"/>
          <w:shd w:val="clear" w:color="auto" w:fill="FFFFFF"/>
        </w:rPr>
        <w:t>PLoS One</w:t>
      </w:r>
      <w:r w:rsidRPr="00275847">
        <w:rPr>
          <w:color w:val="222222"/>
          <w:shd w:val="clear" w:color="auto" w:fill="FFFFFF"/>
        </w:rPr>
        <w:t>, </w:t>
      </w:r>
      <w:r w:rsidRPr="00275847">
        <w:rPr>
          <w:i/>
          <w:iCs/>
          <w:color w:val="222222"/>
          <w:shd w:val="clear" w:color="auto" w:fill="FFFFFF"/>
        </w:rPr>
        <w:t>19</w:t>
      </w:r>
      <w:r w:rsidRPr="00275847">
        <w:rPr>
          <w:color w:val="222222"/>
          <w:shd w:val="clear" w:color="auto" w:fill="FFFFFF"/>
        </w:rPr>
        <w:t xml:space="preserve">(4), p.e0300730. </w:t>
      </w:r>
      <w:hyperlink r:id="rId115" w:history="1">
        <w:r w:rsidRPr="00275847">
          <w:rPr>
            <w:rStyle w:val="Hyperlink"/>
            <w:shd w:val="clear" w:color="auto" w:fill="FFFFFF"/>
          </w:rPr>
          <w:t>https://journals.plos.org/plosone/article/file?id=10.1371/journal.pone.0300730&amp;type=printable</w:t>
        </w:r>
      </w:hyperlink>
      <w:r w:rsidRPr="00275847">
        <w:rPr>
          <w:color w:val="222222"/>
          <w:shd w:val="clear" w:color="auto" w:fill="FFFFFF"/>
        </w:rPr>
        <w:t xml:space="preserve"> </w:t>
      </w:r>
    </w:p>
    <w:p w14:paraId="6F7FB8AA" w14:textId="77777777" w:rsidR="00275847" w:rsidRPr="00275847" w:rsidRDefault="00275847" w:rsidP="00275847">
      <w:pPr>
        <w:pStyle w:val="NormalWeb"/>
        <w:spacing w:before="240" w:beforeAutospacing="0" w:after="240" w:afterAutospacing="0" w:line="360" w:lineRule="auto"/>
        <w:jc w:val="both"/>
        <w:textAlignment w:val="baseline"/>
        <w:rPr>
          <w:rFonts w:ascii="Arial" w:hAnsi="Arial" w:cs="Arial"/>
          <w:color w:val="000000"/>
          <w:sz w:val="22"/>
          <w:szCs w:val="22"/>
        </w:rPr>
      </w:pPr>
      <w:r w:rsidRPr="00275847">
        <w:rPr>
          <w:rFonts w:ascii="Arial" w:hAnsi="Arial" w:cs="Arial"/>
          <w:color w:val="000000"/>
          <w:sz w:val="22"/>
          <w:szCs w:val="22"/>
        </w:rPr>
        <w:t xml:space="preserve">Zeng, Q., Chen, W., Xu, S., Yang, X., Xue, D., Peng, Y., Lin, X., Yu, Y., Huang, H., Huang, P. and Dong, M., 2025. Understanding facilitators and barriers to adherence in home-based pulmonary rehabilitation for chronic obstructive pulmonary disease patients using the Health Belief Model: a qualitative study. </w:t>
      </w:r>
      <w:r w:rsidRPr="00275847">
        <w:rPr>
          <w:rFonts w:ascii="Arial" w:hAnsi="Arial" w:cs="Arial"/>
          <w:i/>
          <w:iCs/>
          <w:color w:val="000000"/>
          <w:sz w:val="22"/>
          <w:szCs w:val="22"/>
        </w:rPr>
        <w:t>Frontiers in public health</w:t>
      </w:r>
      <w:r w:rsidRPr="00275847">
        <w:rPr>
          <w:rFonts w:ascii="Arial" w:hAnsi="Arial" w:cs="Arial"/>
          <w:color w:val="000000"/>
          <w:sz w:val="22"/>
          <w:szCs w:val="22"/>
        </w:rPr>
        <w:t xml:space="preserve">, </w:t>
      </w:r>
      <w:r w:rsidRPr="00275847">
        <w:rPr>
          <w:rFonts w:ascii="Arial" w:hAnsi="Arial" w:cs="Arial"/>
          <w:i/>
          <w:iCs/>
          <w:color w:val="000000"/>
          <w:sz w:val="22"/>
          <w:szCs w:val="22"/>
        </w:rPr>
        <w:t>13</w:t>
      </w:r>
      <w:r w:rsidRPr="00275847">
        <w:rPr>
          <w:rFonts w:ascii="Arial" w:hAnsi="Arial" w:cs="Arial"/>
          <w:color w:val="000000"/>
          <w:sz w:val="22"/>
          <w:szCs w:val="22"/>
        </w:rPr>
        <w:t xml:space="preserve">, p.1553744. </w:t>
      </w:r>
      <w:hyperlink r:id="rId116">
        <w:r w:rsidRPr="00275847">
          <w:rPr>
            <w:rStyle w:val="Hyperlink"/>
            <w:rFonts w:ascii="Arial" w:hAnsi="Arial" w:cs="Arial"/>
            <w:sz w:val="22"/>
            <w:szCs w:val="22"/>
          </w:rPr>
          <w:t>https://www.frontiersin.org/journals/public-health/articles/10.3389/fpubh.2025.1553744/pdf</w:t>
        </w:r>
      </w:hyperlink>
      <w:r w:rsidRPr="00275847">
        <w:rPr>
          <w:rFonts w:ascii="Arial" w:hAnsi="Arial" w:cs="Arial"/>
          <w:color w:val="000000"/>
          <w:sz w:val="22"/>
          <w:szCs w:val="22"/>
        </w:rPr>
        <w:t xml:space="preserve"> </w:t>
      </w:r>
    </w:p>
    <w:p w14:paraId="11DC35A4" w14:textId="77777777" w:rsidR="00275847" w:rsidRPr="00275847" w:rsidRDefault="00275847" w:rsidP="00275847">
      <w:pPr>
        <w:pStyle w:val="NormalWeb"/>
        <w:spacing w:before="0" w:beforeAutospacing="0" w:after="200" w:afterAutospacing="0" w:line="360" w:lineRule="auto"/>
        <w:jc w:val="both"/>
        <w:rPr>
          <w:rFonts w:ascii="Arial" w:hAnsi="Arial" w:cs="Arial"/>
          <w:sz w:val="22"/>
          <w:szCs w:val="22"/>
        </w:rPr>
      </w:pPr>
      <w:r w:rsidRPr="00275847">
        <w:rPr>
          <w:rFonts w:ascii="Arial" w:hAnsi="Arial" w:cs="Arial"/>
          <w:color w:val="222222"/>
          <w:sz w:val="22"/>
          <w:szCs w:val="22"/>
        </w:rPr>
        <w:t xml:space="preserve">Zhaksylyk, A., Zimba, O., Yessirkepov, M. and Kocyigit, B.F., 2023. Research integrity: where we are and where we are heading. </w:t>
      </w:r>
      <w:r w:rsidRPr="00275847">
        <w:rPr>
          <w:rFonts w:ascii="Arial" w:hAnsi="Arial" w:cs="Arial"/>
          <w:i/>
          <w:iCs/>
          <w:color w:val="222222"/>
          <w:sz w:val="22"/>
          <w:szCs w:val="22"/>
        </w:rPr>
        <w:t>Journal of Korean medical science</w:t>
      </w:r>
      <w:r w:rsidRPr="00275847">
        <w:rPr>
          <w:rFonts w:ascii="Arial" w:hAnsi="Arial" w:cs="Arial"/>
          <w:color w:val="222222"/>
          <w:sz w:val="22"/>
          <w:szCs w:val="22"/>
        </w:rPr>
        <w:t xml:space="preserve">, </w:t>
      </w:r>
      <w:r w:rsidRPr="00275847">
        <w:rPr>
          <w:rFonts w:ascii="Arial" w:hAnsi="Arial" w:cs="Arial"/>
          <w:i/>
          <w:iCs/>
          <w:color w:val="222222"/>
          <w:sz w:val="22"/>
          <w:szCs w:val="22"/>
        </w:rPr>
        <w:t>38</w:t>
      </w:r>
      <w:r w:rsidRPr="00275847">
        <w:rPr>
          <w:rFonts w:ascii="Arial" w:hAnsi="Arial" w:cs="Arial"/>
          <w:color w:val="222222"/>
          <w:sz w:val="22"/>
          <w:szCs w:val="22"/>
        </w:rPr>
        <w:t>(47).</w:t>
      </w:r>
      <w:r w:rsidRPr="00275847">
        <w:rPr>
          <w:rFonts w:ascii="Arial" w:hAnsi="Arial" w:cs="Arial"/>
          <w:color w:val="000000"/>
          <w:sz w:val="22"/>
          <w:szCs w:val="22"/>
        </w:rPr>
        <w:t xml:space="preserve"> </w:t>
      </w:r>
      <w:hyperlink r:id="rId117" w:history="1">
        <w:r w:rsidRPr="00275847">
          <w:rPr>
            <w:rStyle w:val="Hyperlink"/>
            <w:rFonts w:ascii="Arial" w:hAnsi="Arial" w:cs="Arial"/>
            <w:color w:val="1155CC"/>
            <w:sz w:val="22"/>
            <w:szCs w:val="22"/>
          </w:rPr>
          <w:t>https://synapse.koreamed.org/upload/synapsexml/0063jkms/pdf/jkms-38-e405.pdf</w:t>
        </w:r>
      </w:hyperlink>
    </w:p>
    <w:p w14:paraId="48028D00" w14:textId="2BD193F0" w:rsidR="00275847" w:rsidRPr="003608CD" w:rsidRDefault="00275847" w:rsidP="003608CD">
      <w:pPr>
        <w:pStyle w:val="NormalWeb"/>
        <w:spacing w:before="240" w:beforeAutospacing="0" w:after="240" w:afterAutospacing="0" w:line="360" w:lineRule="auto"/>
        <w:jc w:val="both"/>
        <w:textAlignment w:val="baseline"/>
        <w:rPr>
          <w:rStyle w:val="Hyperlink"/>
          <w:rFonts w:ascii="Arial" w:hAnsi="Arial" w:cs="Arial"/>
        </w:rPr>
      </w:pPr>
      <w:r w:rsidRPr="00275847">
        <w:rPr>
          <w:rFonts w:ascii="Arial" w:hAnsi="Arial" w:cs="Arial"/>
          <w:color w:val="000000"/>
          <w:sz w:val="22"/>
          <w:szCs w:val="22"/>
        </w:rPr>
        <w:t xml:space="preserve">Zhang, Y.Y., Tang, W.T., Zhang, H., Wang, J., Bai, X.X., Liao, Y.H., Robinson, N. and Liu, J.P., 2022. Barriers and facilitators for smoking cessation in Chinese smokers with chronic obstructive pulmonary disease: a qualitative study. </w:t>
      </w:r>
      <w:r w:rsidRPr="00275847">
        <w:rPr>
          <w:rFonts w:ascii="Arial" w:hAnsi="Arial" w:cs="Arial"/>
          <w:i/>
          <w:iCs/>
          <w:color w:val="000000"/>
          <w:sz w:val="22"/>
          <w:szCs w:val="22"/>
        </w:rPr>
        <w:t>International journal of chronic obstructive pulmonary disease</w:t>
      </w:r>
      <w:r w:rsidRPr="00275847">
        <w:rPr>
          <w:rFonts w:ascii="Arial" w:hAnsi="Arial" w:cs="Arial"/>
          <w:color w:val="000000"/>
          <w:sz w:val="22"/>
          <w:szCs w:val="22"/>
        </w:rPr>
        <w:t xml:space="preserve">, pp.1107-1120. </w:t>
      </w:r>
      <w:hyperlink r:id="rId118">
        <w:r w:rsidRPr="003608CD">
          <w:rPr>
            <w:rStyle w:val="Hyperlink"/>
            <w:rFonts w:ascii="Arial" w:hAnsi="Arial" w:cs="Arial"/>
          </w:rPr>
          <w:t>https://www.tandfonline.com/doi/pdf/10.2147/copd.s356935</w:t>
        </w:r>
      </w:hyperlink>
    </w:p>
    <w:p w14:paraId="31FF8167" w14:textId="77777777" w:rsidR="003608CD" w:rsidRPr="003608CD" w:rsidRDefault="003608CD" w:rsidP="003608CD">
      <w:pPr>
        <w:pStyle w:val="NormalWeb"/>
        <w:spacing w:before="0" w:beforeAutospacing="0" w:after="0" w:afterAutospacing="0" w:line="360" w:lineRule="auto"/>
        <w:jc w:val="both"/>
        <w:rPr>
          <w:rFonts w:ascii="Arial" w:hAnsi="Arial" w:cs="Arial"/>
          <w:sz w:val="22"/>
          <w:lang w:val="en-US"/>
        </w:rPr>
      </w:pPr>
      <w:r w:rsidRPr="00A70C48">
        <w:rPr>
          <w:rFonts w:ascii="Arial" w:hAnsi="Arial" w:cs="Arial"/>
          <w:color w:val="222222"/>
          <w:sz w:val="22"/>
          <w:lang w:val="fr-CA"/>
        </w:rPr>
        <w:t xml:space="preserve">Cascini, F., Pantovic, A., Al-Ajlouni, Y.A., Puleo, V., De Maio, L. and Ricciardi, W., 2024. </w:t>
      </w:r>
      <w:r w:rsidRPr="003608CD">
        <w:rPr>
          <w:rFonts w:ascii="Arial" w:hAnsi="Arial" w:cs="Arial"/>
          <w:color w:val="222222"/>
          <w:sz w:val="22"/>
        </w:rPr>
        <w:t xml:space="preserve">Health data sharing attitudes towards primary and secondary use of data: a systematic review. </w:t>
      </w:r>
      <w:r w:rsidRPr="003608CD">
        <w:rPr>
          <w:rFonts w:ascii="Arial" w:hAnsi="Arial" w:cs="Arial"/>
          <w:i/>
          <w:iCs/>
          <w:color w:val="222222"/>
          <w:sz w:val="22"/>
        </w:rPr>
        <w:t>EClinicalMedicine</w:t>
      </w:r>
      <w:r w:rsidRPr="003608CD">
        <w:rPr>
          <w:rFonts w:ascii="Arial" w:hAnsi="Arial" w:cs="Arial"/>
          <w:color w:val="222222"/>
          <w:sz w:val="22"/>
        </w:rPr>
        <w:t xml:space="preserve">, </w:t>
      </w:r>
      <w:r w:rsidRPr="003608CD">
        <w:rPr>
          <w:rFonts w:ascii="Arial" w:hAnsi="Arial" w:cs="Arial"/>
          <w:i/>
          <w:iCs/>
          <w:color w:val="222222"/>
          <w:sz w:val="22"/>
        </w:rPr>
        <w:t>71</w:t>
      </w:r>
      <w:r w:rsidRPr="003608CD">
        <w:rPr>
          <w:rFonts w:ascii="Arial" w:hAnsi="Arial" w:cs="Arial"/>
          <w:color w:val="222222"/>
          <w:sz w:val="22"/>
        </w:rPr>
        <w:t>.</w:t>
      </w:r>
      <w:r w:rsidRPr="003608CD">
        <w:rPr>
          <w:rFonts w:ascii="Arial" w:hAnsi="Arial" w:cs="Arial"/>
          <w:color w:val="000000"/>
          <w:sz w:val="22"/>
        </w:rPr>
        <w:t xml:space="preserve"> </w:t>
      </w:r>
      <w:hyperlink r:id="rId119" w:history="1">
        <w:r w:rsidRPr="003608CD">
          <w:rPr>
            <w:rStyle w:val="Hyperlink"/>
            <w:rFonts w:ascii="Arial" w:hAnsi="Arial" w:cs="Arial"/>
            <w:color w:val="1155CC"/>
            <w:sz w:val="22"/>
          </w:rPr>
          <w:t>https://www.thelancet.com/pdfs/journals/eclinm/PIIS2589-5370(24)00130-5.pdf</w:t>
        </w:r>
      </w:hyperlink>
      <w:r w:rsidRPr="003608CD">
        <w:rPr>
          <w:rFonts w:ascii="Arial" w:hAnsi="Arial" w:cs="Arial"/>
          <w:color w:val="000000"/>
          <w:sz w:val="22"/>
        </w:rPr>
        <w:t> </w:t>
      </w:r>
    </w:p>
    <w:p w14:paraId="321418FF" w14:textId="77777777" w:rsidR="003608CD" w:rsidRPr="003608CD" w:rsidRDefault="003608CD" w:rsidP="003608CD">
      <w:pPr>
        <w:pStyle w:val="NormalWeb"/>
        <w:spacing w:before="0" w:beforeAutospacing="0" w:after="0" w:afterAutospacing="0" w:line="360" w:lineRule="auto"/>
        <w:jc w:val="both"/>
        <w:rPr>
          <w:rFonts w:ascii="Arial" w:hAnsi="Arial" w:cs="Arial"/>
          <w:sz w:val="22"/>
        </w:rPr>
      </w:pPr>
      <w:r w:rsidRPr="003608CD">
        <w:rPr>
          <w:rFonts w:ascii="Arial" w:hAnsi="Arial" w:cs="Arial"/>
          <w:color w:val="222222"/>
          <w:sz w:val="22"/>
        </w:rPr>
        <w:t xml:space="preserve">Wang, J., Zhong, T., Guo, F., Sun, C., Jamilian, P. and Jia, Y., 2025. Lung function improvement following smoking cessation in chronic respiratory conditions: A meta-analytic approach. </w:t>
      </w:r>
      <w:r w:rsidRPr="003608CD">
        <w:rPr>
          <w:rFonts w:ascii="Arial" w:hAnsi="Arial" w:cs="Arial"/>
          <w:i/>
          <w:iCs/>
          <w:color w:val="222222"/>
          <w:sz w:val="22"/>
        </w:rPr>
        <w:t>Journal of International Medical Research</w:t>
      </w:r>
      <w:r w:rsidRPr="003608CD">
        <w:rPr>
          <w:rFonts w:ascii="Arial" w:hAnsi="Arial" w:cs="Arial"/>
          <w:color w:val="222222"/>
          <w:sz w:val="22"/>
        </w:rPr>
        <w:t xml:space="preserve">, </w:t>
      </w:r>
      <w:r w:rsidRPr="003608CD">
        <w:rPr>
          <w:rFonts w:ascii="Arial" w:hAnsi="Arial" w:cs="Arial"/>
          <w:i/>
          <w:iCs/>
          <w:color w:val="222222"/>
          <w:sz w:val="22"/>
        </w:rPr>
        <w:t>53</w:t>
      </w:r>
      <w:r w:rsidRPr="003608CD">
        <w:rPr>
          <w:rFonts w:ascii="Arial" w:hAnsi="Arial" w:cs="Arial"/>
          <w:color w:val="222222"/>
          <w:sz w:val="22"/>
        </w:rPr>
        <w:t>(11), p.03000605251374626.</w:t>
      </w:r>
      <w:r w:rsidRPr="003608CD">
        <w:rPr>
          <w:rFonts w:ascii="Arial" w:hAnsi="Arial" w:cs="Arial"/>
          <w:color w:val="000000"/>
          <w:sz w:val="22"/>
        </w:rPr>
        <w:t xml:space="preserve">   </w:t>
      </w:r>
      <w:hyperlink r:id="rId120" w:history="1">
        <w:r w:rsidRPr="003608CD">
          <w:rPr>
            <w:rStyle w:val="Hyperlink"/>
            <w:rFonts w:ascii="Arial" w:hAnsi="Arial" w:cs="Arial"/>
            <w:color w:val="1155CC"/>
            <w:sz w:val="22"/>
          </w:rPr>
          <w:t>https://journals.sagepub.com/doi/pdf/10.1177/03000605251374626</w:t>
        </w:r>
      </w:hyperlink>
      <w:r w:rsidRPr="003608CD">
        <w:rPr>
          <w:rFonts w:ascii="Arial" w:hAnsi="Arial" w:cs="Arial"/>
          <w:color w:val="000000"/>
          <w:sz w:val="22"/>
        </w:rPr>
        <w:t> </w:t>
      </w:r>
    </w:p>
    <w:p w14:paraId="480FBA8A" w14:textId="77777777" w:rsidR="003608CD" w:rsidRPr="003608CD" w:rsidRDefault="003608CD" w:rsidP="003608CD">
      <w:pPr>
        <w:pStyle w:val="NormalWeb"/>
        <w:spacing w:before="0" w:beforeAutospacing="0" w:after="0" w:afterAutospacing="0" w:line="360" w:lineRule="auto"/>
        <w:jc w:val="both"/>
        <w:rPr>
          <w:rFonts w:ascii="Arial" w:hAnsi="Arial" w:cs="Arial"/>
          <w:sz w:val="22"/>
        </w:rPr>
      </w:pPr>
      <w:r w:rsidRPr="003608CD">
        <w:rPr>
          <w:rFonts w:ascii="Arial" w:hAnsi="Arial" w:cs="Arial"/>
          <w:color w:val="222222"/>
          <w:sz w:val="22"/>
        </w:rPr>
        <w:lastRenderedPageBreak/>
        <w:t xml:space="preserve">Guan, A., Huang, Y., Guo, Y., Huang, H., Lv, J., Yang, C., Wei, S. and Chen, B., 2026. Risk factors for skin tears in the older adults: a systematic review and meta-analysis. </w:t>
      </w:r>
      <w:r w:rsidRPr="003608CD">
        <w:rPr>
          <w:rFonts w:ascii="Arial" w:hAnsi="Arial" w:cs="Arial"/>
          <w:i/>
          <w:iCs/>
          <w:color w:val="222222"/>
          <w:sz w:val="22"/>
        </w:rPr>
        <w:t>Frontiers in Public Health</w:t>
      </w:r>
      <w:r w:rsidRPr="003608CD">
        <w:rPr>
          <w:rFonts w:ascii="Arial" w:hAnsi="Arial" w:cs="Arial"/>
          <w:color w:val="222222"/>
          <w:sz w:val="22"/>
        </w:rPr>
        <w:t xml:space="preserve">, </w:t>
      </w:r>
      <w:r w:rsidRPr="003608CD">
        <w:rPr>
          <w:rFonts w:ascii="Arial" w:hAnsi="Arial" w:cs="Arial"/>
          <w:i/>
          <w:iCs/>
          <w:color w:val="222222"/>
          <w:sz w:val="22"/>
        </w:rPr>
        <w:t>14</w:t>
      </w:r>
      <w:r w:rsidRPr="003608CD">
        <w:rPr>
          <w:rFonts w:ascii="Arial" w:hAnsi="Arial" w:cs="Arial"/>
          <w:color w:val="222222"/>
          <w:sz w:val="22"/>
        </w:rPr>
        <w:t>, p.1880249.</w:t>
      </w:r>
      <w:r w:rsidRPr="003608CD">
        <w:rPr>
          <w:rFonts w:ascii="Arial" w:hAnsi="Arial" w:cs="Arial"/>
          <w:color w:val="000000"/>
          <w:sz w:val="22"/>
        </w:rPr>
        <w:t xml:space="preserve">  </w:t>
      </w:r>
      <w:hyperlink r:id="rId121" w:history="1">
        <w:r w:rsidRPr="003608CD">
          <w:rPr>
            <w:rStyle w:val="Hyperlink"/>
            <w:rFonts w:ascii="Arial" w:hAnsi="Arial" w:cs="Arial"/>
            <w:color w:val="1155CC"/>
            <w:sz w:val="22"/>
          </w:rPr>
          <w:t>https://pmc.ncbi.nlm.nih.gov/articles/PMC13478709/</w:t>
        </w:r>
      </w:hyperlink>
      <w:r w:rsidRPr="003608CD">
        <w:rPr>
          <w:rFonts w:ascii="Arial" w:hAnsi="Arial" w:cs="Arial"/>
          <w:color w:val="000000"/>
          <w:sz w:val="22"/>
        </w:rPr>
        <w:t xml:space="preserve"> </w:t>
      </w:r>
    </w:p>
    <w:p w14:paraId="2225346F" w14:textId="77777777" w:rsidR="003608CD" w:rsidRPr="00275847" w:rsidRDefault="003608CD" w:rsidP="00275847">
      <w:pPr>
        <w:pStyle w:val="NormalWeb"/>
        <w:spacing w:before="240" w:beforeAutospacing="0" w:after="240" w:afterAutospacing="0" w:line="360" w:lineRule="auto"/>
        <w:jc w:val="both"/>
        <w:textAlignment w:val="baseline"/>
        <w:rPr>
          <w:rStyle w:val="Hyperlink"/>
          <w:rFonts w:ascii="Arial" w:hAnsi="Arial" w:cs="Arial"/>
          <w:sz w:val="22"/>
          <w:szCs w:val="22"/>
        </w:rPr>
      </w:pPr>
    </w:p>
    <w:p w14:paraId="70454CD8" w14:textId="77777777" w:rsidR="00275847" w:rsidRPr="00335183" w:rsidRDefault="00275847" w:rsidP="00573D3F">
      <w:pPr>
        <w:pStyle w:val="NormalWeb"/>
        <w:spacing w:before="240" w:beforeAutospacing="0" w:after="240" w:afterAutospacing="0" w:line="360" w:lineRule="auto"/>
        <w:jc w:val="both"/>
        <w:textAlignment w:val="baseline"/>
        <w:rPr>
          <w:rStyle w:val="Hyperlink"/>
          <w:rFonts w:ascii="Arial" w:hAnsi="Arial" w:cs="Arial"/>
          <w:sz w:val="22"/>
          <w:szCs w:val="22"/>
        </w:rPr>
      </w:pPr>
    </w:p>
    <w:p w14:paraId="11C3B96F" w14:textId="77777777" w:rsidR="00AC7B2B" w:rsidRPr="00335183" w:rsidRDefault="00AC7B2B" w:rsidP="0064501E">
      <w:pPr>
        <w:pStyle w:val="NormalWeb"/>
        <w:spacing w:before="240" w:beforeAutospacing="0" w:after="240" w:afterAutospacing="0" w:line="360" w:lineRule="auto"/>
        <w:jc w:val="both"/>
        <w:textAlignment w:val="baseline"/>
        <w:rPr>
          <w:rFonts w:ascii="Arial" w:hAnsi="Arial" w:cs="Arial"/>
          <w:color w:val="000000"/>
          <w:sz w:val="22"/>
          <w:szCs w:val="22"/>
        </w:rPr>
      </w:pPr>
      <w:r w:rsidRPr="00335183">
        <w:rPr>
          <w:rFonts w:ascii="Arial" w:hAnsi="Arial" w:cs="Arial"/>
          <w:color w:val="000000"/>
          <w:sz w:val="22"/>
          <w:szCs w:val="22"/>
        </w:rPr>
        <w:t xml:space="preserve"> </w:t>
      </w:r>
    </w:p>
    <w:p w14:paraId="1CADA1CE" w14:textId="77777777" w:rsidR="00B645FC" w:rsidRPr="00335183" w:rsidRDefault="00B645FC" w:rsidP="0064501E">
      <w:pPr>
        <w:spacing w:line="360" w:lineRule="auto"/>
        <w:rPr>
          <w:rStyle w:val="Hyperlink"/>
          <w:rFonts w:eastAsia="Times New Roman"/>
          <w:color w:val="1155CC"/>
          <w:lang w:eastAsia="en-GB"/>
        </w:rPr>
      </w:pPr>
      <w:r w:rsidRPr="00335183">
        <w:rPr>
          <w:rStyle w:val="Hyperlink"/>
          <w:color w:val="1155CC"/>
        </w:rPr>
        <w:br w:type="page"/>
      </w:r>
    </w:p>
    <w:p w14:paraId="4C252471" w14:textId="77777777" w:rsidR="00295DCC" w:rsidRPr="00841964" w:rsidRDefault="004430B4" w:rsidP="0064501E">
      <w:pPr>
        <w:pStyle w:val="Heading1"/>
        <w:spacing w:after="240"/>
        <w:rPr>
          <w:rFonts w:ascii="Arial" w:eastAsia="Times New Roman" w:hAnsi="Arial"/>
          <w:color w:val="000000"/>
          <w:sz w:val="24"/>
          <w:szCs w:val="24"/>
          <w:lang w:eastAsia="en-GB"/>
        </w:rPr>
      </w:pPr>
      <w:bookmarkStart w:id="98" w:name="_Toc239952468"/>
      <w:r w:rsidRPr="00335183">
        <w:rPr>
          <w:rFonts w:ascii="Arial" w:hAnsi="Arial"/>
        </w:rPr>
        <w:lastRenderedPageBreak/>
        <w:t>Appendices</w:t>
      </w:r>
      <w:bookmarkEnd w:id="98"/>
      <w:r w:rsidRPr="00841964">
        <w:rPr>
          <w:rFonts w:ascii="Arial" w:hAnsi="Arial"/>
          <w:sz w:val="24"/>
          <w:szCs w:val="24"/>
        </w:rPr>
        <w:t xml:space="preserve"> </w:t>
      </w:r>
    </w:p>
    <w:p w14:paraId="47F3DD44" w14:textId="77777777" w:rsidR="004430B4" w:rsidRPr="00841964" w:rsidRDefault="004430B4" w:rsidP="0064501E">
      <w:pPr>
        <w:pStyle w:val="Heading2"/>
        <w:spacing w:before="0" w:after="240"/>
        <w:rPr>
          <w:rFonts w:ascii="Arial" w:hAnsi="Arial"/>
          <w:sz w:val="24"/>
          <w:szCs w:val="24"/>
        </w:rPr>
      </w:pPr>
      <w:bookmarkStart w:id="99" w:name="_Toc239952469"/>
      <w:r w:rsidRPr="00841964">
        <w:rPr>
          <w:rFonts w:ascii="Arial" w:hAnsi="Arial"/>
          <w:sz w:val="24"/>
          <w:szCs w:val="24"/>
        </w:rPr>
        <w:t>Appendix 1: PRISMA flowchart</w:t>
      </w:r>
      <w:bookmarkEnd w:id="99"/>
    </w:p>
    <w:p w14:paraId="717C47DA" w14:textId="77777777" w:rsidR="00F73C59" w:rsidRPr="0064501E" w:rsidRDefault="00F73C59" w:rsidP="0064501E">
      <w:pPr>
        <w:spacing w:after="240" w:line="360" w:lineRule="auto"/>
      </w:pPr>
      <w:r w:rsidRPr="0064501E">
        <w:rPr>
          <w:noProof/>
          <w:lang w:val="en-US"/>
        </w:rPr>
        <w:drawing>
          <wp:inline distT="0" distB="0" distL="0" distR="0" wp14:anchorId="51626B4C" wp14:editId="47BB127C">
            <wp:extent cx="5286375" cy="4257675"/>
            <wp:effectExtent l="76200" t="76200" r="142875" b="1428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5286375" cy="4257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DD6158" w14:textId="77777777" w:rsidR="004430B4" w:rsidRPr="0064501E" w:rsidRDefault="004430B4" w:rsidP="0064501E">
      <w:pPr>
        <w:spacing w:after="240" w:line="360" w:lineRule="auto"/>
        <w:jc w:val="center"/>
        <w:rPr>
          <w:rFonts w:ascii="Times New Roman" w:hAnsi="Times New Roman" w:cs="Times New Roman"/>
          <w:sz w:val="24"/>
          <w:szCs w:val="24"/>
        </w:rPr>
      </w:pPr>
    </w:p>
    <w:p w14:paraId="12EC3D12" w14:textId="77777777" w:rsidR="004430B4" w:rsidRPr="00841964" w:rsidRDefault="004430B4" w:rsidP="0064501E">
      <w:pPr>
        <w:spacing w:after="240" w:line="360" w:lineRule="auto"/>
        <w:jc w:val="center"/>
      </w:pPr>
      <w:r w:rsidRPr="00841964">
        <w:t>(Source: Self-developed)</w:t>
      </w:r>
    </w:p>
    <w:p w14:paraId="0BEF95B0" w14:textId="77777777" w:rsidR="00D45818" w:rsidRPr="0064501E" w:rsidRDefault="00D45818" w:rsidP="0064501E">
      <w:pPr>
        <w:spacing w:after="240" w:line="360" w:lineRule="auto"/>
        <w:rPr>
          <w:rFonts w:ascii="Times New Roman" w:hAnsi="Times New Roman" w:cs="Times New Roman"/>
          <w:sz w:val="24"/>
          <w:szCs w:val="24"/>
        </w:rPr>
      </w:pPr>
      <w:r w:rsidRPr="0064501E">
        <w:rPr>
          <w:rFonts w:ascii="Times New Roman" w:hAnsi="Times New Roman" w:cs="Times New Roman"/>
          <w:sz w:val="24"/>
          <w:szCs w:val="24"/>
        </w:rPr>
        <w:br w:type="page"/>
      </w:r>
    </w:p>
    <w:p w14:paraId="014E329E" w14:textId="77777777" w:rsidR="00D45818" w:rsidRPr="00885BE3" w:rsidRDefault="00D45818" w:rsidP="0064501E">
      <w:pPr>
        <w:pStyle w:val="Heading2"/>
        <w:spacing w:before="0" w:after="240"/>
        <w:rPr>
          <w:rFonts w:ascii="Arial" w:hAnsi="Arial"/>
          <w:sz w:val="24"/>
          <w:szCs w:val="24"/>
        </w:rPr>
      </w:pPr>
      <w:bookmarkStart w:id="100" w:name="_Toc239952470"/>
      <w:r w:rsidRPr="00885BE3">
        <w:rPr>
          <w:rFonts w:ascii="Arial" w:hAnsi="Arial"/>
          <w:sz w:val="24"/>
          <w:szCs w:val="24"/>
        </w:rPr>
        <w:lastRenderedPageBreak/>
        <w:t>Appendix 2: CASP checklist</w:t>
      </w:r>
      <w:bookmarkEnd w:id="100"/>
    </w:p>
    <w:tbl>
      <w:tblPr>
        <w:tblStyle w:val="TableGrid"/>
        <w:tblW w:w="5000" w:type="pct"/>
        <w:tblLook w:val="04A0" w:firstRow="1" w:lastRow="0" w:firstColumn="1" w:lastColumn="0" w:noHBand="0" w:noVBand="1"/>
      </w:tblPr>
      <w:tblGrid>
        <w:gridCol w:w="401"/>
        <w:gridCol w:w="817"/>
        <w:gridCol w:w="762"/>
        <w:gridCol w:w="693"/>
        <w:gridCol w:w="796"/>
        <w:gridCol w:w="919"/>
        <w:gridCol w:w="939"/>
        <w:gridCol w:w="693"/>
        <w:gridCol w:w="693"/>
        <w:gridCol w:w="673"/>
        <w:gridCol w:w="946"/>
        <w:gridCol w:w="687"/>
      </w:tblGrid>
      <w:tr w:rsidR="00A3341B" w:rsidRPr="00426BDF" w14:paraId="655BE35B" w14:textId="77777777" w:rsidTr="00FE7227">
        <w:trPr>
          <w:trHeight w:val="1905"/>
        </w:trPr>
        <w:tc>
          <w:tcPr>
            <w:tcW w:w="237" w:type="pct"/>
            <w:hideMark/>
          </w:tcPr>
          <w:p w14:paraId="2FF89B49" w14:textId="77777777" w:rsidR="00B962AF" w:rsidRPr="00426BDF" w:rsidRDefault="00B962AF" w:rsidP="0064501E">
            <w:pPr>
              <w:spacing w:after="240" w:line="360" w:lineRule="auto"/>
              <w:rPr>
                <w:rFonts w:ascii="Arial" w:eastAsia="Times New Roman" w:hAnsi="Arial" w:cs="Arial"/>
                <w:b/>
                <w:color w:val="000000" w:themeColor="text1"/>
              </w:rPr>
            </w:pPr>
            <w:r w:rsidRPr="00426BDF">
              <w:rPr>
                <w:rFonts w:ascii="Arial" w:eastAsia="Times New Roman" w:hAnsi="Arial" w:cs="Arial"/>
                <w:b/>
                <w:color w:val="000000" w:themeColor="text1"/>
              </w:rPr>
              <w:t>SL NO</w:t>
            </w:r>
          </w:p>
        </w:tc>
        <w:tc>
          <w:tcPr>
            <w:tcW w:w="476" w:type="pct"/>
            <w:hideMark/>
          </w:tcPr>
          <w:p w14:paraId="6F6A08B9" w14:textId="77777777" w:rsidR="00B962AF" w:rsidRPr="00426BDF" w:rsidRDefault="00B962AF" w:rsidP="0064501E">
            <w:pPr>
              <w:spacing w:after="240" w:line="360" w:lineRule="auto"/>
              <w:rPr>
                <w:rFonts w:ascii="Arial" w:eastAsia="Times New Roman" w:hAnsi="Arial" w:cs="Arial"/>
                <w:b/>
                <w:color w:val="000000" w:themeColor="text1"/>
              </w:rPr>
            </w:pPr>
            <w:r w:rsidRPr="00426BDF">
              <w:rPr>
                <w:rFonts w:ascii="Arial" w:eastAsia="Times New Roman" w:hAnsi="Arial" w:cs="Arial"/>
                <w:b/>
                <w:color w:val="000000" w:themeColor="text1"/>
              </w:rPr>
              <w:t>Authors name </w:t>
            </w:r>
          </w:p>
        </w:tc>
        <w:tc>
          <w:tcPr>
            <w:tcW w:w="411" w:type="pct"/>
            <w:hideMark/>
          </w:tcPr>
          <w:p w14:paraId="51DD984E" w14:textId="77777777" w:rsidR="00B962AF" w:rsidRPr="00426BDF" w:rsidRDefault="00B962AF" w:rsidP="0064501E">
            <w:pPr>
              <w:spacing w:after="240" w:line="360" w:lineRule="auto"/>
              <w:rPr>
                <w:rFonts w:ascii="Arial" w:eastAsia="Times New Roman" w:hAnsi="Arial" w:cs="Arial"/>
                <w:b/>
                <w:color w:val="000000" w:themeColor="text1"/>
              </w:rPr>
            </w:pPr>
            <w:r w:rsidRPr="00426BDF">
              <w:rPr>
                <w:rFonts w:ascii="Arial" w:eastAsia="Times New Roman" w:hAnsi="Arial" w:cs="Arial"/>
                <w:b/>
                <w:color w:val="000000" w:themeColor="text1"/>
              </w:rPr>
              <w:t>Was the question clearly focused?</w:t>
            </w:r>
          </w:p>
        </w:tc>
        <w:tc>
          <w:tcPr>
            <w:tcW w:w="385" w:type="pct"/>
            <w:hideMark/>
          </w:tcPr>
          <w:p w14:paraId="3D28CA91" w14:textId="77777777" w:rsidR="00B962AF" w:rsidRPr="00426BDF" w:rsidRDefault="00B962AF" w:rsidP="0064501E">
            <w:pPr>
              <w:spacing w:after="240" w:line="360" w:lineRule="auto"/>
              <w:rPr>
                <w:rFonts w:ascii="Arial" w:eastAsia="Times New Roman" w:hAnsi="Arial" w:cs="Arial"/>
                <w:b/>
                <w:color w:val="000000" w:themeColor="text1"/>
              </w:rPr>
            </w:pPr>
            <w:r w:rsidRPr="00426BDF">
              <w:rPr>
                <w:rFonts w:ascii="Arial" w:eastAsia="Times New Roman" w:hAnsi="Arial" w:cs="Arial"/>
                <w:b/>
                <w:color w:val="000000" w:themeColor="text1"/>
              </w:rPr>
              <w:t>Did the authors look for the right type of papers?</w:t>
            </w:r>
          </w:p>
        </w:tc>
        <w:tc>
          <w:tcPr>
            <w:tcW w:w="446" w:type="pct"/>
            <w:hideMark/>
          </w:tcPr>
          <w:p w14:paraId="60EFFB89" w14:textId="77777777" w:rsidR="00B962AF" w:rsidRPr="00426BDF" w:rsidRDefault="00B962AF" w:rsidP="0064501E">
            <w:pPr>
              <w:spacing w:after="240" w:line="360" w:lineRule="auto"/>
              <w:rPr>
                <w:rFonts w:ascii="Arial" w:eastAsia="Times New Roman" w:hAnsi="Arial" w:cs="Arial"/>
                <w:b/>
                <w:color w:val="000000" w:themeColor="text1"/>
              </w:rPr>
            </w:pPr>
            <w:r w:rsidRPr="00426BDF">
              <w:rPr>
                <w:rFonts w:ascii="Arial" w:eastAsia="Times New Roman" w:hAnsi="Arial" w:cs="Arial"/>
                <w:b/>
                <w:color w:val="000000" w:themeColor="text1"/>
              </w:rPr>
              <w:t>Were all relevant studies included?</w:t>
            </w:r>
          </w:p>
        </w:tc>
        <w:tc>
          <w:tcPr>
            <w:tcW w:w="485" w:type="pct"/>
            <w:hideMark/>
          </w:tcPr>
          <w:p w14:paraId="71918EF5" w14:textId="77777777" w:rsidR="00B962AF" w:rsidRPr="00426BDF" w:rsidRDefault="00B962AF" w:rsidP="0064501E">
            <w:pPr>
              <w:spacing w:after="240" w:line="360" w:lineRule="auto"/>
              <w:rPr>
                <w:rFonts w:ascii="Arial" w:eastAsia="Times New Roman" w:hAnsi="Arial" w:cs="Arial"/>
                <w:b/>
                <w:color w:val="000000" w:themeColor="text1"/>
              </w:rPr>
            </w:pPr>
            <w:r w:rsidRPr="00426BDF">
              <w:rPr>
                <w:rFonts w:ascii="Arial" w:eastAsia="Times New Roman" w:hAnsi="Arial" w:cs="Arial"/>
                <w:b/>
                <w:color w:val="000000" w:themeColor="text1"/>
              </w:rPr>
              <w:t>Was quality assessment of included studies sufficient?</w:t>
            </w:r>
          </w:p>
        </w:tc>
        <w:tc>
          <w:tcPr>
            <w:tcW w:w="520" w:type="pct"/>
            <w:hideMark/>
          </w:tcPr>
          <w:p w14:paraId="78264530" w14:textId="77777777" w:rsidR="00B962AF" w:rsidRPr="00426BDF" w:rsidRDefault="00B962AF" w:rsidP="0064501E">
            <w:pPr>
              <w:spacing w:after="240" w:line="360" w:lineRule="auto"/>
              <w:rPr>
                <w:rFonts w:ascii="Arial" w:eastAsia="Times New Roman" w:hAnsi="Arial" w:cs="Arial"/>
                <w:b/>
                <w:color w:val="000000" w:themeColor="text1"/>
              </w:rPr>
            </w:pPr>
            <w:r w:rsidRPr="00426BDF">
              <w:rPr>
                <w:rFonts w:ascii="Arial" w:eastAsia="Times New Roman" w:hAnsi="Arial" w:cs="Arial"/>
                <w:b/>
                <w:color w:val="000000" w:themeColor="text1"/>
              </w:rPr>
              <w:t>Was combining results reasonable?</w:t>
            </w:r>
          </w:p>
        </w:tc>
        <w:tc>
          <w:tcPr>
            <w:tcW w:w="381" w:type="pct"/>
            <w:hideMark/>
          </w:tcPr>
          <w:p w14:paraId="6F3929C3" w14:textId="77777777" w:rsidR="00B962AF" w:rsidRPr="00426BDF" w:rsidRDefault="00B962AF" w:rsidP="0064501E">
            <w:pPr>
              <w:spacing w:after="240" w:line="360" w:lineRule="auto"/>
              <w:rPr>
                <w:rFonts w:ascii="Arial" w:eastAsia="Times New Roman" w:hAnsi="Arial" w:cs="Arial"/>
                <w:b/>
                <w:color w:val="000000" w:themeColor="text1"/>
              </w:rPr>
            </w:pPr>
            <w:r w:rsidRPr="00426BDF">
              <w:rPr>
                <w:rFonts w:ascii="Arial" w:eastAsia="Times New Roman" w:hAnsi="Arial" w:cs="Arial"/>
                <w:b/>
                <w:color w:val="000000" w:themeColor="text1"/>
              </w:rPr>
              <w:t>What are the overall results?</w:t>
            </w:r>
          </w:p>
        </w:tc>
        <w:tc>
          <w:tcPr>
            <w:tcW w:w="381" w:type="pct"/>
            <w:hideMark/>
          </w:tcPr>
          <w:p w14:paraId="7F040A42" w14:textId="77777777" w:rsidR="00B962AF" w:rsidRPr="00426BDF" w:rsidRDefault="00B962AF" w:rsidP="0064501E">
            <w:pPr>
              <w:spacing w:after="240" w:line="360" w:lineRule="auto"/>
              <w:rPr>
                <w:rFonts w:ascii="Arial" w:eastAsia="Times New Roman" w:hAnsi="Arial" w:cs="Arial"/>
                <w:b/>
                <w:color w:val="000000" w:themeColor="text1"/>
              </w:rPr>
            </w:pPr>
            <w:r w:rsidRPr="00426BDF">
              <w:rPr>
                <w:rFonts w:ascii="Arial" w:eastAsia="Times New Roman" w:hAnsi="Arial" w:cs="Arial"/>
                <w:b/>
                <w:color w:val="000000" w:themeColor="text1"/>
              </w:rPr>
              <w:t>How precise are the results?</w:t>
            </w:r>
          </w:p>
        </w:tc>
        <w:tc>
          <w:tcPr>
            <w:tcW w:w="376" w:type="pct"/>
            <w:hideMark/>
          </w:tcPr>
          <w:p w14:paraId="590A7FE2" w14:textId="77777777" w:rsidR="00B962AF" w:rsidRPr="00426BDF" w:rsidRDefault="00B962AF" w:rsidP="0064501E">
            <w:pPr>
              <w:spacing w:after="240" w:line="360" w:lineRule="auto"/>
              <w:rPr>
                <w:rFonts w:ascii="Arial" w:eastAsia="Times New Roman" w:hAnsi="Arial" w:cs="Arial"/>
                <w:b/>
                <w:color w:val="000000" w:themeColor="text1"/>
              </w:rPr>
            </w:pPr>
            <w:r w:rsidRPr="00426BDF">
              <w:rPr>
                <w:rFonts w:ascii="Arial" w:eastAsia="Times New Roman" w:hAnsi="Arial" w:cs="Arial"/>
                <w:b/>
                <w:color w:val="000000" w:themeColor="text1"/>
              </w:rPr>
              <w:t>Can the results be applied locally?</w:t>
            </w:r>
          </w:p>
        </w:tc>
        <w:tc>
          <w:tcPr>
            <w:tcW w:w="520" w:type="pct"/>
            <w:hideMark/>
          </w:tcPr>
          <w:p w14:paraId="02D8EF53" w14:textId="77777777" w:rsidR="00B962AF" w:rsidRPr="00426BDF" w:rsidRDefault="00B962AF" w:rsidP="0064501E">
            <w:pPr>
              <w:spacing w:after="240" w:line="360" w:lineRule="auto"/>
              <w:rPr>
                <w:rFonts w:ascii="Arial" w:eastAsia="Times New Roman" w:hAnsi="Arial" w:cs="Arial"/>
                <w:b/>
                <w:color w:val="000000" w:themeColor="text1"/>
              </w:rPr>
            </w:pPr>
            <w:r w:rsidRPr="00426BDF">
              <w:rPr>
                <w:rFonts w:ascii="Arial" w:eastAsia="Times New Roman" w:hAnsi="Arial" w:cs="Arial"/>
                <w:b/>
                <w:color w:val="000000" w:themeColor="text1"/>
              </w:rPr>
              <w:t>Were all important outcomes considered?</w:t>
            </w:r>
          </w:p>
        </w:tc>
        <w:tc>
          <w:tcPr>
            <w:tcW w:w="381" w:type="pct"/>
            <w:hideMark/>
          </w:tcPr>
          <w:p w14:paraId="5761FE0B" w14:textId="77777777" w:rsidR="00B962AF" w:rsidRPr="00426BDF" w:rsidRDefault="00B962AF" w:rsidP="0064501E">
            <w:pPr>
              <w:spacing w:after="240" w:line="360" w:lineRule="auto"/>
              <w:rPr>
                <w:rFonts w:ascii="Arial" w:eastAsia="Times New Roman" w:hAnsi="Arial" w:cs="Arial"/>
                <w:b/>
                <w:color w:val="000000" w:themeColor="text1"/>
              </w:rPr>
            </w:pPr>
            <w:r w:rsidRPr="00426BDF">
              <w:rPr>
                <w:rFonts w:ascii="Arial" w:eastAsia="Times New Roman" w:hAnsi="Arial" w:cs="Arial"/>
                <w:b/>
                <w:color w:val="000000" w:themeColor="text1"/>
              </w:rPr>
              <w:t>Are the benefits worth the harms and costs?</w:t>
            </w:r>
          </w:p>
        </w:tc>
      </w:tr>
      <w:tr w:rsidR="00A3341B" w:rsidRPr="00426BDF" w14:paraId="546C9CFE" w14:textId="77777777" w:rsidTr="00FE7227">
        <w:trPr>
          <w:trHeight w:val="330"/>
        </w:trPr>
        <w:tc>
          <w:tcPr>
            <w:tcW w:w="237" w:type="pct"/>
            <w:hideMark/>
          </w:tcPr>
          <w:p w14:paraId="112E1877" w14:textId="77777777" w:rsidR="00A3341B" w:rsidRPr="00426BDF" w:rsidRDefault="00A3341B" w:rsidP="00A3341B">
            <w:pPr>
              <w:spacing w:after="240" w:line="360" w:lineRule="auto"/>
              <w:jc w:val="right"/>
              <w:rPr>
                <w:rFonts w:ascii="Arial" w:eastAsia="Times New Roman" w:hAnsi="Arial" w:cs="Arial"/>
                <w:color w:val="000000" w:themeColor="text1"/>
              </w:rPr>
            </w:pPr>
            <w:r w:rsidRPr="00426BDF">
              <w:rPr>
                <w:rFonts w:ascii="Arial" w:eastAsia="Times New Roman" w:hAnsi="Arial" w:cs="Arial"/>
                <w:color w:val="000000" w:themeColor="text1"/>
              </w:rPr>
              <w:t>1</w:t>
            </w:r>
          </w:p>
        </w:tc>
        <w:tc>
          <w:tcPr>
            <w:tcW w:w="476" w:type="pct"/>
            <w:hideMark/>
          </w:tcPr>
          <w:p w14:paraId="306D511E" w14:textId="77777777" w:rsidR="00A3341B" w:rsidRPr="00426BDF" w:rsidRDefault="00A3341B" w:rsidP="00A3341B">
            <w:pPr>
              <w:rPr>
                <w:rFonts w:ascii="Arial" w:hAnsi="Arial" w:cs="Arial"/>
                <w:color w:val="000000" w:themeColor="text1"/>
              </w:rPr>
            </w:pPr>
            <w:r w:rsidRPr="00426BDF">
              <w:rPr>
                <w:rFonts w:ascii="Arial" w:hAnsi="Arial" w:cs="Arial"/>
                <w:color w:val="000000" w:themeColor="text1"/>
              </w:rPr>
              <w:t>Buttery et al., (2022)</w:t>
            </w:r>
          </w:p>
        </w:tc>
        <w:tc>
          <w:tcPr>
            <w:tcW w:w="411" w:type="pct"/>
            <w:hideMark/>
          </w:tcPr>
          <w:p w14:paraId="6CCDB51A"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5" w:type="pct"/>
            <w:hideMark/>
          </w:tcPr>
          <w:p w14:paraId="2AA9920B"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46" w:type="pct"/>
            <w:hideMark/>
          </w:tcPr>
          <w:p w14:paraId="4654838B" w14:textId="28A8B9FE" w:rsidR="00A3341B" w:rsidRPr="00426BDF" w:rsidRDefault="00FE7227"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NO</w:t>
            </w:r>
          </w:p>
        </w:tc>
        <w:tc>
          <w:tcPr>
            <w:tcW w:w="485" w:type="pct"/>
            <w:hideMark/>
          </w:tcPr>
          <w:p w14:paraId="33473347"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4D870515"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4FDACBBF"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17C7456A"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76" w:type="pct"/>
            <w:hideMark/>
          </w:tcPr>
          <w:p w14:paraId="52BEC3FB"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7B71512B" w14:textId="52995241" w:rsidR="00A3341B" w:rsidRPr="00426BDF" w:rsidRDefault="00FE7227"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NO</w:t>
            </w:r>
          </w:p>
        </w:tc>
        <w:tc>
          <w:tcPr>
            <w:tcW w:w="381" w:type="pct"/>
            <w:hideMark/>
          </w:tcPr>
          <w:p w14:paraId="4543C86B"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r>
      <w:tr w:rsidR="00FE7227" w:rsidRPr="00426BDF" w14:paraId="75EC2AD0" w14:textId="77777777" w:rsidTr="00FE7227">
        <w:trPr>
          <w:trHeight w:val="330"/>
        </w:trPr>
        <w:tc>
          <w:tcPr>
            <w:tcW w:w="237" w:type="pct"/>
            <w:hideMark/>
          </w:tcPr>
          <w:p w14:paraId="65CF9A3B" w14:textId="77777777" w:rsidR="00FE7227" w:rsidRPr="00426BDF" w:rsidRDefault="00FE7227" w:rsidP="00FE7227">
            <w:pPr>
              <w:spacing w:after="240" w:line="360" w:lineRule="auto"/>
              <w:jc w:val="right"/>
              <w:rPr>
                <w:rFonts w:ascii="Arial" w:eastAsia="Times New Roman" w:hAnsi="Arial" w:cs="Arial"/>
                <w:color w:val="000000" w:themeColor="text1"/>
              </w:rPr>
            </w:pPr>
            <w:r w:rsidRPr="00426BDF">
              <w:rPr>
                <w:rFonts w:ascii="Arial" w:eastAsia="Times New Roman" w:hAnsi="Arial" w:cs="Arial"/>
                <w:color w:val="000000" w:themeColor="text1"/>
              </w:rPr>
              <w:t>2</w:t>
            </w:r>
          </w:p>
        </w:tc>
        <w:tc>
          <w:tcPr>
            <w:tcW w:w="476" w:type="pct"/>
            <w:hideMark/>
          </w:tcPr>
          <w:p w14:paraId="685CC118" w14:textId="77777777" w:rsidR="00FE7227" w:rsidRPr="00426BDF" w:rsidRDefault="00FE7227" w:rsidP="00FE7227">
            <w:pPr>
              <w:rPr>
                <w:rFonts w:ascii="Arial" w:hAnsi="Arial" w:cs="Arial"/>
                <w:color w:val="000000" w:themeColor="text1"/>
              </w:rPr>
            </w:pPr>
            <w:r w:rsidRPr="00426BDF">
              <w:rPr>
                <w:rFonts w:ascii="Arial" w:hAnsi="Arial" w:cs="Arial"/>
                <w:color w:val="000000" w:themeColor="text1"/>
              </w:rPr>
              <w:t>Freels et al., (2024)</w:t>
            </w:r>
          </w:p>
        </w:tc>
        <w:tc>
          <w:tcPr>
            <w:tcW w:w="411" w:type="pct"/>
            <w:hideMark/>
          </w:tcPr>
          <w:p w14:paraId="496892A1"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5" w:type="pct"/>
            <w:hideMark/>
          </w:tcPr>
          <w:p w14:paraId="4BCE0D51"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46" w:type="pct"/>
            <w:hideMark/>
          </w:tcPr>
          <w:p w14:paraId="3AE1CCAB"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85" w:type="pct"/>
            <w:hideMark/>
          </w:tcPr>
          <w:p w14:paraId="037599B6" w14:textId="6C43524A" w:rsidR="00FE7227" w:rsidRPr="00426BDF" w:rsidRDefault="00FE7227" w:rsidP="00FE7227">
            <w:pPr>
              <w:spacing w:after="240" w:line="360" w:lineRule="auto"/>
              <w:rPr>
                <w:rFonts w:ascii="Arial" w:eastAsia="Times New Roman" w:hAnsi="Arial" w:cs="Arial"/>
                <w:color w:val="000000" w:themeColor="text1"/>
              </w:rPr>
            </w:pPr>
            <w:r w:rsidRPr="00426BDF">
              <w:rPr>
                <w:rFonts w:ascii="Arial" w:hAnsi="Arial" w:cs="Arial"/>
              </w:rPr>
              <w:t>NO</w:t>
            </w:r>
          </w:p>
        </w:tc>
        <w:tc>
          <w:tcPr>
            <w:tcW w:w="520" w:type="pct"/>
            <w:hideMark/>
          </w:tcPr>
          <w:p w14:paraId="51968992"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1728978F"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0B4B038C"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76" w:type="pct"/>
            <w:hideMark/>
          </w:tcPr>
          <w:p w14:paraId="57D3C6FB"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72858311"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070214FF"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r>
      <w:tr w:rsidR="00FE7227" w:rsidRPr="00426BDF" w14:paraId="5EF2BBB4" w14:textId="77777777" w:rsidTr="00FE7227">
        <w:trPr>
          <w:trHeight w:val="330"/>
        </w:trPr>
        <w:tc>
          <w:tcPr>
            <w:tcW w:w="237" w:type="pct"/>
            <w:hideMark/>
          </w:tcPr>
          <w:p w14:paraId="003365E7" w14:textId="77777777" w:rsidR="00FE7227" w:rsidRPr="00426BDF" w:rsidRDefault="00FE7227" w:rsidP="00FE7227">
            <w:pPr>
              <w:spacing w:after="240" w:line="360" w:lineRule="auto"/>
              <w:jc w:val="right"/>
              <w:rPr>
                <w:rFonts w:ascii="Arial" w:eastAsia="Times New Roman" w:hAnsi="Arial" w:cs="Arial"/>
                <w:color w:val="000000" w:themeColor="text1"/>
              </w:rPr>
            </w:pPr>
            <w:r w:rsidRPr="00426BDF">
              <w:rPr>
                <w:rFonts w:ascii="Arial" w:eastAsia="Times New Roman" w:hAnsi="Arial" w:cs="Arial"/>
                <w:color w:val="000000" w:themeColor="text1"/>
              </w:rPr>
              <w:t>3</w:t>
            </w:r>
          </w:p>
        </w:tc>
        <w:tc>
          <w:tcPr>
            <w:tcW w:w="476" w:type="pct"/>
            <w:hideMark/>
          </w:tcPr>
          <w:p w14:paraId="4ED8F774" w14:textId="77777777" w:rsidR="00FE7227" w:rsidRPr="00426BDF" w:rsidRDefault="00FE7227" w:rsidP="00FE7227">
            <w:pPr>
              <w:rPr>
                <w:rFonts w:ascii="Arial" w:hAnsi="Arial" w:cs="Arial"/>
                <w:color w:val="000000" w:themeColor="text1"/>
              </w:rPr>
            </w:pPr>
            <w:r w:rsidRPr="00426BDF">
              <w:rPr>
                <w:rFonts w:ascii="Arial" w:hAnsi="Arial" w:cs="Arial"/>
                <w:color w:val="000000" w:themeColor="text1"/>
              </w:rPr>
              <w:t>Souto-Miranda et al., (2023)</w:t>
            </w:r>
          </w:p>
        </w:tc>
        <w:tc>
          <w:tcPr>
            <w:tcW w:w="411" w:type="pct"/>
            <w:hideMark/>
          </w:tcPr>
          <w:p w14:paraId="749A013E"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5" w:type="pct"/>
            <w:hideMark/>
          </w:tcPr>
          <w:p w14:paraId="532EA986"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46" w:type="pct"/>
            <w:hideMark/>
          </w:tcPr>
          <w:p w14:paraId="402A5937"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85" w:type="pct"/>
            <w:hideMark/>
          </w:tcPr>
          <w:p w14:paraId="33AD5D29" w14:textId="66A5F180" w:rsidR="00FE7227" w:rsidRPr="00426BDF" w:rsidRDefault="00FE7227" w:rsidP="00FE7227">
            <w:pPr>
              <w:spacing w:after="240" w:line="360" w:lineRule="auto"/>
              <w:rPr>
                <w:rFonts w:ascii="Arial" w:eastAsia="Times New Roman" w:hAnsi="Arial" w:cs="Arial"/>
                <w:color w:val="000000" w:themeColor="text1"/>
              </w:rPr>
            </w:pPr>
            <w:r w:rsidRPr="00426BDF">
              <w:rPr>
                <w:rFonts w:ascii="Arial" w:hAnsi="Arial" w:cs="Arial"/>
              </w:rPr>
              <w:t>NO</w:t>
            </w:r>
          </w:p>
        </w:tc>
        <w:tc>
          <w:tcPr>
            <w:tcW w:w="520" w:type="pct"/>
            <w:hideMark/>
          </w:tcPr>
          <w:p w14:paraId="1CDBC0FE"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3587949C"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2D5CF153"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76" w:type="pct"/>
            <w:hideMark/>
          </w:tcPr>
          <w:p w14:paraId="61A2D005"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3E134BF9"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0556687A"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r>
      <w:tr w:rsidR="00A3341B" w:rsidRPr="00426BDF" w14:paraId="1E96E41F" w14:textId="77777777" w:rsidTr="00FE7227">
        <w:trPr>
          <w:trHeight w:val="645"/>
        </w:trPr>
        <w:tc>
          <w:tcPr>
            <w:tcW w:w="237" w:type="pct"/>
            <w:hideMark/>
          </w:tcPr>
          <w:p w14:paraId="2117C8C0" w14:textId="77777777" w:rsidR="00A3341B" w:rsidRPr="00426BDF" w:rsidRDefault="00A3341B" w:rsidP="00A3341B">
            <w:pPr>
              <w:spacing w:after="240" w:line="360" w:lineRule="auto"/>
              <w:jc w:val="right"/>
              <w:rPr>
                <w:rFonts w:ascii="Arial" w:eastAsia="Times New Roman" w:hAnsi="Arial" w:cs="Arial"/>
                <w:color w:val="000000" w:themeColor="text1"/>
              </w:rPr>
            </w:pPr>
            <w:r w:rsidRPr="00426BDF">
              <w:rPr>
                <w:rFonts w:ascii="Arial" w:eastAsia="Times New Roman" w:hAnsi="Arial" w:cs="Arial"/>
                <w:color w:val="000000" w:themeColor="text1"/>
              </w:rPr>
              <w:t>4</w:t>
            </w:r>
          </w:p>
        </w:tc>
        <w:tc>
          <w:tcPr>
            <w:tcW w:w="476" w:type="pct"/>
            <w:hideMark/>
          </w:tcPr>
          <w:p w14:paraId="287D37DB" w14:textId="77777777" w:rsidR="00A3341B" w:rsidRPr="00426BDF" w:rsidRDefault="00A3341B" w:rsidP="00A3341B">
            <w:pPr>
              <w:rPr>
                <w:rFonts w:ascii="Arial" w:hAnsi="Arial" w:cs="Arial"/>
                <w:color w:val="000000" w:themeColor="text1"/>
              </w:rPr>
            </w:pPr>
            <w:r w:rsidRPr="00426BDF">
              <w:rPr>
                <w:rFonts w:ascii="Arial" w:hAnsi="Arial" w:cs="Arial"/>
                <w:color w:val="000000" w:themeColor="text1"/>
              </w:rPr>
              <w:t>Adamson et al., (2022)</w:t>
            </w:r>
          </w:p>
        </w:tc>
        <w:tc>
          <w:tcPr>
            <w:tcW w:w="411" w:type="pct"/>
            <w:hideMark/>
          </w:tcPr>
          <w:p w14:paraId="66D498AF"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5" w:type="pct"/>
            <w:hideMark/>
          </w:tcPr>
          <w:p w14:paraId="04F26066"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46" w:type="pct"/>
            <w:hideMark/>
          </w:tcPr>
          <w:p w14:paraId="6168CEF7"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85" w:type="pct"/>
            <w:hideMark/>
          </w:tcPr>
          <w:p w14:paraId="0CD8D67D"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75A93D71"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78A7158D" w14:textId="657C3C6D" w:rsidR="00A3341B" w:rsidRPr="00426BDF" w:rsidRDefault="00FE7227"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NO</w:t>
            </w:r>
          </w:p>
        </w:tc>
        <w:tc>
          <w:tcPr>
            <w:tcW w:w="381" w:type="pct"/>
            <w:hideMark/>
          </w:tcPr>
          <w:p w14:paraId="3CF2CC04"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76" w:type="pct"/>
            <w:hideMark/>
          </w:tcPr>
          <w:p w14:paraId="498990CA"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3D847F55"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1F15B393"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r>
      <w:tr w:rsidR="00FE7227" w:rsidRPr="00426BDF" w14:paraId="7F116CF7" w14:textId="77777777" w:rsidTr="00FE7227">
        <w:trPr>
          <w:trHeight w:val="330"/>
        </w:trPr>
        <w:tc>
          <w:tcPr>
            <w:tcW w:w="237" w:type="pct"/>
            <w:hideMark/>
          </w:tcPr>
          <w:p w14:paraId="1DBA4B50" w14:textId="77777777" w:rsidR="00FE7227" w:rsidRPr="00426BDF" w:rsidRDefault="00FE7227" w:rsidP="00FE7227">
            <w:pPr>
              <w:spacing w:after="240" w:line="360" w:lineRule="auto"/>
              <w:jc w:val="right"/>
              <w:rPr>
                <w:rFonts w:ascii="Arial" w:eastAsia="Times New Roman" w:hAnsi="Arial" w:cs="Arial"/>
                <w:color w:val="000000" w:themeColor="text1"/>
              </w:rPr>
            </w:pPr>
            <w:r w:rsidRPr="00426BDF">
              <w:rPr>
                <w:rFonts w:ascii="Arial" w:eastAsia="Times New Roman" w:hAnsi="Arial" w:cs="Arial"/>
                <w:color w:val="000000" w:themeColor="text1"/>
              </w:rPr>
              <w:t>5</w:t>
            </w:r>
          </w:p>
        </w:tc>
        <w:tc>
          <w:tcPr>
            <w:tcW w:w="476" w:type="pct"/>
            <w:hideMark/>
          </w:tcPr>
          <w:p w14:paraId="0EE7EB92" w14:textId="77777777" w:rsidR="00FE7227" w:rsidRPr="00426BDF" w:rsidRDefault="00FE7227" w:rsidP="00FE7227">
            <w:pPr>
              <w:rPr>
                <w:rFonts w:ascii="Arial" w:hAnsi="Arial" w:cs="Arial"/>
                <w:color w:val="000000" w:themeColor="text1"/>
              </w:rPr>
            </w:pPr>
            <w:r w:rsidRPr="00426BDF">
              <w:rPr>
                <w:rFonts w:ascii="Arial" w:hAnsi="Arial" w:cs="Arial"/>
                <w:color w:val="000000" w:themeColor="text1"/>
              </w:rPr>
              <w:t>Elliott et al., (2025)</w:t>
            </w:r>
          </w:p>
        </w:tc>
        <w:tc>
          <w:tcPr>
            <w:tcW w:w="411" w:type="pct"/>
            <w:hideMark/>
          </w:tcPr>
          <w:p w14:paraId="7244F9A8"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5" w:type="pct"/>
            <w:hideMark/>
          </w:tcPr>
          <w:p w14:paraId="5B2A9605"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46" w:type="pct"/>
            <w:hideMark/>
          </w:tcPr>
          <w:p w14:paraId="0BCA1E8D" w14:textId="5E1B3C93" w:rsidR="00FE7227" w:rsidRPr="00426BDF" w:rsidRDefault="00FE7227" w:rsidP="00FE7227">
            <w:pPr>
              <w:spacing w:after="240" w:line="360" w:lineRule="auto"/>
              <w:rPr>
                <w:rFonts w:ascii="Arial" w:eastAsia="Times New Roman" w:hAnsi="Arial" w:cs="Arial"/>
                <w:color w:val="000000" w:themeColor="text1"/>
              </w:rPr>
            </w:pPr>
            <w:r w:rsidRPr="00426BDF">
              <w:rPr>
                <w:rFonts w:ascii="Arial" w:hAnsi="Arial" w:cs="Arial"/>
              </w:rPr>
              <w:t>NO</w:t>
            </w:r>
          </w:p>
        </w:tc>
        <w:tc>
          <w:tcPr>
            <w:tcW w:w="485" w:type="pct"/>
            <w:hideMark/>
          </w:tcPr>
          <w:p w14:paraId="6402CDCE" w14:textId="6790CCC9" w:rsidR="00FE7227" w:rsidRPr="00426BDF" w:rsidRDefault="00FE7227" w:rsidP="00FE7227">
            <w:pPr>
              <w:spacing w:after="240" w:line="360" w:lineRule="auto"/>
              <w:rPr>
                <w:rFonts w:ascii="Arial" w:eastAsia="Times New Roman" w:hAnsi="Arial" w:cs="Arial"/>
                <w:color w:val="000000" w:themeColor="text1"/>
              </w:rPr>
            </w:pPr>
            <w:r w:rsidRPr="00426BDF">
              <w:rPr>
                <w:rFonts w:ascii="Arial" w:hAnsi="Arial" w:cs="Arial"/>
              </w:rPr>
              <w:t>NO</w:t>
            </w:r>
          </w:p>
        </w:tc>
        <w:tc>
          <w:tcPr>
            <w:tcW w:w="520" w:type="pct"/>
            <w:hideMark/>
          </w:tcPr>
          <w:p w14:paraId="5A9E35B8"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027FC48A"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7AA39CCC" w14:textId="27F7B6EF"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NO</w:t>
            </w:r>
          </w:p>
        </w:tc>
        <w:tc>
          <w:tcPr>
            <w:tcW w:w="376" w:type="pct"/>
            <w:hideMark/>
          </w:tcPr>
          <w:p w14:paraId="71C346EE"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6B84FCCA"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67E2B39D"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r>
      <w:tr w:rsidR="00A3341B" w:rsidRPr="00426BDF" w14:paraId="158252E0" w14:textId="77777777" w:rsidTr="00FE7227">
        <w:trPr>
          <w:trHeight w:val="330"/>
        </w:trPr>
        <w:tc>
          <w:tcPr>
            <w:tcW w:w="237" w:type="pct"/>
            <w:hideMark/>
          </w:tcPr>
          <w:p w14:paraId="5A8E4540" w14:textId="77777777" w:rsidR="00A3341B" w:rsidRPr="00426BDF" w:rsidRDefault="00A3341B" w:rsidP="00A3341B">
            <w:pPr>
              <w:spacing w:after="240" w:line="360" w:lineRule="auto"/>
              <w:jc w:val="right"/>
              <w:rPr>
                <w:rFonts w:ascii="Arial" w:eastAsia="Times New Roman" w:hAnsi="Arial" w:cs="Arial"/>
                <w:color w:val="000000" w:themeColor="text1"/>
              </w:rPr>
            </w:pPr>
            <w:r w:rsidRPr="00426BDF">
              <w:rPr>
                <w:rFonts w:ascii="Arial" w:eastAsia="Times New Roman" w:hAnsi="Arial" w:cs="Arial"/>
                <w:color w:val="000000" w:themeColor="text1"/>
              </w:rPr>
              <w:t>6</w:t>
            </w:r>
          </w:p>
        </w:tc>
        <w:tc>
          <w:tcPr>
            <w:tcW w:w="476" w:type="pct"/>
            <w:hideMark/>
          </w:tcPr>
          <w:p w14:paraId="1F039C51" w14:textId="77777777" w:rsidR="00A3341B" w:rsidRPr="00426BDF" w:rsidRDefault="00A3341B" w:rsidP="00A3341B">
            <w:pPr>
              <w:rPr>
                <w:rFonts w:ascii="Arial" w:hAnsi="Arial" w:cs="Arial"/>
                <w:color w:val="000000" w:themeColor="text1"/>
              </w:rPr>
            </w:pPr>
            <w:r w:rsidRPr="00426BDF">
              <w:rPr>
                <w:rFonts w:ascii="Arial" w:hAnsi="Arial" w:cs="Arial"/>
                <w:color w:val="000000" w:themeColor="text1"/>
              </w:rPr>
              <w:t>Alhabdan et al., (2026)</w:t>
            </w:r>
          </w:p>
        </w:tc>
        <w:tc>
          <w:tcPr>
            <w:tcW w:w="411" w:type="pct"/>
            <w:hideMark/>
          </w:tcPr>
          <w:p w14:paraId="689090C3"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5" w:type="pct"/>
            <w:hideMark/>
          </w:tcPr>
          <w:p w14:paraId="0D0E71AB"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46" w:type="pct"/>
            <w:hideMark/>
          </w:tcPr>
          <w:p w14:paraId="7E2B6504"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85" w:type="pct"/>
            <w:hideMark/>
          </w:tcPr>
          <w:p w14:paraId="61CF379F"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6595C1A0"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3D32026C"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4293C745"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76" w:type="pct"/>
            <w:hideMark/>
          </w:tcPr>
          <w:p w14:paraId="3A507A55"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3C71E7AB"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78D16E53"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r>
      <w:tr w:rsidR="00A3341B" w:rsidRPr="00426BDF" w14:paraId="48E12515" w14:textId="77777777" w:rsidTr="00FE7227">
        <w:trPr>
          <w:trHeight w:val="330"/>
        </w:trPr>
        <w:tc>
          <w:tcPr>
            <w:tcW w:w="237" w:type="pct"/>
            <w:hideMark/>
          </w:tcPr>
          <w:p w14:paraId="43B2246E" w14:textId="77777777" w:rsidR="00A3341B" w:rsidRPr="00426BDF" w:rsidRDefault="00A3341B" w:rsidP="00A3341B">
            <w:pPr>
              <w:spacing w:after="240" w:line="360" w:lineRule="auto"/>
              <w:jc w:val="right"/>
              <w:rPr>
                <w:rFonts w:ascii="Arial" w:eastAsia="Times New Roman" w:hAnsi="Arial" w:cs="Arial"/>
                <w:color w:val="000000" w:themeColor="text1"/>
              </w:rPr>
            </w:pPr>
            <w:r w:rsidRPr="00426BDF">
              <w:rPr>
                <w:rFonts w:ascii="Arial" w:eastAsia="Times New Roman" w:hAnsi="Arial" w:cs="Arial"/>
                <w:color w:val="000000" w:themeColor="text1"/>
              </w:rPr>
              <w:lastRenderedPageBreak/>
              <w:t>7</w:t>
            </w:r>
          </w:p>
        </w:tc>
        <w:tc>
          <w:tcPr>
            <w:tcW w:w="476" w:type="pct"/>
            <w:hideMark/>
          </w:tcPr>
          <w:p w14:paraId="242C6DA0" w14:textId="77777777" w:rsidR="00A3341B" w:rsidRPr="00426BDF" w:rsidRDefault="00A3341B" w:rsidP="00A3341B">
            <w:pPr>
              <w:rPr>
                <w:rFonts w:ascii="Arial" w:hAnsi="Arial" w:cs="Arial"/>
                <w:color w:val="000000" w:themeColor="text1"/>
              </w:rPr>
            </w:pPr>
            <w:r w:rsidRPr="00426BDF">
              <w:rPr>
                <w:rFonts w:ascii="Arial" w:hAnsi="Arial" w:cs="Arial"/>
                <w:color w:val="000000" w:themeColor="text1"/>
              </w:rPr>
              <w:t>Buss et al., (2025)</w:t>
            </w:r>
          </w:p>
        </w:tc>
        <w:tc>
          <w:tcPr>
            <w:tcW w:w="411" w:type="pct"/>
            <w:hideMark/>
          </w:tcPr>
          <w:p w14:paraId="5776488C"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5" w:type="pct"/>
            <w:hideMark/>
          </w:tcPr>
          <w:p w14:paraId="6FCA1041"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46" w:type="pct"/>
            <w:hideMark/>
          </w:tcPr>
          <w:p w14:paraId="35DE6EF2"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85" w:type="pct"/>
            <w:hideMark/>
          </w:tcPr>
          <w:p w14:paraId="315311F5"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5AE4A7E3" w14:textId="06B4B8D9" w:rsidR="00A3341B" w:rsidRPr="00426BDF" w:rsidRDefault="00FE7227"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NO</w:t>
            </w:r>
          </w:p>
        </w:tc>
        <w:tc>
          <w:tcPr>
            <w:tcW w:w="381" w:type="pct"/>
            <w:hideMark/>
          </w:tcPr>
          <w:p w14:paraId="11099F09"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3926E181"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76" w:type="pct"/>
            <w:hideMark/>
          </w:tcPr>
          <w:p w14:paraId="23A5E569"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2E5EB4ED"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024FC264" w14:textId="3B413F9F" w:rsidR="00A3341B" w:rsidRPr="00426BDF" w:rsidRDefault="00FE7227"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NO</w:t>
            </w:r>
          </w:p>
        </w:tc>
      </w:tr>
      <w:tr w:rsidR="00A3341B" w:rsidRPr="00426BDF" w14:paraId="110846AE" w14:textId="77777777" w:rsidTr="00FE7227">
        <w:trPr>
          <w:trHeight w:val="645"/>
        </w:trPr>
        <w:tc>
          <w:tcPr>
            <w:tcW w:w="237" w:type="pct"/>
            <w:hideMark/>
          </w:tcPr>
          <w:p w14:paraId="00587DA9" w14:textId="77777777" w:rsidR="00A3341B" w:rsidRPr="00426BDF" w:rsidRDefault="00A3341B" w:rsidP="00A3341B">
            <w:pPr>
              <w:spacing w:after="240" w:line="360" w:lineRule="auto"/>
              <w:jc w:val="right"/>
              <w:rPr>
                <w:rFonts w:ascii="Arial" w:eastAsia="Times New Roman" w:hAnsi="Arial" w:cs="Arial"/>
                <w:color w:val="000000" w:themeColor="text1"/>
              </w:rPr>
            </w:pPr>
            <w:r w:rsidRPr="00426BDF">
              <w:rPr>
                <w:rFonts w:ascii="Arial" w:eastAsia="Times New Roman" w:hAnsi="Arial" w:cs="Arial"/>
                <w:color w:val="000000" w:themeColor="text1"/>
              </w:rPr>
              <w:t>8</w:t>
            </w:r>
          </w:p>
        </w:tc>
        <w:tc>
          <w:tcPr>
            <w:tcW w:w="476" w:type="pct"/>
            <w:hideMark/>
          </w:tcPr>
          <w:p w14:paraId="5DD97D81" w14:textId="77777777" w:rsidR="00A3341B" w:rsidRPr="00426BDF" w:rsidRDefault="00A3341B" w:rsidP="00A3341B">
            <w:pPr>
              <w:rPr>
                <w:rFonts w:ascii="Arial" w:hAnsi="Arial" w:cs="Arial"/>
                <w:color w:val="000000" w:themeColor="text1"/>
              </w:rPr>
            </w:pPr>
            <w:r w:rsidRPr="00426BDF">
              <w:rPr>
                <w:rFonts w:ascii="Arial" w:hAnsi="Arial" w:cs="Arial"/>
                <w:color w:val="000000" w:themeColor="text1"/>
              </w:rPr>
              <w:t>Aaron et al., (2024)</w:t>
            </w:r>
          </w:p>
        </w:tc>
        <w:tc>
          <w:tcPr>
            <w:tcW w:w="411" w:type="pct"/>
            <w:hideMark/>
          </w:tcPr>
          <w:p w14:paraId="7BB0B825"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5" w:type="pct"/>
            <w:hideMark/>
          </w:tcPr>
          <w:p w14:paraId="45955C73"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46" w:type="pct"/>
            <w:hideMark/>
          </w:tcPr>
          <w:p w14:paraId="0E088F1B"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85" w:type="pct"/>
            <w:hideMark/>
          </w:tcPr>
          <w:p w14:paraId="7966C4CA"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76986C3F"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507D9842"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7D47010D"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76" w:type="pct"/>
            <w:hideMark/>
          </w:tcPr>
          <w:p w14:paraId="28005133"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2F37E693"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0E954F1A"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r>
      <w:tr w:rsidR="00A3341B" w:rsidRPr="00426BDF" w14:paraId="476AF29F" w14:textId="77777777" w:rsidTr="00FE7227">
        <w:trPr>
          <w:trHeight w:val="330"/>
        </w:trPr>
        <w:tc>
          <w:tcPr>
            <w:tcW w:w="237" w:type="pct"/>
            <w:hideMark/>
          </w:tcPr>
          <w:p w14:paraId="058C3777" w14:textId="77777777" w:rsidR="00A3341B" w:rsidRPr="00426BDF" w:rsidRDefault="00A3341B" w:rsidP="00A3341B">
            <w:pPr>
              <w:spacing w:after="240" w:line="360" w:lineRule="auto"/>
              <w:jc w:val="right"/>
              <w:rPr>
                <w:rFonts w:ascii="Arial" w:eastAsia="Times New Roman" w:hAnsi="Arial" w:cs="Arial"/>
                <w:color w:val="000000" w:themeColor="text1"/>
              </w:rPr>
            </w:pPr>
            <w:r w:rsidRPr="00426BDF">
              <w:rPr>
                <w:rFonts w:ascii="Arial" w:eastAsia="Times New Roman" w:hAnsi="Arial" w:cs="Arial"/>
                <w:color w:val="000000" w:themeColor="text1"/>
              </w:rPr>
              <w:t>9</w:t>
            </w:r>
          </w:p>
        </w:tc>
        <w:tc>
          <w:tcPr>
            <w:tcW w:w="476" w:type="pct"/>
            <w:hideMark/>
          </w:tcPr>
          <w:p w14:paraId="6F3870D2" w14:textId="77777777" w:rsidR="00A3341B" w:rsidRPr="00426BDF" w:rsidRDefault="00A3341B" w:rsidP="00A3341B">
            <w:pPr>
              <w:rPr>
                <w:rFonts w:ascii="Arial" w:hAnsi="Arial" w:cs="Arial"/>
                <w:color w:val="000000" w:themeColor="text1"/>
              </w:rPr>
            </w:pPr>
            <w:r w:rsidRPr="00426BDF">
              <w:rPr>
                <w:rFonts w:ascii="Arial" w:hAnsi="Arial" w:cs="Arial"/>
                <w:color w:val="000000" w:themeColor="text1"/>
              </w:rPr>
              <w:t>Alqahtani et al., (2023)</w:t>
            </w:r>
          </w:p>
        </w:tc>
        <w:tc>
          <w:tcPr>
            <w:tcW w:w="411" w:type="pct"/>
            <w:hideMark/>
          </w:tcPr>
          <w:p w14:paraId="634D2904"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5" w:type="pct"/>
            <w:hideMark/>
          </w:tcPr>
          <w:p w14:paraId="222B5A8B"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46" w:type="pct"/>
            <w:hideMark/>
          </w:tcPr>
          <w:p w14:paraId="743D4309"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85" w:type="pct"/>
            <w:hideMark/>
          </w:tcPr>
          <w:p w14:paraId="6D41A77A"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0AC2F33A"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73F9ADF1"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4C92E764"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76" w:type="pct"/>
            <w:hideMark/>
          </w:tcPr>
          <w:p w14:paraId="3AC3D64C"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0600FBD4"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6EC99BCD"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r>
      <w:tr w:rsidR="00FE7227" w:rsidRPr="00426BDF" w14:paraId="29CAFC40" w14:textId="77777777" w:rsidTr="00FE7227">
        <w:trPr>
          <w:trHeight w:val="330"/>
        </w:trPr>
        <w:tc>
          <w:tcPr>
            <w:tcW w:w="237" w:type="pct"/>
            <w:hideMark/>
          </w:tcPr>
          <w:p w14:paraId="6CEA8DDC" w14:textId="77777777" w:rsidR="00FE7227" w:rsidRPr="00426BDF" w:rsidRDefault="00FE7227" w:rsidP="00FE7227">
            <w:pPr>
              <w:spacing w:after="240" w:line="360" w:lineRule="auto"/>
              <w:jc w:val="right"/>
              <w:rPr>
                <w:rFonts w:ascii="Arial" w:eastAsia="Times New Roman" w:hAnsi="Arial" w:cs="Arial"/>
                <w:color w:val="000000" w:themeColor="text1"/>
              </w:rPr>
            </w:pPr>
            <w:r w:rsidRPr="00426BDF">
              <w:rPr>
                <w:rFonts w:ascii="Arial" w:eastAsia="Times New Roman" w:hAnsi="Arial" w:cs="Arial"/>
                <w:color w:val="000000" w:themeColor="text1"/>
              </w:rPr>
              <w:t>10</w:t>
            </w:r>
          </w:p>
        </w:tc>
        <w:tc>
          <w:tcPr>
            <w:tcW w:w="476" w:type="pct"/>
            <w:hideMark/>
          </w:tcPr>
          <w:p w14:paraId="7D51116D" w14:textId="77777777" w:rsidR="00FE7227" w:rsidRPr="00426BDF" w:rsidRDefault="00FE7227" w:rsidP="00FE7227">
            <w:pPr>
              <w:rPr>
                <w:rFonts w:ascii="Arial" w:hAnsi="Arial" w:cs="Arial"/>
                <w:color w:val="000000" w:themeColor="text1"/>
              </w:rPr>
            </w:pPr>
            <w:r w:rsidRPr="00426BDF">
              <w:rPr>
                <w:rFonts w:ascii="Arial" w:hAnsi="Arial" w:cs="Arial"/>
                <w:color w:val="000000" w:themeColor="text1"/>
              </w:rPr>
              <w:t>Jia et al., (2026)</w:t>
            </w:r>
          </w:p>
        </w:tc>
        <w:tc>
          <w:tcPr>
            <w:tcW w:w="411" w:type="pct"/>
            <w:hideMark/>
          </w:tcPr>
          <w:p w14:paraId="2A168101"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5" w:type="pct"/>
            <w:hideMark/>
          </w:tcPr>
          <w:p w14:paraId="3C5FC753"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46" w:type="pct"/>
            <w:hideMark/>
          </w:tcPr>
          <w:p w14:paraId="416E8B53" w14:textId="6BC1E83D" w:rsidR="00FE7227" w:rsidRPr="00426BDF" w:rsidRDefault="00FE7227" w:rsidP="00FE7227">
            <w:pPr>
              <w:spacing w:after="240" w:line="360" w:lineRule="auto"/>
              <w:rPr>
                <w:rFonts w:ascii="Arial" w:eastAsia="Times New Roman" w:hAnsi="Arial" w:cs="Arial"/>
                <w:color w:val="000000" w:themeColor="text1"/>
              </w:rPr>
            </w:pPr>
            <w:r w:rsidRPr="00426BDF">
              <w:rPr>
                <w:rFonts w:ascii="Arial" w:hAnsi="Arial" w:cs="Arial"/>
              </w:rPr>
              <w:t>NO</w:t>
            </w:r>
          </w:p>
        </w:tc>
        <w:tc>
          <w:tcPr>
            <w:tcW w:w="485" w:type="pct"/>
            <w:hideMark/>
          </w:tcPr>
          <w:p w14:paraId="48E3D6A1" w14:textId="156CCFE6" w:rsidR="00FE7227" w:rsidRPr="00426BDF" w:rsidRDefault="00FE7227" w:rsidP="00FE7227">
            <w:pPr>
              <w:spacing w:after="240" w:line="360" w:lineRule="auto"/>
              <w:rPr>
                <w:rFonts w:ascii="Arial" w:eastAsia="Times New Roman" w:hAnsi="Arial" w:cs="Arial"/>
                <w:color w:val="000000" w:themeColor="text1"/>
              </w:rPr>
            </w:pPr>
            <w:r w:rsidRPr="00426BDF">
              <w:rPr>
                <w:rFonts w:ascii="Arial" w:hAnsi="Arial" w:cs="Arial"/>
              </w:rPr>
              <w:t>NO</w:t>
            </w:r>
          </w:p>
        </w:tc>
        <w:tc>
          <w:tcPr>
            <w:tcW w:w="520" w:type="pct"/>
            <w:hideMark/>
          </w:tcPr>
          <w:p w14:paraId="67ADB268"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0DA22A68"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21419D77"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76" w:type="pct"/>
            <w:hideMark/>
          </w:tcPr>
          <w:p w14:paraId="6D42B538"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332F2120"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3216A52A"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r>
      <w:tr w:rsidR="00A3341B" w:rsidRPr="00426BDF" w14:paraId="221DD520" w14:textId="77777777" w:rsidTr="00FE7227">
        <w:trPr>
          <w:trHeight w:val="330"/>
        </w:trPr>
        <w:tc>
          <w:tcPr>
            <w:tcW w:w="237" w:type="pct"/>
            <w:hideMark/>
          </w:tcPr>
          <w:p w14:paraId="6B3BDB5E" w14:textId="77777777" w:rsidR="00A3341B" w:rsidRPr="00426BDF" w:rsidRDefault="00A3341B" w:rsidP="00A3341B">
            <w:pPr>
              <w:spacing w:after="240" w:line="360" w:lineRule="auto"/>
              <w:jc w:val="right"/>
              <w:rPr>
                <w:rFonts w:ascii="Arial" w:eastAsia="Times New Roman" w:hAnsi="Arial" w:cs="Arial"/>
                <w:color w:val="000000" w:themeColor="text1"/>
              </w:rPr>
            </w:pPr>
            <w:r w:rsidRPr="00426BDF">
              <w:rPr>
                <w:rFonts w:ascii="Arial" w:eastAsia="Times New Roman" w:hAnsi="Arial" w:cs="Arial"/>
                <w:color w:val="000000" w:themeColor="text1"/>
              </w:rPr>
              <w:t>11</w:t>
            </w:r>
          </w:p>
        </w:tc>
        <w:tc>
          <w:tcPr>
            <w:tcW w:w="476" w:type="pct"/>
            <w:hideMark/>
          </w:tcPr>
          <w:p w14:paraId="725BA739" w14:textId="77777777" w:rsidR="00A3341B" w:rsidRPr="00426BDF" w:rsidRDefault="00A3341B" w:rsidP="00A3341B">
            <w:pPr>
              <w:rPr>
                <w:rFonts w:ascii="Arial" w:hAnsi="Arial" w:cs="Arial"/>
                <w:color w:val="000000" w:themeColor="text1"/>
              </w:rPr>
            </w:pPr>
            <w:r w:rsidRPr="00426BDF">
              <w:rPr>
                <w:rFonts w:ascii="Arial" w:hAnsi="Arial" w:cs="Arial"/>
                <w:color w:val="000000" w:themeColor="text1"/>
              </w:rPr>
              <w:t>Adesibikan et al., (2025)</w:t>
            </w:r>
          </w:p>
        </w:tc>
        <w:tc>
          <w:tcPr>
            <w:tcW w:w="411" w:type="pct"/>
            <w:hideMark/>
          </w:tcPr>
          <w:p w14:paraId="412B1C22"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5" w:type="pct"/>
            <w:hideMark/>
          </w:tcPr>
          <w:p w14:paraId="2DE329E1"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46" w:type="pct"/>
            <w:hideMark/>
          </w:tcPr>
          <w:p w14:paraId="7ECA7B4B"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85" w:type="pct"/>
            <w:hideMark/>
          </w:tcPr>
          <w:p w14:paraId="38E8F54A"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5C16FA43"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788BC922"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25B013AA" w14:textId="4168120E" w:rsidR="00A3341B" w:rsidRPr="00426BDF" w:rsidRDefault="00FE7227"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NO</w:t>
            </w:r>
          </w:p>
        </w:tc>
        <w:tc>
          <w:tcPr>
            <w:tcW w:w="376" w:type="pct"/>
            <w:hideMark/>
          </w:tcPr>
          <w:p w14:paraId="6EEF3367"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6993DDAB"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68ABCE7F"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r>
      <w:tr w:rsidR="00A3341B" w:rsidRPr="00426BDF" w14:paraId="50942CC6" w14:textId="77777777" w:rsidTr="00FE7227">
        <w:trPr>
          <w:trHeight w:val="330"/>
        </w:trPr>
        <w:tc>
          <w:tcPr>
            <w:tcW w:w="237" w:type="pct"/>
            <w:hideMark/>
          </w:tcPr>
          <w:p w14:paraId="6D85F12F" w14:textId="77777777" w:rsidR="00A3341B" w:rsidRPr="00426BDF" w:rsidRDefault="00A3341B" w:rsidP="00A3341B">
            <w:pPr>
              <w:spacing w:after="240" w:line="360" w:lineRule="auto"/>
              <w:jc w:val="right"/>
              <w:rPr>
                <w:rFonts w:ascii="Arial" w:eastAsia="Times New Roman" w:hAnsi="Arial" w:cs="Arial"/>
                <w:color w:val="000000" w:themeColor="text1"/>
              </w:rPr>
            </w:pPr>
            <w:r w:rsidRPr="00426BDF">
              <w:rPr>
                <w:rFonts w:ascii="Arial" w:eastAsia="Times New Roman" w:hAnsi="Arial" w:cs="Arial"/>
                <w:color w:val="000000" w:themeColor="text1"/>
              </w:rPr>
              <w:t>12</w:t>
            </w:r>
          </w:p>
        </w:tc>
        <w:tc>
          <w:tcPr>
            <w:tcW w:w="476" w:type="pct"/>
            <w:hideMark/>
          </w:tcPr>
          <w:p w14:paraId="468279A1" w14:textId="77777777" w:rsidR="00A3341B" w:rsidRPr="00426BDF" w:rsidRDefault="00A3341B" w:rsidP="00A3341B">
            <w:pPr>
              <w:rPr>
                <w:rFonts w:ascii="Arial" w:hAnsi="Arial" w:cs="Arial"/>
                <w:color w:val="000000" w:themeColor="text1"/>
              </w:rPr>
            </w:pPr>
            <w:r w:rsidRPr="00426BDF">
              <w:rPr>
                <w:rFonts w:ascii="Arial" w:hAnsi="Arial" w:cs="Arial"/>
                <w:color w:val="000000" w:themeColor="text1"/>
              </w:rPr>
              <w:t>Saletsky et al., (2026)</w:t>
            </w:r>
          </w:p>
        </w:tc>
        <w:tc>
          <w:tcPr>
            <w:tcW w:w="411" w:type="pct"/>
            <w:hideMark/>
          </w:tcPr>
          <w:p w14:paraId="1681025D"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5" w:type="pct"/>
            <w:hideMark/>
          </w:tcPr>
          <w:p w14:paraId="6E445A56"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46" w:type="pct"/>
            <w:hideMark/>
          </w:tcPr>
          <w:p w14:paraId="4F4A8A0E"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85" w:type="pct"/>
            <w:hideMark/>
          </w:tcPr>
          <w:p w14:paraId="799F1BD1"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67FB0DDF"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255001E6"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09659EE3"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76" w:type="pct"/>
            <w:hideMark/>
          </w:tcPr>
          <w:p w14:paraId="1A8D2523"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33D66BCF"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43F2B19A" w14:textId="77777777" w:rsidR="00A3341B" w:rsidRPr="00426BDF" w:rsidRDefault="00A3341B" w:rsidP="00A3341B">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r>
      <w:tr w:rsidR="00FE7227" w:rsidRPr="00426BDF" w14:paraId="0C00F4AE" w14:textId="77777777" w:rsidTr="00FE7227">
        <w:trPr>
          <w:trHeight w:val="330"/>
        </w:trPr>
        <w:tc>
          <w:tcPr>
            <w:tcW w:w="237" w:type="pct"/>
            <w:hideMark/>
          </w:tcPr>
          <w:p w14:paraId="5F867AE0" w14:textId="77777777" w:rsidR="00FE7227" w:rsidRPr="00426BDF" w:rsidRDefault="00FE7227" w:rsidP="00FE7227">
            <w:pPr>
              <w:spacing w:after="240" w:line="360" w:lineRule="auto"/>
              <w:jc w:val="right"/>
              <w:rPr>
                <w:rFonts w:ascii="Arial" w:eastAsia="Times New Roman" w:hAnsi="Arial" w:cs="Arial"/>
                <w:color w:val="000000" w:themeColor="text1"/>
              </w:rPr>
            </w:pPr>
            <w:r w:rsidRPr="00426BDF">
              <w:rPr>
                <w:rFonts w:ascii="Arial" w:eastAsia="Times New Roman" w:hAnsi="Arial" w:cs="Arial"/>
                <w:color w:val="000000" w:themeColor="text1"/>
              </w:rPr>
              <w:t>13</w:t>
            </w:r>
          </w:p>
        </w:tc>
        <w:tc>
          <w:tcPr>
            <w:tcW w:w="476" w:type="pct"/>
            <w:hideMark/>
          </w:tcPr>
          <w:p w14:paraId="4524C023" w14:textId="77777777" w:rsidR="00FE7227" w:rsidRPr="00426BDF" w:rsidRDefault="00FE7227" w:rsidP="00FE7227">
            <w:pPr>
              <w:rPr>
                <w:rFonts w:ascii="Arial" w:hAnsi="Arial" w:cs="Arial"/>
                <w:color w:val="000000" w:themeColor="text1"/>
              </w:rPr>
            </w:pPr>
            <w:r w:rsidRPr="00426BDF">
              <w:rPr>
                <w:rFonts w:ascii="Arial" w:hAnsi="Arial" w:cs="Arial"/>
                <w:color w:val="000000" w:themeColor="text1"/>
              </w:rPr>
              <w:t>Dhesi et al., (2022)</w:t>
            </w:r>
          </w:p>
        </w:tc>
        <w:tc>
          <w:tcPr>
            <w:tcW w:w="411" w:type="pct"/>
            <w:hideMark/>
          </w:tcPr>
          <w:p w14:paraId="2DEBD39C"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5" w:type="pct"/>
            <w:hideMark/>
          </w:tcPr>
          <w:p w14:paraId="4B21D9CB"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46" w:type="pct"/>
            <w:hideMark/>
          </w:tcPr>
          <w:p w14:paraId="6CAD1D94"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85" w:type="pct"/>
            <w:hideMark/>
          </w:tcPr>
          <w:p w14:paraId="4854B8FE"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7549B645"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27E278A4"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363B03EB"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76" w:type="pct"/>
            <w:hideMark/>
          </w:tcPr>
          <w:p w14:paraId="11122E22" w14:textId="6B993B08" w:rsidR="00FE7227" w:rsidRPr="00426BDF" w:rsidRDefault="00FE7227" w:rsidP="00FE7227">
            <w:pPr>
              <w:spacing w:after="240" w:line="360" w:lineRule="auto"/>
              <w:rPr>
                <w:rFonts w:ascii="Arial" w:eastAsia="Times New Roman" w:hAnsi="Arial" w:cs="Arial"/>
                <w:color w:val="000000" w:themeColor="text1"/>
              </w:rPr>
            </w:pPr>
            <w:r w:rsidRPr="00426BDF">
              <w:rPr>
                <w:rFonts w:ascii="Arial" w:hAnsi="Arial" w:cs="Arial"/>
              </w:rPr>
              <w:t>NO</w:t>
            </w:r>
          </w:p>
        </w:tc>
        <w:tc>
          <w:tcPr>
            <w:tcW w:w="520" w:type="pct"/>
            <w:hideMark/>
          </w:tcPr>
          <w:p w14:paraId="01808714" w14:textId="2AF1E632" w:rsidR="00FE7227" w:rsidRPr="00426BDF" w:rsidRDefault="00FE7227" w:rsidP="00FE7227">
            <w:pPr>
              <w:spacing w:after="240" w:line="360" w:lineRule="auto"/>
              <w:rPr>
                <w:rFonts w:ascii="Arial" w:eastAsia="Times New Roman" w:hAnsi="Arial" w:cs="Arial"/>
                <w:color w:val="000000" w:themeColor="text1"/>
              </w:rPr>
            </w:pPr>
            <w:r w:rsidRPr="00426BDF">
              <w:rPr>
                <w:rFonts w:ascii="Arial" w:hAnsi="Arial" w:cs="Arial"/>
              </w:rPr>
              <w:t>NO</w:t>
            </w:r>
          </w:p>
        </w:tc>
        <w:tc>
          <w:tcPr>
            <w:tcW w:w="381" w:type="pct"/>
            <w:hideMark/>
          </w:tcPr>
          <w:p w14:paraId="3ACAAAA3"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r>
      <w:tr w:rsidR="00FE7227" w:rsidRPr="00426BDF" w14:paraId="24C05A01" w14:textId="77777777" w:rsidTr="00FE7227">
        <w:trPr>
          <w:trHeight w:val="330"/>
        </w:trPr>
        <w:tc>
          <w:tcPr>
            <w:tcW w:w="237" w:type="pct"/>
            <w:hideMark/>
          </w:tcPr>
          <w:p w14:paraId="1BB75E67" w14:textId="77777777" w:rsidR="00FE7227" w:rsidRPr="00426BDF" w:rsidRDefault="00FE7227" w:rsidP="00FE7227">
            <w:pPr>
              <w:spacing w:after="240" w:line="360" w:lineRule="auto"/>
              <w:jc w:val="right"/>
              <w:rPr>
                <w:rFonts w:ascii="Arial" w:eastAsia="Times New Roman" w:hAnsi="Arial" w:cs="Arial"/>
                <w:color w:val="000000" w:themeColor="text1"/>
              </w:rPr>
            </w:pPr>
            <w:r w:rsidRPr="00426BDF">
              <w:rPr>
                <w:rFonts w:ascii="Arial" w:eastAsia="Times New Roman" w:hAnsi="Arial" w:cs="Arial"/>
                <w:color w:val="000000" w:themeColor="text1"/>
              </w:rPr>
              <w:t>14</w:t>
            </w:r>
          </w:p>
        </w:tc>
        <w:tc>
          <w:tcPr>
            <w:tcW w:w="476" w:type="pct"/>
            <w:hideMark/>
          </w:tcPr>
          <w:p w14:paraId="64AD48D1" w14:textId="77777777" w:rsidR="00FE7227" w:rsidRPr="00426BDF" w:rsidRDefault="00FE7227" w:rsidP="00FE7227">
            <w:pPr>
              <w:rPr>
                <w:rFonts w:ascii="Arial" w:hAnsi="Arial" w:cs="Arial"/>
                <w:color w:val="000000" w:themeColor="text1"/>
              </w:rPr>
            </w:pPr>
            <w:r w:rsidRPr="00426BDF">
              <w:rPr>
                <w:rFonts w:ascii="Arial" w:hAnsi="Arial" w:cs="Arial"/>
                <w:color w:val="000000" w:themeColor="text1"/>
              </w:rPr>
              <w:t>Holt et al., (2026)</w:t>
            </w:r>
          </w:p>
        </w:tc>
        <w:tc>
          <w:tcPr>
            <w:tcW w:w="411" w:type="pct"/>
            <w:hideMark/>
          </w:tcPr>
          <w:p w14:paraId="66CF6AFE"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5" w:type="pct"/>
            <w:hideMark/>
          </w:tcPr>
          <w:p w14:paraId="3E486FC9" w14:textId="02367DE1" w:rsidR="00FE7227" w:rsidRPr="00426BDF" w:rsidRDefault="00FE7227" w:rsidP="00FE7227">
            <w:pPr>
              <w:spacing w:after="240" w:line="360" w:lineRule="auto"/>
              <w:rPr>
                <w:rFonts w:ascii="Arial" w:eastAsia="Times New Roman" w:hAnsi="Arial" w:cs="Arial"/>
                <w:color w:val="000000" w:themeColor="text1"/>
              </w:rPr>
            </w:pPr>
            <w:r w:rsidRPr="00426BDF">
              <w:rPr>
                <w:rFonts w:ascii="Arial" w:hAnsi="Arial" w:cs="Arial"/>
              </w:rPr>
              <w:t>NO</w:t>
            </w:r>
          </w:p>
        </w:tc>
        <w:tc>
          <w:tcPr>
            <w:tcW w:w="446" w:type="pct"/>
            <w:hideMark/>
          </w:tcPr>
          <w:p w14:paraId="7BF53FDE"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85" w:type="pct"/>
            <w:hideMark/>
          </w:tcPr>
          <w:p w14:paraId="0AA01D4A"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3B905A1A"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2BDD7675"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6A162644"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76" w:type="pct"/>
            <w:hideMark/>
          </w:tcPr>
          <w:p w14:paraId="6EC6EEA5"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60BE1804"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77AC36D4"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r>
      <w:tr w:rsidR="00FE7227" w:rsidRPr="00426BDF" w14:paraId="61411E3A" w14:textId="77777777" w:rsidTr="00FE7227">
        <w:trPr>
          <w:trHeight w:val="645"/>
        </w:trPr>
        <w:tc>
          <w:tcPr>
            <w:tcW w:w="237" w:type="pct"/>
            <w:hideMark/>
          </w:tcPr>
          <w:p w14:paraId="02499CED" w14:textId="77777777" w:rsidR="00FE7227" w:rsidRPr="00426BDF" w:rsidRDefault="00FE7227" w:rsidP="00FE7227">
            <w:pPr>
              <w:spacing w:after="240" w:line="360" w:lineRule="auto"/>
              <w:jc w:val="right"/>
              <w:rPr>
                <w:rFonts w:ascii="Arial" w:eastAsia="Times New Roman" w:hAnsi="Arial" w:cs="Arial"/>
                <w:color w:val="000000" w:themeColor="text1"/>
              </w:rPr>
            </w:pPr>
            <w:r w:rsidRPr="00426BDF">
              <w:rPr>
                <w:rFonts w:ascii="Arial" w:eastAsia="Times New Roman" w:hAnsi="Arial" w:cs="Arial"/>
                <w:color w:val="000000" w:themeColor="text1"/>
              </w:rPr>
              <w:t>15</w:t>
            </w:r>
          </w:p>
        </w:tc>
        <w:tc>
          <w:tcPr>
            <w:tcW w:w="476" w:type="pct"/>
            <w:hideMark/>
          </w:tcPr>
          <w:p w14:paraId="5D15EB4A" w14:textId="77777777" w:rsidR="00FE7227" w:rsidRPr="00426BDF" w:rsidRDefault="00FE7227" w:rsidP="00FE7227">
            <w:pPr>
              <w:rPr>
                <w:rFonts w:ascii="Arial" w:hAnsi="Arial" w:cs="Arial"/>
                <w:color w:val="000000" w:themeColor="text1"/>
              </w:rPr>
            </w:pPr>
            <w:r w:rsidRPr="00426BDF">
              <w:rPr>
                <w:rFonts w:ascii="Arial" w:hAnsi="Arial" w:cs="Arial"/>
                <w:color w:val="000000" w:themeColor="text1"/>
              </w:rPr>
              <w:t>Xu et al., (2026)</w:t>
            </w:r>
          </w:p>
        </w:tc>
        <w:tc>
          <w:tcPr>
            <w:tcW w:w="411" w:type="pct"/>
            <w:hideMark/>
          </w:tcPr>
          <w:p w14:paraId="2CF062C2"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5" w:type="pct"/>
            <w:hideMark/>
          </w:tcPr>
          <w:p w14:paraId="1D097409" w14:textId="19860C6A" w:rsidR="00FE7227" w:rsidRPr="00426BDF" w:rsidRDefault="00FE7227" w:rsidP="00FE7227">
            <w:pPr>
              <w:spacing w:after="240" w:line="360" w:lineRule="auto"/>
              <w:rPr>
                <w:rFonts w:ascii="Arial" w:eastAsia="Times New Roman" w:hAnsi="Arial" w:cs="Arial"/>
                <w:color w:val="000000" w:themeColor="text1"/>
              </w:rPr>
            </w:pPr>
            <w:r w:rsidRPr="00426BDF">
              <w:rPr>
                <w:rFonts w:ascii="Arial" w:hAnsi="Arial" w:cs="Arial"/>
              </w:rPr>
              <w:t>NO</w:t>
            </w:r>
          </w:p>
        </w:tc>
        <w:tc>
          <w:tcPr>
            <w:tcW w:w="446" w:type="pct"/>
            <w:hideMark/>
          </w:tcPr>
          <w:p w14:paraId="0EB542A8"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85" w:type="pct"/>
            <w:hideMark/>
          </w:tcPr>
          <w:p w14:paraId="5ACAE226"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3452B1B5"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637847CA"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186704D3"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76" w:type="pct"/>
            <w:hideMark/>
          </w:tcPr>
          <w:p w14:paraId="4330D078"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42BA5FD0"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02FA8EB3"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r>
      <w:tr w:rsidR="00FE7227" w:rsidRPr="00426BDF" w14:paraId="1F8E3EA3" w14:textId="77777777" w:rsidTr="00FE7227">
        <w:trPr>
          <w:trHeight w:val="645"/>
        </w:trPr>
        <w:tc>
          <w:tcPr>
            <w:tcW w:w="237" w:type="pct"/>
            <w:hideMark/>
          </w:tcPr>
          <w:p w14:paraId="1A316F91" w14:textId="77777777" w:rsidR="00FE7227" w:rsidRPr="00426BDF" w:rsidRDefault="00FE7227" w:rsidP="00FE7227">
            <w:pPr>
              <w:spacing w:after="240" w:line="360" w:lineRule="auto"/>
              <w:jc w:val="right"/>
              <w:rPr>
                <w:rFonts w:ascii="Arial" w:eastAsia="Times New Roman" w:hAnsi="Arial" w:cs="Arial"/>
                <w:color w:val="000000" w:themeColor="text1"/>
              </w:rPr>
            </w:pPr>
            <w:r w:rsidRPr="00426BDF">
              <w:rPr>
                <w:rFonts w:ascii="Arial" w:eastAsia="Times New Roman" w:hAnsi="Arial" w:cs="Arial"/>
                <w:color w:val="000000" w:themeColor="text1"/>
              </w:rPr>
              <w:t>16</w:t>
            </w:r>
          </w:p>
        </w:tc>
        <w:tc>
          <w:tcPr>
            <w:tcW w:w="476" w:type="pct"/>
            <w:hideMark/>
          </w:tcPr>
          <w:p w14:paraId="7591C5A5" w14:textId="77777777" w:rsidR="00FE7227" w:rsidRPr="00426BDF" w:rsidRDefault="00FE7227" w:rsidP="00FE7227">
            <w:pPr>
              <w:rPr>
                <w:rFonts w:ascii="Arial" w:hAnsi="Arial" w:cs="Arial"/>
                <w:color w:val="000000" w:themeColor="text1"/>
              </w:rPr>
            </w:pPr>
            <w:r w:rsidRPr="00426BDF">
              <w:rPr>
                <w:rFonts w:ascii="Arial" w:hAnsi="Arial" w:cs="Arial"/>
                <w:color w:val="000000" w:themeColor="text1"/>
              </w:rPr>
              <w:t>Adebisi and Bafail, (2025)</w:t>
            </w:r>
          </w:p>
        </w:tc>
        <w:tc>
          <w:tcPr>
            <w:tcW w:w="411" w:type="pct"/>
            <w:hideMark/>
          </w:tcPr>
          <w:p w14:paraId="74583F14"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5" w:type="pct"/>
            <w:hideMark/>
          </w:tcPr>
          <w:p w14:paraId="7878D0EE"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46" w:type="pct"/>
            <w:hideMark/>
          </w:tcPr>
          <w:p w14:paraId="4DF4459A"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485" w:type="pct"/>
            <w:hideMark/>
          </w:tcPr>
          <w:p w14:paraId="2F1F0AA0"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520" w:type="pct"/>
            <w:hideMark/>
          </w:tcPr>
          <w:p w14:paraId="54E76242"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4BB1586A"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81" w:type="pct"/>
            <w:hideMark/>
          </w:tcPr>
          <w:p w14:paraId="6D99BD90"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c>
          <w:tcPr>
            <w:tcW w:w="376" w:type="pct"/>
            <w:hideMark/>
          </w:tcPr>
          <w:p w14:paraId="3E0A1C19" w14:textId="337DF6AA" w:rsidR="00FE7227" w:rsidRPr="00426BDF" w:rsidRDefault="00FE7227" w:rsidP="00FE7227">
            <w:pPr>
              <w:spacing w:after="240" w:line="360" w:lineRule="auto"/>
              <w:rPr>
                <w:rFonts w:ascii="Arial" w:eastAsia="Times New Roman" w:hAnsi="Arial" w:cs="Arial"/>
                <w:color w:val="000000" w:themeColor="text1"/>
              </w:rPr>
            </w:pPr>
            <w:r w:rsidRPr="00426BDF">
              <w:rPr>
                <w:rFonts w:ascii="Arial" w:hAnsi="Arial" w:cs="Arial"/>
              </w:rPr>
              <w:t>NO</w:t>
            </w:r>
          </w:p>
        </w:tc>
        <w:tc>
          <w:tcPr>
            <w:tcW w:w="520" w:type="pct"/>
            <w:hideMark/>
          </w:tcPr>
          <w:p w14:paraId="24E4BC62" w14:textId="1AEF59E9" w:rsidR="00FE7227" w:rsidRPr="00426BDF" w:rsidRDefault="00FE7227" w:rsidP="00FE7227">
            <w:pPr>
              <w:spacing w:after="240" w:line="360" w:lineRule="auto"/>
              <w:rPr>
                <w:rFonts w:ascii="Arial" w:eastAsia="Times New Roman" w:hAnsi="Arial" w:cs="Arial"/>
                <w:color w:val="000000" w:themeColor="text1"/>
              </w:rPr>
            </w:pPr>
            <w:r w:rsidRPr="00426BDF">
              <w:rPr>
                <w:rFonts w:ascii="Arial" w:hAnsi="Arial" w:cs="Arial"/>
              </w:rPr>
              <w:t>NO</w:t>
            </w:r>
          </w:p>
        </w:tc>
        <w:tc>
          <w:tcPr>
            <w:tcW w:w="381" w:type="pct"/>
            <w:hideMark/>
          </w:tcPr>
          <w:p w14:paraId="761BB225" w14:textId="77777777" w:rsidR="00FE7227" w:rsidRPr="00426BDF" w:rsidRDefault="00FE7227" w:rsidP="00FE7227">
            <w:pPr>
              <w:spacing w:after="240" w:line="360" w:lineRule="auto"/>
              <w:rPr>
                <w:rFonts w:ascii="Arial" w:eastAsia="Times New Roman" w:hAnsi="Arial" w:cs="Arial"/>
                <w:color w:val="000000" w:themeColor="text1"/>
              </w:rPr>
            </w:pPr>
            <w:r w:rsidRPr="00426BDF">
              <w:rPr>
                <w:rFonts w:ascii="Arial" w:eastAsia="Times New Roman" w:hAnsi="Arial" w:cs="Arial"/>
                <w:color w:val="000000" w:themeColor="text1"/>
              </w:rPr>
              <w:t>YES</w:t>
            </w:r>
          </w:p>
        </w:tc>
      </w:tr>
    </w:tbl>
    <w:p w14:paraId="2F05BD2C" w14:textId="77777777" w:rsidR="00D45818" w:rsidRPr="00426BDF" w:rsidRDefault="00D45818" w:rsidP="0064501E">
      <w:pPr>
        <w:spacing w:before="240" w:after="240" w:line="360" w:lineRule="auto"/>
        <w:jc w:val="both"/>
        <w:rPr>
          <w:rFonts w:eastAsia="Times New Roman"/>
          <w:sz w:val="24"/>
          <w:szCs w:val="24"/>
        </w:rPr>
      </w:pPr>
      <w:r w:rsidRPr="00426BDF">
        <w:rPr>
          <w:rFonts w:eastAsia="Times New Roman"/>
          <w:b/>
          <w:bCs/>
          <w:color w:val="000000"/>
        </w:rPr>
        <w:t>Appraisal Questions</w:t>
      </w:r>
    </w:p>
    <w:p w14:paraId="0A36FF2E" w14:textId="77777777" w:rsidR="00D45818" w:rsidRPr="00426BDF" w:rsidRDefault="00D45818" w:rsidP="0064501E">
      <w:pPr>
        <w:spacing w:after="240" w:line="360" w:lineRule="auto"/>
        <w:ind w:left="720"/>
        <w:rPr>
          <w:rFonts w:eastAsia="Times New Roman"/>
          <w:sz w:val="24"/>
          <w:szCs w:val="24"/>
        </w:rPr>
      </w:pPr>
      <w:r w:rsidRPr="00426BDF">
        <w:rPr>
          <w:rFonts w:eastAsia="Times New Roman"/>
          <w:color w:val="000000"/>
        </w:rPr>
        <w:t>●</w:t>
      </w:r>
      <w:r w:rsidRPr="00426BDF">
        <w:rPr>
          <w:rFonts w:eastAsia="Times New Roman"/>
          <w:color w:val="000000"/>
          <w:sz w:val="14"/>
          <w:szCs w:val="14"/>
        </w:rPr>
        <w:t xml:space="preserve">     </w:t>
      </w:r>
      <w:r w:rsidRPr="00426BDF">
        <w:rPr>
          <w:rFonts w:eastAsia="Times New Roman"/>
          <w:color w:val="000000"/>
        </w:rPr>
        <w:t>Was the question clearly focused?</w:t>
      </w:r>
    </w:p>
    <w:p w14:paraId="7AE8320B" w14:textId="77777777" w:rsidR="00D45818" w:rsidRPr="00426BDF" w:rsidRDefault="00D45818" w:rsidP="0064501E">
      <w:pPr>
        <w:spacing w:after="240" w:line="360" w:lineRule="auto"/>
        <w:ind w:left="720"/>
        <w:rPr>
          <w:rFonts w:eastAsia="Times New Roman"/>
          <w:sz w:val="24"/>
          <w:szCs w:val="24"/>
        </w:rPr>
      </w:pPr>
      <w:r w:rsidRPr="00426BDF">
        <w:rPr>
          <w:rFonts w:eastAsia="Times New Roman"/>
          <w:color w:val="000000"/>
        </w:rPr>
        <w:t>●</w:t>
      </w:r>
      <w:r w:rsidRPr="00426BDF">
        <w:rPr>
          <w:rFonts w:eastAsia="Times New Roman"/>
          <w:color w:val="000000"/>
          <w:sz w:val="14"/>
          <w:szCs w:val="14"/>
        </w:rPr>
        <w:t xml:space="preserve">     </w:t>
      </w:r>
      <w:r w:rsidRPr="00426BDF">
        <w:rPr>
          <w:rFonts w:eastAsia="Times New Roman"/>
          <w:color w:val="000000"/>
        </w:rPr>
        <w:t>Did the authors look for the right type of papers?</w:t>
      </w:r>
    </w:p>
    <w:p w14:paraId="38D4C1E3" w14:textId="77777777" w:rsidR="00D45818" w:rsidRPr="00426BDF" w:rsidRDefault="00D45818" w:rsidP="0064501E">
      <w:pPr>
        <w:spacing w:after="240" w:line="360" w:lineRule="auto"/>
        <w:ind w:left="720"/>
        <w:rPr>
          <w:rFonts w:eastAsia="Times New Roman"/>
          <w:sz w:val="24"/>
          <w:szCs w:val="24"/>
        </w:rPr>
      </w:pPr>
      <w:r w:rsidRPr="00426BDF">
        <w:rPr>
          <w:rFonts w:eastAsia="Times New Roman"/>
          <w:color w:val="000000"/>
        </w:rPr>
        <w:t>●</w:t>
      </w:r>
      <w:r w:rsidRPr="00426BDF">
        <w:rPr>
          <w:rFonts w:eastAsia="Times New Roman"/>
          <w:color w:val="000000"/>
          <w:sz w:val="14"/>
          <w:szCs w:val="14"/>
        </w:rPr>
        <w:t xml:space="preserve">     </w:t>
      </w:r>
      <w:r w:rsidRPr="00426BDF">
        <w:rPr>
          <w:rFonts w:eastAsia="Times New Roman"/>
          <w:color w:val="000000"/>
        </w:rPr>
        <w:t>Were all relevant studies included?</w:t>
      </w:r>
    </w:p>
    <w:p w14:paraId="551EFEE6" w14:textId="77777777" w:rsidR="00D45818" w:rsidRPr="00426BDF" w:rsidRDefault="00D45818" w:rsidP="0064501E">
      <w:pPr>
        <w:spacing w:after="240" w:line="360" w:lineRule="auto"/>
        <w:ind w:left="720"/>
        <w:rPr>
          <w:rFonts w:eastAsia="Times New Roman"/>
          <w:sz w:val="24"/>
          <w:szCs w:val="24"/>
        </w:rPr>
      </w:pPr>
      <w:r w:rsidRPr="00426BDF">
        <w:rPr>
          <w:rFonts w:eastAsia="Times New Roman"/>
          <w:color w:val="000000"/>
        </w:rPr>
        <w:lastRenderedPageBreak/>
        <w:t>●</w:t>
      </w:r>
      <w:r w:rsidRPr="00426BDF">
        <w:rPr>
          <w:rFonts w:eastAsia="Times New Roman"/>
          <w:color w:val="000000"/>
          <w:sz w:val="14"/>
          <w:szCs w:val="14"/>
        </w:rPr>
        <w:t xml:space="preserve">     </w:t>
      </w:r>
      <w:r w:rsidRPr="00426BDF">
        <w:rPr>
          <w:rFonts w:eastAsia="Times New Roman"/>
          <w:color w:val="000000"/>
        </w:rPr>
        <w:t>Was quality assessment of included studies sufficient?</w:t>
      </w:r>
    </w:p>
    <w:p w14:paraId="2125AACD" w14:textId="77777777" w:rsidR="00D45818" w:rsidRPr="00426BDF" w:rsidRDefault="00D45818" w:rsidP="0064501E">
      <w:pPr>
        <w:spacing w:after="240" w:line="360" w:lineRule="auto"/>
        <w:ind w:left="720"/>
        <w:rPr>
          <w:rFonts w:eastAsia="Times New Roman"/>
          <w:sz w:val="24"/>
          <w:szCs w:val="24"/>
        </w:rPr>
      </w:pPr>
      <w:r w:rsidRPr="00426BDF">
        <w:rPr>
          <w:rFonts w:eastAsia="Times New Roman"/>
          <w:color w:val="000000"/>
        </w:rPr>
        <w:t>●</w:t>
      </w:r>
      <w:r w:rsidRPr="00426BDF">
        <w:rPr>
          <w:rFonts w:eastAsia="Times New Roman"/>
          <w:color w:val="000000"/>
          <w:sz w:val="14"/>
          <w:szCs w:val="14"/>
        </w:rPr>
        <w:t xml:space="preserve">     </w:t>
      </w:r>
      <w:r w:rsidRPr="00426BDF">
        <w:rPr>
          <w:rFonts w:eastAsia="Times New Roman"/>
          <w:color w:val="000000"/>
        </w:rPr>
        <w:t>Was combining results reasonable?</w:t>
      </w:r>
    </w:p>
    <w:p w14:paraId="3D164DDE" w14:textId="77777777" w:rsidR="00D45818" w:rsidRPr="00426BDF" w:rsidRDefault="00D45818" w:rsidP="0064501E">
      <w:pPr>
        <w:spacing w:after="240" w:line="360" w:lineRule="auto"/>
        <w:ind w:left="720"/>
        <w:rPr>
          <w:rFonts w:eastAsia="Times New Roman"/>
          <w:sz w:val="24"/>
          <w:szCs w:val="24"/>
        </w:rPr>
      </w:pPr>
      <w:r w:rsidRPr="00426BDF">
        <w:rPr>
          <w:rFonts w:eastAsia="Times New Roman"/>
          <w:color w:val="000000"/>
        </w:rPr>
        <w:t>●</w:t>
      </w:r>
      <w:r w:rsidRPr="00426BDF">
        <w:rPr>
          <w:rFonts w:eastAsia="Times New Roman"/>
          <w:color w:val="000000"/>
          <w:sz w:val="14"/>
          <w:szCs w:val="14"/>
        </w:rPr>
        <w:t xml:space="preserve">     </w:t>
      </w:r>
      <w:r w:rsidRPr="00426BDF">
        <w:rPr>
          <w:rFonts w:eastAsia="Times New Roman"/>
          <w:color w:val="000000"/>
        </w:rPr>
        <w:t>What are the overall results?</w:t>
      </w:r>
    </w:p>
    <w:p w14:paraId="1BB61DDC" w14:textId="77777777" w:rsidR="00D45818" w:rsidRPr="00426BDF" w:rsidRDefault="00D45818" w:rsidP="0064501E">
      <w:pPr>
        <w:spacing w:after="240" w:line="360" w:lineRule="auto"/>
        <w:ind w:left="720"/>
        <w:rPr>
          <w:rFonts w:eastAsia="Times New Roman"/>
          <w:sz w:val="24"/>
          <w:szCs w:val="24"/>
        </w:rPr>
      </w:pPr>
      <w:r w:rsidRPr="00426BDF">
        <w:rPr>
          <w:rFonts w:eastAsia="Times New Roman"/>
          <w:color w:val="000000"/>
        </w:rPr>
        <w:t>●</w:t>
      </w:r>
      <w:r w:rsidRPr="00426BDF">
        <w:rPr>
          <w:rFonts w:eastAsia="Times New Roman"/>
          <w:color w:val="000000"/>
          <w:sz w:val="14"/>
          <w:szCs w:val="14"/>
        </w:rPr>
        <w:t xml:space="preserve">     </w:t>
      </w:r>
      <w:r w:rsidRPr="00426BDF">
        <w:rPr>
          <w:rFonts w:eastAsia="Times New Roman"/>
          <w:color w:val="000000"/>
        </w:rPr>
        <w:t>How precise are the results?</w:t>
      </w:r>
    </w:p>
    <w:p w14:paraId="34A43D17" w14:textId="77777777" w:rsidR="00D45818" w:rsidRPr="00426BDF" w:rsidRDefault="00D45818" w:rsidP="0064501E">
      <w:pPr>
        <w:spacing w:after="240" w:line="360" w:lineRule="auto"/>
        <w:ind w:left="720"/>
        <w:rPr>
          <w:rFonts w:eastAsia="Times New Roman"/>
          <w:sz w:val="24"/>
          <w:szCs w:val="24"/>
        </w:rPr>
      </w:pPr>
      <w:r w:rsidRPr="00426BDF">
        <w:rPr>
          <w:rFonts w:eastAsia="Times New Roman"/>
          <w:color w:val="000000"/>
        </w:rPr>
        <w:t>●</w:t>
      </w:r>
      <w:r w:rsidRPr="00426BDF">
        <w:rPr>
          <w:rFonts w:eastAsia="Times New Roman"/>
          <w:color w:val="000000"/>
          <w:sz w:val="14"/>
          <w:szCs w:val="14"/>
        </w:rPr>
        <w:t xml:space="preserve">     </w:t>
      </w:r>
      <w:r w:rsidRPr="00426BDF">
        <w:rPr>
          <w:rFonts w:eastAsia="Times New Roman"/>
          <w:color w:val="000000"/>
        </w:rPr>
        <w:t>Can the results be applied locally?</w:t>
      </w:r>
    </w:p>
    <w:p w14:paraId="1BC86FBA" w14:textId="77777777" w:rsidR="00D45818" w:rsidRPr="00426BDF" w:rsidRDefault="00D45818" w:rsidP="0064501E">
      <w:pPr>
        <w:spacing w:after="240" w:line="360" w:lineRule="auto"/>
        <w:ind w:left="720"/>
        <w:rPr>
          <w:rFonts w:eastAsia="Times New Roman"/>
          <w:sz w:val="24"/>
          <w:szCs w:val="24"/>
        </w:rPr>
      </w:pPr>
      <w:r w:rsidRPr="00426BDF">
        <w:rPr>
          <w:rFonts w:eastAsia="Times New Roman"/>
          <w:color w:val="000000"/>
        </w:rPr>
        <w:t>●</w:t>
      </w:r>
      <w:r w:rsidRPr="00426BDF">
        <w:rPr>
          <w:rFonts w:eastAsia="Times New Roman"/>
          <w:color w:val="000000"/>
          <w:sz w:val="14"/>
          <w:szCs w:val="14"/>
        </w:rPr>
        <w:t xml:space="preserve">     </w:t>
      </w:r>
      <w:r w:rsidRPr="00426BDF">
        <w:rPr>
          <w:rFonts w:eastAsia="Times New Roman"/>
          <w:color w:val="000000"/>
        </w:rPr>
        <w:t>Were all important outcomes considered?</w:t>
      </w:r>
    </w:p>
    <w:p w14:paraId="7372FA46" w14:textId="77777777" w:rsidR="00D45818" w:rsidRPr="00426BDF" w:rsidRDefault="00D45818" w:rsidP="0064501E">
      <w:pPr>
        <w:spacing w:after="240" w:line="360" w:lineRule="auto"/>
        <w:ind w:left="720"/>
        <w:rPr>
          <w:rFonts w:eastAsia="Times New Roman"/>
          <w:sz w:val="24"/>
          <w:szCs w:val="24"/>
        </w:rPr>
      </w:pPr>
      <w:r w:rsidRPr="00426BDF">
        <w:rPr>
          <w:rFonts w:eastAsia="Times New Roman"/>
          <w:color w:val="000000"/>
        </w:rPr>
        <w:t>●</w:t>
      </w:r>
      <w:r w:rsidRPr="00426BDF">
        <w:rPr>
          <w:rFonts w:eastAsia="Times New Roman"/>
          <w:color w:val="000000"/>
          <w:sz w:val="14"/>
          <w:szCs w:val="14"/>
        </w:rPr>
        <w:t xml:space="preserve">     </w:t>
      </w:r>
      <w:r w:rsidRPr="00426BDF">
        <w:rPr>
          <w:rFonts w:eastAsia="Times New Roman"/>
          <w:color w:val="000000"/>
        </w:rPr>
        <w:t>Are the benefits worth the harms and costs?</w:t>
      </w:r>
    </w:p>
    <w:p w14:paraId="1CF8491E" w14:textId="77777777" w:rsidR="00AC7B2B" w:rsidRPr="00426BDF" w:rsidRDefault="00AC7B2B">
      <w:pPr>
        <w:rPr>
          <w:b/>
          <w:sz w:val="26"/>
          <w:szCs w:val="32"/>
        </w:rPr>
      </w:pPr>
      <w:r w:rsidRPr="00426BDF">
        <w:br w:type="page"/>
      </w:r>
    </w:p>
    <w:p w14:paraId="3113F49F" w14:textId="7566118C" w:rsidR="004D33F6" w:rsidRPr="00426BDF" w:rsidRDefault="00FE7227" w:rsidP="0064501E">
      <w:pPr>
        <w:pStyle w:val="Heading2"/>
        <w:spacing w:before="0" w:after="240"/>
        <w:rPr>
          <w:rFonts w:ascii="Arial" w:hAnsi="Arial"/>
          <w:sz w:val="24"/>
          <w:szCs w:val="24"/>
        </w:rPr>
      </w:pPr>
      <w:bookmarkStart w:id="101" w:name="_Toc239952472"/>
      <w:r w:rsidRPr="00426BDF">
        <w:rPr>
          <w:rFonts w:ascii="Arial" w:hAnsi="Arial"/>
          <w:sz w:val="24"/>
          <w:szCs w:val="24"/>
        </w:rPr>
        <w:lastRenderedPageBreak/>
        <w:t>Appendix 3</w:t>
      </w:r>
      <w:r w:rsidR="004D33F6" w:rsidRPr="00426BDF">
        <w:rPr>
          <w:rFonts w:ascii="Arial" w:hAnsi="Arial"/>
          <w:sz w:val="24"/>
          <w:szCs w:val="24"/>
        </w:rPr>
        <w:t>: Smoking before age 15 years raises COPD</w:t>
      </w:r>
      <w:bookmarkEnd w:id="101"/>
      <w:r w:rsidR="004D33F6" w:rsidRPr="00426BDF">
        <w:rPr>
          <w:rFonts w:ascii="Arial" w:hAnsi="Arial"/>
          <w:sz w:val="24"/>
          <w:szCs w:val="24"/>
        </w:rPr>
        <w:t xml:space="preserve"> </w:t>
      </w:r>
    </w:p>
    <w:p w14:paraId="659C46CF" w14:textId="77777777" w:rsidR="004D33F6" w:rsidRPr="0064501E" w:rsidRDefault="004D33F6" w:rsidP="0064501E">
      <w:pPr>
        <w:spacing w:after="240" w:line="360" w:lineRule="auto"/>
        <w:rPr>
          <w:rFonts w:ascii="Times New Roman" w:hAnsi="Times New Roman" w:cs="Times New Roman"/>
          <w:sz w:val="24"/>
          <w:szCs w:val="24"/>
        </w:rPr>
      </w:pPr>
      <w:r w:rsidRPr="0064501E">
        <w:rPr>
          <w:noProof/>
          <w:lang w:val="en-US"/>
        </w:rPr>
        <w:drawing>
          <wp:inline distT="0" distB="0" distL="0" distR="0" wp14:anchorId="64E27F4E" wp14:editId="603AAF0C">
            <wp:extent cx="5295900" cy="2780347"/>
            <wp:effectExtent l="323850" t="323850" r="323850" b="325120"/>
            <wp:docPr id="14" name="Picture 14" descr="Infographic showing self-reported COPD prevalence among adults according to age of smoking init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fographic showing self-reported COPD prevalence among adults according to age of smoking initiation."/>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5300676" cy="2782854"/>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3755653E" w14:textId="77777777" w:rsidR="002A5E93" w:rsidRPr="00A70C48" w:rsidRDefault="004D33F6" w:rsidP="0064501E">
      <w:pPr>
        <w:spacing w:after="240" w:line="360" w:lineRule="auto"/>
        <w:jc w:val="center"/>
        <w:rPr>
          <w:lang w:val="fr-CA"/>
        </w:rPr>
      </w:pPr>
      <w:r w:rsidRPr="00A70C48">
        <w:rPr>
          <w:rFonts w:ascii="Times New Roman" w:hAnsi="Times New Roman" w:cs="Times New Roman"/>
          <w:sz w:val="24"/>
          <w:lang w:val="fr-CA"/>
        </w:rPr>
        <w:t>(</w:t>
      </w:r>
      <w:r w:rsidRPr="00A70C48">
        <w:rPr>
          <w:lang w:val="fr-CA"/>
        </w:rPr>
        <w:t xml:space="preserve">Source: </w:t>
      </w:r>
      <w:hyperlink r:id="rId124" w:history="1">
        <w:r w:rsidRPr="00A70C48">
          <w:rPr>
            <w:rStyle w:val="Hyperlink"/>
            <w:lang w:val="fr-CA"/>
          </w:rPr>
          <w:t>https://www.healio.com/news/pulmonology/20250207/smoking-before-age-15-years-raises-copd-risk-in-adulthood-regardless-of-smoking-factors</w:t>
        </w:r>
      </w:hyperlink>
      <w:r w:rsidRPr="00A70C48">
        <w:rPr>
          <w:lang w:val="fr-CA"/>
        </w:rPr>
        <w:t xml:space="preserve"> )</w:t>
      </w:r>
    </w:p>
    <w:sectPr w:rsidR="002A5E93" w:rsidRPr="00A70C48" w:rsidSect="00D3338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575BAF" w14:textId="77777777" w:rsidR="003E1C78" w:rsidRDefault="003E1C78" w:rsidP="004821FD">
      <w:pPr>
        <w:spacing w:line="240" w:lineRule="auto"/>
      </w:pPr>
      <w:r>
        <w:separator/>
      </w:r>
    </w:p>
  </w:endnote>
  <w:endnote w:type="continuationSeparator" w:id="0">
    <w:p w14:paraId="771AA566" w14:textId="77777777" w:rsidR="003E1C78" w:rsidRDefault="003E1C78" w:rsidP="004821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DA13BAE5-C939-4BAD-87ED-203AD161E092}"/>
  </w:font>
  <w:font w:name="Cambria">
    <w:panose1 w:val="02040503050406030204"/>
    <w:charset w:val="00"/>
    <w:family w:val="roman"/>
    <w:pitch w:val="variable"/>
    <w:sig w:usb0="E00006FF" w:usb1="420024FF" w:usb2="02000000" w:usb3="00000000" w:csb0="0000019F" w:csb1="00000000"/>
    <w:embedRegular r:id="rId2" w:fontKey="{E3AF535D-5448-402C-9C21-1973F24EFE95}"/>
  </w:font>
  <w:font w:name="Segoe UI">
    <w:panose1 w:val="020B0502040204020203"/>
    <w:charset w:val="00"/>
    <w:family w:val="swiss"/>
    <w:pitch w:val="variable"/>
    <w:sig w:usb0="E4002EFF" w:usb1="C000E47F" w:usb2="00000009" w:usb3="00000000" w:csb0="000001FF" w:csb1="00000000"/>
    <w:embedRegular r:id="rId3" w:fontKey="{3A658A28-9D2F-4099-98EB-F9ECA7237F42}"/>
  </w:font>
  <w:font w:name="Cambria Math">
    <w:panose1 w:val="02040503050406030204"/>
    <w:charset w:val="00"/>
    <w:family w:val="roman"/>
    <w:pitch w:val="variable"/>
    <w:sig w:usb0="E00006FF" w:usb1="420024FF" w:usb2="02000000" w:usb3="00000000" w:csb0="0000019F" w:csb1="00000000"/>
    <w:embedRegular r:id="rId4" w:fontKey="{A7A0DB49-A92D-4D70-951C-F829901E51E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433724495"/>
      <w:docPartObj>
        <w:docPartGallery w:val="Page Numbers (Bottom of Page)"/>
        <w:docPartUnique/>
      </w:docPartObj>
    </w:sdtPr>
    <w:sdtEndPr>
      <w:rPr>
        <w:noProof/>
      </w:rPr>
    </w:sdtEndPr>
    <w:sdtContent>
      <w:p w14:paraId="373B4D25" w14:textId="29C885B8" w:rsidR="001B2473" w:rsidRPr="004821FD" w:rsidRDefault="001B2473">
        <w:pPr>
          <w:pStyle w:val="Footer"/>
          <w:jc w:val="right"/>
          <w:rPr>
            <w:rFonts w:ascii="Times New Roman" w:hAnsi="Times New Roman" w:cs="Times New Roman"/>
            <w:sz w:val="20"/>
          </w:rPr>
        </w:pPr>
        <w:r w:rsidRPr="004821FD">
          <w:rPr>
            <w:rFonts w:ascii="Times New Roman" w:hAnsi="Times New Roman" w:cs="Times New Roman"/>
            <w:sz w:val="20"/>
          </w:rPr>
          <w:fldChar w:fldCharType="begin"/>
        </w:r>
        <w:r w:rsidRPr="004821FD">
          <w:rPr>
            <w:rFonts w:ascii="Times New Roman" w:hAnsi="Times New Roman" w:cs="Times New Roman"/>
            <w:sz w:val="20"/>
          </w:rPr>
          <w:instrText xml:space="preserve"> PAGE   \* MERGEFORMAT </w:instrText>
        </w:r>
        <w:r w:rsidRPr="004821FD">
          <w:rPr>
            <w:rFonts w:ascii="Times New Roman" w:hAnsi="Times New Roman" w:cs="Times New Roman"/>
            <w:sz w:val="20"/>
          </w:rPr>
          <w:fldChar w:fldCharType="separate"/>
        </w:r>
        <w:r w:rsidR="003A6A33">
          <w:rPr>
            <w:rFonts w:ascii="Times New Roman" w:hAnsi="Times New Roman" w:cs="Times New Roman"/>
            <w:noProof/>
            <w:sz w:val="20"/>
          </w:rPr>
          <w:t>26</w:t>
        </w:r>
        <w:r w:rsidRPr="004821FD">
          <w:rPr>
            <w:rFonts w:ascii="Times New Roman" w:hAnsi="Times New Roman" w:cs="Times New Roman"/>
            <w:noProof/>
            <w:sz w:val="20"/>
          </w:rPr>
          <w:fldChar w:fldCharType="end"/>
        </w:r>
      </w:p>
    </w:sdtContent>
  </w:sdt>
  <w:p w14:paraId="790B5C7B" w14:textId="77777777" w:rsidR="001B2473" w:rsidRDefault="001B24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2AA6DB" w14:textId="77777777" w:rsidR="003E1C78" w:rsidRDefault="003E1C78" w:rsidP="004821FD">
      <w:pPr>
        <w:spacing w:line="240" w:lineRule="auto"/>
      </w:pPr>
      <w:r>
        <w:separator/>
      </w:r>
    </w:p>
  </w:footnote>
  <w:footnote w:type="continuationSeparator" w:id="0">
    <w:p w14:paraId="0DBA4637" w14:textId="77777777" w:rsidR="003E1C78" w:rsidRDefault="003E1C78" w:rsidP="004821F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B6A2D"/>
    <w:multiLevelType w:val="multilevel"/>
    <w:tmpl w:val="FB0CA7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D70148"/>
    <w:multiLevelType w:val="multilevel"/>
    <w:tmpl w:val="A5A641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E4742D"/>
    <w:multiLevelType w:val="multilevel"/>
    <w:tmpl w:val="8ABCB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AF3A50"/>
    <w:multiLevelType w:val="hybridMultilevel"/>
    <w:tmpl w:val="AE50A7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78614677">
    <w:abstractNumId w:val="0"/>
  </w:num>
  <w:num w:numId="2" w16cid:durableId="582304107">
    <w:abstractNumId w:val="1"/>
  </w:num>
  <w:num w:numId="3" w16cid:durableId="2029134322">
    <w:abstractNumId w:val="2"/>
  </w:num>
  <w:num w:numId="4" w16cid:durableId="16215732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5E93"/>
    <w:rsid w:val="0000514A"/>
    <w:rsid w:val="000167BE"/>
    <w:rsid w:val="00026EB2"/>
    <w:rsid w:val="000314E1"/>
    <w:rsid w:val="000464BE"/>
    <w:rsid w:val="000764E2"/>
    <w:rsid w:val="0008008E"/>
    <w:rsid w:val="00091F83"/>
    <w:rsid w:val="000D25E5"/>
    <w:rsid w:val="000D57A6"/>
    <w:rsid w:val="000D72F2"/>
    <w:rsid w:val="000E0B60"/>
    <w:rsid w:val="000E31D8"/>
    <w:rsid w:val="000E5B55"/>
    <w:rsid w:val="000F7EF5"/>
    <w:rsid w:val="0010028D"/>
    <w:rsid w:val="001038B4"/>
    <w:rsid w:val="00111453"/>
    <w:rsid w:val="001117BA"/>
    <w:rsid w:val="00111D6E"/>
    <w:rsid w:val="00116F31"/>
    <w:rsid w:val="00120686"/>
    <w:rsid w:val="001247F0"/>
    <w:rsid w:val="00124D12"/>
    <w:rsid w:val="00125DC8"/>
    <w:rsid w:val="00126C08"/>
    <w:rsid w:val="00133755"/>
    <w:rsid w:val="00141084"/>
    <w:rsid w:val="00144314"/>
    <w:rsid w:val="001502EB"/>
    <w:rsid w:val="0015649A"/>
    <w:rsid w:val="00175843"/>
    <w:rsid w:val="00182724"/>
    <w:rsid w:val="001876A5"/>
    <w:rsid w:val="0019460B"/>
    <w:rsid w:val="00196B3F"/>
    <w:rsid w:val="001A585E"/>
    <w:rsid w:val="001B2473"/>
    <w:rsid w:val="001B7BF1"/>
    <w:rsid w:val="001B7F45"/>
    <w:rsid w:val="001C4046"/>
    <w:rsid w:val="001C792F"/>
    <w:rsid w:val="00210B51"/>
    <w:rsid w:val="002323FA"/>
    <w:rsid w:val="002462FE"/>
    <w:rsid w:val="0025264A"/>
    <w:rsid w:val="0025428B"/>
    <w:rsid w:val="00267896"/>
    <w:rsid w:val="00270B86"/>
    <w:rsid w:val="002723F5"/>
    <w:rsid w:val="002745F9"/>
    <w:rsid w:val="00275847"/>
    <w:rsid w:val="0027765A"/>
    <w:rsid w:val="00281539"/>
    <w:rsid w:val="0028249B"/>
    <w:rsid w:val="00290042"/>
    <w:rsid w:val="00295DCC"/>
    <w:rsid w:val="00296A7B"/>
    <w:rsid w:val="00296C22"/>
    <w:rsid w:val="00297809"/>
    <w:rsid w:val="002A07F4"/>
    <w:rsid w:val="002A37A6"/>
    <w:rsid w:val="002A5453"/>
    <w:rsid w:val="002A5E93"/>
    <w:rsid w:val="002E2B80"/>
    <w:rsid w:val="002F020A"/>
    <w:rsid w:val="0030075F"/>
    <w:rsid w:val="00301A3A"/>
    <w:rsid w:val="00304678"/>
    <w:rsid w:val="0030567F"/>
    <w:rsid w:val="00312805"/>
    <w:rsid w:val="00317A51"/>
    <w:rsid w:val="00321D33"/>
    <w:rsid w:val="00326B16"/>
    <w:rsid w:val="003333C9"/>
    <w:rsid w:val="00335183"/>
    <w:rsid w:val="00335C05"/>
    <w:rsid w:val="003439CC"/>
    <w:rsid w:val="00352623"/>
    <w:rsid w:val="003608CD"/>
    <w:rsid w:val="00364FB8"/>
    <w:rsid w:val="00376941"/>
    <w:rsid w:val="003771E0"/>
    <w:rsid w:val="00390CD9"/>
    <w:rsid w:val="003A3E5F"/>
    <w:rsid w:val="003A5169"/>
    <w:rsid w:val="003A6A33"/>
    <w:rsid w:val="003B1745"/>
    <w:rsid w:val="003B2309"/>
    <w:rsid w:val="003B6053"/>
    <w:rsid w:val="003C1ED2"/>
    <w:rsid w:val="003D1F59"/>
    <w:rsid w:val="003E11B2"/>
    <w:rsid w:val="003E1C78"/>
    <w:rsid w:val="00407602"/>
    <w:rsid w:val="00415E5A"/>
    <w:rsid w:val="00426BDF"/>
    <w:rsid w:val="00430B92"/>
    <w:rsid w:val="00433F14"/>
    <w:rsid w:val="004430B4"/>
    <w:rsid w:val="00451E75"/>
    <w:rsid w:val="00465C7F"/>
    <w:rsid w:val="00473005"/>
    <w:rsid w:val="0047557E"/>
    <w:rsid w:val="004804F1"/>
    <w:rsid w:val="004821FD"/>
    <w:rsid w:val="004829C6"/>
    <w:rsid w:val="00495C9A"/>
    <w:rsid w:val="004A179C"/>
    <w:rsid w:val="004C7281"/>
    <w:rsid w:val="004D33F6"/>
    <w:rsid w:val="004D346B"/>
    <w:rsid w:val="004E38BB"/>
    <w:rsid w:val="00507961"/>
    <w:rsid w:val="00535AA0"/>
    <w:rsid w:val="00547D31"/>
    <w:rsid w:val="005522AD"/>
    <w:rsid w:val="0055753D"/>
    <w:rsid w:val="00561CC9"/>
    <w:rsid w:val="005714D4"/>
    <w:rsid w:val="00573D3F"/>
    <w:rsid w:val="005A4285"/>
    <w:rsid w:val="005D19E9"/>
    <w:rsid w:val="005D23A9"/>
    <w:rsid w:val="005D2DA9"/>
    <w:rsid w:val="005D340A"/>
    <w:rsid w:val="005D4499"/>
    <w:rsid w:val="005D65CB"/>
    <w:rsid w:val="005E7A8A"/>
    <w:rsid w:val="005F563B"/>
    <w:rsid w:val="005F5DEC"/>
    <w:rsid w:val="00613B1E"/>
    <w:rsid w:val="0062240B"/>
    <w:rsid w:val="00626E18"/>
    <w:rsid w:val="00641D08"/>
    <w:rsid w:val="00641E17"/>
    <w:rsid w:val="00644047"/>
    <w:rsid w:val="0064501E"/>
    <w:rsid w:val="00645F54"/>
    <w:rsid w:val="00647577"/>
    <w:rsid w:val="00650531"/>
    <w:rsid w:val="006647D2"/>
    <w:rsid w:val="00676A68"/>
    <w:rsid w:val="00696353"/>
    <w:rsid w:val="006A0AE4"/>
    <w:rsid w:val="006A0C16"/>
    <w:rsid w:val="006A5A20"/>
    <w:rsid w:val="006B7CE1"/>
    <w:rsid w:val="006D62F7"/>
    <w:rsid w:val="006F14E2"/>
    <w:rsid w:val="007045A6"/>
    <w:rsid w:val="007129EF"/>
    <w:rsid w:val="00724244"/>
    <w:rsid w:val="007273A6"/>
    <w:rsid w:val="00732D4F"/>
    <w:rsid w:val="00747F9E"/>
    <w:rsid w:val="00757C9E"/>
    <w:rsid w:val="00760C91"/>
    <w:rsid w:val="00761D85"/>
    <w:rsid w:val="00771A73"/>
    <w:rsid w:val="00784242"/>
    <w:rsid w:val="007973E1"/>
    <w:rsid w:val="007A1CCD"/>
    <w:rsid w:val="007C6826"/>
    <w:rsid w:val="007D288A"/>
    <w:rsid w:val="007D3DC1"/>
    <w:rsid w:val="007E0B39"/>
    <w:rsid w:val="007F3C22"/>
    <w:rsid w:val="008120F6"/>
    <w:rsid w:val="00841964"/>
    <w:rsid w:val="008578CF"/>
    <w:rsid w:val="00860947"/>
    <w:rsid w:val="008713A5"/>
    <w:rsid w:val="0088556D"/>
    <w:rsid w:val="00885BE3"/>
    <w:rsid w:val="0088643F"/>
    <w:rsid w:val="008922DB"/>
    <w:rsid w:val="008A06E6"/>
    <w:rsid w:val="008A1E6D"/>
    <w:rsid w:val="008A3727"/>
    <w:rsid w:val="008A4A80"/>
    <w:rsid w:val="008A7C7B"/>
    <w:rsid w:val="008B3B94"/>
    <w:rsid w:val="008B763A"/>
    <w:rsid w:val="008C3BF9"/>
    <w:rsid w:val="008F0E89"/>
    <w:rsid w:val="008F7062"/>
    <w:rsid w:val="009249F2"/>
    <w:rsid w:val="009405DB"/>
    <w:rsid w:val="0095081C"/>
    <w:rsid w:val="00965FCD"/>
    <w:rsid w:val="009679A0"/>
    <w:rsid w:val="00967ADB"/>
    <w:rsid w:val="00973805"/>
    <w:rsid w:val="00974DFF"/>
    <w:rsid w:val="0097624C"/>
    <w:rsid w:val="0099748C"/>
    <w:rsid w:val="009B384A"/>
    <w:rsid w:val="009B5019"/>
    <w:rsid w:val="009B77D3"/>
    <w:rsid w:val="009D284A"/>
    <w:rsid w:val="009D60CF"/>
    <w:rsid w:val="009E2CB9"/>
    <w:rsid w:val="009E4091"/>
    <w:rsid w:val="009E7B57"/>
    <w:rsid w:val="00A0434D"/>
    <w:rsid w:val="00A06663"/>
    <w:rsid w:val="00A23506"/>
    <w:rsid w:val="00A3339E"/>
    <w:rsid w:val="00A3341B"/>
    <w:rsid w:val="00A44AEB"/>
    <w:rsid w:val="00A52EFE"/>
    <w:rsid w:val="00A61051"/>
    <w:rsid w:val="00A70C48"/>
    <w:rsid w:val="00A80872"/>
    <w:rsid w:val="00A81BD7"/>
    <w:rsid w:val="00A91ACC"/>
    <w:rsid w:val="00A93B83"/>
    <w:rsid w:val="00AA15B3"/>
    <w:rsid w:val="00AA4490"/>
    <w:rsid w:val="00AB35A4"/>
    <w:rsid w:val="00AC4548"/>
    <w:rsid w:val="00AC7B2B"/>
    <w:rsid w:val="00AE22A1"/>
    <w:rsid w:val="00B0003F"/>
    <w:rsid w:val="00B06E94"/>
    <w:rsid w:val="00B11ED4"/>
    <w:rsid w:val="00B14A98"/>
    <w:rsid w:val="00B2661D"/>
    <w:rsid w:val="00B307DD"/>
    <w:rsid w:val="00B37499"/>
    <w:rsid w:val="00B55947"/>
    <w:rsid w:val="00B645FC"/>
    <w:rsid w:val="00B66C6F"/>
    <w:rsid w:val="00B7263C"/>
    <w:rsid w:val="00B739B3"/>
    <w:rsid w:val="00B86469"/>
    <w:rsid w:val="00B923AD"/>
    <w:rsid w:val="00B962AF"/>
    <w:rsid w:val="00BA0C4D"/>
    <w:rsid w:val="00BA56FA"/>
    <w:rsid w:val="00BB013B"/>
    <w:rsid w:val="00BD6785"/>
    <w:rsid w:val="00BE0794"/>
    <w:rsid w:val="00C00EA9"/>
    <w:rsid w:val="00C02F19"/>
    <w:rsid w:val="00C11311"/>
    <w:rsid w:val="00C11E0F"/>
    <w:rsid w:val="00C145D3"/>
    <w:rsid w:val="00C150B8"/>
    <w:rsid w:val="00C17876"/>
    <w:rsid w:val="00C252C0"/>
    <w:rsid w:val="00C452CC"/>
    <w:rsid w:val="00C63507"/>
    <w:rsid w:val="00C763A0"/>
    <w:rsid w:val="00C763E2"/>
    <w:rsid w:val="00C766A7"/>
    <w:rsid w:val="00C81595"/>
    <w:rsid w:val="00C81713"/>
    <w:rsid w:val="00CB2C04"/>
    <w:rsid w:val="00CB72F1"/>
    <w:rsid w:val="00CC0D82"/>
    <w:rsid w:val="00CC22D0"/>
    <w:rsid w:val="00CC6588"/>
    <w:rsid w:val="00CE5AB8"/>
    <w:rsid w:val="00CF0752"/>
    <w:rsid w:val="00CF35E4"/>
    <w:rsid w:val="00D0371E"/>
    <w:rsid w:val="00D2208E"/>
    <w:rsid w:val="00D33384"/>
    <w:rsid w:val="00D34E08"/>
    <w:rsid w:val="00D418CA"/>
    <w:rsid w:val="00D42BA4"/>
    <w:rsid w:val="00D42EE1"/>
    <w:rsid w:val="00D45818"/>
    <w:rsid w:val="00D556A4"/>
    <w:rsid w:val="00D56D0A"/>
    <w:rsid w:val="00D57DD1"/>
    <w:rsid w:val="00D60AEE"/>
    <w:rsid w:val="00D76059"/>
    <w:rsid w:val="00D85312"/>
    <w:rsid w:val="00D94CF2"/>
    <w:rsid w:val="00DA484A"/>
    <w:rsid w:val="00DA5219"/>
    <w:rsid w:val="00DA5531"/>
    <w:rsid w:val="00DB1AA9"/>
    <w:rsid w:val="00DE20DA"/>
    <w:rsid w:val="00DF221B"/>
    <w:rsid w:val="00DF5506"/>
    <w:rsid w:val="00E079D5"/>
    <w:rsid w:val="00E132D0"/>
    <w:rsid w:val="00E27EE7"/>
    <w:rsid w:val="00E67551"/>
    <w:rsid w:val="00E6774F"/>
    <w:rsid w:val="00E8118D"/>
    <w:rsid w:val="00E824DA"/>
    <w:rsid w:val="00E83ECD"/>
    <w:rsid w:val="00E85B35"/>
    <w:rsid w:val="00EA16A4"/>
    <w:rsid w:val="00EC192B"/>
    <w:rsid w:val="00EC3E3E"/>
    <w:rsid w:val="00EE5679"/>
    <w:rsid w:val="00EE7D04"/>
    <w:rsid w:val="00EF0E9C"/>
    <w:rsid w:val="00F02396"/>
    <w:rsid w:val="00F03F2F"/>
    <w:rsid w:val="00F03F31"/>
    <w:rsid w:val="00F10F05"/>
    <w:rsid w:val="00F171C2"/>
    <w:rsid w:val="00F25D23"/>
    <w:rsid w:val="00F345F4"/>
    <w:rsid w:val="00F41127"/>
    <w:rsid w:val="00F41E2F"/>
    <w:rsid w:val="00F4359D"/>
    <w:rsid w:val="00F4712B"/>
    <w:rsid w:val="00F51F8B"/>
    <w:rsid w:val="00F57255"/>
    <w:rsid w:val="00F57A3C"/>
    <w:rsid w:val="00F60D6E"/>
    <w:rsid w:val="00F73C59"/>
    <w:rsid w:val="00F83A3A"/>
    <w:rsid w:val="00FA02C4"/>
    <w:rsid w:val="00FA06CF"/>
    <w:rsid w:val="00FB2FFC"/>
    <w:rsid w:val="00FE7227"/>
    <w:rsid w:val="00FF5E37"/>
    <w:rsid w:val="03CFE1FE"/>
    <w:rsid w:val="06D27C64"/>
    <w:rsid w:val="0988EB2D"/>
    <w:rsid w:val="0AC60A51"/>
    <w:rsid w:val="0B4EB324"/>
    <w:rsid w:val="0CBD1E27"/>
    <w:rsid w:val="0F563B78"/>
    <w:rsid w:val="11BE1FE8"/>
    <w:rsid w:val="12BEBE52"/>
    <w:rsid w:val="14F88702"/>
    <w:rsid w:val="1B1EFB32"/>
    <w:rsid w:val="2254B02C"/>
    <w:rsid w:val="2348253B"/>
    <w:rsid w:val="292315F8"/>
    <w:rsid w:val="2A39CEE1"/>
    <w:rsid w:val="2B66625A"/>
    <w:rsid w:val="33900C0D"/>
    <w:rsid w:val="357A0114"/>
    <w:rsid w:val="365AA1DD"/>
    <w:rsid w:val="37614451"/>
    <w:rsid w:val="3EC73BE0"/>
    <w:rsid w:val="459EFE64"/>
    <w:rsid w:val="46A2270A"/>
    <w:rsid w:val="4A877A18"/>
    <w:rsid w:val="4C2C10FD"/>
    <w:rsid w:val="4C4D1F31"/>
    <w:rsid w:val="5111A03C"/>
    <w:rsid w:val="5156AB1D"/>
    <w:rsid w:val="53786B51"/>
    <w:rsid w:val="570EBD71"/>
    <w:rsid w:val="57DF8C01"/>
    <w:rsid w:val="58B6E6CE"/>
    <w:rsid w:val="646F2302"/>
    <w:rsid w:val="66FF4A5E"/>
    <w:rsid w:val="6AC34FF2"/>
    <w:rsid w:val="75AEA0E6"/>
    <w:rsid w:val="7CA98420"/>
    <w:rsid w:val="7E53A4C9"/>
    <w:rsid w:val="7F9FDC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DD618"/>
  <w15:docId w15:val="{7B531BBF-BE11-4917-AEC4-45EC000D5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8B3B94"/>
    <w:pPr>
      <w:keepNext/>
      <w:keepLines/>
      <w:spacing w:before="120" w:after="120" w:line="360" w:lineRule="auto"/>
      <w:jc w:val="both"/>
      <w:outlineLvl w:val="0"/>
    </w:pPr>
    <w:rPr>
      <w:rFonts w:ascii="Times New Roman" w:hAnsi="Times New Roman"/>
      <w:b/>
      <w:sz w:val="28"/>
      <w:szCs w:val="40"/>
    </w:rPr>
  </w:style>
  <w:style w:type="paragraph" w:styleId="Heading2">
    <w:name w:val="heading 2"/>
    <w:basedOn w:val="Normal"/>
    <w:next w:val="Normal"/>
    <w:rsid w:val="008B3B94"/>
    <w:pPr>
      <w:keepNext/>
      <w:keepLines/>
      <w:spacing w:before="120" w:after="120" w:line="360" w:lineRule="auto"/>
      <w:jc w:val="both"/>
      <w:outlineLvl w:val="1"/>
    </w:pPr>
    <w:rPr>
      <w:rFonts w:ascii="Times New Roman" w:hAnsi="Times New Roman"/>
      <w:b/>
      <w:sz w:val="26"/>
      <w:szCs w:val="32"/>
    </w:rPr>
  </w:style>
  <w:style w:type="paragraph" w:styleId="Heading3">
    <w:name w:val="heading 3"/>
    <w:basedOn w:val="Normal"/>
    <w:next w:val="Normal"/>
    <w:rsid w:val="0025428B"/>
    <w:pPr>
      <w:keepNext/>
      <w:keepLines/>
      <w:spacing w:before="120" w:after="120" w:line="360" w:lineRule="auto"/>
      <w:jc w:val="both"/>
      <w:outlineLvl w:val="2"/>
    </w:pPr>
    <w:rPr>
      <w:rFonts w:ascii="Times New Roman" w:hAnsi="Times New Roman"/>
      <w:b/>
      <w:sz w:val="24"/>
      <w:szCs w:val="28"/>
    </w:rPr>
  </w:style>
  <w:style w:type="paragraph" w:styleId="Heading4">
    <w:name w:val="heading 4"/>
    <w:basedOn w:val="Normal"/>
    <w:next w:val="Normal"/>
    <w:rsid w:val="004821FD"/>
    <w:pPr>
      <w:keepNext/>
      <w:keepLines/>
      <w:spacing w:before="120" w:after="120" w:line="360" w:lineRule="auto"/>
      <w:jc w:val="center"/>
      <w:outlineLvl w:val="3"/>
    </w:pPr>
    <w:rPr>
      <w:rFonts w:ascii="Times New Roman" w:hAnsi="Times New Roman"/>
      <w:b/>
      <w:sz w:val="24"/>
      <w:szCs w:val="24"/>
    </w:rPr>
  </w:style>
  <w:style w:type="paragraph" w:styleId="Heading5">
    <w:name w:val="heading 5"/>
    <w:basedOn w:val="Heading4"/>
    <w:next w:val="Normal"/>
    <w:rsid w:val="00144314"/>
    <w:pPr>
      <w:outlineLvl w:val="4"/>
    </w:p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4821FD"/>
    <w:pPr>
      <w:tabs>
        <w:tab w:val="center" w:pos="4680"/>
        <w:tab w:val="right" w:pos="9360"/>
      </w:tabs>
      <w:spacing w:line="240" w:lineRule="auto"/>
    </w:pPr>
  </w:style>
  <w:style w:type="character" w:customStyle="1" w:styleId="HeaderChar">
    <w:name w:val="Header Char"/>
    <w:basedOn w:val="DefaultParagraphFont"/>
    <w:link w:val="Header"/>
    <w:uiPriority w:val="99"/>
    <w:rsid w:val="004821FD"/>
  </w:style>
  <w:style w:type="paragraph" w:styleId="Footer">
    <w:name w:val="footer"/>
    <w:basedOn w:val="Normal"/>
    <w:link w:val="FooterChar"/>
    <w:uiPriority w:val="99"/>
    <w:unhideWhenUsed/>
    <w:rsid w:val="004821FD"/>
    <w:pPr>
      <w:tabs>
        <w:tab w:val="center" w:pos="4680"/>
        <w:tab w:val="right" w:pos="9360"/>
      </w:tabs>
      <w:spacing w:line="240" w:lineRule="auto"/>
    </w:pPr>
  </w:style>
  <w:style w:type="character" w:customStyle="1" w:styleId="FooterChar">
    <w:name w:val="Footer Char"/>
    <w:basedOn w:val="DefaultParagraphFont"/>
    <w:link w:val="Footer"/>
    <w:uiPriority w:val="99"/>
    <w:rsid w:val="004821FD"/>
  </w:style>
  <w:style w:type="character" w:styleId="Hyperlink">
    <w:name w:val="Hyperlink"/>
    <w:basedOn w:val="DefaultParagraphFont"/>
    <w:uiPriority w:val="99"/>
    <w:unhideWhenUsed/>
    <w:rsid w:val="004821FD"/>
    <w:rPr>
      <w:color w:val="0000FF" w:themeColor="hyperlink"/>
      <w:u w:val="single"/>
    </w:rPr>
  </w:style>
  <w:style w:type="paragraph" w:styleId="TOCHeading">
    <w:name w:val="TOC Heading"/>
    <w:basedOn w:val="Heading1"/>
    <w:next w:val="Normal"/>
    <w:uiPriority w:val="39"/>
    <w:unhideWhenUsed/>
    <w:qFormat/>
    <w:rsid w:val="00B11ED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B11ED4"/>
    <w:pPr>
      <w:spacing w:after="100"/>
    </w:pPr>
  </w:style>
  <w:style w:type="paragraph" w:styleId="TOC2">
    <w:name w:val="toc 2"/>
    <w:basedOn w:val="Normal"/>
    <w:next w:val="Normal"/>
    <w:autoRedefine/>
    <w:uiPriority w:val="39"/>
    <w:unhideWhenUsed/>
    <w:rsid w:val="00B11ED4"/>
    <w:pPr>
      <w:spacing w:after="100"/>
      <w:ind w:left="220"/>
    </w:pPr>
  </w:style>
  <w:style w:type="paragraph" w:styleId="NormalWeb">
    <w:name w:val="Normal (Web)"/>
    <w:basedOn w:val="Normal"/>
    <w:uiPriority w:val="99"/>
    <w:semiHidden/>
    <w:unhideWhenUsed/>
    <w:rsid w:val="00295DC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25428B"/>
    <w:pPr>
      <w:spacing w:after="100"/>
      <w:ind w:left="440"/>
    </w:pPr>
  </w:style>
  <w:style w:type="table" w:styleId="TableGrid">
    <w:name w:val="Table Grid"/>
    <w:basedOn w:val="TableNormal"/>
    <w:uiPriority w:val="39"/>
    <w:rsid w:val="00473005"/>
    <w:pPr>
      <w:spacing w:line="240" w:lineRule="auto"/>
    </w:pPr>
    <w:rPr>
      <w:rFonts w:asciiTheme="minorHAnsi" w:eastAsia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6asjqtextbase">
    <w:name w:val="w6asjq_textbase"/>
    <w:basedOn w:val="Normal"/>
    <w:rsid w:val="0047300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264A"/>
    <w:rPr>
      <w:b/>
      <w:bCs/>
    </w:rPr>
  </w:style>
  <w:style w:type="paragraph" w:styleId="TableofFigures">
    <w:name w:val="table of figures"/>
    <w:basedOn w:val="Normal"/>
    <w:next w:val="Normal"/>
    <w:uiPriority w:val="99"/>
    <w:unhideWhenUsed/>
    <w:rsid w:val="004D33F6"/>
  </w:style>
  <w:style w:type="paragraph" w:styleId="ListParagraph">
    <w:name w:val="List Paragraph"/>
    <w:basedOn w:val="Normal"/>
    <w:uiPriority w:val="34"/>
    <w:qFormat/>
    <w:rsid w:val="00BA0C4D"/>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lang w:val="en-GB"/>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33755"/>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3755"/>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41900">
      <w:bodyDiv w:val="1"/>
      <w:marLeft w:val="0"/>
      <w:marRight w:val="0"/>
      <w:marTop w:val="0"/>
      <w:marBottom w:val="0"/>
      <w:divBdr>
        <w:top w:val="none" w:sz="0" w:space="0" w:color="auto"/>
        <w:left w:val="none" w:sz="0" w:space="0" w:color="auto"/>
        <w:bottom w:val="none" w:sz="0" w:space="0" w:color="auto"/>
        <w:right w:val="none" w:sz="0" w:space="0" w:color="auto"/>
      </w:divBdr>
    </w:div>
    <w:div w:id="27074218">
      <w:bodyDiv w:val="1"/>
      <w:marLeft w:val="0"/>
      <w:marRight w:val="0"/>
      <w:marTop w:val="0"/>
      <w:marBottom w:val="0"/>
      <w:divBdr>
        <w:top w:val="none" w:sz="0" w:space="0" w:color="auto"/>
        <w:left w:val="none" w:sz="0" w:space="0" w:color="auto"/>
        <w:bottom w:val="none" w:sz="0" w:space="0" w:color="auto"/>
        <w:right w:val="none" w:sz="0" w:space="0" w:color="auto"/>
      </w:divBdr>
    </w:div>
    <w:div w:id="28653897">
      <w:bodyDiv w:val="1"/>
      <w:marLeft w:val="0"/>
      <w:marRight w:val="0"/>
      <w:marTop w:val="0"/>
      <w:marBottom w:val="0"/>
      <w:divBdr>
        <w:top w:val="none" w:sz="0" w:space="0" w:color="auto"/>
        <w:left w:val="none" w:sz="0" w:space="0" w:color="auto"/>
        <w:bottom w:val="none" w:sz="0" w:space="0" w:color="auto"/>
        <w:right w:val="none" w:sz="0" w:space="0" w:color="auto"/>
      </w:divBdr>
    </w:div>
    <w:div w:id="173301190">
      <w:bodyDiv w:val="1"/>
      <w:marLeft w:val="0"/>
      <w:marRight w:val="0"/>
      <w:marTop w:val="0"/>
      <w:marBottom w:val="0"/>
      <w:divBdr>
        <w:top w:val="none" w:sz="0" w:space="0" w:color="auto"/>
        <w:left w:val="none" w:sz="0" w:space="0" w:color="auto"/>
        <w:bottom w:val="none" w:sz="0" w:space="0" w:color="auto"/>
        <w:right w:val="none" w:sz="0" w:space="0" w:color="auto"/>
      </w:divBdr>
    </w:div>
    <w:div w:id="205797098">
      <w:bodyDiv w:val="1"/>
      <w:marLeft w:val="0"/>
      <w:marRight w:val="0"/>
      <w:marTop w:val="0"/>
      <w:marBottom w:val="0"/>
      <w:divBdr>
        <w:top w:val="none" w:sz="0" w:space="0" w:color="auto"/>
        <w:left w:val="none" w:sz="0" w:space="0" w:color="auto"/>
        <w:bottom w:val="none" w:sz="0" w:space="0" w:color="auto"/>
        <w:right w:val="none" w:sz="0" w:space="0" w:color="auto"/>
      </w:divBdr>
    </w:div>
    <w:div w:id="252935627">
      <w:bodyDiv w:val="1"/>
      <w:marLeft w:val="0"/>
      <w:marRight w:val="0"/>
      <w:marTop w:val="0"/>
      <w:marBottom w:val="0"/>
      <w:divBdr>
        <w:top w:val="none" w:sz="0" w:space="0" w:color="auto"/>
        <w:left w:val="none" w:sz="0" w:space="0" w:color="auto"/>
        <w:bottom w:val="none" w:sz="0" w:space="0" w:color="auto"/>
        <w:right w:val="none" w:sz="0" w:space="0" w:color="auto"/>
      </w:divBdr>
    </w:div>
    <w:div w:id="275253250">
      <w:bodyDiv w:val="1"/>
      <w:marLeft w:val="0"/>
      <w:marRight w:val="0"/>
      <w:marTop w:val="0"/>
      <w:marBottom w:val="0"/>
      <w:divBdr>
        <w:top w:val="none" w:sz="0" w:space="0" w:color="auto"/>
        <w:left w:val="none" w:sz="0" w:space="0" w:color="auto"/>
        <w:bottom w:val="none" w:sz="0" w:space="0" w:color="auto"/>
        <w:right w:val="none" w:sz="0" w:space="0" w:color="auto"/>
      </w:divBdr>
    </w:div>
    <w:div w:id="288248324">
      <w:bodyDiv w:val="1"/>
      <w:marLeft w:val="0"/>
      <w:marRight w:val="0"/>
      <w:marTop w:val="0"/>
      <w:marBottom w:val="0"/>
      <w:divBdr>
        <w:top w:val="none" w:sz="0" w:space="0" w:color="auto"/>
        <w:left w:val="none" w:sz="0" w:space="0" w:color="auto"/>
        <w:bottom w:val="none" w:sz="0" w:space="0" w:color="auto"/>
        <w:right w:val="none" w:sz="0" w:space="0" w:color="auto"/>
      </w:divBdr>
    </w:div>
    <w:div w:id="293873353">
      <w:bodyDiv w:val="1"/>
      <w:marLeft w:val="0"/>
      <w:marRight w:val="0"/>
      <w:marTop w:val="0"/>
      <w:marBottom w:val="0"/>
      <w:divBdr>
        <w:top w:val="none" w:sz="0" w:space="0" w:color="auto"/>
        <w:left w:val="none" w:sz="0" w:space="0" w:color="auto"/>
        <w:bottom w:val="none" w:sz="0" w:space="0" w:color="auto"/>
        <w:right w:val="none" w:sz="0" w:space="0" w:color="auto"/>
      </w:divBdr>
    </w:div>
    <w:div w:id="341905595">
      <w:bodyDiv w:val="1"/>
      <w:marLeft w:val="0"/>
      <w:marRight w:val="0"/>
      <w:marTop w:val="0"/>
      <w:marBottom w:val="0"/>
      <w:divBdr>
        <w:top w:val="none" w:sz="0" w:space="0" w:color="auto"/>
        <w:left w:val="none" w:sz="0" w:space="0" w:color="auto"/>
        <w:bottom w:val="none" w:sz="0" w:space="0" w:color="auto"/>
        <w:right w:val="none" w:sz="0" w:space="0" w:color="auto"/>
      </w:divBdr>
    </w:div>
    <w:div w:id="394399180">
      <w:bodyDiv w:val="1"/>
      <w:marLeft w:val="0"/>
      <w:marRight w:val="0"/>
      <w:marTop w:val="0"/>
      <w:marBottom w:val="0"/>
      <w:divBdr>
        <w:top w:val="none" w:sz="0" w:space="0" w:color="auto"/>
        <w:left w:val="none" w:sz="0" w:space="0" w:color="auto"/>
        <w:bottom w:val="none" w:sz="0" w:space="0" w:color="auto"/>
        <w:right w:val="none" w:sz="0" w:space="0" w:color="auto"/>
      </w:divBdr>
    </w:div>
    <w:div w:id="515122655">
      <w:bodyDiv w:val="1"/>
      <w:marLeft w:val="0"/>
      <w:marRight w:val="0"/>
      <w:marTop w:val="0"/>
      <w:marBottom w:val="0"/>
      <w:divBdr>
        <w:top w:val="none" w:sz="0" w:space="0" w:color="auto"/>
        <w:left w:val="none" w:sz="0" w:space="0" w:color="auto"/>
        <w:bottom w:val="none" w:sz="0" w:space="0" w:color="auto"/>
        <w:right w:val="none" w:sz="0" w:space="0" w:color="auto"/>
      </w:divBdr>
    </w:div>
    <w:div w:id="607736633">
      <w:bodyDiv w:val="1"/>
      <w:marLeft w:val="0"/>
      <w:marRight w:val="0"/>
      <w:marTop w:val="0"/>
      <w:marBottom w:val="0"/>
      <w:divBdr>
        <w:top w:val="none" w:sz="0" w:space="0" w:color="auto"/>
        <w:left w:val="none" w:sz="0" w:space="0" w:color="auto"/>
        <w:bottom w:val="none" w:sz="0" w:space="0" w:color="auto"/>
        <w:right w:val="none" w:sz="0" w:space="0" w:color="auto"/>
      </w:divBdr>
    </w:div>
    <w:div w:id="671835024">
      <w:bodyDiv w:val="1"/>
      <w:marLeft w:val="0"/>
      <w:marRight w:val="0"/>
      <w:marTop w:val="0"/>
      <w:marBottom w:val="0"/>
      <w:divBdr>
        <w:top w:val="none" w:sz="0" w:space="0" w:color="auto"/>
        <w:left w:val="none" w:sz="0" w:space="0" w:color="auto"/>
        <w:bottom w:val="none" w:sz="0" w:space="0" w:color="auto"/>
        <w:right w:val="none" w:sz="0" w:space="0" w:color="auto"/>
      </w:divBdr>
    </w:div>
    <w:div w:id="763962686">
      <w:bodyDiv w:val="1"/>
      <w:marLeft w:val="0"/>
      <w:marRight w:val="0"/>
      <w:marTop w:val="0"/>
      <w:marBottom w:val="0"/>
      <w:divBdr>
        <w:top w:val="none" w:sz="0" w:space="0" w:color="auto"/>
        <w:left w:val="none" w:sz="0" w:space="0" w:color="auto"/>
        <w:bottom w:val="none" w:sz="0" w:space="0" w:color="auto"/>
        <w:right w:val="none" w:sz="0" w:space="0" w:color="auto"/>
      </w:divBdr>
    </w:div>
    <w:div w:id="764378954">
      <w:bodyDiv w:val="1"/>
      <w:marLeft w:val="0"/>
      <w:marRight w:val="0"/>
      <w:marTop w:val="0"/>
      <w:marBottom w:val="0"/>
      <w:divBdr>
        <w:top w:val="none" w:sz="0" w:space="0" w:color="auto"/>
        <w:left w:val="none" w:sz="0" w:space="0" w:color="auto"/>
        <w:bottom w:val="none" w:sz="0" w:space="0" w:color="auto"/>
        <w:right w:val="none" w:sz="0" w:space="0" w:color="auto"/>
      </w:divBdr>
    </w:div>
    <w:div w:id="824929954">
      <w:bodyDiv w:val="1"/>
      <w:marLeft w:val="0"/>
      <w:marRight w:val="0"/>
      <w:marTop w:val="0"/>
      <w:marBottom w:val="0"/>
      <w:divBdr>
        <w:top w:val="none" w:sz="0" w:space="0" w:color="auto"/>
        <w:left w:val="none" w:sz="0" w:space="0" w:color="auto"/>
        <w:bottom w:val="none" w:sz="0" w:space="0" w:color="auto"/>
        <w:right w:val="none" w:sz="0" w:space="0" w:color="auto"/>
      </w:divBdr>
    </w:div>
    <w:div w:id="829100333">
      <w:bodyDiv w:val="1"/>
      <w:marLeft w:val="0"/>
      <w:marRight w:val="0"/>
      <w:marTop w:val="0"/>
      <w:marBottom w:val="0"/>
      <w:divBdr>
        <w:top w:val="none" w:sz="0" w:space="0" w:color="auto"/>
        <w:left w:val="none" w:sz="0" w:space="0" w:color="auto"/>
        <w:bottom w:val="none" w:sz="0" w:space="0" w:color="auto"/>
        <w:right w:val="none" w:sz="0" w:space="0" w:color="auto"/>
      </w:divBdr>
    </w:div>
    <w:div w:id="849686773">
      <w:bodyDiv w:val="1"/>
      <w:marLeft w:val="0"/>
      <w:marRight w:val="0"/>
      <w:marTop w:val="0"/>
      <w:marBottom w:val="0"/>
      <w:divBdr>
        <w:top w:val="none" w:sz="0" w:space="0" w:color="auto"/>
        <w:left w:val="none" w:sz="0" w:space="0" w:color="auto"/>
        <w:bottom w:val="none" w:sz="0" w:space="0" w:color="auto"/>
        <w:right w:val="none" w:sz="0" w:space="0" w:color="auto"/>
      </w:divBdr>
    </w:div>
    <w:div w:id="882719325">
      <w:bodyDiv w:val="1"/>
      <w:marLeft w:val="0"/>
      <w:marRight w:val="0"/>
      <w:marTop w:val="0"/>
      <w:marBottom w:val="0"/>
      <w:divBdr>
        <w:top w:val="none" w:sz="0" w:space="0" w:color="auto"/>
        <w:left w:val="none" w:sz="0" w:space="0" w:color="auto"/>
        <w:bottom w:val="none" w:sz="0" w:space="0" w:color="auto"/>
        <w:right w:val="none" w:sz="0" w:space="0" w:color="auto"/>
      </w:divBdr>
    </w:div>
    <w:div w:id="982122519">
      <w:bodyDiv w:val="1"/>
      <w:marLeft w:val="0"/>
      <w:marRight w:val="0"/>
      <w:marTop w:val="0"/>
      <w:marBottom w:val="0"/>
      <w:divBdr>
        <w:top w:val="none" w:sz="0" w:space="0" w:color="auto"/>
        <w:left w:val="none" w:sz="0" w:space="0" w:color="auto"/>
        <w:bottom w:val="none" w:sz="0" w:space="0" w:color="auto"/>
        <w:right w:val="none" w:sz="0" w:space="0" w:color="auto"/>
      </w:divBdr>
    </w:div>
    <w:div w:id="1036542963">
      <w:bodyDiv w:val="1"/>
      <w:marLeft w:val="0"/>
      <w:marRight w:val="0"/>
      <w:marTop w:val="0"/>
      <w:marBottom w:val="0"/>
      <w:divBdr>
        <w:top w:val="none" w:sz="0" w:space="0" w:color="auto"/>
        <w:left w:val="none" w:sz="0" w:space="0" w:color="auto"/>
        <w:bottom w:val="none" w:sz="0" w:space="0" w:color="auto"/>
        <w:right w:val="none" w:sz="0" w:space="0" w:color="auto"/>
      </w:divBdr>
    </w:div>
    <w:div w:id="1150243911">
      <w:bodyDiv w:val="1"/>
      <w:marLeft w:val="0"/>
      <w:marRight w:val="0"/>
      <w:marTop w:val="0"/>
      <w:marBottom w:val="0"/>
      <w:divBdr>
        <w:top w:val="none" w:sz="0" w:space="0" w:color="auto"/>
        <w:left w:val="none" w:sz="0" w:space="0" w:color="auto"/>
        <w:bottom w:val="none" w:sz="0" w:space="0" w:color="auto"/>
        <w:right w:val="none" w:sz="0" w:space="0" w:color="auto"/>
      </w:divBdr>
    </w:div>
    <w:div w:id="1151556116">
      <w:bodyDiv w:val="1"/>
      <w:marLeft w:val="0"/>
      <w:marRight w:val="0"/>
      <w:marTop w:val="0"/>
      <w:marBottom w:val="0"/>
      <w:divBdr>
        <w:top w:val="none" w:sz="0" w:space="0" w:color="auto"/>
        <w:left w:val="none" w:sz="0" w:space="0" w:color="auto"/>
        <w:bottom w:val="none" w:sz="0" w:space="0" w:color="auto"/>
        <w:right w:val="none" w:sz="0" w:space="0" w:color="auto"/>
      </w:divBdr>
    </w:div>
    <w:div w:id="1237934477">
      <w:bodyDiv w:val="1"/>
      <w:marLeft w:val="0"/>
      <w:marRight w:val="0"/>
      <w:marTop w:val="0"/>
      <w:marBottom w:val="0"/>
      <w:divBdr>
        <w:top w:val="none" w:sz="0" w:space="0" w:color="auto"/>
        <w:left w:val="none" w:sz="0" w:space="0" w:color="auto"/>
        <w:bottom w:val="none" w:sz="0" w:space="0" w:color="auto"/>
        <w:right w:val="none" w:sz="0" w:space="0" w:color="auto"/>
      </w:divBdr>
    </w:div>
    <w:div w:id="1241329369">
      <w:bodyDiv w:val="1"/>
      <w:marLeft w:val="0"/>
      <w:marRight w:val="0"/>
      <w:marTop w:val="0"/>
      <w:marBottom w:val="0"/>
      <w:divBdr>
        <w:top w:val="none" w:sz="0" w:space="0" w:color="auto"/>
        <w:left w:val="none" w:sz="0" w:space="0" w:color="auto"/>
        <w:bottom w:val="none" w:sz="0" w:space="0" w:color="auto"/>
        <w:right w:val="none" w:sz="0" w:space="0" w:color="auto"/>
      </w:divBdr>
    </w:div>
    <w:div w:id="1251037864">
      <w:bodyDiv w:val="1"/>
      <w:marLeft w:val="0"/>
      <w:marRight w:val="0"/>
      <w:marTop w:val="0"/>
      <w:marBottom w:val="0"/>
      <w:divBdr>
        <w:top w:val="none" w:sz="0" w:space="0" w:color="auto"/>
        <w:left w:val="none" w:sz="0" w:space="0" w:color="auto"/>
        <w:bottom w:val="none" w:sz="0" w:space="0" w:color="auto"/>
        <w:right w:val="none" w:sz="0" w:space="0" w:color="auto"/>
      </w:divBdr>
    </w:div>
    <w:div w:id="1252201153">
      <w:bodyDiv w:val="1"/>
      <w:marLeft w:val="0"/>
      <w:marRight w:val="0"/>
      <w:marTop w:val="0"/>
      <w:marBottom w:val="0"/>
      <w:divBdr>
        <w:top w:val="none" w:sz="0" w:space="0" w:color="auto"/>
        <w:left w:val="none" w:sz="0" w:space="0" w:color="auto"/>
        <w:bottom w:val="none" w:sz="0" w:space="0" w:color="auto"/>
        <w:right w:val="none" w:sz="0" w:space="0" w:color="auto"/>
      </w:divBdr>
    </w:div>
    <w:div w:id="1261530401">
      <w:bodyDiv w:val="1"/>
      <w:marLeft w:val="0"/>
      <w:marRight w:val="0"/>
      <w:marTop w:val="0"/>
      <w:marBottom w:val="0"/>
      <w:divBdr>
        <w:top w:val="none" w:sz="0" w:space="0" w:color="auto"/>
        <w:left w:val="none" w:sz="0" w:space="0" w:color="auto"/>
        <w:bottom w:val="none" w:sz="0" w:space="0" w:color="auto"/>
        <w:right w:val="none" w:sz="0" w:space="0" w:color="auto"/>
      </w:divBdr>
    </w:div>
    <w:div w:id="1325822246">
      <w:bodyDiv w:val="1"/>
      <w:marLeft w:val="0"/>
      <w:marRight w:val="0"/>
      <w:marTop w:val="0"/>
      <w:marBottom w:val="0"/>
      <w:divBdr>
        <w:top w:val="none" w:sz="0" w:space="0" w:color="auto"/>
        <w:left w:val="none" w:sz="0" w:space="0" w:color="auto"/>
        <w:bottom w:val="none" w:sz="0" w:space="0" w:color="auto"/>
        <w:right w:val="none" w:sz="0" w:space="0" w:color="auto"/>
      </w:divBdr>
    </w:div>
    <w:div w:id="1370646720">
      <w:bodyDiv w:val="1"/>
      <w:marLeft w:val="0"/>
      <w:marRight w:val="0"/>
      <w:marTop w:val="0"/>
      <w:marBottom w:val="0"/>
      <w:divBdr>
        <w:top w:val="none" w:sz="0" w:space="0" w:color="auto"/>
        <w:left w:val="none" w:sz="0" w:space="0" w:color="auto"/>
        <w:bottom w:val="none" w:sz="0" w:space="0" w:color="auto"/>
        <w:right w:val="none" w:sz="0" w:space="0" w:color="auto"/>
      </w:divBdr>
    </w:div>
    <w:div w:id="1374043376">
      <w:bodyDiv w:val="1"/>
      <w:marLeft w:val="0"/>
      <w:marRight w:val="0"/>
      <w:marTop w:val="0"/>
      <w:marBottom w:val="0"/>
      <w:divBdr>
        <w:top w:val="none" w:sz="0" w:space="0" w:color="auto"/>
        <w:left w:val="none" w:sz="0" w:space="0" w:color="auto"/>
        <w:bottom w:val="none" w:sz="0" w:space="0" w:color="auto"/>
        <w:right w:val="none" w:sz="0" w:space="0" w:color="auto"/>
      </w:divBdr>
    </w:div>
    <w:div w:id="1381367824">
      <w:bodyDiv w:val="1"/>
      <w:marLeft w:val="0"/>
      <w:marRight w:val="0"/>
      <w:marTop w:val="0"/>
      <w:marBottom w:val="0"/>
      <w:divBdr>
        <w:top w:val="none" w:sz="0" w:space="0" w:color="auto"/>
        <w:left w:val="none" w:sz="0" w:space="0" w:color="auto"/>
        <w:bottom w:val="none" w:sz="0" w:space="0" w:color="auto"/>
        <w:right w:val="none" w:sz="0" w:space="0" w:color="auto"/>
      </w:divBdr>
    </w:div>
    <w:div w:id="1404448893">
      <w:bodyDiv w:val="1"/>
      <w:marLeft w:val="0"/>
      <w:marRight w:val="0"/>
      <w:marTop w:val="0"/>
      <w:marBottom w:val="0"/>
      <w:divBdr>
        <w:top w:val="none" w:sz="0" w:space="0" w:color="auto"/>
        <w:left w:val="none" w:sz="0" w:space="0" w:color="auto"/>
        <w:bottom w:val="none" w:sz="0" w:space="0" w:color="auto"/>
        <w:right w:val="none" w:sz="0" w:space="0" w:color="auto"/>
      </w:divBdr>
    </w:div>
    <w:div w:id="1413626287">
      <w:bodyDiv w:val="1"/>
      <w:marLeft w:val="0"/>
      <w:marRight w:val="0"/>
      <w:marTop w:val="0"/>
      <w:marBottom w:val="0"/>
      <w:divBdr>
        <w:top w:val="none" w:sz="0" w:space="0" w:color="auto"/>
        <w:left w:val="none" w:sz="0" w:space="0" w:color="auto"/>
        <w:bottom w:val="none" w:sz="0" w:space="0" w:color="auto"/>
        <w:right w:val="none" w:sz="0" w:space="0" w:color="auto"/>
      </w:divBdr>
    </w:div>
    <w:div w:id="1465853050">
      <w:bodyDiv w:val="1"/>
      <w:marLeft w:val="0"/>
      <w:marRight w:val="0"/>
      <w:marTop w:val="0"/>
      <w:marBottom w:val="0"/>
      <w:divBdr>
        <w:top w:val="none" w:sz="0" w:space="0" w:color="auto"/>
        <w:left w:val="none" w:sz="0" w:space="0" w:color="auto"/>
        <w:bottom w:val="none" w:sz="0" w:space="0" w:color="auto"/>
        <w:right w:val="none" w:sz="0" w:space="0" w:color="auto"/>
      </w:divBdr>
    </w:div>
    <w:div w:id="1470171678">
      <w:bodyDiv w:val="1"/>
      <w:marLeft w:val="0"/>
      <w:marRight w:val="0"/>
      <w:marTop w:val="0"/>
      <w:marBottom w:val="0"/>
      <w:divBdr>
        <w:top w:val="none" w:sz="0" w:space="0" w:color="auto"/>
        <w:left w:val="none" w:sz="0" w:space="0" w:color="auto"/>
        <w:bottom w:val="none" w:sz="0" w:space="0" w:color="auto"/>
        <w:right w:val="none" w:sz="0" w:space="0" w:color="auto"/>
      </w:divBdr>
    </w:div>
    <w:div w:id="1547788785">
      <w:bodyDiv w:val="1"/>
      <w:marLeft w:val="0"/>
      <w:marRight w:val="0"/>
      <w:marTop w:val="0"/>
      <w:marBottom w:val="0"/>
      <w:divBdr>
        <w:top w:val="none" w:sz="0" w:space="0" w:color="auto"/>
        <w:left w:val="none" w:sz="0" w:space="0" w:color="auto"/>
        <w:bottom w:val="none" w:sz="0" w:space="0" w:color="auto"/>
        <w:right w:val="none" w:sz="0" w:space="0" w:color="auto"/>
      </w:divBdr>
    </w:div>
    <w:div w:id="1592004150">
      <w:bodyDiv w:val="1"/>
      <w:marLeft w:val="0"/>
      <w:marRight w:val="0"/>
      <w:marTop w:val="0"/>
      <w:marBottom w:val="0"/>
      <w:divBdr>
        <w:top w:val="none" w:sz="0" w:space="0" w:color="auto"/>
        <w:left w:val="none" w:sz="0" w:space="0" w:color="auto"/>
        <w:bottom w:val="none" w:sz="0" w:space="0" w:color="auto"/>
        <w:right w:val="none" w:sz="0" w:space="0" w:color="auto"/>
      </w:divBdr>
    </w:div>
    <w:div w:id="1653439824">
      <w:bodyDiv w:val="1"/>
      <w:marLeft w:val="0"/>
      <w:marRight w:val="0"/>
      <w:marTop w:val="0"/>
      <w:marBottom w:val="0"/>
      <w:divBdr>
        <w:top w:val="none" w:sz="0" w:space="0" w:color="auto"/>
        <w:left w:val="none" w:sz="0" w:space="0" w:color="auto"/>
        <w:bottom w:val="none" w:sz="0" w:space="0" w:color="auto"/>
        <w:right w:val="none" w:sz="0" w:space="0" w:color="auto"/>
      </w:divBdr>
    </w:div>
    <w:div w:id="1721399368">
      <w:bodyDiv w:val="1"/>
      <w:marLeft w:val="0"/>
      <w:marRight w:val="0"/>
      <w:marTop w:val="0"/>
      <w:marBottom w:val="0"/>
      <w:divBdr>
        <w:top w:val="none" w:sz="0" w:space="0" w:color="auto"/>
        <w:left w:val="none" w:sz="0" w:space="0" w:color="auto"/>
        <w:bottom w:val="none" w:sz="0" w:space="0" w:color="auto"/>
        <w:right w:val="none" w:sz="0" w:space="0" w:color="auto"/>
      </w:divBdr>
    </w:div>
    <w:div w:id="1757705343">
      <w:bodyDiv w:val="1"/>
      <w:marLeft w:val="0"/>
      <w:marRight w:val="0"/>
      <w:marTop w:val="0"/>
      <w:marBottom w:val="0"/>
      <w:divBdr>
        <w:top w:val="none" w:sz="0" w:space="0" w:color="auto"/>
        <w:left w:val="none" w:sz="0" w:space="0" w:color="auto"/>
        <w:bottom w:val="none" w:sz="0" w:space="0" w:color="auto"/>
        <w:right w:val="none" w:sz="0" w:space="0" w:color="auto"/>
      </w:divBdr>
    </w:div>
    <w:div w:id="1853181097">
      <w:bodyDiv w:val="1"/>
      <w:marLeft w:val="0"/>
      <w:marRight w:val="0"/>
      <w:marTop w:val="0"/>
      <w:marBottom w:val="0"/>
      <w:divBdr>
        <w:top w:val="none" w:sz="0" w:space="0" w:color="auto"/>
        <w:left w:val="none" w:sz="0" w:space="0" w:color="auto"/>
        <w:bottom w:val="none" w:sz="0" w:space="0" w:color="auto"/>
        <w:right w:val="none" w:sz="0" w:space="0" w:color="auto"/>
      </w:divBdr>
    </w:div>
    <w:div w:id="1895851793">
      <w:bodyDiv w:val="1"/>
      <w:marLeft w:val="0"/>
      <w:marRight w:val="0"/>
      <w:marTop w:val="0"/>
      <w:marBottom w:val="0"/>
      <w:divBdr>
        <w:top w:val="none" w:sz="0" w:space="0" w:color="auto"/>
        <w:left w:val="none" w:sz="0" w:space="0" w:color="auto"/>
        <w:bottom w:val="none" w:sz="0" w:space="0" w:color="auto"/>
        <w:right w:val="none" w:sz="0" w:space="0" w:color="auto"/>
      </w:divBdr>
    </w:div>
    <w:div w:id="1908569111">
      <w:bodyDiv w:val="1"/>
      <w:marLeft w:val="0"/>
      <w:marRight w:val="0"/>
      <w:marTop w:val="0"/>
      <w:marBottom w:val="0"/>
      <w:divBdr>
        <w:top w:val="none" w:sz="0" w:space="0" w:color="auto"/>
        <w:left w:val="none" w:sz="0" w:space="0" w:color="auto"/>
        <w:bottom w:val="none" w:sz="0" w:space="0" w:color="auto"/>
        <w:right w:val="none" w:sz="0" w:space="0" w:color="auto"/>
      </w:divBdr>
    </w:div>
    <w:div w:id="1915243501">
      <w:bodyDiv w:val="1"/>
      <w:marLeft w:val="0"/>
      <w:marRight w:val="0"/>
      <w:marTop w:val="0"/>
      <w:marBottom w:val="0"/>
      <w:divBdr>
        <w:top w:val="none" w:sz="0" w:space="0" w:color="auto"/>
        <w:left w:val="none" w:sz="0" w:space="0" w:color="auto"/>
        <w:bottom w:val="none" w:sz="0" w:space="0" w:color="auto"/>
        <w:right w:val="none" w:sz="0" w:space="0" w:color="auto"/>
      </w:divBdr>
      <w:divsChild>
        <w:div w:id="509805554">
          <w:marLeft w:val="720"/>
          <w:marRight w:val="0"/>
          <w:marTop w:val="0"/>
          <w:marBottom w:val="0"/>
          <w:divBdr>
            <w:top w:val="none" w:sz="0" w:space="0" w:color="auto"/>
            <w:left w:val="none" w:sz="0" w:space="0" w:color="auto"/>
            <w:bottom w:val="none" w:sz="0" w:space="0" w:color="auto"/>
            <w:right w:val="none" w:sz="0" w:space="0" w:color="auto"/>
          </w:divBdr>
        </w:div>
      </w:divsChild>
    </w:div>
    <w:div w:id="1961184941">
      <w:bodyDiv w:val="1"/>
      <w:marLeft w:val="0"/>
      <w:marRight w:val="0"/>
      <w:marTop w:val="0"/>
      <w:marBottom w:val="0"/>
      <w:divBdr>
        <w:top w:val="none" w:sz="0" w:space="0" w:color="auto"/>
        <w:left w:val="none" w:sz="0" w:space="0" w:color="auto"/>
        <w:bottom w:val="none" w:sz="0" w:space="0" w:color="auto"/>
        <w:right w:val="none" w:sz="0" w:space="0" w:color="auto"/>
      </w:divBdr>
    </w:div>
    <w:div w:id="2015378335">
      <w:bodyDiv w:val="1"/>
      <w:marLeft w:val="0"/>
      <w:marRight w:val="0"/>
      <w:marTop w:val="0"/>
      <w:marBottom w:val="0"/>
      <w:divBdr>
        <w:top w:val="none" w:sz="0" w:space="0" w:color="auto"/>
        <w:left w:val="none" w:sz="0" w:space="0" w:color="auto"/>
        <w:bottom w:val="none" w:sz="0" w:space="0" w:color="auto"/>
        <w:right w:val="none" w:sz="0" w:space="0" w:color="auto"/>
      </w:divBdr>
    </w:div>
    <w:div w:id="2058316915">
      <w:bodyDiv w:val="1"/>
      <w:marLeft w:val="0"/>
      <w:marRight w:val="0"/>
      <w:marTop w:val="0"/>
      <w:marBottom w:val="0"/>
      <w:divBdr>
        <w:top w:val="none" w:sz="0" w:space="0" w:color="auto"/>
        <w:left w:val="none" w:sz="0" w:space="0" w:color="auto"/>
        <w:bottom w:val="none" w:sz="0" w:space="0" w:color="auto"/>
        <w:right w:val="none" w:sz="0" w:space="0" w:color="auto"/>
      </w:divBdr>
    </w:div>
    <w:div w:id="2073112397">
      <w:bodyDiv w:val="1"/>
      <w:marLeft w:val="0"/>
      <w:marRight w:val="0"/>
      <w:marTop w:val="0"/>
      <w:marBottom w:val="0"/>
      <w:divBdr>
        <w:top w:val="none" w:sz="0" w:space="0" w:color="auto"/>
        <w:left w:val="none" w:sz="0" w:space="0" w:color="auto"/>
        <w:bottom w:val="none" w:sz="0" w:space="0" w:color="auto"/>
        <w:right w:val="none" w:sz="0" w:space="0" w:color="auto"/>
      </w:divBdr>
    </w:div>
    <w:div w:id="21391788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journalrrsite.com/index.php/Myjrr/article/download/140/93" TargetMode="External" /><Relationship Id="rId117" Type="http://schemas.openxmlformats.org/officeDocument/2006/relationships/hyperlink" Target="https://synapse.koreamed.org/upload/synapsexml/0063jkms/pdf/jkms-38-e405.pdf" TargetMode="External" /><Relationship Id="rId21" Type="http://schemas.openxmlformats.org/officeDocument/2006/relationships/hyperlink" Target="https://bmjopenrespres.bmj.com/content/bmjresp/12/1/e003199.full.pdf" TargetMode="External" /><Relationship Id="rId42" Type="http://schemas.openxmlformats.org/officeDocument/2006/relationships/hyperlink" Target="https://pmc.ncbi.nlm.nih.gov/articles/PMC8802724/pdf/JFCM-29-8.pdf" TargetMode="External" /><Relationship Id="rId47" Type="http://schemas.openxmlformats.org/officeDocument/2006/relationships/hyperlink" Target="https://www.researchgate.net/profile/Deri-Firmansyah/publication/367220348_Social_Learning_Theory_Cognitive_and_Behavioral_Approaches/links/63ef71a319130a1a4a893997/Social-Learning-Theory-Cognitive-and-Behavioral-Approaches.pdf" TargetMode="External" /><Relationship Id="rId63" Type="http://schemas.openxmlformats.org/officeDocument/2006/relationships/hyperlink" Target="https://books.google.com/books?hl=en&amp;lr=&amp;id=y9UBEQAAQBAJ&amp;oi=fnd&amp;pg=PA1&amp;dq=research+methodology+book&amp;ots=nxwLx60bpe&amp;sig=tsdMx8lPXxlzn4C0J3oc5aCKCY8" TargetMode="External" /><Relationship Id="rId68" Type="http://schemas.openxmlformats.org/officeDocument/2006/relationships/hyperlink" Target="https://www.cambridge.org/core/services/aop-cambridge-core/content/view/9C0C51FF65DC0D8D52CB616B08B0F986/S1759287925000250a.pdf/methodology-for-mapping-reviews-evidence-maps-and-gap-maps.pdf" TargetMode="External" /><Relationship Id="rId84" Type="http://schemas.openxmlformats.org/officeDocument/2006/relationships/hyperlink" Target="https://www.cambridge.org/core/services/aop-cambridge-core/content/view/C3447586924B1893FCA6F1E9A1F2706A/S1759287925100410a.pdf/making_sense_of_conducting_a_critical_interpretive_synthesis_a_scoping_review.pdf" TargetMode="External" /><Relationship Id="rId89" Type="http://schemas.openxmlformats.org/officeDocument/2006/relationships/hyperlink" Target="https://pmc.ncbi.nlm.nih.gov/articles/PMC9798848/pdf/rpsp-46-e112.pdf" TargetMode="External" /><Relationship Id="rId112" Type="http://schemas.openxmlformats.org/officeDocument/2006/relationships/hyperlink" Target="https://www.who.int/en/news-room/fact-sheets/detail/chronic-obstructive-pulmonary-disease-%28copd%29" TargetMode="External" /><Relationship Id="rId16" Type="http://schemas.openxmlformats.org/officeDocument/2006/relationships/hyperlink" Target="https://journals.lww.com/jinm/_layouts/15/oaks.journals/downloadpdf.aspx?an=02202314-202406040-00007" TargetMode="External" /><Relationship Id="rId107" Type="http://schemas.openxmlformats.org/officeDocument/2006/relationships/hyperlink" Target="https://www.tandfonline.com/doi/pdf/10.2147/COPD.S420001" TargetMode="External" /><Relationship Id="rId11" Type="http://schemas.openxmlformats.org/officeDocument/2006/relationships/image" Target="media/image4.png" /><Relationship Id="rId32" Type="http://schemas.openxmlformats.org/officeDocument/2006/relationships/hyperlink" Target="https://www.sciencedirect.com/science/article/pii/S0031940624003912" TargetMode="External" /><Relationship Id="rId37" Type="http://schemas.openxmlformats.org/officeDocument/2006/relationships/hyperlink" Target="https://academic.oup.com/jphsr/article-pdf/13/4/269/48448081/rmac043.pdf" TargetMode="External" /><Relationship Id="rId53" Type="http://schemas.openxmlformats.org/officeDocument/2006/relationships/hyperlink" Target="https://link.springer.com/content/pdf/10.1186/s12890-022-01944-w.pdf" TargetMode="External" /><Relationship Id="rId58" Type="http://schemas.openxmlformats.org/officeDocument/2006/relationships/hyperlink" Target="https://www.sciencedirect.com/science/article/pii/S1470211824012533" TargetMode="External" /><Relationship Id="rId74" Type="http://schemas.openxmlformats.org/officeDocument/2006/relationships/hyperlink" Target="https://journals.plos.org/plosone/article/file?id=10.1371/journal.pone.0287518&amp;type=printable" TargetMode="External" /><Relationship Id="rId79" Type="http://schemas.openxmlformats.org/officeDocument/2006/relationships/hyperlink" Target="https://www.simplypsychology.org/social-cognitive-theory.html" TargetMode="External" /><Relationship Id="rId102" Type="http://schemas.openxmlformats.org/officeDocument/2006/relationships/hyperlink" Target="https://www.sciencedirect.com/science/article/am/pii/S0140673622012739" TargetMode="External" /><Relationship Id="rId123" Type="http://schemas.openxmlformats.org/officeDocument/2006/relationships/image" Target="media/image8.jpeg" /><Relationship Id="rId5" Type="http://schemas.openxmlformats.org/officeDocument/2006/relationships/webSettings" Target="webSettings.xml" /><Relationship Id="rId61" Type="http://schemas.openxmlformats.org/officeDocument/2006/relationships/hyperlink" Target="https://jamanetwork.com/journals/jamanetworkopen/articlepdf/2829358/jackson_2025_oi_241547_1736459203.70328.pdf" TargetMode="External" /><Relationship Id="rId82" Type="http://schemas.openxmlformats.org/officeDocument/2006/relationships/hyperlink" Target="https://www.nrap.org.uk/nrap/welcome.nsf/vwFiles/COPD-2014-SC-Clinical/$File/Nat+COPD+Audit_Secondary_Clinical_National+Report+2014_FINAL_WEB.pdf?openelement" TargetMode="External" /><Relationship Id="rId90" Type="http://schemas.openxmlformats.org/officeDocument/2006/relationships/hyperlink" Target="https://research.rug.nl/files/902616043/98534024_9720588_Determinants_of_Exercise_Adherence_in_a_Prospective_Cohort_Study_of_Patients_with_Chronic_Obstructive_Pulmonary_Disease.pdf" TargetMode="External" /><Relationship Id="rId95" Type="http://schemas.openxmlformats.org/officeDocument/2006/relationships/hyperlink" Target="https://books.google.com/books?hl=en&amp;lr=&amp;id=E7XnEAAAQBAJ&amp;oi=fnd&amp;pg=PA121&amp;dq=CINAHL%09It+incorporates+the+top+nursing+and+allied+health+literature+Available+at:+the+National+Library.+It+consists+of+3630+active+indexes+along+with+3320+peer-reviewed+journals.+&amp;ots=FOCxBNF51d&amp;sig=Bm8o-72cGTbfo-fYa0lyebT_axo" TargetMode="External" /><Relationship Id="rId19" Type="http://schemas.openxmlformats.org/officeDocument/2006/relationships/hyperlink" Target="https://link.springer.com/content/pdf/10.1007/s11739-024-03817-y.pdf" TargetMode="External" /><Relationship Id="rId14" Type="http://schemas.openxmlformats.org/officeDocument/2006/relationships/footer" Target="footer1.xml" /><Relationship Id="rId22" Type="http://schemas.openxmlformats.org/officeDocument/2006/relationships/hyperlink" Target="https://www.scirp.net/pdf/jbm_2153674.pdf" TargetMode="External" /><Relationship Id="rId27" Type="http://schemas.openxmlformats.org/officeDocument/2006/relationships/hyperlink" Target="https://www.asthmaandlung.org.uk/sites/default/files/2023-03/delayed-diagnosis-unequal-care-executive-summary.pdf" TargetMode="External" /><Relationship Id="rId30" Type="http://schemas.openxmlformats.org/officeDocument/2006/relationships/hyperlink" Target="https://mentalhealth.bmj.com/content/ebmental/28/1/e301684.full.pdf" TargetMode="External" /><Relationship Id="rId35" Type="http://schemas.openxmlformats.org/officeDocument/2006/relationships/hyperlink" Target="https://reference-global.com/download/article/10.2478/inmed-2024-0312.pdf" TargetMode="External" /><Relationship Id="rId43" Type="http://schemas.openxmlformats.org/officeDocument/2006/relationships/hyperlink" Target="https://www.sciencedirect.com/science/article/pii/S0954611123001245" TargetMode="External" /><Relationship Id="rId48" Type="http://schemas.openxmlformats.org/officeDocument/2006/relationships/hyperlink" Target="https://www.frontiersin.org/journals/medicine/articles/10.3389/fmed.2024.1375457/pdf" TargetMode="External" /><Relationship Id="rId56" Type="http://schemas.openxmlformats.org/officeDocument/2006/relationships/hyperlink" Target="https://link.springer.com/content/pdf/10.1186/s12889-023-16441-w.pdf" TargetMode="External" /><Relationship Id="rId64" Type="http://schemas.openxmlformats.org/officeDocument/2006/relationships/hyperlink" Target="https://www.mdpi.com/2227-7102/15/11/1529" TargetMode="External" /><Relationship Id="rId69" Type="http://schemas.openxmlformats.org/officeDocument/2006/relationships/hyperlink" Target="https://www.tandfonline.com/doi/pdf/10.1080/13548506.2025.2487226" TargetMode="External" /><Relationship Id="rId77" Type="http://schemas.openxmlformats.org/officeDocument/2006/relationships/hyperlink" Target="https://digital.nhs.uk/data-and-information/publications/statistical/statistics-on-nhs-stop-smoking-services-in-england/april-2025-to-march-2026-q4-annual/introduction?utm_source=chatgpt.com" TargetMode="External" /><Relationship Id="rId100" Type="http://schemas.openxmlformats.org/officeDocument/2006/relationships/hyperlink" Target="https://www.tandfonline.com/doi/pdf/10.2147/COPD.S426050%4010.1080/tfocoll.2024.0.issue-DCOP-COPD-telehealth" TargetMode="External" /><Relationship Id="rId105" Type="http://schemas.openxmlformats.org/officeDocument/2006/relationships/hyperlink" Target="https://mail.matsuniversity.ac.in/data1/study_materials/mats_school_of_business_studies/Research%20Methodolody.pdf" TargetMode="External" /><Relationship Id="rId113" Type="http://schemas.openxmlformats.org/officeDocument/2006/relationships/hyperlink" Target="https://www.nature.com/articles/s41533-023-00353-8.pdf" TargetMode="External" /><Relationship Id="rId118" Type="http://schemas.openxmlformats.org/officeDocument/2006/relationships/hyperlink" Target="https://www.tandfonline.com/doi/pdf/10.2147/copd.s356935" TargetMode="External" /><Relationship Id="rId126" Type="http://schemas.openxmlformats.org/officeDocument/2006/relationships/theme" Target="theme/theme1.xml" /><Relationship Id="rId8" Type="http://schemas.openxmlformats.org/officeDocument/2006/relationships/image" Target="media/image1.jpeg" /><Relationship Id="rId51" Type="http://schemas.openxmlformats.org/officeDocument/2006/relationships/hyperlink" Target="https://pmc.ncbi.nlm.nih.gov/articles/PMC11567058/pdf/nihms-2029617.pdf" TargetMode="External" /><Relationship Id="rId72" Type="http://schemas.openxmlformats.org/officeDocument/2006/relationships/hyperlink" Target="https://www.frontiersin.org/journals/public-health/articles/10.3389/fpubh.2023.1093264/pdf" TargetMode="External" /><Relationship Id="rId80" Type="http://schemas.openxmlformats.org/officeDocument/2006/relationships/hyperlink" Target="https://pubmed.ncbi.nlm.nih.gov/" TargetMode="External" /><Relationship Id="rId85" Type="http://schemas.openxmlformats.org/officeDocument/2006/relationships/hyperlink" Target="https://academic.oup.com/heapro/article-pdf/38/3/daac049/51539485/daac049.pdf" TargetMode="External" /><Relationship Id="rId93" Type="http://schemas.openxmlformats.org/officeDocument/2006/relationships/hyperlink" Target="https://www.researchgate.net/profile/Indranil-Saha-9/publication/345309031_ESSENTIALS_OF_BIOSTATISTICS_RESEARCH_METHODOLOGY_-_3rd_Edition/links/5fa285d9458515b7cfba7899/ESSENTIALS-OF-BIOSTATISTICS-RESEARCH-METHODOLOGY-3rd-Edition.pdf" TargetMode="External" /><Relationship Id="rId98" Type="http://schemas.openxmlformats.org/officeDocument/2006/relationships/hyperlink" Target="https://pmc.ncbi.nlm.nih.gov/articles/PMC11075343/pdf/JCOPDF-11-229.pdf" TargetMode="External" /><Relationship Id="rId121" Type="http://schemas.openxmlformats.org/officeDocument/2006/relationships/hyperlink" Target="https://pmc.ncbi.nlm.nih.gov/articles/PMC13478709/" TargetMode="External" /><Relationship Id="rId3" Type="http://schemas.openxmlformats.org/officeDocument/2006/relationships/styles" Target="styles.xml" /><Relationship Id="rId12" Type="http://schemas.openxmlformats.org/officeDocument/2006/relationships/image" Target="media/image5.png" /><Relationship Id="rId17" Type="http://schemas.openxmlformats.org/officeDocument/2006/relationships/hyperlink" Target="https://www.researchgate.net/profile/Rami-Elshatarat/publication/384362166_Tobacco_Use_and_Health_Hazards_A_Literature_Review_for_Smoking_Cessation/links/66f5c9e09e6e82486ff34a74/Tobacco-Use-and-Health-Hazards-A-Literature-Review-for-Smoking-Cessation.pdf" TargetMode="External" /><Relationship Id="rId25" Type="http://schemas.openxmlformats.org/officeDocument/2006/relationships/hyperlink" Target="https://journals.plos.org/plosone/article/file?id=10.1371/journal.pone.0287565&amp;type=printable" TargetMode="External" /><Relationship Id="rId33" Type="http://schemas.openxmlformats.org/officeDocument/2006/relationships/hyperlink" Target="https://www.nature.com/articles/s41533-026-00518-1_reference.pdf" TargetMode="External" /><Relationship Id="rId38" Type="http://schemas.openxmlformats.org/officeDocument/2006/relationships/hyperlink" Target="https://digital.nhs.uk/data-and-information/publications/statistical/statistics-on-nhs-stop-smoking-services-in-england/april-2024-to-march-2025-q4-annual" TargetMode="External" /><Relationship Id="rId46" Type="http://schemas.openxmlformats.org/officeDocument/2006/relationships/hyperlink" Target="https://www.researchgate.net/profile/Deri-Firmansyah/publication/367220348_Social_Learning_Theory_Cognitive_and_Behavioral_Approaches/links/63ef71a319130a1a4a893997/Social-Learning-Theory-Cognitive-and-Behavioral-Approaches.pdf" TargetMode="External" /><Relationship Id="rId59" Type="http://schemas.openxmlformats.org/officeDocument/2006/relationships/hyperlink" Target="https://www.researchgate.net/profile/M-Islam-22/publication/364810712_Principles_of_Social_Research_Methodology/links/635aba2496e83c26eb5d3b8c/Principles-of-Social-Research-Methodology.pdf" TargetMode="External" /><Relationship Id="rId67" Type="http://schemas.openxmlformats.org/officeDocument/2006/relationships/hyperlink" Target="https://www.ncsct.co.uk/library/view/pdf/combination-NRT-2024-25-v1.pdf" TargetMode="External" /><Relationship Id="rId103" Type="http://schemas.openxmlformats.org/officeDocument/2006/relationships/hyperlink" Target="https://www.nature.com/articles/s41533-022-00305-8.pdf" TargetMode="External" /><Relationship Id="rId108" Type="http://schemas.openxmlformats.org/officeDocument/2006/relationships/hyperlink" Target="https://www.frontiersin.org/journals/public-health/articles/10.3389/fpubh.2024.1433269/pdf" TargetMode="External" /><Relationship Id="rId116" Type="http://schemas.openxmlformats.org/officeDocument/2006/relationships/hyperlink" Target="https://www.frontiersin.org/journals/public-health/articles/10.3389/fpubh.2025.1553744/pdf" TargetMode="External" /><Relationship Id="rId124" Type="http://schemas.openxmlformats.org/officeDocument/2006/relationships/hyperlink" Target="https://www.healio.com/news/pulmonology/20250207/smoking-before-age-15-years-raises-copd-risk-in-adulthood-regardless-of-smoking-factors" TargetMode="External" /><Relationship Id="rId20" Type="http://schemas.openxmlformats.org/officeDocument/2006/relationships/hyperlink" Target="https://www.thelancet.com/pdfs/journals/lanres/PIIS2213-2600(21)00511-7.pdf" TargetMode="External" /><Relationship Id="rId41" Type="http://schemas.openxmlformats.org/officeDocument/2006/relationships/hyperlink" Target="https://link.springer.com/content/pdf/10.1186/s12912-025-03597-6.pdf" TargetMode="External" /><Relationship Id="rId54" Type="http://schemas.openxmlformats.org/officeDocument/2006/relationships/hyperlink" Target="https://www.tandfonline.com/doi/pdf/10.1080/15412555.2025.2481260" TargetMode="External" /><Relationship Id="rId62" Type="http://schemas.openxmlformats.org/officeDocument/2006/relationships/hyperlink" Target="https://www.jkan.or.kr/upload/pdf/jkan-22093.pdf" TargetMode="External" /><Relationship Id="rId70" Type="http://schemas.openxmlformats.org/officeDocument/2006/relationships/hyperlink" Target="https://www.sciencedirect.com/science/article/pii/S0749379724002174" TargetMode="External" /><Relationship Id="rId75" Type="http://schemas.openxmlformats.org/officeDocument/2006/relationships/hyperlink" Target="https://www.simplypsychology.org/gibbs-reflective-cycle.html" TargetMode="External" /><Relationship Id="rId83" Type="http://schemas.openxmlformats.org/officeDocument/2006/relationships/hyperlink" Target="https://www.nature.com/articles/s41533-022-00316-5.pdf" TargetMode="External" /><Relationship Id="rId88" Type="http://schemas.openxmlformats.org/officeDocument/2006/relationships/hyperlink" Target="https://digital.car.chula.ac.th/cgi/viewcontent.cgi?article=13786&amp;context=chulaetd" TargetMode="External" /><Relationship Id="rId91" Type="http://schemas.openxmlformats.org/officeDocument/2006/relationships/hyperlink" Target="https://selfdeterminationtheory.org/wp-content/uploads/2023/01/2022_RyanDeci_SDT_Encyclopedia.pdf" TargetMode="External" /><Relationship Id="rId96" Type="http://schemas.openxmlformats.org/officeDocument/2006/relationships/hyperlink" Target="https://link.springer.com/content/pdf/10.1186/s12890-023-02796-8.pdf" TargetMode="External" /><Relationship Id="rId111" Type="http://schemas.openxmlformats.org/officeDocument/2006/relationships/hyperlink" Target="https://www.who.int/news/item/15-11-2023-smoking-is-the-leading-cause-of-chronic-obstructive-pulmonary-disease" TargetMode="External" /><Relationship Id="rId1" Type="http://schemas.openxmlformats.org/officeDocument/2006/relationships/customXml" Target="../customXml/item1.xml" /><Relationship Id="rId6" Type="http://schemas.openxmlformats.org/officeDocument/2006/relationships/footnotes" Target="footnotes.xml" /><Relationship Id="rId15" Type="http://schemas.openxmlformats.org/officeDocument/2006/relationships/hyperlink" Target="https://pmc.ncbi.nlm.nih.gov/articles/PMC12039243/" TargetMode="External" /><Relationship Id="rId23" Type="http://schemas.openxmlformats.org/officeDocument/2006/relationships/hyperlink" Target="https://academic.oup.com/iwc/article-pdf/38/3/447/59180461/iwae040.pdf" TargetMode="External" /><Relationship Id="rId28" Type="http://schemas.openxmlformats.org/officeDocument/2006/relationships/hyperlink" Target="https://www.sciencedirect.com/science/article/pii/S2772392522000499" TargetMode="External" /><Relationship Id="rId36" Type="http://schemas.openxmlformats.org/officeDocument/2006/relationships/hyperlink" Target="https://papers.ssrn.com/sol3/Delivery.cfm?abstractid=5398671" TargetMode="External" /><Relationship Id="rId49" Type="http://schemas.openxmlformats.org/officeDocument/2006/relationships/hyperlink" Target="https://pmc.ncbi.nlm.nih.gov/articles/PMC12175941/" TargetMode="External" /><Relationship Id="rId57" Type="http://schemas.openxmlformats.org/officeDocument/2006/relationships/hyperlink" Target="https://onlinelibrary.wiley.com/doi/pdf/10.1155/ina/9607097" TargetMode="External" /><Relationship Id="rId106" Type="http://schemas.openxmlformats.org/officeDocument/2006/relationships/hyperlink" Target="https://journals.sagepub.com/doi/pdf/10.1177/03000605251374626" TargetMode="External" /><Relationship Id="rId114" Type="http://schemas.openxmlformats.org/officeDocument/2006/relationships/hyperlink" Target="https://pmc.ncbi.nlm.nih.gov/articles/PMC13428304/" TargetMode="External" /><Relationship Id="rId119" Type="http://schemas.openxmlformats.org/officeDocument/2006/relationships/hyperlink" Target="https://www.thelancet.com/pdfs/journals/eclinm/PIIS2589-5370(24)00130-5.pdf" TargetMode="External" /><Relationship Id="rId10" Type="http://schemas.openxmlformats.org/officeDocument/2006/relationships/image" Target="media/image3.png" /><Relationship Id="rId31" Type="http://schemas.openxmlformats.org/officeDocument/2006/relationships/hyperlink" Target="https://bmjopenrespres.bmj.com/content/bmjresp/9/1/e001030.full.pdf" TargetMode="External" /><Relationship Id="rId44" Type="http://schemas.openxmlformats.org/officeDocument/2006/relationships/hyperlink" Target="https://www.sciencedirect.com/science/article/pii/S0895435622001445" TargetMode="External" /><Relationship Id="rId52" Type="http://schemas.openxmlformats.org/officeDocument/2006/relationships/hyperlink" Target="https://www.academia.edu/download/122341245/SJET_132_91_103c_published_paper.pdf" TargetMode="External" /><Relationship Id="rId60" Type="http://schemas.openxmlformats.org/officeDocument/2006/relationships/hyperlink" Target="https://www.frontiersin.org/journals/psychiatry/articles/10.3389/fpsyt.2023.1207955/pdf" TargetMode="External" /><Relationship Id="rId65" Type="http://schemas.openxmlformats.org/officeDocument/2006/relationships/hyperlink" Target="https://www.tandfonline.com/doi/pdf/10.2147/JAA.S568446" TargetMode="External" /><Relationship Id="rId73" Type="http://schemas.openxmlformats.org/officeDocument/2006/relationships/hyperlink" Target="https://link.springer.com/content/pdf/10.1186/s43093-024-00370-0.pdf" TargetMode="External" /><Relationship Id="rId78" Type="http://schemas.openxmlformats.org/officeDocument/2006/relationships/hyperlink" Target="https://www.england.nhs.uk/long-read/performance-report-24-25/" TargetMode="External" /><Relationship Id="rId81" Type="http://schemas.openxmlformats.org/officeDocument/2006/relationships/hyperlink" Target="https://thejhpb.com/index.php/thejhpb/article/download/513/319" TargetMode="External" /><Relationship Id="rId86" Type="http://schemas.openxmlformats.org/officeDocument/2006/relationships/hyperlink" Target="https://www.mdpi.com/2073-4409/11/10/1720" TargetMode="External" /><Relationship Id="rId94" Type="http://schemas.openxmlformats.org/officeDocument/2006/relationships/hyperlink" Target="https://www.tandfonline.com/doi/abs/10.1080/1612197X.2026.2645200" TargetMode="External" /><Relationship Id="rId99" Type="http://schemas.openxmlformats.org/officeDocument/2006/relationships/hyperlink" Target="https://www.mdpi.com/1648-9144/59/4/732" TargetMode="External" /><Relationship Id="rId101" Type="http://schemas.openxmlformats.org/officeDocument/2006/relationships/hyperlink" Target="https://cris.maastrichtuniversity.nl/files/137700268/c7900.pdf" TargetMode="External" /><Relationship Id="rId122" Type="http://schemas.openxmlformats.org/officeDocument/2006/relationships/image" Target="media/image7.png" /><Relationship Id="rId4" Type="http://schemas.openxmlformats.org/officeDocument/2006/relationships/settings" Target="settings.xml" /><Relationship Id="rId9" Type="http://schemas.openxmlformats.org/officeDocument/2006/relationships/image" Target="media/image2.png" /><Relationship Id="rId13" Type="http://schemas.openxmlformats.org/officeDocument/2006/relationships/image" Target="media/image6.png" /><Relationship Id="rId18" Type="http://schemas.openxmlformats.org/officeDocument/2006/relationships/hyperlink" Target="https://discovery.ucl.ac.uk/id/eprint/10140363/1/add.15773.pdf" TargetMode="External" /><Relationship Id="rId39" Type="http://schemas.openxmlformats.org/officeDocument/2006/relationships/hyperlink" Target="https://www.drugs.com/cg/copd-chronic-obstructive-pulmonary-disease.html" TargetMode="External" /><Relationship Id="rId109" Type="http://schemas.openxmlformats.org/officeDocument/2006/relationships/hyperlink" Target="https://www.sciencedirect.com/science/article/pii/S0010782425004263" TargetMode="External" /><Relationship Id="rId34" Type="http://schemas.openxmlformats.org/officeDocument/2006/relationships/hyperlink" Target="https://commonslibrary.parliament.uk/what-is-chronic-obstructive-pulmonary-disease-and-who-does-it-affect/" TargetMode="External" /><Relationship Id="rId50" Type="http://schemas.openxmlformats.org/officeDocument/2006/relationships/hyperlink" Target="https://www.sciencedirect.com/science/article/pii/S0954611123003670" TargetMode="External" /><Relationship Id="rId55" Type="http://schemas.openxmlformats.org/officeDocument/2006/relationships/hyperlink" Target="https://books.google.com/books?hl=en&amp;lr=&amp;id=c-6bEAAAQBAJ&amp;oi=fnd&amp;pg=PA1&amp;dq=research+methodology+book&amp;ots=RpiU3mU1W5&amp;sig=srL0xDg3ZPpLE9Jltx_H_33_jmY" TargetMode="External" /><Relationship Id="rId76" Type="http://schemas.openxmlformats.org/officeDocument/2006/relationships/hyperlink" Target="https://onlinelibrary.wiley.com/doi/pdf/10.1155/ijcp/9929300" TargetMode="External" /><Relationship Id="rId97" Type="http://schemas.openxmlformats.org/officeDocument/2006/relationships/hyperlink" Target="https://www.nejm.org/doi/pdf/10.1056/nejmcp2032393" TargetMode="External" /><Relationship Id="rId104" Type="http://schemas.openxmlformats.org/officeDocument/2006/relationships/hyperlink" Target="https://teachhq.com/article/show/self-determination-theory-in-education" TargetMode="External" /><Relationship Id="rId120" Type="http://schemas.openxmlformats.org/officeDocument/2006/relationships/hyperlink" Target="https://journals.sagepub.com/doi/pdf/10.1177/03000605251374626" TargetMode="External" /><Relationship Id="rId125" Type="http://schemas.openxmlformats.org/officeDocument/2006/relationships/fontTable" Target="fontTable.xml" /><Relationship Id="rId7" Type="http://schemas.openxmlformats.org/officeDocument/2006/relationships/endnotes" Target="endnotes.xml" /><Relationship Id="rId71" Type="http://schemas.openxmlformats.org/officeDocument/2006/relationships/hyperlink" Target="https://www.thelancet.com/pdfs/journals/eclinm/PIIS2589-5370(23)00042-1.pdf" TargetMode="External" /><Relationship Id="rId92" Type="http://schemas.openxmlformats.org/officeDocument/2006/relationships/hyperlink" Target="https://www.ingentaconnect.com/contentone/png/ajhb/2025/00000049/00000003/art00006?crawler=true&amp;mimetype=application/pdf" TargetMode="External" /><Relationship Id="rId2" Type="http://schemas.openxmlformats.org/officeDocument/2006/relationships/numbering" Target="numbering.xml" /><Relationship Id="rId29" Type="http://schemas.openxmlformats.org/officeDocument/2006/relationships/hyperlink" Target="https://journals.lww.com/jcrjournal/_layouts/15/oaks.journals/downloadpdf.aspx?an=01273116-202507000-00009" TargetMode="External" /><Relationship Id="rId24" Type="http://schemas.openxmlformats.org/officeDocument/2006/relationships/hyperlink" Target="https://link.springer.com/content/pdf/10.1007/s11739-026-04385-z.pdf" TargetMode="External" /><Relationship Id="rId40" Type="http://schemas.openxmlformats.org/officeDocument/2006/relationships/hyperlink" Target="https://www.tandfonline.com/doi/pdf/10.2147/COPD.S172239" TargetMode="External" /><Relationship Id="rId45" Type="http://schemas.openxmlformats.org/officeDocument/2006/relationships/hyperlink" Target="https://expertprogrammanagement.com/2019/12/theory-of-planned-behavior/" TargetMode="External" /><Relationship Id="rId66" Type="http://schemas.openxmlformats.org/officeDocument/2006/relationships/hyperlink" Target="https://link.springer.com/content/pdf/10.1186/s12890-023-02438-z.pdf" TargetMode="External" /><Relationship Id="rId87" Type="http://schemas.openxmlformats.org/officeDocument/2006/relationships/hyperlink" Target="https://link.springer.com/content/pdf/10.1186/s12931-022-02290-5.pdf" TargetMode="External" /><Relationship Id="rId110" Type="http://schemas.openxmlformats.org/officeDocument/2006/relationships/hyperlink" Target="https://link.springer.com/content/pdf/10.1186/s12911-022-01997-1.pdf" TargetMode="External" /><Relationship Id="rId115" Type="http://schemas.openxmlformats.org/officeDocument/2006/relationships/hyperlink" Target="https://journals.plos.org/plosone/article/file?id=10.1371/journal.pone.0300730&amp;type=printable"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D64CFF-1501-4B40-8B04-BA1982FD0A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89</Pages>
  <Words>26290</Words>
  <Characters>149857</Characters>
  <Application>Microsoft Office Word</Application>
  <DocSecurity>0</DocSecurity>
  <Lines>1248</Lines>
  <Paragraphs>351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Harsh Dineshbhai Solanki (2432128)</cp:lastModifiedBy>
  <cp:revision>2</cp:revision>
  <dcterms:created xsi:type="dcterms:W3CDTF">2026-09-24T12:23:00Z</dcterms:created>
  <dcterms:modified xsi:type="dcterms:W3CDTF">2026-09-24T12:23:00Z</dcterms:modified>
</cp:coreProperties>
</file>