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5500" w:type="pct"/>
        <w:tblLayout w:type="fixed"/>
        <w:tblLook w:val="04A0" w:firstRow="1" w:lastRow="0" w:firstColumn="1" w:lastColumn="0" w:noHBand="0" w:noVBand="1"/>
      </w:tblPr>
      <w:tblGrid>
        <w:gridCol w:w="7550"/>
        <w:gridCol w:w="1307"/>
        <w:gridCol w:w="1309"/>
      </w:tblGrid>
      <w:tr w:rsidR="00CD51B9" w:rsidRPr="00660F66" w:rsidTr="008339FE">
        <w:trPr>
          <w:trHeight w:val="1002"/>
        </w:trPr>
        <w:tc>
          <w:tcPr>
            <w:tcW w:w="3713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BFBFBF"/>
            <w:vAlign w:val="center"/>
          </w:tcPr>
          <w:p w:rsidR="00CD51B9" w:rsidRPr="00660F66" w:rsidRDefault="00CD51B9" w:rsidP="008339FE">
            <w:pPr>
              <w:rPr>
                <w:rFonts w:ascii="Verdana" w:hAnsi="Verdana" w:cs="Arial"/>
                <w:b/>
              </w:rPr>
            </w:pPr>
            <w:r w:rsidRPr="00660F66">
              <w:rPr>
                <w:rFonts w:ascii="Verdana" w:hAnsi="Verdana" w:cs="Arial"/>
                <w:b/>
              </w:rPr>
              <w:t xml:space="preserve">Generic Assessment Criteria </w:t>
            </w:r>
            <w:r>
              <w:rPr>
                <w:rFonts w:ascii="Verdana" w:hAnsi="Verdana" w:cs="Arial"/>
                <w:b/>
              </w:rPr>
              <w:t xml:space="preserve"> </w:t>
            </w:r>
            <w:proofErr w:type="spellStart"/>
            <w:r>
              <w:rPr>
                <w:rFonts w:ascii="Verdana" w:hAnsi="Verdana" w:cs="Arial"/>
                <w:b/>
              </w:rPr>
              <w:t>Buthina</w:t>
            </w:r>
            <w:proofErr w:type="spellEnd"/>
            <w:r>
              <w:rPr>
                <w:rFonts w:ascii="Verdana" w:hAnsi="Verdana" w:cs="Arial"/>
                <w:b/>
              </w:rPr>
              <w:t xml:space="preserve"> Al-Jarrah</w:t>
            </w: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BFBFBF"/>
            <w:vAlign w:val="center"/>
          </w:tcPr>
          <w:p w:rsidR="00CD51B9" w:rsidRPr="00660F66" w:rsidRDefault="00CD51B9" w:rsidP="008339FE">
            <w:pPr>
              <w:ind w:left="34"/>
              <w:jc w:val="center"/>
              <w:rPr>
                <w:rFonts w:ascii="Verdana" w:hAnsi="Verdana" w:cs="Arial"/>
                <w:b/>
              </w:rPr>
            </w:pPr>
            <w:r w:rsidRPr="00660F66">
              <w:rPr>
                <w:rFonts w:ascii="Verdana" w:hAnsi="Verdana" w:cs="Arial"/>
                <w:b/>
              </w:rPr>
              <w:t>Marks available</w:t>
            </w:r>
          </w:p>
        </w:tc>
        <w:tc>
          <w:tcPr>
            <w:tcW w:w="6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</w:tcPr>
          <w:p w:rsidR="00CD51B9" w:rsidRPr="00660F66" w:rsidRDefault="00CD51B9" w:rsidP="008339FE">
            <w:pPr>
              <w:jc w:val="center"/>
              <w:rPr>
                <w:rFonts w:ascii="Verdana" w:hAnsi="Verdana" w:cs="Arial"/>
                <w:b/>
              </w:rPr>
            </w:pPr>
            <w:r w:rsidRPr="00660F66">
              <w:rPr>
                <w:rFonts w:ascii="Verdana" w:hAnsi="Verdana" w:cs="Arial"/>
                <w:b/>
              </w:rPr>
              <w:t xml:space="preserve">Marks </w:t>
            </w:r>
          </w:p>
          <w:p w:rsidR="00CD51B9" w:rsidRPr="00660F66" w:rsidRDefault="00CD51B9" w:rsidP="008339FE">
            <w:pPr>
              <w:jc w:val="center"/>
              <w:rPr>
                <w:rFonts w:ascii="Verdana" w:hAnsi="Verdana" w:cs="Arial"/>
                <w:b/>
              </w:rPr>
            </w:pPr>
            <w:r w:rsidRPr="00660F66">
              <w:rPr>
                <w:rFonts w:ascii="Verdana" w:hAnsi="Verdana" w:cs="Arial"/>
                <w:b/>
              </w:rPr>
              <w:t>awarded</w:t>
            </w:r>
          </w:p>
        </w:tc>
      </w:tr>
      <w:tr w:rsidR="00CD51B9" w:rsidRPr="00660F66" w:rsidTr="008339FE">
        <w:trPr>
          <w:trHeight w:val="450"/>
        </w:trPr>
        <w:tc>
          <w:tcPr>
            <w:tcW w:w="3713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:rsidR="00CD51B9" w:rsidRPr="00660F66" w:rsidRDefault="00CD51B9" w:rsidP="008339FE">
            <w:pPr>
              <w:rPr>
                <w:rFonts w:ascii="Verdana" w:hAnsi="Verdana" w:cs="Arial"/>
                <w:b/>
              </w:rPr>
            </w:pPr>
            <w:r w:rsidRPr="00660F66">
              <w:rPr>
                <w:rFonts w:ascii="Verdana" w:hAnsi="Verdana" w:cs="Arial"/>
                <w:b/>
              </w:rPr>
              <w:t>1. Engagement with Literature Skills</w:t>
            </w:r>
          </w:p>
          <w:p w:rsidR="00CD51B9" w:rsidRPr="00660F66" w:rsidRDefault="00CD51B9" w:rsidP="008339FE">
            <w:pPr>
              <w:spacing w:after="120"/>
              <w:rPr>
                <w:rFonts w:ascii="Verdana" w:hAnsi="Verdana" w:cs="Arial"/>
              </w:rPr>
            </w:pPr>
            <w:r w:rsidRPr="00660F66">
              <w:rPr>
                <w:rFonts w:ascii="Verdana" w:hAnsi="Verdana" w:cs="Arial"/>
              </w:rPr>
              <w:t>.</w:t>
            </w: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:rsidR="00CD51B9" w:rsidRPr="00660F66" w:rsidRDefault="00CD51B9" w:rsidP="008339FE">
            <w:pPr>
              <w:jc w:val="center"/>
              <w:rPr>
                <w:rFonts w:ascii="Verdana" w:hAnsi="Verdana" w:cs="Arial"/>
              </w:rPr>
            </w:pPr>
          </w:p>
        </w:tc>
        <w:tc>
          <w:tcPr>
            <w:tcW w:w="6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CD51B9" w:rsidRPr="00660F66" w:rsidRDefault="00CD51B9" w:rsidP="008339FE">
            <w:pPr>
              <w:jc w:val="center"/>
              <w:rPr>
                <w:rFonts w:ascii="Verdana" w:hAnsi="Verdana" w:cs="Arial"/>
              </w:rPr>
            </w:pPr>
          </w:p>
        </w:tc>
      </w:tr>
      <w:tr w:rsidR="00CD51B9" w:rsidRPr="00660F66" w:rsidTr="008339FE">
        <w:trPr>
          <w:trHeight w:val="450"/>
        </w:trPr>
        <w:tc>
          <w:tcPr>
            <w:tcW w:w="3713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D51B9" w:rsidRPr="00660F66" w:rsidRDefault="00CD51B9" w:rsidP="008339FE">
            <w:pPr>
              <w:spacing w:after="120"/>
              <w:rPr>
                <w:rFonts w:ascii="Verdana" w:hAnsi="Verdana" w:cs="Arial"/>
              </w:rPr>
            </w:pPr>
            <w:r>
              <w:rPr>
                <w:rFonts w:ascii="Verdana" w:hAnsi="Verdana" w:cs="Arial"/>
              </w:rPr>
              <w:t>A little evidence of reading</w:t>
            </w: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D51B9" w:rsidRPr="00660F66" w:rsidRDefault="00CD51B9" w:rsidP="008339FE">
            <w:pPr>
              <w:jc w:val="center"/>
              <w:rPr>
                <w:rFonts w:ascii="Verdana" w:hAnsi="Verdana" w:cs="Arial"/>
              </w:rPr>
            </w:pPr>
          </w:p>
        </w:tc>
        <w:tc>
          <w:tcPr>
            <w:tcW w:w="644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51B9" w:rsidRPr="00660F66" w:rsidRDefault="00CD51B9" w:rsidP="008339FE">
            <w:pPr>
              <w:rPr>
                <w:rFonts w:ascii="Verdana" w:hAnsi="Verdana" w:cs="Arial"/>
              </w:rPr>
            </w:pPr>
          </w:p>
          <w:p w:rsidR="00CD51B9" w:rsidRPr="00660F66" w:rsidRDefault="00CD51B9" w:rsidP="008339FE">
            <w:pPr>
              <w:jc w:val="center"/>
              <w:rPr>
                <w:rFonts w:ascii="Verdana" w:hAnsi="Verdana" w:cs="Arial"/>
              </w:rPr>
            </w:pPr>
            <w:r>
              <w:rPr>
                <w:rFonts w:ascii="Verdana" w:hAnsi="Verdana" w:cs="Arial"/>
              </w:rPr>
              <w:t>2</w:t>
            </w:r>
          </w:p>
        </w:tc>
      </w:tr>
      <w:tr w:rsidR="00CD51B9" w:rsidRPr="00660F66" w:rsidTr="008339FE">
        <w:trPr>
          <w:trHeight w:val="451"/>
        </w:trPr>
        <w:tc>
          <w:tcPr>
            <w:tcW w:w="3713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51B9" w:rsidRPr="00660F66" w:rsidRDefault="00CD51B9" w:rsidP="008339FE">
            <w:pPr>
              <w:rPr>
                <w:rFonts w:ascii="Verdana" w:hAnsi="Verdana" w:cs="Arial"/>
                <w:b/>
              </w:rPr>
            </w:pPr>
          </w:p>
        </w:tc>
        <w:tc>
          <w:tcPr>
            <w:tcW w:w="643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51B9" w:rsidRPr="00660F66" w:rsidRDefault="00CD51B9" w:rsidP="008339FE">
            <w:pPr>
              <w:jc w:val="center"/>
              <w:rPr>
                <w:rFonts w:ascii="Verdana" w:hAnsi="Verdana" w:cs="Arial"/>
              </w:rPr>
            </w:pPr>
            <w:r w:rsidRPr="00660F66">
              <w:rPr>
                <w:rFonts w:ascii="Verdana" w:hAnsi="Verdana" w:cs="Arial"/>
              </w:rPr>
              <w:t>10</w:t>
            </w:r>
          </w:p>
        </w:tc>
        <w:tc>
          <w:tcPr>
            <w:tcW w:w="64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51B9" w:rsidRPr="00660F66" w:rsidRDefault="00CD51B9" w:rsidP="008339FE">
            <w:pPr>
              <w:jc w:val="center"/>
              <w:rPr>
                <w:rFonts w:ascii="Verdana" w:hAnsi="Verdana" w:cs="Arial"/>
              </w:rPr>
            </w:pPr>
          </w:p>
        </w:tc>
      </w:tr>
      <w:tr w:rsidR="00CD51B9" w:rsidRPr="00660F66" w:rsidTr="008339FE">
        <w:trPr>
          <w:trHeight w:val="450"/>
        </w:trPr>
        <w:tc>
          <w:tcPr>
            <w:tcW w:w="3713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:rsidR="00CD51B9" w:rsidRPr="00660F66" w:rsidRDefault="00CD51B9" w:rsidP="008339FE">
            <w:pPr>
              <w:rPr>
                <w:rFonts w:ascii="Verdana" w:hAnsi="Verdana" w:cs="Arial"/>
                <w:b/>
              </w:rPr>
            </w:pPr>
            <w:r w:rsidRPr="00660F66">
              <w:rPr>
                <w:rFonts w:ascii="Verdana" w:hAnsi="Verdana" w:cs="Arial"/>
                <w:b/>
              </w:rPr>
              <w:t>2. Knowledge and Understanding Skills</w:t>
            </w:r>
          </w:p>
          <w:p w:rsidR="00CD51B9" w:rsidRPr="00660F66" w:rsidRDefault="00CD51B9" w:rsidP="008339FE">
            <w:pPr>
              <w:spacing w:after="120"/>
              <w:rPr>
                <w:rFonts w:ascii="Verdana" w:hAnsi="Verdana" w:cs="Arial"/>
              </w:rPr>
            </w:pP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:rsidR="00CD51B9" w:rsidRPr="00660F66" w:rsidRDefault="00CD51B9" w:rsidP="008339FE">
            <w:pPr>
              <w:jc w:val="center"/>
              <w:rPr>
                <w:rFonts w:ascii="Verdana" w:hAnsi="Verdana" w:cs="Arial"/>
              </w:rPr>
            </w:pPr>
          </w:p>
        </w:tc>
        <w:tc>
          <w:tcPr>
            <w:tcW w:w="6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CD51B9" w:rsidRPr="00660F66" w:rsidRDefault="00CD51B9" w:rsidP="008339FE">
            <w:pPr>
              <w:jc w:val="center"/>
              <w:rPr>
                <w:rFonts w:ascii="Verdana" w:hAnsi="Verdana" w:cs="Arial"/>
              </w:rPr>
            </w:pPr>
          </w:p>
        </w:tc>
      </w:tr>
      <w:tr w:rsidR="00CD51B9" w:rsidRPr="00660F66" w:rsidTr="008339FE">
        <w:trPr>
          <w:trHeight w:val="450"/>
        </w:trPr>
        <w:tc>
          <w:tcPr>
            <w:tcW w:w="3713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D51B9" w:rsidRPr="00660F66" w:rsidRDefault="00CD51B9" w:rsidP="008339FE">
            <w:pPr>
              <w:spacing w:after="120"/>
              <w:rPr>
                <w:rFonts w:ascii="Verdana" w:hAnsi="Verdana" w:cs="Arial"/>
              </w:rPr>
            </w:pPr>
            <w:r>
              <w:rPr>
                <w:rFonts w:ascii="Verdana" w:hAnsi="Verdana" w:cs="Arial"/>
              </w:rPr>
              <w:t>You have shown some knowledge as you produced working programs. There is no evidence of de-bouncing switches and you could have set limits for the variables. You did make a good effort to test your program however it was not completed</w:t>
            </w: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D51B9" w:rsidRPr="00660F66" w:rsidRDefault="00CD51B9" w:rsidP="008339FE">
            <w:pPr>
              <w:jc w:val="center"/>
              <w:rPr>
                <w:rFonts w:ascii="Verdana" w:hAnsi="Verdana" w:cs="Arial"/>
              </w:rPr>
            </w:pPr>
          </w:p>
        </w:tc>
        <w:tc>
          <w:tcPr>
            <w:tcW w:w="644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51B9" w:rsidRPr="00660F66" w:rsidRDefault="00CD51B9" w:rsidP="008339FE">
            <w:pPr>
              <w:jc w:val="center"/>
              <w:rPr>
                <w:rFonts w:ascii="Verdana" w:hAnsi="Verdana" w:cs="Arial"/>
              </w:rPr>
            </w:pPr>
          </w:p>
          <w:p w:rsidR="00CD51B9" w:rsidRPr="00660F66" w:rsidRDefault="00CD51B9" w:rsidP="008339FE">
            <w:pPr>
              <w:jc w:val="center"/>
              <w:rPr>
                <w:rFonts w:ascii="Verdana" w:hAnsi="Verdana" w:cs="Arial"/>
              </w:rPr>
            </w:pPr>
            <w:r>
              <w:rPr>
                <w:rFonts w:ascii="Verdana" w:hAnsi="Verdana" w:cs="Arial"/>
              </w:rPr>
              <w:t>15</w:t>
            </w:r>
          </w:p>
        </w:tc>
      </w:tr>
      <w:tr w:rsidR="00CD51B9" w:rsidRPr="00660F66" w:rsidTr="008339FE">
        <w:trPr>
          <w:trHeight w:val="451"/>
        </w:trPr>
        <w:tc>
          <w:tcPr>
            <w:tcW w:w="3713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51B9" w:rsidRPr="00660F66" w:rsidRDefault="00CD51B9" w:rsidP="008339FE">
            <w:pPr>
              <w:rPr>
                <w:rFonts w:ascii="Verdana" w:hAnsi="Verdana" w:cs="Arial"/>
                <w:b/>
              </w:rPr>
            </w:pPr>
          </w:p>
        </w:tc>
        <w:tc>
          <w:tcPr>
            <w:tcW w:w="643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51B9" w:rsidRPr="00660F66" w:rsidRDefault="00CD51B9" w:rsidP="008339FE">
            <w:pPr>
              <w:jc w:val="center"/>
              <w:rPr>
                <w:rFonts w:ascii="Verdana" w:hAnsi="Verdana" w:cs="Arial"/>
              </w:rPr>
            </w:pPr>
            <w:r w:rsidRPr="00660F66">
              <w:rPr>
                <w:rFonts w:ascii="Verdana" w:hAnsi="Verdana" w:cs="Arial"/>
              </w:rPr>
              <w:t>30</w:t>
            </w:r>
          </w:p>
        </w:tc>
        <w:tc>
          <w:tcPr>
            <w:tcW w:w="64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51B9" w:rsidRPr="00660F66" w:rsidRDefault="00CD51B9" w:rsidP="008339FE">
            <w:pPr>
              <w:jc w:val="center"/>
              <w:rPr>
                <w:rFonts w:ascii="Verdana" w:hAnsi="Verdana" w:cs="Arial"/>
              </w:rPr>
            </w:pPr>
          </w:p>
        </w:tc>
      </w:tr>
      <w:tr w:rsidR="00CD51B9" w:rsidRPr="00660F66" w:rsidTr="008339FE">
        <w:trPr>
          <w:trHeight w:val="450"/>
        </w:trPr>
        <w:tc>
          <w:tcPr>
            <w:tcW w:w="3713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:rsidR="00CD51B9" w:rsidRPr="00660F66" w:rsidRDefault="00CD51B9" w:rsidP="008339FE">
            <w:pPr>
              <w:rPr>
                <w:rFonts w:ascii="Verdana" w:hAnsi="Verdana" w:cs="Arial"/>
                <w:b/>
              </w:rPr>
            </w:pPr>
            <w:r w:rsidRPr="00660F66">
              <w:rPr>
                <w:rFonts w:ascii="Verdana" w:hAnsi="Verdana" w:cs="Arial"/>
                <w:b/>
              </w:rPr>
              <w:t>3. Cognitive and Intellectual Skills</w:t>
            </w:r>
          </w:p>
          <w:p w:rsidR="00CD51B9" w:rsidRPr="00660F66" w:rsidRDefault="00CD51B9" w:rsidP="008339FE">
            <w:pPr>
              <w:spacing w:after="120"/>
              <w:rPr>
                <w:rFonts w:ascii="Verdana" w:hAnsi="Verdana" w:cs="Arial"/>
              </w:rPr>
            </w:pP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:rsidR="00CD51B9" w:rsidRPr="00660F66" w:rsidRDefault="00CD51B9" w:rsidP="008339FE">
            <w:pPr>
              <w:jc w:val="center"/>
              <w:rPr>
                <w:rFonts w:ascii="Verdana" w:hAnsi="Verdana" w:cs="Arial"/>
              </w:rPr>
            </w:pPr>
          </w:p>
        </w:tc>
        <w:tc>
          <w:tcPr>
            <w:tcW w:w="6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CD51B9" w:rsidRPr="00660F66" w:rsidRDefault="00CD51B9" w:rsidP="008339FE">
            <w:pPr>
              <w:jc w:val="center"/>
              <w:rPr>
                <w:rFonts w:ascii="Verdana" w:hAnsi="Verdana" w:cs="Arial"/>
              </w:rPr>
            </w:pPr>
          </w:p>
        </w:tc>
      </w:tr>
      <w:tr w:rsidR="00CD51B9" w:rsidRPr="00660F66" w:rsidTr="008339FE">
        <w:trPr>
          <w:trHeight w:val="450"/>
        </w:trPr>
        <w:tc>
          <w:tcPr>
            <w:tcW w:w="3713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D51B9" w:rsidRPr="00660F66" w:rsidRDefault="00CD51B9" w:rsidP="008339FE">
            <w:pPr>
              <w:spacing w:after="120"/>
              <w:rPr>
                <w:rFonts w:ascii="Verdana" w:hAnsi="Verdana" w:cs="Arial"/>
              </w:rPr>
            </w:pPr>
            <w:r>
              <w:rPr>
                <w:rFonts w:ascii="Verdana" w:hAnsi="Verdana" w:cs="Arial"/>
              </w:rPr>
              <w:t xml:space="preserve">You attempted to approach the task in a structured way however you were not helped by your poor flowcharts. </w:t>
            </w: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D51B9" w:rsidRPr="00660F66" w:rsidRDefault="00CD51B9" w:rsidP="008339FE">
            <w:pPr>
              <w:jc w:val="center"/>
              <w:rPr>
                <w:rFonts w:ascii="Verdana" w:hAnsi="Verdana" w:cs="Arial"/>
              </w:rPr>
            </w:pPr>
          </w:p>
        </w:tc>
        <w:tc>
          <w:tcPr>
            <w:tcW w:w="644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51B9" w:rsidRPr="00660F66" w:rsidRDefault="00CD51B9" w:rsidP="008339FE">
            <w:pPr>
              <w:jc w:val="center"/>
              <w:rPr>
                <w:rFonts w:ascii="Verdana" w:hAnsi="Verdana" w:cs="Arial"/>
              </w:rPr>
            </w:pPr>
          </w:p>
          <w:p w:rsidR="00CD51B9" w:rsidRPr="00660F66" w:rsidRDefault="00CD51B9" w:rsidP="008339FE">
            <w:pPr>
              <w:jc w:val="center"/>
              <w:rPr>
                <w:rFonts w:ascii="Verdana" w:hAnsi="Verdana" w:cs="Arial"/>
              </w:rPr>
            </w:pPr>
            <w:r>
              <w:rPr>
                <w:rFonts w:ascii="Verdana" w:hAnsi="Verdana" w:cs="Arial"/>
              </w:rPr>
              <w:t>15</w:t>
            </w:r>
          </w:p>
        </w:tc>
      </w:tr>
      <w:tr w:rsidR="00CD51B9" w:rsidRPr="00660F66" w:rsidTr="008339FE">
        <w:trPr>
          <w:trHeight w:val="451"/>
        </w:trPr>
        <w:tc>
          <w:tcPr>
            <w:tcW w:w="3713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51B9" w:rsidRPr="00660F66" w:rsidRDefault="00CD51B9" w:rsidP="008339FE">
            <w:pPr>
              <w:rPr>
                <w:rFonts w:ascii="Verdana" w:hAnsi="Verdana" w:cs="Arial"/>
                <w:b/>
              </w:rPr>
            </w:pPr>
          </w:p>
        </w:tc>
        <w:tc>
          <w:tcPr>
            <w:tcW w:w="643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51B9" w:rsidRPr="00660F66" w:rsidRDefault="00CD51B9" w:rsidP="008339FE">
            <w:pPr>
              <w:jc w:val="center"/>
              <w:rPr>
                <w:rFonts w:ascii="Verdana" w:hAnsi="Verdana" w:cs="Arial"/>
              </w:rPr>
            </w:pPr>
            <w:r w:rsidRPr="00660F66">
              <w:rPr>
                <w:rFonts w:ascii="Verdana" w:hAnsi="Verdana" w:cs="Arial"/>
              </w:rPr>
              <w:t>25</w:t>
            </w:r>
          </w:p>
        </w:tc>
        <w:tc>
          <w:tcPr>
            <w:tcW w:w="64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51B9" w:rsidRPr="00660F66" w:rsidRDefault="00CD51B9" w:rsidP="008339FE">
            <w:pPr>
              <w:jc w:val="center"/>
              <w:rPr>
                <w:rFonts w:ascii="Verdana" w:hAnsi="Verdana" w:cs="Arial"/>
              </w:rPr>
            </w:pPr>
          </w:p>
        </w:tc>
      </w:tr>
      <w:tr w:rsidR="00CD51B9" w:rsidRPr="00660F66" w:rsidTr="008339FE">
        <w:trPr>
          <w:trHeight w:val="450"/>
        </w:trPr>
        <w:tc>
          <w:tcPr>
            <w:tcW w:w="3713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:rsidR="00CD51B9" w:rsidRPr="00660F66" w:rsidRDefault="00CD51B9" w:rsidP="008339FE">
            <w:pPr>
              <w:rPr>
                <w:rFonts w:ascii="Verdana" w:hAnsi="Verdana" w:cs="Arial"/>
                <w:b/>
              </w:rPr>
            </w:pPr>
            <w:r w:rsidRPr="00660F66">
              <w:rPr>
                <w:rFonts w:ascii="Verdana" w:hAnsi="Verdana" w:cs="Arial"/>
                <w:b/>
              </w:rPr>
              <w:t>4. Practical Application Skills</w:t>
            </w:r>
          </w:p>
          <w:p w:rsidR="00CD51B9" w:rsidRPr="00660F66" w:rsidRDefault="00CD51B9" w:rsidP="008339FE">
            <w:pPr>
              <w:spacing w:after="120"/>
              <w:rPr>
                <w:rFonts w:ascii="Verdana" w:hAnsi="Verdana" w:cs="Arial"/>
              </w:rPr>
            </w:pP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:rsidR="00CD51B9" w:rsidRPr="00660F66" w:rsidRDefault="00CD51B9" w:rsidP="008339FE">
            <w:pPr>
              <w:jc w:val="center"/>
              <w:rPr>
                <w:rFonts w:ascii="Verdana" w:hAnsi="Verdana" w:cs="Arial"/>
              </w:rPr>
            </w:pPr>
          </w:p>
        </w:tc>
        <w:tc>
          <w:tcPr>
            <w:tcW w:w="6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CD51B9" w:rsidRPr="00660F66" w:rsidRDefault="00CD51B9" w:rsidP="008339FE">
            <w:pPr>
              <w:jc w:val="center"/>
              <w:rPr>
                <w:rFonts w:ascii="Verdana" w:hAnsi="Verdana" w:cs="Arial"/>
              </w:rPr>
            </w:pPr>
          </w:p>
        </w:tc>
      </w:tr>
      <w:tr w:rsidR="00CD51B9" w:rsidRPr="00660F66" w:rsidTr="008339FE">
        <w:trPr>
          <w:trHeight w:val="451"/>
        </w:trPr>
        <w:tc>
          <w:tcPr>
            <w:tcW w:w="3713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D51B9" w:rsidRPr="00660F66" w:rsidRDefault="00CD51B9" w:rsidP="008339FE">
            <w:pPr>
              <w:spacing w:after="120"/>
              <w:rPr>
                <w:rFonts w:ascii="Verdana" w:hAnsi="Verdana" w:cs="Arial"/>
              </w:rPr>
            </w:pPr>
            <w:r>
              <w:rPr>
                <w:rFonts w:ascii="Verdana" w:hAnsi="Verdana" w:cs="Arial"/>
              </w:rPr>
              <w:t>You had a good success with the car park program which you demonstrated well. Task 1 was let down by the initial design process</w:t>
            </w: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D51B9" w:rsidRPr="00660F66" w:rsidRDefault="00CD51B9" w:rsidP="008339FE">
            <w:pPr>
              <w:jc w:val="center"/>
              <w:rPr>
                <w:rFonts w:ascii="Verdana" w:hAnsi="Verdana" w:cs="Arial"/>
              </w:rPr>
            </w:pPr>
          </w:p>
        </w:tc>
        <w:tc>
          <w:tcPr>
            <w:tcW w:w="644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51B9" w:rsidRPr="00660F66" w:rsidRDefault="00CD51B9" w:rsidP="008339FE">
            <w:pPr>
              <w:jc w:val="center"/>
              <w:rPr>
                <w:rFonts w:ascii="Verdana" w:hAnsi="Verdana" w:cs="Arial"/>
              </w:rPr>
            </w:pPr>
          </w:p>
          <w:p w:rsidR="00CD51B9" w:rsidRPr="00660F66" w:rsidRDefault="00CD51B9" w:rsidP="008339FE">
            <w:pPr>
              <w:jc w:val="center"/>
              <w:rPr>
                <w:rFonts w:ascii="Verdana" w:hAnsi="Verdana" w:cs="Arial"/>
              </w:rPr>
            </w:pPr>
          </w:p>
          <w:p w:rsidR="00CD51B9" w:rsidRPr="00660F66" w:rsidRDefault="00CD51B9" w:rsidP="008339FE">
            <w:pPr>
              <w:jc w:val="center"/>
              <w:rPr>
                <w:rFonts w:ascii="Verdana" w:hAnsi="Verdana" w:cs="Arial"/>
              </w:rPr>
            </w:pPr>
            <w:r>
              <w:rPr>
                <w:rFonts w:ascii="Verdana" w:hAnsi="Verdana" w:cs="Arial"/>
              </w:rPr>
              <w:t>15</w:t>
            </w:r>
          </w:p>
        </w:tc>
      </w:tr>
      <w:tr w:rsidR="00CD51B9" w:rsidRPr="00660F66" w:rsidTr="008339FE">
        <w:trPr>
          <w:trHeight w:val="450"/>
        </w:trPr>
        <w:tc>
          <w:tcPr>
            <w:tcW w:w="3713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51B9" w:rsidRPr="00660F66" w:rsidRDefault="00CD51B9" w:rsidP="008339FE">
            <w:pPr>
              <w:rPr>
                <w:rFonts w:ascii="Verdana" w:hAnsi="Verdana" w:cs="Arial"/>
                <w:b/>
              </w:rPr>
            </w:pPr>
          </w:p>
        </w:tc>
        <w:tc>
          <w:tcPr>
            <w:tcW w:w="643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51B9" w:rsidRPr="00660F66" w:rsidRDefault="00CD51B9" w:rsidP="008339FE">
            <w:pPr>
              <w:jc w:val="center"/>
              <w:rPr>
                <w:rFonts w:ascii="Verdana" w:hAnsi="Verdana" w:cs="Arial"/>
              </w:rPr>
            </w:pPr>
            <w:r w:rsidRPr="00660F66">
              <w:rPr>
                <w:rFonts w:ascii="Verdana" w:hAnsi="Verdana" w:cs="Arial"/>
              </w:rPr>
              <w:t>25</w:t>
            </w:r>
          </w:p>
        </w:tc>
        <w:tc>
          <w:tcPr>
            <w:tcW w:w="64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51B9" w:rsidRPr="00660F66" w:rsidRDefault="00CD51B9" w:rsidP="008339FE">
            <w:pPr>
              <w:jc w:val="center"/>
              <w:rPr>
                <w:rFonts w:ascii="Verdana" w:hAnsi="Verdana" w:cs="Arial"/>
              </w:rPr>
            </w:pPr>
          </w:p>
        </w:tc>
      </w:tr>
      <w:tr w:rsidR="00CD51B9" w:rsidRPr="00660F66" w:rsidTr="008339FE">
        <w:trPr>
          <w:trHeight w:val="450"/>
        </w:trPr>
        <w:tc>
          <w:tcPr>
            <w:tcW w:w="37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CD51B9" w:rsidRPr="00660F66" w:rsidRDefault="00CD51B9" w:rsidP="008339FE">
            <w:pPr>
              <w:rPr>
                <w:rFonts w:ascii="Verdana" w:hAnsi="Verdana" w:cs="Arial"/>
                <w:b/>
              </w:rPr>
            </w:pPr>
            <w:r w:rsidRPr="00660F66">
              <w:rPr>
                <w:rFonts w:ascii="Verdana" w:hAnsi="Verdana" w:cs="Arial"/>
                <w:b/>
              </w:rPr>
              <w:t>5. Transferable Skills for Life and Professional Practice</w:t>
            </w:r>
          </w:p>
          <w:p w:rsidR="00CD51B9" w:rsidRPr="00660F66" w:rsidRDefault="00CD51B9" w:rsidP="008339FE">
            <w:pPr>
              <w:spacing w:after="120"/>
              <w:rPr>
                <w:rFonts w:ascii="Verdana" w:hAnsi="Verdana" w:cs="Arial"/>
              </w:rPr>
            </w:pP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CD51B9" w:rsidRPr="00660F66" w:rsidRDefault="00CD51B9" w:rsidP="008339FE">
            <w:pPr>
              <w:jc w:val="center"/>
              <w:rPr>
                <w:rFonts w:ascii="Verdana" w:hAnsi="Verdana" w:cs="Arial"/>
              </w:rPr>
            </w:pPr>
          </w:p>
        </w:tc>
        <w:tc>
          <w:tcPr>
            <w:tcW w:w="6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CD51B9" w:rsidRPr="00660F66" w:rsidRDefault="00CD51B9" w:rsidP="008339FE">
            <w:pPr>
              <w:jc w:val="center"/>
              <w:rPr>
                <w:rFonts w:ascii="Verdana" w:hAnsi="Verdana" w:cs="Arial"/>
              </w:rPr>
            </w:pPr>
          </w:p>
        </w:tc>
      </w:tr>
      <w:tr w:rsidR="00CD51B9" w:rsidRPr="00660F66" w:rsidTr="008339FE">
        <w:trPr>
          <w:trHeight w:val="450"/>
        </w:trPr>
        <w:tc>
          <w:tcPr>
            <w:tcW w:w="37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51B9" w:rsidRPr="00393816" w:rsidRDefault="00CD51B9" w:rsidP="008339FE">
            <w:pPr>
              <w:rPr>
                <w:rFonts w:ascii="Verdana" w:hAnsi="Verdana" w:cs="Arial"/>
              </w:rPr>
            </w:pPr>
            <w:r>
              <w:rPr>
                <w:rFonts w:ascii="Verdana" w:hAnsi="Verdana" w:cs="Arial"/>
              </w:rPr>
              <w:t>Whilst the quality of the report is not perfect you have included the main elements. Better commenting of your programs would have helped.</w:t>
            </w: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51B9" w:rsidRPr="00660F66" w:rsidRDefault="00CD51B9" w:rsidP="008339FE">
            <w:pPr>
              <w:jc w:val="center"/>
              <w:rPr>
                <w:rFonts w:ascii="Verdana" w:hAnsi="Verdana" w:cs="Arial"/>
              </w:rPr>
            </w:pPr>
            <w:r w:rsidRPr="00660F66">
              <w:rPr>
                <w:rFonts w:ascii="Verdana" w:hAnsi="Verdana" w:cs="Arial"/>
              </w:rPr>
              <w:t>10</w:t>
            </w:r>
          </w:p>
        </w:tc>
        <w:tc>
          <w:tcPr>
            <w:tcW w:w="6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51B9" w:rsidRPr="00660F66" w:rsidRDefault="00CD51B9" w:rsidP="008339FE">
            <w:pPr>
              <w:jc w:val="center"/>
              <w:rPr>
                <w:rFonts w:ascii="Verdana" w:hAnsi="Verdana" w:cs="Arial"/>
              </w:rPr>
            </w:pPr>
            <w:r>
              <w:rPr>
                <w:rFonts w:ascii="Verdana" w:hAnsi="Verdana" w:cs="Arial"/>
              </w:rPr>
              <w:t>5</w:t>
            </w:r>
          </w:p>
        </w:tc>
      </w:tr>
      <w:tr w:rsidR="00CD51B9" w:rsidRPr="00660F66" w:rsidTr="008339FE">
        <w:trPr>
          <w:trHeight w:val="450"/>
        </w:trPr>
        <w:tc>
          <w:tcPr>
            <w:tcW w:w="37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51B9" w:rsidRPr="00660F66" w:rsidRDefault="00CD51B9" w:rsidP="008339FE">
            <w:pPr>
              <w:jc w:val="right"/>
              <w:rPr>
                <w:rFonts w:ascii="Verdana" w:hAnsi="Verdana" w:cs="Arial"/>
                <w:b/>
              </w:rPr>
            </w:pPr>
            <w:r w:rsidRPr="00660F66">
              <w:rPr>
                <w:rFonts w:ascii="Verdana" w:hAnsi="Verdana" w:cs="Arial"/>
                <w:b/>
              </w:rPr>
              <w:t>Total</w:t>
            </w: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51B9" w:rsidRPr="00660F66" w:rsidRDefault="00CD51B9" w:rsidP="008339FE">
            <w:pPr>
              <w:jc w:val="center"/>
              <w:rPr>
                <w:rFonts w:ascii="Verdana" w:hAnsi="Verdana" w:cs="Arial"/>
              </w:rPr>
            </w:pPr>
            <w:r w:rsidRPr="00660F66">
              <w:rPr>
                <w:rFonts w:ascii="Verdana" w:hAnsi="Verdana" w:cs="Arial"/>
              </w:rPr>
              <w:t>100</w:t>
            </w:r>
          </w:p>
        </w:tc>
        <w:tc>
          <w:tcPr>
            <w:tcW w:w="6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51B9" w:rsidRPr="00660F66" w:rsidRDefault="00CD51B9" w:rsidP="008339FE">
            <w:pPr>
              <w:jc w:val="center"/>
              <w:rPr>
                <w:rFonts w:ascii="Verdana" w:hAnsi="Verdana" w:cs="Arial"/>
              </w:rPr>
            </w:pPr>
            <w:r>
              <w:rPr>
                <w:rFonts w:ascii="Verdana" w:hAnsi="Verdana" w:cs="Arial"/>
              </w:rPr>
              <w:t>52</w:t>
            </w:r>
          </w:p>
        </w:tc>
      </w:tr>
    </w:tbl>
    <w:p w:rsidR="003067E3" w:rsidRDefault="003067E3">
      <w:bookmarkStart w:id="0" w:name="_GoBack"/>
      <w:bookmarkEnd w:id="0"/>
    </w:p>
    <w:sectPr w:rsidR="003067E3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D51B9"/>
    <w:rsid w:val="003067E3"/>
    <w:rsid w:val="00CD51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D51B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D51B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150</Words>
  <Characters>861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1009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STONENEW</dc:creator>
  <cp:lastModifiedBy>STONENEW</cp:lastModifiedBy>
  <cp:revision>1</cp:revision>
  <dcterms:created xsi:type="dcterms:W3CDTF">2019-06-03T11:36:00Z</dcterms:created>
  <dcterms:modified xsi:type="dcterms:W3CDTF">2019-06-03T11:36:00Z</dcterms:modified>
</cp:coreProperties>
</file>