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81F93F" w14:textId="77777777" w:rsidR="00737C4B" w:rsidRPr="0056019D" w:rsidRDefault="00737C4B" w:rsidP="00620612">
      <w:pPr>
        <w:spacing w:before="120" w:after="120"/>
        <w:jc w:val="center"/>
        <w:rPr>
          <w:b/>
          <w:color w:val="000000" w:themeColor="text1"/>
          <w:sz w:val="32"/>
          <w:szCs w:val="32"/>
        </w:rPr>
      </w:pPr>
    </w:p>
    <w:p w14:paraId="1143A5E1" w14:textId="77777777" w:rsidR="00737C4B" w:rsidRPr="0056019D" w:rsidRDefault="00737C4B" w:rsidP="00620612">
      <w:pPr>
        <w:spacing w:before="120" w:after="120"/>
        <w:jc w:val="center"/>
        <w:rPr>
          <w:b/>
          <w:color w:val="000000" w:themeColor="text1"/>
          <w:sz w:val="32"/>
          <w:szCs w:val="32"/>
        </w:rPr>
      </w:pPr>
    </w:p>
    <w:p w14:paraId="6B3F60DB" w14:textId="77777777" w:rsidR="00737C4B" w:rsidRPr="0056019D" w:rsidRDefault="00737C4B" w:rsidP="00620612">
      <w:pPr>
        <w:spacing w:before="120" w:after="120"/>
        <w:jc w:val="center"/>
        <w:rPr>
          <w:b/>
          <w:color w:val="000000" w:themeColor="text1"/>
          <w:sz w:val="32"/>
          <w:szCs w:val="32"/>
        </w:rPr>
      </w:pPr>
    </w:p>
    <w:p w14:paraId="7973B3A2" w14:textId="77777777" w:rsidR="00737C4B" w:rsidRPr="00936FB2" w:rsidRDefault="00825B15" w:rsidP="00936FB2">
      <w:pPr>
        <w:spacing w:before="120" w:after="120"/>
        <w:jc w:val="center"/>
        <w:rPr>
          <w:b/>
          <w:color w:val="000000" w:themeColor="text1"/>
          <w:sz w:val="32"/>
          <w:szCs w:val="32"/>
        </w:rPr>
      </w:pPr>
      <w:r w:rsidRPr="0056019D">
        <w:rPr>
          <w:b/>
          <w:color w:val="000000" w:themeColor="text1"/>
          <w:sz w:val="32"/>
          <w:szCs w:val="32"/>
        </w:rPr>
        <w:t>BA (Hons) BA Hospitality &amp; Hotel Management</w:t>
      </w:r>
    </w:p>
    <w:p w14:paraId="66BF3447" w14:textId="5DF7EE85" w:rsidR="00737C4B" w:rsidRDefault="00825B15" w:rsidP="00936FB2">
      <w:pPr>
        <w:spacing w:before="120" w:after="120"/>
        <w:jc w:val="center"/>
        <w:rPr>
          <w:b/>
          <w:color w:val="000000" w:themeColor="text1"/>
          <w:sz w:val="30"/>
          <w:szCs w:val="30"/>
        </w:rPr>
      </w:pPr>
      <w:r w:rsidRPr="0056019D">
        <w:rPr>
          <w:b/>
          <w:color w:val="000000" w:themeColor="text1"/>
          <w:sz w:val="30"/>
          <w:szCs w:val="30"/>
        </w:rPr>
        <w:t>Module: Financial Management for the Hotel Industry</w:t>
      </w:r>
    </w:p>
    <w:p w14:paraId="7DA77F57" w14:textId="181C4B2C" w:rsidR="00A820FA" w:rsidRPr="00936FB2" w:rsidRDefault="000F0805" w:rsidP="00936FB2">
      <w:pPr>
        <w:spacing w:before="120" w:after="120"/>
        <w:jc w:val="center"/>
        <w:rPr>
          <w:b/>
          <w:color w:val="000000" w:themeColor="text1"/>
          <w:sz w:val="30"/>
          <w:szCs w:val="30"/>
        </w:rPr>
      </w:pPr>
      <w:r>
        <w:rPr>
          <w:b/>
          <w:color w:val="000000" w:themeColor="text1"/>
          <w:sz w:val="30"/>
          <w:szCs w:val="30"/>
        </w:rPr>
        <w:t xml:space="preserve">Module code: </w:t>
      </w:r>
      <w:r w:rsidR="00A820FA" w:rsidRPr="00A820FA">
        <w:rPr>
          <w:b/>
          <w:color w:val="000000" w:themeColor="text1"/>
          <w:sz w:val="30"/>
          <w:szCs w:val="30"/>
        </w:rPr>
        <w:t>BMIH5013</w:t>
      </w:r>
    </w:p>
    <w:p w14:paraId="4A295603" w14:textId="77777777" w:rsidR="00737C4B" w:rsidRDefault="00737C4B" w:rsidP="00620612">
      <w:pPr>
        <w:spacing w:before="120" w:after="120"/>
        <w:jc w:val="center"/>
        <w:rPr>
          <w:b/>
          <w:color w:val="000000" w:themeColor="text1"/>
          <w:sz w:val="28"/>
          <w:szCs w:val="28"/>
        </w:rPr>
      </w:pPr>
    </w:p>
    <w:p w14:paraId="2ED59366" w14:textId="77777777" w:rsidR="00936FB2" w:rsidRDefault="00936FB2" w:rsidP="00620612">
      <w:pPr>
        <w:spacing w:before="120" w:after="120"/>
        <w:jc w:val="center"/>
        <w:rPr>
          <w:b/>
          <w:color w:val="000000" w:themeColor="text1"/>
          <w:sz w:val="28"/>
          <w:szCs w:val="28"/>
        </w:rPr>
      </w:pPr>
    </w:p>
    <w:p w14:paraId="52846F85" w14:textId="77777777" w:rsidR="00936FB2" w:rsidRPr="0056019D" w:rsidRDefault="00936FB2" w:rsidP="00620612">
      <w:pPr>
        <w:spacing w:before="120" w:after="120"/>
        <w:jc w:val="center"/>
        <w:rPr>
          <w:b/>
          <w:color w:val="000000" w:themeColor="text1"/>
          <w:sz w:val="28"/>
          <w:szCs w:val="28"/>
        </w:rPr>
      </w:pPr>
    </w:p>
    <w:p w14:paraId="3DB71563" w14:textId="77777777" w:rsidR="00737C4B" w:rsidRPr="0056019D" w:rsidRDefault="00737C4B" w:rsidP="00620612">
      <w:pPr>
        <w:spacing w:before="120" w:after="120"/>
        <w:jc w:val="center"/>
        <w:rPr>
          <w:b/>
          <w:color w:val="000000" w:themeColor="text1"/>
        </w:rPr>
      </w:pPr>
    </w:p>
    <w:p w14:paraId="33BC492A" w14:textId="5E4DB5CE" w:rsidR="00737C4B" w:rsidRPr="000F0805" w:rsidRDefault="00825B15" w:rsidP="00620612">
      <w:pPr>
        <w:spacing w:before="120" w:after="120"/>
        <w:jc w:val="center"/>
        <w:rPr>
          <w:b/>
          <w:color w:val="000000" w:themeColor="text1"/>
          <w:lang w:val="nl-NL"/>
        </w:rPr>
      </w:pPr>
      <w:r w:rsidRPr="000F0805">
        <w:rPr>
          <w:b/>
          <w:color w:val="000000" w:themeColor="text1"/>
          <w:lang w:val="nl-NL"/>
        </w:rPr>
        <w:t>Student ID:</w:t>
      </w:r>
      <w:r w:rsidR="000F0805" w:rsidRPr="000F0805">
        <w:rPr>
          <w:b/>
          <w:color w:val="000000" w:themeColor="text1"/>
          <w:lang w:val="nl-NL"/>
        </w:rPr>
        <w:t xml:space="preserve"> 2008695</w:t>
      </w:r>
    </w:p>
    <w:p w14:paraId="594F8DB3" w14:textId="4B28080C" w:rsidR="00737C4B" w:rsidRPr="000F0805" w:rsidRDefault="00825B15" w:rsidP="00620612">
      <w:pPr>
        <w:spacing w:before="120" w:after="120"/>
        <w:jc w:val="center"/>
        <w:rPr>
          <w:b/>
          <w:color w:val="000000" w:themeColor="text1"/>
        </w:rPr>
      </w:pPr>
      <w:r w:rsidRPr="000F0805">
        <w:rPr>
          <w:b/>
          <w:color w:val="000000" w:themeColor="text1"/>
        </w:rPr>
        <w:t>Student Name:</w:t>
      </w:r>
      <w:r w:rsidR="000F0805" w:rsidRPr="000F0805">
        <w:rPr>
          <w:b/>
          <w:color w:val="000000" w:themeColor="text1"/>
        </w:rPr>
        <w:t xml:space="preserve"> Ana Ivona Misu</w:t>
      </w:r>
    </w:p>
    <w:p w14:paraId="5BFBE3C4" w14:textId="6311C600" w:rsidR="00674A68" w:rsidRDefault="000F0805" w:rsidP="00620612">
      <w:pPr>
        <w:spacing w:before="120" w:after="120"/>
        <w:jc w:val="center"/>
        <w:rPr>
          <w:b/>
          <w:color w:val="000000" w:themeColor="text1"/>
        </w:rPr>
      </w:pPr>
      <w:r>
        <w:rPr>
          <w:b/>
          <w:color w:val="000000" w:themeColor="text1"/>
        </w:rPr>
        <w:t>Module lead: Dr. Ernest Balutie Wavei</w:t>
      </w:r>
    </w:p>
    <w:p w14:paraId="50F15CA3" w14:textId="77777777" w:rsidR="009E0E45" w:rsidRDefault="009E0E45" w:rsidP="00620612">
      <w:pPr>
        <w:spacing w:before="120" w:after="120"/>
        <w:jc w:val="center"/>
        <w:rPr>
          <w:b/>
          <w:color w:val="000000" w:themeColor="text1"/>
        </w:rPr>
      </w:pPr>
    </w:p>
    <w:p w14:paraId="62252691" w14:textId="77777777" w:rsidR="009E0E45" w:rsidRDefault="009E0E45" w:rsidP="00620612">
      <w:pPr>
        <w:spacing w:before="120" w:after="120"/>
        <w:jc w:val="center"/>
        <w:rPr>
          <w:b/>
          <w:color w:val="000000" w:themeColor="text1"/>
        </w:rPr>
      </w:pPr>
    </w:p>
    <w:p w14:paraId="7433B652" w14:textId="77777777" w:rsidR="009E0E45" w:rsidRDefault="009E0E45" w:rsidP="00620612">
      <w:pPr>
        <w:spacing w:before="120" w:after="120"/>
        <w:jc w:val="center"/>
        <w:rPr>
          <w:b/>
          <w:color w:val="000000" w:themeColor="text1"/>
        </w:rPr>
      </w:pPr>
    </w:p>
    <w:p w14:paraId="6897C85D" w14:textId="698993CC" w:rsidR="009E0E45" w:rsidRPr="0056019D" w:rsidRDefault="009E0E45" w:rsidP="00620612">
      <w:pPr>
        <w:spacing w:before="120" w:after="120"/>
        <w:jc w:val="center"/>
        <w:rPr>
          <w:b/>
          <w:color w:val="000000" w:themeColor="text1"/>
        </w:rPr>
      </w:pPr>
      <w:r>
        <w:rPr>
          <w:b/>
          <w:color w:val="000000" w:themeColor="text1"/>
        </w:rPr>
        <w:t>I declare that Generative AI was not used in the assessment</w:t>
      </w:r>
    </w:p>
    <w:p w14:paraId="695DCAF0" w14:textId="77777777" w:rsidR="00674A68" w:rsidRPr="0056019D" w:rsidRDefault="00674A68" w:rsidP="00620612">
      <w:pPr>
        <w:spacing w:before="120" w:after="120"/>
        <w:rPr>
          <w:b/>
          <w:color w:val="000000" w:themeColor="text1"/>
        </w:rPr>
      </w:pPr>
      <w:r w:rsidRPr="0056019D">
        <w:rPr>
          <w:b/>
          <w:color w:val="000000" w:themeColor="text1"/>
        </w:rPr>
        <w:br w:type="page"/>
      </w:r>
    </w:p>
    <w:sdt>
      <w:sdtPr>
        <w:rPr>
          <w:rFonts w:ascii="Arial" w:eastAsia="Arial" w:hAnsi="Arial" w:cs="Arial"/>
          <w:b/>
          <w:color w:val="000000" w:themeColor="text1"/>
          <w:sz w:val="24"/>
          <w:szCs w:val="24"/>
          <w:lang w:val="en-GB" w:eastAsia="en-IN"/>
        </w:rPr>
        <w:id w:val="-2041427356"/>
        <w:docPartObj>
          <w:docPartGallery w:val="Table of Contents"/>
          <w:docPartUnique/>
        </w:docPartObj>
      </w:sdtPr>
      <w:sdtEndPr>
        <w:rPr>
          <w:bCs/>
          <w:noProof/>
        </w:rPr>
      </w:sdtEndPr>
      <w:sdtContent>
        <w:p w14:paraId="4E3F593D" w14:textId="77777777" w:rsidR="00674A68" w:rsidRPr="0056019D" w:rsidRDefault="00674A68" w:rsidP="00620612">
          <w:pPr>
            <w:pStyle w:val="TOCHeading"/>
            <w:spacing w:before="120" w:after="120" w:line="360" w:lineRule="auto"/>
            <w:jc w:val="center"/>
            <w:rPr>
              <w:rFonts w:ascii="Arial" w:hAnsi="Arial" w:cs="Arial"/>
              <w:b/>
              <w:color w:val="000000" w:themeColor="text1"/>
              <w:sz w:val="24"/>
              <w:szCs w:val="24"/>
              <w:lang w:val="en-GB"/>
            </w:rPr>
          </w:pPr>
          <w:r w:rsidRPr="0056019D">
            <w:rPr>
              <w:rFonts w:ascii="Arial" w:hAnsi="Arial" w:cs="Arial"/>
              <w:b/>
              <w:color w:val="000000" w:themeColor="text1"/>
              <w:sz w:val="24"/>
              <w:szCs w:val="24"/>
              <w:lang w:val="en-GB"/>
            </w:rPr>
            <w:t>Table of Contents</w:t>
          </w:r>
        </w:p>
        <w:p w14:paraId="6F4F6342" w14:textId="77777777" w:rsidR="00674A68" w:rsidRPr="0056019D" w:rsidRDefault="00674A68" w:rsidP="00620612">
          <w:pPr>
            <w:pStyle w:val="TOC1"/>
            <w:tabs>
              <w:tab w:val="right" w:leader="dot" w:pos="9350"/>
            </w:tabs>
            <w:spacing w:before="120" w:after="120"/>
            <w:rPr>
              <w:noProof/>
              <w:color w:val="000000" w:themeColor="text1"/>
            </w:rPr>
          </w:pPr>
          <w:r w:rsidRPr="0056019D">
            <w:rPr>
              <w:color w:val="000000" w:themeColor="text1"/>
            </w:rPr>
            <w:fldChar w:fldCharType="begin"/>
          </w:r>
          <w:r w:rsidRPr="0056019D">
            <w:rPr>
              <w:color w:val="000000" w:themeColor="text1"/>
            </w:rPr>
            <w:instrText xml:space="preserve"> TOC \o "1-3" \h \z \u </w:instrText>
          </w:r>
          <w:r w:rsidRPr="0056019D">
            <w:rPr>
              <w:color w:val="000000" w:themeColor="text1"/>
            </w:rPr>
            <w:fldChar w:fldCharType="separate"/>
          </w:r>
          <w:hyperlink w:anchor="_Toc181189972" w:history="1">
            <w:r w:rsidRPr="0056019D">
              <w:rPr>
                <w:rStyle w:val="Hyperlink"/>
                <w:noProof/>
                <w:color w:val="000000" w:themeColor="text1"/>
              </w:rPr>
              <w:t>Introduction</w:t>
            </w:r>
            <w:r w:rsidRPr="0056019D">
              <w:rPr>
                <w:noProof/>
                <w:webHidden/>
                <w:color w:val="000000" w:themeColor="text1"/>
              </w:rPr>
              <w:tab/>
            </w:r>
            <w:r w:rsidRPr="0056019D">
              <w:rPr>
                <w:noProof/>
                <w:webHidden/>
                <w:color w:val="000000" w:themeColor="text1"/>
              </w:rPr>
              <w:fldChar w:fldCharType="begin"/>
            </w:r>
            <w:r w:rsidRPr="0056019D">
              <w:rPr>
                <w:noProof/>
                <w:webHidden/>
                <w:color w:val="000000" w:themeColor="text1"/>
              </w:rPr>
              <w:instrText xml:space="preserve"> PAGEREF _Toc181189972 \h </w:instrText>
            </w:r>
            <w:r w:rsidRPr="0056019D">
              <w:rPr>
                <w:noProof/>
                <w:webHidden/>
                <w:color w:val="000000" w:themeColor="text1"/>
              </w:rPr>
            </w:r>
            <w:r w:rsidRPr="0056019D">
              <w:rPr>
                <w:noProof/>
                <w:webHidden/>
                <w:color w:val="000000" w:themeColor="text1"/>
              </w:rPr>
              <w:fldChar w:fldCharType="separate"/>
            </w:r>
            <w:r w:rsidRPr="0056019D">
              <w:rPr>
                <w:noProof/>
                <w:webHidden/>
                <w:color w:val="000000" w:themeColor="text1"/>
              </w:rPr>
              <w:t>2</w:t>
            </w:r>
            <w:r w:rsidRPr="0056019D">
              <w:rPr>
                <w:noProof/>
                <w:webHidden/>
                <w:color w:val="000000" w:themeColor="text1"/>
              </w:rPr>
              <w:fldChar w:fldCharType="end"/>
            </w:r>
          </w:hyperlink>
        </w:p>
        <w:p w14:paraId="539FBC9B" w14:textId="77777777" w:rsidR="00674A68" w:rsidRPr="0056019D" w:rsidRDefault="00674A68" w:rsidP="00620612">
          <w:pPr>
            <w:pStyle w:val="TOC1"/>
            <w:tabs>
              <w:tab w:val="right" w:leader="dot" w:pos="9350"/>
            </w:tabs>
            <w:spacing w:before="120" w:after="120"/>
            <w:rPr>
              <w:noProof/>
              <w:color w:val="000000" w:themeColor="text1"/>
            </w:rPr>
          </w:pPr>
          <w:hyperlink w:anchor="_Toc181189973" w:history="1">
            <w:r w:rsidRPr="0056019D">
              <w:rPr>
                <w:rStyle w:val="Hyperlink"/>
                <w:noProof/>
                <w:color w:val="000000" w:themeColor="text1"/>
              </w:rPr>
              <w:t>Main Findings</w:t>
            </w:r>
            <w:r w:rsidRPr="0056019D">
              <w:rPr>
                <w:noProof/>
                <w:webHidden/>
                <w:color w:val="000000" w:themeColor="text1"/>
              </w:rPr>
              <w:tab/>
            </w:r>
            <w:r w:rsidRPr="0056019D">
              <w:rPr>
                <w:noProof/>
                <w:webHidden/>
                <w:color w:val="000000" w:themeColor="text1"/>
              </w:rPr>
              <w:fldChar w:fldCharType="begin"/>
            </w:r>
            <w:r w:rsidRPr="0056019D">
              <w:rPr>
                <w:noProof/>
                <w:webHidden/>
                <w:color w:val="000000" w:themeColor="text1"/>
              </w:rPr>
              <w:instrText xml:space="preserve"> PAGEREF _Toc181189973 \h </w:instrText>
            </w:r>
            <w:r w:rsidRPr="0056019D">
              <w:rPr>
                <w:noProof/>
                <w:webHidden/>
                <w:color w:val="000000" w:themeColor="text1"/>
              </w:rPr>
            </w:r>
            <w:r w:rsidRPr="0056019D">
              <w:rPr>
                <w:noProof/>
                <w:webHidden/>
                <w:color w:val="000000" w:themeColor="text1"/>
              </w:rPr>
              <w:fldChar w:fldCharType="separate"/>
            </w:r>
            <w:r w:rsidRPr="0056019D">
              <w:rPr>
                <w:noProof/>
                <w:webHidden/>
                <w:color w:val="000000" w:themeColor="text1"/>
              </w:rPr>
              <w:t>2</w:t>
            </w:r>
            <w:r w:rsidRPr="0056019D">
              <w:rPr>
                <w:noProof/>
                <w:webHidden/>
                <w:color w:val="000000" w:themeColor="text1"/>
              </w:rPr>
              <w:fldChar w:fldCharType="end"/>
            </w:r>
          </w:hyperlink>
        </w:p>
        <w:p w14:paraId="32137A39" w14:textId="77777777" w:rsidR="00674A68" w:rsidRPr="0056019D" w:rsidRDefault="00674A68" w:rsidP="00620612">
          <w:pPr>
            <w:pStyle w:val="TOC2"/>
            <w:tabs>
              <w:tab w:val="right" w:leader="dot" w:pos="9350"/>
            </w:tabs>
            <w:spacing w:before="120" w:after="120"/>
            <w:rPr>
              <w:noProof/>
              <w:color w:val="000000" w:themeColor="text1"/>
            </w:rPr>
          </w:pPr>
          <w:hyperlink w:anchor="_Toc181189974" w:history="1">
            <w:r w:rsidRPr="0056019D">
              <w:rPr>
                <w:rStyle w:val="Hyperlink"/>
                <w:noProof/>
                <w:color w:val="000000" w:themeColor="text1"/>
              </w:rPr>
              <w:t>Total Revenue</w:t>
            </w:r>
            <w:r w:rsidRPr="0056019D">
              <w:rPr>
                <w:noProof/>
                <w:webHidden/>
                <w:color w:val="000000" w:themeColor="text1"/>
              </w:rPr>
              <w:tab/>
            </w:r>
            <w:r w:rsidRPr="0056019D">
              <w:rPr>
                <w:noProof/>
                <w:webHidden/>
                <w:color w:val="000000" w:themeColor="text1"/>
              </w:rPr>
              <w:fldChar w:fldCharType="begin"/>
            </w:r>
            <w:r w:rsidRPr="0056019D">
              <w:rPr>
                <w:noProof/>
                <w:webHidden/>
                <w:color w:val="000000" w:themeColor="text1"/>
              </w:rPr>
              <w:instrText xml:space="preserve"> PAGEREF _Toc181189974 \h </w:instrText>
            </w:r>
            <w:r w:rsidRPr="0056019D">
              <w:rPr>
                <w:noProof/>
                <w:webHidden/>
                <w:color w:val="000000" w:themeColor="text1"/>
              </w:rPr>
            </w:r>
            <w:r w:rsidRPr="0056019D">
              <w:rPr>
                <w:noProof/>
                <w:webHidden/>
                <w:color w:val="000000" w:themeColor="text1"/>
              </w:rPr>
              <w:fldChar w:fldCharType="separate"/>
            </w:r>
            <w:r w:rsidRPr="0056019D">
              <w:rPr>
                <w:noProof/>
                <w:webHidden/>
                <w:color w:val="000000" w:themeColor="text1"/>
              </w:rPr>
              <w:t>2</w:t>
            </w:r>
            <w:r w:rsidRPr="0056019D">
              <w:rPr>
                <w:noProof/>
                <w:webHidden/>
                <w:color w:val="000000" w:themeColor="text1"/>
              </w:rPr>
              <w:fldChar w:fldCharType="end"/>
            </w:r>
          </w:hyperlink>
        </w:p>
        <w:p w14:paraId="3044B679" w14:textId="77777777" w:rsidR="00674A68" w:rsidRPr="0056019D" w:rsidRDefault="00674A68" w:rsidP="00620612">
          <w:pPr>
            <w:pStyle w:val="TOC2"/>
            <w:tabs>
              <w:tab w:val="right" w:leader="dot" w:pos="9350"/>
            </w:tabs>
            <w:spacing w:before="120" w:after="120"/>
            <w:rPr>
              <w:noProof/>
              <w:color w:val="000000" w:themeColor="text1"/>
            </w:rPr>
          </w:pPr>
          <w:hyperlink w:anchor="_Toc181189975" w:history="1">
            <w:r w:rsidRPr="0056019D">
              <w:rPr>
                <w:rStyle w:val="Hyperlink"/>
                <w:noProof/>
                <w:color w:val="000000" w:themeColor="text1"/>
              </w:rPr>
              <w:t>Market Position</w:t>
            </w:r>
            <w:r w:rsidRPr="0056019D">
              <w:rPr>
                <w:noProof/>
                <w:webHidden/>
                <w:color w:val="000000" w:themeColor="text1"/>
              </w:rPr>
              <w:tab/>
            </w:r>
            <w:r w:rsidRPr="0056019D">
              <w:rPr>
                <w:noProof/>
                <w:webHidden/>
                <w:color w:val="000000" w:themeColor="text1"/>
              </w:rPr>
              <w:fldChar w:fldCharType="begin"/>
            </w:r>
            <w:r w:rsidRPr="0056019D">
              <w:rPr>
                <w:noProof/>
                <w:webHidden/>
                <w:color w:val="000000" w:themeColor="text1"/>
              </w:rPr>
              <w:instrText xml:space="preserve"> PAGEREF _Toc181189975 \h </w:instrText>
            </w:r>
            <w:r w:rsidRPr="0056019D">
              <w:rPr>
                <w:noProof/>
                <w:webHidden/>
                <w:color w:val="000000" w:themeColor="text1"/>
              </w:rPr>
            </w:r>
            <w:r w:rsidRPr="0056019D">
              <w:rPr>
                <w:noProof/>
                <w:webHidden/>
                <w:color w:val="000000" w:themeColor="text1"/>
              </w:rPr>
              <w:fldChar w:fldCharType="separate"/>
            </w:r>
            <w:r w:rsidRPr="0056019D">
              <w:rPr>
                <w:noProof/>
                <w:webHidden/>
                <w:color w:val="000000" w:themeColor="text1"/>
              </w:rPr>
              <w:t>4</w:t>
            </w:r>
            <w:r w:rsidRPr="0056019D">
              <w:rPr>
                <w:noProof/>
                <w:webHidden/>
                <w:color w:val="000000" w:themeColor="text1"/>
              </w:rPr>
              <w:fldChar w:fldCharType="end"/>
            </w:r>
          </w:hyperlink>
        </w:p>
        <w:p w14:paraId="57190AA9" w14:textId="77777777" w:rsidR="00674A68" w:rsidRPr="0056019D" w:rsidRDefault="00674A68" w:rsidP="00620612">
          <w:pPr>
            <w:pStyle w:val="TOC2"/>
            <w:tabs>
              <w:tab w:val="right" w:leader="dot" w:pos="9350"/>
            </w:tabs>
            <w:spacing w:before="120" w:after="120"/>
            <w:rPr>
              <w:noProof/>
              <w:color w:val="000000" w:themeColor="text1"/>
            </w:rPr>
          </w:pPr>
          <w:hyperlink w:anchor="_Toc181189976" w:history="1">
            <w:r w:rsidRPr="0056019D">
              <w:rPr>
                <w:rStyle w:val="Hyperlink"/>
                <w:noProof/>
                <w:color w:val="000000" w:themeColor="text1"/>
              </w:rPr>
              <w:t>Growth Potential</w:t>
            </w:r>
            <w:r w:rsidRPr="0056019D">
              <w:rPr>
                <w:noProof/>
                <w:webHidden/>
                <w:color w:val="000000" w:themeColor="text1"/>
              </w:rPr>
              <w:tab/>
            </w:r>
            <w:r w:rsidRPr="0056019D">
              <w:rPr>
                <w:noProof/>
                <w:webHidden/>
                <w:color w:val="000000" w:themeColor="text1"/>
              </w:rPr>
              <w:fldChar w:fldCharType="begin"/>
            </w:r>
            <w:r w:rsidRPr="0056019D">
              <w:rPr>
                <w:noProof/>
                <w:webHidden/>
                <w:color w:val="000000" w:themeColor="text1"/>
              </w:rPr>
              <w:instrText xml:space="preserve"> PAGEREF _Toc181189976 \h </w:instrText>
            </w:r>
            <w:r w:rsidRPr="0056019D">
              <w:rPr>
                <w:noProof/>
                <w:webHidden/>
                <w:color w:val="000000" w:themeColor="text1"/>
              </w:rPr>
            </w:r>
            <w:r w:rsidRPr="0056019D">
              <w:rPr>
                <w:noProof/>
                <w:webHidden/>
                <w:color w:val="000000" w:themeColor="text1"/>
              </w:rPr>
              <w:fldChar w:fldCharType="separate"/>
            </w:r>
            <w:r w:rsidRPr="0056019D">
              <w:rPr>
                <w:noProof/>
                <w:webHidden/>
                <w:color w:val="000000" w:themeColor="text1"/>
              </w:rPr>
              <w:t>7</w:t>
            </w:r>
            <w:r w:rsidRPr="0056019D">
              <w:rPr>
                <w:noProof/>
                <w:webHidden/>
                <w:color w:val="000000" w:themeColor="text1"/>
              </w:rPr>
              <w:fldChar w:fldCharType="end"/>
            </w:r>
          </w:hyperlink>
        </w:p>
        <w:p w14:paraId="76BAD2E7" w14:textId="77777777" w:rsidR="00674A68" w:rsidRPr="0056019D" w:rsidRDefault="00674A68" w:rsidP="00620612">
          <w:pPr>
            <w:pStyle w:val="TOC1"/>
            <w:tabs>
              <w:tab w:val="right" w:leader="dot" w:pos="9350"/>
            </w:tabs>
            <w:spacing w:before="120" w:after="120"/>
            <w:rPr>
              <w:noProof/>
              <w:color w:val="000000" w:themeColor="text1"/>
            </w:rPr>
          </w:pPr>
          <w:hyperlink w:anchor="_Toc181189977" w:history="1">
            <w:r w:rsidRPr="0056019D">
              <w:rPr>
                <w:rStyle w:val="Hyperlink"/>
                <w:noProof/>
                <w:color w:val="000000" w:themeColor="text1"/>
              </w:rPr>
              <w:t>Conclusion</w:t>
            </w:r>
            <w:r w:rsidRPr="0056019D">
              <w:rPr>
                <w:noProof/>
                <w:webHidden/>
                <w:color w:val="000000" w:themeColor="text1"/>
              </w:rPr>
              <w:tab/>
            </w:r>
            <w:r w:rsidRPr="0056019D">
              <w:rPr>
                <w:noProof/>
                <w:webHidden/>
                <w:color w:val="000000" w:themeColor="text1"/>
              </w:rPr>
              <w:fldChar w:fldCharType="begin"/>
            </w:r>
            <w:r w:rsidRPr="0056019D">
              <w:rPr>
                <w:noProof/>
                <w:webHidden/>
                <w:color w:val="000000" w:themeColor="text1"/>
              </w:rPr>
              <w:instrText xml:space="preserve"> PAGEREF _Toc181189977 \h </w:instrText>
            </w:r>
            <w:r w:rsidRPr="0056019D">
              <w:rPr>
                <w:noProof/>
                <w:webHidden/>
                <w:color w:val="000000" w:themeColor="text1"/>
              </w:rPr>
            </w:r>
            <w:r w:rsidRPr="0056019D">
              <w:rPr>
                <w:noProof/>
                <w:webHidden/>
                <w:color w:val="000000" w:themeColor="text1"/>
              </w:rPr>
              <w:fldChar w:fldCharType="separate"/>
            </w:r>
            <w:r w:rsidRPr="0056019D">
              <w:rPr>
                <w:noProof/>
                <w:webHidden/>
                <w:color w:val="000000" w:themeColor="text1"/>
              </w:rPr>
              <w:t>8</w:t>
            </w:r>
            <w:r w:rsidRPr="0056019D">
              <w:rPr>
                <w:noProof/>
                <w:webHidden/>
                <w:color w:val="000000" w:themeColor="text1"/>
              </w:rPr>
              <w:fldChar w:fldCharType="end"/>
            </w:r>
          </w:hyperlink>
        </w:p>
        <w:p w14:paraId="7839DC21" w14:textId="77777777" w:rsidR="00674A68" w:rsidRPr="0056019D" w:rsidRDefault="00674A68" w:rsidP="00620612">
          <w:pPr>
            <w:pStyle w:val="TOC1"/>
            <w:tabs>
              <w:tab w:val="right" w:leader="dot" w:pos="9350"/>
            </w:tabs>
            <w:spacing w:before="120" w:after="120"/>
            <w:rPr>
              <w:noProof/>
              <w:color w:val="000000" w:themeColor="text1"/>
            </w:rPr>
          </w:pPr>
          <w:hyperlink w:anchor="_Toc181189978" w:history="1">
            <w:r w:rsidRPr="0056019D">
              <w:rPr>
                <w:rStyle w:val="Hyperlink"/>
                <w:noProof/>
                <w:color w:val="000000" w:themeColor="text1"/>
              </w:rPr>
              <w:t>Recommendations</w:t>
            </w:r>
            <w:r w:rsidRPr="0056019D">
              <w:rPr>
                <w:noProof/>
                <w:webHidden/>
                <w:color w:val="000000" w:themeColor="text1"/>
              </w:rPr>
              <w:tab/>
            </w:r>
            <w:r w:rsidRPr="0056019D">
              <w:rPr>
                <w:noProof/>
                <w:webHidden/>
                <w:color w:val="000000" w:themeColor="text1"/>
              </w:rPr>
              <w:fldChar w:fldCharType="begin"/>
            </w:r>
            <w:r w:rsidRPr="0056019D">
              <w:rPr>
                <w:noProof/>
                <w:webHidden/>
                <w:color w:val="000000" w:themeColor="text1"/>
              </w:rPr>
              <w:instrText xml:space="preserve"> PAGEREF _Toc181189978 \h </w:instrText>
            </w:r>
            <w:r w:rsidRPr="0056019D">
              <w:rPr>
                <w:noProof/>
                <w:webHidden/>
                <w:color w:val="000000" w:themeColor="text1"/>
              </w:rPr>
            </w:r>
            <w:r w:rsidRPr="0056019D">
              <w:rPr>
                <w:noProof/>
                <w:webHidden/>
                <w:color w:val="000000" w:themeColor="text1"/>
              </w:rPr>
              <w:fldChar w:fldCharType="separate"/>
            </w:r>
            <w:r w:rsidRPr="0056019D">
              <w:rPr>
                <w:noProof/>
                <w:webHidden/>
                <w:color w:val="000000" w:themeColor="text1"/>
              </w:rPr>
              <w:t>8</w:t>
            </w:r>
            <w:r w:rsidRPr="0056019D">
              <w:rPr>
                <w:noProof/>
                <w:webHidden/>
                <w:color w:val="000000" w:themeColor="text1"/>
              </w:rPr>
              <w:fldChar w:fldCharType="end"/>
            </w:r>
          </w:hyperlink>
        </w:p>
        <w:p w14:paraId="5EBED3B3" w14:textId="77777777" w:rsidR="00674A68" w:rsidRPr="0056019D" w:rsidRDefault="00674A68" w:rsidP="00620612">
          <w:pPr>
            <w:pStyle w:val="TOC1"/>
            <w:tabs>
              <w:tab w:val="right" w:leader="dot" w:pos="9350"/>
            </w:tabs>
            <w:spacing w:before="120" w:after="120"/>
            <w:rPr>
              <w:noProof/>
              <w:color w:val="000000" w:themeColor="text1"/>
            </w:rPr>
          </w:pPr>
          <w:hyperlink w:anchor="_Toc181189979" w:history="1">
            <w:r w:rsidRPr="0056019D">
              <w:rPr>
                <w:rStyle w:val="Hyperlink"/>
                <w:noProof/>
                <w:color w:val="000000" w:themeColor="text1"/>
              </w:rPr>
              <w:t>References</w:t>
            </w:r>
            <w:r w:rsidRPr="0056019D">
              <w:rPr>
                <w:noProof/>
                <w:webHidden/>
                <w:color w:val="000000" w:themeColor="text1"/>
              </w:rPr>
              <w:tab/>
            </w:r>
            <w:r w:rsidRPr="0056019D">
              <w:rPr>
                <w:noProof/>
                <w:webHidden/>
                <w:color w:val="000000" w:themeColor="text1"/>
              </w:rPr>
              <w:fldChar w:fldCharType="begin"/>
            </w:r>
            <w:r w:rsidRPr="0056019D">
              <w:rPr>
                <w:noProof/>
                <w:webHidden/>
                <w:color w:val="000000" w:themeColor="text1"/>
              </w:rPr>
              <w:instrText xml:space="preserve"> PAGEREF _Toc181189979 \h </w:instrText>
            </w:r>
            <w:r w:rsidRPr="0056019D">
              <w:rPr>
                <w:noProof/>
                <w:webHidden/>
                <w:color w:val="000000" w:themeColor="text1"/>
              </w:rPr>
            </w:r>
            <w:r w:rsidRPr="0056019D">
              <w:rPr>
                <w:noProof/>
                <w:webHidden/>
                <w:color w:val="000000" w:themeColor="text1"/>
              </w:rPr>
              <w:fldChar w:fldCharType="separate"/>
            </w:r>
            <w:r w:rsidRPr="0056019D">
              <w:rPr>
                <w:noProof/>
                <w:webHidden/>
                <w:color w:val="000000" w:themeColor="text1"/>
              </w:rPr>
              <w:t>9</w:t>
            </w:r>
            <w:r w:rsidRPr="0056019D">
              <w:rPr>
                <w:noProof/>
                <w:webHidden/>
                <w:color w:val="000000" w:themeColor="text1"/>
              </w:rPr>
              <w:fldChar w:fldCharType="end"/>
            </w:r>
          </w:hyperlink>
        </w:p>
        <w:p w14:paraId="59CC61A7" w14:textId="77777777" w:rsidR="00674A68" w:rsidRPr="0056019D" w:rsidRDefault="00674A68" w:rsidP="00620612">
          <w:pPr>
            <w:spacing w:before="120" w:after="120"/>
            <w:rPr>
              <w:color w:val="000000" w:themeColor="text1"/>
            </w:rPr>
          </w:pPr>
          <w:r w:rsidRPr="0056019D">
            <w:rPr>
              <w:b/>
              <w:bCs/>
              <w:noProof/>
              <w:color w:val="000000" w:themeColor="text1"/>
            </w:rPr>
            <w:fldChar w:fldCharType="end"/>
          </w:r>
        </w:p>
      </w:sdtContent>
    </w:sdt>
    <w:p w14:paraId="10CB2587" w14:textId="77777777" w:rsidR="00737C4B" w:rsidRPr="0056019D" w:rsidRDefault="00825B15" w:rsidP="00620612">
      <w:pPr>
        <w:spacing w:before="120" w:after="120"/>
        <w:jc w:val="center"/>
        <w:rPr>
          <w:b/>
          <w:color w:val="000000" w:themeColor="text1"/>
        </w:rPr>
      </w:pPr>
      <w:r w:rsidRPr="0056019D">
        <w:rPr>
          <w:color w:val="000000" w:themeColor="text1"/>
        </w:rPr>
        <w:br w:type="page"/>
      </w:r>
    </w:p>
    <w:p w14:paraId="5C6B680F" w14:textId="77777777" w:rsidR="00737C4B" w:rsidRPr="0056019D" w:rsidRDefault="00825B15" w:rsidP="00620612">
      <w:pPr>
        <w:pStyle w:val="Heading1"/>
        <w:spacing w:before="120"/>
      </w:pPr>
      <w:bookmarkStart w:id="0" w:name="_heading=h.yvmwxsc3i4d3" w:colFirst="0" w:colLast="0"/>
      <w:bookmarkStart w:id="1" w:name="_Toc181189972"/>
      <w:bookmarkEnd w:id="0"/>
      <w:r w:rsidRPr="0056019D">
        <w:lastRenderedPageBreak/>
        <w:t>Introduction</w:t>
      </w:r>
      <w:bookmarkEnd w:id="1"/>
      <w:r w:rsidRPr="0056019D">
        <w:t xml:space="preserve"> </w:t>
      </w:r>
    </w:p>
    <w:p w14:paraId="1F83F43F" w14:textId="5BFB0996" w:rsidR="00BB29B2" w:rsidRPr="0056019D" w:rsidRDefault="00825B15" w:rsidP="00620612">
      <w:pPr>
        <w:spacing w:before="120" w:after="120"/>
        <w:rPr>
          <w:color w:val="000000" w:themeColor="text1"/>
        </w:rPr>
      </w:pPr>
      <w:r w:rsidRPr="0056019D">
        <w:rPr>
          <w:color w:val="000000" w:themeColor="text1"/>
        </w:rPr>
        <w:t xml:space="preserve">Hospitality and management </w:t>
      </w:r>
      <w:r w:rsidR="00A820FA" w:rsidRPr="0056019D">
        <w:rPr>
          <w:color w:val="000000" w:themeColor="text1"/>
        </w:rPr>
        <w:t>include</w:t>
      </w:r>
      <w:r w:rsidRPr="0056019D">
        <w:rPr>
          <w:color w:val="000000" w:themeColor="text1"/>
        </w:rPr>
        <w:t xml:space="preserve"> monitoring the business </w:t>
      </w:r>
      <w:r w:rsidR="00BB29B2" w:rsidRPr="0056019D">
        <w:rPr>
          <w:color w:val="000000" w:themeColor="text1"/>
        </w:rPr>
        <w:t>operations, which</w:t>
      </w:r>
      <w:r w:rsidRPr="0056019D">
        <w:rPr>
          <w:color w:val="000000" w:themeColor="text1"/>
        </w:rPr>
        <w:t xml:space="preserve"> provide services to guests ranging from hotels to restaurants, resorts, travel </w:t>
      </w:r>
      <w:r w:rsidR="00BB29B2" w:rsidRPr="0056019D">
        <w:rPr>
          <w:color w:val="000000" w:themeColor="text1"/>
        </w:rPr>
        <w:t>agencies,</w:t>
      </w:r>
      <w:r w:rsidRPr="0056019D">
        <w:rPr>
          <w:color w:val="000000" w:themeColor="text1"/>
        </w:rPr>
        <w:t xml:space="preserve"> and event planning. The hospitality industry is </w:t>
      </w:r>
      <w:r w:rsidR="00A820FA" w:rsidRPr="0056019D">
        <w:rPr>
          <w:color w:val="000000" w:themeColor="text1"/>
        </w:rPr>
        <w:t>diverse,</w:t>
      </w:r>
      <w:r w:rsidRPr="0056019D">
        <w:rPr>
          <w:color w:val="000000" w:themeColor="text1"/>
        </w:rPr>
        <w:t xml:space="preserve"> and it offers a wide variety of </w:t>
      </w:r>
      <w:r w:rsidR="00BB29B2" w:rsidRPr="0056019D">
        <w:rPr>
          <w:color w:val="000000" w:themeColor="text1"/>
        </w:rPr>
        <w:t>services, which</w:t>
      </w:r>
      <w:r w:rsidRPr="0056019D">
        <w:rPr>
          <w:color w:val="000000" w:themeColor="text1"/>
        </w:rPr>
        <w:t xml:space="preserve"> are centred on customer experience, </w:t>
      </w:r>
      <w:r w:rsidR="00BB29B2" w:rsidRPr="0056019D">
        <w:rPr>
          <w:color w:val="000000" w:themeColor="text1"/>
        </w:rPr>
        <w:t>satisfaction,</w:t>
      </w:r>
      <w:r w:rsidRPr="0056019D">
        <w:rPr>
          <w:color w:val="000000" w:themeColor="text1"/>
        </w:rPr>
        <w:t xml:space="preserve"> and comfort. The arrangements are engaged in employee retention, providing them compensation and benefits, ensuring effective services to the guests, ultimate </w:t>
      </w:r>
      <w:r w:rsidR="00A820FA" w:rsidRPr="0056019D">
        <w:rPr>
          <w:color w:val="000000" w:themeColor="text1"/>
        </w:rPr>
        <w:t>lodging,</w:t>
      </w:r>
      <w:r w:rsidRPr="0056019D">
        <w:rPr>
          <w:color w:val="000000" w:themeColor="text1"/>
        </w:rPr>
        <w:t xml:space="preserve"> and food experience</w:t>
      </w:r>
      <w:r w:rsidR="000F0805">
        <w:rPr>
          <w:color w:val="000000" w:themeColor="text1"/>
        </w:rPr>
        <w:t>,</w:t>
      </w:r>
      <w:r w:rsidRPr="0056019D">
        <w:rPr>
          <w:color w:val="000000" w:themeColor="text1"/>
        </w:rPr>
        <w:t xml:space="preserve"> and much more. This depicts the incurrence of costs and using resources to generate revenues. The essay outlines the discussion on Marriott </w:t>
      </w:r>
      <w:r w:rsidR="00BB29B2" w:rsidRPr="0056019D">
        <w:rPr>
          <w:color w:val="000000" w:themeColor="text1"/>
        </w:rPr>
        <w:t>International, which</w:t>
      </w:r>
      <w:r w:rsidRPr="0056019D">
        <w:rPr>
          <w:color w:val="000000" w:themeColor="text1"/>
        </w:rPr>
        <w:t xml:space="preserve"> is an American multinational organisation operating in distinct locations. The organisation owns over 30 hotels and timeshare brands with 8785 locations (Marriott, 2024). The CEO of the company is Anthony </w:t>
      </w:r>
      <w:proofErr w:type="spellStart"/>
      <w:r w:rsidR="00A820FA" w:rsidRPr="0056019D">
        <w:rPr>
          <w:color w:val="000000" w:themeColor="text1"/>
        </w:rPr>
        <w:t>Capuank</w:t>
      </w:r>
      <w:proofErr w:type="spellEnd"/>
      <w:r w:rsidR="00A820FA" w:rsidRPr="0056019D">
        <w:rPr>
          <w:color w:val="000000" w:themeColor="text1"/>
        </w:rPr>
        <w:t>,</w:t>
      </w:r>
      <w:r w:rsidRPr="0056019D">
        <w:rPr>
          <w:color w:val="000000" w:themeColor="text1"/>
        </w:rPr>
        <w:t xml:space="preserve"> and the CFO is Leeny Oberg. There are 8900 properties of the company in 141 countries and continents giving people excellent services and contributing to employment generation (Marriott, 2024). The discussion highlights the total revenue generated by the organisation over three years followed by the market position held and the growth potential exhibited. The major findings are outlined in the discussion to provide a brief understanding.</w:t>
      </w:r>
      <w:bookmarkStart w:id="2" w:name="_heading=h.e4ipag1ugm7d" w:colFirst="0" w:colLast="0"/>
      <w:bookmarkEnd w:id="2"/>
    </w:p>
    <w:p w14:paraId="243DE4D6" w14:textId="77777777" w:rsidR="00737C4B" w:rsidRPr="0056019D" w:rsidRDefault="00825B15" w:rsidP="00620612">
      <w:pPr>
        <w:pStyle w:val="Heading1"/>
        <w:spacing w:before="120"/>
      </w:pPr>
      <w:bookmarkStart w:id="3" w:name="_Toc181189973"/>
      <w:r w:rsidRPr="0056019D">
        <w:t>Main Findings</w:t>
      </w:r>
      <w:bookmarkEnd w:id="3"/>
    </w:p>
    <w:p w14:paraId="7580B84F" w14:textId="77777777" w:rsidR="00737C4B" w:rsidRPr="0056019D" w:rsidRDefault="00825B15" w:rsidP="00620612">
      <w:pPr>
        <w:pStyle w:val="Heading2"/>
        <w:spacing w:before="120"/>
      </w:pPr>
      <w:bookmarkStart w:id="4" w:name="_heading=h.ctu3re8c84nq" w:colFirst="0" w:colLast="0"/>
      <w:bookmarkStart w:id="5" w:name="_Toc181189974"/>
      <w:bookmarkEnd w:id="4"/>
      <w:r w:rsidRPr="0056019D">
        <w:t>Total Revenue</w:t>
      </w:r>
      <w:bookmarkEnd w:id="5"/>
    </w:p>
    <w:p w14:paraId="662BB558" w14:textId="77777777" w:rsidR="00BB29B2" w:rsidRPr="0056019D" w:rsidRDefault="00BB29B2" w:rsidP="00620612">
      <w:pPr>
        <w:spacing w:before="120" w:after="120"/>
        <w:rPr>
          <w:color w:val="000000" w:themeColor="text1"/>
        </w:rPr>
      </w:pPr>
    </w:p>
    <w:p w14:paraId="35D8DA8B" w14:textId="77777777" w:rsidR="00737C4B" w:rsidRPr="0056019D" w:rsidRDefault="00825B15" w:rsidP="00620612">
      <w:pPr>
        <w:spacing w:before="120" w:after="120"/>
        <w:jc w:val="center"/>
        <w:rPr>
          <w:color w:val="000000" w:themeColor="text1"/>
        </w:rPr>
      </w:pPr>
      <w:r w:rsidRPr="0056019D">
        <w:rPr>
          <w:noProof/>
          <w:color w:val="000000" w:themeColor="text1"/>
          <w:lang w:val="en-IN"/>
        </w:rPr>
        <w:drawing>
          <wp:inline distT="114300" distB="114300" distL="114300" distR="114300" wp14:anchorId="37AED3CC" wp14:editId="48FFF9FF">
            <wp:extent cx="3848669" cy="2142698"/>
            <wp:effectExtent l="19050" t="19050" r="19050" b="1016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852513" cy="2144838"/>
                    </a:xfrm>
                    <a:prstGeom prst="rect">
                      <a:avLst/>
                    </a:prstGeom>
                    <a:ln w="25400">
                      <a:solidFill>
                        <a:srgbClr val="000000"/>
                      </a:solidFill>
                      <a:prstDash val="solid"/>
                    </a:ln>
                  </pic:spPr>
                </pic:pic>
              </a:graphicData>
            </a:graphic>
          </wp:inline>
        </w:drawing>
      </w:r>
    </w:p>
    <w:p w14:paraId="5B44DDB6" w14:textId="77777777" w:rsidR="00737C4B" w:rsidRPr="0056019D" w:rsidRDefault="00825B15" w:rsidP="00620612">
      <w:pPr>
        <w:spacing w:before="120" w:after="120"/>
        <w:jc w:val="center"/>
        <w:rPr>
          <w:b/>
          <w:color w:val="000000" w:themeColor="text1"/>
        </w:rPr>
      </w:pPr>
      <w:r w:rsidRPr="0056019D">
        <w:rPr>
          <w:b/>
          <w:color w:val="000000" w:themeColor="text1"/>
        </w:rPr>
        <w:t>Figure 1: Total revenue generated by Marriott International</w:t>
      </w:r>
    </w:p>
    <w:p w14:paraId="7BFA7970" w14:textId="77777777" w:rsidR="00737C4B" w:rsidRPr="0056019D" w:rsidRDefault="00825B15" w:rsidP="00620612">
      <w:pPr>
        <w:spacing w:before="120" w:after="120"/>
        <w:jc w:val="center"/>
        <w:rPr>
          <w:color w:val="000000" w:themeColor="text1"/>
        </w:rPr>
      </w:pPr>
      <w:r w:rsidRPr="0056019D">
        <w:rPr>
          <w:color w:val="000000" w:themeColor="text1"/>
        </w:rPr>
        <w:lastRenderedPageBreak/>
        <w:t>(Source: Statista, 2024)</w:t>
      </w:r>
    </w:p>
    <w:p w14:paraId="5311B439" w14:textId="77777777" w:rsidR="00BB29B2" w:rsidRPr="0056019D" w:rsidRDefault="00BB29B2" w:rsidP="00620612">
      <w:pPr>
        <w:spacing w:before="120" w:after="120"/>
        <w:jc w:val="center"/>
        <w:rPr>
          <w:color w:val="000000" w:themeColor="text1"/>
        </w:rPr>
      </w:pPr>
    </w:p>
    <w:p w14:paraId="693BD655" w14:textId="77777777" w:rsidR="00737C4B" w:rsidRPr="0056019D" w:rsidRDefault="00825B15" w:rsidP="00620612">
      <w:pPr>
        <w:spacing w:before="120" w:after="120"/>
        <w:rPr>
          <w:color w:val="000000" w:themeColor="text1"/>
        </w:rPr>
      </w:pPr>
      <w:r w:rsidRPr="0056019D">
        <w:rPr>
          <w:color w:val="000000" w:themeColor="text1"/>
        </w:rPr>
        <w:t xml:space="preserve">In the past three years, Marriott International has experienced consistent growth in revenue, rebounding the functions after the disruptions caused by the Covid-19 pandemic. In 2023, the business earned a revenue of 23.71 billion dollars reflecting a notable increase from 2022 standing at 20.77 billion dollars. Considering the present year, till June 2024, the business earned a revenue of $24.44 billion reflecting a yearly growth by a significant rate. This growth outlines the increased global travel demand and higher occupancy rates specifically in the international markets where the revenue per available room (RevPR) enhanced more than in North America. The second quarter of 2024 highlighted the comparable system-wide RevPAR at 4.9% globally and 3.9% in Canada and the US. It was 7.4% in the international markets in comparison to 2023 (News.marriott, 2024). The CEO of the company reflected that Marriott reported the strongest second-quarter results with an increase in RevPAR by 6% every year (News. Marriott, 2024). The hotel announced a net income of $772m for Q2 of </w:t>
      </w:r>
      <w:r w:rsidR="00BB29B2" w:rsidRPr="0056019D">
        <w:rPr>
          <w:color w:val="000000" w:themeColor="text1"/>
        </w:rPr>
        <w:t>2024, which</w:t>
      </w:r>
      <w:r w:rsidRPr="0056019D">
        <w:rPr>
          <w:color w:val="000000" w:themeColor="text1"/>
        </w:rPr>
        <w:t xml:space="preserve"> reflected an increase of 6.33% from the last quarter in the same year. The basic EPS for the quarter was reflected at $2.70 (Finance.yahoo, 2024). The Marriott Bonvoy is in a position of greatest competitive advantage with a membership base of 210 million (Finance.yahoo, 2024). </w:t>
      </w:r>
    </w:p>
    <w:p w14:paraId="379A5CBC" w14:textId="77777777" w:rsidR="00737C4B" w:rsidRPr="0056019D" w:rsidRDefault="00825B15" w:rsidP="00620612">
      <w:pPr>
        <w:spacing w:before="120" w:after="120"/>
        <w:rPr>
          <w:color w:val="000000" w:themeColor="text1"/>
        </w:rPr>
      </w:pPr>
      <w:r w:rsidRPr="0056019D">
        <w:rPr>
          <w:color w:val="000000" w:themeColor="text1"/>
        </w:rPr>
        <w:t xml:space="preserve">The key driver of revenue for Marriott International is its extensive global portfolio spanning luxury and premium hotel brands. The focus is led on loyalty programs like one of those conducted called Marriott Bonvoy (Nerdwallet, 2024). This program provided the organisation with the benefit of incentivising repeated stays and played a crucial role in driving both room revenue and ancillary earnings from food, </w:t>
      </w:r>
      <w:r w:rsidR="00BB29B2" w:rsidRPr="0056019D">
        <w:rPr>
          <w:color w:val="000000" w:themeColor="text1"/>
        </w:rPr>
        <w:t>beverages,</w:t>
      </w:r>
      <w:r w:rsidRPr="0056019D">
        <w:rPr>
          <w:color w:val="000000" w:themeColor="text1"/>
        </w:rPr>
        <w:t xml:space="preserve"> and event services. This program provided the guests to earn points on repeated </w:t>
      </w:r>
      <w:r w:rsidR="00BB29B2" w:rsidRPr="0056019D">
        <w:rPr>
          <w:color w:val="000000" w:themeColor="text1"/>
        </w:rPr>
        <w:t>stays, which</w:t>
      </w:r>
      <w:r w:rsidRPr="0056019D">
        <w:rPr>
          <w:color w:val="000000" w:themeColor="text1"/>
        </w:rPr>
        <w:t xml:space="preserve"> could be discounted at the next stay benefitting them in cost-cutting and other measures. This Loyalty program leads the organisation in earning high revenues through repeated stays and attracting new guests as well as a diversified customer base. The major benefits earned indicate 0-9 night stays and silver elite stays are counted to be 10 nights per year (All-inclusive.marriott, 2024). Other categories offered include gold, premium, </w:t>
      </w:r>
      <w:r w:rsidR="00BB29B2" w:rsidRPr="0056019D">
        <w:rPr>
          <w:color w:val="000000" w:themeColor="text1"/>
        </w:rPr>
        <w:t>titanium,</w:t>
      </w:r>
      <w:r w:rsidRPr="0056019D">
        <w:rPr>
          <w:color w:val="000000" w:themeColor="text1"/>
        </w:rPr>
        <w:t xml:space="preserve"> </w:t>
      </w:r>
      <w:r w:rsidRPr="0056019D">
        <w:rPr>
          <w:color w:val="000000" w:themeColor="text1"/>
        </w:rPr>
        <w:lastRenderedPageBreak/>
        <w:t xml:space="preserve">and ambassador elite stays among which the guests could prefer according to their budgets and the tendency to travel frequently. </w:t>
      </w:r>
    </w:p>
    <w:p w14:paraId="37E47AAE" w14:textId="77777777" w:rsidR="00737C4B" w:rsidRPr="0056019D" w:rsidRDefault="00825B15" w:rsidP="00620612">
      <w:pPr>
        <w:spacing w:before="120" w:after="120"/>
        <w:rPr>
          <w:color w:val="000000" w:themeColor="text1"/>
        </w:rPr>
      </w:pPr>
      <w:r w:rsidRPr="0056019D">
        <w:rPr>
          <w:color w:val="000000" w:themeColor="text1"/>
        </w:rPr>
        <w:t xml:space="preserve">Marriott International further continues to expand through new property openings, specifically in Asia. It introduces new offers like vacation rentals and extended stays to the guests. In addition to this, the group business demand and corporate bookings helped the organisation in rebounding strongly during the pandemic times. This is so because the pandemic greatly affected the hospitality and tourism business due to the sheer lockdown and cessation of travel options. This marked a steep decline in hospitality businesses and the hotels went into a state where no revenues were earned reflecting a loss of resources and human capital. However, post-recovery from lockdown, Marriott International continues to face challenges including various concerns. The organisation faces challenges concerning rising operating costs of labour and energy. These expenses put an intended pressure on future profitability. Moreover, the diversified global portfolio of the business and strategic initiatives undertaken like expanding vacation rentals and strengthening the digital presence have helped the organisation to rise higher. The intended inclusion of sustainability initiatives in the business conduct and catering to the diverse needs of the consumers have shaped the organisation into an eco-friendly and highly recommended choice. </w:t>
      </w:r>
    </w:p>
    <w:p w14:paraId="53432BA5" w14:textId="77777777" w:rsidR="00737C4B" w:rsidRPr="0056019D" w:rsidRDefault="00825B15" w:rsidP="00620612">
      <w:pPr>
        <w:pStyle w:val="Heading2"/>
        <w:spacing w:before="120"/>
      </w:pPr>
      <w:bookmarkStart w:id="6" w:name="_heading=h.s95wz7kflx7a" w:colFirst="0" w:colLast="0"/>
      <w:bookmarkStart w:id="7" w:name="_Toc181189975"/>
      <w:bookmarkEnd w:id="6"/>
      <w:r w:rsidRPr="0056019D">
        <w:t>Market Position</w:t>
      </w:r>
      <w:bookmarkEnd w:id="7"/>
    </w:p>
    <w:p w14:paraId="52EE28E4" w14:textId="77777777" w:rsidR="00737C4B" w:rsidRPr="0056019D" w:rsidRDefault="00825B15" w:rsidP="00620612">
      <w:pPr>
        <w:spacing w:before="120" w:after="120"/>
        <w:rPr>
          <w:color w:val="000000" w:themeColor="text1"/>
        </w:rPr>
      </w:pPr>
      <w:bookmarkStart w:id="8" w:name="_heading=h.gjdgxs" w:colFirst="0" w:colLast="0"/>
      <w:bookmarkEnd w:id="8"/>
      <w:r w:rsidRPr="0056019D">
        <w:rPr>
          <w:color w:val="000000" w:themeColor="text1"/>
        </w:rPr>
        <w:t xml:space="preserve">The market position of a company defines the current status and standard of a business in its respective industry. With the large portfolio of properties of Marriott International, it can be concluded that the brand accounted for 8.7 thousand hotels across the globe as of 2023. In the past decade, the business has just doubled its effective percentage and services. </w:t>
      </w:r>
    </w:p>
    <w:p w14:paraId="15A38567" w14:textId="77777777" w:rsidR="00BB29B2" w:rsidRPr="0056019D" w:rsidRDefault="00825B15" w:rsidP="00C01F7A">
      <w:pPr>
        <w:spacing w:before="120" w:after="120"/>
        <w:jc w:val="center"/>
        <w:rPr>
          <w:color w:val="000000" w:themeColor="text1"/>
        </w:rPr>
      </w:pPr>
      <w:r w:rsidRPr="0056019D">
        <w:rPr>
          <w:noProof/>
          <w:color w:val="000000" w:themeColor="text1"/>
          <w:lang w:val="en-IN"/>
        </w:rPr>
        <w:lastRenderedPageBreak/>
        <w:drawing>
          <wp:inline distT="114300" distB="114300" distL="114300" distR="114300" wp14:anchorId="1F269104" wp14:editId="25961714">
            <wp:extent cx="3646967" cy="2094614"/>
            <wp:effectExtent l="19050" t="19050" r="10795" b="2032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661572" cy="2103003"/>
                    </a:xfrm>
                    <a:prstGeom prst="rect">
                      <a:avLst/>
                    </a:prstGeom>
                    <a:ln w="25400">
                      <a:solidFill>
                        <a:srgbClr val="000000"/>
                      </a:solidFill>
                      <a:prstDash val="solid"/>
                    </a:ln>
                  </pic:spPr>
                </pic:pic>
              </a:graphicData>
            </a:graphic>
          </wp:inline>
        </w:drawing>
      </w:r>
    </w:p>
    <w:p w14:paraId="3D417A57" w14:textId="77777777" w:rsidR="00737C4B" w:rsidRPr="0056019D" w:rsidRDefault="00825B15" w:rsidP="00620612">
      <w:pPr>
        <w:spacing w:before="120" w:after="120"/>
        <w:jc w:val="center"/>
        <w:rPr>
          <w:b/>
          <w:color w:val="000000" w:themeColor="text1"/>
        </w:rPr>
      </w:pPr>
      <w:r w:rsidRPr="0056019D">
        <w:rPr>
          <w:b/>
          <w:color w:val="000000" w:themeColor="text1"/>
        </w:rPr>
        <w:t>Figure 2: Number of Marriott International Hotels 2023</w:t>
      </w:r>
    </w:p>
    <w:p w14:paraId="13FF1EBF" w14:textId="77777777" w:rsidR="00737C4B" w:rsidRPr="0056019D" w:rsidRDefault="00825B15" w:rsidP="00620612">
      <w:pPr>
        <w:spacing w:before="120" w:after="120"/>
        <w:jc w:val="center"/>
        <w:rPr>
          <w:color w:val="000000" w:themeColor="text1"/>
        </w:rPr>
      </w:pPr>
      <w:r w:rsidRPr="0056019D">
        <w:rPr>
          <w:color w:val="000000" w:themeColor="text1"/>
        </w:rPr>
        <w:t>(Source: Statista, 2024)</w:t>
      </w:r>
    </w:p>
    <w:p w14:paraId="3D4B2F46" w14:textId="77777777" w:rsidR="00737C4B" w:rsidRPr="0056019D" w:rsidRDefault="00825B15" w:rsidP="00620612">
      <w:pPr>
        <w:spacing w:before="120" w:after="120"/>
        <w:rPr>
          <w:color w:val="000000" w:themeColor="text1"/>
        </w:rPr>
      </w:pPr>
      <w:r w:rsidRPr="0056019D">
        <w:rPr>
          <w:color w:val="000000" w:themeColor="text1"/>
        </w:rPr>
        <w:t xml:space="preserve">The given figure reveals that the organisation has witnessed a significant growth in the number of hotels worldwide. The Canadian Chain Delta Hotels and other responsive chains started to expand in 2016 increasingly and capture entire hotel businesses with increasing services to the guests. According to the market cap of the hotel, it ranks 266th most valuable company in the world. In the line of leading hotel brands by awareness, Marriott was ranked 5th in the US. The brand awareness of the organisation reached 81% in that year whereas for Hilton, it was estimated at 83% (Statista, 2024). The brand positioning strategy of the hotel revolves around two prominent pillars such as affordability and benefits. The approach of the organisation is centred towards catering to the wide range of needs and preferences of the customers simultaneously providing exceptional value for money. In Fortune, Marriot International is ranked 22nd position in the top 10 list of the current year (Fortune, 2024). </w:t>
      </w:r>
    </w:p>
    <w:p w14:paraId="08615884" w14:textId="7B629CBC" w:rsidR="00737C4B" w:rsidRPr="0056019D" w:rsidRDefault="00825B15" w:rsidP="00620612">
      <w:pPr>
        <w:spacing w:before="120" w:after="120"/>
        <w:rPr>
          <w:color w:val="000000" w:themeColor="text1"/>
        </w:rPr>
      </w:pPr>
      <w:r w:rsidRPr="0056019D">
        <w:rPr>
          <w:color w:val="000000" w:themeColor="text1"/>
        </w:rPr>
        <w:t xml:space="preserve">Marriott's Internationals market position is mainly triggered by considerable brand equity and having a huge portfolio of more than 8900 properties across 141 regions </w:t>
      </w:r>
      <w:r w:rsidR="00BB29B2" w:rsidRPr="0056019D">
        <w:rPr>
          <w:color w:val="000000" w:themeColor="text1"/>
        </w:rPr>
        <w:t>globally,</w:t>
      </w:r>
      <w:r w:rsidRPr="0056019D">
        <w:rPr>
          <w:color w:val="000000" w:themeColor="text1"/>
        </w:rPr>
        <w:t xml:space="preserve"> that supported the organisation to promote strategic positioning in the market of premium Hotel segment (Marriott International, 2024). The brand portfolio of Marriott incorporates well-known names like Ritz Carlton, Sheraton, and Courtyard. This expansion supported the organisation in attracting a wider segment of the customer demographic incorporating business travellers as well as leisure seekers. The organisation`s market share reflected that Marriott accounted for nearly 16.2% of the global Hotel segment enabling it to emerge </w:t>
      </w:r>
      <w:r w:rsidRPr="0056019D">
        <w:rPr>
          <w:color w:val="000000" w:themeColor="text1"/>
        </w:rPr>
        <w:lastRenderedPageBreak/>
        <w:t xml:space="preserve">as one of the top businesses operating in the sector. This strong share within the market and mainly attributed to the organisation's effective loyalty program known as Marriott </w:t>
      </w:r>
      <w:r w:rsidRPr="0056019D">
        <w:rPr>
          <w:i/>
          <w:color w:val="000000" w:themeColor="text1"/>
        </w:rPr>
        <w:t>‘Bonevoy’</w:t>
      </w:r>
      <w:r w:rsidRPr="0056019D">
        <w:rPr>
          <w:color w:val="000000" w:themeColor="text1"/>
        </w:rPr>
        <w:t xml:space="preserve"> having 210 million members by the end of 2023. This initiative considerably </w:t>
      </w:r>
      <w:r w:rsidR="00A820FA" w:rsidRPr="0056019D">
        <w:rPr>
          <w:color w:val="000000" w:themeColor="text1"/>
        </w:rPr>
        <w:t>elevates</w:t>
      </w:r>
      <w:r w:rsidRPr="0056019D">
        <w:rPr>
          <w:color w:val="000000" w:themeColor="text1"/>
        </w:rPr>
        <w:t xml:space="preserve"> the market position of the company by influencing brand loyalty and exceedin</w:t>
      </w:r>
      <w:r w:rsidR="00C01F7A">
        <w:rPr>
          <w:color w:val="000000" w:themeColor="text1"/>
        </w:rPr>
        <w:t>g the customer retention rate</w:t>
      </w:r>
      <w:r w:rsidRPr="0056019D">
        <w:rPr>
          <w:color w:val="000000" w:themeColor="text1"/>
        </w:rPr>
        <w:t xml:space="preserve">. The loyalty initiative’s major acceptance supported Marriott in integrating a consistent base of customers and promoting direct booking while minimising reliance on the third-party platform and handling associated commission coaster demographic reflected that the clients of the organisation incorporated high net worth earning individuals and corporate professionals mainly in the luxury segment like JW Marriott and Ritz Carlton. The brand perception of the hotel is positively linked to the reliability, quality, and superior services it gives that promote customer loyalty (Marriott International, 2023). Moreover, the international presence of the organisation supported it in meeting with requirements of diverse customers while elevating brand recognition in the international market precisely in the emerging market where prominent grand present work as a competitive advantage. </w:t>
      </w:r>
      <w:r w:rsidR="00BB29B2" w:rsidRPr="0056019D">
        <w:rPr>
          <w:color w:val="000000" w:themeColor="text1"/>
        </w:rPr>
        <w:t>This</w:t>
      </w:r>
      <w:r w:rsidRPr="0056019D">
        <w:rPr>
          <w:color w:val="000000" w:themeColor="text1"/>
        </w:rPr>
        <w:t xml:space="preserve"> position in the market enabled it to develop a positive impact on its net revenue as stated below. </w:t>
      </w:r>
    </w:p>
    <w:p w14:paraId="198D6964" w14:textId="77777777" w:rsidR="00737C4B" w:rsidRPr="0056019D" w:rsidRDefault="00825B15" w:rsidP="00620612">
      <w:pPr>
        <w:spacing w:before="120" w:after="120"/>
        <w:jc w:val="center"/>
        <w:rPr>
          <w:color w:val="000000" w:themeColor="text1"/>
        </w:rPr>
      </w:pPr>
      <w:r w:rsidRPr="0056019D">
        <w:rPr>
          <w:noProof/>
          <w:color w:val="000000" w:themeColor="text1"/>
          <w:lang w:val="en-IN"/>
        </w:rPr>
        <w:drawing>
          <wp:inline distT="114300" distB="114300" distL="114300" distR="114300" wp14:anchorId="0A001ED4" wp14:editId="41AB6636">
            <wp:extent cx="3955312" cy="3306726"/>
            <wp:effectExtent l="19050" t="19050" r="26670" b="27305"/>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967920" cy="3317266"/>
                    </a:xfrm>
                    <a:prstGeom prst="rect">
                      <a:avLst/>
                    </a:prstGeom>
                    <a:ln w="25400">
                      <a:solidFill>
                        <a:srgbClr val="000000"/>
                      </a:solidFill>
                      <a:prstDash val="solid"/>
                    </a:ln>
                  </pic:spPr>
                </pic:pic>
              </a:graphicData>
            </a:graphic>
          </wp:inline>
        </w:drawing>
      </w:r>
    </w:p>
    <w:p w14:paraId="6110E5F6" w14:textId="77777777" w:rsidR="00737C4B" w:rsidRPr="0056019D" w:rsidRDefault="00825B15" w:rsidP="00620612">
      <w:pPr>
        <w:spacing w:before="120" w:after="120"/>
        <w:jc w:val="center"/>
        <w:rPr>
          <w:b/>
          <w:color w:val="000000" w:themeColor="text1"/>
        </w:rPr>
      </w:pPr>
      <w:r w:rsidRPr="0056019D">
        <w:rPr>
          <w:b/>
          <w:color w:val="000000" w:themeColor="text1"/>
        </w:rPr>
        <w:t>Figure 3: Financial performance of Marriot in the year 2023</w:t>
      </w:r>
    </w:p>
    <w:p w14:paraId="6052F6E4" w14:textId="77777777" w:rsidR="00737C4B" w:rsidRPr="0056019D" w:rsidRDefault="00825B15" w:rsidP="00620612">
      <w:pPr>
        <w:spacing w:before="120" w:after="120"/>
        <w:jc w:val="center"/>
        <w:rPr>
          <w:color w:val="000000" w:themeColor="text1"/>
        </w:rPr>
      </w:pPr>
      <w:r w:rsidRPr="0056019D">
        <w:rPr>
          <w:color w:val="000000" w:themeColor="text1"/>
        </w:rPr>
        <w:lastRenderedPageBreak/>
        <w:t>(Source: Marriott, 2024)</w:t>
      </w:r>
    </w:p>
    <w:p w14:paraId="69D67193" w14:textId="77777777" w:rsidR="00737C4B" w:rsidRPr="0056019D" w:rsidRDefault="00825B15" w:rsidP="00620612">
      <w:pPr>
        <w:pStyle w:val="Heading2"/>
        <w:spacing w:before="120"/>
      </w:pPr>
      <w:bookmarkStart w:id="9" w:name="_heading=h.h9n6c0kspd6w" w:colFirst="0" w:colLast="0"/>
      <w:bookmarkStart w:id="10" w:name="_Toc181189976"/>
      <w:bookmarkEnd w:id="9"/>
      <w:r w:rsidRPr="0056019D">
        <w:t>Growth Potential</w:t>
      </w:r>
      <w:bookmarkEnd w:id="10"/>
    </w:p>
    <w:p w14:paraId="62D0120E" w14:textId="77777777" w:rsidR="00737C4B" w:rsidRPr="0056019D" w:rsidRDefault="00825B15" w:rsidP="00620612">
      <w:pPr>
        <w:spacing w:before="120" w:after="120"/>
        <w:rPr>
          <w:color w:val="000000" w:themeColor="text1"/>
        </w:rPr>
      </w:pPr>
      <w:r w:rsidRPr="0056019D">
        <w:rPr>
          <w:color w:val="000000" w:themeColor="text1"/>
        </w:rPr>
        <w:t xml:space="preserve">In the process of evaluating Marriott's international growth, there is a need to discuss revenue opportunities, market expansion, and potential issues to the global expansion of the organisation and the role played by the emerging market. </w:t>
      </w:r>
    </w:p>
    <w:p w14:paraId="63519460" w14:textId="0C8D7689" w:rsidR="00737C4B" w:rsidRPr="0056019D" w:rsidRDefault="00825B15" w:rsidP="00620612">
      <w:pPr>
        <w:spacing w:before="120" w:after="120"/>
        <w:rPr>
          <w:color w:val="000000" w:themeColor="text1"/>
        </w:rPr>
      </w:pPr>
      <w:r w:rsidRPr="0056019D">
        <w:rPr>
          <w:color w:val="000000" w:themeColor="text1"/>
        </w:rPr>
        <w:t xml:space="preserve">Emerging markets develop prime areas of growth for the organisation mainly in areas of the Middle East, Asia, and certain parts of Africa and Latin America. Such markets reflected the increasing rate of urbanisation and expanding ratio of middle-class people supported by exceeding disposable income that has all together exceeded the requirement for business travel and leisure. For example, regions like China, Brazil, and India are increasing their tourism </w:t>
      </w:r>
      <w:r w:rsidR="00BB29B2" w:rsidRPr="0056019D">
        <w:rPr>
          <w:color w:val="000000" w:themeColor="text1"/>
        </w:rPr>
        <w:t>sector, which</w:t>
      </w:r>
      <w:r w:rsidRPr="0056019D">
        <w:rPr>
          <w:color w:val="000000" w:themeColor="text1"/>
        </w:rPr>
        <w:t xml:space="preserve"> works as a considerable opportunity for the luxurious and mid-range hotel brands to operate in the market. In the region of Asian Pacific, the hotel chain witnessed an exceeding rate of room by 10% in the year 2023. China reflected one of the highly promising markets incorporating 494 Marriott branded hotels by 2024 (Marriott International, 2024). India representing a consistently growing emerging market has exceeded its tourism growth and its GDP is projected to grow by an average rate of 7.1% annually (IBEF, 2022). The company plans to double its presence in the market by the end of 2025 with a mated pipeline of around 100 additional hotels in this market. The organisation signed more than 80 deals accounting for around 18000 rooms within its pipeline. By entering into such a </w:t>
      </w:r>
      <w:r w:rsidR="00A820FA" w:rsidRPr="0056019D">
        <w:rPr>
          <w:color w:val="000000" w:themeColor="text1"/>
        </w:rPr>
        <w:t>market,</w:t>
      </w:r>
      <w:r w:rsidRPr="0056019D">
        <w:rPr>
          <w:color w:val="000000" w:themeColor="text1"/>
        </w:rPr>
        <w:t xml:space="preserve"> the company links to the growth strategy with exceeding demand that is anticipated to make a contribution of around 50% of new development in international tourism by the end of 2030 (UNWTO, 2015).</w:t>
      </w:r>
    </w:p>
    <w:p w14:paraId="4BB6194A" w14:textId="77777777" w:rsidR="00737C4B" w:rsidRPr="0056019D" w:rsidRDefault="00825B15" w:rsidP="00620612">
      <w:pPr>
        <w:spacing w:before="120" w:after="120"/>
        <w:rPr>
          <w:color w:val="000000" w:themeColor="text1"/>
        </w:rPr>
      </w:pPr>
      <w:r w:rsidRPr="0056019D">
        <w:rPr>
          <w:color w:val="000000" w:themeColor="text1"/>
        </w:rPr>
        <w:t>In regard to the financial performance, it was seen that the firm reflected resilience and growth. In the year 2023, the organisation stated a net income accounted for around 848 million a 26% exceed when compared to the previous year i.e. 2022</w:t>
      </w:r>
      <w:r w:rsidR="00BB29B2" w:rsidRPr="0056019D">
        <w:rPr>
          <w:color w:val="000000" w:themeColor="text1"/>
        </w:rPr>
        <w:t xml:space="preserve">. </w:t>
      </w:r>
      <w:r w:rsidRPr="0056019D">
        <w:rPr>
          <w:color w:val="000000" w:themeColor="text1"/>
        </w:rPr>
        <w:t>However, the firm`s development pipeline accounted for around 3400 properties and an estimated 573,000 rooms were under construction by the end of 2023, stating an effective growth plan. The firm intends to plan to form 230</w:t>
      </w:r>
      <w:r w:rsidR="00BB29B2" w:rsidRPr="0056019D">
        <w:rPr>
          <w:color w:val="000000" w:themeColor="text1"/>
        </w:rPr>
        <w:t>00</w:t>
      </w:r>
      <w:r w:rsidRPr="0056019D">
        <w:rPr>
          <w:color w:val="000000" w:themeColor="text1"/>
        </w:rPr>
        <w:t xml:space="preserve"> to 27000 rooms by the end of 2025 to promote its growth plan in the midscale market. </w:t>
      </w:r>
      <w:r w:rsidR="00BB29B2" w:rsidRPr="0056019D">
        <w:rPr>
          <w:color w:val="000000" w:themeColor="text1"/>
        </w:rPr>
        <w:t>Thus</w:t>
      </w:r>
      <w:r w:rsidRPr="0056019D">
        <w:rPr>
          <w:color w:val="000000" w:themeColor="text1"/>
        </w:rPr>
        <w:t xml:space="preserve">, the firm expected that its mid-range properties </w:t>
      </w:r>
      <w:r w:rsidRPr="0056019D">
        <w:rPr>
          <w:color w:val="000000" w:themeColor="text1"/>
        </w:rPr>
        <w:lastRenderedPageBreak/>
        <w:t>would account for 40% of its new openings, to meet the needs of travellers and business clients who are budget-conscious within the emerging markets (Walters, 2023).</w:t>
      </w:r>
    </w:p>
    <w:p w14:paraId="23F513BC" w14:textId="77777777" w:rsidR="00737C4B" w:rsidRPr="0056019D" w:rsidRDefault="00825B15" w:rsidP="00620612">
      <w:pPr>
        <w:pStyle w:val="Heading1"/>
        <w:spacing w:before="120"/>
      </w:pPr>
      <w:bookmarkStart w:id="11" w:name="_heading=h.llh2rem7f6lq" w:colFirst="0" w:colLast="0"/>
      <w:bookmarkStart w:id="12" w:name="_Toc181189977"/>
      <w:bookmarkEnd w:id="11"/>
      <w:r w:rsidRPr="0056019D">
        <w:t>Conclusion</w:t>
      </w:r>
      <w:bookmarkEnd w:id="12"/>
    </w:p>
    <w:p w14:paraId="0C02E3B3" w14:textId="77777777" w:rsidR="00737C4B" w:rsidRPr="0056019D" w:rsidRDefault="00825B15" w:rsidP="00620612">
      <w:pPr>
        <w:spacing w:before="120" w:after="120"/>
        <w:rPr>
          <w:color w:val="000000" w:themeColor="text1"/>
        </w:rPr>
      </w:pPr>
      <w:r w:rsidRPr="0056019D">
        <w:rPr>
          <w:color w:val="000000" w:themeColor="text1"/>
        </w:rPr>
        <w:t xml:space="preserve">The financial performance of </w:t>
      </w:r>
      <w:r w:rsidR="00BB29B2" w:rsidRPr="0056019D">
        <w:rPr>
          <w:color w:val="000000" w:themeColor="text1"/>
        </w:rPr>
        <w:t xml:space="preserve">Marriott </w:t>
      </w:r>
      <w:r w:rsidRPr="0056019D">
        <w:rPr>
          <w:color w:val="000000" w:themeColor="text1"/>
        </w:rPr>
        <w:t xml:space="preserve">in the last 3 years reflected a consistent recovery and growth rate supported by a significant revenue model and diversified brand portfolio. The organisation significantly capitalises on the demand for global travel mainly in the international market reflecting resilience as well as adaptability in the complex segment. The market position of the company continues to be strong due to a wide range of portfolios of superior quality brands and the use of strategic loyalty programs that elevated the customer retention rate while contributing to the sustainable generation of revenue. It is recognised that the firm emphasised the long terms growth by </w:t>
      </w:r>
      <w:r w:rsidR="00BB29B2" w:rsidRPr="0056019D">
        <w:rPr>
          <w:color w:val="000000" w:themeColor="text1"/>
        </w:rPr>
        <w:t>considering</w:t>
      </w:r>
      <w:r w:rsidRPr="0056019D">
        <w:rPr>
          <w:color w:val="000000" w:themeColor="text1"/>
        </w:rPr>
        <w:t xml:space="preserve"> the brand portfolio expansion, technological </w:t>
      </w:r>
      <w:r w:rsidR="00BB29B2" w:rsidRPr="0056019D">
        <w:rPr>
          <w:color w:val="000000" w:themeColor="text1"/>
        </w:rPr>
        <w:t>advancement,</w:t>
      </w:r>
      <w:r w:rsidRPr="0056019D">
        <w:rPr>
          <w:color w:val="000000" w:themeColor="text1"/>
        </w:rPr>
        <w:t xml:space="preserve"> and effective loyalty program. The firm is concerned with the emerging market primarily the Asia Pacific and this links to the expanding global tourism market. </w:t>
      </w:r>
    </w:p>
    <w:p w14:paraId="65E5F9AE" w14:textId="77777777" w:rsidR="00737C4B" w:rsidRPr="0056019D" w:rsidRDefault="00825B15" w:rsidP="00620612">
      <w:pPr>
        <w:pStyle w:val="Heading1"/>
        <w:spacing w:before="120"/>
      </w:pPr>
      <w:bookmarkStart w:id="13" w:name="_heading=h.v3jwhire5rh" w:colFirst="0" w:colLast="0"/>
      <w:bookmarkStart w:id="14" w:name="_Toc181189978"/>
      <w:bookmarkEnd w:id="13"/>
      <w:r w:rsidRPr="0056019D">
        <w:t>Recommendations</w:t>
      </w:r>
      <w:bookmarkEnd w:id="14"/>
    </w:p>
    <w:p w14:paraId="42A87622" w14:textId="77777777" w:rsidR="00737C4B" w:rsidRPr="0056019D" w:rsidRDefault="00825B15" w:rsidP="00620612">
      <w:pPr>
        <w:spacing w:before="120" w:after="120"/>
        <w:rPr>
          <w:color w:val="000000" w:themeColor="text1"/>
        </w:rPr>
      </w:pPr>
      <w:r w:rsidRPr="0056019D">
        <w:rPr>
          <w:color w:val="000000" w:themeColor="text1"/>
        </w:rPr>
        <w:t xml:space="preserve">After determining the current situation and financial position of the </w:t>
      </w:r>
      <w:r w:rsidR="00BB29B2" w:rsidRPr="0056019D">
        <w:rPr>
          <w:color w:val="000000" w:themeColor="text1"/>
        </w:rPr>
        <w:t>firm,</w:t>
      </w:r>
      <w:r w:rsidRPr="0056019D">
        <w:rPr>
          <w:color w:val="000000" w:themeColor="text1"/>
        </w:rPr>
        <w:t xml:space="preserve"> certain key recommendations are vital to be made to promote effective opportunities for growth as well as capabilities for outsourcing. Firstly, it is vital that the firm Marriott makes further investments in digital as well as AI-driven solutions to elevate personalised guest experiences and enhance operational significance, mainly elevating predictive maintenance as well as A</w:t>
      </w:r>
      <w:r w:rsidR="00BB29B2" w:rsidRPr="0056019D">
        <w:rPr>
          <w:color w:val="000000" w:themeColor="text1"/>
        </w:rPr>
        <w:t>I-based customer insights. Next,</w:t>
      </w:r>
      <w:r w:rsidRPr="0056019D">
        <w:rPr>
          <w:color w:val="000000" w:themeColor="text1"/>
        </w:rPr>
        <w:t xml:space="preserve"> there is a consistent increase in demand in the area that is highly cost-sensitive, and as a result, Marriott could increase the growth of its mid-range firms such as Courtyard as well as Fairfield, that support in positioning the brand in the form </w:t>
      </w:r>
      <w:r w:rsidR="00BB29B2" w:rsidRPr="0056019D">
        <w:rPr>
          <w:color w:val="000000" w:themeColor="text1"/>
        </w:rPr>
        <w:t>of go-to preferences travellers</w:t>
      </w:r>
      <w:r w:rsidRPr="0056019D">
        <w:rPr>
          <w:color w:val="000000" w:themeColor="text1"/>
        </w:rPr>
        <w:t xml:space="preserve"> who are budget conscious in the region of Asia and Africa. Thirdly, increasing sustainable approaches, such as energy-efficient designs as well as waste reduction initiatives tend to appeal to travellers who are environmentally conscious while linking to the end of 2050 net-zero promoting commitment to Marriott elevating brand loyalty in exceedingly sustainable markets. Further, there is a need to collaborate with the local entities that tend to help Marriott recognise the regulatory problem while considering the local preferences that tend to </w:t>
      </w:r>
      <w:r w:rsidRPr="0056019D">
        <w:rPr>
          <w:color w:val="000000" w:themeColor="text1"/>
        </w:rPr>
        <w:lastRenderedPageBreak/>
        <w:t>upgrade the acceptance ratio of the brand and influence operational significance within the market</w:t>
      </w:r>
      <w:r w:rsidR="00BB29B2" w:rsidRPr="0056019D">
        <w:rPr>
          <w:color w:val="000000" w:themeColor="text1"/>
        </w:rPr>
        <w:t xml:space="preserve">. </w:t>
      </w:r>
      <w:r w:rsidRPr="0056019D">
        <w:rPr>
          <w:color w:val="000000" w:themeColor="text1"/>
        </w:rPr>
        <w:br w:type="page"/>
      </w:r>
    </w:p>
    <w:p w14:paraId="53C8BBBC" w14:textId="77777777" w:rsidR="00737C4B" w:rsidRPr="0056019D" w:rsidRDefault="00825B15" w:rsidP="00620612">
      <w:pPr>
        <w:pStyle w:val="Heading1"/>
        <w:spacing w:before="120"/>
      </w:pPr>
      <w:bookmarkStart w:id="15" w:name="_heading=h.p5q8xgcwia56" w:colFirst="0" w:colLast="0"/>
      <w:bookmarkStart w:id="16" w:name="_Toc181189979"/>
      <w:bookmarkEnd w:id="15"/>
      <w:r w:rsidRPr="0056019D">
        <w:lastRenderedPageBreak/>
        <w:t>References</w:t>
      </w:r>
      <w:bookmarkEnd w:id="16"/>
    </w:p>
    <w:p w14:paraId="56D6FCC7" w14:textId="77777777" w:rsidR="0095473D" w:rsidRPr="0056019D" w:rsidRDefault="0095473D" w:rsidP="00620612">
      <w:pPr>
        <w:spacing w:before="120" w:after="120"/>
        <w:rPr>
          <w:color w:val="000000" w:themeColor="text1"/>
        </w:rPr>
      </w:pPr>
      <w:r w:rsidRPr="0056019D">
        <w:rPr>
          <w:color w:val="000000" w:themeColor="text1"/>
        </w:rPr>
        <w:t xml:space="preserve">All-inclusive.marriott, 2024. VIP Experiences and Stays Available at: </w:t>
      </w:r>
      <w:hyperlink r:id="rId11">
        <w:r w:rsidRPr="0056019D">
          <w:rPr>
            <w:color w:val="000000" w:themeColor="text1"/>
          </w:rPr>
          <w:t>https://all-inclusive.marriott.com/member-benefits</w:t>
        </w:r>
      </w:hyperlink>
      <w:r w:rsidRPr="0056019D">
        <w:rPr>
          <w:color w:val="000000" w:themeColor="text1"/>
        </w:rPr>
        <w:t xml:space="preserve"> (Accessed on 21st Oct. 2024)</w:t>
      </w:r>
    </w:p>
    <w:p w14:paraId="10AC4433" w14:textId="77777777" w:rsidR="0095473D" w:rsidRPr="0056019D" w:rsidRDefault="0095473D" w:rsidP="00620612">
      <w:pPr>
        <w:spacing w:before="120" w:after="120"/>
        <w:rPr>
          <w:color w:val="000000" w:themeColor="text1"/>
        </w:rPr>
      </w:pPr>
      <w:r w:rsidRPr="0056019D">
        <w:rPr>
          <w:color w:val="000000" w:themeColor="text1"/>
        </w:rPr>
        <w:t xml:space="preserve">Finance.yahoo, 2024. Marriott International Q2 2024 net income up 6.3% to $772m Available at: </w:t>
      </w:r>
      <w:hyperlink r:id="rId12">
        <w:r w:rsidRPr="0056019D">
          <w:rPr>
            <w:color w:val="000000" w:themeColor="text1"/>
          </w:rPr>
          <w:t>https://finance.yahoo.com/news/marriott-international-q2-2024-net-143324373.html?guccounter=1&amp;guce_referrer=aHR0cHM6Ly93d3cuZ29vZ2xlLmNvbS8&amp;guce_referrer_sig=AQAAANURe9WjYD1-33vpN95WgwCd6YQNzng6OrTmLWg5IDyEKuQNYR4EYIdebEho4dZ-OP_fyuNzOwT_nM4hbzSzex_y36ZuAhM-_oXPkq1lX5B5WC2YEZFa_r3TZl6BtATUDBZLZfQJcWwoU3UtZIHS57DMNzL8mJMP-4hckHZ8gl4R</w:t>
        </w:r>
      </w:hyperlink>
      <w:r w:rsidRPr="0056019D">
        <w:rPr>
          <w:color w:val="000000" w:themeColor="text1"/>
        </w:rPr>
        <w:t xml:space="preserve"> (Accessed on 21st Oct. 2024)</w:t>
      </w:r>
    </w:p>
    <w:p w14:paraId="3BC10D34" w14:textId="77777777" w:rsidR="0095473D" w:rsidRPr="0056019D" w:rsidRDefault="0095473D" w:rsidP="00620612">
      <w:pPr>
        <w:spacing w:before="120" w:after="120"/>
        <w:rPr>
          <w:color w:val="000000" w:themeColor="text1"/>
        </w:rPr>
      </w:pPr>
      <w:r w:rsidRPr="0056019D">
        <w:rPr>
          <w:color w:val="000000" w:themeColor="text1"/>
        </w:rPr>
        <w:t xml:space="preserve">Fortune, 2024. Marriott International Available at: </w:t>
      </w:r>
      <w:hyperlink r:id="rId13">
        <w:r w:rsidRPr="0056019D">
          <w:rPr>
            <w:color w:val="000000" w:themeColor="text1"/>
          </w:rPr>
          <w:t>https://fortune.com/company/marriott-international/</w:t>
        </w:r>
      </w:hyperlink>
      <w:r w:rsidRPr="0056019D">
        <w:rPr>
          <w:color w:val="000000" w:themeColor="text1"/>
        </w:rPr>
        <w:t xml:space="preserve"> (Accessed on 21st Oct. 2024)</w:t>
      </w:r>
    </w:p>
    <w:p w14:paraId="782451F6" w14:textId="77777777" w:rsidR="0095473D" w:rsidRPr="0056019D" w:rsidRDefault="0095473D" w:rsidP="00620612">
      <w:pPr>
        <w:spacing w:before="120" w:after="120"/>
        <w:rPr>
          <w:color w:val="000000" w:themeColor="text1"/>
        </w:rPr>
      </w:pPr>
      <w:r w:rsidRPr="0056019D">
        <w:rPr>
          <w:color w:val="000000" w:themeColor="text1"/>
        </w:rPr>
        <w:t xml:space="preserve">IBEF 2022. </w:t>
      </w:r>
      <w:r w:rsidRPr="0056019D">
        <w:rPr>
          <w:i/>
          <w:color w:val="000000" w:themeColor="text1"/>
        </w:rPr>
        <w:t>Tourism &amp; Hospitality Industry in India: Market Size, Govt Initiatives, Investments | IBEF</w:t>
      </w:r>
      <w:r w:rsidRPr="0056019D">
        <w:rPr>
          <w:color w:val="000000" w:themeColor="text1"/>
        </w:rPr>
        <w:t>. Available at: https://www.ibef.org/industry/tourism-hospitality-india.</w:t>
      </w:r>
    </w:p>
    <w:p w14:paraId="246954E9" w14:textId="77777777" w:rsidR="0095473D" w:rsidRPr="0056019D" w:rsidRDefault="0095473D" w:rsidP="00620612">
      <w:pPr>
        <w:spacing w:before="120" w:after="120"/>
        <w:rPr>
          <w:color w:val="000000" w:themeColor="text1"/>
        </w:rPr>
      </w:pPr>
      <w:r w:rsidRPr="0056019D">
        <w:rPr>
          <w:color w:val="000000" w:themeColor="text1"/>
        </w:rPr>
        <w:t xml:space="preserve">Marriott 2024. </w:t>
      </w:r>
      <w:r w:rsidRPr="0056019D">
        <w:rPr>
          <w:i/>
          <w:color w:val="000000" w:themeColor="text1"/>
        </w:rPr>
        <w:t>Marriott International Reports Strong Fourth Quarter and Full Year 2023 Results</w:t>
      </w:r>
      <w:r w:rsidRPr="0056019D">
        <w:rPr>
          <w:color w:val="000000" w:themeColor="text1"/>
        </w:rPr>
        <w:t>. Available at: https://news.marriott.com/news/2024/02/13/marriott-international-reports-strong-fourth-quarter-and-full-year-2023-results.</w:t>
      </w:r>
    </w:p>
    <w:p w14:paraId="77EB42F0" w14:textId="77777777" w:rsidR="0095473D" w:rsidRPr="0056019D" w:rsidRDefault="0095473D" w:rsidP="00620612">
      <w:pPr>
        <w:spacing w:before="120" w:after="120"/>
        <w:rPr>
          <w:color w:val="000000" w:themeColor="text1"/>
        </w:rPr>
      </w:pPr>
      <w:r w:rsidRPr="0056019D">
        <w:rPr>
          <w:color w:val="000000" w:themeColor="text1"/>
        </w:rPr>
        <w:t xml:space="preserve">Marriott International 2023. </w:t>
      </w:r>
      <w:r w:rsidRPr="0056019D">
        <w:rPr>
          <w:i/>
          <w:color w:val="000000" w:themeColor="text1"/>
        </w:rPr>
        <w:t>2023 SERVE 360 REPORT: ENVIRONMENTAL, SOCIAL, AND GOVERNANCE PROGRESS</w:t>
      </w:r>
      <w:r w:rsidRPr="0056019D">
        <w:rPr>
          <w:color w:val="000000" w:themeColor="text1"/>
        </w:rPr>
        <w:t>. Available at: https://serve360.marriott.com/wp-content/uploads/2023/06/Marriott-2023-Serve-360-ESG-Report-accessible.pdf.</w:t>
      </w:r>
    </w:p>
    <w:p w14:paraId="1773D84B" w14:textId="77777777" w:rsidR="0095473D" w:rsidRPr="0056019D" w:rsidRDefault="0095473D" w:rsidP="00620612">
      <w:pPr>
        <w:spacing w:before="120" w:after="120"/>
        <w:rPr>
          <w:color w:val="000000" w:themeColor="text1"/>
        </w:rPr>
      </w:pPr>
      <w:r w:rsidRPr="0056019D">
        <w:rPr>
          <w:color w:val="000000" w:themeColor="text1"/>
        </w:rPr>
        <w:t xml:space="preserve">Marriott International 2023. </w:t>
      </w:r>
      <w:r w:rsidRPr="0056019D">
        <w:rPr>
          <w:i/>
          <w:color w:val="000000" w:themeColor="text1"/>
        </w:rPr>
        <w:t>Brands</w:t>
      </w:r>
      <w:r w:rsidRPr="0056019D">
        <w:rPr>
          <w:color w:val="000000" w:themeColor="text1"/>
        </w:rPr>
        <w:t>. Available at: https://www.hotel-development.marriott.com/brands.</w:t>
      </w:r>
    </w:p>
    <w:p w14:paraId="523D6653" w14:textId="77777777" w:rsidR="0095473D" w:rsidRPr="0056019D" w:rsidRDefault="0095473D" w:rsidP="00620612">
      <w:pPr>
        <w:spacing w:before="120" w:after="120"/>
        <w:rPr>
          <w:color w:val="000000" w:themeColor="text1"/>
        </w:rPr>
      </w:pPr>
      <w:r w:rsidRPr="0056019D">
        <w:rPr>
          <w:color w:val="000000" w:themeColor="text1"/>
        </w:rPr>
        <w:t xml:space="preserve">Marriott International 2024. </w:t>
      </w:r>
      <w:r w:rsidRPr="0056019D">
        <w:rPr>
          <w:i/>
          <w:color w:val="000000" w:themeColor="text1"/>
        </w:rPr>
        <w:t>With Over 560 Open Hotels &amp; Residential Projects in Asia Pacific Excluding China, Marriott International Saw Record Year of Net Rooms Growth and Signings in the Region</w:t>
      </w:r>
      <w:r w:rsidRPr="0056019D">
        <w:rPr>
          <w:color w:val="000000" w:themeColor="text1"/>
        </w:rPr>
        <w:t>. Available at: https://news.marriott.com/news/2024/01/31/with-over-560-open-hotels-residential-projects-in-asia-pacific-excluding-china-marriott-international-saw-record-year-of-net-rooms-growth-and-signings-in-the-region.</w:t>
      </w:r>
    </w:p>
    <w:p w14:paraId="188B5705" w14:textId="77777777" w:rsidR="0095473D" w:rsidRPr="0056019D" w:rsidRDefault="0095473D" w:rsidP="00620612">
      <w:pPr>
        <w:spacing w:before="120" w:after="120"/>
        <w:rPr>
          <w:color w:val="000000" w:themeColor="text1"/>
        </w:rPr>
      </w:pPr>
      <w:r w:rsidRPr="0056019D">
        <w:rPr>
          <w:color w:val="000000" w:themeColor="text1"/>
        </w:rPr>
        <w:lastRenderedPageBreak/>
        <w:t xml:space="preserve">Marriott, 2024. Hotel Deals: Book and Go Available at: </w:t>
      </w:r>
      <w:hyperlink r:id="rId14">
        <w:r w:rsidRPr="0056019D">
          <w:rPr>
            <w:color w:val="000000" w:themeColor="text1"/>
          </w:rPr>
          <w:t>https://www.marriott.com/default.mi?nst=paid&amp;cid=PAI_GLB00050CK_GLE000BLSZ_GLF000ONTS&amp;ppc=ppc&amp;pId=intbppc&amp;gad_source=1&amp;gclid=Cj0KCQjw99e4BhDiARIsAISE7P9vbiN5Yo6GUDJOXsccns1bfwflDhj2jzOp1Su8mqlATnP8VIv9t20aApIBEALw_wcB&amp;gclsrc=aw.ds</w:t>
        </w:r>
      </w:hyperlink>
      <w:r w:rsidRPr="0056019D">
        <w:rPr>
          <w:color w:val="000000" w:themeColor="text1"/>
        </w:rPr>
        <w:t xml:space="preserve">  (Accessed on 21st Oct. 2024)</w:t>
      </w:r>
    </w:p>
    <w:p w14:paraId="34961EA1" w14:textId="77777777" w:rsidR="0095473D" w:rsidRPr="0056019D" w:rsidRDefault="0095473D" w:rsidP="00620612">
      <w:pPr>
        <w:spacing w:before="120" w:after="120"/>
        <w:rPr>
          <w:color w:val="000000" w:themeColor="text1"/>
        </w:rPr>
      </w:pPr>
      <w:r w:rsidRPr="0056019D">
        <w:rPr>
          <w:color w:val="000000" w:themeColor="text1"/>
        </w:rPr>
        <w:t xml:space="preserve">Marriott, 2024. We Are Marriott International Available at: </w:t>
      </w:r>
      <w:hyperlink r:id="rId15">
        <w:r w:rsidRPr="0056019D">
          <w:rPr>
            <w:color w:val="000000" w:themeColor="text1"/>
          </w:rPr>
          <w:t>https://www.marriott.com/marriott/aboutmarriott.mi</w:t>
        </w:r>
      </w:hyperlink>
      <w:r w:rsidRPr="0056019D">
        <w:rPr>
          <w:color w:val="000000" w:themeColor="text1"/>
        </w:rPr>
        <w:t xml:space="preserve"> (Accessed on 21st Oct. 2024)</w:t>
      </w:r>
    </w:p>
    <w:p w14:paraId="7E21C8B9" w14:textId="77777777" w:rsidR="0095473D" w:rsidRPr="0056019D" w:rsidRDefault="0095473D" w:rsidP="00620612">
      <w:pPr>
        <w:spacing w:before="120" w:after="120"/>
        <w:rPr>
          <w:color w:val="000000" w:themeColor="text1"/>
        </w:rPr>
      </w:pPr>
      <w:r w:rsidRPr="0056019D">
        <w:rPr>
          <w:color w:val="000000" w:themeColor="text1"/>
        </w:rPr>
        <w:t xml:space="preserve">Nerdwallet, 2024. The Guide to Marriott Bonvoy Available at: </w:t>
      </w:r>
      <w:hyperlink r:id="rId16" w:anchor=":~:text=Marriott%20Bonvoy%20is%20the%20Marriott,Sheraton%2C%20Westin%20and%20Renaissance%20Hotels">
        <w:r w:rsidRPr="0056019D">
          <w:rPr>
            <w:color w:val="000000" w:themeColor="text1"/>
          </w:rPr>
          <w:t>https://www.nerdwallet.com/article/travel/marriott-bonvoy-program-the-complete-guide#:~:text=Marriott%20Bonvoy%20is%20the%20Marriott,Sheraton%2C%20Westin%20and%20Renaissance%20Hotels</w:t>
        </w:r>
      </w:hyperlink>
      <w:r w:rsidRPr="0056019D">
        <w:rPr>
          <w:color w:val="000000" w:themeColor="text1"/>
        </w:rPr>
        <w:t>. (Accessed on 21st Oct. 2024)</w:t>
      </w:r>
    </w:p>
    <w:p w14:paraId="711E50EC" w14:textId="77777777" w:rsidR="0095473D" w:rsidRPr="0056019D" w:rsidRDefault="0095473D" w:rsidP="00620612">
      <w:pPr>
        <w:spacing w:before="120" w:after="120"/>
        <w:rPr>
          <w:color w:val="000000" w:themeColor="text1"/>
        </w:rPr>
      </w:pPr>
      <w:r w:rsidRPr="0056019D">
        <w:rPr>
          <w:color w:val="000000" w:themeColor="text1"/>
        </w:rPr>
        <w:t xml:space="preserve">News.marriott, 2024. Marriott International Reports Second Quarter 2024 Results Available at: </w:t>
      </w:r>
      <w:hyperlink r:id="rId17">
        <w:r w:rsidRPr="0056019D">
          <w:rPr>
            <w:color w:val="000000" w:themeColor="text1"/>
          </w:rPr>
          <w:t>https://news.marriott.com/news/2024/07/31/marriott-international-reports-second-quarter-2024-results</w:t>
        </w:r>
      </w:hyperlink>
      <w:r w:rsidRPr="0056019D">
        <w:rPr>
          <w:color w:val="000000" w:themeColor="text1"/>
        </w:rPr>
        <w:t xml:space="preserve">  (Accessed on 21st Oct. 2024)</w:t>
      </w:r>
    </w:p>
    <w:p w14:paraId="33136758" w14:textId="77777777" w:rsidR="0095473D" w:rsidRPr="0056019D" w:rsidRDefault="0095473D" w:rsidP="00620612">
      <w:pPr>
        <w:spacing w:before="120" w:after="120"/>
        <w:rPr>
          <w:color w:val="000000" w:themeColor="text1"/>
        </w:rPr>
      </w:pPr>
      <w:r w:rsidRPr="0056019D">
        <w:rPr>
          <w:color w:val="000000" w:themeColor="text1"/>
        </w:rPr>
        <w:t xml:space="preserve">Statista, 2024. Marriott International - statistics &amp; facts Available at: </w:t>
      </w:r>
      <w:hyperlink r:id="rId18" w:anchor=":~:text=Along%20with%20the%20company's%20high,compared%20to%20Hilton's%2083%20percent">
        <w:r w:rsidRPr="0056019D">
          <w:rPr>
            <w:color w:val="000000" w:themeColor="text1"/>
          </w:rPr>
          <w:t>https://www.statista.com/topics/1872/marriott-international/#:~:text=Along%20with%20the%20company's%20high,compared%20to%20Hilton's%2083%20percent</w:t>
        </w:r>
      </w:hyperlink>
      <w:r w:rsidRPr="0056019D">
        <w:rPr>
          <w:color w:val="000000" w:themeColor="text1"/>
        </w:rPr>
        <w:t>. (Accessed on 21st Oct. 2024)</w:t>
      </w:r>
    </w:p>
    <w:p w14:paraId="0A706D52" w14:textId="77777777" w:rsidR="0095473D" w:rsidRPr="0056019D" w:rsidRDefault="0095473D" w:rsidP="00620612">
      <w:pPr>
        <w:spacing w:before="120" w:after="120"/>
        <w:rPr>
          <w:color w:val="000000" w:themeColor="text1"/>
        </w:rPr>
      </w:pPr>
      <w:r w:rsidRPr="0056019D">
        <w:rPr>
          <w:color w:val="000000" w:themeColor="text1"/>
        </w:rPr>
        <w:t xml:space="preserve">Statista, 2024. Number of Marriott International hotels worldwide from 2009 to 2023 Available at: </w:t>
      </w:r>
      <w:hyperlink r:id="rId19">
        <w:r w:rsidRPr="0056019D">
          <w:rPr>
            <w:color w:val="000000" w:themeColor="text1"/>
          </w:rPr>
          <w:t>https://www.statista.com/statistics/247285/number-of-marriott-international-hotels-worldwide/</w:t>
        </w:r>
      </w:hyperlink>
      <w:r w:rsidRPr="0056019D">
        <w:rPr>
          <w:color w:val="000000" w:themeColor="text1"/>
        </w:rPr>
        <w:t xml:space="preserve"> (Accessed on 21st Oct. 2024)</w:t>
      </w:r>
    </w:p>
    <w:p w14:paraId="161E87CE" w14:textId="77777777" w:rsidR="0095473D" w:rsidRPr="0056019D" w:rsidRDefault="0095473D" w:rsidP="00620612">
      <w:pPr>
        <w:spacing w:before="120" w:after="120"/>
        <w:rPr>
          <w:color w:val="000000" w:themeColor="text1"/>
        </w:rPr>
      </w:pPr>
      <w:r w:rsidRPr="0056019D">
        <w:rPr>
          <w:color w:val="000000" w:themeColor="text1"/>
        </w:rPr>
        <w:t xml:space="preserve">Statista, 2024. Revenue of Marriott International worldwide from 1999 to 2023 Available at: </w:t>
      </w:r>
      <w:hyperlink r:id="rId20">
        <w:r w:rsidRPr="0056019D">
          <w:rPr>
            <w:color w:val="000000" w:themeColor="text1"/>
          </w:rPr>
          <w:t>https://www.statista.com/statistics/266279/revenue-of-the-marriott-international-inc-hotel-chain/</w:t>
        </w:r>
      </w:hyperlink>
      <w:r w:rsidRPr="0056019D">
        <w:rPr>
          <w:color w:val="000000" w:themeColor="text1"/>
        </w:rPr>
        <w:t xml:space="preserve"> (Accessed on 21st Oct. 2024)</w:t>
      </w:r>
    </w:p>
    <w:p w14:paraId="2C4CB956" w14:textId="77777777" w:rsidR="0095473D" w:rsidRPr="0056019D" w:rsidRDefault="0095473D" w:rsidP="00620612">
      <w:pPr>
        <w:spacing w:before="120" w:after="120"/>
        <w:rPr>
          <w:color w:val="000000" w:themeColor="text1"/>
        </w:rPr>
      </w:pPr>
      <w:r w:rsidRPr="0056019D">
        <w:rPr>
          <w:color w:val="000000" w:themeColor="text1"/>
        </w:rPr>
        <w:t xml:space="preserve">UNWTO 2015. </w:t>
      </w:r>
      <w:r w:rsidRPr="0056019D">
        <w:rPr>
          <w:i/>
          <w:color w:val="000000" w:themeColor="text1"/>
        </w:rPr>
        <w:t>Tourism in the 2030 Agenda</w:t>
      </w:r>
      <w:r w:rsidRPr="0056019D">
        <w:rPr>
          <w:color w:val="000000" w:themeColor="text1"/>
        </w:rPr>
        <w:t>. Available at: https://www.unwto.org/tourism-in-2030-agenda.</w:t>
      </w:r>
    </w:p>
    <w:p w14:paraId="166EE75F" w14:textId="77777777" w:rsidR="0095473D" w:rsidRPr="0056019D" w:rsidRDefault="0095473D" w:rsidP="00620612">
      <w:pPr>
        <w:spacing w:before="120" w:after="120"/>
        <w:rPr>
          <w:color w:val="000000" w:themeColor="text1"/>
        </w:rPr>
      </w:pPr>
      <w:r w:rsidRPr="0056019D">
        <w:rPr>
          <w:color w:val="000000" w:themeColor="text1"/>
        </w:rPr>
        <w:t xml:space="preserve">Walters, J. 2023 </w:t>
      </w:r>
      <w:r w:rsidRPr="0056019D">
        <w:rPr>
          <w:i/>
          <w:color w:val="000000" w:themeColor="text1"/>
        </w:rPr>
        <w:t>Marriott unveils strategic growth plans for midscale, luxury brands</w:t>
      </w:r>
      <w:r w:rsidRPr="0056019D">
        <w:rPr>
          <w:color w:val="000000" w:themeColor="text1"/>
        </w:rPr>
        <w:t>. Available at: https://www.hoteldive.com/news/marriott-strategic-growth-midscale-luxury-brands/695035/.</w:t>
      </w:r>
    </w:p>
    <w:sectPr w:rsidR="0095473D" w:rsidRPr="0056019D" w:rsidSect="00C04F3E">
      <w:footerReference w:type="default" r:id="rId21"/>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FB7197" w14:textId="77777777" w:rsidR="0079320E" w:rsidRDefault="0079320E">
      <w:pPr>
        <w:spacing w:line="240" w:lineRule="auto"/>
      </w:pPr>
      <w:r>
        <w:separator/>
      </w:r>
    </w:p>
  </w:endnote>
  <w:endnote w:type="continuationSeparator" w:id="0">
    <w:p w14:paraId="56E24819" w14:textId="77777777" w:rsidR="0079320E" w:rsidRDefault="007932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177626" w14:textId="77777777" w:rsidR="00737C4B" w:rsidRDefault="00825B15">
    <w:pPr>
      <w:pBdr>
        <w:top w:val="nil"/>
        <w:left w:val="nil"/>
        <w:bottom w:val="nil"/>
        <w:right w:val="nil"/>
        <w:between w:val="nil"/>
      </w:pBdr>
      <w:tabs>
        <w:tab w:val="center" w:pos="4513"/>
        <w:tab w:val="right" w:pos="9026"/>
      </w:tabs>
      <w:spacing w:line="240" w:lineRule="auto"/>
      <w:jc w:val="right"/>
      <w:rPr>
        <w:color w:val="000000"/>
        <w:sz w:val="22"/>
        <w:szCs w:val="22"/>
      </w:rPr>
    </w:pPr>
    <w:r>
      <w:rPr>
        <w:color w:val="000000"/>
        <w:sz w:val="22"/>
        <w:szCs w:val="22"/>
      </w:rPr>
      <w:fldChar w:fldCharType="begin"/>
    </w:r>
    <w:r>
      <w:rPr>
        <w:color w:val="000000"/>
        <w:sz w:val="22"/>
        <w:szCs w:val="22"/>
      </w:rPr>
      <w:instrText>PAGE</w:instrText>
    </w:r>
    <w:r>
      <w:rPr>
        <w:color w:val="000000"/>
        <w:sz w:val="22"/>
        <w:szCs w:val="22"/>
      </w:rPr>
      <w:fldChar w:fldCharType="separate"/>
    </w:r>
    <w:r w:rsidR="0095473D">
      <w:rPr>
        <w:noProof/>
        <w:color w:val="000000"/>
        <w:sz w:val="22"/>
        <w:szCs w:val="22"/>
      </w:rPr>
      <w:t>10</w:t>
    </w:r>
    <w:r>
      <w:rPr>
        <w:color w:val="000000"/>
        <w:sz w:val="22"/>
        <w:szCs w:val="22"/>
      </w:rPr>
      <w:fldChar w:fldCharType="end"/>
    </w:r>
  </w:p>
  <w:p w14:paraId="441C6D3E" w14:textId="77777777" w:rsidR="00737C4B" w:rsidRDefault="00737C4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C03C79" w14:textId="77777777" w:rsidR="0079320E" w:rsidRDefault="0079320E">
      <w:pPr>
        <w:spacing w:line="240" w:lineRule="auto"/>
      </w:pPr>
      <w:r>
        <w:separator/>
      </w:r>
    </w:p>
  </w:footnote>
  <w:footnote w:type="continuationSeparator" w:id="0">
    <w:p w14:paraId="6F929942" w14:textId="77777777" w:rsidR="0079320E" w:rsidRDefault="0079320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7C4B"/>
    <w:rsid w:val="000F0805"/>
    <w:rsid w:val="002D3B00"/>
    <w:rsid w:val="00342006"/>
    <w:rsid w:val="00542747"/>
    <w:rsid w:val="0056019D"/>
    <w:rsid w:val="00620612"/>
    <w:rsid w:val="00674A68"/>
    <w:rsid w:val="00737C4B"/>
    <w:rsid w:val="0079320E"/>
    <w:rsid w:val="00825B15"/>
    <w:rsid w:val="008500D1"/>
    <w:rsid w:val="00861257"/>
    <w:rsid w:val="00936FB2"/>
    <w:rsid w:val="0095473D"/>
    <w:rsid w:val="009E0E45"/>
    <w:rsid w:val="00A820FA"/>
    <w:rsid w:val="00B37658"/>
    <w:rsid w:val="00B62C79"/>
    <w:rsid w:val="00B67727"/>
    <w:rsid w:val="00B9143B"/>
    <w:rsid w:val="00BB29B2"/>
    <w:rsid w:val="00C01F7A"/>
    <w:rsid w:val="00C04F3E"/>
    <w:rsid w:val="00C868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50531E"/>
  <w15:docId w15:val="{1210A46D-8D92-40F2-B15D-C5AEA70E5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B29B2"/>
    <w:pPr>
      <w:keepNext/>
      <w:keepLines/>
      <w:spacing w:before="400" w:after="120"/>
      <w:outlineLvl w:val="0"/>
    </w:pPr>
    <w:rPr>
      <w:b/>
      <w:color w:val="000000" w:themeColor="text1"/>
      <w:szCs w:val="40"/>
    </w:rPr>
  </w:style>
  <w:style w:type="paragraph" w:styleId="Heading2">
    <w:name w:val="heading 2"/>
    <w:basedOn w:val="Normal"/>
    <w:next w:val="Normal"/>
    <w:uiPriority w:val="9"/>
    <w:unhideWhenUsed/>
    <w:qFormat/>
    <w:rsid w:val="00BB29B2"/>
    <w:pPr>
      <w:keepNext/>
      <w:keepLines/>
      <w:spacing w:before="360" w:after="120"/>
      <w:outlineLvl w:val="1"/>
    </w:pPr>
    <w:rPr>
      <w:b/>
      <w:i/>
      <w:color w:val="000000" w:themeColor="text1"/>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A02CEE"/>
    <w:pPr>
      <w:tabs>
        <w:tab w:val="center" w:pos="4513"/>
        <w:tab w:val="right" w:pos="9026"/>
      </w:tabs>
      <w:spacing w:line="240" w:lineRule="auto"/>
    </w:pPr>
  </w:style>
  <w:style w:type="character" w:customStyle="1" w:styleId="HeaderChar">
    <w:name w:val="Header Char"/>
    <w:basedOn w:val="DefaultParagraphFont"/>
    <w:link w:val="Header"/>
    <w:uiPriority w:val="99"/>
    <w:rsid w:val="00A02CEE"/>
  </w:style>
  <w:style w:type="paragraph" w:styleId="Footer">
    <w:name w:val="footer"/>
    <w:basedOn w:val="Normal"/>
    <w:link w:val="FooterChar"/>
    <w:uiPriority w:val="99"/>
    <w:unhideWhenUsed/>
    <w:rsid w:val="00A02CEE"/>
    <w:pPr>
      <w:tabs>
        <w:tab w:val="center" w:pos="4513"/>
        <w:tab w:val="right" w:pos="9026"/>
      </w:tabs>
      <w:spacing w:line="240" w:lineRule="auto"/>
    </w:pPr>
  </w:style>
  <w:style w:type="character" w:customStyle="1" w:styleId="FooterChar">
    <w:name w:val="Footer Char"/>
    <w:basedOn w:val="DefaultParagraphFont"/>
    <w:link w:val="Footer"/>
    <w:uiPriority w:val="99"/>
    <w:rsid w:val="00A02CEE"/>
  </w:style>
  <w:style w:type="paragraph" w:styleId="TOCHeading">
    <w:name w:val="TOC Heading"/>
    <w:basedOn w:val="Heading1"/>
    <w:next w:val="Normal"/>
    <w:uiPriority w:val="39"/>
    <w:unhideWhenUsed/>
    <w:qFormat/>
    <w:rsid w:val="00674A6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74A68"/>
    <w:pPr>
      <w:spacing w:after="100"/>
    </w:pPr>
  </w:style>
  <w:style w:type="paragraph" w:styleId="TOC2">
    <w:name w:val="toc 2"/>
    <w:basedOn w:val="Normal"/>
    <w:next w:val="Normal"/>
    <w:autoRedefine/>
    <w:uiPriority w:val="39"/>
    <w:unhideWhenUsed/>
    <w:rsid w:val="00674A68"/>
    <w:pPr>
      <w:spacing w:after="100"/>
      <w:ind w:left="240"/>
    </w:pPr>
  </w:style>
  <w:style w:type="character" w:styleId="Hyperlink">
    <w:name w:val="Hyperlink"/>
    <w:basedOn w:val="DefaultParagraphFont"/>
    <w:uiPriority w:val="99"/>
    <w:unhideWhenUsed/>
    <w:rsid w:val="00674A6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ortune.com/company/marriott-international/" TargetMode="External"/><Relationship Id="rId18" Type="http://schemas.openxmlformats.org/officeDocument/2006/relationships/hyperlink" Target="https://www.statista.com/topics/1872/marriott-internationa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finance.yahoo.com/news/marriott-international-q2-2024-net-143324373.html?guccounter=1&amp;guce_referrer=aHR0cHM6Ly93d3cuZ29vZ2xlLmNvbS8&amp;guce_referrer_sig=AQAAANURe9WjYD1-33vpN95WgwCd6YQNzng6OrTmLWg5IDyEKuQNYR4EYIdebEho4dZ-OP_fyuNzOwT_nM4hbzSzex_y36ZuAhM-_oXPkq1lX5B5WC2YEZFa_r3TZl6BtATUDBZLZfQJcWwoU3UtZIHS57DMNzL8mJMP-4hckHZ8gl4R" TargetMode="External"/><Relationship Id="rId17" Type="http://schemas.openxmlformats.org/officeDocument/2006/relationships/hyperlink" Target="https://news.marriott.com/news/2024/07/31/marriott-international-reports-second-quarter-2024-results" TargetMode="External"/><Relationship Id="rId2" Type="http://schemas.openxmlformats.org/officeDocument/2006/relationships/customXml" Target="../customXml/item2.xml"/><Relationship Id="rId16" Type="http://schemas.openxmlformats.org/officeDocument/2006/relationships/hyperlink" Target="https://www.nerdwallet.com/article/travel/marriott-bonvoy-program-the-complete-guide" TargetMode="External"/><Relationship Id="rId20" Type="http://schemas.openxmlformats.org/officeDocument/2006/relationships/hyperlink" Target="https://www.statista.com/statistics/266279/revenue-of-the-marriott-international-inc-hotel-chai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ll-inclusive.marriott.com/member-benefits" TargetMode="External"/><Relationship Id="rId5" Type="http://schemas.openxmlformats.org/officeDocument/2006/relationships/webSettings" Target="webSettings.xml"/><Relationship Id="rId15" Type="http://schemas.openxmlformats.org/officeDocument/2006/relationships/hyperlink" Target="https://www.marriott.com/marriott/aboutmarriott.mi"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statista.com/statistics/247285/number-of-marriott-international-hotels-worldwid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arriott.com/default.mi?nst=paid&amp;cid=PAI_GLB00050CK_GLE000BLSZ_GLF000ONTS&amp;ppc=ppc&amp;pId=intbppc&amp;gad_source=1&amp;gclid=Cj0KCQjw99e4BhDiARIsAISE7P9vbiN5Yo6GUDJOXsccns1bfwflDhj2jzOp1Su8mqlATnP8VIv9t20aApIBEALw_wcB&amp;gclsrc=aw.d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K/GB91RiMxqLL+nr7RhIBcGTuxg==">CgMxLjAyDmgueXZtd3hzYzNpNGQzMg5oLmU0aXBhZzF1Z203ZDIOaC5jdHUzcmU4Yzg0bnEyDmguczk1d3o3a2ZseDdhMghoLmdqZGd4czIOaC5oOW42YzBrc3BkNncyDmgubGxoMnJlbTdmNmxxMg1oLnYzandoaXJlNXJoMg5oLnA1cTh4Z2N3aWE1NjgAciExdjd6VGVTNG9CaGFLYi1tN2Z5NFlXcjFLcHM4dEd3Yzc=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A3BD33D-0FE3-4FF0-88A1-F0C564980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2416</Words>
  <Characters>15598</Characters>
  <Application>Microsoft Office Word</Application>
  <DocSecurity>0</DocSecurity>
  <Lines>265</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Ivona Misu</dc:creator>
  <cp:lastModifiedBy>Ana Ivona Misu (2008695)</cp:lastModifiedBy>
  <cp:revision>4</cp:revision>
  <dcterms:created xsi:type="dcterms:W3CDTF">2024-10-31T22:22:00Z</dcterms:created>
  <dcterms:modified xsi:type="dcterms:W3CDTF">2024-11-04T08:06:00Z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6e58407604a2076f6ba6e9cf2fd117df3dc2a2c6653b16299ae212ca4c86e303</vt:lpwstr>
  </property>
</Properties>
</file>