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26BC376" wp14:paraId="5EED93D5" wp14:textId="0C25A581">
      <w:pPr>
        <w:spacing w:after="165" w:line="360" w:lineRule="auto"/>
        <w:rPr>
          <w:rFonts w:ascii="Tahoma" w:hAnsi="Tahoma" w:eastAsia="Tahoma" w:cs="Tahoma"/>
          <w:noProof w:val="0"/>
          <w:color w:val="000000" w:themeColor="text1" w:themeTint="FF" w:themeShade="FF"/>
          <w:sz w:val="40"/>
          <w:szCs w:val="40"/>
          <w:lang w:val="en-US"/>
        </w:rPr>
      </w:pPr>
      <w:r w:rsidR="09850DA6">
        <w:drawing>
          <wp:inline xmlns:wp14="http://schemas.microsoft.com/office/word/2010/wordprocessingDrawing" wp14:editId="2F1A4062" wp14:anchorId="42F869E1">
            <wp:extent cx="2210108" cy="743054"/>
            <wp:effectExtent l="0" t="0" r="0" b="0"/>
            <wp:docPr id="1148256413" name="drawing" descr="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8256413" name=""/>
                    <pic:cNvPicPr/>
                  </pic:nvPicPr>
                  <pic:blipFill>
                    <a:blip xmlns:r="http://schemas.openxmlformats.org/officeDocument/2006/relationships" r:embed="rId881272568">
                      <a:extLst>
                        <a:ext xmlns:a="http://schemas.openxmlformats.org/drawingml/2006/main" uri="{28A0092B-C50C-407E-A947-70E740481C1C}">
                          <a14:useLocalDpi xmlns:a14="http://schemas.microsoft.com/office/drawing/2010/main" val="0"/>
                        </a:ext>
                      </a:extLst>
                    </a:blip>
                    <a:stretch>
                      <a:fillRect/>
                    </a:stretch>
                  </pic:blipFill>
                  <pic:spPr>
                    <a:xfrm>
                      <a:off x="0" y="0"/>
                      <a:ext cx="2210108" cy="743054"/>
                    </a:xfrm>
                    <a:prstGeom prst="rect">
                      <a:avLst/>
                    </a:prstGeom>
                  </pic:spPr>
                </pic:pic>
              </a:graphicData>
            </a:graphic>
          </wp:inline>
        </w:drawing>
      </w:r>
    </w:p>
    <w:p xmlns:wp14="http://schemas.microsoft.com/office/word/2010/wordml" w:rsidP="326BC376" wp14:paraId="304EFB5E" wp14:textId="1079998E">
      <w:pPr>
        <w:spacing w:after="165" w:line="360" w:lineRule="auto"/>
        <w:jc w:val="center"/>
        <w:rPr>
          <w:rFonts w:ascii="Tahoma" w:hAnsi="Tahoma" w:eastAsia="Tahoma" w:cs="Tahoma"/>
          <w:noProof w:val="0"/>
          <w:color w:val="000000" w:themeColor="text1" w:themeTint="FF" w:themeShade="FF"/>
          <w:sz w:val="40"/>
          <w:szCs w:val="40"/>
          <w:lang w:val="en-US"/>
        </w:rPr>
      </w:pPr>
      <w:r w:rsidRPr="326BC376" w:rsidR="09850DA6">
        <w:rPr>
          <w:rFonts w:ascii="Tahoma" w:hAnsi="Tahoma" w:eastAsia="Tahoma" w:cs="Tahoma"/>
          <w:noProof w:val="0"/>
          <w:color w:val="000000" w:themeColor="text1" w:themeTint="FF" w:themeShade="FF"/>
          <w:sz w:val="40"/>
          <w:szCs w:val="40"/>
          <w:lang w:val="en-GB"/>
        </w:rPr>
        <w:t>Applied Leadership and Management in the Workplace</w:t>
      </w:r>
      <w:r>
        <w:br/>
      </w:r>
      <w:r w:rsidRPr="326BC376" w:rsidR="09850DA6">
        <w:rPr>
          <w:rFonts w:ascii="Tahoma" w:hAnsi="Tahoma" w:eastAsia="Tahoma" w:cs="Tahoma"/>
          <w:noProof w:val="0"/>
          <w:color w:val="000000" w:themeColor="text1" w:themeTint="FF" w:themeShade="FF"/>
          <w:sz w:val="40"/>
          <w:szCs w:val="40"/>
          <w:lang w:val="en-GB"/>
        </w:rPr>
        <w:t xml:space="preserve">Module Assignment Submission </w:t>
      </w:r>
    </w:p>
    <w:tbl>
      <w:tblPr>
        <w:tblStyle w:val="TableGrid"/>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3446"/>
        <w:gridCol w:w="6064"/>
      </w:tblGrid>
      <w:tr w:rsidR="326BC376" w:rsidTr="1516DB12" w14:paraId="1BC0511B">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326BC376" w:rsidP="326BC376" w:rsidRDefault="326BC376" w14:paraId="5AA959EE" w14:textId="6E06F732">
            <w:pPr>
              <w:spacing w:before="120" w:after="120" w:line="360" w:lineRule="auto"/>
              <w:rPr>
                <w:rFonts w:ascii="Tahoma" w:hAnsi="Tahoma" w:eastAsia="Tahoma" w:cs="Tahoma"/>
                <w:sz w:val="32"/>
                <w:szCs w:val="32"/>
              </w:rPr>
            </w:pPr>
            <w:r w:rsidRPr="326BC376" w:rsidR="326BC376">
              <w:rPr>
                <w:rFonts w:ascii="Tahoma" w:hAnsi="Tahoma" w:eastAsia="Tahoma" w:cs="Tahoma"/>
                <w:sz w:val="32"/>
                <w:szCs w:val="32"/>
                <w:lang w:val="en-GB"/>
              </w:rPr>
              <w:t>Student Name:</w:t>
            </w:r>
          </w:p>
        </w:tc>
        <w:tc>
          <w:tcPr>
            <w:tcW w:w="6064"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326BC376" w:rsidP="326BC376" w:rsidRDefault="326BC376" w14:paraId="31033655" w14:textId="17DFA162">
            <w:pPr>
              <w:spacing w:before="120" w:after="120" w:line="360" w:lineRule="auto"/>
              <w:rPr>
                <w:rFonts w:ascii="Tahoma" w:hAnsi="Tahoma" w:eastAsia="Tahoma" w:cs="Tahoma"/>
                <w:sz w:val="32"/>
                <w:szCs w:val="32"/>
              </w:rPr>
            </w:pPr>
            <w:r w:rsidRPr="326BC376" w:rsidR="326BC376">
              <w:rPr>
                <w:rFonts w:ascii="Tahoma" w:hAnsi="Tahoma" w:eastAsia="Tahoma" w:cs="Tahoma"/>
                <w:sz w:val="32"/>
                <w:szCs w:val="32"/>
                <w:lang w:val="en-GB"/>
              </w:rPr>
              <w:t>Scott Morgan</w:t>
            </w:r>
          </w:p>
        </w:tc>
      </w:tr>
      <w:tr w:rsidR="326BC376" w:rsidTr="1516DB12" w14:paraId="515614B0">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326BC376" w:rsidP="326BC376" w:rsidRDefault="326BC376" w14:paraId="3A6CB935" w14:textId="01CCB838">
            <w:pPr>
              <w:spacing w:before="120" w:after="120" w:line="360" w:lineRule="auto"/>
              <w:rPr>
                <w:rFonts w:ascii="Tahoma" w:hAnsi="Tahoma" w:eastAsia="Tahoma" w:cs="Tahoma"/>
                <w:sz w:val="32"/>
                <w:szCs w:val="32"/>
              </w:rPr>
            </w:pPr>
            <w:r w:rsidRPr="326BC376" w:rsidR="326BC376">
              <w:rPr>
                <w:rFonts w:ascii="Tahoma" w:hAnsi="Tahoma" w:eastAsia="Tahoma" w:cs="Tahoma"/>
                <w:sz w:val="32"/>
                <w:szCs w:val="32"/>
                <w:lang w:val="en-GB"/>
              </w:rPr>
              <w:t>Student Number:</w:t>
            </w:r>
          </w:p>
        </w:tc>
        <w:tc>
          <w:tcPr>
            <w:tcW w:w="6064"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326BC376" w:rsidP="326BC376" w:rsidRDefault="326BC376" w14:paraId="17D23F84" w14:textId="03016BA3">
            <w:pPr>
              <w:spacing w:before="120" w:after="120" w:line="360" w:lineRule="auto"/>
              <w:rPr>
                <w:rFonts w:ascii="Tahoma" w:hAnsi="Tahoma" w:eastAsia="Tahoma" w:cs="Tahoma"/>
                <w:sz w:val="32"/>
                <w:szCs w:val="32"/>
              </w:rPr>
            </w:pPr>
            <w:r w:rsidRPr="326BC376" w:rsidR="326BC376">
              <w:rPr>
                <w:rFonts w:ascii="Tahoma" w:hAnsi="Tahoma" w:eastAsia="Tahoma" w:cs="Tahoma"/>
                <w:sz w:val="32"/>
                <w:szCs w:val="32"/>
                <w:lang w:val="en-GB"/>
              </w:rPr>
              <w:t>2319551</w:t>
            </w:r>
          </w:p>
        </w:tc>
      </w:tr>
      <w:tr w:rsidR="326BC376" w:rsidTr="1516DB12" w14:paraId="46F40523">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326BC376" w:rsidP="326BC376" w:rsidRDefault="326BC376" w14:paraId="09714591" w14:textId="10D3AEFE">
            <w:pPr>
              <w:spacing w:before="120" w:after="120" w:line="360" w:lineRule="auto"/>
              <w:rPr>
                <w:rFonts w:ascii="Tahoma" w:hAnsi="Tahoma" w:eastAsia="Tahoma" w:cs="Tahoma"/>
                <w:sz w:val="32"/>
                <w:szCs w:val="32"/>
              </w:rPr>
            </w:pPr>
            <w:r w:rsidRPr="326BC376" w:rsidR="326BC376">
              <w:rPr>
                <w:rFonts w:ascii="Tahoma" w:hAnsi="Tahoma" w:eastAsia="Tahoma" w:cs="Tahoma"/>
                <w:sz w:val="32"/>
                <w:szCs w:val="32"/>
                <w:lang w:val="en-GB"/>
              </w:rPr>
              <w:t>Module No:</w:t>
            </w:r>
          </w:p>
        </w:tc>
        <w:tc>
          <w:tcPr>
            <w:tcW w:w="6064"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326BC376" w:rsidP="1516DB12" w:rsidRDefault="326BC376" w14:paraId="43ED9971" w14:textId="5B542A70">
            <w:pPr>
              <w:spacing w:before="120" w:after="120" w:line="360" w:lineRule="auto"/>
              <w:rPr>
                <w:rFonts w:ascii="Tahoma" w:hAnsi="Tahoma" w:eastAsia="Tahoma" w:cs="Tahoma"/>
                <w:sz w:val="32"/>
                <w:szCs w:val="32"/>
                <w:lang w:val="en-GB"/>
              </w:rPr>
            </w:pPr>
            <w:r w:rsidRPr="1516DB12" w:rsidR="7E30F377">
              <w:rPr>
                <w:rFonts w:ascii="Tahoma" w:hAnsi="Tahoma" w:eastAsia="Tahoma" w:cs="Tahoma"/>
                <w:sz w:val="32"/>
                <w:szCs w:val="32"/>
                <w:lang w:val="en-GB"/>
              </w:rPr>
              <w:t>BMSK50</w:t>
            </w:r>
            <w:r w:rsidRPr="1516DB12" w:rsidR="46DCB82E">
              <w:rPr>
                <w:rFonts w:ascii="Tahoma" w:hAnsi="Tahoma" w:eastAsia="Tahoma" w:cs="Tahoma"/>
                <w:sz w:val="32"/>
                <w:szCs w:val="32"/>
                <w:lang w:val="en-GB"/>
              </w:rPr>
              <w:t>09</w:t>
            </w:r>
          </w:p>
        </w:tc>
      </w:tr>
      <w:tr w:rsidR="326BC376" w:rsidTr="1516DB12" w14:paraId="10D11C21">
        <w:trPr>
          <w:trHeight w:val="300"/>
        </w:trPr>
        <w:tc>
          <w:tcPr>
            <w:tcW w:w="344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326BC376" w:rsidP="326BC376" w:rsidRDefault="326BC376" w14:paraId="4A731A00" w14:textId="7EFB4AAE">
            <w:pPr>
              <w:spacing w:before="120" w:after="120" w:line="360" w:lineRule="auto"/>
              <w:rPr>
                <w:rFonts w:ascii="Tahoma" w:hAnsi="Tahoma" w:eastAsia="Tahoma" w:cs="Tahoma"/>
                <w:sz w:val="32"/>
                <w:szCs w:val="32"/>
              </w:rPr>
            </w:pPr>
            <w:r w:rsidRPr="326BC376" w:rsidR="326BC376">
              <w:rPr>
                <w:rFonts w:ascii="Tahoma" w:hAnsi="Tahoma" w:eastAsia="Tahoma" w:cs="Tahoma"/>
                <w:sz w:val="32"/>
                <w:szCs w:val="32"/>
                <w:lang w:val="en-GB"/>
              </w:rPr>
              <w:t>Module Title:</w:t>
            </w:r>
          </w:p>
        </w:tc>
        <w:tc>
          <w:tcPr>
            <w:tcW w:w="6064"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326BC376" w:rsidP="1516DB12" w:rsidRDefault="326BC376" w14:paraId="13075C2E" w14:textId="7373ECE1">
            <w:pPr>
              <w:spacing w:before="120" w:after="120" w:line="360" w:lineRule="auto"/>
              <w:rPr>
                <w:rFonts w:ascii="Tahoma" w:hAnsi="Tahoma" w:eastAsia="Tahoma" w:cs="Tahoma"/>
                <w:sz w:val="32"/>
                <w:szCs w:val="32"/>
                <w:lang w:val="en-GB"/>
              </w:rPr>
            </w:pPr>
            <w:r w:rsidRPr="1516DB12" w:rsidR="3F82781E">
              <w:rPr>
                <w:rFonts w:ascii="Tahoma" w:hAnsi="Tahoma" w:eastAsia="Tahoma" w:cs="Tahoma"/>
                <w:sz w:val="32"/>
                <w:szCs w:val="32"/>
                <w:lang w:val="en-GB"/>
              </w:rPr>
              <w:t>Developi</w:t>
            </w:r>
            <w:r w:rsidRPr="1516DB12" w:rsidR="3F82781E">
              <w:rPr>
                <w:rFonts w:ascii="Tahoma" w:hAnsi="Tahoma" w:eastAsia="Tahoma" w:cs="Tahoma"/>
                <w:sz w:val="32"/>
                <w:szCs w:val="32"/>
                <w:lang w:val="en-GB"/>
              </w:rPr>
              <w:t>ng a High-</w:t>
            </w:r>
            <w:r w:rsidRPr="1516DB12" w:rsidR="3F82781E">
              <w:rPr>
                <w:rFonts w:ascii="Tahoma" w:hAnsi="Tahoma" w:eastAsia="Tahoma" w:cs="Tahoma"/>
                <w:sz w:val="32"/>
                <w:szCs w:val="32"/>
                <w:lang w:val="en-GB"/>
              </w:rPr>
              <w:t>Performance Culture</w:t>
            </w:r>
          </w:p>
        </w:tc>
      </w:tr>
    </w:tbl>
    <w:p xmlns:wp14="http://schemas.microsoft.com/office/word/2010/wordml" w:rsidP="326BC376" wp14:paraId="4C44F987" wp14:textId="25C2BAAA">
      <w:pPr>
        <w:pStyle w:val="Normal"/>
        <w:bidi w:val="0"/>
        <w:rPr>
          <w:rFonts w:ascii="Calibri" w:hAnsi="Calibri" w:eastAsia="Calibri" w:cs="Calibri"/>
          <w:noProof w:val="0"/>
          <w:sz w:val="22"/>
          <w:szCs w:val="22"/>
          <w:lang w:val="en-US"/>
        </w:rPr>
      </w:pPr>
      <w:r w:rsidRPr="6A58BC80" w:rsidR="0FE69178">
        <w:rPr>
          <w:rFonts w:ascii="Calibri" w:hAnsi="Calibri" w:eastAsia="Calibri" w:cs="Calibri"/>
          <w:noProof w:val="0"/>
          <w:sz w:val="22"/>
          <w:szCs w:val="22"/>
          <w:lang w:val="en-GB"/>
        </w:rPr>
        <w:t xml:space="preserve">I acknowledge the use </w:t>
      </w:r>
      <w:r w:rsidRPr="6A58BC80" w:rsidR="21537A03">
        <w:rPr>
          <w:rFonts w:ascii="Calibri" w:hAnsi="Calibri" w:eastAsia="Calibri" w:cs="Calibri"/>
          <w:noProof w:val="0"/>
          <w:sz w:val="22"/>
          <w:szCs w:val="22"/>
          <w:lang w:val="en-GB"/>
        </w:rPr>
        <w:t xml:space="preserve">of Gemini </w:t>
      </w:r>
      <w:hyperlink r:id="R2b7eb61466c54a7c">
        <w:r w:rsidRPr="6A58BC80" w:rsidR="21537A03">
          <w:rPr>
            <w:rStyle w:val="Hyperlink"/>
            <w:rFonts w:ascii="Calibri" w:hAnsi="Calibri" w:eastAsia="Calibri" w:cs="Calibri"/>
            <w:noProof w:val="0"/>
            <w:sz w:val="22"/>
            <w:szCs w:val="22"/>
            <w:lang w:val="en-GB"/>
          </w:rPr>
          <w:t>https://gemini.google.com/app/763f34c7f9491774</w:t>
        </w:r>
      </w:hyperlink>
      <w:r w:rsidRPr="6A58BC80" w:rsidR="21537A03">
        <w:rPr>
          <w:rFonts w:ascii="Calibri" w:hAnsi="Calibri" w:eastAsia="Calibri" w:cs="Calibri"/>
          <w:noProof w:val="0"/>
          <w:sz w:val="22"/>
          <w:szCs w:val="22"/>
          <w:lang w:val="en-GB"/>
        </w:rPr>
        <w:t xml:space="preserve"> </w:t>
      </w:r>
      <w:r w:rsidRPr="6A58BC80" w:rsidR="0FE69178">
        <w:rPr>
          <w:rFonts w:ascii="Calibri" w:hAnsi="Calibri" w:eastAsia="Calibri" w:cs="Calibri"/>
          <w:noProof w:val="0"/>
          <w:sz w:val="22"/>
          <w:szCs w:val="22"/>
          <w:lang w:val="en-GB"/>
        </w:rPr>
        <w:t>to support my research using the following prompts:</w:t>
      </w:r>
    </w:p>
    <w:p xmlns:wp14="http://schemas.microsoft.com/office/word/2010/wordml" w:rsidP="326BC376" wp14:paraId="6DD4EE71" wp14:textId="65FDF189">
      <w:pPr>
        <w:pStyle w:val="ListParagraph"/>
        <w:numPr>
          <w:ilvl w:val="0"/>
          <w:numId w:val="1"/>
        </w:numPr>
        <w:bidi w:val="0"/>
        <w:rPr>
          <w:rFonts w:ascii="Calibri" w:hAnsi="Calibri" w:eastAsia="Calibri" w:cs="Calibri"/>
          <w:noProof w:val="0"/>
          <w:sz w:val="22"/>
          <w:szCs w:val="22"/>
          <w:lang w:val="en-US"/>
        </w:rPr>
      </w:pPr>
      <w:r w:rsidRPr="326BC376" w:rsidR="09850DA6">
        <w:rPr>
          <w:rFonts w:ascii="Calibri" w:hAnsi="Calibri" w:eastAsia="Calibri" w:cs="Calibri"/>
          <w:noProof w:val="0"/>
          <w:sz w:val="22"/>
          <w:szCs w:val="22"/>
          <w:lang w:val="en-GB"/>
        </w:rPr>
        <w:t>Please provide me with a template following the criteria provided in order to create a report on Critical Thinking and Decision Making.</w:t>
      </w:r>
    </w:p>
    <w:p xmlns:wp14="http://schemas.microsoft.com/office/word/2010/wordml" w:rsidP="5E4CCF21" wp14:paraId="187D61FD" wp14:textId="3B2B1B2C">
      <w:pPr>
        <w:pStyle w:val="ListParagraph"/>
        <w:numPr>
          <w:ilvl w:val="0"/>
          <w:numId w:val="1"/>
        </w:numPr>
        <w:bidi w:val="0"/>
        <w:rPr>
          <w:rFonts w:ascii="Calibri" w:hAnsi="Calibri" w:eastAsia="Calibri" w:cs="Calibri"/>
          <w:noProof w:val="0"/>
          <w:sz w:val="24"/>
          <w:szCs w:val="24"/>
          <w:lang w:val="en-US"/>
        </w:rPr>
      </w:pPr>
      <w:r w:rsidRPr="5E4CCF21" w:rsidR="09850DA6">
        <w:rPr>
          <w:rFonts w:ascii="Calibri" w:hAnsi="Calibri" w:eastAsia="Calibri" w:cs="Calibri"/>
          <w:noProof w:val="0"/>
          <w:sz w:val="22"/>
          <w:szCs w:val="22"/>
          <w:lang w:val="en-GB"/>
        </w:rPr>
        <w:t xml:space="preserve">Please help me to </w:t>
      </w:r>
      <w:r w:rsidRPr="5E4CCF21" w:rsidR="7128B4EF">
        <w:rPr>
          <w:rFonts w:ascii="Calibri" w:hAnsi="Calibri" w:eastAsia="Calibri" w:cs="Calibri"/>
          <w:noProof w:val="0"/>
          <w:sz w:val="22"/>
          <w:szCs w:val="22"/>
          <w:lang w:val="en-GB"/>
        </w:rPr>
        <w:t>APA 7</w:t>
      </w:r>
      <w:r w:rsidRPr="5E4CCF21" w:rsidR="09850DA6">
        <w:rPr>
          <w:rFonts w:ascii="Calibri" w:hAnsi="Calibri" w:eastAsia="Calibri" w:cs="Calibri"/>
          <w:noProof w:val="0"/>
          <w:sz w:val="22"/>
          <w:szCs w:val="22"/>
          <w:lang w:val="en-GB"/>
        </w:rPr>
        <w:t xml:space="preserve"> reference my references.</w:t>
      </w:r>
    </w:p>
    <w:p xmlns:wp14="http://schemas.microsoft.com/office/word/2010/wordml" w:rsidP="5E4CCF21" wp14:paraId="18B05C11" wp14:textId="33EE22EB">
      <w:pPr>
        <w:pStyle w:val="ListParagraph"/>
        <w:numPr>
          <w:ilvl w:val="0"/>
          <w:numId w:val="1"/>
        </w:numPr>
        <w:bidi w:val="0"/>
        <w:rPr>
          <w:rFonts w:ascii="Calibri" w:hAnsi="Calibri" w:eastAsia="Calibri" w:cs="Calibri"/>
          <w:noProof w:val="0"/>
          <w:color w:val="000000" w:themeColor="text1" w:themeTint="FF" w:themeShade="FF"/>
          <w:sz w:val="24"/>
          <w:szCs w:val="24"/>
          <w:lang w:val="en-GB"/>
        </w:rPr>
      </w:pPr>
      <w:r w:rsidRPr="5E4CCF21" w:rsidR="09850DA6">
        <w:rPr>
          <w:rFonts w:ascii="Calibri" w:hAnsi="Calibri" w:eastAsia="Calibri" w:cs="Calibri"/>
          <w:noProof w:val="0"/>
          <w:color w:val="000000" w:themeColor="text1" w:themeTint="FF" w:themeShade="FF"/>
          <w:sz w:val="22"/>
          <w:szCs w:val="22"/>
          <w:lang w:val="en-GB"/>
        </w:rPr>
        <w:t xml:space="preserve">Please review the attached report and check for </w:t>
      </w:r>
      <w:r w:rsidRPr="5E4CCF21" w:rsidR="15A5DBC3">
        <w:rPr>
          <w:rFonts w:ascii="Calibri" w:hAnsi="Calibri" w:eastAsia="Calibri" w:cs="Calibri"/>
          <w:noProof w:val="0"/>
          <w:color w:val="000000" w:themeColor="text1" w:themeTint="FF" w:themeShade="FF"/>
          <w:sz w:val="22"/>
          <w:szCs w:val="22"/>
          <w:lang w:val="en-GB"/>
        </w:rPr>
        <w:t>grammar,</w:t>
      </w:r>
      <w:r w:rsidRPr="5E4CCF21" w:rsidR="09850DA6">
        <w:rPr>
          <w:rFonts w:ascii="Calibri" w:hAnsi="Calibri" w:eastAsia="Calibri" w:cs="Calibri"/>
          <w:noProof w:val="0"/>
          <w:color w:val="000000" w:themeColor="text1" w:themeTint="FF" w:themeShade="FF"/>
          <w:sz w:val="22"/>
          <w:szCs w:val="22"/>
          <w:lang w:val="en-GB"/>
        </w:rPr>
        <w:t xml:space="preserve"> spelling, </w:t>
      </w:r>
      <w:r w:rsidRPr="5E4CCF21" w:rsidR="09850DA6">
        <w:rPr>
          <w:rFonts w:ascii="Calibri" w:hAnsi="Calibri" w:eastAsia="Calibri" w:cs="Calibri"/>
          <w:noProof w:val="0"/>
          <w:color w:val="000000" w:themeColor="text1" w:themeTint="FF" w:themeShade="FF"/>
          <w:sz w:val="22"/>
          <w:szCs w:val="22"/>
          <w:lang w:val="en-GB"/>
        </w:rPr>
        <w:t>formatting</w:t>
      </w:r>
      <w:r w:rsidRPr="5E4CCF21" w:rsidR="09850DA6">
        <w:rPr>
          <w:rFonts w:ascii="Calibri" w:hAnsi="Calibri" w:eastAsia="Calibri" w:cs="Calibri"/>
          <w:noProof w:val="0"/>
          <w:color w:val="000000" w:themeColor="text1" w:themeTint="FF" w:themeShade="FF"/>
          <w:sz w:val="22"/>
          <w:szCs w:val="22"/>
          <w:lang w:val="en-GB"/>
        </w:rPr>
        <w:t xml:space="preserve"> and general structure. Please highlight areas where I can improve the flow, write more </w:t>
      </w:r>
      <w:r w:rsidRPr="5E4CCF21" w:rsidR="7024B187">
        <w:rPr>
          <w:rFonts w:ascii="Calibri" w:hAnsi="Calibri" w:eastAsia="Calibri" w:cs="Calibri"/>
          <w:noProof w:val="0"/>
          <w:color w:val="000000" w:themeColor="text1" w:themeTint="FF" w:themeShade="FF"/>
          <w:sz w:val="22"/>
          <w:szCs w:val="22"/>
          <w:lang w:val="en-GB"/>
        </w:rPr>
        <w:t xml:space="preserve">concisely, </w:t>
      </w:r>
      <w:r w:rsidRPr="5E4CCF21" w:rsidR="7024B187">
        <w:rPr>
          <w:rFonts w:ascii="Calibri" w:hAnsi="Calibri" w:eastAsia="Calibri" w:cs="Calibri"/>
          <w:noProof w:val="0"/>
          <w:color w:val="000000" w:themeColor="text1" w:themeTint="FF" w:themeShade="FF"/>
          <w:sz w:val="22"/>
          <w:szCs w:val="22"/>
          <w:lang w:val="en-GB"/>
        </w:rPr>
        <w:t>contextualise</w:t>
      </w:r>
      <w:r w:rsidRPr="5E4CCF21" w:rsidR="09850DA6">
        <w:rPr>
          <w:rFonts w:ascii="Calibri" w:hAnsi="Calibri" w:eastAsia="Calibri" w:cs="Calibri"/>
          <w:noProof w:val="0"/>
          <w:color w:val="000000" w:themeColor="text1" w:themeTint="FF" w:themeShade="FF"/>
          <w:sz w:val="22"/>
          <w:szCs w:val="22"/>
          <w:lang w:val="en-GB"/>
        </w:rPr>
        <w:t xml:space="preserve"> and add in critical elements. </w:t>
      </w:r>
      <w:r w:rsidRPr="5E4CCF21" w:rsidR="0987560C">
        <w:rPr>
          <w:rFonts w:ascii="Calibri" w:hAnsi="Calibri" w:eastAsia="Calibri" w:cs="Calibri"/>
          <w:noProof w:val="0"/>
          <w:color w:val="000000" w:themeColor="text1" w:themeTint="FF" w:themeShade="FF"/>
          <w:sz w:val="22"/>
          <w:szCs w:val="22"/>
          <w:lang w:val="en-GB"/>
        </w:rPr>
        <w:t>Please,</w:t>
      </w:r>
      <w:r w:rsidRPr="5E4CCF21" w:rsidR="09850DA6">
        <w:rPr>
          <w:rFonts w:ascii="Calibri" w:hAnsi="Calibri" w:eastAsia="Calibri" w:cs="Calibri"/>
          <w:noProof w:val="0"/>
          <w:color w:val="000000" w:themeColor="text1" w:themeTint="FF" w:themeShade="FF"/>
          <w:sz w:val="22"/>
          <w:szCs w:val="22"/>
          <w:lang w:val="en-GB"/>
        </w:rPr>
        <w:t xml:space="preserve"> could you look to </w:t>
      </w:r>
      <w:r w:rsidRPr="5E4CCF21" w:rsidR="3153E043">
        <w:rPr>
          <w:rFonts w:ascii="Calibri" w:hAnsi="Calibri" w:eastAsia="Calibri" w:cs="Calibri"/>
          <w:noProof w:val="0"/>
          <w:color w:val="000000" w:themeColor="text1" w:themeTint="FF" w:themeShade="FF"/>
          <w:sz w:val="22"/>
          <w:szCs w:val="22"/>
          <w:lang w:val="en-GB"/>
        </w:rPr>
        <w:t>identify</w:t>
      </w:r>
      <w:r w:rsidRPr="5E4CCF21" w:rsidR="3153E043">
        <w:rPr>
          <w:rFonts w:ascii="Calibri" w:hAnsi="Calibri" w:eastAsia="Calibri" w:cs="Calibri"/>
          <w:noProof w:val="0"/>
          <w:color w:val="000000" w:themeColor="text1" w:themeTint="FF" w:themeShade="FF"/>
          <w:sz w:val="22"/>
          <w:szCs w:val="22"/>
          <w:lang w:val="en-GB"/>
        </w:rPr>
        <w:t xml:space="preserve"> any</w:t>
      </w:r>
      <w:r w:rsidRPr="5E4CCF21" w:rsidR="09850DA6">
        <w:rPr>
          <w:rFonts w:ascii="Calibri" w:hAnsi="Calibri" w:eastAsia="Calibri" w:cs="Calibri"/>
          <w:noProof w:val="0"/>
          <w:color w:val="000000" w:themeColor="text1" w:themeTint="FF" w:themeShade="FF"/>
          <w:sz w:val="22"/>
          <w:szCs w:val="22"/>
          <w:lang w:val="en-GB"/>
        </w:rPr>
        <w:t xml:space="preserve"> gaps where I need to add a source to support the </w:t>
      </w:r>
      <w:r w:rsidRPr="5E4CCF21" w:rsidR="15585962">
        <w:rPr>
          <w:rFonts w:ascii="Calibri" w:hAnsi="Calibri" w:eastAsia="Calibri" w:cs="Calibri"/>
          <w:noProof w:val="0"/>
          <w:color w:val="000000" w:themeColor="text1" w:themeTint="FF" w:themeShade="FF"/>
          <w:sz w:val="22"/>
          <w:szCs w:val="22"/>
          <w:lang w:val="en-GB"/>
        </w:rPr>
        <w:t>writing?</w:t>
      </w:r>
      <w:r w:rsidRPr="5E4CCF21" w:rsidR="09850DA6">
        <w:rPr>
          <w:rFonts w:ascii="Calibri" w:hAnsi="Calibri" w:eastAsia="Calibri" w:cs="Calibri"/>
          <w:noProof w:val="0"/>
          <w:color w:val="000000" w:themeColor="text1" w:themeTint="FF" w:themeShade="FF"/>
          <w:sz w:val="22"/>
          <w:szCs w:val="22"/>
          <w:lang w:val="en-GB"/>
        </w:rPr>
        <w:t xml:space="preserve"> </w:t>
      </w:r>
      <w:r w:rsidRPr="5E4CCF21" w:rsidR="2B55103D">
        <w:rPr>
          <w:rFonts w:ascii="Calibri" w:hAnsi="Calibri" w:eastAsia="Calibri" w:cs="Calibri"/>
          <w:noProof w:val="0"/>
          <w:color w:val="000000" w:themeColor="text1" w:themeTint="FF" w:themeShade="FF"/>
          <w:sz w:val="22"/>
          <w:szCs w:val="22"/>
          <w:lang w:val="en-GB"/>
        </w:rPr>
        <w:t>Please,</w:t>
      </w:r>
      <w:r w:rsidRPr="5E4CCF21" w:rsidR="09850DA6">
        <w:rPr>
          <w:rFonts w:ascii="Calibri" w:hAnsi="Calibri" w:eastAsia="Calibri" w:cs="Calibri"/>
          <w:noProof w:val="0"/>
          <w:color w:val="000000" w:themeColor="text1" w:themeTint="FF" w:themeShade="FF"/>
          <w:sz w:val="22"/>
          <w:szCs w:val="22"/>
          <w:lang w:val="en-GB"/>
        </w:rPr>
        <w:t xml:space="preserve"> can you also check citations are included within the reference list and vice </w:t>
      </w:r>
      <w:r w:rsidRPr="5E4CCF21" w:rsidR="5749FC86">
        <w:rPr>
          <w:rFonts w:ascii="Calibri" w:hAnsi="Calibri" w:eastAsia="Calibri" w:cs="Calibri"/>
          <w:noProof w:val="0"/>
          <w:color w:val="000000" w:themeColor="text1" w:themeTint="FF" w:themeShade="FF"/>
          <w:sz w:val="22"/>
          <w:szCs w:val="22"/>
          <w:lang w:val="en-GB"/>
        </w:rPr>
        <w:t>versa?</w:t>
      </w:r>
      <w:r w:rsidRPr="5E4CCF21" w:rsidR="09850DA6">
        <w:rPr>
          <w:rFonts w:ascii="Calibri" w:hAnsi="Calibri" w:eastAsia="Calibri" w:cs="Calibri"/>
          <w:noProof w:val="0"/>
          <w:color w:val="000000" w:themeColor="text1" w:themeTint="FF" w:themeShade="FF"/>
          <w:sz w:val="22"/>
          <w:szCs w:val="22"/>
          <w:lang w:val="en-GB"/>
        </w:rPr>
        <w:t xml:space="preserve"> additionally, please highlight any errors with my citations and reference list </w:t>
      </w:r>
      <w:r w:rsidRPr="5E4CCF21" w:rsidR="09850DA6">
        <w:rPr>
          <w:rFonts w:ascii="Calibri" w:hAnsi="Calibri" w:eastAsia="Calibri" w:cs="Calibri"/>
          <w:noProof w:val="0"/>
          <w:color w:val="000000" w:themeColor="text1" w:themeTint="FF" w:themeShade="FF"/>
          <w:sz w:val="22"/>
          <w:szCs w:val="22"/>
          <w:lang w:val="en-GB"/>
        </w:rPr>
        <w:t xml:space="preserve">in accordance </w:t>
      </w:r>
      <w:r w:rsidRPr="5E4CCF21" w:rsidR="166E410F">
        <w:rPr>
          <w:rFonts w:ascii="Calibri" w:hAnsi="Calibri" w:eastAsia="Calibri" w:cs="Calibri"/>
          <w:noProof w:val="0"/>
          <w:color w:val="000000" w:themeColor="text1" w:themeTint="FF" w:themeShade="FF"/>
          <w:sz w:val="22"/>
          <w:szCs w:val="22"/>
          <w:lang w:val="en-GB"/>
        </w:rPr>
        <w:t>with</w:t>
      </w:r>
      <w:r w:rsidRPr="5E4CCF21" w:rsidR="166E410F">
        <w:rPr>
          <w:rFonts w:ascii="Calibri" w:hAnsi="Calibri" w:eastAsia="Calibri" w:cs="Calibri"/>
          <w:noProof w:val="0"/>
          <w:color w:val="000000" w:themeColor="text1" w:themeTint="FF" w:themeShade="FF"/>
          <w:sz w:val="22"/>
          <w:szCs w:val="22"/>
          <w:lang w:val="en-GB"/>
        </w:rPr>
        <w:t xml:space="preserve"> APA 7.</w:t>
      </w:r>
    </w:p>
    <w:p xmlns:wp14="http://schemas.microsoft.com/office/word/2010/wordml" w:rsidP="326BC376" wp14:paraId="2BD1C214" wp14:textId="1CB7ECE4">
      <w:pPr>
        <w:bidi w:val="0"/>
        <w:rPr>
          <w:rFonts w:ascii="Calibri" w:hAnsi="Calibri" w:eastAsia="Calibri" w:cs="Calibri"/>
          <w:noProof w:val="0"/>
          <w:sz w:val="22"/>
          <w:szCs w:val="22"/>
          <w:lang w:val="en-US"/>
        </w:rPr>
      </w:pPr>
      <w:r w:rsidRPr="5E4CCF21" w:rsidR="09850DA6">
        <w:rPr>
          <w:rFonts w:ascii="Calibri" w:hAnsi="Calibri" w:eastAsia="Calibri" w:cs="Calibri"/>
          <w:noProof w:val="0"/>
          <w:sz w:val="22"/>
          <w:szCs w:val="22"/>
          <w:lang w:val="en-GB"/>
        </w:rPr>
        <w:t xml:space="preserve">I confirm that I have not presented any AI generated text as my own work. I confirm that I have copies of my own drafts, </w:t>
      </w:r>
      <w:r w:rsidRPr="5E4CCF21" w:rsidR="09850DA6">
        <w:rPr>
          <w:rFonts w:ascii="Calibri" w:hAnsi="Calibri" w:eastAsia="Calibri" w:cs="Calibri"/>
          <w:noProof w:val="0"/>
          <w:sz w:val="22"/>
          <w:szCs w:val="22"/>
          <w:lang w:val="en-GB"/>
        </w:rPr>
        <w:t>notes</w:t>
      </w:r>
      <w:r w:rsidRPr="5E4CCF21" w:rsidR="09850DA6">
        <w:rPr>
          <w:rFonts w:ascii="Calibri" w:hAnsi="Calibri" w:eastAsia="Calibri" w:cs="Calibri"/>
          <w:noProof w:val="0"/>
          <w:sz w:val="22"/>
          <w:szCs w:val="22"/>
          <w:lang w:val="en-GB"/>
        </w:rPr>
        <w:t xml:space="preserve"> and other resources I have used </w:t>
      </w:r>
      <w:r w:rsidRPr="5E4CCF21" w:rsidR="7CB6B162">
        <w:rPr>
          <w:rFonts w:ascii="Calibri" w:hAnsi="Calibri" w:eastAsia="Calibri" w:cs="Calibri"/>
          <w:noProof w:val="0"/>
          <w:sz w:val="22"/>
          <w:szCs w:val="22"/>
          <w:lang w:val="en-GB"/>
        </w:rPr>
        <w:t>before and</w:t>
      </w:r>
      <w:r w:rsidRPr="5E4CCF21" w:rsidR="09850DA6">
        <w:rPr>
          <w:rFonts w:ascii="Calibri" w:hAnsi="Calibri" w:eastAsia="Calibri" w:cs="Calibri"/>
          <w:noProof w:val="0"/>
          <w:sz w:val="22"/>
          <w:szCs w:val="22"/>
          <w:lang w:val="en-GB"/>
        </w:rPr>
        <w:t xml:space="preserve"> after the use of AI </w:t>
      </w:r>
      <w:r w:rsidRPr="5E4CCF21" w:rsidR="783A9F28">
        <w:rPr>
          <w:rFonts w:ascii="Calibri" w:hAnsi="Calibri" w:eastAsia="Calibri" w:cs="Calibri"/>
          <w:noProof w:val="0"/>
          <w:sz w:val="22"/>
          <w:szCs w:val="22"/>
          <w:lang w:val="en-GB"/>
        </w:rPr>
        <w:t>tools,</w:t>
      </w:r>
      <w:r w:rsidRPr="5E4CCF21" w:rsidR="09850DA6">
        <w:rPr>
          <w:rFonts w:ascii="Calibri" w:hAnsi="Calibri" w:eastAsia="Calibri" w:cs="Calibri"/>
          <w:noProof w:val="0"/>
          <w:sz w:val="22"/>
          <w:szCs w:val="22"/>
          <w:lang w:val="en-GB"/>
        </w:rPr>
        <w:t xml:space="preserve"> which I may be asked to produce in evidence.</w:t>
      </w:r>
    </w:p>
    <w:p xmlns:wp14="http://schemas.microsoft.com/office/word/2010/wordml" w:rsidP="326BC376" wp14:paraId="4040006F" wp14:textId="419474D6">
      <w:pPr>
        <w:tabs>
          <w:tab w:val="right" w:leader="none" w:pos="9350"/>
        </w:tabs>
        <w:bidi w:val="0"/>
        <w:spacing w:after="100"/>
        <w:rPr>
          <w:rFonts w:ascii="Cambria" w:hAnsi="Cambria" w:eastAsia="Cambria" w:cs="Cambria"/>
          <w:noProof w:val="0"/>
          <w:sz w:val="24"/>
          <w:szCs w:val="24"/>
          <w:lang w:val="en-US"/>
        </w:rPr>
      </w:pPr>
      <w:r w:rsidRPr="326BC376" w:rsidR="09850DA6">
        <w:rPr>
          <w:rFonts w:ascii="Calibri" w:hAnsi="Calibri" w:eastAsia="Calibri" w:cs="Calibri"/>
          <w:noProof w:val="0"/>
          <w:sz w:val="22"/>
          <w:szCs w:val="22"/>
          <w:lang w:val="en-GB"/>
        </w:rPr>
        <w:t xml:space="preserve">  </w:t>
      </w:r>
    </w:p>
    <w:p xmlns:wp14="http://schemas.microsoft.com/office/word/2010/wordml" w:rsidP="326BC376" wp14:paraId="65C4112E" wp14:textId="2B239D0B">
      <w:pPr>
        <w:tabs>
          <w:tab w:val="right" w:leader="none" w:pos="9350"/>
        </w:tabs>
        <w:bidi w:val="0"/>
        <w:spacing w:after="100"/>
        <w:rPr>
          <w:rFonts w:ascii="Cambria" w:hAnsi="Cambria" w:eastAsia="Cambria" w:cs="Cambria"/>
          <w:noProof w:val="0"/>
          <w:sz w:val="24"/>
          <w:szCs w:val="24"/>
          <w:lang w:val="en-GB"/>
        </w:rPr>
      </w:pPr>
      <w:r w:rsidRPr="6A58BC80" w:rsidR="2FA58235">
        <w:rPr>
          <w:rFonts w:ascii="Calibri" w:hAnsi="Calibri" w:eastAsia="Calibri" w:cs="Calibri"/>
          <w:noProof w:val="0"/>
          <w:sz w:val="22"/>
          <w:szCs w:val="22"/>
          <w:lang w:val="en-GB"/>
        </w:rPr>
        <w:t xml:space="preserve">  </w:t>
      </w:r>
    </w:p>
    <w:p w:rsidR="6A58BC80" w:rsidP="6A58BC80" w:rsidRDefault="6A58BC80" w14:paraId="6624098F" w14:textId="5D40A735">
      <w:pPr>
        <w:pStyle w:val="Heading1"/>
        <w:tabs>
          <w:tab w:val="right" w:leader="none" w:pos="9350"/>
        </w:tabs>
        <w:bidi w:val="0"/>
        <w:rPr>
          <w:rFonts w:ascii="Calibri" w:hAnsi="Calibri" w:eastAsia="Calibri" w:cs="Calibri"/>
          <w:noProof w:val="0"/>
          <w:color w:val="auto"/>
          <w:sz w:val="32"/>
          <w:szCs w:val="32"/>
          <w:lang w:val="en-GB"/>
        </w:rPr>
      </w:pPr>
    </w:p>
    <w:p w:rsidR="54D90C12" w:rsidP="6A58BC80" w:rsidRDefault="54D90C12" w14:paraId="43060784" w14:textId="6DAF276D">
      <w:pPr>
        <w:pStyle w:val="Heading1"/>
        <w:tabs>
          <w:tab w:val="right" w:leader="none" w:pos="9350"/>
        </w:tabs>
        <w:bidi w:val="0"/>
        <w:rPr>
          <w:rFonts w:ascii="Calibri" w:hAnsi="Calibri" w:eastAsia="Calibri" w:cs="Calibri"/>
          <w:noProof w:val="0"/>
          <w:color w:val="auto"/>
          <w:sz w:val="32"/>
          <w:szCs w:val="32"/>
          <w:lang w:val="en-GB"/>
        </w:rPr>
      </w:pPr>
      <w:bookmarkStart w:name="_Toc954550455" w:id="60091313"/>
      <w:r w:rsidRPr="2ACCB3BF" w:rsidR="3661B684">
        <w:rPr>
          <w:rFonts w:ascii="Calibri" w:hAnsi="Calibri" w:eastAsia="Calibri" w:cs="Calibri"/>
          <w:noProof w:val="0"/>
          <w:color w:val="auto"/>
          <w:sz w:val="32"/>
          <w:szCs w:val="32"/>
          <w:lang w:val="en-GB"/>
        </w:rPr>
        <w:t>Table of Contents</w:t>
      </w:r>
      <w:bookmarkEnd w:id="60091313"/>
    </w:p>
    <w:sdt>
      <w:sdtPr>
        <w:id w:val="500377712"/>
        <w:docPartObj>
          <w:docPartGallery w:val="Table of Contents"/>
          <w:docPartUnique/>
        </w:docPartObj>
      </w:sdtPr>
      <w:sdtContent>
        <w:p xmlns:wp14="http://schemas.microsoft.com/office/word/2010/wordml" w:rsidP="6A58BC80" wp14:paraId="49772283" wp14:textId="5367C467">
          <w:pPr>
            <w:pStyle w:val="TOC1"/>
            <w:tabs>
              <w:tab w:val="right" w:leader="dot" w:pos="9360"/>
            </w:tabs>
            <w:bidi w:val="0"/>
            <w:rPr>
              <w:rStyle w:val="Hyperlink"/>
            </w:rPr>
          </w:pPr>
          <w:r>
            <w:fldChar w:fldCharType="begin"/>
          </w:r>
          <w:r>
            <w:instrText xml:space="preserve">TOC \o "1-9" \z \u \h</w:instrText>
          </w:r>
          <w:r>
            <w:fldChar w:fldCharType="separate"/>
          </w:r>
          <w:hyperlink w:anchor="_Toc954550455">
            <w:r w:rsidRPr="2ACCB3BF" w:rsidR="2ACCB3BF">
              <w:rPr>
                <w:rStyle w:val="Hyperlink"/>
              </w:rPr>
              <w:t>Table of Contents</w:t>
            </w:r>
            <w:r>
              <w:tab/>
            </w:r>
            <w:r>
              <w:fldChar w:fldCharType="begin"/>
            </w:r>
            <w:r>
              <w:instrText xml:space="preserve">PAGEREF _Toc954550455 \h</w:instrText>
            </w:r>
            <w:r>
              <w:fldChar w:fldCharType="separate"/>
            </w:r>
            <w:r w:rsidRPr="2ACCB3BF" w:rsidR="2ACCB3BF">
              <w:rPr>
                <w:rStyle w:val="Hyperlink"/>
              </w:rPr>
              <w:t>2</w:t>
            </w:r>
            <w:r>
              <w:fldChar w:fldCharType="end"/>
            </w:r>
          </w:hyperlink>
        </w:p>
        <w:p xmlns:wp14="http://schemas.microsoft.com/office/word/2010/wordml" w:rsidP="6A58BC80" wp14:paraId="2E738DCF" wp14:textId="67414793">
          <w:pPr>
            <w:pStyle w:val="TOC1"/>
            <w:tabs>
              <w:tab w:val="right" w:leader="dot" w:pos="9360"/>
            </w:tabs>
            <w:bidi w:val="0"/>
            <w:rPr>
              <w:rStyle w:val="Hyperlink"/>
            </w:rPr>
          </w:pPr>
          <w:hyperlink w:anchor="_Toc516789577">
            <w:r w:rsidRPr="2ACCB3BF" w:rsidR="2ACCB3BF">
              <w:rPr>
                <w:rStyle w:val="Hyperlink"/>
              </w:rPr>
              <w:t>1. Introduction</w:t>
            </w:r>
            <w:r>
              <w:tab/>
            </w:r>
            <w:r>
              <w:fldChar w:fldCharType="begin"/>
            </w:r>
            <w:r>
              <w:instrText xml:space="preserve">PAGEREF _Toc516789577 \h</w:instrText>
            </w:r>
            <w:r>
              <w:fldChar w:fldCharType="separate"/>
            </w:r>
            <w:r w:rsidRPr="2ACCB3BF" w:rsidR="2ACCB3BF">
              <w:rPr>
                <w:rStyle w:val="Hyperlink"/>
              </w:rPr>
              <w:t>2</w:t>
            </w:r>
            <w:r>
              <w:fldChar w:fldCharType="end"/>
            </w:r>
          </w:hyperlink>
        </w:p>
        <w:p xmlns:wp14="http://schemas.microsoft.com/office/word/2010/wordml" w:rsidP="420D4A44" wp14:paraId="7D2311DC" wp14:textId="1F6DBBED">
          <w:pPr>
            <w:pStyle w:val="TOC1"/>
            <w:tabs>
              <w:tab w:val="right" w:leader="dot" w:pos="9360"/>
            </w:tabs>
            <w:bidi w:val="0"/>
            <w:rPr>
              <w:rStyle w:val="Hyperlink"/>
            </w:rPr>
          </w:pPr>
          <w:hyperlink w:anchor="_Toc823231925">
            <w:r w:rsidRPr="2ACCB3BF" w:rsidR="2ACCB3BF">
              <w:rPr>
                <w:rStyle w:val="Hyperlink"/>
              </w:rPr>
              <w:t>2. Critical Assessment of Culture and Context at CTC</w:t>
            </w:r>
            <w:r>
              <w:tab/>
            </w:r>
            <w:r>
              <w:fldChar w:fldCharType="begin"/>
            </w:r>
            <w:r>
              <w:instrText xml:space="preserve">PAGEREF _Toc823231925 \h</w:instrText>
            </w:r>
            <w:r>
              <w:fldChar w:fldCharType="separate"/>
            </w:r>
            <w:r w:rsidRPr="2ACCB3BF" w:rsidR="2ACCB3BF">
              <w:rPr>
                <w:rStyle w:val="Hyperlink"/>
              </w:rPr>
              <w:t>3</w:t>
            </w:r>
            <w:r>
              <w:fldChar w:fldCharType="end"/>
            </w:r>
          </w:hyperlink>
        </w:p>
        <w:p xmlns:wp14="http://schemas.microsoft.com/office/word/2010/wordml" w:rsidP="2ACCB3BF" wp14:paraId="6A564DC4" wp14:textId="73EBFC7D">
          <w:pPr>
            <w:pStyle w:val="TOC1"/>
            <w:tabs>
              <w:tab w:val="right" w:leader="dot" w:pos="9360"/>
            </w:tabs>
            <w:bidi w:val="0"/>
            <w:rPr>
              <w:rStyle w:val="Hyperlink"/>
            </w:rPr>
          </w:pPr>
          <w:hyperlink w:anchor="_Toc1323418938">
            <w:r w:rsidRPr="2ACCB3BF" w:rsidR="2ACCB3BF">
              <w:rPr>
                <w:rStyle w:val="Hyperlink"/>
              </w:rPr>
              <w:t>3. Evaluation of CTC within its Broader Environment</w:t>
            </w:r>
            <w:r>
              <w:tab/>
            </w:r>
            <w:r>
              <w:fldChar w:fldCharType="begin"/>
            </w:r>
            <w:r>
              <w:instrText xml:space="preserve">PAGEREF _Toc1323418938 \h</w:instrText>
            </w:r>
            <w:r>
              <w:fldChar w:fldCharType="separate"/>
            </w:r>
            <w:r w:rsidRPr="2ACCB3BF" w:rsidR="2ACCB3BF">
              <w:rPr>
                <w:rStyle w:val="Hyperlink"/>
              </w:rPr>
              <w:t>5</w:t>
            </w:r>
            <w:r>
              <w:fldChar w:fldCharType="end"/>
            </w:r>
          </w:hyperlink>
        </w:p>
        <w:p xmlns:wp14="http://schemas.microsoft.com/office/word/2010/wordml" w:rsidP="2ACCB3BF" wp14:paraId="5F95E6FE" wp14:textId="7A3C9785">
          <w:pPr>
            <w:pStyle w:val="TOC1"/>
            <w:tabs>
              <w:tab w:val="right" w:leader="dot" w:pos="9360"/>
            </w:tabs>
            <w:bidi w:val="0"/>
            <w:rPr>
              <w:rStyle w:val="Hyperlink"/>
            </w:rPr>
          </w:pPr>
          <w:hyperlink w:anchor="_Toc1621583327">
            <w:r w:rsidRPr="2ACCB3BF" w:rsidR="2ACCB3BF">
              <w:rPr>
                <w:rStyle w:val="Hyperlink"/>
              </w:rPr>
              <w:t>4. Critical Appraisal of CTCs' Culture and Ethical Behaviour (1200 words)</w:t>
            </w:r>
            <w:r>
              <w:tab/>
            </w:r>
            <w:r>
              <w:fldChar w:fldCharType="begin"/>
            </w:r>
            <w:r>
              <w:instrText xml:space="preserve">PAGEREF _Toc1621583327 \h</w:instrText>
            </w:r>
            <w:r>
              <w:fldChar w:fldCharType="separate"/>
            </w:r>
            <w:r w:rsidRPr="2ACCB3BF" w:rsidR="2ACCB3BF">
              <w:rPr>
                <w:rStyle w:val="Hyperlink"/>
              </w:rPr>
              <w:t>8</w:t>
            </w:r>
            <w:r>
              <w:fldChar w:fldCharType="end"/>
            </w:r>
          </w:hyperlink>
        </w:p>
        <w:p xmlns:wp14="http://schemas.microsoft.com/office/word/2010/wordml" w:rsidP="420D4A44" wp14:paraId="3C3DCE4A" wp14:textId="0F588225">
          <w:pPr>
            <w:pStyle w:val="TOC1"/>
            <w:tabs>
              <w:tab w:val="right" w:leader="dot" w:pos="9360"/>
            </w:tabs>
            <w:bidi w:val="0"/>
            <w:rPr>
              <w:rStyle w:val="Hyperlink"/>
            </w:rPr>
          </w:pPr>
          <w:hyperlink w:anchor="_Toc389807565">
            <w:r w:rsidRPr="2ACCB3BF" w:rsidR="2ACCB3BF">
              <w:rPr>
                <w:rStyle w:val="Hyperlink"/>
              </w:rPr>
              <w:t>5. Conclusion</w:t>
            </w:r>
            <w:r>
              <w:tab/>
            </w:r>
            <w:r>
              <w:fldChar w:fldCharType="begin"/>
            </w:r>
            <w:r>
              <w:instrText xml:space="preserve">PAGEREF _Toc389807565 \h</w:instrText>
            </w:r>
            <w:r>
              <w:fldChar w:fldCharType="separate"/>
            </w:r>
            <w:r w:rsidRPr="2ACCB3BF" w:rsidR="2ACCB3BF">
              <w:rPr>
                <w:rStyle w:val="Hyperlink"/>
              </w:rPr>
              <w:t>11</w:t>
            </w:r>
            <w:r>
              <w:fldChar w:fldCharType="end"/>
            </w:r>
          </w:hyperlink>
        </w:p>
        <w:p xmlns:wp14="http://schemas.microsoft.com/office/word/2010/wordml" w:rsidP="2ACCB3BF" wp14:paraId="3C54B3C0" wp14:textId="59609A5F">
          <w:pPr>
            <w:pStyle w:val="TOC1"/>
            <w:tabs>
              <w:tab w:val="right" w:leader="dot" w:pos="9360"/>
            </w:tabs>
            <w:bidi w:val="0"/>
            <w:rPr>
              <w:rStyle w:val="Hyperlink"/>
            </w:rPr>
          </w:pPr>
          <w:hyperlink w:anchor="_Toc1097323838">
            <w:r w:rsidRPr="2ACCB3BF" w:rsidR="2ACCB3BF">
              <w:rPr>
                <w:rStyle w:val="Hyperlink"/>
              </w:rPr>
              <w:t>6. References</w:t>
            </w:r>
            <w:r>
              <w:tab/>
            </w:r>
            <w:r>
              <w:fldChar w:fldCharType="begin"/>
            </w:r>
            <w:r>
              <w:instrText xml:space="preserve">PAGEREF _Toc1097323838 \h</w:instrText>
            </w:r>
            <w:r>
              <w:fldChar w:fldCharType="separate"/>
            </w:r>
            <w:r w:rsidRPr="2ACCB3BF" w:rsidR="2ACCB3BF">
              <w:rPr>
                <w:rStyle w:val="Hyperlink"/>
              </w:rPr>
              <w:t>12</w:t>
            </w:r>
            <w:r>
              <w:fldChar w:fldCharType="end"/>
            </w:r>
          </w:hyperlink>
          <w:r>
            <w:fldChar w:fldCharType="end"/>
          </w:r>
        </w:p>
      </w:sdtContent>
    </w:sdt>
    <w:p xmlns:wp14="http://schemas.microsoft.com/office/word/2010/wordml" w:rsidP="5E4CCF21" wp14:paraId="53786691" wp14:textId="2322CC16">
      <w:pPr>
        <w:tabs>
          <w:tab w:val="right" w:leader="none" w:pos="9350"/>
        </w:tabs>
        <w:bidi w:val="0"/>
        <w:spacing w:after="100"/>
        <w:rPr>
          <w:rFonts w:ascii="Calibri" w:hAnsi="Calibri" w:eastAsia="Calibri" w:cs="Calibri"/>
          <w:noProof w:val="0"/>
          <w:color w:val="auto"/>
          <w:sz w:val="22"/>
          <w:szCs w:val="22"/>
          <w:lang w:val="en-GB"/>
        </w:rPr>
      </w:pPr>
    </w:p>
    <w:p xmlns:wp14="http://schemas.microsoft.com/office/word/2010/wordml" w:rsidP="2ACCB3BF" wp14:paraId="7DC42A8A" wp14:textId="49C02A81">
      <w:pPr>
        <w:pStyle w:val="Heading1"/>
        <w:keepNext w:val="0"/>
        <w:keepLines w:val="0"/>
        <w:pageBreakBefore w:val="1"/>
        <w:tabs>
          <w:tab w:val="right" w:leader="none" w:pos="9350"/>
        </w:tabs>
        <w:bidi w:val="0"/>
        <w:spacing w:before="0" w:beforeAutospacing="off" w:after="0" w:afterAutospacing="off" w:line="360" w:lineRule="auto"/>
        <w:ind/>
        <w:rPr>
          <w:rFonts w:ascii="Calibri" w:hAnsi="Calibri" w:eastAsia="Calibri" w:cs="Calibri"/>
          <w:noProof w:val="0"/>
          <w:color w:val="auto"/>
          <w:sz w:val="28"/>
          <w:szCs w:val="28"/>
          <w:lang w:val="en-GB"/>
        </w:rPr>
      </w:pPr>
      <w:bookmarkStart w:name="_Toc516789577" w:id="867530329"/>
      <w:r w:rsidRPr="2ACCB3BF" w:rsidR="74861005">
        <w:rPr>
          <w:rFonts w:ascii="Calibri" w:hAnsi="Calibri" w:eastAsia="Calibri" w:cs="Calibri"/>
          <w:noProof w:val="0"/>
          <w:color w:val="auto"/>
          <w:sz w:val="28"/>
          <w:szCs w:val="28"/>
          <w:lang w:val="en-GB"/>
        </w:rPr>
        <w:t>1. Introduction</w:t>
      </w:r>
      <w:bookmarkEnd w:id="867530329"/>
    </w:p>
    <w:p w:rsidR="420D4A44" w:rsidP="27379C1A" w:rsidRDefault="420D4A44" w14:paraId="738E1605" w14:textId="1E07C417">
      <w:pPr>
        <w:pStyle w:val="NoSpacing"/>
        <w:keepNext w:val="0"/>
        <w:keepLines w:val="0"/>
        <w:bidi w:val="0"/>
        <w:spacing w:before="0" w:beforeAutospacing="off" w:after="0" w:afterAutospacing="off" w:line="360" w:lineRule="auto"/>
        <w:ind w:firstLine="720"/>
        <w:jc w:val="both"/>
        <w:rPr>
          <w:rFonts w:ascii="Calibri" w:hAnsi="Calibri" w:eastAsia="Calibri" w:cs="Calibri"/>
          <w:noProof w:val="0"/>
          <w:lang w:val="en-GB"/>
        </w:rPr>
      </w:pPr>
      <w:r w:rsidRPr="2ACCB3BF" w:rsidR="40B9C380">
        <w:rPr>
          <w:rFonts w:ascii="Calibri" w:hAnsi="Calibri" w:eastAsia="Calibri" w:cs="Calibri"/>
          <w:noProof w:val="0"/>
          <w:lang w:val="en-GB"/>
        </w:rPr>
        <w:t>This report will</w:t>
      </w:r>
      <w:r w:rsidRPr="2ACCB3BF" w:rsidR="295ABE5C">
        <w:rPr>
          <w:rFonts w:ascii="Calibri" w:hAnsi="Calibri" w:eastAsia="Calibri" w:cs="Calibri"/>
          <w:noProof w:val="0"/>
          <w:lang w:val="en-GB"/>
        </w:rPr>
        <w:t xml:space="preserve"> critically analyse high-performance culture in the workplace, </w:t>
      </w:r>
      <w:r w:rsidRPr="2ACCB3BF" w:rsidR="3378CC1F">
        <w:rPr>
          <w:rFonts w:ascii="Calibri" w:hAnsi="Calibri" w:eastAsia="Calibri" w:cs="Calibri"/>
          <w:noProof w:val="0"/>
          <w:lang w:val="en-GB"/>
        </w:rPr>
        <w:t>specifically at the</w:t>
      </w:r>
      <w:r w:rsidRPr="2ACCB3BF" w:rsidR="295ABE5C">
        <w:rPr>
          <w:rFonts w:ascii="Calibri" w:hAnsi="Calibri" w:eastAsia="Calibri" w:cs="Calibri"/>
          <w:noProof w:val="0"/>
          <w:lang w:val="en-GB"/>
        </w:rPr>
        <w:t xml:space="preserve"> Cambrian Training company (CTC).</w:t>
      </w:r>
      <w:r w:rsidRPr="2ACCB3BF" w:rsidR="150F5BBF">
        <w:rPr>
          <w:rFonts w:ascii="Calibri" w:hAnsi="Calibri" w:eastAsia="Calibri" w:cs="Calibri"/>
          <w:noProof w:val="0"/>
          <w:lang w:val="en-GB"/>
        </w:rPr>
        <w:t xml:space="preserve"> A high-performance culture is a critical element that contributes to the success of a business.</w:t>
      </w:r>
      <w:r w:rsidRPr="2ACCB3BF" w:rsidR="3DFC0197">
        <w:rPr>
          <w:rFonts w:ascii="Calibri" w:hAnsi="Calibri" w:eastAsia="Calibri" w:cs="Calibri"/>
          <w:noProof w:val="0"/>
          <w:lang w:val="en-GB"/>
        </w:rPr>
        <w:t xml:space="preserve"> A </w:t>
      </w:r>
      <w:r w:rsidRPr="2ACCB3BF" w:rsidR="3124941F">
        <w:rPr>
          <w:rFonts w:ascii="Calibri" w:hAnsi="Calibri" w:eastAsia="Calibri" w:cs="Calibri"/>
          <w:noProof w:val="0"/>
          <w:lang w:val="en-GB"/>
        </w:rPr>
        <w:t>high-performance</w:t>
      </w:r>
      <w:r w:rsidRPr="2ACCB3BF" w:rsidR="1625D72D">
        <w:rPr>
          <w:rFonts w:ascii="Calibri" w:hAnsi="Calibri" w:eastAsia="Calibri" w:cs="Calibri"/>
          <w:noProof w:val="0"/>
          <w:sz w:val="24"/>
          <w:szCs w:val="24"/>
          <w:lang w:val="en-GB"/>
        </w:rPr>
        <w:t xml:space="preserve"> </w:t>
      </w:r>
      <w:r w:rsidRPr="2ACCB3BF" w:rsidR="3DFC0197">
        <w:rPr>
          <w:rFonts w:ascii="Calibri" w:hAnsi="Calibri" w:eastAsia="Calibri" w:cs="Calibri"/>
          <w:noProof w:val="0"/>
          <w:lang w:val="en-GB"/>
        </w:rPr>
        <w:t>cult</w:t>
      </w:r>
      <w:r w:rsidRPr="2ACCB3BF" w:rsidR="4766498F">
        <w:rPr>
          <w:rFonts w:ascii="Calibri" w:hAnsi="Calibri" w:eastAsia="Calibri" w:cs="Calibri"/>
          <w:noProof w:val="0"/>
          <w:lang w:val="en-GB"/>
        </w:rPr>
        <w:t xml:space="preserve">ure is realised through shared goals, </w:t>
      </w:r>
      <w:r w:rsidRPr="2ACCB3BF" w:rsidR="4766498F">
        <w:rPr>
          <w:rFonts w:ascii="Calibri" w:hAnsi="Calibri" w:eastAsia="Calibri" w:cs="Calibri"/>
          <w:noProof w:val="0"/>
          <w:lang w:val="en-GB"/>
        </w:rPr>
        <w:t>empowerment</w:t>
      </w:r>
      <w:r w:rsidRPr="2ACCB3BF" w:rsidR="4766498F">
        <w:rPr>
          <w:rFonts w:ascii="Calibri" w:hAnsi="Calibri" w:eastAsia="Calibri" w:cs="Calibri"/>
          <w:noProof w:val="0"/>
          <w:lang w:val="en-GB"/>
        </w:rPr>
        <w:t xml:space="preserve"> and accountability for results</w:t>
      </w:r>
      <w:r w:rsidRPr="2ACCB3BF" w:rsidR="0CFAB653">
        <w:rPr>
          <w:rFonts w:ascii="Calibri" w:hAnsi="Calibri" w:eastAsia="Calibri" w:cs="Calibri"/>
          <w:noProof w:val="0"/>
          <w:lang w:val="en-GB"/>
        </w:rPr>
        <w:t xml:space="preserve"> if employers are receiving the right resources.</w:t>
      </w:r>
    </w:p>
    <w:p w:rsidR="420D4A44" w:rsidP="27379C1A" w:rsidRDefault="420D4A44" w14:paraId="20A02E74" w14:textId="59D56EE8">
      <w:pPr>
        <w:pStyle w:val="NoSpacing"/>
        <w:keepNext w:val="0"/>
        <w:keepLines w:val="0"/>
        <w:spacing w:before="0" w:beforeAutospacing="off" w:after="0" w:afterAutospacing="off" w:line="360" w:lineRule="auto"/>
        <w:ind w:firstLine="720"/>
        <w:jc w:val="both"/>
        <w:rPr>
          <w:rFonts w:ascii="Calibri" w:hAnsi="Calibri" w:eastAsia="Calibri" w:cs="Calibri"/>
          <w:noProof w:val="0"/>
          <w:lang w:val="en-GB"/>
        </w:rPr>
      </w:pPr>
      <w:r w:rsidRPr="2ACCB3BF" w:rsidR="68FDABEA">
        <w:rPr>
          <w:rFonts w:ascii="Calibri" w:hAnsi="Calibri" w:eastAsia="Calibri" w:cs="Calibri"/>
          <w:noProof w:val="0"/>
          <w:lang w:val="en-GB"/>
        </w:rPr>
        <w:t>CTCs'</w:t>
      </w:r>
      <w:r w:rsidRPr="2ACCB3BF" w:rsidR="48A21A86">
        <w:rPr>
          <w:rFonts w:ascii="Calibri" w:hAnsi="Calibri" w:eastAsia="Calibri" w:cs="Calibri"/>
          <w:noProof w:val="0"/>
          <w:lang w:val="en-GB"/>
        </w:rPr>
        <w:t xml:space="preserve"> main job as an organisation is to follow the strict rules and guidelines of MEDR and the Welsh Government.</w:t>
      </w:r>
      <w:r w:rsidRPr="2ACCB3BF" w:rsidR="00EBA0D0">
        <w:rPr>
          <w:rFonts w:ascii="Calibri" w:hAnsi="Calibri" w:eastAsia="Calibri" w:cs="Calibri"/>
          <w:noProof w:val="0"/>
          <w:lang w:val="en-GB"/>
        </w:rPr>
        <w:t xml:space="preserve"> The company is split into 2 offices, known as </w:t>
      </w:r>
      <w:r w:rsidRPr="2ACCB3BF" w:rsidR="1493427B">
        <w:rPr>
          <w:rFonts w:ascii="Calibri" w:hAnsi="Calibri" w:eastAsia="Calibri" w:cs="Calibri"/>
          <w:noProof w:val="0"/>
          <w:lang w:val="en-GB"/>
        </w:rPr>
        <w:t xml:space="preserve">‘north and </w:t>
      </w:r>
      <w:r w:rsidRPr="2ACCB3BF" w:rsidR="36494525">
        <w:rPr>
          <w:rFonts w:ascii="Calibri" w:hAnsi="Calibri" w:eastAsia="Calibri" w:cs="Calibri"/>
          <w:noProof w:val="0"/>
          <w:lang w:val="en-GB"/>
        </w:rPr>
        <w:t>south’,</w:t>
      </w:r>
      <w:r w:rsidRPr="2ACCB3BF" w:rsidR="1493427B">
        <w:rPr>
          <w:rFonts w:ascii="Calibri" w:hAnsi="Calibri" w:eastAsia="Calibri" w:cs="Calibri"/>
          <w:noProof w:val="0"/>
          <w:lang w:val="en-GB"/>
        </w:rPr>
        <w:t xml:space="preserve"> where the </w:t>
      </w:r>
      <w:r w:rsidRPr="2ACCB3BF" w:rsidR="1493427B">
        <w:rPr>
          <w:rFonts w:ascii="Calibri" w:hAnsi="Calibri" w:eastAsia="Calibri" w:cs="Calibri"/>
          <w:noProof w:val="0"/>
          <w:lang w:val="en-GB"/>
        </w:rPr>
        <w:t>main office</w:t>
      </w:r>
      <w:r w:rsidRPr="2ACCB3BF" w:rsidR="1493427B">
        <w:rPr>
          <w:rFonts w:ascii="Calibri" w:hAnsi="Calibri" w:eastAsia="Calibri" w:cs="Calibri"/>
          <w:noProof w:val="0"/>
          <w:lang w:val="en-GB"/>
        </w:rPr>
        <w:t xml:space="preserve"> is in Builth Wells and a smaller </w:t>
      </w:r>
      <w:r w:rsidRPr="2ACCB3BF" w:rsidR="28BB258D">
        <w:rPr>
          <w:rFonts w:ascii="Calibri" w:hAnsi="Calibri" w:eastAsia="Calibri" w:cs="Calibri"/>
          <w:noProof w:val="0"/>
          <w:lang w:val="en-GB"/>
        </w:rPr>
        <w:t>office is</w:t>
      </w:r>
      <w:r w:rsidRPr="2ACCB3BF" w:rsidR="1493427B">
        <w:rPr>
          <w:rFonts w:ascii="Calibri" w:hAnsi="Calibri" w:eastAsia="Calibri" w:cs="Calibri"/>
          <w:noProof w:val="0"/>
          <w:lang w:val="en-GB"/>
        </w:rPr>
        <w:t xml:space="preserve"> in Llanelli. </w:t>
      </w:r>
      <w:r w:rsidRPr="2ACCB3BF" w:rsidR="00B124C1">
        <w:rPr>
          <w:rFonts w:ascii="Calibri" w:hAnsi="Calibri" w:eastAsia="Calibri" w:cs="Calibri"/>
          <w:noProof w:val="0"/>
          <w:lang w:val="en-GB"/>
        </w:rPr>
        <w:t>Both</w:t>
      </w:r>
      <w:r w:rsidRPr="2ACCB3BF" w:rsidR="1493427B">
        <w:rPr>
          <w:rFonts w:ascii="Calibri" w:hAnsi="Calibri" w:eastAsia="Calibri" w:cs="Calibri"/>
          <w:noProof w:val="0"/>
          <w:lang w:val="en-GB"/>
        </w:rPr>
        <w:t xml:space="preserve"> have </w:t>
      </w:r>
      <w:r w:rsidRPr="2ACCB3BF" w:rsidR="1493427B">
        <w:rPr>
          <w:rFonts w:ascii="Calibri" w:hAnsi="Calibri" w:eastAsia="Calibri" w:cs="Calibri"/>
          <w:noProof w:val="0"/>
          <w:lang w:val="en-GB"/>
        </w:rPr>
        <w:t>very different</w:t>
      </w:r>
      <w:r w:rsidRPr="2ACCB3BF" w:rsidR="1493427B">
        <w:rPr>
          <w:rFonts w:ascii="Calibri" w:hAnsi="Calibri" w:eastAsia="Calibri" w:cs="Calibri"/>
          <w:noProof w:val="0"/>
          <w:lang w:val="en-GB"/>
        </w:rPr>
        <w:t xml:space="preserve"> working environments; the smaller Llanelli team is friendly and </w:t>
      </w:r>
      <w:r w:rsidRPr="2ACCB3BF" w:rsidR="2C7F2764">
        <w:rPr>
          <w:rFonts w:ascii="Calibri" w:hAnsi="Calibri" w:eastAsia="Calibri" w:cs="Calibri"/>
          <w:noProof w:val="0"/>
          <w:lang w:val="en-GB"/>
        </w:rPr>
        <w:t>relaxed,</w:t>
      </w:r>
      <w:r w:rsidRPr="2ACCB3BF" w:rsidR="05239D2F">
        <w:rPr>
          <w:rFonts w:ascii="Calibri" w:hAnsi="Calibri" w:eastAsia="Calibri" w:cs="Calibri"/>
          <w:noProof w:val="0"/>
          <w:lang w:val="en-GB"/>
        </w:rPr>
        <w:t xml:space="preserve"> with a variety of different sectors, such as Hospitality, </w:t>
      </w:r>
      <w:r w:rsidRPr="2ACCB3BF" w:rsidR="2F6FE696">
        <w:rPr>
          <w:rFonts w:ascii="Calibri" w:hAnsi="Calibri" w:eastAsia="Calibri" w:cs="Calibri"/>
          <w:noProof w:val="0"/>
          <w:lang w:val="en-GB"/>
        </w:rPr>
        <w:t>brewery,</w:t>
      </w:r>
      <w:r w:rsidRPr="2ACCB3BF" w:rsidR="05239D2F">
        <w:rPr>
          <w:rFonts w:ascii="Calibri" w:hAnsi="Calibri" w:eastAsia="Calibri" w:cs="Calibri"/>
          <w:noProof w:val="0"/>
          <w:lang w:val="en-GB"/>
        </w:rPr>
        <w:t xml:space="preserve"> and essential skills, working out of. The North office in Builth Wells </w:t>
      </w:r>
      <w:r w:rsidRPr="2ACCB3BF" w:rsidR="1FAFB166">
        <w:rPr>
          <w:rFonts w:ascii="Calibri" w:hAnsi="Calibri" w:eastAsia="Calibri" w:cs="Calibri"/>
          <w:noProof w:val="0"/>
          <w:lang w:val="en-GB"/>
        </w:rPr>
        <w:t xml:space="preserve">is where all </w:t>
      </w:r>
      <w:r w:rsidRPr="2ACCB3BF" w:rsidR="72C44AAF">
        <w:rPr>
          <w:rFonts w:ascii="Calibri" w:hAnsi="Calibri" w:eastAsia="Calibri" w:cs="Calibri"/>
          <w:noProof w:val="0"/>
          <w:lang w:val="en-GB"/>
        </w:rPr>
        <w:t xml:space="preserve">the directors who are </w:t>
      </w:r>
      <w:r w:rsidRPr="2ACCB3BF" w:rsidR="27FF59E9">
        <w:rPr>
          <w:rFonts w:ascii="Calibri" w:hAnsi="Calibri" w:eastAsia="Calibri" w:cs="Calibri"/>
          <w:noProof w:val="0"/>
          <w:lang w:val="en-GB"/>
        </w:rPr>
        <w:t>female and the</w:t>
      </w:r>
      <w:r w:rsidRPr="2ACCB3BF" w:rsidR="549FBEC9">
        <w:rPr>
          <w:rFonts w:ascii="Calibri" w:hAnsi="Calibri" w:eastAsia="Calibri" w:cs="Calibri"/>
          <w:noProof w:val="0"/>
          <w:lang w:val="en-GB"/>
        </w:rPr>
        <w:t xml:space="preserve"> HR and IT teams work out of</w:t>
      </w:r>
      <w:r w:rsidRPr="2ACCB3BF" w:rsidR="61C9A573">
        <w:rPr>
          <w:rFonts w:ascii="Calibri" w:hAnsi="Calibri" w:eastAsia="Calibri" w:cs="Calibri"/>
          <w:noProof w:val="0"/>
          <w:lang w:val="en-GB"/>
        </w:rPr>
        <w:t>. The directors often show signs of disagreement and bad communication, which will be discussed in this report.</w:t>
      </w:r>
    </w:p>
    <w:p w:rsidR="570B1BFE" w:rsidP="27379C1A" w:rsidRDefault="570B1BFE" w14:paraId="313EE833" w14:textId="119A32EE">
      <w:pPr>
        <w:pStyle w:val="NoSpacing"/>
        <w:keepNext w:val="0"/>
        <w:keepLines w:val="0"/>
        <w:bidi w:val="0"/>
        <w:spacing w:before="0" w:beforeAutospacing="off" w:after="0" w:afterAutospacing="off" w:line="360" w:lineRule="auto"/>
        <w:ind w:firstLine="720"/>
        <w:jc w:val="both"/>
        <w:rPr>
          <w:rFonts w:ascii="Calibri" w:hAnsi="Calibri" w:eastAsia="Calibri" w:cs="Calibri"/>
          <w:noProof w:val="0"/>
          <w:lang w:val="en-US"/>
        </w:rPr>
      </w:pPr>
      <w:r w:rsidRPr="2ACCB3BF" w:rsidR="61C9A573">
        <w:rPr>
          <w:rFonts w:ascii="Calibri" w:hAnsi="Calibri" w:eastAsia="Calibri" w:cs="Calibri"/>
          <w:noProof w:val="0"/>
          <w:lang w:val="en-US"/>
        </w:rPr>
        <w:t xml:space="preserve">This report is divided into three main sections, the </w:t>
      </w:r>
      <w:r w:rsidRPr="2ACCB3BF" w:rsidR="55401C8E">
        <w:rPr>
          <w:rFonts w:ascii="Calibri" w:hAnsi="Calibri" w:eastAsia="Calibri" w:cs="Calibri"/>
          <w:noProof w:val="0"/>
          <w:lang w:val="en-US"/>
        </w:rPr>
        <w:t xml:space="preserve">first one being workplace culture and context. It will critically </w:t>
      </w:r>
      <w:r w:rsidRPr="2ACCB3BF" w:rsidR="55401C8E">
        <w:rPr>
          <w:rFonts w:ascii="Calibri" w:hAnsi="Calibri" w:eastAsia="Calibri" w:cs="Calibri"/>
          <w:noProof w:val="0"/>
          <w:lang w:val="en-US"/>
        </w:rPr>
        <w:t>analyse</w:t>
      </w:r>
      <w:r w:rsidRPr="2ACCB3BF" w:rsidR="55401C8E">
        <w:rPr>
          <w:rFonts w:ascii="Calibri" w:hAnsi="Calibri" w:eastAsia="Calibri" w:cs="Calibri"/>
          <w:noProof w:val="0"/>
          <w:lang w:val="en-US"/>
        </w:rPr>
        <w:t xml:space="preserve"> </w:t>
      </w:r>
      <w:r w:rsidRPr="2ACCB3BF" w:rsidR="0DE846A3">
        <w:rPr>
          <w:rFonts w:ascii="Calibri" w:hAnsi="Calibri" w:eastAsia="Calibri" w:cs="Calibri"/>
          <w:noProof w:val="0"/>
          <w:lang w:val="en-US"/>
        </w:rPr>
        <w:t>CTCs'</w:t>
      </w:r>
      <w:r w:rsidRPr="2ACCB3BF" w:rsidR="55401C8E">
        <w:rPr>
          <w:rFonts w:ascii="Calibri" w:hAnsi="Calibri" w:eastAsia="Calibri" w:cs="Calibri"/>
          <w:noProof w:val="0"/>
          <w:lang w:val="en-US"/>
        </w:rPr>
        <w:t xml:space="preserve"> internal culture and </w:t>
      </w:r>
      <w:r w:rsidRPr="2ACCB3BF" w:rsidR="5F08F53B">
        <w:rPr>
          <w:rFonts w:ascii="Calibri" w:hAnsi="Calibri" w:eastAsia="Calibri" w:cs="Calibri"/>
          <w:noProof w:val="0"/>
          <w:lang w:val="en-US"/>
        </w:rPr>
        <w:t xml:space="preserve">how </w:t>
      </w:r>
      <w:r w:rsidRPr="2ACCB3BF" w:rsidR="5F08F53B">
        <w:rPr>
          <w:rFonts w:ascii="Calibri" w:hAnsi="Calibri" w:eastAsia="Calibri" w:cs="Calibri"/>
          <w:noProof w:val="0"/>
          <w:lang w:val="en-US"/>
        </w:rPr>
        <w:t>it's</w:t>
      </w:r>
      <w:r w:rsidRPr="2ACCB3BF" w:rsidR="5F08F53B">
        <w:rPr>
          <w:rFonts w:ascii="Calibri" w:hAnsi="Calibri" w:eastAsia="Calibri" w:cs="Calibri"/>
          <w:noProof w:val="0"/>
          <w:lang w:val="en-US"/>
        </w:rPr>
        <w:t xml:space="preserve"> structured</w:t>
      </w:r>
      <w:r w:rsidRPr="2ACCB3BF" w:rsidR="5F08F53B">
        <w:rPr>
          <w:rFonts w:ascii="Calibri" w:hAnsi="Calibri" w:eastAsia="Calibri" w:cs="Calibri"/>
          <w:noProof w:val="0"/>
          <w:lang w:val="en-US"/>
        </w:rPr>
        <w:t xml:space="preserve">.  </w:t>
      </w:r>
      <w:r w:rsidRPr="2ACCB3BF" w:rsidR="4C594147">
        <w:rPr>
          <w:rFonts w:ascii="Calibri" w:hAnsi="Calibri" w:eastAsia="Calibri" w:cs="Calibri"/>
          <w:noProof w:val="0"/>
          <w:lang w:val="en-US"/>
        </w:rPr>
        <w:t>Schein’s Level of Culture and Handy’s Culture Types will be used to compare the culture of the head office against the Llanelli Office.</w:t>
      </w:r>
      <w:r w:rsidRPr="2ACCB3BF" w:rsidR="569BB2B0">
        <w:rPr>
          <w:rFonts w:ascii="Calibri" w:hAnsi="Calibri" w:eastAsia="Calibri" w:cs="Calibri"/>
          <w:noProof w:val="0"/>
          <w:lang w:val="en-US"/>
        </w:rPr>
        <w:t xml:space="preserve"> The next section will explore the environment of the company using the PESTEL and SWOT analysis, to show how much of an impact outside </w:t>
      </w:r>
      <w:r w:rsidRPr="2ACCB3BF" w:rsidR="1ABC8A63">
        <w:rPr>
          <w:rFonts w:ascii="Calibri" w:hAnsi="Calibri" w:eastAsia="Calibri" w:cs="Calibri"/>
          <w:noProof w:val="0"/>
          <w:lang w:val="en-US"/>
        </w:rPr>
        <w:t xml:space="preserve">factors </w:t>
      </w:r>
      <w:r w:rsidRPr="2ACCB3BF" w:rsidR="3862B3E0">
        <w:rPr>
          <w:rFonts w:ascii="Calibri" w:hAnsi="Calibri" w:eastAsia="Calibri" w:cs="Calibri"/>
          <w:noProof w:val="0"/>
          <w:lang w:val="en-US"/>
        </w:rPr>
        <w:t>have on</w:t>
      </w:r>
      <w:r w:rsidRPr="2ACCB3BF" w:rsidR="1ABC8A63">
        <w:rPr>
          <w:rFonts w:ascii="Calibri" w:hAnsi="Calibri" w:eastAsia="Calibri" w:cs="Calibri"/>
          <w:noProof w:val="0"/>
          <w:lang w:val="en-US"/>
        </w:rPr>
        <w:t xml:space="preserve"> the company and then connect the </w:t>
      </w:r>
      <w:r w:rsidRPr="2ACCB3BF" w:rsidR="1ABC8A63">
        <w:rPr>
          <w:rFonts w:ascii="Calibri" w:hAnsi="Calibri" w:eastAsia="Calibri" w:cs="Calibri"/>
          <w:noProof w:val="0"/>
          <w:lang w:val="en-US"/>
        </w:rPr>
        <w:t>organisational</w:t>
      </w:r>
      <w:r w:rsidRPr="2ACCB3BF" w:rsidR="1ABC8A63">
        <w:rPr>
          <w:rFonts w:ascii="Calibri" w:hAnsi="Calibri" w:eastAsia="Calibri" w:cs="Calibri"/>
          <w:noProof w:val="0"/>
          <w:lang w:val="en-US"/>
        </w:rPr>
        <w:t xml:space="preserve"> efficiency to judge </w:t>
      </w:r>
      <w:r w:rsidRPr="2ACCB3BF" w:rsidR="37A57254">
        <w:rPr>
          <w:rFonts w:ascii="Calibri" w:hAnsi="Calibri" w:eastAsia="Calibri" w:cs="Calibri"/>
          <w:noProof w:val="0"/>
          <w:lang w:val="en-US"/>
        </w:rPr>
        <w:t>CTCs'</w:t>
      </w:r>
      <w:r w:rsidRPr="2ACCB3BF" w:rsidR="1ABC8A63">
        <w:rPr>
          <w:rFonts w:ascii="Calibri" w:hAnsi="Calibri" w:eastAsia="Calibri" w:cs="Calibri"/>
          <w:noProof w:val="0"/>
          <w:lang w:val="en-US"/>
        </w:rPr>
        <w:t xml:space="preserve"> efficiency </w:t>
      </w:r>
      <w:r w:rsidRPr="2ACCB3BF" w:rsidR="605061B0">
        <w:rPr>
          <w:rFonts w:ascii="Calibri" w:hAnsi="Calibri" w:eastAsia="Calibri" w:cs="Calibri"/>
          <w:noProof w:val="0"/>
          <w:lang w:val="en-US"/>
        </w:rPr>
        <w:t>in</w:t>
      </w:r>
      <w:r w:rsidRPr="2ACCB3BF" w:rsidR="1ABC8A63">
        <w:rPr>
          <w:rFonts w:ascii="Calibri" w:hAnsi="Calibri" w:eastAsia="Calibri" w:cs="Calibri"/>
          <w:noProof w:val="0"/>
          <w:lang w:val="en-US"/>
        </w:rPr>
        <w:t xml:space="preserve"> handling change. Finally, the report will explore the ethical </w:t>
      </w:r>
      <w:r w:rsidRPr="2ACCB3BF" w:rsidR="1ABC8A63">
        <w:rPr>
          <w:rFonts w:ascii="Calibri" w:hAnsi="Calibri" w:eastAsia="Calibri" w:cs="Calibri"/>
          <w:noProof w:val="0"/>
          <w:lang w:val="en-US"/>
        </w:rPr>
        <w:t>behaviours</w:t>
      </w:r>
      <w:r w:rsidRPr="2ACCB3BF" w:rsidR="1ABC8A63">
        <w:rPr>
          <w:rFonts w:ascii="Calibri" w:hAnsi="Calibri" w:eastAsia="Calibri" w:cs="Calibri"/>
          <w:noProof w:val="0"/>
          <w:lang w:val="en-US"/>
        </w:rPr>
        <w:t xml:space="preserve"> of the staff of CTC. </w:t>
      </w:r>
      <w:r w:rsidRPr="2ACCB3BF" w:rsidR="06EB994A">
        <w:rPr>
          <w:rFonts w:ascii="Calibri" w:hAnsi="Calibri" w:eastAsia="Calibri" w:cs="Calibri"/>
          <w:noProof w:val="0"/>
          <w:lang w:val="en-US"/>
        </w:rPr>
        <w:t xml:space="preserve">Looking at  leadership </w:t>
      </w:r>
      <w:r w:rsidRPr="2ACCB3BF" w:rsidR="06EB994A">
        <w:rPr>
          <w:rFonts w:ascii="Calibri" w:hAnsi="Calibri" w:eastAsia="Calibri" w:cs="Calibri"/>
          <w:noProof w:val="0"/>
          <w:lang w:val="en-US"/>
        </w:rPr>
        <w:t>behaviours</w:t>
      </w:r>
      <w:r w:rsidRPr="2ACCB3BF" w:rsidR="06EB994A">
        <w:rPr>
          <w:rFonts w:ascii="Calibri" w:hAnsi="Calibri" w:eastAsia="Calibri" w:cs="Calibri"/>
          <w:noProof w:val="0"/>
          <w:lang w:val="en-US"/>
        </w:rPr>
        <w:t xml:space="preserve">, using models like Lencioni’s Five Dysfunctions of a team and how it </w:t>
      </w:r>
      <w:r w:rsidRPr="2ACCB3BF" w:rsidR="06EB994A">
        <w:rPr>
          <w:rFonts w:ascii="Calibri" w:hAnsi="Calibri" w:eastAsia="Calibri" w:cs="Calibri"/>
          <w:noProof w:val="0"/>
          <w:lang w:val="en-US"/>
        </w:rPr>
        <w:t>impacts</w:t>
      </w:r>
      <w:r w:rsidRPr="2ACCB3BF" w:rsidR="06EB994A">
        <w:rPr>
          <w:rFonts w:ascii="Calibri" w:hAnsi="Calibri" w:eastAsia="Calibri" w:cs="Calibri"/>
          <w:noProof w:val="0"/>
          <w:lang w:val="en-US"/>
        </w:rPr>
        <w:t xml:space="preserve"> trust and teamwork.</w:t>
      </w:r>
      <w:r w:rsidRPr="2ACCB3BF" w:rsidR="208B4434">
        <w:rPr>
          <w:rFonts w:ascii="Calibri" w:hAnsi="Calibri" w:eastAsia="Calibri" w:cs="Calibri"/>
          <w:noProof w:val="0"/>
          <w:lang w:val="en-US"/>
        </w:rPr>
        <w:t xml:space="preserve"> </w:t>
      </w:r>
      <w:r w:rsidRPr="2ACCB3BF" w:rsidR="6384AA0B">
        <w:rPr>
          <w:rFonts w:ascii="Calibri" w:hAnsi="Calibri" w:eastAsia="Calibri" w:cs="Calibri"/>
          <w:noProof w:val="0"/>
          <w:lang w:val="en-US"/>
        </w:rPr>
        <w:t>Finally,</w:t>
      </w:r>
      <w:r w:rsidRPr="2ACCB3BF" w:rsidR="208B4434">
        <w:rPr>
          <w:rFonts w:ascii="Calibri" w:hAnsi="Calibri" w:eastAsia="Calibri" w:cs="Calibri"/>
          <w:noProof w:val="0"/>
          <w:lang w:val="en-US"/>
        </w:rPr>
        <w:t xml:space="preserve"> the report will </w:t>
      </w:r>
      <w:r w:rsidRPr="2ACCB3BF" w:rsidR="208B4434">
        <w:rPr>
          <w:rFonts w:ascii="Calibri" w:hAnsi="Calibri" w:eastAsia="Calibri" w:cs="Calibri"/>
          <w:noProof w:val="0"/>
          <w:lang w:val="en-US"/>
        </w:rPr>
        <w:t>identify</w:t>
      </w:r>
      <w:r w:rsidRPr="2ACCB3BF" w:rsidR="208B4434">
        <w:rPr>
          <w:rFonts w:ascii="Calibri" w:hAnsi="Calibri" w:eastAsia="Calibri" w:cs="Calibri"/>
          <w:noProof w:val="0"/>
          <w:lang w:val="en-US"/>
        </w:rPr>
        <w:t xml:space="preserve"> ways in which CT</w:t>
      </w:r>
      <w:r w:rsidRPr="2ACCB3BF" w:rsidR="62224DD1">
        <w:rPr>
          <w:rFonts w:ascii="Calibri" w:hAnsi="Calibri" w:eastAsia="Calibri" w:cs="Calibri"/>
          <w:noProof w:val="0"/>
          <w:lang w:val="en-US"/>
        </w:rPr>
        <w:t>C</w:t>
      </w:r>
      <w:r w:rsidRPr="2ACCB3BF" w:rsidR="208B4434">
        <w:rPr>
          <w:rFonts w:ascii="Calibri" w:hAnsi="Calibri" w:eastAsia="Calibri" w:cs="Calibri"/>
          <w:noProof w:val="0"/>
          <w:lang w:val="en-US"/>
        </w:rPr>
        <w:t xml:space="preserve"> can amend these issues to become a truly </w:t>
      </w:r>
      <w:r w:rsidRPr="2ACCB3BF" w:rsidR="208B4434">
        <w:rPr>
          <w:rFonts w:ascii="Calibri" w:hAnsi="Calibri" w:eastAsia="Calibri" w:cs="Calibri"/>
          <w:noProof w:val="0"/>
          <w:lang w:val="en-US"/>
        </w:rPr>
        <w:t>high</w:t>
      </w:r>
      <w:r w:rsidRPr="2ACCB3BF" w:rsidR="68B154B6">
        <w:rPr>
          <w:rFonts w:ascii="Calibri" w:hAnsi="Calibri" w:eastAsia="Calibri" w:cs="Calibri"/>
          <w:noProof w:val="0"/>
          <w:sz w:val="24"/>
          <w:szCs w:val="24"/>
          <w:lang w:val="en-US"/>
        </w:rPr>
        <w:t>-</w:t>
      </w:r>
      <w:r w:rsidRPr="2ACCB3BF" w:rsidR="68B154B6">
        <w:rPr>
          <w:rFonts w:ascii="Calibri" w:hAnsi="Calibri" w:eastAsia="Calibri" w:cs="Calibri"/>
          <w:noProof w:val="0"/>
          <w:sz w:val="24"/>
          <w:szCs w:val="24"/>
          <w:lang w:val="en-US"/>
        </w:rPr>
        <w:t>performing</w:t>
      </w:r>
      <w:r w:rsidRPr="2ACCB3BF" w:rsidR="208B4434">
        <w:rPr>
          <w:rFonts w:ascii="Calibri" w:hAnsi="Calibri" w:eastAsia="Calibri" w:cs="Calibri"/>
          <w:noProof w:val="0"/>
          <w:lang w:val="en-US"/>
        </w:rPr>
        <w:t xml:space="preserve"> workplace.</w:t>
      </w:r>
    </w:p>
    <w:p xmlns:wp14="http://schemas.microsoft.com/office/word/2010/wordml" w:rsidP="1516DB12" wp14:paraId="39FE55E9" wp14:textId="4549CE35">
      <w:pPr>
        <w:pStyle w:val="Heading1"/>
        <w:keepNext w:val="0"/>
        <w:keepLines w:val="0"/>
        <w:pageBreakBefore w:val="1"/>
        <w:bidi w:val="0"/>
        <w:spacing w:before="0" w:beforeAutospacing="off" w:after="0" w:line="360" w:lineRule="auto"/>
        <w:ind w:left="720" w:hanging="720"/>
        <w:jc w:val="both"/>
        <w:rPr>
          <w:rFonts w:ascii="Calibri" w:hAnsi="Calibri" w:eastAsia="Calibri" w:cs="Calibri"/>
          <w:noProof w:val="0"/>
          <w:color w:val="auto"/>
          <w:sz w:val="28"/>
          <w:szCs w:val="28"/>
          <w:lang w:val="en-GB"/>
        </w:rPr>
      </w:pPr>
      <w:bookmarkStart w:name="_Toc823231925" w:id="154850856"/>
      <w:r w:rsidRPr="2ACCB3BF" w:rsidR="74861005">
        <w:rPr>
          <w:rFonts w:ascii="Calibri" w:hAnsi="Calibri" w:eastAsia="Calibri" w:cs="Calibri"/>
          <w:noProof w:val="0"/>
          <w:color w:val="auto"/>
          <w:sz w:val="28"/>
          <w:szCs w:val="28"/>
          <w:lang w:val="en-GB"/>
        </w:rPr>
        <w:t xml:space="preserve">2. </w:t>
      </w:r>
      <w:r w:rsidRPr="2ACCB3BF" w:rsidR="4641039F">
        <w:rPr>
          <w:rFonts w:ascii="Calibri" w:hAnsi="Calibri" w:eastAsia="Calibri" w:cs="Calibri"/>
          <w:noProof w:val="0"/>
          <w:color w:val="auto"/>
          <w:sz w:val="28"/>
          <w:szCs w:val="28"/>
          <w:lang w:val="en-GB"/>
        </w:rPr>
        <w:t>Critical Assessment of Culture and Context at CTC</w:t>
      </w:r>
      <w:bookmarkEnd w:id="154850856"/>
    </w:p>
    <w:p w:rsidR="420D4A44" w:rsidP="27379C1A" w:rsidRDefault="420D4A44" w14:paraId="5A6FB4FF" w14:textId="1D12CD66">
      <w:pPr>
        <w:pStyle w:val="NoSpacing"/>
        <w:keepNext w:val="0"/>
        <w:keepLines w:val="0"/>
        <w:spacing w:line="360" w:lineRule="auto"/>
        <w:ind w:firstLine="720"/>
        <w:jc w:val="both"/>
        <w:rPr>
          <w:rFonts w:ascii="Calibri" w:hAnsi="Calibri" w:eastAsia="Calibri" w:cs="Calibri"/>
          <w:noProof w:val="0"/>
          <w:lang w:val="en-GB"/>
        </w:rPr>
      </w:pPr>
      <w:r w:rsidRPr="27379C1A" w:rsidR="4A60EB1D">
        <w:rPr>
          <w:rFonts w:ascii="Calibri" w:hAnsi="Calibri" w:eastAsia="Calibri" w:cs="Calibri"/>
          <w:noProof w:val="0"/>
          <w:lang w:val="en-GB"/>
        </w:rPr>
        <w:t>To</w:t>
      </w:r>
      <w:r w:rsidRPr="27379C1A" w:rsidR="33C4A028">
        <w:rPr>
          <w:rFonts w:ascii="Calibri" w:hAnsi="Calibri" w:eastAsia="Calibri" w:cs="Calibri"/>
          <w:noProof w:val="0"/>
          <w:lang w:val="en-GB"/>
        </w:rPr>
        <w:t xml:space="preserve"> critically assess the ways in which CT</w:t>
      </w:r>
      <w:r w:rsidRPr="27379C1A" w:rsidR="43D27CDE">
        <w:rPr>
          <w:rFonts w:ascii="Calibri" w:hAnsi="Calibri" w:eastAsia="Calibri" w:cs="Calibri"/>
          <w:noProof w:val="0"/>
          <w:lang w:val="en-GB"/>
        </w:rPr>
        <w:t>C</w:t>
      </w:r>
      <w:r w:rsidRPr="27379C1A" w:rsidR="33C4A028">
        <w:rPr>
          <w:rFonts w:ascii="Calibri" w:hAnsi="Calibri" w:eastAsia="Calibri" w:cs="Calibri"/>
          <w:noProof w:val="0"/>
          <w:lang w:val="en-GB"/>
        </w:rPr>
        <w:t xml:space="preserve"> can transition towards</w:t>
      </w:r>
      <w:r w:rsidRPr="27379C1A" w:rsidR="7E389C5C">
        <w:rPr>
          <w:rFonts w:ascii="Calibri" w:hAnsi="Calibri" w:eastAsia="Calibri" w:cs="Calibri"/>
          <w:noProof w:val="0"/>
          <w:lang w:val="en-GB"/>
        </w:rPr>
        <w:t xml:space="preserve"> a high-performance environment</w:t>
      </w:r>
      <w:r w:rsidRPr="27379C1A" w:rsidR="132D9C00">
        <w:rPr>
          <w:rFonts w:ascii="Calibri" w:hAnsi="Calibri" w:eastAsia="Calibri" w:cs="Calibri"/>
          <w:noProof w:val="0"/>
          <w:lang w:val="en-GB"/>
        </w:rPr>
        <w:t xml:space="preserve">, using </w:t>
      </w:r>
      <w:r w:rsidRPr="27379C1A" w:rsidR="132D9C00">
        <w:rPr>
          <w:rFonts w:ascii="Calibri" w:hAnsi="Calibri" w:eastAsia="Calibri" w:cs="Calibri"/>
          <w:noProof w:val="0"/>
          <w:lang w:val="en-GB"/>
        </w:rPr>
        <w:t>Scheins</w:t>
      </w:r>
      <w:r w:rsidRPr="27379C1A" w:rsidR="01DD202B">
        <w:rPr>
          <w:rFonts w:ascii="Calibri" w:hAnsi="Calibri" w:eastAsia="Calibri" w:cs="Calibri"/>
          <w:noProof w:val="0"/>
          <w:lang w:val="en-GB"/>
        </w:rPr>
        <w:t xml:space="preserve"> three levels of </w:t>
      </w:r>
      <w:r w:rsidRPr="27379C1A" w:rsidR="684FB7F0">
        <w:rPr>
          <w:rFonts w:ascii="Calibri" w:hAnsi="Calibri" w:eastAsia="Calibri" w:cs="Calibri"/>
          <w:noProof w:val="0"/>
          <w:lang w:val="en-GB"/>
        </w:rPr>
        <w:t>culture,</w:t>
      </w:r>
      <w:r w:rsidRPr="27379C1A" w:rsidR="01DD202B">
        <w:rPr>
          <w:rFonts w:ascii="Calibri" w:hAnsi="Calibri" w:eastAsia="Calibri" w:cs="Calibri"/>
          <w:noProof w:val="0"/>
          <w:lang w:val="en-GB"/>
        </w:rPr>
        <w:t xml:space="preserve"> we </w:t>
      </w:r>
      <w:r w:rsidRPr="27379C1A" w:rsidR="6D35BA27">
        <w:rPr>
          <w:rFonts w:ascii="Calibri" w:hAnsi="Calibri" w:eastAsia="Calibri" w:cs="Calibri"/>
          <w:noProof w:val="0"/>
          <w:lang w:val="en-GB"/>
        </w:rPr>
        <w:t>need to take a deep dive into current culture and context</w:t>
      </w:r>
      <w:r w:rsidRPr="27379C1A" w:rsidR="3B6D2108">
        <w:rPr>
          <w:rFonts w:ascii="Calibri" w:hAnsi="Calibri" w:eastAsia="Calibri" w:cs="Calibri"/>
          <w:noProof w:val="0"/>
          <w:lang w:val="en-GB"/>
        </w:rPr>
        <w:t xml:space="preserve"> of CTC</w:t>
      </w:r>
      <w:r w:rsidRPr="27379C1A" w:rsidR="3C1A3670">
        <w:rPr>
          <w:rFonts w:ascii="Calibri" w:hAnsi="Calibri" w:eastAsia="Calibri" w:cs="Calibri"/>
          <w:noProof w:val="0"/>
          <w:lang w:val="en-GB"/>
        </w:rPr>
        <w:t xml:space="preserve"> This requires looking past simple observations of shared </w:t>
      </w:r>
      <w:r w:rsidRPr="27379C1A" w:rsidR="1278618F">
        <w:rPr>
          <w:rFonts w:ascii="Calibri" w:hAnsi="Calibri" w:eastAsia="Calibri" w:cs="Calibri"/>
          <w:noProof w:val="0"/>
          <w:lang w:val="en-GB"/>
        </w:rPr>
        <w:t>ideas,</w:t>
      </w:r>
      <w:r w:rsidRPr="27379C1A" w:rsidR="3C1A3670">
        <w:rPr>
          <w:rFonts w:ascii="Calibri" w:hAnsi="Calibri" w:eastAsia="Calibri" w:cs="Calibri"/>
          <w:noProof w:val="0"/>
          <w:lang w:val="en-GB"/>
        </w:rPr>
        <w:t xml:space="preserve"> policies and procedures that shape conformity. </w:t>
      </w:r>
      <w:r w:rsidRPr="27379C1A" w:rsidR="3C1A3670">
        <w:rPr>
          <w:rFonts w:ascii="Calibri" w:hAnsi="Calibri" w:eastAsia="Calibri" w:cs="Calibri"/>
          <w:noProof w:val="0"/>
          <w:lang w:val="en-GB"/>
        </w:rPr>
        <w:t>Scheins</w:t>
      </w:r>
      <w:r w:rsidRPr="27379C1A" w:rsidR="3C1A3670">
        <w:rPr>
          <w:rFonts w:ascii="Calibri" w:hAnsi="Calibri" w:eastAsia="Calibri" w:cs="Calibri"/>
          <w:noProof w:val="0"/>
          <w:lang w:val="en-GB"/>
        </w:rPr>
        <w:t xml:space="preserve"> model helps us to go beyond what is </w:t>
      </w:r>
      <w:r w:rsidRPr="27379C1A" w:rsidR="21C91C37">
        <w:rPr>
          <w:rFonts w:ascii="Calibri" w:hAnsi="Calibri" w:eastAsia="Calibri" w:cs="Calibri"/>
          <w:noProof w:val="0"/>
          <w:lang w:val="en-GB"/>
        </w:rPr>
        <w:t xml:space="preserve">visible.  </w:t>
      </w:r>
      <w:r w:rsidRPr="27379C1A" w:rsidR="7E389C5C">
        <w:rPr>
          <w:rFonts w:ascii="Calibri" w:hAnsi="Calibri" w:eastAsia="Calibri" w:cs="Calibri"/>
          <w:noProof w:val="0"/>
          <w:lang w:val="en-GB"/>
        </w:rPr>
        <w:t xml:space="preserve">“A basic pattern of assumptions invented, discovered and developed by a given group </w:t>
      </w:r>
      <w:r w:rsidRPr="27379C1A" w:rsidR="4AE06DE3">
        <w:rPr>
          <w:rFonts w:ascii="Calibri" w:hAnsi="Calibri" w:eastAsia="Calibri" w:cs="Calibri"/>
          <w:noProof w:val="0"/>
          <w:lang w:val="en-GB"/>
        </w:rPr>
        <w:t xml:space="preserve">as it learns to cope with its problems of external </w:t>
      </w:r>
      <w:r w:rsidRPr="27379C1A" w:rsidR="337A0AFC">
        <w:rPr>
          <w:rFonts w:ascii="Calibri" w:hAnsi="Calibri" w:eastAsia="Calibri" w:cs="Calibri"/>
          <w:noProof w:val="0"/>
          <w:lang w:val="en-GB"/>
        </w:rPr>
        <w:t>adaptation</w:t>
      </w:r>
      <w:r w:rsidRPr="27379C1A" w:rsidR="4AE06DE3">
        <w:rPr>
          <w:rFonts w:ascii="Calibri" w:hAnsi="Calibri" w:eastAsia="Calibri" w:cs="Calibri"/>
          <w:noProof w:val="0"/>
          <w:lang w:val="en-GB"/>
        </w:rPr>
        <w:t xml:space="preserve"> and internal integration.” (Schein, 1985). </w:t>
      </w:r>
    </w:p>
    <w:p w:rsidR="52875C7E" w:rsidP="27379C1A" w:rsidRDefault="52875C7E" w14:paraId="28B9FF0E" w14:textId="11FF885A">
      <w:pPr>
        <w:pStyle w:val="NoSpacing"/>
        <w:spacing w:before="0" w:beforeAutospacing="off" w:after="0" w:afterAutospacing="off" w:line="360" w:lineRule="auto"/>
        <w:ind w:firstLine="720"/>
        <w:jc w:val="both"/>
        <w:rPr>
          <w:rFonts w:ascii="Calibri" w:hAnsi="Calibri" w:eastAsia="Calibri" w:cs="Calibri"/>
          <w:noProof w:val="0"/>
          <w:lang w:val="en-GB"/>
        </w:rPr>
      </w:pPr>
      <w:r w:rsidRPr="2ACCB3BF" w:rsidR="20008C47">
        <w:rPr>
          <w:rFonts w:ascii="Calibri" w:hAnsi="Calibri" w:eastAsia="Calibri" w:cs="Calibri"/>
          <w:noProof w:val="0"/>
          <w:lang w:val="en-GB"/>
        </w:rPr>
        <w:t xml:space="preserve">Schein theorises that there are three levels of </w:t>
      </w:r>
      <w:r w:rsidRPr="2ACCB3BF" w:rsidR="2326F7A9">
        <w:rPr>
          <w:rFonts w:ascii="Calibri" w:hAnsi="Calibri" w:eastAsia="Calibri" w:cs="Calibri"/>
          <w:noProof w:val="0"/>
          <w:lang w:val="en-GB"/>
        </w:rPr>
        <w:t>culture,</w:t>
      </w:r>
      <w:r w:rsidRPr="2ACCB3BF" w:rsidR="20008C47">
        <w:rPr>
          <w:rFonts w:ascii="Calibri" w:hAnsi="Calibri" w:eastAsia="Calibri" w:cs="Calibri"/>
          <w:noProof w:val="0"/>
          <w:lang w:val="en-GB"/>
        </w:rPr>
        <w:t xml:space="preserve"> which are </w:t>
      </w:r>
      <w:r w:rsidRPr="2ACCB3BF" w:rsidR="6B195316">
        <w:rPr>
          <w:rFonts w:ascii="Calibri" w:hAnsi="Calibri" w:eastAsia="Calibri" w:cs="Calibri"/>
          <w:noProof w:val="0"/>
          <w:lang w:val="en-GB"/>
        </w:rPr>
        <w:t>artifacts,</w:t>
      </w:r>
      <w:r w:rsidRPr="2ACCB3BF" w:rsidR="20008C47">
        <w:rPr>
          <w:rFonts w:ascii="Calibri" w:hAnsi="Calibri" w:eastAsia="Calibri" w:cs="Calibri"/>
          <w:noProof w:val="0"/>
          <w:lang w:val="en-GB"/>
        </w:rPr>
        <w:t xml:space="preserve"> espoused </w:t>
      </w:r>
      <w:r w:rsidRPr="2ACCB3BF" w:rsidR="20008C47">
        <w:rPr>
          <w:rFonts w:ascii="Calibri" w:hAnsi="Calibri" w:eastAsia="Calibri" w:cs="Calibri"/>
          <w:noProof w:val="0"/>
          <w:lang w:val="en-GB"/>
        </w:rPr>
        <w:t>values</w:t>
      </w:r>
      <w:r w:rsidRPr="2ACCB3BF" w:rsidR="20008C47">
        <w:rPr>
          <w:rFonts w:ascii="Calibri" w:hAnsi="Calibri" w:eastAsia="Calibri" w:cs="Calibri"/>
          <w:noProof w:val="0"/>
          <w:lang w:val="en-GB"/>
        </w:rPr>
        <w:t xml:space="preserve"> and basic assumptions. For </w:t>
      </w:r>
      <w:r w:rsidRPr="2ACCB3BF" w:rsidR="20008C47">
        <w:rPr>
          <w:rFonts w:ascii="Calibri" w:hAnsi="Calibri" w:eastAsia="Calibri" w:cs="Calibri"/>
          <w:noProof w:val="0"/>
          <w:lang w:val="en-GB"/>
        </w:rPr>
        <w:t>CTC</w:t>
      </w:r>
      <w:r w:rsidRPr="2ACCB3BF" w:rsidR="075D4030">
        <w:rPr>
          <w:rFonts w:ascii="Calibri" w:hAnsi="Calibri" w:eastAsia="Calibri" w:cs="Calibri"/>
          <w:noProof w:val="0"/>
          <w:lang w:val="en-GB"/>
        </w:rPr>
        <w:t xml:space="preserve"> the </w:t>
      </w:r>
      <w:r w:rsidRPr="2ACCB3BF" w:rsidR="59BE08DC">
        <w:rPr>
          <w:rFonts w:ascii="Calibri" w:hAnsi="Calibri" w:eastAsia="Calibri" w:cs="Calibri"/>
          <w:noProof w:val="0"/>
          <w:lang w:val="en-GB"/>
        </w:rPr>
        <w:t>artifacts</w:t>
      </w:r>
      <w:r w:rsidRPr="2ACCB3BF" w:rsidR="075D4030">
        <w:rPr>
          <w:rFonts w:ascii="Calibri" w:hAnsi="Calibri" w:eastAsia="Calibri" w:cs="Calibri"/>
          <w:noProof w:val="0"/>
          <w:lang w:val="en-GB"/>
        </w:rPr>
        <w:t xml:space="preserve"> are staff appraisals, strict KPI targets and the career training path from a Training Officer (TO) to an Internal Quality Assessor (IQA)</w:t>
      </w:r>
      <w:r w:rsidRPr="2ACCB3BF" w:rsidR="666AB4C9">
        <w:rPr>
          <w:rFonts w:ascii="Calibri" w:hAnsi="Calibri" w:eastAsia="Calibri" w:cs="Calibri"/>
          <w:noProof w:val="0"/>
          <w:lang w:val="en-GB"/>
        </w:rPr>
        <w:t>. This shows that the company va</w:t>
      </w:r>
      <w:r w:rsidRPr="2ACCB3BF" w:rsidR="40235EE5">
        <w:rPr>
          <w:rFonts w:ascii="Calibri" w:hAnsi="Calibri" w:eastAsia="Calibri" w:cs="Calibri"/>
          <w:noProof w:val="0"/>
          <w:lang w:val="en-GB"/>
        </w:rPr>
        <w:t xml:space="preserve">lues compliance and </w:t>
      </w:r>
      <w:r w:rsidRPr="2ACCB3BF" w:rsidR="0BEAE7D2">
        <w:rPr>
          <w:rFonts w:ascii="Calibri" w:hAnsi="Calibri" w:eastAsia="Calibri" w:cs="Calibri"/>
          <w:noProof w:val="0"/>
          <w:lang w:val="en-GB"/>
        </w:rPr>
        <w:t>order due</w:t>
      </w:r>
      <w:r w:rsidRPr="2ACCB3BF" w:rsidR="40235EE5">
        <w:rPr>
          <w:rFonts w:ascii="Calibri" w:hAnsi="Calibri" w:eastAsia="Calibri" w:cs="Calibri"/>
          <w:noProof w:val="0"/>
          <w:lang w:val="en-GB"/>
        </w:rPr>
        <w:t xml:space="preserve"> to being funded by the Welsh </w:t>
      </w:r>
      <w:r w:rsidRPr="2ACCB3BF" w:rsidR="497F7222">
        <w:rPr>
          <w:rFonts w:ascii="Calibri" w:hAnsi="Calibri" w:eastAsia="Calibri" w:cs="Calibri"/>
          <w:noProof w:val="0"/>
          <w:lang w:val="en-GB"/>
        </w:rPr>
        <w:t>government, which</w:t>
      </w:r>
      <w:r w:rsidRPr="2ACCB3BF" w:rsidR="40235EE5">
        <w:rPr>
          <w:rFonts w:ascii="Calibri" w:hAnsi="Calibri" w:eastAsia="Calibri" w:cs="Calibri"/>
          <w:noProof w:val="0"/>
          <w:lang w:val="en-GB"/>
        </w:rPr>
        <w:t xml:space="preserve"> demands tight control. However, the physical separation of offices creates a cultural split.</w:t>
      </w:r>
      <w:r w:rsidRPr="2ACCB3BF" w:rsidR="1C64DBB5">
        <w:rPr>
          <w:rFonts w:ascii="Calibri" w:hAnsi="Calibri" w:eastAsia="Calibri" w:cs="Calibri"/>
          <w:noProof w:val="0"/>
          <w:lang w:val="en-GB"/>
        </w:rPr>
        <w:t xml:space="preserve"> In the Head Office, </w:t>
      </w:r>
      <w:r w:rsidRPr="2ACCB3BF" w:rsidR="6AAF8A23">
        <w:rPr>
          <w:rFonts w:ascii="Calibri" w:hAnsi="Calibri" w:eastAsia="Calibri" w:cs="Calibri"/>
          <w:noProof w:val="0"/>
          <w:lang w:val="en-GB"/>
        </w:rPr>
        <w:t>all</w:t>
      </w:r>
      <w:r w:rsidRPr="2ACCB3BF" w:rsidR="1C64DBB5">
        <w:rPr>
          <w:rFonts w:ascii="Calibri" w:hAnsi="Calibri" w:eastAsia="Calibri" w:cs="Calibri"/>
          <w:noProof w:val="0"/>
          <w:lang w:val="en-GB"/>
        </w:rPr>
        <w:t xml:space="preserve"> the Board of Directors work out of this office, which will put the </w:t>
      </w:r>
      <w:r w:rsidRPr="2ACCB3BF" w:rsidR="58ACBE26">
        <w:rPr>
          <w:rFonts w:ascii="Calibri" w:hAnsi="Calibri" w:eastAsia="Calibri" w:cs="Calibri"/>
          <w:noProof w:val="0"/>
          <w:lang w:val="en-GB"/>
        </w:rPr>
        <w:t>rest</w:t>
      </w:r>
      <w:r w:rsidRPr="2ACCB3BF" w:rsidR="1C64DBB5">
        <w:rPr>
          <w:rFonts w:ascii="Calibri" w:hAnsi="Calibri" w:eastAsia="Calibri" w:cs="Calibri"/>
          <w:noProof w:val="0"/>
          <w:lang w:val="en-GB"/>
        </w:rPr>
        <w:t xml:space="preserve"> of the departments who work out of there as well into </w:t>
      </w:r>
      <w:r w:rsidRPr="2ACCB3BF" w:rsidR="67F77958">
        <w:rPr>
          <w:rFonts w:ascii="Calibri" w:hAnsi="Calibri" w:eastAsia="Calibri" w:cs="Calibri"/>
          <w:noProof w:val="0"/>
          <w:lang w:val="en-GB"/>
        </w:rPr>
        <w:t xml:space="preserve">an atmosphere of high formality, </w:t>
      </w:r>
      <w:r w:rsidRPr="2ACCB3BF" w:rsidR="67F77958">
        <w:rPr>
          <w:rFonts w:ascii="Calibri" w:hAnsi="Calibri" w:eastAsia="Calibri" w:cs="Calibri"/>
          <w:noProof w:val="0"/>
          <w:lang w:val="en-GB"/>
        </w:rPr>
        <w:t>pressure</w:t>
      </w:r>
      <w:r w:rsidRPr="2ACCB3BF" w:rsidR="67F77958">
        <w:rPr>
          <w:rFonts w:ascii="Calibri" w:hAnsi="Calibri" w:eastAsia="Calibri" w:cs="Calibri"/>
          <w:noProof w:val="0"/>
          <w:lang w:val="en-GB"/>
        </w:rPr>
        <w:t xml:space="preserve"> and tension.</w:t>
      </w:r>
      <w:r w:rsidRPr="2ACCB3BF" w:rsidR="1C82D471">
        <w:rPr>
          <w:rFonts w:ascii="Calibri" w:hAnsi="Calibri" w:eastAsia="Calibri" w:cs="Calibri"/>
          <w:noProof w:val="0"/>
          <w:lang w:val="en-GB"/>
        </w:rPr>
        <w:t xml:space="preserve"> In contrast, the Llanelli Office </w:t>
      </w:r>
      <w:r w:rsidRPr="2ACCB3BF" w:rsidR="3966FB99">
        <w:rPr>
          <w:rFonts w:ascii="Calibri" w:hAnsi="Calibri" w:eastAsia="Calibri" w:cs="Calibri"/>
          <w:noProof w:val="0"/>
          <w:lang w:val="en-GB"/>
        </w:rPr>
        <w:t>doesn't</w:t>
      </w:r>
      <w:r w:rsidRPr="2ACCB3BF" w:rsidR="1C82D471">
        <w:rPr>
          <w:rFonts w:ascii="Calibri" w:hAnsi="Calibri" w:eastAsia="Calibri" w:cs="Calibri"/>
          <w:noProof w:val="0"/>
          <w:lang w:val="en-GB"/>
        </w:rPr>
        <w:t xml:space="preserve"> suffer with this pressure, which is clearly visible upon entry to a friendly, informal and cam</w:t>
      </w:r>
      <w:r w:rsidRPr="2ACCB3BF" w:rsidR="1E6EAFA3">
        <w:rPr>
          <w:rFonts w:ascii="Calibri" w:hAnsi="Calibri" w:eastAsia="Calibri" w:cs="Calibri"/>
          <w:noProof w:val="0"/>
          <w:lang w:val="en-GB"/>
        </w:rPr>
        <w:t>araderie</w:t>
      </w:r>
      <w:r w:rsidRPr="2ACCB3BF" w:rsidR="036CEC97">
        <w:rPr>
          <w:rFonts w:ascii="Calibri" w:hAnsi="Calibri" w:eastAsia="Calibri" w:cs="Calibri"/>
          <w:noProof w:val="0"/>
          <w:sz w:val="24"/>
          <w:szCs w:val="24"/>
          <w:lang w:val="en-GB"/>
        </w:rPr>
        <w:t>-like</w:t>
      </w:r>
      <w:r w:rsidRPr="2ACCB3BF" w:rsidR="1E6EAFA3">
        <w:rPr>
          <w:rFonts w:ascii="Calibri" w:hAnsi="Calibri" w:eastAsia="Calibri" w:cs="Calibri"/>
          <w:noProof w:val="0"/>
          <w:lang w:val="en-GB"/>
        </w:rPr>
        <w:t xml:space="preserve"> </w:t>
      </w:r>
      <w:r w:rsidRPr="2ACCB3BF" w:rsidR="1C82D471">
        <w:rPr>
          <w:rFonts w:ascii="Calibri" w:hAnsi="Calibri" w:eastAsia="Calibri" w:cs="Calibri"/>
          <w:noProof w:val="0"/>
          <w:lang w:val="en-GB"/>
        </w:rPr>
        <w:t>atmosphere</w:t>
      </w:r>
      <w:r w:rsidRPr="2ACCB3BF" w:rsidR="59EFD4C7">
        <w:rPr>
          <w:rFonts w:ascii="Calibri" w:hAnsi="Calibri" w:eastAsia="Calibri" w:cs="Calibri"/>
          <w:noProof w:val="0"/>
          <w:lang w:val="en-GB"/>
        </w:rPr>
        <w:t>.</w:t>
      </w:r>
    </w:p>
    <w:p w:rsidR="1773A572" w:rsidP="27379C1A" w:rsidRDefault="1773A572" w14:paraId="0F6FED98" w14:textId="046BB7BC">
      <w:pPr>
        <w:pStyle w:val="NoSpacing"/>
        <w:bidi w:val="0"/>
        <w:spacing w:before="0" w:beforeAutospacing="off" w:after="0" w:afterAutospacing="off" w:line="360" w:lineRule="auto"/>
        <w:ind w:firstLine="720"/>
        <w:jc w:val="both"/>
        <w:rPr>
          <w:rFonts w:ascii="Calibri" w:hAnsi="Calibri" w:eastAsia="Calibri" w:cs="Calibri"/>
          <w:noProof w:val="0"/>
          <w:lang w:val="en-GB"/>
        </w:rPr>
      </w:pPr>
      <w:r w:rsidRPr="27379C1A" w:rsidR="1773A572">
        <w:rPr>
          <w:rFonts w:ascii="Calibri" w:hAnsi="Calibri" w:eastAsia="Calibri" w:cs="Calibri"/>
          <w:noProof w:val="0"/>
          <w:lang w:val="en-GB"/>
        </w:rPr>
        <w:t xml:space="preserve">Beneath the surface are espoused </w:t>
      </w:r>
      <w:r w:rsidRPr="27379C1A" w:rsidR="6823E097">
        <w:rPr>
          <w:rFonts w:ascii="Calibri" w:hAnsi="Calibri" w:eastAsia="Calibri" w:cs="Calibri"/>
          <w:noProof w:val="0"/>
          <w:lang w:val="en-GB"/>
        </w:rPr>
        <w:t>values,</w:t>
      </w:r>
      <w:r w:rsidRPr="27379C1A" w:rsidR="1773A572">
        <w:rPr>
          <w:rFonts w:ascii="Calibri" w:hAnsi="Calibri" w:eastAsia="Calibri" w:cs="Calibri"/>
          <w:noProof w:val="0"/>
          <w:lang w:val="en-GB"/>
        </w:rPr>
        <w:t xml:space="preserve"> which are the ideals that CTC officially </w:t>
      </w:r>
      <w:r w:rsidRPr="27379C1A" w:rsidR="4525EE15">
        <w:rPr>
          <w:rFonts w:ascii="Calibri" w:hAnsi="Calibri" w:eastAsia="Calibri" w:cs="Calibri"/>
          <w:noProof w:val="0"/>
          <w:lang w:val="en-GB"/>
        </w:rPr>
        <w:t>states</w:t>
      </w:r>
      <w:r w:rsidRPr="27379C1A" w:rsidR="4525EE15">
        <w:rPr>
          <w:rFonts w:ascii="Calibri" w:hAnsi="Calibri" w:eastAsia="Calibri" w:cs="Calibri"/>
          <w:noProof w:val="0"/>
          <w:lang w:val="en-GB"/>
        </w:rPr>
        <w:t>,</w:t>
      </w:r>
      <w:r w:rsidRPr="27379C1A" w:rsidR="1773A572">
        <w:rPr>
          <w:rFonts w:ascii="Calibri" w:hAnsi="Calibri" w:eastAsia="Calibri" w:cs="Calibri"/>
          <w:noProof w:val="0"/>
          <w:lang w:val="en-GB"/>
        </w:rPr>
        <w:t xml:space="preserve"> which </w:t>
      </w:r>
      <w:r w:rsidRPr="27379C1A" w:rsidR="652CE99F">
        <w:rPr>
          <w:rFonts w:ascii="Calibri" w:hAnsi="Calibri" w:eastAsia="Calibri" w:cs="Calibri"/>
          <w:noProof w:val="0"/>
          <w:lang w:val="en-GB"/>
        </w:rPr>
        <w:t>are</w:t>
      </w:r>
      <w:r w:rsidRPr="27379C1A" w:rsidR="1773A572">
        <w:rPr>
          <w:rFonts w:ascii="Calibri" w:hAnsi="Calibri" w:eastAsia="Calibri" w:cs="Calibri"/>
          <w:noProof w:val="0"/>
          <w:lang w:val="en-GB"/>
        </w:rPr>
        <w:t xml:space="preserve"> </w:t>
      </w:r>
      <w:r w:rsidRPr="27379C1A" w:rsidR="1773A572">
        <w:rPr>
          <w:rFonts w:ascii="Calibri" w:hAnsi="Calibri" w:eastAsia="Calibri" w:cs="Calibri"/>
          <w:noProof w:val="0"/>
          <w:lang w:val="en-GB"/>
        </w:rPr>
        <w:t>mainly learner</w:t>
      </w:r>
      <w:r w:rsidRPr="27379C1A" w:rsidR="1773A572">
        <w:rPr>
          <w:rFonts w:ascii="Calibri" w:hAnsi="Calibri" w:eastAsia="Calibri" w:cs="Calibri"/>
          <w:noProof w:val="0"/>
          <w:lang w:val="en-GB"/>
        </w:rPr>
        <w:t xml:space="preserve"> success and staff development.</w:t>
      </w:r>
      <w:r w:rsidRPr="27379C1A" w:rsidR="5946A62F">
        <w:rPr>
          <w:rFonts w:ascii="Calibri" w:hAnsi="Calibri" w:eastAsia="Calibri" w:cs="Calibri"/>
          <w:noProof w:val="0"/>
          <w:lang w:val="en-GB"/>
        </w:rPr>
        <w:t xml:space="preserve"> One of </w:t>
      </w:r>
      <w:r w:rsidRPr="27379C1A" w:rsidR="7508EEC2">
        <w:rPr>
          <w:rFonts w:ascii="Calibri" w:hAnsi="Calibri" w:eastAsia="Calibri" w:cs="Calibri"/>
          <w:noProof w:val="0"/>
          <w:lang w:val="en-GB"/>
        </w:rPr>
        <w:t>CTC's</w:t>
      </w:r>
      <w:r w:rsidRPr="27379C1A" w:rsidR="5946A62F">
        <w:rPr>
          <w:rFonts w:ascii="Calibri" w:hAnsi="Calibri" w:eastAsia="Calibri" w:cs="Calibri"/>
          <w:noProof w:val="0"/>
          <w:lang w:val="en-GB"/>
        </w:rPr>
        <w:t xml:space="preserve"> problems is that problems arise when these values clash with the visible behaviour of certain heads of the company. W</w:t>
      </w:r>
      <w:r w:rsidRPr="27379C1A" w:rsidR="5312D130">
        <w:rPr>
          <w:rFonts w:ascii="Calibri" w:hAnsi="Calibri" w:eastAsia="Calibri" w:cs="Calibri"/>
          <w:noProof w:val="0"/>
          <w:lang w:val="en-GB"/>
        </w:rPr>
        <w:t xml:space="preserve">hile CTC promotes professional conduct, the communication patterns </w:t>
      </w:r>
      <w:r w:rsidRPr="27379C1A" w:rsidR="5312D130">
        <w:rPr>
          <w:rFonts w:ascii="Calibri" w:hAnsi="Calibri" w:eastAsia="Calibri" w:cs="Calibri"/>
          <w:noProof w:val="0"/>
          <w:lang w:val="en-GB"/>
        </w:rPr>
        <w:t>observed</w:t>
      </w:r>
      <w:r w:rsidRPr="27379C1A" w:rsidR="5312D130">
        <w:rPr>
          <w:rFonts w:ascii="Calibri" w:hAnsi="Calibri" w:eastAsia="Calibri" w:cs="Calibri"/>
          <w:noProof w:val="0"/>
          <w:lang w:val="en-GB"/>
        </w:rPr>
        <w:t xml:space="preserve"> among the </w:t>
      </w:r>
      <w:r w:rsidRPr="27379C1A" w:rsidR="5312D130">
        <w:rPr>
          <w:rFonts w:ascii="Calibri" w:hAnsi="Calibri" w:eastAsia="Calibri" w:cs="Calibri"/>
          <w:noProof w:val="0"/>
          <w:lang w:val="en-GB"/>
        </w:rPr>
        <w:t>all</w:t>
      </w:r>
      <w:r w:rsidRPr="27379C1A" w:rsidR="79373C44">
        <w:rPr>
          <w:rFonts w:ascii="Calibri" w:hAnsi="Calibri" w:eastAsia="Calibri" w:cs="Calibri"/>
          <w:noProof w:val="0"/>
          <w:lang w:val="en-GB"/>
        </w:rPr>
        <w:t>-</w:t>
      </w:r>
      <w:r w:rsidRPr="27379C1A" w:rsidR="5312D130">
        <w:rPr>
          <w:rFonts w:ascii="Calibri" w:hAnsi="Calibri" w:eastAsia="Calibri" w:cs="Calibri"/>
          <w:noProof w:val="0"/>
          <w:lang w:val="en-GB"/>
        </w:rPr>
        <w:t>female</w:t>
      </w:r>
      <w:r w:rsidRPr="27379C1A" w:rsidR="5312D130">
        <w:rPr>
          <w:rFonts w:ascii="Calibri" w:hAnsi="Calibri" w:eastAsia="Calibri" w:cs="Calibri"/>
          <w:noProof w:val="0"/>
          <w:lang w:val="en-GB"/>
        </w:rPr>
        <w:t xml:space="preserve"> directors contradict this rule. </w:t>
      </w:r>
      <w:r w:rsidRPr="27379C1A" w:rsidR="1CA1CD5B">
        <w:rPr>
          <w:rFonts w:ascii="Calibri" w:hAnsi="Calibri" w:eastAsia="Calibri" w:cs="Calibri"/>
          <w:noProof w:val="0"/>
          <w:lang w:val="en-GB"/>
        </w:rPr>
        <w:t>An example of this is when it was the 30</w:t>
      </w:r>
      <w:r w:rsidRPr="27379C1A" w:rsidR="1CA1CD5B">
        <w:rPr>
          <w:rFonts w:ascii="Calibri" w:hAnsi="Calibri" w:eastAsia="Calibri" w:cs="Calibri"/>
          <w:noProof w:val="0"/>
          <w:vertAlign w:val="superscript"/>
          <w:lang w:val="en-GB"/>
        </w:rPr>
        <w:t>th</w:t>
      </w:r>
      <w:r w:rsidRPr="27379C1A" w:rsidR="1CA1CD5B">
        <w:rPr>
          <w:rFonts w:ascii="Calibri" w:hAnsi="Calibri" w:eastAsia="Calibri" w:cs="Calibri"/>
          <w:noProof w:val="0"/>
          <w:lang w:val="en-GB"/>
        </w:rPr>
        <w:t xml:space="preserve"> anniversary of the company, there was a big event with stakeholders and staff with speeches provided by the directors. There was a clear rift between two of the </w:t>
      </w:r>
      <w:r w:rsidRPr="27379C1A" w:rsidR="30030F90">
        <w:rPr>
          <w:rFonts w:ascii="Calibri" w:hAnsi="Calibri" w:eastAsia="Calibri" w:cs="Calibri"/>
          <w:noProof w:val="0"/>
          <w:lang w:val="en-GB"/>
        </w:rPr>
        <w:t>directors,</w:t>
      </w:r>
      <w:r w:rsidRPr="27379C1A" w:rsidR="1CA1CD5B">
        <w:rPr>
          <w:rFonts w:ascii="Calibri" w:hAnsi="Calibri" w:eastAsia="Calibri" w:cs="Calibri"/>
          <w:noProof w:val="0"/>
          <w:lang w:val="en-GB"/>
        </w:rPr>
        <w:t xml:space="preserve"> where their facial expressions and </w:t>
      </w:r>
      <w:r w:rsidRPr="27379C1A" w:rsidR="2853466F">
        <w:rPr>
          <w:rFonts w:ascii="Calibri" w:hAnsi="Calibri" w:eastAsia="Calibri" w:cs="Calibri"/>
          <w:noProof w:val="0"/>
          <w:lang w:val="en-GB"/>
        </w:rPr>
        <w:t xml:space="preserve">body language </w:t>
      </w:r>
      <w:r w:rsidRPr="27379C1A" w:rsidR="1BD1B0B3">
        <w:rPr>
          <w:rFonts w:ascii="Calibri" w:hAnsi="Calibri" w:eastAsia="Calibri" w:cs="Calibri"/>
          <w:noProof w:val="0"/>
          <w:lang w:val="en-GB"/>
        </w:rPr>
        <w:t>showed</w:t>
      </w:r>
      <w:r w:rsidRPr="27379C1A" w:rsidR="2853466F">
        <w:rPr>
          <w:rFonts w:ascii="Calibri" w:hAnsi="Calibri" w:eastAsia="Calibri" w:cs="Calibri"/>
          <w:noProof w:val="0"/>
          <w:lang w:val="en-GB"/>
        </w:rPr>
        <w:t xml:space="preserve"> disengagement and boredom whenever the other would speak. This shows unprofessionalism and tension within the company, especially when it is the leaders of the </w:t>
      </w:r>
      <w:r w:rsidRPr="27379C1A" w:rsidR="3FCD9F23">
        <w:rPr>
          <w:rFonts w:ascii="Calibri" w:hAnsi="Calibri" w:eastAsia="Calibri" w:cs="Calibri"/>
          <w:noProof w:val="0"/>
          <w:lang w:val="en-GB"/>
        </w:rPr>
        <w:t>company in</w:t>
      </w:r>
      <w:r w:rsidRPr="27379C1A" w:rsidR="2853466F">
        <w:rPr>
          <w:rFonts w:ascii="Calibri" w:hAnsi="Calibri" w:eastAsia="Calibri" w:cs="Calibri"/>
          <w:noProof w:val="0"/>
          <w:lang w:val="en-GB"/>
        </w:rPr>
        <w:t xml:space="preserve"> </w:t>
      </w:r>
      <w:r w:rsidRPr="27379C1A" w:rsidR="2853466F">
        <w:rPr>
          <w:rFonts w:ascii="Calibri" w:hAnsi="Calibri" w:eastAsia="Calibri" w:cs="Calibri"/>
          <w:noProof w:val="0"/>
          <w:lang w:val="en-GB"/>
        </w:rPr>
        <w:t>front</w:t>
      </w:r>
      <w:r w:rsidRPr="27379C1A" w:rsidR="2853466F">
        <w:rPr>
          <w:rFonts w:ascii="Calibri" w:hAnsi="Calibri" w:eastAsia="Calibri" w:cs="Calibri"/>
          <w:noProof w:val="0"/>
          <w:lang w:val="en-GB"/>
        </w:rPr>
        <w:t xml:space="preserve"> of </w:t>
      </w:r>
      <w:r w:rsidRPr="27379C1A" w:rsidR="2D528BBE">
        <w:rPr>
          <w:rFonts w:ascii="Calibri" w:hAnsi="Calibri" w:eastAsia="Calibri" w:cs="Calibri"/>
          <w:noProof w:val="0"/>
          <w:lang w:val="en-GB"/>
        </w:rPr>
        <w:t>all</w:t>
      </w:r>
      <w:r w:rsidRPr="27379C1A" w:rsidR="2853466F">
        <w:rPr>
          <w:rFonts w:ascii="Calibri" w:hAnsi="Calibri" w:eastAsia="Calibri" w:cs="Calibri"/>
          <w:noProof w:val="0"/>
          <w:lang w:val="en-GB"/>
        </w:rPr>
        <w:t xml:space="preserve"> the </w:t>
      </w:r>
      <w:r w:rsidRPr="27379C1A" w:rsidR="050E51D7">
        <w:rPr>
          <w:rFonts w:ascii="Calibri" w:hAnsi="Calibri" w:eastAsia="Calibri" w:cs="Calibri"/>
          <w:noProof w:val="0"/>
          <w:lang w:val="en-GB"/>
        </w:rPr>
        <w:t>stakeholders.</w:t>
      </w:r>
    </w:p>
    <w:p w:rsidR="63B9D9AE" w:rsidP="27379C1A" w:rsidRDefault="63B9D9AE" w14:paraId="785BF164" w14:textId="56CE3EBF">
      <w:pPr>
        <w:pStyle w:val="NoSpacing"/>
        <w:bidi w:val="0"/>
        <w:spacing w:before="0" w:beforeAutospacing="off" w:after="0" w:afterAutospacing="off" w:line="360" w:lineRule="auto"/>
        <w:ind w:firstLine="720"/>
        <w:jc w:val="both"/>
        <w:rPr>
          <w:rFonts w:ascii="Calibri" w:hAnsi="Calibri" w:eastAsia="Calibri" w:cs="Calibri"/>
          <w:noProof w:val="0"/>
          <w:lang w:val="en-GB"/>
        </w:rPr>
      </w:pPr>
      <w:r w:rsidRPr="2ACCB3BF" w:rsidR="22FBA1C2">
        <w:rPr>
          <w:rFonts w:ascii="Calibri" w:hAnsi="Calibri" w:eastAsia="Calibri" w:cs="Calibri"/>
          <w:noProof w:val="0"/>
          <w:lang w:val="en-GB"/>
        </w:rPr>
        <w:t>Moving on then to the underlying assumptions, which are unquestioned beliefs that guide behaviour. At CTC, one core belief shared amongst the TOs is that compliance ensures survi</w:t>
      </w:r>
      <w:r w:rsidRPr="2ACCB3BF" w:rsidR="653C6AD0">
        <w:rPr>
          <w:rFonts w:ascii="Calibri" w:hAnsi="Calibri" w:eastAsia="Calibri" w:cs="Calibri"/>
          <w:noProof w:val="0"/>
          <w:lang w:val="en-GB"/>
        </w:rPr>
        <w:t xml:space="preserve">val. Staff unconsciously believe that </w:t>
      </w:r>
      <w:r w:rsidRPr="2ACCB3BF" w:rsidR="7C3DE216">
        <w:rPr>
          <w:rFonts w:ascii="Calibri" w:hAnsi="Calibri" w:eastAsia="Calibri" w:cs="Calibri"/>
          <w:noProof w:val="0"/>
          <w:lang w:val="en-GB"/>
        </w:rPr>
        <w:t xml:space="preserve">meeting all targets is </w:t>
      </w:r>
      <w:r w:rsidRPr="2ACCB3BF" w:rsidR="7C3DE216">
        <w:rPr>
          <w:rFonts w:ascii="Calibri" w:hAnsi="Calibri" w:eastAsia="Calibri" w:cs="Calibri"/>
          <w:noProof w:val="0"/>
          <w:lang w:val="en-GB"/>
        </w:rPr>
        <w:t>a must</w:t>
      </w:r>
      <w:r w:rsidRPr="2ACCB3BF" w:rsidR="7C3DE216">
        <w:rPr>
          <w:rFonts w:ascii="Calibri" w:hAnsi="Calibri" w:eastAsia="Calibri" w:cs="Calibri"/>
          <w:noProof w:val="0"/>
          <w:lang w:val="en-GB"/>
        </w:rPr>
        <w:t xml:space="preserve"> and is more important</w:t>
      </w:r>
      <w:r w:rsidRPr="2ACCB3BF" w:rsidR="37093EF4">
        <w:rPr>
          <w:rFonts w:ascii="Calibri" w:hAnsi="Calibri" w:eastAsia="Calibri" w:cs="Calibri"/>
          <w:noProof w:val="0"/>
          <w:lang w:val="en-GB"/>
        </w:rPr>
        <w:t xml:space="preserve"> than</w:t>
      </w:r>
      <w:r w:rsidRPr="2ACCB3BF" w:rsidR="7C3DE216">
        <w:rPr>
          <w:rFonts w:ascii="Calibri" w:hAnsi="Calibri" w:eastAsia="Calibri" w:cs="Calibri"/>
          <w:noProof w:val="0"/>
          <w:lang w:val="en-GB"/>
        </w:rPr>
        <w:t xml:space="preserve"> quality. The strong informal culture in Llanelli suggests a shared belief that l</w:t>
      </w:r>
      <w:r w:rsidRPr="2ACCB3BF" w:rsidR="4B2B93DA">
        <w:rPr>
          <w:rFonts w:ascii="Calibri" w:hAnsi="Calibri" w:eastAsia="Calibri" w:cs="Calibri"/>
          <w:noProof w:val="0"/>
          <w:lang w:val="en-GB"/>
        </w:rPr>
        <w:t>ocal team trust is the only reliable way to cope with the pressures from management.</w:t>
      </w:r>
      <w:r w:rsidRPr="2ACCB3BF" w:rsidR="1ECD1887">
        <w:rPr>
          <w:rFonts w:ascii="Calibri" w:hAnsi="Calibri" w:eastAsia="Calibri" w:cs="Calibri"/>
          <w:noProof w:val="0"/>
          <w:lang w:val="en-GB"/>
        </w:rPr>
        <w:t xml:space="preserve"> This high reliance on internal cooperation supports Barratt’s idea that “a strong set of organisational shared values</w:t>
      </w:r>
      <w:r w:rsidRPr="2ACCB3BF" w:rsidR="7D54CB9C">
        <w:rPr>
          <w:rFonts w:ascii="Calibri" w:hAnsi="Calibri" w:eastAsia="Calibri" w:cs="Calibri"/>
          <w:noProof w:val="0"/>
          <w:lang w:val="en-GB"/>
        </w:rPr>
        <w:t xml:space="preserve"> allows</w:t>
      </w:r>
      <w:r w:rsidRPr="2ACCB3BF" w:rsidR="1ECD1887">
        <w:rPr>
          <w:rFonts w:ascii="Calibri" w:hAnsi="Calibri" w:eastAsia="Calibri" w:cs="Calibri"/>
          <w:noProof w:val="0"/>
          <w:lang w:val="en-GB"/>
        </w:rPr>
        <w:t xml:space="preserve"> organisations to remove la</w:t>
      </w:r>
      <w:r w:rsidRPr="2ACCB3BF" w:rsidR="326CFAAD">
        <w:rPr>
          <w:rFonts w:ascii="Calibri" w:hAnsi="Calibri" w:eastAsia="Calibri" w:cs="Calibri"/>
          <w:noProof w:val="0"/>
          <w:lang w:val="en-GB"/>
        </w:rPr>
        <w:t xml:space="preserve">yers of hierarchy, because the employer can trust the employee to always make the right decision” (Barratt, 2005, as cited in Howell, 2007). This suggests the </w:t>
      </w:r>
      <w:r w:rsidRPr="2ACCB3BF" w:rsidR="210723E8">
        <w:rPr>
          <w:rFonts w:ascii="Calibri" w:hAnsi="Calibri" w:eastAsia="Calibri" w:cs="Calibri"/>
          <w:noProof w:val="0"/>
          <w:lang w:val="en-GB"/>
        </w:rPr>
        <w:t>Llanelli team’s local shared values compensate for missing trust from senior management.</w:t>
      </w:r>
    </w:p>
    <w:p w:rsidR="06286E9F" w:rsidP="27379C1A" w:rsidRDefault="06286E9F" w14:paraId="6165ABAC" w14:textId="2BB8D574">
      <w:pPr>
        <w:pStyle w:val="NoSpacing"/>
        <w:bidi w:val="0"/>
        <w:spacing w:before="0" w:beforeAutospacing="off" w:after="0" w:afterAutospacing="off" w:line="360" w:lineRule="auto"/>
        <w:ind w:firstLine="720"/>
        <w:jc w:val="both"/>
        <w:rPr>
          <w:rFonts w:ascii="Calibri" w:hAnsi="Calibri" w:eastAsia="Calibri" w:cs="Calibri"/>
          <w:noProof w:val="0"/>
          <w:lang w:val="en-GB"/>
        </w:rPr>
      </w:pPr>
      <w:r w:rsidRPr="2ACCB3BF" w:rsidR="70AAF6F0">
        <w:rPr>
          <w:rFonts w:ascii="Calibri" w:hAnsi="Calibri" w:eastAsia="Calibri" w:cs="Calibri"/>
          <w:noProof w:val="0"/>
          <w:lang w:val="en-GB"/>
        </w:rPr>
        <w:t>Charles Handy’s cultural model categorises</w:t>
      </w:r>
      <w:r w:rsidRPr="2ACCB3BF" w:rsidR="6920ADB0">
        <w:rPr>
          <w:rFonts w:ascii="Calibri" w:hAnsi="Calibri" w:eastAsia="Calibri" w:cs="Calibri"/>
          <w:noProof w:val="0"/>
          <w:lang w:val="en-GB"/>
        </w:rPr>
        <w:t xml:space="preserve"> </w:t>
      </w:r>
      <w:r w:rsidRPr="2ACCB3BF" w:rsidR="70AAF6F0">
        <w:rPr>
          <w:rFonts w:ascii="Calibri" w:hAnsi="Calibri" w:eastAsia="Calibri" w:cs="Calibri"/>
          <w:noProof w:val="0"/>
          <w:lang w:val="en-GB"/>
        </w:rPr>
        <w:t xml:space="preserve">organisational cultures into four </w:t>
      </w:r>
      <w:r w:rsidRPr="2ACCB3BF" w:rsidR="2616A641">
        <w:rPr>
          <w:rFonts w:ascii="Calibri" w:hAnsi="Calibri" w:eastAsia="Calibri" w:cs="Calibri"/>
          <w:noProof w:val="0"/>
          <w:lang w:val="en-GB"/>
        </w:rPr>
        <w:t>types:</w:t>
      </w:r>
      <w:r w:rsidRPr="2ACCB3BF" w:rsidR="70AAF6F0">
        <w:rPr>
          <w:rFonts w:ascii="Calibri" w:hAnsi="Calibri" w:eastAsia="Calibri" w:cs="Calibri"/>
          <w:noProof w:val="0"/>
          <w:lang w:val="en-GB"/>
        </w:rPr>
        <w:t xml:space="preserve"> power, role, </w:t>
      </w:r>
      <w:r w:rsidRPr="2ACCB3BF" w:rsidR="20F86B91">
        <w:rPr>
          <w:rFonts w:ascii="Calibri" w:hAnsi="Calibri" w:eastAsia="Calibri" w:cs="Calibri"/>
          <w:noProof w:val="0"/>
          <w:lang w:val="en-GB"/>
        </w:rPr>
        <w:t>task,</w:t>
      </w:r>
      <w:r w:rsidRPr="2ACCB3BF" w:rsidR="70AAF6F0">
        <w:rPr>
          <w:rFonts w:ascii="Calibri" w:hAnsi="Calibri" w:eastAsia="Calibri" w:cs="Calibri"/>
          <w:noProof w:val="0"/>
          <w:lang w:val="en-GB"/>
        </w:rPr>
        <w:t xml:space="preserve"> and cultures. </w:t>
      </w:r>
      <w:r w:rsidRPr="2ACCB3BF" w:rsidR="3A3EAE2E">
        <w:rPr>
          <w:rFonts w:ascii="Calibri" w:hAnsi="Calibri" w:eastAsia="Calibri" w:cs="Calibri"/>
          <w:noProof w:val="0"/>
          <w:lang w:val="en-GB"/>
        </w:rPr>
        <w:t xml:space="preserve">Handy’s cultural types (Handy, 1993) help to understand the power </w:t>
      </w:r>
      <w:r w:rsidRPr="2ACCB3BF" w:rsidR="18D8CAFC">
        <w:rPr>
          <w:rFonts w:ascii="Calibri" w:hAnsi="Calibri" w:eastAsia="Calibri" w:cs="Calibri"/>
          <w:noProof w:val="0"/>
          <w:lang w:val="en-GB"/>
        </w:rPr>
        <w:t>dynamics</w:t>
      </w:r>
      <w:r w:rsidRPr="2ACCB3BF" w:rsidR="6B5662FD">
        <w:rPr>
          <w:rFonts w:ascii="Calibri" w:hAnsi="Calibri" w:eastAsia="Calibri" w:cs="Calibri"/>
          <w:noProof w:val="0"/>
          <w:lang w:val="en-GB"/>
        </w:rPr>
        <w:t xml:space="preserve"> of CTC</w:t>
      </w:r>
      <w:r w:rsidRPr="2ACCB3BF" w:rsidR="3A3EAE2E">
        <w:rPr>
          <w:rFonts w:ascii="Calibri" w:hAnsi="Calibri" w:eastAsia="Calibri" w:cs="Calibri"/>
          <w:noProof w:val="0"/>
          <w:lang w:val="en-GB"/>
        </w:rPr>
        <w:t>. The location of all directors in Builth Wells pushes the head office environment toward a power culture</w:t>
      </w:r>
      <w:r w:rsidRPr="2ACCB3BF" w:rsidR="094DC32E">
        <w:rPr>
          <w:rFonts w:ascii="Calibri" w:hAnsi="Calibri" w:eastAsia="Calibri" w:cs="Calibri"/>
          <w:noProof w:val="0"/>
          <w:lang w:val="en-GB"/>
        </w:rPr>
        <w:t xml:space="preserve"> to centralise control. In contrast, the TOs wo</w:t>
      </w:r>
      <w:r w:rsidRPr="2ACCB3BF" w:rsidR="5F4AEE21">
        <w:rPr>
          <w:rFonts w:ascii="Calibri" w:hAnsi="Calibri" w:eastAsia="Calibri" w:cs="Calibri"/>
          <w:noProof w:val="0"/>
          <w:lang w:val="en-GB"/>
        </w:rPr>
        <w:t>rk</w:t>
      </w:r>
      <w:r w:rsidRPr="2ACCB3BF" w:rsidR="094DC32E">
        <w:rPr>
          <w:rFonts w:ascii="Calibri" w:hAnsi="Calibri" w:eastAsia="Calibri" w:cs="Calibri"/>
          <w:noProof w:val="0"/>
          <w:lang w:val="en-GB"/>
        </w:rPr>
        <w:t xml:space="preserve"> </w:t>
      </w:r>
      <w:r w:rsidRPr="2ACCB3BF" w:rsidR="0439A819">
        <w:rPr>
          <w:rFonts w:ascii="Calibri" w:hAnsi="Calibri" w:eastAsia="Calibri" w:cs="Calibri"/>
          <w:noProof w:val="0"/>
          <w:lang w:val="en-GB"/>
        </w:rPr>
        <w:t>under a task culture</w:t>
      </w:r>
      <w:r w:rsidRPr="2ACCB3BF" w:rsidR="21AAAEAF">
        <w:rPr>
          <w:rFonts w:ascii="Calibri" w:hAnsi="Calibri" w:eastAsia="Calibri" w:cs="Calibri"/>
          <w:noProof w:val="0"/>
          <w:lang w:val="en-GB"/>
        </w:rPr>
        <w:t xml:space="preserve"> </w:t>
      </w:r>
      <w:r w:rsidRPr="2ACCB3BF" w:rsidR="0439A819">
        <w:rPr>
          <w:rFonts w:ascii="Calibri" w:hAnsi="Calibri" w:eastAsia="Calibri" w:cs="Calibri"/>
          <w:noProof w:val="0"/>
          <w:lang w:val="en-GB"/>
        </w:rPr>
        <w:t xml:space="preserve">where problem-solving and </w:t>
      </w:r>
      <w:r w:rsidRPr="2ACCB3BF" w:rsidR="0439A819">
        <w:rPr>
          <w:rFonts w:ascii="Calibri" w:hAnsi="Calibri" w:eastAsia="Calibri" w:cs="Calibri"/>
          <w:noProof w:val="0"/>
          <w:lang w:val="en-GB"/>
        </w:rPr>
        <w:t>expertise</w:t>
      </w:r>
      <w:r w:rsidRPr="2ACCB3BF" w:rsidR="0439A819">
        <w:rPr>
          <w:rFonts w:ascii="Calibri" w:hAnsi="Calibri" w:eastAsia="Calibri" w:cs="Calibri"/>
          <w:noProof w:val="0"/>
          <w:lang w:val="en-GB"/>
        </w:rPr>
        <w:t xml:space="preserve"> are valued over rank. CTC is a blend of centralised power culture </w:t>
      </w:r>
      <w:r w:rsidRPr="2ACCB3BF" w:rsidR="3A79ECEA">
        <w:rPr>
          <w:rFonts w:ascii="Calibri" w:hAnsi="Calibri" w:eastAsia="Calibri" w:cs="Calibri"/>
          <w:noProof w:val="0"/>
          <w:lang w:val="en-GB"/>
        </w:rPr>
        <w:t>to set policies, while a distributed task culture must deliver the results, which is a structural clash that slows down overall performance.</w:t>
      </w:r>
    </w:p>
    <w:p w:rsidR="3ED9C6A3" w:rsidP="27379C1A" w:rsidRDefault="3ED9C6A3" w14:paraId="48F7EFB3" w14:textId="53DD9E36">
      <w:pPr>
        <w:pStyle w:val="NoSpacing"/>
        <w:bidi w:val="0"/>
        <w:spacing w:before="0" w:beforeAutospacing="off" w:after="0" w:afterAutospacing="off" w:line="360" w:lineRule="auto"/>
        <w:ind w:firstLine="720"/>
        <w:jc w:val="both"/>
        <w:rPr>
          <w:rFonts w:ascii="Calibri" w:hAnsi="Calibri" w:eastAsia="Calibri" w:cs="Calibri"/>
          <w:noProof w:val="0"/>
          <w:lang w:val="en-GB"/>
        </w:rPr>
      </w:pPr>
      <w:r w:rsidRPr="27379C1A" w:rsidR="3ED9C6A3">
        <w:rPr>
          <w:rFonts w:ascii="Calibri" w:hAnsi="Calibri" w:eastAsia="Calibri" w:cs="Calibri"/>
          <w:noProof w:val="0"/>
          <w:lang w:val="en-GB"/>
        </w:rPr>
        <w:t>The strict regulatory context of CT</w:t>
      </w:r>
      <w:r w:rsidRPr="27379C1A" w:rsidR="1DB81D5E">
        <w:rPr>
          <w:rFonts w:ascii="Calibri" w:hAnsi="Calibri" w:eastAsia="Calibri" w:cs="Calibri"/>
          <w:noProof w:val="0"/>
          <w:lang w:val="en-GB"/>
        </w:rPr>
        <w:t>C</w:t>
      </w:r>
      <w:r w:rsidRPr="27379C1A" w:rsidR="3ED9C6A3">
        <w:rPr>
          <w:rFonts w:ascii="Calibri" w:hAnsi="Calibri" w:eastAsia="Calibri" w:cs="Calibri"/>
          <w:noProof w:val="0"/>
          <w:lang w:val="en-GB"/>
        </w:rPr>
        <w:t xml:space="preserve"> requires order, but the</w:t>
      </w:r>
      <w:r w:rsidRPr="27379C1A" w:rsidR="42202B54">
        <w:rPr>
          <w:rFonts w:ascii="Calibri" w:hAnsi="Calibri" w:eastAsia="Calibri" w:cs="Calibri"/>
          <w:noProof w:val="0"/>
          <w:lang w:val="en-GB"/>
        </w:rPr>
        <w:t xml:space="preserve"> geographical separation and poor communication patterns from directors prevent a unified and high</w:t>
      </w:r>
      <w:r w:rsidRPr="27379C1A" w:rsidR="6631D57E">
        <w:rPr>
          <w:rFonts w:ascii="Calibri" w:hAnsi="Calibri" w:eastAsia="Calibri" w:cs="Calibri"/>
          <w:noProof w:val="0"/>
          <w:lang w:val="en-GB"/>
        </w:rPr>
        <w:t>-</w:t>
      </w:r>
      <w:r w:rsidRPr="27379C1A" w:rsidR="42202B54">
        <w:rPr>
          <w:rFonts w:ascii="Calibri" w:hAnsi="Calibri" w:eastAsia="Calibri" w:cs="Calibri"/>
          <w:noProof w:val="0"/>
          <w:lang w:val="en-GB"/>
        </w:rPr>
        <w:t>trusting culture.</w:t>
      </w:r>
      <w:r w:rsidRPr="27379C1A" w:rsidR="112DA758">
        <w:rPr>
          <w:rFonts w:ascii="Calibri" w:hAnsi="Calibri" w:eastAsia="Calibri" w:cs="Calibri"/>
          <w:noProof w:val="0"/>
          <w:lang w:val="en-GB"/>
        </w:rPr>
        <w:t xml:space="preserve"> The clash between the two distinct cultural models is the main challenge preventing CTC from moving beyond simple rule-followin</w:t>
      </w:r>
      <w:r w:rsidRPr="27379C1A" w:rsidR="33A172D2">
        <w:rPr>
          <w:rFonts w:ascii="Calibri" w:hAnsi="Calibri" w:eastAsia="Calibri" w:cs="Calibri"/>
          <w:noProof w:val="0"/>
          <w:lang w:val="en-GB"/>
        </w:rPr>
        <w:t xml:space="preserve">g </w:t>
      </w:r>
      <w:r w:rsidRPr="27379C1A" w:rsidR="42D2A987">
        <w:rPr>
          <w:rFonts w:ascii="Calibri" w:hAnsi="Calibri" w:eastAsia="Calibri" w:cs="Calibri"/>
          <w:noProof w:val="0"/>
          <w:lang w:val="en-GB"/>
        </w:rPr>
        <w:t>to become</w:t>
      </w:r>
      <w:r w:rsidRPr="27379C1A" w:rsidR="33A172D2">
        <w:rPr>
          <w:rFonts w:ascii="Calibri" w:hAnsi="Calibri" w:eastAsia="Calibri" w:cs="Calibri"/>
          <w:noProof w:val="0"/>
          <w:lang w:val="en-GB"/>
        </w:rPr>
        <w:t xml:space="preserve"> a high-performing organisation.</w:t>
      </w:r>
    </w:p>
    <w:p xmlns:wp14="http://schemas.microsoft.com/office/word/2010/wordml" w:rsidP="1516DB12" wp14:paraId="137110F1" wp14:textId="2B40AC3B">
      <w:pPr>
        <w:pStyle w:val="Heading1"/>
        <w:keepNext w:val="0"/>
        <w:keepLines w:val="0"/>
        <w:pageBreakBefore w:val="1"/>
        <w:bidi w:val="0"/>
        <w:spacing w:before="0" w:beforeAutospacing="off" w:after="0" w:afterAutospacing="off"/>
        <w:rPr>
          <w:rFonts w:ascii="Calibri" w:hAnsi="Calibri" w:eastAsia="Calibri" w:cs="Calibri"/>
          <w:noProof w:val="0"/>
          <w:color w:val="auto"/>
          <w:sz w:val="28"/>
          <w:szCs w:val="28"/>
          <w:lang w:val="en-GB"/>
        </w:rPr>
      </w:pPr>
      <w:bookmarkStart w:name="_Toc1323418938" w:id="121648319"/>
      <w:r w:rsidRPr="2ACCB3BF" w:rsidR="74861005">
        <w:rPr>
          <w:rFonts w:ascii="Calibri" w:hAnsi="Calibri" w:eastAsia="Calibri" w:cs="Calibri"/>
          <w:noProof w:val="0"/>
          <w:color w:val="auto"/>
          <w:sz w:val="28"/>
          <w:szCs w:val="28"/>
          <w:lang w:val="en-GB"/>
        </w:rPr>
        <w:t>3.</w:t>
      </w:r>
      <w:r w:rsidRPr="2ACCB3BF" w:rsidR="1F3B9259">
        <w:rPr>
          <w:rFonts w:ascii="Calibri" w:hAnsi="Calibri" w:eastAsia="Calibri" w:cs="Calibri"/>
          <w:noProof w:val="0"/>
          <w:color w:val="auto"/>
          <w:sz w:val="28"/>
          <w:szCs w:val="28"/>
          <w:lang w:val="en-GB"/>
        </w:rPr>
        <w:t xml:space="preserve"> </w:t>
      </w:r>
      <w:r w:rsidRPr="2ACCB3BF" w:rsidR="6CC97DD0">
        <w:rPr>
          <w:rFonts w:ascii="Calibri" w:hAnsi="Calibri" w:eastAsia="Calibri" w:cs="Calibri"/>
          <w:noProof w:val="0"/>
          <w:color w:val="auto"/>
          <w:sz w:val="28"/>
          <w:szCs w:val="28"/>
          <w:lang w:val="en-GB"/>
        </w:rPr>
        <w:t>Evaluation of CTC within its Broader Environment</w:t>
      </w:r>
      <w:bookmarkEnd w:id="121648319"/>
    </w:p>
    <w:p w:rsidR="4B040F77" w:rsidP="2ACCB3BF" w:rsidRDefault="4B040F77" w14:paraId="792DB557" w14:textId="784344A5">
      <w:pPr>
        <w:pStyle w:val="NoSpacing"/>
        <w:bidi w:val="0"/>
        <w:spacing w:line="360" w:lineRule="auto"/>
        <w:ind w:firstLine="720"/>
        <w:jc w:val="both"/>
        <w:rPr>
          <w:noProof w:val="0"/>
          <w:lang w:val="en-US"/>
        </w:rPr>
      </w:pPr>
      <w:r w:rsidRPr="2ACCB3BF" w:rsidR="4B040F77">
        <w:rPr>
          <w:noProof w:val="0"/>
          <w:lang w:val="en-US"/>
        </w:rPr>
        <w:t xml:space="preserve">“External forces will </w:t>
      </w:r>
      <w:r w:rsidRPr="2ACCB3BF" w:rsidR="4B040F77">
        <w:rPr>
          <w:noProof w:val="0"/>
          <w:lang w:val="en-US"/>
        </w:rPr>
        <w:t>impact</w:t>
      </w:r>
      <w:r w:rsidRPr="2ACCB3BF" w:rsidR="4B040F77">
        <w:rPr>
          <w:noProof w:val="0"/>
          <w:lang w:val="en-US"/>
        </w:rPr>
        <w:t xml:space="preserve"> upon your </w:t>
      </w:r>
      <w:r w:rsidRPr="2ACCB3BF" w:rsidR="4B040F77">
        <w:rPr>
          <w:noProof w:val="0"/>
          <w:lang w:val="en-US"/>
        </w:rPr>
        <w:t>organisation</w:t>
      </w:r>
      <w:r w:rsidRPr="2ACCB3BF" w:rsidR="4B040F77">
        <w:rPr>
          <w:noProof w:val="0"/>
          <w:lang w:val="en-US"/>
        </w:rPr>
        <w:t xml:space="preserve">... These forces can shape your culture” (Clegg et </w:t>
      </w:r>
      <w:r w:rsidRPr="2ACCB3BF" w:rsidR="2455D5F3">
        <w:rPr>
          <w:noProof w:val="0"/>
          <w:lang w:val="en-US"/>
        </w:rPr>
        <w:t>al.,</w:t>
      </w:r>
      <w:r w:rsidRPr="2ACCB3BF" w:rsidR="4B040F77">
        <w:rPr>
          <w:noProof w:val="0"/>
          <w:lang w:val="en-US"/>
        </w:rPr>
        <w:t xml:space="preserve"> 2020)</w:t>
      </w:r>
      <w:r w:rsidRPr="2ACCB3BF" w:rsidR="0C08806B">
        <w:rPr>
          <w:noProof w:val="0"/>
          <w:lang w:val="en-US"/>
        </w:rPr>
        <w:t>.</w:t>
      </w:r>
    </w:p>
    <w:p w:rsidR="420D4A44" w:rsidP="2ACCB3BF" w:rsidRDefault="420D4A44" w14:paraId="3EB366C5" w14:textId="3FE574C6">
      <w:pPr>
        <w:pStyle w:val="NoSpacing"/>
        <w:spacing w:line="360" w:lineRule="auto"/>
        <w:ind w:firstLine="720"/>
        <w:jc w:val="both"/>
        <w:rPr>
          <w:rFonts w:ascii="Calibri" w:hAnsi="Calibri" w:eastAsia="Calibri" w:cs="Calibri"/>
          <w:noProof w:val="0"/>
          <w:sz w:val="24"/>
          <w:szCs w:val="24"/>
          <w:lang w:val="en-US"/>
        </w:rPr>
      </w:pPr>
      <w:r w:rsidRPr="2ACCB3BF" w:rsidR="5E382D99">
        <w:rPr>
          <w:noProof w:val="0"/>
          <w:lang w:val="en-US"/>
        </w:rPr>
        <w:t xml:space="preserve">Highlighted in this report, there is a pattern forming that suggests CTC </w:t>
      </w:r>
      <w:r w:rsidRPr="2ACCB3BF" w:rsidR="5E382D99">
        <w:rPr>
          <w:noProof w:val="0"/>
          <w:lang w:val="en-US"/>
        </w:rPr>
        <w:t>operates</w:t>
      </w:r>
      <w:r w:rsidRPr="2ACCB3BF" w:rsidR="5E382D99">
        <w:rPr>
          <w:noProof w:val="0"/>
          <w:lang w:val="en-US"/>
        </w:rPr>
        <w:t xml:space="preserve"> with a </w:t>
      </w:r>
      <w:r w:rsidRPr="2ACCB3BF" w:rsidR="5B9F679E">
        <w:rPr>
          <w:noProof w:val="0"/>
          <w:lang w:val="en-US"/>
        </w:rPr>
        <w:t>fragmentation</w:t>
      </w:r>
      <w:r w:rsidRPr="2ACCB3BF" w:rsidR="5E382D99">
        <w:rPr>
          <w:noProof w:val="0"/>
          <w:lang w:val="en-US"/>
        </w:rPr>
        <w:t xml:space="preserve"> and </w:t>
      </w:r>
      <w:r w:rsidRPr="2ACCB3BF" w:rsidR="6E7D2523">
        <w:rPr>
          <w:noProof w:val="0"/>
          <w:lang w:val="en-US"/>
        </w:rPr>
        <w:t xml:space="preserve">split between a </w:t>
      </w:r>
      <w:r w:rsidRPr="2ACCB3BF" w:rsidR="6E7D2523">
        <w:rPr>
          <w:noProof w:val="0"/>
          <w:lang w:val="en-US"/>
        </w:rPr>
        <w:t>centralised</w:t>
      </w:r>
      <w:r w:rsidRPr="2ACCB3BF" w:rsidR="6E7D2523">
        <w:rPr>
          <w:noProof w:val="0"/>
          <w:lang w:val="en-US"/>
        </w:rPr>
        <w:t xml:space="preserve"> </w:t>
      </w:r>
      <w:r w:rsidRPr="2ACCB3BF" w:rsidR="3C8689F8">
        <w:rPr>
          <w:noProof w:val="0"/>
          <w:lang w:val="en-US"/>
        </w:rPr>
        <w:t>power culture and a distributed task culture. This section evaluates CT</w:t>
      </w:r>
      <w:r w:rsidRPr="2ACCB3BF" w:rsidR="26361F3D">
        <w:rPr>
          <w:noProof w:val="0"/>
          <w:lang w:val="en-US"/>
        </w:rPr>
        <w:t>C</w:t>
      </w:r>
      <w:r w:rsidRPr="2ACCB3BF" w:rsidR="3C8689F8">
        <w:rPr>
          <w:noProof w:val="0"/>
          <w:lang w:val="en-US"/>
        </w:rPr>
        <w:t xml:space="preserve"> by looking at its external environment, using well</w:t>
      </w:r>
      <w:r w:rsidRPr="2ACCB3BF" w:rsidR="39B7EF42">
        <w:rPr>
          <w:noProof w:val="0"/>
          <w:lang w:val="en-US"/>
        </w:rPr>
        <w:t xml:space="preserve">-known </w:t>
      </w:r>
      <w:r w:rsidRPr="2ACCB3BF" w:rsidR="3C8689F8">
        <w:rPr>
          <w:noProof w:val="0"/>
          <w:lang w:val="en-US"/>
        </w:rPr>
        <w:t>models to find it</w:t>
      </w:r>
      <w:r w:rsidRPr="2ACCB3BF" w:rsidR="4A735C4E">
        <w:rPr>
          <w:noProof w:val="0"/>
          <w:lang w:val="en-US"/>
        </w:rPr>
        <w:t>s strengths and weaknesses when faced with outside pressure, including the likes of a PEST</w:t>
      </w:r>
      <w:r w:rsidRPr="2ACCB3BF" w:rsidR="41B0523C">
        <w:rPr>
          <w:noProof w:val="0"/>
          <w:lang w:val="en-US"/>
        </w:rPr>
        <w:t>L</w:t>
      </w:r>
      <w:r w:rsidRPr="2ACCB3BF" w:rsidR="4A735C4E">
        <w:rPr>
          <w:noProof w:val="0"/>
          <w:lang w:val="en-US"/>
        </w:rPr>
        <w:t>E and SWOT analysis.</w:t>
      </w:r>
    </w:p>
    <w:p w:rsidR="420D4A44" w:rsidP="2ACCB3BF" w:rsidRDefault="420D4A44" w14:paraId="7DDA2E77" w14:textId="7BA5E034">
      <w:pPr>
        <w:pStyle w:val="NoSpacing"/>
        <w:bidi w:val="0"/>
        <w:spacing w:line="360" w:lineRule="auto"/>
        <w:ind w:firstLine="720"/>
        <w:jc w:val="both"/>
        <w:rPr>
          <w:noProof w:val="0"/>
          <w:lang w:val="en-US"/>
        </w:rPr>
      </w:pPr>
      <w:r w:rsidRPr="2ACCB3BF" w:rsidR="624A3B3E">
        <w:rPr>
          <w:noProof w:val="0"/>
          <w:lang w:val="en-US"/>
        </w:rPr>
        <w:t xml:space="preserve">Founded by Francis Aguilar, </w:t>
      </w:r>
      <w:r w:rsidRPr="2ACCB3BF" w:rsidR="680B79C1">
        <w:rPr>
          <w:noProof w:val="0"/>
          <w:lang w:val="en-US"/>
        </w:rPr>
        <w:t>A PES</w:t>
      </w:r>
      <w:r w:rsidRPr="2ACCB3BF" w:rsidR="7E55ECA1">
        <w:rPr>
          <w:noProof w:val="0"/>
          <w:lang w:val="en-US"/>
        </w:rPr>
        <w:t>TLE</w:t>
      </w:r>
      <w:r w:rsidRPr="2ACCB3BF" w:rsidR="680B79C1">
        <w:rPr>
          <w:noProof w:val="0"/>
          <w:lang w:val="en-US"/>
        </w:rPr>
        <w:t xml:space="preserve"> analysis </w:t>
      </w:r>
      <w:r w:rsidRPr="2ACCB3BF" w:rsidR="680B79C1">
        <w:rPr>
          <w:noProof w:val="0"/>
          <w:lang w:val="en-US"/>
        </w:rPr>
        <w:t>provides</w:t>
      </w:r>
      <w:r w:rsidRPr="2ACCB3BF" w:rsidR="680B79C1">
        <w:rPr>
          <w:noProof w:val="0"/>
          <w:lang w:val="en-US"/>
        </w:rPr>
        <w:t xml:space="preserve"> a critical view by examining the political, economic, social, technological, </w:t>
      </w:r>
      <w:r w:rsidRPr="2ACCB3BF" w:rsidR="3796DCFB">
        <w:rPr>
          <w:noProof w:val="0"/>
          <w:lang w:val="en-US"/>
        </w:rPr>
        <w:t>environmental</w:t>
      </w:r>
      <w:r w:rsidRPr="2ACCB3BF" w:rsidR="680B79C1">
        <w:rPr>
          <w:noProof w:val="0"/>
          <w:lang w:val="en-US"/>
        </w:rPr>
        <w:t xml:space="preserve"> and legal factors that in</w:t>
      </w:r>
      <w:r w:rsidRPr="2ACCB3BF" w:rsidR="2F01A8EB">
        <w:rPr>
          <w:noProof w:val="0"/>
          <w:lang w:val="en-US"/>
        </w:rPr>
        <w:t>fluence CTC</w:t>
      </w:r>
      <w:r w:rsidRPr="2ACCB3BF" w:rsidR="0821A0D6">
        <w:rPr>
          <w:noProof w:val="0"/>
          <w:lang w:val="en-US"/>
        </w:rPr>
        <w:t>.</w:t>
      </w:r>
      <w:r w:rsidRPr="2ACCB3BF" w:rsidR="579C33A9">
        <w:rPr>
          <w:noProof w:val="0"/>
          <w:lang w:val="en-US"/>
        </w:rPr>
        <w:t xml:space="preserve"> Reding (2021) states that </w:t>
      </w:r>
      <w:r w:rsidRPr="2ACCB3BF" w:rsidR="2BF2EAD5">
        <w:rPr>
          <w:noProof w:val="0"/>
          <w:lang w:val="en-US"/>
        </w:rPr>
        <w:t xml:space="preserve">when business owners have worked in their field for </w:t>
      </w:r>
      <w:r w:rsidRPr="2ACCB3BF" w:rsidR="2BF2EAD5">
        <w:rPr>
          <w:noProof w:val="0"/>
          <w:lang w:val="en-US"/>
        </w:rPr>
        <w:t>a long period</w:t>
      </w:r>
      <w:r w:rsidRPr="2ACCB3BF" w:rsidR="2BF2EAD5">
        <w:rPr>
          <w:noProof w:val="0"/>
          <w:lang w:val="en-US"/>
        </w:rPr>
        <w:t xml:space="preserve"> of time, they can forget to acknowledge changes. This rings true for CTC in terms of </w:t>
      </w:r>
      <w:r w:rsidRPr="2ACCB3BF" w:rsidR="5194AA69">
        <w:rPr>
          <w:noProof w:val="0"/>
          <w:lang w:val="en-US"/>
        </w:rPr>
        <w:t xml:space="preserve">how their director </w:t>
      </w:r>
      <w:r w:rsidRPr="2ACCB3BF" w:rsidR="5194AA69">
        <w:rPr>
          <w:noProof w:val="0"/>
          <w:lang w:val="en-US"/>
        </w:rPr>
        <w:t>operates</w:t>
      </w:r>
      <w:r w:rsidRPr="2ACCB3BF" w:rsidR="5194AA69">
        <w:rPr>
          <w:noProof w:val="0"/>
          <w:lang w:val="en-US"/>
        </w:rPr>
        <w:t xml:space="preserve">. She has worked up the ranks and has become settled in the company but will tend to forget when to use the professional side and the non-professional side, like with the </w:t>
      </w:r>
      <w:r w:rsidRPr="2ACCB3BF" w:rsidR="54C8975C">
        <w:rPr>
          <w:noProof w:val="0"/>
          <w:lang w:val="en-US"/>
        </w:rPr>
        <w:t>30th anniversary.</w:t>
      </w:r>
    </w:p>
    <w:p w:rsidR="420D4A44" w:rsidP="2ACCB3BF" w:rsidRDefault="420D4A44" w14:paraId="715C9BB8" w14:textId="3FD2413B">
      <w:pPr>
        <w:pStyle w:val="NoSpacing"/>
        <w:bidi w:val="0"/>
        <w:spacing w:line="360" w:lineRule="auto"/>
        <w:ind w:firstLine="720"/>
        <w:jc w:val="both"/>
        <w:rPr>
          <w:noProof w:val="0"/>
          <w:lang w:val="en-US"/>
        </w:rPr>
      </w:pPr>
      <w:r w:rsidRPr="2ACCB3BF" w:rsidR="54C8975C">
        <w:rPr>
          <w:noProof w:val="0"/>
          <w:lang w:val="en-US"/>
        </w:rPr>
        <w:t>The most dominant influence for CT</w:t>
      </w:r>
      <w:r w:rsidRPr="2ACCB3BF" w:rsidR="5062DC2D">
        <w:rPr>
          <w:noProof w:val="0"/>
          <w:lang w:val="en-US"/>
        </w:rPr>
        <w:t>C</w:t>
      </w:r>
      <w:r w:rsidRPr="2ACCB3BF" w:rsidR="54C8975C">
        <w:rPr>
          <w:noProof w:val="0"/>
          <w:lang w:val="en-US"/>
        </w:rPr>
        <w:t xml:space="preserve"> is political and legal. As a WBL provider, CTC is heavily dependent on the Welsh Government funding and policy shifts. This strict legal context, driven by the Ed</w:t>
      </w:r>
      <w:r w:rsidRPr="2ACCB3BF" w:rsidR="2776C7E6">
        <w:rPr>
          <w:noProof w:val="0"/>
          <w:lang w:val="en-US"/>
        </w:rPr>
        <w:t>ucation Workforce Council (EWC) and public accountability, creates a strong reliance on compliance. This outside pressure translates directly into the internal, compliance-focused culture.</w:t>
      </w:r>
      <w:r w:rsidRPr="2ACCB3BF" w:rsidR="6FCF2BE5">
        <w:rPr>
          <w:noProof w:val="0"/>
          <w:lang w:val="en-US"/>
        </w:rPr>
        <w:t xml:space="preserve"> Changes in priorities or funding </w:t>
      </w:r>
      <w:r w:rsidRPr="2ACCB3BF" w:rsidR="6FCF2BE5">
        <w:rPr>
          <w:noProof w:val="0"/>
          <w:lang w:val="en-US"/>
        </w:rPr>
        <w:t>immediately</w:t>
      </w:r>
      <w:r w:rsidRPr="2ACCB3BF" w:rsidR="6FCF2BE5">
        <w:rPr>
          <w:noProof w:val="0"/>
          <w:lang w:val="en-US"/>
        </w:rPr>
        <w:t xml:space="preserve"> become a threat, causing CTC to quickly turn around their </w:t>
      </w:r>
      <w:r w:rsidRPr="2ACCB3BF" w:rsidR="6FCF2BE5">
        <w:rPr>
          <w:noProof w:val="0"/>
          <w:lang w:val="en-US"/>
        </w:rPr>
        <w:t>previous</w:t>
      </w:r>
      <w:r w:rsidRPr="2ACCB3BF" w:rsidR="6FCF2BE5">
        <w:rPr>
          <w:noProof w:val="0"/>
          <w:lang w:val="en-US"/>
        </w:rPr>
        <w:t xml:space="preserve"> procedure.</w:t>
      </w:r>
    </w:p>
    <w:p w:rsidR="420D4A44" w:rsidP="2ACCB3BF" w:rsidRDefault="420D4A44" w14:paraId="709E656C" w14:textId="62C23D26">
      <w:pPr>
        <w:pStyle w:val="NoSpacing"/>
        <w:bidi w:val="0"/>
        <w:spacing w:line="360" w:lineRule="auto"/>
        <w:ind w:firstLine="720"/>
        <w:jc w:val="both"/>
        <w:rPr>
          <w:noProof w:val="0"/>
          <w:lang w:val="en-US"/>
        </w:rPr>
      </w:pPr>
      <w:r w:rsidRPr="2ACCB3BF" w:rsidR="55E96614">
        <w:rPr>
          <w:noProof w:val="0"/>
          <w:lang w:val="en-US"/>
        </w:rPr>
        <w:t xml:space="preserve">Economic factors reflect the regional </w:t>
      </w:r>
      <w:r w:rsidRPr="2ACCB3BF" w:rsidR="2E1E9AAF">
        <w:rPr>
          <w:noProof w:val="0"/>
          <w:lang w:val="en-US"/>
        </w:rPr>
        <w:t>conditions</w:t>
      </w:r>
      <w:r w:rsidRPr="2ACCB3BF" w:rsidR="55E96614">
        <w:rPr>
          <w:noProof w:val="0"/>
          <w:lang w:val="en-US"/>
        </w:rPr>
        <w:t xml:space="preserve"> in Wales. Local economic health directly affects CTC’s ability to secure employer placements and recruit learners into</w:t>
      </w:r>
      <w:r w:rsidRPr="2ACCB3BF" w:rsidR="505F325D">
        <w:rPr>
          <w:noProof w:val="0"/>
          <w:lang w:val="en-US"/>
        </w:rPr>
        <w:t xml:space="preserve"> apprenticeships.</w:t>
      </w:r>
      <w:r w:rsidRPr="2ACCB3BF" w:rsidR="2DABECF1">
        <w:rPr>
          <w:noProof w:val="0"/>
          <w:lang w:val="en-US"/>
        </w:rPr>
        <w:t xml:space="preserve"> Social trends such as demographic shifts and attitudes towards apprenticeships </w:t>
      </w:r>
      <w:r w:rsidRPr="2ACCB3BF" w:rsidR="66220747">
        <w:rPr>
          <w:noProof w:val="0"/>
          <w:lang w:val="en-US"/>
        </w:rPr>
        <w:t>versus academic routes</w:t>
      </w:r>
      <w:r w:rsidRPr="2ACCB3BF" w:rsidR="6101E91D">
        <w:rPr>
          <w:noProof w:val="0"/>
          <w:lang w:val="en-US"/>
        </w:rPr>
        <w:t xml:space="preserve"> influence the learners and employers.</w:t>
      </w:r>
      <w:r w:rsidRPr="2ACCB3BF" w:rsidR="2FF009EE">
        <w:rPr>
          <w:noProof w:val="0"/>
          <w:lang w:val="en-US"/>
        </w:rPr>
        <w:t xml:space="preserve"> From a technological perspective, the pressure to adopt digital systems for documentation, </w:t>
      </w:r>
      <w:r w:rsidRPr="2ACCB3BF" w:rsidR="78F1544D">
        <w:rPr>
          <w:noProof w:val="0"/>
          <w:lang w:val="en-US"/>
        </w:rPr>
        <w:t>communication,</w:t>
      </w:r>
      <w:r w:rsidRPr="2ACCB3BF" w:rsidR="2FF009EE">
        <w:rPr>
          <w:noProof w:val="0"/>
          <w:lang w:val="en-US"/>
        </w:rPr>
        <w:t xml:space="preserve"> and learning </w:t>
      </w:r>
      <w:r w:rsidRPr="2ACCB3BF" w:rsidR="39597A1B">
        <w:rPr>
          <w:noProof w:val="0"/>
          <w:lang w:val="en-US"/>
        </w:rPr>
        <w:t>delivery,</w:t>
      </w:r>
      <w:r w:rsidRPr="2ACCB3BF" w:rsidR="2FF009EE">
        <w:rPr>
          <w:noProof w:val="0"/>
          <w:lang w:val="en-US"/>
        </w:rPr>
        <w:t xml:space="preserve"> such as </w:t>
      </w:r>
      <w:r w:rsidRPr="2ACCB3BF" w:rsidR="5CC68FD7">
        <w:rPr>
          <w:noProof w:val="0"/>
          <w:lang w:val="en-US"/>
        </w:rPr>
        <w:t>the learning</w:t>
      </w:r>
      <w:r w:rsidRPr="2ACCB3BF" w:rsidR="2FF009EE">
        <w:rPr>
          <w:noProof w:val="0"/>
          <w:lang w:val="en-US"/>
        </w:rPr>
        <w:t xml:space="preserve"> assistant online </w:t>
      </w:r>
      <w:r w:rsidRPr="2ACCB3BF" w:rsidR="054CED31">
        <w:rPr>
          <w:noProof w:val="0"/>
          <w:lang w:val="en-US"/>
        </w:rPr>
        <w:t>portfolio,</w:t>
      </w:r>
      <w:r w:rsidRPr="2ACCB3BF" w:rsidR="2FF009EE">
        <w:rPr>
          <w:noProof w:val="0"/>
          <w:lang w:val="en-US"/>
        </w:rPr>
        <w:t xml:space="preserve"> </w:t>
      </w:r>
      <w:r w:rsidRPr="2ACCB3BF" w:rsidR="2FF009EE">
        <w:rPr>
          <w:noProof w:val="0"/>
          <w:lang w:val="en-US"/>
        </w:rPr>
        <w:t>is constant</w:t>
      </w:r>
      <w:r w:rsidRPr="2ACCB3BF" w:rsidR="2FF009EE">
        <w:rPr>
          <w:noProof w:val="0"/>
          <w:lang w:val="en-US"/>
        </w:rPr>
        <w:t xml:space="preserve">. Not only this, but staff rely </w:t>
      </w:r>
      <w:r w:rsidRPr="2ACCB3BF" w:rsidR="08189217">
        <w:rPr>
          <w:noProof w:val="0"/>
          <w:lang w:val="en-US"/>
        </w:rPr>
        <w:t xml:space="preserve">on laptops provided by the employer to ensure they are up to date and </w:t>
      </w:r>
      <w:r w:rsidRPr="2ACCB3BF" w:rsidR="0D6D5B91">
        <w:rPr>
          <w:noProof w:val="0"/>
          <w:lang w:val="en-US"/>
        </w:rPr>
        <w:t>PAT</w:t>
      </w:r>
      <w:r w:rsidRPr="2ACCB3BF" w:rsidR="08189217">
        <w:rPr>
          <w:noProof w:val="0"/>
          <w:lang w:val="en-US"/>
        </w:rPr>
        <w:t xml:space="preserve"> tested regularly.</w:t>
      </w:r>
      <w:r w:rsidRPr="2ACCB3BF" w:rsidR="7F0F3C9C">
        <w:rPr>
          <w:noProof w:val="0"/>
          <w:lang w:val="en-US"/>
        </w:rPr>
        <w:t xml:space="preserve"> While technology offers an opportunity for greater efficiency, it also poses a threat if internal cultural barriers slow down the implementation.</w:t>
      </w:r>
    </w:p>
    <w:p w:rsidR="420D4A44" w:rsidP="2ACCB3BF" w:rsidRDefault="420D4A44" w14:paraId="54383536" w14:textId="17491431">
      <w:pPr>
        <w:pStyle w:val="NoSpacing"/>
        <w:bidi w:val="0"/>
        <w:spacing w:line="360" w:lineRule="auto"/>
        <w:ind w:firstLine="720"/>
        <w:jc w:val="both"/>
        <w:rPr>
          <w:noProof w:val="0"/>
          <w:lang w:val="en-US"/>
        </w:rPr>
      </w:pPr>
      <w:r w:rsidRPr="2ACCB3BF" w:rsidR="7F0F3C9C">
        <w:rPr>
          <w:noProof w:val="0"/>
          <w:lang w:val="en-US"/>
        </w:rPr>
        <w:t>Finally</w:t>
      </w:r>
      <w:r w:rsidRPr="2ACCB3BF" w:rsidR="787B8582">
        <w:rPr>
          <w:noProof w:val="0"/>
          <w:lang w:val="en-US"/>
        </w:rPr>
        <w:t>, environmental</w:t>
      </w:r>
      <w:r w:rsidRPr="2ACCB3BF" w:rsidR="7F0F3C9C">
        <w:rPr>
          <w:noProof w:val="0"/>
          <w:lang w:val="en-US"/>
        </w:rPr>
        <w:t xml:space="preserve"> factors involve </w:t>
      </w:r>
      <w:r w:rsidRPr="2ACCB3BF" w:rsidR="6C1E0F68">
        <w:rPr>
          <w:noProof w:val="0"/>
          <w:lang w:val="en-US"/>
        </w:rPr>
        <w:t>a</w:t>
      </w:r>
      <w:r w:rsidRPr="2ACCB3BF" w:rsidR="7F0F3C9C">
        <w:rPr>
          <w:noProof w:val="0"/>
          <w:lang w:val="en-US"/>
        </w:rPr>
        <w:t xml:space="preserve"> growing focus on Corporate Social Responsibility (CSR). While </w:t>
      </w:r>
      <w:r w:rsidRPr="2ACCB3BF" w:rsidR="1EFC0616">
        <w:rPr>
          <w:noProof w:val="0"/>
          <w:lang w:val="en-US"/>
        </w:rPr>
        <w:t>CTC's</w:t>
      </w:r>
      <w:r w:rsidRPr="2ACCB3BF" w:rsidR="7F0F3C9C">
        <w:rPr>
          <w:noProof w:val="0"/>
          <w:lang w:val="en-US"/>
        </w:rPr>
        <w:t xml:space="preserve"> core business is education, it must align with public expectations of being an ethical and sustainable </w:t>
      </w:r>
      <w:r w:rsidRPr="2ACCB3BF" w:rsidR="7F0F3C9C">
        <w:rPr>
          <w:noProof w:val="0"/>
          <w:lang w:val="en-US"/>
        </w:rPr>
        <w:t>organisation</w:t>
      </w:r>
      <w:r w:rsidRPr="2ACCB3BF" w:rsidR="7F0F3C9C">
        <w:rPr>
          <w:noProof w:val="0"/>
          <w:lang w:val="en-US"/>
        </w:rPr>
        <w:t xml:space="preserve"> to </w:t>
      </w:r>
      <w:r w:rsidRPr="2ACCB3BF" w:rsidR="7F0F3C9C">
        <w:rPr>
          <w:noProof w:val="0"/>
          <w:lang w:val="en-US"/>
        </w:rPr>
        <w:t>maint</w:t>
      </w:r>
      <w:r w:rsidRPr="2ACCB3BF" w:rsidR="086BF9DC">
        <w:rPr>
          <w:noProof w:val="0"/>
          <w:lang w:val="en-US"/>
        </w:rPr>
        <w:t>ain</w:t>
      </w:r>
      <w:r w:rsidRPr="2ACCB3BF" w:rsidR="086BF9DC">
        <w:rPr>
          <w:noProof w:val="0"/>
          <w:lang w:val="en-US"/>
        </w:rPr>
        <w:t xml:space="preserve"> a strong brand image. </w:t>
      </w:r>
      <w:r w:rsidRPr="2ACCB3BF" w:rsidR="3ABE12CB">
        <w:rPr>
          <w:noProof w:val="0"/>
          <w:lang w:val="en-US"/>
        </w:rPr>
        <w:t>According</w:t>
      </w:r>
      <w:r w:rsidRPr="2ACCB3BF" w:rsidR="086BF9DC">
        <w:rPr>
          <w:noProof w:val="0"/>
          <w:lang w:val="en-US"/>
        </w:rPr>
        <w:t xml:space="preserve"> to Carrolls CSR Pyramid (Carroll, 2016), </w:t>
      </w:r>
      <w:r w:rsidRPr="2ACCB3BF" w:rsidR="086BF9DC">
        <w:rPr>
          <w:noProof w:val="0"/>
          <w:lang w:val="en-US"/>
        </w:rPr>
        <w:t>organisations</w:t>
      </w:r>
      <w:r w:rsidRPr="2ACCB3BF" w:rsidR="086BF9DC">
        <w:rPr>
          <w:noProof w:val="0"/>
          <w:lang w:val="en-US"/>
        </w:rPr>
        <w:t xml:space="preserve"> are expected to </w:t>
      </w:r>
      <w:r w:rsidRPr="2ACCB3BF" w:rsidR="086BF9DC">
        <w:rPr>
          <w:noProof w:val="0"/>
          <w:lang w:val="en-US"/>
        </w:rPr>
        <w:t>prioritise</w:t>
      </w:r>
      <w:r w:rsidRPr="2ACCB3BF" w:rsidR="086BF9DC">
        <w:rPr>
          <w:noProof w:val="0"/>
          <w:lang w:val="en-US"/>
        </w:rPr>
        <w:t xml:space="preserve"> ethical and philanthropic responsibilities beyond legal </w:t>
      </w:r>
      <w:r w:rsidRPr="2ACCB3BF" w:rsidR="48A780E2">
        <w:rPr>
          <w:noProof w:val="0"/>
          <w:lang w:val="en-US"/>
        </w:rPr>
        <w:t>compliance,</w:t>
      </w:r>
      <w:r w:rsidRPr="2ACCB3BF" w:rsidR="086BF9DC">
        <w:rPr>
          <w:noProof w:val="0"/>
          <w:lang w:val="en-US"/>
        </w:rPr>
        <w:t xml:space="preserve"> and a failure to address this m</w:t>
      </w:r>
      <w:r w:rsidRPr="2ACCB3BF" w:rsidR="406F562D">
        <w:rPr>
          <w:noProof w:val="0"/>
          <w:lang w:val="en-US"/>
        </w:rPr>
        <w:t>ay harm stakeholder relationships.</w:t>
      </w:r>
    </w:p>
    <w:p w:rsidR="420D4A44" w:rsidP="2ACCB3BF" w:rsidRDefault="420D4A44" w14:paraId="0E427CC4" w14:textId="51F34A59">
      <w:pPr>
        <w:pStyle w:val="NoSpacing"/>
        <w:bidi w:val="0"/>
        <w:spacing w:line="360" w:lineRule="auto"/>
        <w:ind w:firstLine="720"/>
        <w:jc w:val="both"/>
        <w:rPr>
          <w:noProof w:val="0"/>
          <w:lang w:val="en-US"/>
        </w:rPr>
      </w:pPr>
      <w:r w:rsidRPr="2ACCB3BF" w:rsidR="24D9A326">
        <w:rPr>
          <w:noProof w:val="0"/>
          <w:lang w:val="en-US"/>
        </w:rPr>
        <w:t xml:space="preserve">Another way CTC can evaluate is through SWOT analysis, which is looking at the strengths, weaknesses, </w:t>
      </w:r>
      <w:r w:rsidRPr="2ACCB3BF" w:rsidR="24D9A326">
        <w:rPr>
          <w:noProof w:val="0"/>
          <w:lang w:val="en-US"/>
        </w:rPr>
        <w:t>opportunities</w:t>
      </w:r>
      <w:r w:rsidRPr="2ACCB3BF" w:rsidR="24D9A326">
        <w:rPr>
          <w:noProof w:val="0"/>
          <w:lang w:val="en-US"/>
        </w:rPr>
        <w:t xml:space="preserve"> and threats.</w:t>
      </w:r>
    </w:p>
    <w:p w:rsidR="420D4A44" w:rsidP="2ACCB3BF" w:rsidRDefault="420D4A44" w14:paraId="33A0ECA8" w14:textId="633CBC67">
      <w:pPr>
        <w:pStyle w:val="NoSpacing"/>
        <w:bidi w:val="0"/>
        <w:spacing w:line="360" w:lineRule="auto"/>
        <w:ind w:firstLine="720"/>
        <w:jc w:val="both"/>
        <w:rPr>
          <w:noProof w:val="0"/>
          <w:lang w:val="en-US"/>
        </w:rPr>
      </w:pPr>
      <w:r w:rsidRPr="2ACCB3BF" w:rsidR="5A945586">
        <w:rPr>
          <w:noProof w:val="0"/>
          <w:lang w:val="en-US"/>
        </w:rPr>
        <w:t xml:space="preserve">A primary strength is the strong local resilience in the Llanelli office subculture. As </w:t>
      </w:r>
      <w:r w:rsidRPr="2ACCB3BF" w:rsidR="5A945586">
        <w:rPr>
          <w:noProof w:val="0"/>
          <w:lang w:val="en-US"/>
        </w:rPr>
        <w:t>established</w:t>
      </w:r>
      <w:r w:rsidRPr="2ACCB3BF" w:rsidR="5A945586">
        <w:rPr>
          <w:noProof w:val="0"/>
          <w:lang w:val="en-US"/>
        </w:rPr>
        <w:t xml:space="preserve"> in the prior section, the</w:t>
      </w:r>
      <w:r w:rsidRPr="2ACCB3BF" w:rsidR="32DDA883">
        <w:rPr>
          <w:noProof w:val="0"/>
          <w:lang w:val="en-US"/>
        </w:rPr>
        <w:t>se tight</w:t>
      </w:r>
      <w:r w:rsidRPr="2ACCB3BF" w:rsidR="4535DA81">
        <w:rPr>
          <w:noProof w:val="0"/>
          <w:lang w:val="en-US"/>
        </w:rPr>
        <w:t>-</w:t>
      </w:r>
      <w:r w:rsidRPr="2ACCB3BF" w:rsidR="32DDA883">
        <w:rPr>
          <w:noProof w:val="0"/>
          <w:lang w:val="en-US"/>
        </w:rPr>
        <w:t>knit teams rely on robust trust networks (</w:t>
      </w:r>
      <w:r w:rsidRPr="2ACCB3BF" w:rsidR="32DDA883">
        <w:rPr>
          <w:noProof w:val="0"/>
          <w:lang w:val="en-US"/>
        </w:rPr>
        <w:t>Krackhardt</w:t>
      </w:r>
      <w:r w:rsidRPr="2ACCB3BF" w:rsidR="32DDA883">
        <w:rPr>
          <w:noProof w:val="0"/>
          <w:lang w:val="en-US"/>
        </w:rPr>
        <w:t xml:space="preserve"> &amp; </w:t>
      </w:r>
      <w:r w:rsidRPr="2ACCB3BF" w:rsidR="00829463">
        <w:rPr>
          <w:noProof w:val="0"/>
          <w:lang w:val="en-US"/>
        </w:rPr>
        <w:t>H</w:t>
      </w:r>
      <w:r w:rsidRPr="2ACCB3BF" w:rsidR="32DDA883">
        <w:rPr>
          <w:noProof w:val="0"/>
          <w:lang w:val="en-US"/>
        </w:rPr>
        <w:t>anson</w:t>
      </w:r>
      <w:r w:rsidRPr="2ACCB3BF" w:rsidR="32DDA883">
        <w:rPr>
          <w:noProof w:val="0"/>
          <w:lang w:val="en-US"/>
        </w:rPr>
        <w:t xml:space="preserve">, 2000) that generate informal </w:t>
      </w:r>
      <w:r w:rsidRPr="2ACCB3BF" w:rsidR="32DDA883">
        <w:rPr>
          <w:noProof w:val="0"/>
          <w:lang w:val="en-US"/>
        </w:rPr>
        <w:t>expertise</w:t>
      </w:r>
      <w:r w:rsidRPr="2ACCB3BF" w:rsidR="32DDA883">
        <w:rPr>
          <w:noProof w:val="0"/>
          <w:lang w:val="en-US"/>
        </w:rPr>
        <w:t xml:space="preserve"> and stability. Not only </w:t>
      </w:r>
      <w:r w:rsidRPr="2ACCB3BF" w:rsidR="7DCD6E38">
        <w:rPr>
          <w:noProof w:val="0"/>
          <w:lang w:val="en-US"/>
        </w:rPr>
        <w:t>this,</w:t>
      </w:r>
      <w:r w:rsidRPr="2ACCB3BF" w:rsidR="32DDA883">
        <w:rPr>
          <w:noProof w:val="0"/>
          <w:lang w:val="en-US"/>
        </w:rPr>
        <w:t xml:space="preserve"> but the main strength for CTC is that as a collective, </w:t>
      </w:r>
      <w:r w:rsidRPr="2ACCB3BF" w:rsidR="16CB5F15">
        <w:rPr>
          <w:noProof w:val="0"/>
          <w:lang w:val="en-US"/>
        </w:rPr>
        <w:t xml:space="preserve">they </w:t>
      </w:r>
      <w:r w:rsidRPr="2ACCB3BF" w:rsidR="32DDA883">
        <w:rPr>
          <w:noProof w:val="0"/>
          <w:lang w:val="en-US"/>
        </w:rPr>
        <w:t xml:space="preserve">are the number one most trusted </w:t>
      </w:r>
      <w:r w:rsidRPr="2ACCB3BF" w:rsidR="0748B52E">
        <w:rPr>
          <w:noProof w:val="0"/>
          <w:lang w:val="en-US"/>
        </w:rPr>
        <w:t>WBL provider in Wales.</w:t>
      </w:r>
    </w:p>
    <w:p w:rsidR="420D4A44" w:rsidP="2ACCB3BF" w:rsidRDefault="420D4A44" w14:paraId="1F7D3D08" w14:textId="4D997DEC">
      <w:pPr>
        <w:pStyle w:val="NoSpacing"/>
        <w:bidi w:val="0"/>
        <w:spacing w:line="360" w:lineRule="auto"/>
        <w:ind w:firstLine="720"/>
        <w:jc w:val="both"/>
        <w:rPr>
          <w:noProof w:val="0"/>
          <w:lang w:val="en-US"/>
        </w:rPr>
      </w:pPr>
      <w:r w:rsidRPr="2ACCB3BF" w:rsidR="0323767E">
        <w:rPr>
          <w:noProof w:val="0"/>
          <w:lang w:val="en-US"/>
        </w:rPr>
        <w:t xml:space="preserve">The main </w:t>
      </w:r>
      <w:r w:rsidRPr="2ACCB3BF" w:rsidR="45FBD83B">
        <w:rPr>
          <w:noProof w:val="0"/>
          <w:lang w:val="en-US"/>
        </w:rPr>
        <w:t>weakness,</w:t>
      </w:r>
      <w:r w:rsidRPr="2ACCB3BF" w:rsidR="0323767E">
        <w:rPr>
          <w:noProof w:val="0"/>
          <w:lang w:val="en-US"/>
        </w:rPr>
        <w:t xml:space="preserve"> however, is the antagonistic communication patterns in the director level, that </w:t>
      </w:r>
      <w:r w:rsidRPr="2ACCB3BF" w:rsidR="2D2DB4F4">
        <w:rPr>
          <w:noProof w:val="0"/>
          <w:lang w:val="en-US"/>
        </w:rPr>
        <w:t>is, the</w:t>
      </w:r>
      <w:r w:rsidRPr="2ACCB3BF" w:rsidR="0323767E">
        <w:rPr>
          <w:noProof w:val="0"/>
          <w:lang w:val="en-US"/>
        </w:rPr>
        <w:t xml:space="preserve"> </w:t>
      </w:r>
      <w:r w:rsidRPr="2ACCB3BF" w:rsidR="0323767E">
        <w:rPr>
          <w:noProof w:val="0"/>
          <w:lang w:val="en-US"/>
        </w:rPr>
        <w:t>centralised</w:t>
      </w:r>
      <w:r w:rsidRPr="2ACCB3BF" w:rsidR="0323767E">
        <w:rPr>
          <w:noProof w:val="0"/>
          <w:lang w:val="en-US"/>
        </w:rPr>
        <w:t xml:space="preserve"> power culture. This internal friction, often rooted in personal dynamics</w:t>
      </w:r>
      <w:r w:rsidRPr="2ACCB3BF" w:rsidR="33D33E0F">
        <w:rPr>
          <w:noProof w:val="0"/>
          <w:lang w:val="en-US"/>
        </w:rPr>
        <w:t xml:space="preserve">, </w:t>
      </w:r>
      <w:r w:rsidRPr="2ACCB3BF" w:rsidR="33D33E0F">
        <w:rPr>
          <w:noProof w:val="0"/>
          <w:lang w:val="en-US"/>
        </w:rPr>
        <w:t>immediately</w:t>
      </w:r>
      <w:r w:rsidRPr="2ACCB3BF" w:rsidR="33D33E0F">
        <w:rPr>
          <w:noProof w:val="0"/>
          <w:lang w:val="en-US"/>
        </w:rPr>
        <w:t xml:space="preserve"> becomes a barrier to strategic action. A </w:t>
      </w:r>
      <w:r w:rsidRPr="2ACCB3BF" w:rsidR="2DEBB3E4">
        <w:rPr>
          <w:noProof w:val="0"/>
          <w:lang w:val="en-US"/>
        </w:rPr>
        <w:t>leader's</w:t>
      </w:r>
      <w:r w:rsidRPr="2ACCB3BF" w:rsidR="33D33E0F">
        <w:rPr>
          <w:noProof w:val="0"/>
          <w:lang w:val="en-US"/>
        </w:rPr>
        <w:t xml:space="preserve"> failure to handle conflict effectively contributes to a fearful environment and poor relationships, which are core barriers to effective </w:t>
      </w:r>
      <w:r w:rsidRPr="2ACCB3BF" w:rsidR="33D33E0F">
        <w:rPr>
          <w:noProof w:val="0"/>
          <w:lang w:val="en-US"/>
        </w:rPr>
        <w:t>organisational</w:t>
      </w:r>
      <w:r w:rsidRPr="2ACCB3BF" w:rsidR="33D33E0F">
        <w:rPr>
          <w:noProof w:val="0"/>
          <w:lang w:val="en-US"/>
        </w:rPr>
        <w:t xml:space="preserve"> functioning.</w:t>
      </w:r>
    </w:p>
    <w:p w:rsidR="420D4A44" w:rsidP="2ACCB3BF" w:rsidRDefault="420D4A44" w14:paraId="023714F1" w14:textId="310FF47E">
      <w:pPr>
        <w:pStyle w:val="NoSpacing"/>
        <w:bidi w:val="0"/>
        <w:spacing w:line="360" w:lineRule="auto"/>
        <w:ind w:firstLine="720"/>
        <w:jc w:val="both"/>
        <w:rPr>
          <w:noProof w:val="0"/>
          <w:lang w:val="en-US"/>
        </w:rPr>
      </w:pPr>
      <w:r w:rsidRPr="2ACCB3BF" w:rsidR="54D7F5D8">
        <w:rPr>
          <w:noProof w:val="0"/>
          <w:lang w:val="en-US"/>
        </w:rPr>
        <w:t xml:space="preserve">When </w:t>
      </w:r>
      <w:r w:rsidRPr="2ACCB3BF" w:rsidR="422A8F33">
        <w:rPr>
          <w:noProof w:val="0"/>
          <w:lang w:val="en-US"/>
        </w:rPr>
        <w:t xml:space="preserve">considering the opportunities, it is important for </w:t>
      </w:r>
      <w:r w:rsidRPr="2ACCB3BF" w:rsidR="422A8F33">
        <w:rPr>
          <w:noProof w:val="0"/>
          <w:lang w:val="en-US"/>
        </w:rPr>
        <w:t>CT</w:t>
      </w:r>
      <w:r w:rsidRPr="2ACCB3BF" w:rsidR="11997F12">
        <w:rPr>
          <w:noProof w:val="0"/>
          <w:lang w:val="en-US"/>
        </w:rPr>
        <w:t>C</w:t>
      </w:r>
      <w:r w:rsidRPr="2ACCB3BF" w:rsidR="422A8F33">
        <w:rPr>
          <w:noProof w:val="0"/>
          <w:lang w:val="en-US"/>
        </w:rPr>
        <w:t xml:space="preserve"> to take these on board and </w:t>
      </w:r>
      <w:r w:rsidRPr="2ACCB3BF" w:rsidR="3B11EFE9">
        <w:rPr>
          <w:noProof w:val="0"/>
          <w:lang w:val="en-US"/>
        </w:rPr>
        <w:t>discuss them,</w:t>
      </w:r>
      <w:r w:rsidRPr="2ACCB3BF" w:rsidR="422A8F33">
        <w:rPr>
          <w:noProof w:val="0"/>
          <w:lang w:val="en-US"/>
        </w:rPr>
        <w:t xml:space="preserve"> because the main opportunity right now is the fact that they are a fully owned </w:t>
      </w:r>
      <w:r w:rsidRPr="2ACCB3BF" w:rsidR="68390D20">
        <w:rPr>
          <w:noProof w:val="0"/>
          <w:lang w:val="en-US"/>
        </w:rPr>
        <w:t>Employee-Owned</w:t>
      </w:r>
      <w:r w:rsidRPr="2ACCB3BF" w:rsidR="422A8F33">
        <w:rPr>
          <w:noProof w:val="0"/>
          <w:lang w:val="en-US"/>
        </w:rPr>
        <w:t xml:space="preserve"> Trust (EOT). </w:t>
      </w:r>
      <w:r w:rsidRPr="2ACCB3BF" w:rsidR="1D064063">
        <w:rPr>
          <w:noProof w:val="0"/>
          <w:lang w:val="en-US"/>
        </w:rPr>
        <w:t>T</w:t>
      </w:r>
      <w:r w:rsidRPr="2ACCB3BF" w:rsidR="422A8F33">
        <w:rPr>
          <w:noProof w:val="0"/>
          <w:lang w:val="en-US"/>
        </w:rPr>
        <w:t>hi</w:t>
      </w:r>
      <w:r w:rsidRPr="2ACCB3BF" w:rsidR="1D064063">
        <w:rPr>
          <w:noProof w:val="0"/>
          <w:lang w:val="en-US"/>
        </w:rPr>
        <w:t>s means that the employees now have much more of a say over company procedures and changes that they feel should be made.</w:t>
      </w:r>
    </w:p>
    <w:p w:rsidR="420D4A44" w:rsidP="2ACCB3BF" w:rsidRDefault="420D4A44" w14:paraId="0A8AD27F" w14:textId="342CD1B6">
      <w:pPr>
        <w:pStyle w:val="NoSpacing"/>
        <w:bidi w:val="0"/>
        <w:spacing w:line="360" w:lineRule="auto"/>
        <w:ind w:firstLine="720"/>
        <w:jc w:val="both"/>
        <w:rPr>
          <w:noProof w:val="0"/>
          <w:lang w:val="en-US"/>
        </w:rPr>
      </w:pPr>
      <w:r w:rsidRPr="2ACCB3BF" w:rsidR="13594297">
        <w:rPr>
          <w:noProof w:val="0"/>
          <w:lang w:val="en-US"/>
        </w:rPr>
        <w:t>As good as this opportunity is, it does come with its threats.</w:t>
      </w:r>
      <w:r w:rsidRPr="2ACCB3BF" w:rsidR="16E16D71">
        <w:rPr>
          <w:noProof w:val="0"/>
          <w:lang w:val="en-US"/>
        </w:rPr>
        <w:t xml:space="preserve"> When an EOT is implemented, this means that the company will get bonuses for achieving </w:t>
      </w:r>
      <w:r w:rsidRPr="2ACCB3BF" w:rsidR="78F8D280">
        <w:rPr>
          <w:noProof w:val="0"/>
          <w:lang w:val="en-US"/>
        </w:rPr>
        <w:t>targets;</w:t>
      </w:r>
      <w:r w:rsidRPr="2ACCB3BF" w:rsidR="16E16D71">
        <w:rPr>
          <w:noProof w:val="0"/>
          <w:lang w:val="en-US"/>
        </w:rPr>
        <w:t xml:space="preserve"> this could be up to £3,000 per member of staff.</w:t>
      </w:r>
      <w:r w:rsidRPr="2ACCB3BF" w:rsidR="341A0330">
        <w:rPr>
          <w:noProof w:val="0"/>
          <w:lang w:val="en-US"/>
        </w:rPr>
        <w:t xml:space="preserve"> However, it is up to the employees and members of staff to achieve these </w:t>
      </w:r>
      <w:r w:rsidRPr="2ACCB3BF" w:rsidR="2733E17D">
        <w:rPr>
          <w:noProof w:val="0"/>
          <w:lang w:val="en-US"/>
        </w:rPr>
        <w:t>targets,</w:t>
      </w:r>
      <w:r w:rsidRPr="2ACCB3BF" w:rsidR="341A0330">
        <w:rPr>
          <w:noProof w:val="0"/>
          <w:lang w:val="en-US"/>
        </w:rPr>
        <w:t xml:space="preserve"> and if these </w:t>
      </w:r>
      <w:r w:rsidRPr="2ACCB3BF" w:rsidR="341A0330">
        <w:rPr>
          <w:noProof w:val="0"/>
          <w:lang w:val="en-US"/>
        </w:rPr>
        <w:t>aren’t</w:t>
      </w:r>
      <w:r w:rsidRPr="2ACCB3BF" w:rsidR="341A0330">
        <w:rPr>
          <w:noProof w:val="0"/>
          <w:lang w:val="en-US"/>
        </w:rPr>
        <w:t xml:space="preserve"> </w:t>
      </w:r>
      <w:r w:rsidRPr="2ACCB3BF" w:rsidR="6886CB6A">
        <w:rPr>
          <w:noProof w:val="0"/>
          <w:lang w:val="en-US"/>
        </w:rPr>
        <w:t>met,</w:t>
      </w:r>
      <w:r w:rsidRPr="2ACCB3BF" w:rsidR="341A0330">
        <w:rPr>
          <w:noProof w:val="0"/>
          <w:lang w:val="en-US"/>
        </w:rPr>
        <w:t xml:space="preserve"> then the company will not get the bonuses. Therefore, a high-performance culture has been implemented.</w:t>
      </w:r>
    </w:p>
    <w:p w:rsidR="420D4A44" w:rsidP="2ACCB3BF" w:rsidRDefault="420D4A44" w14:paraId="02D617D2" w14:textId="6A7A7783">
      <w:pPr>
        <w:pStyle w:val="NoSpacing"/>
        <w:bidi w:val="0"/>
        <w:spacing w:line="360" w:lineRule="auto"/>
        <w:ind w:firstLine="720"/>
        <w:jc w:val="both"/>
        <w:rPr>
          <w:noProof w:val="0"/>
          <w:lang w:val="en-US"/>
        </w:rPr>
      </w:pPr>
      <w:r w:rsidRPr="2ACCB3BF" w:rsidR="7D7AFB2F">
        <w:rPr>
          <w:noProof w:val="0"/>
          <w:lang w:val="en-US"/>
        </w:rPr>
        <w:t xml:space="preserve">To measure the impact of these weaknesses, </w:t>
      </w:r>
      <w:r w:rsidRPr="2ACCB3BF" w:rsidR="32617EF8">
        <w:rPr>
          <w:noProof w:val="0"/>
          <w:lang w:val="en-US"/>
        </w:rPr>
        <w:t>it's</w:t>
      </w:r>
      <w:r w:rsidRPr="2ACCB3BF" w:rsidR="7D7AFB2F">
        <w:rPr>
          <w:noProof w:val="0"/>
          <w:lang w:val="en-US"/>
        </w:rPr>
        <w:t xml:space="preserve"> important to evaluate the company’s efficiency </w:t>
      </w:r>
      <w:r w:rsidRPr="2ACCB3BF" w:rsidR="23ED2A57">
        <w:rPr>
          <w:noProof w:val="0"/>
          <w:lang w:val="en-US"/>
        </w:rPr>
        <w:t xml:space="preserve">through areas of </w:t>
      </w:r>
      <w:r w:rsidRPr="2ACCB3BF" w:rsidR="694CE68E">
        <w:rPr>
          <w:noProof w:val="0"/>
          <w:lang w:val="en-US"/>
        </w:rPr>
        <w:t xml:space="preserve">improvement. </w:t>
      </w:r>
      <w:r w:rsidRPr="2ACCB3BF" w:rsidR="23ED2A57">
        <w:rPr>
          <w:noProof w:val="0"/>
          <w:lang w:val="en-US"/>
        </w:rPr>
        <w:t xml:space="preserve">The Lean Thinking Principle is a powerful tool for critique, </w:t>
      </w:r>
      <w:r w:rsidRPr="2ACCB3BF" w:rsidR="274DA0DC">
        <w:rPr>
          <w:noProof w:val="0"/>
          <w:lang w:val="en-US"/>
        </w:rPr>
        <w:t>as they</w:t>
      </w:r>
      <w:r w:rsidRPr="2ACCB3BF" w:rsidR="4D06B0BF">
        <w:rPr>
          <w:noProof w:val="0"/>
          <w:lang w:val="en-US"/>
        </w:rPr>
        <w:t xml:space="preserve"> </w:t>
      </w:r>
      <w:r w:rsidRPr="2ACCB3BF" w:rsidR="274DA0DC">
        <w:rPr>
          <w:noProof w:val="0"/>
          <w:lang w:val="en-US"/>
        </w:rPr>
        <w:t xml:space="preserve">focus on the Seven Wastes (Muda) within an </w:t>
      </w:r>
      <w:r w:rsidRPr="2ACCB3BF" w:rsidR="274DA0DC">
        <w:rPr>
          <w:noProof w:val="0"/>
          <w:lang w:val="en-US"/>
        </w:rPr>
        <w:t>organisation</w:t>
      </w:r>
      <w:r w:rsidRPr="2ACCB3BF" w:rsidR="274DA0DC">
        <w:rPr>
          <w:noProof w:val="0"/>
          <w:lang w:val="en-US"/>
        </w:rPr>
        <w:t>.</w:t>
      </w:r>
    </w:p>
    <w:p w:rsidR="420D4A44" w:rsidP="2ACCB3BF" w:rsidRDefault="420D4A44" w14:paraId="7133263D" w14:textId="76BE0AB6">
      <w:pPr>
        <w:pStyle w:val="NoSpacing"/>
        <w:bidi w:val="0"/>
        <w:spacing w:line="360" w:lineRule="auto"/>
        <w:ind w:firstLine="720"/>
        <w:jc w:val="both"/>
        <w:rPr>
          <w:noProof w:val="0"/>
          <w:lang w:val="en-US"/>
        </w:rPr>
      </w:pPr>
      <w:r w:rsidRPr="2ACCB3BF" w:rsidR="274DA0DC">
        <w:rPr>
          <w:noProof w:val="0"/>
          <w:lang w:val="en-US"/>
        </w:rPr>
        <w:t xml:space="preserve">In CTC, the weakness of antagonistic and unclear leadership communication directly creates the lean waste of </w:t>
      </w:r>
      <w:r w:rsidRPr="2ACCB3BF" w:rsidR="07B69D9B">
        <w:rPr>
          <w:noProof w:val="0"/>
          <w:lang w:val="en-US"/>
        </w:rPr>
        <w:t>waiting. Employees of CT</w:t>
      </w:r>
      <w:r w:rsidRPr="2ACCB3BF" w:rsidR="20B86F80">
        <w:rPr>
          <w:noProof w:val="0"/>
          <w:lang w:val="en-US"/>
        </w:rPr>
        <w:t>C</w:t>
      </w:r>
      <w:r w:rsidRPr="2ACCB3BF" w:rsidR="07B69D9B">
        <w:rPr>
          <w:noProof w:val="0"/>
          <w:lang w:val="en-US"/>
        </w:rPr>
        <w:t xml:space="preserve"> could delay decision making </w:t>
      </w:r>
      <w:r w:rsidRPr="2ACCB3BF" w:rsidR="18CACCA3">
        <w:rPr>
          <w:noProof w:val="0"/>
          <w:lang w:val="en-US"/>
        </w:rPr>
        <w:t xml:space="preserve">or </w:t>
      </w:r>
      <w:r w:rsidRPr="2ACCB3BF" w:rsidR="6CA165D1">
        <w:rPr>
          <w:noProof w:val="0"/>
          <w:lang w:val="en-US"/>
        </w:rPr>
        <w:t>taking action</w:t>
      </w:r>
      <w:r w:rsidRPr="2ACCB3BF" w:rsidR="18CACCA3">
        <w:rPr>
          <w:noProof w:val="0"/>
          <w:lang w:val="en-US"/>
        </w:rPr>
        <w:t xml:space="preserve"> </w:t>
      </w:r>
      <w:r w:rsidRPr="2ACCB3BF" w:rsidR="18CACCA3">
        <w:rPr>
          <w:noProof w:val="0"/>
          <w:lang w:val="en-US"/>
        </w:rPr>
        <w:t xml:space="preserve">because they are waiting for clarity from the board of directors, slowing down </w:t>
      </w:r>
      <w:r w:rsidRPr="2ACCB3BF" w:rsidR="18CACCA3">
        <w:rPr>
          <w:noProof w:val="0"/>
          <w:lang w:val="en-US"/>
        </w:rPr>
        <w:t xml:space="preserve">learner progress and the process of paperwork. An example of this is they are currently switching from </w:t>
      </w:r>
      <w:r w:rsidRPr="2ACCB3BF" w:rsidR="003E6CE3">
        <w:rPr>
          <w:noProof w:val="0"/>
          <w:lang w:val="en-US"/>
        </w:rPr>
        <w:t xml:space="preserve">a google package to a Microsoft package. The directors and IT team of CTC </w:t>
      </w:r>
      <w:r w:rsidRPr="2ACCB3BF" w:rsidR="4BBC9DE7">
        <w:rPr>
          <w:noProof w:val="0"/>
          <w:lang w:val="en-US"/>
        </w:rPr>
        <w:t>oversee</w:t>
      </w:r>
      <w:r w:rsidRPr="2ACCB3BF" w:rsidR="003E6CE3">
        <w:rPr>
          <w:noProof w:val="0"/>
          <w:lang w:val="en-US"/>
        </w:rPr>
        <w:t xml:space="preserve"> the </w:t>
      </w:r>
      <w:r w:rsidRPr="2ACCB3BF" w:rsidR="467384FA">
        <w:rPr>
          <w:noProof w:val="0"/>
          <w:lang w:val="en-US"/>
        </w:rPr>
        <w:t>beta test,</w:t>
      </w:r>
      <w:r w:rsidRPr="2ACCB3BF" w:rsidR="003E6CE3">
        <w:rPr>
          <w:noProof w:val="0"/>
          <w:lang w:val="en-US"/>
        </w:rPr>
        <w:t xml:space="preserve"> and then when they have fix</w:t>
      </w:r>
      <w:r w:rsidRPr="2ACCB3BF" w:rsidR="757BA779">
        <w:rPr>
          <w:noProof w:val="0"/>
          <w:lang w:val="en-US"/>
        </w:rPr>
        <w:t xml:space="preserve">ed all the bugs, this will be sent out to the rest of the staff. However, the </w:t>
      </w:r>
      <w:r w:rsidRPr="2ACCB3BF" w:rsidR="543687F5">
        <w:rPr>
          <w:noProof w:val="0"/>
          <w:lang w:val="en-US"/>
        </w:rPr>
        <w:t xml:space="preserve">IT team </w:t>
      </w:r>
      <w:r w:rsidRPr="2ACCB3BF" w:rsidR="710EDADF">
        <w:rPr>
          <w:noProof w:val="0"/>
          <w:lang w:val="en-US"/>
        </w:rPr>
        <w:t>does</w:t>
      </w:r>
      <w:r w:rsidRPr="2ACCB3BF" w:rsidR="543687F5">
        <w:rPr>
          <w:noProof w:val="0"/>
          <w:lang w:val="en-US"/>
        </w:rPr>
        <w:t xml:space="preserve"> not want to transition to </w:t>
      </w:r>
      <w:r w:rsidRPr="2ACCB3BF" w:rsidR="27F2C9D5">
        <w:rPr>
          <w:noProof w:val="0"/>
          <w:lang w:val="en-US"/>
        </w:rPr>
        <w:t>Microsoft</w:t>
      </w:r>
      <w:r w:rsidRPr="2ACCB3BF" w:rsidR="543687F5">
        <w:rPr>
          <w:noProof w:val="0"/>
          <w:lang w:val="en-US"/>
        </w:rPr>
        <w:t xml:space="preserve"> because it is more expensive for less </w:t>
      </w:r>
      <w:r w:rsidRPr="2ACCB3BF" w:rsidR="298E1080">
        <w:rPr>
          <w:noProof w:val="0"/>
          <w:lang w:val="en-US"/>
        </w:rPr>
        <w:t>freedom,</w:t>
      </w:r>
      <w:r w:rsidRPr="2ACCB3BF" w:rsidR="543687F5">
        <w:rPr>
          <w:noProof w:val="0"/>
          <w:lang w:val="en-US"/>
        </w:rPr>
        <w:t xml:space="preserve"> and the board of directors </w:t>
      </w:r>
      <w:r w:rsidRPr="2ACCB3BF" w:rsidR="60F1C976">
        <w:rPr>
          <w:noProof w:val="0"/>
          <w:lang w:val="en-US"/>
        </w:rPr>
        <w:t>isn’t</w:t>
      </w:r>
      <w:r w:rsidRPr="2ACCB3BF" w:rsidR="543687F5">
        <w:rPr>
          <w:noProof w:val="0"/>
          <w:lang w:val="en-US"/>
        </w:rPr>
        <w:t xml:space="preserve"> computer </w:t>
      </w:r>
      <w:r w:rsidRPr="2ACCB3BF" w:rsidR="2ECB4536">
        <w:rPr>
          <w:noProof w:val="0"/>
          <w:lang w:val="en-US"/>
        </w:rPr>
        <w:t>savvy.</w:t>
      </w:r>
      <w:r w:rsidRPr="2ACCB3BF" w:rsidR="543687F5">
        <w:rPr>
          <w:noProof w:val="0"/>
          <w:lang w:val="en-US"/>
        </w:rPr>
        <w:t xml:space="preserve"> There should have been a team of experienced IT</w:t>
      </w:r>
      <w:r w:rsidRPr="2ACCB3BF" w:rsidR="35635CE9">
        <w:rPr>
          <w:noProof w:val="0"/>
          <w:lang w:val="en-US"/>
        </w:rPr>
        <w:t xml:space="preserve"> staff involved in testing the </w:t>
      </w:r>
      <w:r w:rsidRPr="2ACCB3BF" w:rsidR="3632302E">
        <w:rPr>
          <w:noProof w:val="0"/>
          <w:lang w:val="en-US"/>
        </w:rPr>
        <w:t>Microsoft</w:t>
      </w:r>
      <w:r w:rsidRPr="2ACCB3BF" w:rsidR="35635CE9">
        <w:rPr>
          <w:noProof w:val="0"/>
          <w:lang w:val="en-US"/>
        </w:rPr>
        <w:t xml:space="preserve"> packages and </w:t>
      </w:r>
      <w:r w:rsidRPr="2ACCB3BF" w:rsidR="35E1F402">
        <w:rPr>
          <w:noProof w:val="0"/>
          <w:lang w:val="en-US"/>
        </w:rPr>
        <w:t>making</w:t>
      </w:r>
      <w:r w:rsidRPr="2ACCB3BF" w:rsidR="35635CE9">
        <w:rPr>
          <w:noProof w:val="0"/>
          <w:lang w:val="en-US"/>
        </w:rPr>
        <w:t xml:space="preserve"> sure that </w:t>
      </w:r>
      <w:r w:rsidRPr="2ACCB3BF" w:rsidR="5D0719D1">
        <w:rPr>
          <w:noProof w:val="0"/>
          <w:lang w:val="en-US"/>
        </w:rPr>
        <w:t>all</w:t>
      </w:r>
      <w:r w:rsidRPr="2ACCB3BF" w:rsidR="35635CE9">
        <w:rPr>
          <w:noProof w:val="0"/>
          <w:lang w:val="en-US"/>
        </w:rPr>
        <w:t xml:space="preserve"> the systems and documents work outside of google.</w:t>
      </w:r>
      <w:r w:rsidRPr="2ACCB3BF" w:rsidR="68EFDA58">
        <w:rPr>
          <w:noProof w:val="0"/>
          <w:lang w:val="en-US"/>
        </w:rPr>
        <w:t xml:space="preserve"> This lack of clarity also causes the waste of defects, errors in data </w:t>
      </w:r>
      <w:r w:rsidRPr="2ACCB3BF" w:rsidR="2DDBE871">
        <w:rPr>
          <w:noProof w:val="0"/>
          <w:lang w:val="en-US"/>
        </w:rPr>
        <w:t>logging,</w:t>
      </w:r>
      <w:r w:rsidRPr="2ACCB3BF" w:rsidR="68EFDA58">
        <w:rPr>
          <w:noProof w:val="0"/>
          <w:lang w:val="en-US"/>
        </w:rPr>
        <w:t xml:space="preserve"> or following policy due to confusion.</w:t>
      </w:r>
    </w:p>
    <w:p w:rsidR="420D4A44" w:rsidP="2ACCB3BF" w:rsidRDefault="420D4A44" w14:paraId="0E37E6AB" w14:textId="4083D6B6">
      <w:pPr>
        <w:pStyle w:val="NoSpacing"/>
        <w:bidi w:val="0"/>
        <w:spacing w:line="360" w:lineRule="auto"/>
        <w:ind w:firstLine="720"/>
        <w:jc w:val="both"/>
        <w:rPr>
          <w:noProof w:val="0"/>
          <w:lang w:val="en-US"/>
        </w:rPr>
      </w:pPr>
      <w:r w:rsidRPr="2ACCB3BF" w:rsidR="68EFDA58">
        <w:rPr>
          <w:noProof w:val="0"/>
          <w:lang w:val="en-US"/>
        </w:rPr>
        <w:t xml:space="preserve">The external pressure for compliance causes TOs to create the waste of overproduction, doing too much paperwork or </w:t>
      </w:r>
      <w:r w:rsidRPr="2ACCB3BF" w:rsidR="759EE75F">
        <w:rPr>
          <w:noProof w:val="0"/>
          <w:lang w:val="en-US"/>
        </w:rPr>
        <w:t>documenting</w:t>
      </w:r>
      <w:r w:rsidRPr="2ACCB3BF" w:rsidR="68EFDA58">
        <w:rPr>
          <w:noProof w:val="0"/>
          <w:lang w:val="en-US"/>
        </w:rPr>
        <w:t xml:space="preserve"> things too many times just to prove targets were </w:t>
      </w:r>
      <w:r w:rsidRPr="2ACCB3BF" w:rsidR="59E31325">
        <w:rPr>
          <w:noProof w:val="0"/>
          <w:lang w:val="en-US"/>
        </w:rPr>
        <w:t xml:space="preserve">met. An example of this </w:t>
      </w:r>
      <w:r w:rsidRPr="2ACCB3BF" w:rsidR="2054634E">
        <w:rPr>
          <w:noProof w:val="0"/>
          <w:lang w:val="en-US"/>
        </w:rPr>
        <w:t>is</w:t>
      </w:r>
      <w:r w:rsidRPr="2ACCB3BF" w:rsidR="59E31325">
        <w:rPr>
          <w:noProof w:val="0"/>
          <w:lang w:val="en-US"/>
        </w:rPr>
        <w:t xml:space="preserve"> </w:t>
      </w:r>
      <w:r w:rsidRPr="2ACCB3BF" w:rsidR="1D28576A">
        <w:rPr>
          <w:noProof w:val="0"/>
          <w:lang w:val="en-US"/>
        </w:rPr>
        <w:t>learners'</w:t>
      </w:r>
      <w:r w:rsidRPr="2ACCB3BF" w:rsidR="59E31325">
        <w:rPr>
          <w:noProof w:val="0"/>
          <w:lang w:val="en-US"/>
        </w:rPr>
        <w:t xml:space="preserve"> </w:t>
      </w:r>
      <w:r w:rsidRPr="2ACCB3BF" w:rsidR="4221559D">
        <w:rPr>
          <w:noProof w:val="0"/>
          <w:lang w:val="en-US"/>
        </w:rPr>
        <w:t>portfolios;</w:t>
      </w:r>
      <w:r w:rsidRPr="2ACCB3BF" w:rsidR="59E31325">
        <w:rPr>
          <w:noProof w:val="0"/>
          <w:lang w:val="en-US"/>
        </w:rPr>
        <w:t xml:space="preserve"> not </w:t>
      </w:r>
      <w:r w:rsidRPr="2ACCB3BF" w:rsidR="5BC84D3D">
        <w:rPr>
          <w:noProof w:val="0"/>
          <w:lang w:val="en-US"/>
        </w:rPr>
        <w:t>all</w:t>
      </w:r>
      <w:r w:rsidRPr="2ACCB3BF" w:rsidR="59E31325">
        <w:rPr>
          <w:noProof w:val="0"/>
          <w:lang w:val="en-US"/>
        </w:rPr>
        <w:t xml:space="preserve"> the questions are on certain </w:t>
      </w:r>
      <w:r w:rsidRPr="2ACCB3BF" w:rsidR="08A330B1">
        <w:rPr>
          <w:noProof w:val="0"/>
          <w:lang w:val="en-US"/>
        </w:rPr>
        <w:t>units,</w:t>
      </w:r>
      <w:r w:rsidRPr="2ACCB3BF" w:rsidR="59E31325">
        <w:rPr>
          <w:noProof w:val="0"/>
          <w:lang w:val="en-US"/>
        </w:rPr>
        <w:t xml:space="preserve"> and there are no </w:t>
      </w:r>
      <w:r w:rsidRPr="2ACCB3BF" w:rsidR="6962188A">
        <w:rPr>
          <w:noProof w:val="0"/>
          <w:lang w:val="en-US"/>
        </w:rPr>
        <w:t xml:space="preserve">downloadable copies for the TO </w:t>
      </w:r>
      <w:r w:rsidRPr="2ACCB3BF" w:rsidR="6962188A">
        <w:rPr>
          <w:noProof w:val="0"/>
          <w:lang w:val="en-US"/>
        </w:rPr>
        <w:t>to</w:t>
      </w:r>
      <w:r w:rsidRPr="2ACCB3BF" w:rsidR="6962188A">
        <w:rPr>
          <w:noProof w:val="0"/>
          <w:lang w:val="en-US"/>
        </w:rPr>
        <w:t xml:space="preserve"> download. This means that the TO must make a word document for the missing knowledge questions, then print it off in order for the learner to sign </w:t>
      </w:r>
      <w:r w:rsidRPr="2ACCB3BF" w:rsidR="51508476">
        <w:rPr>
          <w:noProof w:val="0"/>
          <w:lang w:val="en-US"/>
        </w:rPr>
        <w:t xml:space="preserve">it. </w:t>
      </w:r>
      <w:r w:rsidRPr="2ACCB3BF" w:rsidR="68EFDA58">
        <w:rPr>
          <w:noProof w:val="0"/>
          <w:lang w:val="en-US"/>
        </w:rPr>
        <w:t xml:space="preserve">This heavy workload distracts the staff from </w:t>
      </w:r>
      <w:r w:rsidRPr="2ACCB3BF" w:rsidR="64592FA2">
        <w:rPr>
          <w:noProof w:val="0"/>
          <w:lang w:val="en-US"/>
        </w:rPr>
        <w:t>focusing on the quality of learning</w:t>
      </w:r>
      <w:r w:rsidRPr="2ACCB3BF" w:rsidR="6D00B876">
        <w:rPr>
          <w:noProof w:val="0"/>
          <w:lang w:val="en-US"/>
        </w:rPr>
        <w:t>.</w:t>
      </w:r>
    </w:p>
    <w:p w:rsidR="420D4A44" w:rsidP="2ACCB3BF" w:rsidRDefault="420D4A44" w14:paraId="25A6F7EA" w14:textId="7E3AB9CB">
      <w:pPr>
        <w:pStyle w:val="NoSpacing"/>
        <w:bidi w:val="0"/>
        <w:spacing w:line="360" w:lineRule="auto"/>
        <w:ind w:firstLine="720"/>
        <w:jc w:val="both"/>
        <w:rPr>
          <w:noProof w:val="0"/>
          <w:lang w:val="en-US"/>
        </w:rPr>
      </w:pPr>
      <w:r w:rsidRPr="2ACCB3BF" w:rsidR="1CECB9AC">
        <w:rPr>
          <w:noProof w:val="0"/>
          <w:lang w:val="en-US"/>
        </w:rPr>
        <w:t xml:space="preserve">This evaluation shows that the company’s internal cultural </w:t>
      </w:r>
      <w:r w:rsidRPr="2ACCB3BF" w:rsidR="0321F52C">
        <w:rPr>
          <w:noProof w:val="0"/>
          <w:lang w:val="en-US"/>
        </w:rPr>
        <w:t>weaknesses,</w:t>
      </w:r>
      <w:r w:rsidRPr="2ACCB3BF" w:rsidR="1CECB9AC">
        <w:rPr>
          <w:noProof w:val="0"/>
          <w:lang w:val="en-US"/>
        </w:rPr>
        <w:t xml:space="preserve"> especially the lack of trust and clarity at the top, are not just social issues; they are direct causes of inefficiency that harm </w:t>
      </w:r>
      <w:r w:rsidRPr="2ACCB3BF" w:rsidR="210AD186">
        <w:rPr>
          <w:noProof w:val="0"/>
          <w:lang w:val="en-US"/>
        </w:rPr>
        <w:t>CTC’s</w:t>
      </w:r>
      <w:r w:rsidRPr="2ACCB3BF" w:rsidR="1CECB9AC">
        <w:rPr>
          <w:noProof w:val="0"/>
          <w:lang w:val="en-US"/>
        </w:rPr>
        <w:t xml:space="preserve"> ability to react quickly</w:t>
      </w:r>
      <w:r w:rsidRPr="2ACCB3BF" w:rsidR="613A0C6A">
        <w:rPr>
          <w:noProof w:val="0"/>
          <w:lang w:val="en-US"/>
        </w:rPr>
        <w:t xml:space="preserve"> to the outside world. While the Llanelli office spirit is strong, this local fix cannot solve the main </w:t>
      </w:r>
      <w:r w:rsidRPr="2ACCB3BF" w:rsidR="613A0C6A">
        <w:rPr>
          <w:noProof w:val="0"/>
          <w:lang w:val="en-US"/>
        </w:rPr>
        <w:t>company</w:t>
      </w:r>
      <w:r w:rsidRPr="2ACCB3BF" w:rsidR="341A258C">
        <w:rPr>
          <w:noProof w:val="0"/>
          <w:lang w:val="en-US"/>
        </w:rPr>
        <w:t>-</w:t>
      </w:r>
      <w:r w:rsidRPr="2ACCB3BF" w:rsidR="613A0C6A">
        <w:rPr>
          <w:noProof w:val="0"/>
          <w:lang w:val="en-US"/>
        </w:rPr>
        <w:t>wide</w:t>
      </w:r>
      <w:r w:rsidRPr="2ACCB3BF" w:rsidR="613A0C6A">
        <w:rPr>
          <w:noProof w:val="0"/>
          <w:lang w:val="en-US"/>
        </w:rPr>
        <w:t xml:space="preserve"> issues. This means </w:t>
      </w:r>
      <w:r w:rsidRPr="2ACCB3BF" w:rsidR="613A0C6A">
        <w:rPr>
          <w:noProof w:val="0"/>
          <w:lang w:val="en-US"/>
        </w:rPr>
        <w:t>CT</w:t>
      </w:r>
      <w:r w:rsidRPr="2ACCB3BF" w:rsidR="22D7F481">
        <w:rPr>
          <w:noProof w:val="0"/>
          <w:lang w:val="en-US"/>
        </w:rPr>
        <w:t>C</w:t>
      </w:r>
      <w:r w:rsidRPr="2ACCB3BF" w:rsidR="613A0C6A">
        <w:rPr>
          <w:noProof w:val="0"/>
          <w:lang w:val="en-US"/>
        </w:rPr>
        <w:t xml:space="preserve"> cannot act as a single, </w:t>
      </w:r>
      <w:r w:rsidRPr="2ACCB3BF" w:rsidR="1DE4C764">
        <w:rPr>
          <w:noProof w:val="0"/>
          <w:lang w:val="en-US"/>
        </w:rPr>
        <w:t>effective, high-performing</w:t>
      </w:r>
      <w:r w:rsidRPr="2ACCB3BF" w:rsidR="613A0C6A">
        <w:rPr>
          <w:noProof w:val="0"/>
          <w:lang w:val="en-US"/>
        </w:rPr>
        <w:t xml:space="preserve"> </w:t>
      </w:r>
      <w:r w:rsidRPr="2ACCB3BF" w:rsidR="613A0C6A">
        <w:rPr>
          <w:noProof w:val="0"/>
          <w:lang w:val="en-US"/>
        </w:rPr>
        <w:t>organisation</w:t>
      </w:r>
      <w:r w:rsidRPr="2ACCB3BF" w:rsidR="613A0C6A">
        <w:rPr>
          <w:noProof w:val="0"/>
          <w:lang w:val="en-US"/>
        </w:rPr>
        <w:t>.</w:t>
      </w:r>
    </w:p>
    <w:p w:rsidR="420D4A44" w:rsidP="2ACCB3BF" w:rsidRDefault="420D4A44" w14:paraId="6AEF363A" w14:textId="40EFDE9A">
      <w:pPr>
        <w:keepNext w:val="0"/>
        <w:keepLines w:val="0"/>
        <w:bidi w:val="0"/>
        <w:spacing w:after="0" w:afterAutospacing="off"/>
      </w:pPr>
      <w:r>
        <w:br w:type="page"/>
      </w:r>
    </w:p>
    <w:p w:rsidR="420D4A44" w:rsidP="2ACCB3BF" w:rsidRDefault="420D4A44" w14:paraId="7B8BCD33" w14:textId="74505616">
      <w:pPr>
        <w:pStyle w:val="Heading1"/>
        <w:keepNext w:val="0"/>
        <w:keepLines w:val="0"/>
        <w:bidi w:val="0"/>
        <w:spacing w:before="0" w:beforeAutospacing="off" w:after="0" w:afterAutospacing="off"/>
        <w:rPr>
          <w:rFonts w:ascii="Calibri" w:hAnsi="Calibri" w:eastAsia="Calibri" w:cs="Calibri"/>
          <w:noProof w:val="0"/>
          <w:color w:val="auto"/>
          <w:sz w:val="28"/>
          <w:szCs w:val="28"/>
          <w:lang w:val="en-GB"/>
        </w:rPr>
      </w:pPr>
      <w:bookmarkStart w:name="_Toc1621583327" w:id="1369505991"/>
      <w:r w:rsidRPr="2ACCB3BF" w:rsidR="74861005">
        <w:rPr>
          <w:rFonts w:ascii="Calibri" w:hAnsi="Calibri" w:eastAsia="Calibri" w:cs="Calibri"/>
          <w:noProof w:val="0"/>
          <w:color w:val="auto"/>
          <w:sz w:val="28"/>
          <w:szCs w:val="28"/>
          <w:lang w:val="en-GB"/>
        </w:rPr>
        <w:t xml:space="preserve">4. </w:t>
      </w:r>
      <w:r w:rsidRPr="2ACCB3BF" w:rsidR="6C3DFB62">
        <w:rPr>
          <w:rFonts w:ascii="Calibri" w:hAnsi="Calibri" w:eastAsia="Calibri" w:cs="Calibri"/>
          <w:noProof w:val="0"/>
          <w:color w:val="auto"/>
          <w:sz w:val="28"/>
          <w:szCs w:val="28"/>
          <w:lang w:val="en-GB"/>
        </w:rPr>
        <w:t xml:space="preserve">Critical Appraisal of </w:t>
      </w:r>
      <w:r w:rsidRPr="2ACCB3BF" w:rsidR="28C20E31">
        <w:rPr>
          <w:rFonts w:ascii="Calibri" w:hAnsi="Calibri" w:eastAsia="Calibri" w:cs="Calibri"/>
          <w:noProof w:val="0"/>
          <w:color w:val="auto"/>
          <w:sz w:val="28"/>
          <w:szCs w:val="28"/>
          <w:lang w:val="en-GB"/>
        </w:rPr>
        <w:t>CTCs'</w:t>
      </w:r>
      <w:r w:rsidRPr="2ACCB3BF" w:rsidR="6C3DFB62">
        <w:rPr>
          <w:rFonts w:ascii="Calibri" w:hAnsi="Calibri" w:eastAsia="Calibri" w:cs="Calibri"/>
          <w:noProof w:val="0"/>
          <w:color w:val="auto"/>
          <w:sz w:val="28"/>
          <w:szCs w:val="28"/>
          <w:lang w:val="en-GB"/>
        </w:rPr>
        <w:t xml:space="preserve"> Culture and Ethical Behaviour</w:t>
      </w:r>
      <w:r w:rsidRPr="2ACCB3BF" w:rsidR="67205DC5">
        <w:rPr>
          <w:rFonts w:ascii="Calibri" w:hAnsi="Calibri" w:eastAsia="Calibri" w:cs="Calibri"/>
          <w:noProof w:val="0"/>
          <w:color w:val="auto"/>
          <w:sz w:val="28"/>
          <w:szCs w:val="28"/>
          <w:lang w:val="en-GB"/>
        </w:rPr>
        <w:t xml:space="preserve"> (1200 words)</w:t>
      </w:r>
      <w:bookmarkEnd w:id="1369505991"/>
    </w:p>
    <w:p w:rsidR="2F514A84" w:rsidP="2ACCB3BF" w:rsidRDefault="2F514A84" w14:paraId="24132C10" w14:textId="01A4B9D3">
      <w:pPr>
        <w:pStyle w:val="NoSpacing"/>
        <w:keepNext w:val="0"/>
        <w:keepLines w:val="0"/>
        <w:bidi w:val="0"/>
        <w:spacing w:line="360" w:lineRule="auto"/>
        <w:ind w:firstLine="720"/>
        <w:jc w:val="both"/>
        <w:rPr>
          <w:noProof w:val="0"/>
          <w:lang w:val="en-GB"/>
        </w:rPr>
      </w:pPr>
      <w:r w:rsidRPr="2ACCB3BF" w:rsidR="2F514A84">
        <w:rPr>
          <w:noProof w:val="0"/>
          <w:lang w:val="en-GB"/>
        </w:rPr>
        <w:t>“Ethical behaviour is less about avoiding wrong and more about what we hold to be</w:t>
      </w:r>
      <w:r w:rsidRPr="2ACCB3BF" w:rsidR="318024A9">
        <w:rPr>
          <w:noProof w:val="0"/>
          <w:lang w:val="en-GB"/>
        </w:rPr>
        <w:t xml:space="preserve"> good.” </w:t>
      </w:r>
      <w:r w:rsidRPr="2ACCB3BF" w:rsidR="2F514A84">
        <w:rPr>
          <w:noProof w:val="0"/>
          <w:lang w:val="en-GB"/>
        </w:rPr>
        <w:t>(</w:t>
      </w:r>
      <w:r w:rsidRPr="2ACCB3BF" w:rsidR="2F514A84">
        <w:rPr>
          <w:noProof w:val="0"/>
          <w:lang w:val="en-GB"/>
        </w:rPr>
        <w:t>Donaldson &amp; Dunfee, 1999).</w:t>
      </w:r>
    </w:p>
    <w:p w:rsidR="2F514A84" w:rsidP="2ACCB3BF" w:rsidRDefault="2F514A84" w14:paraId="4ED22B92" w14:textId="6137F0C1">
      <w:pPr>
        <w:pStyle w:val="NoSpacing"/>
        <w:keepNext w:val="0"/>
        <w:keepLines w:val="0"/>
        <w:bidi w:val="0"/>
        <w:spacing w:line="360" w:lineRule="auto"/>
        <w:ind w:firstLine="720"/>
        <w:jc w:val="both"/>
        <w:rPr>
          <w:noProof w:val="0"/>
          <w:lang w:val="en-GB"/>
        </w:rPr>
      </w:pPr>
      <w:r w:rsidRPr="2ACCB3BF" w:rsidR="2F514A84">
        <w:rPr>
          <w:noProof w:val="0"/>
          <w:lang w:val="en-GB"/>
        </w:rPr>
        <w:t>This quote sets the stage for the final critical appraisal of CTC. The organisation must aim for positive, ethical behaviour</w:t>
      </w:r>
      <w:r w:rsidRPr="2ACCB3BF" w:rsidR="69CE51F7">
        <w:rPr>
          <w:noProof w:val="0"/>
          <w:lang w:val="en-GB"/>
        </w:rPr>
        <w:t xml:space="preserve"> like taking accountability, rather than simply avoiding mistakes. This section argues that the antagonistic communication patterns </w:t>
      </w:r>
      <w:r w:rsidRPr="2ACCB3BF" w:rsidR="69CE51F7">
        <w:rPr>
          <w:noProof w:val="0"/>
          <w:lang w:val="en-GB"/>
        </w:rPr>
        <w:t>observed</w:t>
      </w:r>
      <w:r w:rsidRPr="2ACCB3BF" w:rsidR="69CE51F7">
        <w:rPr>
          <w:noProof w:val="0"/>
          <w:lang w:val="en-GB"/>
        </w:rPr>
        <w:t xml:space="preserve"> at the director level create a systematic absence of trust, which </w:t>
      </w:r>
      <w:r w:rsidRPr="2ACCB3BF" w:rsidR="69CE51F7">
        <w:rPr>
          <w:noProof w:val="0"/>
          <w:lang w:val="en-GB"/>
        </w:rPr>
        <w:t>ultimately prev</w:t>
      </w:r>
      <w:r w:rsidRPr="2ACCB3BF" w:rsidR="4640AC2C">
        <w:rPr>
          <w:noProof w:val="0"/>
          <w:lang w:val="en-GB"/>
        </w:rPr>
        <w:t>ents</w:t>
      </w:r>
      <w:r w:rsidRPr="2ACCB3BF" w:rsidR="4640AC2C">
        <w:rPr>
          <w:noProof w:val="0"/>
          <w:lang w:val="en-GB"/>
        </w:rPr>
        <w:t xml:space="preserve"> room for a high</w:t>
      </w:r>
      <w:r w:rsidRPr="2ACCB3BF" w:rsidR="35426E07">
        <w:rPr>
          <w:noProof w:val="0"/>
          <w:lang w:val="en-GB"/>
        </w:rPr>
        <w:t>-</w:t>
      </w:r>
      <w:r w:rsidRPr="2ACCB3BF" w:rsidR="4640AC2C">
        <w:rPr>
          <w:noProof w:val="0"/>
          <w:lang w:val="en-GB"/>
        </w:rPr>
        <w:t>performance culture.</w:t>
      </w:r>
    </w:p>
    <w:p w:rsidR="40204BFC" w:rsidP="2ACCB3BF" w:rsidRDefault="40204BFC" w14:paraId="0DD30A92" w14:textId="5F7BF117">
      <w:pPr>
        <w:pStyle w:val="NoSpacing"/>
        <w:keepNext w:val="0"/>
        <w:keepLines w:val="0"/>
        <w:bidi w:val="0"/>
        <w:spacing w:line="360" w:lineRule="auto"/>
        <w:ind w:firstLine="720"/>
        <w:jc w:val="both"/>
        <w:rPr>
          <w:noProof w:val="0"/>
          <w:lang w:val="en-GB"/>
        </w:rPr>
      </w:pPr>
      <w:r w:rsidRPr="2ACCB3BF" w:rsidR="40204BFC">
        <w:rPr>
          <w:noProof w:val="0"/>
          <w:lang w:val="en-GB"/>
        </w:rPr>
        <w:t xml:space="preserve">At staff level, </w:t>
      </w:r>
      <w:r w:rsidRPr="2ACCB3BF" w:rsidR="4D8E42A8">
        <w:rPr>
          <w:noProof w:val="0"/>
          <w:lang w:val="en-GB"/>
        </w:rPr>
        <w:t>CTCs'</w:t>
      </w:r>
      <w:r w:rsidRPr="2ACCB3BF" w:rsidR="40204BFC">
        <w:rPr>
          <w:noProof w:val="0"/>
          <w:lang w:val="en-GB"/>
        </w:rPr>
        <w:t xml:space="preserve"> ethics are strained daily by the need to meet targets, some of which can be tight deadlines. An example of this is when </w:t>
      </w:r>
      <w:r w:rsidRPr="2ACCB3BF" w:rsidR="106C7857">
        <w:rPr>
          <w:noProof w:val="0"/>
          <w:lang w:val="en-GB"/>
        </w:rPr>
        <w:t>it</w:t>
      </w:r>
      <w:r w:rsidRPr="2ACCB3BF" w:rsidR="6B506978">
        <w:rPr>
          <w:noProof w:val="0"/>
          <w:lang w:val="en-GB"/>
        </w:rPr>
        <w:t xml:space="preserve"> gets to July, the end of the contract year. The directors and managers of each department will ensure all learners who </w:t>
      </w:r>
      <w:r w:rsidRPr="2ACCB3BF" w:rsidR="21266C7B">
        <w:rPr>
          <w:noProof w:val="0"/>
          <w:lang w:val="en-GB"/>
        </w:rPr>
        <w:t>have</w:t>
      </w:r>
      <w:r w:rsidRPr="2ACCB3BF" w:rsidR="6B506978">
        <w:rPr>
          <w:noProof w:val="0"/>
          <w:lang w:val="en-GB"/>
        </w:rPr>
        <w:t xml:space="preserve"> passed Expected End Date (EED) will be forced to complete or </w:t>
      </w:r>
      <w:r w:rsidRPr="2ACCB3BF" w:rsidR="6B506978">
        <w:rPr>
          <w:noProof w:val="0"/>
          <w:lang w:val="en-GB"/>
        </w:rPr>
        <w:t>NOL’d</w:t>
      </w:r>
      <w:r w:rsidRPr="2ACCB3BF" w:rsidR="6B506978">
        <w:rPr>
          <w:noProof w:val="0"/>
          <w:lang w:val="en-GB"/>
        </w:rPr>
        <w:t xml:space="preserve">. This can sometimes take </w:t>
      </w:r>
      <w:r w:rsidRPr="2ACCB3BF" w:rsidR="504B94D1">
        <w:rPr>
          <w:noProof w:val="0"/>
          <w:lang w:val="en-GB"/>
        </w:rPr>
        <w:t xml:space="preserve">weeks or months of work to be completed in a matter of 4 weeks. This in turn puts pressure on the delivery team to not only get these </w:t>
      </w:r>
      <w:r w:rsidRPr="2ACCB3BF" w:rsidR="79B76BCB">
        <w:rPr>
          <w:noProof w:val="0"/>
          <w:lang w:val="en-GB"/>
        </w:rPr>
        <w:t>completed but</w:t>
      </w:r>
      <w:r w:rsidRPr="2ACCB3BF" w:rsidR="504B94D1">
        <w:rPr>
          <w:noProof w:val="0"/>
          <w:lang w:val="en-GB"/>
        </w:rPr>
        <w:t xml:space="preserve"> will also cause a backlog </w:t>
      </w:r>
      <w:r w:rsidRPr="2ACCB3BF" w:rsidR="21C2EABB">
        <w:rPr>
          <w:noProof w:val="0"/>
          <w:lang w:val="en-GB"/>
        </w:rPr>
        <w:t>of</w:t>
      </w:r>
      <w:r w:rsidRPr="2ACCB3BF" w:rsidR="504B94D1">
        <w:rPr>
          <w:noProof w:val="0"/>
          <w:lang w:val="en-GB"/>
        </w:rPr>
        <w:t xml:space="preserve"> lear</w:t>
      </w:r>
      <w:r w:rsidRPr="2ACCB3BF" w:rsidR="3E7EA713">
        <w:rPr>
          <w:noProof w:val="0"/>
          <w:lang w:val="en-GB"/>
        </w:rPr>
        <w:t>ners who are coming up to 61 days.</w:t>
      </w:r>
    </w:p>
    <w:p w:rsidR="3E7EA713" w:rsidP="2ACCB3BF" w:rsidRDefault="3E7EA713" w14:paraId="506273BC" w14:textId="65B9B5AF">
      <w:pPr>
        <w:pStyle w:val="NoSpacing"/>
        <w:bidi w:val="0"/>
        <w:spacing w:line="360" w:lineRule="auto"/>
        <w:ind w:firstLine="720"/>
        <w:jc w:val="both"/>
        <w:rPr>
          <w:noProof w:val="0"/>
          <w:lang w:val="en-GB"/>
        </w:rPr>
      </w:pPr>
      <w:r w:rsidRPr="2ACCB3BF" w:rsidR="3E7EA713">
        <w:rPr>
          <w:noProof w:val="0"/>
          <w:lang w:val="en-GB"/>
        </w:rPr>
        <w:t>The high</w:t>
      </w:r>
      <w:r w:rsidRPr="2ACCB3BF" w:rsidR="7B2DC9A7">
        <w:rPr>
          <w:noProof w:val="0"/>
          <w:lang w:val="en-GB"/>
        </w:rPr>
        <w:t>-</w:t>
      </w:r>
      <w:r w:rsidRPr="2ACCB3BF" w:rsidR="3E7EA713">
        <w:rPr>
          <w:noProof w:val="0"/>
          <w:lang w:val="en-GB"/>
        </w:rPr>
        <w:t xml:space="preserve">pressure focus on KPIs pushes the organisation toward a consequentialist bias, meaning staff might feel </w:t>
      </w:r>
      <w:r w:rsidRPr="2ACCB3BF" w:rsidR="1A6AFA17">
        <w:rPr>
          <w:noProof w:val="0"/>
          <w:lang w:val="en-GB"/>
        </w:rPr>
        <w:t>justified in</w:t>
      </w:r>
      <w:r w:rsidRPr="2ACCB3BF" w:rsidR="3E7EA713">
        <w:rPr>
          <w:noProof w:val="0"/>
          <w:lang w:val="en-GB"/>
        </w:rPr>
        <w:t xml:space="preserve"> prioriti</w:t>
      </w:r>
      <w:r w:rsidRPr="2ACCB3BF" w:rsidR="32FEB058">
        <w:rPr>
          <w:noProof w:val="0"/>
          <w:lang w:val="en-GB"/>
        </w:rPr>
        <w:t>s</w:t>
      </w:r>
      <w:r w:rsidRPr="2ACCB3BF" w:rsidR="3E7EA713">
        <w:rPr>
          <w:noProof w:val="0"/>
          <w:lang w:val="en-GB"/>
        </w:rPr>
        <w:t>ing the end goal over the correct delivery process. This constant pressure to</w:t>
      </w:r>
      <w:r w:rsidRPr="2ACCB3BF" w:rsidR="304025AF">
        <w:rPr>
          <w:noProof w:val="0"/>
          <w:lang w:val="en-GB"/>
        </w:rPr>
        <w:t xml:space="preserve"> maximise good consequences for the company’s targets </w:t>
      </w:r>
      <w:r w:rsidRPr="2ACCB3BF" w:rsidR="16240E86">
        <w:rPr>
          <w:noProof w:val="0"/>
          <w:lang w:val="en-GB"/>
        </w:rPr>
        <w:t>makes</w:t>
      </w:r>
      <w:r w:rsidRPr="2ACCB3BF" w:rsidR="304025AF">
        <w:rPr>
          <w:noProof w:val="0"/>
          <w:lang w:val="en-GB"/>
        </w:rPr>
        <w:t xml:space="preserve"> it </w:t>
      </w:r>
      <w:r w:rsidRPr="2ACCB3BF" w:rsidR="40CB0582">
        <w:rPr>
          <w:noProof w:val="0"/>
          <w:lang w:val="en-GB"/>
        </w:rPr>
        <w:t xml:space="preserve">difficult for TOs to focus solely on </w:t>
      </w:r>
      <w:r w:rsidRPr="2ACCB3BF" w:rsidR="2C9BE3F2">
        <w:rPr>
          <w:noProof w:val="0"/>
          <w:lang w:val="en-GB"/>
        </w:rPr>
        <w:t>non-consequentialist</w:t>
      </w:r>
      <w:r w:rsidRPr="2ACCB3BF" w:rsidR="40CB0582">
        <w:rPr>
          <w:noProof w:val="0"/>
          <w:lang w:val="en-GB"/>
        </w:rPr>
        <w:t xml:space="preserve"> ethics, which demand adherence to the rule itself</w:t>
      </w:r>
      <w:r w:rsidRPr="2ACCB3BF" w:rsidR="53A1F2BA">
        <w:rPr>
          <w:noProof w:val="0"/>
          <w:lang w:val="en-GB"/>
        </w:rPr>
        <w:t xml:space="preserve"> regardless of the outcome. </w:t>
      </w:r>
      <w:r w:rsidRPr="2ACCB3BF" w:rsidR="1E39636B">
        <w:rPr>
          <w:noProof w:val="0"/>
          <w:lang w:val="en-GB"/>
        </w:rPr>
        <w:t xml:space="preserve">As Sinek (2019) argues, organisations must be guided by a clear, long-term purpose, but </w:t>
      </w:r>
      <w:r w:rsidRPr="2ACCB3BF" w:rsidR="4E7DFDA3">
        <w:rPr>
          <w:noProof w:val="0"/>
          <w:lang w:val="en-GB"/>
        </w:rPr>
        <w:t>CTCs'</w:t>
      </w:r>
      <w:r w:rsidRPr="2ACCB3BF" w:rsidR="1E39636B">
        <w:rPr>
          <w:noProof w:val="0"/>
          <w:lang w:val="en-GB"/>
        </w:rPr>
        <w:t xml:space="preserve"> short-term focus on targets forces staff to prioritise immediate gains over long-term integrity.</w:t>
      </w:r>
    </w:p>
    <w:p w:rsidR="194E5365" w:rsidP="2ACCB3BF" w:rsidRDefault="194E5365" w14:paraId="372EB66A" w14:textId="18934B90">
      <w:pPr>
        <w:pStyle w:val="NoSpacing"/>
        <w:bidi w:val="0"/>
        <w:spacing w:line="360" w:lineRule="auto"/>
        <w:ind w:firstLine="720"/>
        <w:jc w:val="both"/>
        <w:rPr>
          <w:noProof w:val="0"/>
          <w:lang w:val="en-GB"/>
        </w:rPr>
      </w:pPr>
      <w:r w:rsidRPr="2ACCB3BF" w:rsidR="194E5365">
        <w:rPr>
          <w:noProof w:val="0"/>
          <w:lang w:val="en-GB"/>
        </w:rPr>
        <w:t>The most significant barrier to ethical and high</w:t>
      </w:r>
      <w:r w:rsidRPr="2ACCB3BF" w:rsidR="62087CAF">
        <w:rPr>
          <w:noProof w:val="0"/>
          <w:lang w:val="en-GB"/>
        </w:rPr>
        <w:t>-</w:t>
      </w:r>
      <w:r w:rsidRPr="2ACCB3BF" w:rsidR="194E5365">
        <w:rPr>
          <w:noProof w:val="0"/>
          <w:lang w:val="en-GB"/>
        </w:rPr>
        <w:t xml:space="preserve">performing behaviour in </w:t>
      </w:r>
      <w:r w:rsidRPr="2ACCB3BF" w:rsidR="194E5365">
        <w:rPr>
          <w:noProof w:val="0"/>
          <w:lang w:val="en-GB"/>
        </w:rPr>
        <w:t>CT</w:t>
      </w:r>
      <w:r w:rsidRPr="2ACCB3BF" w:rsidR="65974F5C">
        <w:rPr>
          <w:noProof w:val="0"/>
          <w:lang w:val="en-GB"/>
        </w:rPr>
        <w:t>C</w:t>
      </w:r>
      <w:r w:rsidRPr="2ACCB3BF" w:rsidR="194E5365">
        <w:rPr>
          <w:noProof w:val="0"/>
          <w:lang w:val="en-GB"/>
        </w:rPr>
        <w:t xml:space="preserve"> stems directly from poor </w:t>
      </w:r>
      <w:r w:rsidRPr="2ACCB3BF" w:rsidR="7AFD298C">
        <w:rPr>
          <w:noProof w:val="0"/>
          <w:lang w:val="en-GB"/>
        </w:rPr>
        <w:t>communication</w:t>
      </w:r>
      <w:r w:rsidRPr="2ACCB3BF" w:rsidR="194E5365">
        <w:rPr>
          <w:noProof w:val="0"/>
          <w:lang w:val="en-GB"/>
        </w:rPr>
        <w:t xml:space="preserve"> </w:t>
      </w:r>
      <w:r w:rsidRPr="2ACCB3BF" w:rsidR="194E5365">
        <w:rPr>
          <w:noProof w:val="0"/>
          <w:lang w:val="en-GB"/>
        </w:rPr>
        <w:t>observed</w:t>
      </w:r>
      <w:r w:rsidRPr="2ACCB3BF" w:rsidR="194E5365">
        <w:rPr>
          <w:noProof w:val="0"/>
          <w:lang w:val="en-GB"/>
        </w:rPr>
        <w:t xml:space="preserve"> on the directorate level. This antagonism </w:t>
      </w:r>
      <w:r w:rsidRPr="2ACCB3BF" w:rsidR="194E5365">
        <w:rPr>
          <w:noProof w:val="0"/>
          <w:lang w:val="en-GB"/>
        </w:rPr>
        <w:t>immediately</w:t>
      </w:r>
      <w:r w:rsidRPr="2ACCB3BF" w:rsidR="194E5365">
        <w:rPr>
          <w:noProof w:val="0"/>
          <w:lang w:val="en-GB"/>
        </w:rPr>
        <w:t xml:space="preserve"> triggers the foundation</w:t>
      </w:r>
      <w:r w:rsidRPr="2ACCB3BF" w:rsidR="446F1A49">
        <w:rPr>
          <w:noProof w:val="0"/>
          <w:lang w:val="en-GB"/>
        </w:rPr>
        <w:t xml:space="preserve"> of Lencioni’s Five Dysfunctions of a Team (Lencioni, 2002).</w:t>
      </w:r>
    </w:p>
    <w:p w:rsidR="446F1A49" w:rsidP="2ACCB3BF" w:rsidRDefault="446F1A49" w14:paraId="72F51596" w14:textId="3CDEBE8A">
      <w:pPr>
        <w:pStyle w:val="NoSpacing"/>
        <w:bidi w:val="0"/>
        <w:spacing w:line="360" w:lineRule="auto"/>
        <w:ind w:firstLine="720"/>
        <w:jc w:val="both"/>
        <w:rPr>
          <w:noProof w:val="0"/>
          <w:lang w:val="en-GB"/>
        </w:rPr>
      </w:pPr>
      <w:r w:rsidRPr="2ACCB3BF" w:rsidR="446F1A49">
        <w:rPr>
          <w:noProof w:val="0"/>
          <w:lang w:val="en-GB"/>
        </w:rPr>
        <w:t xml:space="preserve">The </w:t>
      </w:r>
      <w:r w:rsidRPr="2ACCB3BF" w:rsidR="2C2265D1">
        <w:rPr>
          <w:noProof w:val="0"/>
          <w:lang w:val="en-GB"/>
        </w:rPr>
        <w:t>directors'</w:t>
      </w:r>
      <w:r w:rsidRPr="2ACCB3BF" w:rsidR="446F1A49">
        <w:rPr>
          <w:noProof w:val="0"/>
          <w:lang w:val="en-GB"/>
        </w:rPr>
        <w:t xml:space="preserve"> poor relational dynamics translate directly into an absence of trust, where the team fails. When </w:t>
      </w:r>
      <w:r w:rsidRPr="2ACCB3BF" w:rsidR="03FCCF99">
        <w:rPr>
          <w:noProof w:val="0"/>
          <w:lang w:val="en-GB"/>
        </w:rPr>
        <w:t>employees</w:t>
      </w:r>
      <w:r w:rsidRPr="2ACCB3BF" w:rsidR="446F1A49">
        <w:rPr>
          <w:noProof w:val="0"/>
          <w:lang w:val="en-GB"/>
        </w:rPr>
        <w:t xml:space="preserve"> notice the</w:t>
      </w:r>
      <w:r w:rsidRPr="2ACCB3BF" w:rsidR="4FEC1CE9">
        <w:rPr>
          <w:noProof w:val="0"/>
          <w:lang w:val="en-GB"/>
        </w:rPr>
        <w:t xml:space="preserve"> leaders and </w:t>
      </w:r>
      <w:r w:rsidRPr="2ACCB3BF" w:rsidR="68D0D798">
        <w:rPr>
          <w:noProof w:val="0"/>
          <w:lang w:val="en-GB"/>
        </w:rPr>
        <w:t>face</w:t>
      </w:r>
      <w:r w:rsidRPr="2ACCB3BF" w:rsidR="4FEC1CE9">
        <w:rPr>
          <w:noProof w:val="0"/>
          <w:lang w:val="en-GB"/>
        </w:rPr>
        <w:t xml:space="preserve"> of the company </w:t>
      </w:r>
      <w:r w:rsidRPr="2ACCB3BF" w:rsidR="4FEC1CE9">
        <w:rPr>
          <w:noProof w:val="0"/>
          <w:lang w:val="en-GB"/>
        </w:rPr>
        <w:t>failing to cooperate</w:t>
      </w:r>
      <w:r w:rsidRPr="2ACCB3BF" w:rsidR="4FEC1CE9">
        <w:rPr>
          <w:noProof w:val="0"/>
          <w:lang w:val="en-GB"/>
        </w:rPr>
        <w:t xml:space="preserve"> and </w:t>
      </w:r>
      <w:r w:rsidRPr="2ACCB3BF" w:rsidR="277ECB94">
        <w:rPr>
          <w:noProof w:val="0"/>
          <w:lang w:val="en-GB"/>
        </w:rPr>
        <w:t>showing a</w:t>
      </w:r>
      <w:r w:rsidRPr="2ACCB3BF" w:rsidR="4FEC1CE9">
        <w:rPr>
          <w:noProof w:val="0"/>
          <w:lang w:val="en-GB"/>
        </w:rPr>
        <w:t xml:space="preserve"> lack of respect, they instinctively lose confidence in the leadership and the way in which the company is </w:t>
      </w:r>
      <w:r w:rsidRPr="2ACCB3BF" w:rsidR="7A55F89E">
        <w:rPr>
          <w:noProof w:val="0"/>
          <w:lang w:val="en-GB"/>
        </w:rPr>
        <w:t xml:space="preserve">run. </w:t>
      </w:r>
      <w:r w:rsidRPr="2ACCB3BF" w:rsidR="20E2A0B1">
        <w:rPr>
          <w:noProof w:val="0"/>
          <w:lang w:val="en-GB"/>
        </w:rPr>
        <w:t>This</w:t>
      </w:r>
      <w:r w:rsidRPr="2ACCB3BF" w:rsidR="20E2A0B1">
        <w:rPr>
          <w:noProof w:val="0"/>
          <w:lang w:val="en-GB"/>
        </w:rPr>
        <w:t xml:space="preserve"> proves CT</w:t>
      </w:r>
      <w:r w:rsidRPr="2ACCB3BF" w:rsidR="540218FE">
        <w:rPr>
          <w:noProof w:val="0"/>
          <w:lang w:val="en-GB"/>
        </w:rPr>
        <w:t>C</w:t>
      </w:r>
      <w:r w:rsidRPr="2ACCB3BF" w:rsidR="20E2A0B1">
        <w:rPr>
          <w:noProof w:val="0"/>
          <w:lang w:val="en-GB"/>
        </w:rPr>
        <w:t xml:space="preserve"> </w:t>
      </w:r>
      <w:r w:rsidRPr="2ACCB3BF" w:rsidR="17D24410">
        <w:rPr>
          <w:noProof w:val="0"/>
          <w:lang w:val="en-GB"/>
        </w:rPr>
        <w:t>fundamentally lacks</w:t>
      </w:r>
      <w:r w:rsidRPr="2ACCB3BF" w:rsidR="20E2A0B1">
        <w:rPr>
          <w:noProof w:val="0"/>
          <w:lang w:val="en-GB"/>
        </w:rPr>
        <w:t xml:space="preserve"> </w:t>
      </w:r>
      <w:r w:rsidRPr="2ACCB3BF" w:rsidR="07CF2A96">
        <w:rPr>
          <w:noProof w:val="0"/>
          <w:lang w:val="en-GB"/>
        </w:rPr>
        <w:t>psychological</w:t>
      </w:r>
      <w:r w:rsidRPr="2ACCB3BF" w:rsidR="20E2A0B1">
        <w:rPr>
          <w:noProof w:val="0"/>
          <w:lang w:val="en-GB"/>
        </w:rPr>
        <w:t xml:space="preserve"> safety</w:t>
      </w:r>
      <w:r w:rsidRPr="2ACCB3BF" w:rsidR="3F9BF559">
        <w:rPr>
          <w:noProof w:val="0"/>
          <w:lang w:val="en-GB"/>
        </w:rPr>
        <w:t>. As</w:t>
      </w:r>
      <w:r w:rsidRPr="2ACCB3BF" w:rsidR="20E2A0B1">
        <w:rPr>
          <w:noProof w:val="0"/>
          <w:lang w:val="en-GB"/>
        </w:rPr>
        <w:t xml:space="preserve"> Edmonson (2019) argues, psychological safety is essential for “learning, innovation and growth".</w:t>
      </w:r>
      <w:r w:rsidRPr="2ACCB3BF" w:rsidR="37A6F751">
        <w:rPr>
          <w:noProof w:val="0"/>
          <w:lang w:val="en-GB"/>
        </w:rPr>
        <w:t xml:space="preserve"> This absence of safety breeds fear of conflict, where staff avoid challenging decisions or speaking up about genuine concerns. As Lencioni (2002) describes</w:t>
      </w:r>
      <w:r w:rsidRPr="2ACCB3BF" w:rsidR="3403EDA9">
        <w:rPr>
          <w:noProof w:val="0"/>
          <w:lang w:val="en-GB"/>
        </w:rPr>
        <w:t>, “if people aren’t comfortable expressing their true opinions, they will never buy into the decision.”</w:t>
      </w:r>
    </w:p>
    <w:p w:rsidR="3403EDA9" w:rsidP="2ACCB3BF" w:rsidRDefault="3403EDA9" w14:paraId="71277250" w14:textId="0209ECCB">
      <w:pPr>
        <w:pStyle w:val="NoSpacing"/>
        <w:bidi w:val="0"/>
        <w:spacing w:line="360" w:lineRule="auto"/>
        <w:ind w:firstLine="720"/>
        <w:jc w:val="both"/>
        <w:rPr>
          <w:noProof w:val="0"/>
          <w:lang w:val="en-GB"/>
        </w:rPr>
      </w:pPr>
      <w:r w:rsidRPr="2ACCB3BF" w:rsidR="3403EDA9">
        <w:rPr>
          <w:noProof w:val="0"/>
          <w:lang w:val="en-GB"/>
        </w:rPr>
        <w:t>CTCs unresolved conflict could lead to the third dysfunction, lack of commitment, which creates ambiguity across the company. This cascade results in the negative behaviour of avoidance of accountability and in</w:t>
      </w:r>
      <w:r w:rsidRPr="2ACCB3BF" w:rsidR="65C24319">
        <w:rPr>
          <w:noProof w:val="0"/>
          <w:lang w:val="en-GB"/>
        </w:rPr>
        <w:t xml:space="preserve">attention to results. When the primary goal of the staff becomes self-protection and minimising conflict, they tolerate </w:t>
      </w:r>
      <w:r w:rsidRPr="2ACCB3BF" w:rsidR="65C24319">
        <w:rPr>
          <w:noProof w:val="0"/>
          <w:lang w:val="en-GB"/>
        </w:rPr>
        <w:t>poor performance</w:t>
      </w:r>
      <w:r w:rsidRPr="2ACCB3BF" w:rsidR="65C24319">
        <w:rPr>
          <w:noProof w:val="0"/>
          <w:lang w:val="en-GB"/>
        </w:rPr>
        <w:t xml:space="preserve"> and focus only on staying safe</w:t>
      </w:r>
      <w:r w:rsidRPr="2ACCB3BF" w:rsidR="6EC47BA7">
        <w:rPr>
          <w:noProof w:val="0"/>
          <w:lang w:val="en-GB"/>
        </w:rPr>
        <w:t xml:space="preserve"> rather than</w:t>
      </w:r>
      <w:r w:rsidRPr="2ACCB3BF" w:rsidR="65C24319">
        <w:rPr>
          <w:noProof w:val="0"/>
          <w:lang w:val="en-GB"/>
        </w:rPr>
        <w:t xml:space="preserve"> </w:t>
      </w:r>
      <w:r w:rsidRPr="2ACCB3BF" w:rsidR="65C24319">
        <w:rPr>
          <w:noProof w:val="0"/>
          <w:lang w:val="en-GB"/>
        </w:rPr>
        <w:t>demonstrating</w:t>
      </w:r>
      <w:r w:rsidRPr="2ACCB3BF" w:rsidR="65C24319">
        <w:rPr>
          <w:noProof w:val="0"/>
          <w:lang w:val="en-GB"/>
        </w:rPr>
        <w:t xml:space="preserve"> </w:t>
      </w:r>
      <w:r w:rsidRPr="2ACCB3BF" w:rsidR="2877F21D">
        <w:rPr>
          <w:noProof w:val="0"/>
          <w:lang w:val="en-GB"/>
        </w:rPr>
        <w:t>the accountability</w:t>
      </w:r>
      <w:r w:rsidRPr="2ACCB3BF" w:rsidR="65C24319">
        <w:rPr>
          <w:noProof w:val="0"/>
          <w:lang w:val="en-GB"/>
        </w:rPr>
        <w:t xml:space="preserve"> required for ethical working.</w:t>
      </w:r>
    </w:p>
    <w:p w:rsidR="2A0F447A" w:rsidP="2ACCB3BF" w:rsidRDefault="2A0F447A" w14:paraId="1D4B58B5" w14:textId="642125C3">
      <w:pPr>
        <w:pStyle w:val="NoSpacing"/>
        <w:bidi w:val="0"/>
        <w:spacing w:line="360" w:lineRule="auto"/>
        <w:ind w:firstLine="720"/>
        <w:jc w:val="both"/>
        <w:rPr>
          <w:noProof w:val="0"/>
          <w:lang w:val="en-GB"/>
        </w:rPr>
      </w:pPr>
      <w:r w:rsidRPr="2ACCB3BF" w:rsidR="2A0F447A">
        <w:rPr>
          <w:noProof w:val="0"/>
          <w:lang w:val="en-GB"/>
        </w:rPr>
        <w:t xml:space="preserve">CTC’s lack of psychological safety from the top </w:t>
      </w:r>
      <w:r w:rsidRPr="2ACCB3BF" w:rsidR="24CE4086">
        <w:rPr>
          <w:noProof w:val="0"/>
          <w:lang w:val="en-GB"/>
        </w:rPr>
        <w:t>forces employees</w:t>
      </w:r>
      <w:r w:rsidRPr="2ACCB3BF" w:rsidR="2A0F447A">
        <w:rPr>
          <w:noProof w:val="0"/>
          <w:lang w:val="en-GB"/>
        </w:rPr>
        <w:t xml:space="preserve"> into negative coping behaviours, </w:t>
      </w:r>
      <w:r w:rsidRPr="2ACCB3BF" w:rsidR="2A0F447A">
        <w:rPr>
          <w:noProof w:val="0"/>
          <w:lang w:val="en-GB"/>
        </w:rPr>
        <w:t>impacting</w:t>
      </w:r>
      <w:r w:rsidRPr="2ACCB3BF" w:rsidR="2A0F447A">
        <w:rPr>
          <w:noProof w:val="0"/>
          <w:lang w:val="en-GB"/>
        </w:rPr>
        <w:t xml:space="preserve"> their individual attitude and overall contribution. An example of this is when the atmosphere in the Llanelli Office constantly changes when the directors come </w:t>
      </w:r>
      <w:r w:rsidRPr="2ACCB3BF" w:rsidR="6E9C32B4">
        <w:rPr>
          <w:noProof w:val="0"/>
          <w:lang w:val="en-GB"/>
        </w:rPr>
        <w:t>in for meetings. When this happens, the manager of hospitality TOs tells his staff that they are coming and to make themselves scarce.</w:t>
      </w:r>
    </w:p>
    <w:p w:rsidR="770DC905" w:rsidP="2ACCB3BF" w:rsidRDefault="770DC905" w14:paraId="587807C7" w14:textId="1B4FBC82">
      <w:pPr>
        <w:pStyle w:val="NoSpacing"/>
        <w:bidi w:val="0"/>
        <w:spacing w:line="360" w:lineRule="auto"/>
        <w:ind w:firstLine="720"/>
        <w:jc w:val="both"/>
        <w:rPr>
          <w:noProof w:val="0"/>
          <w:lang w:val="en-GB"/>
        </w:rPr>
      </w:pPr>
      <w:r w:rsidRPr="2ACCB3BF" w:rsidR="770DC905">
        <w:rPr>
          <w:noProof w:val="0"/>
          <w:lang w:val="en-GB"/>
        </w:rPr>
        <w:t xml:space="preserve">The director's negative communication patterns compromise the informal systems of collaboration. Their actions are </w:t>
      </w:r>
      <w:r w:rsidRPr="2ACCB3BF" w:rsidR="1B086677">
        <w:rPr>
          <w:noProof w:val="0"/>
          <w:lang w:val="en-GB"/>
        </w:rPr>
        <w:t>the opposite of</w:t>
      </w:r>
      <w:r w:rsidRPr="2ACCB3BF" w:rsidR="770DC905">
        <w:rPr>
          <w:noProof w:val="0"/>
          <w:lang w:val="en-GB"/>
        </w:rPr>
        <w:t xml:space="preserve"> the high-performance ideal where </w:t>
      </w:r>
      <w:r w:rsidRPr="2ACCB3BF" w:rsidR="7549DE83">
        <w:rPr>
          <w:noProof w:val="0"/>
          <w:lang w:val="en-GB"/>
        </w:rPr>
        <w:t>“trusted</w:t>
      </w:r>
      <w:r w:rsidRPr="2ACCB3BF" w:rsidR="770DC905">
        <w:rPr>
          <w:noProof w:val="0"/>
          <w:lang w:val="en-GB"/>
        </w:rPr>
        <w:t xml:space="preserve"> lead</w:t>
      </w:r>
      <w:r w:rsidRPr="2ACCB3BF" w:rsidR="1A2EEFCA">
        <w:rPr>
          <w:noProof w:val="0"/>
          <w:lang w:val="en-GB"/>
        </w:rPr>
        <w:t>ers use conversations to power their companies” (Groysberg, 2018). This failure actively destroys the necessary communication channels for collaboration.</w:t>
      </w:r>
    </w:p>
    <w:p w:rsidR="0D355496" w:rsidP="2ACCB3BF" w:rsidRDefault="0D355496" w14:paraId="535CE46D" w14:textId="58FCFA26">
      <w:pPr>
        <w:pStyle w:val="NoSpacing"/>
        <w:bidi w:val="0"/>
        <w:spacing w:line="360" w:lineRule="auto"/>
        <w:ind w:firstLine="720"/>
        <w:jc w:val="both"/>
        <w:rPr>
          <w:noProof w:val="0"/>
          <w:lang w:val="en-GB"/>
        </w:rPr>
      </w:pPr>
      <w:r w:rsidRPr="2ACCB3BF" w:rsidR="0D355496">
        <w:rPr>
          <w:noProof w:val="0"/>
          <w:lang w:val="en-GB"/>
        </w:rPr>
        <w:t xml:space="preserve">So what? The ethical failure of the directors to model professional respect means the entire organisation </w:t>
      </w:r>
      <w:r w:rsidRPr="2ACCB3BF" w:rsidR="0D355496">
        <w:rPr>
          <w:noProof w:val="0"/>
          <w:lang w:val="en-GB"/>
        </w:rPr>
        <w:t>operates</w:t>
      </w:r>
      <w:r w:rsidRPr="2ACCB3BF" w:rsidR="0D355496">
        <w:rPr>
          <w:noProof w:val="0"/>
          <w:lang w:val="en-GB"/>
        </w:rPr>
        <w:t xml:space="preserve"> below its potential. The observed leadership behaviour from th</w:t>
      </w:r>
      <w:r w:rsidRPr="2ACCB3BF" w:rsidR="4B9B24E5">
        <w:rPr>
          <w:noProof w:val="0"/>
          <w:lang w:val="en-GB"/>
        </w:rPr>
        <w:t xml:space="preserve">e directors contradicts the principles of a social contract (Donaldson &amp; Dunfee, 1000) between the company and its employees. This misalignment between the collaborative </w:t>
      </w:r>
      <w:r w:rsidRPr="2ACCB3BF" w:rsidR="62381A50">
        <w:rPr>
          <w:noProof w:val="0"/>
          <w:lang w:val="en-GB"/>
        </w:rPr>
        <w:t xml:space="preserve">values and the underlying reality of antagonism is a critical barrier that prevents CTC from becoming a truly </w:t>
      </w:r>
      <w:r w:rsidRPr="2ACCB3BF" w:rsidR="62381A50">
        <w:rPr>
          <w:noProof w:val="0"/>
          <w:lang w:val="en-GB"/>
        </w:rPr>
        <w:t>high-performing</w:t>
      </w:r>
      <w:r w:rsidRPr="2ACCB3BF" w:rsidR="62381A50">
        <w:rPr>
          <w:noProof w:val="0"/>
          <w:lang w:val="en-GB"/>
        </w:rPr>
        <w:t xml:space="preserve"> company.</w:t>
      </w:r>
    </w:p>
    <w:p w:rsidR="5C015769" w:rsidP="2ACCB3BF" w:rsidRDefault="5C015769" w14:paraId="46D39C71" w14:textId="755248B5">
      <w:pPr>
        <w:pStyle w:val="NoSpacing"/>
        <w:bidi w:val="0"/>
        <w:spacing w:line="360" w:lineRule="auto"/>
        <w:ind w:firstLine="720"/>
        <w:jc w:val="both"/>
        <w:rPr>
          <w:noProof w:val="0"/>
          <w:lang w:val="en-GB"/>
        </w:rPr>
      </w:pPr>
      <w:r w:rsidRPr="2ACCB3BF" w:rsidR="5C015769">
        <w:rPr>
          <w:noProof w:val="0"/>
          <w:lang w:val="en-GB"/>
        </w:rPr>
        <w:t xml:space="preserve">Moving forward, CTC must recognise that culture is not only about </w:t>
      </w:r>
      <w:r w:rsidRPr="2ACCB3BF" w:rsidR="477E7438">
        <w:rPr>
          <w:noProof w:val="0"/>
          <w:lang w:val="en-GB"/>
        </w:rPr>
        <w:t>processes but</w:t>
      </w:r>
      <w:r w:rsidRPr="2ACCB3BF" w:rsidR="5C015769">
        <w:rPr>
          <w:noProof w:val="0"/>
          <w:lang w:val="en-GB"/>
        </w:rPr>
        <w:t xml:space="preserve"> fundamentally about behaviour.</w:t>
      </w:r>
      <w:r w:rsidRPr="2ACCB3BF" w:rsidR="6CB0061E">
        <w:rPr>
          <w:noProof w:val="0"/>
          <w:lang w:val="en-GB"/>
        </w:rPr>
        <w:t xml:space="preserve"> If CTC </w:t>
      </w:r>
      <w:r w:rsidRPr="2ACCB3BF" w:rsidR="6C2CD7F6">
        <w:rPr>
          <w:noProof w:val="0"/>
          <w:lang w:val="en-GB"/>
        </w:rPr>
        <w:t>wants</w:t>
      </w:r>
      <w:r w:rsidRPr="2ACCB3BF" w:rsidR="6CB0061E">
        <w:rPr>
          <w:noProof w:val="0"/>
          <w:lang w:val="en-GB"/>
        </w:rPr>
        <w:t xml:space="preserve"> to develop a high-performance culture, they must first address the “why” of not just the </w:t>
      </w:r>
      <w:r w:rsidRPr="2ACCB3BF" w:rsidR="06B98F14">
        <w:rPr>
          <w:noProof w:val="0"/>
          <w:lang w:val="en-GB"/>
        </w:rPr>
        <w:t>director’s</w:t>
      </w:r>
      <w:r w:rsidRPr="2ACCB3BF" w:rsidR="6CB0061E">
        <w:rPr>
          <w:noProof w:val="0"/>
          <w:lang w:val="en-GB"/>
        </w:rPr>
        <w:t xml:space="preserve"> destructive </w:t>
      </w:r>
      <w:r w:rsidRPr="2ACCB3BF" w:rsidR="2E1F92DA">
        <w:rPr>
          <w:noProof w:val="0"/>
          <w:lang w:val="en-GB"/>
        </w:rPr>
        <w:t>behaviour but</w:t>
      </w:r>
      <w:r w:rsidRPr="2ACCB3BF" w:rsidR="6CB0061E">
        <w:rPr>
          <w:noProof w:val="0"/>
          <w:lang w:val="en-GB"/>
        </w:rPr>
        <w:t xml:space="preserve"> also t</w:t>
      </w:r>
      <w:r w:rsidRPr="2ACCB3BF" w:rsidR="6CDBFAA0">
        <w:rPr>
          <w:noProof w:val="0"/>
          <w:lang w:val="en-GB"/>
        </w:rPr>
        <w:t xml:space="preserve">he split of offices. Formally intervening to change the </w:t>
      </w:r>
      <w:r w:rsidRPr="2ACCB3BF" w:rsidR="0F11AAB5">
        <w:rPr>
          <w:noProof w:val="0"/>
          <w:lang w:val="en-GB"/>
        </w:rPr>
        <w:t>leadership's</w:t>
      </w:r>
      <w:r w:rsidRPr="2ACCB3BF" w:rsidR="6CDBFAA0">
        <w:rPr>
          <w:noProof w:val="0"/>
          <w:lang w:val="en-GB"/>
        </w:rPr>
        <w:t xml:space="preserve"> ethical standards and communication methodologies, </w:t>
      </w:r>
      <w:r w:rsidRPr="2ACCB3BF" w:rsidR="22AEC65A">
        <w:rPr>
          <w:noProof w:val="0"/>
          <w:lang w:val="en-GB"/>
        </w:rPr>
        <w:t>thereby</w:t>
      </w:r>
      <w:r w:rsidRPr="2ACCB3BF" w:rsidR="6CDBFAA0">
        <w:rPr>
          <w:noProof w:val="0"/>
          <w:lang w:val="en-GB"/>
        </w:rPr>
        <w:t xml:space="preserve"> </w:t>
      </w:r>
      <w:r w:rsidRPr="2ACCB3BF" w:rsidR="6CDBFAA0">
        <w:rPr>
          <w:noProof w:val="0"/>
          <w:lang w:val="en-GB"/>
        </w:rPr>
        <w:t>establishing</w:t>
      </w:r>
      <w:r w:rsidRPr="2ACCB3BF" w:rsidR="6CDBFAA0">
        <w:rPr>
          <w:noProof w:val="0"/>
          <w:lang w:val="en-GB"/>
        </w:rPr>
        <w:t xml:space="preserve"> the foundation of trust upon which all succes</w:t>
      </w:r>
      <w:r w:rsidRPr="2ACCB3BF" w:rsidR="267CDC43">
        <w:rPr>
          <w:noProof w:val="0"/>
          <w:lang w:val="en-GB"/>
        </w:rPr>
        <w:t>sful performance is built.</w:t>
      </w:r>
    </w:p>
    <w:p w:rsidR="2ACCB3BF" w:rsidP="2ACCB3BF" w:rsidRDefault="2ACCB3BF" w14:paraId="5F9980EE" w14:textId="7BA66863">
      <w:pPr>
        <w:pStyle w:val="NoSpacing"/>
        <w:bidi w:val="0"/>
        <w:spacing w:line="360" w:lineRule="auto"/>
        <w:ind w:firstLine="720"/>
        <w:jc w:val="both"/>
        <w:rPr>
          <w:noProof w:val="0"/>
          <w:lang w:val="en-GB"/>
        </w:rPr>
      </w:pPr>
    </w:p>
    <w:p w:rsidR="420D4A44" w:rsidP="1516DB12" w:rsidRDefault="420D4A44" w14:paraId="176A16F3" w14:textId="383B24EA">
      <w:pPr>
        <w:pStyle w:val="Normal"/>
        <w:keepNext w:val="0"/>
        <w:keepLines w:val="0"/>
        <w:bidi w:val="0"/>
        <w:spacing w:after="0" w:afterAutospacing="off"/>
        <w:rPr>
          <w:rFonts w:ascii="Calibri" w:hAnsi="Calibri" w:eastAsia="Calibri" w:cs="Calibri"/>
          <w:noProof w:val="0"/>
          <w:lang w:val="en-GB"/>
        </w:rPr>
      </w:pPr>
    </w:p>
    <w:p xmlns:wp14="http://schemas.microsoft.com/office/word/2010/wordml" w:rsidP="1516DB12" wp14:paraId="1D4D2E5B" wp14:textId="4E15EB57">
      <w:pPr>
        <w:pStyle w:val="Heading1"/>
        <w:keepNext w:val="0"/>
        <w:keepLines w:val="0"/>
        <w:pageBreakBefore w:val="1"/>
        <w:bidi w:val="0"/>
        <w:spacing w:before="0" w:beforeAutospacing="off" w:after="0" w:line="360" w:lineRule="auto"/>
        <w:ind w:left="0" w:hanging="0"/>
        <w:jc w:val="both"/>
        <w:rPr>
          <w:rFonts w:ascii="Calibri" w:hAnsi="Calibri" w:eastAsia="Calibri" w:cs="Calibri"/>
          <w:noProof w:val="0"/>
          <w:color w:val="auto"/>
          <w:sz w:val="28"/>
          <w:szCs w:val="28"/>
          <w:lang w:val="en-GB"/>
        </w:rPr>
      </w:pPr>
      <w:bookmarkStart w:name="_Toc389807565" w:id="1666815872"/>
      <w:r w:rsidRPr="2ACCB3BF" w:rsidR="74861005">
        <w:rPr>
          <w:rFonts w:ascii="Calibri" w:hAnsi="Calibri" w:eastAsia="Calibri" w:cs="Calibri"/>
          <w:noProof w:val="0"/>
          <w:color w:val="auto"/>
          <w:sz w:val="28"/>
          <w:szCs w:val="28"/>
          <w:lang w:val="en-GB"/>
        </w:rPr>
        <w:t xml:space="preserve">5. </w:t>
      </w:r>
      <w:r w:rsidRPr="2ACCB3BF" w:rsidR="02ED7E6C">
        <w:rPr>
          <w:rFonts w:ascii="Calibri" w:hAnsi="Calibri" w:eastAsia="Calibri" w:cs="Calibri"/>
          <w:noProof w:val="0"/>
          <w:color w:val="auto"/>
          <w:sz w:val="28"/>
          <w:szCs w:val="28"/>
          <w:lang w:val="en-GB"/>
        </w:rPr>
        <w:t>Conclusion</w:t>
      </w:r>
      <w:bookmarkEnd w:id="1666815872"/>
    </w:p>
    <w:p w:rsidR="1516DB12" w:rsidP="2ACCB3BF" w:rsidRDefault="1516DB12" w14:paraId="7F4A3F53" w14:textId="3AD84372">
      <w:pPr>
        <w:pStyle w:val="NoSpacing"/>
        <w:keepNext w:val="0"/>
        <w:keepLines w:val="0"/>
        <w:spacing w:line="360" w:lineRule="auto"/>
        <w:ind w:firstLine="0"/>
        <w:jc w:val="both"/>
        <w:rPr>
          <w:noProof w:val="0"/>
          <w:lang w:val="en-GB"/>
        </w:rPr>
      </w:pPr>
      <w:r w:rsidRPr="2ACCB3BF" w:rsidR="4826E301">
        <w:rPr>
          <w:noProof w:val="0"/>
          <w:lang w:val="en-GB"/>
        </w:rPr>
        <w:t xml:space="preserve">This report has critically analysed the development of a high-performance culture of </w:t>
      </w:r>
      <w:r w:rsidRPr="2ACCB3BF" w:rsidR="7C581B1E">
        <w:rPr>
          <w:noProof w:val="0"/>
          <w:lang w:val="en-GB"/>
        </w:rPr>
        <w:t>CTC by</w:t>
      </w:r>
      <w:r w:rsidRPr="2ACCB3BF" w:rsidR="4826E301">
        <w:rPr>
          <w:noProof w:val="0"/>
          <w:lang w:val="en-GB"/>
        </w:rPr>
        <w:t xml:space="preserve"> assessing its internal behaviours, external </w:t>
      </w:r>
      <w:r w:rsidRPr="2ACCB3BF" w:rsidR="4826E301">
        <w:rPr>
          <w:noProof w:val="0"/>
          <w:lang w:val="en-GB"/>
        </w:rPr>
        <w:t>pressures</w:t>
      </w:r>
      <w:r w:rsidRPr="2ACCB3BF" w:rsidR="4826E301">
        <w:rPr>
          <w:noProof w:val="0"/>
          <w:lang w:val="en-GB"/>
        </w:rPr>
        <w:t xml:space="preserve"> and ethical dynamics. This analysis confirms that CTC’s </w:t>
      </w:r>
      <w:r w:rsidRPr="2ACCB3BF" w:rsidR="6C054B18">
        <w:rPr>
          <w:noProof w:val="0"/>
          <w:lang w:val="en-GB"/>
        </w:rPr>
        <w:t xml:space="preserve">context, driven by the Welsh Government and EWC, has successfully created an organisation focused on compliance and defined structure. However, </w:t>
      </w:r>
      <w:r w:rsidRPr="2ACCB3BF" w:rsidR="1415B765">
        <w:rPr>
          <w:noProof w:val="0"/>
          <w:lang w:val="en-GB"/>
        </w:rPr>
        <w:t>this same environment has contributed to a deep cultural flaw that prevents the company from reaching a high-performing state.</w:t>
      </w:r>
    </w:p>
    <w:p w:rsidR="3F3AA48F" w:rsidP="2ACCB3BF" w:rsidRDefault="3F3AA48F" w14:paraId="32553CD4" w14:textId="57FEDA89">
      <w:pPr>
        <w:pStyle w:val="NoSpacing"/>
        <w:keepNext w:val="0"/>
        <w:keepLines w:val="0"/>
        <w:bidi w:val="0"/>
        <w:spacing w:line="360" w:lineRule="auto"/>
        <w:ind w:firstLine="0"/>
        <w:jc w:val="both"/>
        <w:rPr>
          <w:noProof w:val="0"/>
          <w:lang w:val="en-GB"/>
        </w:rPr>
      </w:pPr>
      <w:r w:rsidRPr="2ACCB3BF" w:rsidR="3F3AA48F">
        <w:rPr>
          <w:noProof w:val="0"/>
          <w:lang w:val="en-GB"/>
        </w:rPr>
        <w:t>For</w:t>
      </w:r>
      <w:r w:rsidRPr="2ACCB3BF" w:rsidR="1415B765">
        <w:rPr>
          <w:noProof w:val="0"/>
          <w:lang w:val="en-GB"/>
        </w:rPr>
        <w:t xml:space="preserve"> CTC to transition from a </w:t>
      </w:r>
      <w:r w:rsidRPr="2ACCB3BF" w:rsidR="653D69D5">
        <w:rPr>
          <w:noProof w:val="0"/>
          <w:lang w:val="en-GB"/>
        </w:rPr>
        <w:t>compliant but</w:t>
      </w:r>
      <w:r w:rsidRPr="2ACCB3BF" w:rsidR="1415B765">
        <w:rPr>
          <w:noProof w:val="0"/>
          <w:lang w:val="en-GB"/>
        </w:rPr>
        <w:t xml:space="preserve"> strained organisation to a truly high-performing culture, CTC requires intervention at the director level. CTC </w:t>
      </w:r>
      <w:r w:rsidRPr="2ACCB3BF" w:rsidR="3C003C84">
        <w:rPr>
          <w:noProof w:val="0"/>
          <w:lang w:val="en-GB"/>
        </w:rPr>
        <w:t xml:space="preserve">would do well by firstly mandating leadership relational </w:t>
      </w:r>
      <w:r w:rsidRPr="2ACCB3BF" w:rsidR="7F707435">
        <w:rPr>
          <w:noProof w:val="0"/>
          <w:lang w:val="en-GB"/>
        </w:rPr>
        <w:t xml:space="preserve">training. </w:t>
      </w:r>
      <w:r w:rsidRPr="2ACCB3BF" w:rsidR="3C003C84">
        <w:rPr>
          <w:noProof w:val="0"/>
          <w:lang w:val="en-GB"/>
        </w:rPr>
        <w:t xml:space="preserve">This can be done by implementing mandatory training that focuses on interpersonal communication, conflict </w:t>
      </w:r>
      <w:r w:rsidRPr="2ACCB3BF" w:rsidR="3C003C84">
        <w:rPr>
          <w:noProof w:val="0"/>
          <w:lang w:val="en-GB"/>
        </w:rPr>
        <w:t>resolution</w:t>
      </w:r>
      <w:r w:rsidRPr="2ACCB3BF" w:rsidR="3C003C84">
        <w:rPr>
          <w:noProof w:val="0"/>
          <w:lang w:val="en-GB"/>
        </w:rPr>
        <w:t xml:space="preserve"> an</w:t>
      </w:r>
      <w:r w:rsidRPr="2ACCB3BF" w:rsidR="7D7FEB63">
        <w:rPr>
          <w:noProof w:val="0"/>
          <w:lang w:val="en-GB"/>
        </w:rPr>
        <w:t xml:space="preserve">d psychological safety for the directors. This should model the “trusted conversation” advocated by Groysberg (2018), rebuilding trust and </w:t>
      </w:r>
      <w:r w:rsidRPr="2ACCB3BF" w:rsidR="7D7FEB63">
        <w:rPr>
          <w:noProof w:val="0"/>
          <w:lang w:val="en-GB"/>
        </w:rPr>
        <w:t>eliminating</w:t>
      </w:r>
      <w:r w:rsidRPr="2ACCB3BF" w:rsidR="7D7FEB63">
        <w:rPr>
          <w:noProof w:val="0"/>
          <w:lang w:val="en-GB"/>
        </w:rPr>
        <w:t xml:space="preserve"> the antagonism.</w:t>
      </w:r>
    </w:p>
    <w:p w:rsidR="248D0043" w:rsidP="2ACCB3BF" w:rsidRDefault="248D0043" w14:paraId="5725D8AA" w14:textId="482696E6">
      <w:pPr>
        <w:pStyle w:val="NoSpacing"/>
        <w:keepNext w:val="0"/>
        <w:keepLines w:val="0"/>
        <w:bidi w:val="0"/>
        <w:spacing w:line="360" w:lineRule="auto"/>
        <w:ind w:firstLine="0"/>
        <w:jc w:val="both"/>
        <w:rPr>
          <w:noProof w:val="0"/>
          <w:lang w:val="en-GB"/>
        </w:rPr>
      </w:pPr>
      <w:r w:rsidRPr="2ACCB3BF" w:rsidR="248D0043">
        <w:rPr>
          <w:noProof w:val="0"/>
          <w:lang w:val="en-GB"/>
        </w:rPr>
        <w:t>CT</w:t>
      </w:r>
      <w:r w:rsidRPr="2ACCB3BF" w:rsidR="4E31A91F">
        <w:rPr>
          <w:noProof w:val="0"/>
          <w:lang w:val="en-GB"/>
        </w:rPr>
        <w:t xml:space="preserve">C </w:t>
      </w:r>
      <w:r w:rsidRPr="2ACCB3BF" w:rsidR="248D0043">
        <w:rPr>
          <w:noProof w:val="0"/>
          <w:lang w:val="en-GB"/>
        </w:rPr>
        <w:t xml:space="preserve">could also decentralise accountability. CTC should shift accountability structures to empower local task culture. This will encourage managers to use </w:t>
      </w:r>
      <w:r w:rsidRPr="2ACCB3BF" w:rsidR="248D0043">
        <w:rPr>
          <w:noProof w:val="0"/>
          <w:lang w:val="en-GB"/>
        </w:rPr>
        <w:t>non</w:t>
      </w:r>
      <w:r w:rsidRPr="2ACCB3BF" w:rsidR="6F372FF8">
        <w:rPr>
          <w:noProof w:val="0"/>
          <w:lang w:val="en-GB"/>
        </w:rPr>
        <w:t>-</w:t>
      </w:r>
      <w:r w:rsidRPr="2ACCB3BF" w:rsidR="248D0043">
        <w:rPr>
          <w:noProof w:val="0"/>
          <w:lang w:val="en-GB"/>
        </w:rPr>
        <w:t>consequentialist</w:t>
      </w:r>
      <w:r w:rsidRPr="2ACCB3BF" w:rsidR="248D0043">
        <w:rPr>
          <w:noProof w:val="0"/>
          <w:lang w:val="en-GB"/>
        </w:rPr>
        <w:t xml:space="preserve"> ethical rules, rather than purely consequentialist outputs.</w:t>
      </w:r>
    </w:p>
    <w:p w:rsidR="1AE5D372" w:rsidP="2ACCB3BF" w:rsidRDefault="1AE5D372" w14:paraId="228E9CC5" w14:textId="616FD618">
      <w:pPr>
        <w:pStyle w:val="NoSpacing"/>
        <w:keepNext w:val="0"/>
        <w:keepLines w:val="0"/>
        <w:bidi w:val="0"/>
        <w:spacing w:line="360" w:lineRule="auto"/>
        <w:ind w:firstLine="0"/>
        <w:jc w:val="both"/>
        <w:rPr>
          <w:noProof w:val="0"/>
          <w:lang w:val="en-GB"/>
        </w:rPr>
      </w:pPr>
      <w:r w:rsidRPr="2ACCB3BF" w:rsidR="1AE5D372">
        <w:rPr>
          <w:noProof w:val="0"/>
          <w:lang w:val="en-GB"/>
        </w:rPr>
        <w:t>Another way in which CTC could encourage high-performance and implement new procedures is by integrating digital communication. The company should invest in digital communication platforms that are structured to share knowledge vert</w:t>
      </w:r>
      <w:r w:rsidRPr="2ACCB3BF" w:rsidR="5515ABE4">
        <w:rPr>
          <w:noProof w:val="0"/>
          <w:lang w:val="en-GB"/>
        </w:rPr>
        <w:t xml:space="preserve">ically and horizontally. This will reduce </w:t>
      </w:r>
      <w:r w:rsidRPr="2ACCB3BF" w:rsidR="54A98559">
        <w:rPr>
          <w:noProof w:val="0"/>
          <w:lang w:val="en-GB"/>
        </w:rPr>
        <w:t>the reliance on informal networks (</w:t>
      </w:r>
      <w:r w:rsidRPr="2ACCB3BF" w:rsidR="54A98559">
        <w:rPr>
          <w:noProof w:val="0"/>
          <w:lang w:val="en-GB"/>
        </w:rPr>
        <w:t>Krackhardt</w:t>
      </w:r>
      <w:r w:rsidRPr="2ACCB3BF" w:rsidR="54A98559">
        <w:rPr>
          <w:noProof w:val="0"/>
          <w:lang w:val="en-GB"/>
        </w:rPr>
        <w:t xml:space="preserve"> &amp; Hanson, 2000) and minimise the lean waste. of waiting.</w:t>
      </w:r>
    </w:p>
    <w:p w:rsidR="54A98559" w:rsidP="2ACCB3BF" w:rsidRDefault="54A98559" w14:paraId="5DFE5CEB" w14:textId="22E3286C">
      <w:pPr>
        <w:pStyle w:val="NoSpacing"/>
        <w:keepNext w:val="0"/>
        <w:keepLines w:val="0"/>
        <w:bidi w:val="0"/>
        <w:spacing w:line="360" w:lineRule="auto"/>
        <w:ind w:firstLine="0"/>
        <w:jc w:val="both"/>
        <w:rPr>
          <w:noProof w:val="0"/>
          <w:lang w:val="en-GB"/>
        </w:rPr>
      </w:pPr>
      <w:r w:rsidRPr="2ACCB3BF" w:rsidR="54A98559">
        <w:rPr>
          <w:noProof w:val="0"/>
          <w:lang w:val="en-GB"/>
        </w:rPr>
        <w:t xml:space="preserve">Finally, CTC would also </w:t>
      </w:r>
      <w:r w:rsidRPr="2ACCB3BF" w:rsidR="54A98559">
        <w:rPr>
          <w:noProof w:val="0"/>
          <w:lang w:val="en-GB"/>
        </w:rPr>
        <w:t>benefit</w:t>
      </w:r>
      <w:r w:rsidRPr="2ACCB3BF" w:rsidR="54A98559">
        <w:rPr>
          <w:noProof w:val="0"/>
          <w:lang w:val="en-GB"/>
        </w:rPr>
        <w:t xml:space="preserve"> from adopting the five </w:t>
      </w:r>
      <w:r w:rsidRPr="2ACCB3BF" w:rsidR="57C396AE">
        <w:rPr>
          <w:noProof w:val="0"/>
          <w:lang w:val="en-GB"/>
        </w:rPr>
        <w:t>dysfunctions</w:t>
      </w:r>
      <w:r w:rsidRPr="2ACCB3BF" w:rsidR="54A98559">
        <w:rPr>
          <w:noProof w:val="0"/>
          <w:lang w:val="en-GB"/>
        </w:rPr>
        <w:t xml:space="preserve"> framework. CTC could formally use </w:t>
      </w:r>
      <w:r w:rsidRPr="2ACCB3BF" w:rsidR="65CA1877">
        <w:rPr>
          <w:noProof w:val="0"/>
          <w:lang w:val="en-GB"/>
        </w:rPr>
        <w:t>Lencioni's</w:t>
      </w:r>
      <w:r w:rsidRPr="2ACCB3BF" w:rsidR="54A98559">
        <w:rPr>
          <w:noProof w:val="0"/>
          <w:lang w:val="en-GB"/>
        </w:rPr>
        <w:t xml:space="preserve"> model as a diagnostic tool in management meetings to address ab</w:t>
      </w:r>
      <w:r w:rsidRPr="2ACCB3BF" w:rsidR="57BA37FD">
        <w:rPr>
          <w:noProof w:val="0"/>
          <w:lang w:val="en-GB"/>
        </w:rPr>
        <w:t>sence of trust and fear of conflict explicitly, fostering a culture where staff feel safe to challenge and commit.</w:t>
      </w:r>
    </w:p>
    <w:p w:rsidR="040C4311" w:rsidP="27379C1A" w:rsidRDefault="040C4311" w14:paraId="3C147EC2" w14:textId="13677218">
      <w:pPr>
        <w:pStyle w:val="Heading1"/>
        <w:keepNext w:val="0"/>
        <w:keepLines w:val="0"/>
        <w:pageBreakBefore w:val="1"/>
        <w:bidi w:val="0"/>
        <w:spacing w:before="0" w:beforeAutospacing="off" w:after="0" w:afterAutospacing="off" w:line="360" w:lineRule="auto"/>
        <w:ind w:left="720" w:hanging="720"/>
        <w:jc w:val="both"/>
        <w:rPr>
          <w:rFonts w:ascii="Calibri" w:hAnsi="Calibri" w:eastAsia="Calibri" w:cs="Calibri"/>
          <w:noProof w:val="0"/>
          <w:color w:val="000000" w:themeColor="text1" w:themeTint="FF" w:themeShade="FF"/>
          <w:sz w:val="28"/>
          <w:szCs w:val="28"/>
          <w:lang w:val="en-GB"/>
        </w:rPr>
      </w:pPr>
      <w:bookmarkStart w:name="_Toc1097323838" w:id="506773111"/>
      <w:r w:rsidRPr="2ACCB3BF" w:rsidR="02ED7E6C">
        <w:rPr>
          <w:rFonts w:ascii="Calibri" w:hAnsi="Calibri" w:eastAsia="Calibri" w:cs="Calibri"/>
          <w:noProof w:val="0"/>
          <w:color w:val="auto"/>
          <w:sz w:val="28"/>
          <w:szCs w:val="28"/>
          <w:lang w:val="en-GB"/>
        </w:rPr>
        <w:t>6</w:t>
      </w:r>
      <w:r w:rsidRPr="2ACCB3BF" w:rsidR="74861005">
        <w:rPr>
          <w:rFonts w:ascii="Calibri" w:hAnsi="Calibri" w:eastAsia="Calibri" w:cs="Calibri"/>
          <w:noProof w:val="0"/>
          <w:color w:val="auto"/>
          <w:sz w:val="28"/>
          <w:szCs w:val="28"/>
          <w:lang w:val="en-GB"/>
        </w:rPr>
        <w:t>. References</w:t>
      </w:r>
      <w:bookmarkEnd w:id="506773111"/>
    </w:p>
    <w:p w:rsidR="25AA7543" w:rsidP="2ACCB3BF" w:rsidRDefault="25AA7543" w14:paraId="0B78B65D" w14:textId="6283365D">
      <w:pPr>
        <w:pStyle w:val="NoSpacing"/>
        <w:keepNext w:val="0"/>
        <w:keepLines w:val="0"/>
        <w:bidi w:val="0"/>
        <w:spacing w:line="360" w:lineRule="auto"/>
        <w:ind w:left="720" w:hanging="720"/>
        <w:jc w:val="both"/>
        <w:rPr>
          <w:noProof w:val="0"/>
          <w:lang w:val="en-GB"/>
        </w:rPr>
      </w:pPr>
      <w:r w:rsidRPr="2ACCB3BF" w:rsidR="25AA7543">
        <w:rPr>
          <w:noProof w:val="0"/>
          <w:lang w:val="en-GB"/>
        </w:rPr>
        <w:t xml:space="preserve">Atkinson, I. (2014). </w:t>
      </w:r>
      <w:r w:rsidRPr="2ACCB3BF" w:rsidR="25AA7543">
        <w:rPr>
          <w:i w:val="1"/>
          <w:iCs w:val="1"/>
          <w:noProof w:val="0"/>
          <w:lang w:val="en-GB"/>
        </w:rPr>
        <w:t>Leading Corporate Transformation: A Guide to Sustainable Success</w:t>
      </w:r>
      <w:r w:rsidRPr="2ACCB3BF" w:rsidR="25AA7543">
        <w:rPr>
          <w:noProof w:val="0"/>
          <w:lang w:val="en-GB"/>
        </w:rPr>
        <w:t xml:space="preserve">. </w:t>
      </w:r>
      <w:r w:rsidRPr="2ACCB3BF" w:rsidR="25AA7543">
        <w:rPr>
          <w:noProof w:val="0"/>
          <w:lang w:val="en-GB"/>
        </w:rPr>
        <w:t>Adizes</w:t>
      </w:r>
      <w:r w:rsidRPr="2ACCB3BF" w:rsidR="25AA7543">
        <w:rPr>
          <w:noProof w:val="0"/>
          <w:lang w:val="en-GB"/>
        </w:rPr>
        <w:t xml:space="preserve"> Institute Publications. </w:t>
      </w:r>
    </w:p>
    <w:p w:rsidR="1516DB12" w:rsidP="2ACCB3BF" w:rsidRDefault="1516DB12" w14:paraId="2A1EB3D4" w14:textId="210B5F94">
      <w:pPr>
        <w:pStyle w:val="NoSpacing"/>
        <w:keepNext w:val="0"/>
        <w:keepLines w:val="0"/>
        <w:spacing w:line="360" w:lineRule="auto"/>
        <w:ind w:left="720" w:hanging="720"/>
        <w:jc w:val="both"/>
        <w:rPr>
          <w:noProof w:val="0"/>
          <w:lang w:val="en-GB"/>
        </w:rPr>
      </w:pPr>
      <w:r w:rsidRPr="2ACCB3BF" w:rsidR="1A2A32D7">
        <w:rPr>
          <w:noProof w:val="0"/>
          <w:lang w:val="en-GB"/>
        </w:rPr>
        <w:t xml:space="preserve">Clegg, S.R., Kornberger, M, &amp; Pitsis, T. (2020). </w:t>
      </w:r>
      <w:r w:rsidRPr="2ACCB3BF" w:rsidR="07FB44B8">
        <w:rPr>
          <w:i w:val="1"/>
          <w:iCs w:val="1"/>
          <w:noProof w:val="0"/>
          <w:lang w:val="en-GB"/>
        </w:rPr>
        <w:t>Strategy:</w:t>
      </w:r>
      <w:r w:rsidRPr="2ACCB3BF" w:rsidR="1A2A32D7">
        <w:rPr>
          <w:i w:val="1"/>
          <w:iCs w:val="1"/>
          <w:noProof w:val="0"/>
          <w:lang w:val="en-GB"/>
        </w:rPr>
        <w:t xml:space="preserve"> </w:t>
      </w:r>
      <w:r w:rsidRPr="2ACCB3BF" w:rsidR="30AB98DA">
        <w:rPr>
          <w:i w:val="1"/>
          <w:iCs w:val="1"/>
          <w:noProof w:val="0"/>
          <w:lang w:val="en-GB"/>
        </w:rPr>
        <w:t>T</w:t>
      </w:r>
      <w:r w:rsidRPr="2ACCB3BF" w:rsidR="1A2A32D7">
        <w:rPr>
          <w:i w:val="1"/>
          <w:iCs w:val="1"/>
          <w:noProof w:val="0"/>
          <w:lang w:val="en-GB"/>
        </w:rPr>
        <w:t>heory and Practice</w:t>
      </w:r>
      <w:r w:rsidRPr="2ACCB3BF" w:rsidR="1A2A32D7">
        <w:rPr>
          <w:noProof w:val="0"/>
          <w:lang w:val="en-GB"/>
        </w:rPr>
        <w:t xml:space="preserve"> (3</w:t>
      </w:r>
      <w:r w:rsidRPr="2ACCB3BF" w:rsidR="1A2A32D7">
        <w:rPr>
          <w:noProof w:val="0"/>
          <w:vertAlign w:val="superscript"/>
          <w:lang w:val="en-GB"/>
        </w:rPr>
        <w:t>rd</w:t>
      </w:r>
      <w:r w:rsidRPr="2ACCB3BF" w:rsidR="1A2A32D7">
        <w:rPr>
          <w:noProof w:val="0"/>
          <w:lang w:val="en-GB"/>
        </w:rPr>
        <w:t xml:space="preserve"> ed.). sage Publications Ltd.</w:t>
      </w:r>
    </w:p>
    <w:p w:rsidR="23DE075A" w:rsidP="2ACCB3BF" w:rsidRDefault="23DE075A" w14:paraId="56F17AA1" w14:textId="151273F0">
      <w:pPr>
        <w:pStyle w:val="NoSpacing"/>
        <w:keepNext w:val="0"/>
        <w:keepLines w:val="0"/>
        <w:bidi w:val="0"/>
        <w:spacing w:line="360" w:lineRule="auto"/>
        <w:ind w:left="720" w:hanging="720"/>
        <w:jc w:val="both"/>
        <w:rPr>
          <w:noProof w:val="0"/>
          <w:lang w:val="en-GB"/>
        </w:rPr>
      </w:pPr>
      <w:r w:rsidRPr="2ACCB3BF" w:rsidR="23DE075A">
        <w:rPr>
          <w:noProof w:val="0"/>
          <w:lang w:val="en-GB"/>
        </w:rPr>
        <w:t xml:space="preserve">Carroll, A.B. (2016). </w:t>
      </w:r>
      <w:r w:rsidRPr="2ACCB3BF" w:rsidR="23DE075A">
        <w:rPr>
          <w:i w:val="1"/>
          <w:iCs w:val="1"/>
          <w:noProof w:val="0"/>
          <w:lang w:val="en-GB"/>
        </w:rPr>
        <w:t xml:space="preserve">Carrolls Pyramid of CSR: Looking Back and Looking Ahead. </w:t>
      </w:r>
      <w:r w:rsidRPr="2ACCB3BF" w:rsidR="23DE075A">
        <w:rPr>
          <w:i w:val="0"/>
          <w:iCs w:val="0"/>
          <w:noProof w:val="0"/>
          <w:lang w:val="en-GB"/>
        </w:rPr>
        <w:t>Journal of Business Ethics</w:t>
      </w:r>
      <w:r w:rsidRPr="2ACCB3BF" w:rsidR="23DE075A">
        <w:rPr>
          <w:i w:val="0"/>
          <w:iCs w:val="0"/>
          <w:noProof w:val="0"/>
          <w:lang w:val="en-GB"/>
        </w:rPr>
        <w:t>,</w:t>
      </w:r>
      <w:r w:rsidRPr="2ACCB3BF" w:rsidR="23DE075A">
        <w:rPr>
          <w:noProof w:val="0"/>
          <w:lang w:val="en-GB"/>
        </w:rPr>
        <w:t xml:space="preserve"> 142 (1), 1-25.</w:t>
      </w:r>
    </w:p>
    <w:p w:rsidR="6CA3E2AF" w:rsidP="2ACCB3BF" w:rsidRDefault="6CA3E2AF" w14:paraId="458D58D7" w14:textId="2BD13CE8">
      <w:pPr>
        <w:pStyle w:val="NoSpacing"/>
        <w:keepNext w:val="0"/>
        <w:keepLines w:val="0"/>
        <w:bidi w:val="0"/>
        <w:spacing w:line="360" w:lineRule="auto"/>
        <w:ind w:left="720" w:hanging="720"/>
        <w:jc w:val="both"/>
        <w:rPr>
          <w:noProof w:val="0"/>
          <w:lang w:val="en-GB"/>
        </w:rPr>
      </w:pPr>
      <w:r w:rsidRPr="2ACCB3BF" w:rsidR="6CA3E2AF">
        <w:rPr>
          <w:noProof w:val="0"/>
          <w:lang w:val="en-GB"/>
        </w:rPr>
        <w:t xml:space="preserve">Coyle, D. (2019). </w:t>
      </w:r>
      <w:r w:rsidRPr="2ACCB3BF" w:rsidR="6CA3E2AF">
        <w:rPr>
          <w:i w:val="1"/>
          <w:iCs w:val="1"/>
          <w:noProof w:val="0"/>
          <w:lang w:val="en-GB"/>
        </w:rPr>
        <w:t>The Culture Code: The Secrets of Highly Successful Groups</w:t>
      </w:r>
      <w:r w:rsidRPr="2ACCB3BF" w:rsidR="6CA3E2AF">
        <w:rPr>
          <w:noProof w:val="0"/>
          <w:lang w:val="en-GB"/>
        </w:rPr>
        <w:t>. Random House Business Books.</w:t>
      </w:r>
    </w:p>
    <w:p w:rsidR="19B73AAB" w:rsidP="2ACCB3BF" w:rsidRDefault="19B73AAB" w14:paraId="40AAEB35" w14:textId="767CEB06">
      <w:pPr>
        <w:pStyle w:val="NoSpacing"/>
        <w:keepNext w:val="0"/>
        <w:keepLines w:val="0"/>
        <w:bidi w:val="0"/>
        <w:spacing w:line="360" w:lineRule="auto"/>
        <w:ind w:left="720" w:hanging="720"/>
        <w:jc w:val="both"/>
        <w:rPr>
          <w:noProof w:val="0"/>
          <w:lang w:val="en-GB"/>
        </w:rPr>
      </w:pPr>
      <w:r w:rsidRPr="2ACCB3BF" w:rsidR="19B73AAB">
        <w:rPr>
          <w:noProof w:val="0"/>
          <w:lang w:val="en-GB"/>
        </w:rPr>
        <w:t xml:space="preserve">Donaldson, T., &amp; Dunfee, T.W. (1999). </w:t>
      </w:r>
      <w:r w:rsidRPr="2ACCB3BF" w:rsidR="19B73AAB">
        <w:rPr>
          <w:i w:val="1"/>
          <w:iCs w:val="1"/>
          <w:noProof w:val="0"/>
          <w:lang w:val="en-GB"/>
        </w:rPr>
        <w:t xml:space="preserve">Ties that Bind: A Social Contracts </w:t>
      </w:r>
      <w:r w:rsidRPr="2ACCB3BF" w:rsidR="6D6F5939">
        <w:rPr>
          <w:i w:val="1"/>
          <w:iCs w:val="1"/>
          <w:noProof w:val="0"/>
          <w:lang w:val="en-GB"/>
        </w:rPr>
        <w:t>Approach to Business Ethics</w:t>
      </w:r>
      <w:r w:rsidRPr="2ACCB3BF" w:rsidR="6D6F5939">
        <w:rPr>
          <w:noProof w:val="0"/>
          <w:lang w:val="en-GB"/>
        </w:rPr>
        <w:t>. Harvard Business School Press.</w:t>
      </w:r>
    </w:p>
    <w:p w:rsidR="2EC3BCD2" w:rsidP="2ACCB3BF" w:rsidRDefault="2EC3BCD2" w14:paraId="279F60D2" w14:textId="5BE7589B">
      <w:pPr>
        <w:pStyle w:val="NoSpacing"/>
        <w:keepNext w:val="0"/>
        <w:keepLines w:val="0"/>
        <w:bidi w:val="0"/>
        <w:spacing w:line="360" w:lineRule="auto"/>
        <w:ind w:left="720" w:hanging="720"/>
        <w:jc w:val="both"/>
        <w:rPr>
          <w:noProof w:val="0"/>
          <w:lang w:val="en-GB"/>
        </w:rPr>
      </w:pPr>
      <w:r w:rsidRPr="2ACCB3BF" w:rsidR="2EC3BCD2">
        <w:rPr>
          <w:noProof w:val="0"/>
          <w:lang w:val="en-GB"/>
        </w:rPr>
        <w:t xml:space="preserve">Edmonson, A.C. (2019). </w:t>
      </w:r>
      <w:r w:rsidRPr="2ACCB3BF" w:rsidR="2EC3BCD2">
        <w:rPr>
          <w:i w:val="1"/>
          <w:iCs w:val="1"/>
          <w:noProof w:val="0"/>
          <w:lang w:val="en-GB"/>
        </w:rPr>
        <w:t>The Fearless Organisation: creating Psychological Safety in the Workplace for Learning, Innovation and Growth</w:t>
      </w:r>
      <w:r w:rsidRPr="2ACCB3BF" w:rsidR="2EC3BCD2">
        <w:rPr>
          <w:noProof w:val="0"/>
          <w:lang w:val="en-GB"/>
        </w:rPr>
        <w:t>. Wiley.</w:t>
      </w:r>
    </w:p>
    <w:p w:rsidR="1FECB89D" w:rsidP="2ACCB3BF" w:rsidRDefault="1FECB89D" w14:paraId="030E25F7" w14:textId="6E0BCAF2">
      <w:pPr>
        <w:pStyle w:val="NoSpacing"/>
        <w:keepNext w:val="0"/>
        <w:keepLines w:val="0"/>
        <w:bidi w:val="0"/>
        <w:spacing w:line="360" w:lineRule="auto"/>
        <w:ind w:left="720" w:hanging="720"/>
        <w:jc w:val="both"/>
        <w:rPr>
          <w:noProof w:val="0"/>
          <w:lang w:val="en-GB"/>
        </w:rPr>
      </w:pPr>
      <w:r w:rsidRPr="2ACCB3BF" w:rsidR="1FECB89D">
        <w:rPr>
          <w:noProof w:val="0"/>
          <w:lang w:val="en-GB"/>
        </w:rPr>
        <w:t xml:space="preserve">Groysberg, B. (2018). </w:t>
      </w:r>
      <w:r w:rsidRPr="2ACCB3BF" w:rsidR="1FECB89D">
        <w:rPr>
          <w:i w:val="1"/>
          <w:iCs w:val="1"/>
          <w:noProof w:val="0"/>
          <w:lang w:val="en-GB"/>
        </w:rPr>
        <w:t xml:space="preserve">Talk, </w:t>
      </w:r>
      <w:r w:rsidRPr="2ACCB3BF" w:rsidR="1FECB89D">
        <w:rPr>
          <w:i w:val="1"/>
          <w:iCs w:val="1"/>
          <w:noProof w:val="0"/>
          <w:lang w:val="en-GB"/>
        </w:rPr>
        <w:t>inc</w:t>
      </w:r>
      <w:r w:rsidRPr="2ACCB3BF" w:rsidR="1FECB89D">
        <w:rPr>
          <w:i w:val="1"/>
          <w:iCs w:val="1"/>
          <w:noProof w:val="0"/>
          <w:lang w:val="en-GB"/>
        </w:rPr>
        <w:t>: How trusted Leaders use Conversation to Power their Companies</w:t>
      </w:r>
      <w:r w:rsidRPr="2ACCB3BF" w:rsidR="1FECB89D">
        <w:rPr>
          <w:noProof w:val="0"/>
          <w:lang w:val="en-GB"/>
        </w:rPr>
        <w:t>. Harvard Business Review Press.</w:t>
      </w:r>
    </w:p>
    <w:p w:rsidR="6CA3E2AF" w:rsidP="2ACCB3BF" w:rsidRDefault="6CA3E2AF" w14:paraId="1B969A0F" w14:textId="42D16EFE">
      <w:pPr>
        <w:pStyle w:val="NoSpacing"/>
        <w:keepNext w:val="0"/>
        <w:keepLines w:val="0"/>
        <w:bidi w:val="0"/>
        <w:spacing w:line="360" w:lineRule="auto"/>
        <w:ind w:left="720" w:hanging="720"/>
        <w:jc w:val="both"/>
        <w:rPr>
          <w:noProof w:val="0"/>
          <w:lang w:val="en-GB"/>
        </w:rPr>
      </w:pPr>
      <w:r w:rsidRPr="2ACCB3BF" w:rsidR="6CA3E2AF">
        <w:rPr>
          <w:noProof w:val="0"/>
          <w:lang w:val="en-GB"/>
        </w:rPr>
        <w:t xml:space="preserve">Handy, C. (1993). </w:t>
      </w:r>
      <w:r w:rsidRPr="2ACCB3BF" w:rsidR="6CA3E2AF">
        <w:rPr>
          <w:i w:val="1"/>
          <w:iCs w:val="1"/>
          <w:noProof w:val="0"/>
          <w:lang w:val="en-GB"/>
        </w:rPr>
        <w:t>Understanding Organisations</w:t>
      </w:r>
      <w:r w:rsidRPr="2ACCB3BF" w:rsidR="6CA3E2AF">
        <w:rPr>
          <w:noProof w:val="0"/>
          <w:lang w:val="en-GB"/>
        </w:rPr>
        <w:t xml:space="preserve"> (4</w:t>
      </w:r>
      <w:r w:rsidRPr="2ACCB3BF" w:rsidR="6CA3E2AF">
        <w:rPr>
          <w:noProof w:val="0"/>
          <w:vertAlign w:val="superscript"/>
          <w:lang w:val="en-GB"/>
        </w:rPr>
        <w:t>th</w:t>
      </w:r>
      <w:r w:rsidRPr="2ACCB3BF" w:rsidR="6CA3E2AF">
        <w:rPr>
          <w:noProof w:val="0"/>
          <w:lang w:val="en-GB"/>
        </w:rPr>
        <w:t xml:space="preserve"> ed</w:t>
      </w:r>
      <w:r w:rsidRPr="2ACCB3BF" w:rsidR="094A4749">
        <w:rPr>
          <w:noProof w:val="0"/>
          <w:lang w:val="en-GB"/>
        </w:rPr>
        <w:t>.</w:t>
      </w:r>
      <w:r w:rsidRPr="2ACCB3BF" w:rsidR="6CA3E2AF">
        <w:rPr>
          <w:noProof w:val="0"/>
          <w:lang w:val="en-GB"/>
        </w:rPr>
        <w:t>). Penguin Books Ltd</w:t>
      </w:r>
    </w:p>
    <w:p w:rsidR="19C3D11F" w:rsidP="2ACCB3BF" w:rsidRDefault="19C3D11F" w14:paraId="77EA8562" w14:textId="63CC18A2">
      <w:pPr>
        <w:pStyle w:val="NoSpacing"/>
        <w:keepNext w:val="0"/>
        <w:keepLines w:val="0"/>
        <w:bidi w:val="0"/>
        <w:spacing w:line="360" w:lineRule="auto"/>
        <w:ind w:left="720" w:hanging="720"/>
        <w:jc w:val="both"/>
        <w:rPr>
          <w:noProof w:val="0"/>
          <w:lang w:val="en-GB"/>
        </w:rPr>
      </w:pPr>
      <w:r w:rsidRPr="2ACCB3BF" w:rsidR="19C3D11F">
        <w:rPr>
          <w:noProof w:val="0"/>
          <w:lang w:val="en-GB"/>
        </w:rPr>
        <w:t xml:space="preserve">Hofstede, G. (2001). </w:t>
      </w:r>
      <w:r w:rsidRPr="2ACCB3BF" w:rsidR="19C3D11F">
        <w:rPr>
          <w:i w:val="1"/>
          <w:iCs w:val="1"/>
          <w:noProof w:val="0"/>
          <w:lang w:val="en-GB"/>
        </w:rPr>
        <w:t xml:space="preserve">Cultures Consequences: Comparing Values, Behaviours, </w:t>
      </w:r>
      <w:r w:rsidRPr="2ACCB3BF" w:rsidR="7DA7453A">
        <w:rPr>
          <w:i w:val="1"/>
          <w:iCs w:val="1"/>
          <w:noProof w:val="0"/>
          <w:lang w:val="en-GB"/>
        </w:rPr>
        <w:t>Institutions</w:t>
      </w:r>
      <w:r w:rsidRPr="2ACCB3BF" w:rsidR="19C3D11F">
        <w:rPr>
          <w:i w:val="1"/>
          <w:iCs w:val="1"/>
          <w:noProof w:val="0"/>
          <w:lang w:val="en-GB"/>
        </w:rPr>
        <w:t xml:space="preserve"> and Organisations Across Nations</w:t>
      </w:r>
      <w:r w:rsidRPr="2ACCB3BF" w:rsidR="19C3D11F">
        <w:rPr>
          <w:noProof w:val="0"/>
          <w:lang w:val="en-GB"/>
        </w:rPr>
        <w:t xml:space="preserve"> (2</w:t>
      </w:r>
      <w:r w:rsidRPr="2ACCB3BF" w:rsidR="19C3D11F">
        <w:rPr>
          <w:noProof w:val="0"/>
          <w:vertAlign w:val="superscript"/>
          <w:lang w:val="en-GB"/>
        </w:rPr>
        <w:t>nd</w:t>
      </w:r>
      <w:r w:rsidRPr="2ACCB3BF" w:rsidR="19C3D11F">
        <w:rPr>
          <w:noProof w:val="0"/>
          <w:lang w:val="en-GB"/>
        </w:rPr>
        <w:t xml:space="preserve"> ed</w:t>
      </w:r>
      <w:r w:rsidRPr="2ACCB3BF" w:rsidR="43CB0A6B">
        <w:rPr>
          <w:noProof w:val="0"/>
          <w:lang w:val="en-GB"/>
        </w:rPr>
        <w:t>.</w:t>
      </w:r>
      <w:r w:rsidRPr="2ACCB3BF" w:rsidR="19C3D11F">
        <w:rPr>
          <w:noProof w:val="0"/>
          <w:lang w:val="en-GB"/>
        </w:rPr>
        <w:t>). Sage Publications.</w:t>
      </w:r>
    </w:p>
    <w:p w:rsidR="6CA3E2AF" w:rsidP="2ACCB3BF" w:rsidRDefault="6CA3E2AF" w14:paraId="686267FF" w14:textId="24D9E760">
      <w:pPr>
        <w:pStyle w:val="NoSpacing"/>
        <w:keepNext w:val="0"/>
        <w:keepLines w:val="0"/>
        <w:bidi w:val="0"/>
        <w:spacing w:line="360" w:lineRule="auto"/>
        <w:ind w:left="720" w:hanging="720"/>
        <w:jc w:val="both"/>
        <w:rPr>
          <w:noProof w:val="0"/>
          <w:lang w:val="en-GB"/>
        </w:rPr>
      </w:pPr>
      <w:r w:rsidRPr="2ACCB3BF" w:rsidR="6CA3E2AF">
        <w:rPr>
          <w:noProof w:val="0"/>
          <w:lang w:val="en-GB"/>
        </w:rPr>
        <w:t xml:space="preserve">Howell, C. (2007). </w:t>
      </w:r>
      <w:r w:rsidRPr="2ACCB3BF" w:rsidR="6CA3E2AF">
        <w:rPr>
          <w:i w:val="1"/>
          <w:iCs w:val="1"/>
          <w:noProof w:val="0"/>
          <w:lang w:val="en-GB"/>
        </w:rPr>
        <w:t>Organisation Shared Values and Leadership Influence</w:t>
      </w:r>
      <w:r w:rsidRPr="2ACCB3BF" w:rsidR="6CA3E2AF">
        <w:rPr>
          <w:noProof w:val="0"/>
          <w:lang w:val="en-GB"/>
        </w:rPr>
        <w:t xml:space="preserve"> (MSc Organisational Development and Neuro-Linguistic Technologies). Portsmouth Business School.</w:t>
      </w:r>
    </w:p>
    <w:p w:rsidR="45DBC4FC" w:rsidP="2ACCB3BF" w:rsidRDefault="45DBC4FC" w14:paraId="5E39B170" w14:textId="7023A334">
      <w:pPr>
        <w:pStyle w:val="NoSpacing"/>
        <w:keepNext w:val="0"/>
        <w:keepLines w:val="0"/>
        <w:bidi w:val="0"/>
        <w:spacing w:line="360" w:lineRule="auto"/>
        <w:ind w:left="720" w:hanging="720"/>
        <w:jc w:val="both"/>
        <w:rPr>
          <w:noProof w:val="0"/>
          <w:lang w:val="en-GB"/>
        </w:rPr>
      </w:pPr>
      <w:r w:rsidRPr="2ACCB3BF" w:rsidR="45DBC4FC">
        <w:rPr>
          <w:noProof w:val="0"/>
          <w:lang w:val="en-GB"/>
        </w:rPr>
        <w:t>Johnson, G., Whitington, R., Scholes, K., Angwin. D. 7 Re</w:t>
      </w:r>
      <w:r w:rsidRPr="2ACCB3BF" w:rsidR="2A6CF426">
        <w:rPr>
          <w:noProof w:val="0"/>
          <w:lang w:val="en-GB"/>
        </w:rPr>
        <w:t xml:space="preserve">gner, P. (2014). </w:t>
      </w:r>
      <w:r w:rsidRPr="2ACCB3BF" w:rsidR="2A6CF426">
        <w:rPr>
          <w:i w:val="1"/>
          <w:iCs w:val="1"/>
          <w:noProof w:val="0"/>
          <w:lang w:val="en-GB"/>
        </w:rPr>
        <w:t>Exploring Strategy</w:t>
      </w:r>
      <w:r w:rsidRPr="2ACCB3BF" w:rsidR="2A6CF426">
        <w:rPr>
          <w:noProof w:val="0"/>
          <w:lang w:val="en-GB"/>
        </w:rPr>
        <w:t xml:space="preserve"> (10</w:t>
      </w:r>
      <w:r w:rsidRPr="2ACCB3BF" w:rsidR="2A6CF426">
        <w:rPr>
          <w:noProof w:val="0"/>
          <w:vertAlign w:val="superscript"/>
          <w:lang w:val="en-GB"/>
        </w:rPr>
        <w:t>th</w:t>
      </w:r>
      <w:r w:rsidRPr="2ACCB3BF" w:rsidR="2A6CF426">
        <w:rPr>
          <w:noProof w:val="0"/>
          <w:lang w:val="en-GB"/>
        </w:rPr>
        <w:t xml:space="preserve"> ed.). Pearsons Education</w:t>
      </w:r>
      <w:r w:rsidRPr="2ACCB3BF" w:rsidR="2FAD8AFB">
        <w:rPr>
          <w:noProof w:val="0"/>
          <w:lang w:val="en-GB"/>
        </w:rPr>
        <w:t>.</w:t>
      </w:r>
    </w:p>
    <w:p w:rsidR="4AA1E1A5" w:rsidP="2ACCB3BF" w:rsidRDefault="4AA1E1A5" w14:paraId="6C2F91F7" w14:textId="50F71287">
      <w:pPr>
        <w:pStyle w:val="NoSpacing"/>
        <w:keepNext w:val="0"/>
        <w:keepLines w:val="0"/>
        <w:bidi w:val="0"/>
        <w:spacing w:line="360" w:lineRule="auto"/>
        <w:ind w:left="720" w:hanging="720"/>
        <w:jc w:val="both"/>
        <w:rPr>
          <w:noProof w:val="0"/>
          <w:lang w:val="en-GB"/>
        </w:rPr>
      </w:pPr>
      <w:r w:rsidRPr="2ACCB3BF" w:rsidR="4AA1E1A5">
        <w:rPr>
          <w:noProof w:val="0"/>
          <w:lang w:val="en-GB"/>
        </w:rPr>
        <w:t>Krackhardt</w:t>
      </w:r>
      <w:r w:rsidRPr="2ACCB3BF" w:rsidR="4AA1E1A5">
        <w:rPr>
          <w:noProof w:val="0"/>
          <w:lang w:val="en-GB"/>
        </w:rPr>
        <w:t xml:space="preserve">, D., &amp; Hanson, J (2000). </w:t>
      </w:r>
      <w:r w:rsidRPr="2ACCB3BF" w:rsidR="4AA1E1A5">
        <w:rPr>
          <w:i w:val="1"/>
          <w:iCs w:val="1"/>
          <w:noProof w:val="0"/>
          <w:lang w:val="en-GB"/>
        </w:rPr>
        <w:t xml:space="preserve">Informal Networks the Company Behind the </w:t>
      </w:r>
      <w:r w:rsidRPr="2ACCB3BF" w:rsidR="24416899">
        <w:rPr>
          <w:i w:val="1"/>
          <w:iCs w:val="1"/>
          <w:noProof w:val="0"/>
          <w:lang w:val="en-GB"/>
        </w:rPr>
        <w:t>C</w:t>
      </w:r>
      <w:r w:rsidRPr="2ACCB3BF" w:rsidR="4AA1E1A5">
        <w:rPr>
          <w:i w:val="1"/>
          <w:iCs w:val="1"/>
          <w:noProof w:val="0"/>
          <w:lang w:val="en-GB"/>
        </w:rPr>
        <w:t>harts</w:t>
      </w:r>
      <w:r w:rsidRPr="2ACCB3BF" w:rsidR="4AA1E1A5">
        <w:rPr>
          <w:noProof w:val="0"/>
          <w:lang w:val="en-GB"/>
        </w:rPr>
        <w:t>. Harvard Business Review, 78.</w:t>
      </w:r>
    </w:p>
    <w:p w:rsidR="1D0A8E0D" w:rsidP="2ACCB3BF" w:rsidRDefault="1D0A8E0D" w14:paraId="4CE1C5CF" w14:textId="43B2E34D">
      <w:pPr>
        <w:pStyle w:val="NoSpacing"/>
        <w:keepNext w:val="0"/>
        <w:keepLines w:val="0"/>
        <w:bidi w:val="0"/>
        <w:spacing w:line="360" w:lineRule="auto"/>
        <w:ind w:left="720" w:hanging="720"/>
        <w:jc w:val="both"/>
        <w:rPr>
          <w:noProof w:val="0"/>
          <w:lang w:val="en-GB"/>
        </w:rPr>
      </w:pPr>
      <w:r w:rsidRPr="2ACCB3BF" w:rsidR="1D0A8E0D">
        <w:rPr>
          <w:noProof w:val="0"/>
          <w:lang w:val="en-GB"/>
        </w:rPr>
        <w:t xml:space="preserve">Liker, J.K. (2006). </w:t>
      </w:r>
      <w:r w:rsidRPr="2ACCB3BF" w:rsidR="1D0A8E0D">
        <w:rPr>
          <w:i w:val="1"/>
          <w:iCs w:val="1"/>
          <w:noProof w:val="0"/>
          <w:lang w:val="en-GB"/>
        </w:rPr>
        <w:t xml:space="preserve">The Toyota Way:14 Management Principles from the </w:t>
      </w:r>
      <w:r w:rsidRPr="2ACCB3BF" w:rsidR="1D0A8E0D">
        <w:rPr>
          <w:i w:val="1"/>
          <w:iCs w:val="1"/>
          <w:noProof w:val="0"/>
          <w:lang w:val="en-GB"/>
        </w:rPr>
        <w:t>Worlds</w:t>
      </w:r>
      <w:r w:rsidRPr="2ACCB3BF" w:rsidR="1D0A8E0D">
        <w:rPr>
          <w:i w:val="1"/>
          <w:iCs w:val="1"/>
          <w:noProof w:val="0"/>
          <w:lang w:val="en-GB"/>
        </w:rPr>
        <w:t xml:space="preserve"> Greatest Manufacturer</w:t>
      </w:r>
      <w:r w:rsidRPr="2ACCB3BF" w:rsidR="1D0A8E0D">
        <w:rPr>
          <w:noProof w:val="0"/>
          <w:lang w:val="en-GB"/>
        </w:rPr>
        <w:t xml:space="preserve">. McGraw-Hill. </w:t>
      </w:r>
    </w:p>
    <w:p w:rsidR="7B486CDC" w:rsidP="2ACCB3BF" w:rsidRDefault="7B486CDC" w14:paraId="3EDA8AAB" w14:textId="1255E76B">
      <w:pPr>
        <w:pStyle w:val="NoSpacing"/>
        <w:keepNext w:val="0"/>
        <w:keepLines w:val="0"/>
        <w:bidi w:val="0"/>
        <w:spacing w:line="360" w:lineRule="auto"/>
        <w:ind w:left="720" w:hanging="720"/>
        <w:jc w:val="both"/>
        <w:rPr>
          <w:noProof w:val="0"/>
          <w:lang w:val="en-GB"/>
        </w:rPr>
      </w:pPr>
      <w:r w:rsidRPr="2ACCB3BF" w:rsidR="7B486CDC">
        <w:rPr>
          <w:noProof w:val="0"/>
          <w:lang w:val="en-GB"/>
        </w:rPr>
        <w:t xml:space="preserve">Lencioni, P. (2002). </w:t>
      </w:r>
      <w:r w:rsidRPr="2ACCB3BF" w:rsidR="7B486CDC">
        <w:rPr>
          <w:i w:val="1"/>
          <w:iCs w:val="1"/>
          <w:noProof w:val="0"/>
          <w:lang w:val="en-GB"/>
        </w:rPr>
        <w:t>The Five Dysfunctions of a Team: A Leadership Fable</w:t>
      </w:r>
      <w:r w:rsidRPr="2ACCB3BF" w:rsidR="7B486CDC">
        <w:rPr>
          <w:noProof w:val="0"/>
          <w:lang w:val="en-GB"/>
        </w:rPr>
        <w:t>. Jossey-Bass.</w:t>
      </w:r>
    </w:p>
    <w:p w:rsidR="4AA1E1A5" w:rsidP="2ACCB3BF" w:rsidRDefault="4AA1E1A5" w14:paraId="642C8BB2" w14:textId="6FF2CDA8">
      <w:pPr>
        <w:pStyle w:val="NoSpacing"/>
        <w:keepNext w:val="0"/>
        <w:keepLines w:val="0"/>
        <w:bidi w:val="0"/>
        <w:spacing w:line="360" w:lineRule="auto"/>
        <w:ind w:left="720" w:hanging="720"/>
        <w:jc w:val="both"/>
        <w:rPr>
          <w:noProof w:val="0"/>
          <w:lang w:val="en-GB"/>
        </w:rPr>
      </w:pPr>
      <w:r w:rsidRPr="2ACCB3BF" w:rsidR="4AA1E1A5">
        <w:rPr>
          <w:noProof w:val="0"/>
          <w:lang w:val="en-GB"/>
        </w:rPr>
        <w:t xml:space="preserve">Mullins, J. (2016). </w:t>
      </w:r>
      <w:r w:rsidRPr="2ACCB3BF" w:rsidR="4AA1E1A5">
        <w:rPr>
          <w:i w:val="1"/>
          <w:iCs w:val="1"/>
          <w:noProof w:val="0"/>
          <w:lang w:val="en-GB"/>
        </w:rPr>
        <w:t xml:space="preserve">Management &amp; Organisational Behaviour </w:t>
      </w:r>
      <w:r w:rsidRPr="2ACCB3BF" w:rsidR="4AA1E1A5">
        <w:rPr>
          <w:noProof w:val="0"/>
          <w:lang w:val="en-GB"/>
        </w:rPr>
        <w:t>(11</w:t>
      </w:r>
      <w:r w:rsidRPr="2ACCB3BF" w:rsidR="4AA1E1A5">
        <w:rPr>
          <w:noProof w:val="0"/>
          <w:vertAlign w:val="superscript"/>
          <w:lang w:val="en-GB"/>
        </w:rPr>
        <w:t>th</w:t>
      </w:r>
      <w:r w:rsidRPr="2ACCB3BF" w:rsidR="4AA1E1A5">
        <w:rPr>
          <w:noProof w:val="0"/>
          <w:lang w:val="en-GB"/>
        </w:rPr>
        <w:t xml:space="preserve"> ed.).</w:t>
      </w:r>
      <w:r w:rsidRPr="2ACCB3BF" w:rsidR="2CFF9372">
        <w:rPr>
          <w:noProof w:val="0"/>
          <w:lang w:val="en-GB"/>
        </w:rPr>
        <w:t xml:space="preserve"> Pearson.</w:t>
      </w:r>
    </w:p>
    <w:p w:rsidR="70CAAF30" w:rsidP="2ACCB3BF" w:rsidRDefault="70CAAF30" w14:paraId="3448F544" w14:textId="279351B6">
      <w:pPr>
        <w:pStyle w:val="NoSpacing"/>
        <w:keepNext w:val="0"/>
        <w:keepLines w:val="0"/>
        <w:bidi w:val="0"/>
        <w:spacing w:line="360" w:lineRule="auto"/>
        <w:ind w:left="720" w:hanging="720"/>
        <w:jc w:val="both"/>
        <w:rPr>
          <w:noProof w:val="0"/>
          <w:lang w:val="en-GB"/>
        </w:rPr>
      </w:pPr>
      <w:r w:rsidRPr="2ACCB3BF" w:rsidR="70CAAF30">
        <w:rPr>
          <w:noProof w:val="0"/>
          <w:lang w:val="en-GB"/>
        </w:rPr>
        <w:t>O’reilly</w:t>
      </w:r>
      <w:r w:rsidRPr="2ACCB3BF" w:rsidR="70CAAF30">
        <w:rPr>
          <w:noProof w:val="0"/>
          <w:lang w:val="en-GB"/>
        </w:rPr>
        <w:t xml:space="preserve">, C.A. &amp; Tushman, M.L. (2016). </w:t>
      </w:r>
      <w:r w:rsidRPr="2ACCB3BF" w:rsidR="70CAAF30">
        <w:rPr>
          <w:i w:val="1"/>
          <w:iCs w:val="1"/>
          <w:noProof w:val="0"/>
          <w:lang w:val="en-GB"/>
        </w:rPr>
        <w:t>Lead and Disrupt: How to solve the Innovator’s Dilemma</w:t>
      </w:r>
      <w:r w:rsidRPr="2ACCB3BF" w:rsidR="70CAAF30">
        <w:rPr>
          <w:noProof w:val="0"/>
          <w:lang w:val="en-GB"/>
        </w:rPr>
        <w:t>. Stanford University Press.</w:t>
      </w:r>
    </w:p>
    <w:p w:rsidR="0D3976A3" w:rsidP="2ACCB3BF" w:rsidRDefault="0D3976A3" w14:paraId="78FA80DC" w14:textId="18EA4175">
      <w:pPr>
        <w:pStyle w:val="NoSpacing"/>
        <w:keepNext w:val="0"/>
        <w:keepLines w:val="0"/>
        <w:bidi w:val="0"/>
        <w:spacing w:line="360" w:lineRule="auto"/>
        <w:ind w:left="720" w:hanging="720"/>
        <w:jc w:val="both"/>
        <w:rPr>
          <w:noProof w:val="0"/>
          <w:lang w:val="en-GB"/>
        </w:rPr>
      </w:pPr>
      <w:r w:rsidRPr="2ACCB3BF" w:rsidR="0D3976A3">
        <w:rPr>
          <w:noProof w:val="0"/>
          <w:lang w:val="en-GB"/>
        </w:rPr>
        <w:t xml:space="preserve">Porter, M.E. (1985). </w:t>
      </w:r>
      <w:r w:rsidRPr="2ACCB3BF" w:rsidR="0D3976A3">
        <w:rPr>
          <w:i w:val="1"/>
          <w:iCs w:val="1"/>
          <w:noProof w:val="0"/>
          <w:lang w:val="en-GB"/>
        </w:rPr>
        <w:t>Competitive Advantage: Creating and Sustaining Superior Performance</w:t>
      </w:r>
      <w:r w:rsidRPr="2ACCB3BF" w:rsidR="0D3976A3">
        <w:rPr>
          <w:noProof w:val="0"/>
          <w:lang w:val="en-GB"/>
        </w:rPr>
        <w:t>. Free Press</w:t>
      </w:r>
    </w:p>
    <w:p w:rsidR="0792CF80" w:rsidP="2ACCB3BF" w:rsidRDefault="0792CF80" w14:paraId="122A227E" w14:textId="67E962F2">
      <w:pPr>
        <w:pStyle w:val="NoSpacing"/>
        <w:keepNext w:val="0"/>
        <w:keepLines w:val="0"/>
        <w:bidi w:val="0"/>
        <w:spacing w:line="360" w:lineRule="auto"/>
        <w:ind w:left="720" w:hanging="720"/>
        <w:jc w:val="both"/>
        <w:rPr>
          <w:noProof w:val="0"/>
          <w:lang w:val="en-GB"/>
        </w:rPr>
      </w:pPr>
      <w:r w:rsidRPr="2ACCB3BF" w:rsidR="0792CF80">
        <w:rPr>
          <w:noProof w:val="0"/>
          <w:lang w:val="en-GB"/>
        </w:rPr>
        <w:t xml:space="preserve">Reeves, M. &amp; Deimler, M. (2018). </w:t>
      </w:r>
      <w:r w:rsidRPr="2ACCB3BF" w:rsidR="0792CF80">
        <w:rPr>
          <w:i w:val="1"/>
          <w:iCs w:val="1"/>
          <w:noProof w:val="0"/>
          <w:lang w:val="en-GB"/>
        </w:rPr>
        <w:t xml:space="preserve">Your Strategy Needs </w:t>
      </w:r>
      <w:r w:rsidRPr="2ACCB3BF" w:rsidR="0792CF80">
        <w:rPr>
          <w:i w:val="1"/>
          <w:iCs w:val="1"/>
          <w:noProof w:val="0"/>
          <w:lang w:val="en-GB"/>
        </w:rPr>
        <w:t>a</w:t>
      </w:r>
      <w:r w:rsidRPr="2ACCB3BF" w:rsidR="0792CF80">
        <w:rPr>
          <w:i w:val="1"/>
          <w:iCs w:val="1"/>
          <w:noProof w:val="0"/>
          <w:lang w:val="en-GB"/>
        </w:rPr>
        <w:t xml:space="preserve"> Strategy: How to Choose and Execute the Right Approach</w:t>
      </w:r>
      <w:r w:rsidRPr="2ACCB3BF" w:rsidR="0792CF80">
        <w:rPr>
          <w:noProof w:val="0"/>
          <w:lang w:val="en-GB"/>
        </w:rPr>
        <w:t>. Harvard Business Review Press.</w:t>
      </w:r>
    </w:p>
    <w:p w:rsidR="2CFF9372" w:rsidP="2ACCB3BF" w:rsidRDefault="2CFF9372" w14:paraId="591C71E3" w14:textId="321E73B6">
      <w:pPr>
        <w:pStyle w:val="NoSpacing"/>
        <w:keepNext w:val="0"/>
        <w:keepLines w:val="0"/>
        <w:bidi w:val="0"/>
        <w:spacing w:line="360" w:lineRule="auto"/>
        <w:ind w:left="720" w:hanging="720"/>
        <w:jc w:val="both"/>
        <w:rPr>
          <w:noProof w:val="0"/>
          <w:lang w:val="en-GB"/>
        </w:rPr>
      </w:pPr>
      <w:r w:rsidRPr="2ACCB3BF" w:rsidR="2CFF9372">
        <w:rPr>
          <w:noProof w:val="0"/>
          <w:lang w:val="en-GB"/>
        </w:rPr>
        <w:t xml:space="preserve">Schein, E.H. (1985). </w:t>
      </w:r>
      <w:r w:rsidRPr="2ACCB3BF" w:rsidR="2CFF9372">
        <w:rPr>
          <w:i w:val="1"/>
          <w:iCs w:val="1"/>
          <w:noProof w:val="0"/>
          <w:lang w:val="en-GB"/>
        </w:rPr>
        <w:t xml:space="preserve">Organisational Culture and Leadership: A Dynamic view. </w:t>
      </w:r>
      <w:r w:rsidRPr="2ACCB3BF" w:rsidR="2CFF9372">
        <w:rPr>
          <w:i w:val="0"/>
          <w:iCs w:val="0"/>
          <w:noProof w:val="0"/>
          <w:lang w:val="en-GB"/>
        </w:rPr>
        <w:t>Jossey-Bass</w:t>
      </w:r>
      <w:r w:rsidRPr="2ACCB3BF" w:rsidR="2CFF9372">
        <w:rPr>
          <w:noProof w:val="0"/>
          <w:lang w:val="en-GB"/>
        </w:rPr>
        <w:t>.</w:t>
      </w:r>
    </w:p>
    <w:p w:rsidR="00F3A5C0" w:rsidP="2ACCB3BF" w:rsidRDefault="00F3A5C0" w14:paraId="67AA1E48" w14:textId="67E698E0">
      <w:pPr>
        <w:pStyle w:val="NoSpacing"/>
        <w:keepNext w:val="0"/>
        <w:keepLines w:val="0"/>
        <w:bidi w:val="0"/>
        <w:spacing w:line="360" w:lineRule="auto"/>
        <w:ind w:left="720" w:hanging="720"/>
        <w:jc w:val="both"/>
        <w:rPr>
          <w:noProof w:val="0"/>
          <w:lang w:val="en-GB"/>
        </w:rPr>
      </w:pPr>
      <w:r w:rsidRPr="2ACCB3BF" w:rsidR="00F3A5C0">
        <w:rPr>
          <w:noProof w:val="0"/>
          <w:lang w:val="en-GB"/>
        </w:rPr>
        <w:t xml:space="preserve">Sinek, S. (2019). </w:t>
      </w:r>
      <w:r w:rsidRPr="2ACCB3BF" w:rsidR="00F3A5C0">
        <w:rPr>
          <w:i w:val="1"/>
          <w:iCs w:val="1"/>
          <w:noProof w:val="0"/>
          <w:lang w:val="en-GB"/>
        </w:rPr>
        <w:t>The Infinite Game</w:t>
      </w:r>
      <w:r w:rsidRPr="2ACCB3BF" w:rsidR="00F3A5C0">
        <w:rPr>
          <w:noProof w:val="0"/>
          <w:lang w:val="en-GB"/>
        </w:rPr>
        <w:t>. Portfolio/Penguin.</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Keg+uS0mBECgT" int2:id="64KEyEET">
      <int2:state int2:type="spell" int2:value="Rejected"/>
    </int2:textHash>
    <int2:textHash int2:hashCode="WO76xX/UQmPrbv" int2:id="sFZ19gHM">
      <int2:state int2:type="spell" int2:value="Rejected"/>
    </int2:textHash>
    <int2:textHash int2:hashCode="P1t9DnuMzsiEcY" int2:id="ZKcoc9M5">
      <int2:state int2:type="spell" int2:value="Rejected"/>
    </int2:textHash>
    <int2:textHash int2:hashCode="rfbql6x8s74CU0" int2:id="Ai2KwLo7">
      <int2:state int2:type="spell" int2:value="Rejected"/>
    </int2:textHash>
    <int2:textHash int2:hashCode="ZsSVoklr1usIES" int2:id="15waFwqw">
      <int2:state int2:type="spell" int2:value="Rejected"/>
    </int2:textHash>
    <int2:bookmark int2:bookmarkName="_Int_Yvd7fizL" int2:invalidationBookmarkName="" int2:hashCode="sGR9/nLsu0qCIB" int2:id="JtaMQPre">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328cde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040c1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5f7d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89cff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da187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7781c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606c8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9357a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8d46ee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62c578c"/>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ed318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93f72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9640f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e37a0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3840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890b9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a28e1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079355"/>
    <w:rsid w:val="000E6408"/>
    <w:rsid w:val="0019C804"/>
    <w:rsid w:val="00365DBF"/>
    <w:rsid w:val="003E6CE3"/>
    <w:rsid w:val="00616F8B"/>
    <w:rsid w:val="006F9166"/>
    <w:rsid w:val="0070EF5E"/>
    <w:rsid w:val="007854B7"/>
    <w:rsid w:val="00829463"/>
    <w:rsid w:val="00B124C1"/>
    <w:rsid w:val="00D877D6"/>
    <w:rsid w:val="00EBA0D0"/>
    <w:rsid w:val="00F3A5C0"/>
    <w:rsid w:val="00F6E10A"/>
    <w:rsid w:val="01098F4A"/>
    <w:rsid w:val="0114B4E0"/>
    <w:rsid w:val="0124B816"/>
    <w:rsid w:val="0124B816"/>
    <w:rsid w:val="012AD524"/>
    <w:rsid w:val="013A5C70"/>
    <w:rsid w:val="014F836D"/>
    <w:rsid w:val="0187139A"/>
    <w:rsid w:val="019C03AF"/>
    <w:rsid w:val="01B2AAE9"/>
    <w:rsid w:val="01D8A206"/>
    <w:rsid w:val="01DD202B"/>
    <w:rsid w:val="01F20B30"/>
    <w:rsid w:val="01F20B30"/>
    <w:rsid w:val="01F93A31"/>
    <w:rsid w:val="02059422"/>
    <w:rsid w:val="020BD14D"/>
    <w:rsid w:val="023D0CD3"/>
    <w:rsid w:val="024D00CF"/>
    <w:rsid w:val="024E988A"/>
    <w:rsid w:val="025F33C7"/>
    <w:rsid w:val="02788E1E"/>
    <w:rsid w:val="029ADCAA"/>
    <w:rsid w:val="02B2A152"/>
    <w:rsid w:val="02B42B2D"/>
    <w:rsid w:val="02C8AC93"/>
    <w:rsid w:val="02ED7E6C"/>
    <w:rsid w:val="02F08F3D"/>
    <w:rsid w:val="02F6D3C8"/>
    <w:rsid w:val="02FE423A"/>
    <w:rsid w:val="030206A8"/>
    <w:rsid w:val="0305906E"/>
    <w:rsid w:val="030E09A9"/>
    <w:rsid w:val="0321F52C"/>
    <w:rsid w:val="0323767E"/>
    <w:rsid w:val="032FB8DE"/>
    <w:rsid w:val="035AF393"/>
    <w:rsid w:val="036CEC97"/>
    <w:rsid w:val="03904A73"/>
    <w:rsid w:val="03C26909"/>
    <w:rsid w:val="03CAB141"/>
    <w:rsid w:val="03DFBE7E"/>
    <w:rsid w:val="03EAD019"/>
    <w:rsid w:val="03FCCF99"/>
    <w:rsid w:val="04012FB9"/>
    <w:rsid w:val="040C4311"/>
    <w:rsid w:val="041ED823"/>
    <w:rsid w:val="0439A819"/>
    <w:rsid w:val="043E104B"/>
    <w:rsid w:val="0441054A"/>
    <w:rsid w:val="044620C8"/>
    <w:rsid w:val="04598A20"/>
    <w:rsid w:val="0459F1E6"/>
    <w:rsid w:val="045AAB10"/>
    <w:rsid w:val="04614A16"/>
    <w:rsid w:val="047982A9"/>
    <w:rsid w:val="047AA8AC"/>
    <w:rsid w:val="048E98F5"/>
    <w:rsid w:val="04B66103"/>
    <w:rsid w:val="04D00144"/>
    <w:rsid w:val="04D3CB94"/>
    <w:rsid w:val="04D99AB9"/>
    <w:rsid w:val="04F9A41F"/>
    <w:rsid w:val="050E51D7"/>
    <w:rsid w:val="051F55CB"/>
    <w:rsid w:val="05239D2F"/>
    <w:rsid w:val="0531AA18"/>
    <w:rsid w:val="054CED31"/>
    <w:rsid w:val="056ED27B"/>
    <w:rsid w:val="05702F45"/>
    <w:rsid w:val="05742108"/>
    <w:rsid w:val="058AF48C"/>
    <w:rsid w:val="05ABFE73"/>
    <w:rsid w:val="05C3A4FF"/>
    <w:rsid w:val="05C99D5D"/>
    <w:rsid w:val="05C99D5D"/>
    <w:rsid w:val="05EC0F48"/>
    <w:rsid w:val="0611E724"/>
    <w:rsid w:val="061AB4E1"/>
    <w:rsid w:val="06244C0C"/>
    <w:rsid w:val="06286E9F"/>
    <w:rsid w:val="062B3EE9"/>
    <w:rsid w:val="0658648F"/>
    <w:rsid w:val="065BD2AA"/>
    <w:rsid w:val="06764F74"/>
    <w:rsid w:val="0679D7EE"/>
    <w:rsid w:val="0688143A"/>
    <w:rsid w:val="06B98F14"/>
    <w:rsid w:val="06EB994A"/>
    <w:rsid w:val="07095278"/>
    <w:rsid w:val="07141925"/>
    <w:rsid w:val="0745B05E"/>
    <w:rsid w:val="0748B52E"/>
    <w:rsid w:val="0757A864"/>
    <w:rsid w:val="075D4030"/>
    <w:rsid w:val="076519C9"/>
    <w:rsid w:val="077B68C5"/>
    <w:rsid w:val="079108A6"/>
    <w:rsid w:val="079285C9"/>
    <w:rsid w:val="0792CF80"/>
    <w:rsid w:val="07AF763B"/>
    <w:rsid w:val="07B23E49"/>
    <w:rsid w:val="07B69D9B"/>
    <w:rsid w:val="07CE5564"/>
    <w:rsid w:val="07CF2A96"/>
    <w:rsid w:val="07FB44B8"/>
    <w:rsid w:val="080E29FE"/>
    <w:rsid w:val="08189217"/>
    <w:rsid w:val="081E214B"/>
    <w:rsid w:val="081E214B"/>
    <w:rsid w:val="0821A0D6"/>
    <w:rsid w:val="0824725D"/>
    <w:rsid w:val="0844389F"/>
    <w:rsid w:val="08628ED2"/>
    <w:rsid w:val="0863602D"/>
    <w:rsid w:val="086BF9DC"/>
    <w:rsid w:val="08885F6A"/>
    <w:rsid w:val="089BBD5F"/>
    <w:rsid w:val="089E9B71"/>
    <w:rsid w:val="08A330B1"/>
    <w:rsid w:val="08B1F16D"/>
    <w:rsid w:val="08CE37BC"/>
    <w:rsid w:val="08CECF7C"/>
    <w:rsid w:val="08D78A73"/>
    <w:rsid w:val="08E04161"/>
    <w:rsid w:val="091DC1D4"/>
    <w:rsid w:val="09498A8F"/>
    <w:rsid w:val="094A4749"/>
    <w:rsid w:val="094DC32E"/>
    <w:rsid w:val="095DA009"/>
    <w:rsid w:val="09626101"/>
    <w:rsid w:val="09850DA6"/>
    <w:rsid w:val="0987560C"/>
    <w:rsid w:val="09C89CD2"/>
    <w:rsid w:val="09CEDE35"/>
    <w:rsid w:val="09D55D39"/>
    <w:rsid w:val="09EA5976"/>
    <w:rsid w:val="0A293F8C"/>
    <w:rsid w:val="0A37F5AF"/>
    <w:rsid w:val="0A42E753"/>
    <w:rsid w:val="0A8B518B"/>
    <w:rsid w:val="0AE719EC"/>
    <w:rsid w:val="0AEB3322"/>
    <w:rsid w:val="0AFAC2CD"/>
    <w:rsid w:val="0B1F522C"/>
    <w:rsid w:val="0B388BE8"/>
    <w:rsid w:val="0B5E5932"/>
    <w:rsid w:val="0BA2BDA2"/>
    <w:rsid w:val="0BA2CAE4"/>
    <w:rsid w:val="0BB85306"/>
    <w:rsid w:val="0BC38A4B"/>
    <w:rsid w:val="0BC3AC5E"/>
    <w:rsid w:val="0BEAE7D2"/>
    <w:rsid w:val="0BF1C884"/>
    <w:rsid w:val="0C021095"/>
    <w:rsid w:val="0C08806B"/>
    <w:rsid w:val="0C0D63F0"/>
    <w:rsid w:val="0C0D63F0"/>
    <w:rsid w:val="0C5B98C0"/>
    <w:rsid w:val="0C716926"/>
    <w:rsid w:val="0C8B3FED"/>
    <w:rsid w:val="0C944E24"/>
    <w:rsid w:val="0C9CFDE3"/>
    <w:rsid w:val="0C9E8F00"/>
    <w:rsid w:val="0CA771CA"/>
    <w:rsid w:val="0CD57F9D"/>
    <w:rsid w:val="0CFAB653"/>
    <w:rsid w:val="0D138726"/>
    <w:rsid w:val="0D1B685D"/>
    <w:rsid w:val="0D1B685D"/>
    <w:rsid w:val="0D2C23E5"/>
    <w:rsid w:val="0D30DCDE"/>
    <w:rsid w:val="0D3326E2"/>
    <w:rsid w:val="0D355496"/>
    <w:rsid w:val="0D39448C"/>
    <w:rsid w:val="0D39448C"/>
    <w:rsid w:val="0D3976A3"/>
    <w:rsid w:val="0D4132D6"/>
    <w:rsid w:val="0D6D5B91"/>
    <w:rsid w:val="0D7300A3"/>
    <w:rsid w:val="0D75C732"/>
    <w:rsid w:val="0D8DEFE8"/>
    <w:rsid w:val="0DA52462"/>
    <w:rsid w:val="0DA9334A"/>
    <w:rsid w:val="0DCBF4ED"/>
    <w:rsid w:val="0DD4B975"/>
    <w:rsid w:val="0DD6C4CB"/>
    <w:rsid w:val="0DE846A3"/>
    <w:rsid w:val="0E082E09"/>
    <w:rsid w:val="0E14F02A"/>
    <w:rsid w:val="0E2D303A"/>
    <w:rsid w:val="0E56DADC"/>
    <w:rsid w:val="0E69D043"/>
    <w:rsid w:val="0E7DEF41"/>
    <w:rsid w:val="0EA1E9AD"/>
    <w:rsid w:val="0EAA0734"/>
    <w:rsid w:val="0EAB7F6F"/>
    <w:rsid w:val="0ED931BC"/>
    <w:rsid w:val="0EE4D86B"/>
    <w:rsid w:val="0F038E16"/>
    <w:rsid w:val="0F11AAB5"/>
    <w:rsid w:val="0F2E5CFC"/>
    <w:rsid w:val="0F5AEE9D"/>
    <w:rsid w:val="0F726631"/>
    <w:rsid w:val="0F891BDB"/>
    <w:rsid w:val="0F91ADFD"/>
    <w:rsid w:val="0FA0D4D0"/>
    <w:rsid w:val="0FCBF2D7"/>
    <w:rsid w:val="0FE69178"/>
    <w:rsid w:val="104ACF1E"/>
    <w:rsid w:val="1065ADB1"/>
    <w:rsid w:val="106BB353"/>
    <w:rsid w:val="106C7857"/>
    <w:rsid w:val="1075D6BE"/>
    <w:rsid w:val="109339DA"/>
    <w:rsid w:val="10A8A007"/>
    <w:rsid w:val="10A8E0D8"/>
    <w:rsid w:val="10ABB813"/>
    <w:rsid w:val="10AE4056"/>
    <w:rsid w:val="10C5C17B"/>
    <w:rsid w:val="10D511EF"/>
    <w:rsid w:val="10E03084"/>
    <w:rsid w:val="10E07296"/>
    <w:rsid w:val="10E45244"/>
    <w:rsid w:val="10EBA67D"/>
    <w:rsid w:val="10EC1C5A"/>
    <w:rsid w:val="10FFC20B"/>
    <w:rsid w:val="1116B801"/>
    <w:rsid w:val="112DA758"/>
    <w:rsid w:val="1133E2B8"/>
    <w:rsid w:val="113CDE7F"/>
    <w:rsid w:val="1176A071"/>
    <w:rsid w:val="1185430B"/>
    <w:rsid w:val="11997F12"/>
    <w:rsid w:val="11B01C81"/>
    <w:rsid w:val="11B03FCF"/>
    <w:rsid w:val="11B78FC7"/>
    <w:rsid w:val="11BA9A8D"/>
    <w:rsid w:val="11EC432C"/>
    <w:rsid w:val="11EE43DA"/>
    <w:rsid w:val="1226789B"/>
    <w:rsid w:val="123DB7BE"/>
    <w:rsid w:val="12566F2B"/>
    <w:rsid w:val="1278618F"/>
    <w:rsid w:val="128602E6"/>
    <w:rsid w:val="1290DCDE"/>
    <w:rsid w:val="129602CE"/>
    <w:rsid w:val="12AFCA26"/>
    <w:rsid w:val="12BC5068"/>
    <w:rsid w:val="12D935BD"/>
    <w:rsid w:val="12D9D943"/>
    <w:rsid w:val="12DF08BF"/>
    <w:rsid w:val="12FBA8CC"/>
    <w:rsid w:val="13090E34"/>
    <w:rsid w:val="132D9C00"/>
    <w:rsid w:val="13332881"/>
    <w:rsid w:val="1343A25B"/>
    <w:rsid w:val="134CF4B7"/>
    <w:rsid w:val="13594297"/>
    <w:rsid w:val="1359484D"/>
    <w:rsid w:val="1367EA2E"/>
    <w:rsid w:val="137E72EA"/>
    <w:rsid w:val="13842CD1"/>
    <w:rsid w:val="138C1EAC"/>
    <w:rsid w:val="13FBCEF6"/>
    <w:rsid w:val="13FCA85C"/>
    <w:rsid w:val="141230C7"/>
    <w:rsid w:val="1415B765"/>
    <w:rsid w:val="1431D4A8"/>
    <w:rsid w:val="1444E9D8"/>
    <w:rsid w:val="144B2F4A"/>
    <w:rsid w:val="146645C6"/>
    <w:rsid w:val="146A8F35"/>
    <w:rsid w:val="1485C586"/>
    <w:rsid w:val="14893088"/>
    <w:rsid w:val="148C8BAF"/>
    <w:rsid w:val="1493427B"/>
    <w:rsid w:val="14B7C85B"/>
    <w:rsid w:val="14CE3BD4"/>
    <w:rsid w:val="14D22FF1"/>
    <w:rsid w:val="14D363F1"/>
    <w:rsid w:val="14F4072B"/>
    <w:rsid w:val="150F5BBF"/>
    <w:rsid w:val="1516DB12"/>
    <w:rsid w:val="1524344F"/>
    <w:rsid w:val="154F6E38"/>
    <w:rsid w:val="15585962"/>
    <w:rsid w:val="155E5D47"/>
    <w:rsid w:val="15A5DBC3"/>
    <w:rsid w:val="15A5E916"/>
    <w:rsid w:val="15BBCC09"/>
    <w:rsid w:val="15D06F37"/>
    <w:rsid w:val="15E17183"/>
    <w:rsid w:val="15E95D69"/>
    <w:rsid w:val="15F4F3F1"/>
    <w:rsid w:val="16240E86"/>
    <w:rsid w:val="1625687B"/>
    <w:rsid w:val="1625D72D"/>
    <w:rsid w:val="1630DAD4"/>
    <w:rsid w:val="164505EE"/>
    <w:rsid w:val="166E410F"/>
    <w:rsid w:val="1671E7ED"/>
    <w:rsid w:val="1676E556"/>
    <w:rsid w:val="16A5AA50"/>
    <w:rsid w:val="16ACDF54"/>
    <w:rsid w:val="16AF2A19"/>
    <w:rsid w:val="16C5E9C1"/>
    <w:rsid w:val="16CB5F15"/>
    <w:rsid w:val="16D48F6E"/>
    <w:rsid w:val="16E16D71"/>
    <w:rsid w:val="16EDFE66"/>
    <w:rsid w:val="171900B0"/>
    <w:rsid w:val="171D7D89"/>
    <w:rsid w:val="17211F5C"/>
    <w:rsid w:val="172320F2"/>
    <w:rsid w:val="17248C9E"/>
    <w:rsid w:val="17422464"/>
    <w:rsid w:val="1746B39B"/>
    <w:rsid w:val="174EA3ED"/>
    <w:rsid w:val="1754F95F"/>
    <w:rsid w:val="176D1EAA"/>
    <w:rsid w:val="1771DF61"/>
    <w:rsid w:val="1773A572"/>
    <w:rsid w:val="1787C4A5"/>
    <w:rsid w:val="179011B1"/>
    <w:rsid w:val="1790351A"/>
    <w:rsid w:val="17C69FFC"/>
    <w:rsid w:val="17CD97F2"/>
    <w:rsid w:val="17D24410"/>
    <w:rsid w:val="17D2B435"/>
    <w:rsid w:val="17D9093D"/>
    <w:rsid w:val="17E9631F"/>
    <w:rsid w:val="17EBD397"/>
    <w:rsid w:val="17F79821"/>
    <w:rsid w:val="181513BA"/>
    <w:rsid w:val="181AD32F"/>
    <w:rsid w:val="182180B6"/>
    <w:rsid w:val="18289062"/>
    <w:rsid w:val="182D7D0D"/>
    <w:rsid w:val="18662DCA"/>
    <w:rsid w:val="1867AB70"/>
    <w:rsid w:val="186F6168"/>
    <w:rsid w:val="1879D131"/>
    <w:rsid w:val="187EB70E"/>
    <w:rsid w:val="189F993F"/>
    <w:rsid w:val="18A6DFB5"/>
    <w:rsid w:val="18A9E6F1"/>
    <w:rsid w:val="18AB5227"/>
    <w:rsid w:val="18CACCA3"/>
    <w:rsid w:val="18D0C52F"/>
    <w:rsid w:val="18D560ED"/>
    <w:rsid w:val="18D8CAFC"/>
    <w:rsid w:val="18E4C57A"/>
    <w:rsid w:val="18F31610"/>
    <w:rsid w:val="18FA0CC1"/>
    <w:rsid w:val="18FA0CC1"/>
    <w:rsid w:val="19035841"/>
    <w:rsid w:val="1903EE3C"/>
    <w:rsid w:val="191BF86C"/>
    <w:rsid w:val="19259F8A"/>
    <w:rsid w:val="1930ABFB"/>
    <w:rsid w:val="1938E34E"/>
    <w:rsid w:val="193DD274"/>
    <w:rsid w:val="194E5365"/>
    <w:rsid w:val="1968E91A"/>
    <w:rsid w:val="1988AC9B"/>
    <w:rsid w:val="198A9A38"/>
    <w:rsid w:val="19908185"/>
    <w:rsid w:val="19A10148"/>
    <w:rsid w:val="19B651D8"/>
    <w:rsid w:val="19B651D8"/>
    <w:rsid w:val="19B73AAB"/>
    <w:rsid w:val="19C3D11F"/>
    <w:rsid w:val="19D683ED"/>
    <w:rsid w:val="19D8E2BE"/>
    <w:rsid w:val="19E36E64"/>
    <w:rsid w:val="1A184AEF"/>
    <w:rsid w:val="1A18B83C"/>
    <w:rsid w:val="1A29B7E8"/>
    <w:rsid w:val="1A2A32D7"/>
    <w:rsid w:val="1A2EEFCA"/>
    <w:rsid w:val="1A355A7D"/>
    <w:rsid w:val="1A358145"/>
    <w:rsid w:val="1A3B52B1"/>
    <w:rsid w:val="1A5A47AB"/>
    <w:rsid w:val="1A62D632"/>
    <w:rsid w:val="1A6AFA17"/>
    <w:rsid w:val="1AA699C6"/>
    <w:rsid w:val="1AB16D83"/>
    <w:rsid w:val="1ABC8A63"/>
    <w:rsid w:val="1AE5D372"/>
    <w:rsid w:val="1B001D3C"/>
    <w:rsid w:val="1B086677"/>
    <w:rsid w:val="1B46DE5E"/>
    <w:rsid w:val="1B55072E"/>
    <w:rsid w:val="1B9441E4"/>
    <w:rsid w:val="1B9EF5C9"/>
    <w:rsid w:val="1BA207EF"/>
    <w:rsid w:val="1BCE262A"/>
    <w:rsid w:val="1BD0CDBA"/>
    <w:rsid w:val="1BD1B0B3"/>
    <w:rsid w:val="1BDF0D25"/>
    <w:rsid w:val="1BE6B483"/>
    <w:rsid w:val="1C03A033"/>
    <w:rsid w:val="1C08D20A"/>
    <w:rsid w:val="1C0B5628"/>
    <w:rsid w:val="1C4465A9"/>
    <w:rsid w:val="1C465228"/>
    <w:rsid w:val="1C64DBB5"/>
    <w:rsid w:val="1C669773"/>
    <w:rsid w:val="1C6AF1AA"/>
    <w:rsid w:val="1C7C1F7E"/>
    <w:rsid w:val="1C82D471"/>
    <w:rsid w:val="1C99BF8B"/>
    <w:rsid w:val="1CA1CD5B"/>
    <w:rsid w:val="1CA389E8"/>
    <w:rsid w:val="1CA87446"/>
    <w:rsid w:val="1CCAD518"/>
    <w:rsid w:val="1CDCC3BE"/>
    <w:rsid w:val="1CECB9AC"/>
    <w:rsid w:val="1CF6C98C"/>
    <w:rsid w:val="1CF89D95"/>
    <w:rsid w:val="1D064063"/>
    <w:rsid w:val="1D0A8E0D"/>
    <w:rsid w:val="1D24B59F"/>
    <w:rsid w:val="1D28576A"/>
    <w:rsid w:val="1D33D44A"/>
    <w:rsid w:val="1D3F3668"/>
    <w:rsid w:val="1D6C8BC8"/>
    <w:rsid w:val="1D9552B3"/>
    <w:rsid w:val="1D9D1880"/>
    <w:rsid w:val="1DA18087"/>
    <w:rsid w:val="1DA2BF45"/>
    <w:rsid w:val="1DAA1A5F"/>
    <w:rsid w:val="1DB81D5E"/>
    <w:rsid w:val="1DBC40C8"/>
    <w:rsid w:val="1DD7FF20"/>
    <w:rsid w:val="1DE4C764"/>
    <w:rsid w:val="1E11E6FB"/>
    <w:rsid w:val="1E19FB6A"/>
    <w:rsid w:val="1E36FE66"/>
    <w:rsid w:val="1E39636B"/>
    <w:rsid w:val="1E3C9637"/>
    <w:rsid w:val="1E4621D9"/>
    <w:rsid w:val="1E68C2EE"/>
    <w:rsid w:val="1E6EAFA3"/>
    <w:rsid w:val="1E719194"/>
    <w:rsid w:val="1E8787D2"/>
    <w:rsid w:val="1E9F7BBE"/>
    <w:rsid w:val="1ECD1887"/>
    <w:rsid w:val="1EE9C16E"/>
    <w:rsid w:val="1EFC0616"/>
    <w:rsid w:val="1F28A791"/>
    <w:rsid w:val="1F3B9259"/>
    <w:rsid w:val="1F40D5BD"/>
    <w:rsid w:val="1F47AD2D"/>
    <w:rsid w:val="1F66B21B"/>
    <w:rsid w:val="1F82A3D9"/>
    <w:rsid w:val="1F884FDA"/>
    <w:rsid w:val="1F942736"/>
    <w:rsid w:val="1FAFB166"/>
    <w:rsid w:val="1FECB89D"/>
    <w:rsid w:val="1FF6A7A4"/>
    <w:rsid w:val="20008C47"/>
    <w:rsid w:val="201CACB2"/>
    <w:rsid w:val="20378D9A"/>
    <w:rsid w:val="203AA32F"/>
    <w:rsid w:val="2054634E"/>
    <w:rsid w:val="205DEF13"/>
    <w:rsid w:val="206765E4"/>
    <w:rsid w:val="20798B82"/>
    <w:rsid w:val="20799503"/>
    <w:rsid w:val="20878B73"/>
    <w:rsid w:val="208B4434"/>
    <w:rsid w:val="20986D43"/>
    <w:rsid w:val="20B86F80"/>
    <w:rsid w:val="20BD2008"/>
    <w:rsid w:val="20C66F10"/>
    <w:rsid w:val="20CC1114"/>
    <w:rsid w:val="20DE497B"/>
    <w:rsid w:val="20DF4523"/>
    <w:rsid w:val="20E2A0B1"/>
    <w:rsid w:val="20ECF04A"/>
    <w:rsid w:val="20F86B91"/>
    <w:rsid w:val="20FA137D"/>
    <w:rsid w:val="210723E8"/>
    <w:rsid w:val="21072687"/>
    <w:rsid w:val="210AD186"/>
    <w:rsid w:val="210C2267"/>
    <w:rsid w:val="211C1550"/>
    <w:rsid w:val="21266C7B"/>
    <w:rsid w:val="2127D99C"/>
    <w:rsid w:val="2145063E"/>
    <w:rsid w:val="2152222C"/>
    <w:rsid w:val="21537A03"/>
    <w:rsid w:val="216BBAD9"/>
    <w:rsid w:val="21731420"/>
    <w:rsid w:val="21869F5A"/>
    <w:rsid w:val="21A7DA59"/>
    <w:rsid w:val="21AAAEAF"/>
    <w:rsid w:val="21C2EABB"/>
    <w:rsid w:val="21C91C37"/>
    <w:rsid w:val="21F7A311"/>
    <w:rsid w:val="2210EAE0"/>
    <w:rsid w:val="221CFA80"/>
    <w:rsid w:val="22304B00"/>
    <w:rsid w:val="223CBB8C"/>
    <w:rsid w:val="22521C85"/>
    <w:rsid w:val="2260ECB8"/>
    <w:rsid w:val="227E8A1E"/>
    <w:rsid w:val="228D3FEF"/>
    <w:rsid w:val="2290A089"/>
    <w:rsid w:val="22A1EA6F"/>
    <w:rsid w:val="22AEC65A"/>
    <w:rsid w:val="22BB2871"/>
    <w:rsid w:val="22D7F481"/>
    <w:rsid w:val="22D81FEE"/>
    <w:rsid w:val="22E3F769"/>
    <w:rsid w:val="22FBA1C2"/>
    <w:rsid w:val="231D2DBB"/>
    <w:rsid w:val="2326F7A9"/>
    <w:rsid w:val="2334C722"/>
    <w:rsid w:val="23544DA4"/>
    <w:rsid w:val="237CAB1E"/>
    <w:rsid w:val="2384DA4A"/>
    <w:rsid w:val="2389DBD4"/>
    <w:rsid w:val="23B8BE60"/>
    <w:rsid w:val="23CC654E"/>
    <w:rsid w:val="23DE075A"/>
    <w:rsid w:val="23E8DCB0"/>
    <w:rsid w:val="23EA5121"/>
    <w:rsid w:val="23ED2A57"/>
    <w:rsid w:val="2406F370"/>
    <w:rsid w:val="2424FD74"/>
    <w:rsid w:val="24416899"/>
    <w:rsid w:val="244DC753"/>
    <w:rsid w:val="244DCE19"/>
    <w:rsid w:val="2455D5F3"/>
    <w:rsid w:val="246BD90E"/>
    <w:rsid w:val="248D0043"/>
    <w:rsid w:val="2493AFCC"/>
    <w:rsid w:val="24AEA4A0"/>
    <w:rsid w:val="24CE4086"/>
    <w:rsid w:val="24D9A326"/>
    <w:rsid w:val="24ED46AF"/>
    <w:rsid w:val="250EB86E"/>
    <w:rsid w:val="2511FF72"/>
    <w:rsid w:val="2570E4B6"/>
    <w:rsid w:val="2585E35F"/>
    <w:rsid w:val="259378D2"/>
    <w:rsid w:val="25990A06"/>
    <w:rsid w:val="25AA7543"/>
    <w:rsid w:val="25ABCDEC"/>
    <w:rsid w:val="25C39D4F"/>
    <w:rsid w:val="25CDD354"/>
    <w:rsid w:val="25D3ED5F"/>
    <w:rsid w:val="25D64AD1"/>
    <w:rsid w:val="25F0C622"/>
    <w:rsid w:val="25F85964"/>
    <w:rsid w:val="2616A641"/>
    <w:rsid w:val="2635C8A1"/>
    <w:rsid w:val="26361F3D"/>
    <w:rsid w:val="26561ECF"/>
    <w:rsid w:val="2659D85C"/>
    <w:rsid w:val="26736D48"/>
    <w:rsid w:val="267CDC43"/>
    <w:rsid w:val="268D6BBA"/>
    <w:rsid w:val="269D2621"/>
    <w:rsid w:val="26AC1DAF"/>
    <w:rsid w:val="26B85899"/>
    <w:rsid w:val="26CF42DE"/>
    <w:rsid w:val="26FF8BC4"/>
    <w:rsid w:val="2733E17D"/>
    <w:rsid w:val="27379C1A"/>
    <w:rsid w:val="273E3B80"/>
    <w:rsid w:val="274DA0DC"/>
    <w:rsid w:val="2776C7E6"/>
    <w:rsid w:val="277ECB94"/>
    <w:rsid w:val="27A92F55"/>
    <w:rsid w:val="27BB10E1"/>
    <w:rsid w:val="27BD7D5C"/>
    <w:rsid w:val="27BF7F37"/>
    <w:rsid w:val="27BF9F9F"/>
    <w:rsid w:val="27CDC8EF"/>
    <w:rsid w:val="27E4FE72"/>
    <w:rsid w:val="27E4FE72"/>
    <w:rsid w:val="27F2C9D5"/>
    <w:rsid w:val="27F82BCB"/>
    <w:rsid w:val="27FF59E9"/>
    <w:rsid w:val="28090E04"/>
    <w:rsid w:val="281E087D"/>
    <w:rsid w:val="2827EE13"/>
    <w:rsid w:val="28291E26"/>
    <w:rsid w:val="282BB885"/>
    <w:rsid w:val="2853466F"/>
    <w:rsid w:val="2859FECE"/>
    <w:rsid w:val="28711CDC"/>
    <w:rsid w:val="2877F21D"/>
    <w:rsid w:val="28819D8D"/>
    <w:rsid w:val="28BB258D"/>
    <w:rsid w:val="28BD6DFD"/>
    <w:rsid w:val="28C20E31"/>
    <w:rsid w:val="28C26481"/>
    <w:rsid w:val="28DB8678"/>
    <w:rsid w:val="28E9E1B0"/>
    <w:rsid w:val="28FFFACF"/>
    <w:rsid w:val="291B182E"/>
    <w:rsid w:val="2920D4DC"/>
    <w:rsid w:val="293177DA"/>
    <w:rsid w:val="293901B8"/>
    <w:rsid w:val="2943C9CA"/>
    <w:rsid w:val="2943EEE4"/>
    <w:rsid w:val="294A7243"/>
    <w:rsid w:val="294FE115"/>
    <w:rsid w:val="295ABE5C"/>
    <w:rsid w:val="296BC346"/>
    <w:rsid w:val="29761D3E"/>
    <w:rsid w:val="29785890"/>
    <w:rsid w:val="298E1080"/>
    <w:rsid w:val="29D21B48"/>
    <w:rsid w:val="29EABD20"/>
    <w:rsid w:val="2A0F447A"/>
    <w:rsid w:val="2A4B8CC8"/>
    <w:rsid w:val="2A675CDD"/>
    <w:rsid w:val="2A6CF426"/>
    <w:rsid w:val="2A6F86F6"/>
    <w:rsid w:val="2A6FA4D9"/>
    <w:rsid w:val="2A7BCC7A"/>
    <w:rsid w:val="2A7D86DF"/>
    <w:rsid w:val="2A7EE6C5"/>
    <w:rsid w:val="2A815DD1"/>
    <w:rsid w:val="2A817EE1"/>
    <w:rsid w:val="2A98D99F"/>
    <w:rsid w:val="2ACCB3BF"/>
    <w:rsid w:val="2AD8C060"/>
    <w:rsid w:val="2AE90039"/>
    <w:rsid w:val="2AF62F18"/>
    <w:rsid w:val="2B3D777F"/>
    <w:rsid w:val="2B44C887"/>
    <w:rsid w:val="2B55103D"/>
    <w:rsid w:val="2B560BD9"/>
    <w:rsid w:val="2B78653C"/>
    <w:rsid w:val="2B814CE4"/>
    <w:rsid w:val="2B95905D"/>
    <w:rsid w:val="2BBD070C"/>
    <w:rsid w:val="2BC28558"/>
    <w:rsid w:val="2BC4CA8B"/>
    <w:rsid w:val="2BEBABAB"/>
    <w:rsid w:val="2BF2EAD5"/>
    <w:rsid w:val="2BF89B9D"/>
    <w:rsid w:val="2C2265D1"/>
    <w:rsid w:val="2C295C8D"/>
    <w:rsid w:val="2C2DE311"/>
    <w:rsid w:val="2C2F058A"/>
    <w:rsid w:val="2C324DDA"/>
    <w:rsid w:val="2C4977EC"/>
    <w:rsid w:val="2C54A0A5"/>
    <w:rsid w:val="2C5E51A6"/>
    <w:rsid w:val="2C640937"/>
    <w:rsid w:val="2C65F841"/>
    <w:rsid w:val="2C707480"/>
    <w:rsid w:val="2C7F2764"/>
    <w:rsid w:val="2C9BE3F2"/>
    <w:rsid w:val="2CD317BB"/>
    <w:rsid w:val="2CDE429B"/>
    <w:rsid w:val="2CFF9372"/>
    <w:rsid w:val="2D094592"/>
    <w:rsid w:val="2D0A7970"/>
    <w:rsid w:val="2D0C99DA"/>
    <w:rsid w:val="2D235C16"/>
    <w:rsid w:val="2D2DB4F4"/>
    <w:rsid w:val="2D36630A"/>
    <w:rsid w:val="2D528BBE"/>
    <w:rsid w:val="2D66AABE"/>
    <w:rsid w:val="2D74D054"/>
    <w:rsid w:val="2D7F0318"/>
    <w:rsid w:val="2DA14476"/>
    <w:rsid w:val="2DA83363"/>
    <w:rsid w:val="2DABECF1"/>
    <w:rsid w:val="2DAC23B3"/>
    <w:rsid w:val="2DDBE871"/>
    <w:rsid w:val="2DE681B5"/>
    <w:rsid w:val="2DEBB3E4"/>
    <w:rsid w:val="2DF4BDE2"/>
    <w:rsid w:val="2E0BB055"/>
    <w:rsid w:val="2E13B78D"/>
    <w:rsid w:val="2E168E18"/>
    <w:rsid w:val="2E1E9AAF"/>
    <w:rsid w:val="2E1F92DA"/>
    <w:rsid w:val="2E2943E6"/>
    <w:rsid w:val="2E467B9F"/>
    <w:rsid w:val="2E5BA6B6"/>
    <w:rsid w:val="2E6F872E"/>
    <w:rsid w:val="2E8207AE"/>
    <w:rsid w:val="2E880156"/>
    <w:rsid w:val="2EB6D8B8"/>
    <w:rsid w:val="2EC3BCD2"/>
    <w:rsid w:val="2ECB4536"/>
    <w:rsid w:val="2EE2DCCF"/>
    <w:rsid w:val="2F01A8EB"/>
    <w:rsid w:val="2F15ADB1"/>
    <w:rsid w:val="2F24D00A"/>
    <w:rsid w:val="2F3C4E3C"/>
    <w:rsid w:val="2F43F446"/>
    <w:rsid w:val="2F514A84"/>
    <w:rsid w:val="2F6FE696"/>
    <w:rsid w:val="2F74EFD1"/>
    <w:rsid w:val="2F79851C"/>
    <w:rsid w:val="2F79851C"/>
    <w:rsid w:val="2F86566C"/>
    <w:rsid w:val="2F91C5D2"/>
    <w:rsid w:val="2F95DCA9"/>
    <w:rsid w:val="2FA4F659"/>
    <w:rsid w:val="2FA58235"/>
    <w:rsid w:val="2FAD8AFB"/>
    <w:rsid w:val="2FB36A14"/>
    <w:rsid w:val="2FBA1426"/>
    <w:rsid w:val="2FC77F1B"/>
    <w:rsid w:val="2FF009EE"/>
    <w:rsid w:val="2FF0A77C"/>
    <w:rsid w:val="2FFC7FBE"/>
    <w:rsid w:val="3002152F"/>
    <w:rsid w:val="30030F90"/>
    <w:rsid w:val="3019CB5E"/>
    <w:rsid w:val="301AB436"/>
    <w:rsid w:val="304025AF"/>
    <w:rsid w:val="30482AE1"/>
    <w:rsid w:val="3051B93B"/>
    <w:rsid w:val="308359EF"/>
    <w:rsid w:val="30883ED2"/>
    <w:rsid w:val="30883ED2"/>
    <w:rsid w:val="3098E351"/>
    <w:rsid w:val="30AB98DA"/>
    <w:rsid w:val="30B446AA"/>
    <w:rsid w:val="30CC3D99"/>
    <w:rsid w:val="30D5A044"/>
    <w:rsid w:val="30D63CDC"/>
    <w:rsid w:val="30D87B1D"/>
    <w:rsid w:val="30DAFF13"/>
    <w:rsid w:val="3124941F"/>
    <w:rsid w:val="3153E043"/>
    <w:rsid w:val="318024A9"/>
    <w:rsid w:val="31AD253A"/>
    <w:rsid w:val="31B290CA"/>
    <w:rsid w:val="31CC4D2E"/>
    <w:rsid w:val="31D3BB94"/>
    <w:rsid w:val="31D6C2EE"/>
    <w:rsid w:val="31F6F880"/>
    <w:rsid w:val="322863F9"/>
    <w:rsid w:val="322A0A00"/>
    <w:rsid w:val="325C9C9D"/>
    <w:rsid w:val="32617EF8"/>
    <w:rsid w:val="326702D1"/>
    <w:rsid w:val="326BC376"/>
    <w:rsid w:val="326C86EE"/>
    <w:rsid w:val="326CFAAD"/>
    <w:rsid w:val="326FD011"/>
    <w:rsid w:val="3277E72F"/>
    <w:rsid w:val="3292CFA8"/>
    <w:rsid w:val="329C9A66"/>
    <w:rsid w:val="32A5E0C0"/>
    <w:rsid w:val="32CC0C09"/>
    <w:rsid w:val="32DDA883"/>
    <w:rsid w:val="32EFF935"/>
    <w:rsid w:val="32F8895A"/>
    <w:rsid w:val="32FB8A8F"/>
    <w:rsid w:val="32FEB058"/>
    <w:rsid w:val="333887E8"/>
    <w:rsid w:val="333B92E5"/>
    <w:rsid w:val="3340D207"/>
    <w:rsid w:val="3376E57F"/>
    <w:rsid w:val="3378CC1F"/>
    <w:rsid w:val="337A0AFC"/>
    <w:rsid w:val="3385FC68"/>
    <w:rsid w:val="33A172D2"/>
    <w:rsid w:val="33A6FE8A"/>
    <w:rsid w:val="33C4A028"/>
    <w:rsid w:val="33D33E0F"/>
    <w:rsid w:val="33D42956"/>
    <w:rsid w:val="33FE08C9"/>
    <w:rsid w:val="3403EDA9"/>
    <w:rsid w:val="341A0330"/>
    <w:rsid w:val="341A258C"/>
    <w:rsid w:val="343D7248"/>
    <w:rsid w:val="343E7122"/>
    <w:rsid w:val="344A642B"/>
    <w:rsid w:val="34754F52"/>
    <w:rsid w:val="3493A45C"/>
    <w:rsid w:val="34946A6D"/>
    <w:rsid w:val="34A85BD5"/>
    <w:rsid w:val="34ACAA51"/>
    <w:rsid w:val="34C6210C"/>
    <w:rsid w:val="34D0AA05"/>
    <w:rsid w:val="34DD2A7A"/>
    <w:rsid w:val="34EEB88C"/>
    <w:rsid w:val="34EEB88C"/>
    <w:rsid w:val="34F4B2C2"/>
    <w:rsid w:val="35053B21"/>
    <w:rsid w:val="3516EB7F"/>
    <w:rsid w:val="351F754C"/>
    <w:rsid w:val="354055BC"/>
    <w:rsid w:val="35423CF9"/>
    <w:rsid w:val="35426E07"/>
    <w:rsid w:val="35635CE9"/>
    <w:rsid w:val="35A0AE32"/>
    <w:rsid w:val="35BEEAAB"/>
    <w:rsid w:val="35CAF668"/>
    <w:rsid w:val="35D23497"/>
    <w:rsid w:val="35E1F402"/>
    <w:rsid w:val="362F229A"/>
    <w:rsid w:val="3632302E"/>
    <w:rsid w:val="3638C06E"/>
    <w:rsid w:val="3642F98F"/>
    <w:rsid w:val="36494525"/>
    <w:rsid w:val="36509597"/>
    <w:rsid w:val="3661B684"/>
    <w:rsid w:val="36932C1B"/>
    <w:rsid w:val="3693323E"/>
    <w:rsid w:val="36B7F5C1"/>
    <w:rsid w:val="36BF926E"/>
    <w:rsid w:val="36CF68FD"/>
    <w:rsid w:val="36D2490C"/>
    <w:rsid w:val="36E9D3D4"/>
    <w:rsid w:val="36F65453"/>
    <w:rsid w:val="36F93BA6"/>
    <w:rsid w:val="37093EF4"/>
    <w:rsid w:val="370D5674"/>
    <w:rsid w:val="371DF978"/>
    <w:rsid w:val="37293B9B"/>
    <w:rsid w:val="37293CFB"/>
    <w:rsid w:val="374D99D8"/>
    <w:rsid w:val="3762E50A"/>
    <w:rsid w:val="376727CD"/>
    <w:rsid w:val="376D7294"/>
    <w:rsid w:val="378244DB"/>
    <w:rsid w:val="3796DCFB"/>
    <w:rsid w:val="37A57254"/>
    <w:rsid w:val="37A6F751"/>
    <w:rsid w:val="37B2FE1B"/>
    <w:rsid w:val="37BA608B"/>
    <w:rsid w:val="37BE73CA"/>
    <w:rsid w:val="37D70D50"/>
    <w:rsid w:val="37E7A316"/>
    <w:rsid w:val="37FC55FC"/>
    <w:rsid w:val="38184FC1"/>
    <w:rsid w:val="3821F688"/>
    <w:rsid w:val="383BBB7C"/>
    <w:rsid w:val="383E091B"/>
    <w:rsid w:val="384D3F44"/>
    <w:rsid w:val="3859434E"/>
    <w:rsid w:val="3862B3E0"/>
    <w:rsid w:val="38667263"/>
    <w:rsid w:val="38711D07"/>
    <w:rsid w:val="3882C4BA"/>
    <w:rsid w:val="38ABCE5B"/>
    <w:rsid w:val="38B4942F"/>
    <w:rsid w:val="38BED3B1"/>
    <w:rsid w:val="38CA68A1"/>
    <w:rsid w:val="38DFA307"/>
    <w:rsid w:val="38E34F3B"/>
    <w:rsid w:val="38F55EAA"/>
    <w:rsid w:val="390BD059"/>
    <w:rsid w:val="390E700E"/>
    <w:rsid w:val="3928124F"/>
    <w:rsid w:val="392EFF47"/>
    <w:rsid w:val="39597A1B"/>
    <w:rsid w:val="3964DB2B"/>
    <w:rsid w:val="3966FB99"/>
    <w:rsid w:val="3971AB5C"/>
    <w:rsid w:val="3973C3E6"/>
    <w:rsid w:val="3978C6EE"/>
    <w:rsid w:val="39A20B81"/>
    <w:rsid w:val="39B7EF42"/>
    <w:rsid w:val="39B98E27"/>
    <w:rsid w:val="39CD07CA"/>
    <w:rsid w:val="39E3BB21"/>
    <w:rsid w:val="39EF0E2B"/>
    <w:rsid w:val="3A3EAE2E"/>
    <w:rsid w:val="3A4E1B3A"/>
    <w:rsid w:val="3A79ECEA"/>
    <w:rsid w:val="3AA6331B"/>
    <w:rsid w:val="3ABBDF19"/>
    <w:rsid w:val="3ABE12CB"/>
    <w:rsid w:val="3AC1129B"/>
    <w:rsid w:val="3AD28D4F"/>
    <w:rsid w:val="3B11EFE9"/>
    <w:rsid w:val="3B19969B"/>
    <w:rsid w:val="3B402EB3"/>
    <w:rsid w:val="3B5942BC"/>
    <w:rsid w:val="3B689B6C"/>
    <w:rsid w:val="3B6D2108"/>
    <w:rsid w:val="3B90089E"/>
    <w:rsid w:val="3B94AD0F"/>
    <w:rsid w:val="3BAD535B"/>
    <w:rsid w:val="3BB6C5E7"/>
    <w:rsid w:val="3BC3720B"/>
    <w:rsid w:val="3BD3F1ED"/>
    <w:rsid w:val="3BEAB55A"/>
    <w:rsid w:val="3BF6F834"/>
    <w:rsid w:val="3C003C84"/>
    <w:rsid w:val="3C0A106F"/>
    <w:rsid w:val="3C16953B"/>
    <w:rsid w:val="3C1A3670"/>
    <w:rsid w:val="3C2E2895"/>
    <w:rsid w:val="3C4A9EB8"/>
    <w:rsid w:val="3C6ADD0D"/>
    <w:rsid w:val="3C7751A3"/>
    <w:rsid w:val="3C8689F8"/>
    <w:rsid w:val="3C8D3058"/>
    <w:rsid w:val="3C9D929C"/>
    <w:rsid w:val="3CC3C82C"/>
    <w:rsid w:val="3CCFCE40"/>
    <w:rsid w:val="3CE3C22A"/>
    <w:rsid w:val="3D0C0996"/>
    <w:rsid w:val="3D0C3D55"/>
    <w:rsid w:val="3D0C3D55"/>
    <w:rsid w:val="3D17929F"/>
    <w:rsid w:val="3D3E197A"/>
    <w:rsid w:val="3D44260D"/>
    <w:rsid w:val="3D501B4E"/>
    <w:rsid w:val="3DBD4B52"/>
    <w:rsid w:val="3DBF70CA"/>
    <w:rsid w:val="3DC365B0"/>
    <w:rsid w:val="3DDAFCDD"/>
    <w:rsid w:val="3DF22C27"/>
    <w:rsid w:val="3DFC0197"/>
    <w:rsid w:val="3E0D8597"/>
    <w:rsid w:val="3E103965"/>
    <w:rsid w:val="3E14EE52"/>
    <w:rsid w:val="3E154AC0"/>
    <w:rsid w:val="3E2C6AD8"/>
    <w:rsid w:val="3E384255"/>
    <w:rsid w:val="3E3CB2F3"/>
    <w:rsid w:val="3E50779B"/>
    <w:rsid w:val="3E5AF934"/>
    <w:rsid w:val="3E5D2412"/>
    <w:rsid w:val="3E7EA713"/>
    <w:rsid w:val="3ECF5855"/>
    <w:rsid w:val="3ED9C6A3"/>
    <w:rsid w:val="3EF6410A"/>
    <w:rsid w:val="3EFDEC6B"/>
    <w:rsid w:val="3F241810"/>
    <w:rsid w:val="3F241810"/>
    <w:rsid w:val="3F34BBFF"/>
    <w:rsid w:val="3F37CFC7"/>
    <w:rsid w:val="3F3AA48F"/>
    <w:rsid w:val="3F5172E7"/>
    <w:rsid w:val="3F82781E"/>
    <w:rsid w:val="3F84C9D6"/>
    <w:rsid w:val="3F8541B4"/>
    <w:rsid w:val="3F9BF559"/>
    <w:rsid w:val="3FCD9F23"/>
    <w:rsid w:val="3FE3F417"/>
    <w:rsid w:val="3FEF760A"/>
    <w:rsid w:val="3FF52681"/>
    <w:rsid w:val="400BEFC6"/>
    <w:rsid w:val="4012A03A"/>
    <w:rsid w:val="401F72CE"/>
    <w:rsid w:val="40204BFC"/>
    <w:rsid w:val="40235EE5"/>
    <w:rsid w:val="4039385F"/>
    <w:rsid w:val="40450101"/>
    <w:rsid w:val="406E09C9"/>
    <w:rsid w:val="406E77B5"/>
    <w:rsid w:val="406F562D"/>
    <w:rsid w:val="40749376"/>
    <w:rsid w:val="40777903"/>
    <w:rsid w:val="4090CFCD"/>
    <w:rsid w:val="40A71CC2"/>
    <w:rsid w:val="40AE7E06"/>
    <w:rsid w:val="40B9C380"/>
    <w:rsid w:val="40CB0582"/>
    <w:rsid w:val="40D773C0"/>
    <w:rsid w:val="40D777AA"/>
    <w:rsid w:val="41055DC3"/>
    <w:rsid w:val="410899FF"/>
    <w:rsid w:val="41284440"/>
    <w:rsid w:val="414981B3"/>
    <w:rsid w:val="4158501E"/>
    <w:rsid w:val="41605B57"/>
    <w:rsid w:val="4160BC50"/>
    <w:rsid w:val="416FAD9C"/>
    <w:rsid w:val="4199ED56"/>
    <w:rsid w:val="41B0523C"/>
    <w:rsid w:val="41F6DF35"/>
    <w:rsid w:val="41FDE93A"/>
    <w:rsid w:val="420D0FCD"/>
    <w:rsid w:val="420D4A44"/>
    <w:rsid w:val="42190CCE"/>
    <w:rsid w:val="42202B54"/>
    <w:rsid w:val="4221559D"/>
    <w:rsid w:val="422A8F33"/>
    <w:rsid w:val="424DB73E"/>
    <w:rsid w:val="42CFB38B"/>
    <w:rsid w:val="42D2A987"/>
    <w:rsid w:val="42D90D31"/>
    <w:rsid w:val="42F4A0CA"/>
    <w:rsid w:val="4302E2E8"/>
    <w:rsid w:val="43258433"/>
    <w:rsid w:val="432B99F4"/>
    <w:rsid w:val="433D397E"/>
    <w:rsid w:val="4345EBB6"/>
    <w:rsid w:val="43668C94"/>
    <w:rsid w:val="436B1F66"/>
    <w:rsid w:val="4387CC35"/>
    <w:rsid w:val="43A701C5"/>
    <w:rsid w:val="43B838D7"/>
    <w:rsid w:val="43BB0262"/>
    <w:rsid w:val="43CB0A6B"/>
    <w:rsid w:val="43CC7B3F"/>
    <w:rsid w:val="43D27CDE"/>
    <w:rsid w:val="4431D66A"/>
    <w:rsid w:val="443D206C"/>
    <w:rsid w:val="44449265"/>
    <w:rsid w:val="4448E89B"/>
    <w:rsid w:val="4448F336"/>
    <w:rsid w:val="44672590"/>
    <w:rsid w:val="446F1A49"/>
    <w:rsid w:val="448D4417"/>
    <w:rsid w:val="44961C6F"/>
    <w:rsid w:val="44BD7B6F"/>
    <w:rsid w:val="44C3ACD0"/>
    <w:rsid w:val="44FBAB21"/>
    <w:rsid w:val="4502D53A"/>
    <w:rsid w:val="45194E7A"/>
    <w:rsid w:val="451D6FF7"/>
    <w:rsid w:val="451DF325"/>
    <w:rsid w:val="452219B5"/>
    <w:rsid w:val="4525EE15"/>
    <w:rsid w:val="4535DA81"/>
    <w:rsid w:val="45469D8E"/>
    <w:rsid w:val="45528809"/>
    <w:rsid w:val="455ED512"/>
    <w:rsid w:val="4566594B"/>
    <w:rsid w:val="45A4B515"/>
    <w:rsid w:val="45A89F3D"/>
    <w:rsid w:val="45B25462"/>
    <w:rsid w:val="45BB24DF"/>
    <w:rsid w:val="45C42883"/>
    <w:rsid w:val="45DBC4FC"/>
    <w:rsid w:val="45ED36ED"/>
    <w:rsid w:val="45FBD83B"/>
    <w:rsid w:val="4602AC8F"/>
    <w:rsid w:val="46035FC9"/>
    <w:rsid w:val="460FB2A3"/>
    <w:rsid w:val="461AC84A"/>
    <w:rsid w:val="46305EB9"/>
    <w:rsid w:val="463718A0"/>
    <w:rsid w:val="463C1FE3"/>
    <w:rsid w:val="463E06CD"/>
    <w:rsid w:val="4640AC2C"/>
    <w:rsid w:val="4641039F"/>
    <w:rsid w:val="467384FA"/>
    <w:rsid w:val="46747BB7"/>
    <w:rsid w:val="468ABD8A"/>
    <w:rsid w:val="468F1AF9"/>
    <w:rsid w:val="46AA04CA"/>
    <w:rsid w:val="46AE0FB4"/>
    <w:rsid w:val="46B40141"/>
    <w:rsid w:val="46C031FA"/>
    <w:rsid w:val="46DCB82E"/>
    <w:rsid w:val="46E282E4"/>
    <w:rsid w:val="4701E564"/>
    <w:rsid w:val="4707E372"/>
    <w:rsid w:val="471AD0D8"/>
    <w:rsid w:val="471EEEED"/>
    <w:rsid w:val="4736F6EF"/>
    <w:rsid w:val="473F31ED"/>
    <w:rsid w:val="4749D00F"/>
    <w:rsid w:val="4766498F"/>
    <w:rsid w:val="477161BE"/>
    <w:rsid w:val="477575F4"/>
    <w:rsid w:val="477E7438"/>
    <w:rsid w:val="478290EA"/>
    <w:rsid w:val="4790A74E"/>
    <w:rsid w:val="47A231FB"/>
    <w:rsid w:val="47C204AE"/>
    <w:rsid w:val="47E26809"/>
    <w:rsid w:val="480DF268"/>
    <w:rsid w:val="4826E301"/>
    <w:rsid w:val="48271152"/>
    <w:rsid w:val="483EB766"/>
    <w:rsid w:val="484B5CC8"/>
    <w:rsid w:val="48644DB8"/>
    <w:rsid w:val="487BBE7D"/>
    <w:rsid w:val="48808D92"/>
    <w:rsid w:val="488AAFE7"/>
    <w:rsid w:val="488FC729"/>
    <w:rsid w:val="4899E2EE"/>
    <w:rsid w:val="48A21A86"/>
    <w:rsid w:val="48A780E2"/>
    <w:rsid w:val="48B25041"/>
    <w:rsid w:val="48C81F24"/>
    <w:rsid w:val="49003782"/>
    <w:rsid w:val="4911FF1C"/>
    <w:rsid w:val="4917938D"/>
    <w:rsid w:val="491E7CA3"/>
    <w:rsid w:val="4953B0A2"/>
    <w:rsid w:val="497E5B7B"/>
    <w:rsid w:val="497F7222"/>
    <w:rsid w:val="4995E3FF"/>
    <w:rsid w:val="49B80DE6"/>
    <w:rsid w:val="49BEF0F1"/>
    <w:rsid w:val="49CBF78F"/>
    <w:rsid w:val="49D84607"/>
    <w:rsid w:val="49DAE328"/>
    <w:rsid w:val="49DB38C7"/>
    <w:rsid w:val="49F673ED"/>
    <w:rsid w:val="4A1032FC"/>
    <w:rsid w:val="4A456C73"/>
    <w:rsid w:val="4A4C0CFB"/>
    <w:rsid w:val="4A609223"/>
    <w:rsid w:val="4A60EB1D"/>
    <w:rsid w:val="4A735C4E"/>
    <w:rsid w:val="4AA1E1A5"/>
    <w:rsid w:val="4AA69886"/>
    <w:rsid w:val="4AC79FF1"/>
    <w:rsid w:val="4AE06DE3"/>
    <w:rsid w:val="4AF6E27E"/>
    <w:rsid w:val="4AFF491E"/>
    <w:rsid w:val="4B040F77"/>
    <w:rsid w:val="4B2B89CB"/>
    <w:rsid w:val="4B2B93DA"/>
    <w:rsid w:val="4B4496BB"/>
    <w:rsid w:val="4B536A1A"/>
    <w:rsid w:val="4B60494E"/>
    <w:rsid w:val="4B61F643"/>
    <w:rsid w:val="4B6AD93E"/>
    <w:rsid w:val="4B76F671"/>
    <w:rsid w:val="4B9B24E5"/>
    <w:rsid w:val="4BA4B4D7"/>
    <w:rsid w:val="4BBC9DE7"/>
    <w:rsid w:val="4BDB82D1"/>
    <w:rsid w:val="4BF63B3F"/>
    <w:rsid w:val="4BFEDEA6"/>
    <w:rsid w:val="4C0A63FF"/>
    <w:rsid w:val="4C0E0A87"/>
    <w:rsid w:val="4C12BF49"/>
    <w:rsid w:val="4C2D0AEF"/>
    <w:rsid w:val="4C4E51E9"/>
    <w:rsid w:val="4C594147"/>
    <w:rsid w:val="4C7CE599"/>
    <w:rsid w:val="4C98EA8D"/>
    <w:rsid w:val="4CAE5D38"/>
    <w:rsid w:val="4CEDEDD8"/>
    <w:rsid w:val="4D06B0BF"/>
    <w:rsid w:val="4D1AC832"/>
    <w:rsid w:val="4D1B8E29"/>
    <w:rsid w:val="4D1E5F09"/>
    <w:rsid w:val="4D28E407"/>
    <w:rsid w:val="4D3C7D83"/>
    <w:rsid w:val="4D40F1AA"/>
    <w:rsid w:val="4D4FD73B"/>
    <w:rsid w:val="4D7F2C8C"/>
    <w:rsid w:val="4D8E42A8"/>
    <w:rsid w:val="4DB2D3DE"/>
    <w:rsid w:val="4DE27D9F"/>
    <w:rsid w:val="4DEDC5AC"/>
    <w:rsid w:val="4DF0D53D"/>
    <w:rsid w:val="4E0B3B20"/>
    <w:rsid w:val="4E1484B1"/>
    <w:rsid w:val="4E263753"/>
    <w:rsid w:val="4E31A91F"/>
    <w:rsid w:val="4E424106"/>
    <w:rsid w:val="4E44ABF9"/>
    <w:rsid w:val="4E64FFE4"/>
    <w:rsid w:val="4E7D43CB"/>
    <w:rsid w:val="4E7D813B"/>
    <w:rsid w:val="4E7DFDA3"/>
    <w:rsid w:val="4E84B293"/>
    <w:rsid w:val="4F1A06D3"/>
    <w:rsid w:val="4F1E7505"/>
    <w:rsid w:val="4F3FDA78"/>
    <w:rsid w:val="4F40B0A4"/>
    <w:rsid w:val="4F68E683"/>
    <w:rsid w:val="4F7477FD"/>
    <w:rsid w:val="4F897DAB"/>
    <w:rsid w:val="4F9E8106"/>
    <w:rsid w:val="4FBCAF79"/>
    <w:rsid w:val="4FBDDB67"/>
    <w:rsid w:val="4FCCA5E5"/>
    <w:rsid w:val="4FD6B25A"/>
    <w:rsid w:val="4FEC1CE9"/>
    <w:rsid w:val="5001213D"/>
    <w:rsid w:val="5001C344"/>
    <w:rsid w:val="501FF9C4"/>
    <w:rsid w:val="50416724"/>
    <w:rsid w:val="504B94D1"/>
    <w:rsid w:val="504E5D6C"/>
    <w:rsid w:val="504FDD1A"/>
    <w:rsid w:val="505F325D"/>
    <w:rsid w:val="5062DC2D"/>
    <w:rsid w:val="507B1831"/>
    <w:rsid w:val="50ADEA55"/>
    <w:rsid w:val="50B284A1"/>
    <w:rsid w:val="50BA8367"/>
    <w:rsid w:val="50F104C8"/>
    <w:rsid w:val="51048CB8"/>
    <w:rsid w:val="5109A10B"/>
    <w:rsid w:val="510C8DD5"/>
    <w:rsid w:val="5131D898"/>
    <w:rsid w:val="5143392D"/>
    <w:rsid w:val="51508476"/>
    <w:rsid w:val="516BE5D0"/>
    <w:rsid w:val="5181146C"/>
    <w:rsid w:val="5181175F"/>
    <w:rsid w:val="5194AA69"/>
    <w:rsid w:val="519F2ED5"/>
    <w:rsid w:val="51BE234A"/>
    <w:rsid w:val="51D102FD"/>
    <w:rsid w:val="51E749D6"/>
    <w:rsid w:val="51E7DD1F"/>
    <w:rsid w:val="520157A2"/>
    <w:rsid w:val="5216082E"/>
    <w:rsid w:val="5219D063"/>
    <w:rsid w:val="52766CE5"/>
    <w:rsid w:val="527FFA7F"/>
    <w:rsid w:val="527FFA7F"/>
    <w:rsid w:val="528320F0"/>
    <w:rsid w:val="52875C7E"/>
    <w:rsid w:val="528D3DEA"/>
    <w:rsid w:val="529DB76E"/>
    <w:rsid w:val="52B4F344"/>
    <w:rsid w:val="52B5E272"/>
    <w:rsid w:val="52E02134"/>
    <w:rsid w:val="52E607F4"/>
    <w:rsid w:val="52E9552D"/>
    <w:rsid w:val="52F7CE53"/>
    <w:rsid w:val="5312D130"/>
    <w:rsid w:val="5327F104"/>
    <w:rsid w:val="53468A56"/>
    <w:rsid w:val="53866AC2"/>
    <w:rsid w:val="53A1F2BA"/>
    <w:rsid w:val="53CA4383"/>
    <w:rsid w:val="53CE54F3"/>
    <w:rsid w:val="53DDB413"/>
    <w:rsid w:val="53F20464"/>
    <w:rsid w:val="53F47BEF"/>
    <w:rsid w:val="540218FE"/>
    <w:rsid w:val="543687F5"/>
    <w:rsid w:val="543C0359"/>
    <w:rsid w:val="5452CDD1"/>
    <w:rsid w:val="54554B3A"/>
    <w:rsid w:val="5456A2CC"/>
    <w:rsid w:val="546BE235"/>
    <w:rsid w:val="5481BB5C"/>
    <w:rsid w:val="549FBEC9"/>
    <w:rsid w:val="54A98559"/>
    <w:rsid w:val="54B9DF24"/>
    <w:rsid w:val="54BDD1D6"/>
    <w:rsid w:val="54C8975C"/>
    <w:rsid w:val="54CBDAA6"/>
    <w:rsid w:val="54D7F5D8"/>
    <w:rsid w:val="54D90C12"/>
    <w:rsid w:val="5515ABE4"/>
    <w:rsid w:val="55220DBB"/>
    <w:rsid w:val="55401C8E"/>
    <w:rsid w:val="5544038B"/>
    <w:rsid w:val="555C076C"/>
    <w:rsid w:val="556B6021"/>
    <w:rsid w:val="5576FC38"/>
    <w:rsid w:val="5584E1C7"/>
    <w:rsid w:val="55A378FE"/>
    <w:rsid w:val="55BA1BDD"/>
    <w:rsid w:val="55CA8990"/>
    <w:rsid w:val="55DD37B7"/>
    <w:rsid w:val="55E00522"/>
    <w:rsid w:val="55E96614"/>
    <w:rsid w:val="560290DE"/>
    <w:rsid w:val="562272DF"/>
    <w:rsid w:val="562B9649"/>
    <w:rsid w:val="563AA957"/>
    <w:rsid w:val="563E4E5D"/>
    <w:rsid w:val="5659FED6"/>
    <w:rsid w:val="56804237"/>
    <w:rsid w:val="56820FB8"/>
    <w:rsid w:val="569A74C0"/>
    <w:rsid w:val="569BB2B0"/>
    <w:rsid w:val="56A305A0"/>
    <w:rsid w:val="56A9AFF7"/>
    <w:rsid w:val="56ADD6A1"/>
    <w:rsid w:val="56B01F45"/>
    <w:rsid w:val="56B9D52A"/>
    <w:rsid w:val="56BA654F"/>
    <w:rsid w:val="56C7B5CE"/>
    <w:rsid w:val="56D381E4"/>
    <w:rsid w:val="56D6EE25"/>
    <w:rsid w:val="56D97420"/>
    <w:rsid w:val="56DCA168"/>
    <w:rsid w:val="56DD2DAC"/>
    <w:rsid w:val="56DFE3B3"/>
    <w:rsid w:val="56EC2C41"/>
    <w:rsid w:val="56EFB320"/>
    <w:rsid w:val="56FC7DC8"/>
    <w:rsid w:val="5706FD58"/>
    <w:rsid w:val="570B1BFE"/>
    <w:rsid w:val="572DD99F"/>
    <w:rsid w:val="5749FC86"/>
    <w:rsid w:val="57652C11"/>
    <w:rsid w:val="5765C9B3"/>
    <w:rsid w:val="5766A731"/>
    <w:rsid w:val="577BB0AC"/>
    <w:rsid w:val="57860A90"/>
    <w:rsid w:val="579170CB"/>
    <w:rsid w:val="579C33A9"/>
    <w:rsid w:val="57BA37FD"/>
    <w:rsid w:val="57C396AE"/>
    <w:rsid w:val="57CA3313"/>
    <w:rsid w:val="57CAD649"/>
    <w:rsid w:val="57D83947"/>
    <w:rsid w:val="582CC657"/>
    <w:rsid w:val="582EC2FE"/>
    <w:rsid w:val="5838936F"/>
    <w:rsid w:val="583A5229"/>
    <w:rsid w:val="583AA511"/>
    <w:rsid w:val="584F3B4B"/>
    <w:rsid w:val="5867F246"/>
    <w:rsid w:val="588DCF8D"/>
    <w:rsid w:val="58ACBE26"/>
    <w:rsid w:val="58DB76DA"/>
    <w:rsid w:val="58DD581B"/>
    <w:rsid w:val="58E637AE"/>
    <w:rsid w:val="592B11E2"/>
    <w:rsid w:val="592F46CA"/>
    <w:rsid w:val="593776A6"/>
    <w:rsid w:val="593881C6"/>
    <w:rsid w:val="59441DF3"/>
    <w:rsid w:val="5946A62F"/>
    <w:rsid w:val="5947C4EB"/>
    <w:rsid w:val="5958DEC3"/>
    <w:rsid w:val="59BE08DC"/>
    <w:rsid w:val="59C65E82"/>
    <w:rsid w:val="59CDE026"/>
    <w:rsid w:val="59D90E8D"/>
    <w:rsid w:val="59E31325"/>
    <w:rsid w:val="59EFD4C7"/>
    <w:rsid w:val="5A397C9D"/>
    <w:rsid w:val="5A4D9185"/>
    <w:rsid w:val="5A5D6196"/>
    <w:rsid w:val="5A6C04CB"/>
    <w:rsid w:val="5A80C388"/>
    <w:rsid w:val="5A88FF9A"/>
    <w:rsid w:val="5A9404B5"/>
    <w:rsid w:val="5A9404B5"/>
    <w:rsid w:val="5A945586"/>
    <w:rsid w:val="5AC60CBF"/>
    <w:rsid w:val="5AED5677"/>
    <w:rsid w:val="5B120D59"/>
    <w:rsid w:val="5B31F91E"/>
    <w:rsid w:val="5B3C87C0"/>
    <w:rsid w:val="5B566451"/>
    <w:rsid w:val="5B6D01E4"/>
    <w:rsid w:val="5B6D01E4"/>
    <w:rsid w:val="5B8374A5"/>
    <w:rsid w:val="5B9F679E"/>
    <w:rsid w:val="5BA3B9B7"/>
    <w:rsid w:val="5BC59FE3"/>
    <w:rsid w:val="5BC84D3D"/>
    <w:rsid w:val="5BD05D5B"/>
    <w:rsid w:val="5BEB1786"/>
    <w:rsid w:val="5C015769"/>
    <w:rsid w:val="5C3C703E"/>
    <w:rsid w:val="5C5880A3"/>
    <w:rsid w:val="5C933BE1"/>
    <w:rsid w:val="5CA5F4C4"/>
    <w:rsid w:val="5CAE2947"/>
    <w:rsid w:val="5CC68FD7"/>
    <w:rsid w:val="5CCA3495"/>
    <w:rsid w:val="5CDE438F"/>
    <w:rsid w:val="5CE11D5E"/>
    <w:rsid w:val="5D0719D1"/>
    <w:rsid w:val="5D0C92EE"/>
    <w:rsid w:val="5D173AB7"/>
    <w:rsid w:val="5D2642CD"/>
    <w:rsid w:val="5D2A94C0"/>
    <w:rsid w:val="5D2C1A26"/>
    <w:rsid w:val="5D3C1A4F"/>
    <w:rsid w:val="5D613FEB"/>
    <w:rsid w:val="5D83D163"/>
    <w:rsid w:val="5D9B2F7F"/>
    <w:rsid w:val="5D9C3F8F"/>
    <w:rsid w:val="5DBBFEFE"/>
    <w:rsid w:val="5DC0C793"/>
    <w:rsid w:val="5E1E99DA"/>
    <w:rsid w:val="5E382D99"/>
    <w:rsid w:val="5E4CCF21"/>
    <w:rsid w:val="5E60E21E"/>
    <w:rsid w:val="5E86F836"/>
    <w:rsid w:val="5E903A3A"/>
    <w:rsid w:val="5EBA3C77"/>
    <w:rsid w:val="5EF55B1F"/>
    <w:rsid w:val="5EFFFAA6"/>
    <w:rsid w:val="5F08F53B"/>
    <w:rsid w:val="5F1680C8"/>
    <w:rsid w:val="5F24143B"/>
    <w:rsid w:val="5F3388B8"/>
    <w:rsid w:val="5F4AEE21"/>
    <w:rsid w:val="5F54EB83"/>
    <w:rsid w:val="5F9BAD30"/>
    <w:rsid w:val="5FA7FAE2"/>
    <w:rsid w:val="5FC62471"/>
    <w:rsid w:val="5FC92E62"/>
    <w:rsid w:val="5FD03666"/>
    <w:rsid w:val="5FDAA78A"/>
    <w:rsid w:val="5FDD5188"/>
    <w:rsid w:val="600325F7"/>
    <w:rsid w:val="602EE757"/>
    <w:rsid w:val="60350B83"/>
    <w:rsid w:val="605061B0"/>
    <w:rsid w:val="60524092"/>
    <w:rsid w:val="605A2EAD"/>
    <w:rsid w:val="60629D9F"/>
    <w:rsid w:val="6067EB13"/>
    <w:rsid w:val="606A1C2F"/>
    <w:rsid w:val="608FE47E"/>
    <w:rsid w:val="60990EA1"/>
    <w:rsid w:val="609C9A6C"/>
    <w:rsid w:val="60A1E7C9"/>
    <w:rsid w:val="60B99191"/>
    <w:rsid w:val="60CC230F"/>
    <w:rsid w:val="60F1C976"/>
    <w:rsid w:val="6101E91D"/>
    <w:rsid w:val="6120E785"/>
    <w:rsid w:val="6125A7F4"/>
    <w:rsid w:val="613A0C6A"/>
    <w:rsid w:val="6147579A"/>
    <w:rsid w:val="614D2C62"/>
    <w:rsid w:val="615C65DF"/>
    <w:rsid w:val="6174370D"/>
    <w:rsid w:val="617F221C"/>
    <w:rsid w:val="619A28C9"/>
    <w:rsid w:val="61C9A573"/>
    <w:rsid w:val="61E21980"/>
    <w:rsid w:val="620003BF"/>
    <w:rsid w:val="62075630"/>
    <w:rsid w:val="62087CAF"/>
    <w:rsid w:val="620B9A60"/>
    <w:rsid w:val="62224DD1"/>
    <w:rsid w:val="62370921"/>
    <w:rsid w:val="62381A50"/>
    <w:rsid w:val="624A3B3E"/>
    <w:rsid w:val="625189F3"/>
    <w:rsid w:val="625867EA"/>
    <w:rsid w:val="627D4A98"/>
    <w:rsid w:val="62913121"/>
    <w:rsid w:val="629874B0"/>
    <w:rsid w:val="62B3B377"/>
    <w:rsid w:val="62BEBC20"/>
    <w:rsid w:val="62C81C2F"/>
    <w:rsid w:val="62E116FD"/>
    <w:rsid w:val="62E2B9DD"/>
    <w:rsid w:val="62E35078"/>
    <w:rsid w:val="62EBA779"/>
    <w:rsid w:val="62F480AC"/>
    <w:rsid w:val="63394FF2"/>
    <w:rsid w:val="634C4C7C"/>
    <w:rsid w:val="6364BE34"/>
    <w:rsid w:val="636B8C5F"/>
    <w:rsid w:val="636CE2E2"/>
    <w:rsid w:val="636FE5F2"/>
    <w:rsid w:val="6384AA0B"/>
    <w:rsid w:val="6384E298"/>
    <w:rsid w:val="639BCB31"/>
    <w:rsid w:val="63B9D9AE"/>
    <w:rsid w:val="63BB34A4"/>
    <w:rsid w:val="63C0FD5E"/>
    <w:rsid w:val="63CFAF0B"/>
    <w:rsid w:val="63DA42E9"/>
    <w:rsid w:val="63E0C726"/>
    <w:rsid w:val="641481C9"/>
    <w:rsid w:val="64344D66"/>
    <w:rsid w:val="64592FA2"/>
    <w:rsid w:val="64A986A2"/>
    <w:rsid w:val="64B99D1E"/>
    <w:rsid w:val="64BA5A0A"/>
    <w:rsid w:val="64FFEECA"/>
    <w:rsid w:val="65208E15"/>
    <w:rsid w:val="652CE99F"/>
    <w:rsid w:val="65383575"/>
    <w:rsid w:val="653C6AD0"/>
    <w:rsid w:val="653D69D5"/>
    <w:rsid w:val="654784BC"/>
    <w:rsid w:val="6564F922"/>
    <w:rsid w:val="65725DC8"/>
    <w:rsid w:val="6573FC4F"/>
    <w:rsid w:val="65974F5C"/>
    <w:rsid w:val="65A0E083"/>
    <w:rsid w:val="65C24319"/>
    <w:rsid w:val="65CA1877"/>
    <w:rsid w:val="65D8390C"/>
    <w:rsid w:val="65FFBDDC"/>
    <w:rsid w:val="660DE2E4"/>
    <w:rsid w:val="661040B8"/>
    <w:rsid w:val="6620BA66"/>
    <w:rsid w:val="6621BBE0"/>
    <w:rsid w:val="66220747"/>
    <w:rsid w:val="66249F4D"/>
    <w:rsid w:val="6631D57E"/>
    <w:rsid w:val="663A2EA6"/>
    <w:rsid w:val="66492969"/>
    <w:rsid w:val="6655DA05"/>
    <w:rsid w:val="66599C4E"/>
    <w:rsid w:val="666AB4C9"/>
    <w:rsid w:val="6687859C"/>
    <w:rsid w:val="6696CD3B"/>
    <w:rsid w:val="66B116DC"/>
    <w:rsid w:val="66B73AF0"/>
    <w:rsid w:val="66CF5C17"/>
    <w:rsid w:val="66E6DAF9"/>
    <w:rsid w:val="66FB4C00"/>
    <w:rsid w:val="6705CBF9"/>
    <w:rsid w:val="670869DE"/>
    <w:rsid w:val="6709BE1D"/>
    <w:rsid w:val="67205DC5"/>
    <w:rsid w:val="676C512C"/>
    <w:rsid w:val="6784FC16"/>
    <w:rsid w:val="678619FF"/>
    <w:rsid w:val="67AF051B"/>
    <w:rsid w:val="67BEDAC5"/>
    <w:rsid w:val="67BFE453"/>
    <w:rsid w:val="67CE7E63"/>
    <w:rsid w:val="67E4930F"/>
    <w:rsid w:val="67F77958"/>
    <w:rsid w:val="680B79C1"/>
    <w:rsid w:val="6823E097"/>
    <w:rsid w:val="68390D20"/>
    <w:rsid w:val="684FB7F0"/>
    <w:rsid w:val="685E2552"/>
    <w:rsid w:val="6886CB6A"/>
    <w:rsid w:val="688E2C00"/>
    <w:rsid w:val="68924471"/>
    <w:rsid w:val="68A1ACC6"/>
    <w:rsid w:val="68B154B6"/>
    <w:rsid w:val="68CB977D"/>
    <w:rsid w:val="68D0D798"/>
    <w:rsid w:val="68EF4D72"/>
    <w:rsid w:val="68EFDA58"/>
    <w:rsid w:val="68FDABEA"/>
    <w:rsid w:val="69072584"/>
    <w:rsid w:val="6911CF20"/>
    <w:rsid w:val="691DB45B"/>
    <w:rsid w:val="6920ADB0"/>
    <w:rsid w:val="6928F77A"/>
    <w:rsid w:val="69440994"/>
    <w:rsid w:val="694CE68E"/>
    <w:rsid w:val="6958A8BF"/>
    <w:rsid w:val="6962188A"/>
    <w:rsid w:val="6979723F"/>
    <w:rsid w:val="697D3B0F"/>
    <w:rsid w:val="6984922E"/>
    <w:rsid w:val="6985803A"/>
    <w:rsid w:val="699606D7"/>
    <w:rsid w:val="699CDEEF"/>
    <w:rsid w:val="69AE3F1D"/>
    <w:rsid w:val="69C17B95"/>
    <w:rsid w:val="69CE51F7"/>
    <w:rsid w:val="69DF0D27"/>
    <w:rsid w:val="69F92741"/>
    <w:rsid w:val="69FFCD0A"/>
    <w:rsid w:val="6A079355"/>
    <w:rsid w:val="6A0B3BA5"/>
    <w:rsid w:val="6A0CC06D"/>
    <w:rsid w:val="6A549BF2"/>
    <w:rsid w:val="6A58BC80"/>
    <w:rsid w:val="6A70F901"/>
    <w:rsid w:val="6A7E2804"/>
    <w:rsid w:val="6A970DB1"/>
    <w:rsid w:val="6AAF8A23"/>
    <w:rsid w:val="6ABB6232"/>
    <w:rsid w:val="6ADA3EBC"/>
    <w:rsid w:val="6ADA51F6"/>
    <w:rsid w:val="6B195316"/>
    <w:rsid w:val="6B26B184"/>
    <w:rsid w:val="6B475F5B"/>
    <w:rsid w:val="6B4B7D72"/>
    <w:rsid w:val="6B506978"/>
    <w:rsid w:val="6B5662FD"/>
    <w:rsid w:val="6B6D7E53"/>
    <w:rsid w:val="6B773032"/>
    <w:rsid w:val="6B8A173F"/>
    <w:rsid w:val="6B8E3F35"/>
    <w:rsid w:val="6B992A73"/>
    <w:rsid w:val="6B99CE9A"/>
    <w:rsid w:val="6BA5850D"/>
    <w:rsid w:val="6BAD921A"/>
    <w:rsid w:val="6BB7FE48"/>
    <w:rsid w:val="6BBB82A7"/>
    <w:rsid w:val="6BBBD2D1"/>
    <w:rsid w:val="6BDD7706"/>
    <w:rsid w:val="6BF197D3"/>
    <w:rsid w:val="6C054B18"/>
    <w:rsid w:val="6C1C72AF"/>
    <w:rsid w:val="6C1DF607"/>
    <w:rsid w:val="6C1E0F68"/>
    <w:rsid w:val="6C2CD7F6"/>
    <w:rsid w:val="6C36BD0C"/>
    <w:rsid w:val="6C3DFB62"/>
    <w:rsid w:val="6C7F14B0"/>
    <w:rsid w:val="6C915DD2"/>
    <w:rsid w:val="6CA165D1"/>
    <w:rsid w:val="6CA3E2AF"/>
    <w:rsid w:val="6CA48D2D"/>
    <w:rsid w:val="6CB0061E"/>
    <w:rsid w:val="6CB99CAA"/>
    <w:rsid w:val="6CBD63C8"/>
    <w:rsid w:val="6CC97DD0"/>
    <w:rsid w:val="6CDBFAA0"/>
    <w:rsid w:val="6CEC59F9"/>
    <w:rsid w:val="6D00B876"/>
    <w:rsid w:val="6D133C73"/>
    <w:rsid w:val="6D341363"/>
    <w:rsid w:val="6D35BA27"/>
    <w:rsid w:val="6D497D7A"/>
    <w:rsid w:val="6D5E7A11"/>
    <w:rsid w:val="6D6F5939"/>
    <w:rsid w:val="6D877AB6"/>
    <w:rsid w:val="6D88C302"/>
    <w:rsid w:val="6D8D7A8D"/>
    <w:rsid w:val="6DE55B56"/>
    <w:rsid w:val="6E014E12"/>
    <w:rsid w:val="6E028D41"/>
    <w:rsid w:val="6E0BA4DF"/>
    <w:rsid w:val="6E0E6F85"/>
    <w:rsid w:val="6E17FDD9"/>
    <w:rsid w:val="6E22741E"/>
    <w:rsid w:val="6E2C7B47"/>
    <w:rsid w:val="6E607A12"/>
    <w:rsid w:val="6E7D2523"/>
    <w:rsid w:val="6E9C32B4"/>
    <w:rsid w:val="6EA90B26"/>
    <w:rsid w:val="6EB3A8C5"/>
    <w:rsid w:val="6EB75897"/>
    <w:rsid w:val="6EC26456"/>
    <w:rsid w:val="6EC47BA7"/>
    <w:rsid w:val="6EDC05E9"/>
    <w:rsid w:val="6EE39539"/>
    <w:rsid w:val="6EE4F447"/>
    <w:rsid w:val="6EFFADCB"/>
    <w:rsid w:val="6F21F808"/>
    <w:rsid w:val="6F372FF8"/>
    <w:rsid w:val="6F379724"/>
    <w:rsid w:val="6F4193C9"/>
    <w:rsid w:val="6F5DCCCD"/>
    <w:rsid w:val="6F66142E"/>
    <w:rsid w:val="6F86D6BF"/>
    <w:rsid w:val="6F8A456B"/>
    <w:rsid w:val="6F932242"/>
    <w:rsid w:val="6F94A603"/>
    <w:rsid w:val="6F974EE5"/>
    <w:rsid w:val="6FA71D6A"/>
    <w:rsid w:val="6FA825D4"/>
    <w:rsid w:val="6FAC5A7F"/>
    <w:rsid w:val="6FBC23DF"/>
    <w:rsid w:val="6FCF2BE5"/>
    <w:rsid w:val="6FDBDBF9"/>
    <w:rsid w:val="6FEC0370"/>
    <w:rsid w:val="6FED3ECF"/>
    <w:rsid w:val="6FED4069"/>
    <w:rsid w:val="700009A1"/>
    <w:rsid w:val="7013F270"/>
    <w:rsid w:val="7024B187"/>
    <w:rsid w:val="702D4AB1"/>
    <w:rsid w:val="70302736"/>
    <w:rsid w:val="703AE20B"/>
    <w:rsid w:val="7049CA61"/>
    <w:rsid w:val="7072D8E6"/>
    <w:rsid w:val="70793BAB"/>
    <w:rsid w:val="709E4332"/>
    <w:rsid w:val="70AAF6F0"/>
    <w:rsid w:val="70B9E453"/>
    <w:rsid w:val="70CAAF30"/>
    <w:rsid w:val="70F1DAB0"/>
    <w:rsid w:val="70F63295"/>
    <w:rsid w:val="71022B76"/>
    <w:rsid w:val="710EDADF"/>
    <w:rsid w:val="7126288B"/>
    <w:rsid w:val="7128B4EF"/>
    <w:rsid w:val="713A531C"/>
    <w:rsid w:val="713FA1ED"/>
    <w:rsid w:val="7153C625"/>
    <w:rsid w:val="71552204"/>
    <w:rsid w:val="715670E0"/>
    <w:rsid w:val="71635393"/>
    <w:rsid w:val="716FEFAC"/>
    <w:rsid w:val="7176BC5A"/>
    <w:rsid w:val="718D44FA"/>
    <w:rsid w:val="719060F8"/>
    <w:rsid w:val="719086DC"/>
    <w:rsid w:val="71B4F9B4"/>
    <w:rsid w:val="71C22475"/>
    <w:rsid w:val="71D65CFE"/>
    <w:rsid w:val="71DD11D7"/>
    <w:rsid w:val="71EF9A22"/>
    <w:rsid w:val="720B22D0"/>
    <w:rsid w:val="720FB0D6"/>
    <w:rsid w:val="721A1B7A"/>
    <w:rsid w:val="72260F77"/>
    <w:rsid w:val="72285E06"/>
    <w:rsid w:val="723FF9F3"/>
    <w:rsid w:val="723FF9F3"/>
    <w:rsid w:val="7246FEA6"/>
    <w:rsid w:val="72996A42"/>
    <w:rsid w:val="72B8B7B1"/>
    <w:rsid w:val="72C44AAF"/>
    <w:rsid w:val="72CEF6D3"/>
    <w:rsid w:val="72D1DAF4"/>
    <w:rsid w:val="72D347E1"/>
    <w:rsid w:val="72D7726D"/>
    <w:rsid w:val="72DC6B81"/>
    <w:rsid w:val="72DC6B81"/>
    <w:rsid w:val="72F1D6CA"/>
    <w:rsid w:val="72F8CF00"/>
    <w:rsid w:val="73060271"/>
    <w:rsid w:val="73077E64"/>
    <w:rsid w:val="7318C7FF"/>
    <w:rsid w:val="736B66AD"/>
    <w:rsid w:val="737008C3"/>
    <w:rsid w:val="73A6F0A5"/>
    <w:rsid w:val="73D6DFF4"/>
    <w:rsid w:val="73F8E04C"/>
    <w:rsid w:val="73FD36EB"/>
    <w:rsid w:val="742744B8"/>
    <w:rsid w:val="742A5E16"/>
    <w:rsid w:val="745C43CA"/>
    <w:rsid w:val="745FB5CC"/>
    <w:rsid w:val="74646725"/>
    <w:rsid w:val="747E3230"/>
    <w:rsid w:val="747E72D0"/>
    <w:rsid w:val="74861005"/>
    <w:rsid w:val="74968A5C"/>
    <w:rsid w:val="749DB3A4"/>
    <w:rsid w:val="74B2EF62"/>
    <w:rsid w:val="74C26FCF"/>
    <w:rsid w:val="74C868D2"/>
    <w:rsid w:val="74D7A9E4"/>
    <w:rsid w:val="74FBD6A8"/>
    <w:rsid w:val="74FF2994"/>
    <w:rsid w:val="7508EEC2"/>
    <w:rsid w:val="750E4A44"/>
    <w:rsid w:val="751D00D1"/>
    <w:rsid w:val="751EC232"/>
    <w:rsid w:val="75212EB1"/>
    <w:rsid w:val="75294FD3"/>
    <w:rsid w:val="75379AAD"/>
    <w:rsid w:val="75424026"/>
    <w:rsid w:val="75497DBB"/>
    <w:rsid w:val="7549DE83"/>
    <w:rsid w:val="75572B50"/>
    <w:rsid w:val="7557E126"/>
    <w:rsid w:val="7563BF02"/>
    <w:rsid w:val="7563BF02"/>
    <w:rsid w:val="757BA779"/>
    <w:rsid w:val="7592A41C"/>
    <w:rsid w:val="759EE75F"/>
    <w:rsid w:val="75C0D67C"/>
    <w:rsid w:val="75C718A0"/>
    <w:rsid w:val="760863AB"/>
    <w:rsid w:val="760A92F4"/>
    <w:rsid w:val="761046C1"/>
    <w:rsid w:val="76270A61"/>
    <w:rsid w:val="7662F6EE"/>
    <w:rsid w:val="767D5E16"/>
    <w:rsid w:val="767FB578"/>
    <w:rsid w:val="767FE3D3"/>
    <w:rsid w:val="76A4E305"/>
    <w:rsid w:val="76E8F10A"/>
    <w:rsid w:val="76ECC79F"/>
    <w:rsid w:val="77057377"/>
    <w:rsid w:val="770DC905"/>
    <w:rsid w:val="7723CCC1"/>
    <w:rsid w:val="772AF4C8"/>
    <w:rsid w:val="7747179B"/>
    <w:rsid w:val="775941DB"/>
    <w:rsid w:val="77604778"/>
    <w:rsid w:val="7773618A"/>
    <w:rsid w:val="7789E7D2"/>
    <w:rsid w:val="7797B1D8"/>
    <w:rsid w:val="779F1520"/>
    <w:rsid w:val="77C59D3D"/>
    <w:rsid w:val="77DB047E"/>
    <w:rsid w:val="780710BF"/>
    <w:rsid w:val="780710BF"/>
    <w:rsid w:val="782C51B0"/>
    <w:rsid w:val="783A9F28"/>
    <w:rsid w:val="7856D349"/>
    <w:rsid w:val="785ECF94"/>
    <w:rsid w:val="7867D5FC"/>
    <w:rsid w:val="78736D54"/>
    <w:rsid w:val="787B8582"/>
    <w:rsid w:val="78823F18"/>
    <w:rsid w:val="7882DE25"/>
    <w:rsid w:val="7882F9E0"/>
    <w:rsid w:val="7886FCA4"/>
    <w:rsid w:val="7891E98C"/>
    <w:rsid w:val="78A9175B"/>
    <w:rsid w:val="78DC353C"/>
    <w:rsid w:val="78F1544D"/>
    <w:rsid w:val="78F8D280"/>
    <w:rsid w:val="79034898"/>
    <w:rsid w:val="79373C44"/>
    <w:rsid w:val="7942F0F9"/>
    <w:rsid w:val="7954362E"/>
    <w:rsid w:val="796AD041"/>
    <w:rsid w:val="796DEFE6"/>
    <w:rsid w:val="798C2297"/>
    <w:rsid w:val="79B76BCB"/>
    <w:rsid w:val="79C63E3C"/>
    <w:rsid w:val="79D04CEE"/>
    <w:rsid w:val="7A189F28"/>
    <w:rsid w:val="7A1D3667"/>
    <w:rsid w:val="7A29832A"/>
    <w:rsid w:val="7A32FAB8"/>
    <w:rsid w:val="7A36BC6F"/>
    <w:rsid w:val="7A3F9664"/>
    <w:rsid w:val="7A55F89E"/>
    <w:rsid w:val="7A5B98A8"/>
    <w:rsid w:val="7A87416D"/>
    <w:rsid w:val="7A8BBB91"/>
    <w:rsid w:val="7AA5119B"/>
    <w:rsid w:val="7ADBA61A"/>
    <w:rsid w:val="7AF0604B"/>
    <w:rsid w:val="7AF9E572"/>
    <w:rsid w:val="7AFD298C"/>
    <w:rsid w:val="7B0A5762"/>
    <w:rsid w:val="7B148B59"/>
    <w:rsid w:val="7B1EE81A"/>
    <w:rsid w:val="7B2DC9A7"/>
    <w:rsid w:val="7B300763"/>
    <w:rsid w:val="7B31F68B"/>
    <w:rsid w:val="7B486CDC"/>
    <w:rsid w:val="7B4AD6DD"/>
    <w:rsid w:val="7B6EF84C"/>
    <w:rsid w:val="7B83C4D0"/>
    <w:rsid w:val="7B859125"/>
    <w:rsid w:val="7BADD808"/>
    <w:rsid w:val="7BD6561B"/>
    <w:rsid w:val="7BE02434"/>
    <w:rsid w:val="7BE43925"/>
    <w:rsid w:val="7BF3E660"/>
    <w:rsid w:val="7BF56165"/>
    <w:rsid w:val="7C298020"/>
    <w:rsid w:val="7C3DE216"/>
    <w:rsid w:val="7C41BBBA"/>
    <w:rsid w:val="7C581B1E"/>
    <w:rsid w:val="7C9059F8"/>
    <w:rsid w:val="7C908FA8"/>
    <w:rsid w:val="7C916CBC"/>
    <w:rsid w:val="7CA0B193"/>
    <w:rsid w:val="7CA469C6"/>
    <w:rsid w:val="7CB6B162"/>
    <w:rsid w:val="7CCEA21C"/>
    <w:rsid w:val="7CD75563"/>
    <w:rsid w:val="7D445872"/>
    <w:rsid w:val="7D481AF8"/>
    <w:rsid w:val="7D54CB9C"/>
    <w:rsid w:val="7D5FAECF"/>
    <w:rsid w:val="7D5FB2F8"/>
    <w:rsid w:val="7D6EC350"/>
    <w:rsid w:val="7D7AFB2F"/>
    <w:rsid w:val="7D7D7FDB"/>
    <w:rsid w:val="7D7FEB63"/>
    <w:rsid w:val="7DA7453A"/>
    <w:rsid w:val="7DA98317"/>
    <w:rsid w:val="7DB4733A"/>
    <w:rsid w:val="7DB897AA"/>
    <w:rsid w:val="7DC4274E"/>
    <w:rsid w:val="7DCD6E38"/>
    <w:rsid w:val="7DD3A5F2"/>
    <w:rsid w:val="7DFF23F7"/>
    <w:rsid w:val="7E179995"/>
    <w:rsid w:val="7E30F377"/>
    <w:rsid w:val="7E389C5C"/>
    <w:rsid w:val="7E43C0FD"/>
    <w:rsid w:val="7E55ECA1"/>
    <w:rsid w:val="7E624D6E"/>
    <w:rsid w:val="7E77712E"/>
    <w:rsid w:val="7E816C0E"/>
    <w:rsid w:val="7E93B716"/>
    <w:rsid w:val="7E95BB69"/>
    <w:rsid w:val="7ECF8D63"/>
    <w:rsid w:val="7EF22E7C"/>
    <w:rsid w:val="7F01A170"/>
    <w:rsid w:val="7F0F3C9C"/>
    <w:rsid w:val="7F161DC2"/>
    <w:rsid w:val="7F4891EB"/>
    <w:rsid w:val="7F5446FD"/>
    <w:rsid w:val="7F68F1FC"/>
    <w:rsid w:val="7F6AC760"/>
    <w:rsid w:val="7F707435"/>
    <w:rsid w:val="7F8C88F6"/>
    <w:rsid w:val="7F955CCB"/>
    <w:rsid w:val="7FC04261"/>
    <w:rsid w:val="7FDC8F8B"/>
    <w:rsid w:val="7FFC43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F760A"/>
  <w15:chartTrackingRefBased/>
  <w15:docId w15:val="{0747C4BE-0782-48C2-B627-4C7FC09EA1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26BC376"/>
    <w:rPr>
      <w:color w:val="467886"/>
      <w:u w:val="single"/>
    </w:rPr>
  </w:style>
  <w:style w:type="paragraph" w:styleId="ListParagraph">
    <w:uiPriority w:val="34"/>
    <w:name w:val="List Paragraph"/>
    <w:basedOn w:val="Normal"/>
    <w:qFormat/>
    <w:rsid w:val="326BC376"/>
    <w:pPr>
      <w:spacing/>
      <w:ind w:left="720"/>
      <w:contextualSpacing/>
    </w:pPr>
  </w:style>
  <w:style w:type="paragraph" w:styleId="NoSpacing">
    <w:uiPriority w:val="1"/>
    <w:name w:val="No Spacing"/>
    <w:qFormat/>
    <w:rsid w:val="326BC376"/>
    <w:pPr>
      <w:spacing w:after="0"/>
    </w:pPr>
  </w:style>
  <w:style w:type="paragraph" w:styleId="TOC1">
    <w:uiPriority w:val="39"/>
    <w:name w:val="toc 1"/>
    <w:basedOn w:val="Normal"/>
    <w:next w:val="Normal"/>
    <w:unhideWhenUsed/>
    <w:rsid w:val="326BC376"/>
    <w:pPr>
      <w:spacing w:after="100"/>
    </w:pPr>
  </w:style>
  <w:style w:type="paragraph" w:styleId="TOC2">
    <w:uiPriority w:val="39"/>
    <w:name w:val="toc 2"/>
    <w:basedOn w:val="Normal"/>
    <w:next w:val="Normal"/>
    <w:unhideWhenUsed/>
    <w:rsid w:val="326BC376"/>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3">
    <w:uiPriority w:val="39"/>
    <w:name w:val="toc 3"/>
    <w:basedOn w:val="Normal"/>
    <w:next w:val="Normal"/>
    <w:unhideWhenUsed/>
    <w:rsid w:val="27379C1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881272568" /><Relationship Type="http://schemas.microsoft.com/office/2020/10/relationships/intelligence" Target="intelligence2.xml" Id="R77727361548e4447" /><Relationship Type="http://schemas.openxmlformats.org/officeDocument/2006/relationships/numbering" Target="numbering.xml" Id="Rba02993844f74689" /><Relationship Type="http://schemas.openxmlformats.org/officeDocument/2006/relationships/hyperlink" Target="https://gemini.google.com/app/763f34c7f9491774" TargetMode="External" Id="R2b7eb61466c54a7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2025-08-03T10:54:17.1912390Z</dcterms:created>
  <dcterms:modified xsi:type="dcterms:W3CDTF">2025-11-22T21:37:48.9642034Z</dcterms:modified>
  <dc:creator>Scott Morgan (2319551)</dc:creator>
  <lastModifiedBy>Scott Morgan (2319551)</lastModifiedBy>
</coreProperties>
</file>