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E7978" w14:textId="77777777" w:rsidR="005B2C45" w:rsidRPr="005B2C45" w:rsidRDefault="005B2C45" w:rsidP="005B2C45">
      <w:pPr>
        <w:pStyle w:val="04xlpa"/>
        <w:spacing w:line="915" w:lineRule="atLeast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  <w:r w:rsidRPr="005B2C45">
        <w:rPr>
          <w:rStyle w:val="jsgrdq"/>
          <w:rFonts w:ascii="Arial" w:hAnsi="Arial" w:cs="Arial"/>
          <w:b/>
          <w:bCs/>
          <w:color w:val="000000"/>
          <w:sz w:val="28"/>
          <w:szCs w:val="28"/>
          <w:u w:val="single"/>
        </w:rPr>
        <w:t>References</w:t>
      </w:r>
    </w:p>
    <w:p w14:paraId="5EFFA1C6" w14:textId="77777777" w:rsidR="005B2C45" w:rsidRPr="005B2C45" w:rsidRDefault="005B2C45" w:rsidP="005B2C45">
      <w:pPr>
        <w:pStyle w:val="04xlpa"/>
        <w:spacing w:line="480" w:lineRule="atLeast"/>
        <w:rPr>
          <w:rStyle w:val="jsgrdq"/>
          <w:rFonts w:ascii="Arial" w:hAnsi="Arial" w:cs="Arial"/>
          <w:color w:val="000000"/>
        </w:rPr>
      </w:pPr>
      <w:r w:rsidRPr="005B2C45">
        <w:rPr>
          <w:rStyle w:val="jsgrdq"/>
          <w:rFonts w:ascii="Arial" w:hAnsi="Arial" w:cs="Arial"/>
          <w:color w:val="000000"/>
        </w:rPr>
        <w:t>Dewey, J. (1933). How We Think: A Restatement of the Relation of Reflective Thinking to the Educative Process. Boston: D. C. Health</w:t>
      </w:r>
    </w:p>
    <w:p w14:paraId="0FEE14E8" w14:textId="77777777" w:rsidR="005B2C45" w:rsidRPr="005B2C45" w:rsidRDefault="005B2C45" w:rsidP="005B2C45">
      <w:pPr>
        <w:pStyle w:val="04xlpa"/>
        <w:spacing w:line="480" w:lineRule="atLeast"/>
        <w:rPr>
          <w:rStyle w:val="jsgrdq"/>
          <w:rFonts w:ascii="Arial" w:hAnsi="Arial" w:cs="Arial"/>
          <w:color w:val="000000"/>
        </w:rPr>
      </w:pPr>
      <w:r w:rsidRPr="005B2C45">
        <w:rPr>
          <w:rStyle w:val="jsgrdq"/>
          <w:rFonts w:ascii="Arial" w:hAnsi="Arial" w:cs="Arial"/>
          <w:color w:val="000000"/>
        </w:rPr>
        <w:t xml:space="preserve">Dr </w:t>
      </w:r>
      <w:proofErr w:type="spellStart"/>
      <w:r w:rsidRPr="005B2C45">
        <w:rPr>
          <w:rStyle w:val="jsgrdq"/>
          <w:rFonts w:ascii="Arial" w:hAnsi="Arial" w:cs="Arial"/>
          <w:color w:val="000000"/>
        </w:rPr>
        <w:t>mani</w:t>
      </w:r>
      <w:proofErr w:type="spellEnd"/>
      <w:r w:rsidRPr="005B2C45">
        <w:rPr>
          <w:rStyle w:val="jsgrdq"/>
          <w:rFonts w:ascii="Arial" w:hAnsi="Arial" w:cs="Arial"/>
          <w:color w:val="000000"/>
        </w:rPr>
        <w:t xml:space="preserve"> (2021) Time Management Theory &amp; Time Management Research. [online] </w:t>
      </w:r>
      <w:proofErr w:type="spellStart"/>
      <w:proofErr w:type="gramStart"/>
      <w:r w:rsidRPr="005B2C45">
        <w:rPr>
          <w:rStyle w:val="jsgrdq"/>
          <w:rFonts w:ascii="Arial" w:hAnsi="Arial" w:cs="Arial"/>
          <w:color w:val="000000"/>
        </w:rPr>
        <w:t>Dr.Mani’s</w:t>
      </w:r>
      <w:proofErr w:type="spellEnd"/>
      <w:proofErr w:type="gramEnd"/>
      <w:r w:rsidRPr="005B2C45">
        <w:rPr>
          <w:rStyle w:val="jsgrdq"/>
          <w:rFonts w:ascii="Arial" w:hAnsi="Arial" w:cs="Arial"/>
          <w:color w:val="000000"/>
        </w:rPr>
        <w:t xml:space="preserve"> Productivity Tips. Available at: https://drmani.com/productivity/time-management-theory/.</w:t>
      </w:r>
    </w:p>
    <w:p w14:paraId="3BA4B1F1" w14:textId="77777777" w:rsidR="005B2C45" w:rsidRPr="005B2C45" w:rsidRDefault="005B2C45" w:rsidP="005B2C45">
      <w:pPr>
        <w:pStyle w:val="04xlpa"/>
        <w:spacing w:line="480" w:lineRule="atLeast"/>
        <w:rPr>
          <w:rStyle w:val="jsgrdq"/>
          <w:rFonts w:ascii="Arial" w:hAnsi="Arial" w:cs="Arial"/>
          <w:color w:val="000000"/>
        </w:rPr>
      </w:pPr>
      <w:r w:rsidRPr="005B2C45">
        <w:rPr>
          <w:rStyle w:val="jsgrdq"/>
          <w:rFonts w:ascii="Arial" w:hAnsi="Arial" w:cs="Arial"/>
          <w:color w:val="000000"/>
        </w:rPr>
        <w:t>HCPC (2021). What is reflection? [online] www.hcpc-uk.org. Available at: https://www.hcpc-uk.org/standards/meeting-our-standards/reflective-practice/what-is-reflection/</w:t>
      </w:r>
    </w:p>
    <w:p w14:paraId="384B4417" w14:textId="77777777" w:rsidR="005B2C45" w:rsidRPr="005B2C45" w:rsidRDefault="005B2C45" w:rsidP="005B2C45">
      <w:pPr>
        <w:pStyle w:val="04xlpa"/>
        <w:spacing w:line="480" w:lineRule="atLeast"/>
        <w:rPr>
          <w:rStyle w:val="jsgrdq"/>
          <w:rFonts w:ascii="Arial" w:hAnsi="Arial" w:cs="Arial"/>
          <w:color w:val="000000"/>
        </w:rPr>
      </w:pPr>
      <w:proofErr w:type="spellStart"/>
      <w:r w:rsidRPr="005B2C45">
        <w:rPr>
          <w:rStyle w:val="jsgrdq"/>
          <w:rFonts w:ascii="Arial" w:hAnsi="Arial" w:cs="Arial"/>
          <w:color w:val="000000"/>
        </w:rPr>
        <w:t>Macmilllan</w:t>
      </w:r>
      <w:proofErr w:type="spellEnd"/>
      <w:r w:rsidRPr="005B2C45">
        <w:rPr>
          <w:rStyle w:val="jsgrdq"/>
          <w:rFonts w:ascii="Arial" w:hAnsi="Arial" w:cs="Arial"/>
          <w:color w:val="000000"/>
        </w:rPr>
        <w:t xml:space="preserve">, S.S., Pedro </w:t>
      </w:r>
      <w:proofErr w:type="spellStart"/>
      <w:r w:rsidRPr="005B2C45">
        <w:rPr>
          <w:rStyle w:val="jsgrdq"/>
          <w:rFonts w:ascii="Arial" w:hAnsi="Arial" w:cs="Arial"/>
          <w:color w:val="000000"/>
        </w:rPr>
        <w:t>morago</w:t>
      </w:r>
      <w:proofErr w:type="spellEnd"/>
      <w:r w:rsidRPr="005B2C45">
        <w:rPr>
          <w:rStyle w:val="jsgrdq"/>
          <w:rFonts w:ascii="Arial" w:hAnsi="Arial" w:cs="Arial"/>
          <w:color w:val="000000"/>
        </w:rPr>
        <w:t xml:space="preserve">, Linda Bruce and Malcom (2017). Reflective </w:t>
      </w:r>
      <w:proofErr w:type="spellStart"/>
      <w:r w:rsidRPr="005B2C45">
        <w:rPr>
          <w:rStyle w:val="jsgrdq"/>
          <w:rFonts w:ascii="Arial" w:hAnsi="Arial" w:cs="Arial"/>
          <w:color w:val="000000"/>
        </w:rPr>
        <w:t>Practoce</w:t>
      </w:r>
      <w:proofErr w:type="spellEnd"/>
      <w:r w:rsidRPr="005B2C45">
        <w:rPr>
          <w:rStyle w:val="jsgrdq"/>
          <w:rFonts w:ascii="Arial" w:hAnsi="Arial" w:cs="Arial"/>
          <w:color w:val="000000"/>
        </w:rPr>
        <w:t>. [</w:t>
      </w:r>
      <w:proofErr w:type="spellStart"/>
      <w:r w:rsidRPr="005B2C45">
        <w:rPr>
          <w:rStyle w:val="jsgrdq"/>
          <w:rFonts w:ascii="Arial" w:hAnsi="Arial" w:cs="Arial"/>
          <w:color w:val="000000"/>
        </w:rPr>
        <w:t>onlime</w:t>
      </w:r>
      <w:proofErr w:type="spellEnd"/>
      <w:r w:rsidRPr="005B2C45">
        <w:rPr>
          <w:rStyle w:val="jsgrdq"/>
          <w:rFonts w:ascii="Arial" w:hAnsi="Arial" w:cs="Arial"/>
          <w:color w:val="000000"/>
        </w:rPr>
        <w:t xml:space="preserve">] </w:t>
      </w:r>
      <w:proofErr w:type="spellStart"/>
      <w:r w:rsidRPr="005B2C45">
        <w:rPr>
          <w:rStyle w:val="jsgrdq"/>
          <w:rFonts w:ascii="Arial" w:hAnsi="Arial" w:cs="Arial"/>
          <w:color w:val="000000"/>
        </w:rPr>
        <w:t>Reflectove</w:t>
      </w:r>
      <w:proofErr w:type="spellEnd"/>
      <w:r w:rsidRPr="005B2C45">
        <w:rPr>
          <w:rStyle w:val="jsgrdq"/>
          <w:rFonts w:ascii="Arial" w:hAnsi="Arial" w:cs="Arial"/>
          <w:color w:val="000000"/>
        </w:rPr>
        <w:t xml:space="preserve"> Practice. </w:t>
      </w:r>
      <w:proofErr w:type="spellStart"/>
      <w:r w:rsidRPr="005B2C45">
        <w:rPr>
          <w:rStyle w:val="jsgrdq"/>
          <w:rFonts w:ascii="Arial" w:hAnsi="Arial" w:cs="Arial"/>
          <w:color w:val="000000"/>
        </w:rPr>
        <w:t>Avaliable</w:t>
      </w:r>
      <w:proofErr w:type="spellEnd"/>
      <w:r w:rsidRPr="005B2C45">
        <w:rPr>
          <w:rStyle w:val="jsgrdq"/>
          <w:rFonts w:ascii="Arial" w:hAnsi="Arial" w:cs="Arial"/>
          <w:color w:val="000000"/>
        </w:rPr>
        <w:t xml:space="preserve"> at: https://content.iriss.org.uk/reflectivepractice /what.html.</w:t>
      </w:r>
    </w:p>
    <w:p w14:paraId="3A800285" w14:textId="77777777" w:rsidR="005B2C45" w:rsidRPr="005B2C45" w:rsidRDefault="005B2C45" w:rsidP="005B2C45">
      <w:pPr>
        <w:pStyle w:val="04xlpa"/>
        <w:spacing w:line="480" w:lineRule="atLeast"/>
        <w:rPr>
          <w:rStyle w:val="jsgrdq"/>
          <w:rFonts w:ascii="Arial" w:hAnsi="Arial" w:cs="Arial"/>
          <w:color w:val="000000"/>
        </w:rPr>
      </w:pPr>
      <w:proofErr w:type="spellStart"/>
      <w:r w:rsidRPr="005B2C45">
        <w:rPr>
          <w:rStyle w:val="jsgrdq"/>
          <w:rFonts w:ascii="Arial" w:hAnsi="Arial" w:cs="Arial"/>
          <w:color w:val="000000"/>
        </w:rPr>
        <w:t>Njagi</w:t>
      </w:r>
      <w:proofErr w:type="spellEnd"/>
      <w:r w:rsidRPr="005B2C45">
        <w:rPr>
          <w:rStyle w:val="jsgrdq"/>
          <w:rFonts w:ascii="Arial" w:hAnsi="Arial" w:cs="Arial"/>
          <w:color w:val="000000"/>
        </w:rPr>
        <w:t xml:space="preserve">, L.K. and </w:t>
      </w:r>
      <w:proofErr w:type="spellStart"/>
      <w:r w:rsidRPr="005B2C45">
        <w:rPr>
          <w:rStyle w:val="jsgrdq"/>
          <w:rFonts w:ascii="Arial" w:hAnsi="Arial" w:cs="Arial"/>
          <w:color w:val="000000"/>
        </w:rPr>
        <w:t>Malel</w:t>
      </w:r>
      <w:proofErr w:type="spellEnd"/>
      <w:r w:rsidRPr="005B2C45">
        <w:rPr>
          <w:rStyle w:val="jsgrdq"/>
          <w:rFonts w:ascii="Arial" w:hAnsi="Arial" w:cs="Arial"/>
          <w:color w:val="000000"/>
        </w:rPr>
        <w:t>, J. (2012). Time Management and Job Performance in Selected Parastatals in Kenya. Australian Journal of Business and Management Research, 02(05), pp.19–29.</w:t>
      </w:r>
    </w:p>
    <w:p w14:paraId="5BED6BD3" w14:textId="77777777" w:rsidR="005B2C45" w:rsidRPr="005B2C45" w:rsidRDefault="005B2C45" w:rsidP="005B2C45">
      <w:pPr>
        <w:pStyle w:val="04xlpa"/>
        <w:spacing w:line="480" w:lineRule="atLeast"/>
        <w:rPr>
          <w:rStyle w:val="jsgrdq"/>
          <w:rFonts w:ascii="Arial" w:hAnsi="Arial" w:cs="Arial"/>
          <w:color w:val="000000"/>
        </w:rPr>
      </w:pPr>
      <w:r w:rsidRPr="005B2C45">
        <w:rPr>
          <w:rStyle w:val="jsgrdq"/>
          <w:rFonts w:ascii="Arial" w:hAnsi="Arial" w:cs="Arial"/>
          <w:color w:val="000000"/>
        </w:rPr>
        <w:t>UCL (2018). Develop academic reflection skills. [online] Short courses - staff resources. Available at: https://www.ucl.ac.uk/short-courses/staff-resources/course-design/design-learning-activities/develop-academic-reflection-skills.</w:t>
      </w:r>
    </w:p>
    <w:p w14:paraId="2AFE4B27" w14:textId="3E4E70BE" w:rsidR="005B2C45" w:rsidRPr="005B2C45" w:rsidRDefault="005B2C45" w:rsidP="005B2C45">
      <w:pPr>
        <w:pStyle w:val="04xlpa"/>
        <w:spacing w:line="480" w:lineRule="atLeast"/>
        <w:rPr>
          <w:rStyle w:val="jsgrdq"/>
          <w:rFonts w:ascii="Arial" w:hAnsi="Arial" w:cs="Arial"/>
          <w:color w:val="000000"/>
        </w:rPr>
      </w:pPr>
      <w:r w:rsidRPr="005B2C45">
        <w:rPr>
          <w:rStyle w:val="jsgrdq"/>
          <w:rFonts w:ascii="Arial" w:hAnsi="Arial" w:cs="Arial"/>
          <w:color w:val="000000"/>
        </w:rPr>
        <w:t>www.dictionary.com. (2019). Definition of time management | Dictionary.com. [online] Available at: https://www.dictionary.com/browse/time-management.</w:t>
      </w:r>
    </w:p>
    <w:p w14:paraId="7FA2A9F4" w14:textId="77777777" w:rsidR="005B2C45" w:rsidRDefault="005B2C45" w:rsidP="005B2C45">
      <w:pPr>
        <w:pStyle w:val="04xlpa"/>
        <w:spacing w:line="480" w:lineRule="atLeast"/>
        <w:rPr>
          <w:rStyle w:val="jsgrdq"/>
          <w:color w:val="000000"/>
        </w:rPr>
      </w:pPr>
    </w:p>
    <w:p w14:paraId="3BF8F1FE" w14:textId="77777777" w:rsidR="005B2C45" w:rsidRDefault="005B2C45" w:rsidP="005B2C45">
      <w:pPr>
        <w:pStyle w:val="04xlpa"/>
        <w:spacing w:line="480" w:lineRule="atLeast"/>
        <w:rPr>
          <w:rStyle w:val="jsgrdq"/>
          <w:color w:val="000000"/>
        </w:rPr>
      </w:pPr>
    </w:p>
    <w:p w14:paraId="11E62F30" w14:textId="4BD2C785" w:rsidR="005B2C45" w:rsidRDefault="005B2C45">
      <w:pPr>
        <w:rPr>
          <w:rFonts w:ascii="Calibri" w:hAnsi="Calibri" w:cs="Calibri"/>
          <w:color w:val="2C3E50"/>
          <w:sz w:val="27"/>
          <w:szCs w:val="27"/>
          <w:shd w:val="clear" w:color="auto" w:fill="FEF1C4"/>
        </w:rPr>
      </w:pPr>
    </w:p>
    <w:p w14:paraId="736ACC4A" w14:textId="0B329FBA" w:rsidR="005B2C45" w:rsidRPr="009A4C64" w:rsidRDefault="009A4C64">
      <w:pPr>
        <w:rPr>
          <w:rFonts w:ascii="Arial" w:hAnsi="Arial" w:cs="Arial"/>
          <w:b/>
          <w:bCs/>
          <w:u w:val="single"/>
        </w:rPr>
      </w:pPr>
      <w:r w:rsidRPr="009A4C64">
        <w:rPr>
          <w:rFonts w:ascii="Arial" w:hAnsi="Arial" w:cs="Arial"/>
          <w:b/>
          <w:bCs/>
          <w:noProof/>
          <w:color w:val="2C3E50"/>
          <w:sz w:val="27"/>
          <w:szCs w:val="27"/>
          <w:u w:val="single"/>
          <w:shd w:val="clear" w:color="auto" w:fill="FEF1C4"/>
        </w:rPr>
        <w:drawing>
          <wp:anchor distT="0" distB="0" distL="114300" distR="114300" simplePos="0" relativeHeight="251658240" behindDoc="0" locked="0" layoutInCell="1" allowOverlap="1" wp14:anchorId="27A7A7C6" wp14:editId="191AF7C3">
            <wp:simplePos x="0" y="0"/>
            <wp:positionH relativeFrom="column">
              <wp:posOffset>-654685</wp:posOffset>
            </wp:positionH>
            <wp:positionV relativeFrom="paragraph">
              <wp:posOffset>354610</wp:posOffset>
            </wp:positionV>
            <wp:extent cx="7033904" cy="4136065"/>
            <wp:effectExtent l="0" t="0" r="1905" b="4445"/>
            <wp:wrapSquare wrapText="bothSides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50" t="33270" r="6105" b="21169"/>
                    <a:stretch/>
                  </pic:blipFill>
                  <pic:spPr bwMode="auto">
                    <a:xfrm>
                      <a:off x="0" y="0"/>
                      <a:ext cx="7033904" cy="4136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4C64">
        <w:rPr>
          <w:rFonts w:ascii="Arial" w:hAnsi="Arial" w:cs="Arial"/>
          <w:b/>
          <w:bCs/>
          <w:u w:val="single"/>
        </w:rPr>
        <w:t>Action plan</w:t>
      </w:r>
    </w:p>
    <w:sectPr w:rsidR="005B2C45" w:rsidRPr="009A4C6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1C2823" w14:textId="77777777" w:rsidR="00F53E0E" w:rsidRDefault="00F53E0E" w:rsidP="00E55D0D">
      <w:r>
        <w:separator/>
      </w:r>
    </w:p>
  </w:endnote>
  <w:endnote w:type="continuationSeparator" w:id="0">
    <w:p w14:paraId="60EAED9E" w14:textId="77777777" w:rsidR="00F53E0E" w:rsidRDefault="00F53E0E" w:rsidP="00E55D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8568B" w14:textId="77777777" w:rsidR="00F53E0E" w:rsidRDefault="00F53E0E" w:rsidP="00E55D0D">
      <w:r>
        <w:separator/>
      </w:r>
    </w:p>
  </w:footnote>
  <w:footnote w:type="continuationSeparator" w:id="0">
    <w:p w14:paraId="380E88D3" w14:textId="77777777" w:rsidR="00F53E0E" w:rsidRDefault="00F53E0E" w:rsidP="00E55D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DD908" w14:textId="654DA813" w:rsidR="00E55D0D" w:rsidRDefault="00E55D0D">
    <w:pPr>
      <w:pStyle w:val="Header"/>
    </w:pPr>
    <w:r>
      <w:t>Ellie Jenkins</w:t>
    </w:r>
  </w:p>
  <w:p w14:paraId="6F35D88F" w14:textId="51E56C94" w:rsidR="00E55D0D" w:rsidRDefault="00E55D0D">
    <w:pPr>
      <w:pStyle w:val="Header"/>
    </w:pPr>
    <w:r>
      <w:t>2210134</w:t>
    </w:r>
  </w:p>
  <w:p w14:paraId="69835B48" w14:textId="4AD07A24" w:rsidR="00E55D0D" w:rsidRDefault="00E55D0D">
    <w:pPr>
      <w:pStyle w:val="Header"/>
    </w:pPr>
    <w:r>
      <w:t>EGCE4005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C45"/>
    <w:rsid w:val="005B2C45"/>
    <w:rsid w:val="009A4C64"/>
    <w:rsid w:val="00E55D0D"/>
    <w:rsid w:val="00E84D30"/>
    <w:rsid w:val="00F53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44A9D"/>
  <w15:chartTrackingRefBased/>
  <w15:docId w15:val="{2465CA3E-A300-4F4F-ADE7-6FA7D0FB0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xlpa">
    <w:name w:val="_04xlpa"/>
    <w:basedOn w:val="Normal"/>
    <w:rsid w:val="005B2C4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jsgrdq">
    <w:name w:val="jsgrdq"/>
    <w:basedOn w:val="DefaultParagraphFont"/>
    <w:rsid w:val="005B2C45"/>
  </w:style>
  <w:style w:type="character" w:customStyle="1" w:styleId="apple-converted-space">
    <w:name w:val="apple-converted-space"/>
    <w:basedOn w:val="DefaultParagraphFont"/>
    <w:rsid w:val="005B2C45"/>
  </w:style>
  <w:style w:type="character" w:styleId="Hyperlink">
    <w:name w:val="Hyperlink"/>
    <w:basedOn w:val="DefaultParagraphFont"/>
    <w:uiPriority w:val="99"/>
    <w:unhideWhenUsed/>
    <w:rsid w:val="005B2C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B2C4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B2C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5B2C45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55D0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5D0D"/>
  </w:style>
  <w:style w:type="paragraph" w:styleId="Footer">
    <w:name w:val="footer"/>
    <w:basedOn w:val="Normal"/>
    <w:link w:val="FooterChar"/>
    <w:uiPriority w:val="99"/>
    <w:unhideWhenUsed/>
    <w:rsid w:val="00E55D0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5D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99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186</Words>
  <Characters>1066</Characters>
  <Application>Microsoft Office Word</Application>
  <DocSecurity>0</DocSecurity>
  <Lines>8</Lines>
  <Paragraphs>2</Paragraphs>
  <ScaleCrop>false</ScaleCrop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Jenkins (2210134)</dc:creator>
  <cp:keywords/>
  <dc:description/>
  <cp:lastModifiedBy>Ellie Jenkins (2210134)</cp:lastModifiedBy>
  <cp:revision>4</cp:revision>
  <dcterms:created xsi:type="dcterms:W3CDTF">2022-12-12T18:26:00Z</dcterms:created>
  <dcterms:modified xsi:type="dcterms:W3CDTF">2022-12-12T22:52:00Z</dcterms:modified>
</cp:coreProperties>
</file>