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C4A796" w14:textId="7FEB94BB" w:rsidR="001208E2" w:rsidRPr="001208E2" w:rsidRDefault="001208E2" w:rsidP="001208E2">
      <w:pPr>
        <w:jc w:val="center"/>
        <w:rPr>
          <w:rFonts w:ascii="Calibri" w:hAnsi="Calibri" w:cs="Calibri"/>
          <w:b/>
          <w:bCs/>
          <w:sz w:val="32"/>
          <w:szCs w:val="32"/>
        </w:rPr>
      </w:pPr>
      <w:r w:rsidRPr="001208E2">
        <w:rPr>
          <w:rFonts w:ascii="Calibri" w:hAnsi="Calibri" w:cs="Calibri"/>
          <w:b/>
          <w:bCs/>
          <w:sz w:val="32"/>
          <w:szCs w:val="32"/>
        </w:rPr>
        <w:t>Module: Emergent Leadership Skills in the Workplace</w:t>
      </w:r>
    </w:p>
    <w:p w14:paraId="0EA7E58E" w14:textId="59298640" w:rsidR="000D4898" w:rsidRPr="001208E2" w:rsidRDefault="001208E2" w:rsidP="001208E2">
      <w:pPr>
        <w:jc w:val="center"/>
        <w:rPr>
          <w:rFonts w:ascii="Calibri" w:hAnsi="Calibri" w:cs="Calibri"/>
          <w:b/>
          <w:bCs/>
          <w:sz w:val="28"/>
          <w:szCs w:val="28"/>
        </w:rPr>
      </w:pPr>
      <w:r w:rsidRPr="001208E2">
        <w:rPr>
          <w:rFonts w:ascii="Calibri" w:hAnsi="Calibri" w:cs="Calibri"/>
          <w:b/>
          <w:bCs/>
          <w:sz w:val="28"/>
          <w:szCs w:val="28"/>
        </w:rPr>
        <w:t>Module code: BMSW6101</w:t>
      </w:r>
    </w:p>
    <w:p w14:paraId="2FA39140" w14:textId="77777777" w:rsidR="008C10D2" w:rsidRPr="001208E2" w:rsidRDefault="008C10D2">
      <w:pPr>
        <w:rPr>
          <w:rFonts w:ascii="Calibri" w:hAnsi="Calibri" w:cs="Calibri"/>
          <w:sz w:val="24"/>
          <w:szCs w:val="24"/>
        </w:rPr>
      </w:pPr>
    </w:p>
    <w:p w14:paraId="5AF5658B" w14:textId="77777777" w:rsidR="00B9081B" w:rsidRDefault="00B9081B" w:rsidP="001208E2">
      <w:pPr>
        <w:jc w:val="center"/>
        <w:rPr>
          <w:rFonts w:ascii="Calibri" w:hAnsi="Calibri" w:cs="Calibri"/>
          <w:b/>
          <w:bCs/>
          <w:sz w:val="24"/>
          <w:szCs w:val="24"/>
        </w:rPr>
      </w:pPr>
    </w:p>
    <w:p w14:paraId="6C1E8198" w14:textId="77777777" w:rsidR="00B9081B" w:rsidRDefault="00B9081B" w:rsidP="001208E2">
      <w:pPr>
        <w:jc w:val="center"/>
        <w:rPr>
          <w:rFonts w:ascii="Calibri" w:hAnsi="Calibri" w:cs="Calibri"/>
          <w:b/>
          <w:bCs/>
          <w:sz w:val="24"/>
          <w:szCs w:val="24"/>
        </w:rPr>
      </w:pPr>
    </w:p>
    <w:p w14:paraId="6E18DD84" w14:textId="77777777" w:rsidR="00B9081B" w:rsidRDefault="00B9081B" w:rsidP="001208E2">
      <w:pPr>
        <w:jc w:val="center"/>
        <w:rPr>
          <w:rFonts w:ascii="Calibri" w:hAnsi="Calibri" w:cs="Calibri"/>
          <w:b/>
          <w:bCs/>
          <w:sz w:val="24"/>
          <w:szCs w:val="24"/>
        </w:rPr>
      </w:pPr>
    </w:p>
    <w:p w14:paraId="1D7D40CB" w14:textId="695E9F79" w:rsidR="008C10D2" w:rsidRPr="001208E2" w:rsidRDefault="001208E2" w:rsidP="001208E2">
      <w:pPr>
        <w:jc w:val="center"/>
        <w:rPr>
          <w:rFonts w:ascii="Calibri" w:hAnsi="Calibri" w:cs="Calibri"/>
          <w:b/>
          <w:bCs/>
          <w:sz w:val="24"/>
          <w:szCs w:val="24"/>
        </w:rPr>
      </w:pPr>
      <w:r w:rsidRPr="001208E2">
        <w:rPr>
          <w:rFonts w:ascii="Calibri" w:hAnsi="Calibri" w:cs="Calibri"/>
          <w:b/>
          <w:bCs/>
          <w:sz w:val="24"/>
          <w:szCs w:val="24"/>
        </w:rPr>
        <w:t xml:space="preserve">Part </w:t>
      </w:r>
      <w:r w:rsidR="007330CE">
        <w:rPr>
          <w:rFonts w:ascii="Calibri" w:hAnsi="Calibri" w:cs="Calibri"/>
          <w:b/>
          <w:bCs/>
          <w:sz w:val="24"/>
          <w:szCs w:val="24"/>
        </w:rPr>
        <w:t>2</w:t>
      </w:r>
      <w:r w:rsidRPr="001208E2">
        <w:rPr>
          <w:rFonts w:ascii="Calibri" w:hAnsi="Calibri" w:cs="Calibri"/>
          <w:b/>
          <w:bCs/>
          <w:sz w:val="24"/>
          <w:szCs w:val="24"/>
        </w:rPr>
        <w:t xml:space="preserve">: </w:t>
      </w:r>
      <w:r w:rsidR="007330CE">
        <w:rPr>
          <w:rFonts w:ascii="Calibri" w:hAnsi="Calibri" w:cs="Calibri"/>
          <w:b/>
          <w:bCs/>
          <w:sz w:val="24"/>
          <w:szCs w:val="24"/>
        </w:rPr>
        <w:t>Reflective Essay</w:t>
      </w:r>
    </w:p>
    <w:p w14:paraId="3F55A65D" w14:textId="77777777" w:rsidR="008C10D2" w:rsidRDefault="008C10D2">
      <w:pPr>
        <w:rPr>
          <w:rFonts w:ascii="Calibri" w:hAnsi="Calibri" w:cs="Calibri"/>
          <w:sz w:val="24"/>
          <w:szCs w:val="24"/>
        </w:rPr>
      </w:pPr>
    </w:p>
    <w:p w14:paraId="76D28268" w14:textId="5C1CE49D" w:rsidR="00603BEB" w:rsidRDefault="00603BEB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</w:rPr>
        <w:id w:val="-18051296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2D5D6D6" w14:textId="400B0E2C" w:rsidR="0076579B" w:rsidRPr="00B9081B" w:rsidRDefault="0076579B" w:rsidP="0076579B">
          <w:pPr>
            <w:pStyle w:val="TOCHeading"/>
            <w:jc w:val="center"/>
            <w:rPr>
              <w:b/>
              <w:bCs/>
              <w:color w:val="auto"/>
              <w:sz w:val="24"/>
              <w:szCs w:val="24"/>
            </w:rPr>
          </w:pPr>
          <w:r w:rsidRPr="00B9081B">
            <w:rPr>
              <w:b/>
              <w:bCs/>
              <w:color w:val="auto"/>
              <w:sz w:val="24"/>
              <w:szCs w:val="24"/>
            </w:rPr>
            <w:t>Table of Contents</w:t>
          </w:r>
        </w:p>
        <w:p w14:paraId="6037B401" w14:textId="68A50584" w:rsidR="0076579B" w:rsidRPr="00B9081B" w:rsidRDefault="00AA0C80" w:rsidP="00D44128">
          <w:pPr>
            <w:pStyle w:val="TOC1"/>
            <w:tabs>
              <w:tab w:val="right" w:leader="dot" w:pos="9350"/>
            </w:tabs>
            <w:spacing w:line="240" w:lineRule="auto"/>
            <w:rPr>
              <w:noProof/>
            </w:rPr>
          </w:pPr>
          <w:hyperlink w:anchor="_Toc160202046" w:history="1">
            <w:r w:rsidR="0076579B" w:rsidRPr="00B9081B">
              <w:rPr>
                <w:rStyle w:val="Hyperlink"/>
                <w:noProof/>
                <w:color w:val="auto"/>
                <w:u w:val="none"/>
              </w:rPr>
              <w:t>Introduction</w:t>
            </w:r>
            <w:r w:rsidR="0076579B" w:rsidRPr="00B9081B">
              <w:rPr>
                <w:noProof/>
                <w:webHidden/>
              </w:rPr>
              <w:tab/>
            </w:r>
            <w:r w:rsidR="0076579B" w:rsidRPr="00B9081B">
              <w:rPr>
                <w:noProof/>
                <w:webHidden/>
              </w:rPr>
              <w:fldChar w:fldCharType="begin"/>
            </w:r>
            <w:r w:rsidR="0076579B" w:rsidRPr="00B9081B">
              <w:rPr>
                <w:noProof/>
                <w:webHidden/>
              </w:rPr>
              <w:instrText xml:space="preserve"> PAGEREF _Toc160202046 \h </w:instrText>
            </w:r>
            <w:r w:rsidR="0076579B" w:rsidRPr="00B9081B">
              <w:rPr>
                <w:noProof/>
                <w:webHidden/>
              </w:rPr>
            </w:r>
            <w:r w:rsidR="0076579B" w:rsidRPr="00B9081B">
              <w:rPr>
                <w:noProof/>
                <w:webHidden/>
              </w:rPr>
              <w:fldChar w:fldCharType="separate"/>
            </w:r>
            <w:r w:rsidR="0076579B" w:rsidRPr="00B9081B">
              <w:rPr>
                <w:noProof/>
                <w:webHidden/>
              </w:rPr>
              <w:t>3</w:t>
            </w:r>
            <w:r w:rsidR="0076579B" w:rsidRPr="00B9081B">
              <w:rPr>
                <w:noProof/>
                <w:webHidden/>
              </w:rPr>
              <w:fldChar w:fldCharType="end"/>
            </w:r>
          </w:hyperlink>
        </w:p>
        <w:p w14:paraId="540177E8" w14:textId="2E20D8D2" w:rsidR="0076579B" w:rsidRPr="00B9081B" w:rsidRDefault="00AA0C80" w:rsidP="00D44128">
          <w:pPr>
            <w:pStyle w:val="TOC1"/>
            <w:tabs>
              <w:tab w:val="right" w:leader="dot" w:pos="9350"/>
            </w:tabs>
            <w:spacing w:line="240" w:lineRule="auto"/>
            <w:rPr>
              <w:noProof/>
            </w:rPr>
          </w:pPr>
          <w:hyperlink w:anchor="_Toc160202047" w:history="1">
            <w:r w:rsidR="0076579B" w:rsidRPr="00B9081B">
              <w:rPr>
                <w:rStyle w:val="Hyperlink"/>
                <w:noProof/>
                <w:color w:val="auto"/>
                <w:u w:val="none"/>
              </w:rPr>
              <w:t>Gibbs' Reflective Cycle</w:t>
            </w:r>
            <w:r w:rsidR="0076579B" w:rsidRPr="00B9081B">
              <w:rPr>
                <w:noProof/>
                <w:webHidden/>
              </w:rPr>
              <w:tab/>
              <w:t>3</w:t>
            </w:r>
          </w:hyperlink>
        </w:p>
        <w:p w14:paraId="5761EE8C" w14:textId="6F5EA277" w:rsidR="0076579B" w:rsidRPr="00B9081B" w:rsidRDefault="00AA0C80" w:rsidP="00D44128">
          <w:pPr>
            <w:pStyle w:val="TOC1"/>
            <w:tabs>
              <w:tab w:val="right" w:leader="dot" w:pos="9350"/>
            </w:tabs>
            <w:spacing w:line="240" w:lineRule="auto"/>
            <w:rPr>
              <w:noProof/>
            </w:rPr>
          </w:pPr>
          <w:hyperlink w:anchor="_Toc160202048" w:history="1">
            <w:r w:rsidR="0076579B" w:rsidRPr="00B9081B">
              <w:rPr>
                <w:rStyle w:val="Hyperlink"/>
                <w:noProof/>
                <w:color w:val="auto"/>
                <w:u w:val="none"/>
              </w:rPr>
              <w:t>Reflection on my learning in the Emergent Leadership Skills Module</w:t>
            </w:r>
            <w:r w:rsidR="0076579B" w:rsidRPr="00B9081B">
              <w:rPr>
                <w:noProof/>
                <w:webHidden/>
              </w:rPr>
              <w:tab/>
              <w:t>4</w:t>
            </w:r>
          </w:hyperlink>
        </w:p>
        <w:p w14:paraId="630966F2" w14:textId="5F810068" w:rsidR="0076579B" w:rsidRPr="00B9081B" w:rsidRDefault="00AA0C80" w:rsidP="00D44128">
          <w:pPr>
            <w:pStyle w:val="TOC2"/>
            <w:tabs>
              <w:tab w:val="right" w:leader="dot" w:pos="9350"/>
            </w:tabs>
            <w:spacing w:line="240" w:lineRule="auto"/>
            <w:rPr>
              <w:noProof/>
            </w:rPr>
          </w:pPr>
          <w:hyperlink w:anchor="_Toc160202049" w:history="1">
            <w:r w:rsidR="0076579B" w:rsidRPr="00B9081B">
              <w:rPr>
                <w:rStyle w:val="Hyperlink"/>
                <w:noProof/>
                <w:color w:val="auto"/>
                <w:u w:val="none"/>
              </w:rPr>
              <w:t>Description</w:t>
            </w:r>
            <w:r w:rsidR="0076579B" w:rsidRPr="00B9081B">
              <w:rPr>
                <w:noProof/>
                <w:webHidden/>
              </w:rPr>
              <w:tab/>
              <w:t>4</w:t>
            </w:r>
          </w:hyperlink>
        </w:p>
        <w:p w14:paraId="7ABF35F1" w14:textId="3AE09AA1" w:rsidR="0076579B" w:rsidRPr="00B9081B" w:rsidRDefault="00AA0C80" w:rsidP="00D44128">
          <w:pPr>
            <w:pStyle w:val="TOC2"/>
            <w:tabs>
              <w:tab w:val="right" w:leader="dot" w:pos="9350"/>
            </w:tabs>
            <w:spacing w:line="240" w:lineRule="auto"/>
            <w:rPr>
              <w:noProof/>
            </w:rPr>
          </w:pPr>
          <w:hyperlink w:anchor="_Toc160202050" w:history="1">
            <w:r w:rsidR="0076579B" w:rsidRPr="00B9081B">
              <w:rPr>
                <w:rStyle w:val="Hyperlink"/>
                <w:noProof/>
                <w:color w:val="auto"/>
                <w:u w:val="none"/>
              </w:rPr>
              <w:t>Feelings</w:t>
            </w:r>
            <w:r w:rsidR="0076579B" w:rsidRPr="00B9081B">
              <w:rPr>
                <w:noProof/>
                <w:webHidden/>
              </w:rPr>
              <w:tab/>
              <w:t>5</w:t>
            </w:r>
          </w:hyperlink>
        </w:p>
        <w:p w14:paraId="14854B33" w14:textId="73949450" w:rsidR="0076579B" w:rsidRPr="00B9081B" w:rsidRDefault="00AA0C80" w:rsidP="00D44128">
          <w:pPr>
            <w:pStyle w:val="TOC2"/>
            <w:tabs>
              <w:tab w:val="right" w:leader="dot" w:pos="9350"/>
            </w:tabs>
            <w:spacing w:line="240" w:lineRule="auto"/>
            <w:rPr>
              <w:noProof/>
            </w:rPr>
          </w:pPr>
          <w:hyperlink w:anchor="_Toc160202051" w:history="1">
            <w:r w:rsidR="0076579B" w:rsidRPr="00B9081B">
              <w:rPr>
                <w:rStyle w:val="Hyperlink"/>
                <w:noProof/>
                <w:color w:val="auto"/>
                <w:u w:val="none"/>
              </w:rPr>
              <w:t>Evaluation</w:t>
            </w:r>
            <w:r w:rsidR="0076579B" w:rsidRPr="00B9081B">
              <w:rPr>
                <w:noProof/>
                <w:webHidden/>
              </w:rPr>
              <w:tab/>
              <w:t>6</w:t>
            </w:r>
          </w:hyperlink>
        </w:p>
        <w:p w14:paraId="58A2A5B0" w14:textId="12E8C584" w:rsidR="0076579B" w:rsidRPr="00B9081B" w:rsidRDefault="00AA0C80" w:rsidP="00D44128">
          <w:pPr>
            <w:pStyle w:val="TOC2"/>
            <w:tabs>
              <w:tab w:val="right" w:leader="dot" w:pos="9350"/>
            </w:tabs>
            <w:spacing w:line="240" w:lineRule="auto"/>
            <w:rPr>
              <w:noProof/>
            </w:rPr>
          </w:pPr>
          <w:hyperlink w:anchor="_Toc160202052" w:history="1">
            <w:r w:rsidR="0076579B" w:rsidRPr="00B9081B">
              <w:rPr>
                <w:rStyle w:val="Hyperlink"/>
                <w:noProof/>
                <w:color w:val="auto"/>
                <w:u w:val="none"/>
              </w:rPr>
              <w:t>Analysis</w:t>
            </w:r>
            <w:r w:rsidR="0076579B" w:rsidRPr="00B9081B">
              <w:rPr>
                <w:noProof/>
                <w:webHidden/>
              </w:rPr>
              <w:tab/>
              <w:t>7</w:t>
            </w:r>
          </w:hyperlink>
        </w:p>
        <w:p w14:paraId="72BB39AF" w14:textId="053EA819" w:rsidR="0076579B" w:rsidRPr="00B9081B" w:rsidRDefault="00AA0C80" w:rsidP="00D44128">
          <w:pPr>
            <w:pStyle w:val="TOC2"/>
            <w:tabs>
              <w:tab w:val="right" w:leader="dot" w:pos="9350"/>
            </w:tabs>
            <w:spacing w:line="240" w:lineRule="auto"/>
            <w:rPr>
              <w:noProof/>
            </w:rPr>
          </w:pPr>
          <w:hyperlink w:anchor="_Toc160202053" w:history="1">
            <w:r w:rsidR="0076579B" w:rsidRPr="00B9081B">
              <w:rPr>
                <w:rStyle w:val="Hyperlink"/>
                <w:noProof/>
                <w:color w:val="auto"/>
                <w:u w:val="none"/>
              </w:rPr>
              <w:t>Conclusion</w:t>
            </w:r>
            <w:r w:rsidR="0076579B" w:rsidRPr="00B9081B">
              <w:rPr>
                <w:noProof/>
                <w:webHidden/>
              </w:rPr>
              <w:tab/>
              <w:t>8</w:t>
            </w:r>
          </w:hyperlink>
        </w:p>
        <w:p w14:paraId="13A0EC3B" w14:textId="73C8C536" w:rsidR="0076579B" w:rsidRPr="00B9081B" w:rsidRDefault="00AA0C80" w:rsidP="00D44128">
          <w:pPr>
            <w:pStyle w:val="TOC2"/>
            <w:tabs>
              <w:tab w:val="right" w:leader="dot" w:pos="9350"/>
            </w:tabs>
            <w:spacing w:line="240" w:lineRule="auto"/>
            <w:rPr>
              <w:noProof/>
            </w:rPr>
          </w:pPr>
          <w:hyperlink w:anchor="_Toc160202054" w:history="1">
            <w:r w:rsidR="0076579B" w:rsidRPr="00B9081B">
              <w:rPr>
                <w:rStyle w:val="Hyperlink"/>
                <w:noProof/>
                <w:color w:val="auto"/>
                <w:u w:val="none"/>
              </w:rPr>
              <w:t>Action plan</w:t>
            </w:r>
            <w:r w:rsidR="0076579B" w:rsidRPr="00B9081B">
              <w:rPr>
                <w:noProof/>
                <w:webHidden/>
              </w:rPr>
              <w:tab/>
              <w:t>9</w:t>
            </w:r>
          </w:hyperlink>
        </w:p>
        <w:p w14:paraId="1F935E70" w14:textId="74581E15" w:rsidR="0076579B" w:rsidRPr="00B9081B" w:rsidRDefault="00AA0C80" w:rsidP="00D44128">
          <w:pPr>
            <w:pStyle w:val="TOC1"/>
            <w:tabs>
              <w:tab w:val="right" w:leader="dot" w:pos="9350"/>
            </w:tabs>
            <w:spacing w:line="240" w:lineRule="auto"/>
            <w:rPr>
              <w:noProof/>
            </w:rPr>
          </w:pPr>
          <w:hyperlink w:anchor="_Toc160202055" w:history="1">
            <w:r w:rsidR="0076579B" w:rsidRPr="00B9081B">
              <w:rPr>
                <w:rStyle w:val="Hyperlink"/>
                <w:noProof/>
                <w:color w:val="auto"/>
                <w:u w:val="none"/>
              </w:rPr>
              <w:t>References</w:t>
            </w:r>
            <w:r w:rsidR="0076579B" w:rsidRPr="00B9081B">
              <w:rPr>
                <w:noProof/>
                <w:webHidden/>
              </w:rPr>
              <w:tab/>
              <w:t>10</w:t>
            </w:r>
          </w:hyperlink>
        </w:p>
        <w:p w14:paraId="109FC349" w14:textId="73870BC1" w:rsidR="0076579B" w:rsidRDefault="00AA0C80" w:rsidP="00D44128">
          <w:pPr>
            <w:spacing w:line="240" w:lineRule="auto"/>
          </w:pPr>
        </w:p>
      </w:sdtContent>
    </w:sdt>
    <w:p w14:paraId="5B7B5252" w14:textId="2354D09B" w:rsidR="002F1D75" w:rsidRDefault="002F1D75">
      <w:pPr>
        <w:rPr>
          <w:rFonts w:ascii="Calibri" w:hAnsi="Calibri" w:cs="Calibri"/>
          <w:sz w:val="24"/>
          <w:szCs w:val="24"/>
        </w:rPr>
      </w:pPr>
    </w:p>
    <w:p w14:paraId="517C5B43" w14:textId="207954F1" w:rsidR="00CE279A" w:rsidRDefault="00CE279A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br w:type="page"/>
      </w:r>
    </w:p>
    <w:p w14:paraId="69BC5C11" w14:textId="77299AC6" w:rsidR="00CE279A" w:rsidRPr="00CB736E" w:rsidRDefault="002060D3" w:rsidP="00E26117">
      <w:pPr>
        <w:pStyle w:val="Heading1"/>
        <w:spacing w:line="360" w:lineRule="auto"/>
        <w:jc w:val="both"/>
        <w:rPr>
          <w:b/>
          <w:bCs/>
        </w:rPr>
      </w:pPr>
      <w:bookmarkStart w:id="0" w:name="_Toc160202046"/>
      <w:r w:rsidRPr="00CB736E">
        <w:rPr>
          <w:b/>
          <w:bCs/>
        </w:rPr>
        <w:t>Introduction</w:t>
      </w:r>
      <w:bookmarkEnd w:id="0"/>
    </w:p>
    <w:p w14:paraId="59A7F820" w14:textId="42A157FE" w:rsidR="002060D3" w:rsidRDefault="00E26117" w:rsidP="00E26117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 piece of reflective writing refers to a way of communicating feelings and knowledge on a particular issue or experience that someone goes through (</w:t>
      </w:r>
      <w:proofErr w:type="spellStart"/>
      <w:r w:rsidR="00A74C05" w:rsidRPr="00A74C05">
        <w:rPr>
          <w:rFonts w:ascii="Calibri" w:hAnsi="Calibri" w:cs="Calibri"/>
          <w:sz w:val="24"/>
          <w:szCs w:val="24"/>
        </w:rPr>
        <w:t>Adeani</w:t>
      </w:r>
      <w:proofErr w:type="spellEnd"/>
      <w:r w:rsidR="00A74C05" w:rsidRPr="00A74C05">
        <w:rPr>
          <w:rFonts w:ascii="Calibri" w:hAnsi="Calibri" w:cs="Calibri"/>
          <w:sz w:val="24"/>
          <w:szCs w:val="24"/>
        </w:rPr>
        <w:t xml:space="preserve"> et al., 2020</w:t>
      </w:r>
      <w:r>
        <w:rPr>
          <w:rFonts w:ascii="Calibri" w:hAnsi="Calibri" w:cs="Calibri"/>
          <w:sz w:val="24"/>
          <w:szCs w:val="24"/>
        </w:rPr>
        <w:t xml:space="preserve">). </w:t>
      </w:r>
      <w:r w:rsidR="00D45E49">
        <w:rPr>
          <w:rFonts w:ascii="Calibri" w:hAnsi="Calibri" w:cs="Calibri"/>
          <w:sz w:val="24"/>
          <w:szCs w:val="24"/>
        </w:rPr>
        <w:t xml:space="preserve">It provides an excellent opportunity to gain insights and knowledge through reflecting on what happened. Therefore, the reflective cycles </w:t>
      </w:r>
      <w:r w:rsidR="00F04396">
        <w:rPr>
          <w:rFonts w:ascii="Calibri" w:hAnsi="Calibri" w:cs="Calibri"/>
          <w:sz w:val="24"/>
          <w:szCs w:val="24"/>
        </w:rPr>
        <w:t>help</w:t>
      </w:r>
      <w:r w:rsidR="00D45E49">
        <w:rPr>
          <w:rFonts w:ascii="Calibri" w:hAnsi="Calibri" w:cs="Calibri"/>
          <w:sz w:val="24"/>
          <w:szCs w:val="24"/>
        </w:rPr>
        <w:t xml:space="preserve"> me to improve my learning and experiences. </w:t>
      </w:r>
      <w:r w:rsidR="003A2426">
        <w:rPr>
          <w:rFonts w:ascii="Calibri" w:hAnsi="Calibri" w:cs="Calibri"/>
          <w:sz w:val="24"/>
          <w:szCs w:val="24"/>
        </w:rPr>
        <w:t xml:space="preserve">In this paper, I will reflect on </w:t>
      </w:r>
      <w:r w:rsidR="00A74C05">
        <w:rPr>
          <w:rFonts w:ascii="Calibri" w:hAnsi="Calibri" w:cs="Calibri"/>
          <w:sz w:val="24"/>
          <w:szCs w:val="24"/>
        </w:rPr>
        <w:t>what I learned</w:t>
      </w:r>
      <w:r w:rsidR="003A2426" w:rsidRPr="003A2426">
        <w:rPr>
          <w:rFonts w:ascii="Calibri" w:hAnsi="Calibri" w:cs="Calibri"/>
          <w:sz w:val="24"/>
          <w:szCs w:val="24"/>
        </w:rPr>
        <w:t xml:space="preserve"> </w:t>
      </w:r>
      <w:r w:rsidR="003A2426">
        <w:rPr>
          <w:rFonts w:ascii="Calibri" w:hAnsi="Calibri" w:cs="Calibri"/>
          <w:sz w:val="24"/>
          <w:szCs w:val="24"/>
        </w:rPr>
        <w:t>in</w:t>
      </w:r>
      <w:r w:rsidR="003A2426" w:rsidRPr="003A2426">
        <w:rPr>
          <w:rFonts w:ascii="Calibri" w:hAnsi="Calibri" w:cs="Calibri"/>
          <w:sz w:val="24"/>
          <w:szCs w:val="24"/>
        </w:rPr>
        <w:t xml:space="preserve"> the emergent leadership skills module</w:t>
      </w:r>
      <w:r w:rsidR="003A2426">
        <w:rPr>
          <w:rFonts w:ascii="Calibri" w:hAnsi="Calibri" w:cs="Calibri"/>
          <w:sz w:val="24"/>
          <w:szCs w:val="24"/>
        </w:rPr>
        <w:t xml:space="preserve">. </w:t>
      </w:r>
      <w:r w:rsidR="008C54F6">
        <w:rPr>
          <w:rFonts w:ascii="Calibri" w:hAnsi="Calibri" w:cs="Calibri"/>
          <w:sz w:val="24"/>
          <w:szCs w:val="24"/>
        </w:rPr>
        <w:t>This piece of reflective writing will be divided into several parts. First</w:t>
      </w:r>
      <w:r w:rsidR="00F01FE7">
        <w:rPr>
          <w:rFonts w:ascii="Calibri" w:hAnsi="Calibri" w:cs="Calibri"/>
          <w:sz w:val="24"/>
          <w:szCs w:val="24"/>
        </w:rPr>
        <w:t>ly</w:t>
      </w:r>
      <w:r w:rsidR="008C54F6">
        <w:rPr>
          <w:rFonts w:ascii="Calibri" w:hAnsi="Calibri" w:cs="Calibri"/>
          <w:sz w:val="24"/>
          <w:szCs w:val="24"/>
        </w:rPr>
        <w:t xml:space="preserve">, I will introduce the chosen model I will apply in this writing- Gibbs’ Reflective Cycle. </w:t>
      </w:r>
      <w:r w:rsidR="00F01FE7">
        <w:rPr>
          <w:rFonts w:ascii="Calibri" w:hAnsi="Calibri" w:cs="Calibri"/>
          <w:sz w:val="24"/>
          <w:szCs w:val="24"/>
        </w:rPr>
        <w:t xml:space="preserve">Secondly, I will critically reflect on my learning and professional experiences while going through the module. Finally, I will end my writing </w:t>
      </w:r>
      <w:r w:rsidR="00510BA6">
        <w:rPr>
          <w:rFonts w:ascii="Calibri" w:hAnsi="Calibri" w:cs="Calibri"/>
          <w:sz w:val="24"/>
          <w:szCs w:val="24"/>
        </w:rPr>
        <w:t>with</w:t>
      </w:r>
      <w:r w:rsidR="00F01FE7">
        <w:rPr>
          <w:rFonts w:ascii="Calibri" w:hAnsi="Calibri" w:cs="Calibri"/>
          <w:sz w:val="24"/>
          <w:szCs w:val="24"/>
        </w:rPr>
        <w:t xml:space="preserve"> a conclusion.</w:t>
      </w:r>
    </w:p>
    <w:p w14:paraId="0101AD3F" w14:textId="557B8C6A" w:rsidR="002060D3" w:rsidRPr="00CB736E" w:rsidRDefault="00CA373A" w:rsidP="00E26117">
      <w:pPr>
        <w:pStyle w:val="Heading1"/>
        <w:spacing w:line="360" w:lineRule="auto"/>
        <w:jc w:val="both"/>
        <w:rPr>
          <w:b/>
          <w:bCs/>
        </w:rPr>
      </w:pPr>
      <w:bookmarkStart w:id="1" w:name="_Toc160202047"/>
      <w:r w:rsidRPr="00CB736E">
        <w:rPr>
          <w:b/>
          <w:bCs/>
        </w:rPr>
        <w:t>Gibbs' Reflective Cycle</w:t>
      </w:r>
      <w:bookmarkEnd w:id="1"/>
    </w:p>
    <w:p w14:paraId="00CF6002" w14:textId="2E4719BD" w:rsidR="00CA373A" w:rsidRDefault="00096460" w:rsidP="00E26117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model was developed by </w:t>
      </w:r>
      <w:r w:rsidRPr="00096460">
        <w:rPr>
          <w:rFonts w:ascii="Calibri" w:hAnsi="Calibri" w:cs="Calibri"/>
          <w:sz w:val="24"/>
          <w:szCs w:val="24"/>
        </w:rPr>
        <w:t>Graham Gibbs in 1988</w:t>
      </w:r>
      <w:r>
        <w:rPr>
          <w:rFonts w:ascii="Calibri" w:hAnsi="Calibri" w:cs="Calibri"/>
          <w:sz w:val="24"/>
          <w:szCs w:val="24"/>
        </w:rPr>
        <w:t xml:space="preserve"> to provide learners with an opportunity to reflect on the experience and learn in a cyclical manner (</w:t>
      </w:r>
      <w:r w:rsidR="00700882" w:rsidRPr="00700882">
        <w:rPr>
          <w:rFonts w:ascii="Calibri" w:hAnsi="Calibri" w:cs="Calibri"/>
          <w:sz w:val="24"/>
          <w:szCs w:val="24"/>
        </w:rPr>
        <w:t>Markkanen et al., 2020</w:t>
      </w:r>
      <w:r>
        <w:rPr>
          <w:rFonts w:ascii="Calibri" w:hAnsi="Calibri" w:cs="Calibri"/>
          <w:sz w:val="24"/>
          <w:szCs w:val="24"/>
        </w:rPr>
        <w:t xml:space="preserve">). The Gibbs’ Reflective Cycle is a framework that offers a learner the opportunity to learn by reflecting on the experience cyclically. </w:t>
      </w:r>
      <w:r w:rsidR="00AE7C57">
        <w:rPr>
          <w:rFonts w:ascii="Calibri" w:hAnsi="Calibri" w:cs="Calibri"/>
          <w:sz w:val="24"/>
          <w:szCs w:val="24"/>
        </w:rPr>
        <w:t>It has six stages, as illustrated in Figure 1.</w:t>
      </w:r>
    </w:p>
    <w:p w14:paraId="3AB9B9BE" w14:textId="77777777" w:rsidR="00957F10" w:rsidRDefault="00957F10" w:rsidP="00957F10">
      <w:pPr>
        <w:keepNext/>
        <w:spacing w:line="360" w:lineRule="auto"/>
        <w:jc w:val="center"/>
      </w:pPr>
      <w:r>
        <w:rPr>
          <w:rFonts w:ascii="Calibri" w:hAnsi="Calibri" w:cs="Calibri"/>
          <w:noProof/>
          <w:sz w:val="24"/>
          <w:szCs w:val="24"/>
          <w:lang w:eastAsia="en-GB"/>
        </w:rPr>
        <w:drawing>
          <wp:inline distT="0" distB="0" distL="0" distR="0" wp14:anchorId="538215D0" wp14:editId="5537B939">
            <wp:extent cx="3848100" cy="2400300"/>
            <wp:effectExtent l="0" t="0" r="0" b="0"/>
            <wp:docPr id="1303409362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054DA44D" w14:textId="58699BB1" w:rsidR="00096460" w:rsidRDefault="00957F10" w:rsidP="00957F10">
      <w:pPr>
        <w:pStyle w:val="Caption"/>
        <w:jc w:val="center"/>
        <w:rPr>
          <w:color w:val="000000" w:themeColor="text1"/>
          <w:sz w:val="22"/>
          <w:szCs w:val="22"/>
        </w:rPr>
      </w:pPr>
      <w:r w:rsidRPr="00957F10">
        <w:rPr>
          <w:color w:val="000000" w:themeColor="text1"/>
          <w:sz w:val="22"/>
          <w:szCs w:val="22"/>
        </w:rPr>
        <w:t xml:space="preserve">Figure </w:t>
      </w:r>
      <w:r w:rsidRPr="00957F10">
        <w:rPr>
          <w:noProof/>
          <w:color w:val="000000" w:themeColor="text1"/>
          <w:sz w:val="22"/>
          <w:szCs w:val="22"/>
        </w:rPr>
        <w:t>1</w:t>
      </w:r>
      <w:r w:rsidRPr="00957F10">
        <w:rPr>
          <w:color w:val="000000" w:themeColor="text1"/>
          <w:sz w:val="22"/>
          <w:szCs w:val="22"/>
        </w:rPr>
        <w:t>: Gibbs' Reflective Cycle</w:t>
      </w:r>
    </w:p>
    <w:p w14:paraId="0DF1469A" w14:textId="25957F27" w:rsidR="00957F10" w:rsidRPr="008D35EF" w:rsidRDefault="00957F10" w:rsidP="00957F10">
      <w:pPr>
        <w:jc w:val="center"/>
        <w:rPr>
          <w:rFonts w:ascii="Calibri" w:hAnsi="Calibri" w:cs="Calibri"/>
          <w:sz w:val="24"/>
          <w:szCs w:val="24"/>
        </w:rPr>
      </w:pPr>
      <w:r w:rsidRPr="008D35EF">
        <w:rPr>
          <w:rFonts w:ascii="Calibri" w:hAnsi="Calibri" w:cs="Calibri"/>
          <w:sz w:val="24"/>
          <w:szCs w:val="24"/>
        </w:rPr>
        <w:t>(</w:t>
      </w:r>
      <w:r w:rsidR="00751FFF" w:rsidRPr="008D35EF">
        <w:rPr>
          <w:rFonts w:ascii="Calibri" w:hAnsi="Calibri" w:cs="Calibri"/>
          <w:sz w:val="24"/>
          <w:szCs w:val="24"/>
        </w:rPr>
        <w:t>Markkanen et al., 2020</w:t>
      </w:r>
      <w:r w:rsidRPr="008D35EF">
        <w:rPr>
          <w:rFonts w:ascii="Calibri" w:hAnsi="Calibri" w:cs="Calibri"/>
          <w:sz w:val="24"/>
          <w:szCs w:val="24"/>
        </w:rPr>
        <w:t>)</w:t>
      </w:r>
    </w:p>
    <w:p w14:paraId="39747D15" w14:textId="5FB87CBF" w:rsidR="00CA373A" w:rsidRPr="00CB736E" w:rsidRDefault="00D64040" w:rsidP="00E26117">
      <w:pPr>
        <w:pStyle w:val="Heading1"/>
        <w:spacing w:line="360" w:lineRule="auto"/>
        <w:jc w:val="both"/>
        <w:rPr>
          <w:b/>
          <w:bCs/>
        </w:rPr>
      </w:pPr>
      <w:bookmarkStart w:id="2" w:name="_Toc160202048"/>
      <w:r w:rsidRPr="00CB736E">
        <w:rPr>
          <w:b/>
          <w:bCs/>
        </w:rPr>
        <w:t xml:space="preserve">Reflection on my learning </w:t>
      </w:r>
      <w:r w:rsidR="00142511" w:rsidRPr="00CB736E">
        <w:rPr>
          <w:b/>
          <w:bCs/>
        </w:rPr>
        <w:t>in</w:t>
      </w:r>
      <w:r w:rsidRPr="00CB736E">
        <w:rPr>
          <w:b/>
          <w:bCs/>
        </w:rPr>
        <w:t xml:space="preserve"> the </w:t>
      </w:r>
      <w:r w:rsidR="00142511" w:rsidRPr="00CB736E">
        <w:rPr>
          <w:b/>
          <w:bCs/>
        </w:rPr>
        <w:t>Emergent Leadership Skills Module</w:t>
      </w:r>
      <w:bookmarkEnd w:id="2"/>
    </w:p>
    <w:p w14:paraId="5672D38B" w14:textId="1098EF97" w:rsidR="00CB736E" w:rsidRPr="00CB736E" w:rsidRDefault="00CB736E" w:rsidP="00E26117">
      <w:pPr>
        <w:pStyle w:val="Heading2"/>
        <w:spacing w:line="360" w:lineRule="auto"/>
        <w:jc w:val="both"/>
        <w:rPr>
          <w:b/>
          <w:bCs/>
        </w:rPr>
      </w:pPr>
      <w:bookmarkStart w:id="3" w:name="_Toc160202049"/>
      <w:r w:rsidRPr="00CB736E">
        <w:rPr>
          <w:b/>
          <w:bCs/>
        </w:rPr>
        <w:t>Description</w:t>
      </w:r>
      <w:bookmarkEnd w:id="3"/>
    </w:p>
    <w:p w14:paraId="476592BA" w14:textId="0826EA5E" w:rsidR="00445C0E" w:rsidRPr="00445C0E" w:rsidRDefault="00980F1B" w:rsidP="00445C0E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This is the description stage of the reflective journey (</w:t>
      </w:r>
      <w:proofErr w:type="spellStart"/>
      <w:r w:rsidR="004060CF" w:rsidRPr="00A74C05">
        <w:rPr>
          <w:rFonts w:ascii="Calibri" w:hAnsi="Calibri" w:cs="Calibri"/>
          <w:sz w:val="24"/>
          <w:szCs w:val="24"/>
        </w:rPr>
        <w:t>Adeani</w:t>
      </w:r>
      <w:proofErr w:type="spellEnd"/>
      <w:r w:rsidR="004060CF" w:rsidRPr="00A74C05">
        <w:rPr>
          <w:rFonts w:ascii="Calibri" w:hAnsi="Calibri" w:cs="Calibri"/>
          <w:sz w:val="24"/>
          <w:szCs w:val="24"/>
        </w:rPr>
        <w:t xml:space="preserve"> et al., 2020</w:t>
      </w:r>
      <w:r>
        <w:rPr>
          <w:rFonts w:ascii="Calibri" w:hAnsi="Calibri" w:cs="Calibri"/>
          <w:sz w:val="24"/>
          <w:szCs w:val="24"/>
        </w:rPr>
        <w:t xml:space="preserve">), where I have described my </w:t>
      </w:r>
      <w:r w:rsidR="00445C0E" w:rsidRPr="00445C0E">
        <w:rPr>
          <w:rFonts w:ascii="Calibri" w:hAnsi="Calibri" w:cs="Calibri"/>
          <w:sz w:val="24"/>
          <w:szCs w:val="24"/>
        </w:rPr>
        <w:t>learning journey within the emergent leadership skills module</w:t>
      </w:r>
      <w:r>
        <w:rPr>
          <w:rFonts w:ascii="Calibri" w:hAnsi="Calibri" w:cs="Calibri"/>
          <w:sz w:val="24"/>
          <w:szCs w:val="24"/>
        </w:rPr>
        <w:t>. I have</w:t>
      </w:r>
      <w:r w:rsidR="00445C0E" w:rsidRPr="00445C0E">
        <w:rPr>
          <w:rFonts w:ascii="Calibri" w:hAnsi="Calibri" w:cs="Calibri"/>
          <w:sz w:val="24"/>
          <w:szCs w:val="24"/>
        </w:rPr>
        <w:t xml:space="preserve"> </w:t>
      </w:r>
      <w:r w:rsidR="00A264E4">
        <w:rPr>
          <w:rFonts w:ascii="Calibri" w:hAnsi="Calibri" w:cs="Calibri"/>
          <w:sz w:val="24"/>
          <w:szCs w:val="24"/>
        </w:rPr>
        <w:t>recognise</w:t>
      </w:r>
      <w:r>
        <w:rPr>
          <w:rFonts w:ascii="Calibri" w:hAnsi="Calibri" w:cs="Calibri"/>
          <w:sz w:val="24"/>
          <w:szCs w:val="24"/>
        </w:rPr>
        <w:t>d</w:t>
      </w:r>
      <w:r w:rsidR="00445C0E" w:rsidRPr="00445C0E">
        <w:rPr>
          <w:rFonts w:ascii="Calibri" w:hAnsi="Calibri" w:cs="Calibri"/>
          <w:sz w:val="24"/>
          <w:szCs w:val="24"/>
        </w:rPr>
        <w:t xml:space="preserve"> several key experiences that have </w:t>
      </w:r>
      <w:r>
        <w:rPr>
          <w:rFonts w:ascii="Calibri" w:hAnsi="Calibri" w:cs="Calibri"/>
          <w:sz w:val="24"/>
          <w:szCs w:val="24"/>
        </w:rPr>
        <w:t>affected</w:t>
      </w:r>
      <w:r w:rsidR="00445C0E" w:rsidRPr="00445C0E">
        <w:rPr>
          <w:rFonts w:ascii="Calibri" w:hAnsi="Calibri" w:cs="Calibri"/>
          <w:sz w:val="24"/>
          <w:szCs w:val="24"/>
        </w:rPr>
        <w:t xml:space="preserve"> my understanding and development. </w:t>
      </w:r>
      <w:r>
        <w:rPr>
          <w:rFonts w:ascii="Calibri" w:hAnsi="Calibri" w:cs="Calibri"/>
          <w:sz w:val="24"/>
          <w:szCs w:val="24"/>
        </w:rPr>
        <w:t xml:space="preserve">I think this module has put a huge emphasis </w:t>
      </w:r>
      <w:r w:rsidR="00445C0E" w:rsidRPr="00445C0E">
        <w:rPr>
          <w:rFonts w:ascii="Calibri" w:hAnsi="Calibri" w:cs="Calibri"/>
          <w:sz w:val="24"/>
          <w:szCs w:val="24"/>
        </w:rPr>
        <w:t xml:space="preserve">on </w:t>
      </w:r>
      <w:r w:rsidR="00A264E4">
        <w:rPr>
          <w:rFonts w:ascii="Calibri" w:hAnsi="Calibri" w:cs="Calibri"/>
          <w:sz w:val="24"/>
          <w:szCs w:val="24"/>
        </w:rPr>
        <w:t xml:space="preserve">the </w:t>
      </w:r>
      <w:r w:rsidR="00445C0E" w:rsidRPr="00445C0E">
        <w:rPr>
          <w:rFonts w:ascii="Calibri" w:hAnsi="Calibri" w:cs="Calibri"/>
          <w:sz w:val="24"/>
          <w:szCs w:val="24"/>
        </w:rPr>
        <w:t xml:space="preserve">practical application of leadership traits and skills </w:t>
      </w:r>
      <w:r>
        <w:rPr>
          <w:rFonts w:ascii="Calibri" w:hAnsi="Calibri" w:cs="Calibri"/>
          <w:sz w:val="24"/>
          <w:szCs w:val="24"/>
        </w:rPr>
        <w:t xml:space="preserve">that </w:t>
      </w:r>
      <w:r w:rsidR="00445C0E" w:rsidRPr="00445C0E">
        <w:rPr>
          <w:rFonts w:ascii="Calibri" w:hAnsi="Calibri" w:cs="Calibri"/>
          <w:sz w:val="24"/>
          <w:szCs w:val="24"/>
        </w:rPr>
        <w:t>stood out significantly to me. It became evident</w:t>
      </w:r>
      <w:r w:rsidR="004060CF">
        <w:rPr>
          <w:rFonts w:ascii="Calibri" w:hAnsi="Calibri" w:cs="Calibri"/>
          <w:sz w:val="24"/>
          <w:szCs w:val="24"/>
        </w:rPr>
        <w:t xml:space="preserve"> to me in my learning journey</w:t>
      </w:r>
      <w:r w:rsidR="00445C0E" w:rsidRPr="00445C0E">
        <w:rPr>
          <w:rFonts w:ascii="Calibri" w:hAnsi="Calibri" w:cs="Calibri"/>
          <w:sz w:val="24"/>
          <w:szCs w:val="24"/>
        </w:rPr>
        <w:t xml:space="preserve"> that leadership is not just a theoretical concept but a practical one that requires active engagement and implementation</w:t>
      </w:r>
      <w:r w:rsidR="004060CF">
        <w:rPr>
          <w:rFonts w:ascii="Calibri" w:hAnsi="Calibri" w:cs="Calibri"/>
          <w:sz w:val="24"/>
          <w:szCs w:val="24"/>
        </w:rPr>
        <w:t xml:space="preserve"> (</w:t>
      </w:r>
      <w:r w:rsidR="00241F3C" w:rsidRPr="00241F3C">
        <w:rPr>
          <w:rFonts w:ascii="Calibri" w:hAnsi="Calibri" w:cs="Calibri"/>
          <w:sz w:val="24"/>
          <w:szCs w:val="24"/>
        </w:rPr>
        <w:t xml:space="preserve">McCauley and </w:t>
      </w:r>
      <w:proofErr w:type="spellStart"/>
      <w:r w:rsidR="00241F3C" w:rsidRPr="00241F3C">
        <w:rPr>
          <w:rFonts w:ascii="Calibri" w:hAnsi="Calibri" w:cs="Calibri"/>
          <w:sz w:val="24"/>
          <w:szCs w:val="24"/>
        </w:rPr>
        <w:t>Palus</w:t>
      </w:r>
      <w:proofErr w:type="spellEnd"/>
      <w:r w:rsidR="00241F3C" w:rsidRPr="00241F3C">
        <w:rPr>
          <w:rFonts w:ascii="Calibri" w:hAnsi="Calibri" w:cs="Calibri"/>
          <w:sz w:val="24"/>
          <w:szCs w:val="24"/>
        </w:rPr>
        <w:t>, 2021</w:t>
      </w:r>
      <w:r w:rsidR="004060CF">
        <w:rPr>
          <w:rFonts w:ascii="Calibri" w:hAnsi="Calibri" w:cs="Calibri"/>
          <w:sz w:val="24"/>
          <w:szCs w:val="24"/>
        </w:rPr>
        <w:t>)</w:t>
      </w:r>
      <w:r w:rsidR="00445C0E" w:rsidRPr="00445C0E">
        <w:rPr>
          <w:rFonts w:ascii="Calibri" w:hAnsi="Calibri" w:cs="Calibri"/>
          <w:sz w:val="24"/>
          <w:szCs w:val="24"/>
        </w:rPr>
        <w:t>.</w:t>
      </w:r>
    </w:p>
    <w:p w14:paraId="1EBAD5EB" w14:textId="6C6E3FAA" w:rsidR="00445C0E" w:rsidRPr="00445C0E" w:rsidRDefault="003F2A91" w:rsidP="00445C0E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At the beginning of my reflective journey</w:t>
      </w:r>
      <w:r w:rsidR="00445C0E" w:rsidRPr="00445C0E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I want to mention that </w:t>
      </w:r>
      <w:r w:rsidR="00445C0E" w:rsidRPr="00445C0E">
        <w:rPr>
          <w:rFonts w:ascii="Calibri" w:hAnsi="Calibri" w:cs="Calibri"/>
          <w:sz w:val="24"/>
          <w:szCs w:val="24"/>
        </w:rPr>
        <w:t xml:space="preserve">my preparation for the lectures </w:t>
      </w:r>
      <w:r w:rsidR="00432386">
        <w:rPr>
          <w:rFonts w:ascii="Calibri" w:hAnsi="Calibri" w:cs="Calibri"/>
          <w:sz w:val="24"/>
          <w:szCs w:val="24"/>
        </w:rPr>
        <w:t xml:space="preserve">in the days and evenings before the classes </w:t>
      </w:r>
      <w:r w:rsidR="00445C0E" w:rsidRPr="00445C0E">
        <w:rPr>
          <w:rFonts w:ascii="Calibri" w:hAnsi="Calibri" w:cs="Calibri"/>
          <w:sz w:val="24"/>
          <w:szCs w:val="24"/>
        </w:rPr>
        <w:t xml:space="preserve">was not as thorough as it could have been. </w:t>
      </w:r>
      <w:r w:rsidR="00432386">
        <w:rPr>
          <w:rFonts w:ascii="Calibri" w:hAnsi="Calibri" w:cs="Calibri"/>
          <w:sz w:val="24"/>
          <w:szCs w:val="24"/>
        </w:rPr>
        <w:t xml:space="preserve">The reason later, I realised, is that </w:t>
      </w:r>
      <w:r w:rsidR="00445C0E" w:rsidRPr="00445C0E">
        <w:rPr>
          <w:rFonts w:ascii="Calibri" w:hAnsi="Calibri" w:cs="Calibri"/>
          <w:sz w:val="24"/>
          <w:szCs w:val="24"/>
        </w:rPr>
        <w:t xml:space="preserve">I had not studied the specific topics before the class sessions, which led to some difficulties in fully grasping the concepts </w:t>
      </w:r>
      <w:r w:rsidR="00432386">
        <w:rPr>
          <w:rFonts w:ascii="Calibri" w:hAnsi="Calibri" w:cs="Calibri"/>
          <w:sz w:val="24"/>
          <w:szCs w:val="24"/>
        </w:rPr>
        <w:t>in classes</w:t>
      </w:r>
      <w:r w:rsidR="00445C0E" w:rsidRPr="00445C0E">
        <w:rPr>
          <w:rFonts w:ascii="Calibri" w:hAnsi="Calibri" w:cs="Calibri"/>
          <w:sz w:val="24"/>
          <w:szCs w:val="24"/>
        </w:rPr>
        <w:t xml:space="preserve">. </w:t>
      </w:r>
      <w:r w:rsidR="00432386">
        <w:rPr>
          <w:rFonts w:ascii="Calibri" w:hAnsi="Calibri" w:cs="Calibri"/>
          <w:sz w:val="24"/>
          <w:szCs w:val="24"/>
        </w:rPr>
        <w:t xml:space="preserve">As a result, my lack of proper </w:t>
      </w:r>
      <w:r w:rsidR="00445C0E" w:rsidRPr="00445C0E">
        <w:rPr>
          <w:rFonts w:ascii="Calibri" w:hAnsi="Calibri" w:cs="Calibri"/>
          <w:sz w:val="24"/>
          <w:szCs w:val="24"/>
        </w:rPr>
        <w:t xml:space="preserve">preparation initially hindered my ability </w:t>
      </w:r>
      <w:r w:rsidR="00432386">
        <w:rPr>
          <w:rFonts w:ascii="Calibri" w:hAnsi="Calibri" w:cs="Calibri"/>
          <w:sz w:val="24"/>
          <w:szCs w:val="24"/>
        </w:rPr>
        <w:t>to efficiently understand the topics, concepts, and their implication in my professional scenarios (</w:t>
      </w:r>
      <w:proofErr w:type="spellStart"/>
      <w:r w:rsidR="00432386" w:rsidRPr="00432386">
        <w:rPr>
          <w:rFonts w:ascii="Calibri" w:hAnsi="Calibri" w:cs="Calibri"/>
          <w:sz w:val="24"/>
          <w:szCs w:val="24"/>
        </w:rPr>
        <w:t>Sekarwinahyu</w:t>
      </w:r>
      <w:proofErr w:type="spellEnd"/>
      <w:r w:rsidR="00432386" w:rsidRPr="00432386">
        <w:rPr>
          <w:rFonts w:ascii="Calibri" w:hAnsi="Calibri" w:cs="Calibri"/>
          <w:sz w:val="24"/>
          <w:szCs w:val="24"/>
        </w:rPr>
        <w:t xml:space="preserve"> et al., 2019</w:t>
      </w:r>
      <w:r w:rsidR="00432386">
        <w:rPr>
          <w:rFonts w:ascii="Calibri" w:hAnsi="Calibri" w:cs="Calibri"/>
          <w:sz w:val="24"/>
          <w:szCs w:val="24"/>
        </w:rPr>
        <w:t>)</w:t>
      </w:r>
      <w:r w:rsidR="00445C0E" w:rsidRPr="00445C0E">
        <w:rPr>
          <w:rFonts w:ascii="Calibri" w:hAnsi="Calibri" w:cs="Calibri"/>
          <w:sz w:val="24"/>
          <w:szCs w:val="24"/>
        </w:rPr>
        <w:t>.</w:t>
      </w:r>
    </w:p>
    <w:p w14:paraId="00AD64E1" w14:textId="72564E9D" w:rsidR="00445C0E" w:rsidRDefault="00432386" w:rsidP="00445C0E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I strongly believe the feedback opportunities among my colleagues and my instructor in the class </w:t>
      </w:r>
      <w:r w:rsidR="002D3C2C">
        <w:rPr>
          <w:rFonts w:ascii="Calibri" w:hAnsi="Calibri" w:cs="Calibri"/>
          <w:sz w:val="24"/>
          <w:szCs w:val="24"/>
        </w:rPr>
        <w:t>were</w:t>
      </w:r>
      <w:r>
        <w:rPr>
          <w:rFonts w:ascii="Calibri" w:hAnsi="Calibri" w:cs="Calibri"/>
          <w:sz w:val="24"/>
          <w:szCs w:val="24"/>
        </w:rPr>
        <w:t xml:space="preserve"> highly effective. </w:t>
      </w:r>
      <w:r w:rsidR="00445C0E" w:rsidRPr="00445C0E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When I engaged </w:t>
      </w:r>
      <w:r w:rsidR="00445C0E" w:rsidRPr="00445C0E">
        <w:rPr>
          <w:rFonts w:ascii="Calibri" w:hAnsi="Calibri" w:cs="Calibri"/>
          <w:sz w:val="24"/>
          <w:szCs w:val="24"/>
        </w:rPr>
        <w:t>with my peers and instructors</w:t>
      </w:r>
      <w:r>
        <w:rPr>
          <w:rFonts w:ascii="Calibri" w:hAnsi="Calibri" w:cs="Calibri"/>
          <w:sz w:val="24"/>
          <w:szCs w:val="24"/>
        </w:rPr>
        <w:t>, it potentially</w:t>
      </w:r>
      <w:r w:rsidR="00445C0E" w:rsidRPr="00445C0E">
        <w:rPr>
          <w:rFonts w:ascii="Calibri" w:hAnsi="Calibri" w:cs="Calibri"/>
          <w:sz w:val="24"/>
          <w:szCs w:val="24"/>
        </w:rPr>
        <w:t xml:space="preserve"> allowed me to gain valuable insights into my personal leadership capabilities. These interactive sessions helped </w:t>
      </w:r>
      <w:r>
        <w:rPr>
          <w:rFonts w:ascii="Calibri" w:hAnsi="Calibri" w:cs="Calibri"/>
          <w:sz w:val="24"/>
          <w:szCs w:val="24"/>
        </w:rPr>
        <w:t>me greatly to comprehend</w:t>
      </w:r>
      <w:r w:rsidR="00445C0E" w:rsidRPr="00445C0E">
        <w:rPr>
          <w:rFonts w:ascii="Calibri" w:hAnsi="Calibri" w:cs="Calibri"/>
          <w:sz w:val="24"/>
          <w:szCs w:val="24"/>
        </w:rPr>
        <w:t xml:space="preserve"> my strengths and pinpoint the areas that needed improvement</w:t>
      </w:r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 w:rsidRPr="00432386">
        <w:rPr>
          <w:rFonts w:ascii="Calibri" w:hAnsi="Calibri" w:cs="Calibri"/>
          <w:sz w:val="24"/>
          <w:szCs w:val="24"/>
        </w:rPr>
        <w:t>Nurlatifah</w:t>
      </w:r>
      <w:proofErr w:type="spellEnd"/>
      <w:r w:rsidRPr="00432386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Pr="00432386">
        <w:rPr>
          <w:rFonts w:ascii="Calibri" w:hAnsi="Calibri" w:cs="Calibri"/>
          <w:sz w:val="24"/>
          <w:szCs w:val="24"/>
        </w:rPr>
        <w:t>Purnawarman</w:t>
      </w:r>
      <w:proofErr w:type="spellEnd"/>
      <w:r w:rsidRPr="00432386">
        <w:rPr>
          <w:rFonts w:ascii="Calibri" w:hAnsi="Calibri" w:cs="Calibri"/>
          <w:sz w:val="24"/>
          <w:szCs w:val="24"/>
        </w:rPr>
        <w:t xml:space="preserve"> and </w:t>
      </w:r>
      <w:proofErr w:type="spellStart"/>
      <w:r w:rsidRPr="00432386">
        <w:rPr>
          <w:rFonts w:ascii="Calibri" w:hAnsi="Calibri" w:cs="Calibri"/>
          <w:sz w:val="24"/>
          <w:szCs w:val="24"/>
        </w:rPr>
        <w:t>Sukyadi</w:t>
      </w:r>
      <w:proofErr w:type="spellEnd"/>
      <w:r w:rsidRPr="00432386">
        <w:rPr>
          <w:rFonts w:ascii="Calibri" w:hAnsi="Calibri" w:cs="Calibri"/>
          <w:sz w:val="24"/>
          <w:szCs w:val="24"/>
        </w:rPr>
        <w:t>, 2023</w:t>
      </w:r>
      <w:r>
        <w:rPr>
          <w:rFonts w:ascii="Calibri" w:hAnsi="Calibri" w:cs="Calibri"/>
          <w:sz w:val="24"/>
          <w:szCs w:val="24"/>
        </w:rPr>
        <w:t>)</w:t>
      </w:r>
      <w:r w:rsidR="00445C0E" w:rsidRPr="00445C0E">
        <w:rPr>
          <w:rFonts w:ascii="Calibri" w:hAnsi="Calibri" w:cs="Calibri"/>
          <w:sz w:val="24"/>
          <w:szCs w:val="24"/>
        </w:rPr>
        <w:t>. The feedback was constructive</w:t>
      </w:r>
      <w:r>
        <w:rPr>
          <w:rFonts w:ascii="Calibri" w:hAnsi="Calibri" w:cs="Calibri"/>
          <w:sz w:val="24"/>
          <w:szCs w:val="24"/>
        </w:rPr>
        <w:t xml:space="preserve"> because it offered me</w:t>
      </w:r>
      <w:r w:rsidR="00445C0E" w:rsidRPr="00445C0E">
        <w:rPr>
          <w:rFonts w:ascii="Calibri" w:hAnsi="Calibri" w:cs="Calibri"/>
          <w:sz w:val="24"/>
          <w:szCs w:val="24"/>
        </w:rPr>
        <w:t xml:space="preserve"> a clearer perspective on how to evolve my leadership approach.</w:t>
      </w:r>
    </w:p>
    <w:p w14:paraId="1703AA50" w14:textId="0901EBB7" w:rsidR="00445C0E" w:rsidRPr="00445C0E" w:rsidRDefault="0055070F" w:rsidP="00445C0E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It was challenging for me to</w:t>
      </w:r>
      <w:r w:rsidR="00A73A7E">
        <w:rPr>
          <w:rFonts w:ascii="Calibri" w:hAnsi="Calibri" w:cs="Calibri"/>
          <w:sz w:val="24"/>
          <w:szCs w:val="24"/>
        </w:rPr>
        <w:t xml:space="preserve"> practica</w:t>
      </w:r>
      <w:r>
        <w:rPr>
          <w:rFonts w:ascii="Calibri" w:hAnsi="Calibri" w:cs="Calibri"/>
          <w:sz w:val="24"/>
          <w:szCs w:val="24"/>
        </w:rPr>
        <w:t>lly</w:t>
      </w:r>
      <w:r w:rsidR="00A73A7E">
        <w:rPr>
          <w:rFonts w:ascii="Calibri" w:hAnsi="Calibri" w:cs="Calibri"/>
          <w:sz w:val="24"/>
          <w:szCs w:val="24"/>
        </w:rPr>
        <w:t xml:space="preserve"> appl</w:t>
      </w:r>
      <w:r>
        <w:rPr>
          <w:rFonts w:ascii="Calibri" w:hAnsi="Calibri" w:cs="Calibri"/>
          <w:sz w:val="24"/>
          <w:szCs w:val="24"/>
        </w:rPr>
        <w:t>y</w:t>
      </w:r>
      <w:r w:rsidR="00A73A7E">
        <w:rPr>
          <w:rFonts w:ascii="Calibri" w:hAnsi="Calibri" w:cs="Calibri"/>
          <w:sz w:val="24"/>
          <w:szCs w:val="24"/>
        </w:rPr>
        <w:t xml:space="preserve"> and implement the learning</w:t>
      </w:r>
      <w:r>
        <w:rPr>
          <w:rFonts w:ascii="Calibri" w:hAnsi="Calibri" w:cs="Calibri"/>
          <w:sz w:val="24"/>
          <w:szCs w:val="24"/>
        </w:rPr>
        <w:t xml:space="preserve"> in my professional life. </w:t>
      </w:r>
      <w:r w:rsidR="00445C0E" w:rsidRPr="00445C0E">
        <w:rPr>
          <w:rFonts w:ascii="Calibri" w:hAnsi="Calibri" w:cs="Calibri"/>
          <w:sz w:val="24"/>
          <w:szCs w:val="24"/>
        </w:rPr>
        <w:t xml:space="preserve">I encountered challenges </w:t>
      </w:r>
      <w:r w:rsidR="003C13F3">
        <w:rPr>
          <w:rFonts w:ascii="Calibri" w:hAnsi="Calibri" w:cs="Calibri"/>
          <w:sz w:val="24"/>
          <w:szCs w:val="24"/>
        </w:rPr>
        <w:t>when I tried to implement</w:t>
      </w:r>
      <w:r w:rsidR="00445C0E" w:rsidRPr="00445C0E">
        <w:rPr>
          <w:rFonts w:ascii="Calibri" w:hAnsi="Calibri" w:cs="Calibri"/>
          <w:sz w:val="24"/>
          <w:szCs w:val="24"/>
        </w:rPr>
        <w:t xml:space="preserve"> the concept of leading by example within my workplace.</w:t>
      </w:r>
      <w:r w:rsidR="003C13F3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The theory of leadership </w:t>
      </w:r>
      <w:r w:rsidR="00445C0E" w:rsidRPr="00445C0E">
        <w:rPr>
          <w:rFonts w:ascii="Calibri" w:hAnsi="Calibri" w:cs="Calibri"/>
          <w:sz w:val="24"/>
          <w:szCs w:val="24"/>
        </w:rPr>
        <w:t>seemed clear in the classroom</w:t>
      </w:r>
      <w:r>
        <w:rPr>
          <w:rFonts w:ascii="Calibri" w:hAnsi="Calibri" w:cs="Calibri"/>
          <w:sz w:val="24"/>
          <w:szCs w:val="24"/>
        </w:rPr>
        <w:t xml:space="preserve"> but it</w:t>
      </w:r>
      <w:r w:rsidR="00445C0E" w:rsidRPr="00445C0E">
        <w:rPr>
          <w:rFonts w:ascii="Calibri" w:hAnsi="Calibri" w:cs="Calibri"/>
          <w:sz w:val="24"/>
          <w:szCs w:val="24"/>
        </w:rPr>
        <w:t xml:space="preserve"> became complex when faced with the day-to-day realities of my job. Translating the theoretical aspects of leadership traits and skills into tangible actions </w:t>
      </w:r>
      <w:r>
        <w:rPr>
          <w:rFonts w:ascii="Calibri" w:hAnsi="Calibri" w:cs="Calibri"/>
          <w:sz w:val="24"/>
          <w:szCs w:val="24"/>
        </w:rPr>
        <w:t>needed</w:t>
      </w:r>
      <w:r w:rsidR="00445C0E" w:rsidRPr="00445C0E">
        <w:rPr>
          <w:rFonts w:ascii="Calibri" w:hAnsi="Calibri" w:cs="Calibri"/>
          <w:sz w:val="24"/>
          <w:szCs w:val="24"/>
        </w:rPr>
        <w:t xml:space="preserve"> effort and adaptability on my part.</w:t>
      </w:r>
    </w:p>
    <w:p w14:paraId="02A976BD" w14:textId="2CF07BD3" w:rsidR="00445C0E" w:rsidRPr="00445C0E" w:rsidRDefault="00445C0E" w:rsidP="00445C0E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445C0E">
        <w:rPr>
          <w:rFonts w:ascii="Calibri" w:hAnsi="Calibri" w:cs="Calibri"/>
          <w:sz w:val="24"/>
          <w:szCs w:val="24"/>
        </w:rPr>
        <w:t xml:space="preserve">I have learned to value the importance of preparation </w:t>
      </w:r>
      <w:r w:rsidR="008A4E6B">
        <w:rPr>
          <w:rFonts w:ascii="Calibri" w:hAnsi="Calibri" w:cs="Calibri"/>
          <w:sz w:val="24"/>
          <w:szCs w:val="24"/>
        </w:rPr>
        <w:t>t</w:t>
      </w:r>
      <w:r w:rsidR="008A4E6B" w:rsidRPr="00445C0E">
        <w:rPr>
          <w:rFonts w:ascii="Calibri" w:hAnsi="Calibri" w:cs="Calibri"/>
          <w:sz w:val="24"/>
          <w:szCs w:val="24"/>
        </w:rPr>
        <w:t>hroughout this reflective process</w:t>
      </w:r>
      <w:r w:rsidR="008A4E6B">
        <w:rPr>
          <w:rFonts w:ascii="Calibri" w:hAnsi="Calibri" w:cs="Calibri"/>
          <w:sz w:val="24"/>
          <w:szCs w:val="24"/>
        </w:rPr>
        <w:t>. I know</w:t>
      </w:r>
      <w:r w:rsidRPr="00445C0E">
        <w:rPr>
          <w:rFonts w:ascii="Calibri" w:hAnsi="Calibri" w:cs="Calibri"/>
          <w:sz w:val="24"/>
          <w:szCs w:val="24"/>
        </w:rPr>
        <w:t xml:space="preserve"> the role it plays in understanding and applying leadership principles effectively. The feedback from my </w:t>
      </w:r>
      <w:r w:rsidR="008A4E6B">
        <w:rPr>
          <w:rFonts w:ascii="Calibri" w:hAnsi="Calibri" w:cs="Calibri"/>
          <w:sz w:val="24"/>
          <w:szCs w:val="24"/>
        </w:rPr>
        <w:t>colleagues</w:t>
      </w:r>
      <w:r w:rsidRPr="00445C0E">
        <w:rPr>
          <w:rFonts w:ascii="Calibri" w:hAnsi="Calibri" w:cs="Calibri"/>
          <w:sz w:val="24"/>
          <w:szCs w:val="24"/>
        </w:rPr>
        <w:t xml:space="preserve"> and instructors </w:t>
      </w:r>
      <w:r w:rsidR="008A4E6B">
        <w:rPr>
          <w:rFonts w:ascii="Calibri" w:hAnsi="Calibri" w:cs="Calibri"/>
          <w:sz w:val="24"/>
          <w:szCs w:val="24"/>
        </w:rPr>
        <w:t>helped in my</w:t>
      </w:r>
      <w:r w:rsidRPr="00445C0E">
        <w:rPr>
          <w:rFonts w:ascii="Calibri" w:hAnsi="Calibri" w:cs="Calibri"/>
          <w:sz w:val="24"/>
          <w:szCs w:val="24"/>
        </w:rPr>
        <w:t xml:space="preserve"> growth</w:t>
      </w:r>
      <w:r w:rsidR="008A4E6B">
        <w:rPr>
          <w:rFonts w:ascii="Calibri" w:hAnsi="Calibri" w:cs="Calibri"/>
          <w:sz w:val="24"/>
          <w:szCs w:val="24"/>
        </w:rPr>
        <w:t xml:space="preserve">. It </w:t>
      </w:r>
      <w:r w:rsidRPr="00445C0E">
        <w:rPr>
          <w:rFonts w:ascii="Calibri" w:hAnsi="Calibri" w:cs="Calibri"/>
          <w:sz w:val="24"/>
          <w:szCs w:val="24"/>
        </w:rPr>
        <w:t>prompt</w:t>
      </w:r>
      <w:r w:rsidR="008A4E6B">
        <w:rPr>
          <w:rFonts w:ascii="Calibri" w:hAnsi="Calibri" w:cs="Calibri"/>
          <w:sz w:val="24"/>
          <w:szCs w:val="24"/>
        </w:rPr>
        <w:t>ed</w:t>
      </w:r>
      <w:r w:rsidRPr="00445C0E">
        <w:rPr>
          <w:rFonts w:ascii="Calibri" w:hAnsi="Calibri" w:cs="Calibri"/>
          <w:sz w:val="24"/>
          <w:szCs w:val="24"/>
        </w:rPr>
        <w:t xml:space="preserve"> me to critically evaluate and improve my leadership style.</w:t>
      </w:r>
    </w:p>
    <w:p w14:paraId="0E2A4E85" w14:textId="438AFAFD" w:rsidR="00CB736E" w:rsidRPr="00CB736E" w:rsidRDefault="00CB736E" w:rsidP="00E26117">
      <w:pPr>
        <w:pStyle w:val="Heading2"/>
        <w:spacing w:line="360" w:lineRule="auto"/>
        <w:jc w:val="both"/>
        <w:rPr>
          <w:b/>
          <w:bCs/>
        </w:rPr>
      </w:pPr>
      <w:bookmarkStart w:id="4" w:name="_Toc160202050"/>
      <w:r w:rsidRPr="00CB736E">
        <w:rPr>
          <w:b/>
          <w:bCs/>
        </w:rPr>
        <w:t>Feelings</w:t>
      </w:r>
      <w:bookmarkEnd w:id="4"/>
    </w:p>
    <w:p w14:paraId="2941B008" w14:textId="7621F5B6" w:rsidR="00A61478" w:rsidRPr="00A61478" w:rsidRDefault="007D0318" w:rsidP="00A6147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In this stage, I am sharing my feeling about</w:t>
      </w:r>
      <w:r w:rsidR="00A61478" w:rsidRPr="00A61478">
        <w:rPr>
          <w:rFonts w:ascii="Calibri" w:hAnsi="Calibri" w:cs="Calibri"/>
          <w:sz w:val="24"/>
          <w:szCs w:val="24"/>
        </w:rPr>
        <w:t xml:space="preserve"> my experiences </w:t>
      </w:r>
      <w:r>
        <w:rPr>
          <w:rFonts w:ascii="Calibri" w:hAnsi="Calibri" w:cs="Calibri"/>
          <w:sz w:val="24"/>
          <w:szCs w:val="24"/>
        </w:rPr>
        <w:t>before and after having</w:t>
      </w:r>
      <w:r w:rsidR="00A61478" w:rsidRPr="00A61478">
        <w:rPr>
          <w:rFonts w:ascii="Calibri" w:hAnsi="Calibri" w:cs="Calibri"/>
          <w:sz w:val="24"/>
          <w:szCs w:val="24"/>
        </w:rPr>
        <w:t xml:space="preserve"> the emergent leadership skills module</w:t>
      </w:r>
      <w:r w:rsidR="008A4E6B">
        <w:rPr>
          <w:rFonts w:ascii="Calibri" w:hAnsi="Calibri" w:cs="Calibri"/>
          <w:sz w:val="24"/>
          <w:szCs w:val="24"/>
        </w:rPr>
        <w:t xml:space="preserve"> (</w:t>
      </w:r>
      <w:r w:rsidR="008A4E6B" w:rsidRPr="008A4E6B">
        <w:rPr>
          <w:rFonts w:ascii="Calibri" w:hAnsi="Calibri" w:cs="Calibri"/>
          <w:sz w:val="24"/>
          <w:szCs w:val="24"/>
        </w:rPr>
        <w:t>Wain, 2017</w:t>
      </w:r>
      <w:r w:rsidR="008A4E6B">
        <w:rPr>
          <w:rFonts w:ascii="Calibri" w:hAnsi="Calibri" w:cs="Calibri"/>
          <w:sz w:val="24"/>
          <w:szCs w:val="24"/>
        </w:rPr>
        <w:t>)</w:t>
      </w:r>
      <w:r w:rsidR="00A61478" w:rsidRPr="00A61478">
        <w:rPr>
          <w:rFonts w:ascii="Calibri" w:hAnsi="Calibri" w:cs="Calibri"/>
          <w:sz w:val="24"/>
          <w:szCs w:val="24"/>
        </w:rPr>
        <w:t xml:space="preserve">. </w:t>
      </w:r>
      <w:r>
        <w:rPr>
          <w:rFonts w:ascii="Calibri" w:hAnsi="Calibri" w:cs="Calibri"/>
          <w:sz w:val="24"/>
          <w:szCs w:val="24"/>
        </w:rPr>
        <w:t>Here I will reflect my</w:t>
      </w:r>
      <w:r w:rsidR="00A61478" w:rsidRPr="00A61478">
        <w:rPr>
          <w:rFonts w:ascii="Calibri" w:hAnsi="Calibri" w:cs="Calibri"/>
          <w:sz w:val="24"/>
          <w:szCs w:val="24"/>
        </w:rPr>
        <w:t xml:space="preserve"> emotions from the initial frustration </w:t>
      </w:r>
      <w:r>
        <w:rPr>
          <w:rFonts w:ascii="Calibri" w:hAnsi="Calibri" w:cs="Calibri"/>
          <w:sz w:val="24"/>
          <w:szCs w:val="24"/>
        </w:rPr>
        <w:t>because of</w:t>
      </w:r>
      <w:r w:rsidR="00A61478" w:rsidRPr="00A61478">
        <w:rPr>
          <w:rFonts w:ascii="Calibri" w:hAnsi="Calibri" w:cs="Calibri"/>
          <w:sz w:val="24"/>
          <w:szCs w:val="24"/>
        </w:rPr>
        <w:t xml:space="preserve"> my lack of preparation to the eventual satisfaction derived from constructive feedback.</w:t>
      </w:r>
    </w:p>
    <w:p w14:paraId="580AFE3E" w14:textId="569E8CF7" w:rsidR="00A61478" w:rsidRPr="00A61478" w:rsidRDefault="007D0318" w:rsidP="00A6147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</w:t>
      </w:r>
      <w:r w:rsidRPr="00A61478">
        <w:rPr>
          <w:rFonts w:ascii="Calibri" w:hAnsi="Calibri" w:cs="Calibri"/>
          <w:sz w:val="24"/>
          <w:szCs w:val="24"/>
        </w:rPr>
        <w:t>t the start of the module</w:t>
      </w:r>
      <w:r>
        <w:rPr>
          <w:rFonts w:ascii="Calibri" w:hAnsi="Calibri" w:cs="Calibri"/>
          <w:sz w:val="24"/>
          <w:szCs w:val="24"/>
        </w:rPr>
        <w:t>,</w:t>
      </w:r>
      <w:r w:rsidRPr="00A61478">
        <w:rPr>
          <w:rFonts w:ascii="Calibri" w:hAnsi="Calibri" w:cs="Calibri"/>
          <w:sz w:val="24"/>
          <w:szCs w:val="24"/>
        </w:rPr>
        <w:t xml:space="preserve"> </w:t>
      </w:r>
      <w:r w:rsidR="00A61478" w:rsidRPr="00A61478">
        <w:rPr>
          <w:rFonts w:ascii="Calibri" w:hAnsi="Calibri" w:cs="Calibri"/>
          <w:sz w:val="24"/>
          <w:szCs w:val="24"/>
        </w:rPr>
        <w:t xml:space="preserve">I </w:t>
      </w:r>
      <w:r>
        <w:rPr>
          <w:rFonts w:ascii="Calibri" w:hAnsi="Calibri" w:cs="Calibri"/>
          <w:sz w:val="24"/>
          <w:szCs w:val="24"/>
        </w:rPr>
        <w:t>feet</w:t>
      </w:r>
      <w:r w:rsidR="00A61478" w:rsidRPr="00A61478">
        <w:rPr>
          <w:rFonts w:ascii="Calibri" w:hAnsi="Calibri" w:cs="Calibri"/>
          <w:sz w:val="24"/>
          <w:szCs w:val="24"/>
        </w:rPr>
        <w:t xml:space="preserve"> </w:t>
      </w:r>
      <w:r w:rsidRPr="00A61478">
        <w:rPr>
          <w:rFonts w:ascii="Calibri" w:hAnsi="Calibri" w:cs="Calibri"/>
          <w:sz w:val="24"/>
          <w:szCs w:val="24"/>
        </w:rPr>
        <w:t>dazed</w:t>
      </w:r>
      <w:r>
        <w:rPr>
          <w:rFonts w:ascii="Calibri" w:hAnsi="Calibri" w:cs="Calibri"/>
          <w:sz w:val="24"/>
          <w:szCs w:val="24"/>
        </w:rPr>
        <w:t xml:space="preserve"> by the </w:t>
      </w:r>
      <w:r w:rsidR="00A61478" w:rsidRPr="00A61478">
        <w:rPr>
          <w:rFonts w:ascii="Calibri" w:hAnsi="Calibri" w:cs="Calibri"/>
          <w:sz w:val="24"/>
          <w:szCs w:val="24"/>
        </w:rPr>
        <w:t>realization that leadership skills demand more than just theoretical knowledge</w:t>
      </w:r>
      <w:r w:rsidR="00B249FC">
        <w:rPr>
          <w:rFonts w:ascii="Calibri" w:hAnsi="Calibri" w:cs="Calibri"/>
          <w:sz w:val="24"/>
          <w:szCs w:val="24"/>
        </w:rPr>
        <w:t>. It</w:t>
      </w:r>
      <w:r w:rsidR="00A61478" w:rsidRPr="00A61478">
        <w:rPr>
          <w:rFonts w:ascii="Calibri" w:hAnsi="Calibri" w:cs="Calibri"/>
          <w:sz w:val="24"/>
          <w:szCs w:val="24"/>
        </w:rPr>
        <w:t xml:space="preserve"> require</w:t>
      </w:r>
      <w:r w:rsidR="00B249FC">
        <w:rPr>
          <w:rFonts w:ascii="Calibri" w:hAnsi="Calibri" w:cs="Calibri"/>
          <w:sz w:val="24"/>
          <w:szCs w:val="24"/>
        </w:rPr>
        <w:t>s</w:t>
      </w:r>
      <w:r w:rsidR="00A61478" w:rsidRPr="00A61478">
        <w:rPr>
          <w:rFonts w:ascii="Calibri" w:hAnsi="Calibri" w:cs="Calibri"/>
          <w:sz w:val="24"/>
          <w:szCs w:val="24"/>
        </w:rPr>
        <w:t xml:space="preserve"> practical application</w:t>
      </w:r>
      <w:r w:rsidR="00B249FC">
        <w:rPr>
          <w:rFonts w:ascii="Calibri" w:hAnsi="Calibri" w:cs="Calibri"/>
          <w:sz w:val="24"/>
          <w:szCs w:val="24"/>
        </w:rPr>
        <w:t xml:space="preserve"> (</w:t>
      </w:r>
      <w:proofErr w:type="spellStart"/>
      <w:r w:rsidR="00B249FC" w:rsidRPr="00B249FC">
        <w:rPr>
          <w:rFonts w:ascii="Calibri" w:hAnsi="Calibri" w:cs="Calibri"/>
          <w:sz w:val="24"/>
          <w:szCs w:val="24"/>
        </w:rPr>
        <w:t>Solinger</w:t>
      </w:r>
      <w:proofErr w:type="spellEnd"/>
      <w:r w:rsidR="00B249FC" w:rsidRPr="00B249FC">
        <w:rPr>
          <w:rFonts w:ascii="Calibri" w:hAnsi="Calibri" w:cs="Calibri"/>
          <w:sz w:val="24"/>
          <w:szCs w:val="24"/>
        </w:rPr>
        <w:t>, Jansen and Cornelissen, 2020</w:t>
      </w:r>
      <w:r w:rsidR="00B249FC">
        <w:rPr>
          <w:rFonts w:ascii="Calibri" w:hAnsi="Calibri" w:cs="Calibri"/>
          <w:sz w:val="24"/>
          <w:szCs w:val="24"/>
        </w:rPr>
        <w:t>)</w:t>
      </w:r>
      <w:r w:rsidR="00A61478" w:rsidRPr="00A61478">
        <w:rPr>
          <w:rFonts w:ascii="Calibri" w:hAnsi="Calibri" w:cs="Calibri"/>
          <w:sz w:val="24"/>
          <w:szCs w:val="24"/>
        </w:rPr>
        <w:t xml:space="preserve">. This recognition was </w:t>
      </w:r>
      <w:r w:rsidR="00B249FC" w:rsidRPr="00A61478">
        <w:rPr>
          <w:rFonts w:ascii="Calibri" w:hAnsi="Calibri" w:cs="Calibri"/>
          <w:sz w:val="24"/>
          <w:szCs w:val="24"/>
        </w:rPr>
        <w:t>led</w:t>
      </w:r>
      <w:r w:rsidR="00A61478" w:rsidRPr="00A61478">
        <w:rPr>
          <w:rFonts w:ascii="Calibri" w:hAnsi="Calibri" w:cs="Calibri"/>
          <w:sz w:val="24"/>
          <w:szCs w:val="24"/>
        </w:rPr>
        <w:t xml:space="preserve"> by a sense of anxiety. I was concerned about my abilit</w:t>
      </w:r>
      <w:r w:rsidR="001C01F4">
        <w:rPr>
          <w:rFonts w:ascii="Calibri" w:hAnsi="Calibri" w:cs="Calibri"/>
          <w:sz w:val="24"/>
          <w:szCs w:val="24"/>
        </w:rPr>
        <w:t xml:space="preserve">y to keep up with my classmates. I was </w:t>
      </w:r>
      <w:r w:rsidR="00A61478" w:rsidRPr="00A61478">
        <w:rPr>
          <w:rFonts w:ascii="Calibri" w:hAnsi="Calibri" w:cs="Calibri"/>
          <w:sz w:val="24"/>
          <w:szCs w:val="24"/>
        </w:rPr>
        <w:t xml:space="preserve">worried that my lack of prior study would </w:t>
      </w:r>
      <w:r w:rsidR="00721E4B">
        <w:rPr>
          <w:rFonts w:ascii="Calibri" w:hAnsi="Calibri" w:cs="Calibri"/>
          <w:sz w:val="24"/>
          <w:szCs w:val="24"/>
        </w:rPr>
        <w:t>create problem for me</w:t>
      </w:r>
      <w:r w:rsidR="00A61478" w:rsidRPr="00A61478">
        <w:rPr>
          <w:rFonts w:ascii="Calibri" w:hAnsi="Calibri" w:cs="Calibri"/>
          <w:sz w:val="24"/>
          <w:szCs w:val="24"/>
        </w:rPr>
        <w:t xml:space="preserve">. </w:t>
      </w:r>
      <w:r w:rsidR="00721E4B">
        <w:rPr>
          <w:rFonts w:ascii="Calibri" w:hAnsi="Calibri" w:cs="Calibri"/>
          <w:sz w:val="24"/>
          <w:szCs w:val="24"/>
        </w:rPr>
        <w:t>I</w:t>
      </w:r>
      <w:r w:rsidR="00A61478" w:rsidRPr="00A61478">
        <w:rPr>
          <w:rFonts w:ascii="Calibri" w:hAnsi="Calibri" w:cs="Calibri"/>
          <w:sz w:val="24"/>
          <w:szCs w:val="24"/>
        </w:rPr>
        <w:t xml:space="preserve"> </w:t>
      </w:r>
      <w:r w:rsidR="00721E4B">
        <w:rPr>
          <w:rFonts w:ascii="Calibri" w:hAnsi="Calibri" w:cs="Calibri"/>
          <w:sz w:val="24"/>
          <w:szCs w:val="24"/>
        </w:rPr>
        <w:t>was</w:t>
      </w:r>
      <w:r w:rsidR="00A61478" w:rsidRPr="00A61478">
        <w:rPr>
          <w:rFonts w:ascii="Calibri" w:hAnsi="Calibri" w:cs="Calibri"/>
          <w:sz w:val="24"/>
          <w:szCs w:val="24"/>
        </w:rPr>
        <w:t xml:space="preserve"> struggl</w:t>
      </w:r>
      <w:r w:rsidR="00721E4B">
        <w:rPr>
          <w:rFonts w:ascii="Calibri" w:hAnsi="Calibri" w:cs="Calibri"/>
          <w:sz w:val="24"/>
          <w:szCs w:val="24"/>
        </w:rPr>
        <w:t xml:space="preserve">ing to understand the lectures with </w:t>
      </w:r>
      <w:r w:rsidR="00A61478" w:rsidRPr="00A61478">
        <w:rPr>
          <w:rFonts w:ascii="Calibri" w:hAnsi="Calibri" w:cs="Calibri"/>
          <w:sz w:val="24"/>
          <w:szCs w:val="24"/>
        </w:rPr>
        <w:t>my earnest effort</w:t>
      </w:r>
      <w:r w:rsidR="00721E4B">
        <w:rPr>
          <w:rFonts w:ascii="Calibri" w:hAnsi="Calibri" w:cs="Calibri"/>
          <w:sz w:val="24"/>
          <w:szCs w:val="24"/>
        </w:rPr>
        <w:t>s but could not understand that properly</w:t>
      </w:r>
      <w:r w:rsidR="00A61478" w:rsidRPr="00A61478">
        <w:rPr>
          <w:rFonts w:ascii="Calibri" w:hAnsi="Calibri" w:cs="Calibri"/>
          <w:sz w:val="24"/>
          <w:szCs w:val="24"/>
        </w:rPr>
        <w:t>.</w:t>
      </w:r>
      <w:r w:rsidR="00721E4B">
        <w:rPr>
          <w:rFonts w:ascii="Calibri" w:hAnsi="Calibri" w:cs="Calibri"/>
          <w:sz w:val="24"/>
          <w:szCs w:val="24"/>
        </w:rPr>
        <w:t xml:space="preserve"> It made</w:t>
      </w:r>
      <w:r w:rsidR="00D65439">
        <w:rPr>
          <w:rFonts w:ascii="Calibri" w:hAnsi="Calibri" w:cs="Calibri"/>
          <w:sz w:val="24"/>
          <w:szCs w:val="24"/>
        </w:rPr>
        <w:t xml:space="preserve"> me frustrated.</w:t>
      </w:r>
    </w:p>
    <w:p w14:paraId="38C87A79" w14:textId="3D302FFF" w:rsidR="00A61478" w:rsidRPr="00A61478" w:rsidRDefault="00D65439" w:rsidP="00A6147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A61478">
        <w:rPr>
          <w:rFonts w:ascii="Calibri" w:hAnsi="Calibri" w:cs="Calibri"/>
          <w:sz w:val="24"/>
          <w:szCs w:val="24"/>
        </w:rPr>
        <w:t>Though</w:t>
      </w:r>
      <w:r w:rsidR="00A61478" w:rsidRPr="00A61478">
        <w:rPr>
          <w:rFonts w:ascii="Calibri" w:hAnsi="Calibri" w:cs="Calibri"/>
          <w:sz w:val="24"/>
          <w:szCs w:val="24"/>
        </w:rPr>
        <w:t xml:space="preserve">, my emotions </w:t>
      </w:r>
      <w:r>
        <w:rPr>
          <w:rFonts w:ascii="Calibri" w:hAnsi="Calibri" w:cs="Calibri"/>
          <w:sz w:val="24"/>
          <w:szCs w:val="24"/>
        </w:rPr>
        <w:t>changed</w:t>
      </w:r>
      <w:r w:rsidR="00A61478" w:rsidRPr="00A61478">
        <w:rPr>
          <w:rFonts w:ascii="Calibri" w:hAnsi="Calibri" w:cs="Calibri"/>
          <w:sz w:val="24"/>
          <w:szCs w:val="24"/>
        </w:rPr>
        <w:t xml:space="preserve"> during the feedback sessions. There was an initial </w:t>
      </w:r>
      <w:r w:rsidRPr="00A61478">
        <w:rPr>
          <w:rFonts w:ascii="Calibri" w:hAnsi="Calibri" w:cs="Calibri"/>
          <w:sz w:val="24"/>
          <w:szCs w:val="24"/>
        </w:rPr>
        <w:t>worry</w:t>
      </w:r>
      <w:r w:rsidR="00A61478" w:rsidRPr="00A61478">
        <w:rPr>
          <w:rFonts w:ascii="Calibri" w:hAnsi="Calibri" w:cs="Calibri"/>
          <w:sz w:val="24"/>
          <w:szCs w:val="24"/>
        </w:rPr>
        <w:t xml:space="preserve"> about how my abilities would be perceived by my </w:t>
      </w:r>
      <w:r>
        <w:rPr>
          <w:rFonts w:ascii="Calibri" w:hAnsi="Calibri" w:cs="Calibri"/>
          <w:sz w:val="24"/>
          <w:szCs w:val="24"/>
        </w:rPr>
        <w:t>colleagues</w:t>
      </w:r>
      <w:r w:rsidR="00A61478" w:rsidRPr="00A61478">
        <w:rPr>
          <w:rFonts w:ascii="Calibri" w:hAnsi="Calibri" w:cs="Calibri"/>
          <w:sz w:val="24"/>
          <w:szCs w:val="24"/>
        </w:rPr>
        <w:t xml:space="preserve"> and instructors</w:t>
      </w:r>
      <w:r>
        <w:rPr>
          <w:rFonts w:ascii="Calibri" w:hAnsi="Calibri" w:cs="Calibri"/>
          <w:sz w:val="24"/>
          <w:szCs w:val="24"/>
        </w:rPr>
        <w:t xml:space="preserve"> (</w:t>
      </w:r>
      <w:r w:rsidRPr="00D65439">
        <w:rPr>
          <w:rFonts w:ascii="Calibri" w:hAnsi="Calibri" w:cs="Calibri"/>
          <w:sz w:val="24"/>
          <w:szCs w:val="24"/>
        </w:rPr>
        <w:t>Hashim et al., 2023</w:t>
      </w:r>
      <w:r>
        <w:rPr>
          <w:rFonts w:ascii="Calibri" w:hAnsi="Calibri" w:cs="Calibri"/>
          <w:sz w:val="24"/>
          <w:szCs w:val="24"/>
        </w:rPr>
        <w:t>)</w:t>
      </w:r>
      <w:r w:rsidR="00A61478" w:rsidRPr="00A61478">
        <w:rPr>
          <w:rFonts w:ascii="Calibri" w:hAnsi="Calibri" w:cs="Calibri"/>
          <w:sz w:val="24"/>
          <w:szCs w:val="24"/>
        </w:rPr>
        <w:t xml:space="preserve">. </w:t>
      </w:r>
      <w:r w:rsidRPr="00A61478">
        <w:rPr>
          <w:rFonts w:ascii="Calibri" w:hAnsi="Calibri" w:cs="Calibri"/>
          <w:sz w:val="24"/>
          <w:szCs w:val="24"/>
        </w:rPr>
        <w:t>So far</w:t>
      </w:r>
      <w:r w:rsidR="00A61478" w:rsidRPr="00A61478">
        <w:rPr>
          <w:rFonts w:ascii="Calibri" w:hAnsi="Calibri" w:cs="Calibri"/>
          <w:sz w:val="24"/>
          <w:szCs w:val="24"/>
        </w:rPr>
        <w:t xml:space="preserve">, </w:t>
      </w:r>
      <w:r>
        <w:rPr>
          <w:rFonts w:ascii="Calibri" w:hAnsi="Calibri" w:cs="Calibri"/>
          <w:sz w:val="24"/>
          <w:szCs w:val="24"/>
        </w:rPr>
        <w:t xml:space="preserve">the result </w:t>
      </w:r>
      <w:r w:rsidR="001F325A">
        <w:rPr>
          <w:rFonts w:ascii="Calibri" w:hAnsi="Calibri" w:cs="Calibri"/>
          <w:sz w:val="24"/>
          <w:szCs w:val="24"/>
        </w:rPr>
        <w:t>brought</w:t>
      </w:r>
      <w:r w:rsidR="00A61478" w:rsidRPr="00A61478">
        <w:rPr>
          <w:rFonts w:ascii="Calibri" w:hAnsi="Calibri" w:cs="Calibri"/>
          <w:sz w:val="24"/>
          <w:szCs w:val="24"/>
        </w:rPr>
        <w:t xml:space="preserve"> relief and gratitude. The feedback provided </w:t>
      </w:r>
      <w:r w:rsidR="001F325A">
        <w:rPr>
          <w:rFonts w:ascii="Calibri" w:hAnsi="Calibri" w:cs="Calibri"/>
          <w:sz w:val="24"/>
          <w:szCs w:val="24"/>
        </w:rPr>
        <w:t>me the opportunity</w:t>
      </w:r>
      <w:r w:rsidR="00A61478" w:rsidRPr="00A61478">
        <w:rPr>
          <w:rFonts w:ascii="Calibri" w:hAnsi="Calibri" w:cs="Calibri"/>
          <w:sz w:val="24"/>
          <w:szCs w:val="24"/>
        </w:rPr>
        <w:t xml:space="preserve"> </w:t>
      </w:r>
      <w:r w:rsidR="001F325A">
        <w:rPr>
          <w:rFonts w:ascii="Calibri" w:hAnsi="Calibri" w:cs="Calibri"/>
          <w:sz w:val="24"/>
          <w:szCs w:val="24"/>
        </w:rPr>
        <w:t xml:space="preserve">that I could see myself more clearly </w:t>
      </w:r>
      <w:r w:rsidR="00A61478" w:rsidRPr="00A61478">
        <w:rPr>
          <w:rFonts w:ascii="Calibri" w:hAnsi="Calibri" w:cs="Calibri"/>
          <w:sz w:val="24"/>
          <w:szCs w:val="24"/>
        </w:rPr>
        <w:t xml:space="preserve">as a learner </w:t>
      </w:r>
      <w:r w:rsidR="001F325A">
        <w:rPr>
          <w:rFonts w:ascii="Calibri" w:hAnsi="Calibri" w:cs="Calibri"/>
          <w:sz w:val="24"/>
          <w:szCs w:val="24"/>
        </w:rPr>
        <w:t>and</w:t>
      </w:r>
      <w:r w:rsidR="00A61478" w:rsidRPr="00A61478">
        <w:rPr>
          <w:rFonts w:ascii="Calibri" w:hAnsi="Calibri" w:cs="Calibri"/>
          <w:sz w:val="24"/>
          <w:szCs w:val="24"/>
        </w:rPr>
        <w:t xml:space="preserve"> an emerging leader. It was </w:t>
      </w:r>
      <w:r w:rsidR="001F325A" w:rsidRPr="00A61478">
        <w:rPr>
          <w:rFonts w:ascii="Calibri" w:hAnsi="Calibri" w:cs="Calibri"/>
          <w:sz w:val="24"/>
          <w:szCs w:val="24"/>
        </w:rPr>
        <w:t>helpful</w:t>
      </w:r>
      <w:r w:rsidR="001F325A">
        <w:rPr>
          <w:rFonts w:ascii="Calibri" w:hAnsi="Calibri" w:cs="Calibri"/>
          <w:sz w:val="24"/>
          <w:szCs w:val="24"/>
        </w:rPr>
        <w:t xml:space="preserve"> and </w:t>
      </w:r>
      <w:r w:rsidR="001F325A" w:rsidRPr="00A61478">
        <w:rPr>
          <w:rFonts w:ascii="Calibri" w:hAnsi="Calibri" w:cs="Calibri"/>
          <w:sz w:val="24"/>
          <w:szCs w:val="24"/>
        </w:rPr>
        <w:t>overwhelming</w:t>
      </w:r>
      <w:r w:rsidR="00A61478" w:rsidRPr="00A61478">
        <w:rPr>
          <w:rFonts w:ascii="Calibri" w:hAnsi="Calibri" w:cs="Calibri"/>
          <w:sz w:val="24"/>
          <w:szCs w:val="24"/>
        </w:rPr>
        <w:t xml:space="preserve"> to recognize the gaps in my leadership approach. The kindness and support of my </w:t>
      </w:r>
      <w:r w:rsidR="008E0712">
        <w:rPr>
          <w:rFonts w:ascii="Calibri" w:hAnsi="Calibri" w:cs="Calibri"/>
          <w:sz w:val="24"/>
          <w:szCs w:val="24"/>
        </w:rPr>
        <w:t>colleagues</w:t>
      </w:r>
      <w:r w:rsidR="00A61478" w:rsidRPr="00A61478">
        <w:rPr>
          <w:rFonts w:ascii="Calibri" w:hAnsi="Calibri" w:cs="Calibri"/>
          <w:sz w:val="24"/>
          <w:szCs w:val="24"/>
        </w:rPr>
        <w:t xml:space="preserve"> and instructors were </w:t>
      </w:r>
      <w:r w:rsidR="008E0712" w:rsidRPr="00A61478">
        <w:rPr>
          <w:rFonts w:ascii="Calibri" w:hAnsi="Calibri" w:cs="Calibri"/>
          <w:sz w:val="24"/>
          <w:szCs w:val="24"/>
        </w:rPr>
        <w:t>positive</w:t>
      </w:r>
      <w:r w:rsidR="008E0712">
        <w:rPr>
          <w:rFonts w:ascii="Calibri" w:hAnsi="Calibri" w:cs="Calibri"/>
          <w:sz w:val="24"/>
          <w:szCs w:val="24"/>
        </w:rPr>
        <w:t>. They helped me to</w:t>
      </w:r>
      <w:r w:rsidR="00A61478" w:rsidRPr="00A61478">
        <w:rPr>
          <w:rFonts w:ascii="Calibri" w:hAnsi="Calibri" w:cs="Calibri"/>
          <w:sz w:val="24"/>
          <w:szCs w:val="24"/>
        </w:rPr>
        <w:t xml:space="preserve"> transform my </w:t>
      </w:r>
      <w:r w:rsidR="008E0712" w:rsidRPr="00A61478">
        <w:rPr>
          <w:rFonts w:ascii="Calibri" w:hAnsi="Calibri" w:cs="Calibri"/>
          <w:sz w:val="24"/>
          <w:szCs w:val="24"/>
        </w:rPr>
        <w:t>fear</w:t>
      </w:r>
      <w:r w:rsidR="00A61478" w:rsidRPr="00A61478">
        <w:rPr>
          <w:rFonts w:ascii="Calibri" w:hAnsi="Calibri" w:cs="Calibri"/>
          <w:sz w:val="24"/>
          <w:szCs w:val="24"/>
        </w:rPr>
        <w:t xml:space="preserve"> into a driving force for self-improvement.</w:t>
      </w:r>
    </w:p>
    <w:p w14:paraId="7E0F47A6" w14:textId="7F07AC8F" w:rsidR="00A61478" w:rsidRPr="00A61478" w:rsidRDefault="008E0712" w:rsidP="00A6147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I faced</w:t>
      </w:r>
      <w:r w:rsidR="00A61478" w:rsidRPr="00A61478">
        <w:rPr>
          <w:rFonts w:ascii="Calibri" w:hAnsi="Calibri" w:cs="Calibri"/>
          <w:sz w:val="24"/>
          <w:szCs w:val="24"/>
        </w:rPr>
        <w:t xml:space="preserve"> challenge </w:t>
      </w:r>
      <w:r>
        <w:rPr>
          <w:rFonts w:ascii="Calibri" w:hAnsi="Calibri" w:cs="Calibri"/>
          <w:sz w:val="24"/>
          <w:szCs w:val="24"/>
        </w:rPr>
        <w:t>to</w:t>
      </w:r>
      <w:r w:rsidR="00A61478" w:rsidRPr="00A61478">
        <w:rPr>
          <w:rFonts w:ascii="Calibri" w:hAnsi="Calibri" w:cs="Calibri"/>
          <w:sz w:val="24"/>
          <w:szCs w:val="24"/>
        </w:rPr>
        <w:t xml:space="preserve"> apply</w:t>
      </w:r>
      <w:r>
        <w:rPr>
          <w:rFonts w:ascii="Calibri" w:hAnsi="Calibri" w:cs="Calibri"/>
          <w:sz w:val="24"/>
          <w:szCs w:val="24"/>
        </w:rPr>
        <w:t xml:space="preserve"> leadership principles at work. It resulted </w:t>
      </w:r>
      <w:r w:rsidR="00A61478" w:rsidRPr="00A61478">
        <w:rPr>
          <w:rFonts w:ascii="Calibri" w:hAnsi="Calibri" w:cs="Calibri"/>
          <w:sz w:val="24"/>
          <w:szCs w:val="24"/>
        </w:rPr>
        <w:t xml:space="preserve">a mix of determination and doubt within me. I </w:t>
      </w:r>
      <w:r>
        <w:rPr>
          <w:rFonts w:ascii="Calibri" w:hAnsi="Calibri" w:cs="Calibri"/>
          <w:sz w:val="24"/>
          <w:szCs w:val="24"/>
        </w:rPr>
        <w:t>was</w:t>
      </w:r>
      <w:r w:rsidR="00A61478" w:rsidRPr="00A61478">
        <w:rPr>
          <w:rFonts w:ascii="Calibri" w:hAnsi="Calibri" w:cs="Calibri"/>
          <w:sz w:val="24"/>
          <w:szCs w:val="24"/>
        </w:rPr>
        <w:t xml:space="preserve"> </w:t>
      </w:r>
      <w:r w:rsidRPr="00A61478">
        <w:rPr>
          <w:rFonts w:ascii="Calibri" w:hAnsi="Calibri" w:cs="Calibri"/>
          <w:sz w:val="24"/>
          <w:szCs w:val="24"/>
        </w:rPr>
        <w:t>strong-minded</w:t>
      </w:r>
      <w:r w:rsidR="00A61478" w:rsidRPr="00A61478">
        <w:rPr>
          <w:rFonts w:ascii="Calibri" w:hAnsi="Calibri" w:cs="Calibri"/>
          <w:sz w:val="24"/>
          <w:szCs w:val="24"/>
        </w:rPr>
        <w:t xml:space="preserve"> to embody the leadership traits I had learned but translating these concepts into practice was </w:t>
      </w:r>
      <w:r w:rsidRPr="00A61478">
        <w:rPr>
          <w:rFonts w:ascii="Calibri" w:hAnsi="Calibri" w:cs="Calibri"/>
          <w:sz w:val="24"/>
          <w:szCs w:val="24"/>
        </w:rPr>
        <w:t>overwhelming</w:t>
      </w:r>
      <w:r w:rsidR="00A61478" w:rsidRPr="00A61478">
        <w:rPr>
          <w:rFonts w:ascii="Calibri" w:hAnsi="Calibri" w:cs="Calibri"/>
          <w:sz w:val="24"/>
          <w:szCs w:val="24"/>
        </w:rPr>
        <w:t xml:space="preserve">. Each attempt brought a combination of excitement at the prospect of growth and </w:t>
      </w:r>
      <w:r w:rsidR="00130AB0" w:rsidRPr="00A61478">
        <w:rPr>
          <w:rFonts w:ascii="Calibri" w:hAnsi="Calibri" w:cs="Calibri"/>
          <w:sz w:val="24"/>
          <w:szCs w:val="24"/>
        </w:rPr>
        <w:t>anxiety</w:t>
      </w:r>
      <w:r w:rsidR="00A61478" w:rsidRPr="00A61478">
        <w:rPr>
          <w:rFonts w:ascii="Calibri" w:hAnsi="Calibri" w:cs="Calibri"/>
          <w:sz w:val="24"/>
          <w:szCs w:val="24"/>
        </w:rPr>
        <w:t xml:space="preserve"> about the potential outcomes</w:t>
      </w:r>
      <w:r w:rsidR="00130AB0">
        <w:rPr>
          <w:rFonts w:ascii="Calibri" w:hAnsi="Calibri" w:cs="Calibri"/>
          <w:sz w:val="24"/>
          <w:szCs w:val="24"/>
        </w:rPr>
        <w:t xml:space="preserve"> (</w:t>
      </w:r>
      <w:proofErr w:type="spellStart"/>
      <w:r w:rsidR="00130AB0" w:rsidRPr="00130AB0">
        <w:rPr>
          <w:rFonts w:ascii="Calibri" w:hAnsi="Calibri" w:cs="Calibri"/>
          <w:sz w:val="24"/>
          <w:szCs w:val="24"/>
        </w:rPr>
        <w:t>Royds</w:t>
      </w:r>
      <w:proofErr w:type="spellEnd"/>
      <w:r w:rsidR="00130AB0" w:rsidRPr="00130AB0">
        <w:rPr>
          <w:rFonts w:ascii="Calibri" w:hAnsi="Calibri" w:cs="Calibri"/>
          <w:sz w:val="24"/>
          <w:szCs w:val="24"/>
        </w:rPr>
        <w:t>, 2010</w:t>
      </w:r>
      <w:r w:rsidR="00130AB0">
        <w:rPr>
          <w:rFonts w:ascii="Calibri" w:hAnsi="Calibri" w:cs="Calibri"/>
          <w:sz w:val="24"/>
          <w:szCs w:val="24"/>
        </w:rPr>
        <w:t>)</w:t>
      </w:r>
      <w:r w:rsidR="00A61478" w:rsidRPr="00A61478">
        <w:rPr>
          <w:rFonts w:ascii="Calibri" w:hAnsi="Calibri" w:cs="Calibri"/>
          <w:sz w:val="24"/>
          <w:szCs w:val="24"/>
        </w:rPr>
        <w:t>.</w:t>
      </w:r>
    </w:p>
    <w:p w14:paraId="081301B0" w14:textId="2BFDD24A" w:rsidR="00CB736E" w:rsidRPr="00CB736E" w:rsidRDefault="00CB736E" w:rsidP="00E26117">
      <w:pPr>
        <w:pStyle w:val="Heading2"/>
        <w:spacing w:line="360" w:lineRule="auto"/>
        <w:jc w:val="both"/>
        <w:rPr>
          <w:b/>
          <w:bCs/>
        </w:rPr>
      </w:pPr>
      <w:bookmarkStart w:id="5" w:name="_Toc160202051"/>
      <w:r w:rsidRPr="00CB736E">
        <w:rPr>
          <w:b/>
          <w:bCs/>
        </w:rPr>
        <w:t>Evaluation</w:t>
      </w:r>
      <w:bookmarkEnd w:id="5"/>
    </w:p>
    <w:p w14:paraId="332FC5E7" w14:textId="644452B9" w:rsidR="009F6E33" w:rsidRPr="009F6E33" w:rsidRDefault="009F6E33" w:rsidP="009F6E33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9F6E33">
        <w:rPr>
          <w:rFonts w:ascii="Calibri" w:hAnsi="Calibri" w:cs="Calibri"/>
          <w:sz w:val="24"/>
          <w:szCs w:val="24"/>
        </w:rPr>
        <w:t>I assess the positive and negative aspects of my experiences within the emergent leadership skills module</w:t>
      </w:r>
      <w:r w:rsidR="00130AB0">
        <w:rPr>
          <w:rFonts w:ascii="Calibri" w:hAnsi="Calibri" w:cs="Calibri"/>
          <w:sz w:val="24"/>
          <w:szCs w:val="24"/>
        </w:rPr>
        <w:t>, i</w:t>
      </w:r>
      <w:r w:rsidR="00130AB0" w:rsidRPr="009F6E33">
        <w:rPr>
          <w:rFonts w:ascii="Calibri" w:hAnsi="Calibri" w:cs="Calibri"/>
          <w:sz w:val="24"/>
          <w:szCs w:val="24"/>
        </w:rPr>
        <w:t>n the evaluation s</w:t>
      </w:r>
      <w:r w:rsidR="00130AB0">
        <w:rPr>
          <w:rFonts w:ascii="Calibri" w:hAnsi="Calibri" w:cs="Calibri"/>
          <w:sz w:val="24"/>
          <w:szCs w:val="24"/>
        </w:rPr>
        <w:t>tage of my reflective journey</w:t>
      </w:r>
      <w:r w:rsidRPr="009F6E33">
        <w:rPr>
          <w:rFonts w:ascii="Calibri" w:hAnsi="Calibri" w:cs="Calibri"/>
          <w:sz w:val="24"/>
          <w:szCs w:val="24"/>
        </w:rPr>
        <w:t xml:space="preserve">. This critical </w:t>
      </w:r>
      <w:r w:rsidR="00130AB0" w:rsidRPr="009F6E33">
        <w:rPr>
          <w:rFonts w:ascii="Calibri" w:hAnsi="Calibri" w:cs="Calibri"/>
          <w:sz w:val="24"/>
          <w:szCs w:val="24"/>
        </w:rPr>
        <w:t>assessment</w:t>
      </w:r>
      <w:r w:rsidRPr="009F6E33">
        <w:rPr>
          <w:rFonts w:ascii="Calibri" w:hAnsi="Calibri" w:cs="Calibri"/>
          <w:sz w:val="24"/>
          <w:szCs w:val="24"/>
        </w:rPr>
        <w:t xml:space="preserve"> allows me to consider the comprehensive scope of my learning</w:t>
      </w:r>
      <w:r w:rsidR="00130AB0">
        <w:rPr>
          <w:rFonts w:ascii="Calibri" w:hAnsi="Calibri" w:cs="Calibri"/>
          <w:sz w:val="24"/>
          <w:szCs w:val="24"/>
        </w:rPr>
        <w:t xml:space="preserve"> by</w:t>
      </w:r>
      <w:r w:rsidRPr="009F6E33">
        <w:rPr>
          <w:rFonts w:ascii="Calibri" w:hAnsi="Calibri" w:cs="Calibri"/>
          <w:sz w:val="24"/>
          <w:szCs w:val="24"/>
        </w:rPr>
        <w:t xml:space="preserve"> acknowledging both the strengths and limitations of the module</w:t>
      </w:r>
      <w:r w:rsidR="00130AB0">
        <w:rPr>
          <w:rFonts w:ascii="Calibri" w:hAnsi="Calibri" w:cs="Calibri"/>
          <w:sz w:val="24"/>
          <w:szCs w:val="24"/>
        </w:rPr>
        <w:t xml:space="preserve"> (</w:t>
      </w:r>
      <w:r w:rsidR="00130AB0" w:rsidRPr="00130AB0">
        <w:rPr>
          <w:rFonts w:ascii="Calibri" w:hAnsi="Calibri" w:cs="Calibri"/>
          <w:sz w:val="24"/>
          <w:szCs w:val="24"/>
        </w:rPr>
        <w:t>McCarthy et al., 2021</w:t>
      </w:r>
      <w:r w:rsidR="00130AB0">
        <w:rPr>
          <w:rFonts w:ascii="Calibri" w:hAnsi="Calibri" w:cs="Calibri"/>
          <w:sz w:val="24"/>
          <w:szCs w:val="24"/>
        </w:rPr>
        <w:t>)</w:t>
      </w:r>
      <w:r w:rsidRPr="009F6E33">
        <w:rPr>
          <w:rFonts w:ascii="Calibri" w:hAnsi="Calibri" w:cs="Calibri"/>
          <w:sz w:val="24"/>
          <w:szCs w:val="24"/>
        </w:rPr>
        <w:t>.</w:t>
      </w:r>
    </w:p>
    <w:p w14:paraId="4AC7F20E" w14:textId="2DDC9A42" w:rsidR="009F6E33" w:rsidRPr="009F6E33" w:rsidRDefault="00120A31" w:rsidP="009F6E33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</w:t>
      </w:r>
      <w:r w:rsidR="009F6E33" w:rsidRPr="009F6E33">
        <w:rPr>
          <w:rFonts w:ascii="Calibri" w:hAnsi="Calibri" w:cs="Calibri"/>
          <w:sz w:val="24"/>
          <w:szCs w:val="24"/>
        </w:rPr>
        <w:t xml:space="preserve">he practical focus of the module was </w:t>
      </w:r>
      <w:r w:rsidRPr="009F6E33">
        <w:rPr>
          <w:rFonts w:ascii="Calibri" w:hAnsi="Calibri" w:cs="Calibri"/>
          <w:sz w:val="24"/>
          <w:szCs w:val="24"/>
        </w:rPr>
        <w:t>greatly</w:t>
      </w:r>
      <w:r w:rsidR="009F6E33" w:rsidRPr="009F6E33">
        <w:rPr>
          <w:rFonts w:ascii="Calibri" w:hAnsi="Calibri" w:cs="Calibri"/>
          <w:sz w:val="24"/>
          <w:szCs w:val="24"/>
        </w:rPr>
        <w:t xml:space="preserve"> beneficial. It bridged the gap between theoretical understand</w:t>
      </w:r>
      <w:r>
        <w:rPr>
          <w:rFonts w:ascii="Calibri" w:hAnsi="Calibri" w:cs="Calibri"/>
          <w:sz w:val="24"/>
          <w:szCs w:val="24"/>
        </w:rPr>
        <w:t xml:space="preserve">ing and real-world application which is an important </w:t>
      </w:r>
      <w:r w:rsidR="009F6E33" w:rsidRPr="009F6E33">
        <w:rPr>
          <w:rFonts w:ascii="Calibri" w:hAnsi="Calibri" w:cs="Calibri"/>
          <w:sz w:val="24"/>
          <w:szCs w:val="24"/>
        </w:rPr>
        <w:t>component of effective leadership development</w:t>
      </w:r>
      <w:r>
        <w:rPr>
          <w:rFonts w:ascii="Calibri" w:hAnsi="Calibri" w:cs="Calibri"/>
          <w:sz w:val="24"/>
          <w:szCs w:val="24"/>
        </w:rPr>
        <w:t xml:space="preserve"> (</w:t>
      </w:r>
      <w:r w:rsidR="001E7E66" w:rsidRPr="001E7E66">
        <w:rPr>
          <w:rFonts w:ascii="Calibri" w:hAnsi="Calibri" w:cs="Calibri"/>
          <w:sz w:val="24"/>
          <w:szCs w:val="24"/>
        </w:rPr>
        <w:t>Carlos Pastor and Mayo, 2008</w:t>
      </w:r>
      <w:r>
        <w:rPr>
          <w:rFonts w:ascii="Calibri" w:hAnsi="Calibri" w:cs="Calibri"/>
          <w:sz w:val="24"/>
          <w:szCs w:val="24"/>
        </w:rPr>
        <w:t>)</w:t>
      </w:r>
      <w:r w:rsidR="009F6E33" w:rsidRPr="009F6E33">
        <w:rPr>
          <w:rFonts w:ascii="Calibri" w:hAnsi="Calibri" w:cs="Calibri"/>
          <w:sz w:val="24"/>
          <w:szCs w:val="24"/>
        </w:rPr>
        <w:t xml:space="preserve">. The opportunity to receive and reflect on feedback was valuable. It </w:t>
      </w:r>
      <w:r w:rsidR="009B0583">
        <w:rPr>
          <w:rFonts w:ascii="Calibri" w:hAnsi="Calibri" w:cs="Calibri"/>
          <w:sz w:val="24"/>
          <w:szCs w:val="24"/>
        </w:rPr>
        <w:t>enhanced</w:t>
      </w:r>
      <w:r w:rsidR="009F6E33" w:rsidRPr="009F6E33">
        <w:rPr>
          <w:rFonts w:ascii="Calibri" w:hAnsi="Calibri" w:cs="Calibri"/>
          <w:sz w:val="24"/>
          <w:szCs w:val="24"/>
        </w:rPr>
        <w:t xml:space="preserve"> my knowledge </w:t>
      </w:r>
      <w:r w:rsidR="001E7E66">
        <w:rPr>
          <w:rFonts w:ascii="Calibri" w:hAnsi="Calibri" w:cs="Calibri"/>
          <w:sz w:val="24"/>
          <w:szCs w:val="24"/>
        </w:rPr>
        <w:t>and</w:t>
      </w:r>
      <w:r w:rsidR="009F6E33" w:rsidRPr="009F6E33">
        <w:rPr>
          <w:rFonts w:ascii="Calibri" w:hAnsi="Calibri" w:cs="Calibri"/>
          <w:sz w:val="24"/>
          <w:szCs w:val="24"/>
        </w:rPr>
        <w:t xml:space="preserve"> </w:t>
      </w:r>
      <w:r w:rsidR="009B0583">
        <w:rPr>
          <w:rFonts w:ascii="Calibri" w:hAnsi="Calibri" w:cs="Calibri"/>
          <w:sz w:val="24"/>
          <w:szCs w:val="24"/>
        </w:rPr>
        <w:t xml:space="preserve">helped me to mirror </w:t>
      </w:r>
      <w:r w:rsidR="009F6E33" w:rsidRPr="009F6E33">
        <w:rPr>
          <w:rFonts w:ascii="Calibri" w:hAnsi="Calibri" w:cs="Calibri"/>
          <w:sz w:val="24"/>
          <w:szCs w:val="24"/>
        </w:rPr>
        <w:t>my personal leadership style</w:t>
      </w:r>
      <w:r w:rsidR="001E7E66">
        <w:rPr>
          <w:rFonts w:ascii="Calibri" w:hAnsi="Calibri" w:cs="Calibri"/>
          <w:sz w:val="24"/>
          <w:szCs w:val="24"/>
        </w:rPr>
        <w:t xml:space="preserve"> (</w:t>
      </w:r>
      <w:r w:rsidR="001E7E66" w:rsidRPr="001E7E66">
        <w:rPr>
          <w:rFonts w:ascii="Calibri" w:hAnsi="Calibri" w:cs="Calibri"/>
          <w:sz w:val="24"/>
          <w:szCs w:val="24"/>
        </w:rPr>
        <w:t>Quinn, 2000</w:t>
      </w:r>
      <w:r w:rsidR="001E7E66">
        <w:rPr>
          <w:rFonts w:ascii="Calibri" w:hAnsi="Calibri" w:cs="Calibri"/>
          <w:sz w:val="24"/>
          <w:szCs w:val="24"/>
        </w:rPr>
        <w:t>)</w:t>
      </w:r>
      <w:r w:rsidR="009F6E33" w:rsidRPr="009F6E33">
        <w:rPr>
          <w:rFonts w:ascii="Calibri" w:hAnsi="Calibri" w:cs="Calibri"/>
          <w:sz w:val="24"/>
          <w:szCs w:val="24"/>
        </w:rPr>
        <w:t xml:space="preserve">. </w:t>
      </w:r>
      <w:r w:rsidR="009B0583">
        <w:rPr>
          <w:rFonts w:ascii="Calibri" w:hAnsi="Calibri" w:cs="Calibri"/>
          <w:sz w:val="24"/>
          <w:szCs w:val="24"/>
        </w:rPr>
        <w:t xml:space="preserve">The feedback worked as great </w:t>
      </w:r>
      <w:r w:rsidR="009F6E33" w:rsidRPr="009F6E33">
        <w:rPr>
          <w:rFonts w:ascii="Calibri" w:hAnsi="Calibri" w:cs="Calibri"/>
          <w:sz w:val="24"/>
          <w:szCs w:val="24"/>
        </w:rPr>
        <w:t>encouragement and motivatio</w:t>
      </w:r>
      <w:r w:rsidR="009B0583">
        <w:rPr>
          <w:rFonts w:ascii="Calibri" w:hAnsi="Calibri" w:cs="Calibri"/>
          <w:sz w:val="24"/>
          <w:szCs w:val="24"/>
        </w:rPr>
        <w:t xml:space="preserve">n. Therefore, I have understood the </w:t>
      </w:r>
      <w:r w:rsidR="00D83DE9">
        <w:rPr>
          <w:rFonts w:ascii="Calibri" w:hAnsi="Calibri" w:cs="Calibri"/>
          <w:sz w:val="24"/>
          <w:szCs w:val="24"/>
        </w:rPr>
        <w:t xml:space="preserve">great </w:t>
      </w:r>
      <w:r w:rsidR="009B0583">
        <w:rPr>
          <w:rFonts w:ascii="Calibri" w:hAnsi="Calibri" w:cs="Calibri"/>
          <w:sz w:val="24"/>
          <w:szCs w:val="24"/>
        </w:rPr>
        <w:t xml:space="preserve">role of </w:t>
      </w:r>
      <w:r w:rsidR="009F6E33" w:rsidRPr="009F6E33">
        <w:rPr>
          <w:rFonts w:ascii="Calibri" w:hAnsi="Calibri" w:cs="Calibri"/>
          <w:sz w:val="24"/>
          <w:szCs w:val="24"/>
        </w:rPr>
        <w:t xml:space="preserve">supportive learning environment </w:t>
      </w:r>
      <w:r w:rsidR="00D83DE9">
        <w:rPr>
          <w:rFonts w:ascii="Calibri" w:hAnsi="Calibri" w:cs="Calibri"/>
          <w:sz w:val="24"/>
          <w:szCs w:val="24"/>
        </w:rPr>
        <w:t>that</w:t>
      </w:r>
      <w:r w:rsidR="009F6E33" w:rsidRPr="009F6E33">
        <w:rPr>
          <w:rFonts w:ascii="Calibri" w:hAnsi="Calibri" w:cs="Calibri"/>
          <w:sz w:val="24"/>
          <w:szCs w:val="24"/>
        </w:rPr>
        <w:t xml:space="preserve"> instructors and </w:t>
      </w:r>
      <w:r w:rsidR="001E7E66">
        <w:rPr>
          <w:rFonts w:ascii="Calibri" w:hAnsi="Calibri" w:cs="Calibri"/>
          <w:sz w:val="24"/>
          <w:szCs w:val="24"/>
        </w:rPr>
        <w:t>colleagues</w:t>
      </w:r>
      <w:r w:rsidR="00D83DE9">
        <w:rPr>
          <w:rFonts w:ascii="Calibri" w:hAnsi="Calibri" w:cs="Calibri"/>
          <w:sz w:val="24"/>
          <w:szCs w:val="24"/>
        </w:rPr>
        <w:t xml:space="preserve"> can ensure</w:t>
      </w:r>
      <w:r w:rsidR="009F6E33" w:rsidRPr="009F6E33">
        <w:rPr>
          <w:rFonts w:ascii="Calibri" w:hAnsi="Calibri" w:cs="Calibri"/>
          <w:sz w:val="24"/>
          <w:szCs w:val="24"/>
        </w:rPr>
        <w:t>.</w:t>
      </w:r>
    </w:p>
    <w:p w14:paraId="739DD355" w14:textId="0DF4DF7C" w:rsidR="009F6E33" w:rsidRPr="009F6E33" w:rsidRDefault="00D83DE9" w:rsidP="009F6E33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My reflection have showed me that the</w:t>
      </w:r>
      <w:r w:rsidR="001E7E66">
        <w:rPr>
          <w:rFonts w:ascii="Calibri" w:hAnsi="Calibri" w:cs="Calibri"/>
          <w:sz w:val="24"/>
          <w:szCs w:val="24"/>
        </w:rPr>
        <w:t xml:space="preserve"> </w:t>
      </w:r>
      <w:r w:rsidR="001E7E66" w:rsidRPr="009F6E33">
        <w:rPr>
          <w:rFonts w:ascii="Calibri" w:hAnsi="Calibri" w:cs="Calibri"/>
          <w:sz w:val="24"/>
          <w:szCs w:val="24"/>
        </w:rPr>
        <w:t xml:space="preserve">module </w:t>
      </w:r>
      <w:r>
        <w:rPr>
          <w:rFonts w:ascii="Calibri" w:hAnsi="Calibri" w:cs="Calibri"/>
          <w:sz w:val="24"/>
          <w:szCs w:val="24"/>
        </w:rPr>
        <w:t xml:space="preserve">also </w:t>
      </w:r>
      <w:r w:rsidR="001E7E66" w:rsidRPr="009F6E33">
        <w:rPr>
          <w:rFonts w:ascii="Calibri" w:hAnsi="Calibri" w:cs="Calibri"/>
          <w:sz w:val="24"/>
          <w:szCs w:val="24"/>
        </w:rPr>
        <w:t xml:space="preserve">had </w:t>
      </w:r>
      <w:r>
        <w:rPr>
          <w:rFonts w:ascii="Calibri" w:hAnsi="Calibri" w:cs="Calibri"/>
          <w:sz w:val="24"/>
          <w:szCs w:val="24"/>
        </w:rPr>
        <w:t xml:space="preserve">some </w:t>
      </w:r>
      <w:r w:rsidR="001E7E66" w:rsidRPr="009F6E33">
        <w:rPr>
          <w:rFonts w:ascii="Calibri" w:hAnsi="Calibri" w:cs="Calibri"/>
          <w:sz w:val="24"/>
          <w:szCs w:val="24"/>
        </w:rPr>
        <w:t>drawbacks</w:t>
      </w:r>
      <w:r w:rsidR="009F6E33" w:rsidRPr="009F6E33">
        <w:rPr>
          <w:rFonts w:ascii="Calibri" w:hAnsi="Calibri" w:cs="Calibri"/>
          <w:sz w:val="24"/>
          <w:szCs w:val="24"/>
        </w:rPr>
        <w:t xml:space="preserve">. </w:t>
      </w:r>
      <w:r>
        <w:rPr>
          <w:rFonts w:ascii="Calibri" w:hAnsi="Calibri" w:cs="Calibri"/>
          <w:sz w:val="24"/>
          <w:szCs w:val="24"/>
        </w:rPr>
        <w:t xml:space="preserve">The module did not </w:t>
      </w:r>
      <w:r w:rsidR="009F6E33" w:rsidRPr="009F6E33">
        <w:rPr>
          <w:rFonts w:ascii="Calibri" w:hAnsi="Calibri" w:cs="Calibri"/>
          <w:sz w:val="24"/>
          <w:szCs w:val="24"/>
        </w:rPr>
        <w:t xml:space="preserve">cover </w:t>
      </w:r>
      <w:r>
        <w:rPr>
          <w:rFonts w:ascii="Calibri" w:hAnsi="Calibri" w:cs="Calibri"/>
          <w:sz w:val="24"/>
          <w:szCs w:val="24"/>
        </w:rPr>
        <w:t>the</w:t>
      </w:r>
      <w:r w:rsidR="009F6E33" w:rsidRPr="009F6E33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topics </w:t>
      </w:r>
      <w:r w:rsidR="009F6E33" w:rsidRPr="009F6E33">
        <w:rPr>
          <w:rFonts w:ascii="Calibri" w:hAnsi="Calibri" w:cs="Calibri"/>
          <w:sz w:val="24"/>
          <w:szCs w:val="24"/>
        </w:rPr>
        <w:t>'Leadership in Digital Transformation and Innovation Management</w:t>
      </w:r>
      <w:r w:rsidR="001E7E66">
        <w:rPr>
          <w:rFonts w:ascii="Calibri" w:hAnsi="Calibri" w:cs="Calibri"/>
          <w:sz w:val="24"/>
          <w:szCs w:val="24"/>
        </w:rPr>
        <w:t>’.</w:t>
      </w:r>
      <w:r w:rsidR="009F6E33" w:rsidRPr="009F6E33">
        <w:rPr>
          <w:rFonts w:ascii="Calibri" w:hAnsi="Calibri" w:cs="Calibri"/>
          <w:sz w:val="24"/>
          <w:szCs w:val="24"/>
        </w:rPr>
        <w:t xml:space="preserve"> </w:t>
      </w:r>
      <w:r w:rsidR="00B05538">
        <w:rPr>
          <w:rFonts w:ascii="Calibri" w:hAnsi="Calibri" w:cs="Calibri"/>
          <w:sz w:val="24"/>
          <w:szCs w:val="24"/>
        </w:rPr>
        <w:t xml:space="preserve">It is </w:t>
      </w:r>
      <w:r>
        <w:rPr>
          <w:rFonts w:ascii="Calibri" w:hAnsi="Calibri" w:cs="Calibri"/>
          <w:sz w:val="24"/>
          <w:szCs w:val="24"/>
        </w:rPr>
        <w:t>vital</w:t>
      </w:r>
      <w:r w:rsidR="00B05538">
        <w:rPr>
          <w:rFonts w:ascii="Calibri" w:hAnsi="Calibri" w:cs="Calibri"/>
          <w:sz w:val="24"/>
          <w:szCs w:val="24"/>
        </w:rPr>
        <w:t xml:space="preserve"> to </w:t>
      </w:r>
      <w:r w:rsidR="009F6E33" w:rsidRPr="009F6E33">
        <w:rPr>
          <w:rFonts w:ascii="Calibri" w:hAnsi="Calibri" w:cs="Calibri"/>
          <w:sz w:val="24"/>
          <w:szCs w:val="24"/>
        </w:rPr>
        <w:t xml:space="preserve">understand how to </w:t>
      </w:r>
      <w:r>
        <w:rPr>
          <w:rFonts w:ascii="Calibri" w:hAnsi="Calibri" w:cs="Calibri"/>
          <w:sz w:val="24"/>
          <w:szCs w:val="24"/>
        </w:rPr>
        <w:t>cope</w:t>
      </w:r>
      <w:r w:rsidR="009F6E33" w:rsidRPr="009F6E33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with</w:t>
      </w:r>
      <w:r w:rsidR="009F6E33" w:rsidRPr="009F6E33">
        <w:rPr>
          <w:rFonts w:ascii="Calibri" w:hAnsi="Calibri" w:cs="Calibri"/>
          <w:sz w:val="24"/>
          <w:szCs w:val="24"/>
        </w:rPr>
        <w:t xml:space="preserve"> digital change</w:t>
      </w:r>
      <w:r w:rsidR="00B05538">
        <w:rPr>
          <w:rFonts w:ascii="Calibri" w:hAnsi="Calibri" w:cs="Calibri"/>
          <w:sz w:val="24"/>
          <w:szCs w:val="24"/>
        </w:rPr>
        <w:t xml:space="preserve"> i</w:t>
      </w:r>
      <w:r w:rsidR="00B05538" w:rsidRPr="009F6E33">
        <w:rPr>
          <w:rFonts w:ascii="Calibri" w:hAnsi="Calibri" w:cs="Calibri"/>
          <w:sz w:val="24"/>
          <w:szCs w:val="24"/>
        </w:rPr>
        <w:t>n an era where technol</w:t>
      </w:r>
      <w:r w:rsidR="00B05538">
        <w:rPr>
          <w:rFonts w:ascii="Calibri" w:hAnsi="Calibri" w:cs="Calibri"/>
          <w:sz w:val="24"/>
          <w:szCs w:val="24"/>
        </w:rPr>
        <w:t xml:space="preserve">ogy </w:t>
      </w:r>
      <w:r>
        <w:rPr>
          <w:rFonts w:ascii="Calibri" w:hAnsi="Calibri" w:cs="Calibri"/>
          <w:sz w:val="24"/>
          <w:szCs w:val="24"/>
        </w:rPr>
        <w:t>fast</w:t>
      </w:r>
      <w:r w:rsidR="00B05538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restructures</w:t>
      </w:r>
      <w:r w:rsidR="00B05538">
        <w:rPr>
          <w:rFonts w:ascii="Calibri" w:hAnsi="Calibri" w:cs="Calibri"/>
          <w:sz w:val="24"/>
          <w:szCs w:val="24"/>
        </w:rPr>
        <w:t xml:space="preserve"> industries (</w:t>
      </w:r>
      <w:r w:rsidR="00B05538" w:rsidRPr="00B05538">
        <w:rPr>
          <w:rFonts w:ascii="Calibri" w:hAnsi="Calibri" w:cs="Calibri"/>
          <w:sz w:val="24"/>
          <w:szCs w:val="24"/>
        </w:rPr>
        <w:t>Pieper et al., 2021</w:t>
      </w:r>
      <w:r w:rsidR="00B05538">
        <w:rPr>
          <w:rFonts w:ascii="Calibri" w:hAnsi="Calibri" w:cs="Calibri"/>
          <w:sz w:val="24"/>
          <w:szCs w:val="24"/>
        </w:rPr>
        <w:t>)</w:t>
      </w:r>
      <w:r w:rsidR="009F6E33" w:rsidRPr="009F6E33">
        <w:rPr>
          <w:rFonts w:ascii="Calibri" w:hAnsi="Calibri" w:cs="Calibri"/>
          <w:sz w:val="24"/>
          <w:szCs w:val="24"/>
        </w:rPr>
        <w:t xml:space="preserve">. </w:t>
      </w:r>
      <w:r w:rsidR="0033487A">
        <w:rPr>
          <w:rFonts w:ascii="Calibri" w:hAnsi="Calibri" w:cs="Calibri"/>
          <w:sz w:val="24"/>
          <w:szCs w:val="24"/>
        </w:rPr>
        <w:t>Though, these</w:t>
      </w:r>
      <w:r w:rsidR="009F6E33" w:rsidRPr="009F6E33">
        <w:rPr>
          <w:rFonts w:ascii="Calibri" w:hAnsi="Calibri" w:cs="Calibri"/>
          <w:sz w:val="24"/>
          <w:szCs w:val="24"/>
        </w:rPr>
        <w:t xml:space="preserve"> component</w:t>
      </w:r>
      <w:r w:rsidR="0033487A">
        <w:rPr>
          <w:rFonts w:ascii="Calibri" w:hAnsi="Calibri" w:cs="Calibri"/>
          <w:sz w:val="24"/>
          <w:szCs w:val="24"/>
        </w:rPr>
        <w:t>s were missing</w:t>
      </w:r>
      <w:r w:rsidR="009F6E33" w:rsidRPr="009F6E33">
        <w:rPr>
          <w:rFonts w:ascii="Calibri" w:hAnsi="Calibri" w:cs="Calibri"/>
          <w:sz w:val="24"/>
          <w:szCs w:val="24"/>
        </w:rPr>
        <w:t xml:space="preserve"> </w:t>
      </w:r>
      <w:r w:rsidR="0033487A">
        <w:rPr>
          <w:rFonts w:ascii="Calibri" w:hAnsi="Calibri" w:cs="Calibri"/>
          <w:sz w:val="24"/>
          <w:szCs w:val="24"/>
        </w:rPr>
        <w:t>it suggests that I</w:t>
      </w:r>
      <w:r w:rsidR="009F6E33" w:rsidRPr="009F6E33">
        <w:rPr>
          <w:rFonts w:ascii="Calibri" w:hAnsi="Calibri" w:cs="Calibri"/>
          <w:sz w:val="24"/>
          <w:szCs w:val="24"/>
        </w:rPr>
        <w:t xml:space="preserve"> was not </w:t>
      </w:r>
      <w:r w:rsidR="00B05538" w:rsidRPr="009F6E33">
        <w:rPr>
          <w:rFonts w:ascii="Calibri" w:hAnsi="Calibri" w:cs="Calibri"/>
          <w:sz w:val="24"/>
          <w:szCs w:val="24"/>
        </w:rPr>
        <w:t>prepared</w:t>
      </w:r>
      <w:r w:rsidR="0033487A">
        <w:rPr>
          <w:rFonts w:ascii="Calibri" w:hAnsi="Calibri" w:cs="Calibri"/>
          <w:sz w:val="24"/>
          <w:szCs w:val="24"/>
        </w:rPr>
        <w:t xml:space="preserve"> with the necessary insights. The module could involve these insights and </w:t>
      </w:r>
      <w:r w:rsidR="009F6E33" w:rsidRPr="009F6E33">
        <w:rPr>
          <w:rFonts w:ascii="Calibri" w:hAnsi="Calibri" w:cs="Calibri"/>
          <w:sz w:val="24"/>
          <w:szCs w:val="24"/>
        </w:rPr>
        <w:t xml:space="preserve">tools to effectively guide </w:t>
      </w:r>
      <w:r w:rsidR="0033487A">
        <w:rPr>
          <w:rFonts w:ascii="Calibri" w:hAnsi="Calibri" w:cs="Calibri"/>
          <w:sz w:val="24"/>
          <w:szCs w:val="24"/>
        </w:rPr>
        <w:t xml:space="preserve">me </w:t>
      </w:r>
      <w:r w:rsidR="009F6E33" w:rsidRPr="009F6E33">
        <w:rPr>
          <w:rFonts w:ascii="Calibri" w:hAnsi="Calibri" w:cs="Calibri"/>
          <w:sz w:val="24"/>
          <w:szCs w:val="24"/>
        </w:rPr>
        <w:t>digital initiat</w:t>
      </w:r>
      <w:r w:rsidR="0033487A">
        <w:rPr>
          <w:rFonts w:ascii="Calibri" w:hAnsi="Calibri" w:cs="Calibri"/>
          <w:sz w:val="24"/>
          <w:szCs w:val="24"/>
        </w:rPr>
        <w:t xml:space="preserve">ives. Therefore, I would be able to </w:t>
      </w:r>
      <w:r w:rsidR="009F6E33" w:rsidRPr="009F6E33">
        <w:rPr>
          <w:rFonts w:ascii="Calibri" w:hAnsi="Calibri" w:cs="Calibri"/>
          <w:sz w:val="24"/>
          <w:szCs w:val="24"/>
        </w:rPr>
        <w:t xml:space="preserve">foster an innovative culture within my </w:t>
      </w:r>
      <w:r w:rsidR="009F6E33">
        <w:rPr>
          <w:rFonts w:ascii="Calibri" w:hAnsi="Calibri" w:cs="Calibri"/>
          <w:sz w:val="24"/>
          <w:szCs w:val="24"/>
        </w:rPr>
        <w:t>organisation</w:t>
      </w:r>
      <w:r w:rsidR="009F6E33" w:rsidRPr="009F6E33">
        <w:rPr>
          <w:rFonts w:ascii="Calibri" w:hAnsi="Calibri" w:cs="Calibri"/>
          <w:sz w:val="24"/>
          <w:szCs w:val="24"/>
        </w:rPr>
        <w:t>.</w:t>
      </w:r>
    </w:p>
    <w:p w14:paraId="08C15254" w14:textId="5FD2DD04" w:rsidR="009F6E33" w:rsidRPr="009F6E33" w:rsidRDefault="0033487A" w:rsidP="009F6E33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9F6E33">
        <w:rPr>
          <w:rFonts w:ascii="Calibri" w:hAnsi="Calibri" w:cs="Calibri"/>
          <w:sz w:val="24"/>
          <w:szCs w:val="24"/>
        </w:rPr>
        <w:t>Similarly</w:t>
      </w:r>
      <w:r w:rsidR="009F6E33" w:rsidRPr="009F6E33">
        <w:rPr>
          <w:rFonts w:ascii="Calibri" w:hAnsi="Calibri" w:cs="Calibri"/>
          <w:sz w:val="24"/>
          <w:szCs w:val="24"/>
        </w:rPr>
        <w:t xml:space="preserve">, the module did not address 'Cross-Cultural Leadership and Global Management.' </w:t>
      </w:r>
      <w:r>
        <w:rPr>
          <w:rFonts w:ascii="Calibri" w:hAnsi="Calibri" w:cs="Calibri"/>
          <w:sz w:val="24"/>
          <w:szCs w:val="24"/>
        </w:rPr>
        <w:t>I</w:t>
      </w:r>
      <w:r w:rsidRPr="009F6E33">
        <w:rPr>
          <w:rFonts w:ascii="Calibri" w:hAnsi="Calibri" w:cs="Calibri"/>
          <w:sz w:val="24"/>
          <w:szCs w:val="24"/>
        </w:rPr>
        <w:t>n our increasingly interconnected world</w:t>
      </w:r>
      <w:r>
        <w:rPr>
          <w:rFonts w:ascii="Calibri" w:hAnsi="Calibri" w:cs="Calibri"/>
          <w:sz w:val="24"/>
          <w:szCs w:val="24"/>
        </w:rPr>
        <w:t xml:space="preserve">, </w:t>
      </w:r>
      <w:r w:rsidR="00B05538">
        <w:rPr>
          <w:rFonts w:ascii="Calibri" w:hAnsi="Calibri" w:cs="Calibri"/>
          <w:sz w:val="24"/>
          <w:szCs w:val="24"/>
        </w:rPr>
        <w:t xml:space="preserve">the </w:t>
      </w:r>
      <w:r w:rsidR="00B05538" w:rsidRPr="009F6E33">
        <w:rPr>
          <w:rFonts w:ascii="Calibri" w:hAnsi="Calibri" w:cs="Calibri"/>
          <w:sz w:val="24"/>
          <w:szCs w:val="24"/>
        </w:rPr>
        <w:t xml:space="preserve">ability to </w:t>
      </w:r>
      <w:r w:rsidRPr="009F6E33">
        <w:rPr>
          <w:rFonts w:ascii="Calibri" w:hAnsi="Calibri" w:cs="Calibri"/>
          <w:sz w:val="24"/>
          <w:szCs w:val="24"/>
        </w:rPr>
        <w:t>direct</w:t>
      </w:r>
      <w:r w:rsidR="00B05538" w:rsidRPr="009F6E33">
        <w:rPr>
          <w:rFonts w:ascii="Calibri" w:hAnsi="Calibri" w:cs="Calibri"/>
          <w:sz w:val="24"/>
          <w:szCs w:val="24"/>
        </w:rPr>
        <w:t xml:space="preserve"> and manage across diverse cultures is </w:t>
      </w:r>
      <w:r>
        <w:rPr>
          <w:rFonts w:ascii="Calibri" w:hAnsi="Calibri" w:cs="Calibri"/>
          <w:sz w:val="24"/>
          <w:szCs w:val="24"/>
        </w:rPr>
        <w:t>vital</w:t>
      </w:r>
      <w:r w:rsidR="00B05538" w:rsidRPr="009F6E33">
        <w:rPr>
          <w:rFonts w:ascii="Calibri" w:hAnsi="Calibri" w:cs="Calibri"/>
          <w:sz w:val="24"/>
          <w:szCs w:val="24"/>
        </w:rPr>
        <w:t xml:space="preserve"> </w:t>
      </w:r>
      <w:r w:rsidR="00B05538">
        <w:rPr>
          <w:rFonts w:ascii="Calibri" w:hAnsi="Calibri" w:cs="Calibri"/>
          <w:sz w:val="24"/>
          <w:szCs w:val="24"/>
        </w:rPr>
        <w:t>(</w:t>
      </w:r>
      <w:r w:rsidR="00B05538" w:rsidRPr="00B05538">
        <w:rPr>
          <w:rFonts w:ascii="Calibri" w:hAnsi="Calibri" w:cs="Calibri"/>
          <w:sz w:val="24"/>
          <w:szCs w:val="24"/>
        </w:rPr>
        <w:t>Yang and Wei, 2018</w:t>
      </w:r>
      <w:r w:rsidR="00B05538">
        <w:rPr>
          <w:rFonts w:ascii="Calibri" w:hAnsi="Calibri" w:cs="Calibri"/>
          <w:sz w:val="24"/>
          <w:szCs w:val="24"/>
        </w:rPr>
        <w:t>)</w:t>
      </w:r>
      <w:r w:rsidR="009F6E33" w:rsidRPr="009F6E33">
        <w:rPr>
          <w:rFonts w:ascii="Calibri" w:hAnsi="Calibri" w:cs="Calibri"/>
          <w:sz w:val="24"/>
          <w:szCs w:val="24"/>
        </w:rPr>
        <w:t>. I felt unprepared to tackle the complexities of global leadership</w:t>
      </w:r>
      <w:r w:rsidR="00B05538">
        <w:rPr>
          <w:rFonts w:ascii="Calibri" w:hAnsi="Calibri" w:cs="Calibri"/>
          <w:sz w:val="24"/>
          <w:szCs w:val="24"/>
        </w:rPr>
        <w:t xml:space="preserve"> w</w:t>
      </w:r>
      <w:r w:rsidR="00B05538" w:rsidRPr="009F6E33">
        <w:rPr>
          <w:rFonts w:ascii="Calibri" w:hAnsi="Calibri" w:cs="Calibri"/>
          <w:sz w:val="24"/>
          <w:szCs w:val="24"/>
        </w:rPr>
        <w:t>ithout exploring this dimension</w:t>
      </w:r>
      <w:r w:rsidR="009F6E33" w:rsidRPr="009F6E33">
        <w:rPr>
          <w:rFonts w:ascii="Calibri" w:hAnsi="Calibri" w:cs="Calibri"/>
          <w:sz w:val="24"/>
          <w:szCs w:val="24"/>
        </w:rPr>
        <w:t>.</w:t>
      </w:r>
    </w:p>
    <w:p w14:paraId="7B800A19" w14:textId="7DAA2B06" w:rsidR="009F6E33" w:rsidRPr="009F6E33" w:rsidRDefault="00B05538" w:rsidP="009F6E33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After e</w:t>
      </w:r>
      <w:r w:rsidR="009F6E33" w:rsidRPr="009F6E33">
        <w:rPr>
          <w:rFonts w:ascii="Calibri" w:hAnsi="Calibri" w:cs="Calibri"/>
          <w:sz w:val="24"/>
          <w:szCs w:val="24"/>
        </w:rPr>
        <w:t xml:space="preserve">valuating these experiences, I </w:t>
      </w:r>
      <w:r w:rsidR="004C74A5">
        <w:rPr>
          <w:rFonts w:ascii="Calibri" w:hAnsi="Calibri" w:cs="Calibri"/>
          <w:sz w:val="24"/>
          <w:szCs w:val="24"/>
        </w:rPr>
        <w:t xml:space="preserve">have </w:t>
      </w:r>
      <w:r w:rsidR="009F6E33">
        <w:rPr>
          <w:rFonts w:ascii="Calibri" w:hAnsi="Calibri" w:cs="Calibri"/>
          <w:sz w:val="24"/>
          <w:szCs w:val="24"/>
        </w:rPr>
        <w:t>realise</w:t>
      </w:r>
      <w:r w:rsidR="004C74A5">
        <w:rPr>
          <w:rFonts w:ascii="Calibri" w:hAnsi="Calibri" w:cs="Calibri"/>
          <w:sz w:val="24"/>
          <w:szCs w:val="24"/>
        </w:rPr>
        <w:t>d</w:t>
      </w:r>
      <w:r w:rsidR="009F6E33" w:rsidRPr="009F6E33">
        <w:rPr>
          <w:rFonts w:ascii="Calibri" w:hAnsi="Calibri" w:cs="Calibri"/>
          <w:sz w:val="24"/>
          <w:szCs w:val="24"/>
        </w:rPr>
        <w:t xml:space="preserve"> the importance of a</w:t>
      </w:r>
      <w:r w:rsidR="004C74A5">
        <w:rPr>
          <w:rFonts w:ascii="Calibri" w:hAnsi="Calibri" w:cs="Calibri"/>
          <w:sz w:val="24"/>
          <w:szCs w:val="24"/>
        </w:rPr>
        <w:t>n</w:t>
      </w:r>
      <w:r w:rsidR="009F6E33" w:rsidRPr="009F6E33">
        <w:rPr>
          <w:rFonts w:ascii="Calibri" w:hAnsi="Calibri" w:cs="Calibri"/>
          <w:sz w:val="24"/>
          <w:szCs w:val="24"/>
        </w:rPr>
        <w:t xml:space="preserve"> </w:t>
      </w:r>
      <w:r w:rsidR="004C74A5" w:rsidRPr="009F6E33">
        <w:rPr>
          <w:rFonts w:ascii="Calibri" w:hAnsi="Calibri" w:cs="Calibri"/>
          <w:sz w:val="24"/>
          <w:szCs w:val="24"/>
        </w:rPr>
        <w:t>inclusive</w:t>
      </w:r>
      <w:r w:rsidR="009F6E33" w:rsidRPr="009F6E33">
        <w:rPr>
          <w:rFonts w:ascii="Calibri" w:hAnsi="Calibri" w:cs="Calibri"/>
          <w:sz w:val="24"/>
          <w:szCs w:val="24"/>
        </w:rPr>
        <w:t xml:space="preserve"> curriculum that covers all aspects of leadership. </w:t>
      </w:r>
      <w:r w:rsidR="004C74A5">
        <w:rPr>
          <w:rFonts w:ascii="Calibri" w:hAnsi="Calibri" w:cs="Calibri"/>
          <w:sz w:val="24"/>
          <w:szCs w:val="24"/>
        </w:rPr>
        <w:t>T</w:t>
      </w:r>
      <w:r w:rsidR="009F6E33" w:rsidRPr="009F6E33">
        <w:rPr>
          <w:rFonts w:ascii="Calibri" w:hAnsi="Calibri" w:cs="Calibri"/>
          <w:sz w:val="24"/>
          <w:szCs w:val="24"/>
        </w:rPr>
        <w:t>he module offer</w:t>
      </w:r>
      <w:r w:rsidR="004C74A5">
        <w:rPr>
          <w:rFonts w:ascii="Calibri" w:hAnsi="Calibri" w:cs="Calibri"/>
          <w:sz w:val="24"/>
          <w:szCs w:val="24"/>
        </w:rPr>
        <w:t>ed</w:t>
      </w:r>
      <w:r w:rsidR="009F6E33" w:rsidRPr="009F6E33">
        <w:rPr>
          <w:rFonts w:ascii="Calibri" w:hAnsi="Calibri" w:cs="Calibri"/>
          <w:sz w:val="24"/>
          <w:szCs w:val="24"/>
        </w:rPr>
        <w:t xml:space="preserve"> a foundation and </w:t>
      </w:r>
      <w:r w:rsidR="004C74A5">
        <w:rPr>
          <w:rFonts w:ascii="Calibri" w:hAnsi="Calibri" w:cs="Calibri"/>
          <w:sz w:val="24"/>
          <w:szCs w:val="24"/>
        </w:rPr>
        <w:t xml:space="preserve">knowledge on </w:t>
      </w:r>
      <w:r w:rsidR="009F6E33" w:rsidRPr="009F6E33">
        <w:rPr>
          <w:rFonts w:ascii="Calibri" w:hAnsi="Calibri" w:cs="Calibri"/>
          <w:sz w:val="24"/>
          <w:szCs w:val="24"/>
        </w:rPr>
        <w:t>practical application</w:t>
      </w:r>
      <w:r w:rsidR="004C74A5">
        <w:rPr>
          <w:rFonts w:ascii="Calibri" w:hAnsi="Calibri" w:cs="Calibri"/>
          <w:sz w:val="24"/>
          <w:szCs w:val="24"/>
        </w:rPr>
        <w:t xml:space="preserve">. It </w:t>
      </w:r>
      <w:r w:rsidR="009F6E33" w:rsidRPr="009F6E33">
        <w:rPr>
          <w:rFonts w:ascii="Calibri" w:hAnsi="Calibri" w:cs="Calibri"/>
          <w:sz w:val="24"/>
          <w:szCs w:val="24"/>
        </w:rPr>
        <w:t xml:space="preserve">could </w:t>
      </w:r>
      <w:r w:rsidR="00086205">
        <w:rPr>
          <w:rFonts w:ascii="Calibri" w:hAnsi="Calibri" w:cs="Calibri"/>
          <w:sz w:val="24"/>
          <w:szCs w:val="24"/>
        </w:rPr>
        <w:t>be</w:t>
      </w:r>
      <w:r w:rsidR="009F6E33" w:rsidRPr="009F6E33">
        <w:rPr>
          <w:rFonts w:ascii="Calibri" w:hAnsi="Calibri" w:cs="Calibri"/>
          <w:sz w:val="24"/>
          <w:szCs w:val="24"/>
        </w:rPr>
        <w:t xml:space="preserve"> more </w:t>
      </w:r>
      <w:r w:rsidR="004C74A5">
        <w:rPr>
          <w:rFonts w:ascii="Calibri" w:hAnsi="Calibri" w:cs="Calibri"/>
          <w:sz w:val="24"/>
          <w:szCs w:val="24"/>
        </w:rPr>
        <w:t>helpful</w:t>
      </w:r>
      <w:r w:rsidR="009F6E33" w:rsidRPr="009F6E33">
        <w:rPr>
          <w:rFonts w:ascii="Calibri" w:hAnsi="Calibri" w:cs="Calibri"/>
          <w:sz w:val="24"/>
          <w:szCs w:val="24"/>
        </w:rPr>
        <w:t xml:space="preserve"> by </w:t>
      </w:r>
      <w:r w:rsidR="00B67740">
        <w:rPr>
          <w:rFonts w:ascii="Calibri" w:hAnsi="Calibri" w:cs="Calibri"/>
          <w:sz w:val="24"/>
          <w:szCs w:val="24"/>
        </w:rPr>
        <w:t>adding</w:t>
      </w:r>
      <w:r w:rsidR="009F6E33" w:rsidRPr="009F6E33">
        <w:rPr>
          <w:rFonts w:ascii="Calibri" w:hAnsi="Calibri" w:cs="Calibri"/>
          <w:sz w:val="24"/>
          <w:szCs w:val="24"/>
        </w:rPr>
        <w:t xml:space="preserve"> contemporary leadership challenges such as digital transformation and cross-cultural management</w:t>
      </w:r>
      <w:r w:rsidR="00086205">
        <w:rPr>
          <w:rFonts w:ascii="Calibri" w:hAnsi="Calibri" w:cs="Calibri"/>
          <w:sz w:val="24"/>
          <w:szCs w:val="24"/>
        </w:rPr>
        <w:t xml:space="preserve"> (</w:t>
      </w:r>
      <w:proofErr w:type="spellStart"/>
      <w:r w:rsidR="00086205" w:rsidRPr="00086205">
        <w:rPr>
          <w:rFonts w:ascii="Calibri" w:hAnsi="Calibri" w:cs="Calibri"/>
          <w:sz w:val="24"/>
          <w:szCs w:val="24"/>
        </w:rPr>
        <w:t>Chima</w:t>
      </w:r>
      <w:proofErr w:type="spellEnd"/>
      <w:r w:rsidR="00086205" w:rsidRPr="00086205">
        <w:rPr>
          <w:rFonts w:ascii="Calibri" w:hAnsi="Calibri" w:cs="Calibri"/>
          <w:sz w:val="24"/>
          <w:szCs w:val="24"/>
        </w:rPr>
        <w:t xml:space="preserve"> and Gutman, 2020</w:t>
      </w:r>
      <w:r w:rsidR="00086205">
        <w:rPr>
          <w:rFonts w:ascii="Calibri" w:hAnsi="Calibri" w:cs="Calibri"/>
          <w:sz w:val="24"/>
          <w:szCs w:val="24"/>
        </w:rPr>
        <w:t>)</w:t>
      </w:r>
      <w:r w:rsidR="009F6E33" w:rsidRPr="009F6E33">
        <w:rPr>
          <w:rFonts w:ascii="Calibri" w:hAnsi="Calibri" w:cs="Calibri"/>
          <w:sz w:val="24"/>
          <w:szCs w:val="24"/>
        </w:rPr>
        <w:t xml:space="preserve">. </w:t>
      </w:r>
      <w:r w:rsidR="00086205" w:rsidRPr="009F6E33">
        <w:rPr>
          <w:rFonts w:ascii="Calibri" w:hAnsi="Calibri" w:cs="Calibri"/>
          <w:sz w:val="24"/>
          <w:szCs w:val="24"/>
        </w:rPr>
        <w:t xml:space="preserve">I </w:t>
      </w:r>
      <w:r w:rsidR="00086205">
        <w:rPr>
          <w:rFonts w:ascii="Calibri" w:hAnsi="Calibri" w:cs="Calibri"/>
          <w:sz w:val="24"/>
          <w:szCs w:val="24"/>
        </w:rPr>
        <w:t>recognise</w:t>
      </w:r>
      <w:r w:rsidR="00086205" w:rsidRPr="009F6E33">
        <w:rPr>
          <w:rFonts w:ascii="Calibri" w:hAnsi="Calibri" w:cs="Calibri"/>
          <w:sz w:val="24"/>
          <w:szCs w:val="24"/>
        </w:rPr>
        <w:t xml:space="preserve"> the need to </w:t>
      </w:r>
      <w:r w:rsidR="00A940A6">
        <w:rPr>
          <w:rFonts w:ascii="Calibri" w:hAnsi="Calibri" w:cs="Calibri"/>
          <w:sz w:val="24"/>
          <w:szCs w:val="24"/>
        </w:rPr>
        <w:t>have</w:t>
      </w:r>
      <w:r w:rsidR="00086205" w:rsidRPr="009F6E33">
        <w:rPr>
          <w:rFonts w:ascii="Calibri" w:hAnsi="Calibri" w:cs="Calibri"/>
          <w:sz w:val="24"/>
          <w:szCs w:val="24"/>
        </w:rPr>
        <w:t xml:space="preserve"> additional learning opportunities to </w:t>
      </w:r>
      <w:r w:rsidR="00A940A6">
        <w:rPr>
          <w:rFonts w:ascii="Calibri" w:hAnsi="Calibri" w:cs="Calibri"/>
          <w:sz w:val="24"/>
          <w:szCs w:val="24"/>
        </w:rPr>
        <w:t>enhance</w:t>
      </w:r>
      <w:r w:rsidR="00086205" w:rsidRPr="009F6E33">
        <w:rPr>
          <w:rFonts w:ascii="Calibri" w:hAnsi="Calibri" w:cs="Calibri"/>
          <w:sz w:val="24"/>
          <w:szCs w:val="24"/>
        </w:rPr>
        <w:t xml:space="preserve"> my understanding in these key areas</w:t>
      </w:r>
      <w:r w:rsidR="009F6E33" w:rsidRPr="009F6E33">
        <w:rPr>
          <w:rFonts w:ascii="Calibri" w:hAnsi="Calibri" w:cs="Calibri"/>
          <w:sz w:val="24"/>
          <w:szCs w:val="24"/>
        </w:rPr>
        <w:t xml:space="preserve">. </w:t>
      </w:r>
      <w:r w:rsidR="00086205">
        <w:rPr>
          <w:rFonts w:ascii="Calibri" w:hAnsi="Calibri" w:cs="Calibri"/>
          <w:sz w:val="24"/>
          <w:szCs w:val="24"/>
        </w:rPr>
        <w:t>M</w:t>
      </w:r>
      <w:r w:rsidR="009F6E33" w:rsidRPr="009F6E33">
        <w:rPr>
          <w:rFonts w:ascii="Calibri" w:hAnsi="Calibri" w:cs="Calibri"/>
          <w:sz w:val="24"/>
          <w:szCs w:val="24"/>
        </w:rPr>
        <w:t xml:space="preserve">y aim is to </w:t>
      </w:r>
      <w:r w:rsidR="00A940A6">
        <w:rPr>
          <w:rFonts w:ascii="Calibri" w:hAnsi="Calibri" w:cs="Calibri"/>
          <w:sz w:val="24"/>
          <w:szCs w:val="24"/>
        </w:rPr>
        <w:t>fill</w:t>
      </w:r>
      <w:r w:rsidR="009F6E33" w:rsidRPr="009F6E33">
        <w:rPr>
          <w:rFonts w:ascii="Calibri" w:hAnsi="Calibri" w:cs="Calibri"/>
          <w:sz w:val="24"/>
          <w:szCs w:val="24"/>
        </w:rPr>
        <w:t xml:space="preserve"> these gaps proactively</w:t>
      </w:r>
      <w:r w:rsidR="00086205">
        <w:rPr>
          <w:rFonts w:ascii="Calibri" w:hAnsi="Calibri" w:cs="Calibri"/>
          <w:sz w:val="24"/>
          <w:szCs w:val="24"/>
        </w:rPr>
        <w:t xml:space="preserve"> to</w:t>
      </w:r>
      <w:r w:rsidR="009F6E33" w:rsidRPr="009F6E33">
        <w:rPr>
          <w:rFonts w:ascii="Calibri" w:hAnsi="Calibri" w:cs="Calibri"/>
          <w:sz w:val="24"/>
          <w:szCs w:val="24"/>
        </w:rPr>
        <w:t xml:space="preserve"> ensur</w:t>
      </w:r>
      <w:r w:rsidR="00086205">
        <w:rPr>
          <w:rFonts w:ascii="Calibri" w:hAnsi="Calibri" w:cs="Calibri"/>
          <w:sz w:val="24"/>
          <w:szCs w:val="24"/>
        </w:rPr>
        <w:t>e</w:t>
      </w:r>
      <w:r w:rsidR="009F6E33" w:rsidRPr="009F6E33">
        <w:rPr>
          <w:rFonts w:ascii="Calibri" w:hAnsi="Calibri" w:cs="Calibri"/>
          <w:sz w:val="24"/>
          <w:szCs w:val="24"/>
        </w:rPr>
        <w:t xml:space="preserve"> a well-rounded leadership capability.</w:t>
      </w:r>
    </w:p>
    <w:p w14:paraId="5C346758" w14:textId="756A5277" w:rsidR="00CB736E" w:rsidRPr="00CB736E" w:rsidRDefault="00CB736E" w:rsidP="00E26117">
      <w:pPr>
        <w:pStyle w:val="Heading2"/>
        <w:spacing w:line="360" w:lineRule="auto"/>
        <w:jc w:val="both"/>
        <w:rPr>
          <w:b/>
          <w:bCs/>
        </w:rPr>
      </w:pPr>
      <w:bookmarkStart w:id="6" w:name="_Toc160202052"/>
      <w:r w:rsidRPr="00CB736E">
        <w:rPr>
          <w:b/>
          <w:bCs/>
        </w:rPr>
        <w:t>Analysis</w:t>
      </w:r>
      <w:bookmarkEnd w:id="6"/>
    </w:p>
    <w:p w14:paraId="10218C0C" w14:textId="2247558D" w:rsidR="003723EC" w:rsidRPr="003723EC" w:rsidRDefault="003723EC" w:rsidP="003723EC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3723EC">
        <w:rPr>
          <w:rFonts w:ascii="Calibri" w:hAnsi="Calibri" w:cs="Calibri"/>
          <w:sz w:val="24"/>
          <w:szCs w:val="24"/>
        </w:rPr>
        <w:t xml:space="preserve">In the analysis </w:t>
      </w:r>
      <w:r w:rsidR="0065138C">
        <w:rPr>
          <w:rFonts w:ascii="Calibri" w:hAnsi="Calibri" w:cs="Calibri"/>
          <w:sz w:val="24"/>
          <w:szCs w:val="24"/>
        </w:rPr>
        <w:t xml:space="preserve">of this </w:t>
      </w:r>
      <w:r w:rsidRPr="003723EC">
        <w:rPr>
          <w:rFonts w:ascii="Calibri" w:hAnsi="Calibri" w:cs="Calibri"/>
          <w:sz w:val="24"/>
          <w:szCs w:val="24"/>
        </w:rPr>
        <w:t xml:space="preserve">stage, I aim to make sense of my experiences during the emergent leadership skills module by </w:t>
      </w:r>
      <w:r w:rsidR="0065138C" w:rsidRPr="003723EC">
        <w:rPr>
          <w:rFonts w:ascii="Calibri" w:hAnsi="Calibri" w:cs="Calibri"/>
          <w:sz w:val="24"/>
          <w:szCs w:val="24"/>
        </w:rPr>
        <w:t>separating</w:t>
      </w:r>
      <w:r w:rsidRPr="003723EC">
        <w:rPr>
          <w:rFonts w:ascii="Calibri" w:hAnsi="Calibri" w:cs="Calibri"/>
          <w:sz w:val="24"/>
          <w:szCs w:val="24"/>
        </w:rPr>
        <w:t xml:space="preserve"> the events and my reactions to them</w:t>
      </w:r>
      <w:r w:rsidR="0065138C">
        <w:rPr>
          <w:rFonts w:ascii="Calibri" w:hAnsi="Calibri" w:cs="Calibri"/>
          <w:sz w:val="24"/>
          <w:szCs w:val="24"/>
        </w:rPr>
        <w:t xml:space="preserve"> (</w:t>
      </w:r>
      <w:r w:rsidR="0065138C" w:rsidRPr="0065138C">
        <w:rPr>
          <w:rFonts w:ascii="Calibri" w:hAnsi="Calibri" w:cs="Calibri"/>
          <w:sz w:val="24"/>
          <w:szCs w:val="24"/>
        </w:rPr>
        <w:t>Li et al., 2020</w:t>
      </w:r>
      <w:r w:rsidR="0065138C">
        <w:rPr>
          <w:rFonts w:ascii="Calibri" w:hAnsi="Calibri" w:cs="Calibri"/>
          <w:sz w:val="24"/>
          <w:szCs w:val="24"/>
        </w:rPr>
        <w:t>)</w:t>
      </w:r>
      <w:r w:rsidRPr="003723EC">
        <w:rPr>
          <w:rFonts w:ascii="Calibri" w:hAnsi="Calibri" w:cs="Calibri"/>
          <w:sz w:val="24"/>
          <w:szCs w:val="24"/>
        </w:rPr>
        <w:t xml:space="preserve">. This </w:t>
      </w:r>
      <w:r w:rsidR="0065138C" w:rsidRPr="003723EC">
        <w:rPr>
          <w:rFonts w:ascii="Calibri" w:hAnsi="Calibri" w:cs="Calibri"/>
          <w:sz w:val="24"/>
          <w:szCs w:val="24"/>
        </w:rPr>
        <w:t>self-examination</w:t>
      </w:r>
      <w:r w:rsidRPr="003723EC">
        <w:rPr>
          <w:rFonts w:ascii="Calibri" w:hAnsi="Calibri" w:cs="Calibri"/>
          <w:sz w:val="24"/>
          <w:szCs w:val="24"/>
        </w:rPr>
        <w:t xml:space="preserve"> </w:t>
      </w:r>
      <w:r w:rsidR="0065138C">
        <w:rPr>
          <w:rFonts w:ascii="Calibri" w:hAnsi="Calibri" w:cs="Calibri"/>
          <w:sz w:val="24"/>
          <w:szCs w:val="24"/>
        </w:rPr>
        <w:t>helps to</w:t>
      </w:r>
      <w:r w:rsidRPr="003723EC">
        <w:rPr>
          <w:rFonts w:ascii="Calibri" w:hAnsi="Calibri" w:cs="Calibri"/>
          <w:sz w:val="24"/>
          <w:szCs w:val="24"/>
        </w:rPr>
        <w:t xml:space="preserve"> identify the underlying reasons for the experiences and emotions that I encountered.</w:t>
      </w:r>
    </w:p>
    <w:p w14:paraId="7206644D" w14:textId="4FFC2588" w:rsidR="003723EC" w:rsidRPr="003723EC" w:rsidRDefault="0065138C" w:rsidP="003723EC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After r</w:t>
      </w:r>
      <w:r w:rsidR="003723EC" w:rsidRPr="003723EC">
        <w:rPr>
          <w:rFonts w:ascii="Calibri" w:hAnsi="Calibri" w:cs="Calibri"/>
          <w:sz w:val="24"/>
          <w:szCs w:val="24"/>
        </w:rPr>
        <w:t>eflecting on my initial feelings of frustration and a</w:t>
      </w:r>
      <w:r>
        <w:rPr>
          <w:rFonts w:ascii="Calibri" w:hAnsi="Calibri" w:cs="Calibri"/>
          <w:sz w:val="24"/>
          <w:szCs w:val="24"/>
        </w:rPr>
        <w:t>nxiety, I recognize that these raised</w:t>
      </w:r>
      <w:r w:rsidR="003723EC" w:rsidRPr="003723EC">
        <w:rPr>
          <w:rFonts w:ascii="Calibri" w:hAnsi="Calibri" w:cs="Calibri"/>
          <w:sz w:val="24"/>
          <w:szCs w:val="24"/>
        </w:rPr>
        <w:t xml:space="preserve"> from my lack of preparation. This self-awareness </w:t>
      </w:r>
      <w:r>
        <w:rPr>
          <w:rFonts w:ascii="Calibri" w:hAnsi="Calibri" w:cs="Calibri"/>
          <w:sz w:val="24"/>
          <w:szCs w:val="24"/>
        </w:rPr>
        <w:t>suggests the</w:t>
      </w:r>
      <w:r w:rsidR="003723EC" w:rsidRPr="003723EC">
        <w:rPr>
          <w:rFonts w:ascii="Calibri" w:hAnsi="Calibri" w:cs="Calibri"/>
          <w:sz w:val="24"/>
          <w:szCs w:val="24"/>
        </w:rPr>
        <w:t xml:space="preserve"> importance of prior study and engagement with the material to facilitate a deeper understanding during lectures. I realize that proactive engagement with the subject matter could have </w:t>
      </w:r>
      <w:r>
        <w:rPr>
          <w:rFonts w:ascii="Calibri" w:hAnsi="Calibri" w:cs="Calibri"/>
          <w:sz w:val="24"/>
          <w:szCs w:val="24"/>
        </w:rPr>
        <w:t xml:space="preserve">reduced these negative emotions. It would </w:t>
      </w:r>
      <w:r w:rsidR="003723EC" w:rsidRPr="003723EC">
        <w:rPr>
          <w:rFonts w:ascii="Calibri" w:hAnsi="Calibri" w:cs="Calibri"/>
          <w:sz w:val="24"/>
          <w:szCs w:val="24"/>
        </w:rPr>
        <w:t>enhance my learning experience.</w:t>
      </w:r>
    </w:p>
    <w:p w14:paraId="7A42C3CC" w14:textId="35499BF0" w:rsidR="003723EC" w:rsidRPr="003723EC" w:rsidRDefault="003723EC" w:rsidP="003723EC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3723EC">
        <w:rPr>
          <w:rFonts w:ascii="Calibri" w:hAnsi="Calibri" w:cs="Calibri"/>
          <w:sz w:val="24"/>
          <w:szCs w:val="24"/>
        </w:rPr>
        <w:t xml:space="preserve">The shift in my emotions during feedback sessions </w:t>
      </w:r>
      <w:r w:rsidR="008266EB">
        <w:rPr>
          <w:rFonts w:ascii="Calibri" w:hAnsi="Calibri" w:cs="Calibri"/>
          <w:sz w:val="24"/>
          <w:szCs w:val="24"/>
        </w:rPr>
        <w:t>showed me the role that</w:t>
      </w:r>
      <w:r w:rsidRPr="003723EC">
        <w:rPr>
          <w:rFonts w:ascii="Calibri" w:hAnsi="Calibri" w:cs="Calibri"/>
          <w:sz w:val="24"/>
          <w:szCs w:val="24"/>
        </w:rPr>
        <w:t xml:space="preserve"> supportive learning environment plays in personal development. The constructive criticism I received was </w:t>
      </w:r>
      <w:r w:rsidR="008266EB" w:rsidRPr="003723EC">
        <w:rPr>
          <w:rFonts w:ascii="Calibri" w:hAnsi="Calibri" w:cs="Calibri"/>
          <w:sz w:val="24"/>
          <w:szCs w:val="24"/>
        </w:rPr>
        <w:t>helpful</w:t>
      </w:r>
      <w:r w:rsidRPr="003723EC">
        <w:rPr>
          <w:rFonts w:ascii="Calibri" w:hAnsi="Calibri" w:cs="Calibri"/>
          <w:sz w:val="24"/>
          <w:szCs w:val="24"/>
        </w:rPr>
        <w:t xml:space="preserve"> in providing clarity on my leadership qualities and the areas in need of improvement. This analytical reflection leads me to appreciate the value of feedback as a powerful tool for personal and professional growth.</w:t>
      </w:r>
    </w:p>
    <w:p w14:paraId="6E5E639D" w14:textId="5EB42359" w:rsidR="003723EC" w:rsidRPr="003723EC" w:rsidRDefault="003723EC" w:rsidP="003723EC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3723EC">
        <w:rPr>
          <w:rFonts w:ascii="Calibri" w:hAnsi="Calibri" w:cs="Calibri"/>
          <w:sz w:val="24"/>
          <w:szCs w:val="24"/>
        </w:rPr>
        <w:t xml:space="preserve">The realization that the module did not cover 'Leadership in Digital Transformation and Innovation Management' or 'Cross-Cultural Leadership and Global Management' is a </w:t>
      </w:r>
      <w:r w:rsidR="008266EB" w:rsidRPr="003723EC">
        <w:rPr>
          <w:rFonts w:ascii="Calibri" w:hAnsi="Calibri" w:cs="Calibri"/>
          <w:sz w:val="24"/>
          <w:szCs w:val="24"/>
        </w:rPr>
        <w:t>precarious</w:t>
      </w:r>
      <w:r w:rsidR="008266EB">
        <w:rPr>
          <w:rFonts w:ascii="Calibri" w:hAnsi="Calibri" w:cs="Calibri"/>
          <w:sz w:val="24"/>
          <w:szCs w:val="24"/>
        </w:rPr>
        <w:t xml:space="preserve"> insight. This gap in the</w:t>
      </w:r>
      <w:r w:rsidRPr="003723EC">
        <w:rPr>
          <w:rFonts w:ascii="Calibri" w:hAnsi="Calibri" w:cs="Calibri"/>
          <w:sz w:val="24"/>
          <w:szCs w:val="24"/>
        </w:rPr>
        <w:t xml:space="preserve"> content </w:t>
      </w:r>
      <w:r w:rsidR="008266EB">
        <w:rPr>
          <w:rFonts w:ascii="Calibri" w:hAnsi="Calibri" w:cs="Calibri"/>
          <w:sz w:val="24"/>
          <w:szCs w:val="24"/>
        </w:rPr>
        <w:t xml:space="preserve">of the module </w:t>
      </w:r>
      <w:r w:rsidRPr="003723EC">
        <w:rPr>
          <w:rFonts w:ascii="Calibri" w:hAnsi="Calibri" w:cs="Calibri"/>
          <w:sz w:val="24"/>
          <w:szCs w:val="24"/>
        </w:rPr>
        <w:t xml:space="preserve">has </w:t>
      </w:r>
      <w:r w:rsidR="008266EB">
        <w:rPr>
          <w:rFonts w:ascii="Calibri" w:hAnsi="Calibri" w:cs="Calibri"/>
          <w:sz w:val="24"/>
          <w:szCs w:val="24"/>
        </w:rPr>
        <w:t>activated</w:t>
      </w:r>
      <w:r w:rsidRPr="003723EC">
        <w:rPr>
          <w:rFonts w:ascii="Calibri" w:hAnsi="Calibri" w:cs="Calibri"/>
          <w:sz w:val="24"/>
          <w:szCs w:val="24"/>
        </w:rPr>
        <w:t xml:space="preserve"> a sense of responsibility within me to pursue these subjects independently. </w:t>
      </w:r>
      <w:r w:rsidR="00276129">
        <w:rPr>
          <w:rFonts w:ascii="Calibri" w:hAnsi="Calibri" w:cs="Calibri"/>
          <w:sz w:val="24"/>
          <w:szCs w:val="24"/>
        </w:rPr>
        <w:t xml:space="preserve">Now, </w:t>
      </w:r>
      <w:r w:rsidRPr="003723EC">
        <w:rPr>
          <w:rFonts w:ascii="Calibri" w:hAnsi="Calibri" w:cs="Calibri"/>
          <w:sz w:val="24"/>
          <w:szCs w:val="24"/>
        </w:rPr>
        <w:t>I understand that to become a versatile leader in today's world, I must be well-versed in leading through digital change and in managing cross-cultural teams</w:t>
      </w:r>
      <w:r w:rsidR="00276129">
        <w:rPr>
          <w:rFonts w:ascii="Calibri" w:hAnsi="Calibri" w:cs="Calibri"/>
          <w:sz w:val="24"/>
          <w:szCs w:val="24"/>
        </w:rPr>
        <w:t xml:space="preserve"> (</w:t>
      </w:r>
      <w:proofErr w:type="spellStart"/>
      <w:r w:rsidR="00276129" w:rsidRPr="00276129">
        <w:rPr>
          <w:rFonts w:ascii="Calibri" w:hAnsi="Calibri" w:cs="Calibri"/>
          <w:sz w:val="24"/>
          <w:szCs w:val="24"/>
        </w:rPr>
        <w:t>Sethuraman</w:t>
      </w:r>
      <w:proofErr w:type="spellEnd"/>
      <w:r w:rsidR="00276129" w:rsidRPr="00276129">
        <w:rPr>
          <w:rFonts w:ascii="Calibri" w:hAnsi="Calibri" w:cs="Calibri"/>
          <w:sz w:val="24"/>
          <w:szCs w:val="24"/>
        </w:rPr>
        <w:t xml:space="preserve"> and Suresh, 2014</w:t>
      </w:r>
      <w:r w:rsidR="00276129">
        <w:rPr>
          <w:rFonts w:ascii="Calibri" w:hAnsi="Calibri" w:cs="Calibri"/>
          <w:sz w:val="24"/>
          <w:szCs w:val="24"/>
        </w:rPr>
        <w:t>)</w:t>
      </w:r>
      <w:r w:rsidRPr="003723EC">
        <w:rPr>
          <w:rFonts w:ascii="Calibri" w:hAnsi="Calibri" w:cs="Calibri"/>
          <w:sz w:val="24"/>
          <w:szCs w:val="24"/>
        </w:rPr>
        <w:t>.</w:t>
      </w:r>
    </w:p>
    <w:p w14:paraId="36207DA4" w14:textId="5C275E9B" w:rsidR="003723EC" w:rsidRPr="003723EC" w:rsidRDefault="00276129" w:rsidP="003723EC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</w:t>
      </w:r>
      <w:r w:rsidR="003723EC" w:rsidRPr="003723EC">
        <w:rPr>
          <w:rFonts w:ascii="Calibri" w:hAnsi="Calibri" w:cs="Calibri"/>
          <w:sz w:val="24"/>
          <w:szCs w:val="24"/>
        </w:rPr>
        <w:t xml:space="preserve">his analytical process has </w:t>
      </w:r>
      <w:r w:rsidR="003C2143">
        <w:rPr>
          <w:rFonts w:ascii="Calibri" w:hAnsi="Calibri" w:cs="Calibri"/>
          <w:sz w:val="24"/>
          <w:szCs w:val="24"/>
        </w:rPr>
        <w:t>helped</w:t>
      </w:r>
      <w:r w:rsidR="003723EC" w:rsidRPr="003723EC">
        <w:rPr>
          <w:rFonts w:ascii="Calibri" w:hAnsi="Calibri" w:cs="Calibri"/>
          <w:sz w:val="24"/>
          <w:szCs w:val="24"/>
        </w:rPr>
        <w:t xml:space="preserve"> me to </w:t>
      </w:r>
      <w:r w:rsidR="003C2143">
        <w:rPr>
          <w:rFonts w:ascii="Calibri" w:hAnsi="Calibri" w:cs="Calibri"/>
          <w:sz w:val="24"/>
          <w:szCs w:val="24"/>
        </w:rPr>
        <w:t>reflect</w:t>
      </w:r>
      <w:r w:rsidR="003723EC" w:rsidRPr="003723EC">
        <w:rPr>
          <w:rFonts w:ascii="Calibri" w:hAnsi="Calibri" w:cs="Calibri"/>
          <w:sz w:val="24"/>
          <w:szCs w:val="24"/>
        </w:rPr>
        <w:t xml:space="preserve"> the elements of the module that were most beneficial and those that were lacking. It has also </w:t>
      </w:r>
      <w:r w:rsidR="003C2143" w:rsidRPr="003723EC">
        <w:rPr>
          <w:rFonts w:ascii="Calibri" w:hAnsi="Calibri" w:cs="Calibri"/>
          <w:sz w:val="24"/>
          <w:szCs w:val="24"/>
        </w:rPr>
        <w:t>encouraged</w:t>
      </w:r>
      <w:r w:rsidR="003723EC" w:rsidRPr="003723EC">
        <w:rPr>
          <w:rFonts w:ascii="Calibri" w:hAnsi="Calibri" w:cs="Calibri"/>
          <w:sz w:val="24"/>
          <w:szCs w:val="24"/>
        </w:rPr>
        <w:t xml:space="preserve"> me to consider the practical steps I can take to fill the identified gaps in my leadership education. As I move forward, I am motivated to seek further knowledge and training in the areas not covered by the module to ensure that I am equipped to lead effectively in an ever-evolving global and digital landscape.</w:t>
      </w:r>
    </w:p>
    <w:p w14:paraId="616D93D4" w14:textId="13D7BEA5" w:rsidR="00CB736E" w:rsidRPr="00CB736E" w:rsidRDefault="00CB736E" w:rsidP="00E26117">
      <w:pPr>
        <w:pStyle w:val="Heading2"/>
        <w:spacing w:line="360" w:lineRule="auto"/>
        <w:jc w:val="both"/>
        <w:rPr>
          <w:b/>
          <w:bCs/>
        </w:rPr>
      </w:pPr>
      <w:bookmarkStart w:id="7" w:name="_Toc160202053"/>
      <w:r w:rsidRPr="00CB736E">
        <w:rPr>
          <w:b/>
          <w:bCs/>
        </w:rPr>
        <w:t>Conclusion</w:t>
      </w:r>
      <w:bookmarkEnd w:id="7"/>
    </w:p>
    <w:p w14:paraId="74762132" w14:textId="0EC258C8" w:rsidR="00A55129" w:rsidRPr="00A55129" w:rsidRDefault="00A55129" w:rsidP="00A5512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A55129">
        <w:rPr>
          <w:rFonts w:ascii="Calibri" w:hAnsi="Calibri" w:cs="Calibri"/>
          <w:sz w:val="24"/>
          <w:szCs w:val="24"/>
        </w:rPr>
        <w:t xml:space="preserve">I have learned that </w:t>
      </w:r>
      <w:r w:rsidR="003C2143">
        <w:rPr>
          <w:rFonts w:ascii="Calibri" w:hAnsi="Calibri" w:cs="Calibri"/>
          <w:sz w:val="24"/>
          <w:szCs w:val="24"/>
        </w:rPr>
        <w:t xml:space="preserve">the </w:t>
      </w:r>
      <w:r w:rsidRPr="00A55129">
        <w:rPr>
          <w:rFonts w:ascii="Calibri" w:hAnsi="Calibri" w:cs="Calibri"/>
          <w:sz w:val="24"/>
          <w:szCs w:val="24"/>
        </w:rPr>
        <w:t xml:space="preserve">effective leadership </w:t>
      </w:r>
      <w:r w:rsidR="003C2143" w:rsidRPr="00A55129">
        <w:rPr>
          <w:rFonts w:ascii="Calibri" w:hAnsi="Calibri" w:cs="Calibri"/>
          <w:sz w:val="24"/>
          <w:szCs w:val="24"/>
        </w:rPr>
        <w:t>encompasses</w:t>
      </w:r>
      <w:r w:rsidRPr="00A55129">
        <w:rPr>
          <w:rFonts w:ascii="Calibri" w:hAnsi="Calibri" w:cs="Calibri"/>
          <w:sz w:val="24"/>
          <w:szCs w:val="24"/>
        </w:rPr>
        <w:t xml:space="preserve"> beyon</w:t>
      </w:r>
      <w:r w:rsidR="003C2143">
        <w:rPr>
          <w:rFonts w:ascii="Calibri" w:hAnsi="Calibri" w:cs="Calibri"/>
          <w:sz w:val="24"/>
          <w:szCs w:val="24"/>
        </w:rPr>
        <w:t xml:space="preserve">d theoretical knowledge and this </w:t>
      </w:r>
      <w:r w:rsidRPr="00A55129">
        <w:rPr>
          <w:rFonts w:ascii="Calibri" w:hAnsi="Calibri" w:cs="Calibri"/>
          <w:sz w:val="24"/>
          <w:szCs w:val="24"/>
        </w:rPr>
        <w:t xml:space="preserve">skill </w:t>
      </w:r>
      <w:r w:rsidR="003C2143">
        <w:rPr>
          <w:rFonts w:ascii="Calibri" w:hAnsi="Calibri" w:cs="Calibri"/>
          <w:sz w:val="24"/>
          <w:szCs w:val="24"/>
        </w:rPr>
        <w:t xml:space="preserve">has been </w:t>
      </w:r>
      <w:r w:rsidR="003C2143" w:rsidRPr="00A55129">
        <w:rPr>
          <w:rFonts w:ascii="Calibri" w:hAnsi="Calibri" w:cs="Calibri"/>
          <w:sz w:val="24"/>
          <w:szCs w:val="24"/>
        </w:rPr>
        <w:t>improved</w:t>
      </w:r>
      <w:r w:rsidRPr="00A55129">
        <w:rPr>
          <w:rFonts w:ascii="Calibri" w:hAnsi="Calibri" w:cs="Calibri"/>
          <w:sz w:val="24"/>
          <w:szCs w:val="24"/>
        </w:rPr>
        <w:t xml:space="preserve"> through practice and reflection. The feedback received </w:t>
      </w:r>
      <w:r w:rsidR="003C2143">
        <w:rPr>
          <w:rFonts w:ascii="Calibri" w:hAnsi="Calibri" w:cs="Calibri"/>
          <w:sz w:val="24"/>
          <w:szCs w:val="24"/>
        </w:rPr>
        <w:t>was</w:t>
      </w:r>
      <w:r w:rsidRPr="00A55129">
        <w:rPr>
          <w:rFonts w:ascii="Calibri" w:hAnsi="Calibri" w:cs="Calibri"/>
          <w:sz w:val="24"/>
          <w:szCs w:val="24"/>
        </w:rPr>
        <w:t xml:space="preserve"> a </w:t>
      </w:r>
      <w:r w:rsidR="003C2143" w:rsidRPr="00A55129">
        <w:rPr>
          <w:rFonts w:ascii="Calibri" w:hAnsi="Calibri" w:cs="Calibri"/>
          <w:sz w:val="24"/>
          <w:szCs w:val="24"/>
        </w:rPr>
        <w:t>grounding</w:t>
      </w:r>
      <w:r w:rsidRPr="00A55129">
        <w:rPr>
          <w:rFonts w:ascii="Calibri" w:hAnsi="Calibri" w:cs="Calibri"/>
          <w:sz w:val="24"/>
          <w:szCs w:val="24"/>
        </w:rPr>
        <w:t xml:space="preserve"> for my growth</w:t>
      </w:r>
      <w:r w:rsidR="00E551EF">
        <w:rPr>
          <w:rFonts w:ascii="Calibri" w:hAnsi="Calibri" w:cs="Calibri"/>
          <w:sz w:val="24"/>
          <w:szCs w:val="24"/>
        </w:rPr>
        <w:t>. It</w:t>
      </w:r>
      <w:r w:rsidRPr="00A55129">
        <w:rPr>
          <w:rFonts w:ascii="Calibri" w:hAnsi="Calibri" w:cs="Calibri"/>
          <w:sz w:val="24"/>
          <w:szCs w:val="24"/>
        </w:rPr>
        <w:t xml:space="preserve"> offer</w:t>
      </w:r>
      <w:r w:rsidR="00E551EF">
        <w:rPr>
          <w:rFonts w:ascii="Calibri" w:hAnsi="Calibri" w:cs="Calibri"/>
          <w:sz w:val="24"/>
          <w:szCs w:val="24"/>
        </w:rPr>
        <w:t>ed</w:t>
      </w:r>
      <w:r w:rsidRPr="00A55129">
        <w:rPr>
          <w:rFonts w:ascii="Calibri" w:hAnsi="Calibri" w:cs="Calibri"/>
          <w:sz w:val="24"/>
          <w:szCs w:val="24"/>
        </w:rPr>
        <w:t xml:space="preserve"> a clearer vision of my strengths and areas needing enhancement. Furthermore, I recognize the imperative to stay abreast of evolving leadership domains such as digital transformation and cross-cultural management.</w:t>
      </w:r>
    </w:p>
    <w:p w14:paraId="72E4839B" w14:textId="77777777" w:rsidR="00A55129" w:rsidRPr="00A55129" w:rsidRDefault="00A55129" w:rsidP="00A5512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A55129">
        <w:rPr>
          <w:rFonts w:ascii="Calibri" w:hAnsi="Calibri" w:cs="Calibri"/>
          <w:sz w:val="24"/>
          <w:szCs w:val="24"/>
        </w:rPr>
        <w:t>Reflecting on what could have been done differently, several adjustments come to mind:</w:t>
      </w:r>
    </w:p>
    <w:p w14:paraId="4399C8AB" w14:textId="4D8DDCDC" w:rsidR="00A55129" w:rsidRPr="00A55129" w:rsidRDefault="00A55129" w:rsidP="00A5512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A55129">
        <w:rPr>
          <w:rFonts w:ascii="Calibri" w:hAnsi="Calibri" w:cs="Calibri"/>
          <w:b/>
          <w:bCs/>
          <w:i/>
          <w:iCs/>
          <w:sz w:val="24"/>
          <w:szCs w:val="24"/>
        </w:rPr>
        <w:t>Proactive Preparation</w:t>
      </w:r>
      <w:r>
        <w:rPr>
          <w:rFonts w:ascii="Calibri" w:hAnsi="Calibri" w:cs="Calibri"/>
          <w:sz w:val="24"/>
          <w:szCs w:val="24"/>
        </w:rPr>
        <w:t xml:space="preserve">: </w:t>
      </w:r>
      <w:r w:rsidRPr="00A55129">
        <w:rPr>
          <w:rFonts w:ascii="Calibri" w:hAnsi="Calibri" w:cs="Calibri"/>
          <w:sz w:val="24"/>
          <w:szCs w:val="24"/>
        </w:rPr>
        <w:t xml:space="preserve">I could engage </w:t>
      </w:r>
      <w:r w:rsidR="00A940A6">
        <w:rPr>
          <w:rFonts w:ascii="Calibri" w:hAnsi="Calibri" w:cs="Calibri"/>
          <w:sz w:val="24"/>
          <w:szCs w:val="24"/>
        </w:rPr>
        <w:t xml:space="preserve">more </w:t>
      </w:r>
      <w:r w:rsidRPr="00A55129">
        <w:rPr>
          <w:rFonts w:ascii="Calibri" w:hAnsi="Calibri" w:cs="Calibri"/>
          <w:sz w:val="24"/>
          <w:szCs w:val="24"/>
        </w:rPr>
        <w:t xml:space="preserve">with </w:t>
      </w:r>
      <w:r w:rsidR="00A940A6">
        <w:rPr>
          <w:rFonts w:ascii="Calibri" w:hAnsi="Calibri" w:cs="Calibri"/>
          <w:sz w:val="24"/>
          <w:szCs w:val="24"/>
        </w:rPr>
        <w:t xml:space="preserve">the course material such as focusing on the </w:t>
      </w:r>
      <w:r w:rsidRPr="00A55129">
        <w:rPr>
          <w:rFonts w:ascii="Calibri" w:hAnsi="Calibri" w:cs="Calibri"/>
          <w:sz w:val="24"/>
          <w:szCs w:val="24"/>
        </w:rPr>
        <w:t xml:space="preserve">lectures. This would </w:t>
      </w:r>
      <w:r w:rsidR="00A940A6">
        <w:rPr>
          <w:rFonts w:ascii="Calibri" w:hAnsi="Calibri" w:cs="Calibri"/>
          <w:sz w:val="24"/>
          <w:szCs w:val="24"/>
        </w:rPr>
        <w:t>help me to prevent</w:t>
      </w:r>
      <w:r w:rsidRPr="00A55129">
        <w:rPr>
          <w:rFonts w:ascii="Calibri" w:hAnsi="Calibri" w:cs="Calibri"/>
          <w:sz w:val="24"/>
          <w:szCs w:val="24"/>
        </w:rPr>
        <w:t xml:space="preserve"> the initial anxiety and </w:t>
      </w:r>
      <w:r w:rsidR="00A940A6">
        <w:rPr>
          <w:rFonts w:ascii="Calibri" w:hAnsi="Calibri" w:cs="Calibri"/>
          <w:sz w:val="24"/>
          <w:szCs w:val="24"/>
        </w:rPr>
        <w:t xml:space="preserve">understand the </w:t>
      </w:r>
      <w:r w:rsidRPr="00A55129">
        <w:rPr>
          <w:rFonts w:ascii="Calibri" w:hAnsi="Calibri" w:cs="Calibri"/>
          <w:sz w:val="24"/>
          <w:szCs w:val="24"/>
        </w:rPr>
        <w:t>content</w:t>
      </w:r>
      <w:r w:rsidR="00A940A6">
        <w:rPr>
          <w:rFonts w:ascii="Calibri" w:hAnsi="Calibri" w:cs="Calibri"/>
          <w:sz w:val="24"/>
          <w:szCs w:val="24"/>
        </w:rPr>
        <w:t xml:space="preserve"> more effectively. It could</w:t>
      </w:r>
      <w:r w:rsidRPr="00A55129">
        <w:rPr>
          <w:rFonts w:ascii="Calibri" w:hAnsi="Calibri" w:cs="Calibri"/>
          <w:sz w:val="24"/>
          <w:szCs w:val="24"/>
        </w:rPr>
        <w:t xml:space="preserve"> enrich my participation and learning outcomes.</w:t>
      </w:r>
    </w:p>
    <w:p w14:paraId="7DB42F98" w14:textId="1E31834A" w:rsidR="00A55129" w:rsidRPr="00A55129" w:rsidRDefault="00A55129" w:rsidP="00A5512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A55129">
        <w:rPr>
          <w:rFonts w:ascii="Calibri" w:hAnsi="Calibri" w:cs="Calibri"/>
          <w:b/>
          <w:bCs/>
          <w:i/>
          <w:iCs/>
          <w:sz w:val="24"/>
          <w:szCs w:val="24"/>
        </w:rPr>
        <w:t>Expanding Curricular Content</w:t>
      </w:r>
      <w:r w:rsidRPr="00A55129">
        <w:rPr>
          <w:rFonts w:ascii="Calibri" w:hAnsi="Calibri" w:cs="Calibri"/>
          <w:sz w:val="24"/>
          <w:szCs w:val="24"/>
        </w:rPr>
        <w:t>: The module could include contemporary topics like digital leadership and global management. These are critical in today's business environment, and their inclusion would have provided a more comprehensive leadership education.</w:t>
      </w:r>
    </w:p>
    <w:p w14:paraId="0492D481" w14:textId="77777777" w:rsidR="00A55129" w:rsidRPr="00A55129" w:rsidRDefault="00A55129" w:rsidP="00A5512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A55129">
        <w:rPr>
          <w:rFonts w:ascii="Calibri" w:hAnsi="Calibri" w:cs="Calibri"/>
          <w:b/>
          <w:bCs/>
          <w:i/>
          <w:iCs/>
          <w:sz w:val="24"/>
          <w:szCs w:val="24"/>
        </w:rPr>
        <w:t>Seeking Additional Resources</w:t>
      </w:r>
      <w:r w:rsidRPr="00A55129">
        <w:rPr>
          <w:rFonts w:ascii="Calibri" w:hAnsi="Calibri" w:cs="Calibri"/>
          <w:sz w:val="24"/>
          <w:szCs w:val="24"/>
        </w:rPr>
        <w:t>: To supplement the module, I could have proactively sought out additional resources on digital leadership and cross-cultural management to fill the gaps in the curriculum.</w:t>
      </w:r>
    </w:p>
    <w:p w14:paraId="0FEF1D20" w14:textId="77777777" w:rsidR="00A55129" w:rsidRPr="00A55129" w:rsidRDefault="00A55129" w:rsidP="00A5512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A55129">
        <w:rPr>
          <w:rFonts w:ascii="Calibri" w:hAnsi="Calibri" w:cs="Calibri"/>
          <w:b/>
          <w:bCs/>
          <w:i/>
          <w:iCs/>
          <w:sz w:val="24"/>
          <w:szCs w:val="24"/>
        </w:rPr>
        <w:t>Implementing Incremental Changes</w:t>
      </w:r>
      <w:r w:rsidRPr="00A55129">
        <w:rPr>
          <w:rFonts w:ascii="Calibri" w:hAnsi="Calibri" w:cs="Calibri"/>
          <w:sz w:val="24"/>
          <w:szCs w:val="24"/>
        </w:rPr>
        <w:t>: In applying leadership principles at work, a more incremental approach might have eased the transition from theory to practice, reducing the apprehension associated with immediate application.</w:t>
      </w:r>
    </w:p>
    <w:p w14:paraId="227C8DD5" w14:textId="77777777" w:rsidR="00CB736E" w:rsidRPr="00CB736E" w:rsidRDefault="00CB736E" w:rsidP="00E26117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798E0BBB" w14:textId="11A66AF1" w:rsidR="00D36A12" w:rsidRPr="00520F91" w:rsidRDefault="00CB736E" w:rsidP="00520F91">
      <w:pPr>
        <w:pStyle w:val="Heading2"/>
        <w:spacing w:line="360" w:lineRule="auto"/>
        <w:jc w:val="both"/>
        <w:rPr>
          <w:b/>
          <w:bCs/>
        </w:rPr>
      </w:pPr>
      <w:bookmarkStart w:id="8" w:name="_Toc160202054"/>
      <w:r w:rsidRPr="00CB736E">
        <w:rPr>
          <w:b/>
          <w:bCs/>
        </w:rPr>
        <w:t>Action plan</w:t>
      </w:r>
      <w:bookmarkEnd w:id="8"/>
    </w:p>
    <w:tbl>
      <w:tblPr>
        <w:tblStyle w:val="TableGrid"/>
        <w:tblW w:w="9957" w:type="dxa"/>
        <w:tblLook w:val="04A0" w:firstRow="1" w:lastRow="0" w:firstColumn="1" w:lastColumn="0" w:noHBand="0" w:noVBand="1"/>
      </w:tblPr>
      <w:tblGrid>
        <w:gridCol w:w="1778"/>
        <w:gridCol w:w="2178"/>
        <w:gridCol w:w="2281"/>
        <w:gridCol w:w="2180"/>
        <w:gridCol w:w="1540"/>
      </w:tblGrid>
      <w:tr w:rsidR="00577CAD" w:rsidRPr="00577CAD" w14:paraId="20706676" w14:textId="77777777" w:rsidTr="00BD4D4C">
        <w:trPr>
          <w:trHeight w:val="468"/>
        </w:trPr>
        <w:tc>
          <w:tcPr>
            <w:tcW w:w="0" w:type="auto"/>
            <w:hideMark/>
          </w:tcPr>
          <w:p w14:paraId="0FFE3FDB" w14:textId="77777777" w:rsidR="00577CAD" w:rsidRPr="00577CAD" w:rsidRDefault="00577CAD" w:rsidP="00BD4D4C">
            <w:pPr>
              <w:spacing w:line="276" w:lineRule="auto"/>
              <w:jc w:val="center"/>
              <w:rPr>
                <w:rFonts w:ascii="Calibri" w:eastAsia="Times New Roman" w:hAnsi="Calibri" w:cs="Calibr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Action</w:t>
            </w:r>
          </w:p>
        </w:tc>
        <w:tc>
          <w:tcPr>
            <w:tcW w:w="0" w:type="auto"/>
            <w:hideMark/>
          </w:tcPr>
          <w:p w14:paraId="27E47419" w14:textId="77777777" w:rsidR="00577CAD" w:rsidRPr="00577CAD" w:rsidRDefault="00577CAD" w:rsidP="00BD4D4C">
            <w:pPr>
              <w:spacing w:line="276" w:lineRule="auto"/>
              <w:jc w:val="center"/>
              <w:rPr>
                <w:rFonts w:ascii="Calibri" w:eastAsia="Times New Roman" w:hAnsi="Calibri" w:cs="Calibr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Objectives</w:t>
            </w:r>
          </w:p>
        </w:tc>
        <w:tc>
          <w:tcPr>
            <w:tcW w:w="0" w:type="auto"/>
            <w:hideMark/>
          </w:tcPr>
          <w:p w14:paraId="0246BE20" w14:textId="77777777" w:rsidR="00577CAD" w:rsidRPr="00577CAD" w:rsidRDefault="00577CAD" w:rsidP="00BD4D4C">
            <w:pPr>
              <w:spacing w:line="276" w:lineRule="auto"/>
              <w:jc w:val="center"/>
              <w:rPr>
                <w:rFonts w:ascii="Calibri" w:eastAsia="Times New Roman" w:hAnsi="Calibri" w:cs="Calibr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Steps to Achieve Objectives</w:t>
            </w:r>
          </w:p>
        </w:tc>
        <w:tc>
          <w:tcPr>
            <w:tcW w:w="0" w:type="auto"/>
            <w:hideMark/>
          </w:tcPr>
          <w:p w14:paraId="6EF87956" w14:textId="77777777" w:rsidR="00577CAD" w:rsidRPr="00577CAD" w:rsidRDefault="00577CAD" w:rsidP="00BD4D4C">
            <w:pPr>
              <w:spacing w:line="276" w:lineRule="auto"/>
              <w:jc w:val="center"/>
              <w:rPr>
                <w:rFonts w:ascii="Calibri" w:eastAsia="Times New Roman" w:hAnsi="Calibri" w:cs="Calibr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Resources Needed</w:t>
            </w:r>
          </w:p>
        </w:tc>
        <w:tc>
          <w:tcPr>
            <w:tcW w:w="0" w:type="auto"/>
            <w:hideMark/>
          </w:tcPr>
          <w:p w14:paraId="4D53BC6C" w14:textId="77777777" w:rsidR="00577CAD" w:rsidRPr="00577CAD" w:rsidRDefault="00577CAD" w:rsidP="00BD4D4C">
            <w:pPr>
              <w:spacing w:line="276" w:lineRule="auto"/>
              <w:jc w:val="center"/>
              <w:rPr>
                <w:rFonts w:ascii="Calibri" w:eastAsia="Times New Roman" w:hAnsi="Calibri" w:cs="Calibr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Timeline</w:t>
            </w:r>
          </w:p>
        </w:tc>
      </w:tr>
      <w:tr w:rsidR="00577CAD" w:rsidRPr="00577CAD" w14:paraId="7D97EAEF" w14:textId="77777777" w:rsidTr="00BD4D4C">
        <w:trPr>
          <w:trHeight w:val="1044"/>
        </w:trPr>
        <w:tc>
          <w:tcPr>
            <w:tcW w:w="0" w:type="auto"/>
            <w:hideMark/>
          </w:tcPr>
          <w:p w14:paraId="13176D93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Proactive Preparation</w:t>
            </w:r>
          </w:p>
        </w:tc>
        <w:tc>
          <w:tcPr>
            <w:tcW w:w="0" w:type="auto"/>
            <w:hideMark/>
          </w:tcPr>
          <w:p w14:paraId="04D3566E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To enhance understanding and participation in future modules.</w:t>
            </w:r>
          </w:p>
        </w:tc>
        <w:tc>
          <w:tcPr>
            <w:tcW w:w="0" w:type="auto"/>
            <w:hideMark/>
          </w:tcPr>
          <w:p w14:paraId="3AA76C04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Review course materials ahead of lectures. Participate in study groups.</w:t>
            </w:r>
          </w:p>
        </w:tc>
        <w:tc>
          <w:tcPr>
            <w:tcW w:w="0" w:type="auto"/>
            <w:hideMark/>
          </w:tcPr>
          <w:p w14:paraId="43E795D1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Course syllabus, textbooks, study group contacts.</w:t>
            </w:r>
          </w:p>
        </w:tc>
        <w:tc>
          <w:tcPr>
            <w:tcW w:w="0" w:type="auto"/>
            <w:hideMark/>
          </w:tcPr>
          <w:p w14:paraId="266B4DE4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Ongoing, before each class session.</w:t>
            </w:r>
          </w:p>
        </w:tc>
      </w:tr>
      <w:tr w:rsidR="00577CAD" w:rsidRPr="00577CAD" w14:paraId="49591755" w14:textId="77777777" w:rsidTr="00BD4D4C">
        <w:trPr>
          <w:trHeight w:val="1262"/>
        </w:trPr>
        <w:tc>
          <w:tcPr>
            <w:tcW w:w="0" w:type="auto"/>
            <w:hideMark/>
          </w:tcPr>
          <w:p w14:paraId="481CBB20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Expanding Curricular Content</w:t>
            </w:r>
          </w:p>
        </w:tc>
        <w:tc>
          <w:tcPr>
            <w:tcW w:w="0" w:type="auto"/>
            <w:hideMark/>
          </w:tcPr>
          <w:p w14:paraId="11438E79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To ensure a well-rounded understanding of modern leadership challenges.</w:t>
            </w:r>
          </w:p>
        </w:tc>
        <w:tc>
          <w:tcPr>
            <w:tcW w:w="0" w:type="auto"/>
            <w:hideMark/>
          </w:tcPr>
          <w:p w14:paraId="67BD753F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Propose additional modules on digital leadership and global management to curriculum board.</w:t>
            </w:r>
          </w:p>
        </w:tc>
        <w:tc>
          <w:tcPr>
            <w:tcW w:w="0" w:type="auto"/>
            <w:hideMark/>
          </w:tcPr>
          <w:p w14:paraId="6A47E20D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Research on curriculum development, contact information for curriculum board.</w:t>
            </w:r>
          </w:p>
        </w:tc>
        <w:tc>
          <w:tcPr>
            <w:tcW w:w="0" w:type="auto"/>
            <w:hideMark/>
          </w:tcPr>
          <w:p w14:paraId="62B809B4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By the next curriculum review period.</w:t>
            </w:r>
          </w:p>
        </w:tc>
      </w:tr>
      <w:tr w:rsidR="00577CAD" w:rsidRPr="00577CAD" w14:paraId="1230A45C" w14:textId="77777777" w:rsidTr="00BD4D4C">
        <w:trPr>
          <w:trHeight w:val="780"/>
        </w:trPr>
        <w:tc>
          <w:tcPr>
            <w:tcW w:w="0" w:type="auto"/>
            <w:hideMark/>
          </w:tcPr>
          <w:p w14:paraId="79E0E2A7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Seeking Additional Resources</w:t>
            </w:r>
          </w:p>
        </w:tc>
        <w:tc>
          <w:tcPr>
            <w:tcW w:w="0" w:type="auto"/>
            <w:hideMark/>
          </w:tcPr>
          <w:p w14:paraId="43642B83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To fill gaps in knowledge regarding digital and cross-cultural leadership.</w:t>
            </w:r>
          </w:p>
        </w:tc>
        <w:tc>
          <w:tcPr>
            <w:tcW w:w="0" w:type="auto"/>
            <w:hideMark/>
          </w:tcPr>
          <w:p w14:paraId="74E60A64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Utilize online courses, attend workshops, and read current literature on these topics.</w:t>
            </w:r>
          </w:p>
        </w:tc>
        <w:tc>
          <w:tcPr>
            <w:tcW w:w="0" w:type="auto"/>
            <w:hideMark/>
          </w:tcPr>
          <w:p w14:paraId="38299B4F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Online course platforms, workshop schedules, library access.</w:t>
            </w:r>
          </w:p>
        </w:tc>
        <w:tc>
          <w:tcPr>
            <w:tcW w:w="0" w:type="auto"/>
            <w:hideMark/>
          </w:tcPr>
          <w:p w14:paraId="2F37FEA4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Within 6 months.</w:t>
            </w:r>
          </w:p>
        </w:tc>
      </w:tr>
      <w:tr w:rsidR="00577CAD" w:rsidRPr="00577CAD" w14:paraId="49EE088A" w14:textId="77777777" w:rsidTr="00BD4D4C">
        <w:trPr>
          <w:trHeight w:val="1782"/>
        </w:trPr>
        <w:tc>
          <w:tcPr>
            <w:tcW w:w="0" w:type="auto"/>
            <w:hideMark/>
          </w:tcPr>
          <w:p w14:paraId="6F1E1B89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Implementing Incremental Changes</w:t>
            </w:r>
          </w:p>
        </w:tc>
        <w:tc>
          <w:tcPr>
            <w:tcW w:w="0" w:type="auto"/>
            <w:hideMark/>
          </w:tcPr>
          <w:p w14:paraId="711346DC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To smoothly transition theoretical knowledge into workplace practice.</w:t>
            </w:r>
          </w:p>
        </w:tc>
        <w:tc>
          <w:tcPr>
            <w:tcW w:w="0" w:type="auto"/>
            <w:hideMark/>
          </w:tcPr>
          <w:p w14:paraId="0B925BF0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Develop a step-by-step plan to apply leadership principles at work. Seek mentorship for guidance.</w:t>
            </w:r>
          </w:p>
        </w:tc>
        <w:tc>
          <w:tcPr>
            <w:tcW w:w="0" w:type="auto"/>
            <w:hideMark/>
          </w:tcPr>
          <w:p w14:paraId="08DDBCF7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Action plan template, mentorship programs within the organization.</w:t>
            </w:r>
          </w:p>
        </w:tc>
        <w:tc>
          <w:tcPr>
            <w:tcW w:w="0" w:type="auto"/>
            <w:hideMark/>
          </w:tcPr>
          <w:p w14:paraId="3DA6FABD" w14:textId="77777777" w:rsidR="00577CAD" w:rsidRPr="00577CAD" w:rsidRDefault="00577CAD" w:rsidP="00BD4D4C">
            <w:pPr>
              <w:spacing w:line="276" w:lineRule="auto"/>
              <w:jc w:val="both"/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77CAD">
              <w:rPr>
                <w:rFonts w:ascii="Calibri" w:eastAsia="Times New Roman" w:hAnsi="Calibri" w:cs="Calibr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Over the next year, with regular reviews.</w:t>
            </w:r>
          </w:p>
        </w:tc>
      </w:tr>
    </w:tbl>
    <w:p w14:paraId="73442282" w14:textId="77777777" w:rsidR="00577CAD" w:rsidRDefault="00577CAD" w:rsidP="00E26117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65C37B67" w14:textId="77777777" w:rsidR="00D36A12" w:rsidRDefault="00D36A12" w:rsidP="00E26117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7A7CF627" w14:textId="77777777" w:rsidR="00E551EF" w:rsidRDefault="00E551EF" w:rsidP="00E26117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3D2BF095" w14:textId="77777777" w:rsidR="00BD4D4C" w:rsidRDefault="00BD4D4C">
      <w:pPr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</w:pPr>
      <w:bookmarkStart w:id="9" w:name="_Toc160202055"/>
      <w:r>
        <w:rPr>
          <w:b/>
          <w:bCs/>
        </w:rPr>
        <w:br w:type="page"/>
      </w:r>
    </w:p>
    <w:p w14:paraId="2145B21A" w14:textId="7647D7BA" w:rsidR="00520F91" w:rsidRPr="00520F91" w:rsidRDefault="00192B63" w:rsidP="00520F91">
      <w:pPr>
        <w:pStyle w:val="Heading1"/>
        <w:spacing w:line="360" w:lineRule="auto"/>
        <w:jc w:val="both"/>
        <w:rPr>
          <w:b/>
          <w:bCs/>
        </w:rPr>
      </w:pPr>
      <w:r w:rsidRPr="00192B63">
        <w:rPr>
          <w:b/>
          <w:bCs/>
        </w:rPr>
        <w:t>References</w:t>
      </w:r>
      <w:bookmarkEnd w:id="9"/>
    </w:p>
    <w:p w14:paraId="09CE5522" w14:textId="77777777" w:rsidR="00520F91" w:rsidRPr="00D44128" w:rsidRDefault="00520F91" w:rsidP="00520F91">
      <w:pPr>
        <w:spacing w:line="360" w:lineRule="auto"/>
        <w:jc w:val="both"/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Adeani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, I. S.,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Febriani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, R. B., and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Syafryadin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, S. (2020). Using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GIBBS’reflective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 cycle in making reflections of literary analysis. </w:t>
      </w:r>
      <w:r w:rsidRPr="00D4412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Indonesian EFL Journal</w:t>
      </w:r>
      <w:r w:rsidRPr="00D4412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 </w:t>
      </w:r>
      <w:r w:rsidRPr="00D4412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6</w:t>
      </w:r>
      <w:r w:rsidRPr="00D4412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(2), 139-148.</w:t>
      </w:r>
    </w:p>
    <w:p w14:paraId="4BA4A9FB" w14:textId="77777777" w:rsidR="00520F91" w:rsidRPr="00AF5E31" w:rsidRDefault="00520F91" w:rsidP="00520F91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AF5E31">
        <w:rPr>
          <w:rFonts w:ascii="Calibri" w:hAnsi="Calibri" w:cs="Calibri"/>
          <w:sz w:val="24"/>
          <w:szCs w:val="24"/>
        </w:rPr>
        <w:t xml:space="preserve">Carlos Pastor, J. and Mayo, M., </w:t>
      </w:r>
      <w:r>
        <w:rPr>
          <w:rFonts w:ascii="Calibri" w:hAnsi="Calibri" w:cs="Calibri"/>
          <w:sz w:val="24"/>
          <w:szCs w:val="24"/>
        </w:rPr>
        <w:t>(</w:t>
      </w:r>
      <w:r w:rsidRPr="00AF5E31">
        <w:rPr>
          <w:rFonts w:ascii="Calibri" w:hAnsi="Calibri" w:cs="Calibri"/>
          <w:sz w:val="24"/>
          <w:szCs w:val="24"/>
        </w:rPr>
        <w:t>2008</w:t>
      </w:r>
      <w:r>
        <w:rPr>
          <w:rFonts w:ascii="Calibri" w:hAnsi="Calibri" w:cs="Calibri"/>
          <w:sz w:val="24"/>
          <w:szCs w:val="24"/>
        </w:rPr>
        <w:t>)</w:t>
      </w:r>
      <w:r w:rsidRPr="00AF5E31">
        <w:rPr>
          <w:rFonts w:ascii="Calibri" w:hAnsi="Calibri" w:cs="Calibri"/>
          <w:sz w:val="24"/>
          <w:szCs w:val="24"/>
        </w:rPr>
        <w:t xml:space="preserve">. Transformational leadership among Spanish upper echelons: the role of managerial values and goal orientation. </w:t>
      </w:r>
      <w:r w:rsidRPr="00AF5E31">
        <w:rPr>
          <w:rFonts w:ascii="Calibri" w:hAnsi="Calibri" w:cs="Calibri"/>
          <w:i/>
          <w:iCs/>
          <w:sz w:val="24"/>
          <w:szCs w:val="24"/>
        </w:rPr>
        <w:t xml:space="preserve">Leadership </w:t>
      </w:r>
      <w:r>
        <w:rPr>
          <w:rFonts w:ascii="Calibri" w:hAnsi="Calibri" w:cs="Calibri"/>
          <w:i/>
          <w:iCs/>
          <w:sz w:val="24"/>
          <w:szCs w:val="24"/>
        </w:rPr>
        <w:t>and</w:t>
      </w:r>
      <w:r w:rsidRPr="00AF5E31">
        <w:rPr>
          <w:rFonts w:ascii="Calibri" w:hAnsi="Calibri" w:cs="Calibri"/>
          <w:i/>
          <w:iCs/>
          <w:sz w:val="24"/>
          <w:szCs w:val="24"/>
        </w:rPr>
        <w:t xml:space="preserve"> Organization Development Journal</w:t>
      </w:r>
      <w:r w:rsidRPr="00AF5E31">
        <w:rPr>
          <w:rFonts w:ascii="Calibri" w:hAnsi="Calibri" w:cs="Calibri"/>
          <w:sz w:val="24"/>
          <w:szCs w:val="24"/>
        </w:rPr>
        <w:t xml:space="preserve">, </w:t>
      </w:r>
      <w:r w:rsidRPr="00AF5E31">
        <w:rPr>
          <w:rFonts w:ascii="Calibri" w:hAnsi="Calibri" w:cs="Calibri"/>
          <w:i/>
          <w:iCs/>
          <w:sz w:val="24"/>
          <w:szCs w:val="24"/>
        </w:rPr>
        <w:t>29</w:t>
      </w:r>
      <w:r w:rsidRPr="00AF5E31">
        <w:rPr>
          <w:rFonts w:ascii="Calibri" w:hAnsi="Calibri" w:cs="Calibri"/>
          <w:sz w:val="24"/>
          <w:szCs w:val="24"/>
        </w:rPr>
        <w:t>(4), pp.340-358.</w:t>
      </w:r>
    </w:p>
    <w:p w14:paraId="0719D79B" w14:textId="77777777" w:rsidR="00520F91" w:rsidRPr="00AF5E31" w:rsidRDefault="00520F91" w:rsidP="00520F91">
      <w:pPr>
        <w:spacing w:line="360" w:lineRule="auto"/>
        <w:jc w:val="both"/>
        <w:rPr>
          <w:rFonts w:ascii="Calibri" w:hAnsi="Calibri" w:cs="Calibri"/>
          <w:sz w:val="24"/>
          <w:szCs w:val="24"/>
          <w:lang w:val="en-US"/>
        </w:rPr>
      </w:pPr>
      <w:proofErr w:type="spellStart"/>
      <w:r w:rsidRPr="00AF5E31">
        <w:rPr>
          <w:rFonts w:ascii="Calibri" w:hAnsi="Calibri" w:cs="Calibri"/>
          <w:sz w:val="24"/>
          <w:szCs w:val="24"/>
          <w:lang w:val="en-US"/>
        </w:rPr>
        <w:t>Chima</w:t>
      </w:r>
      <w:proofErr w:type="spellEnd"/>
      <w:r w:rsidRPr="00AF5E31">
        <w:rPr>
          <w:rFonts w:ascii="Calibri" w:hAnsi="Calibri" w:cs="Calibri"/>
          <w:sz w:val="24"/>
          <w:szCs w:val="24"/>
          <w:lang w:val="en-US"/>
        </w:rPr>
        <w:t xml:space="preserve">, A. and Gutman, R. (2020). What it takes to lead through an era of exponential change. </w:t>
      </w:r>
      <w:r w:rsidRPr="00AF5E31">
        <w:rPr>
          <w:rFonts w:ascii="Calibri" w:hAnsi="Calibri" w:cs="Calibri"/>
          <w:i/>
          <w:sz w:val="24"/>
          <w:szCs w:val="24"/>
          <w:lang w:val="en-US"/>
        </w:rPr>
        <w:t>Harvard Business Review</w:t>
      </w:r>
      <w:r w:rsidRPr="00AF5E31">
        <w:rPr>
          <w:rFonts w:ascii="Calibri" w:hAnsi="Calibri" w:cs="Calibri"/>
          <w:sz w:val="24"/>
          <w:szCs w:val="24"/>
          <w:lang w:val="en-US"/>
        </w:rPr>
        <w:t xml:space="preserve">. </w:t>
      </w:r>
      <w:r>
        <w:rPr>
          <w:rFonts w:ascii="Calibri" w:hAnsi="Calibri" w:cs="Calibri"/>
          <w:sz w:val="24"/>
          <w:szCs w:val="24"/>
          <w:lang w:val="en-US"/>
        </w:rPr>
        <w:t>Available</w:t>
      </w:r>
      <w:r w:rsidRPr="00AF5E31">
        <w:rPr>
          <w:rFonts w:ascii="Calibri" w:hAnsi="Calibri" w:cs="Calibri"/>
          <w:sz w:val="24"/>
          <w:szCs w:val="24"/>
          <w:lang w:val="en-US"/>
        </w:rPr>
        <w:t xml:space="preserve"> at: </w:t>
      </w:r>
      <w:hyperlink r:id="rId13">
        <w:r w:rsidRPr="00AF5E31">
          <w:rPr>
            <w:rStyle w:val="Hyperlink"/>
            <w:rFonts w:ascii="Calibri" w:hAnsi="Calibri" w:cs="Calibri"/>
            <w:sz w:val="24"/>
            <w:szCs w:val="24"/>
            <w:lang w:val="en-US"/>
          </w:rPr>
          <w:t>www.hbr.org</w:t>
        </w:r>
      </w:hyperlink>
    </w:p>
    <w:p w14:paraId="05710B7C" w14:textId="77777777" w:rsidR="00520F91" w:rsidRPr="00075E08" w:rsidRDefault="00520F91" w:rsidP="00520F91">
      <w:pPr>
        <w:spacing w:line="360" w:lineRule="auto"/>
        <w:jc w:val="both"/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</w:pP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Hashim, S. N. A., Yaacob, A.,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Suryani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, I.,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Asraf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, R. M.,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Bahador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, Z., and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Supian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 N. (2023). Exploring the Use of Gibbs' Reflective Model in Enhancing In-Service ESL Teachers' Reflective Writing.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Arab World English Journal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14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(2).</w:t>
      </w:r>
    </w:p>
    <w:p w14:paraId="5CD25409" w14:textId="77777777" w:rsidR="00520F91" w:rsidRPr="0027753F" w:rsidRDefault="00520F91" w:rsidP="00520F91">
      <w:pPr>
        <w:spacing w:line="360" w:lineRule="auto"/>
        <w:jc w:val="both"/>
        <w:rPr>
          <w:rFonts w:ascii="Calibri" w:hAnsi="Calibri" w:cs="Calibri"/>
          <w:color w:val="000000" w:themeColor="text1"/>
          <w:sz w:val="24"/>
          <w:szCs w:val="24"/>
        </w:rPr>
      </w:pP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Li, Y., Chen, W., Liu, C., and Deng, M. (2020).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Nursesâ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€™ psychological feelings about the application of Gibbs reflective cycle of adverse events.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American Journal of Nursing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9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(2), 74-78.</w:t>
      </w:r>
    </w:p>
    <w:p w14:paraId="0BEEBBC2" w14:textId="77777777" w:rsidR="00520F91" w:rsidRPr="00075E08" w:rsidRDefault="00520F91" w:rsidP="00520F91">
      <w:pPr>
        <w:spacing w:line="360" w:lineRule="auto"/>
        <w:jc w:val="both"/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</w:pPr>
      <w:r w:rsidRPr="00D4412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Markkanen, P., </w:t>
      </w:r>
      <w:proofErr w:type="spellStart"/>
      <w:r w:rsidRPr="00D4412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Välimäki</w:t>
      </w:r>
      <w:proofErr w:type="spellEnd"/>
      <w:r w:rsidRPr="00D4412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, M., </w:t>
      </w:r>
      <w:proofErr w:type="spellStart"/>
      <w:r w:rsidRPr="00D4412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Anttila</w:t>
      </w:r>
      <w:proofErr w:type="spellEnd"/>
      <w:r w:rsidRPr="00D4412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, M., and </w:t>
      </w:r>
      <w:proofErr w:type="spellStart"/>
      <w:r w:rsidRPr="00D4412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Kuuskorpi</w:t>
      </w:r>
      <w:proofErr w:type="spellEnd"/>
      <w:r w:rsidRPr="00D4412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, M. (2020). 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A reflective cycle: Understanding challenging situations in a school setting.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Educational Research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62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(1), 46-62.</w:t>
      </w:r>
    </w:p>
    <w:p w14:paraId="60A5B6D3" w14:textId="77777777" w:rsidR="00520F91" w:rsidRPr="00075E08" w:rsidRDefault="00520F91" w:rsidP="00520F91">
      <w:pPr>
        <w:spacing w:line="360" w:lineRule="auto"/>
        <w:jc w:val="both"/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</w:pP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McCarthy, B.,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Bessell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 N., Murphy, S., and Hartigan, I. (2021). Nursing and speech and language students’ perspectives of reflection as a clinical learning strategy in undergraduate healthcare education: A qualitative study.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Nurse Education in Practice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57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 103251.</w:t>
      </w:r>
    </w:p>
    <w:p w14:paraId="5063A314" w14:textId="77777777" w:rsidR="00520F91" w:rsidRPr="00AF5E31" w:rsidRDefault="00520F91" w:rsidP="00520F91">
      <w:pPr>
        <w:spacing w:line="360" w:lineRule="auto"/>
        <w:jc w:val="both"/>
        <w:rPr>
          <w:rFonts w:ascii="Calibri" w:hAnsi="Calibri" w:cs="Calibri"/>
          <w:sz w:val="24"/>
          <w:szCs w:val="24"/>
          <w:lang w:val="en-US"/>
        </w:rPr>
      </w:pPr>
      <w:r w:rsidRPr="00AF5E31">
        <w:rPr>
          <w:rFonts w:ascii="Calibri" w:hAnsi="Calibri" w:cs="Calibri"/>
          <w:sz w:val="24"/>
          <w:szCs w:val="24"/>
          <w:lang w:val="en-US"/>
        </w:rPr>
        <w:t xml:space="preserve">McCauley, C.D. and </w:t>
      </w:r>
      <w:proofErr w:type="spellStart"/>
      <w:r w:rsidRPr="00AF5E31">
        <w:rPr>
          <w:rFonts w:ascii="Calibri" w:hAnsi="Calibri" w:cs="Calibri"/>
          <w:sz w:val="24"/>
          <w:szCs w:val="24"/>
          <w:lang w:val="en-US"/>
        </w:rPr>
        <w:t>Palus</w:t>
      </w:r>
      <w:proofErr w:type="spellEnd"/>
      <w:r w:rsidRPr="00AF5E31">
        <w:rPr>
          <w:rFonts w:ascii="Calibri" w:hAnsi="Calibri" w:cs="Calibri"/>
          <w:sz w:val="24"/>
          <w:szCs w:val="24"/>
          <w:lang w:val="en-US"/>
        </w:rPr>
        <w:t xml:space="preserve">, C.J., </w:t>
      </w:r>
      <w:r>
        <w:rPr>
          <w:rFonts w:ascii="Calibri" w:hAnsi="Calibri" w:cs="Calibri"/>
          <w:sz w:val="24"/>
          <w:szCs w:val="24"/>
          <w:lang w:val="en-US"/>
        </w:rPr>
        <w:t>(</w:t>
      </w:r>
      <w:r w:rsidRPr="00AF5E31">
        <w:rPr>
          <w:rFonts w:ascii="Calibri" w:hAnsi="Calibri" w:cs="Calibri"/>
          <w:sz w:val="24"/>
          <w:szCs w:val="24"/>
          <w:lang w:val="en-US"/>
        </w:rPr>
        <w:t>2021</w:t>
      </w:r>
      <w:r>
        <w:rPr>
          <w:rFonts w:ascii="Calibri" w:hAnsi="Calibri" w:cs="Calibri"/>
          <w:sz w:val="24"/>
          <w:szCs w:val="24"/>
          <w:lang w:val="en-US"/>
        </w:rPr>
        <w:t>)</w:t>
      </w:r>
      <w:r w:rsidRPr="00AF5E31">
        <w:rPr>
          <w:rFonts w:ascii="Calibri" w:hAnsi="Calibri" w:cs="Calibri"/>
          <w:sz w:val="24"/>
          <w:szCs w:val="24"/>
          <w:lang w:val="en-US"/>
        </w:rPr>
        <w:t>. Developing the theory and practice of leadership development: A relational view. </w:t>
      </w:r>
      <w:r w:rsidRPr="00AF5E31">
        <w:rPr>
          <w:rFonts w:ascii="Calibri" w:hAnsi="Calibri" w:cs="Calibri"/>
          <w:i/>
          <w:iCs/>
          <w:sz w:val="24"/>
          <w:szCs w:val="24"/>
          <w:lang w:val="en-US"/>
        </w:rPr>
        <w:t>The Leadership Quarterly</w:t>
      </w:r>
      <w:r w:rsidRPr="00AF5E31">
        <w:rPr>
          <w:rFonts w:ascii="Calibri" w:hAnsi="Calibri" w:cs="Calibri"/>
          <w:sz w:val="24"/>
          <w:szCs w:val="24"/>
          <w:lang w:val="en-US"/>
        </w:rPr>
        <w:t>, </w:t>
      </w:r>
      <w:r w:rsidRPr="00AF5E31">
        <w:rPr>
          <w:rFonts w:ascii="Calibri" w:hAnsi="Calibri" w:cs="Calibri"/>
          <w:i/>
          <w:iCs/>
          <w:sz w:val="24"/>
          <w:szCs w:val="24"/>
          <w:lang w:val="en-US"/>
        </w:rPr>
        <w:t>32</w:t>
      </w:r>
      <w:r w:rsidRPr="00AF5E31">
        <w:rPr>
          <w:rFonts w:ascii="Calibri" w:hAnsi="Calibri" w:cs="Calibri"/>
          <w:sz w:val="24"/>
          <w:szCs w:val="24"/>
          <w:lang w:val="en-US"/>
        </w:rPr>
        <w:t>(5), p.101456.</w:t>
      </w:r>
    </w:p>
    <w:p w14:paraId="19741BB9" w14:textId="77777777" w:rsidR="00520F91" w:rsidRPr="00075E08" w:rsidRDefault="00520F91" w:rsidP="00520F91">
      <w:pPr>
        <w:spacing w:line="360" w:lineRule="auto"/>
        <w:jc w:val="both"/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Nurlatifah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, L.,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Purnawarman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, P., and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Sukyadi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 D. (2023, December). The implementation of reflective assessment using Gibbs’ reflective cycle in assessing students’ writing skill. In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AIP Conference Proceedings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 (Vol. 2621, No. 1). AIP Publishing.</w:t>
      </w:r>
    </w:p>
    <w:p w14:paraId="16583970" w14:textId="77777777" w:rsidR="00520F91" w:rsidRPr="00075E08" w:rsidRDefault="00520F91" w:rsidP="00520F91">
      <w:pPr>
        <w:spacing w:line="360" w:lineRule="auto"/>
        <w:jc w:val="both"/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</w:pP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Pieper, M.,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Roelle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, J.,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vom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Hofe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 R., Salle, A., and Berthold, K. (2021). Feedback in reflective journals fosters reflection skills of student teachers.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Psychology Learning and Teaching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20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(1), 107-127.</w:t>
      </w:r>
    </w:p>
    <w:p w14:paraId="51A03E20" w14:textId="77777777" w:rsidR="00520F91" w:rsidRPr="00075E08" w:rsidRDefault="00520F91" w:rsidP="00520F91">
      <w:pPr>
        <w:spacing w:line="360" w:lineRule="auto"/>
        <w:jc w:val="both"/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</w:pP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Quinn, F. M. (2000). Reflection and reflective practice.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Changing practice in health and social care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 81-90.</w:t>
      </w:r>
    </w:p>
    <w:p w14:paraId="0B7C338F" w14:textId="77777777" w:rsidR="00520F91" w:rsidRPr="00075E08" w:rsidRDefault="00520F91" w:rsidP="00520F91">
      <w:pPr>
        <w:spacing w:line="360" w:lineRule="auto"/>
        <w:jc w:val="both"/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Royds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 K. (2010). Using reflective practice to learn from good and bad experiences.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Learning Disability Practice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13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(5).</w:t>
      </w:r>
    </w:p>
    <w:p w14:paraId="36D2B7F0" w14:textId="77777777" w:rsidR="00520F91" w:rsidRPr="00075E08" w:rsidRDefault="00520F91" w:rsidP="00520F91">
      <w:pPr>
        <w:spacing w:line="360" w:lineRule="auto"/>
        <w:jc w:val="both"/>
        <w:rPr>
          <w:rFonts w:ascii="Calibri" w:hAnsi="Calibri" w:cs="Calibri"/>
          <w:color w:val="000000" w:themeColor="text1"/>
          <w:sz w:val="24"/>
          <w:szCs w:val="24"/>
        </w:rPr>
      </w:pP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Sekarwinahyu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, M.,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Rustaman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, N. Y., Widodo, A., and </w:t>
      </w:r>
      <w:proofErr w:type="spellStart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Riandi</w:t>
      </w:r>
      <w:proofErr w:type="spellEnd"/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 R. (2019, February). Development of problem based learning for online tutorial program in plant development using Gibbs’ reflective cycle and e-portfolio to enhance reflective thinking skills. In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Journal of Physics: Conference Series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 (Vol. 1157, No. 2, p. 022099). IOP Publishing.</w:t>
      </w:r>
    </w:p>
    <w:p w14:paraId="4CE73480" w14:textId="77777777" w:rsidR="00520F91" w:rsidRPr="00520F91" w:rsidRDefault="00520F91" w:rsidP="00E26117">
      <w:pPr>
        <w:spacing w:line="360" w:lineRule="auto"/>
        <w:jc w:val="both"/>
        <w:rPr>
          <w:rFonts w:ascii="Calibri" w:hAnsi="Calibri" w:cs="Calibri"/>
          <w:sz w:val="24"/>
          <w:szCs w:val="24"/>
          <w:lang w:val="en-US"/>
        </w:rPr>
      </w:pPr>
      <w:proofErr w:type="spellStart"/>
      <w:r w:rsidRPr="00AF5E31">
        <w:rPr>
          <w:rFonts w:ascii="Calibri" w:hAnsi="Calibri" w:cs="Calibri"/>
          <w:sz w:val="24"/>
          <w:szCs w:val="24"/>
          <w:lang w:val="en-US"/>
        </w:rPr>
        <w:t>Sethuraman</w:t>
      </w:r>
      <w:proofErr w:type="spellEnd"/>
      <w:r w:rsidRPr="00AF5E31">
        <w:rPr>
          <w:rFonts w:ascii="Calibri" w:hAnsi="Calibri" w:cs="Calibri"/>
          <w:sz w:val="24"/>
          <w:szCs w:val="24"/>
          <w:lang w:val="en-US"/>
        </w:rPr>
        <w:t xml:space="preserve">, K. and Suresh, J., (2014). Effective leadership styles. </w:t>
      </w:r>
      <w:r w:rsidRPr="00AF5E31">
        <w:rPr>
          <w:rFonts w:ascii="Calibri" w:hAnsi="Calibri" w:cs="Calibri"/>
          <w:i/>
          <w:sz w:val="24"/>
          <w:szCs w:val="24"/>
          <w:lang w:val="en-US"/>
        </w:rPr>
        <w:t>International Business Research</w:t>
      </w:r>
      <w:r w:rsidRPr="00AF5E31">
        <w:rPr>
          <w:rFonts w:ascii="Calibri" w:hAnsi="Calibri" w:cs="Calibri"/>
          <w:sz w:val="24"/>
          <w:szCs w:val="24"/>
          <w:lang w:val="en-US"/>
        </w:rPr>
        <w:t xml:space="preserve">, </w:t>
      </w:r>
      <w:r w:rsidRPr="00AF5E31">
        <w:rPr>
          <w:rFonts w:ascii="Calibri" w:hAnsi="Calibri" w:cs="Calibri"/>
          <w:i/>
          <w:sz w:val="24"/>
          <w:szCs w:val="24"/>
          <w:lang w:val="en-US"/>
        </w:rPr>
        <w:t>7</w:t>
      </w:r>
      <w:r w:rsidRPr="00AF5E31">
        <w:rPr>
          <w:rFonts w:ascii="Calibri" w:hAnsi="Calibri" w:cs="Calibri"/>
          <w:sz w:val="24"/>
          <w:szCs w:val="24"/>
          <w:lang w:val="en-US"/>
        </w:rPr>
        <w:t>(9), p.165.</w:t>
      </w:r>
    </w:p>
    <w:p w14:paraId="5CD5E2D2" w14:textId="77777777" w:rsidR="00520F91" w:rsidRPr="00AF5E31" w:rsidRDefault="00520F91" w:rsidP="00520F91">
      <w:pPr>
        <w:spacing w:line="360" w:lineRule="auto"/>
        <w:jc w:val="both"/>
        <w:rPr>
          <w:rFonts w:ascii="Calibri" w:hAnsi="Calibri" w:cs="Calibri"/>
          <w:sz w:val="24"/>
          <w:szCs w:val="24"/>
          <w:lang w:val="en-US"/>
        </w:rPr>
      </w:pPr>
      <w:proofErr w:type="spellStart"/>
      <w:r w:rsidRPr="00AF5E31">
        <w:rPr>
          <w:rFonts w:ascii="Calibri" w:hAnsi="Calibri" w:cs="Calibri"/>
          <w:sz w:val="24"/>
          <w:szCs w:val="24"/>
          <w:lang w:val="en-US"/>
        </w:rPr>
        <w:t>Solinger</w:t>
      </w:r>
      <w:proofErr w:type="spellEnd"/>
      <w:r w:rsidRPr="00AF5E31">
        <w:rPr>
          <w:rFonts w:ascii="Calibri" w:hAnsi="Calibri" w:cs="Calibri"/>
          <w:sz w:val="24"/>
          <w:szCs w:val="24"/>
          <w:lang w:val="en-US"/>
        </w:rPr>
        <w:t xml:space="preserve">, O.N., Jansen, P.G. and Cornelissen, J.P., </w:t>
      </w:r>
      <w:r>
        <w:rPr>
          <w:rFonts w:ascii="Calibri" w:hAnsi="Calibri" w:cs="Calibri"/>
          <w:sz w:val="24"/>
          <w:szCs w:val="24"/>
          <w:lang w:val="en-US"/>
        </w:rPr>
        <w:t>(</w:t>
      </w:r>
      <w:r w:rsidRPr="00AF5E31">
        <w:rPr>
          <w:rFonts w:ascii="Calibri" w:hAnsi="Calibri" w:cs="Calibri"/>
          <w:sz w:val="24"/>
          <w:szCs w:val="24"/>
          <w:lang w:val="en-US"/>
        </w:rPr>
        <w:t>2020</w:t>
      </w:r>
      <w:r>
        <w:rPr>
          <w:rFonts w:ascii="Calibri" w:hAnsi="Calibri" w:cs="Calibri"/>
          <w:sz w:val="24"/>
          <w:szCs w:val="24"/>
          <w:lang w:val="en-US"/>
        </w:rPr>
        <w:t>)</w:t>
      </w:r>
      <w:r w:rsidRPr="00AF5E31">
        <w:rPr>
          <w:rFonts w:ascii="Calibri" w:hAnsi="Calibri" w:cs="Calibri"/>
          <w:sz w:val="24"/>
          <w:szCs w:val="24"/>
          <w:lang w:val="en-US"/>
        </w:rPr>
        <w:t>. The emergence of moral leadership. </w:t>
      </w:r>
      <w:r w:rsidRPr="00AF5E31">
        <w:rPr>
          <w:rFonts w:ascii="Calibri" w:hAnsi="Calibri" w:cs="Calibri"/>
          <w:i/>
          <w:iCs/>
          <w:sz w:val="24"/>
          <w:szCs w:val="24"/>
          <w:lang w:val="en-US"/>
        </w:rPr>
        <w:t>Academy of Management Review</w:t>
      </w:r>
      <w:r w:rsidRPr="00AF5E31">
        <w:rPr>
          <w:rFonts w:ascii="Calibri" w:hAnsi="Calibri" w:cs="Calibri"/>
          <w:sz w:val="24"/>
          <w:szCs w:val="24"/>
          <w:lang w:val="en-US"/>
        </w:rPr>
        <w:t>, </w:t>
      </w:r>
      <w:r w:rsidRPr="00AF5E31">
        <w:rPr>
          <w:rFonts w:ascii="Calibri" w:hAnsi="Calibri" w:cs="Calibri"/>
          <w:i/>
          <w:iCs/>
          <w:sz w:val="24"/>
          <w:szCs w:val="24"/>
          <w:lang w:val="en-US"/>
        </w:rPr>
        <w:t>45</w:t>
      </w:r>
      <w:r w:rsidRPr="00AF5E31">
        <w:rPr>
          <w:rFonts w:ascii="Calibri" w:hAnsi="Calibri" w:cs="Calibri"/>
          <w:sz w:val="24"/>
          <w:szCs w:val="24"/>
          <w:lang w:val="en-US"/>
        </w:rPr>
        <w:t>(3), pp.504-527.</w:t>
      </w:r>
    </w:p>
    <w:p w14:paraId="146B87B4" w14:textId="77777777" w:rsidR="00520F91" w:rsidRPr="00075E08" w:rsidRDefault="00520F91" w:rsidP="00520F91">
      <w:pPr>
        <w:spacing w:line="360" w:lineRule="auto"/>
        <w:jc w:val="both"/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</w:pP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Wain, A. (2017). Learning through reflection.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British Journal of Midwifery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 </w:t>
      </w:r>
      <w:r w:rsidRPr="00075E08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25</w:t>
      </w:r>
      <w:r w:rsidRPr="00075E08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(10), 662-666.</w:t>
      </w:r>
    </w:p>
    <w:p w14:paraId="7C41D011" w14:textId="77777777" w:rsidR="00520F91" w:rsidRPr="00AF5E31" w:rsidRDefault="00520F91" w:rsidP="00520F91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AF5E31">
        <w:rPr>
          <w:rFonts w:ascii="Calibri" w:hAnsi="Calibri" w:cs="Calibri"/>
          <w:sz w:val="24"/>
          <w:szCs w:val="24"/>
        </w:rPr>
        <w:t xml:space="preserve">Yang, Q.I. and Wei, H., </w:t>
      </w:r>
      <w:r>
        <w:rPr>
          <w:rFonts w:ascii="Calibri" w:hAnsi="Calibri" w:cs="Calibri"/>
          <w:sz w:val="24"/>
          <w:szCs w:val="24"/>
        </w:rPr>
        <w:t>(</w:t>
      </w:r>
      <w:r w:rsidRPr="00AF5E31">
        <w:rPr>
          <w:rFonts w:ascii="Calibri" w:hAnsi="Calibri" w:cs="Calibri"/>
          <w:sz w:val="24"/>
          <w:szCs w:val="24"/>
        </w:rPr>
        <w:t>2018</w:t>
      </w:r>
      <w:r>
        <w:rPr>
          <w:rFonts w:ascii="Calibri" w:hAnsi="Calibri" w:cs="Calibri"/>
          <w:sz w:val="24"/>
          <w:szCs w:val="24"/>
        </w:rPr>
        <w:t>)</w:t>
      </w:r>
      <w:r w:rsidRPr="00AF5E31">
        <w:rPr>
          <w:rFonts w:ascii="Calibri" w:hAnsi="Calibri" w:cs="Calibri"/>
          <w:sz w:val="24"/>
          <w:szCs w:val="24"/>
        </w:rPr>
        <w:t xml:space="preserve">. The impact of ethical leadership on </w:t>
      </w:r>
      <w:r>
        <w:rPr>
          <w:rFonts w:ascii="Calibri" w:hAnsi="Calibri" w:cs="Calibri"/>
          <w:sz w:val="24"/>
          <w:szCs w:val="24"/>
        </w:rPr>
        <w:t>organisational</w:t>
      </w:r>
      <w:r w:rsidRPr="00AF5E31">
        <w:rPr>
          <w:rFonts w:ascii="Calibri" w:hAnsi="Calibri" w:cs="Calibri"/>
          <w:sz w:val="24"/>
          <w:szCs w:val="24"/>
        </w:rPr>
        <w:t xml:space="preserve"> citizenship </w:t>
      </w:r>
      <w:r>
        <w:rPr>
          <w:rFonts w:ascii="Calibri" w:hAnsi="Calibri" w:cs="Calibri"/>
          <w:sz w:val="24"/>
          <w:szCs w:val="24"/>
        </w:rPr>
        <w:t>behaviour</w:t>
      </w:r>
      <w:r w:rsidRPr="00AF5E31">
        <w:rPr>
          <w:rFonts w:ascii="Calibri" w:hAnsi="Calibri" w:cs="Calibri"/>
          <w:sz w:val="24"/>
          <w:szCs w:val="24"/>
        </w:rPr>
        <w:t xml:space="preserve">: The moderating role of workplace ostracism. </w:t>
      </w:r>
      <w:r w:rsidRPr="00AF5E31">
        <w:rPr>
          <w:rFonts w:ascii="Calibri" w:hAnsi="Calibri" w:cs="Calibri"/>
          <w:i/>
          <w:iCs/>
          <w:sz w:val="24"/>
          <w:szCs w:val="24"/>
        </w:rPr>
        <w:t xml:space="preserve">Leadership </w:t>
      </w:r>
      <w:r>
        <w:rPr>
          <w:rFonts w:ascii="Calibri" w:hAnsi="Calibri" w:cs="Calibri"/>
          <w:i/>
          <w:iCs/>
          <w:sz w:val="24"/>
          <w:szCs w:val="24"/>
        </w:rPr>
        <w:t>and</w:t>
      </w:r>
      <w:r w:rsidRPr="00AF5E31">
        <w:rPr>
          <w:rFonts w:ascii="Calibri" w:hAnsi="Calibri" w:cs="Calibri"/>
          <w:i/>
          <w:iCs/>
          <w:sz w:val="24"/>
          <w:szCs w:val="24"/>
        </w:rPr>
        <w:t xml:space="preserve"> Organization Development Journal</w:t>
      </w:r>
      <w:r w:rsidRPr="00AF5E31">
        <w:rPr>
          <w:rFonts w:ascii="Calibri" w:hAnsi="Calibri" w:cs="Calibri"/>
          <w:sz w:val="24"/>
          <w:szCs w:val="24"/>
        </w:rPr>
        <w:t xml:space="preserve">, </w:t>
      </w:r>
      <w:r w:rsidRPr="00AF5E31">
        <w:rPr>
          <w:rFonts w:ascii="Calibri" w:hAnsi="Calibri" w:cs="Calibri"/>
          <w:i/>
          <w:iCs/>
          <w:sz w:val="24"/>
          <w:szCs w:val="24"/>
        </w:rPr>
        <w:t>39</w:t>
      </w:r>
      <w:r w:rsidRPr="00AF5E31">
        <w:rPr>
          <w:rFonts w:ascii="Calibri" w:hAnsi="Calibri" w:cs="Calibri"/>
          <w:sz w:val="24"/>
          <w:szCs w:val="24"/>
        </w:rPr>
        <w:t>(1), pp.100-113.</w:t>
      </w:r>
    </w:p>
    <w:sectPr w:rsidR="00520F91" w:rsidRPr="00AF5E31" w:rsidSect="00AA0C80">
      <w:headerReference w:type="default" r:id="rId14"/>
      <w:foot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1473C0" w14:textId="77777777" w:rsidR="00AA0C80" w:rsidRDefault="00AA0C80" w:rsidP="00DD2DC9">
      <w:pPr>
        <w:spacing w:after="0" w:line="240" w:lineRule="auto"/>
      </w:pPr>
      <w:r>
        <w:separator/>
      </w:r>
    </w:p>
  </w:endnote>
  <w:endnote w:type="continuationSeparator" w:id="0">
    <w:p w14:paraId="494FCF54" w14:textId="77777777" w:rsidR="00AA0C80" w:rsidRDefault="00AA0C80" w:rsidP="00DD2D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37630398"/>
      <w:docPartObj>
        <w:docPartGallery w:val="Page Numbers (Bottom of Page)"/>
        <w:docPartUnique/>
      </w:docPartObj>
    </w:sdtPr>
    <w:sdtEndPr/>
    <w:sdtContent>
      <w:p w14:paraId="4CE83634" w14:textId="1D78D9E2" w:rsidR="00DD2DC9" w:rsidRDefault="00DD2DC9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51F1758" w14:textId="77777777" w:rsidR="00DD2DC9" w:rsidRDefault="00DD2D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4843EA" w14:textId="77777777" w:rsidR="00AA0C80" w:rsidRDefault="00AA0C80" w:rsidP="00DD2DC9">
      <w:pPr>
        <w:spacing w:after="0" w:line="240" w:lineRule="auto"/>
      </w:pPr>
      <w:r>
        <w:separator/>
      </w:r>
    </w:p>
  </w:footnote>
  <w:footnote w:type="continuationSeparator" w:id="0">
    <w:p w14:paraId="1EC9C4E4" w14:textId="77777777" w:rsidR="00AA0C80" w:rsidRDefault="00AA0C80" w:rsidP="00DD2D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4585E9" w14:textId="4FDBC05E" w:rsidR="00DF7293" w:rsidRDefault="00DF7293">
    <w:pPr>
      <w:pStyle w:val="Header"/>
    </w:pPr>
    <w:proofErr w:type="spellStart"/>
    <w:r>
      <w:t>Touqir</w:t>
    </w:r>
    <w:proofErr w:type="spellEnd"/>
    <w:r>
      <w:t xml:space="preserve"> Hanif</w:t>
    </w:r>
  </w:p>
  <w:p w14:paraId="2329D54F" w14:textId="05E146BE" w:rsidR="00DF7293" w:rsidRDefault="00DF7293">
    <w:pPr>
      <w:pStyle w:val="Header"/>
    </w:pPr>
    <w:r>
      <w:t>2107037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4712EF"/>
    <w:multiLevelType w:val="multilevel"/>
    <w:tmpl w:val="14BCC0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151641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D54A3"/>
    <w:rsid w:val="000550BD"/>
    <w:rsid w:val="000833A4"/>
    <w:rsid w:val="00086205"/>
    <w:rsid w:val="00096460"/>
    <w:rsid w:val="000B6B6C"/>
    <w:rsid w:val="000D4898"/>
    <w:rsid w:val="00101A64"/>
    <w:rsid w:val="001208E2"/>
    <w:rsid w:val="00120A31"/>
    <w:rsid w:val="00130AB0"/>
    <w:rsid w:val="00135A59"/>
    <w:rsid w:val="001422E4"/>
    <w:rsid w:val="00142511"/>
    <w:rsid w:val="00184F11"/>
    <w:rsid w:val="00192B63"/>
    <w:rsid w:val="001C01F4"/>
    <w:rsid w:val="001D54A3"/>
    <w:rsid w:val="001E7E66"/>
    <w:rsid w:val="001F325A"/>
    <w:rsid w:val="002060D3"/>
    <w:rsid w:val="002223C7"/>
    <w:rsid w:val="00241F3C"/>
    <w:rsid w:val="00276129"/>
    <w:rsid w:val="002A36F9"/>
    <w:rsid w:val="002B5576"/>
    <w:rsid w:val="002D3C2C"/>
    <w:rsid w:val="002F1D75"/>
    <w:rsid w:val="00306946"/>
    <w:rsid w:val="0033487A"/>
    <w:rsid w:val="003437D0"/>
    <w:rsid w:val="003723EC"/>
    <w:rsid w:val="003942D6"/>
    <w:rsid w:val="003A2426"/>
    <w:rsid w:val="003C13F3"/>
    <w:rsid w:val="003C2143"/>
    <w:rsid w:val="003C318B"/>
    <w:rsid w:val="003D0149"/>
    <w:rsid w:val="003F2A91"/>
    <w:rsid w:val="004060CF"/>
    <w:rsid w:val="00432386"/>
    <w:rsid w:val="00445C0E"/>
    <w:rsid w:val="004C74A5"/>
    <w:rsid w:val="004E6A8D"/>
    <w:rsid w:val="00510BA6"/>
    <w:rsid w:val="00520F91"/>
    <w:rsid w:val="0055070F"/>
    <w:rsid w:val="00577CAD"/>
    <w:rsid w:val="00582EDF"/>
    <w:rsid w:val="005F43F8"/>
    <w:rsid w:val="00603BEB"/>
    <w:rsid w:val="00605A17"/>
    <w:rsid w:val="0065138C"/>
    <w:rsid w:val="006572C5"/>
    <w:rsid w:val="00687EF6"/>
    <w:rsid w:val="006B3D5B"/>
    <w:rsid w:val="006D360C"/>
    <w:rsid w:val="00700882"/>
    <w:rsid w:val="00721E4B"/>
    <w:rsid w:val="007330CE"/>
    <w:rsid w:val="00751FFF"/>
    <w:rsid w:val="0076579B"/>
    <w:rsid w:val="007D0318"/>
    <w:rsid w:val="00801589"/>
    <w:rsid w:val="008266EB"/>
    <w:rsid w:val="00827983"/>
    <w:rsid w:val="008A4E6B"/>
    <w:rsid w:val="008C10D2"/>
    <w:rsid w:val="008C54F6"/>
    <w:rsid w:val="008D35EF"/>
    <w:rsid w:val="008E0712"/>
    <w:rsid w:val="008F54E9"/>
    <w:rsid w:val="0094325E"/>
    <w:rsid w:val="00957F10"/>
    <w:rsid w:val="00980F1B"/>
    <w:rsid w:val="009B0583"/>
    <w:rsid w:val="009F6E33"/>
    <w:rsid w:val="00A264E4"/>
    <w:rsid w:val="00A36DAE"/>
    <w:rsid w:val="00A4505E"/>
    <w:rsid w:val="00A55129"/>
    <w:rsid w:val="00A61478"/>
    <w:rsid w:val="00A73A7E"/>
    <w:rsid w:val="00A74C05"/>
    <w:rsid w:val="00A940A6"/>
    <w:rsid w:val="00AA0C80"/>
    <w:rsid w:val="00AB2B79"/>
    <w:rsid w:val="00AD2628"/>
    <w:rsid w:val="00AE7C57"/>
    <w:rsid w:val="00B05538"/>
    <w:rsid w:val="00B21361"/>
    <w:rsid w:val="00B249FC"/>
    <w:rsid w:val="00B25BA3"/>
    <w:rsid w:val="00B67740"/>
    <w:rsid w:val="00B803A5"/>
    <w:rsid w:val="00B81CEC"/>
    <w:rsid w:val="00B9081B"/>
    <w:rsid w:val="00BD4D4C"/>
    <w:rsid w:val="00BF5767"/>
    <w:rsid w:val="00C37B36"/>
    <w:rsid w:val="00C526B5"/>
    <w:rsid w:val="00CA373A"/>
    <w:rsid w:val="00CB736E"/>
    <w:rsid w:val="00CD19EB"/>
    <w:rsid w:val="00CE1D3E"/>
    <w:rsid w:val="00CE279A"/>
    <w:rsid w:val="00D36A12"/>
    <w:rsid w:val="00D44128"/>
    <w:rsid w:val="00D45E49"/>
    <w:rsid w:val="00D47CDA"/>
    <w:rsid w:val="00D603AF"/>
    <w:rsid w:val="00D62617"/>
    <w:rsid w:val="00D64040"/>
    <w:rsid w:val="00D65439"/>
    <w:rsid w:val="00D705B4"/>
    <w:rsid w:val="00D83DE9"/>
    <w:rsid w:val="00D974B4"/>
    <w:rsid w:val="00DD2DC9"/>
    <w:rsid w:val="00DD703F"/>
    <w:rsid w:val="00DF7293"/>
    <w:rsid w:val="00DF7D69"/>
    <w:rsid w:val="00E26117"/>
    <w:rsid w:val="00E551EF"/>
    <w:rsid w:val="00E7195C"/>
    <w:rsid w:val="00E947A5"/>
    <w:rsid w:val="00EC02B5"/>
    <w:rsid w:val="00ED290C"/>
    <w:rsid w:val="00EE2118"/>
    <w:rsid w:val="00F01FE7"/>
    <w:rsid w:val="00F04396"/>
    <w:rsid w:val="00F476CA"/>
    <w:rsid w:val="00F56C24"/>
    <w:rsid w:val="00F65D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540F0E3"/>
  <w15:chartTrackingRefBased/>
  <w15:docId w15:val="{DA1514F6-936B-4EA9-95D6-AFAF581E64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54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54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54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54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54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54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54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54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54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54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D54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54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54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54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54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54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54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54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54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54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54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54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54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54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54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54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54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54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54A3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957F10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577CA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76579B"/>
    <w:pPr>
      <w:spacing w:before="240" w:after="0"/>
      <w:outlineLvl w:val="9"/>
    </w:pPr>
    <w:rPr>
      <w:kern w:val="0"/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76579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6579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6579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D2D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2DC9"/>
  </w:style>
  <w:style w:type="paragraph" w:styleId="Footer">
    <w:name w:val="footer"/>
    <w:basedOn w:val="Normal"/>
    <w:link w:val="FooterChar"/>
    <w:uiPriority w:val="99"/>
    <w:unhideWhenUsed/>
    <w:rsid w:val="00DD2D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2D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053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6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5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5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7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32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hyperlink" Target="about:blan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QuickStyle" Target="diagrams/quickStyle1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header" Target="header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70DA5B4-E905-4B95-8D88-FA7FAEBF6635}" type="doc">
      <dgm:prSet loTypeId="urn:microsoft.com/office/officeart/2005/8/layout/cycle3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6F75D2B-E0BD-4F8B-BAC2-82C134453796}">
      <dgm:prSet phldrT="[Text]"/>
      <dgm:spPr/>
      <dgm:t>
        <a:bodyPr/>
        <a:lstStyle/>
        <a:p>
          <a:r>
            <a:rPr lang="en-GB" b="1"/>
            <a:t>Description</a:t>
          </a:r>
          <a:endParaRPr lang="en-GB"/>
        </a:p>
      </dgm:t>
    </dgm:pt>
    <dgm:pt modelId="{98431CAF-6737-4200-964C-3B14B072510C}" type="parTrans" cxnId="{D2E8D3B0-B58E-417F-BAE3-0EC5D2B1C3F6}">
      <dgm:prSet/>
      <dgm:spPr/>
      <dgm:t>
        <a:bodyPr/>
        <a:lstStyle/>
        <a:p>
          <a:endParaRPr lang="en-GB"/>
        </a:p>
      </dgm:t>
    </dgm:pt>
    <dgm:pt modelId="{CF6DE50D-B6DC-4D39-B008-928B8EC95942}" type="sibTrans" cxnId="{D2E8D3B0-B58E-417F-BAE3-0EC5D2B1C3F6}">
      <dgm:prSet/>
      <dgm:spPr/>
      <dgm:t>
        <a:bodyPr/>
        <a:lstStyle/>
        <a:p>
          <a:endParaRPr lang="en-GB"/>
        </a:p>
      </dgm:t>
    </dgm:pt>
    <dgm:pt modelId="{D9C79654-9EC9-4756-BCB6-D3295E732390}">
      <dgm:prSet/>
      <dgm:spPr/>
      <dgm:t>
        <a:bodyPr/>
        <a:lstStyle/>
        <a:p>
          <a:r>
            <a:rPr lang="en-GB" b="1"/>
            <a:t>Feelings</a:t>
          </a:r>
        </a:p>
      </dgm:t>
    </dgm:pt>
    <dgm:pt modelId="{A4679FB2-7217-4F22-BF2B-D1597B165175}" type="parTrans" cxnId="{7878342F-193B-4E95-9E54-C1BF1B3D5ECB}">
      <dgm:prSet/>
      <dgm:spPr/>
      <dgm:t>
        <a:bodyPr/>
        <a:lstStyle/>
        <a:p>
          <a:endParaRPr lang="en-GB"/>
        </a:p>
      </dgm:t>
    </dgm:pt>
    <dgm:pt modelId="{FA5AB8A7-8E33-46C3-959E-99409A8FC157}" type="sibTrans" cxnId="{7878342F-193B-4E95-9E54-C1BF1B3D5ECB}">
      <dgm:prSet/>
      <dgm:spPr/>
      <dgm:t>
        <a:bodyPr/>
        <a:lstStyle/>
        <a:p>
          <a:endParaRPr lang="en-GB"/>
        </a:p>
      </dgm:t>
    </dgm:pt>
    <dgm:pt modelId="{224EA5D2-0CAC-4B6B-96D9-44F42333D8DF}">
      <dgm:prSet/>
      <dgm:spPr/>
      <dgm:t>
        <a:bodyPr/>
        <a:lstStyle/>
        <a:p>
          <a:r>
            <a:rPr lang="en-GB" b="1"/>
            <a:t>Evaluation</a:t>
          </a:r>
        </a:p>
      </dgm:t>
    </dgm:pt>
    <dgm:pt modelId="{8D3A4719-98A4-4048-AF60-6BB2416816EE}" type="parTrans" cxnId="{1B0A703F-6353-4F01-B64F-7A2521503950}">
      <dgm:prSet/>
      <dgm:spPr/>
      <dgm:t>
        <a:bodyPr/>
        <a:lstStyle/>
        <a:p>
          <a:endParaRPr lang="en-GB"/>
        </a:p>
      </dgm:t>
    </dgm:pt>
    <dgm:pt modelId="{D44E1E83-8830-49B0-8CFE-8E999AB58839}" type="sibTrans" cxnId="{1B0A703F-6353-4F01-B64F-7A2521503950}">
      <dgm:prSet/>
      <dgm:spPr/>
      <dgm:t>
        <a:bodyPr/>
        <a:lstStyle/>
        <a:p>
          <a:endParaRPr lang="en-GB"/>
        </a:p>
      </dgm:t>
    </dgm:pt>
    <dgm:pt modelId="{A85DCB14-F2CE-476A-AA70-F19103AE3BC9}">
      <dgm:prSet/>
      <dgm:spPr/>
      <dgm:t>
        <a:bodyPr/>
        <a:lstStyle/>
        <a:p>
          <a:r>
            <a:rPr lang="en-GB" b="1"/>
            <a:t>Analysis</a:t>
          </a:r>
        </a:p>
      </dgm:t>
    </dgm:pt>
    <dgm:pt modelId="{F333CD9C-9384-42E4-A9AE-0F51912C3119}" type="parTrans" cxnId="{6121A2F8-431F-4F5F-80E9-9D1E5DAA6176}">
      <dgm:prSet/>
      <dgm:spPr/>
      <dgm:t>
        <a:bodyPr/>
        <a:lstStyle/>
        <a:p>
          <a:endParaRPr lang="en-GB"/>
        </a:p>
      </dgm:t>
    </dgm:pt>
    <dgm:pt modelId="{51DA8223-240C-46AE-9E7E-EDB70D0088EC}" type="sibTrans" cxnId="{6121A2F8-431F-4F5F-80E9-9D1E5DAA6176}">
      <dgm:prSet/>
      <dgm:spPr/>
      <dgm:t>
        <a:bodyPr/>
        <a:lstStyle/>
        <a:p>
          <a:endParaRPr lang="en-GB"/>
        </a:p>
      </dgm:t>
    </dgm:pt>
    <dgm:pt modelId="{058334F9-B126-4A34-95D4-2C2E8573F218}">
      <dgm:prSet/>
      <dgm:spPr/>
      <dgm:t>
        <a:bodyPr/>
        <a:lstStyle/>
        <a:p>
          <a:r>
            <a:rPr lang="en-GB" b="1"/>
            <a:t>Conclusion</a:t>
          </a:r>
        </a:p>
      </dgm:t>
    </dgm:pt>
    <dgm:pt modelId="{968C2CFC-C36B-4263-8332-A47FF02D4FED}" type="parTrans" cxnId="{8A438059-BF27-43B5-A16F-08590825AA1A}">
      <dgm:prSet/>
      <dgm:spPr/>
      <dgm:t>
        <a:bodyPr/>
        <a:lstStyle/>
        <a:p>
          <a:endParaRPr lang="en-GB"/>
        </a:p>
      </dgm:t>
    </dgm:pt>
    <dgm:pt modelId="{97313E9F-0772-435B-B782-BE03DD6F237F}" type="sibTrans" cxnId="{8A438059-BF27-43B5-A16F-08590825AA1A}">
      <dgm:prSet/>
      <dgm:spPr/>
      <dgm:t>
        <a:bodyPr/>
        <a:lstStyle/>
        <a:p>
          <a:endParaRPr lang="en-GB"/>
        </a:p>
      </dgm:t>
    </dgm:pt>
    <dgm:pt modelId="{09566311-1AAB-486A-84CA-55AACC9E1435}">
      <dgm:prSet/>
      <dgm:spPr/>
      <dgm:t>
        <a:bodyPr/>
        <a:lstStyle/>
        <a:p>
          <a:r>
            <a:rPr lang="en-GB" b="1"/>
            <a:t>Action plan</a:t>
          </a:r>
        </a:p>
      </dgm:t>
    </dgm:pt>
    <dgm:pt modelId="{2A04285C-DE9E-41BD-9244-B797EC6A8B3D}" type="parTrans" cxnId="{2EBBBEFF-643A-49AD-9BA2-F2C8DBED38A0}">
      <dgm:prSet/>
      <dgm:spPr/>
      <dgm:t>
        <a:bodyPr/>
        <a:lstStyle/>
        <a:p>
          <a:endParaRPr lang="en-GB"/>
        </a:p>
      </dgm:t>
    </dgm:pt>
    <dgm:pt modelId="{F1CB827A-6234-4F39-8C98-2F5A7DE03323}" type="sibTrans" cxnId="{2EBBBEFF-643A-49AD-9BA2-F2C8DBED38A0}">
      <dgm:prSet/>
      <dgm:spPr/>
      <dgm:t>
        <a:bodyPr/>
        <a:lstStyle/>
        <a:p>
          <a:endParaRPr lang="en-GB"/>
        </a:p>
      </dgm:t>
    </dgm:pt>
    <dgm:pt modelId="{200709ED-4C36-4CC8-A0E8-EB00752C6BB7}" type="pres">
      <dgm:prSet presAssocID="{E70DA5B4-E905-4B95-8D88-FA7FAEBF6635}" presName="Name0" presStyleCnt="0">
        <dgm:presLayoutVars>
          <dgm:dir/>
          <dgm:resizeHandles val="exact"/>
        </dgm:presLayoutVars>
      </dgm:prSet>
      <dgm:spPr/>
    </dgm:pt>
    <dgm:pt modelId="{805C5FF1-2B6B-4778-A847-3A3894870498}" type="pres">
      <dgm:prSet presAssocID="{E70DA5B4-E905-4B95-8D88-FA7FAEBF6635}" presName="cycle" presStyleCnt="0"/>
      <dgm:spPr/>
    </dgm:pt>
    <dgm:pt modelId="{E909BF8A-89FC-41F2-9AC8-15B67CC715D2}" type="pres">
      <dgm:prSet presAssocID="{A6F75D2B-E0BD-4F8B-BAC2-82C134453796}" presName="nodeFirstNode" presStyleLbl="node1" presStyleIdx="0" presStyleCnt="6">
        <dgm:presLayoutVars>
          <dgm:bulletEnabled val="1"/>
        </dgm:presLayoutVars>
      </dgm:prSet>
      <dgm:spPr/>
    </dgm:pt>
    <dgm:pt modelId="{83DD5318-F24D-4244-ADFF-648B0B79FD64}" type="pres">
      <dgm:prSet presAssocID="{CF6DE50D-B6DC-4D39-B008-928B8EC95942}" presName="sibTransFirstNode" presStyleLbl="bgShp" presStyleIdx="0" presStyleCnt="1"/>
      <dgm:spPr/>
    </dgm:pt>
    <dgm:pt modelId="{F7BA4916-F07A-4AC6-81E4-BEF401833E57}" type="pres">
      <dgm:prSet presAssocID="{D9C79654-9EC9-4756-BCB6-D3295E732390}" presName="nodeFollowingNodes" presStyleLbl="node1" presStyleIdx="1" presStyleCnt="6">
        <dgm:presLayoutVars>
          <dgm:bulletEnabled val="1"/>
        </dgm:presLayoutVars>
      </dgm:prSet>
      <dgm:spPr/>
    </dgm:pt>
    <dgm:pt modelId="{B2068726-76DE-4AD7-ABD6-4351C59284DB}" type="pres">
      <dgm:prSet presAssocID="{224EA5D2-0CAC-4B6B-96D9-44F42333D8DF}" presName="nodeFollowingNodes" presStyleLbl="node1" presStyleIdx="2" presStyleCnt="6">
        <dgm:presLayoutVars>
          <dgm:bulletEnabled val="1"/>
        </dgm:presLayoutVars>
      </dgm:prSet>
      <dgm:spPr/>
    </dgm:pt>
    <dgm:pt modelId="{1824AB62-51E1-4EE3-B880-3CA95FD7DD4F}" type="pres">
      <dgm:prSet presAssocID="{A85DCB14-F2CE-476A-AA70-F19103AE3BC9}" presName="nodeFollowingNodes" presStyleLbl="node1" presStyleIdx="3" presStyleCnt="6">
        <dgm:presLayoutVars>
          <dgm:bulletEnabled val="1"/>
        </dgm:presLayoutVars>
      </dgm:prSet>
      <dgm:spPr/>
    </dgm:pt>
    <dgm:pt modelId="{DBBE61BC-A191-4E21-933F-22485874A16D}" type="pres">
      <dgm:prSet presAssocID="{058334F9-B126-4A34-95D4-2C2E8573F218}" presName="nodeFollowingNodes" presStyleLbl="node1" presStyleIdx="4" presStyleCnt="6">
        <dgm:presLayoutVars>
          <dgm:bulletEnabled val="1"/>
        </dgm:presLayoutVars>
      </dgm:prSet>
      <dgm:spPr/>
    </dgm:pt>
    <dgm:pt modelId="{FC1F0B38-A0F4-4EA5-A69A-2155C2D1BE5D}" type="pres">
      <dgm:prSet presAssocID="{09566311-1AAB-486A-84CA-55AACC9E1435}" presName="nodeFollowingNodes" presStyleLbl="node1" presStyleIdx="5" presStyleCnt="6">
        <dgm:presLayoutVars>
          <dgm:bulletEnabled val="1"/>
        </dgm:presLayoutVars>
      </dgm:prSet>
      <dgm:spPr/>
    </dgm:pt>
  </dgm:ptLst>
  <dgm:cxnLst>
    <dgm:cxn modelId="{E2BBEA29-D176-450B-BA89-BE6A27D57A14}" type="presOf" srcId="{058334F9-B126-4A34-95D4-2C2E8573F218}" destId="{DBBE61BC-A191-4E21-933F-22485874A16D}" srcOrd="0" destOrd="0" presId="urn:microsoft.com/office/officeart/2005/8/layout/cycle3"/>
    <dgm:cxn modelId="{7878342F-193B-4E95-9E54-C1BF1B3D5ECB}" srcId="{E70DA5B4-E905-4B95-8D88-FA7FAEBF6635}" destId="{D9C79654-9EC9-4756-BCB6-D3295E732390}" srcOrd="1" destOrd="0" parTransId="{A4679FB2-7217-4F22-BF2B-D1597B165175}" sibTransId="{FA5AB8A7-8E33-46C3-959E-99409A8FC157}"/>
    <dgm:cxn modelId="{75DA1E36-D6C9-4256-AE42-4580897BA2C1}" type="presOf" srcId="{224EA5D2-0CAC-4B6B-96D9-44F42333D8DF}" destId="{B2068726-76DE-4AD7-ABD6-4351C59284DB}" srcOrd="0" destOrd="0" presId="urn:microsoft.com/office/officeart/2005/8/layout/cycle3"/>
    <dgm:cxn modelId="{1B0A703F-6353-4F01-B64F-7A2521503950}" srcId="{E70DA5B4-E905-4B95-8D88-FA7FAEBF6635}" destId="{224EA5D2-0CAC-4B6B-96D9-44F42333D8DF}" srcOrd="2" destOrd="0" parTransId="{8D3A4719-98A4-4048-AF60-6BB2416816EE}" sibTransId="{D44E1E83-8830-49B0-8CFE-8E999AB58839}"/>
    <dgm:cxn modelId="{8A438059-BF27-43B5-A16F-08590825AA1A}" srcId="{E70DA5B4-E905-4B95-8D88-FA7FAEBF6635}" destId="{058334F9-B126-4A34-95D4-2C2E8573F218}" srcOrd="4" destOrd="0" parTransId="{968C2CFC-C36B-4263-8332-A47FF02D4FED}" sibTransId="{97313E9F-0772-435B-B782-BE03DD6F237F}"/>
    <dgm:cxn modelId="{23FCC7A5-AABE-41B3-ACB7-FC4C5169C3F0}" type="presOf" srcId="{09566311-1AAB-486A-84CA-55AACC9E1435}" destId="{FC1F0B38-A0F4-4EA5-A69A-2155C2D1BE5D}" srcOrd="0" destOrd="0" presId="urn:microsoft.com/office/officeart/2005/8/layout/cycle3"/>
    <dgm:cxn modelId="{D2E8D3B0-B58E-417F-BAE3-0EC5D2B1C3F6}" srcId="{E70DA5B4-E905-4B95-8D88-FA7FAEBF6635}" destId="{A6F75D2B-E0BD-4F8B-BAC2-82C134453796}" srcOrd="0" destOrd="0" parTransId="{98431CAF-6737-4200-964C-3B14B072510C}" sibTransId="{CF6DE50D-B6DC-4D39-B008-928B8EC95942}"/>
    <dgm:cxn modelId="{982F0FB4-C687-4648-87EB-AE605F26B848}" type="presOf" srcId="{A85DCB14-F2CE-476A-AA70-F19103AE3BC9}" destId="{1824AB62-51E1-4EE3-B880-3CA95FD7DD4F}" srcOrd="0" destOrd="0" presId="urn:microsoft.com/office/officeart/2005/8/layout/cycle3"/>
    <dgm:cxn modelId="{2F4684BC-F02D-463E-B90F-13ECB3F9B0A5}" type="presOf" srcId="{CF6DE50D-B6DC-4D39-B008-928B8EC95942}" destId="{83DD5318-F24D-4244-ADFF-648B0B79FD64}" srcOrd="0" destOrd="0" presId="urn:microsoft.com/office/officeart/2005/8/layout/cycle3"/>
    <dgm:cxn modelId="{59A703BE-55CD-41A5-B755-4371923A62FC}" type="presOf" srcId="{E70DA5B4-E905-4B95-8D88-FA7FAEBF6635}" destId="{200709ED-4C36-4CC8-A0E8-EB00752C6BB7}" srcOrd="0" destOrd="0" presId="urn:microsoft.com/office/officeart/2005/8/layout/cycle3"/>
    <dgm:cxn modelId="{DF4DB3C9-156A-47CA-B102-32596777F8E5}" type="presOf" srcId="{D9C79654-9EC9-4756-BCB6-D3295E732390}" destId="{F7BA4916-F07A-4AC6-81E4-BEF401833E57}" srcOrd="0" destOrd="0" presId="urn:microsoft.com/office/officeart/2005/8/layout/cycle3"/>
    <dgm:cxn modelId="{6121A2F8-431F-4F5F-80E9-9D1E5DAA6176}" srcId="{E70DA5B4-E905-4B95-8D88-FA7FAEBF6635}" destId="{A85DCB14-F2CE-476A-AA70-F19103AE3BC9}" srcOrd="3" destOrd="0" parTransId="{F333CD9C-9384-42E4-A9AE-0F51912C3119}" sibTransId="{51DA8223-240C-46AE-9E7E-EDB70D0088EC}"/>
    <dgm:cxn modelId="{5DAE8FFD-A197-493E-BFEB-25AEFF36F4AF}" type="presOf" srcId="{A6F75D2B-E0BD-4F8B-BAC2-82C134453796}" destId="{E909BF8A-89FC-41F2-9AC8-15B67CC715D2}" srcOrd="0" destOrd="0" presId="urn:microsoft.com/office/officeart/2005/8/layout/cycle3"/>
    <dgm:cxn modelId="{2EBBBEFF-643A-49AD-9BA2-F2C8DBED38A0}" srcId="{E70DA5B4-E905-4B95-8D88-FA7FAEBF6635}" destId="{09566311-1AAB-486A-84CA-55AACC9E1435}" srcOrd="5" destOrd="0" parTransId="{2A04285C-DE9E-41BD-9244-B797EC6A8B3D}" sibTransId="{F1CB827A-6234-4F39-8C98-2F5A7DE03323}"/>
    <dgm:cxn modelId="{20007077-E93C-4B78-A491-4F83C77CFD20}" type="presParOf" srcId="{200709ED-4C36-4CC8-A0E8-EB00752C6BB7}" destId="{805C5FF1-2B6B-4778-A847-3A3894870498}" srcOrd="0" destOrd="0" presId="urn:microsoft.com/office/officeart/2005/8/layout/cycle3"/>
    <dgm:cxn modelId="{CBD513DA-7093-455A-AA5A-DDC21BF2965A}" type="presParOf" srcId="{805C5FF1-2B6B-4778-A847-3A3894870498}" destId="{E909BF8A-89FC-41F2-9AC8-15B67CC715D2}" srcOrd="0" destOrd="0" presId="urn:microsoft.com/office/officeart/2005/8/layout/cycle3"/>
    <dgm:cxn modelId="{C76CA0C1-19EE-4E4F-878C-FE4A774C5473}" type="presParOf" srcId="{805C5FF1-2B6B-4778-A847-3A3894870498}" destId="{83DD5318-F24D-4244-ADFF-648B0B79FD64}" srcOrd="1" destOrd="0" presId="urn:microsoft.com/office/officeart/2005/8/layout/cycle3"/>
    <dgm:cxn modelId="{BEDD5858-374A-43CD-86F4-9C0F9FD06855}" type="presParOf" srcId="{805C5FF1-2B6B-4778-A847-3A3894870498}" destId="{F7BA4916-F07A-4AC6-81E4-BEF401833E57}" srcOrd="2" destOrd="0" presId="urn:microsoft.com/office/officeart/2005/8/layout/cycle3"/>
    <dgm:cxn modelId="{52494BC7-1762-4986-BC4E-2B98CE3F6B41}" type="presParOf" srcId="{805C5FF1-2B6B-4778-A847-3A3894870498}" destId="{B2068726-76DE-4AD7-ABD6-4351C59284DB}" srcOrd="3" destOrd="0" presId="urn:microsoft.com/office/officeart/2005/8/layout/cycle3"/>
    <dgm:cxn modelId="{79979690-8379-4D36-ADE3-39FFE37AB8D2}" type="presParOf" srcId="{805C5FF1-2B6B-4778-A847-3A3894870498}" destId="{1824AB62-51E1-4EE3-B880-3CA95FD7DD4F}" srcOrd="4" destOrd="0" presId="urn:microsoft.com/office/officeart/2005/8/layout/cycle3"/>
    <dgm:cxn modelId="{420E23A6-25B2-47C7-B290-E5D816BA4FA2}" type="presParOf" srcId="{805C5FF1-2B6B-4778-A847-3A3894870498}" destId="{DBBE61BC-A191-4E21-933F-22485874A16D}" srcOrd="5" destOrd="0" presId="urn:microsoft.com/office/officeart/2005/8/layout/cycle3"/>
    <dgm:cxn modelId="{FE1F01CD-14DE-436F-BCEE-05FAC251CEDE}" type="presParOf" srcId="{805C5FF1-2B6B-4778-A847-3A3894870498}" destId="{FC1F0B38-A0F4-4EA5-A69A-2155C2D1BE5D}" srcOrd="6" destOrd="0" presId="urn:microsoft.com/office/officeart/2005/8/layout/cycle3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3DD5318-F24D-4244-ADFF-648B0B79FD64}">
      <dsp:nvSpPr>
        <dsp:cNvPr id="0" name=""/>
        <dsp:cNvSpPr/>
      </dsp:nvSpPr>
      <dsp:spPr>
        <a:xfrm>
          <a:off x="711647" y="-3519"/>
          <a:ext cx="2424804" cy="2424804"/>
        </a:xfrm>
        <a:prstGeom prst="circularArrow">
          <a:avLst>
            <a:gd name="adj1" fmla="val 5274"/>
            <a:gd name="adj2" fmla="val 312630"/>
            <a:gd name="adj3" fmla="val 14341240"/>
            <a:gd name="adj4" fmla="val 17061130"/>
            <a:gd name="adj5" fmla="val 5477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E909BF8A-89FC-41F2-9AC8-15B67CC715D2}">
      <dsp:nvSpPr>
        <dsp:cNvPr id="0" name=""/>
        <dsp:cNvSpPr/>
      </dsp:nvSpPr>
      <dsp:spPr>
        <a:xfrm>
          <a:off x="1492829" y="846"/>
          <a:ext cx="862440" cy="43122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Description</a:t>
          </a:r>
          <a:endParaRPr lang="en-GB" sz="1000" kern="1200"/>
        </a:p>
      </dsp:txBody>
      <dsp:txXfrm>
        <a:off x="1513879" y="21896"/>
        <a:ext cx="820340" cy="389120"/>
      </dsp:txXfrm>
    </dsp:sp>
    <dsp:sp modelId="{F7BA4916-F07A-4AC6-81E4-BEF401833E57}">
      <dsp:nvSpPr>
        <dsp:cNvPr id="0" name=""/>
        <dsp:cNvSpPr/>
      </dsp:nvSpPr>
      <dsp:spPr>
        <a:xfrm>
          <a:off x="2344733" y="492693"/>
          <a:ext cx="862440" cy="43122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Feelings</a:t>
          </a:r>
        </a:p>
      </dsp:txBody>
      <dsp:txXfrm>
        <a:off x="2365783" y="513743"/>
        <a:ext cx="820340" cy="389120"/>
      </dsp:txXfrm>
    </dsp:sp>
    <dsp:sp modelId="{B2068726-76DE-4AD7-ABD6-4351C59284DB}">
      <dsp:nvSpPr>
        <dsp:cNvPr id="0" name=""/>
        <dsp:cNvSpPr/>
      </dsp:nvSpPr>
      <dsp:spPr>
        <a:xfrm>
          <a:off x="2344733" y="1476386"/>
          <a:ext cx="862440" cy="43122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Evaluation</a:t>
          </a:r>
        </a:p>
      </dsp:txBody>
      <dsp:txXfrm>
        <a:off x="2365783" y="1497436"/>
        <a:ext cx="820340" cy="389120"/>
      </dsp:txXfrm>
    </dsp:sp>
    <dsp:sp modelId="{1824AB62-51E1-4EE3-B880-3CA95FD7DD4F}">
      <dsp:nvSpPr>
        <dsp:cNvPr id="0" name=""/>
        <dsp:cNvSpPr/>
      </dsp:nvSpPr>
      <dsp:spPr>
        <a:xfrm>
          <a:off x="1492829" y="1968233"/>
          <a:ext cx="862440" cy="43122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Analysis</a:t>
          </a:r>
        </a:p>
      </dsp:txBody>
      <dsp:txXfrm>
        <a:off x="1513879" y="1989283"/>
        <a:ext cx="820340" cy="389120"/>
      </dsp:txXfrm>
    </dsp:sp>
    <dsp:sp modelId="{DBBE61BC-A191-4E21-933F-22485874A16D}">
      <dsp:nvSpPr>
        <dsp:cNvPr id="0" name=""/>
        <dsp:cNvSpPr/>
      </dsp:nvSpPr>
      <dsp:spPr>
        <a:xfrm>
          <a:off x="640926" y="1476386"/>
          <a:ext cx="862440" cy="43122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Conclusion</a:t>
          </a:r>
        </a:p>
      </dsp:txBody>
      <dsp:txXfrm>
        <a:off x="661976" y="1497436"/>
        <a:ext cx="820340" cy="389120"/>
      </dsp:txXfrm>
    </dsp:sp>
    <dsp:sp modelId="{FC1F0B38-A0F4-4EA5-A69A-2155C2D1BE5D}">
      <dsp:nvSpPr>
        <dsp:cNvPr id="0" name=""/>
        <dsp:cNvSpPr/>
      </dsp:nvSpPr>
      <dsp:spPr>
        <a:xfrm>
          <a:off x="640926" y="492693"/>
          <a:ext cx="862440" cy="43122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Action plan</a:t>
          </a:r>
        </a:p>
      </dsp:txBody>
      <dsp:txXfrm>
        <a:off x="661976" y="513743"/>
        <a:ext cx="820340" cy="38912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3">
  <dgm:title val=""/>
  <dgm:desc val=""/>
  <dgm:catLst>
    <dgm:cat type="cycle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axis="ch" ptType="node" func="cnt" op="equ" val="2">
        <dgm:alg type="composite">
          <dgm:param type="ar" val="0.9"/>
        </dgm:alg>
        <dgm:shape xmlns:r="http://schemas.openxmlformats.org/officeDocument/2006/relationships" r:blip="">
          <dgm:adjLst/>
        </dgm:shape>
        <dgm:presOf/>
        <dgm:constrLst>
          <dgm:constr type="primFontSz" for="ch" ptType="node" op="equ" val="65"/>
          <dgm:constr type="ctrX" for="ch" forName="node1" refType="w" fact="0.5"/>
          <dgm:constr type="t" for="ch" forName="node1"/>
          <dgm:constr type="w" for="ch" forName="node1" refType="w" fact="0.8"/>
          <dgm:constr type="h" for="ch" forName="node1" refType="w" refFor="ch" refForName="node1" fact="0.5"/>
          <dgm:constr type="ctrX" for="ch" forName="sibTrans" refType="w" fact="0.5"/>
          <dgm:constr type="t" for="ch" forName="sibTrans"/>
          <dgm:constr type="w" for="ch" forName="sibTrans" refType="w" fact="0.8"/>
          <dgm:constr type="h" for="ch" forName="sibTrans" refType="w" refFor="ch" refForName="node1" fact="0.5"/>
          <dgm:constr type="userA" for="ch" forName="sibTrans" refType="w" fact="1.07"/>
          <dgm:constr type="ctrX" for="ch" forName="node2" refType="w" fact="0.5"/>
          <dgm:constr type="b" for="ch" forName="node2" refType="h"/>
          <dgm:constr type="w" for="ch" forName="node2" refType="w" fact="0.8"/>
          <dgm:constr type="h" for="ch" forName="node2" refType="w" refFor="ch" refForName="node1" fact="0.5"/>
          <dgm:constr type="l" for="ch" forName="sp1"/>
          <dgm:constr type="t" for="ch" forName="sp1" refType="h" fact="0.5"/>
          <dgm:constr type="w" for="ch" forName="sp1" val="1"/>
          <dgm:constr type="h" for="ch" forName="sp1" val="1"/>
          <dgm:constr type="r" for="ch" forName="sp2" refType="w"/>
          <dgm:constr type="t" for="ch" forName="sp2" refType="h" fact="0.5"/>
          <dgm:constr type="w" for="ch" forName="sp2" val="1"/>
          <dgm:constr type="h" for="ch" forName="sp2" val="1"/>
        </dgm:constrLst>
        <dgm:ruleLst/>
      </dgm:if>
      <dgm:else name="Name3">
        <dgm:alg type="composite"/>
        <dgm:shape xmlns:r="http://schemas.openxmlformats.org/officeDocument/2006/relationships" r:blip="">
          <dgm:adjLst/>
        </dgm:shape>
        <dgm:presOf/>
        <dgm:constrLst>
          <dgm:constr type="primFontSz" for="ch" ptType="node" op="equ" val="65"/>
        </dgm:constrLst>
        <dgm:ruleLst/>
      </dgm:else>
    </dgm:choose>
    <dgm:choose name="Name4">
      <dgm:if name="Name5" axis="ch" ptType="node" func="cnt" op="equ" val="2">
        <dgm:layoutNode name="node1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1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sibTrans" styleLbl="bgShp">
          <dgm:choose name="Name6">
            <dgm:if name="Name7" func="var" arg="dir" op="equ" val="norm">
              <dgm:alg type="conn">
                <dgm:param type="connRout" val="longCurve"/>
                <dgm:param type="begPts" val="midR"/>
                <dgm:param type="endPts" val="midL"/>
                <dgm:param type="dstNode" val="node1"/>
              </dgm:alg>
              <dgm:shape xmlns:r="http://schemas.openxmlformats.org/officeDocument/2006/relationships" type="conn" r:blip="" zOrderOff="-2">
                <dgm:adjLst/>
              </dgm:shape>
              <dgm:presOf axis="ch" ptType="sibTrans"/>
              <dgm:constrLst>
                <dgm:constr type="userA"/>
                <dgm:constr type="diam" refType="userA" fact="-1"/>
                <dgm:constr type="wArH" refType="userA" fact="0.05"/>
                <dgm:constr type="hArH" refType="userA" fact="0.1"/>
                <dgm:constr type="stemThick" refType="userA" fact="0.06"/>
                <dgm:constr type="begPad" refType="connDist" fact="-0.2"/>
                <dgm:constr type="endPad" refType="connDist" fact="0.05"/>
              </dgm:constrLst>
            </dgm:if>
            <dgm:else name="Name8">
              <dgm:alg type="conn">
                <dgm:param type="connRout" val="longCurve"/>
                <dgm:param type="begPts" val="midL"/>
                <dgm:param type="endPts" val="midR"/>
                <dgm:param type="dstNode" val="node1"/>
              </dgm:alg>
              <dgm:shape xmlns:r="http://schemas.openxmlformats.org/officeDocument/2006/relationships" type="conn" r:blip="" zOrderOff="-2">
                <dgm:adjLst/>
              </dgm:shape>
              <dgm:presOf axis="ch" ptType="sibTrans"/>
              <dgm:constrLst>
                <dgm:constr type="userA"/>
                <dgm:constr type="diam" refType="userA"/>
                <dgm:constr type="wArH" refType="userA" fact="0.05"/>
                <dgm:constr type="hArH" refType="userA" fact="0.1"/>
                <dgm:constr type="stemThick" refType="userA" fact="0.06"/>
                <dgm:constr type="begPad" refType="connDist" fact="-0.2"/>
                <dgm:constr type="endPad" refType="connDist" fact="0.05"/>
              </dgm:constrLst>
            </dgm:else>
          </dgm:choose>
          <dgm:ruleLst/>
        </dgm:layoutNode>
        <dgm:layoutNode name="node2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2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sp1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sp2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if>
      <dgm:else name="Name9">
        <dgm:layoutNode name="cycle">
          <dgm:choose name="Name10">
            <dgm:if name="Name11" func="var" arg="dir" op="equ" val="norm">
              <dgm:alg type="cycle">
                <dgm:param type="stAng" val="0"/>
                <dgm:param type="spanAng" val="360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diam" refType="w"/>
                <dgm:constr type="w" for="ch" ptType="node" refType="w"/>
                <dgm:constr type="sibSp" val="15"/>
                <dgm:constr type="userA" for="ch" ptType="sibTrans" refType="diam" op="equ" fact="-1"/>
                <dgm:constr type="wArH" for="ch" ptType="sibTrans" refType="diam" op="equ" fact="0.05"/>
                <dgm:constr type="hArH" for="ch" ptType="sibTrans" refType="diam" op="equ" fact="0.1"/>
                <dgm:constr type="stemThick" for="ch" ptType="sibTrans" refType="diam" op="equ" fact="0.065"/>
                <dgm:constr type="primFontSz" for="ch" ptType="node" op="equ"/>
              </dgm:constrLst>
            </dgm:if>
            <dgm:else name="Name12">
              <dgm:alg type="cycle">
                <dgm:param type="stAng" val="0"/>
                <dgm:param type="spanAng" val="-360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diam" refType="w"/>
                <dgm:constr type="w" for="ch" ptType="node" refType="w"/>
                <dgm:constr type="sibSp" val="15"/>
                <dgm:constr type="userA" for="ch" ptType="sibTrans" refType="diam" op="equ"/>
                <dgm:constr type="wArH" for="ch" ptType="sibTrans" refType="diam" op="equ" fact="0.05"/>
                <dgm:constr type="hArH" for="ch" ptType="sibTrans" refType="diam" op="equ" fact="0.1"/>
                <dgm:constr type="stemThick" for="ch" ptType="sibTrans" refType="diam" op="equ" fact="0.065"/>
                <dgm:constr type="primFontSz" for="ch" ptType="node" op="equ"/>
              </dgm:constrLst>
            </dgm:else>
          </dgm:choose>
          <dgm:ruleLst/>
          <dgm:forEach name="nodesFirstNodeForEach" axis="ch" ptType="node" cnt="1">
            <dgm:layoutNode name="nodeFirstNode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h" refType="w" fact="0.5"/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  <dgm:forEach name="sibTransForEach" axis="followSib" ptType="sibTrans" cnt="1">
              <dgm:layoutNode name="sibTransFirstNode" styleLbl="bgShp">
                <dgm:choose name="Name13">
                  <dgm:if name="Name14" func="var" arg="dir" op="equ" val="norm">
                    <dgm:alg type="conn">
                      <dgm:param type="connRout" val="longCurve"/>
                      <dgm:param type="begPts" val="midR"/>
                      <dgm:param type="endPts" val="midL"/>
                      <dgm:param type="dstNode" val="nodeFirstNode"/>
                    </dgm:alg>
                  </dgm:if>
                  <dgm:else name="Name15">
                    <dgm:alg type="conn">
                      <dgm:param type="connRout" val="longCurve"/>
                      <dgm:param type="begPts" val="midL"/>
                      <dgm:param type="endPts" val="midR"/>
                      <dgm:param type="dstNode" val="nodeFirstNode"/>
                    </dgm:alg>
                  </dgm:else>
                </dgm:choose>
                <dgm:shape xmlns:r="http://schemas.openxmlformats.org/officeDocument/2006/relationships" type="conn" r:blip="" zOrderOff="-2">
                  <dgm:adjLst/>
                </dgm:shape>
                <dgm:presOf axis="self"/>
                <dgm:choose name="Name16">
                  <dgm:if name="Name17" axis="par ch" ptType="doc node" func="cnt" op="equ" val="3">
                    <dgm:constrLst>
                      <dgm:constr type="userA"/>
                      <dgm:constr type="diam" refType="userA" fact="1.01"/>
                      <dgm:constr type="begPad" refType="connDist" fact="-0.2"/>
                      <dgm:constr type="endPad" refType="connDist" fact="0.05"/>
                    </dgm:constrLst>
                  </dgm:if>
                  <dgm:if name="Name18" axis="par ch" ptType="doc node" func="cnt" op="equ" val="4">
                    <dgm:constrLst>
                      <dgm:constr type="userA"/>
                      <dgm:constr type="diam" refType="userA" fact="1.26"/>
                      <dgm:constr type="begPad" refType="connDist" fact="-0.2"/>
                      <dgm:constr type="endPad" refType="connDist" fact="0.05"/>
                    </dgm:constrLst>
                  </dgm:if>
                  <dgm:if name="Name19" axis="par ch" ptType="doc node" func="cnt" op="equ" val="5">
                    <dgm:constrLst>
                      <dgm:constr type="userA"/>
                      <dgm:constr type="diam" refType="userA" fact="1.04"/>
                      <dgm:constr type="begPad" refType="connDist" fact="-0.2"/>
                      <dgm:constr type="endPad" refType="connDist" fact="0.05"/>
                    </dgm:constrLst>
                  </dgm:if>
                  <dgm:if name="Name20" axis="par ch" ptType="doc node" func="cnt" op="equ" val="6">
                    <dgm:constrLst>
                      <dgm:constr type="userA"/>
                      <dgm:constr type="diam" refType="userA" fact="1.1"/>
                      <dgm:constr type="begPad" refType="connDist" fact="-0.2"/>
                      <dgm:constr type="endPad" refType="connDist" fact="0.05"/>
                    </dgm:constrLst>
                  </dgm:if>
                  <dgm:else name="Name21">
                    <dgm:constrLst>
                      <dgm:constr type="userA"/>
                      <dgm:constr type="diam" refType="userA" fact="1.04"/>
                      <dgm:constr type="begPad" refType="connDist" fact="-0.2"/>
                      <dgm:constr type="endPad" refType="connDist" fact="0.05"/>
                    </dgm:constrLst>
                  </dgm:else>
                </dgm:choose>
                <dgm:ruleLst/>
              </dgm:layoutNode>
            </dgm:forEach>
          </dgm:forEach>
          <dgm:forEach name="followingNodesForEach" axis="ch" ptType="node" st="2">
            <dgm:layoutNode name="nodeFollowingNodes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h" refType="w" fact="0.5"/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forEach>
        </dgm:layoutNode>
      </dgm:else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8D5402-AA8D-4D19-ADCB-43D33B2002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269</TotalTime>
  <Pages>1</Pages>
  <Words>2483</Words>
  <Characters>14156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Touqir</dc:creator>
  <cp:keywords/>
  <dc:description/>
  <cp:lastModifiedBy/>
  <cp:revision>1</cp:revision>
  <dcterms:created xsi:type="dcterms:W3CDTF">2024-02-29T03:12:00Z</dcterms:created>
  <dcterms:modified xsi:type="dcterms:W3CDTF">2024-03-01T23:31:00Z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1e24575b7b474bbe5d651c39200440348b2f6be606c8329da733c668f1e9d002</vt:lpwstr>
  </property>
</Properties>
</file>