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500" w:type="dxa"/>
        <w:tblLook w:val="04A0" w:firstRow="1" w:lastRow="0" w:firstColumn="1" w:lastColumn="0" w:noHBand="0" w:noVBand="1"/>
      </w:tblPr>
      <w:tblGrid>
        <w:gridCol w:w="6236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0D08D4" w:rsidTr="00635476">
        <w:tc>
          <w:tcPr>
            <w:tcW w:w="13500" w:type="dxa"/>
            <w:gridSpan w:val="17"/>
            <w:shd w:val="clear" w:color="auto" w:fill="D6E3BC" w:themeFill="accent3" w:themeFillTint="66"/>
          </w:tcPr>
          <w:p w:rsidR="000D08D4" w:rsidRPr="000D08D4" w:rsidRDefault="000D08D4" w:rsidP="000D08D4">
            <w:pPr>
              <w:spacing w:before="120" w:after="120"/>
              <w:rPr>
                <w:b/>
              </w:rPr>
            </w:pPr>
            <w:r w:rsidRPr="000D08D4">
              <w:rPr>
                <w:b/>
              </w:rPr>
              <w:t>Educational aims, purposes, goals and principles as stated in Government policies</w:t>
            </w:r>
          </w:p>
        </w:tc>
      </w:tr>
      <w:tr w:rsidR="00635476" w:rsidTr="00635476">
        <w:trPr>
          <w:cantSplit/>
          <w:trHeight w:val="1134"/>
        </w:trPr>
        <w:tc>
          <w:tcPr>
            <w:tcW w:w="6236" w:type="dxa"/>
            <w:shd w:val="clear" w:color="auto" w:fill="D9D9D9" w:themeFill="background1" w:themeFillShade="D9"/>
          </w:tcPr>
          <w:p w:rsidR="000D08D4" w:rsidRDefault="000D08D4"/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England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Australia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Canada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France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Germany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Hungary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Italy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Japan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South Korea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Netherlands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New Zealand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Singapore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Spain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Sweden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Switzerland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0D08D4" w:rsidRPr="00635476" w:rsidRDefault="000D08D4" w:rsidP="000D08D4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U.S.A</w:t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0D08D4" w:rsidP="000D08D4">
            <w:pPr>
              <w:jc w:val="left"/>
              <w:rPr>
                <w:b/>
              </w:rPr>
            </w:pPr>
            <w:r>
              <w:rPr>
                <w:b/>
              </w:rPr>
              <w:t>Excellence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0D08D4" w:rsidP="000D08D4">
            <w:pPr>
              <w:jc w:val="left"/>
              <w:rPr>
                <w:b/>
              </w:rPr>
            </w:pPr>
            <w:r>
              <w:rPr>
                <w:b/>
              </w:rPr>
              <w:t>Individual Development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0D08D4" w:rsidP="000D08D4">
            <w:pPr>
              <w:jc w:val="left"/>
              <w:rPr>
                <w:b/>
              </w:rPr>
            </w:pPr>
            <w:r>
              <w:rPr>
                <w:b/>
              </w:rPr>
              <w:t>Social Development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0D08D4" w:rsidP="000D08D4">
            <w:pPr>
              <w:jc w:val="left"/>
              <w:rPr>
                <w:b/>
              </w:rPr>
            </w:pPr>
            <w:r>
              <w:rPr>
                <w:b/>
              </w:rPr>
              <w:t>Personal Qualities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0D08D4" w:rsidP="000D08D4">
            <w:pPr>
              <w:jc w:val="left"/>
              <w:rPr>
                <w:b/>
              </w:rPr>
            </w:pPr>
            <w:r>
              <w:rPr>
                <w:b/>
              </w:rPr>
              <w:t>Equal Opportunity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0D08D4" w:rsidP="000D08D4">
            <w:pPr>
              <w:jc w:val="left"/>
              <w:rPr>
                <w:b/>
              </w:rPr>
            </w:pPr>
            <w:r>
              <w:rPr>
                <w:b/>
              </w:rPr>
              <w:t>National Economy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Preparation for Work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Basic Skills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Foundation for Further Education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Knowledge / Skills / Understanding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Citizenship / Community / Democracy</w:t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Cultural Heritage</w:t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Creativity</w:t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Environment</w:t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Health / exercise / leisure</w:t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Lifelong education</w:t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</w:tr>
      <w:tr w:rsidR="00635476" w:rsidTr="000D08D4">
        <w:tc>
          <w:tcPr>
            <w:tcW w:w="6236" w:type="dxa"/>
          </w:tcPr>
          <w:p w:rsidR="000D08D4" w:rsidRPr="000D08D4" w:rsidRDefault="00635476" w:rsidP="000D08D4">
            <w:pPr>
              <w:jc w:val="left"/>
              <w:rPr>
                <w:b/>
              </w:rPr>
            </w:pPr>
            <w:r>
              <w:rPr>
                <w:b/>
              </w:rPr>
              <w:t>Parental Participation</w:t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35476">
            <w:r>
              <w:sym w:font="Wingdings" w:char="F0FE"/>
            </w:r>
          </w:p>
        </w:tc>
        <w:tc>
          <w:tcPr>
            <w:tcW w:w="454" w:type="dxa"/>
          </w:tcPr>
          <w:p w:rsidR="000D08D4" w:rsidRDefault="000D08D4"/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  <w:tc>
          <w:tcPr>
            <w:tcW w:w="454" w:type="dxa"/>
          </w:tcPr>
          <w:p w:rsidR="000D08D4" w:rsidRDefault="0069595A">
            <w:r>
              <w:sym w:font="Wingdings" w:char="F0FE"/>
            </w:r>
          </w:p>
        </w:tc>
      </w:tr>
      <w:tr w:rsidR="00635476" w:rsidTr="00635476">
        <w:trPr>
          <w:cantSplit/>
          <w:trHeight w:val="1134"/>
        </w:trPr>
        <w:tc>
          <w:tcPr>
            <w:tcW w:w="6236" w:type="dxa"/>
            <w:shd w:val="clear" w:color="auto" w:fill="D9D9D9" w:themeFill="background1" w:themeFillShade="D9"/>
          </w:tcPr>
          <w:p w:rsidR="00635476" w:rsidRDefault="00635476" w:rsidP="00D0562B"/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England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Australia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Canada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France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Germany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Hungary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Italy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Japan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South Korea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Netherlands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New Zealand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Singapore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Spain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Sweden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Switzerland</w:t>
            </w:r>
          </w:p>
        </w:tc>
        <w:tc>
          <w:tcPr>
            <w:tcW w:w="454" w:type="dxa"/>
            <w:shd w:val="clear" w:color="auto" w:fill="D6E3BC" w:themeFill="accent3" w:themeFillTint="66"/>
            <w:textDirection w:val="btLr"/>
          </w:tcPr>
          <w:p w:rsidR="00635476" w:rsidRPr="00635476" w:rsidRDefault="00635476" w:rsidP="00635476">
            <w:pPr>
              <w:ind w:left="113" w:right="113"/>
              <w:rPr>
                <w:b/>
                <w:sz w:val="16"/>
                <w:szCs w:val="16"/>
              </w:rPr>
            </w:pPr>
            <w:r w:rsidRPr="00635476">
              <w:rPr>
                <w:b/>
                <w:sz w:val="16"/>
                <w:szCs w:val="16"/>
              </w:rPr>
              <w:t>U.S.A</w:t>
            </w:r>
          </w:p>
        </w:tc>
      </w:tr>
      <w:tr w:rsidR="00635476" w:rsidTr="00635476">
        <w:tc>
          <w:tcPr>
            <w:tcW w:w="13500" w:type="dxa"/>
            <w:gridSpan w:val="17"/>
            <w:shd w:val="clear" w:color="auto" w:fill="D6E3BC" w:themeFill="accent3" w:themeFillTint="66"/>
          </w:tcPr>
          <w:p w:rsidR="00635476" w:rsidRDefault="00635476"/>
        </w:tc>
      </w:tr>
      <w:tr w:rsidR="00635476" w:rsidTr="00CE5AD5">
        <w:tc>
          <w:tcPr>
            <w:tcW w:w="13500" w:type="dxa"/>
            <w:gridSpan w:val="17"/>
          </w:tcPr>
          <w:p w:rsidR="00635476" w:rsidRPr="0069595A" w:rsidRDefault="00635476" w:rsidP="00635476">
            <w:pPr>
              <w:jc w:val="left"/>
              <w:rPr>
                <w:i/>
                <w:sz w:val="20"/>
                <w:szCs w:val="20"/>
              </w:rPr>
            </w:pPr>
            <w:r w:rsidRPr="0069595A">
              <w:rPr>
                <w:i/>
                <w:sz w:val="20"/>
                <w:szCs w:val="20"/>
              </w:rPr>
              <w:t>N.B. Australia, Canada, Germany, Switzerland and the U.S.A have devolved systems and there are some local variations.</w:t>
            </w:r>
          </w:p>
        </w:tc>
      </w:tr>
    </w:tbl>
    <w:p w:rsidR="00AF00D7" w:rsidRDefault="00AF00D7"/>
    <w:sectPr w:rsidR="00AF00D7" w:rsidSect="000D0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D4" w:rsidRDefault="000D08D4" w:rsidP="000D08D4">
      <w:pPr>
        <w:spacing w:before="0"/>
      </w:pPr>
      <w:r>
        <w:separator/>
      </w:r>
    </w:p>
  </w:endnote>
  <w:endnote w:type="continuationSeparator" w:id="0">
    <w:p w:rsidR="000D08D4" w:rsidRDefault="000D08D4" w:rsidP="000D08D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5A" w:rsidRDefault="006959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D4" w:rsidRPr="000D08D4" w:rsidRDefault="000D08D4" w:rsidP="000D08D4">
    <w:pPr>
      <w:pStyle w:val="Footer"/>
      <w:jc w:val="right"/>
    </w:pPr>
    <w:bookmarkStart w:id="0" w:name="_GoBack"/>
    <w:bookmarkEnd w:id="0"/>
    <w:r>
      <w:t xml:space="preserve">Taken from: Le </w:t>
    </w:r>
    <w:proofErr w:type="spellStart"/>
    <w:r>
      <w:t>Metais</w:t>
    </w:r>
    <w:proofErr w:type="spellEnd"/>
    <w:r>
      <w:t xml:space="preserve">, J. (1997) </w:t>
    </w:r>
    <w:r>
      <w:rPr>
        <w:i/>
      </w:rPr>
      <w:t xml:space="preserve">Values and Aims in Curriculum and Assessment Frameworks </w:t>
    </w:r>
    <w:r>
      <w:t xml:space="preserve">NFER </w:t>
    </w:r>
    <w:proofErr w:type="spellStart"/>
    <w:r>
      <w:t>Avaiable</w:t>
    </w:r>
    <w:proofErr w:type="spellEnd"/>
    <w:r>
      <w:t xml:space="preserve"> at: </w:t>
    </w:r>
    <w:hyperlink r:id="rId1" w:history="1">
      <w:r w:rsidRPr="000D08D4">
        <w:rPr>
          <w:rStyle w:val="Hyperlink"/>
          <w:sz w:val="18"/>
          <w:szCs w:val="18"/>
        </w:rPr>
        <w:t>https://www.nfer.ac.uk/research/centre-for-information-and-reviews/inca/TP%20Values%20and%20Aims%20in%20Curriculum%20and%20Assessment%201997.pdf</w:t>
      </w:r>
    </w:hyperlink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5A" w:rsidRDefault="006959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D4" w:rsidRDefault="000D08D4" w:rsidP="000D08D4">
      <w:pPr>
        <w:spacing w:before="0"/>
      </w:pPr>
      <w:r>
        <w:separator/>
      </w:r>
    </w:p>
  </w:footnote>
  <w:footnote w:type="continuationSeparator" w:id="0">
    <w:p w:rsidR="000D08D4" w:rsidRDefault="000D08D4" w:rsidP="000D08D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5A" w:rsidRDefault="006959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D4" w:rsidRPr="000D08D4" w:rsidRDefault="000D08D4">
    <w:pPr>
      <w:pStyle w:val="Header"/>
      <w:rPr>
        <w:b/>
        <w:sz w:val="36"/>
        <w:szCs w:val="36"/>
      </w:rPr>
    </w:pPr>
    <w:r>
      <w:rPr>
        <w:b/>
        <w:sz w:val="36"/>
        <w:szCs w:val="36"/>
      </w:rPr>
      <w:t>National Education Aims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5A" w:rsidRDefault="006959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8D4"/>
    <w:rsid w:val="000D08D4"/>
    <w:rsid w:val="00635476"/>
    <w:rsid w:val="0069595A"/>
    <w:rsid w:val="00AF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8D4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D08D4"/>
  </w:style>
  <w:style w:type="paragraph" w:styleId="Footer">
    <w:name w:val="footer"/>
    <w:basedOn w:val="Normal"/>
    <w:link w:val="FooterChar"/>
    <w:uiPriority w:val="99"/>
    <w:unhideWhenUsed/>
    <w:rsid w:val="000D08D4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D08D4"/>
  </w:style>
  <w:style w:type="character" w:styleId="Hyperlink">
    <w:name w:val="Hyperlink"/>
    <w:basedOn w:val="DefaultParagraphFont"/>
    <w:uiPriority w:val="99"/>
    <w:unhideWhenUsed/>
    <w:rsid w:val="000D08D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D08D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8D4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D08D4"/>
  </w:style>
  <w:style w:type="paragraph" w:styleId="Footer">
    <w:name w:val="footer"/>
    <w:basedOn w:val="Normal"/>
    <w:link w:val="FooterChar"/>
    <w:uiPriority w:val="99"/>
    <w:unhideWhenUsed/>
    <w:rsid w:val="000D08D4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D08D4"/>
  </w:style>
  <w:style w:type="character" w:styleId="Hyperlink">
    <w:name w:val="Hyperlink"/>
    <w:basedOn w:val="DefaultParagraphFont"/>
    <w:uiPriority w:val="99"/>
    <w:unhideWhenUsed/>
    <w:rsid w:val="000D08D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D08D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fer.ac.uk/research/centre-for-information-and-reviews/inca/TP%20Values%20and%20Aims%20in%20Curriculum%20and%20Assessment%20199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2017-10-25T12:23:00Z</dcterms:created>
  <dcterms:modified xsi:type="dcterms:W3CDTF">2017-10-25T12:45:00Z</dcterms:modified>
</cp:coreProperties>
</file>