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1962E7" w14:textId="77777777" w:rsidR="009614E2" w:rsidRDefault="009614E2" w:rsidP="009614E2">
      <w:r>
        <w:rPr>
          <w:noProof/>
        </w:rPr>
        <w:drawing>
          <wp:inline distT="0" distB="0" distL="0" distR="0" wp14:anchorId="116D292C" wp14:editId="23D13B54">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34F3FA61" w14:textId="77777777" w:rsidR="009614E2" w:rsidRDefault="009614E2" w:rsidP="009614E2"/>
    <w:p w14:paraId="0ED93980" w14:textId="77777777" w:rsidR="009614E2" w:rsidRDefault="009614E2" w:rsidP="009614E2"/>
    <w:p w14:paraId="3E7FAA4F" w14:textId="77777777" w:rsidR="009614E2" w:rsidRPr="009614E2" w:rsidRDefault="009614E2" w:rsidP="009614E2">
      <w:pPr>
        <w:jc w:val="center"/>
        <w:rPr>
          <w:rFonts w:ascii="Arial" w:hAnsi="Arial" w:cs="Arial"/>
          <w:b/>
          <w:bCs/>
          <w:sz w:val="32"/>
          <w:szCs w:val="32"/>
        </w:rPr>
      </w:pPr>
    </w:p>
    <w:p w14:paraId="42B56520" w14:textId="77777777" w:rsidR="009614E2" w:rsidRPr="009614E2" w:rsidRDefault="009614E2" w:rsidP="009614E2">
      <w:pPr>
        <w:jc w:val="center"/>
        <w:rPr>
          <w:rFonts w:ascii="Arial" w:hAnsi="Arial" w:cs="Arial"/>
          <w:b/>
          <w:bCs/>
          <w:sz w:val="32"/>
          <w:szCs w:val="32"/>
        </w:rPr>
      </w:pPr>
    </w:p>
    <w:p w14:paraId="43F560F4" w14:textId="77777777" w:rsidR="009614E2" w:rsidRPr="009614E2" w:rsidRDefault="009614E2" w:rsidP="009614E2">
      <w:pPr>
        <w:jc w:val="center"/>
        <w:rPr>
          <w:rFonts w:ascii="Arial" w:hAnsi="Arial" w:cs="Arial"/>
          <w:b/>
          <w:bCs/>
          <w:sz w:val="32"/>
          <w:szCs w:val="32"/>
        </w:rPr>
      </w:pPr>
      <w:r w:rsidRPr="009614E2">
        <w:rPr>
          <w:rFonts w:ascii="Arial" w:hAnsi="Arial" w:cs="Arial"/>
          <w:b/>
          <w:bCs/>
          <w:sz w:val="32"/>
          <w:szCs w:val="32"/>
        </w:rPr>
        <w:t>BA BUSINESS MANAGEMENT</w:t>
      </w:r>
    </w:p>
    <w:p w14:paraId="379552CC" w14:textId="3ABED65B" w:rsidR="009614E2" w:rsidRPr="009614E2" w:rsidRDefault="009614E2" w:rsidP="009614E2">
      <w:pPr>
        <w:jc w:val="center"/>
        <w:rPr>
          <w:rFonts w:ascii="Arial" w:hAnsi="Arial" w:cs="Arial"/>
          <w:sz w:val="44"/>
          <w:szCs w:val="44"/>
        </w:rPr>
      </w:pPr>
      <w:r w:rsidRPr="009614E2">
        <w:rPr>
          <w:rFonts w:ascii="Arial" w:hAnsi="Arial" w:cs="Arial"/>
          <w:sz w:val="44"/>
          <w:szCs w:val="44"/>
        </w:rPr>
        <w:t>Project Management</w:t>
      </w:r>
    </w:p>
    <w:p w14:paraId="769633FF" w14:textId="10A5943F" w:rsidR="009614E2" w:rsidRPr="009614E2" w:rsidRDefault="009614E2" w:rsidP="009614E2">
      <w:pPr>
        <w:jc w:val="center"/>
        <w:rPr>
          <w:rFonts w:ascii="Arial" w:hAnsi="Arial" w:cs="Arial"/>
          <w:sz w:val="44"/>
          <w:szCs w:val="44"/>
        </w:rPr>
      </w:pPr>
      <w:r w:rsidRPr="009614E2">
        <w:rPr>
          <w:rFonts w:ascii="Arial" w:hAnsi="Arial" w:cs="Arial"/>
          <w:sz w:val="44"/>
          <w:szCs w:val="44"/>
        </w:rPr>
        <w:t>LCBB5005</w:t>
      </w:r>
    </w:p>
    <w:p w14:paraId="7B55C04F" w14:textId="77777777" w:rsidR="009614E2" w:rsidRPr="009614E2" w:rsidRDefault="009614E2" w:rsidP="009614E2">
      <w:pPr>
        <w:rPr>
          <w:rFonts w:ascii="Arial" w:hAnsi="Arial" w:cs="Arial"/>
        </w:rPr>
      </w:pPr>
    </w:p>
    <w:p w14:paraId="23BF8E83" w14:textId="77777777" w:rsidR="009614E2" w:rsidRPr="009614E2" w:rsidRDefault="009614E2" w:rsidP="009614E2">
      <w:pPr>
        <w:rPr>
          <w:rFonts w:ascii="Arial" w:hAnsi="Arial" w:cs="Arial"/>
        </w:rPr>
      </w:pPr>
    </w:p>
    <w:p w14:paraId="06CAFC27" w14:textId="77777777" w:rsidR="009614E2" w:rsidRPr="009614E2" w:rsidRDefault="009614E2" w:rsidP="009614E2">
      <w:pPr>
        <w:rPr>
          <w:rFonts w:ascii="Arial" w:hAnsi="Arial" w:cs="Arial"/>
        </w:rPr>
      </w:pPr>
    </w:p>
    <w:p w14:paraId="34381F5D" w14:textId="77777777" w:rsidR="009614E2" w:rsidRPr="009614E2" w:rsidRDefault="009614E2" w:rsidP="009614E2">
      <w:pPr>
        <w:rPr>
          <w:rFonts w:ascii="Arial" w:hAnsi="Arial" w:cs="Arial"/>
        </w:rPr>
      </w:pPr>
    </w:p>
    <w:p w14:paraId="7AC38929" w14:textId="28D0E003" w:rsidR="009614E2" w:rsidRPr="006F234E" w:rsidRDefault="009614E2" w:rsidP="009614E2">
      <w:pPr>
        <w:jc w:val="center"/>
        <w:rPr>
          <w:rFonts w:ascii="Arial" w:hAnsi="Arial" w:cs="Arial"/>
          <w:sz w:val="48"/>
          <w:szCs w:val="48"/>
          <w:lang w:val="it-IT"/>
        </w:rPr>
      </w:pPr>
      <w:proofErr w:type="spellStart"/>
      <w:r w:rsidRPr="006F234E">
        <w:rPr>
          <w:rFonts w:ascii="Arial" w:hAnsi="Arial" w:cs="Arial"/>
          <w:b/>
          <w:sz w:val="48"/>
          <w:szCs w:val="48"/>
          <w:lang w:val="it-IT"/>
        </w:rPr>
        <w:t>Assignment</w:t>
      </w:r>
      <w:proofErr w:type="spellEnd"/>
      <w:r w:rsidRPr="006F234E">
        <w:rPr>
          <w:rFonts w:ascii="Arial" w:hAnsi="Arial" w:cs="Arial"/>
          <w:b/>
          <w:sz w:val="48"/>
          <w:szCs w:val="48"/>
          <w:lang w:val="it-IT"/>
        </w:rPr>
        <w:t xml:space="preserve"> 2 (Essay)</w:t>
      </w:r>
    </w:p>
    <w:p w14:paraId="3A71DEB5" w14:textId="77777777" w:rsidR="009614E2" w:rsidRPr="006F234E" w:rsidRDefault="009614E2" w:rsidP="009614E2">
      <w:pPr>
        <w:rPr>
          <w:rFonts w:ascii="Arial" w:hAnsi="Arial" w:cs="Arial"/>
          <w:lang w:val="it-IT"/>
        </w:rPr>
      </w:pPr>
    </w:p>
    <w:p w14:paraId="67F0EC4C" w14:textId="77777777" w:rsidR="009614E2" w:rsidRPr="006F234E" w:rsidRDefault="009614E2" w:rsidP="009614E2">
      <w:pPr>
        <w:rPr>
          <w:rFonts w:ascii="Arial" w:hAnsi="Arial" w:cs="Arial"/>
          <w:lang w:val="it-IT"/>
        </w:rPr>
      </w:pPr>
    </w:p>
    <w:p w14:paraId="35E63C42" w14:textId="77777777" w:rsidR="009614E2" w:rsidRPr="006F234E" w:rsidRDefault="009614E2" w:rsidP="009614E2">
      <w:pPr>
        <w:rPr>
          <w:rFonts w:ascii="Arial" w:hAnsi="Arial" w:cs="Arial"/>
          <w:lang w:val="it-IT"/>
        </w:rPr>
      </w:pPr>
    </w:p>
    <w:p w14:paraId="20A6079D" w14:textId="6D996E45" w:rsidR="009614E2" w:rsidRPr="009614E2" w:rsidRDefault="009614E2" w:rsidP="009614E2">
      <w:pPr>
        <w:jc w:val="center"/>
        <w:rPr>
          <w:rFonts w:ascii="Arial" w:hAnsi="Arial" w:cs="Arial"/>
          <w:sz w:val="28"/>
          <w:szCs w:val="28"/>
          <w:lang w:val="it-IT"/>
        </w:rPr>
      </w:pPr>
      <w:r w:rsidRPr="009614E2">
        <w:rPr>
          <w:rFonts w:ascii="Arial" w:hAnsi="Arial" w:cs="Arial"/>
          <w:sz w:val="28"/>
          <w:szCs w:val="28"/>
          <w:lang w:val="it-IT"/>
        </w:rPr>
        <w:t xml:space="preserve">                                                                         </w:t>
      </w:r>
      <w:proofErr w:type="spellStart"/>
      <w:r w:rsidRPr="009614E2">
        <w:rPr>
          <w:rFonts w:ascii="Arial" w:hAnsi="Arial" w:cs="Arial"/>
          <w:sz w:val="28"/>
          <w:szCs w:val="28"/>
          <w:lang w:val="it-IT"/>
        </w:rPr>
        <w:t>Student</w:t>
      </w:r>
      <w:proofErr w:type="spellEnd"/>
      <w:r w:rsidRPr="009614E2">
        <w:rPr>
          <w:rFonts w:ascii="Arial" w:hAnsi="Arial" w:cs="Arial"/>
          <w:sz w:val="28"/>
          <w:szCs w:val="28"/>
          <w:lang w:val="it-IT"/>
        </w:rPr>
        <w:t>: Sorina-Iulia Cosa</w:t>
      </w:r>
    </w:p>
    <w:p w14:paraId="1C7ECA02" w14:textId="472E6DE6" w:rsidR="009614E2" w:rsidRPr="009614E2" w:rsidRDefault="009614E2" w:rsidP="009614E2">
      <w:pPr>
        <w:jc w:val="center"/>
        <w:rPr>
          <w:rFonts w:ascii="Arial" w:hAnsi="Arial" w:cs="Arial"/>
          <w:sz w:val="28"/>
          <w:szCs w:val="28"/>
          <w:lang w:val="it-IT"/>
        </w:rPr>
      </w:pPr>
      <w:r w:rsidRPr="009614E2">
        <w:rPr>
          <w:rFonts w:ascii="Arial" w:hAnsi="Arial" w:cs="Arial"/>
          <w:sz w:val="28"/>
          <w:szCs w:val="28"/>
          <w:lang w:val="it-IT"/>
        </w:rPr>
        <w:t xml:space="preserve">                                            </w:t>
      </w:r>
      <w:r>
        <w:rPr>
          <w:rFonts w:ascii="Arial" w:hAnsi="Arial" w:cs="Arial"/>
          <w:sz w:val="28"/>
          <w:szCs w:val="28"/>
          <w:lang w:val="it-IT"/>
        </w:rPr>
        <w:t xml:space="preserve"> </w:t>
      </w:r>
      <w:r w:rsidRPr="009614E2">
        <w:rPr>
          <w:rFonts w:ascii="Arial" w:hAnsi="Arial" w:cs="Arial"/>
          <w:sz w:val="28"/>
          <w:szCs w:val="28"/>
          <w:lang w:val="it-IT"/>
        </w:rPr>
        <w:t xml:space="preserve">                           </w:t>
      </w:r>
      <w:proofErr w:type="spellStart"/>
      <w:r w:rsidRPr="009614E2">
        <w:rPr>
          <w:rFonts w:ascii="Arial" w:hAnsi="Arial" w:cs="Arial"/>
          <w:sz w:val="28"/>
          <w:szCs w:val="28"/>
          <w:lang w:val="it-IT"/>
        </w:rPr>
        <w:t>Student</w:t>
      </w:r>
      <w:proofErr w:type="spellEnd"/>
      <w:r w:rsidRPr="009614E2">
        <w:rPr>
          <w:rFonts w:ascii="Arial" w:hAnsi="Arial" w:cs="Arial"/>
          <w:sz w:val="28"/>
          <w:szCs w:val="28"/>
          <w:lang w:val="it-IT"/>
        </w:rPr>
        <w:t xml:space="preserve"> number: 2211474</w:t>
      </w:r>
    </w:p>
    <w:p w14:paraId="1C3D7FB0" w14:textId="1C1C732C" w:rsidR="009614E2" w:rsidRPr="009614E2" w:rsidRDefault="009614E2" w:rsidP="009614E2">
      <w:pPr>
        <w:jc w:val="center"/>
        <w:rPr>
          <w:rFonts w:ascii="Arial" w:hAnsi="Arial" w:cs="Arial"/>
          <w:lang w:val="it-IT"/>
        </w:rPr>
      </w:pPr>
      <w:r w:rsidRPr="009614E2">
        <w:rPr>
          <w:rFonts w:ascii="Arial" w:hAnsi="Arial" w:cs="Arial"/>
          <w:sz w:val="28"/>
          <w:szCs w:val="28"/>
          <w:lang w:val="it-IT"/>
        </w:rPr>
        <w:t xml:space="preserve">                                                         </w:t>
      </w:r>
      <w:r w:rsidR="00FA15F7">
        <w:rPr>
          <w:rFonts w:ascii="Arial" w:hAnsi="Arial" w:cs="Arial"/>
          <w:sz w:val="28"/>
          <w:szCs w:val="28"/>
          <w:lang w:val="it-IT"/>
        </w:rPr>
        <w:t xml:space="preserve">     </w:t>
      </w:r>
      <w:r w:rsidRPr="009614E2">
        <w:rPr>
          <w:rFonts w:ascii="Arial" w:hAnsi="Arial" w:cs="Arial"/>
          <w:sz w:val="28"/>
          <w:szCs w:val="28"/>
          <w:lang w:val="it-IT"/>
        </w:rPr>
        <w:t xml:space="preserve">          </w:t>
      </w:r>
      <w:proofErr w:type="spellStart"/>
      <w:r w:rsidRPr="009614E2">
        <w:rPr>
          <w:rFonts w:ascii="Arial" w:hAnsi="Arial" w:cs="Arial"/>
          <w:sz w:val="28"/>
          <w:szCs w:val="28"/>
          <w:lang w:val="it-IT"/>
        </w:rPr>
        <w:t>Lecturer</w:t>
      </w:r>
      <w:proofErr w:type="spellEnd"/>
      <w:r w:rsidRPr="009614E2">
        <w:rPr>
          <w:rFonts w:ascii="Arial" w:hAnsi="Arial" w:cs="Arial"/>
          <w:sz w:val="28"/>
          <w:szCs w:val="28"/>
          <w:lang w:val="it-IT"/>
        </w:rPr>
        <w:t>:</w:t>
      </w:r>
      <w:r w:rsidR="00FA15F7">
        <w:rPr>
          <w:rFonts w:ascii="Arial" w:hAnsi="Arial" w:cs="Arial"/>
          <w:sz w:val="28"/>
          <w:szCs w:val="28"/>
          <w:lang w:val="it-IT"/>
        </w:rPr>
        <w:t xml:space="preserve"> Dr.</w:t>
      </w:r>
      <w:r w:rsidRPr="009614E2">
        <w:rPr>
          <w:rFonts w:ascii="Arial" w:hAnsi="Arial" w:cs="Arial"/>
          <w:sz w:val="28"/>
          <w:szCs w:val="28"/>
          <w:lang w:val="it-IT"/>
        </w:rPr>
        <w:t xml:space="preserve"> </w:t>
      </w:r>
      <w:proofErr w:type="spellStart"/>
      <w:r w:rsidRPr="009614E2">
        <w:rPr>
          <w:rFonts w:ascii="Arial" w:hAnsi="Arial" w:cs="Arial"/>
          <w:sz w:val="28"/>
          <w:szCs w:val="28"/>
          <w:lang w:val="it-IT"/>
        </w:rPr>
        <w:t>Olu</w:t>
      </w:r>
      <w:proofErr w:type="spellEnd"/>
      <w:r w:rsidRPr="009614E2">
        <w:rPr>
          <w:rFonts w:ascii="Arial" w:hAnsi="Arial" w:cs="Arial"/>
          <w:sz w:val="28"/>
          <w:szCs w:val="28"/>
          <w:lang w:val="it-IT"/>
        </w:rPr>
        <w:t xml:space="preserve"> </w:t>
      </w:r>
      <w:proofErr w:type="spellStart"/>
      <w:r w:rsidRPr="009614E2">
        <w:rPr>
          <w:rFonts w:ascii="Arial" w:hAnsi="Arial" w:cs="Arial"/>
          <w:sz w:val="28"/>
          <w:szCs w:val="28"/>
          <w:lang w:val="it-IT"/>
        </w:rPr>
        <w:t>Adegbite</w:t>
      </w:r>
      <w:proofErr w:type="spellEnd"/>
    </w:p>
    <w:p w14:paraId="1990EDA8" w14:textId="77777777" w:rsidR="009614E2" w:rsidRPr="009614E2" w:rsidRDefault="009614E2" w:rsidP="009614E2">
      <w:pPr>
        <w:rPr>
          <w:lang w:val="it-IT"/>
        </w:rPr>
      </w:pPr>
    </w:p>
    <w:p w14:paraId="636CCCC5" w14:textId="77777777" w:rsidR="009614E2" w:rsidRPr="009614E2" w:rsidRDefault="009614E2" w:rsidP="009614E2">
      <w:pPr>
        <w:rPr>
          <w:lang w:val="it-IT"/>
        </w:rPr>
      </w:pPr>
    </w:p>
    <w:sdt>
      <w:sdtPr>
        <w:rPr>
          <w:rFonts w:ascii="Arial" w:eastAsiaTheme="minorHAnsi" w:hAnsi="Arial" w:cs="Arial"/>
          <w:color w:val="auto"/>
          <w:kern w:val="2"/>
          <w:sz w:val="24"/>
          <w:szCs w:val="24"/>
          <w:lang w:val="en-GB"/>
          <w14:ligatures w14:val="standardContextual"/>
        </w:rPr>
        <w:id w:val="1591426874"/>
        <w:docPartObj>
          <w:docPartGallery w:val="Table of Contents"/>
          <w:docPartUnique/>
        </w:docPartObj>
      </w:sdtPr>
      <w:sdtEndPr>
        <w:rPr>
          <w:b/>
          <w:bCs/>
          <w:sz w:val="22"/>
          <w:szCs w:val="22"/>
        </w:rPr>
      </w:sdtEndPr>
      <w:sdtContent>
        <w:p w14:paraId="3DA6D43D" w14:textId="76798845" w:rsidR="009614E2" w:rsidRPr="003C2950" w:rsidRDefault="009614E2" w:rsidP="003C2950">
          <w:pPr>
            <w:pStyle w:val="TOCHeading"/>
            <w:spacing w:line="360" w:lineRule="auto"/>
            <w:jc w:val="both"/>
            <w:rPr>
              <w:rFonts w:ascii="Arial" w:hAnsi="Arial" w:cs="Arial"/>
              <w:color w:val="auto"/>
              <w:sz w:val="22"/>
              <w:szCs w:val="22"/>
            </w:rPr>
          </w:pPr>
          <w:r w:rsidRPr="003C2950">
            <w:rPr>
              <w:rFonts w:ascii="Arial" w:hAnsi="Arial" w:cs="Arial"/>
              <w:color w:val="auto"/>
              <w:sz w:val="22"/>
              <w:szCs w:val="22"/>
              <w:lang w:val="en-GB"/>
            </w:rPr>
            <w:t>Contents</w:t>
          </w:r>
        </w:p>
        <w:p w14:paraId="38945628" w14:textId="42EF246E" w:rsidR="004F6178" w:rsidRDefault="009614E2">
          <w:pPr>
            <w:pStyle w:val="TOC1"/>
            <w:tabs>
              <w:tab w:val="left" w:pos="480"/>
              <w:tab w:val="right" w:leader="dot" w:pos="9016"/>
            </w:tabs>
            <w:rPr>
              <w:rFonts w:eastAsiaTheme="minorEastAsia"/>
              <w:noProof/>
              <w:lang w:eastAsia="en-GB"/>
            </w:rPr>
          </w:pPr>
          <w:r w:rsidRPr="003C2950">
            <w:rPr>
              <w:rFonts w:ascii="Arial" w:hAnsi="Arial" w:cs="Arial"/>
              <w:sz w:val="22"/>
              <w:szCs w:val="22"/>
            </w:rPr>
            <w:fldChar w:fldCharType="begin"/>
          </w:r>
          <w:r w:rsidRPr="003C2950">
            <w:rPr>
              <w:rFonts w:ascii="Arial" w:hAnsi="Arial" w:cs="Arial"/>
              <w:sz w:val="22"/>
              <w:szCs w:val="22"/>
            </w:rPr>
            <w:instrText xml:space="preserve"> TOC \o "1-3" \h \z \u </w:instrText>
          </w:r>
          <w:r w:rsidRPr="003C2950">
            <w:rPr>
              <w:rFonts w:ascii="Arial" w:hAnsi="Arial" w:cs="Arial"/>
              <w:sz w:val="22"/>
              <w:szCs w:val="22"/>
            </w:rPr>
            <w:fldChar w:fldCharType="separate"/>
          </w:r>
          <w:hyperlink w:anchor="_Toc171257999" w:history="1">
            <w:r w:rsidR="004F6178" w:rsidRPr="0005627C">
              <w:rPr>
                <w:rStyle w:val="Hyperlink"/>
                <w:rFonts w:ascii="Arial" w:eastAsia="Times New Roman" w:hAnsi="Arial" w:cs="Arial"/>
                <w:noProof/>
                <w:kern w:val="0"/>
                <w:lang w:eastAsia="en-GB"/>
                <w14:ligatures w14:val="none"/>
              </w:rPr>
              <w:t>1.</w:t>
            </w:r>
            <w:r w:rsidR="004F6178">
              <w:rPr>
                <w:rFonts w:eastAsiaTheme="minorEastAsia"/>
                <w:noProof/>
                <w:lang w:eastAsia="en-GB"/>
              </w:rPr>
              <w:tab/>
            </w:r>
            <w:r w:rsidR="004F6178" w:rsidRPr="0005627C">
              <w:rPr>
                <w:rStyle w:val="Hyperlink"/>
                <w:rFonts w:ascii="Arial" w:eastAsia="Times New Roman" w:hAnsi="Arial" w:cs="Arial"/>
                <w:noProof/>
                <w:kern w:val="0"/>
                <w:lang w:eastAsia="en-GB"/>
                <w14:ligatures w14:val="none"/>
              </w:rPr>
              <w:t>Introduction</w:t>
            </w:r>
            <w:r w:rsidR="004F6178">
              <w:rPr>
                <w:noProof/>
                <w:webHidden/>
              </w:rPr>
              <w:tab/>
            </w:r>
            <w:r w:rsidR="004F6178">
              <w:rPr>
                <w:noProof/>
                <w:webHidden/>
              </w:rPr>
              <w:fldChar w:fldCharType="begin"/>
            </w:r>
            <w:r w:rsidR="004F6178">
              <w:rPr>
                <w:noProof/>
                <w:webHidden/>
              </w:rPr>
              <w:instrText xml:space="preserve"> PAGEREF _Toc171257999 \h </w:instrText>
            </w:r>
            <w:r w:rsidR="004F6178">
              <w:rPr>
                <w:noProof/>
                <w:webHidden/>
              </w:rPr>
            </w:r>
            <w:r w:rsidR="004F6178">
              <w:rPr>
                <w:noProof/>
                <w:webHidden/>
              </w:rPr>
              <w:fldChar w:fldCharType="separate"/>
            </w:r>
            <w:r w:rsidR="00CC02E6">
              <w:rPr>
                <w:noProof/>
                <w:webHidden/>
              </w:rPr>
              <w:t>3</w:t>
            </w:r>
            <w:r w:rsidR="004F6178">
              <w:rPr>
                <w:noProof/>
                <w:webHidden/>
              </w:rPr>
              <w:fldChar w:fldCharType="end"/>
            </w:r>
          </w:hyperlink>
        </w:p>
        <w:p w14:paraId="2DBA1818" w14:textId="47E26278" w:rsidR="004F6178" w:rsidRDefault="00FA15F7">
          <w:pPr>
            <w:pStyle w:val="TOC1"/>
            <w:tabs>
              <w:tab w:val="left" w:pos="480"/>
              <w:tab w:val="right" w:leader="dot" w:pos="9016"/>
            </w:tabs>
            <w:rPr>
              <w:rFonts w:eastAsiaTheme="minorEastAsia"/>
              <w:noProof/>
              <w:lang w:eastAsia="en-GB"/>
            </w:rPr>
          </w:pPr>
          <w:hyperlink w:anchor="_Toc171258000" w:history="1">
            <w:r w:rsidR="004F6178" w:rsidRPr="0005627C">
              <w:rPr>
                <w:rStyle w:val="Hyperlink"/>
                <w:rFonts w:ascii="Arial" w:eastAsia="Times New Roman" w:hAnsi="Arial" w:cs="Arial"/>
                <w:noProof/>
                <w:kern w:val="0"/>
                <w:lang w:eastAsia="en-GB"/>
                <w14:ligatures w14:val="none"/>
              </w:rPr>
              <w:t>2.</w:t>
            </w:r>
            <w:r w:rsidR="004F6178">
              <w:rPr>
                <w:rFonts w:eastAsiaTheme="minorEastAsia"/>
                <w:noProof/>
                <w:lang w:eastAsia="en-GB"/>
              </w:rPr>
              <w:tab/>
            </w:r>
            <w:r w:rsidR="004F6178" w:rsidRPr="0005627C">
              <w:rPr>
                <w:rStyle w:val="Hyperlink"/>
                <w:rFonts w:ascii="Arial" w:eastAsia="Times New Roman" w:hAnsi="Arial" w:cs="Arial"/>
                <w:noProof/>
                <w:kern w:val="0"/>
                <w:lang w:eastAsia="en-GB"/>
                <w14:ligatures w14:val="none"/>
              </w:rPr>
              <w:t>Project appraisals</w:t>
            </w:r>
            <w:r w:rsidR="004F6178">
              <w:rPr>
                <w:noProof/>
                <w:webHidden/>
              </w:rPr>
              <w:tab/>
            </w:r>
            <w:r w:rsidR="004F6178">
              <w:rPr>
                <w:noProof/>
                <w:webHidden/>
              </w:rPr>
              <w:fldChar w:fldCharType="begin"/>
            </w:r>
            <w:r w:rsidR="004F6178">
              <w:rPr>
                <w:noProof/>
                <w:webHidden/>
              </w:rPr>
              <w:instrText xml:space="preserve"> PAGEREF _Toc171258000 \h </w:instrText>
            </w:r>
            <w:r w:rsidR="004F6178">
              <w:rPr>
                <w:noProof/>
                <w:webHidden/>
              </w:rPr>
            </w:r>
            <w:r w:rsidR="004F6178">
              <w:rPr>
                <w:noProof/>
                <w:webHidden/>
              </w:rPr>
              <w:fldChar w:fldCharType="separate"/>
            </w:r>
            <w:r w:rsidR="00CC02E6">
              <w:rPr>
                <w:noProof/>
                <w:webHidden/>
              </w:rPr>
              <w:t>3</w:t>
            </w:r>
            <w:r w:rsidR="004F6178">
              <w:rPr>
                <w:noProof/>
                <w:webHidden/>
              </w:rPr>
              <w:fldChar w:fldCharType="end"/>
            </w:r>
          </w:hyperlink>
        </w:p>
        <w:p w14:paraId="573B2935" w14:textId="3CAE287A" w:rsidR="004F6178" w:rsidRDefault="00FA15F7">
          <w:pPr>
            <w:pStyle w:val="TOC2"/>
            <w:tabs>
              <w:tab w:val="left" w:pos="960"/>
              <w:tab w:val="right" w:leader="dot" w:pos="9016"/>
            </w:tabs>
            <w:rPr>
              <w:rFonts w:eastAsiaTheme="minorEastAsia"/>
              <w:noProof/>
              <w:lang w:eastAsia="en-GB"/>
            </w:rPr>
          </w:pPr>
          <w:hyperlink w:anchor="_Toc171258001" w:history="1">
            <w:r w:rsidR="004F6178" w:rsidRPr="0005627C">
              <w:rPr>
                <w:rStyle w:val="Hyperlink"/>
                <w:rFonts w:ascii="Arial" w:hAnsi="Arial" w:cs="Arial"/>
                <w:noProof/>
              </w:rPr>
              <w:t>2.1.</w:t>
            </w:r>
            <w:r w:rsidR="004F6178">
              <w:rPr>
                <w:rFonts w:eastAsiaTheme="minorEastAsia"/>
                <w:noProof/>
                <w:lang w:eastAsia="en-GB"/>
              </w:rPr>
              <w:tab/>
            </w:r>
            <w:r w:rsidR="004F6178" w:rsidRPr="0005627C">
              <w:rPr>
                <w:rStyle w:val="Hyperlink"/>
                <w:rFonts w:ascii="Arial" w:hAnsi="Arial" w:cs="Arial"/>
                <w:noProof/>
              </w:rPr>
              <w:t>Financial and non-financial methods</w:t>
            </w:r>
            <w:r w:rsidR="004F6178">
              <w:rPr>
                <w:noProof/>
                <w:webHidden/>
              </w:rPr>
              <w:tab/>
            </w:r>
            <w:r w:rsidR="004F6178">
              <w:rPr>
                <w:noProof/>
                <w:webHidden/>
              </w:rPr>
              <w:fldChar w:fldCharType="begin"/>
            </w:r>
            <w:r w:rsidR="004F6178">
              <w:rPr>
                <w:noProof/>
                <w:webHidden/>
              </w:rPr>
              <w:instrText xml:space="preserve"> PAGEREF _Toc171258001 \h </w:instrText>
            </w:r>
            <w:r w:rsidR="004F6178">
              <w:rPr>
                <w:noProof/>
                <w:webHidden/>
              </w:rPr>
            </w:r>
            <w:r w:rsidR="004F6178">
              <w:rPr>
                <w:noProof/>
                <w:webHidden/>
              </w:rPr>
              <w:fldChar w:fldCharType="separate"/>
            </w:r>
            <w:r w:rsidR="00CC02E6">
              <w:rPr>
                <w:noProof/>
                <w:webHidden/>
              </w:rPr>
              <w:t>3</w:t>
            </w:r>
            <w:r w:rsidR="004F6178">
              <w:rPr>
                <w:noProof/>
                <w:webHidden/>
              </w:rPr>
              <w:fldChar w:fldCharType="end"/>
            </w:r>
          </w:hyperlink>
        </w:p>
        <w:p w14:paraId="13A8C3F4" w14:textId="229D10A0" w:rsidR="004F6178" w:rsidRDefault="00FA15F7">
          <w:pPr>
            <w:pStyle w:val="TOC2"/>
            <w:tabs>
              <w:tab w:val="left" w:pos="960"/>
              <w:tab w:val="right" w:leader="dot" w:pos="9016"/>
            </w:tabs>
            <w:rPr>
              <w:rFonts w:eastAsiaTheme="minorEastAsia"/>
              <w:noProof/>
              <w:lang w:eastAsia="en-GB"/>
            </w:rPr>
          </w:pPr>
          <w:hyperlink w:anchor="_Toc171258002" w:history="1">
            <w:r w:rsidR="004F6178" w:rsidRPr="0005627C">
              <w:rPr>
                <w:rStyle w:val="Hyperlink"/>
                <w:rFonts w:ascii="Arial" w:hAnsi="Arial" w:cs="Arial"/>
                <w:noProof/>
              </w:rPr>
              <w:t>2.2.</w:t>
            </w:r>
            <w:r w:rsidR="004F6178">
              <w:rPr>
                <w:rFonts w:eastAsiaTheme="minorEastAsia"/>
                <w:noProof/>
                <w:lang w:eastAsia="en-GB"/>
              </w:rPr>
              <w:tab/>
            </w:r>
            <w:r w:rsidR="004F6178" w:rsidRPr="0005627C">
              <w:rPr>
                <w:rStyle w:val="Hyperlink"/>
                <w:rFonts w:ascii="Arial" w:hAnsi="Arial" w:cs="Arial"/>
                <w:noProof/>
              </w:rPr>
              <w:t>Project 1: Digital Marketing Campaign</w:t>
            </w:r>
            <w:r w:rsidR="004F6178">
              <w:rPr>
                <w:noProof/>
                <w:webHidden/>
              </w:rPr>
              <w:tab/>
            </w:r>
            <w:r w:rsidR="004F6178">
              <w:rPr>
                <w:noProof/>
                <w:webHidden/>
              </w:rPr>
              <w:fldChar w:fldCharType="begin"/>
            </w:r>
            <w:r w:rsidR="004F6178">
              <w:rPr>
                <w:noProof/>
                <w:webHidden/>
              </w:rPr>
              <w:instrText xml:space="preserve"> PAGEREF _Toc171258002 \h </w:instrText>
            </w:r>
            <w:r w:rsidR="004F6178">
              <w:rPr>
                <w:noProof/>
                <w:webHidden/>
              </w:rPr>
            </w:r>
            <w:r w:rsidR="004F6178">
              <w:rPr>
                <w:noProof/>
                <w:webHidden/>
              </w:rPr>
              <w:fldChar w:fldCharType="separate"/>
            </w:r>
            <w:r w:rsidR="00CC02E6">
              <w:rPr>
                <w:noProof/>
                <w:webHidden/>
              </w:rPr>
              <w:t>6</w:t>
            </w:r>
            <w:r w:rsidR="004F6178">
              <w:rPr>
                <w:noProof/>
                <w:webHidden/>
              </w:rPr>
              <w:fldChar w:fldCharType="end"/>
            </w:r>
          </w:hyperlink>
        </w:p>
        <w:p w14:paraId="4C72181E" w14:textId="7B185F12" w:rsidR="004F6178" w:rsidRDefault="00FA15F7">
          <w:pPr>
            <w:pStyle w:val="TOC2"/>
            <w:tabs>
              <w:tab w:val="left" w:pos="960"/>
              <w:tab w:val="right" w:leader="dot" w:pos="9016"/>
            </w:tabs>
            <w:rPr>
              <w:rFonts w:eastAsiaTheme="minorEastAsia"/>
              <w:noProof/>
              <w:lang w:eastAsia="en-GB"/>
            </w:rPr>
          </w:pPr>
          <w:hyperlink w:anchor="_Toc171258003" w:history="1">
            <w:r w:rsidR="004F6178" w:rsidRPr="0005627C">
              <w:rPr>
                <w:rStyle w:val="Hyperlink"/>
                <w:rFonts w:ascii="Arial" w:hAnsi="Arial" w:cs="Arial"/>
                <w:noProof/>
              </w:rPr>
              <w:t>2.3.</w:t>
            </w:r>
            <w:r w:rsidR="004F6178">
              <w:rPr>
                <w:rFonts w:eastAsiaTheme="minorEastAsia"/>
                <w:noProof/>
                <w:lang w:eastAsia="en-GB"/>
              </w:rPr>
              <w:tab/>
            </w:r>
            <w:r w:rsidR="004F6178" w:rsidRPr="0005627C">
              <w:rPr>
                <w:rStyle w:val="Hyperlink"/>
                <w:rFonts w:ascii="Arial" w:hAnsi="Arial" w:cs="Arial"/>
                <w:noProof/>
              </w:rPr>
              <w:t>Project 2: Expansion into a New Geographic Market</w:t>
            </w:r>
            <w:r w:rsidR="004F6178">
              <w:rPr>
                <w:noProof/>
                <w:webHidden/>
              </w:rPr>
              <w:tab/>
            </w:r>
            <w:r w:rsidR="004F6178">
              <w:rPr>
                <w:noProof/>
                <w:webHidden/>
              </w:rPr>
              <w:fldChar w:fldCharType="begin"/>
            </w:r>
            <w:r w:rsidR="004F6178">
              <w:rPr>
                <w:noProof/>
                <w:webHidden/>
              </w:rPr>
              <w:instrText xml:space="preserve"> PAGEREF _Toc171258003 \h </w:instrText>
            </w:r>
            <w:r w:rsidR="004F6178">
              <w:rPr>
                <w:noProof/>
                <w:webHidden/>
              </w:rPr>
            </w:r>
            <w:r w:rsidR="004F6178">
              <w:rPr>
                <w:noProof/>
                <w:webHidden/>
              </w:rPr>
              <w:fldChar w:fldCharType="separate"/>
            </w:r>
            <w:r w:rsidR="00CC02E6">
              <w:rPr>
                <w:noProof/>
                <w:webHidden/>
              </w:rPr>
              <w:t>7</w:t>
            </w:r>
            <w:r w:rsidR="004F6178">
              <w:rPr>
                <w:noProof/>
                <w:webHidden/>
              </w:rPr>
              <w:fldChar w:fldCharType="end"/>
            </w:r>
          </w:hyperlink>
        </w:p>
        <w:p w14:paraId="501424BE" w14:textId="472D2730" w:rsidR="004F6178" w:rsidRDefault="00FA15F7">
          <w:pPr>
            <w:pStyle w:val="TOC2"/>
            <w:tabs>
              <w:tab w:val="left" w:pos="960"/>
              <w:tab w:val="right" w:leader="dot" w:pos="9016"/>
            </w:tabs>
            <w:rPr>
              <w:rFonts w:eastAsiaTheme="minorEastAsia"/>
              <w:noProof/>
              <w:lang w:eastAsia="en-GB"/>
            </w:rPr>
          </w:pPr>
          <w:hyperlink w:anchor="_Toc171258004" w:history="1">
            <w:r w:rsidR="004F6178" w:rsidRPr="0005627C">
              <w:rPr>
                <w:rStyle w:val="Hyperlink"/>
                <w:rFonts w:ascii="Arial" w:hAnsi="Arial" w:cs="Arial"/>
                <w:noProof/>
              </w:rPr>
              <w:t>2.4.</w:t>
            </w:r>
            <w:r w:rsidR="004F6178">
              <w:rPr>
                <w:rFonts w:eastAsiaTheme="minorEastAsia"/>
                <w:noProof/>
                <w:lang w:eastAsia="en-GB"/>
              </w:rPr>
              <w:tab/>
            </w:r>
            <w:r w:rsidR="004F6178" w:rsidRPr="0005627C">
              <w:rPr>
                <w:rStyle w:val="Hyperlink"/>
                <w:rFonts w:ascii="Arial" w:hAnsi="Arial" w:cs="Arial"/>
                <w:noProof/>
              </w:rPr>
              <w:t>Project 3: Implementation of a Cutting-Edge Technology Solution</w:t>
            </w:r>
            <w:r w:rsidR="004F6178">
              <w:rPr>
                <w:noProof/>
                <w:webHidden/>
              </w:rPr>
              <w:tab/>
            </w:r>
            <w:r w:rsidR="004F6178">
              <w:rPr>
                <w:noProof/>
                <w:webHidden/>
              </w:rPr>
              <w:fldChar w:fldCharType="begin"/>
            </w:r>
            <w:r w:rsidR="004F6178">
              <w:rPr>
                <w:noProof/>
                <w:webHidden/>
              </w:rPr>
              <w:instrText xml:space="preserve"> PAGEREF _Toc171258004 \h </w:instrText>
            </w:r>
            <w:r w:rsidR="004F6178">
              <w:rPr>
                <w:noProof/>
                <w:webHidden/>
              </w:rPr>
            </w:r>
            <w:r w:rsidR="004F6178">
              <w:rPr>
                <w:noProof/>
                <w:webHidden/>
              </w:rPr>
              <w:fldChar w:fldCharType="separate"/>
            </w:r>
            <w:r w:rsidR="00CC02E6">
              <w:rPr>
                <w:noProof/>
                <w:webHidden/>
              </w:rPr>
              <w:t>8</w:t>
            </w:r>
            <w:r w:rsidR="004F6178">
              <w:rPr>
                <w:noProof/>
                <w:webHidden/>
              </w:rPr>
              <w:fldChar w:fldCharType="end"/>
            </w:r>
          </w:hyperlink>
        </w:p>
        <w:p w14:paraId="2FD271CE" w14:textId="3BEF9716" w:rsidR="004F6178" w:rsidRDefault="00FA15F7">
          <w:pPr>
            <w:pStyle w:val="TOC2"/>
            <w:tabs>
              <w:tab w:val="left" w:pos="960"/>
              <w:tab w:val="right" w:leader="dot" w:pos="9016"/>
            </w:tabs>
            <w:rPr>
              <w:rFonts w:eastAsiaTheme="minorEastAsia"/>
              <w:noProof/>
              <w:lang w:eastAsia="en-GB"/>
            </w:rPr>
          </w:pPr>
          <w:hyperlink w:anchor="_Toc171258005" w:history="1">
            <w:r w:rsidR="004F6178" w:rsidRPr="0005627C">
              <w:rPr>
                <w:rStyle w:val="Hyperlink"/>
                <w:rFonts w:ascii="Arial" w:hAnsi="Arial" w:cs="Arial"/>
                <w:noProof/>
              </w:rPr>
              <w:t>2.5.</w:t>
            </w:r>
            <w:r w:rsidR="004F6178">
              <w:rPr>
                <w:rFonts w:eastAsiaTheme="minorEastAsia"/>
                <w:noProof/>
                <w:lang w:eastAsia="en-GB"/>
              </w:rPr>
              <w:tab/>
            </w:r>
            <w:r w:rsidR="004F6178" w:rsidRPr="0005627C">
              <w:rPr>
                <w:rStyle w:val="Hyperlink"/>
                <w:rFonts w:ascii="Arial" w:hAnsi="Arial" w:cs="Arial"/>
                <w:noProof/>
              </w:rPr>
              <w:t>Project discussion and final choose</w:t>
            </w:r>
            <w:r w:rsidR="004F6178">
              <w:rPr>
                <w:noProof/>
                <w:webHidden/>
              </w:rPr>
              <w:tab/>
            </w:r>
            <w:r w:rsidR="004F6178">
              <w:rPr>
                <w:noProof/>
                <w:webHidden/>
              </w:rPr>
              <w:fldChar w:fldCharType="begin"/>
            </w:r>
            <w:r w:rsidR="004F6178">
              <w:rPr>
                <w:noProof/>
                <w:webHidden/>
              </w:rPr>
              <w:instrText xml:space="preserve"> PAGEREF _Toc171258005 \h </w:instrText>
            </w:r>
            <w:r w:rsidR="004F6178">
              <w:rPr>
                <w:noProof/>
                <w:webHidden/>
              </w:rPr>
            </w:r>
            <w:r w:rsidR="004F6178">
              <w:rPr>
                <w:noProof/>
                <w:webHidden/>
              </w:rPr>
              <w:fldChar w:fldCharType="separate"/>
            </w:r>
            <w:r w:rsidR="00CC02E6">
              <w:rPr>
                <w:noProof/>
                <w:webHidden/>
              </w:rPr>
              <w:t>9</w:t>
            </w:r>
            <w:r w:rsidR="004F6178">
              <w:rPr>
                <w:noProof/>
                <w:webHidden/>
              </w:rPr>
              <w:fldChar w:fldCharType="end"/>
            </w:r>
          </w:hyperlink>
        </w:p>
        <w:p w14:paraId="3764AB14" w14:textId="701AFD4F" w:rsidR="004F6178" w:rsidRDefault="00FA15F7">
          <w:pPr>
            <w:pStyle w:val="TOC1"/>
            <w:tabs>
              <w:tab w:val="left" w:pos="480"/>
              <w:tab w:val="right" w:leader="dot" w:pos="9016"/>
            </w:tabs>
            <w:rPr>
              <w:rFonts w:eastAsiaTheme="minorEastAsia"/>
              <w:noProof/>
              <w:lang w:eastAsia="en-GB"/>
            </w:rPr>
          </w:pPr>
          <w:hyperlink w:anchor="_Toc171258006" w:history="1">
            <w:r w:rsidR="004F6178" w:rsidRPr="0005627C">
              <w:rPr>
                <w:rStyle w:val="Hyperlink"/>
                <w:rFonts w:ascii="Arial" w:hAnsi="Arial" w:cs="Arial"/>
                <w:noProof/>
              </w:rPr>
              <w:t>3.</w:t>
            </w:r>
            <w:r w:rsidR="004F6178">
              <w:rPr>
                <w:rFonts w:eastAsiaTheme="minorEastAsia"/>
                <w:noProof/>
                <w:lang w:eastAsia="en-GB"/>
              </w:rPr>
              <w:tab/>
            </w:r>
            <w:r w:rsidR="004F6178" w:rsidRPr="0005627C">
              <w:rPr>
                <w:rStyle w:val="Hyperlink"/>
                <w:rFonts w:ascii="Arial" w:hAnsi="Arial" w:cs="Arial"/>
                <w:noProof/>
              </w:rPr>
              <w:t>Conclusion</w:t>
            </w:r>
            <w:r w:rsidR="004F6178">
              <w:rPr>
                <w:noProof/>
                <w:webHidden/>
              </w:rPr>
              <w:tab/>
            </w:r>
            <w:r w:rsidR="004F6178">
              <w:rPr>
                <w:noProof/>
                <w:webHidden/>
              </w:rPr>
              <w:fldChar w:fldCharType="begin"/>
            </w:r>
            <w:r w:rsidR="004F6178">
              <w:rPr>
                <w:noProof/>
                <w:webHidden/>
              </w:rPr>
              <w:instrText xml:space="preserve"> PAGEREF _Toc171258006 \h </w:instrText>
            </w:r>
            <w:r w:rsidR="004F6178">
              <w:rPr>
                <w:noProof/>
                <w:webHidden/>
              </w:rPr>
            </w:r>
            <w:r w:rsidR="004F6178">
              <w:rPr>
                <w:noProof/>
                <w:webHidden/>
              </w:rPr>
              <w:fldChar w:fldCharType="separate"/>
            </w:r>
            <w:r w:rsidR="00CC02E6">
              <w:rPr>
                <w:noProof/>
                <w:webHidden/>
              </w:rPr>
              <w:t>10</w:t>
            </w:r>
            <w:r w:rsidR="004F6178">
              <w:rPr>
                <w:noProof/>
                <w:webHidden/>
              </w:rPr>
              <w:fldChar w:fldCharType="end"/>
            </w:r>
          </w:hyperlink>
        </w:p>
        <w:p w14:paraId="2C03DD6F" w14:textId="535E076E" w:rsidR="004F6178" w:rsidRDefault="00FA15F7">
          <w:pPr>
            <w:pStyle w:val="TOC1"/>
            <w:tabs>
              <w:tab w:val="left" w:pos="480"/>
              <w:tab w:val="right" w:leader="dot" w:pos="9016"/>
            </w:tabs>
            <w:rPr>
              <w:rFonts w:eastAsiaTheme="minorEastAsia"/>
              <w:noProof/>
              <w:lang w:eastAsia="en-GB"/>
            </w:rPr>
          </w:pPr>
          <w:hyperlink w:anchor="_Toc171258007" w:history="1">
            <w:r w:rsidR="004F6178" w:rsidRPr="0005627C">
              <w:rPr>
                <w:rStyle w:val="Hyperlink"/>
                <w:rFonts w:ascii="Arial" w:hAnsi="Arial" w:cs="Arial"/>
                <w:noProof/>
              </w:rPr>
              <w:t>4.</w:t>
            </w:r>
            <w:r w:rsidR="004F6178">
              <w:rPr>
                <w:rFonts w:eastAsiaTheme="minorEastAsia"/>
                <w:noProof/>
                <w:lang w:eastAsia="en-GB"/>
              </w:rPr>
              <w:tab/>
            </w:r>
            <w:r w:rsidR="004F6178" w:rsidRPr="0005627C">
              <w:rPr>
                <w:rStyle w:val="Hyperlink"/>
                <w:rFonts w:ascii="Arial" w:hAnsi="Arial" w:cs="Arial"/>
                <w:noProof/>
              </w:rPr>
              <w:t>References</w:t>
            </w:r>
            <w:r w:rsidR="004F6178">
              <w:rPr>
                <w:noProof/>
                <w:webHidden/>
              </w:rPr>
              <w:tab/>
            </w:r>
            <w:r w:rsidR="004F6178">
              <w:rPr>
                <w:noProof/>
                <w:webHidden/>
              </w:rPr>
              <w:fldChar w:fldCharType="begin"/>
            </w:r>
            <w:r w:rsidR="004F6178">
              <w:rPr>
                <w:noProof/>
                <w:webHidden/>
              </w:rPr>
              <w:instrText xml:space="preserve"> PAGEREF _Toc171258007 \h </w:instrText>
            </w:r>
            <w:r w:rsidR="004F6178">
              <w:rPr>
                <w:noProof/>
                <w:webHidden/>
              </w:rPr>
            </w:r>
            <w:r w:rsidR="004F6178">
              <w:rPr>
                <w:noProof/>
                <w:webHidden/>
              </w:rPr>
              <w:fldChar w:fldCharType="separate"/>
            </w:r>
            <w:r w:rsidR="00CC02E6">
              <w:rPr>
                <w:noProof/>
                <w:webHidden/>
              </w:rPr>
              <w:t>11</w:t>
            </w:r>
            <w:r w:rsidR="004F6178">
              <w:rPr>
                <w:noProof/>
                <w:webHidden/>
              </w:rPr>
              <w:fldChar w:fldCharType="end"/>
            </w:r>
          </w:hyperlink>
        </w:p>
        <w:p w14:paraId="2B52A386" w14:textId="686D0A46" w:rsidR="004F6178" w:rsidRDefault="00FA15F7">
          <w:pPr>
            <w:pStyle w:val="TOC1"/>
            <w:tabs>
              <w:tab w:val="left" w:pos="480"/>
              <w:tab w:val="right" w:leader="dot" w:pos="9016"/>
            </w:tabs>
            <w:rPr>
              <w:rFonts w:eastAsiaTheme="minorEastAsia"/>
              <w:noProof/>
              <w:lang w:eastAsia="en-GB"/>
            </w:rPr>
          </w:pPr>
          <w:hyperlink w:anchor="_Toc171258008" w:history="1">
            <w:r w:rsidR="004F6178" w:rsidRPr="0005627C">
              <w:rPr>
                <w:rStyle w:val="Hyperlink"/>
                <w:rFonts w:ascii="Arial" w:hAnsi="Arial" w:cs="Arial"/>
                <w:noProof/>
              </w:rPr>
              <w:t>5.</w:t>
            </w:r>
            <w:r w:rsidR="004F6178">
              <w:rPr>
                <w:rFonts w:eastAsiaTheme="minorEastAsia"/>
                <w:noProof/>
                <w:lang w:eastAsia="en-GB"/>
              </w:rPr>
              <w:tab/>
            </w:r>
            <w:r w:rsidR="004F6178" w:rsidRPr="0005627C">
              <w:rPr>
                <w:rStyle w:val="Hyperlink"/>
                <w:rFonts w:ascii="Arial" w:hAnsi="Arial" w:cs="Arial"/>
                <w:noProof/>
              </w:rPr>
              <w:t>Appendices</w:t>
            </w:r>
            <w:r w:rsidR="004F6178">
              <w:rPr>
                <w:noProof/>
                <w:webHidden/>
              </w:rPr>
              <w:tab/>
            </w:r>
            <w:r w:rsidR="004F6178">
              <w:rPr>
                <w:noProof/>
                <w:webHidden/>
              </w:rPr>
              <w:fldChar w:fldCharType="begin"/>
            </w:r>
            <w:r w:rsidR="004F6178">
              <w:rPr>
                <w:noProof/>
                <w:webHidden/>
              </w:rPr>
              <w:instrText xml:space="preserve"> PAGEREF _Toc171258008 \h </w:instrText>
            </w:r>
            <w:r w:rsidR="004F6178">
              <w:rPr>
                <w:noProof/>
                <w:webHidden/>
              </w:rPr>
            </w:r>
            <w:r w:rsidR="004F6178">
              <w:rPr>
                <w:noProof/>
                <w:webHidden/>
              </w:rPr>
              <w:fldChar w:fldCharType="separate"/>
            </w:r>
            <w:r w:rsidR="00CC02E6">
              <w:rPr>
                <w:noProof/>
                <w:webHidden/>
              </w:rPr>
              <w:t>13</w:t>
            </w:r>
            <w:r w:rsidR="004F6178">
              <w:rPr>
                <w:noProof/>
                <w:webHidden/>
              </w:rPr>
              <w:fldChar w:fldCharType="end"/>
            </w:r>
          </w:hyperlink>
        </w:p>
        <w:p w14:paraId="4428FF87" w14:textId="1C580800" w:rsidR="009614E2" w:rsidRPr="003C2950" w:rsidRDefault="009614E2" w:rsidP="003C2950">
          <w:pPr>
            <w:spacing w:line="360" w:lineRule="auto"/>
            <w:jc w:val="both"/>
            <w:rPr>
              <w:rFonts w:ascii="Arial" w:hAnsi="Arial" w:cs="Arial"/>
              <w:sz w:val="22"/>
              <w:szCs w:val="22"/>
            </w:rPr>
          </w:pPr>
          <w:r w:rsidRPr="003C2950">
            <w:rPr>
              <w:rFonts w:ascii="Arial" w:hAnsi="Arial" w:cs="Arial"/>
              <w:b/>
              <w:bCs/>
              <w:sz w:val="22"/>
              <w:szCs w:val="22"/>
            </w:rPr>
            <w:fldChar w:fldCharType="end"/>
          </w:r>
        </w:p>
      </w:sdtContent>
    </w:sdt>
    <w:p w14:paraId="3B0F0825" w14:textId="77777777" w:rsidR="009614E2" w:rsidRPr="003C2950" w:rsidRDefault="009614E2" w:rsidP="003C2950">
      <w:pPr>
        <w:spacing w:line="360" w:lineRule="auto"/>
        <w:jc w:val="both"/>
        <w:rPr>
          <w:rFonts w:ascii="Arial" w:hAnsi="Arial" w:cs="Arial"/>
          <w:sz w:val="22"/>
          <w:szCs w:val="22"/>
        </w:rPr>
      </w:pPr>
    </w:p>
    <w:p w14:paraId="1993CAB0" w14:textId="77777777" w:rsidR="009614E2" w:rsidRPr="003C2950" w:rsidRDefault="009614E2" w:rsidP="003C2950">
      <w:pPr>
        <w:spacing w:line="360" w:lineRule="auto"/>
        <w:jc w:val="both"/>
        <w:rPr>
          <w:rFonts w:ascii="Arial" w:hAnsi="Arial" w:cs="Arial"/>
          <w:sz w:val="22"/>
          <w:szCs w:val="22"/>
        </w:rPr>
      </w:pPr>
    </w:p>
    <w:p w14:paraId="2D1E0BBE" w14:textId="77777777" w:rsidR="009614E2" w:rsidRPr="003C2950" w:rsidRDefault="009614E2" w:rsidP="003C2950">
      <w:pPr>
        <w:spacing w:line="360" w:lineRule="auto"/>
        <w:jc w:val="both"/>
        <w:rPr>
          <w:rFonts w:ascii="Arial" w:hAnsi="Arial" w:cs="Arial"/>
          <w:sz w:val="22"/>
          <w:szCs w:val="22"/>
        </w:rPr>
      </w:pPr>
    </w:p>
    <w:p w14:paraId="662A3578" w14:textId="77777777" w:rsidR="009614E2" w:rsidRPr="003C2950" w:rsidRDefault="009614E2" w:rsidP="003C2950">
      <w:pPr>
        <w:spacing w:line="360" w:lineRule="auto"/>
        <w:jc w:val="both"/>
        <w:rPr>
          <w:rFonts w:ascii="Arial" w:hAnsi="Arial" w:cs="Arial"/>
          <w:sz w:val="22"/>
          <w:szCs w:val="22"/>
        </w:rPr>
      </w:pPr>
    </w:p>
    <w:p w14:paraId="7991742D" w14:textId="77777777" w:rsidR="009614E2" w:rsidRPr="003C2950" w:rsidRDefault="009614E2" w:rsidP="003C2950">
      <w:pPr>
        <w:spacing w:line="360" w:lineRule="auto"/>
        <w:jc w:val="both"/>
        <w:rPr>
          <w:rFonts w:ascii="Arial" w:hAnsi="Arial" w:cs="Arial"/>
          <w:sz w:val="22"/>
          <w:szCs w:val="22"/>
        </w:rPr>
      </w:pPr>
    </w:p>
    <w:p w14:paraId="3F4924C4" w14:textId="77777777" w:rsidR="009614E2" w:rsidRPr="003C2950" w:rsidRDefault="009614E2" w:rsidP="003C2950">
      <w:pPr>
        <w:spacing w:line="360" w:lineRule="auto"/>
        <w:jc w:val="both"/>
        <w:rPr>
          <w:rFonts w:ascii="Arial" w:hAnsi="Arial" w:cs="Arial"/>
          <w:sz w:val="22"/>
          <w:szCs w:val="22"/>
        </w:rPr>
      </w:pPr>
    </w:p>
    <w:p w14:paraId="497D94EF" w14:textId="77777777" w:rsidR="009614E2" w:rsidRPr="003C2950" w:rsidRDefault="009614E2" w:rsidP="003C2950">
      <w:pPr>
        <w:spacing w:line="360" w:lineRule="auto"/>
        <w:jc w:val="both"/>
        <w:rPr>
          <w:rFonts w:ascii="Arial" w:hAnsi="Arial" w:cs="Arial"/>
          <w:sz w:val="22"/>
          <w:szCs w:val="22"/>
        </w:rPr>
      </w:pPr>
    </w:p>
    <w:p w14:paraId="0E00DDFF" w14:textId="77777777" w:rsidR="009614E2" w:rsidRPr="003C2950" w:rsidRDefault="009614E2" w:rsidP="003C2950">
      <w:pPr>
        <w:spacing w:line="360" w:lineRule="auto"/>
        <w:jc w:val="both"/>
        <w:rPr>
          <w:rFonts w:ascii="Arial" w:hAnsi="Arial" w:cs="Arial"/>
          <w:sz w:val="22"/>
          <w:szCs w:val="22"/>
        </w:rPr>
      </w:pPr>
    </w:p>
    <w:p w14:paraId="13530C7B" w14:textId="77777777" w:rsidR="009614E2" w:rsidRPr="003C2950" w:rsidRDefault="009614E2" w:rsidP="003C2950">
      <w:pPr>
        <w:spacing w:line="360" w:lineRule="auto"/>
        <w:jc w:val="both"/>
        <w:rPr>
          <w:rFonts w:ascii="Arial" w:hAnsi="Arial" w:cs="Arial"/>
          <w:sz w:val="22"/>
          <w:szCs w:val="22"/>
        </w:rPr>
      </w:pPr>
    </w:p>
    <w:p w14:paraId="0741DCC2" w14:textId="77777777" w:rsidR="009614E2" w:rsidRPr="003C2950" w:rsidRDefault="009614E2" w:rsidP="003C2950">
      <w:pPr>
        <w:spacing w:line="360" w:lineRule="auto"/>
        <w:jc w:val="both"/>
        <w:rPr>
          <w:rFonts w:ascii="Arial" w:hAnsi="Arial" w:cs="Arial"/>
          <w:sz w:val="22"/>
          <w:szCs w:val="22"/>
        </w:rPr>
      </w:pPr>
    </w:p>
    <w:p w14:paraId="2039CC49" w14:textId="77777777" w:rsidR="009614E2" w:rsidRPr="003C2950" w:rsidRDefault="009614E2" w:rsidP="003C2950">
      <w:pPr>
        <w:spacing w:line="360" w:lineRule="auto"/>
        <w:jc w:val="both"/>
        <w:rPr>
          <w:rFonts w:ascii="Arial" w:hAnsi="Arial" w:cs="Arial"/>
          <w:sz w:val="22"/>
          <w:szCs w:val="22"/>
        </w:rPr>
      </w:pPr>
    </w:p>
    <w:p w14:paraId="224327F3" w14:textId="77777777" w:rsidR="009614E2" w:rsidRPr="003C2950" w:rsidRDefault="009614E2" w:rsidP="003C2950">
      <w:pPr>
        <w:spacing w:line="360" w:lineRule="auto"/>
        <w:jc w:val="both"/>
        <w:rPr>
          <w:rFonts w:ascii="Arial" w:hAnsi="Arial" w:cs="Arial"/>
          <w:sz w:val="22"/>
          <w:szCs w:val="22"/>
        </w:rPr>
      </w:pPr>
    </w:p>
    <w:p w14:paraId="76C7C3A5" w14:textId="77777777" w:rsidR="009614E2" w:rsidRPr="003C2950" w:rsidRDefault="009614E2" w:rsidP="003C2950">
      <w:pPr>
        <w:spacing w:line="360" w:lineRule="auto"/>
        <w:jc w:val="both"/>
        <w:rPr>
          <w:rFonts w:ascii="Arial" w:hAnsi="Arial" w:cs="Arial"/>
          <w:sz w:val="22"/>
          <w:szCs w:val="22"/>
        </w:rPr>
      </w:pPr>
    </w:p>
    <w:p w14:paraId="4333D5A1" w14:textId="3697552F" w:rsidR="00A25141" w:rsidRPr="003C2950" w:rsidRDefault="00A25141" w:rsidP="003C2950">
      <w:pPr>
        <w:spacing w:line="360" w:lineRule="auto"/>
        <w:jc w:val="both"/>
        <w:rPr>
          <w:rFonts w:ascii="Arial" w:hAnsi="Arial" w:cs="Arial"/>
          <w:sz w:val="22"/>
          <w:szCs w:val="22"/>
        </w:rPr>
      </w:pPr>
    </w:p>
    <w:p w14:paraId="55EFB946" w14:textId="77777777" w:rsidR="00A25141" w:rsidRPr="003C2950" w:rsidRDefault="00A25141" w:rsidP="003C2950">
      <w:pPr>
        <w:spacing w:line="360" w:lineRule="auto"/>
        <w:jc w:val="both"/>
        <w:rPr>
          <w:rFonts w:ascii="Arial" w:hAnsi="Arial" w:cs="Arial"/>
          <w:sz w:val="22"/>
          <w:szCs w:val="22"/>
        </w:rPr>
      </w:pPr>
    </w:p>
    <w:p w14:paraId="3AA3CEAC" w14:textId="18F2BAD0" w:rsidR="002F41C2" w:rsidRPr="005624E8" w:rsidRDefault="002F41C2" w:rsidP="005624E8">
      <w:pPr>
        <w:pStyle w:val="Heading1"/>
        <w:numPr>
          <w:ilvl w:val="0"/>
          <w:numId w:val="2"/>
        </w:numPr>
        <w:spacing w:line="360" w:lineRule="auto"/>
        <w:jc w:val="both"/>
        <w:rPr>
          <w:rFonts w:ascii="Arial" w:eastAsia="Times New Roman" w:hAnsi="Arial" w:cs="Arial"/>
          <w:color w:val="auto"/>
          <w:kern w:val="0"/>
          <w:sz w:val="22"/>
          <w:szCs w:val="22"/>
          <w:lang w:eastAsia="en-GB"/>
          <w14:ligatures w14:val="none"/>
        </w:rPr>
      </w:pPr>
      <w:bookmarkStart w:id="0" w:name="_Toc171255737"/>
      <w:bookmarkStart w:id="1" w:name="_Toc171257999"/>
      <w:r w:rsidRPr="005624E8">
        <w:rPr>
          <w:rFonts w:ascii="Arial" w:eastAsia="Times New Roman" w:hAnsi="Arial" w:cs="Arial"/>
          <w:color w:val="auto"/>
          <w:kern w:val="0"/>
          <w:sz w:val="22"/>
          <w:szCs w:val="22"/>
          <w:lang w:eastAsia="en-GB"/>
          <w14:ligatures w14:val="none"/>
        </w:rPr>
        <w:lastRenderedPageBreak/>
        <w:t>Introduction</w:t>
      </w:r>
      <w:bookmarkEnd w:id="0"/>
      <w:bookmarkEnd w:id="1"/>
    </w:p>
    <w:p w14:paraId="2275A46D" w14:textId="77777777" w:rsidR="003C2950" w:rsidRPr="005624E8" w:rsidRDefault="003C2950" w:rsidP="005624E8">
      <w:pPr>
        <w:spacing w:line="360" w:lineRule="auto"/>
        <w:rPr>
          <w:rFonts w:ascii="Arial" w:eastAsia="Times New Roman" w:hAnsi="Arial" w:cs="Arial"/>
          <w:kern w:val="0"/>
          <w:sz w:val="22"/>
          <w:szCs w:val="22"/>
          <w:lang w:eastAsia="en-GB"/>
          <w14:ligatures w14:val="none"/>
        </w:rPr>
      </w:pPr>
    </w:p>
    <w:p w14:paraId="4D5B5189" w14:textId="2F00D5D1" w:rsidR="000B06C8" w:rsidRPr="005624E8" w:rsidRDefault="006F234E" w:rsidP="005624E8">
      <w:pPr>
        <w:spacing w:after="0" w:line="360" w:lineRule="auto"/>
        <w:ind w:firstLine="720"/>
        <w:rPr>
          <w:rFonts w:ascii="Arial" w:eastAsia="Times New Roman" w:hAnsi="Arial" w:cs="Arial"/>
          <w:kern w:val="0"/>
          <w:sz w:val="22"/>
          <w:szCs w:val="22"/>
          <w:lang w:eastAsia="en-GB"/>
          <w14:ligatures w14:val="none"/>
        </w:rPr>
      </w:pPr>
      <w:r w:rsidRPr="006F234E">
        <w:rPr>
          <w:rFonts w:ascii="Arial" w:eastAsia="Times New Roman" w:hAnsi="Arial" w:cs="Arial"/>
          <w:kern w:val="0"/>
          <w:sz w:val="22"/>
          <w:szCs w:val="22"/>
          <w:lang w:eastAsia="en-GB"/>
          <w14:ligatures w14:val="none"/>
        </w:rPr>
        <w:t xml:space="preserve">Project management is the process of applying information, abilities, instruments, and protocols to project operations in order to fulfil project objectives. It is the duty of project managers to support the entire process of meeting the requirements and expectations of everyone involved in or affected by project activities. They also have a responsibility to fulfil the specific scope, time, cost, resource, risk, and quality criteria of projects. </w:t>
      </w:r>
      <w:r w:rsidR="000B06C8" w:rsidRPr="003C2950">
        <w:rPr>
          <w:rFonts w:ascii="Arial" w:eastAsia="Times New Roman" w:hAnsi="Arial" w:cs="Arial"/>
          <w:kern w:val="0"/>
          <w:sz w:val="22"/>
          <w:szCs w:val="22"/>
          <w:lang w:eastAsia="en-GB"/>
          <w14:ligatures w14:val="none"/>
        </w:rPr>
        <w:t>Having project management skills is essential for success in life. Effective project management is beneficial for many personal undertakings, such as finishing a college degree, renovating a house, organising a wedding, and managing a family budget</w:t>
      </w:r>
      <w:r w:rsidR="005B0031" w:rsidRPr="003C2950">
        <w:rPr>
          <w:rFonts w:ascii="Arial" w:eastAsia="Times New Roman" w:hAnsi="Arial" w:cs="Arial"/>
          <w:kern w:val="0"/>
          <w:sz w:val="22"/>
          <w:szCs w:val="22"/>
          <w:lang w:eastAsia="en-GB"/>
          <w14:ligatures w14:val="none"/>
        </w:rPr>
        <w:t xml:space="preserve"> </w:t>
      </w:r>
      <w:r w:rsidR="005B0031" w:rsidRPr="005624E8">
        <w:rPr>
          <w:rFonts w:ascii="Arial" w:eastAsia="Times New Roman" w:hAnsi="Arial" w:cs="Arial"/>
          <w:kern w:val="0"/>
          <w:sz w:val="22"/>
          <w:szCs w:val="22"/>
          <w:lang w:eastAsia="en-GB"/>
          <w14:ligatures w14:val="none"/>
        </w:rPr>
        <w:t>(Schwalbe, 2009).</w:t>
      </w:r>
      <w:r w:rsidR="006C2D48" w:rsidRPr="005624E8">
        <w:rPr>
          <w:rFonts w:ascii="Arial" w:eastAsia="Times New Roman" w:hAnsi="Arial" w:cs="Arial"/>
          <w:kern w:val="0"/>
          <w:sz w:val="22"/>
          <w:szCs w:val="22"/>
          <w:lang w:eastAsia="en-GB"/>
          <w14:ligatures w14:val="none"/>
        </w:rPr>
        <w:t xml:space="preserve"> </w:t>
      </w:r>
      <w:r w:rsidR="006C2D48" w:rsidRPr="003C2950">
        <w:rPr>
          <w:rFonts w:ascii="Arial" w:eastAsia="Times New Roman" w:hAnsi="Arial" w:cs="Arial"/>
          <w:kern w:val="0"/>
          <w:sz w:val="22"/>
          <w:szCs w:val="22"/>
          <w:lang w:eastAsia="en-GB"/>
          <w14:ligatures w14:val="none"/>
        </w:rPr>
        <w:t>Efficient appraisal facilitates decision-making for the best possible project design and impact, and it is essential for choosing the initiatives that will have the most positive social and economic effects. Institutions with the ability to create assessment techniques and set up processes for good project selection are necessary for good project appraisal and selection. An inaccurate or unrealistic evaluation might result in project completion failure or inefficiency and resource waste due to implementation cost overruns</w:t>
      </w:r>
      <w:r w:rsidR="0008680E" w:rsidRPr="003C2950">
        <w:rPr>
          <w:rFonts w:ascii="Arial" w:eastAsia="Times New Roman" w:hAnsi="Arial" w:cs="Arial"/>
          <w:kern w:val="0"/>
          <w:sz w:val="22"/>
          <w:szCs w:val="22"/>
          <w:lang w:eastAsia="en-GB"/>
          <w14:ligatures w14:val="none"/>
        </w:rPr>
        <w:t xml:space="preserve"> </w:t>
      </w:r>
      <w:r w:rsidR="0008680E" w:rsidRPr="005624E8">
        <w:rPr>
          <w:rFonts w:ascii="Arial" w:eastAsia="Times New Roman" w:hAnsi="Arial" w:cs="Arial"/>
          <w:kern w:val="0"/>
          <w:sz w:val="22"/>
          <w:szCs w:val="22"/>
          <w:lang w:eastAsia="en-GB"/>
          <w14:ligatures w14:val="none"/>
        </w:rPr>
        <w:t>(Taliercio and Estrada, no date)</w:t>
      </w:r>
      <w:r w:rsidR="00A25141" w:rsidRPr="003C2950">
        <w:rPr>
          <w:rFonts w:ascii="Arial" w:eastAsia="Times New Roman" w:hAnsi="Arial" w:cs="Arial"/>
          <w:kern w:val="0"/>
          <w:sz w:val="22"/>
          <w:szCs w:val="22"/>
          <w:lang w:eastAsia="en-GB"/>
          <w14:ligatures w14:val="none"/>
        </w:rPr>
        <w:t xml:space="preserve"> </w:t>
      </w:r>
      <w:r w:rsidR="00A25141" w:rsidRPr="005624E8">
        <w:rPr>
          <w:rFonts w:ascii="Arial" w:eastAsia="Times New Roman" w:hAnsi="Arial" w:cs="Arial"/>
          <w:kern w:val="0"/>
          <w:sz w:val="22"/>
          <w:szCs w:val="22"/>
          <w:lang w:eastAsia="en-GB"/>
          <w14:ligatures w14:val="none"/>
        </w:rPr>
        <w:t>Further will be introduced three projects to be appraised by financial and non-financial methods of project management appraisal, and only one of these projects will be chosen to be taken into consideration, depending on the information found using the methods.</w:t>
      </w:r>
    </w:p>
    <w:p w14:paraId="721044FF" w14:textId="77777777" w:rsidR="005B0031" w:rsidRPr="005624E8" w:rsidRDefault="005B0031" w:rsidP="003C2950">
      <w:pPr>
        <w:spacing w:after="0" w:line="360" w:lineRule="auto"/>
        <w:ind w:firstLine="720"/>
        <w:jc w:val="both"/>
        <w:rPr>
          <w:rFonts w:ascii="Arial" w:eastAsia="Times New Roman" w:hAnsi="Arial" w:cs="Arial"/>
          <w:kern w:val="0"/>
          <w:sz w:val="22"/>
          <w:szCs w:val="22"/>
          <w:lang w:eastAsia="en-GB"/>
          <w14:ligatures w14:val="none"/>
        </w:rPr>
      </w:pPr>
    </w:p>
    <w:p w14:paraId="09078C35" w14:textId="77777777" w:rsidR="003C2950" w:rsidRPr="005624E8" w:rsidRDefault="003C2950" w:rsidP="003C2950">
      <w:pPr>
        <w:spacing w:after="0" w:line="360" w:lineRule="auto"/>
        <w:ind w:firstLine="720"/>
        <w:jc w:val="both"/>
        <w:rPr>
          <w:rFonts w:ascii="Arial" w:eastAsia="Times New Roman" w:hAnsi="Arial" w:cs="Arial"/>
          <w:kern w:val="0"/>
          <w:sz w:val="22"/>
          <w:szCs w:val="22"/>
          <w:lang w:eastAsia="en-GB"/>
          <w14:ligatures w14:val="none"/>
        </w:rPr>
      </w:pPr>
    </w:p>
    <w:p w14:paraId="4358320B" w14:textId="21EFFBE9" w:rsidR="003E3340" w:rsidRPr="005624E8" w:rsidRDefault="00EE1BD7" w:rsidP="003C2950">
      <w:pPr>
        <w:pStyle w:val="Heading1"/>
        <w:numPr>
          <w:ilvl w:val="0"/>
          <w:numId w:val="2"/>
        </w:numPr>
        <w:spacing w:line="360" w:lineRule="auto"/>
        <w:jc w:val="both"/>
        <w:rPr>
          <w:rFonts w:ascii="Arial" w:eastAsia="Times New Roman" w:hAnsi="Arial" w:cs="Arial"/>
          <w:color w:val="auto"/>
          <w:kern w:val="0"/>
          <w:sz w:val="22"/>
          <w:szCs w:val="22"/>
          <w:lang w:eastAsia="en-GB"/>
          <w14:ligatures w14:val="none"/>
        </w:rPr>
      </w:pPr>
      <w:bookmarkStart w:id="2" w:name="_Toc171255738"/>
      <w:bookmarkStart w:id="3" w:name="_Toc171258000"/>
      <w:r w:rsidRPr="005624E8">
        <w:rPr>
          <w:rFonts w:ascii="Arial" w:eastAsia="Times New Roman" w:hAnsi="Arial" w:cs="Arial"/>
          <w:color w:val="auto"/>
          <w:kern w:val="0"/>
          <w:sz w:val="22"/>
          <w:szCs w:val="22"/>
          <w:lang w:eastAsia="en-GB"/>
          <w14:ligatures w14:val="none"/>
        </w:rPr>
        <w:t>Project appraisals</w:t>
      </w:r>
      <w:bookmarkEnd w:id="2"/>
      <w:bookmarkEnd w:id="3"/>
    </w:p>
    <w:p w14:paraId="31A7CE4A" w14:textId="77777777" w:rsidR="006B5CF8" w:rsidRPr="003C2950" w:rsidRDefault="006B5CF8" w:rsidP="003C2950">
      <w:pPr>
        <w:spacing w:line="360" w:lineRule="auto"/>
        <w:ind w:left="720"/>
        <w:jc w:val="both"/>
        <w:rPr>
          <w:rFonts w:ascii="Arial" w:hAnsi="Arial" w:cs="Arial"/>
          <w:sz w:val="22"/>
          <w:szCs w:val="22"/>
        </w:rPr>
      </w:pPr>
    </w:p>
    <w:p w14:paraId="35C4BE5D" w14:textId="0F9B6415" w:rsidR="00ED164A" w:rsidRPr="003C2950" w:rsidRDefault="00B76154" w:rsidP="003C2950">
      <w:pPr>
        <w:pStyle w:val="Heading2"/>
        <w:numPr>
          <w:ilvl w:val="1"/>
          <w:numId w:val="2"/>
        </w:numPr>
        <w:spacing w:line="360" w:lineRule="auto"/>
        <w:jc w:val="both"/>
        <w:rPr>
          <w:rFonts w:ascii="Arial" w:hAnsi="Arial" w:cs="Arial"/>
          <w:color w:val="auto"/>
          <w:sz w:val="22"/>
          <w:szCs w:val="22"/>
        </w:rPr>
      </w:pPr>
      <w:bookmarkStart w:id="4" w:name="_Toc171255739"/>
      <w:bookmarkStart w:id="5" w:name="_Toc171258001"/>
      <w:r w:rsidRPr="003C2950">
        <w:rPr>
          <w:rFonts w:ascii="Arial" w:hAnsi="Arial" w:cs="Arial"/>
          <w:color w:val="auto"/>
          <w:sz w:val="22"/>
          <w:szCs w:val="22"/>
        </w:rPr>
        <w:t>Financial and non-financial methods</w:t>
      </w:r>
      <w:bookmarkEnd w:id="4"/>
      <w:bookmarkEnd w:id="5"/>
    </w:p>
    <w:p w14:paraId="39CDAE15" w14:textId="77777777" w:rsidR="00B76154" w:rsidRPr="003C2950" w:rsidRDefault="00B76154" w:rsidP="003C2950">
      <w:pPr>
        <w:spacing w:line="360" w:lineRule="auto"/>
        <w:jc w:val="both"/>
        <w:rPr>
          <w:rFonts w:ascii="Arial" w:hAnsi="Arial" w:cs="Arial"/>
          <w:sz w:val="22"/>
          <w:szCs w:val="22"/>
        </w:rPr>
      </w:pPr>
    </w:p>
    <w:p w14:paraId="766C252C" w14:textId="718C7ED2" w:rsidR="00B43F2E" w:rsidRPr="003C2950" w:rsidRDefault="008D3488" w:rsidP="003C2950">
      <w:pPr>
        <w:spacing w:after="0"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At every organisational level, projects can be initiated. Before projects begin, they must be evaluated using appraisal methodologies to ensure that they are feasible and align with the objectives of the organisations</w:t>
      </w:r>
      <w:r w:rsidR="00296CE9" w:rsidRPr="003C2950">
        <w:rPr>
          <w:rFonts w:ascii="Arial" w:eastAsia="Times New Roman" w:hAnsi="Arial" w:cs="Arial"/>
          <w:kern w:val="0"/>
          <w:sz w:val="22"/>
          <w:szCs w:val="22"/>
          <w:lang w:eastAsia="en-GB"/>
          <w14:ligatures w14:val="none"/>
        </w:rPr>
        <w:t xml:space="preserve"> </w:t>
      </w:r>
      <w:r w:rsidR="00296CE9" w:rsidRPr="003C2950">
        <w:rPr>
          <w:rFonts w:ascii="Arial" w:hAnsi="Arial" w:cs="Arial"/>
          <w:sz w:val="22"/>
          <w:szCs w:val="22"/>
        </w:rPr>
        <w:t>(Akalu, 2001).</w:t>
      </w:r>
      <w:r w:rsidR="00296CE9" w:rsidRPr="003C2950">
        <w:rPr>
          <w:rFonts w:ascii="Arial" w:eastAsia="Times New Roman" w:hAnsi="Arial" w:cs="Arial"/>
          <w:kern w:val="0"/>
          <w:sz w:val="22"/>
          <w:szCs w:val="22"/>
          <w:lang w:eastAsia="en-GB"/>
          <w14:ligatures w14:val="none"/>
        </w:rPr>
        <w:t xml:space="preserve"> </w:t>
      </w:r>
      <w:r w:rsidR="00B43F2E" w:rsidRPr="003C2950">
        <w:rPr>
          <w:rFonts w:ascii="Arial" w:eastAsia="Times New Roman" w:hAnsi="Arial" w:cs="Arial"/>
          <w:kern w:val="0"/>
          <w:sz w:val="22"/>
          <w:szCs w:val="22"/>
          <w:lang w:eastAsia="en-GB"/>
          <w14:ligatures w14:val="none"/>
        </w:rPr>
        <w:t>Considering the evaluation of the projects</w:t>
      </w:r>
      <w:r w:rsidR="00CC3FD9" w:rsidRPr="003C2950">
        <w:rPr>
          <w:rFonts w:ascii="Arial" w:eastAsia="Times New Roman" w:hAnsi="Arial" w:cs="Arial"/>
          <w:kern w:val="0"/>
          <w:sz w:val="22"/>
          <w:szCs w:val="22"/>
          <w:lang w:eastAsia="en-GB"/>
          <w14:ligatures w14:val="none"/>
        </w:rPr>
        <w:t xml:space="preserve"> with the appraisals</w:t>
      </w:r>
      <w:r w:rsidR="00B43F2E" w:rsidRPr="003C2950">
        <w:rPr>
          <w:rFonts w:ascii="Arial" w:eastAsia="Times New Roman" w:hAnsi="Arial" w:cs="Arial"/>
          <w:kern w:val="0"/>
          <w:sz w:val="22"/>
          <w:szCs w:val="22"/>
          <w:lang w:eastAsia="en-GB"/>
          <w14:ligatures w14:val="none"/>
        </w:rPr>
        <w:t>, it is possible that difficult decisions will need to be made about how best to carry out the chosen project, in addition to defining and assessing potential courses of action. These kinds of decisions, which frequently involve large financial outlays, are rarely made by a single individual decision maker, such as a government minister, a technical expert, or an administrator. If such a person is ultimately legally responsible, the decision will only be made after consulting with other relevant parties</w:t>
      </w:r>
      <w:r w:rsidR="00734FBB" w:rsidRPr="003C2950">
        <w:rPr>
          <w:rFonts w:ascii="Arial" w:hAnsi="Arial" w:cs="Arial"/>
          <w:sz w:val="22"/>
          <w:szCs w:val="22"/>
        </w:rPr>
        <w:t xml:space="preserve"> (Rogers and Duffy, 2012).</w:t>
      </w:r>
    </w:p>
    <w:p w14:paraId="3AD5B351" w14:textId="03AEDFB2" w:rsidR="007D5CF4" w:rsidRDefault="007D5CF4" w:rsidP="003C2950">
      <w:pPr>
        <w:spacing w:after="0" w:line="360" w:lineRule="auto"/>
        <w:jc w:val="both"/>
        <w:rPr>
          <w:rFonts w:ascii="Arial" w:hAnsi="Arial" w:cs="Arial"/>
          <w:sz w:val="22"/>
          <w:szCs w:val="22"/>
        </w:rPr>
      </w:pPr>
      <w:r w:rsidRPr="003C2950">
        <w:rPr>
          <w:rFonts w:ascii="Arial" w:eastAsia="Times New Roman" w:hAnsi="Arial" w:cs="Arial"/>
          <w:kern w:val="0"/>
          <w:sz w:val="22"/>
          <w:szCs w:val="22"/>
          <w:lang w:eastAsia="en-GB"/>
          <w14:ligatures w14:val="none"/>
        </w:rPr>
        <w:lastRenderedPageBreak/>
        <w:t xml:space="preserve">Because a company's financial resources are limited, it is necessary to apply technical criteria for selecting investment initiatives. Still, the business is unable to capitalise on every investment opportunity that presents itself. As a result, methods for selecting among a multitude of possibilities those that optimise the company's worth for its shareholders and creditors while rejecting the others must be developed and as in other domains, the great majority of businesses use deterministic techniques to assess mining projects and Payback Method, IRR, and NPV are included </w:t>
      </w:r>
      <w:r w:rsidR="00F74359" w:rsidRPr="003C2950">
        <w:rPr>
          <w:rFonts w:ascii="Arial" w:hAnsi="Arial" w:cs="Arial"/>
          <w:sz w:val="22"/>
          <w:szCs w:val="22"/>
        </w:rPr>
        <w:t>(Fontes, Koppe and Albuquerque, 2020).</w:t>
      </w:r>
    </w:p>
    <w:p w14:paraId="59005765" w14:textId="77777777" w:rsidR="003C2950" w:rsidRPr="003C2950" w:rsidRDefault="003C2950" w:rsidP="003C2950">
      <w:pPr>
        <w:spacing w:after="0" w:line="360" w:lineRule="auto"/>
        <w:jc w:val="both"/>
        <w:rPr>
          <w:rFonts w:ascii="Arial" w:eastAsia="Times New Roman" w:hAnsi="Arial" w:cs="Arial"/>
          <w:kern w:val="0"/>
          <w:sz w:val="22"/>
          <w:szCs w:val="22"/>
          <w:lang w:eastAsia="en-GB"/>
          <w14:ligatures w14:val="none"/>
        </w:rPr>
      </w:pPr>
    </w:p>
    <w:p w14:paraId="22B8243F" w14:textId="77777777" w:rsidR="003C2950" w:rsidRDefault="00D87248" w:rsidP="003C2950">
      <w:pPr>
        <w:spacing w:after="240" w:line="360" w:lineRule="auto"/>
        <w:ind w:firstLine="720"/>
        <w:jc w:val="both"/>
        <w:rPr>
          <w:rFonts w:ascii="Arial" w:eastAsia="Times New Roman" w:hAnsi="Arial" w:cs="Arial"/>
          <w:kern w:val="0"/>
          <w:sz w:val="22"/>
          <w:szCs w:val="22"/>
          <w:lang w:eastAsia="en-GB"/>
          <w14:ligatures w14:val="none"/>
        </w:rPr>
      </w:pPr>
      <w:r w:rsidRPr="003C2950">
        <w:rPr>
          <w:rFonts w:ascii="Arial" w:hAnsi="Arial" w:cs="Arial"/>
          <w:sz w:val="22"/>
          <w:szCs w:val="22"/>
        </w:rPr>
        <w:t xml:space="preserve">Financial methods of project appraisal </w:t>
      </w:r>
      <w:r w:rsidR="009A360E" w:rsidRPr="003C2950">
        <w:rPr>
          <w:rFonts w:ascii="Arial" w:hAnsi="Arial" w:cs="Arial"/>
          <w:sz w:val="22"/>
          <w:szCs w:val="22"/>
        </w:rPr>
        <w:t xml:space="preserve">analysed below are </w:t>
      </w:r>
      <w:r w:rsidR="00B46514" w:rsidRPr="003C2950">
        <w:rPr>
          <w:rFonts w:ascii="Arial" w:hAnsi="Arial" w:cs="Arial"/>
          <w:sz w:val="22"/>
          <w:szCs w:val="22"/>
        </w:rPr>
        <w:t>N</w:t>
      </w:r>
      <w:r w:rsidR="00180D6F" w:rsidRPr="003C2950">
        <w:rPr>
          <w:rFonts w:ascii="Arial" w:hAnsi="Arial" w:cs="Arial"/>
          <w:sz w:val="22"/>
          <w:szCs w:val="22"/>
        </w:rPr>
        <w:t xml:space="preserve">et </w:t>
      </w:r>
      <w:r w:rsidR="00B46514" w:rsidRPr="003C2950">
        <w:rPr>
          <w:rFonts w:ascii="Arial" w:hAnsi="Arial" w:cs="Arial"/>
          <w:sz w:val="22"/>
          <w:szCs w:val="22"/>
        </w:rPr>
        <w:t>P</w:t>
      </w:r>
      <w:r w:rsidR="00180D6F" w:rsidRPr="003C2950">
        <w:rPr>
          <w:rFonts w:ascii="Arial" w:hAnsi="Arial" w:cs="Arial"/>
          <w:sz w:val="22"/>
          <w:szCs w:val="22"/>
        </w:rPr>
        <w:t xml:space="preserve">resent </w:t>
      </w:r>
      <w:r w:rsidR="00B46514" w:rsidRPr="003C2950">
        <w:rPr>
          <w:rFonts w:ascii="Arial" w:hAnsi="Arial" w:cs="Arial"/>
          <w:sz w:val="22"/>
          <w:szCs w:val="22"/>
        </w:rPr>
        <w:t>V</w:t>
      </w:r>
      <w:r w:rsidR="00180D6F" w:rsidRPr="003C2950">
        <w:rPr>
          <w:rFonts w:ascii="Arial" w:hAnsi="Arial" w:cs="Arial"/>
          <w:sz w:val="22"/>
          <w:szCs w:val="22"/>
        </w:rPr>
        <w:t>alue</w:t>
      </w:r>
      <w:r w:rsidR="00B46514" w:rsidRPr="003C2950">
        <w:rPr>
          <w:rFonts w:ascii="Arial" w:hAnsi="Arial" w:cs="Arial"/>
          <w:sz w:val="22"/>
          <w:szCs w:val="22"/>
        </w:rPr>
        <w:t xml:space="preserve"> and Return o</w:t>
      </w:r>
      <w:r w:rsidR="004C6643" w:rsidRPr="003C2950">
        <w:rPr>
          <w:rFonts w:ascii="Arial" w:hAnsi="Arial" w:cs="Arial"/>
          <w:sz w:val="22"/>
          <w:szCs w:val="22"/>
        </w:rPr>
        <w:t>n</w:t>
      </w:r>
      <w:r w:rsidR="00B46514" w:rsidRPr="003C2950">
        <w:rPr>
          <w:rFonts w:ascii="Arial" w:hAnsi="Arial" w:cs="Arial"/>
          <w:sz w:val="22"/>
          <w:szCs w:val="22"/>
        </w:rPr>
        <w:t xml:space="preserve"> Investments</w:t>
      </w:r>
      <w:r w:rsidR="00180D6F" w:rsidRPr="003C2950">
        <w:rPr>
          <w:rFonts w:ascii="Arial" w:hAnsi="Arial" w:cs="Arial"/>
          <w:sz w:val="22"/>
          <w:szCs w:val="22"/>
        </w:rPr>
        <w:t xml:space="preserve">. </w:t>
      </w:r>
      <w:r w:rsidR="00D31139" w:rsidRPr="003C2950">
        <w:rPr>
          <w:rFonts w:ascii="Arial" w:eastAsia="Times New Roman" w:hAnsi="Arial" w:cs="Arial"/>
          <w:kern w:val="0"/>
          <w:sz w:val="22"/>
          <w:szCs w:val="22"/>
          <w:lang w:eastAsia="en-GB"/>
          <w14:ligatures w14:val="none"/>
        </w:rPr>
        <w:t>The worth of a stream of payments today, assuming a specific interest rate, is known as net present value (NPV), and the effective interest rate that the project's cash flows generate is known as return on investment (ROI). Divided by the initial cost, it represents the net benefit</w:t>
      </w:r>
      <w:r w:rsidR="002B3A38" w:rsidRPr="003C2950">
        <w:rPr>
          <w:rFonts w:ascii="Arial" w:eastAsia="Times New Roman" w:hAnsi="Arial" w:cs="Arial"/>
          <w:kern w:val="0"/>
          <w:sz w:val="22"/>
          <w:szCs w:val="22"/>
          <w:lang w:eastAsia="en-GB"/>
          <w14:ligatures w14:val="none"/>
        </w:rPr>
        <w:t xml:space="preserve"> </w:t>
      </w:r>
      <w:r w:rsidR="002B3A38" w:rsidRPr="003C2950">
        <w:rPr>
          <w:rFonts w:ascii="Arial" w:hAnsi="Arial" w:cs="Arial"/>
          <w:sz w:val="22"/>
          <w:szCs w:val="22"/>
        </w:rPr>
        <w:t>(Nucleus Research, 2008).</w:t>
      </w:r>
    </w:p>
    <w:p w14:paraId="1DF1E92A" w14:textId="08C1A768" w:rsidR="00F950D0" w:rsidRPr="003C2950" w:rsidRDefault="00CC3055" w:rsidP="009E4487">
      <w:pPr>
        <w:spacing w:after="240"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 xml:space="preserve">Any investment's value is determined by four factors which are the amount that will be invested; the amount of cash flow that will be created; the timing of the cash flow; and the risk involved in this cash flow. </w:t>
      </w:r>
      <w:r w:rsidR="00C248CE" w:rsidRPr="003C2950">
        <w:rPr>
          <w:rFonts w:ascii="Arial" w:eastAsia="Times New Roman" w:hAnsi="Arial" w:cs="Arial"/>
          <w:kern w:val="0"/>
          <w:sz w:val="22"/>
          <w:szCs w:val="22"/>
          <w:lang w:eastAsia="en-GB"/>
          <w14:ligatures w14:val="none"/>
        </w:rPr>
        <w:t xml:space="preserve">When it comes to deterministic models, NPV is the most common and precise. </w:t>
      </w:r>
      <w:r w:rsidR="007D0DC2" w:rsidRPr="003C2950">
        <w:rPr>
          <w:rFonts w:ascii="Arial" w:eastAsia="Times New Roman" w:hAnsi="Arial" w:cs="Arial"/>
          <w:kern w:val="0"/>
          <w:sz w:val="22"/>
          <w:szCs w:val="22"/>
          <w:lang w:eastAsia="en-GB"/>
          <w14:ligatures w14:val="none"/>
        </w:rPr>
        <w:t>The methodology that NPV follows runs through the</w:t>
      </w:r>
      <w:r w:rsidR="00C248CE" w:rsidRPr="003C2950">
        <w:rPr>
          <w:rFonts w:ascii="Arial" w:eastAsia="Times New Roman" w:hAnsi="Arial" w:cs="Arial"/>
          <w:kern w:val="0"/>
          <w:sz w:val="22"/>
          <w:szCs w:val="22"/>
          <w:lang w:eastAsia="en-GB"/>
          <w14:ligatures w14:val="none"/>
        </w:rPr>
        <w:t xml:space="preserve"> cash flow design that the project will produce throughout the course of its economic life</w:t>
      </w:r>
      <w:r w:rsidR="001245AF" w:rsidRPr="003C2950">
        <w:rPr>
          <w:rFonts w:ascii="Arial" w:eastAsia="Times New Roman" w:hAnsi="Arial" w:cs="Arial"/>
          <w:kern w:val="0"/>
          <w:sz w:val="22"/>
          <w:szCs w:val="22"/>
          <w:lang w:eastAsia="en-GB"/>
          <w14:ligatures w14:val="none"/>
        </w:rPr>
        <w:t xml:space="preserve"> and investment should be done anytime NPV is positive, which</w:t>
      </w:r>
      <w:r w:rsidR="00C75468" w:rsidRPr="003C2950">
        <w:rPr>
          <w:rFonts w:ascii="Arial" w:eastAsia="Times New Roman" w:hAnsi="Arial" w:cs="Arial"/>
          <w:kern w:val="0"/>
          <w:sz w:val="22"/>
          <w:szCs w:val="22"/>
          <w:lang w:eastAsia="en-GB"/>
          <w14:ligatures w14:val="none"/>
        </w:rPr>
        <w:t xml:space="preserve"> indicates that the project is worth more than it costs</w:t>
      </w:r>
      <w:r w:rsidR="00485444" w:rsidRPr="003C2950">
        <w:rPr>
          <w:rFonts w:ascii="Arial" w:eastAsia="Times New Roman" w:hAnsi="Arial" w:cs="Arial"/>
          <w:kern w:val="0"/>
          <w:sz w:val="22"/>
          <w:szCs w:val="22"/>
          <w:lang w:eastAsia="en-GB"/>
          <w14:ligatures w14:val="none"/>
        </w:rPr>
        <w:t xml:space="preserve"> </w:t>
      </w:r>
      <w:r w:rsidR="00485444" w:rsidRPr="003C2950">
        <w:rPr>
          <w:rFonts w:ascii="Arial" w:hAnsi="Arial" w:cs="Arial"/>
          <w:sz w:val="22"/>
          <w:szCs w:val="22"/>
        </w:rPr>
        <w:t>(Fontes, Koppe and Albuquerque, 2020)</w:t>
      </w:r>
      <w:r w:rsidR="00F950D0" w:rsidRPr="003C2950">
        <w:rPr>
          <w:rFonts w:ascii="Arial" w:hAnsi="Arial" w:cs="Arial"/>
          <w:sz w:val="22"/>
          <w:szCs w:val="22"/>
        </w:rPr>
        <w:t xml:space="preserve">. </w:t>
      </w:r>
      <w:r w:rsidR="009E4487" w:rsidRPr="009E4487">
        <w:rPr>
          <w:rFonts w:ascii="Arial" w:hAnsi="Arial" w:cs="Arial"/>
          <w:sz w:val="22"/>
          <w:szCs w:val="22"/>
        </w:rPr>
        <w:t xml:space="preserve">In addition to helping management make better decisions, the net present value provides the advantage of accounting for the time worth of money. It does, however, have several limitations, including the inability to account for hidden costs and the inability for the company to compare projects of different sizes </w:t>
      </w:r>
      <w:r w:rsidR="00843611" w:rsidRPr="003C2950">
        <w:rPr>
          <w:rFonts w:ascii="Arial" w:hAnsi="Arial" w:cs="Arial"/>
          <w:sz w:val="22"/>
          <w:szCs w:val="22"/>
        </w:rPr>
        <w:t>(</w:t>
      </w:r>
      <w:proofErr w:type="spellStart"/>
      <w:r w:rsidR="00843611" w:rsidRPr="003C2950">
        <w:rPr>
          <w:rFonts w:ascii="Arial" w:hAnsi="Arial" w:cs="Arial"/>
          <w:sz w:val="22"/>
          <w:szCs w:val="22"/>
        </w:rPr>
        <w:t>Wallstreetmojo</w:t>
      </w:r>
      <w:proofErr w:type="spellEnd"/>
      <w:r w:rsidR="00843611" w:rsidRPr="003C2950">
        <w:rPr>
          <w:rFonts w:ascii="Arial" w:hAnsi="Arial" w:cs="Arial"/>
          <w:sz w:val="22"/>
          <w:szCs w:val="22"/>
        </w:rPr>
        <w:t xml:space="preserve">, 2024). </w:t>
      </w:r>
      <w:r w:rsidR="00593C0F" w:rsidRPr="003C2950">
        <w:rPr>
          <w:rFonts w:ascii="Arial" w:hAnsi="Arial" w:cs="Arial"/>
          <w:sz w:val="22"/>
          <w:szCs w:val="22"/>
        </w:rPr>
        <w:t xml:space="preserve">NPV equals Present Value minus Initial Investment. </w:t>
      </w:r>
      <w:r w:rsidR="0081553C" w:rsidRPr="003C2950">
        <w:rPr>
          <w:rFonts w:ascii="Arial" w:hAnsi="Arial" w:cs="Arial"/>
          <w:sz w:val="22"/>
          <w:szCs w:val="22"/>
        </w:rPr>
        <w:t>The Present Value formula is PV=</w:t>
      </w:r>
      <w:r w:rsidR="00836BB1" w:rsidRPr="003C2950">
        <w:rPr>
          <w:rFonts w:ascii="Arial" w:hAnsi="Arial" w:cs="Arial"/>
          <w:sz w:val="22"/>
          <w:szCs w:val="22"/>
        </w:rPr>
        <w:t xml:space="preserve"> s/(1+r/100)^t</w:t>
      </w:r>
      <w:r w:rsidR="00DD11D3" w:rsidRPr="003C2950">
        <w:rPr>
          <w:rFonts w:ascii="Arial" w:hAnsi="Arial" w:cs="Arial"/>
          <w:sz w:val="22"/>
          <w:szCs w:val="22"/>
        </w:rPr>
        <w:t>, where S is the future value or cashflow, r</w:t>
      </w:r>
      <w:r w:rsidR="00507326" w:rsidRPr="003C2950">
        <w:rPr>
          <w:rFonts w:ascii="Arial" w:hAnsi="Arial" w:cs="Arial"/>
          <w:sz w:val="22"/>
          <w:szCs w:val="22"/>
        </w:rPr>
        <w:t xml:space="preserve"> is</w:t>
      </w:r>
      <w:r w:rsidR="00DD11D3" w:rsidRPr="003C2950">
        <w:rPr>
          <w:rFonts w:ascii="Arial" w:hAnsi="Arial" w:cs="Arial"/>
          <w:sz w:val="22"/>
          <w:szCs w:val="22"/>
        </w:rPr>
        <w:t xml:space="preserve"> the discount rate and t is the time period</w:t>
      </w:r>
      <w:r w:rsidR="00510B80" w:rsidRPr="003C2950">
        <w:rPr>
          <w:rFonts w:ascii="Arial" w:hAnsi="Arial" w:cs="Arial"/>
          <w:sz w:val="22"/>
          <w:szCs w:val="22"/>
        </w:rPr>
        <w:t xml:space="preserve"> (Girardin, 2022).</w:t>
      </w:r>
    </w:p>
    <w:p w14:paraId="61D26529" w14:textId="6104B130" w:rsidR="003C2950" w:rsidRPr="003C2950" w:rsidRDefault="00DF10DD" w:rsidP="003C2950">
      <w:pPr>
        <w:spacing w:line="360" w:lineRule="auto"/>
        <w:ind w:firstLine="720"/>
        <w:jc w:val="both"/>
        <w:rPr>
          <w:rFonts w:ascii="Arial" w:hAnsi="Arial" w:cs="Arial"/>
          <w:sz w:val="22"/>
          <w:szCs w:val="22"/>
        </w:rPr>
      </w:pPr>
      <w:r w:rsidRPr="00DF10DD">
        <w:rPr>
          <w:rFonts w:ascii="Arial" w:hAnsi="Arial" w:cs="Arial"/>
          <w:sz w:val="22"/>
          <w:szCs w:val="22"/>
        </w:rPr>
        <w:t xml:space="preserve">The ultimate goal of the firm for its shareholders is represented by the Return on Investment, which measures the success of any kind of investment. ROI is a statistic that shows how much money a certain business makes off of the capital it uses. It shows the potential profit or loss from an investment made in a certain course of action. </w:t>
      </w:r>
      <w:r w:rsidR="00507326" w:rsidRPr="003C2950">
        <w:rPr>
          <w:rFonts w:ascii="Arial" w:hAnsi="Arial" w:cs="Arial"/>
          <w:sz w:val="22"/>
          <w:szCs w:val="22"/>
        </w:rPr>
        <w:t>As a result, it makes it possible to evaluate the effectiveness of an investment. ROI is determined by dividing the operating profit realized following an investment by the total amount invested and the relation obtained is multiplied by 100 to get the outcome, which is a percentage.</w:t>
      </w:r>
      <w:r w:rsidR="00D35F9A" w:rsidRPr="003C2950">
        <w:rPr>
          <w:rFonts w:ascii="Arial" w:hAnsi="Arial" w:cs="Arial"/>
          <w:sz w:val="22"/>
          <w:szCs w:val="22"/>
        </w:rPr>
        <w:t xml:space="preserve"> ROI can have a positive or negative value. An unprofitable project is indicated by a negative ROI. In cases where two investment projects have similar risk and a </w:t>
      </w:r>
      <w:r w:rsidRPr="003C2950">
        <w:rPr>
          <w:rFonts w:ascii="Arial" w:hAnsi="Arial" w:cs="Arial"/>
          <w:sz w:val="22"/>
          <w:szCs w:val="22"/>
        </w:rPr>
        <w:t>favourable</w:t>
      </w:r>
      <w:r w:rsidR="00D35F9A" w:rsidRPr="003C2950">
        <w:rPr>
          <w:rFonts w:ascii="Arial" w:hAnsi="Arial" w:cs="Arial"/>
          <w:sz w:val="22"/>
          <w:szCs w:val="22"/>
        </w:rPr>
        <w:t xml:space="preserve"> </w:t>
      </w:r>
      <w:r w:rsidR="001E21DD">
        <w:rPr>
          <w:rFonts w:ascii="Arial" w:hAnsi="Arial" w:cs="Arial"/>
          <w:sz w:val="22"/>
          <w:szCs w:val="22"/>
        </w:rPr>
        <w:t>R</w:t>
      </w:r>
      <w:r w:rsidR="00D35F9A" w:rsidRPr="003C2950">
        <w:rPr>
          <w:rFonts w:ascii="Arial" w:hAnsi="Arial" w:cs="Arial"/>
          <w:sz w:val="22"/>
          <w:szCs w:val="22"/>
        </w:rPr>
        <w:t xml:space="preserve">eturn on </w:t>
      </w:r>
      <w:r w:rsidR="001E21DD">
        <w:rPr>
          <w:rFonts w:ascii="Arial" w:hAnsi="Arial" w:cs="Arial"/>
          <w:sz w:val="22"/>
          <w:szCs w:val="22"/>
        </w:rPr>
        <w:t>I</w:t>
      </w:r>
      <w:r w:rsidR="00D35F9A" w:rsidRPr="003C2950">
        <w:rPr>
          <w:rFonts w:ascii="Arial" w:hAnsi="Arial" w:cs="Arial"/>
          <w:sz w:val="22"/>
          <w:szCs w:val="22"/>
        </w:rPr>
        <w:t xml:space="preserve">nvestment, the </w:t>
      </w:r>
      <w:r w:rsidR="00D35F9A" w:rsidRPr="003C2950">
        <w:rPr>
          <w:rFonts w:ascii="Arial" w:hAnsi="Arial" w:cs="Arial"/>
          <w:sz w:val="22"/>
          <w:szCs w:val="22"/>
        </w:rPr>
        <w:lastRenderedPageBreak/>
        <w:t xml:space="preserve">project with the larger return will be given preference. </w:t>
      </w:r>
      <w:r w:rsidR="00507326" w:rsidRPr="003C2950">
        <w:rPr>
          <w:rFonts w:ascii="Arial" w:hAnsi="Arial" w:cs="Arial"/>
          <w:sz w:val="22"/>
          <w:szCs w:val="22"/>
        </w:rPr>
        <w:t xml:space="preserve">The formula of ROI </w:t>
      </w:r>
      <w:r w:rsidR="00D35F9A" w:rsidRPr="003C2950">
        <w:rPr>
          <w:rFonts w:ascii="Arial" w:hAnsi="Arial" w:cs="Arial"/>
          <w:sz w:val="22"/>
          <w:szCs w:val="22"/>
        </w:rPr>
        <w:t xml:space="preserve">is Profit/Invested capital x 100 </w:t>
      </w:r>
      <w:r w:rsidR="00D35F9A" w:rsidRPr="003C2950">
        <w:rPr>
          <w:rFonts w:ascii="Arial" w:eastAsia="Times New Roman" w:hAnsi="Arial" w:cs="Arial"/>
          <w:kern w:val="0"/>
          <w:sz w:val="22"/>
          <w:szCs w:val="22"/>
          <w:lang w:eastAsia="en-GB"/>
          <w14:ligatures w14:val="none"/>
        </w:rPr>
        <w:t>(Zamfir, Manea and Ionescu, 2016).</w:t>
      </w:r>
      <w:r w:rsidR="00C248CE" w:rsidRPr="003C2950">
        <w:rPr>
          <w:rFonts w:ascii="Arial" w:eastAsia="Times New Roman" w:hAnsi="Arial" w:cs="Arial"/>
          <w:kern w:val="0"/>
          <w:sz w:val="22"/>
          <w:szCs w:val="22"/>
          <w:lang w:eastAsia="en-GB"/>
          <w14:ligatures w14:val="none"/>
        </w:rPr>
        <w:br/>
      </w:r>
      <w:r w:rsidR="00C248CE" w:rsidRPr="003C2950">
        <w:rPr>
          <w:rFonts w:ascii="Arial" w:eastAsia="Times New Roman" w:hAnsi="Arial" w:cs="Arial"/>
          <w:kern w:val="0"/>
          <w:sz w:val="22"/>
          <w:szCs w:val="22"/>
          <w:lang w:eastAsia="en-GB"/>
          <w14:ligatures w14:val="none"/>
        </w:rPr>
        <w:br/>
      </w:r>
      <w:r w:rsidR="00D35F9A" w:rsidRPr="003C2950">
        <w:rPr>
          <w:rFonts w:ascii="Arial" w:eastAsia="Times New Roman" w:hAnsi="Arial" w:cs="Arial"/>
          <w:kern w:val="0"/>
          <w:sz w:val="22"/>
          <w:szCs w:val="22"/>
          <w:lang w:eastAsia="en-GB"/>
          <w14:ligatures w14:val="none"/>
        </w:rPr>
        <w:t xml:space="preserve">        The projects will also be assessed in the appraisal with non-financial methods as well, the first method being the Checklist method. </w:t>
      </w:r>
      <w:r w:rsidR="009C70D1" w:rsidRPr="003C2950">
        <w:rPr>
          <w:rFonts w:ascii="Arial" w:eastAsia="Times New Roman" w:hAnsi="Arial" w:cs="Arial"/>
          <w:kern w:val="0"/>
          <w:sz w:val="22"/>
          <w:szCs w:val="22"/>
          <w:lang w:eastAsia="en-GB"/>
          <w14:ligatures w14:val="none"/>
        </w:rPr>
        <w:t>The checklist aids in evaluating the project realistically and objectively in comparison to accepted project management standards and principles. The project's connection with business aims and direction, accountability, collaborative efforts with other departments, resource sharing, adherence to project management and corporate disciplines, and risk management are given particular consideration (</w:t>
      </w:r>
      <w:proofErr w:type="spellStart"/>
      <w:r w:rsidR="009C70D1" w:rsidRPr="003C2950">
        <w:rPr>
          <w:rFonts w:ascii="Arial" w:eastAsia="Times New Roman" w:hAnsi="Arial" w:cs="Arial"/>
          <w:kern w:val="0"/>
          <w:sz w:val="22"/>
          <w:szCs w:val="22"/>
          <w:lang w:eastAsia="en-GB"/>
          <w14:ligatures w14:val="none"/>
        </w:rPr>
        <w:t>ProjectManagement</w:t>
      </w:r>
      <w:proofErr w:type="spellEnd"/>
      <w:r w:rsidR="009C70D1" w:rsidRPr="003C2950">
        <w:rPr>
          <w:rFonts w:ascii="Arial" w:eastAsia="Times New Roman" w:hAnsi="Arial" w:cs="Arial"/>
          <w:kern w:val="0"/>
          <w:sz w:val="22"/>
          <w:szCs w:val="22"/>
          <w:lang w:eastAsia="en-GB"/>
          <w14:ligatures w14:val="none"/>
        </w:rPr>
        <w:t xml:space="preserve">, 2024) </w:t>
      </w:r>
      <w:r w:rsidR="00673E41" w:rsidRPr="003C2950">
        <w:rPr>
          <w:rFonts w:ascii="Arial" w:eastAsia="Times New Roman" w:hAnsi="Arial" w:cs="Arial"/>
          <w:kern w:val="0"/>
          <w:sz w:val="22"/>
          <w:szCs w:val="22"/>
          <w:lang w:eastAsia="en-GB"/>
          <w14:ligatures w14:val="none"/>
        </w:rPr>
        <w:t xml:space="preserve">The checklist's yes/no or rating scale style limits a manager's ability to offer insightful, nuanced criticism. It may be difficult to provide specific recommendations for improvement or to explain the reasoning behind the rating in the absence of space for extensive remarks, and the evaluation may become subjective rather than objective </w:t>
      </w:r>
      <w:r w:rsidR="00673E41" w:rsidRPr="003C2950">
        <w:rPr>
          <w:rFonts w:ascii="Arial" w:hAnsi="Arial" w:cs="Arial"/>
          <w:sz w:val="22"/>
          <w:szCs w:val="22"/>
        </w:rPr>
        <w:t>(Reedition, no date).</w:t>
      </w:r>
    </w:p>
    <w:p w14:paraId="722F9C68" w14:textId="0D5344C4" w:rsidR="00C248CE" w:rsidRPr="003C2950" w:rsidRDefault="00AD2F58" w:rsidP="003C2950">
      <w:pPr>
        <w:spacing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The Weighted Scoring Model is another non-financial method and it is a method that helps project and product managers decide on priorities with objectivity and knowledge. It entails giving features and initiatives numerical values based on predetermined criteria, such as value and effort and it is based on the multiple-criteria decision-making mathematical model. The model is used by product teams to rank ideas, features, tools, risks, and resource allocation. As it offers flexibility and transparency, it also has a risk of subjective scoring. The formula for it has different steps, including identifying the</w:t>
      </w:r>
      <w:r w:rsidR="00746904" w:rsidRPr="003C2950">
        <w:rPr>
          <w:rFonts w:ascii="Arial" w:eastAsia="Times New Roman" w:hAnsi="Arial" w:cs="Arial"/>
          <w:kern w:val="0"/>
          <w:sz w:val="22"/>
          <w:szCs w:val="22"/>
          <w:lang w:eastAsia="en-GB"/>
          <w14:ligatures w14:val="none"/>
        </w:rPr>
        <w:t xml:space="preserve"> possible</w:t>
      </w:r>
      <w:r w:rsidRPr="003C2950">
        <w:rPr>
          <w:rFonts w:ascii="Arial" w:eastAsia="Times New Roman" w:hAnsi="Arial" w:cs="Arial"/>
          <w:kern w:val="0"/>
          <w:sz w:val="22"/>
          <w:szCs w:val="22"/>
          <w:lang w:eastAsia="en-GB"/>
          <w14:ligatures w14:val="none"/>
        </w:rPr>
        <w:t xml:space="preserve"> options</w:t>
      </w:r>
      <w:r w:rsidR="00746904" w:rsidRPr="003C2950">
        <w:rPr>
          <w:rFonts w:ascii="Arial" w:eastAsia="Times New Roman" w:hAnsi="Arial" w:cs="Arial"/>
          <w:kern w:val="0"/>
          <w:sz w:val="22"/>
          <w:szCs w:val="22"/>
          <w:lang w:eastAsia="en-GB"/>
          <w14:ligatures w14:val="none"/>
        </w:rPr>
        <w:t>, assigning a weighting value to the criteria, scoring the options and then calculating their score, then summing up the total score and comparing them, lastly taking a decision based on it (Faisal, 2023).</w:t>
      </w:r>
    </w:p>
    <w:p w14:paraId="25ABF35D" w14:textId="27902FC7" w:rsidR="00ED164A" w:rsidRDefault="00ED164A" w:rsidP="003C2950">
      <w:pPr>
        <w:spacing w:line="360" w:lineRule="auto"/>
        <w:ind w:firstLine="720"/>
        <w:jc w:val="both"/>
        <w:rPr>
          <w:rFonts w:ascii="Arial" w:hAnsi="Arial" w:cs="Arial"/>
          <w:sz w:val="22"/>
          <w:szCs w:val="22"/>
        </w:rPr>
      </w:pPr>
    </w:p>
    <w:p w14:paraId="380F6921" w14:textId="77777777" w:rsidR="003C2950" w:rsidRDefault="003C2950" w:rsidP="003C2950">
      <w:pPr>
        <w:spacing w:line="360" w:lineRule="auto"/>
        <w:ind w:firstLine="720"/>
        <w:jc w:val="both"/>
        <w:rPr>
          <w:rFonts w:ascii="Arial" w:hAnsi="Arial" w:cs="Arial"/>
          <w:sz w:val="22"/>
          <w:szCs w:val="22"/>
        </w:rPr>
      </w:pPr>
    </w:p>
    <w:p w14:paraId="4EA07AFE" w14:textId="77777777" w:rsidR="003C2950" w:rsidRDefault="003C2950" w:rsidP="003C2950">
      <w:pPr>
        <w:spacing w:line="360" w:lineRule="auto"/>
        <w:ind w:firstLine="720"/>
        <w:jc w:val="both"/>
        <w:rPr>
          <w:rFonts w:ascii="Arial" w:hAnsi="Arial" w:cs="Arial"/>
          <w:sz w:val="22"/>
          <w:szCs w:val="22"/>
        </w:rPr>
      </w:pPr>
    </w:p>
    <w:p w14:paraId="68875E96" w14:textId="77777777" w:rsidR="003C2950" w:rsidRDefault="003C2950" w:rsidP="003C2950">
      <w:pPr>
        <w:spacing w:line="360" w:lineRule="auto"/>
        <w:ind w:firstLine="720"/>
        <w:jc w:val="both"/>
        <w:rPr>
          <w:rFonts w:ascii="Arial" w:hAnsi="Arial" w:cs="Arial"/>
          <w:sz w:val="22"/>
          <w:szCs w:val="22"/>
        </w:rPr>
      </w:pPr>
    </w:p>
    <w:p w14:paraId="4E1A970D" w14:textId="77777777" w:rsidR="0055709E" w:rsidRDefault="0055709E" w:rsidP="003C2950">
      <w:pPr>
        <w:spacing w:line="360" w:lineRule="auto"/>
        <w:ind w:firstLine="720"/>
        <w:jc w:val="both"/>
        <w:rPr>
          <w:rFonts w:ascii="Arial" w:hAnsi="Arial" w:cs="Arial"/>
          <w:sz w:val="22"/>
          <w:szCs w:val="22"/>
        </w:rPr>
      </w:pPr>
    </w:p>
    <w:p w14:paraId="0CC9DA5B" w14:textId="77777777" w:rsidR="003C2950" w:rsidRDefault="003C2950" w:rsidP="003C2950">
      <w:pPr>
        <w:spacing w:line="360" w:lineRule="auto"/>
        <w:ind w:firstLine="720"/>
        <w:jc w:val="both"/>
        <w:rPr>
          <w:rFonts w:ascii="Arial" w:hAnsi="Arial" w:cs="Arial"/>
          <w:sz w:val="22"/>
          <w:szCs w:val="22"/>
        </w:rPr>
      </w:pPr>
    </w:p>
    <w:p w14:paraId="6A8B1AE2" w14:textId="77777777" w:rsidR="003C2950" w:rsidRDefault="003C2950" w:rsidP="003C2950">
      <w:pPr>
        <w:spacing w:line="360" w:lineRule="auto"/>
        <w:ind w:firstLine="720"/>
        <w:jc w:val="both"/>
        <w:rPr>
          <w:rFonts w:ascii="Arial" w:hAnsi="Arial" w:cs="Arial"/>
          <w:sz w:val="22"/>
          <w:szCs w:val="22"/>
        </w:rPr>
      </w:pPr>
    </w:p>
    <w:p w14:paraId="57B3D8AC" w14:textId="77777777" w:rsidR="003C2950" w:rsidRPr="003C2950" w:rsidRDefault="003C2950" w:rsidP="003C2950">
      <w:pPr>
        <w:spacing w:line="360" w:lineRule="auto"/>
        <w:jc w:val="both"/>
        <w:rPr>
          <w:rFonts w:ascii="Arial" w:hAnsi="Arial" w:cs="Arial"/>
          <w:sz w:val="22"/>
          <w:szCs w:val="22"/>
        </w:rPr>
      </w:pPr>
    </w:p>
    <w:p w14:paraId="47556FC9" w14:textId="78EC0E9D" w:rsidR="00C26429" w:rsidRDefault="00C26429" w:rsidP="003C2950">
      <w:pPr>
        <w:pStyle w:val="Heading2"/>
        <w:numPr>
          <w:ilvl w:val="1"/>
          <w:numId w:val="2"/>
        </w:numPr>
        <w:spacing w:line="360" w:lineRule="auto"/>
        <w:jc w:val="both"/>
        <w:rPr>
          <w:rFonts w:ascii="Arial" w:hAnsi="Arial" w:cs="Arial"/>
          <w:color w:val="auto"/>
          <w:sz w:val="22"/>
          <w:szCs w:val="22"/>
        </w:rPr>
      </w:pPr>
      <w:bookmarkStart w:id="6" w:name="_Toc171255740"/>
      <w:bookmarkStart w:id="7" w:name="_Toc171258002"/>
      <w:r w:rsidRPr="003C2950">
        <w:rPr>
          <w:rFonts w:ascii="Arial" w:hAnsi="Arial" w:cs="Arial"/>
          <w:color w:val="auto"/>
          <w:sz w:val="22"/>
          <w:szCs w:val="22"/>
        </w:rPr>
        <w:lastRenderedPageBreak/>
        <w:t xml:space="preserve">Project </w:t>
      </w:r>
      <w:r w:rsidR="00746904" w:rsidRPr="003C2950">
        <w:rPr>
          <w:rFonts w:ascii="Arial" w:hAnsi="Arial" w:cs="Arial"/>
          <w:color w:val="auto"/>
          <w:sz w:val="22"/>
          <w:szCs w:val="22"/>
        </w:rPr>
        <w:t>1: Digital Marketing Campaign</w:t>
      </w:r>
      <w:bookmarkEnd w:id="6"/>
      <w:bookmarkEnd w:id="7"/>
    </w:p>
    <w:p w14:paraId="65B0EBCC" w14:textId="77777777" w:rsidR="003C2950" w:rsidRPr="003C2950" w:rsidRDefault="003C2950" w:rsidP="003C2950"/>
    <w:p w14:paraId="73F4E6C6" w14:textId="7CA49721" w:rsidR="00C93BDF" w:rsidRPr="003C2950" w:rsidRDefault="00746904" w:rsidP="003C2950">
      <w:pPr>
        <w:spacing w:line="360" w:lineRule="auto"/>
        <w:ind w:firstLine="720"/>
        <w:jc w:val="both"/>
        <w:rPr>
          <w:rFonts w:ascii="Arial" w:hAnsi="Arial" w:cs="Arial"/>
          <w:sz w:val="22"/>
          <w:szCs w:val="22"/>
        </w:rPr>
      </w:pPr>
      <w:r w:rsidRPr="003C2950">
        <w:rPr>
          <w:rFonts w:ascii="Arial" w:hAnsi="Arial" w:cs="Arial"/>
          <w:sz w:val="22"/>
          <w:szCs w:val="22"/>
        </w:rPr>
        <w:t>The Project 1 will be a Digital Marketing Campaign</w:t>
      </w:r>
      <w:r w:rsidR="00A850EC" w:rsidRPr="003C2950">
        <w:rPr>
          <w:rFonts w:ascii="Arial" w:hAnsi="Arial" w:cs="Arial"/>
          <w:sz w:val="22"/>
          <w:szCs w:val="22"/>
        </w:rPr>
        <w:t>. With a thorough digital marketing effort, the company hopes to improve its online presence and increase engagement with its target demographic. The goal of this project is to make use of a variety of digital marketing platforms, such as email marketing, content marketing, social media, and search engine optimization.</w:t>
      </w:r>
      <w:r w:rsidRPr="003C2950">
        <w:rPr>
          <w:rFonts w:ascii="Arial" w:hAnsi="Arial" w:cs="Arial"/>
          <w:sz w:val="22"/>
          <w:szCs w:val="22"/>
        </w:rPr>
        <w:t xml:space="preserve"> </w:t>
      </w:r>
      <w:r w:rsidR="00A850EC" w:rsidRPr="003C2950">
        <w:rPr>
          <w:rFonts w:ascii="Arial" w:hAnsi="Arial" w:cs="Arial"/>
          <w:sz w:val="22"/>
          <w:szCs w:val="22"/>
        </w:rPr>
        <w:t>T</w:t>
      </w:r>
      <w:r w:rsidRPr="003C2950">
        <w:rPr>
          <w:rFonts w:ascii="Arial" w:hAnsi="Arial" w:cs="Arial"/>
          <w:sz w:val="22"/>
          <w:szCs w:val="22"/>
        </w:rPr>
        <w:t>he initial investment is £300,000, has expected annual revenue is £</w:t>
      </w:r>
      <w:r w:rsidR="0070477B" w:rsidRPr="003C2950">
        <w:rPr>
          <w:rFonts w:ascii="Arial" w:hAnsi="Arial" w:cs="Arial"/>
          <w:sz w:val="22"/>
          <w:szCs w:val="22"/>
        </w:rPr>
        <w:t>400</w:t>
      </w:r>
      <w:r w:rsidRPr="003C2950">
        <w:rPr>
          <w:rFonts w:ascii="Arial" w:hAnsi="Arial" w:cs="Arial"/>
          <w:sz w:val="22"/>
          <w:szCs w:val="22"/>
        </w:rPr>
        <w:t>,000 in 4 years, and the discount rate is 10%.</w:t>
      </w:r>
    </w:p>
    <w:p w14:paraId="564BBEE6" w14:textId="29927AC3" w:rsidR="00106081" w:rsidRPr="003C2950" w:rsidRDefault="00106081" w:rsidP="003C2950">
      <w:pPr>
        <w:spacing w:line="360" w:lineRule="auto"/>
        <w:jc w:val="both"/>
        <w:rPr>
          <w:rFonts w:ascii="Arial" w:hAnsi="Arial" w:cs="Arial"/>
          <w:sz w:val="22"/>
          <w:szCs w:val="22"/>
        </w:rPr>
      </w:pPr>
      <w:r w:rsidRPr="003C2950">
        <w:rPr>
          <w:rFonts w:ascii="Arial" w:hAnsi="Arial" w:cs="Arial"/>
          <w:sz w:val="22"/>
          <w:szCs w:val="22"/>
        </w:rPr>
        <w:t>The Net Present Value for the Project 1 is £26,795, which is a positive one.</w:t>
      </w:r>
      <w:r w:rsidR="00B4070D" w:rsidRPr="003C2950">
        <w:rPr>
          <w:rFonts w:ascii="Arial" w:hAnsi="Arial" w:cs="Arial"/>
          <w:sz w:val="22"/>
          <w:szCs w:val="22"/>
        </w:rPr>
        <w:t xml:space="preserve"> The Return on Investment is </w:t>
      </w:r>
      <w:r w:rsidR="00A9710E" w:rsidRPr="003C2950">
        <w:rPr>
          <w:rFonts w:ascii="Arial" w:hAnsi="Arial" w:cs="Arial"/>
          <w:sz w:val="22"/>
          <w:szCs w:val="22"/>
        </w:rPr>
        <w:t>8,3</w:t>
      </w:r>
      <w:r w:rsidR="00B4070D" w:rsidRPr="003C2950">
        <w:rPr>
          <w:rFonts w:ascii="Arial" w:hAnsi="Arial" w:cs="Arial"/>
          <w:sz w:val="22"/>
          <w:szCs w:val="22"/>
        </w:rPr>
        <w:t>%.</w:t>
      </w:r>
    </w:p>
    <w:p w14:paraId="3C7674F5" w14:textId="77777777" w:rsidR="00792CED" w:rsidRPr="003C2950" w:rsidRDefault="00792CE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3C2950" w:rsidRPr="003C2950" w14:paraId="1AB58A96" w14:textId="77777777" w:rsidTr="003C1F94">
        <w:tc>
          <w:tcPr>
            <w:tcW w:w="2263" w:type="dxa"/>
          </w:tcPr>
          <w:p w14:paraId="2771BE5C"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Topic</w:t>
            </w:r>
          </w:p>
        </w:tc>
        <w:tc>
          <w:tcPr>
            <w:tcW w:w="6753" w:type="dxa"/>
          </w:tcPr>
          <w:p w14:paraId="51A0A3B7"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Question</w:t>
            </w:r>
          </w:p>
        </w:tc>
      </w:tr>
      <w:tr w:rsidR="003C2950" w:rsidRPr="003C2950" w14:paraId="0FFA3218" w14:textId="77777777" w:rsidTr="003C1F94">
        <w:tc>
          <w:tcPr>
            <w:tcW w:w="2263" w:type="dxa"/>
          </w:tcPr>
          <w:p w14:paraId="41924D92"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Strategic Alignment</w:t>
            </w:r>
          </w:p>
        </w:tc>
        <w:tc>
          <w:tcPr>
            <w:tcW w:w="6753" w:type="dxa"/>
          </w:tcPr>
          <w:p w14:paraId="24B6B2E8" w14:textId="6B4B8C8A"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the project align with the company's goal to increase online presence?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A51C098" w14:textId="77777777" w:rsidTr="003C1F94">
        <w:tc>
          <w:tcPr>
            <w:tcW w:w="2263" w:type="dxa"/>
          </w:tcPr>
          <w:p w14:paraId="0C6084F5"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Strategic Alignment</w:t>
            </w:r>
          </w:p>
        </w:tc>
        <w:tc>
          <w:tcPr>
            <w:tcW w:w="6753" w:type="dxa"/>
          </w:tcPr>
          <w:p w14:paraId="6DD9745B" w14:textId="6AFA037A"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the project attract digital-savvy customers?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4B069A5" w14:textId="77777777" w:rsidTr="003C1F94">
        <w:tc>
          <w:tcPr>
            <w:tcW w:w="2263" w:type="dxa"/>
          </w:tcPr>
          <w:p w14:paraId="3D5652AC"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Strategic Alignment</w:t>
            </w:r>
          </w:p>
        </w:tc>
        <w:tc>
          <w:tcPr>
            <w:tcW w:w="6753" w:type="dxa"/>
          </w:tcPr>
          <w:p w14:paraId="33AE66F4" w14:textId="64A6C391"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the project support the company's overall marketing strategy?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101AA5DC" w14:textId="77777777" w:rsidTr="003C1F94">
        <w:tc>
          <w:tcPr>
            <w:tcW w:w="2263" w:type="dxa"/>
          </w:tcPr>
          <w:p w14:paraId="3ED1B1F6"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Market and Customer Impact</w:t>
            </w:r>
          </w:p>
        </w:tc>
        <w:tc>
          <w:tcPr>
            <w:tcW w:w="6753" w:type="dxa"/>
          </w:tcPr>
          <w:p w14:paraId="0DA50E1A" w14:textId="3DE9F1F5"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Will the campaign improve customer engagement?</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2CCD1DAD" w14:textId="77777777" w:rsidTr="003C1F94">
        <w:tc>
          <w:tcPr>
            <w:tcW w:w="2263" w:type="dxa"/>
          </w:tcPr>
          <w:p w14:paraId="6959950D"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Market and Customer Impact</w:t>
            </w:r>
          </w:p>
        </w:tc>
        <w:tc>
          <w:tcPr>
            <w:tcW w:w="6753" w:type="dxa"/>
          </w:tcPr>
          <w:p w14:paraId="2CB81367" w14:textId="796C01AC"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Does it enhance brand awareness?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305B0A9B" w14:textId="77777777" w:rsidTr="003C1F94">
        <w:tc>
          <w:tcPr>
            <w:tcW w:w="2263" w:type="dxa"/>
          </w:tcPr>
          <w:p w14:paraId="53F845B8"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Market and Customer Impact</w:t>
            </w:r>
          </w:p>
        </w:tc>
        <w:tc>
          <w:tcPr>
            <w:tcW w:w="6753" w:type="dxa"/>
          </w:tcPr>
          <w:p w14:paraId="769795CF" w14:textId="0B9DE384"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Is there a clear target audience?</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31423863" w14:textId="77777777" w:rsidTr="003C1F94">
        <w:tc>
          <w:tcPr>
            <w:tcW w:w="2263" w:type="dxa"/>
          </w:tcPr>
          <w:p w14:paraId="2FB29F12"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Operational Feasibility</w:t>
            </w:r>
          </w:p>
        </w:tc>
        <w:tc>
          <w:tcPr>
            <w:tcW w:w="6753" w:type="dxa"/>
          </w:tcPr>
          <w:p w14:paraId="728D494E" w14:textId="53FF600A"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Are necessary tools and platforms available?</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6058D296" w14:textId="77777777" w:rsidTr="003C1F94">
        <w:tc>
          <w:tcPr>
            <w:tcW w:w="2263" w:type="dxa"/>
          </w:tcPr>
          <w:p w14:paraId="5479FBF7"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Operational Feasibility</w:t>
            </w:r>
          </w:p>
        </w:tc>
        <w:tc>
          <w:tcPr>
            <w:tcW w:w="6753" w:type="dxa"/>
          </w:tcPr>
          <w:p w14:paraId="66C40FF0" w14:textId="2DC28A92"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Is the current team capable of executing the campaign?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p w14:paraId="0AA468E5" w14:textId="77777777" w:rsidR="00792CED" w:rsidRPr="003C2950" w:rsidRDefault="00792CED" w:rsidP="003C2950">
            <w:pPr>
              <w:spacing w:line="360" w:lineRule="auto"/>
              <w:rPr>
                <w:rFonts w:ascii="Arial" w:hAnsi="Arial" w:cs="Arial"/>
                <w:sz w:val="22"/>
                <w:szCs w:val="22"/>
              </w:rPr>
            </w:pPr>
          </w:p>
        </w:tc>
      </w:tr>
      <w:tr w:rsidR="003C2950" w:rsidRPr="003C2950" w14:paraId="514C92F5" w14:textId="77777777" w:rsidTr="003C1F94">
        <w:tc>
          <w:tcPr>
            <w:tcW w:w="2263" w:type="dxa"/>
          </w:tcPr>
          <w:p w14:paraId="4A93A393"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Operational Feasibility</w:t>
            </w:r>
          </w:p>
        </w:tc>
        <w:tc>
          <w:tcPr>
            <w:tcW w:w="6753" w:type="dxa"/>
          </w:tcPr>
          <w:p w14:paraId="1CF72B80" w14:textId="1FBB2FED"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Is the timeline for the campaign realistic?</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F084126" w14:textId="77777777" w:rsidTr="003C1F94">
        <w:tc>
          <w:tcPr>
            <w:tcW w:w="2263" w:type="dxa"/>
          </w:tcPr>
          <w:p w14:paraId="01AEA975"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Risk Analysis</w:t>
            </w:r>
          </w:p>
        </w:tc>
        <w:tc>
          <w:tcPr>
            <w:tcW w:w="6753" w:type="dxa"/>
          </w:tcPr>
          <w:p w14:paraId="24A7A8ED" w14:textId="508A1A6D"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Are market response risks manageable?</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792CED" w:rsidRPr="003C2950" w14:paraId="20DDE22A" w14:textId="77777777" w:rsidTr="003C1F94">
        <w:tc>
          <w:tcPr>
            <w:tcW w:w="2263" w:type="dxa"/>
          </w:tcPr>
          <w:p w14:paraId="0AB8305D" w14:textId="77777777"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Risk Analysis</w:t>
            </w:r>
          </w:p>
        </w:tc>
        <w:tc>
          <w:tcPr>
            <w:tcW w:w="6753" w:type="dxa"/>
          </w:tcPr>
          <w:p w14:paraId="5724264B" w14:textId="63ECF95B" w:rsidR="00792CED" w:rsidRPr="003C2950" w:rsidRDefault="00792CED" w:rsidP="003C2950">
            <w:pPr>
              <w:spacing w:line="360" w:lineRule="auto"/>
              <w:rPr>
                <w:rFonts w:ascii="Arial" w:hAnsi="Arial" w:cs="Arial"/>
                <w:sz w:val="22"/>
                <w:szCs w:val="22"/>
              </w:rPr>
            </w:pPr>
            <w:r w:rsidRPr="003C2950">
              <w:rPr>
                <w:rFonts w:ascii="Arial" w:hAnsi="Arial" w:cs="Arial"/>
                <w:sz w:val="22"/>
                <w:szCs w:val="22"/>
              </w:rPr>
              <w:t>Are digital ad performance risks understood and mitigated?</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bl>
    <w:p w14:paraId="1F027606" w14:textId="77777777" w:rsidR="00792CED" w:rsidRPr="003C2950" w:rsidRDefault="00792CED" w:rsidP="003C2950">
      <w:pPr>
        <w:spacing w:line="360" w:lineRule="auto"/>
        <w:jc w:val="both"/>
        <w:rPr>
          <w:rFonts w:ascii="Arial" w:hAnsi="Arial" w:cs="Arial"/>
          <w:sz w:val="22"/>
          <w:szCs w:val="22"/>
        </w:rPr>
      </w:pPr>
    </w:p>
    <w:p w14:paraId="0814F1AC" w14:textId="77777777" w:rsidR="00A650D2" w:rsidRPr="003C2950" w:rsidRDefault="00A650D2" w:rsidP="003C2950">
      <w:pPr>
        <w:spacing w:line="360" w:lineRule="auto"/>
        <w:jc w:val="both"/>
        <w:rPr>
          <w:rFonts w:ascii="Arial" w:hAnsi="Arial" w:cs="Arial"/>
          <w:sz w:val="22"/>
          <w:szCs w:val="22"/>
        </w:rPr>
      </w:pPr>
    </w:p>
    <w:p w14:paraId="4B6BBDF2" w14:textId="7C988776" w:rsidR="00A650D2" w:rsidRDefault="00A650D2" w:rsidP="003C2950">
      <w:pPr>
        <w:pStyle w:val="Heading2"/>
        <w:numPr>
          <w:ilvl w:val="1"/>
          <w:numId w:val="2"/>
        </w:numPr>
        <w:spacing w:line="360" w:lineRule="auto"/>
        <w:jc w:val="both"/>
        <w:rPr>
          <w:rFonts w:ascii="Arial" w:hAnsi="Arial" w:cs="Arial"/>
          <w:color w:val="auto"/>
          <w:sz w:val="22"/>
          <w:szCs w:val="22"/>
        </w:rPr>
      </w:pPr>
      <w:bookmarkStart w:id="8" w:name="_Toc171255741"/>
      <w:bookmarkStart w:id="9" w:name="_Toc171258003"/>
      <w:r w:rsidRPr="003C2950">
        <w:rPr>
          <w:rFonts w:ascii="Arial" w:hAnsi="Arial" w:cs="Arial"/>
          <w:color w:val="auto"/>
          <w:sz w:val="22"/>
          <w:szCs w:val="22"/>
        </w:rPr>
        <w:lastRenderedPageBreak/>
        <w:t xml:space="preserve">Project </w:t>
      </w:r>
      <w:r w:rsidR="005B2346" w:rsidRPr="003C2950">
        <w:rPr>
          <w:rFonts w:ascii="Arial" w:hAnsi="Arial" w:cs="Arial"/>
          <w:color w:val="auto"/>
          <w:sz w:val="22"/>
          <w:szCs w:val="22"/>
        </w:rPr>
        <w:t>2</w:t>
      </w:r>
      <w:r w:rsidR="00746904" w:rsidRPr="003C2950">
        <w:rPr>
          <w:rFonts w:ascii="Arial" w:hAnsi="Arial" w:cs="Arial"/>
          <w:color w:val="auto"/>
          <w:sz w:val="22"/>
          <w:szCs w:val="22"/>
        </w:rPr>
        <w:t>: Expansion into a New Geographic Market</w:t>
      </w:r>
      <w:bookmarkEnd w:id="8"/>
      <w:bookmarkEnd w:id="9"/>
    </w:p>
    <w:p w14:paraId="60DC37A0" w14:textId="77777777" w:rsidR="005476B1" w:rsidRPr="005476B1" w:rsidRDefault="005476B1" w:rsidP="005476B1"/>
    <w:p w14:paraId="25FC9BE0" w14:textId="575B2144" w:rsidR="00A650D2" w:rsidRPr="003C2950" w:rsidRDefault="00746904" w:rsidP="003C2950">
      <w:pPr>
        <w:spacing w:line="360" w:lineRule="auto"/>
        <w:ind w:firstLine="720"/>
        <w:jc w:val="both"/>
        <w:rPr>
          <w:rFonts w:ascii="Arial" w:hAnsi="Arial" w:cs="Arial"/>
          <w:sz w:val="22"/>
          <w:szCs w:val="22"/>
        </w:rPr>
      </w:pPr>
      <w:r w:rsidRPr="003C2950">
        <w:rPr>
          <w:rFonts w:ascii="Arial" w:hAnsi="Arial" w:cs="Arial"/>
          <w:sz w:val="22"/>
          <w:szCs w:val="22"/>
        </w:rPr>
        <w:t xml:space="preserve">The project 2 will be </w:t>
      </w:r>
      <w:r w:rsidR="00A850EC" w:rsidRPr="003C2950">
        <w:rPr>
          <w:rFonts w:ascii="Arial" w:hAnsi="Arial" w:cs="Arial"/>
          <w:sz w:val="22"/>
          <w:szCs w:val="22"/>
        </w:rPr>
        <w:t xml:space="preserve">the </w:t>
      </w:r>
      <w:r w:rsidRPr="003C2950">
        <w:rPr>
          <w:rFonts w:ascii="Arial" w:hAnsi="Arial" w:cs="Arial"/>
          <w:sz w:val="22"/>
          <w:szCs w:val="22"/>
        </w:rPr>
        <w:t>Expansion into a New Geographic Market</w:t>
      </w:r>
      <w:r w:rsidR="00A850EC" w:rsidRPr="003C2950">
        <w:rPr>
          <w:rFonts w:ascii="Arial" w:hAnsi="Arial" w:cs="Arial"/>
          <w:sz w:val="22"/>
          <w:szCs w:val="22"/>
        </w:rPr>
        <w:t xml:space="preserve">. The business has discovered a fresh geographic market with enormous development potential. The goal of this initiative is to grow the company's client base and market share by entering a new nation or area. Based on variables including market demand, population density, competitive environment, and economic stability, the selected market has been picked. Initial investment is £1,000,000, expected cash flows </w:t>
      </w:r>
      <w:r w:rsidR="0070477B" w:rsidRPr="003C2950">
        <w:rPr>
          <w:rFonts w:ascii="Arial" w:hAnsi="Arial" w:cs="Arial"/>
          <w:sz w:val="22"/>
          <w:szCs w:val="22"/>
        </w:rPr>
        <w:t xml:space="preserve">is </w:t>
      </w:r>
      <w:r w:rsidR="00A850EC" w:rsidRPr="003C2950">
        <w:rPr>
          <w:rFonts w:ascii="Arial" w:hAnsi="Arial" w:cs="Arial"/>
          <w:sz w:val="22"/>
          <w:szCs w:val="22"/>
        </w:rPr>
        <w:t>£</w:t>
      </w:r>
      <w:r w:rsidR="0070477B" w:rsidRPr="003C2950">
        <w:rPr>
          <w:rFonts w:ascii="Arial" w:hAnsi="Arial" w:cs="Arial"/>
          <w:sz w:val="22"/>
          <w:szCs w:val="22"/>
        </w:rPr>
        <w:t>1,</w:t>
      </w:r>
      <w:r w:rsidR="00A850EC" w:rsidRPr="003C2950">
        <w:rPr>
          <w:rFonts w:ascii="Arial" w:hAnsi="Arial" w:cs="Arial"/>
          <w:sz w:val="22"/>
          <w:szCs w:val="22"/>
        </w:rPr>
        <w:t>250,000 for 6 years, and the discount rate is 10%.</w:t>
      </w:r>
    </w:p>
    <w:p w14:paraId="09A9C5AE" w14:textId="0876C855" w:rsidR="00106081" w:rsidRPr="003C2950" w:rsidRDefault="00106081" w:rsidP="003C2950">
      <w:pPr>
        <w:spacing w:line="360" w:lineRule="auto"/>
        <w:jc w:val="both"/>
        <w:rPr>
          <w:rFonts w:ascii="Arial" w:hAnsi="Arial" w:cs="Arial"/>
          <w:sz w:val="22"/>
          <w:szCs w:val="22"/>
        </w:rPr>
      </w:pPr>
      <w:r w:rsidRPr="003C2950">
        <w:rPr>
          <w:rFonts w:ascii="Arial" w:hAnsi="Arial" w:cs="Arial"/>
          <w:sz w:val="22"/>
          <w:szCs w:val="22"/>
        </w:rPr>
        <w:t>The Net Present Value for the Project 3 is £294,185, which is a positive one</w:t>
      </w:r>
      <w:r w:rsidR="00B4070D" w:rsidRPr="003C2950">
        <w:rPr>
          <w:rFonts w:ascii="Arial" w:hAnsi="Arial" w:cs="Arial"/>
          <w:sz w:val="22"/>
          <w:szCs w:val="22"/>
        </w:rPr>
        <w:t xml:space="preserve"> and the Return on Investment is </w:t>
      </w:r>
      <w:r w:rsidR="00A9710E" w:rsidRPr="003C2950">
        <w:rPr>
          <w:rFonts w:ascii="Arial" w:hAnsi="Arial" w:cs="Arial"/>
          <w:sz w:val="22"/>
          <w:szCs w:val="22"/>
        </w:rPr>
        <w:t>4,16</w:t>
      </w:r>
      <w:r w:rsidR="00B4070D" w:rsidRPr="003C2950">
        <w:rPr>
          <w:rFonts w:ascii="Arial" w:hAnsi="Arial" w:cs="Arial"/>
          <w:sz w:val="22"/>
          <w:szCs w:val="22"/>
        </w:rPr>
        <w:t>%.</w:t>
      </w:r>
    </w:p>
    <w:p w14:paraId="07C175E8" w14:textId="77777777" w:rsidR="00792CED" w:rsidRPr="003C2950" w:rsidRDefault="00792CE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3C2950" w:rsidRPr="003C2950" w14:paraId="4B7EBC6A" w14:textId="77777777" w:rsidTr="003C1F94">
        <w:tc>
          <w:tcPr>
            <w:tcW w:w="2263" w:type="dxa"/>
          </w:tcPr>
          <w:p w14:paraId="23D4FD68"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Topic</w:t>
            </w:r>
          </w:p>
        </w:tc>
        <w:tc>
          <w:tcPr>
            <w:tcW w:w="6753" w:type="dxa"/>
          </w:tcPr>
          <w:p w14:paraId="3D0A3421"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Question</w:t>
            </w:r>
          </w:p>
        </w:tc>
      </w:tr>
      <w:tr w:rsidR="003C2950" w:rsidRPr="003C2950" w14:paraId="4ED4ECCE" w14:textId="77777777" w:rsidTr="003C1F94">
        <w:tc>
          <w:tcPr>
            <w:tcW w:w="2263" w:type="dxa"/>
          </w:tcPr>
          <w:p w14:paraId="580F13F6"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557D9BF5" w14:textId="5E0F090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align with the company's international expansion strategy?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8D08DE7" w14:textId="77777777" w:rsidTr="003C1F94">
        <w:tc>
          <w:tcPr>
            <w:tcW w:w="2263" w:type="dxa"/>
          </w:tcPr>
          <w:p w14:paraId="598D7CC4"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23F8548E" w14:textId="11D0063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project help capture new customer segments?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CBA3F0F" w14:textId="77777777" w:rsidTr="003C1F94">
        <w:tc>
          <w:tcPr>
            <w:tcW w:w="2263" w:type="dxa"/>
          </w:tcPr>
          <w:p w14:paraId="43E080E1"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16BD06CA" w14:textId="40868D6A"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support long-term growth objectives?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4CBEF42" w14:textId="77777777" w:rsidTr="003C1F94">
        <w:tc>
          <w:tcPr>
            <w:tcW w:w="2263" w:type="dxa"/>
          </w:tcPr>
          <w:p w14:paraId="40120DD2"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Market and Customer Impact</w:t>
            </w:r>
          </w:p>
        </w:tc>
        <w:tc>
          <w:tcPr>
            <w:tcW w:w="6753" w:type="dxa"/>
          </w:tcPr>
          <w:p w14:paraId="0FA9165F" w14:textId="69E2B801"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clear understanding of the new market's demographics?</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5BAEDD23" w14:textId="77777777" w:rsidTr="003C1F94">
        <w:tc>
          <w:tcPr>
            <w:tcW w:w="2263" w:type="dxa"/>
          </w:tcPr>
          <w:p w14:paraId="7EA6B261"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Market and Customer Impact</w:t>
            </w:r>
          </w:p>
        </w:tc>
        <w:tc>
          <w:tcPr>
            <w:tcW w:w="6753" w:type="dxa"/>
          </w:tcPr>
          <w:p w14:paraId="5C1639A9" w14:textId="2C3D36D2"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there plans for localizing products/services?</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288538FC" w14:textId="77777777" w:rsidTr="003C1F94">
        <w:tc>
          <w:tcPr>
            <w:tcW w:w="2263" w:type="dxa"/>
          </w:tcPr>
          <w:p w14:paraId="5E667243"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Market and Customer Impact</w:t>
            </w:r>
          </w:p>
        </w:tc>
        <w:tc>
          <w:tcPr>
            <w:tcW w:w="6753" w:type="dxa"/>
          </w:tcPr>
          <w:p w14:paraId="1B3A596C" w14:textId="41232341"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project improve the company's market share?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5F60D59A" w14:textId="77777777" w:rsidTr="003C1F94">
        <w:tc>
          <w:tcPr>
            <w:tcW w:w="2263" w:type="dxa"/>
          </w:tcPr>
          <w:p w14:paraId="19E7F098"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7205B0E9" w14:textId="7C6769A0"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company have the resources for this expansion?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724E8588" w14:textId="77777777" w:rsidTr="003C1F94">
        <w:tc>
          <w:tcPr>
            <w:tcW w:w="2263" w:type="dxa"/>
          </w:tcPr>
          <w:p w14:paraId="20EF51A2"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181B81C8" w14:textId="4DFC520F"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local partners or alliances identified?</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r w:rsidR="003C2950" w:rsidRPr="003C2950" w14:paraId="6D952F45" w14:textId="77777777" w:rsidTr="003C1F94">
        <w:tc>
          <w:tcPr>
            <w:tcW w:w="2263" w:type="dxa"/>
          </w:tcPr>
          <w:p w14:paraId="4965B53B"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5DE677F7" w14:textId="6137E54D"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 supply chain capable of supporting the new market?</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74F493C2" w14:textId="77777777" w:rsidTr="003C1F94">
        <w:tc>
          <w:tcPr>
            <w:tcW w:w="2263" w:type="dxa"/>
          </w:tcPr>
          <w:p w14:paraId="0F436387"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274DF674" w14:textId="06B91536"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regulatory risks understood and manageable?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792CED" w:rsidRPr="003C2950" w14:paraId="5366348B" w14:textId="77777777" w:rsidTr="003C1F94">
        <w:tc>
          <w:tcPr>
            <w:tcW w:w="2263" w:type="dxa"/>
          </w:tcPr>
          <w:p w14:paraId="65D56E96"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48006D19" w14:textId="1E8FC686"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plan to address cultural differences?</w:t>
            </w:r>
            <w:r w:rsidR="00536A88" w:rsidRPr="003C2950">
              <w:rPr>
                <w:rFonts w:ascii="Arial" w:hAnsi="Arial" w:cs="Arial"/>
                <w:sz w:val="22"/>
                <w:szCs w:val="22"/>
              </w:rPr>
              <w:t xml:space="preserve"> YES/</w:t>
            </w:r>
            <w:r w:rsidR="00536A88" w:rsidRPr="003C2950">
              <w:rPr>
                <w:rFonts w:ascii="Arial" w:hAnsi="Arial" w:cs="Arial"/>
                <w:b/>
                <w:bCs/>
                <w:sz w:val="22"/>
                <w:szCs w:val="22"/>
              </w:rPr>
              <w:t>NO</w:t>
            </w:r>
          </w:p>
        </w:tc>
      </w:tr>
    </w:tbl>
    <w:p w14:paraId="7B235D6E" w14:textId="4AA71AF1" w:rsidR="00A650D2" w:rsidRPr="003C2950" w:rsidRDefault="00A650D2" w:rsidP="003C2950">
      <w:pPr>
        <w:spacing w:line="360" w:lineRule="auto"/>
        <w:jc w:val="both"/>
        <w:rPr>
          <w:rFonts w:ascii="Arial" w:hAnsi="Arial" w:cs="Arial"/>
          <w:sz w:val="22"/>
          <w:szCs w:val="22"/>
        </w:rPr>
      </w:pPr>
    </w:p>
    <w:p w14:paraId="72ADA4A7" w14:textId="004E1F94" w:rsidR="00A650D2" w:rsidRDefault="00A650D2" w:rsidP="003C2950">
      <w:pPr>
        <w:spacing w:line="360" w:lineRule="auto"/>
        <w:jc w:val="both"/>
        <w:rPr>
          <w:rFonts w:ascii="Arial" w:hAnsi="Arial" w:cs="Arial"/>
          <w:sz w:val="22"/>
          <w:szCs w:val="22"/>
        </w:rPr>
      </w:pPr>
    </w:p>
    <w:p w14:paraId="00272737" w14:textId="77777777" w:rsidR="003C2950" w:rsidRPr="003C2950" w:rsidRDefault="003C2950" w:rsidP="003C2950">
      <w:pPr>
        <w:spacing w:line="360" w:lineRule="auto"/>
        <w:jc w:val="both"/>
        <w:rPr>
          <w:rFonts w:ascii="Arial" w:hAnsi="Arial" w:cs="Arial"/>
          <w:sz w:val="22"/>
          <w:szCs w:val="22"/>
        </w:rPr>
      </w:pPr>
    </w:p>
    <w:p w14:paraId="61475CFC" w14:textId="7EE42F91" w:rsidR="00A650D2" w:rsidRDefault="0018085A" w:rsidP="003C2950">
      <w:pPr>
        <w:pStyle w:val="Heading2"/>
        <w:numPr>
          <w:ilvl w:val="1"/>
          <w:numId w:val="2"/>
        </w:numPr>
        <w:spacing w:line="360" w:lineRule="auto"/>
        <w:jc w:val="both"/>
        <w:rPr>
          <w:rFonts w:ascii="Arial" w:hAnsi="Arial" w:cs="Arial"/>
          <w:color w:val="auto"/>
          <w:sz w:val="22"/>
          <w:szCs w:val="22"/>
        </w:rPr>
      </w:pPr>
      <w:bookmarkStart w:id="10" w:name="_Toc171255742"/>
      <w:bookmarkStart w:id="11" w:name="_Toc171258004"/>
      <w:bookmarkStart w:id="12" w:name="_Hlk171251246"/>
      <w:r w:rsidRPr="003C2950">
        <w:rPr>
          <w:rFonts w:ascii="Arial" w:hAnsi="Arial" w:cs="Arial"/>
          <w:color w:val="auto"/>
          <w:sz w:val="22"/>
          <w:szCs w:val="22"/>
        </w:rPr>
        <w:lastRenderedPageBreak/>
        <w:t>Project 3</w:t>
      </w:r>
      <w:r w:rsidR="00A850EC" w:rsidRPr="003C2950">
        <w:rPr>
          <w:rFonts w:ascii="Arial" w:hAnsi="Arial" w:cs="Arial"/>
          <w:color w:val="auto"/>
          <w:sz w:val="22"/>
          <w:szCs w:val="22"/>
        </w:rPr>
        <w:t>: Implementation of a Cutting-Edge Technology Solution</w:t>
      </w:r>
      <w:bookmarkEnd w:id="10"/>
      <w:bookmarkEnd w:id="11"/>
    </w:p>
    <w:p w14:paraId="1C9426CE" w14:textId="77777777" w:rsidR="005476B1" w:rsidRPr="005476B1" w:rsidRDefault="005476B1" w:rsidP="005476B1"/>
    <w:bookmarkEnd w:id="12"/>
    <w:p w14:paraId="64F0F6D3" w14:textId="5E180AEA" w:rsidR="0018085A" w:rsidRPr="003C2950" w:rsidRDefault="00A850EC" w:rsidP="003C2950">
      <w:pPr>
        <w:spacing w:line="360" w:lineRule="auto"/>
        <w:jc w:val="both"/>
        <w:rPr>
          <w:rFonts w:ascii="Arial" w:hAnsi="Arial" w:cs="Arial"/>
          <w:sz w:val="22"/>
          <w:szCs w:val="22"/>
        </w:rPr>
      </w:pPr>
      <w:r w:rsidRPr="003C2950">
        <w:rPr>
          <w:rFonts w:ascii="Arial" w:hAnsi="Arial" w:cs="Arial"/>
          <w:sz w:val="22"/>
          <w:szCs w:val="22"/>
        </w:rPr>
        <w:t xml:space="preserve">The project 3 will be the Implementation of a Cutting-Edge Technology Solution. The company intends to deploy a state-of-the-art technology solution in order to maintain its competitiveness and enhance operational efficiency. In order to increase decision-making capabilities, streamline processes, and improve data management, this project entails either updating current systems or implementing new technologies. Initial investment is £800,000, expected </w:t>
      </w:r>
      <w:r w:rsidR="0070477B" w:rsidRPr="003C2950">
        <w:rPr>
          <w:rFonts w:ascii="Arial" w:hAnsi="Arial" w:cs="Arial"/>
          <w:sz w:val="22"/>
          <w:szCs w:val="22"/>
        </w:rPr>
        <w:t>cashflow is</w:t>
      </w:r>
      <w:r w:rsidRPr="003C2950">
        <w:rPr>
          <w:rFonts w:ascii="Arial" w:hAnsi="Arial" w:cs="Arial"/>
          <w:sz w:val="22"/>
          <w:szCs w:val="22"/>
        </w:rPr>
        <w:t xml:space="preserve"> £</w:t>
      </w:r>
      <w:r w:rsidR="0070477B" w:rsidRPr="003C2950">
        <w:rPr>
          <w:rFonts w:ascii="Arial" w:hAnsi="Arial" w:cs="Arial"/>
          <w:sz w:val="22"/>
          <w:szCs w:val="22"/>
        </w:rPr>
        <w:t>1,000</w:t>
      </w:r>
      <w:r w:rsidRPr="003C2950">
        <w:rPr>
          <w:rFonts w:ascii="Arial" w:hAnsi="Arial" w:cs="Arial"/>
          <w:sz w:val="22"/>
          <w:szCs w:val="22"/>
        </w:rPr>
        <w:t>,000 for 5 years, and the discount rate is 10%.</w:t>
      </w:r>
    </w:p>
    <w:p w14:paraId="0B39E7BA" w14:textId="6C7B42D4" w:rsidR="0018085A" w:rsidRPr="003C2950" w:rsidRDefault="00106081" w:rsidP="003C2950">
      <w:pPr>
        <w:spacing w:line="360" w:lineRule="auto"/>
        <w:jc w:val="both"/>
        <w:rPr>
          <w:rFonts w:ascii="Arial" w:hAnsi="Arial" w:cs="Arial"/>
          <w:sz w:val="22"/>
          <w:szCs w:val="22"/>
        </w:rPr>
      </w:pPr>
      <w:bookmarkStart w:id="13" w:name="_Hlk171195138"/>
      <w:r w:rsidRPr="003C2950">
        <w:rPr>
          <w:rFonts w:ascii="Arial" w:hAnsi="Arial" w:cs="Arial"/>
          <w:sz w:val="22"/>
          <w:szCs w:val="22"/>
        </w:rPr>
        <w:t>The Net Present Value for the Project 3 is £178,882, which is a positive one</w:t>
      </w:r>
      <w:r w:rsidR="00B4070D" w:rsidRPr="003C2950">
        <w:rPr>
          <w:rFonts w:ascii="Arial" w:hAnsi="Arial" w:cs="Arial"/>
          <w:sz w:val="22"/>
          <w:szCs w:val="22"/>
        </w:rPr>
        <w:t xml:space="preserve"> and the Return on Investment is </w:t>
      </w:r>
      <w:r w:rsidR="00A9710E" w:rsidRPr="003C2950">
        <w:rPr>
          <w:rFonts w:ascii="Arial" w:hAnsi="Arial" w:cs="Arial"/>
          <w:sz w:val="22"/>
          <w:szCs w:val="22"/>
        </w:rPr>
        <w:t>5</w:t>
      </w:r>
      <w:r w:rsidR="00B4070D" w:rsidRPr="003C2950">
        <w:rPr>
          <w:rFonts w:ascii="Arial" w:hAnsi="Arial" w:cs="Arial"/>
          <w:sz w:val="22"/>
          <w:szCs w:val="22"/>
        </w:rPr>
        <w:t>%.</w:t>
      </w:r>
    </w:p>
    <w:bookmarkEnd w:id="13"/>
    <w:p w14:paraId="1B81A365" w14:textId="77777777" w:rsidR="00792CED" w:rsidRPr="003C2950" w:rsidRDefault="00792CE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3C2950" w:rsidRPr="003C2950" w14:paraId="70B09F1F" w14:textId="77777777" w:rsidTr="003C1F94">
        <w:tc>
          <w:tcPr>
            <w:tcW w:w="2263" w:type="dxa"/>
          </w:tcPr>
          <w:p w14:paraId="576613AF"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Topic</w:t>
            </w:r>
          </w:p>
        </w:tc>
        <w:tc>
          <w:tcPr>
            <w:tcW w:w="6753" w:type="dxa"/>
          </w:tcPr>
          <w:p w14:paraId="020E110C" w14:textId="77777777" w:rsidR="00792CED" w:rsidRPr="003C2950" w:rsidRDefault="00792CED" w:rsidP="003C2950">
            <w:pPr>
              <w:spacing w:line="360" w:lineRule="auto"/>
              <w:jc w:val="both"/>
              <w:rPr>
                <w:rFonts w:ascii="Arial" w:hAnsi="Arial" w:cs="Arial"/>
                <w:b/>
                <w:bCs/>
                <w:sz w:val="22"/>
                <w:szCs w:val="22"/>
              </w:rPr>
            </w:pPr>
            <w:r w:rsidRPr="003C2950">
              <w:rPr>
                <w:rFonts w:ascii="Arial" w:hAnsi="Arial" w:cs="Arial"/>
                <w:b/>
                <w:bCs/>
                <w:sz w:val="22"/>
                <w:szCs w:val="22"/>
              </w:rPr>
              <w:t>Question</w:t>
            </w:r>
          </w:p>
        </w:tc>
      </w:tr>
      <w:tr w:rsidR="003C2950" w:rsidRPr="003C2950" w14:paraId="34EEEEF9" w14:textId="77777777" w:rsidTr="003C1F94">
        <w:tc>
          <w:tcPr>
            <w:tcW w:w="2263" w:type="dxa"/>
          </w:tcPr>
          <w:p w14:paraId="42D55715"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0D7AA3EA" w14:textId="3248C7D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align with the company's innovation strategy?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3BCB32A" w14:textId="77777777" w:rsidTr="003C1F94">
        <w:tc>
          <w:tcPr>
            <w:tcW w:w="2263" w:type="dxa"/>
          </w:tcPr>
          <w:p w14:paraId="4D528B51"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72B7797D" w14:textId="00CE6452"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project enhance operational efficiency?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1EA76774" w14:textId="77777777" w:rsidTr="003C1F94">
        <w:tc>
          <w:tcPr>
            <w:tcW w:w="2263" w:type="dxa"/>
          </w:tcPr>
          <w:p w14:paraId="79320462"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Strategic Alignment</w:t>
            </w:r>
          </w:p>
        </w:tc>
        <w:tc>
          <w:tcPr>
            <w:tcW w:w="6753" w:type="dxa"/>
          </w:tcPr>
          <w:p w14:paraId="0EDF114D" w14:textId="6A99CC0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project support technological advancement goals?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57789FBC" w14:textId="77777777" w:rsidTr="003C1F94">
        <w:tc>
          <w:tcPr>
            <w:tcW w:w="2263" w:type="dxa"/>
          </w:tcPr>
          <w:p w14:paraId="173894A0"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Impact</w:t>
            </w:r>
          </w:p>
        </w:tc>
        <w:tc>
          <w:tcPr>
            <w:tcW w:w="6753" w:type="dxa"/>
          </w:tcPr>
          <w:p w14:paraId="70AA7C8A" w14:textId="475FC674"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Will the new technology streamline processes?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72AD74C" w14:textId="77777777" w:rsidTr="003C1F94">
        <w:tc>
          <w:tcPr>
            <w:tcW w:w="2263" w:type="dxa"/>
          </w:tcPr>
          <w:p w14:paraId="4994D4D3"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Impact</w:t>
            </w:r>
          </w:p>
        </w:tc>
        <w:tc>
          <w:tcPr>
            <w:tcW w:w="6753" w:type="dxa"/>
          </w:tcPr>
          <w:p w14:paraId="6DB58136" w14:textId="75CB0BAE"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potential for cost savings and increased productivity?</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65310DB3" w14:textId="77777777" w:rsidTr="003C1F94">
        <w:tc>
          <w:tcPr>
            <w:tcW w:w="2263" w:type="dxa"/>
          </w:tcPr>
          <w:p w14:paraId="719260FD"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Impact</w:t>
            </w:r>
          </w:p>
        </w:tc>
        <w:tc>
          <w:tcPr>
            <w:tcW w:w="6753" w:type="dxa"/>
          </w:tcPr>
          <w:p w14:paraId="179FB6B5" w14:textId="5A8C2235"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Does the technology improve data accuracy and decision-making?</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98016CF" w14:textId="77777777" w:rsidTr="003C1F94">
        <w:tc>
          <w:tcPr>
            <w:tcW w:w="2263" w:type="dxa"/>
          </w:tcPr>
          <w:p w14:paraId="25E784F7"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3DE4B1A7" w14:textId="7311B930"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technical resources and expertise available?</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5C0EC1B3" w14:textId="77777777" w:rsidTr="003C1F94">
        <w:tc>
          <w:tcPr>
            <w:tcW w:w="2263" w:type="dxa"/>
          </w:tcPr>
          <w:p w14:paraId="11F7AD16"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65B7ED12" w14:textId="146720E6"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detailed implementation plan?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4D4BAB24" w14:textId="77777777" w:rsidTr="003C1F94">
        <w:tc>
          <w:tcPr>
            <w:tcW w:w="2263" w:type="dxa"/>
          </w:tcPr>
          <w:p w14:paraId="3D29DB07"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Operational Feasibility</w:t>
            </w:r>
          </w:p>
        </w:tc>
        <w:tc>
          <w:tcPr>
            <w:tcW w:w="6753" w:type="dxa"/>
          </w:tcPr>
          <w:p w14:paraId="09C45DB5" w14:textId="02674C60"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there adequate training programs for employees?</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3A8B91B" w14:textId="77777777" w:rsidTr="003C1F94">
        <w:tc>
          <w:tcPr>
            <w:tcW w:w="2263" w:type="dxa"/>
          </w:tcPr>
          <w:p w14:paraId="6AF15B5E"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484B1671" w14:textId="551B24F8"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Are integration challenges addressed?</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r w:rsidR="003C2950" w:rsidRPr="003C2950" w14:paraId="02ED98D3" w14:textId="77777777" w:rsidTr="003C1F94">
        <w:tc>
          <w:tcPr>
            <w:tcW w:w="2263" w:type="dxa"/>
          </w:tcPr>
          <w:p w14:paraId="7AD2024B" w14:textId="77777777"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Risk Analysis</w:t>
            </w:r>
          </w:p>
        </w:tc>
        <w:tc>
          <w:tcPr>
            <w:tcW w:w="6753" w:type="dxa"/>
          </w:tcPr>
          <w:p w14:paraId="65AEEE01" w14:textId="236B7E12" w:rsidR="00792CED" w:rsidRPr="003C2950" w:rsidRDefault="00792CED" w:rsidP="003C2950">
            <w:pPr>
              <w:spacing w:line="360" w:lineRule="auto"/>
              <w:jc w:val="both"/>
              <w:rPr>
                <w:rFonts w:ascii="Arial" w:hAnsi="Arial" w:cs="Arial"/>
                <w:sz w:val="22"/>
                <w:szCs w:val="22"/>
              </w:rPr>
            </w:pPr>
            <w:r w:rsidRPr="003C2950">
              <w:rPr>
                <w:rFonts w:ascii="Arial" w:hAnsi="Arial" w:cs="Arial"/>
                <w:sz w:val="22"/>
                <w:szCs w:val="22"/>
              </w:rPr>
              <w:t>Is there a strategy for employee training and adoption?</w:t>
            </w:r>
            <w:r w:rsidR="00536A88" w:rsidRPr="003C2950">
              <w:rPr>
                <w:rFonts w:ascii="Arial" w:hAnsi="Arial" w:cs="Arial"/>
                <w:sz w:val="22"/>
                <w:szCs w:val="22"/>
              </w:rPr>
              <w:t xml:space="preserve"> </w:t>
            </w:r>
            <w:r w:rsidR="00536A88" w:rsidRPr="003C2950">
              <w:rPr>
                <w:rFonts w:ascii="Arial" w:hAnsi="Arial" w:cs="Arial"/>
                <w:b/>
                <w:bCs/>
                <w:sz w:val="22"/>
                <w:szCs w:val="22"/>
              </w:rPr>
              <w:t>YES</w:t>
            </w:r>
            <w:r w:rsidR="00536A88" w:rsidRPr="003C2950">
              <w:rPr>
                <w:rFonts w:ascii="Arial" w:hAnsi="Arial" w:cs="Arial"/>
                <w:sz w:val="22"/>
                <w:szCs w:val="22"/>
              </w:rPr>
              <w:t>/NO</w:t>
            </w:r>
          </w:p>
        </w:tc>
      </w:tr>
    </w:tbl>
    <w:p w14:paraId="5A1D5C8D" w14:textId="77777777" w:rsidR="00792CED" w:rsidRDefault="00792CED" w:rsidP="003C2950">
      <w:pPr>
        <w:pStyle w:val="Heading2"/>
        <w:spacing w:line="360" w:lineRule="auto"/>
        <w:ind w:left="720"/>
        <w:jc w:val="both"/>
        <w:rPr>
          <w:rFonts w:ascii="Arial" w:hAnsi="Arial" w:cs="Arial"/>
          <w:color w:val="auto"/>
          <w:sz w:val="22"/>
          <w:szCs w:val="22"/>
        </w:rPr>
      </w:pPr>
    </w:p>
    <w:p w14:paraId="2C422F1A" w14:textId="77777777" w:rsidR="003C2950" w:rsidRDefault="003C2950" w:rsidP="003C2950"/>
    <w:p w14:paraId="18E95AF0" w14:textId="77777777" w:rsidR="003C2950" w:rsidRPr="003C2950" w:rsidRDefault="003C2950" w:rsidP="003C2950"/>
    <w:p w14:paraId="59ACD7DA" w14:textId="0D16D020" w:rsidR="0018085A" w:rsidRPr="003C2950" w:rsidRDefault="0094789F" w:rsidP="003C2950">
      <w:pPr>
        <w:pStyle w:val="Heading2"/>
        <w:numPr>
          <w:ilvl w:val="1"/>
          <w:numId w:val="2"/>
        </w:numPr>
        <w:spacing w:line="360" w:lineRule="auto"/>
        <w:jc w:val="both"/>
        <w:rPr>
          <w:rFonts w:ascii="Arial" w:hAnsi="Arial" w:cs="Arial"/>
          <w:color w:val="auto"/>
          <w:sz w:val="22"/>
          <w:szCs w:val="22"/>
        </w:rPr>
      </w:pPr>
      <w:bookmarkStart w:id="14" w:name="_Toc171255743"/>
      <w:bookmarkStart w:id="15" w:name="_Toc171258005"/>
      <w:r w:rsidRPr="003C2950">
        <w:rPr>
          <w:rFonts w:ascii="Arial" w:hAnsi="Arial" w:cs="Arial"/>
          <w:color w:val="auto"/>
          <w:sz w:val="22"/>
          <w:szCs w:val="22"/>
        </w:rPr>
        <w:lastRenderedPageBreak/>
        <w:t xml:space="preserve">Project </w:t>
      </w:r>
      <w:r w:rsidR="000E2337" w:rsidRPr="003C2950">
        <w:rPr>
          <w:rFonts w:ascii="Arial" w:hAnsi="Arial" w:cs="Arial"/>
          <w:color w:val="auto"/>
          <w:sz w:val="22"/>
          <w:szCs w:val="22"/>
        </w:rPr>
        <w:t>discussion and final choose</w:t>
      </w:r>
      <w:bookmarkEnd w:id="14"/>
      <w:bookmarkEnd w:id="15"/>
    </w:p>
    <w:p w14:paraId="7C669E89" w14:textId="77777777" w:rsidR="00536A88" w:rsidRPr="003C2950" w:rsidRDefault="00536A88" w:rsidP="003C2950">
      <w:pPr>
        <w:pStyle w:val="ListParagraph"/>
        <w:spacing w:line="360" w:lineRule="auto"/>
        <w:ind w:left="1080"/>
        <w:jc w:val="both"/>
        <w:rPr>
          <w:rFonts w:ascii="Arial" w:hAnsi="Arial" w:cs="Arial"/>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3C2950" w:rsidRPr="003C2950" w14:paraId="48BC95DE" w14:textId="77777777" w:rsidTr="00AE04E3">
        <w:tc>
          <w:tcPr>
            <w:tcW w:w="2254" w:type="dxa"/>
          </w:tcPr>
          <w:p w14:paraId="07DCFA57"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METHOD</w:t>
            </w:r>
          </w:p>
        </w:tc>
        <w:tc>
          <w:tcPr>
            <w:tcW w:w="2254" w:type="dxa"/>
          </w:tcPr>
          <w:p w14:paraId="437C85CA"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NPV</w:t>
            </w:r>
          </w:p>
        </w:tc>
        <w:tc>
          <w:tcPr>
            <w:tcW w:w="2254" w:type="dxa"/>
          </w:tcPr>
          <w:p w14:paraId="1B257A57"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ROI</w:t>
            </w:r>
          </w:p>
        </w:tc>
        <w:tc>
          <w:tcPr>
            <w:tcW w:w="2254" w:type="dxa"/>
          </w:tcPr>
          <w:p w14:paraId="07D31AEC" w14:textId="77777777" w:rsidR="00536A88" w:rsidRPr="003C2950" w:rsidRDefault="00536A88" w:rsidP="003C2950">
            <w:pPr>
              <w:spacing w:line="360" w:lineRule="auto"/>
              <w:jc w:val="both"/>
              <w:rPr>
                <w:rFonts w:ascii="Arial" w:hAnsi="Arial" w:cs="Arial"/>
                <w:b/>
                <w:bCs/>
                <w:sz w:val="22"/>
                <w:szCs w:val="22"/>
              </w:rPr>
            </w:pPr>
            <w:r w:rsidRPr="003C2950">
              <w:rPr>
                <w:rFonts w:ascii="Arial" w:hAnsi="Arial" w:cs="Arial"/>
                <w:b/>
                <w:bCs/>
                <w:sz w:val="22"/>
                <w:szCs w:val="22"/>
              </w:rPr>
              <w:t>SCORING METHOD</w:t>
            </w:r>
          </w:p>
        </w:tc>
      </w:tr>
      <w:tr w:rsidR="003C2950" w:rsidRPr="003C2950" w14:paraId="746829B3" w14:textId="77777777" w:rsidTr="00AE04E3">
        <w:tc>
          <w:tcPr>
            <w:tcW w:w="2254" w:type="dxa"/>
          </w:tcPr>
          <w:p w14:paraId="05CE4017"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Project 1</w:t>
            </w:r>
          </w:p>
        </w:tc>
        <w:tc>
          <w:tcPr>
            <w:tcW w:w="2254" w:type="dxa"/>
          </w:tcPr>
          <w:p w14:paraId="547D6F0C"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£26,795</w:t>
            </w:r>
          </w:p>
        </w:tc>
        <w:tc>
          <w:tcPr>
            <w:tcW w:w="2254" w:type="dxa"/>
          </w:tcPr>
          <w:p w14:paraId="6B19FE24"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8,3%</w:t>
            </w:r>
          </w:p>
        </w:tc>
        <w:tc>
          <w:tcPr>
            <w:tcW w:w="2254" w:type="dxa"/>
          </w:tcPr>
          <w:p w14:paraId="5F37A2A9"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37</w:t>
            </w:r>
          </w:p>
        </w:tc>
      </w:tr>
      <w:tr w:rsidR="003C2950" w:rsidRPr="003C2950" w14:paraId="4C1B90EB" w14:textId="77777777" w:rsidTr="00AE04E3">
        <w:tc>
          <w:tcPr>
            <w:tcW w:w="2254" w:type="dxa"/>
          </w:tcPr>
          <w:p w14:paraId="5B149EFA"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Project 2</w:t>
            </w:r>
          </w:p>
        </w:tc>
        <w:tc>
          <w:tcPr>
            <w:tcW w:w="2254" w:type="dxa"/>
          </w:tcPr>
          <w:p w14:paraId="4123CCD7"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£294,185</w:t>
            </w:r>
          </w:p>
        </w:tc>
        <w:tc>
          <w:tcPr>
            <w:tcW w:w="2254" w:type="dxa"/>
          </w:tcPr>
          <w:p w14:paraId="15761CCA"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4,16%</w:t>
            </w:r>
          </w:p>
        </w:tc>
        <w:tc>
          <w:tcPr>
            <w:tcW w:w="2254" w:type="dxa"/>
          </w:tcPr>
          <w:p w14:paraId="6F3B2C33"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36</w:t>
            </w:r>
          </w:p>
        </w:tc>
      </w:tr>
      <w:tr w:rsidR="003C2950" w:rsidRPr="003C2950" w14:paraId="2AC9F0DE" w14:textId="77777777" w:rsidTr="00AE04E3">
        <w:tc>
          <w:tcPr>
            <w:tcW w:w="2254" w:type="dxa"/>
          </w:tcPr>
          <w:p w14:paraId="589372E4"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Project 3</w:t>
            </w:r>
          </w:p>
        </w:tc>
        <w:tc>
          <w:tcPr>
            <w:tcW w:w="2254" w:type="dxa"/>
          </w:tcPr>
          <w:p w14:paraId="2BAB87C5"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£178,882</w:t>
            </w:r>
          </w:p>
        </w:tc>
        <w:tc>
          <w:tcPr>
            <w:tcW w:w="2254" w:type="dxa"/>
          </w:tcPr>
          <w:p w14:paraId="6E845C77"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5%</w:t>
            </w:r>
          </w:p>
        </w:tc>
        <w:tc>
          <w:tcPr>
            <w:tcW w:w="2254" w:type="dxa"/>
          </w:tcPr>
          <w:p w14:paraId="66DC4181" w14:textId="77777777" w:rsidR="00536A88" w:rsidRPr="003C2950" w:rsidRDefault="00536A88" w:rsidP="003C2950">
            <w:pPr>
              <w:spacing w:line="360" w:lineRule="auto"/>
              <w:jc w:val="both"/>
              <w:rPr>
                <w:rFonts w:ascii="Arial" w:hAnsi="Arial" w:cs="Arial"/>
                <w:sz w:val="22"/>
                <w:szCs w:val="22"/>
              </w:rPr>
            </w:pPr>
            <w:r w:rsidRPr="003C2950">
              <w:rPr>
                <w:rFonts w:ascii="Arial" w:hAnsi="Arial" w:cs="Arial"/>
                <w:sz w:val="22"/>
                <w:szCs w:val="22"/>
              </w:rPr>
              <w:t>46</w:t>
            </w:r>
          </w:p>
        </w:tc>
      </w:tr>
    </w:tbl>
    <w:p w14:paraId="1A777239" w14:textId="77777777" w:rsidR="005A7E13" w:rsidRPr="003C2950" w:rsidRDefault="005A7E13" w:rsidP="003C2950">
      <w:pPr>
        <w:spacing w:line="360" w:lineRule="auto"/>
        <w:jc w:val="both"/>
        <w:rPr>
          <w:rFonts w:ascii="Arial" w:hAnsi="Arial" w:cs="Arial"/>
          <w:sz w:val="22"/>
          <w:szCs w:val="22"/>
        </w:rPr>
      </w:pPr>
    </w:p>
    <w:p w14:paraId="51163D32" w14:textId="5B678B59" w:rsidR="00B66093" w:rsidRPr="003C2950" w:rsidRDefault="00536A88" w:rsidP="003C2950">
      <w:pPr>
        <w:spacing w:line="360" w:lineRule="auto"/>
        <w:jc w:val="both"/>
        <w:rPr>
          <w:rFonts w:ascii="Arial" w:eastAsia="Times New Roman" w:hAnsi="Arial" w:cs="Arial"/>
          <w:kern w:val="0"/>
          <w:sz w:val="22"/>
          <w:szCs w:val="22"/>
          <w:lang w:eastAsia="en-GB"/>
          <w14:ligatures w14:val="none"/>
        </w:rPr>
      </w:pPr>
      <w:r w:rsidRPr="003C2950">
        <w:rPr>
          <w:rFonts w:ascii="Arial" w:hAnsi="Arial" w:cs="Arial"/>
          <w:sz w:val="22"/>
          <w:szCs w:val="22"/>
        </w:rPr>
        <w:t xml:space="preserve">After careful consideration of the </w:t>
      </w:r>
      <w:r w:rsidR="00B66093" w:rsidRPr="003C2950">
        <w:rPr>
          <w:rFonts w:ascii="Arial" w:hAnsi="Arial" w:cs="Arial"/>
          <w:sz w:val="22"/>
          <w:szCs w:val="22"/>
        </w:rPr>
        <w:t xml:space="preserve">four methods of appraisal, weighting the scores from the above table and considering the Checklist Method as well, Project 3: Implementation of a Cutting-Edge Technology Solution will be chosen. </w:t>
      </w:r>
      <w:r w:rsidR="00B66093" w:rsidRPr="003C2950">
        <w:rPr>
          <w:rFonts w:ascii="Arial" w:eastAsia="Times New Roman" w:hAnsi="Arial" w:cs="Arial"/>
          <w:kern w:val="0"/>
          <w:sz w:val="22"/>
          <w:szCs w:val="22"/>
          <w:lang w:eastAsia="en-GB"/>
          <w14:ligatures w14:val="none"/>
        </w:rPr>
        <w:t>Although it does not have the best ROI, it does have the highest non-financial weighted score and a considerable NPV, which indicates strong strategic alignment, operational feasibility, potential for innovation, and customer impact. By improving productivity, decreasing manual errors and streamlining procedures, Project 3 will raise operational efficiency.</w:t>
      </w:r>
      <w:r w:rsidR="00B66093" w:rsidRPr="003C2950">
        <w:rPr>
          <w:rFonts w:ascii="Arial" w:eastAsia="Times New Roman" w:hAnsi="Arial" w:cs="Arial"/>
          <w:kern w:val="0"/>
          <w:sz w:val="22"/>
          <w:szCs w:val="22"/>
          <w:lang w:eastAsia="en-GB"/>
          <w14:ligatures w14:val="none"/>
        </w:rPr>
        <w:br/>
        <w:t>It provides cost savings through long-term operating cost reductions through increased efficiency, adds competitive advantage by staying ahead of the curve in technology and gives a major competitive advantage over competitors, and promotes growth and expansions in the future.</w:t>
      </w:r>
    </w:p>
    <w:p w14:paraId="50A98A46" w14:textId="409B4654" w:rsidR="002F0F62" w:rsidRPr="002F0F62" w:rsidRDefault="00746007" w:rsidP="003C2950">
      <w:pPr>
        <w:spacing w:after="240" w:line="360" w:lineRule="auto"/>
        <w:ind w:firstLine="720"/>
        <w:jc w:val="both"/>
        <w:rPr>
          <w:rFonts w:ascii="Arial" w:eastAsia="Times New Roman" w:hAnsi="Arial" w:cs="Arial"/>
          <w:kern w:val="0"/>
          <w:sz w:val="22"/>
          <w:szCs w:val="22"/>
          <w:lang w:eastAsia="en-GB"/>
          <w14:ligatures w14:val="none"/>
        </w:rPr>
      </w:pPr>
      <w:r w:rsidRPr="00746007">
        <w:rPr>
          <w:rFonts w:ascii="Arial" w:eastAsia="Times New Roman" w:hAnsi="Arial" w:cs="Arial"/>
          <w:kern w:val="0"/>
          <w:sz w:val="22"/>
          <w:szCs w:val="22"/>
          <w:lang w:eastAsia="en-GB"/>
          <w14:ligatures w14:val="none"/>
        </w:rPr>
        <w:t>A project implementation plan describes the execution strategy for the project. The implementation plan outlines the goals, parameters, and intentions of the project and includes a list of all the resources</w:t>
      </w:r>
      <w:r>
        <w:rPr>
          <w:rFonts w:ascii="Arial" w:eastAsia="Times New Roman" w:hAnsi="Arial" w:cs="Arial"/>
          <w:kern w:val="0"/>
          <w:sz w:val="22"/>
          <w:szCs w:val="22"/>
          <w:lang w:eastAsia="en-GB"/>
          <w14:ligatures w14:val="none"/>
        </w:rPr>
        <w:t xml:space="preserve">, </w:t>
      </w:r>
      <w:r w:rsidRPr="00746007">
        <w:rPr>
          <w:rFonts w:ascii="Arial" w:eastAsia="Times New Roman" w:hAnsi="Arial" w:cs="Arial"/>
          <w:kern w:val="0"/>
          <w:sz w:val="22"/>
          <w:szCs w:val="22"/>
          <w:lang w:eastAsia="en-GB"/>
          <w14:ligatures w14:val="none"/>
        </w:rPr>
        <w:t>team members included</w:t>
      </w:r>
      <w:r>
        <w:rPr>
          <w:rFonts w:ascii="Arial" w:eastAsia="Times New Roman" w:hAnsi="Arial" w:cs="Arial"/>
          <w:kern w:val="0"/>
          <w:sz w:val="22"/>
          <w:szCs w:val="22"/>
          <w:lang w:eastAsia="en-GB"/>
          <w14:ligatures w14:val="none"/>
        </w:rPr>
        <w:t>,</w:t>
      </w:r>
      <w:r w:rsidR="0055709E">
        <w:rPr>
          <w:rFonts w:ascii="Arial" w:eastAsia="Times New Roman" w:hAnsi="Arial" w:cs="Arial"/>
          <w:kern w:val="0"/>
          <w:sz w:val="22"/>
          <w:szCs w:val="22"/>
          <w:lang w:eastAsia="en-GB"/>
          <w14:ligatures w14:val="none"/>
        </w:rPr>
        <w:t xml:space="preserve"> </w:t>
      </w:r>
      <w:r w:rsidRPr="00746007">
        <w:rPr>
          <w:rFonts w:ascii="Arial" w:eastAsia="Times New Roman" w:hAnsi="Arial" w:cs="Arial"/>
          <w:kern w:val="0"/>
          <w:sz w:val="22"/>
          <w:szCs w:val="22"/>
          <w:lang w:eastAsia="en-GB"/>
          <w14:ligatures w14:val="none"/>
        </w:rPr>
        <w:t xml:space="preserve">that are needed to see it through to completion. </w:t>
      </w:r>
      <w:r w:rsidR="002F0F62" w:rsidRPr="002F0F62">
        <w:rPr>
          <w:rFonts w:ascii="Arial" w:eastAsia="Times New Roman" w:hAnsi="Arial" w:cs="Arial"/>
          <w:kern w:val="0"/>
          <w:sz w:val="22"/>
          <w:szCs w:val="22"/>
          <w:lang w:eastAsia="en-GB"/>
          <w14:ligatures w14:val="none"/>
        </w:rPr>
        <w:t>The plan holds team members responsible, helps create an executable roadmap of the task, and makes goals and communication apparent to all stakeholders</w:t>
      </w:r>
      <w:r w:rsidR="002F0F62" w:rsidRPr="003C2950">
        <w:rPr>
          <w:rFonts w:ascii="Arial" w:hAnsi="Arial" w:cs="Arial"/>
          <w:sz w:val="22"/>
          <w:szCs w:val="22"/>
        </w:rPr>
        <w:t xml:space="preserve"> (Brigden, 2024).</w:t>
      </w:r>
    </w:p>
    <w:p w14:paraId="49532D5D" w14:textId="33B0F973" w:rsidR="00101AEB" w:rsidRPr="003C2950" w:rsidRDefault="00B66093" w:rsidP="003C2950">
      <w:pPr>
        <w:spacing w:line="360" w:lineRule="auto"/>
        <w:ind w:firstLine="720"/>
        <w:jc w:val="both"/>
        <w:rPr>
          <w:rFonts w:ascii="Arial" w:eastAsia="Times New Roman" w:hAnsi="Arial" w:cs="Arial"/>
          <w:kern w:val="0"/>
          <w:sz w:val="22"/>
          <w:szCs w:val="22"/>
          <w:lang w:eastAsia="en-GB"/>
          <w14:ligatures w14:val="none"/>
        </w:rPr>
      </w:pPr>
      <w:r w:rsidRPr="003C2950">
        <w:rPr>
          <w:rFonts w:ascii="Arial" w:eastAsia="Times New Roman" w:hAnsi="Arial" w:cs="Arial"/>
          <w:kern w:val="0"/>
          <w:sz w:val="22"/>
          <w:szCs w:val="22"/>
          <w:lang w:eastAsia="en-GB"/>
          <w14:ligatures w14:val="none"/>
        </w:rPr>
        <w:t xml:space="preserve">The implementation of the </w:t>
      </w:r>
      <w:r w:rsidRPr="003C2950">
        <w:rPr>
          <w:rFonts w:ascii="Arial" w:hAnsi="Arial" w:cs="Arial"/>
          <w:sz w:val="22"/>
          <w:szCs w:val="22"/>
        </w:rPr>
        <w:t xml:space="preserve">Cutting-Edge Technology Solution project will follow a succession of steps, including planning and organising, to male sure the goals are being established and the budget and resources are being allocated, </w:t>
      </w:r>
      <w:r w:rsidR="00101AEB" w:rsidRPr="003C2950">
        <w:rPr>
          <w:rFonts w:ascii="Arial" w:hAnsi="Arial" w:cs="Arial"/>
          <w:sz w:val="22"/>
          <w:szCs w:val="22"/>
        </w:rPr>
        <w:t xml:space="preserve">the timelines of the project also being taken into consideration, adding then the design and development phase by </w:t>
      </w:r>
      <w:r w:rsidR="00101AEB" w:rsidRPr="003C2950">
        <w:rPr>
          <w:rFonts w:ascii="Arial" w:eastAsia="Times New Roman" w:hAnsi="Arial" w:cs="Arial"/>
          <w:kern w:val="0"/>
          <w:sz w:val="22"/>
          <w:szCs w:val="22"/>
          <w:lang w:eastAsia="en-GB"/>
          <w14:ligatures w14:val="none"/>
        </w:rPr>
        <w:t xml:space="preserve">working together with internal development teams or technology providers, creating the architecture and design of the system and making prototypes and get user input. In the implementation phase, the necessary software and hardware will be installed, </w:t>
      </w:r>
      <w:r w:rsidR="00101AEB" w:rsidRPr="003C2950">
        <w:rPr>
          <w:rFonts w:ascii="Arial" w:eastAsia="Times New Roman" w:hAnsi="Arial" w:cs="Arial"/>
          <w:kern w:val="0"/>
          <w:sz w:val="22"/>
          <w:szCs w:val="22"/>
          <w:lang w:eastAsia="en-GB"/>
          <w14:ligatures w14:val="none"/>
        </w:rPr>
        <w:br/>
        <w:t>combining the new system with the current workflows and running thorough tests to make sure everything works.</w:t>
      </w:r>
      <w:r w:rsidR="00101AEB" w:rsidRPr="003C2950">
        <w:rPr>
          <w:rFonts w:ascii="Arial" w:hAnsi="Arial" w:cs="Arial"/>
          <w:sz w:val="22"/>
          <w:szCs w:val="22"/>
        </w:rPr>
        <w:t xml:space="preserve"> </w:t>
      </w:r>
      <w:r w:rsidR="00101AEB" w:rsidRPr="003C2950">
        <w:rPr>
          <w:rFonts w:ascii="Arial" w:eastAsia="Times New Roman" w:hAnsi="Arial" w:cs="Arial"/>
          <w:kern w:val="0"/>
          <w:sz w:val="22"/>
          <w:szCs w:val="22"/>
          <w:lang w:eastAsia="en-GB"/>
          <w14:ligatures w14:val="none"/>
        </w:rPr>
        <w:t>Further, the management training will be taken into consideration,</w:t>
      </w:r>
      <w:r w:rsidR="00101AEB" w:rsidRPr="003C2950">
        <w:rPr>
          <w:rFonts w:ascii="Arial" w:eastAsia="Times New Roman" w:hAnsi="Arial" w:cs="Arial"/>
          <w:kern w:val="0"/>
          <w:sz w:val="22"/>
          <w:szCs w:val="22"/>
          <w:lang w:eastAsia="en-GB"/>
          <w14:ligatures w14:val="none"/>
        </w:rPr>
        <w:br/>
        <w:t xml:space="preserve">while providing thorough training courses for every user and using change management techniques to overcome opposition and guarantee user acceptance. The project then will be </w:t>
      </w:r>
      <w:r w:rsidR="00101AEB" w:rsidRPr="003C2950">
        <w:rPr>
          <w:rFonts w:ascii="Arial" w:eastAsia="Times New Roman" w:hAnsi="Arial" w:cs="Arial"/>
          <w:kern w:val="0"/>
          <w:sz w:val="22"/>
          <w:szCs w:val="22"/>
          <w:lang w:eastAsia="en-GB"/>
          <w14:ligatures w14:val="none"/>
        </w:rPr>
        <w:lastRenderedPageBreak/>
        <w:t>monitored with the user input fixing any problems. At the end, the reporting and evaluation step is needed, calculating the effect on cost reductions and operational effectiveness and informing the relevant parties of the results and suggesting a course of action.</w:t>
      </w:r>
    </w:p>
    <w:p w14:paraId="77749ABC" w14:textId="24917273" w:rsidR="00B66093" w:rsidRPr="003C2950" w:rsidRDefault="00B66093" w:rsidP="003C2950">
      <w:pPr>
        <w:spacing w:line="360" w:lineRule="auto"/>
        <w:jc w:val="both"/>
        <w:rPr>
          <w:rFonts w:ascii="Arial" w:eastAsia="Times New Roman" w:hAnsi="Arial" w:cs="Arial"/>
          <w:kern w:val="0"/>
          <w:sz w:val="22"/>
          <w:szCs w:val="22"/>
          <w:lang w:eastAsia="en-GB"/>
          <w14:ligatures w14:val="none"/>
        </w:rPr>
      </w:pPr>
    </w:p>
    <w:p w14:paraId="127C91D5" w14:textId="4F6106E5" w:rsidR="00536A88" w:rsidRPr="003C2950" w:rsidRDefault="00536A88" w:rsidP="003C2950">
      <w:pPr>
        <w:spacing w:line="360" w:lineRule="auto"/>
        <w:jc w:val="both"/>
        <w:rPr>
          <w:rFonts w:ascii="Arial" w:hAnsi="Arial" w:cs="Arial"/>
          <w:sz w:val="22"/>
          <w:szCs w:val="22"/>
        </w:rPr>
      </w:pPr>
    </w:p>
    <w:p w14:paraId="1FF46D99" w14:textId="2E59B517" w:rsidR="005A7E13" w:rsidRDefault="005A7E13" w:rsidP="003C2950">
      <w:pPr>
        <w:pStyle w:val="Heading1"/>
        <w:numPr>
          <w:ilvl w:val="0"/>
          <w:numId w:val="2"/>
        </w:numPr>
        <w:spacing w:line="360" w:lineRule="auto"/>
        <w:jc w:val="both"/>
        <w:rPr>
          <w:rFonts w:ascii="Arial" w:hAnsi="Arial" w:cs="Arial"/>
          <w:color w:val="auto"/>
          <w:sz w:val="22"/>
          <w:szCs w:val="22"/>
        </w:rPr>
      </w:pPr>
      <w:bookmarkStart w:id="16" w:name="_Toc171255744"/>
      <w:bookmarkStart w:id="17" w:name="_Toc171258006"/>
      <w:r w:rsidRPr="003C2950">
        <w:rPr>
          <w:rFonts w:ascii="Arial" w:hAnsi="Arial" w:cs="Arial"/>
          <w:color w:val="auto"/>
          <w:sz w:val="22"/>
          <w:szCs w:val="22"/>
        </w:rPr>
        <w:t>Conclusion</w:t>
      </w:r>
      <w:bookmarkEnd w:id="16"/>
      <w:bookmarkEnd w:id="17"/>
    </w:p>
    <w:p w14:paraId="2C037E18" w14:textId="77777777" w:rsidR="003C2950" w:rsidRPr="003C2950" w:rsidRDefault="003C2950" w:rsidP="003C2950"/>
    <w:p w14:paraId="5A71E6D7" w14:textId="42851271" w:rsidR="005A7E13" w:rsidRPr="003C2950" w:rsidRDefault="00673E41" w:rsidP="003C2950">
      <w:pPr>
        <w:spacing w:line="360" w:lineRule="auto"/>
        <w:ind w:firstLine="720"/>
        <w:jc w:val="both"/>
        <w:rPr>
          <w:rFonts w:ascii="Arial" w:eastAsia="Times New Roman" w:hAnsi="Arial" w:cs="Arial"/>
          <w:kern w:val="0"/>
          <w:sz w:val="22"/>
          <w:szCs w:val="22"/>
          <w:lang w:eastAsia="en-GB"/>
          <w14:ligatures w14:val="none"/>
        </w:rPr>
      </w:pPr>
      <w:r w:rsidRPr="003C2950">
        <w:rPr>
          <w:rFonts w:ascii="Arial" w:hAnsi="Arial" w:cs="Arial"/>
          <w:sz w:val="22"/>
          <w:szCs w:val="22"/>
        </w:rPr>
        <w:t xml:space="preserve">Project appraisals methods used in the way of finding the final chosen project gave a core understanding of why it is important to appraise the projects utilising both financial and non-financial methods. </w:t>
      </w:r>
      <w:r w:rsidRPr="003C2950">
        <w:rPr>
          <w:rFonts w:ascii="Arial" w:eastAsia="Times New Roman" w:hAnsi="Arial" w:cs="Arial"/>
          <w:kern w:val="0"/>
          <w:sz w:val="22"/>
          <w:szCs w:val="22"/>
          <w:lang w:eastAsia="en-GB"/>
          <w14:ligatures w14:val="none"/>
        </w:rPr>
        <w:t xml:space="preserve">To make the optimal investment choice, knowledge of every factor influencing this choice is needed. It is imperative to comprehend the many applications of non-financial factors in project evaluation, given their infeasibility to be readily quantified in monetary terms. Project evaluators are faced with non-financial concerns that are intangible, hard to quantify, and vulnerable to subjective judgement. As a result, the choice to invest should take into account non-financial components as well as the traditional assessment criteria. This may be done by using techniques and tools that integrate and quantify non-financial aspects of project evaluation. Thus, creating a precise and measurable approach that includes and measures non-financial factors in project evaluation is crucial. Consequently, it's critical to evaluate different approaches and how they apply to initiatives that aid in decision-making </w:t>
      </w:r>
      <w:r w:rsidRPr="003C2950">
        <w:rPr>
          <w:rFonts w:ascii="Arial" w:hAnsi="Arial" w:cs="Arial"/>
          <w:sz w:val="22"/>
          <w:szCs w:val="22"/>
        </w:rPr>
        <w:t xml:space="preserve">(Moutinho and Mouta, 2011). After demonstrating the NPV and ROI, followed by the Checklist Method and the Weighted Scoring Method, the company chose to go further with developing and implementing the Project 3, </w:t>
      </w:r>
      <w:r w:rsidR="00637D56" w:rsidRPr="003C2950">
        <w:rPr>
          <w:rFonts w:ascii="Arial" w:hAnsi="Arial" w:cs="Arial"/>
          <w:sz w:val="22"/>
          <w:szCs w:val="22"/>
        </w:rPr>
        <w:t>carefully considering all the aspects.</w:t>
      </w:r>
    </w:p>
    <w:p w14:paraId="7C46A4DD" w14:textId="3D2FA7D9" w:rsidR="00106081" w:rsidRPr="003C2950" w:rsidRDefault="00106081" w:rsidP="003C2950">
      <w:pPr>
        <w:spacing w:line="360" w:lineRule="auto"/>
        <w:jc w:val="both"/>
        <w:rPr>
          <w:rFonts w:ascii="Arial" w:hAnsi="Arial" w:cs="Arial"/>
          <w:sz w:val="22"/>
          <w:szCs w:val="22"/>
        </w:rPr>
      </w:pPr>
    </w:p>
    <w:p w14:paraId="68470985" w14:textId="08451D6B" w:rsidR="00106081" w:rsidRDefault="00106081" w:rsidP="003C2950">
      <w:pPr>
        <w:spacing w:line="360" w:lineRule="auto"/>
        <w:jc w:val="both"/>
        <w:rPr>
          <w:rFonts w:ascii="Arial" w:hAnsi="Arial" w:cs="Arial"/>
          <w:sz w:val="22"/>
          <w:szCs w:val="22"/>
        </w:rPr>
      </w:pPr>
    </w:p>
    <w:p w14:paraId="011CED8E" w14:textId="77777777" w:rsidR="003C2950" w:rsidRDefault="003C2950" w:rsidP="003C2950">
      <w:pPr>
        <w:spacing w:line="360" w:lineRule="auto"/>
        <w:jc w:val="both"/>
        <w:rPr>
          <w:rFonts w:ascii="Arial" w:hAnsi="Arial" w:cs="Arial"/>
          <w:sz w:val="22"/>
          <w:szCs w:val="22"/>
        </w:rPr>
      </w:pPr>
    </w:p>
    <w:p w14:paraId="0E1969D8" w14:textId="77777777" w:rsidR="003C2950" w:rsidRDefault="003C2950" w:rsidP="003C2950">
      <w:pPr>
        <w:spacing w:line="360" w:lineRule="auto"/>
        <w:jc w:val="both"/>
        <w:rPr>
          <w:rFonts w:ascii="Arial" w:hAnsi="Arial" w:cs="Arial"/>
          <w:sz w:val="22"/>
          <w:szCs w:val="22"/>
        </w:rPr>
      </w:pPr>
    </w:p>
    <w:p w14:paraId="16A237E7" w14:textId="77777777" w:rsidR="003C2950" w:rsidRDefault="003C2950" w:rsidP="003C2950">
      <w:pPr>
        <w:spacing w:line="360" w:lineRule="auto"/>
        <w:jc w:val="both"/>
        <w:rPr>
          <w:rFonts w:ascii="Arial" w:hAnsi="Arial" w:cs="Arial"/>
          <w:sz w:val="22"/>
          <w:szCs w:val="22"/>
        </w:rPr>
      </w:pPr>
    </w:p>
    <w:p w14:paraId="4F3F4D66" w14:textId="77777777" w:rsidR="003C2950" w:rsidRDefault="003C2950" w:rsidP="003C2950">
      <w:pPr>
        <w:spacing w:line="360" w:lineRule="auto"/>
        <w:jc w:val="both"/>
        <w:rPr>
          <w:rFonts w:ascii="Arial" w:hAnsi="Arial" w:cs="Arial"/>
          <w:sz w:val="22"/>
          <w:szCs w:val="22"/>
        </w:rPr>
      </w:pPr>
    </w:p>
    <w:p w14:paraId="482660C7" w14:textId="77777777" w:rsidR="003C2950" w:rsidRPr="003C2950" w:rsidRDefault="003C2950" w:rsidP="003C2950">
      <w:pPr>
        <w:spacing w:line="360" w:lineRule="auto"/>
        <w:jc w:val="both"/>
        <w:rPr>
          <w:rFonts w:ascii="Arial" w:hAnsi="Arial" w:cs="Arial"/>
          <w:sz w:val="22"/>
          <w:szCs w:val="22"/>
        </w:rPr>
      </w:pPr>
    </w:p>
    <w:p w14:paraId="5E864D23" w14:textId="056BD5EF" w:rsidR="00106081" w:rsidRDefault="00106081" w:rsidP="003C2950">
      <w:pPr>
        <w:pStyle w:val="Heading1"/>
        <w:numPr>
          <w:ilvl w:val="0"/>
          <w:numId w:val="2"/>
        </w:numPr>
        <w:spacing w:line="360" w:lineRule="auto"/>
        <w:jc w:val="both"/>
        <w:rPr>
          <w:rFonts w:ascii="Arial" w:hAnsi="Arial" w:cs="Arial"/>
          <w:color w:val="auto"/>
          <w:sz w:val="22"/>
          <w:szCs w:val="22"/>
        </w:rPr>
      </w:pPr>
      <w:bookmarkStart w:id="18" w:name="_Toc171255745"/>
      <w:bookmarkStart w:id="19" w:name="_Toc171258007"/>
      <w:r w:rsidRPr="003C2950">
        <w:rPr>
          <w:rFonts w:ascii="Arial" w:hAnsi="Arial" w:cs="Arial"/>
          <w:color w:val="auto"/>
          <w:sz w:val="22"/>
          <w:szCs w:val="22"/>
        </w:rPr>
        <w:lastRenderedPageBreak/>
        <w:t>References</w:t>
      </w:r>
      <w:bookmarkEnd w:id="18"/>
      <w:bookmarkEnd w:id="19"/>
    </w:p>
    <w:p w14:paraId="49CE7C95" w14:textId="77777777" w:rsidR="00A006C5" w:rsidRDefault="00A006C5" w:rsidP="00A006C5">
      <w:pPr>
        <w:spacing w:before="100" w:beforeAutospacing="1" w:after="100" w:afterAutospacing="1" w:line="360" w:lineRule="auto"/>
        <w:jc w:val="both"/>
        <w:rPr>
          <w:rFonts w:ascii="Arial" w:hAnsi="Arial" w:cs="Arial"/>
          <w:sz w:val="22"/>
          <w:szCs w:val="22"/>
        </w:rPr>
      </w:pPr>
    </w:p>
    <w:p w14:paraId="0F4300D0" w14:textId="5B9DA4F7" w:rsidR="00FD7504" w:rsidRDefault="00FD7504" w:rsidP="0097777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Akalu, M. M. (2001) ‘Re-examining project appraisal and control: developing a focus on wealth creation’, </w:t>
      </w:r>
      <w:r w:rsidRPr="00FD7504">
        <w:rPr>
          <w:rFonts w:ascii="Arial" w:eastAsia="Times New Roman" w:hAnsi="Arial" w:cs="Arial"/>
          <w:i/>
          <w:iCs/>
          <w:kern w:val="0"/>
          <w:sz w:val="22"/>
          <w:szCs w:val="22"/>
          <w:lang w:eastAsia="en-GB"/>
          <w14:ligatures w14:val="none"/>
        </w:rPr>
        <w:t>International journal of project management</w:t>
      </w:r>
      <w:r w:rsidRPr="00A006C5">
        <w:rPr>
          <w:rFonts w:ascii="Arial" w:eastAsia="Times New Roman" w:hAnsi="Arial" w:cs="Arial"/>
          <w:i/>
          <w:iCs/>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2</w:t>
      </w:r>
      <w:r w:rsidR="00A006C5" w:rsidRPr="00FD7504">
        <w:rPr>
          <w:rFonts w:ascii="Arial" w:eastAsia="Times New Roman" w:hAnsi="Arial" w:cs="Arial"/>
          <w:kern w:val="0"/>
          <w:sz w:val="22"/>
          <w:szCs w:val="22"/>
          <w:lang w:eastAsia="en-GB"/>
          <w14:ligatures w14:val="none"/>
        </w:rPr>
        <w:t xml:space="preserve"> July 2024).</w:t>
      </w:r>
    </w:p>
    <w:p w14:paraId="5AA67404" w14:textId="77777777" w:rsidR="00977772" w:rsidRPr="00FD7504" w:rsidRDefault="00977772" w:rsidP="0097777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DE768FF"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Brigden, B. (2024) </w:t>
      </w:r>
      <w:r w:rsidRPr="00FD7504">
        <w:rPr>
          <w:rFonts w:ascii="Arial" w:eastAsia="Times New Roman" w:hAnsi="Arial" w:cs="Arial"/>
          <w:i/>
          <w:iCs/>
          <w:kern w:val="0"/>
          <w:sz w:val="22"/>
          <w:szCs w:val="22"/>
          <w:lang w:eastAsia="en-GB"/>
          <w14:ligatures w14:val="none"/>
        </w:rPr>
        <w:t>Implementation plan: What to include and 5 essential steps</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Teamwork.com</w:t>
      </w:r>
      <w:r w:rsidRPr="00FD7504">
        <w:rPr>
          <w:rFonts w:ascii="Arial" w:eastAsia="Times New Roman" w:hAnsi="Arial" w:cs="Arial"/>
          <w:kern w:val="0"/>
          <w:sz w:val="22"/>
          <w:szCs w:val="22"/>
          <w:lang w:eastAsia="en-GB"/>
          <w14:ligatures w14:val="none"/>
        </w:rPr>
        <w:t>. Available at: https://www.teamwork.com/blog/implementing-a-project-plan/ (Accessed: 7 July 2024).</w:t>
      </w:r>
    </w:p>
    <w:p w14:paraId="0A64C9CB"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C87466D" w14:textId="765C00FA"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Fontes, M. P., Koppe, J. C. and Albuquerque, N. (2020) ‘Comparison between traditional project appraisal methods and uncertainty analysis applied to mining planning’, </w:t>
      </w:r>
      <w:r w:rsidRPr="00FD7504">
        <w:rPr>
          <w:rFonts w:ascii="Arial" w:eastAsia="Times New Roman" w:hAnsi="Arial" w:cs="Arial"/>
          <w:i/>
          <w:iCs/>
          <w:kern w:val="0"/>
          <w:sz w:val="22"/>
          <w:szCs w:val="22"/>
          <w:lang w:eastAsia="en-GB"/>
          <w14:ligatures w14:val="none"/>
        </w:rPr>
        <w:t>REM - International Engineering Journal</w:t>
      </w:r>
      <w:r w:rsidR="00A006C5" w:rsidRPr="00A006C5">
        <w:rPr>
          <w:rFonts w:ascii="Arial" w:eastAsia="Times New Roman" w:hAnsi="Arial" w:cs="Arial"/>
          <w:i/>
          <w:iCs/>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 xml:space="preserve">7 </w:t>
      </w:r>
      <w:r w:rsidR="00A006C5" w:rsidRPr="00FD7504">
        <w:rPr>
          <w:rFonts w:ascii="Arial" w:eastAsia="Times New Roman" w:hAnsi="Arial" w:cs="Arial"/>
          <w:kern w:val="0"/>
          <w:sz w:val="22"/>
          <w:szCs w:val="22"/>
          <w:lang w:eastAsia="en-GB"/>
          <w14:ligatures w14:val="none"/>
        </w:rPr>
        <w:t>July 2024).</w:t>
      </w:r>
    </w:p>
    <w:p w14:paraId="68311844"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B78621F"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Girardin, M. (2022) </w:t>
      </w:r>
      <w:r w:rsidRPr="00FD7504">
        <w:rPr>
          <w:rFonts w:ascii="Arial" w:eastAsia="Times New Roman" w:hAnsi="Arial" w:cs="Arial"/>
          <w:i/>
          <w:iCs/>
          <w:kern w:val="0"/>
          <w:sz w:val="22"/>
          <w:szCs w:val="22"/>
          <w:lang w:eastAsia="en-GB"/>
          <w14:ligatures w14:val="none"/>
        </w:rPr>
        <w:t>How to calculate net present value (NPV)</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Forage</w:t>
      </w:r>
      <w:r w:rsidRPr="00FD7504">
        <w:rPr>
          <w:rFonts w:ascii="Arial" w:eastAsia="Times New Roman" w:hAnsi="Arial" w:cs="Arial"/>
          <w:kern w:val="0"/>
          <w:sz w:val="22"/>
          <w:szCs w:val="22"/>
          <w:lang w:eastAsia="en-GB"/>
          <w14:ligatures w14:val="none"/>
        </w:rPr>
        <w:t>. Available at: https://www.theforage.com/blog/skills/npv (Accessed: 6 July 2024).</w:t>
      </w:r>
    </w:p>
    <w:p w14:paraId="565C5C58"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B5832D7" w14:textId="6B1900CB"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Moutinho, N. and Mouta, H. (2011) ‘Project appraisal: a reflection’, in </w:t>
      </w:r>
      <w:r w:rsidRPr="00FD7504">
        <w:rPr>
          <w:rFonts w:ascii="Arial" w:eastAsia="Times New Roman" w:hAnsi="Arial" w:cs="Arial"/>
          <w:i/>
          <w:iCs/>
          <w:kern w:val="0"/>
          <w:sz w:val="22"/>
          <w:szCs w:val="22"/>
          <w:lang w:eastAsia="en-GB"/>
          <w14:ligatures w14:val="none"/>
        </w:rPr>
        <w:t>2nd International Conference on Construction and Project Management</w:t>
      </w:r>
      <w:r w:rsidRPr="00FD7504">
        <w:rPr>
          <w:rFonts w:ascii="Arial" w:eastAsia="Times New Roman" w:hAnsi="Arial" w:cs="Arial"/>
          <w:kern w:val="0"/>
          <w:sz w:val="22"/>
          <w:szCs w:val="22"/>
          <w:lang w:eastAsia="en-GB"/>
          <w14:ligatures w14:val="none"/>
        </w:rPr>
        <w:t>. IACSIT Press</w:t>
      </w:r>
      <w:r w:rsidR="00A006C5" w:rsidRPr="00A006C5">
        <w:rPr>
          <w:rFonts w:ascii="Arial" w:eastAsia="Times New Roman" w:hAnsi="Arial" w:cs="Arial"/>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 xml:space="preserve">3 </w:t>
      </w:r>
      <w:r w:rsidR="00A006C5" w:rsidRPr="00FD7504">
        <w:rPr>
          <w:rFonts w:ascii="Arial" w:eastAsia="Times New Roman" w:hAnsi="Arial" w:cs="Arial"/>
          <w:kern w:val="0"/>
          <w:sz w:val="22"/>
          <w:szCs w:val="22"/>
          <w:lang w:eastAsia="en-GB"/>
          <w14:ligatures w14:val="none"/>
        </w:rPr>
        <w:t>July 2024).</w:t>
      </w:r>
    </w:p>
    <w:p w14:paraId="74BD687A"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4A8DAE3"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Nucleus Research (2008) </w:t>
      </w:r>
      <w:r w:rsidRPr="00FD7504">
        <w:rPr>
          <w:rFonts w:ascii="Arial" w:eastAsia="Times New Roman" w:hAnsi="Arial" w:cs="Arial"/>
          <w:i/>
          <w:iCs/>
          <w:kern w:val="0"/>
          <w:sz w:val="22"/>
          <w:szCs w:val="22"/>
          <w:lang w:eastAsia="en-GB"/>
          <w14:ligatures w14:val="none"/>
        </w:rPr>
        <w:t>Understanding metrics: NPV versus ROI</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Nucleusresearch.com</w:t>
      </w:r>
      <w:r w:rsidRPr="00FD7504">
        <w:rPr>
          <w:rFonts w:ascii="Arial" w:eastAsia="Times New Roman" w:hAnsi="Arial" w:cs="Arial"/>
          <w:kern w:val="0"/>
          <w:sz w:val="22"/>
          <w:szCs w:val="22"/>
          <w:lang w:eastAsia="en-GB"/>
          <w14:ligatures w14:val="none"/>
        </w:rPr>
        <w:t>. Available at: https://nucleusresearch.com/wp-content/uploads/2018/05/i21-Understanding-metrics-NPV-versus-ROI.pdf (Accessed: 3 July 2024).</w:t>
      </w:r>
    </w:p>
    <w:p w14:paraId="31DA88C6"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D6C3A6D" w14:textId="77777777"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Reedition (no date) </w:t>
      </w:r>
      <w:r w:rsidRPr="00FD7504">
        <w:rPr>
          <w:rFonts w:ascii="Arial" w:eastAsia="Times New Roman" w:hAnsi="Arial" w:cs="Arial"/>
          <w:i/>
          <w:iCs/>
          <w:kern w:val="0"/>
          <w:sz w:val="22"/>
          <w:szCs w:val="22"/>
          <w:lang w:eastAsia="en-GB"/>
          <w14:ligatures w14:val="none"/>
        </w:rPr>
        <w:t>The advantages &amp; disadvantages of the basic checklist method in performance appraisals</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Reeditionmagazine.com</w:t>
      </w:r>
      <w:r w:rsidRPr="00FD7504">
        <w:rPr>
          <w:rFonts w:ascii="Arial" w:eastAsia="Times New Roman" w:hAnsi="Arial" w:cs="Arial"/>
          <w:kern w:val="0"/>
          <w:sz w:val="22"/>
          <w:szCs w:val="22"/>
          <w:lang w:eastAsia="en-GB"/>
          <w14:ligatures w14:val="none"/>
        </w:rPr>
        <w:t xml:space="preserve">. Available at: </w:t>
      </w:r>
      <w:r w:rsidRPr="00FD7504">
        <w:rPr>
          <w:rFonts w:ascii="Arial" w:eastAsia="Times New Roman" w:hAnsi="Arial" w:cs="Arial"/>
          <w:kern w:val="0"/>
          <w:sz w:val="22"/>
          <w:szCs w:val="22"/>
          <w:lang w:eastAsia="en-GB"/>
          <w14:ligatures w14:val="none"/>
        </w:rPr>
        <w:lastRenderedPageBreak/>
        <w:t>https://www.reeditionmagazine.com/to-the-minute/the-advantages-disadvantages-of-the-basic-checklist-method-in-performance-appraisals (Accessed: 7 July 2024).</w:t>
      </w:r>
    </w:p>
    <w:p w14:paraId="3AAB2382"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1B0C985" w14:textId="0651BF99"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Rogers, M. and Duffy, A. (2012) </w:t>
      </w:r>
      <w:r w:rsidRPr="00FD7504">
        <w:rPr>
          <w:rFonts w:ascii="Arial" w:eastAsia="Times New Roman" w:hAnsi="Arial" w:cs="Arial"/>
          <w:i/>
          <w:iCs/>
          <w:kern w:val="0"/>
          <w:sz w:val="22"/>
          <w:szCs w:val="22"/>
          <w:lang w:eastAsia="en-GB"/>
          <w14:ligatures w14:val="none"/>
        </w:rPr>
        <w:t>Engineering project appraisal</w:t>
      </w:r>
      <w:r w:rsidRPr="00FD7504">
        <w:rPr>
          <w:rFonts w:ascii="Arial" w:eastAsia="Times New Roman" w:hAnsi="Arial" w:cs="Arial"/>
          <w:kern w:val="0"/>
          <w:sz w:val="22"/>
          <w:szCs w:val="22"/>
          <w:lang w:eastAsia="en-GB"/>
          <w14:ligatures w14:val="none"/>
        </w:rPr>
        <w:t>. John Wiley &amp; Sons</w:t>
      </w:r>
      <w:r w:rsidR="00977772">
        <w:rPr>
          <w:rFonts w:ascii="Arial" w:eastAsia="Times New Roman" w:hAnsi="Arial" w:cs="Arial"/>
          <w:kern w:val="0"/>
          <w:sz w:val="22"/>
          <w:szCs w:val="22"/>
          <w:lang w:eastAsia="en-GB"/>
          <w14:ligatures w14:val="none"/>
        </w:rPr>
        <w:t xml:space="preserve"> (</w:t>
      </w:r>
      <w:r w:rsidR="00977772" w:rsidRPr="00FD7504">
        <w:rPr>
          <w:rFonts w:ascii="Arial" w:eastAsia="Times New Roman" w:hAnsi="Arial" w:cs="Arial"/>
          <w:kern w:val="0"/>
          <w:sz w:val="22"/>
          <w:szCs w:val="22"/>
          <w:lang w:eastAsia="en-GB"/>
          <w14:ligatures w14:val="none"/>
        </w:rPr>
        <w:t>Accessed: 3 July 2024).</w:t>
      </w:r>
    </w:p>
    <w:p w14:paraId="48991A3C"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5B5887B" w14:textId="23E69E58" w:rsid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Schwalbe, K. (2009) ‘Introduction to project management’, in </w:t>
      </w:r>
      <w:r w:rsidRPr="00FD7504">
        <w:rPr>
          <w:rFonts w:ascii="Arial" w:eastAsia="Times New Roman" w:hAnsi="Arial" w:cs="Arial"/>
          <w:i/>
          <w:iCs/>
          <w:kern w:val="0"/>
          <w:sz w:val="22"/>
          <w:szCs w:val="22"/>
          <w:lang w:eastAsia="en-GB"/>
          <w14:ligatures w14:val="none"/>
        </w:rPr>
        <w:t>Course Technology Cengage Learning</w:t>
      </w:r>
      <w:r w:rsidRPr="00FD7504">
        <w:rPr>
          <w:rFonts w:ascii="Arial" w:eastAsia="Times New Roman" w:hAnsi="Arial" w:cs="Arial"/>
          <w:kern w:val="0"/>
          <w:sz w:val="22"/>
          <w:szCs w:val="22"/>
          <w:lang w:eastAsia="en-GB"/>
          <w14:ligatures w14:val="none"/>
        </w:rPr>
        <w:t>. Boston.</w:t>
      </w:r>
      <w:r w:rsidR="00A006C5" w:rsidRPr="00A006C5">
        <w:rPr>
          <w:rFonts w:ascii="Arial" w:eastAsia="Times New Roman" w:hAnsi="Arial" w:cs="Arial"/>
          <w:kern w:val="0"/>
          <w:sz w:val="22"/>
          <w:szCs w:val="22"/>
          <w:lang w:eastAsia="en-GB"/>
          <w14:ligatures w14:val="none"/>
        </w:rPr>
        <w:t xml:space="preserve"> </w:t>
      </w:r>
      <w:r w:rsidR="00A006C5" w:rsidRPr="00FD7504">
        <w:rPr>
          <w:rFonts w:ascii="Arial" w:eastAsia="Times New Roman" w:hAnsi="Arial" w:cs="Arial"/>
          <w:kern w:val="0"/>
          <w:sz w:val="22"/>
          <w:szCs w:val="22"/>
          <w:lang w:eastAsia="en-GB"/>
          <w14:ligatures w14:val="none"/>
        </w:rPr>
        <w:t xml:space="preserve">(Accessed: </w:t>
      </w:r>
      <w:r w:rsidR="00A006C5" w:rsidRPr="00A006C5">
        <w:rPr>
          <w:rFonts w:ascii="Arial" w:eastAsia="Times New Roman" w:hAnsi="Arial" w:cs="Arial"/>
          <w:kern w:val="0"/>
          <w:sz w:val="22"/>
          <w:szCs w:val="22"/>
          <w:lang w:eastAsia="en-GB"/>
          <w14:ligatures w14:val="none"/>
        </w:rPr>
        <w:t>29</w:t>
      </w:r>
      <w:r w:rsidR="00A006C5" w:rsidRPr="00FD7504">
        <w:rPr>
          <w:rFonts w:ascii="Arial" w:eastAsia="Times New Roman" w:hAnsi="Arial" w:cs="Arial"/>
          <w:kern w:val="0"/>
          <w:sz w:val="22"/>
          <w:szCs w:val="22"/>
          <w:lang w:eastAsia="en-GB"/>
          <w14:ligatures w14:val="none"/>
        </w:rPr>
        <w:t xml:space="preserve"> Ju</w:t>
      </w:r>
      <w:r w:rsidR="00A006C5" w:rsidRPr="00A006C5">
        <w:rPr>
          <w:rFonts w:ascii="Arial" w:eastAsia="Times New Roman" w:hAnsi="Arial" w:cs="Arial"/>
          <w:kern w:val="0"/>
          <w:sz w:val="22"/>
          <w:szCs w:val="22"/>
          <w:lang w:eastAsia="en-GB"/>
          <w14:ligatures w14:val="none"/>
        </w:rPr>
        <w:t xml:space="preserve">ne </w:t>
      </w:r>
      <w:r w:rsidR="00A006C5" w:rsidRPr="00FD7504">
        <w:rPr>
          <w:rFonts w:ascii="Arial" w:eastAsia="Times New Roman" w:hAnsi="Arial" w:cs="Arial"/>
          <w:kern w:val="0"/>
          <w:sz w:val="22"/>
          <w:szCs w:val="22"/>
          <w:lang w:eastAsia="en-GB"/>
          <w14:ligatures w14:val="none"/>
        </w:rPr>
        <w:t>2024).</w:t>
      </w:r>
    </w:p>
    <w:p w14:paraId="202ECF53" w14:textId="77777777" w:rsidR="00977772" w:rsidRPr="00FD7504" w:rsidRDefault="00977772"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7C6C0D6" w14:textId="77777777" w:rsidR="00FD7504" w:rsidRP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D7504">
        <w:rPr>
          <w:rFonts w:ascii="Arial" w:eastAsia="Times New Roman" w:hAnsi="Arial" w:cs="Arial"/>
          <w:kern w:val="0"/>
          <w:sz w:val="22"/>
          <w:szCs w:val="22"/>
          <w:lang w:eastAsia="en-GB"/>
          <w14:ligatures w14:val="none"/>
        </w:rPr>
        <w:t>Taliercio, R. and Estrada, E. A. (no date) </w:t>
      </w:r>
      <w:r w:rsidRPr="00FD7504">
        <w:rPr>
          <w:rFonts w:ascii="Arial" w:eastAsia="Times New Roman" w:hAnsi="Arial" w:cs="Arial"/>
          <w:i/>
          <w:iCs/>
          <w:kern w:val="0"/>
          <w:sz w:val="22"/>
          <w:szCs w:val="22"/>
          <w:lang w:eastAsia="en-GB"/>
          <w14:ligatures w14:val="none"/>
        </w:rPr>
        <w:t>Best practices in project appraisal and selection</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Imf.org</w:t>
      </w:r>
      <w:r w:rsidRPr="00FD7504">
        <w:rPr>
          <w:rFonts w:ascii="Arial" w:eastAsia="Times New Roman" w:hAnsi="Arial" w:cs="Arial"/>
          <w:kern w:val="0"/>
          <w:sz w:val="22"/>
          <w:szCs w:val="22"/>
          <w:lang w:eastAsia="en-GB"/>
          <w14:ligatures w14:val="none"/>
        </w:rPr>
        <w:t>. Available at: https://www.elibrary.imf.org/downloadpdf/book/9781513511818/ch013.xml (Accessed: 3 July 2024).</w:t>
      </w:r>
    </w:p>
    <w:p w14:paraId="6EE07C73" w14:textId="77777777" w:rsidR="00FD7504" w:rsidRPr="00FD7504" w:rsidRDefault="00FD7504" w:rsidP="00A006C5">
      <w:pPr>
        <w:spacing w:after="0" w:line="360" w:lineRule="auto"/>
        <w:jc w:val="both"/>
        <w:rPr>
          <w:rFonts w:ascii="Arial" w:eastAsia="Times New Roman" w:hAnsi="Arial" w:cs="Arial"/>
          <w:kern w:val="0"/>
          <w:sz w:val="22"/>
          <w:szCs w:val="22"/>
          <w:lang w:eastAsia="en-GB"/>
          <w14:ligatures w14:val="none"/>
        </w:rPr>
      </w:pPr>
    </w:p>
    <w:p w14:paraId="35133626" w14:textId="77777777" w:rsidR="00FD7504" w:rsidRPr="00FD7504" w:rsidRDefault="00FD7504" w:rsidP="00A006C5">
      <w:pPr>
        <w:spacing w:before="100" w:beforeAutospacing="1" w:after="100" w:afterAutospacing="1" w:line="360" w:lineRule="auto"/>
        <w:jc w:val="both"/>
        <w:rPr>
          <w:rFonts w:ascii="Arial" w:eastAsia="Times New Roman" w:hAnsi="Arial" w:cs="Arial"/>
          <w:kern w:val="0"/>
          <w:sz w:val="22"/>
          <w:szCs w:val="22"/>
          <w:lang w:eastAsia="en-GB"/>
          <w14:ligatures w14:val="none"/>
        </w:rPr>
      </w:pPr>
      <w:proofErr w:type="spellStart"/>
      <w:r w:rsidRPr="00FD7504">
        <w:rPr>
          <w:rFonts w:ascii="Arial" w:eastAsia="Times New Roman" w:hAnsi="Arial" w:cs="Arial"/>
          <w:kern w:val="0"/>
          <w:sz w:val="22"/>
          <w:szCs w:val="22"/>
          <w:lang w:eastAsia="en-GB"/>
          <w14:ligatures w14:val="none"/>
        </w:rPr>
        <w:t>Wallstreetmojo</w:t>
      </w:r>
      <w:proofErr w:type="spellEnd"/>
      <w:r w:rsidRPr="00FD7504">
        <w:rPr>
          <w:rFonts w:ascii="Arial" w:eastAsia="Times New Roman" w:hAnsi="Arial" w:cs="Arial"/>
          <w:kern w:val="0"/>
          <w:sz w:val="22"/>
          <w:szCs w:val="22"/>
          <w:lang w:eastAsia="en-GB"/>
          <w14:ligatures w14:val="none"/>
        </w:rPr>
        <w:t xml:space="preserve"> (2024) </w:t>
      </w:r>
      <w:r w:rsidRPr="00FD7504">
        <w:rPr>
          <w:rFonts w:ascii="Arial" w:eastAsia="Times New Roman" w:hAnsi="Arial" w:cs="Arial"/>
          <w:i/>
          <w:iCs/>
          <w:kern w:val="0"/>
          <w:sz w:val="22"/>
          <w:szCs w:val="22"/>
          <w:lang w:eastAsia="en-GB"/>
          <w14:ligatures w14:val="none"/>
        </w:rPr>
        <w:t>NPV Advantages and Disadvantages</w:t>
      </w:r>
      <w:r w:rsidRPr="00FD7504">
        <w:rPr>
          <w:rFonts w:ascii="Arial" w:eastAsia="Times New Roman" w:hAnsi="Arial" w:cs="Arial"/>
          <w:kern w:val="0"/>
          <w:sz w:val="22"/>
          <w:szCs w:val="22"/>
          <w:lang w:eastAsia="en-GB"/>
          <w14:ligatures w14:val="none"/>
        </w:rPr>
        <w:t>, </w:t>
      </w:r>
      <w:r w:rsidRPr="00FD7504">
        <w:rPr>
          <w:rFonts w:ascii="Arial" w:eastAsia="Times New Roman" w:hAnsi="Arial" w:cs="Arial"/>
          <w:i/>
          <w:iCs/>
          <w:kern w:val="0"/>
          <w:sz w:val="22"/>
          <w:szCs w:val="22"/>
          <w:lang w:eastAsia="en-GB"/>
          <w14:ligatures w14:val="none"/>
        </w:rPr>
        <w:t>Wallstreetmojo.com</w:t>
      </w:r>
      <w:r w:rsidRPr="00FD7504">
        <w:rPr>
          <w:rFonts w:ascii="Arial" w:eastAsia="Times New Roman" w:hAnsi="Arial" w:cs="Arial"/>
          <w:kern w:val="0"/>
          <w:sz w:val="22"/>
          <w:szCs w:val="22"/>
          <w:lang w:eastAsia="en-GB"/>
          <w14:ligatures w14:val="none"/>
        </w:rPr>
        <w:t>. Available at: https://www.wallstreetmojo.com/advantages-and-disadvantages-of-npv/ (Accessed: 6 July 2024).</w:t>
      </w:r>
    </w:p>
    <w:p w14:paraId="01D7469D" w14:textId="77777777" w:rsidR="0055709E" w:rsidRPr="003C2950" w:rsidRDefault="0055709E" w:rsidP="003C2950">
      <w:pPr>
        <w:spacing w:line="360" w:lineRule="auto"/>
        <w:jc w:val="both"/>
        <w:rPr>
          <w:rFonts w:ascii="Arial" w:hAnsi="Arial" w:cs="Arial"/>
          <w:sz w:val="22"/>
          <w:szCs w:val="22"/>
        </w:rPr>
      </w:pPr>
    </w:p>
    <w:p w14:paraId="213FA471" w14:textId="21944C1C" w:rsidR="001C683B" w:rsidRPr="003C2950" w:rsidRDefault="001C683B" w:rsidP="003C2950">
      <w:pPr>
        <w:spacing w:line="360" w:lineRule="auto"/>
        <w:jc w:val="both"/>
        <w:rPr>
          <w:rFonts w:ascii="Arial" w:hAnsi="Arial" w:cs="Arial"/>
          <w:sz w:val="22"/>
          <w:szCs w:val="22"/>
        </w:rPr>
      </w:pPr>
    </w:p>
    <w:p w14:paraId="60DE4457" w14:textId="49F0A408" w:rsidR="001C683B" w:rsidRDefault="001C683B" w:rsidP="003C2950">
      <w:pPr>
        <w:spacing w:line="360" w:lineRule="auto"/>
        <w:jc w:val="both"/>
        <w:rPr>
          <w:rFonts w:ascii="Arial" w:hAnsi="Arial" w:cs="Arial"/>
          <w:sz w:val="22"/>
          <w:szCs w:val="22"/>
        </w:rPr>
      </w:pPr>
    </w:p>
    <w:p w14:paraId="198DA2CB" w14:textId="77777777" w:rsidR="003C2950" w:rsidRDefault="003C2950" w:rsidP="003C2950">
      <w:pPr>
        <w:spacing w:line="360" w:lineRule="auto"/>
        <w:jc w:val="both"/>
        <w:rPr>
          <w:rFonts w:ascii="Arial" w:hAnsi="Arial" w:cs="Arial"/>
          <w:sz w:val="22"/>
          <w:szCs w:val="22"/>
        </w:rPr>
      </w:pPr>
    </w:p>
    <w:p w14:paraId="5F55CF4F" w14:textId="77777777" w:rsidR="003C2950" w:rsidRDefault="003C2950" w:rsidP="003C2950">
      <w:pPr>
        <w:spacing w:line="360" w:lineRule="auto"/>
        <w:jc w:val="both"/>
        <w:rPr>
          <w:rFonts w:ascii="Arial" w:hAnsi="Arial" w:cs="Arial"/>
          <w:sz w:val="22"/>
          <w:szCs w:val="22"/>
        </w:rPr>
      </w:pPr>
    </w:p>
    <w:p w14:paraId="43F8A4F5" w14:textId="77777777" w:rsidR="003C2950" w:rsidRDefault="003C2950" w:rsidP="003C2950">
      <w:pPr>
        <w:spacing w:line="360" w:lineRule="auto"/>
        <w:jc w:val="both"/>
        <w:rPr>
          <w:rFonts w:ascii="Arial" w:hAnsi="Arial" w:cs="Arial"/>
          <w:sz w:val="22"/>
          <w:szCs w:val="22"/>
        </w:rPr>
      </w:pPr>
    </w:p>
    <w:p w14:paraId="23CCB947" w14:textId="77777777" w:rsidR="003C2950" w:rsidRDefault="003C2950" w:rsidP="003C2950">
      <w:pPr>
        <w:spacing w:line="360" w:lineRule="auto"/>
        <w:jc w:val="both"/>
        <w:rPr>
          <w:rFonts w:ascii="Arial" w:hAnsi="Arial" w:cs="Arial"/>
          <w:sz w:val="22"/>
          <w:szCs w:val="22"/>
        </w:rPr>
      </w:pPr>
    </w:p>
    <w:p w14:paraId="2FD1AC5C" w14:textId="19CE1D04" w:rsidR="001C683B" w:rsidRPr="003C2950" w:rsidRDefault="001C683B" w:rsidP="003C2950">
      <w:pPr>
        <w:spacing w:line="360" w:lineRule="auto"/>
        <w:jc w:val="both"/>
        <w:rPr>
          <w:rFonts w:ascii="Arial" w:hAnsi="Arial" w:cs="Arial"/>
          <w:sz w:val="22"/>
          <w:szCs w:val="22"/>
        </w:rPr>
      </w:pPr>
    </w:p>
    <w:p w14:paraId="133BE2E5" w14:textId="77777777" w:rsidR="001C683B" w:rsidRPr="003C2950" w:rsidRDefault="001C683B" w:rsidP="003C2950">
      <w:pPr>
        <w:spacing w:line="360" w:lineRule="auto"/>
        <w:jc w:val="both"/>
        <w:rPr>
          <w:rFonts w:ascii="Arial" w:hAnsi="Arial" w:cs="Arial"/>
          <w:sz w:val="22"/>
          <w:szCs w:val="22"/>
        </w:rPr>
      </w:pPr>
    </w:p>
    <w:p w14:paraId="1D6D1829" w14:textId="7A2A0EBE" w:rsidR="00106081" w:rsidRPr="003C2950" w:rsidRDefault="00106081" w:rsidP="003C2950">
      <w:pPr>
        <w:pStyle w:val="Heading1"/>
        <w:numPr>
          <w:ilvl w:val="0"/>
          <w:numId w:val="2"/>
        </w:numPr>
        <w:spacing w:line="360" w:lineRule="auto"/>
        <w:jc w:val="both"/>
        <w:rPr>
          <w:rFonts w:ascii="Arial" w:hAnsi="Arial" w:cs="Arial"/>
          <w:color w:val="auto"/>
          <w:sz w:val="22"/>
          <w:szCs w:val="22"/>
        </w:rPr>
      </w:pPr>
      <w:bookmarkStart w:id="20" w:name="_Toc171255746"/>
      <w:bookmarkStart w:id="21" w:name="_Toc171258008"/>
      <w:r w:rsidRPr="003C2950">
        <w:rPr>
          <w:rFonts w:ascii="Arial" w:hAnsi="Arial" w:cs="Arial"/>
          <w:color w:val="auto"/>
          <w:sz w:val="22"/>
          <w:szCs w:val="22"/>
        </w:rPr>
        <w:lastRenderedPageBreak/>
        <w:t>Appendi</w:t>
      </w:r>
      <w:bookmarkEnd w:id="20"/>
      <w:r w:rsidR="009614E2" w:rsidRPr="003C2950">
        <w:rPr>
          <w:rFonts w:ascii="Arial" w:hAnsi="Arial" w:cs="Arial"/>
          <w:color w:val="auto"/>
          <w:sz w:val="22"/>
          <w:szCs w:val="22"/>
        </w:rPr>
        <w:t>ces</w:t>
      </w:r>
      <w:bookmarkEnd w:id="21"/>
    </w:p>
    <w:p w14:paraId="438EBB48" w14:textId="7FD124DE" w:rsidR="00106081" w:rsidRPr="003C2950" w:rsidRDefault="00106081" w:rsidP="003C2950">
      <w:pPr>
        <w:spacing w:line="360" w:lineRule="auto"/>
        <w:jc w:val="both"/>
        <w:rPr>
          <w:rFonts w:ascii="Arial" w:hAnsi="Arial" w:cs="Arial"/>
          <w:sz w:val="22"/>
          <w:szCs w:val="22"/>
        </w:rPr>
      </w:pPr>
    </w:p>
    <w:p w14:paraId="07B17D21" w14:textId="5A9675A3" w:rsidR="00B4070D" w:rsidRPr="003C2950" w:rsidRDefault="00A9710E" w:rsidP="003C2950">
      <w:pPr>
        <w:spacing w:line="360" w:lineRule="auto"/>
        <w:jc w:val="both"/>
        <w:rPr>
          <w:rFonts w:ascii="Arial" w:hAnsi="Arial" w:cs="Arial"/>
          <w:sz w:val="22"/>
          <w:szCs w:val="22"/>
        </w:rPr>
      </w:pPr>
      <w:r w:rsidRPr="003C2950">
        <w:rPr>
          <w:rFonts w:ascii="Arial" w:hAnsi="Arial" w:cs="Arial"/>
          <w:noProof/>
          <w:sz w:val="22"/>
          <w:szCs w:val="22"/>
        </w:rPr>
        <w:drawing>
          <wp:inline distT="0" distB="0" distL="0" distR="0" wp14:anchorId="592BCB46" wp14:editId="00547F62">
            <wp:extent cx="5731510" cy="26225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22550"/>
                    </a:xfrm>
                    <a:prstGeom prst="rect">
                      <a:avLst/>
                    </a:prstGeom>
                  </pic:spPr>
                </pic:pic>
              </a:graphicData>
            </a:graphic>
          </wp:inline>
        </w:drawing>
      </w:r>
    </w:p>
    <w:p w14:paraId="28E41ED2" w14:textId="527F2878" w:rsidR="00B4070D" w:rsidRPr="003C2950" w:rsidRDefault="00B4070D" w:rsidP="003C2950">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014"/>
        <w:gridCol w:w="1328"/>
        <w:gridCol w:w="950"/>
        <w:gridCol w:w="1194"/>
        <w:gridCol w:w="1039"/>
        <w:gridCol w:w="1228"/>
        <w:gridCol w:w="1150"/>
        <w:gridCol w:w="1113"/>
      </w:tblGrid>
      <w:tr w:rsidR="003C2950" w:rsidRPr="003C2950" w14:paraId="7FE4EDC1" w14:textId="7A581836" w:rsidTr="003C2950">
        <w:tc>
          <w:tcPr>
            <w:tcW w:w="1271" w:type="dxa"/>
          </w:tcPr>
          <w:p w14:paraId="43A6B538" w14:textId="3081FAFC"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Criteria</w:t>
            </w:r>
          </w:p>
        </w:tc>
        <w:tc>
          <w:tcPr>
            <w:tcW w:w="1071" w:type="dxa"/>
          </w:tcPr>
          <w:p w14:paraId="6D830C5E" w14:textId="3ED71D2F"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Operational Feasibility</w:t>
            </w:r>
          </w:p>
        </w:tc>
        <w:tc>
          <w:tcPr>
            <w:tcW w:w="950" w:type="dxa"/>
          </w:tcPr>
          <w:p w14:paraId="577E68FC" w14:textId="1E3B210E"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Net Present Value</w:t>
            </w:r>
          </w:p>
        </w:tc>
        <w:tc>
          <w:tcPr>
            <w:tcW w:w="1194" w:type="dxa"/>
          </w:tcPr>
          <w:p w14:paraId="278E68AF" w14:textId="02E44FE5"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Strategic Alignment</w:t>
            </w:r>
          </w:p>
        </w:tc>
        <w:tc>
          <w:tcPr>
            <w:tcW w:w="1039" w:type="dxa"/>
          </w:tcPr>
          <w:p w14:paraId="1D52D2F3" w14:textId="4C685226"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Risk Analysis</w:t>
            </w:r>
          </w:p>
        </w:tc>
        <w:tc>
          <w:tcPr>
            <w:tcW w:w="1228" w:type="dxa"/>
          </w:tcPr>
          <w:p w14:paraId="0D7371CC" w14:textId="4E1F2404" w:rsidR="00A12005" w:rsidRPr="003C2950" w:rsidRDefault="00A12005" w:rsidP="003C2950">
            <w:pPr>
              <w:spacing w:line="360" w:lineRule="auto"/>
              <w:jc w:val="both"/>
              <w:rPr>
                <w:rFonts w:ascii="Arial" w:hAnsi="Arial" w:cs="Arial"/>
                <w:b/>
                <w:bCs/>
                <w:sz w:val="20"/>
                <w:szCs w:val="20"/>
              </w:rPr>
            </w:pPr>
            <w:r w:rsidRPr="003C2950">
              <w:rPr>
                <w:rStyle w:val="Strong"/>
                <w:rFonts w:ascii="Arial" w:hAnsi="Arial" w:cs="Arial"/>
                <w:sz w:val="20"/>
                <w:szCs w:val="20"/>
              </w:rPr>
              <w:t>Innovation Potential</w:t>
            </w:r>
          </w:p>
        </w:tc>
        <w:tc>
          <w:tcPr>
            <w:tcW w:w="1150" w:type="dxa"/>
          </w:tcPr>
          <w:p w14:paraId="20E15775" w14:textId="63E7E5F1" w:rsidR="00A12005" w:rsidRPr="003C2950" w:rsidRDefault="00A12005" w:rsidP="003C2950">
            <w:pPr>
              <w:spacing w:line="360" w:lineRule="auto"/>
              <w:jc w:val="both"/>
              <w:rPr>
                <w:rFonts w:ascii="Arial" w:hAnsi="Arial" w:cs="Arial"/>
                <w:b/>
                <w:bCs/>
                <w:sz w:val="20"/>
                <w:szCs w:val="20"/>
              </w:rPr>
            </w:pPr>
            <w:r w:rsidRPr="003C2950">
              <w:rPr>
                <w:rStyle w:val="Strong"/>
                <w:rFonts w:ascii="Arial" w:hAnsi="Arial" w:cs="Arial"/>
                <w:sz w:val="20"/>
                <w:szCs w:val="20"/>
              </w:rPr>
              <w:t>Customer Impact</w:t>
            </w:r>
          </w:p>
        </w:tc>
        <w:tc>
          <w:tcPr>
            <w:tcW w:w="1113" w:type="dxa"/>
          </w:tcPr>
          <w:p w14:paraId="20A5CE40" w14:textId="0BF184C3" w:rsidR="00A12005" w:rsidRPr="003C2950" w:rsidRDefault="00A12005" w:rsidP="003C2950">
            <w:pPr>
              <w:spacing w:line="360" w:lineRule="auto"/>
              <w:jc w:val="both"/>
              <w:rPr>
                <w:rStyle w:val="Strong"/>
                <w:rFonts w:ascii="Arial" w:hAnsi="Arial" w:cs="Arial"/>
                <w:sz w:val="20"/>
                <w:szCs w:val="20"/>
              </w:rPr>
            </w:pPr>
            <w:r w:rsidRPr="003C2950">
              <w:rPr>
                <w:rStyle w:val="Strong"/>
                <w:rFonts w:ascii="Arial" w:hAnsi="Arial" w:cs="Arial"/>
                <w:sz w:val="20"/>
                <w:szCs w:val="20"/>
              </w:rPr>
              <w:t>Weighted total</w:t>
            </w:r>
          </w:p>
        </w:tc>
      </w:tr>
      <w:tr w:rsidR="003C2950" w:rsidRPr="003C2950" w14:paraId="09A52213" w14:textId="13E61FD4" w:rsidTr="003C2950">
        <w:tc>
          <w:tcPr>
            <w:tcW w:w="1271" w:type="dxa"/>
          </w:tcPr>
          <w:p w14:paraId="0C82058B" w14:textId="4DE63727" w:rsidR="00A12005" w:rsidRPr="003C2950" w:rsidRDefault="00A12005" w:rsidP="003C2950">
            <w:pPr>
              <w:spacing w:line="360" w:lineRule="auto"/>
              <w:jc w:val="both"/>
              <w:rPr>
                <w:rFonts w:ascii="Arial" w:hAnsi="Arial" w:cs="Arial"/>
                <w:b/>
                <w:bCs/>
                <w:sz w:val="20"/>
                <w:szCs w:val="20"/>
              </w:rPr>
            </w:pPr>
            <w:r w:rsidRPr="003C2950">
              <w:rPr>
                <w:rFonts w:ascii="Arial" w:hAnsi="Arial" w:cs="Arial"/>
                <w:b/>
                <w:bCs/>
                <w:sz w:val="20"/>
                <w:szCs w:val="20"/>
              </w:rPr>
              <w:t>Weight</w:t>
            </w:r>
          </w:p>
        </w:tc>
        <w:tc>
          <w:tcPr>
            <w:tcW w:w="1071" w:type="dxa"/>
          </w:tcPr>
          <w:p w14:paraId="731B65DB" w14:textId="450A8739" w:rsidR="00A12005" w:rsidRPr="003C2950" w:rsidRDefault="00A12005" w:rsidP="003C2950">
            <w:pPr>
              <w:spacing w:line="360" w:lineRule="auto"/>
              <w:jc w:val="both"/>
              <w:rPr>
                <w:rFonts w:ascii="Arial" w:hAnsi="Arial" w:cs="Arial"/>
                <w:sz w:val="20"/>
                <w:szCs w:val="20"/>
              </w:rPr>
            </w:pPr>
            <w:r w:rsidRPr="003C2950">
              <w:rPr>
                <w:rFonts w:ascii="Arial" w:hAnsi="Arial" w:cs="Arial"/>
                <w:sz w:val="20"/>
                <w:szCs w:val="20"/>
              </w:rPr>
              <w:t>2.0</w:t>
            </w:r>
          </w:p>
        </w:tc>
        <w:tc>
          <w:tcPr>
            <w:tcW w:w="950" w:type="dxa"/>
          </w:tcPr>
          <w:p w14:paraId="7D1F83E2" w14:textId="2D2C39B9"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3.0</w:t>
            </w:r>
          </w:p>
        </w:tc>
        <w:tc>
          <w:tcPr>
            <w:tcW w:w="1194" w:type="dxa"/>
          </w:tcPr>
          <w:p w14:paraId="3D1362B9" w14:textId="2E03F6D7"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1.0</w:t>
            </w:r>
          </w:p>
        </w:tc>
        <w:tc>
          <w:tcPr>
            <w:tcW w:w="1039" w:type="dxa"/>
          </w:tcPr>
          <w:p w14:paraId="2BBF2328" w14:textId="2391B58F"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2.0</w:t>
            </w:r>
          </w:p>
        </w:tc>
        <w:tc>
          <w:tcPr>
            <w:tcW w:w="1228" w:type="dxa"/>
          </w:tcPr>
          <w:p w14:paraId="5EB4881A" w14:textId="2CF9D0DD"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3.0</w:t>
            </w:r>
          </w:p>
        </w:tc>
        <w:tc>
          <w:tcPr>
            <w:tcW w:w="1150" w:type="dxa"/>
          </w:tcPr>
          <w:p w14:paraId="4ED62DBA" w14:textId="2BE3E1E4"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1.0</w:t>
            </w:r>
          </w:p>
        </w:tc>
        <w:tc>
          <w:tcPr>
            <w:tcW w:w="1113" w:type="dxa"/>
          </w:tcPr>
          <w:p w14:paraId="7E5FD2CA" w14:textId="605DAB69"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w:t>
            </w:r>
          </w:p>
        </w:tc>
      </w:tr>
      <w:tr w:rsidR="003C2950" w:rsidRPr="003C2950" w14:paraId="47BC8C48" w14:textId="3D269A3A" w:rsidTr="003C2950">
        <w:tc>
          <w:tcPr>
            <w:tcW w:w="1271" w:type="dxa"/>
          </w:tcPr>
          <w:p w14:paraId="1F18DCCA" w14:textId="01B4D3E4" w:rsidR="00A12005" w:rsidRPr="003C2950" w:rsidRDefault="00A12005" w:rsidP="003C2950">
            <w:pPr>
              <w:spacing w:line="360" w:lineRule="auto"/>
              <w:jc w:val="both"/>
              <w:rPr>
                <w:rFonts w:ascii="Arial" w:hAnsi="Arial" w:cs="Arial"/>
                <w:sz w:val="20"/>
                <w:szCs w:val="20"/>
              </w:rPr>
            </w:pPr>
            <w:r w:rsidRPr="003C2950">
              <w:rPr>
                <w:rFonts w:ascii="Arial" w:hAnsi="Arial" w:cs="Arial"/>
                <w:sz w:val="20"/>
                <w:szCs w:val="20"/>
              </w:rPr>
              <w:t>Project 1</w:t>
            </w:r>
          </w:p>
        </w:tc>
        <w:tc>
          <w:tcPr>
            <w:tcW w:w="1071" w:type="dxa"/>
          </w:tcPr>
          <w:p w14:paraId="17DAF977" w14:textId="0485D535"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4</w:t>
            </w:r>
          </w:p>
        </w:tc>
        <w:tc>
          <w:tcPr>
            <w:tcW w:w="950" w:type="dxa"/>
          </w:tcPr>
          <w:p w14:paraId="46A11A07" w14:textId="68115BB6"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2</w:t>
            </w:r>
          </w:p>
        </w:tc>
        <w:tc>
          <w:tcPr>
            <w:tcW w:w="1194" w:type="dxa"/>
          </w:tcPr>
          <w:p w14:paraId="2D70698B" w14:textId="53B53745"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4</w:t>
            </w:r>
          </w:p>
        </w:tc>
        <w:tc>
          <w:tcPr>
            <w:tcW w:w="1039" w:type="dxa"/>
          </w:tcPr>
          <w:p w14:paraId="4C8DBBA8" w14:textId="21E2C827"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w:t>
            </w:r>
          </w:p>
        </w:tc>
        <w:tc>
          <w:tcPr>
            <w:tcW w:w="1228" w:type="dxa"/>
          </w:tcPr>
          <w:p w14:paraId="746504C7" w14:textId="39AD9FEE"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w:t>
            </w:r>
          </w:p>
        </w:tc>
        <w:tc>
          <w:tcPr>
            <w:tcW w:w="1150" w:type="dxa"/>
          </w:tcPr>
          <w:p w14:paraId="627543F2" w14:textId="697F71AA"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4</w:t>
            </w:r>
          </w:p>
        </w:tc>
        <w:tc>
          <w:tcPr>
            <w:tcW w:w="1113" w:type="dxa"/>
          </w:tcPr>
          <w:p w14:paraId="0CF76CE1" w14:textId="394AF209" w:rsidR="00A12005" w:rsidRPr="003C2950" w:rsidRDefault="00DD1CC9" w:rsidP="003C2950">
            <w:pPr>
              <w:spacing w:line="360" w:lineRule="auto"/>
              <w:jc w:val="both"/>
              <w:rPr>
                <w:rFonts w:ascii="Arial" w:hAnsi="Arial" w:cs="Arial"/>
                <w:sz w:val="20"/>
                <w:szCs w:val="20"/>
              </w:rPr>
            </w:pPr>
            <w:r w:rsidRPr="003C2950">
              <w:rPr>
                <w:rFonts w:ascii="Arial" w:hAnsi="Arial" w:cs="Arial"/>
                <w:sz w:val="20"/>
                <w:szCs w:val="20"/>
              </w:rPr>
              <w:t>37</w:t>
            </w:r>
          </w:p>
        </w:tc>
      </w:tr>
      <w:tr w:rsidR="003C2950" w:rsidRPr="003C2950" w14:paraId="735F950E" w14:textId="0B18A3FF" w:rsidTr="003C2950">
        <w:tc>
          <w:tcPr>
            <w:tcW w:w="1271" w:type="dxa"/>
          </w:tcPr>
          <w:p w14:paraId="275E792E" w14:textId="2957729C" w:rsidR="00A12005" w:rsidRPr="003C2950" w:rsidRDefault="00A12005" w:rsidP="003C2950">
            <w:pPr>
              <w:jc w:val="both"/>
              <w:rPr>
                <w:rFonts w:ascii="Arial" w:hAnsi="Arial" w:cs="Arial"/>
                <w:sz w:val="20"/>
                <w:szCs w:val="20"/>
              </w:rPr>
            </w:pPr>
            <w:r w:rsidRPr="003C2950">
              <w:rPr>
                <w:rFonts w:ascii="Arial" w:hAnsi="Arial" w:cs="Arial"/>
                <w:sz w:val="20"/>
                <w:szCs w:val="20"/>
              </w:rPr>
              <w:t>Project 2</w:t>
            </w:r>
          </w:p>
        </w:tc>
        <w:tc>
          <w:tcPr>
            <w:tcW w:w="1071" w:type="dxa"/>
          </w:tcPr>
          <w:p w14:paraId="6E5B9713" w14:textId="1D51019C"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950" w:type="dxa"/>
          </w:tcPr>
          <w:p w14:paraId="4ABFAB0A" w14:textId="7CF83519"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1194" w:type="dxa"/>
          </w:tcPr>
          <w:p w14:paraId="36117148" w14:textId="6A163F03"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1039" w:type="dxa"/>
          </w:tcPr>
          <w:p w14:paraId="5633980B" w14:textId="14253AD7" w:rsidR="00A12005" w:rsidRPr="003C2950" w:rsidRDefault="00DD1CC9" w:rsidP="003C2950">
            <w:pPr>
              <w:jc w:val="both"/>
              <w:rPr>
                <w:rFonts w:ascii="Arial" w:hAnsi="Arial" w:cs="Arial"/>
                <w:sz w:val="20"/>
                <w:szCs w:val="20"/>
              </w:rPr>
            </w:pPr>
            <w:r w:rsidRPr="003C2950">
              <w:rPr>
                <w:rFonts w:ascii="Arial" w:hAnsi="Arial" w:cs="Arial"/>
                <w:sz w:val="20"/>
                <w:szCs w:val="20"/>
              </w:rPr>
              <w:t>2</w:t>
            </w:r>
          </w:p>
        </w:tc>
        <w:tc>
          <w:tcPr>
            <w:tcW w:w="1228" w:type="dxa"/>
          </w:tcPr>
          <w:p w14:paraId="145CC361" w14:textId="54DD395D" w:rsidR="00A12005" w:rsidRPr="003C2950" w:rsidRDefault="00DD1CC9" w:rsidP="003C2950">
            <w:pPr>
              <w:jc w:val="both"/>
              <w:rPr>
                <w:rFonts w:ascii="Arial" w:hAnsi="Arial" w:cs="Arial"/>
                <w:sz w:val="20"/>
                <w:szCs w:val="20"/>
              </w:rPr>
            </w:pPr>
            <w:r w:rsidRPr="003C2950">
              <w:rPr>
                <w:rFonts w:ascii="Arial" w:hAnsi="Arial" w:cs="Arial"/>
                <w:sz w:val="20"/>
                <w:szCs w:val="20"/>
              </w:rPr>
              <w:t>2</w:t>
            </w:r>
          </w:p>
        </w:tc>
        <w:tc>
          <w:tcPr>
            <w:tcW w:w="1150" w:type="dxa"/>
          </w:tcPr>
          <w:p w14:paraId="45C00A7F" w14:textId="59388263"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1113" w:type="dxa"/>
          </w:tcPr>
          <w:p w14:paraId="4B582037" w14:textId="6AA39D74" w:rsidR="00A12005" w:rsidRPr="003C2950" w:rsidRDefault="00DD1CC9" w:rsidP="003C2950">
            <w:pPr>
              <w:jc w:val="both"/>
              <w:rPr>
                <w:rFonts w:ascii="Arial" w:hAnsi="Arial" w:cs="Arial"/>
                <w:sz w:val="20"/>
                <w:szCs w:val="20"/>
              </w:rPr>
            </w:pPr>
            <w:r w:rsidRPr="003C2950">
              <w:rPr>
                <w:rFonts w:ascii="Arial" w:hAnsi="Arial" w:cs="Arial"/>
                <w:sz w:val="20"/>
                <w:szCs w:val="20"/>
              </w:rPr>
              <w:t>36</w:t>
            </w:r>
          </w:p>
        </w:tc>
      </w:tr>
      <w:tr w:rsidR="003C2950" w:rsidRPr="003C2950" w14:paraId="56AD366F" w14:textId="0ED8A8C3" w:rsidTr="003C2950">
        <w:tc>
          <w:tcPr>
            <w:tcW w:w="1271" w:type="dxa"/>
          </w:tcPr>
          <w:p w14:paraId="34E64202" w14:textId="08B8C61F" w:rsidR="00A12005" w:rsidRPr="003C2950" w:rsidRDefault="00A12005" w:rsidP="003C2950">
            <w:pPr>
              <w:jc w:val="both"/>
              <w:rPr>
                <w:rFonts w:ascii="Arial" w:hAnsi="Arial" w:cs="Arial"/>
                <w:sz w:val="20"/>
                <w:szCs w:val="20"/>
              </w:rPr>
            </w:pPr>
            <w:r w:rsidRPr="003C2950">
              <w:rPr>
                <w:rFonts w:ascii="Arial" w:hAnsi="Arial" w:cs="Arial"/>
                <w:sz w:val="20"/>
                <w:szCs w:val="20"/>
              </w:rPr>
              <w:t>Project 3</w:t>
            </w:r>
          </w:p>
        </w:tc>
        <w:tc>
          <w:tcPr>
            <w:tcW w:w="1071" w:type="dxa"/>
          </w:tcPr>
          <w:p w14:paraId="007F0D63" w14:textId="47B78FB8" w:rsidR="00A12005" w:rsidRPr="003C2950" w:rsidRDefault="00DD1CC9" w:rsidP="003C2950">
            <w:pPr>
              <w:jc w:val="both"/>
              <w:rPr>
                <w:rFonts w:ascii="Arial" w:hAnsi="Arial" w:cs="Arial"/>
                <w:sz w:val="20"/>
                <w:szCs w:val="20"/>
              </w:rPr>
            </w:pPr>
            <w:r w:rsidRPr="003C2950">
              <w:rPr>
                <w:rFonts w:ascii="Arial" w:hAnsi="Arial" w:cs="Arial"/>
                <w:sz w:val="20"/>
                <w:szCs w:val="20"/>
              </w:rPr>
              <w:t>4</w:t>
            </w:r>
          </w:p>
        </w:tc>
        <w:tc>
          <w:tcPr>
            <w:tcW w:w="950" w:type="dxa"/>
          </w:tcPr>
          <w:p w14:paraId="25314D75" w14:textId="5919F412"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1194" w:type="dxa"/>
          </w:tcPr>
          <w:p w14:paraId="6F7547B6" w14:textId="727C33F9" w:rsidR="00A12005" w:rsidRPr="003C2950" w:rsidRDefault="00DD1CC9" w:rsidP="003C2950">
            <w:pPr>
              <w:jc w:val="both"/>
              <w:rPr>
                <w:rFonts w:ascii="Arial" w:hAnsi="Arial" w:cs="Arial"/>
                <w:sz w:val="20"/>
                <w:szCs w:val="20"/>
              </w:rPr>
            </w:pPr>
            <w:r w:rsidRPr="003C2950">
              <w:rPr>
                <w:rFonts w:ascii="Arial" w:hAnsi="Arial" w:cs="Arial"/>
                <w:sz w:val="20"/>
                <w:szCs w:val="20"/>
              </w:rPr>
              <w:t>5</w:t>
            </w:r>
          </w:p>
        </w:tc>
        <w:tc>
          <w:tcPr>
            <w:tcW w:w="1039" w:type="dxa"/>
          </w:tcPr>
          <w:p w14:paraId="014CFE08" w14:textId="734F0632"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1228" w:type="dxa"/>
          </w:tcPr>
          <w:p w14:paraId="01BA19CE" w14:textId="45EE7EB3" w:rsidR="00A12005" w:rsidRPr="003C2950" w:rsidRDefault="00DD1CC9" w:rsidP="003C2950">
            <w:pPr>
              <w:jc w:val="both"/>
              <w:rPr>
                <w:rFonts w:ascii="Arial" w:hAnsi="Arial" w:cs="Arial"/>
                <w:sz w:val="20"/>
                <w:szCs w:val="20"/>
              </w:rPr>
            </w:pPr>
            <w:r w:rsidRPr="003C2950">
              <w:rPr>
                <w:rFonts w:ascii="Arial" w:hAnsi="Arial" w:cs="Arial"/>
                <w:sz w:val="20"/>
                <w:szCs w:val="20"/>
              </w:rPr>
              <w:t>5</w:t>
            </w:r>
          </w:p>
        </w:tc>
        <w:tc>
          <w:tcPr>
            <w:tcW w:w="1150" w:type="dxa"/>
          </w:tcPr>
          <w:p w14:paraId="5B7C9D59" w14:textId="67EF04ED" w:rsidR="00A12005" w:rsidRPr="003C2950" w:rsidRDefault="00DD1CC9" w:rsidP="003C2950">
            <w:pPr>
              <w:jc w:val="both"/>
              <w:rPr>
                <w:rFonts w:ascii="Arial" w:hAnsi="Arial" w:cs="Arial"/>
                <w:sz w:val="20"/>
                <w:szCs w:val="20"/>
              </w:rPr>
            </w:pPr>
            <w:r w:rsidRPr="003C2950">
              <w:rPr>
                <w:rFonts w:ascii="Arial" w:hAnsi="Arial" w:cs="Arial"/>
                <w:sz w:val="20"/>
                <w:szCs w:val="20"/>
              </w:rPr>
              <w:t>3</w:t>
            </w:r>
          </w:p>
        </w:tc>
        <w:tc>
          <w:tcPr>
            <w:tcW w:w="1113" w:type="dxa"/>
          </w:tcPr>
          <w:p w14:paraId="28CEFEF5" w14:textId="0CD9D820" w:rsidR="00A12005" w:rsidRPr="003C2950" w:rsidRDefault="00F63DA1" w:rsidP="003C2950">
            <w:pPr>
              <w:jc w:val="both"/>
              <w:rPr>
                <w:rFonts w:ascii="Arial" w:hAnsi="Arial" w:cs="Arial"/>
                <w:sz w:val="20"/>
                <w:szCs w:val="20"/>
              </w:rPr>
            </w:pPr>
            <w:r w:rsidRPr="003C2950">
              <w:rPr>
                <w:rFonts w:ascii="Arial" w:hAnsi="Arial" w:cs="Arial"/>
                <w:sz w:val="20"/>
                <w:szCs w:val="20"/>
              </w:rPr>
              <w:t>46</w:t>
            </w:r>
          </w:p>
        </w:tc>
      </w:tr>
    </w:tbl>
    <w:p w14:paraId="1E04A3E5" w14:textId="77777777" w:rsidR="00F63DA1" w:rsidRDefault="00F63DA1" w:rsidP="003C2950">
      <w:pPr>
        <w:jc w:val="both"/>
      </w:pPr>
    </w:p>
    <w:sectPr w:rsidR="00F63DA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36776A" w14:textId="77777777" w:rsidR="00EC75B1" w:rsidRDefault="00EC75B1" w:rsidP="00A25141">
      <w:pPr>
        <w:spacing w:after="0" w:line="240" w:lineRule="auto"/>
      </w:pPr>
      <w:r>
        <w:separator/>
      </w:r>
    </w:p>
  </w:endnote>
  <w:endnote w:type="continuationSeparator" w:id="0">
    <w:p w14:paraId="43785E59" w14:textId="77777777" w:rsidR="00EC75B1" w:rsidRDefault="00EC75B1" w:rsidP="00A25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0826126"/>
      <w:docPartObj>
        <w:docPartGallery w:val="Page Numbers (Bottom of Page)"/>
        <w:docPartUnique/>
      </w:docPartObj>
    </w:sdtPr>
    <w:sdtEndPr>
      <w:rPr>
        <w:noProof/>
      </w:rPr>
    </w:sdtEndPr>
    <w:sdtContent>
      <w:p w14:paraId="238BA968" w14:textId="441B5A94" w:rsidR="00A25141" w:rsidRDefault="00A251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0CAE4F" w14:textId="77777777" w:rsidR="00A25141" w:rsidRDefault="00A25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40A092" w14:textId="77777777" w:rsidR="00EC75B1" w:rsidRDefault="00EC75B1" w:rsidP="00A25141">
      <w:pPr>
        <w:spacing w:after="0" w:line="240" w:lineRule="auto"/>
      </w:pPr>
      <w:r>
        <w:separator/>
      </w:r>
    </w:p>
  </w:footnote>
  <w:footnote w:type="continuationSeparator" w:id="0">
    <w:p w14:paraId="27C99E71" w14:textId="77777777" w:rsidR="00EC75B1" w:rsidRDefault="00EC75B1" w:rsidP="00A25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32153F"/>
    <w:multiLevelType w:val="multilevel"/>
    <w:tmpl w:val="538CA87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abstractNum w:abstractNumId="1" w15:restartNumberingAfterBreak="0">
    <w:nsid w:val="2C8E7539"/>
    <w:multiLevelType w:val="hybridMultilevel"/>
    <w:tmpl w:val="8D6C02F6"/>
    <w:lvl w:ilvl="0" w:tplc="622488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48913918">
    <w:abstractNumId w:val="1"/>
  </w:num>
  <w:num w:numId="2" w16cid:durableId="10325371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987"/>
    <w:rsid w:val="0008680E"/>
    <w:rsid w:val="000B06C8"/>
    <w:rsid w:val="000E2337"/>
    <w:rsid w:val="000F2548"/>
    <w:rsid w:val="001014DB"/>
    <w:rsid w:val="00101AEB"/>
    <w:rsid w:val="00106081"/>
    <w:rsid w:val="00117881"/>
    <w:rsid w:val="001245AF"/>
    <w:rsid w:val="00164913"/>
    <w:rsid w:val="0018085A"/>
    <w:rsid w:val="00180D6F"/>
    <w:rsid w:val="001C683B"/>
    <w:rsid w:val="001E21DD"/>
    <w:rsid w:val="00220FC7"/>
    <w:rsid w:val="00296CE9"/>
    <w:rsid w:val="002B3A38"/>
    <w:rsid w:val="002F0F62"/>
    <w:rsid w:val="002F41C2"/>
    <w:rsid w:val="00390123"/>
    <w:rsid w:val="003C09C3"/>
    <w:rsid w:val="003C2950"/>
    <w:rsid w:val="003E3340"/>
    <w:rsid w:val="00410145"/>
    <w:rsid w:val="00411ECB"/>
    <w:rsid w:val="00413607"/>
    <w:rsid w:val="00485444"/>
    <w:rsid w:val="004C6643"/>
    <w:rsid w:val="004D0025"/>
    <w:rsid w:val="004F6178"/>
    <w:rsid w:val="00507326"/>
    <w:rsid w:val="00510B80"/>
    <w:rsid w:val="00536A88"/>
    <w:rsid w:val="005476B1"/>
    <w:rsid w:val="0055709E"/>
    <w:rsid w:val="005624E8"/>
    <w:rsid w:val="005706D8"/>
    <w:rsid w:val="005758F6"/>
    <w:rsid w:val="00593C0F"/>
    <w:rsid w:val="005A2751"/>
    <w:rsid w:val="005A7E13"/>
    <w:rsid w:val="005B0031"/>
    <w:rsid w:val="005B1987"/>
    <w:rsid w:val="005B2346"/>
    <w:rsid w:val="00637D56"/>
    <w:rsid w:val="00673E41"/>
    <w:rsid w:val="006B5CF8"/>
    <w:rsid w:val="006C2D48"/>
    <w:rsid w:val="006F234E"/>
    <w:rsid w:val="006F7B99"/>
    <w:rsid w:val="0070477B"/>
    <w:rsid w:val="00734FBB"/>
    <w:rsid w:val="00746007"/>
    <w:rsid w:val="00746904"/>
    <w:rsid w:val="00792CED"/>
    <w:rsid w:val="007C5B37"/>
    <w:rsid w:val="007D0DC2"/>
    <w:rsid w:val="007D5CF4"/>
    <w:rsid w:val="0081553C"/>
    <w:rsid w:val="00836BB1"/>
    <w:rsid w:val="00843611"/>
    <w:rsid w:val="008D3488"/>
    <w:rsid w:val="009347DB"/>
    <w:rsid w:val="0094789F"/>
    <w:rsid w:val="009614E2"/>
    <w:rsid w:val="00977772"/>
    <w:rsid w:val="009A360E"/>
    <w:rsid w:val="009C6AA6"/>
    <w:rsid w:val="009C70D1"/>
    <w:rsid w:val="009C74C0"/>
    <w:rsid w:val="009E4487"/>
    <w:rsid w:val="00A006C5"/>
    <w:rsid w:val="00A12005"/>
    <w:rsid w:val="00A25141"/>
    <w:rsid w:val="00A46203"/>
    <w:rsid w:val="00A650D2"/>
    <w:rsid w:val="00A850EC"/>
    <w:rsid w:val="00A919EF"/>
    <w:rsid w:val="00A9710E"/>
    <w:rsid w:val="00AC34E7"/>
    <w:rsid w:val="00AD2F58"/>
    <w:rsid w:val="00AE0D74"/>
    <w:rsid w:val="00AE1672"/>
    <w:rsid w:val="00AE4EFE"/>
    <w:rsid w:val="00B4070D"/>
    <w:rsid w:val="00B43F2E"/>
    <w:rsid w:val="00B46514"/>
    <w:rsid w:val="00B66093"/>
    <w:rsid w:val="00B76154"/>
    <w:rsid w:val="00C248CE"/>
    <w:rsid w:val="00C26429"/>
    <w:rsid w:val="00C31D86"/>
    <w:rsid w:val="00C631D7"/>
    <w:rsid w:val="00C75468"/>
    <w:rsid w:val="00C93BDF"/>
    <w:rsid w:val="00CB3719"/>
    <w:rsid w:val="00CC02E6"/>
    <w:rsid w:val="00CC3055"/>
    <w:rsid w:val="00CC3FD9"/>
    <w:rsid w:val="00CD1047"/>
    <w:rsid w:val="00D265E7"/>
    <w:rsid w:val="00D31139"/>
    <w:rsid w:val="00D35F9A"/>
    <w:rsid w:val="00D62618"/>
    <w:rsid w:val="00D748A1"/>
    <w:rsid w:val="00D87248"/>
    <w:rsid w:val="00DD11D3"/>
    <w:rsid w:val="00DD1CC9"/>
    <w:rsid w:val="00DF10DD"/>
    <w:rsid w:val="00E23CA7"/>
    <w:rsid w:val="00EC2EE0"/>
    <w:rsid w:val="00EC75B1"/>
    <w:rsid w:val="00ED164A"/>
    <w:rsid w:val="00EE1BD7"/>
    <w:rsid w:val="00F63DA1"/>
    <w:rsid w:val="00F707F4"/>
    <w:rsid w:val="00F74359"/>
    <w:rsid w:val="00F950D0"/>
    <w:rsid w:val="00FA15F7"/>
    <w:rsid w:val="00FA4ACC"/>
    <w:rsid w:val="00FD7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74A92"/>
  <w15:chartTrackingRefBased/>
  <w15:docId w15:val="{A0CBBB74-0B7C-4477-BC9D-9783E7877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081"/>
  </w:style>
  <w:style w:type="paragraph" w:styleId="Heading1">
    <w:name w:val="heading 1"/>
    <w:basedOn w:val="Normal"/>
    <w:next w:val="Normal"/>
    <w:link w:val="Heading1Char"/>
    <w:uiPriority w:val="9"/>
    <w:qFormat/>
    <w:rsid w:val="005B1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1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9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9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9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9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9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9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9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9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19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9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9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9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9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9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9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987"/>
    <w:rPr>
      <w:rFonts w:eastAsiaTheme="majorEastAsia" w:cstheme="majorBidi"/>
      <w:color w:val="272727" w:themeColor="text1" w:themeTint="D8"/>
    </w:rPr>
  </w:style>
  <w:style w:type="paragraph" w:styleId="Title">
    <w:name w:val="Title"/>
    <w:basedOn w:val="Normal"/>
    <w:next w:val="Normal"/>
    <w:link w:val="TitleChar"/>
    <w:uiPriority w:val="10"/>
    <w:qFormat/>
    <w:rsid w:val="005B1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9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9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9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987"/>
    <w:pPr>
      <w:spacing w:before="160"/>
      <w:jc w:val="center"/>
    </w:pPr>
    <w:rPr>
      <w:i/>
      <w:iCs/>
      <w:color w:val="404040" w:themeColor="text1" w:themeTint="BF"/>
    </w:rPr>
  </w:style>
  <w:style w:type="character" w:customStyle="1" w:styleId="QuoteChar">
    <w:name w:val="Quote Char"/>
    <w:basedOn w:val="DefaultParagraphFont"/>
    <w:link w:val="Quote"/>
    <w:uiPriority w:val="29"/>
    <w:rsid w:val="005B1987"/>
    <w:rPr>
      <w:i/>
      <w:iCs/>
      <w:color w:val="404040" w:themeColor="text1" w:themeTint="BF"/>
    </w:rPr>
  </w:style>
  <w:style w:type="paragraph" w:styleId="ListParagraph">
    <w:name w:val="List Paragraph"/>
    <w:basedOn w:val="Normal"/>
    <w:uiPriority w:val="34"/>
    <w:qFormat/>
    <w:rsid w:val="005B1987"/>
    <w:pPr>
      <w:ind w:left="720"/>
      <w:contextualSpacing/>
    </w:pPr>
  </w:style>
  <w:style w:type="character" w:styleId="IntenseEmphasis">
    <w:name w:val="Intense Emphasis"/>
    <w:basedOn w:val="DefaultParagraphFont"/>
    <w:uiPriority w:val="21"/>
    <w:qFormat/>
    <w:rsid w:val="005B1987"/>
    <w:rPr>
      <w:i/>
      <w:iCs/>
      <w:color w:val="0F4761" w:themeColor="accent1" w:themeShade="BF"/>
    </w:rPr>
  </w:style>
  <w:style w:type="paragraph" w:styleId="IntenseQuote">
    <w:name w:val="Intense Quote"/>
    <w:basedOn w:val="Normal"/>
    <w:next w:val="Normal"/>
    <w:link w:val="IntenseQuoteChar"/>
    <w:uiPriority w:val="30"/>
    <w:qFormat/>
    <w:rsid w:val="005B1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987"/>
    <w:rPr>
      <w:i/>
      <w:iCs/>
      <w:color w:val="0F4761" w:themeColor="accent1" w:themeShade="BF"/>
    </w:rPr>
  </w:style>
  <w:style w:type="character" w:styleId="IntenseReference">
    <w:name w:val="Intense Reference"/>
    <w:basedOn w:val="DefaultParagraphFont"/>
    <w:uiPriority w:val="32"/>
    <w:qFormat/>
    <w:rsid w:val="005B1987"/>
    <w:rPr>
      <w:b/>
      <w:bCs/>
      <w:smallCaps/>
      <w:color w:val="0F4761" w:themeColor="accent1" w:themeShade="BF"/>
      <w:spacing w:val="5"/>
    </w:rPr>
  </w:style>
  <w:style w:type="table" w:styleId="TableGrid">
    <w:name w:val="Table Grid"/>
    <w:basedOn w:val="TableNormal"/>
    <w:uiPriority w:val="39"/>
    <w:rsid w:val="00B407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12005"/>
    <w:rPr>
      <w:b/>
      <w:bCs/>
    </w:rPr>
  </w:style>
  <w:style w:type="paragraph" w:styleId="TOCHeading">
    <w:name w:val="TOC Heading"/>
    <w:basedOn w:val="Heading1"/>
    <w:next w:val="Normal"/>
    <w:uiPriority w:val="39"/>
    <w:unhideWhenUsed/>
    <w:qFormat/>
    <w:rsid w:val="00A2514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25141"/>
    <w:pPr>
      <w:spacing w:after="100"/>
    </w:pPr>
  </w:style>
  <w:style w:type="paragraph" w:styleId="TOC2">
    <w:name w:val="toc 2"/>
    <w:basedOn w:val="Normal"/>
    <w:next w:val="Normal"/>
    <w:autoRedefine/>
    <w:uiPriority w:val="39"/>
    <w:unhideWhenUsed/>
    <w:rsid w:val="00A25141"/>
    <w:pPr>
      <w:spacing w:after="100"/>
      <w:ind w:left="240"/>
    </w:pPr>
  </w:style>
  <w:style w:type="character" w:styleId="Hyperlink">
    <w:name w:val="Hyperlink"/>
    <w:basedOn w:val="DefaultParagraphFont"/>
    <w:uiPriority w:val="99"/>
    <w:unhideWhenUsed/>
    <w:rsid w:val="00A25141"/>
    <w:rPr>
      <w:color w:val="467886" w:themeColor="hyperlink"/>
      <w:u w:val="single"/>
    </w:rPr>
  </w:style>
  <w:style w:type="paragraph" w:styleId="Header">
    <w:name w:val="header"/>
    <w:basedOn w:val="Normal"/>
    <w:link w:val="HeaderChar"/>
    <w:uiPriority w:val="99"/>
    <w:unhideWhenUsed/>
    <w:rsid w:val="00A25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141"/>
  </w:style>
  <w:style w:type="paragraph" w:styleId="Footer">
    <w:name w:val="footer"/>
    <w:basedOn w:val="Normal"/>
    <w:link w:val="FooterChar"/>
    <w:uiPriority w:val="99"/>
    <w:unhideWhenUsed/>
    <w:rsid w:val="00A25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141"/>
  </w:style>
  <w:style w:type="paragraph" w:styleId="NormalWeb">
    <w:name w:val="Normal (Web)"/>
    <w:basedOn w:val="Normal"/>
    <w:uiPriority w:val="99"/>
    <w:semiHidden/>
    <w:unhideWhenUsed/>
    <w:rsid w:val="00FD75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45649">
      <w:bodyDiv w:val="1"/>
      <w:marLeft w:val="0"/>
      <w:marRight w:val="0"/>
      <w:marTop w:val="0"/>
      <w:marBottom w:val="0"/>
      <w:divBdr>
        <w:top w:val="none" w:sz="0" w:space="0" w:color="auto"/>
        <w:left w:val="none" w:sz="0" w:space="0" w:color="auto"/>
        <w:bottom w:val="none" w:sz="0" w:space="0" w:color="auto"/>
        <w:right w:val="none" w:sz="0" w:space="0" w:color="auto"/>
      </w:divBdr>
    </w:div>
    <w:div w:id="107358567">
      <w:bodyDiv w:val="1"/>
      <w:marLeft w:val="0"/>
      <w:marRight w:val="0"/>
      <w:marTop w:val="0"/>
      <w:marBottom w:val="0"/>
      <w:divBdr>
        <w:top w:val="none" w:sz="0" w:space="0" w:color="auto"/>
        <w:left w:val="none" w:sz="0" w:space="0" w:color="auto"/>
        <w:bottom w:val="none" w:sz="0" w:space="0" w:color="auto"/>
        <w:right w:val="none" w:sz="0" w:space="0" w:color="auto"/>
      </w:divBdr>
    </w:div>
    <w:div w:id="230581928">
      <w:bodyDiv w:val="1"/>
      <w:marLeft w:val="0"/>
      <w:marRight w:val="0"/>
      <w:marTop w:val="0"/>
      <w:marBottom w:val="0"/>
      <w:divBdr>
        <w:top w:val="none" w:sz="0" w:space="0" w:color="auto"/>
        <w:left w:val="none" w:sz="0" w:space="0" w:color="auto"/>
        <w:bottom w:val="none" w:sz="0" w:space="0" w:color="auto"/>
        <w:right w:val="none" w:sz="0" w:space="0" w:color="auto"/>
      </w:divBdr>
    </w:div>
    <w:div w:id="262424612">
      <w:bodyDiv w:val="1"/>
      <w:marLeft w:val="0"/>
      <w:marRight w:val="0"/>
      <w:marTop w:val="0"/>
      <w:marBottom w:val="0"/>
      <w:divBdr>
        <w:top w:val="none" w:sz="0" w:space="0" w:color="auto"/>
        <w:left w:val="none" w:sz="0" w:space="0" w:color="auto"/>
        <w:bottom w:val="none" w:sz="0" w:space="0" w:color="auto"/>
        <w:right w:val="none" w:sz="0" w:space="0" w:color="auto"/>
      </w:divBdr>
    </w:div>
    <w:div w:id="352658667">
      <w:bodyDiv w:val="1"/>
      <w:marLeft w:val="0"/>
      <w:marRight w:val="0"/>
      <w:marTop w:val="0"/>
      <w:marBottom w:val="0"/>
      <w:divBdr>
        <w:top w:val="none" w:sz="0" w:space="0" w:color="auto"/>
        <w:left w:val="none" w:sz="0" w:space="0" w:color="auto"/>
        <w:bottom w:val="none" w:sz="0" w:space="0" w:color="auto"/>
        <w:right w:val="none" w:sz="0" w:space="0" w:color="auto"/>
      </w:divBdr>
    </w:div>
    <w:div w:id="353699179">
      <w:bodyDiv w:val="1"/>
      <w:marLeft w:val="0"/>
      <w:marRight w:val="0"/>
      <w:marTop w:val="0"/>
      <w:marBottom w:val="0"/>
      <w:divBdr>
        <w:top w:val="none" w:sz="0" w:space="0" w:color="auto"/>
        <w:left w:val="none" w:sz="0" w:space="0" w:color="auto"/>
        <w:bottom w:val="none" w:sz="0" w:space="0" w:color="auto"/>
        <w:right w:val="none" w:sz="0" w:space="0" w:color="auto"/>
      </w:divBdr>
    </w:div>
    <w:div w:id="384914008">
      <w:bodyDiv w:val="1"/>
      <w:marLeft w:val="0"/>
      <w:marRight w:val="0"/>
      <w:marTop w:val="0"/>
      <w:marBottom w:val="0"/>
      <w:divBdr>
        <w:top w:val="none" w:sz="0" w:space="0" w:color="auto"/>
        <w:left w:val="none" w:sz="0" w:space="0" w:color="auto"/>
        <w:bottom w:val="none" w:sz="0" w:space="0" w:color="auto"/>
        <w:right w:val="none" w:sz="0" w:space="0" w:color="auto"/>
      </w:divBdr>
    </w:div>
    <w:div w:id="412363372">
      <w:bodyDiv w:val="1"/>
      <w:marLeft w:val="0"/>
      <w:marRight w:val="0"/>
      <w:marTop w:val="0"/>
      <w:marBottom w:val="0"/>
      <w:divBdr>
        <w:top w:val="none" w:sz="0" w:space="0" w:color="auto"/>
        <w:left w:val="none" w:sz="0" w:space="0" w:color="auto"/>
        <w:bottom w:val="none" w:sz="0" w:space="0" w:color="auto"/>
        <w:right w:val="none" w:sz="0" w:space="0" w:color="auto"/>
      </w:divBdr>
    </w:div>
    <w:div w:id="474494111">
      <w:bodyDiv w:val="1"/>
      <w:marLeft w:val="0"/>
      <w:marRight w:val="0"/>
      <w:marTop w:val="0"/>
      <w:marBottom w:val="0"/>
      <w:divBdr>
        <w:top w:val="none" w:sz="0" w:space="0" w:color="auto"/>
        <w:left w:val="none" w:sz="0" w:space="0" w:color="auto"/>
        <w:bottom w:val="none" w:sz="0" w:space="0" w:color="auto"/>
        <w:right w:val="none" w:sz="0" w:space="0" w:color="auto"/>
      </w:divBdr>
      <w:divsChild>
        <w:div w:id="1244534673">
          <w:marLeft w:val="0"/>
          <w:marRight w:val="0"/>
          <w:marTop w:val="0"/>
          <w:marBottom w:val="0"/>
          <w:divBdr>
            <w:top w:val="none" w:sz="0" w:space="0" w:color="auto"/>
            <w:left w:val="none" w:sz="0" w:space="0" w:color="auto"/>
            <w:bottom w:val="none" w:sz="0" w:space="0" w:color="auto"/>
            <w:right w:val="none" w:sz="0" w:space="0" w:color="auto"/>
          </w:divBdr>
          <w:divsChild>
            <w:div w:id="508984722">
              <w:marLeft w:val="0"/>
              <w:marRight w:val="0"/>
              <w:marTop w:val="0"/>
              <w:marBottom w:val="0"/>
              <w:divBdr>
                <w:top w:val="none" w:sz="0" w:space="0" w:color="auto"/>
                <w:left w:val="none" w:sz="0" w:space="0" w:color="auto"/>
                <w:bottom w:val="none" w:sz="0" w:space="0" w:color="auto"/>
                <w:right w:val="none" w:sz="0" w:space="0" w:color="auto"/>
              </w:divBdr>
            </w:div>
            <w:div w:id="1685743193">
              <w:marLeft w:val="0"/>
              <w:marRight w:val="0"/>
              <w:marTop w:val="0"/>
              <w:marBottom w:val="0"/>
              <w:divBdr>
                <w:top w:val="none" w:sz="0" w:space="0" w:color="auto"/>
                <w:left w:val="none" w:sz="0" w:space="0" w:color="auto"/>
                <w:bottom w:val="none" w:sz="0" w:space="0" w:color="auto"/>
                <w:right w:val="none" w:sz="0" w:space="0" w:color="auto"/>
              </w:divBdr>
            </w:div>
            <w:div w:id="379747471">
              <w:marLeft w:val="0"/>
              <w:marRight w:val="0"/>
              <w:marTop w:val="0"/>
              <w:marBottom w:val="0"/>
              <w:divBdr>
                <w:top w:val="none" w:sz="0" w:space="0" w:color="auto"/>
                <w:left w:val="none" w:sz="0" w:space="0" w:color="auto"/>
                <w:bottom w:val="none" w:sz="0" w:space="0" w:color="auto"/>
                <w:right w:val="none" w:sz="0" w:space="0" w:color="auto"/>
              </w:divBdr>
            </w:div>
            <w:div w:id="882866854">
              <w:marLeft w:val="0"/>
              <w:marRight w:val="0"/>
              <w:marTop w:val="0"/>
              <w:marBottom w:val="0"/>
              <w:divBdr>
                <w:top w:val="none" w:sz="0" w:space="0" w:color="auto"/>
                <w:left w:val="none" w:sz="0" w:space="0" w:color="auto"/>
                <w:bottom w:val="none" w:sz="0" w:space="0" w:color="auto"/>
                <w:right w:val="none" w:sz="0" w:space="0" w:color="auto"/>
              </w:divBdr>
            </w:div>
            <w:div w:id="1467353514">
              <w:marLeft w:val="0"/>
              <w:marRight w:val="0"/>
              <w:marTop w:val="0"/>
              <w:marBottom w:val="0"/>
              <w:divBdr>
                <w:top w:val="none" w:sz="0" w:space="0" w:color="auto"/>
                <w:left w:val="none" w:sz="0" w:space="0" w:color="auto"/>
                <w:bottom w:val="none" w:sz="0" w:space="0" w:color="auto"/>
                <w:right w:val="none" w:sz="0" w:space="0" w:color="auto"/>
              </w:divBdr>
            </w:div>
            <w:div w:id="1465079695">
              <w:marLeft w:val="0"/>
              <w:marRight w:val="0"/>
              <w:marTop w:val="0"/>
              <w:marBottom w:val="0"/>
              <w:divBdr>
                <w:top w:val="none" w:sz="0" w:space="0" w:color="auto"/>
                <w:left w:val="none" w:sz="0" w:space="0" w:color="auto"/>
                <w:bottom w:val="none" w:sz="0" w:space="0" w:color="auto"/>
                <w:right w:val="none" w:sz="0" w:space="0" w:color="auto"/>
              </w:divBdr>
            </w:div>
            <w:div w:id="443309214">
              <w:marLeft w:val="0"/>
              <w:marRight w:val="0"/>
              <w:marTop w:val="0"/>
              <w:marBottom w:val="0"/>
              <w:divBdr>
                <w:top w:val="none" w:sz="0" w:space="0" w:color="auto"/>
                <w:left w:val="none" w:sz="0" w:space="0" w:color="auto"/>
                <w:bottom w:val="none" w:sz="0" w:space="0" w:color="auto"/>
                <w:right w:val="none" w:sz="0" w:space="0" w:color="auto"/>
              </w:divBdr>
            </w:div>
            <w:div w:id="1313483254">
              <w:marLeft w:val="0"/>
              <w:marRight w:val="0"/>
              <w:marTop w:val="0"/>
              <w:marBottom w:val="0"/>
              <w:divBdr>
                <w:top w:val="none" w:sz="0" w:space="0" w:color="auto"/>
                <w:left w:val="none" w:sz="0" w:space="0" w:color="auto"/>
                <w:bottom w:val="none" w:sz="0" w:space="0" w:color="auto"/>
                <w:right w:val="none" w:sz="0" w:space="0" w:color="auto"/>
              </w:divBdr>
            </w:div>
            <w:div w:id="1405029800">
              <w:marLeft w:val="0"/>
              <w:marRight w:val="0"/>
              <w:marTop w:val="0"/>
              <w:marBottom w:val="0"/>
              <w:divBdr>
                <w:top w:val="none" w:sz="0" w:space="0" w:color="auto"/>
                <w:left w:val="none" w:sz="0" w:space="0" w:color="auto"/>
                <w:bottom w:val="none" w:sz="0" w:space="0" w:color="auto"/>
                <w:right w:val="none" w:sz="0" w:space="0" w:color="auto"/>
              </w:divBdr>
            </w:div>
            <w:div w:id="5859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443414">
      <w:bodyDiv w:val="1"/>
      <w:marLeft w:val="0"/>
      <w:marRight w:val="0"/>
      <w:marTop w:val="0"/>
      <w:marBottom w:val="0"/>
      <w:divBdr>
        <w:top w:val="none" w:sz="0" w:space="0" w:color="auto"/>
        <w:left w:val="none" w:sz="0" w:space="0" w:color="auto"/>
        <w:bottom w:val="none" w:sz="0" w:space="0" w:color="auto"/>
        <w:right w:val="none" w:sz="0" w:space="0" w:color="auto"/>
      </w:divBdr>
    </w:div>
    <w:div w:id="765732188">
      <w:bodyDiv w:val="1"/>
      <w:marLeft w:val="0"/>
      <w:marRight w:val="0"/>
      <w:marTop w:val="0"/>
      <w:marBottom w:val="0"/>
      <w:divBdr>
        <w:top w:val="none" w:sz="0" w:space="0" w:color="auto"/>
        <w:left w:val="none" w:sz="0" w:space="0" w:color="auto"/>
        <w:bottom w:val="none" w:sz="0" w:space="0" w:color="auto"/>
        <w:right w:val="none" w:sz="0" w:space="0" w:color="auto"/>
      </w:divBdr>
    </w:div>
    <w:div w:id="881213069">
      <w:bodyDiv w:val="1"/>
      <w:marLeft w:val="0"/>
      <w:marRight w:val="0"/>
      <w:marTop w:val="0"/>
      <w:marBottom w:val="0"/>
      <w:divBdr>
        <w:top w:val="none" w:sz="0" w:space="0" w:color="auto"/>
        <w:left w:val="none" w:sz="0" w:space="0" w:color="auto"/>
        <w:bottom w:val="none" w:sz="0" w:space="0" w:color="auto"/>
        <w:right w:val="none" w:sz="0" w:space="0" w:color="auto"/>
      </w:divBdr>
    </w:div>
    <w:div w:id="952521156">
      <w:bodyDiv w:val="1"/>
      <w:marLeft w:val="0"/>
      <w:marRight w:val="0"/>
      <w:marTop w:val="0"/>
      <w:marBottom w:val="0"/>
      <w:divBdr>
        <w:top w:val="none" w:sz="0" w:space="0" w:color="auto"/>
        <w:left w:val="none" w:sz="0" w:space="0" w:color="auto"/>
        <w:bottom w:val="none" w:sz="0" w:space="0" w:color="auto"/>
        <w:right w:val="none" w:sz="0" w:space="0" w:color="auto"/>
      </w:divBdr>
      <w:divsChild>
        <w:div w:id="830753699">
          <w:marLeft w:val="0"/>
          <w:marRight w:val="0"/>
          <w:marTop w:val="0"/>
          <w:marBottom w:val="0"/>
          <w:divBdr>
            <w:top w:val="none" w:sz="0" w:space="0" w:color="auto"/>
            <w:left w:val="none" w:sz="0" w:space="0" w:color="auto"/>
            <w:bottom w:val="none" w:sz="0" w:space="0" w:color="auto"/>
            <w:right w:val="none" w:sz="0" w:space="0" w:color="auto"/>
          </w:divBdr>
        </w:div>
      </w:divsChild>
    </w:div>
    <w:div w:id="1122382688">
      <w:bodyDiv w:val="1"/>
      <w:marLeft w:val="0"/>
      <w:marRight w:val="0"/>
      <w:marTop w:val="0"/>
      <w:marBottom w:val="0"/>
      <w:divBdr>
        <w:top w:val="none" w:sz="0" w:space="0" w:color="auto"/>
        <w:left w:val="none" w:sz="0" w:space="0" w:color="auto"/>
        <w:bottom w:val="none" w:sz="0" w:space="0" w:color="auto"/>
        <w:right w:val="none" w:sz="0" w:space="0" w:color="auto"/>
      </w:divBdr>
    </w:div>
    <w:div w:id="1204247661">
      <w:bodyDiv w:val="1"/>
      <w:marLeft w:val="0"/>
      <w:marRight w:val="0"/>
      <w:marTop w:val="0"/>
      <w:marBottom w:val="0"/>
      <w:divBdr>
        <w:top w:val="none" w:sz="0" w:space="0" w:color="auto"/>
        <w:left w:val="none" w:sz="0" w:space="0" w:color="auto"/>
        <w:bottom w:val="none" w:sz="0" w:space="0" w:color="auto"/>
        <w:right w:val="none" w:sz="0" w:space="0" w:color="auto"/>
      </w:divBdr>
    </w:div>
    <w:div w:id="1217283604">
      <w:bodyDiv w:val="1"/>
      <w:marLeft w:val="0"/>
      <w:marRight w:val="0"/>
      <w:marTop w:val="0"/>
      <w:marBottom w:val="0"/>
      <w:divBdr>
        <w:top w:val="none" w:sz="0" w:space="0" w:color="auto"/>
        <w:left w:val="none" w:sz="0" w:space="0" w:color="auto"/>
        <w:bottom w:val="none" w:sz="0" w:space="0" w:color="auto"/>
        <w:right w:val="none" w:sz="0" w:space="0" w:color="auto"/>
      </w:divBdr>
    </w:div>
    <w:div w:id="1365325685">
      <w:bodyDiv w:val="1"/>
      <w:marLeft w:val="0"/>
      <w:marRight w:val="0"/>
      <w:marTop w:val="0"/>
      <w:marBottom w:val="0"/>
      <w:divBdr>
        <w:top w:val="none" w:sz="0" w:space="0" w:color="auto"/>
        <w:left w:val="none" w:sz="0" w:space="0" w:color="auto"/>
        <w:bottom w:val="none" w:sz="0" w:space="0" w:color="auto"/>
        <w:right w:val="none" w:sz="0" w:space="0" w:color="auto"/>
      </w:divBdr>
      <w:divsChild>
        <w:div w:id="1659917860">
          <w:marLeft w:val="0"/>
          <w:marRight w:val="0"/>
          <w:marTop w:val="0"/>
          <w:marBottom w:val="0"/>
          <w:divBdr>
            <w:top w:val="none" w:sz="0" w:space="0" w:color="auto"/>
            <w:left w:val="none" w:sz="0" w:space="0" w:color="auto"/>
            <w:bottom w:val="none" w:sz="0" w:space="0" w:color="auto"/>
            <w:right w:val="none" w:sz="0" w:space="0" w:color="auto"/>
          </w:divBdr>
        </w:div>
      </w:divsChild>
    </w:div>
    <w:div w:id="1404833946">
      <w:bodyDiv w:val="1"/>
      <w:marLeft w:val="0"/>
      <w:marRight w:val="0"/>
      <w:marTop w:val="0"/>
      <w:marBottom w:val="0"/>
      <w:divBdr>
        <w:top w:val="none" w:sz="0" w:space="0" w:color="auto"/>
        <w:left w:val="none" w:sz="0" w:space="0" w:color="auto"/>
        <w:bottom w:val="none" w:sz="0" w:space="0" w:color="auto"/>
        <w:right w:val="none" w:sz="0" w:space="0" w:color="auto"/>
      </w:divBdr>
    </w:div>
    <w:div w:id="1408764365">
      <w:bodyDiv w:val="1"/>
      <w:marLeft w:val="0"/>
      <w:marRight w:val="0"/>
      <w:marTop w:val="0"/>
      <w:marBottom w:val="0"/>
      <w:divBdr>
        <w:top w:val="none" w:sz="0" w:space="0" w:color="auto"/>
        <w:left w:val="none" w:sz="0" w:space="0" w:color="auto"/>
        <w:bottom w:val="none" w:sz="0" w:space="0" w:color="auto"/>
        <w:right w:val="none" w:sz="0" w:space="0" w:color="auto"/>
      </w:divBdr>
    </w:div>
    <w:div w:id="1427580173">
      <w:bodyDiv w:val="1"/>
      <w:marLeft w:val="0"/>
      <w:marRight w:val="0"/>
      <w:marTop w:val="0"/>
      <w:marBottom w:val="0"/>
      <w:divBdr>
        <w:top w:val="none" w:sz="0" w:space="0" w:color="auto"/>
        <w:left w:val="none" w:sz="0" w:space="0" w:color="auto"/>
        <w:bottom w:val="none" w:sz="0" w:space="0" w:color="auto"/>
        <w:right w:val="none" w:sz="0" w:space="0" w:color="auto"/>
      </w:divBdr>
    </w:div>
    <w:div w:id="1571889209">
      <w:bodyDiv w:val="1"/>
      <w:marLeft w:val="0"/>
      <w:marRight w:val="0"/>
      <w:marTop w:val="0"/>
      <w:marBottom w:val="0"/>
      <w:divBdr>
        <w:top w:val="none" w:sz="0" w:space="0" w:color="auto"/>
        <w:left w:val="none" w:sz="0" w:space="0" w:color="auto"/>
        <w:bottom w:val="none" w:sz="0" w:space="0" w:color="auto"/>
        <w:right w:val="none" w:sz="0" w:space="0" w:color="auto"/>
      </w:divBdr>
    </w:div>
    <w:div w:id="1675499395">
      <w:bodyDiv w:val="1"/>
      <w:marLeft w:val="0"/>
      <w:marRight w:val="0"/>
      <w:marTop w:val="0"/>
      <w:marBottom w:val="0"/>
      <w:divBdr>
        <w:top w:val="none" w:sz="0" w:space="0" w:color="auto"/>
        <w:left w:val="none" w:sz="0" w:space="0" w:color="auto"/>
        <w:bottom w:val="none" w:sz="0" w:space="0" w:color="auto"/>
        <w:right w:val="none" w:sz="0" w:space="0" w:color="auto"/>
      </w:divBdr>
      <w:divsChild>
        <w:div w:id="353964119">
          <w:marLeft w:val="0"/>
          <w:marRight w:val="0"/>
          <w:marTop w:val="0"/>
          <w:marBottom w:val="0"/>
          <w:divBdr>
            <w:top w:val="none" w:sz="0" w:space="0" w:color="auto"/>
            <w:left w:val="none" w:sz="0" w:space="0" w:color="auto"/>
            <w:bottom w:val="none" w:sz="0" w:space="0" w:color="auto"/>
            <w:right w:val="none" w:sz="0" w:space="0" w:color="auto"/>
          </w:divBdr>
        </w:div>
      </w:divsChild>
    </w:div>
    <w:div w:id="1757046898">
      <w:bodyDiv w:val="1"/>
      <w:marLeft w:val="0"/>
      <w:marRight w:val="0"/>
      <w:marTop w:val="0"/>
      <w:marBottom w:val="0"/>
      <w:divBdr>
        <w:top w:val="none" w:sz="0" w:space="0" w:color="auto"/>
        <w:left w:val="none" w:sz="0" w:space="0" w:color="auto"/>
        <w:bottom w:val="none" w:sz="0" w:space="0" w:color="auto"/>
        <w:right w:val="none" w:sz="0" w:space="0" w:color="auto"/>
      </w:divBdr>
    </w:div>
    <w:div w:id="1773818656">
      <w:bodyDiv w:val="1"/>
      <w:marLeft w:val="0"/>
      <w:marRight w:val="0"/>
      <w:marTop w:val="0"/>
      <w:marBottom w:val="0"/>
      <w:divBdr>
        <w:top w:val="none" w:sz="0" w:space="0" w:color="auto"/>
        <w:left w:val="none" w:sz="0" w:space="0" w:color="auto"/>
        <w:bottom w:val="none" w:sz="0" w:space="0" w:color="auto"/>
        <w:right w:val="none" w:sz="0" w:space="0" w:color="auto"/>
      </w:divBdr>
    </w:div>
    <w:div w:id="209054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B3354-E59E-4992-BB7F-671584FF9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2985</Words>
  <Characters>17021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17</cp:revision>
  <dcterms:created xsi:type="dcterms:W3CDTF">2024-07-07T14:01:00Z</dcterms:created>
  <dcterms:modified xsi:type="dcterms:W3CDTF">2024-07-07T14:25:00Z</dcterms:modified>
</cp:coreProperties>
</file>