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25FBA" w14:textId="77777777" w:rsidR="001235E1" w:rsidRPr="001235E1" w:rsidRDefault="001235E1" w:rsidP="001235E1">
      <w:pPr>
        <w:rPr>
          <w:rFonts w:ascii="Times New Roman" w:hAnsi="Times New Roman" w:cs="Times New Roman"/>
          <w:b/>
          <w:bCs/>
          <w:sz w:val="28"/>
          <w:szCs w:val="28"/>
        </w:rPr>
      </w:pPr>
    </w:p>
    <w:p w14:paraId="4E7F5F66" w14:textId="77777777"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noProof/>
          <w:sz w:val="28"/>
          <w:szCs w:val="28"/>
        </w:rPr>
        <w:drawing>
          <wp:inline distT="0" distB="0" distL="0" distR="0" wp14:anchorId="0C476B84" wp14:editId="2AF46D2A">
            <wp:extent cx="1498600" cy="1460500"/>
            <wp:effectExtent l="0" t="0" r="6350" b="635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1460500"/>
                    </a:xfrm>
                    <a:prstGeom prst="rect">
                      <a:avLst/>
                    </a:prstGeom>
                    <a:noFill/>
                    <a:ln>
                      <a:noFill/>
                    </a:ln>
                  </pic:spPr>
                </pic:pic>
              </a:graphicData>
            </a:graphic>
          </wp:inline>
        </w:drawing>
      </w:r>
    </w:p>
    <w:p w14:paraId="077BBD93" w14:textId="77777777" w:rsidR="001235E1" w:rsidRPr="001235E1" w:rsidRDefault="001235E1" w:rsidP="001235E1">
      <w:pPr>
        <w:jc w:val="center"/>
        <w:rPr>
          <w:rFonts w:ascii="Times New Roman" w:hAnsi="Times New Roman" w:cs="Times New Roman"/>
          <w:b/>
          <w:bCs/>
          <w:sz w:val="28"/>
          <w:szCs w:val="28"/>
        </w:rPr>
      </w:pPr>
    </w:p>
    <w:p w14:paraId="31246AFF" w14:textId="77777777"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University of Wales Trinity Saint David</w:t>
      </w:r>
    </w:p>
    <w:p w14:paraId="5D29941F" w14:textId="77777777" w:rsidR="001235E1" w:rsidRPr="001235E1" w:rsidRDefault="001235E1" w:rsidP="001235E1">
      <w:pPr>
        <w:jc w:val="center"/>
        <w:rPr>
          <w:rFonts w:ascii="Times New Roman" w:hAnsi="Times New Roman" w:cs="Times New Roman"/>
          <w:b/>
          <w:bCs/>
          <w:sz w:val="28"/>
          <w:szCs w:val="28"/>
        </w:rPr>
      </w:pPr>
    </w:p>
    <w:p w14:paraId="1F246126" w14:textId="77777777" w:rsidR="001235E1" w:rsidRPr="001235E1" w:rsidRDefault="001235E1" w:rsidP="001235E1">
      <w:pPr>
        <w:rPr>
          <w:rFonts w:ascii="Times New Roman" w:hAnsi="Times New Roman" w:cs="Times New Roman"/>
          <w:b/>
          <w:bCs/>
          <w:sz w:val="28"/>
          <w:szCs w:val="28"/>
        </w:rPr>
      </w:pPr>
    </w:p>
    <w:p w14:paraId="51AFBA42" w14:textId="7B74EF9D"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 xml:space="preserve">Assignment </w:t>
      </w:r>
      <w:r>
        <w:rPr>
          <w:rFonts w:ascii="Times New Roman" w:hAnsi="Times New Roman" w:cs="Times New Roman"/>
          <w:b/>
          <w:bCs/>
          <w:sz w:val="28"/>
          <w:szCs w:val="28"/>
        </w:rPr>
        <w:t>2</w:t>
      </w:r>
      <w:r w:rsidRPr="001235E1">
        <w:rPr>
          <w:rFonts w:ascii="Times New Roman" w:hAnsi="Times New Roman" w:cs="Times New Roman"/>
          <w:b/>
          <w:bCs/>
          <w:sz w:val="28"/>
          <w:szCs w:val="28"/>
        </w:rPr>
        <w:t xml:space="preserve"> – </w:t>
      </w:r>
      <w:r>
        <w:rPr>
          <w:rFonts w:ascii="Times New Roman" w:hAnsi="Times New Roman" w:cs="Times New Roman"/>
          <w:b/>
          <w:bCs/>
          <w:sz w:val="28"/>
          <w:szCs w:val="28"/>
        </w:rPr>
        <w:t>Success or failure is the Crossrail Project Elizabeth Line? Learnt lessons and providing recommendations</w:t>
      </w:r>
    </w:p>
    <w:p w14:paraId="5D894C71" w14:textId="77777777" w:rsidR="001235E1" w:rsidRPr="001235E1" w:rsidRDefault="001235E1" w:rsidP="001235E1">
      <w:pPr>
        <w:jc w:val="center"/>
        <w:rPr>
          <w:rFonts w:ascii="Times New Roman" w:hAnsi="Times New Roman" w:cs="Times New Roman"/>
          <w:b/>
          <w:bCs/>
          <w:sz w:val="28"/>
          <w:szCs w:val="28"/>
        </w:rPr>
      </w:pPr>
    </w:p>
    <w:p w14:paraId="77467C6A" w14:textId="77777777" w:rsidR="001235E1" w:rsidRPr="001235E1" w:rsidRDefault="001235E1" w:rsidP="001235E1">
      <w:pPr>
        <w:rPr>
          <w:rFonts w:ascii="Times New Roman" w:hAnsi="Times New Roman" w:cs="Times New Roman"/>
          <w:b/>
          <w:bCs/>
          <w:sz w:val="28"/>
          <w:szCs w:val="28"/>
        </w:rPr>
      </w:pPr>
    </w:p>
    <w:p w14:paraId="661FE7E4" w14:textId="77777777"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 xml:space="preserve">Module Name: </w:t>
      </w:r>
      <w:r w:rsidRPr="001235E1">
        <w:rPr>
          <w:rFonts w:ascii="Times New Roman" w:hAnsi="Times New Roman" w:cs="Times New Roman"/>
          <w:b/>
          <w:bCs/>
          <w:sz w:val="28"/>
          <w:szCs w:val="28"/>
          <w:lang w:val="en-GB"/>
        </w:rPr>
        <w:t>Project Management</w:t>
      </w:r>
    </w:p>
    <w:p w14:paraId="710FF98E" w14:textId="77777777"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Module Code:</w:t>
      </w:r>
      <w:r w:rsidRPr="001235E1">
        <w:rPr>
          <w:rFonts w:ascii="Times New Roman" w:hAnsi="Times New Roman" w:cs="Times New Roman"/>
          <w:sz w:val="20"/>
          <w:szCs w:val="20"/>
        </w:rPr>
        <w:t xml:space="preserve"> </w:t>
      </w:r>
      <w:r w:rsidRPr="001235E1">
        <w:rPr>
          <w:rFonts w:ascii="Times New Roman" w:hAnsi="Times New Roman" w:cs="Times New Roman"/>
          <w:b/>
          <w:bCs/>
          <w:sz w:val="28"/>
          <w:szCs w:val="28"/>
        </w:rPr>
        <w:t>LCBB5005</w:t>
      </w:r>
    </w:p>
    <w:p w14:paraId="0CE5B3BA" w14:textId="77777777" w:rsidR="001235E1" w:rsidRPr="001235E1" w:rsidRDefault="001235E1" w:rsidP="001235E1">
      <w:pPr>
        <w:jc w:val="center"/>
        <w:rPr>
          <w:rFonts w:ascii="Times New Roman" w:hAnsi="Times New Roman" w:cs="Times New Roman"/>
          <w:b/>
          <w:bCs/>
          <w:sz w:val="28"/>
          <w:szCs w:val="28"/>
        </w:rPr>
      </w:pPr>
    </w:p>
    <w:p w14:paraId="632C92DA" w14:textId="77777777" w:rsidR="001235E1" w:rsidRPr="001235E1" w:rsidRDefault="001235E1" w:rsidP="001235E1">
      <w:pPr>
        <w:jc w:val="center"/>
        <w:rPr>
          <w:rFonts w:ascii="Times New Roman" w:hAnsi="Times New Roman" w:cs="Times New Roman"/>
          <w:b/>
          <w:bCs/>
          <w:sz w:val="28"/>
          <w:szCs w:val="28"/>
        </w:rPr>
      </w:pPr>
    </w:p>
    <w:p w14:paraId="400A9C72" w14:textId="77777777"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Student Name: Pavlinka Todorova Veleva</w:t>
      </w:r>
    </w:p>
    <w:p w14:paraId="7220A6CA" w14:textId="77777777"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Student Number: 2028165</w:t>
      </w:r>
    </w:p>
    <w:p w14:paraId="69AB8A5E" w14:textId="77777777" w:rsidR="001235E1" w:rsidRPr="001235E1" w:rsidRDefault="001235E1" w:rsidP="001235E1">
      <w:pPr>
        <w:rPr>
          <w:rFonts w:ascii="Times New Roman" w:hAnsi="Times New Roman" w:cs="Times New Roman"/>
          <w:b/>
          <w:bCs/>
          <w:sz w:val="28"/>
          <w:szCs w:val="28"/>
        </w:rPr>
      </w:pPr>
    </w:p>
    <w:p w14:paraId="74E82311" w14:textId="77777777" w:rsidR="001235E1" w:rsidRPr="001235E1" w:rsidRDefault="001235E1" w:rsidP="001235E1">
      <w:pPr>
        <w:rPr>
          <w:rFonts w:ascii="Times New Roman" w:hAnsi="Times New Roman" w:cs="Times New Roman"/>
          <w:b/>
          <w:bCs/>
          <w:sz w:val="28"/>
          <w:szCs w:val="28"/>
        </w:rPr>
      </w:pPr>
    </w:p>
    <w:p w14:paraId="08964B19" w14:textId="77777777"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Lecturer Name: Dr. Molly Jack</w:t>
      </w:r>
    </w:p>
    <w:p w14:paraId="08CBC4BE" w14:textId="56DD73E9" w:rsidR="001235E1" w:rsidRPr="001235E1" w:rsidRDefault="001235E1" w:rsidP="001235E1">
      <w:pPr>
        <w:jc w:val="center"/>
        <w:rPr>
          <w:rFonts w:ascii="Times New Roman" w:hAnsi="Times New Roman" w:cs="Times New Roman"/>
          <w:b/>
          <w:bCs/>
          <w:sz w:val="28"/>
          <w:szCs w:val="28"/>
        </w:rPr>
      </w:pPr>
      <w:r w:rsidRPr="001235E1">
        <w:rPr>
          <w:rFonts w:ascii="Times New Roman" w:hAnsi="Times New Roman" w:cs="Times New Roman"/>
          <w:b/>
          <w:bCs/>
          <w:sz w:val="28"/>
          <w:szCs w:val="28"/>
        </w:rPr>
        <w:t xml:space="preserve">Date: </w:t>
      </w:r>
      <w:r w:rsidR="001E17FA">
        <w:rPr>
          <w:rFonts w:ascii="Times New Roman" w:hAnsi="Times New Roman" w:cs="Times New Roman"/>
          <w:b/>
          <w:bCs/>
          <w:sz w:val="28"/>
          <w:szCs w:val="28"/>
        </w:rPr>
        <w:t>20.12.2022</w:t>
      </w:r>
    </w:p>
    <w:p w14:paraId="6403EA4C" w14:textId="77777777" w:rsidR="001235E1" w:rsidRDefault="001235E1">
      <w:pPr>
        <w:pStyle w:val="TOCHeading"/>
        <w:rPr>
          <w:rFonts w:ascii="Times New Roman" w:eastAsiaTheme="minorHAnsi" w:hAnsi="Times New Roman" w:cs="Times New Roman"/>
          <w:color w:val="auto"/>
          <w:sz w:val="24"/>
          <w:szCs w:val="24"/>
        </w:rPr>
      </w:pPr>
    </w:p>
    <w:sdt>
      <w:sdtPr>
        <w:rPr>
          <w:rFonts w:ascii="Times New Roman" w:eastAsiaTheme="minorHAnsi" w:hAnsi="Times New Roman" w:cs="Times New Roman"/>
          <w:color w:val="auto"/>
          <w:sz w:val="24"/>
          <w:szCs w:val="24"/>
        </w:rPr>
        <w:id w:val="-580533360"/>
        <w:docPartObj>
          <w:docPartGallery w:val="Table of Contents"/>
          <w:docPartUnique/>
        </w:docPartObj>
      </w:sdtPr>
      <w:sdtEndPr>
        <w:rPr>
          <w:b/>
          <w:bCs/>
          <w:noProof/>
        </w:rPr>
      </w:sdtEndPr>
      <w:sdtContent>
        <w:p w14:paraId="05F65F5B" w14:textId="7274A2B5" w:rsidR="00D17D3A" w:rsidRPr="001235E1" w:rsidRDefault="00D17D3A" w:rsidP="001235E1">
          <w:pPr>
            <w:pStyle w:val="TOCHeading"/>
            <w:spacing w:line="240" w:lineRule="auto"/>
            <w:rPr>
              <w:rFonts w:ascii="Times New Roman" w:hAnsi="Times New Roman" w:cs="Times New Roman"/>
              <w:b/>
              <w:bCs/>
              <w:color w:val="auto"/>
              <w:sz w:val="28"/>
              <w:szCs w:val="28"/>
            </w:rPr>
          </w:pPr>
          <w:r w:rsidRPr="001235E1">
            <w:rPr>
              <w:rFonts w:ascii="Times New Roman" w:hAnsi="Times New Roman" w:cs="Times New Roman"/>
              <w:b/>
              <w:bCs/>
              <w:color w:val="auto"/>
              <w:sz w:val="28"/>
              <w:szCs w:val="28"/>
            </w:rPr>
            <w:t>Table of Contents</w:t>
          </w:r>
          <w:r w:rsidR="001235E1">
            <w:rPr>
              <w:rFonts w:ascii="Times New Roman" w:hAnsi="Times New Roman" w:cs="Times New Roman"/>
              <w:b/>
              <w:bCs/>
              <w:color w:val="auto"/>
              <w:sz w:val="28"/>
              <w:szCs w:val="28"/>
            </w:rPr>
            <w:t>:</w:t>
          </w:r>
        </w:p>
        <w:p w14:paraId="2BE1F795" w14:textId="16E3E0F4" w:rsidR="001235E1" w:rsidRPr="001235E1" w:rsidRDefault="001235E1" w:rsidP="001235E1">
          <w:pPr>
            <w:rPr>
              <w:sz w:val="24"/>
              <w:szCs w:val="24"/>
            </w:rPr>
          </w:pPr>
        </w:p>
        <w:p w14:paraId="3F39B19B" w14:textId="77777777" w:rsidR="001235E1" w:rsidRPr="001235E1" w:rsidRDefault="001235E1" w:rsidP="001235E1">
          <w:pPr>
            <w:rPr>
              <w:sz w:val="24"/>
              <w:szCs w:val="24"/>
            </w:rPr>
          </w:pPr>
        </w:p>
        <w:p w14:paraId="00887C11" w14:textId="51722F7C" w:rsidR="0008035C" w:rsidRPr="001235E1" w:rsidRDefault="00D17D3A" w:rsidP="001235E1">
          <w:pPr>
            <w:pStyle w:val="TOC1"/>
            <w:tabs>
              <w:tab w:val="right" w:leader="dot" w:pos="9350"/>
            </w:tabs>
            <w:spacing w:line="240" w:lineRule="auto"/>
            <w:rPr>
              <w:rFonts w:ascii="Times New Roman" w:eastAsiaTheme="minorEastAsia" w:hAnsi="Times New Roman" w:cs="Times New Roman"/>
              <w:noProof/>
              <w:sz w:val="24"/>
              <w:szCs w:val="24"/>
            </w:rPr>
          </w:pPr>
          <w:r w:rsidRPr="001235E1">
            <w:rPr>
              <w:rFonts w:ascii="Times New Roman" w:hAnsi="Times New Roman" w:cs="Times New Roman"/>
              <w:sz w:val="24"/>
              <w:szCs w:val="24"/>
            </w:rPr>
            <w:fldChar w:fldCharType="begin"/>
          </w:r>
          <w:r w:rsidRPr="001235E1">
            <w:rPr>
              <w:rFonts w:ascii="Times New Roman" w:hAnsi="Times New Roman" w:cs="Times New Roman"/>
              <w:sz w:val="24"/>
              <w:szCs w:val="24"/>
            </w:rPr>
            <w:instrText xml:space="preserve"> TOC \o "1-3" \h \z \u </w:instrText>
          </w:r>
          <w:r w:rsidRPr="001235E1">
            <w:rPr>
              <w:rFonts w:ascii="Times New Roman" w:hAnsi="Times New Roman" w:cs="Times New Roman"/>
              <w:sz w:val="24"/>
              <w:szCs w:val="24"/>
            </w:rPr>
            <w:fldChar w:fldCharType="separate"/>
          </w:r>
          <w:hyperlink w:anchor="_Toc118388970" w:history="1">
            <w:r w:rsidR="0008035C" w:rsidRPr="001235E1">
              <w:rPr>
                <w:rStyle w:val="Hyperlink"/>
                <w:rFonts w:ascii="Times New Roman" w:hAnsi="Times New Roman" w:cs="Times New Roman"/>
                <w:noProof/>
                <w:sz w:val="24"/>
                <w:szCs w:val="24"/>
              </w:rPr>
              <w:t>Introduction</w:t>
            </w:r>
            <w:r w:rsidR="0008035C" w:rsidRPr="001235E1">
              <w:rPr>
                <w:rFonts w:ascii="Times New Roman" w:hAnsi="Times New Roman" w:cs="Times New Roman"/>
                <w:noProof/>
                <w:webHidden/>
                <w:sz w:val="24"/>
                <w:szCs w:val="24"/>
              </w:rPr>
              <w:tab/>
            </w:r>
            <w:r w:rsidR="0008035C" w:rsidRPr="001235E1">
              <w:rPr>
                <w:rFonts w:ascii="Times New Roman" w:hAnsi="Times New Roman" w:cs="Times New Roman"/>
                <w:noProof/>
                <w:webHidden/>
                <w:sz w:val="24"/>
                <w:szCs w:val="24"/>
              </w:rPr>
              <w:fldChar w:fldCharType="begin"/>
            </w:r>
            <w:r w:rsidR="0008035C" w:rsidRPr="001235E1">
              <w:rPr>
                <w:rFonts w:ascii="Times New Roman" w:hAnsi="Times New Roman" w:cs="Times New Roman"/>
                <w:noProof/>
                <w:webHidden/>
                <w:sz w:val="24"/>
                <w:szCs w:val="24"/>
              </w:rPr>
              <w:instrText xml:space="preserve"> PAGEREF _Toc118388970 \h </w:instrText>
            </w:r>
            <w:r w:rsidR="0008035C" w:rsidRPr="001235E1">
              <w:rPr>
                <w:rFonts w:ascii="Times New Roman" w:hAnsi="Times New Roman" w:cs="Times New Roman"/>
                <w:noProof/>
                <w:webHidden/>
                <w:sz w:val="24"/>
                <w:szCs w:val="24"/>
              </w:rPr>
            </w:r>
            <w:r w:rsidR="0008035C" w:rsidRPr="001235E1">
              <w:rPr>
                <w:rFonts w:ascii="Times New Roman" w:hAnsi="Times New Roman" w:cs="Times New Roman"/>
                <w:noProof/>
                <w:webHidden/>
                <w:sz w:val="24"/>
                <w:szCs w:val="24"/>
              </w:rPr>
              <w:fldChar w:fldCharType="separate"/>
            </w:r>
            <w:r w:rsidR="001235E1">
              <w:rPr>
                <w:rFonts w:ascii="Times New Roman" w:hAnsi="Times New Roman" w:cs="Times New Roman"/>
                <w:noProof/>
                <w:webHidden/>
                <w:sz w:val="24"/>
                <w:szCs w:val="24"/>
              </w:rPr>
              <w:t>3</w:t>
            </w:r>
            <w:r w:rsidR="0008035C" w:rsidRPr="001235E1">
              <w:rPr>
                <w:rFonts w:ascii="Times New Roman" w:hAnsi="Times New Roman" w:cs="Times New Roman"/>
                <w:noProof/>
                <w:webHidden/>
                <w:sz w:val="24"/>
                <w:szCs w:val="24"/>
              </w:rPr>
              <w:fldChar w:fldCharType="end"/>
            </w:r>
          </w:hyperlink>
        </w:p>
        <w:p w14:paraId="0F0C4B48" w14:textId="429A3CCC" w:rsidR="0008035C" w:rsidRPr="001235E1" w:rsidRDefault="00000000" w:rsidP="001235E1">
          <w:pPr>
            <w:pStyle w:val="TOC1"/>
            <w:tabs>
              <w:tab w:val="right" w:leader="dot" w:pos="9350"/>
            </w:tabs>
            <w:spacing w:line="240" w:lineRule="auto"/>
            <w:rPr>
              <w:rFonts w:ascii="Times New Roman" w:eastAsiaTheme="minorEastAsia" w:hAnsi="Times New Roman" w:cs="Times New Roman"/>
              <w:noProof/>
              <w:sz w:val="24"/>
              <w:szCs w:val="24"/>
            </w:rPr>
          </w:pPr>
          <w:hyperlink w:anchor="_Toc118388971" w:history="1">
            <w:r w:rsidR="0008035C" w:rsidRPr="001235E1">
              <w:rPr>
                <w:rStyle w:val="Hyperlink"/>
                <w:rFonts w:ascii="Times New Roman" w:hAnsi="Times New Roman" w:cs="Times New Roman"/>
                <w:noProof/>
                <w:sz w:val="24"/>
                <w:szCs w:val="24"/>
              </w:rPr>
              <w:t>Thoughts on the Elizabeth line project</w:t>
            </w:r>
            <w:r w:rsidR="0008035C" w:rsidRPr="001235E1">
              <w:rPr>
                <w:rFonts w:ascii="Times New Roman" w:hAnsi="Times New Roman" w:cs="Times New Roman"/>
                <w:noProof/>
                <w:webHidden/>
                <w:sz w:val="24"/>
                <w:szCs w:val="24"/>
              </w:rPr>
              <w:tab/>
            </w:r>
            <w:r w:rsidR="0008035C" w:rsidRPr="001235E1">
              <w:rPr>
                <w:rFonts w:ascii="Times New Roman" w:hAnsi="Times New Roman" w:cs="Times New Roman"/>
                <w:noProof/>
                <w:webHidden/>
                <w:sz w:val="24"/>
                <w:szCs w:val="24"/>
              </w:rPr>
              <w:fldChar w:fldCharType="begin"/>
            </w:r>
            <w:r w:rsidR="0008035C" w:rsidRPr="001235E1">
              <w:rPr>
                <w:rFonts w:ascii="Times New Roman" w:hAnsi="Times New Roman" w:cs="Times New Roman"/>
                <w:noProof/>
                <w:webHidden/>
                <w:sz w:val="24"/>
                <w:szCs w:val="24"/>
              </w:rPr>
              <w:instrText xml:space="preserve"> PAGEREF _Toc118388971 \h </w:instrText>
            </w:r>
            <w:r w:rsidR="0008035C" w:rsidRPr="001235E1">
              <w:rPr>
                <w:rFonts w:ascii="Times New Roman" w:hAnsi="Times New Roman" w:cs="Times New Roman"/>
                <w:noProof/>
                <w:webHidden/>
                <w:sz w:val="24"/>
                <w:szCs w:val="24"/>
              </w:rPr>
            </w:r>
            <w:r w:rsidR="0008035C" w:rsidRPr="001235E1">
              <w:rPr>
                <w:rFonts w:ascii="Times New Roman" w:hAnsi="Times New Roman" w:cs="Times New Roman"/>
                <w:noProof/>
                <w:webHidden/>
                <w:sz w:val="24"/>
                <w:szCs w:val="24"/>
              </w:rPr>
              <w:fldChar w:fldCharType="separate"/>
            </w:r>
            <w:r w:rsidR="001235E1">
              <w:rPr>
                <w:rFonts w:ascii="Times New Roman" w:hAnsi="Times New Roman" w:cs="Times New Roman"/>
                <w:noProof/>
                <w:webHidden/>
                <w:sz w:val="24"/>
                <w:szCs w:val="24"/>
              </w:rPr>
              <w:t>3</w:t>
            </w:r>
            <w:r w:rsidR="0008035C" w:rsidRPr="001235E1">
              <w:rPr>
                <w:rFonts w:ascii="Times New Roman" w:hAnsi="Times New Roman" w:cs="Times New Roman"/>
                <w:noProof/>
                <w:webHidden/>
                <w:sz w:val="24"/>
                <w:szCs w:val="24"/>
              </w:rPr>
              <w:fldChar w:fldCharType="end"/>
            </w:r>
          </w:hyperlink>
        </w:p>
        <w:p w14:paraId="65B0B7FC" w14:textId="1BAC93D9" w:rsidR="0008035C" w:rsidRPr="001235E1" w:rsidRDefault="00000000" w:rsidP="001235E1">
          <w:pPr>
            <w:pStyle w:val="TOC1"/>
            <w:tabs>
              <w:tab w:val="right" w:leader="dot" w:pos="9350"/>
            </w:tabs>
            <w:spacing w:line="240" w:lineRule="auto"/>
            <w:rPr>
              <w:rFonts w:ascii="Times New Roman" w:eastAsiaTheme="minorEastAsia" w:hAnsi="Times New Roman" w:cs="Times New Roman"/>
              <w:noProof/>
              <w:sz w:val="24"/>
              <w:szCs w:val="24"/>
            </w:rPr>
          </w:pPr>
          <w:hyperlink w:anchor="_Toc118388972" w:history="1">
            <w:r w:rsidR="0008035C" w:rsidRPr="001235E1">
              <w:rPr>
                <w:rStyle w:val="Hyperlink"/>
                <w:rFonts w:ascii="Times New Roman" w:hAnsi="Times New Roman" w:cs="Times New Roman"/>
                <w:noProof/>
                <w:sz w:val="24"/>
                <w:szCs w:val="24"/>
              </w:rPr>
              <w:t>Lessons learnt from the cross rail project</w:t>
            </w:r>
            <w:r w:rsidR="0008035C" w:rsidRPr="001235E1">
              <w:rPr>
                <w:rFonts w:ascii="Times New Roman" w:hAnsi="Times New Roman" w:cs="Times New Roman"/>
                <w:noProof/>
                <w:webHidden/>
                <w:sz w:val="24"/>
                <w:szCs w:val="24"/>
              </w:rPr>
              <w:tab/>
            </w:r>
            <w:r w:rsidR="0008035C" w:rsidRPr="001235E1">
              <w:rPr>
                <w:rFonts w:ascii="Times New Roman" w:hAnsi="Times New Roman" w:cs="Times New Roman"/>
                <w:noProof/>
                <w:webHidden/>
                <w:sz w:val="24"/>
                <w:szCs w:val="24"/>
              </w:rPr>
              <w:fldChar w:fldCharType="begin"/>
            </w:r>
            <w:r w:rsidR="0008035C" w:rsidRPr="001235E1">
              <w:rPr>
                <w:rFonts w:ascii="Times New Roman" w:hAnsi="Times New Roman" w:cs="Times New Roman"/>
                <w:noProof/>
                <w:webHidden/>
                <w:sz w:val="24"/>
                <w:szCs w:val="24"/>
              </w:rPr>
              <w:instrText xml:space="preserve"> PAGEREF _Toc118388972 \h </w:instrText>
            </w:r>
            <w:r w:rsidR="0008035C" w:rsidRPr="001235E1">
              <w:rPr>
                <w:rFonts w:ascii="Times New Roman" w:hAnsi="Times New Roman" w:cs="Times New Roman"/>
                <w:noProof/>
                <w:webHidden/>
                <w:sz w:val="24"/>
                <w:szCs w:val="24"/>
              </w:rPr>
            </w:r>
            <w:r w:rsidR="0008035C" w:rsidRPr="001235E1">
              <w:rPr>
                <w:rFonts w:ascii="Times New Roman" w:hAnsi="Times New Roman" w:cs="Times New Roman"/>
                <w:noProof/>
                <w:webHidden/>
                <w:sz w:val="24"/>
                <w:szCs w:val="24"/>
              </w:rPr>
              <w:fldChar w:fldCharType="separate"/>
            </w:r>
            <w:r w:rsidR="001235E1">
              <w:rPr>
                <w:rFonts w:ascii="Times New Roman" w:hAnsi="Times New Roman" w:cs="Times New Roman"/>
                <w:noProof/>
                <w:webHidden/>
                <w:sz w:val="24"/>
                <w:szCs w:val="24"/>
              </w:rPr>
              <w:t>4</w:t>
            </w:r>
            <w:r w:rsidR="0008035C" w:rsidRPr="001235E1">
              <w:rPr>
                <w:rFonts w:ascii="Times New Roman" w:hAnsi="Times New Roman" w:cs="Times New Roman"/>
                <w:noProof/>
                <w:webHidden/>
                <w:sz w:val="24"/>
                <w:szCs w:val="24"/>
              </w:rPr>
              <w:fldChar w:fldCharType="end"/>
            </w:r>
          </w:hyperlink>
        </w:p>
        <w:p w14:paraId="478F380B" w14:textId="67ABC32F" w:rsidR="0008035C" w:rsidRPr="001235E1" w:rsidRDefault="00000000" w:rsidP="001235E1">
          <w:pPr>
            <w:pStyle w:val="TOC1"/>
            <w:tabs>
              <w:tab w:val="right" w:leader="dot" w:pos="9350"/>
            </w:tabs>
            <w:spacing w:line="240" w:lineRule="auto"/>
            <w:rPr>
              <w:rFonts w:ascii="Times New Roman" w:eastAsiaTheme="minorEastAsia" w:hAnsi="Times New Roman" w:cs="Times New Roman"/>
              <w:noProof/>
              <w:sz w:val="24"/>
              <w:szCs w:val="24"/>
            </w:rPr>
          </w:pPr>
          <w:hyperlink w:anchor="_Toc118388973" w:history="1">
            <w:r w:rsidR="0008035C" w:rsidRPr="001235E1">
              <w:rPr>
                <w:rStyle w:val="Hyperlink"/>
                <w:rFonts w:ascii="Times New Roman" w:hAnsi="Times New Roman" w:cs="Times New Roman"/>
                <w:noProof/>
                <w:sz w:val="24"/>
                <w:szCs w:val="24"/>
              </w:rPr>
              <w:t>Recommendations for future projects</w:t>
            </w:r>
            <w:r w:rsidR="0008035C" w:rsidRPr="001235E1">
              <w:rPr>
                <w:rFonts w:ascii="Times New Roman" w:hAnsi="Times New Roman" w:cs="Times New Roman"/>
                <w:noProof/>
                <w:webHidden/>
                <w:sz w:val="24"/>
                <w:szCs w:val="24"/>
              </w:rPr>
              <w:tab/>
            </w:r>
            <w:r w:rsidR="0008035C" w:rsidRPr="001235E1">
              <w:rPr>
                <w:rFonts w:ascii="Times New Roman" w:hAnsi="Times New Roman" w:cs="Times New Roman"/>
                <w:noProof/>
                <w:webHidden/>
                <w:sz w:val="24"/>
                <w:szCs w:val="24"/>
              </w:rPr>
              <w:fldChar w:fldCharType="begin"/>
            </w:r>
            <w:r w:rsidR="0008035C" w:rsidRPr="001235E1">
              <w:rPr>
                <w:rFonts w:ascii="Times New Roman" w:hAnsi="Times New Roman" w:cs="Times New Roman"/>
                <w:noProof/>
                <w:webHidden/>
                <w:sz w:val="24"/>
                <w:szCs w:val="24"/>
              </w:rPr>
              <w:instrText xml:space="preserve"> PAGEREF _Toc118388973 \h </w:instrText>
            </w:r>
            <w:r w:rsidR="0008035C" w:rsidRPr="001235E1">
              <w:rPr>
                <w:rFonts w:ascii="Times New Roman" w:hAnsi="Times New Roman" w:cs="Times New Roman"/>
                <w:noProof/>
                <w:webHidden/>
                <w:sz w:val="24"/>
                <w:szCs w:val="24"/>
              </w:rPr>
            </w:r>
            <w:r w:rsidR="0008035C" w:rsidRPr="001235E1">
              <w:rPr>
                <w:rFonts w:ascii="Times New Roman" w:hAnsi="Times New Roman" w:cs="Times New Roman"/>
                <w:noProof/>
                <w:webHidden/>
                <w:sz w:val="24"/>
                <w:szCs w:val="24"/>
              </w:rPr>
              <w:fldChar w:fldCharType="separate"/>
            </w:r>
            <w:r w:rsidR="001235E1">
              <w:rPr>
                <w:rFonts w:ascii="Times New Roman" w:hAnsi="Times New Roman" w:cs="Times New Roman"/>
                <w:noProof/>
                <w:webHidden/>
                <w:sz w:val="24"/>
                <w:szCs w:val="24"/>
              </w:rPr>
              <w:t>5</w:t>
            </w:r>
            <w:r w:rsidR="0008035C" w:rsidRPr="001235E1">
              <w:rPr>
                <w:rFonts w:ascii="Times New Roman" w:hAnsi="Times New Roman" w:cs="Times New Roman"/>
                <w:noProof/>
                <w:webHidden/>
                <w:sz w:val="24"/>
                <w:szCs w:val="24"/>
              </w:rPr>
              <w:fldChar w:fldCharType="end"/>
            </w:r>
          </w:hyperlink>
        </w:p>
        <w:p w14:paraId="5C65D8F5" w14:textId="5F20A3E9" w:rsidR="0008035C" w:rsidRPr="001235E1" w:rsidRDefault="00000000" w:rsidP="001235E1">
          <w:pPr>
            <w:pStyle w:val="TOC1"/>
            <w:tabs>
              <w:tab w:val="right" w:leader="dot" w:pos="9350"/>
            </w:tabs>
            <w:spacing w:line="240" w:lineRule="auto"/>
            <w:rPr>
              <w:rFonts w:ascii="Times New Roman" w:eastAsiaTheme="minorEastAsia" w:hAnsi="Times New Roman" w:cs="Times New Roman"/>
              <w:noProof/>
              <w:sz w:val="24"/>
              <w:szCs w:val="24"/>
            </w:rPr>
          </w:pPr>
          <w:hyperlink w:anchor="_Toc118388974" w:history="1">
            <w:r w:rsidR="0008035C" w:rsidRPr="001235E1">
              <w:rPr>
                <w:rStyle w:val="Hyperlink"/>
                <w:rFonts w:ascii="Times New Roman" w:hAnsi="Times New Roman" w:cs="Times New Roman"/>
                <w:noProof/>
                <w:sz w:val="24"/>
                <w:szCs w:val="24"/>
              </w:rPr>
              <w:t>Conclusion</w:t>
            </w:r>
            <w:r w:rsidR="0008035C" w:rsidRPr="001235E1">
              <w:rPr>
                <w:rFonts w:ascii="Times New Roman" w:hAnsi="Times New Roman" w:cs="Times New Roman"/>
                <w:noProof/>
                <w:webHidden/>
                <w:sz w:val="24"/>
                <w:szCs w:val="24"/>
              </w:rPr>
              <w:tab/>
            </w:r>
            <w:r w:rsidR="0008035C" w:rsidRPr="001235E1">
              <w:rPr>
                <w:rFonts w:ascii="Times New Roman" w:hAnsi="Times New Roman" w:cs="Times New Roman"/>
                <w:noProof/>
                <w:webHidden/>
                <w:sz w:val="24"/>
                <w:szCs w:val="24"/>
              </w:rPr>
              <w:fldChar w:fldCharType="begin"/>
            </w:r>
            <w:r w:rsidR="0008035C" w:rsidRPr="001235E1">
              <w:rPr>
                <w:rFonts w:ascii="Times New Roman" w:hAnsi="Times New Roman" w:cs="Times New Roman"/>
                <w:noProof/>
                <w:webHidden/>
                <w:sz w:val="24"/>
                <w:szCs w:val="24"/>
              </w:rPr>
              <w:instrText xml:space="preserve"> PAGEREF _Toc118388974 \h </w:instrText>
            </w:r>
            <w:r w:rsidR="0008035C" w:rsidRPr="001235E1">
              <w:rPr>
                <w:rFonts w:ascii="Times New Roman" w:hAnsi="Times New Roman" w:cs="Times New Roman"/>
                <w:noProof/>
                <w:webHidden/>
                <w:sz w:val="24"/>
                <w:szCs w:val="24"/>
              </w:rPr>
            </w:r>
            <w:r w:rsidR="0008035C" w:rsidRPr="001235E1">
              <w:rPr>
                <w:rFonts w:ascii="Times New Roman" w:hAnsi="Times New Roman" w:cs="Times New Roman"/>
                <w:noProof/>
                <w:webHidden/>
                <w:sz w:val="24"/>
                <w:szCs w:val="24"/>
              </w:rPr>
              <w:fldChar w:fldCharType="separate"/>
            </w:r>
            <w:r w:rsidR="001235E1">
              <w:rPr>
                <w:rFonts w:ascii="Times New Roman" w:hAnsi="Times New Roman" w:cs="Times New Roman"/>
                <w:noProof/>
                <w:webHidden/>
                <w:sz w:val="24"/>
                <w:szCs w:val="24"/>
              </w:rPr>
              <w:t>7</w:t>
            </w:r>
            <w:r w:rsidR="0008035C" w:rsidRPr="001235E1">
              <w:rPr>
                <w:rFonts w:ascii="Times New Roman" w:hAnsi="Times New Roman" w:cs="Times New Roman"/>
                <w:noProof/>
                <w:webHidden/>
                <w:sz w:val="24"/>
                <w:szCs w:val="24"/>
              </w:rPr>
              <w:fldChar w:fldCharType="end"/>
            </w:r>
          </w:hyperlink>
        </w:p>
        <w:p w14:paraId="4A411C79" w14:textId="7D253125" w:rsidR="0008035C" w:rsidRPr="001235E1" w:rsidRDefault="00000000" w:rsidP="001235E1">
          <w:pPr>
            <w:pStyle w:val="TOC1"/>
            <w:tabs>
              <w:tab w:val="right" w:leader="dot" w:pos="9350"/>
            </w:tabs>
            <w:spacing w:line="240" w:lineRule="auto"/>
            <w:rPr>
              <w:rFonts w:ascii="Times New Roman" w:eastAsiaTheme="minorEastAsia" w:hAnsi="Times New Roman" w:cs="Times New Roman"/>
              <w:noProof/>
              <w:sz w:val="24"/>
              <w:szCs w:val="24"/>
            </w:rPr>
          </w:pPr>
          <w:hyperlink w:anchor="_Toc118388975" w:history="1">
            <w:r w:rsidR="0008035C" w:rsidRPr="001235E1">
              <w:rPr>
                <w:rStyle w:val="Hyperlink"/>
                <w:rFonts w:ascii="Times New Roman" w:hAnsi="Times New Roman" w:cs="Times New Roman"/>
                <w:noProof/>
                <w:sz w:val="24"/>
                <w:szCs w:val="24"/>
              </w:rPr>
              <w:t>References</w:t>
            </w:r>
            <w:r w:rsidR="0008035C" w:rsidRPr="001235E1">
              <w:rPr>
                <w:rFonts w:ascii="Times New Roman" w:hAnsi="Times New Roman" w:cs="Times New Roman"/>
                <w:noProof/>
                <w:webHidden/>
                <w:sz w:val="24"/>
                <w:szCs w:val="24"/>
              </w:rPr>
              <w:tab/>
            </w:r>
            <w:r w:rsidR="0008035C" w:rsidRPr="001235E1">
              <w:rPr>
                <w:rFonts w:ascii="Times New Roman" w:hAnsi="Times New Roman" w:cs="Times New Roman"/>
                <w:noProof/>
                <w:webHidden/>
                <w:sz w:val="24"/>
                <w:szCs w:val="24"/>
              </w:rPr>
              <w:fldChar w:fldCharType="begin"/>
            </w:r>
            <w:r w:rsidR="0008035C" w:rsidRPr="001235E1">
              <w:rPr>
                <w:rFonts w:ascii="Times New Roman" w:hAnsi="Times New Roman" w:cs="Times New Roman"/>
                <w:noProof/>
                <w:webHidden/>
                <w:sz w:val="24"/>
                <w:szCs w:val="24"/>
              </w:rPr>
              <w:instrText xml:space="preserve"> PAGEREF _Toc118388975 \h </w:instrText>
            </w:r>
            <w:r w:rsidR="0008035C" w:rsidRPr="001235E1">
              <w:rPr>
                <w:rFonts w:ascii="Times New Roman" w:hAnsi="Times New Roman" w:cs="Times New Roman"/>
                <w:noProof/>
                <w:webHidden/>
                <w:sz w:val="24"/>
                <w:szCs w:val="24"/>
              </w:rPr>
            </w:r>
            <w:r w:rsidR="0008035C" w:rsidRPr="001235E1">
              <w:rPr>
                <w:rFonts w:ascii="Times New Roman" w:hAnsi="Times New Roman" w:cs="Times New Roman"/>
                <w:noProof/>
                <w:webHidden/>
                <w:sz w:val="24"/>
                <w:szCs w:val="24"/>
              </w:rPr>
              <w:fldChar w:fldCharType="separate"/>
            </w:r>
            <w:r w:rsidR="001235E1">
              <w:rPr>
                <w:rFonts w:ascii="Times New Roman" w:hAnsi="Times New Roman" w:cs="Times New Roman"/>
                <w:noProof/>
                <w:webHidden/>
                <w:sz w:val="24"/>
                <w:szCs w:val="24"/>
              </w:rPr>
              <w:t>8</w:t>
            </w:r>
            <w:r w:rsidR="0008035C" w:rsidRPr="001235E1">
              <w:rPr>
                <w:rFonts w:ascii="Times New Roman" w:hAnsi="Times New Roman" w:cs="Times New Roman"/>
                <w:noProof/>
                <w:webHidden/>
                <w:sz w:val="24"/>
                <w:szCs w:val="24"/>
              </w:rPr>
              <w:fldChar w:fldCharType="end"/>
            </w:r>
          </w:hyperlink>
        </w:p>
        <w:p w14:paraId="57B4C886" w14:textId="3EEE3642" w:rsidR="00D17D3A" w:rsidRPr="001235E1" w:rsidRDefault="00D17D3A" w:rsidP="001235E1">
          <w:pPr>
            <w:spacing w:line="240" w:lineRule="auto"/>
            <w:rPr>
              <w:rFonts w:ascii="Times New Roman" w:hAnsi="Times New Roman" w:cs="Times New Roman"/>
              <w:sz w:val="24"/>
              <w:szCs w:val="24"/>
            </w:rPr>
          </w:pPr>
          <w:r w:rsidRPr="001235E1">
            <w:rPr>
              <w:rFonts w:ascii="Times New Roman" w:hAnsi="Times New Roman" w:cs="Times New Roman"/>
              <w:noProof/>
              <w:sz w:val="24"/>
              <w:szCs w:val="24"/>
            </w:rPr>
            <w:fldChar w:fldCharType="end"/>
          </w:r>
        </w:p>
      </w:sdtContent>
    </w:sdt>
    <w:p w14:paraId="6C0BEA98" w14:textId="7A9F46A0" w:rsidR="005A015E" w:rsidRPr="001235E1" w:rsidRDefault="005A015E" w:rsidP="001235E1">
      <w:pPr>
        <w:spacing w:line="240" w:lineRule="auto"/>
        <w:jc w:val="both"/>
        <w:rPr>
          <w:rFonts w:ascii="Times New Roman" w:hAnsi="Times New Roman" w:cs="Times New Roman"/>
          <w:sz w:val="24"/>
          <w:szCs w:val="24"/>
        </w:rPr>
      </w:pPr>
    </w:p>
    <w:p w14:paraId="4F1BDAA2" w14:textId="075F37E7" w:rsidR="005A015E" w:rsidRPr="001235E1" w:rsidRDefault="005A015E" w:rsidP="001235E1">
      <w:pPr>
        <w:spacing w:line="240" w:lineRule="auto"/>
        <w:rPr>
          <w:rFonts w:ascii="Times New Roman" w:hAnsi="Times New Roman" w:cs="Times New Roman"/>
          <w:sz w:val="24"/>
          <w:szCs w:val="24"/>
        </w:rPr>
      </w:pPr>
      <w:r w:rsidRPr="001235E1">
        <w:rPr>
          <w:rFonts w:ascii="Times New Roman" w:hAnsi="Times New Roman" w:cs="Times New Roman"/>
          <w:sz w:val="24"/>
          <w:szCs w:val="24"/>
        </w:rPr>
        <w:br w:type="page"/>
      </w:r>
    </w:p>
    <w:p w14:paraId="1A1FF5AF" w14:textId="7F92E0B4" w:rsidR="004A731A" w:rsidRPr="001235E1" w:rsidRDefault="004A731A" w:rsidP="001235E1">
      <w:pPr>
        <w:pStyle w:val="Heading1"/>
        <w:spacing w:line="240" w:lineRule="auto"/>
        <w:rPr>
          <w:rFonts w:ascii="Times New Roman" w:hAnsi="Times New Roman" w:cs="Times New Roman"/>
          <w:b/>
          <w:bCs/>
          <w:color w:val="auto"/>
          <w:sz w:val="28"/>
          <w:szCs w:val="28"/>
        </w:rPr>
      </w:pPr>
      <w:bookmarkStart w:id="0" w:name="_Toc118388970"/>
      <w:r w:rsidRPr="001235E1">
        <w:rPr>
          <w:rFonts w:ascii="Times New Roman" w:hAnsi="Times New Roman" w:cs="Times New Roman"/>
          <w:b/>
          <w:bCs/>
          <w:color w:val="auto"/>
          <w:sz w:val="28"/>
          <w:szCs w:val="28"/>
        </w:rPr>
        <w:lastRenderedPageBreak/>
        <w:t>Introduction</w:t>
      </w:r>
      <w:bookmarkEnd w:id="0"/>
    </w:p>
    <w:p w14:paraId="40C34969" w14:textId="1EE409E7" w:rsidR="001235E1" w:rsidRPr="001235E1" w:rsidRDefault="001235E1" w:rsidP="001235E1">
      <w:r>
        <w:br/>
      </w:r>
    </w:p>
    <w:p w14:paraId="2464E564" w14:textId="528E69A2"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sz w:val="24"/>
          <w:szCs w:val="24"/>
        </w:rPr>
        <w:t>Planning projects is an important aspect in the success or failure of a business. The management and stakeholders involved in the execution of a business need to have a detailed plan for the project. The plan should contain the strategies that will be applied in the business as well as an alternative workable plan. The different project members should be aware of the project goals and the timeframes to achieve the objectives and goals spelt out in the plan. Project planning ensures that the involved team is aware of their roles and responsibilities in ensuring the project is a success. The Elizabeth line</w:t>
      </w:r>
      <w:r w:rsidR="00D83A8A" w:rsidRPr="001235E1">
        <w:rPr>
          <w:rFonts w:ascii="Times New Roman" w:hAnsi="Times New Roman" w:cs="Times New Roman"/>
          <w:sz w:val="24"/>
          <w:szCs w:val="24"/>
        </w:rPr>
        <w:t>,</w:t>
      </w:r>
      <w:r w:rsidRPr="001235E1">
        <w:rPr>
          <w:rFonts w:ascii="Times New Roman" w:hAnsi="Times New Roman" w:cs="Times New Roman"/>
          <w:sz w:val="24"/>
          <w:szCs w:val="24"/>
        </w:rPr>
        <w:t xml:space="preserve"> formerly known as the </w:t>
      </w:r>
      <w:r w:rsidR="00D83A8A" w:rsidRPr="001235E1">
        <w:rPr>
          <w:rFonts w:ascii="Times New Roman" w:hAnsi="Times New Roman" w:cs="Times New Roman"/>
          <w:sz w:val="24"/>
          <w:szCs w:val="24"/>
        </w:rPr>
        <w:t>cross-rail</w:t>
      </w:r>
      <w:r w:rsidRPr="001235E1">
        <w:rPr>
          <w:rFonts w:ascii="Times New Roman" w:hAnsi="Times New Roman" w:cs="Times New Roman"/>
          <w:sz w:val="24"/>
          <w:szCs w:val="24"/>
        </w:rPr>
        <w:t xml:space="preserve"> project</w:t>
      </w:r>
      <w:r w:rsidR="00D83A8A" w:rsidRPr="001235E1">
        <w:rPr>
          <w:rFonts w:ascii="Times New Roman" w:hAnsi="Times New Roman" w:cs="Times New Roman"/>
          <w:sz w:val="24"/>
          <w:szCs w:val="24"/>
        </w:rPr>
        <w:t>,</w:t>
      </w:r>
      <w:r w:rsidRPr="001235E1">
        <w:rPr>
          <w:rFonts w:ascii="Times New Roman" w:hAnsi="Times New Roman" w:cs="Times New Roman"/>
          <w:sz w:val="24"/>
          <w:szCs w:val="24"/>
        </w:rPr>
        <w:t xml:space="preserve"> is a success regardless of the encountered difficulties. This report looks at the state of Cross rail</w:t>
      </w:r>
      <w:r w:rsidR="00D83A8A" w:rsidRPr="001235E1">
        <w:rPr>
          <w:rFonts w:ascii="Times New Roman" w:hAnsi="Times New Roman" w:cs="Times New Roman"/>
          <w:sz w:val="24"/>
          <w:szCs w:val="24"/>
        </w:rPr>
        <w:t>,</w:t>
      </w:r>
      <w:r w:rsidRPr="001235E1">
        <w:rPr>
          <w:rFonts w:ascii="Times New Roman" w:hAnsi="Times New Roman" w:cs="Times New Roman"/>
          <w:sz w:val="24"/>
          <w:szCs w:val="24"/>
        </w:rPr>
        <w:t xml:space="preserve"> whether it was a success or failure. It further looks at the learnt lessons in relation to the project and provides recommendations for similar projects in the future. </w:t>
      </w:r>
    </w:p>
    <w:p w14:paraId="3C7747A4" w14:textId="4704259C" w:rsidR="001235E1" w:rsidRPr="001235E1" w:rsidRDefault="001235E1" w:rsidP="001235E1">
      <w:pPr>
        <w:spacing w:line="240" w:lineRule="auto"/>
        <w:jc w:val="both"/>
        <w:rPr>
          <w:rFonts w:ascii="Times New Roman" w:hAnsi="Times New Roman" w:cs="Times New Roman"/>
          <w:sz w:val="24"/>
          <w:szCs w:val="24"/>
        </w:rPr>
      </w:pPr>
      <w:r>
        <w:rPr>
          <w:rFonts w:ascii="Times New Roman" w:hAnsi="Times New Roman" w:cs="Times New Roman"/>
          <w:sz w:val="24"/>
          <w:szCs w:val="24"/>
        </w:rPr>
        <w:br/>
      </w:r>
    </w:p>
    <w:p w14:paraId="4DC0E560" w14:textId="3D292A8C" w:rsidR="004A731A" w:rsidRDefault="004A731A" w:rsidP="001235E1">
      <w:pPr>
        <w:pStyle w:val="Heading1"/>
        <w:spacing w:line="240" w:lineRule="auto"/>
        <w:rPr>
          <w:rFonts w:ascii="Times New Roman" w:hAnsi="Times New Roman" w:cs="Times New Roman"/>
          <w:b/>
          <w:bCs/>
          <w:color w:val="auto"/>
          <w:sz w:val="28"/>
          <w:szCs w:val="28"/>
        </w:rPr>
      </w:pPr>
      <w:bookmarkStart w:id="1" w:name="_Toc118388971"/>
      <w:r w:rsidRPr="001235E1">
        <w:rPr>
          <w:rFonts w:ascii="Times New Roman" w:hAnsi="Times New Roman" w:cs="Times New Roman"/>
          <w:b/>
          <w:bCs/>
          <w:color w:val="auto"/>
          <w:sz w:val="28"/>
          <w:szCs w:val="28"/>
        </w:rPr>
        <w:t>Thoughts on the Elizabeth line project</w:t>
      </w:r>
      <w:bookmarkEnd w:id="1"/>
    </w:p>
    <w:p w14:paraId="6F5213EC" w14:textId="3AD3477C" w:rsidR="001235E1" w:rsidRPr="001235E1" w:rsidRDefault="001235E1" w:rsidP="001235E1">
      <w:r>
        <w:br/>
      </w:r>
    </w:p>
    <w:p w14:paraId="7C2C689E" w14:textId="566A3889"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sz w:val="24"/>
          <w:szCs w:val="24"/>
        </w:rPr>
        <w:t>The Elizabeth line project</w:t>
      </w:r>
      <w:r w:rsidR="00D83A8A" w:rsidRPr="001235E1">
        <w:rPr>
          <w:rFonts w:ascii="Times New Roman" w:hAnsi="Times New Roman" w:cs="Times New Roman"/>
          <w:sz w:val="24"/>
          <w:szCs w:val="24"/>
        </w:rPr>
        <w:t>,</w:t>
      </w:r>
      <w:r w:rsidRPr="001235E1">
        <w:rPr>
          <w:rFonts w:ascii="Times New Roman" w:hAnsi="Times New Roman" w:cs="Times New Roman"/>
          <w:sz w:val="24"/>
          <w:szCs w:val="24"/>
        </w:rPr>
        <w:t xml:space="preserve"> formerly known as the </w:t>
      </w:r>
      <w:r w:rsidR="00D83A8A" w:rsidRPr="001235E1">
        <w:rPr>
          <w:rFonts w:ascii="Times New Roman" w:hAnsi="Times New Roman" w:cs="Times New Roman"/>
          <w:sz w:val="24"/>
          <w:szCs w:val="24"/>
        </w:rPr>
        <w:t>Cross-rail</w:t>
      </w:r>
      <w:r w:rsidRPr="001235E1">
        <w:rPr>
          <w:rFonts w:ascii="Times New Roman" w:hAnsi="Times New Roman" w:cs="Times New Roman"/>
          <w:sz w:val="24"/>
          <w:szCs w:val="24"/>
        </w:rPr>
        <w:t xml:space="preserve"> project</w:t>
      </w:r>
      <w:r w:rsidR="00D83A8A" w:rsidRPr="001235E1">
        <w:rPr>
          <w:rFonts w:ascii="Times New Roman" w:hAnsi="Times New Roman" w:cs="Times New Roman"/>
          <w:sz w:val="24"/>
          <w:szCs w:val="24"/>
        </w:rPr>
        <w:t>,</w:t>
      </w:r>
      <w:r w:rsidRPr="001235E1">
        <w:rPr>
          <w:rFonts w:ascii="Times New Roman" w:hAnsi="Times New Roman" w:cs="Times New Roman"/>
          <w:sz w:val="24"/>
          <w:szCs w:val="24"/>
        </w:rPr>
        <w:t xml:space="preserve"> was started in 2009 after being approved in 2007 (Dodgson et al, 2015). The project was named after Queen Elizabeth II by Boris Johnson</w:t>
      </w:r>
      <w:r w:rsidR="00D83A8A" w:rsidRPr="001235E1">
        <w:rPr>
          <w:rFonts w:ascii="Times New Roman" w:hAnsi="Times New Roman" w:cs="Times New Roman"/>
          <w:sz w:val="24"/>
          <w:szCs w:val="24"/>
        </w:rPr>
        <w:t>,</w:t>
      </w:r>
      <w:r w:rsidRPr="001235E1">
        <w:rPr>
          <w:rFonts w:ascii="Times New Roman" w:hAnsi="Times New Roman" w:cs="Times New Roman"/>
          <w:sz w:val="24"/>
          <w:szCs w:val="24"/>
        </w:rPr>
        <w:t xml:space="preserve"> who was the mayor at that point. The project was set to offer faster and efficient services to the citizens of London. The line was set to cover different parts of London from the eastern to western sides of the country (Muruganandan et al, 2022). The construction of the Elizabeth line was spearheaded by the transport for London and the department of transport. The execution of the project took more time than the one previously scheduled in the initial project plan. The different arising issues led to the delay of the project actualisation. The delays led to the cost of the project execution being increased. </w:t>
      </w:r>
    </w:p>
    <w:p w14:paraId="4407CD77" w14:textId="77777777" w:rsidR="001235E1" w:rsidRPr="001235E1" w:rsidRDefault="001235E1" w:rsidP="001235E1">
      <w:pPr>
        <w:spacing w:line="240" w:lineRule="auto"/>
        <w:jc w:val="both"/>
        <w:rPr>
          <w:rFonts w:ascii="Times New Roman" w:hAnsi="Times New Roman" w:cs="Times New Roman"/>
          <w:sz w:val="24"/>
          <w:szCs w:val="24"/>
        </w:rPr>
      </w:pPr>
    </w:p>
    <w:p w14:paraId="4EB65FF2" w14:textId="53C93122"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sz w:val="24"/>
          <w:szCs w:val="24"/>
        </w:rPr>
        <w:t xml:space="preserve">The project is a success since it was still implemented and executed regardless of the barriers that arose during the process. Different factors such as the Covid 19 pandemic led to the slowing down of the process. The pandemic led to several parts of the United Kingdom being shut and placed under lock down due to the nature of the virus. The number of physical meetups were limited due to the </w:t>
      </w:r>
      <w:r w:rsidR="001235E1" w:rsidRPr="001235E1">
        <w:rPr>
          <w:rFonts w:ascii="Times New Roman" w:hAnsi="Times New Roman" w:cs="Times New Roman"/>
          <w:sz w:val="24"/>
          <w:szCs w:val="24"/>
        </w:rPr>
        <w:t>high-risk</w:t>
      </w:r>
      <w:r w:rsidRPr="001235E1">
        <w:rPr>
          <w:rFonts w:ascii="Times New Roman" w:hAnsi="Times New Roman" w:cs="Times New Roman"/>
          <w:sz w:val="24"/>
          <w:szCs w:val="24"/>
        </w:rPr>
        <w:t xml:space="preserve"> nature of the pandemic (Dodgson et al, 2015). Regardless of the limitation, the project was still able to pick up and was executed as planned. This makes the project a success since the pandemic was not used as a hinderance to stop the project from reaching full completion. </w:t>
      </w:r>
    </w:p>
    <w:p w14:paraId="22351163" w14:textId="77777777" w:rsidR="001235E1" w:rsidRPr="001235E1" w:rsidRDefault="001235E1" w:rsidP="001235E1">
      <w:pPr>
        <w:spacing w:line="240" w:lineRule="auto"/>
        <w:jc w:val="both"/>
        <w:rPr>
          <w:rFonts w:ascii="Times New Roman" w:hAnsi="Times New Roman" w:cs="Times New Roman"/>
          <w:sz w:val="24"/>
          <w:szCs w:val="24"/>
        </w:rPr>
      </w:pPr>
    </w:p>
    <w:p w14:paraId="1A57CA21" w14:textId="68E8C187"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sz w:val="24"/>
          <w:szCs w:val="24"/>
        </w:rPr>
        <w:t xml:space="preserve">Further, the project required more funds for it to be completed. This was a factor that led to the project being </w:t>
      </w:r>
      <w:r w:rsidR="00171DAF" w:rsidRPr="001235E1">
        <w:rPr>
          <w:rFonts w:ascii="Times New Roman" w:hAnsi="Times New Roman" w:cs="Times New Roman"/>
          <w:sz w:val="24"/>
          <w:szCs w:val="24"/>
        </w:rPr>
        <w:t>behind schedule</w:t>
      </w:r>
      <w:r w:rsidRPr="001235E1">
        <w:rPr>
          <w:rFonts w:ascii="Times New Roman" w:hAnsi="Times New Roman" w:cs="Times New Roman"/>
          <w:sz w:val="24"/>
          <w:szCs w:val="24"/>
        </w:rPr>
        <w:t>. The project team took the opportunity to re</w:t>
      </w:r>
      <w:r w:rsidR="00171DAF" w:rsidRPr="001235E1">
        <w:rPr>
          <w:rFonts w:ascii="Times New Roman" w:hAnsi="Times New Roman" w:cs="Times New Roman"/>
          <w:sz w:val="24"/>
          <w:szCs w:val="24"/>
        </w:rPr>
        <w:t>-</w:t>
      </w:r>
      <w:r w:rsidRPr="001235E1">
        <w:rPr>
          <w:rFonts w:ascii="Times New Roman" w:hAnsi="Times New Roman" w:cs="Times New Roman"/>
          <w:sz w:val="24"/>
          <w:szCs w:val="24"/>
        </w:rPr>
        <w:t>strategise</w:t>
      </w:r>
      <w:r w:rsidR="00171DAF" w:rsidRPr="001235E1">
        <w:rPr>
          <w:rFonts w:ascii="Times New Roman" w:hAnsi="Times New Roman" w:cs="Times New Roman"/>
          <w:sz w:val="24"/>
          <w:szCs w:val="24"/>
        </w:rPr>
        <w:t xml:space="preserve"> and</w:t>
      </w:r>
      <w:r w:rsidRPr="001235E1">
        <w:rPr>
          <w:rFonts w:ascii="Times New Roman" w:hAnsi="Times New Roman" w:cs="Times New Roman"/>
          <w:sz w:val="24"/>
          <w:szCs w:val="24"/>
        </w:rPr>
        <w:t xml:space="preserve"> create a new budget and deliver on the initial planned project. The project was still able to pick itself up and execute the promised vision for the Elizabeth line project. The project is a success through its ability to </w:t>
      </w:r>
      <w:r w:rsidR="00171DAF" w:rsidRPr="001235E1">
        <w:rPr>
          <w:rFonts w:ascii="Times New Roman" w:hAnsi="Times New Roman" w:cs="Times New Roman"/>
          <w:sz w:val="24"/>
          <w:szCs w:val="24"/>
        </w:rPr>
        <w:t>incorporate</w:t>
      </w:r>
      <w:r w:rsidRPr="001235E1">
        <w:rPr>
          <w:rFonts w:ascii="Times New Roman" w:hAnsi="Times New Roman" w:cs="Times New Roman"/>
          <w:sz w:val="24"/>
          <w:szCs w:val="24"/>
        </w:rPr>
        <w:t xml:space="preserve"> the various options that would be able to reduce the carbon footprint levels. </w:t>
      </w:r>
      <w:r w:rsidRPr="001235E1">
        <w:rPr>
          <w:rFonts w:ascii="Times New Roman" w:hAnsi="Times New Roman" w:cs="Times New Roman"/>
          <w:sz w:val="24"/>
          <w:szCs w:val="24"/>
        </w:rPr>
        <w:lastRenderedPageBreak/>
        <w:t xml:space="preserve">The environmentally friendly approaches are important in promoting sustainability in the environment and reducing the levels of carbon in the environment. The aspect of considering the future impacts of the construction project is a major boost in the living life. The ability of the project to resolve all its arising issues and efficiently launch its promised services makes it a great success. </w:t>
      </w:r>
    </w:p>
    <w:p w14:paraId="44554B95" w14:textId="77777777" w:rsidR="001235E1" w:rsidRPr="001235E1" w:rsidRDefault="001235E1" w:rsidP="001235E1">
      <w:pPr>
        <w:spacing w:line="240" w:lineRule="auto"/>
        <w:jc w:val="both"/>
        <w:rPr>
          <w:rFonts w:ascii="Times New Roman" w:hAnsi="Times New Roman" w:cs="Times New Roman"/>
          <w:sz w:val="24"/>
          <w:szCs w:val="24"/>
        </w:rPr>
      </w:pPr>
    </w:p>
    <w:p w14:paraId="34F220CA" w14:textId="1741706B" w:rsidR="004A731A" w:rsidRPr="001235E1" w:rsidRDefault="004A731A" w:rsidP="001235E1">
      <w:pPr>
        <w:pStyle w:val="Heading1"/>
        <w:spacing w:line="240" w:lineRule="auto"/>
        <w:jc w:val="both"/>
        <w:rPr>
          <w:rFonts w:ascii="Times New Roman" w:hAnsi="Times New Roman" w:cs="Times New Roman"/>
          <w:b/>
          <w:bCs/>
          <w:color w:val="auto"/>
          <w:sz w:val="28"/>
          <w:szCs w:val="28"/>
        </w:rPr>
      </w:pPr>
      <w:bookmarkStart w:id="2" w:name="_Toc118388972"/>
      <w:r w:rsidRPr="001235E1">
        <w:rPr>
          <w:rFonts w:ascii="Times New Roman" w:hAnsi="Times New Roman" w:cs="Times New Roman"/>
          <w:b/>
          <w:bCs/>
          <w:color w:val="auto"/>
          <w:sz w:val="28"/>
          <w:szCs w:val="28"/>
        </w:rPr>
        <w:t>Lessons learnt from the cross</w:t>
      </w:r>
      <w:r w:rsidR="00171DAF" w:rsidRPr="001235E1">
        <w:rPr>
          <w:rFonts w:ascii="Times New Roman" w:hAnsi="Times New Roman" w:cs="Times New Roman"/>
          <w:b/>
          <w:bCs/>
          <w:color w:val="auto"/>
          <w:sz w:val="28"/>
          <w:szCs w:val="28"/>
        </w:rPr>
        <w:t>-</w:t>
      </w:r>
      <w:r w:rsidRPr="001235E1">
        <w:rPr>
          <w:rFonts w:ascii="Times New Roman" w:hAnsi="Times New Roman" w:cs="Times New Roman"/>
          <w:b/>
          <w:bCs/>
          <w:color w:val="auto"/>
          <w:sz w:val="28"/>
          <w:szCs w:val="28"/>
        </w:rPr>
        <w:t>rail project</w:t>
      </w:r>
      <w:bookmarkEnd w:id="2"/>
    </w:p>
    <w:p w14:paraId="448271D1" w14:textId="5B553A90" w:rsidR="001235E1" w:rsidRPr="001235E1" w:rsidRDefault="001235E1" w:rsidP="001235E1">
      <w:r>
        <w:br/>
      </w:r>
    </w:p>
    <w:p w14:paraId="47E0C631" w14:textId="0CB1F2F8"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sz w:val="24"/>
          <w:szCs w:val="24"/>
        </w:rPr>
        <w:t xml:space="preserve">Barsam et al (2017), notes that organisations are realising the importance of good project management in getting greater and appealing results.  The cross rail project has been insightful with a wide range of lessons </w:t>
      </w:r>
      <w:r w:rsidR="001235E1" w:rsidRPr="001235E1">
        <w:rPr>
          <w:rFonts w:ascii="Times New Roman" w:hAnsi="Times New Roman" w:cs="Times New Roman"/>
          <w:sz w:val="24"/>
          <w:szCs w:val="24"/>
        </w:rPr>
        <w:t>in regard to</w:t>
      </w:r>
      <w:r w:rsidRPr="001235E1">
        <w:rPr>
          <w:rFonts w:ascii="Times New Roman" w:hAnsi="Times New Roman" w:cs="Times New Roman"/>
          <w:sz w:val="24"/>
          <w:szCs w:val="24"/>
        </w:rPr>
        <w:t xml:space="preserve"> the management of projects. Below is a detailed explanation of some of the lessons acquired from the Elizabeth line project. </w:t>
      </w:r>
    </w:p>
    <w:p w14:paraId="21C2D057" w14:textId="77777777" w:rsidR="001235E1" w:rsidRPr="001235E1" w:rsidRDefault="001235E1" w:rsidP="001235E1">
      <w:pPr>
        <w:spacing w:line="240" w:lineRule="auto"/>
        <w:jc w:val="both"/>
        <w:rPr>
          <w:rFonts w:ascii="Times New Roman" w:hAnsi="Times New Roman" w:cs="Times New Roman"/>
          <w:sz w:val="24"/>
          <w:szCs w:val="24"/>
        </w:rPr>
      </w:pPr>
    </w:p>
    <w:p w14:paraId="1520135B" w14:textId="49BF4E94"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sz w:val="24"/>
          <w:szCs w:val="24"/>
        </w:rPr>
        <w:t>Right planning saves time and money</w:t>
      </w:r>
      <w:r w:rsidRPr="001235E1">
        <w:rPr>
          <w:rFonts w:ascii="Times New Roman" w:hAnsi="Times New Roman" w:cs="Times New Roman"/>
          <w:sz w:val="24"/>
          <w:szCs w:val="24"/>
        </w:rPr>
        <w:t>: When an organisation decides to start a particular project, the aim is always to save on the execution time as well as money. This is made possible with right planning</w:t>
      </w:r>
      <w:r w:rsidR="005226E7" w:rsidRPr="001235E1">
        <w:rPr>
          <w:rFonts w:ascii="Times New Roman" w:hAnsi="Times New Roman" w:cs="Times New Roman"/>
          <w:sz w:val="24"/>
          <w:szCs w:val="24"/>
        </w:rPr>
        <w:t>,</w:t>
      </w:r>
      <w:r w:rsidRPr="001235E1">
        <w:rPr>
          <w:rFonts w:ascii="Times New Roman" w:hAnsi="Times New Roman" w:cs="Times New Roman"/>
          <w:sz w:val="24"/>
          <w:szCs w:val="24"/>
        </w:rPr>
        <w:t xml:space="preserve"> which ensures the projected is completed on time and delivered within the right budget (DeBarro et al, 2015). This makes project planning an important aspect since the involved parties are aware of the set guidelines thus enabling the allocation of the right resources. The cross rail project required thorough and intense planning to be able to stick to the timelines as well as delivering on the initial budget.</w:t>
      </w:r>
    </w:p>
    <w:p w14:paraId="4B366DB7" w14:textId="77777777" w:rsidR="001235E1" w:rsidRPr="001235E1" w:rsidRDefault="001235E1" w:rsidP="001235E1">
      <w:pPr>
        <w:spacing w:line="240" w:lineRule="auto"/>
        <w:jc w:val="both"/>
        <w:rPr>
          <w:rFonts w:ascii="Times New Roman" w:hAnsi="Times New Roman" w:cs="Times New Roman"/>
          <w:sz w:val="24"/>
          <w:szCs w:val="24"/>
        </w:rPr>
      </w:pPr>
    </w:p>
    <w:p w14:paraId="0A933D77" w14:textId="021BD92E"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sz w:val="24"/>
          <w:szCs w:val="24"/>
        </w:rPr>
        <w:t>Communication and collaboration are key in a project</w:t>
      </w:r>
      <w:r w:rsidRPr="001235E1">
        <w:rPr>
          <w:rFonts w:ascii="Times New Roman" w:hAnsi="Times New Roman" w:cs="Times New Roman"/>
          <w:sz w:val="24"/>
          <w:szCs w:val="24"/>
        </w:rPr>
        <w:t>: According to DeBarro et al (2015), the exchange of information with an aim of creating an understanding is known as communication</w:t>
      </w:r>
      <w:r w:rsidR="005226E7" w:rsidRPr="001235E1">
        <w:rPr>
          <w:rFonts w:ascii="Times New Roman" w:hAnsi="Times New Roman" w:cs="Times New Roman"/>
          <w:sz w:val="24"/>
          <w:szCs w:val="24"/>
        </w:rPr>
        <w:t>,</w:t>
      </w:r>
      <w:r w:rsidRPr="001235E1">
        <w:rPr>
          <w:rFonts w:ascii="Times New Roman" w:hAnsi="Times New Roman" w:cs="Times New Roman"/>
          <w:sz w:val="24"/>
          <w:szCs w:val="24"/>
        </w:rPr>
        <w:t xml:space="preserve"> while collaboration is the act of working together to achieve a common goal. Communication is important in any organisation that wants to achieve better performance. A great communication channel is important in the organisation since it builds trust, understanding and reduces the room for resistance. The Elizabeth line project could have achieved more success while sticking to its original plan if the communication channels were more effective. </w:t>
      </w:r>
    </w:p>
    <w:p w14:paraId="01676912" w14:textId="77777777" w:rsidR="001235E1" w:rsidRPr="001235E1" w:rsidRDefault="001235E1" w:rsidP="001235E1">
      <w:pPr>
        <w:spacing w:line="240" w:lineRule="auto"/>
        <w:jc w:val="both"/>
        <w:rPr>
          <w:rFonts w:ascii="Times New Roman" w:hAnsi="Times New Roman" w:cs="Times New Roman"/>
          <w:sz w:val="24"/>
          <w:szCs w:val="24"/>
        </w:rPr>
      </w:pPr>
    </w:p>
    <w:p w14:paraId="4DA9A292" w14:textId="77368339"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sz w:val="24"/>
          <w:szCs w:val="24"/>
        </w:rPr>
        <w:t>Having alternative plans is important</w:t>
      </w:r>
      <w:r w:rsidRPr="001235E1">
        <w:rPr>
          <w:rFonts w:ascii="Times New Roman" w:hAnsi="Times New Roman" w:cs="Times New Roman"/>
          <w:sz w:val="24"/>
          <w:szCs w:val="24"/>
        </w:rPr>
        <w:t xml:space="preserve">: Most projects do not meet the set deadlines due to lack of alternative plans by the management. The project plan should be detailed while explaining the roles and responsibilities of all involved parties (Barsam et al, 2017). The plan should also have alternative plans if the original set plans are not well achieved. For instance, since the Covid 19 pandemic disrupted the normal occurrence of the project, the managers could have had an alternative plan to make up for the lost time. This can be through the employment of more man power who could be working in shifts. Working in shifts will be important in reducing the fatigue levels and enabling the workers put their best performance in the project. </w:t>
      </w:r>
    </w:p>
    <w:p w14:paraId="01550E93" w14:textId="77777777" w:rsidR="001235E1" w:rsidRPr="001235E1" w:rsidRDefault="001235E1" w:rsidP="001235E1">
      <w:pPr>
        <w:spacing w:line="240" w:lineRule="auto"/>
        <w:jc w:val="both"/>
        <w:rPr>
          <w:rFonts w:ascii="Times New Roman" w:hAnsi="Times New Roman" w:cs="Times New Roman"/>
          <w:sz w:val="24"/>
          <w:szCs w:val="24"/>
        </w:rPr>
      </w:pPr>
    </w:p>
    <w:p w14:paraId="7FCE988C" w14:textId="371CE137"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sz w:val="24"/>
          <w:szCs w:val="24"/>
        </w:rPr>
        <w:lastRenderedPageBreak/>
        <w:t>Modularity is an important project aspect</w:t>
      </w:r>
      <w:r w:rsidRPr="001235E1">
        <w:rPr>
          <w:rFonts w:ascii="Times New Roman" w:hAnsi="Times New Roman" w:cs="Times New Roman"/>
          <w:sz w:val="24"/>
          <w:szCs w:val="24"/>
        </w:rPr>
        <w:t xml:space="preserve">: According to Smith (2014), the quality aspect of forming a complete whole system from separate parts is known as modularity. Modularity is an effective streamlining opportunity that makes a project more efficient. For instance, if the Elizabeth line project had a similar design for all the components and applied it on the whole line, the costs incurred and learning curve would have offered great economies of scale. Having great collaborations with the involved project teams is important in receiving modularity from the work done (Jallow et al, 2020). In the Elizabeth line project, a total of 67 major construction contracts were made, thus efficient cooperation and communication between the consultants, contractors and suppliers is the only way to successfully handle the project. </w:t>
      </w:r>
    </w:p>
    <w:p w14:paraId="69F8BD37" w14:textId="77777777" w:rsidR="001235E1" w:rsidRPr="001235E1" w:rsidRDefault="001235E1" w:rsidP="001235E1">
      <w:pPr>
        <w:spacing w:line="240" w:lineRule="auto"/>
        <w:jc w:val="both"/>
        <w:rPr>
          <w:rFonts w:ascii="Times New Roman" w:hAnsi="Times New Roman" w:cs="Times New Roman"/>
          <w:sz w:val="24"/>
          <w:szCs w:val="24"/>
        </w:rPr>
      </w:pPr>
    </w:p>
    <w:p w14:paraId="33BF2713" w14:textId="4CCF8AC8"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sz w:val="24"/>
          <w:szCs w:val="24"/>
        </w:rPr>
        <w:t>Understanding the role of the engineers</w:t>
      </w:r>
      <w:r w:rsidRPr="001235E1">
        <w:rPr>
          <w:rFonts w:ascii="Times New Roman" w:hAnsi="Times New Roman" w:cs="Times New Roman"/>
          <w:sz w:val="24"/>
          <w:szCs w:val="24"/>
        </w:rPr>
        <w:t xml:space="preserve">: In 2018, after encountering difficulty in the Cross rail project, Mark Wild who is the chief executive officer at Crossrail limited acknowledged that the voice of the engineers was not heard (Smith, 2014). Mark states that the voice of the engineers is important since they offer leadership to the project. During the 2018 period, the project members were driving towards unrealistic dates instead of focusing on the voices of the engineers (Masood et al, 2016). This is an important lesson for future projects on listening to the engineers to get the realistic opinion on the progression of the project. The advice provided by the engineers should be keenly considered in order to make the project successful and productive. </w:t>
      </w:r>
    </w:p>
    <w:p w14:paraId="2FD265C3" w14:textId="77777777" w:rsidR="001235E1" w:rsidRDefault="001235E1" w:rsidP="001235E1">
      <w:pPr>
        <w:spacing w:line="240" w:lineRule="auto"/>
        <w:jc w:val="both"/>
        <w:rPr>
          <w:rFonts w:ascii="Times New Roman" w:hAnsi="Times New Roman" w:cs="Times New Roman"/>
          <w:sz w:val="24"/>
          <w:szCs w:val="24"/>
        </w:rPr>
      </w:pPr>
    </w:p>
    <w:p w14:paraId="73143068" w14:textId="77777777" w:rsidR="001235E1" w:rsidRPr="001235E1" w:rsidRDefault="001235E1" w:rsidP="001235E1">
      <w:pPr>
        <w:spacing w:line="240" w:lineRule="auto"/>
        <w:jc w:val="both"/>
        <w:rPr>
          <w:rFonts w:ascii="Times New Roman" w:hAnsi="Times New Roman" w:cs="Times New Roman"/>
          <w:sz w:val="24"/>
          <w:szCs w:val="24"/>
        </w:rPr>
      </w:pPr>
    </w:p>
    <w:p w14:paraId="474AD340" w14:textId="68920D19" w:rsidR="004A731A" w:rsidRPr="001235E1" w:rsidRDefault="004A731A" w:rsidP="001235E1">
      <w:pPr>
        <w:pStyle w:val="Heading1"/>
        <w:spacing w:line="240" w:lineRule="auto"/>
        <w:rPr>
          <w:rFonts w:ascii="Times New Roman" w:hAnsi="Times New Roman" w:cs="Times New Roman"/>
          <w:b/>
          <w:bCs/>
          <w:color w:val="auto"/>
          <w:sz w:val="28"/>
          <w:szCs w:val="28"/>
        </w:rPr>
      </w:pPr>
      <w:bookmarkStart w:id="3" w:name="_Toc118388973"/>
      <w:r w:rsidRPr="001235E1">
        <w:rPr>
          <w:rFonts w:ascii="Times New Roman" w:hAnsi="Times New Roman" w:cs="Times New Roman"/>
          <w:b/>
          <w:bCs/>
          <w:color w:val="auto"/>
          <w:sz w:val="28"/>
          <w:szCs w:val="28"/>
        </w:rPr>
        <w:t>Recommendations</w:t>
      </w:r>
      <w:r w:rsidR="008164F5" w:rsidRPr="001235E1">
        <w:rPr>
          <w:rFonts w:ascii="Times New Roman" w:hAnsi="Times New Roman" w:cs="Times New Roman"/>
          <w:b/>
          <w:bCs/>
          <w:color w:val="auto"/>
          <w:sz w:val="28"/>
          <w:szCs w:val="28"/>
        </w:rPr>
        <w:t xml:space="preserve"> for future projects</w:t>
      </w:r>
      <w:bookmarkEnd w:id="3"/>
    </w:p>
    <w:p w14:paraId="460D7A15" w14:textId="0E115717" w:rsidR="001235E1" w:rsidRPr="001235E1" w:rsidRDefault="001235E1" w:rsidP="001235E1">
      <w:pPr>
        <w:rPr>
          <w:sz w:val="24"/>
          <w:szCs w:val="24"/>
        </w:rPr>
      </w:pPr>
      <w:r w:rsidRPr="001235E1">
        <w:rPr>
          <w:sz w:val="24"/>
          <w:szCs w:val="24"/>
        </w:rPr>
        <w:br/>
      </w:r>
    </w:p>
    <w:p w14:paraId="1C9725CE" w14:textId="3596C853"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sz w:val="24"/>
          <w:szCs w:val="24"/>
        </w:rPr>
        <w:t>For projects to be productive and successful, the new projects should learn f</w:t>
      </w:r>
      <w:r w:rsidR="00B355B3" w:rsidRPr="001235E1">
        <w:rPr>
          <w:rFonts w:ascii="Times New Roman" w:hAnsi="Times New Roman" w:cs="Times New Roman"/>
          <w:sz w:val="24"/>
          <w:szCs w:val="24"/>
        </w:rPr>
        <w:t>ro</w:t>
      </w:r>
      <w:r w:rsidRPr="001235E1">
        <w:rPr>
          <w:rFonts w:ascii="Times New Roman" w:hAnsi="Times New Roman" w:cs="Times New Roman"/>
          <w:sz w:val="24"/>
          <w:szCs w:val="24"/>
        </w:rPr>
        <w:t xml:space="preserve">m the previous projects before coming up with strategies. Below are recommendations for future projects. </w:t>
      </w:r>
    </w:p>
    <w:p w14:paraId="748FF3DD" w14:textId="77777777" w:rsidR="001235E1" w:rsidRPr="001235E1" w:rsidRDefault="001235E1" w:rsidP="001235E1">
      <w:pPr>
        <w:spacing w:line="240" w:lineRule="auto"/>
        <w:jc w:val="both"/>
        <w:rPr>
          <w:rFonts w:ascii="Times New Roman" w:hAnsi="Times New Roman" w:cs="Times New Roman"/>
          <w:sz w:val="24"/>
          <w:szCs w:val="24"/>
        </w:rPr>
      </w:pPr>
    </w:p>
    <w:p w14:paraId="6D92045C" w14:textId="518B4BB6"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t>Setting aside funds for emergencies</w:t>
      </w:r>
      <w:r w:rsidRPr="001235E1">
        <w:rPr>
          <w:rFonts w:ascii="Times New Roman" w:hAnsi="Times New Roman" w:cs="Times New Roman"/>
          <w:sz w:val="24"/>
          <w:szCs w:val="24"/>
        </w:rPr>
        <w:t xml:space="preserve">: Project execution sometimes ends up consuming more funds than previously budgeted. The stakeholders and the planning team need to be open-minded about the possibilities of the project consuming more funds than estimated (Jallow et al, 2020). To avoid the problems of excessive stretches and more time being used up before the actual project launch, the management should set aside an emergency fund. The emergency fund is also important in covering the expenses which had been forgotten during the planning period. The emergency fund makes the project run smoothly. </w:t>
      </w:r>
    </w:p>
    <w:p w14:paraId="67E46AA5" w14:textId="77777777" w:rsidR="001235E1" w:rsidRPr="001235E1" w:rsidRDefault="001235E1" w:rsidP="001235E1">
      <w:pPr>
        <w:spacing w:line="240" w:lineRule="auto"/>
        <w:jc w:val="both"/>
        <w:rPr>
          <w:rFonts w:ascii="Times New Roman" w:hAnsi="Times New Roman" w:cs="Times New Roman"/>
          <w:sz w:val="24"/>
          <w:szCs w:val="24"/>
        </w:rPr>
      </w:pPr>
    </w:p>
    <w:p w14:paraId="15BE23ED" w14:textId="71A5DB71"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t>Having a review team for the project</w:t>
      </w:r>
      <w:r w:rsidRPr="001235E1">
        <w:rPr>
          <w:rFonts w:ascii="Times New Roman" w:hAnsi="Times New Roman" w:cs="Times New Roman"/>
          <w:sz w:val="24"/>
          <w:szCs w:val="24"/>
        </w:rPr>
        <w:t xml:space="preserve">: Review teams are important in the success of any project (Smith, 2014). The review teams oversee the running of the project and identify the areas that require improvement. (Taylor, 2017), notes that project managers can greatly utilise the post-review as a tool to review the completed project. The review team is important in identification and suggesting the areas that require improvements for the future projects. The review teams </w:t>
      </w:r>
      <w:r w:rsidR="001235E1" w:rsidRPr="001235E1">
        <w:rPr>
          <w:rFonts w:ascii="Times New Roman" w:hAnsi="Times New Roman" w:cs="Times New Roman"/>
          <w:sz w:val="24"/>
          <w:szCs w:val="24"/>
        </w:rPr>
        <w:t>determine</w:t>
      </w:r>
      <w:r w:rsidRPr="001235E1">
        <w:rPr>
          <w:rFonts w:ascii="Times New Roman" w:hAnsi="Times New Roman" w:cs="Times New Roman"/>
          <w:sz w:val="24"/>
          <w:szCs w:val="24"/>
        </w:rPr>
        <w:t xml:space="preserve"> the effectiveness and efficiency of the project through analysis of the areas that worked </w:t>
      </w:r>
      <w:r w:rsidRPr="001235E1">
        <w:rPr>
          <w:rFonts w:ascii="Times New Roman" w:hAnsi="Times New Roman" w:cs="Times New Roman"/>
          <w:sz w:val="24"/>
          <w:szCs w:val="24"/>
        </w:rPr>
        <w:lastRenderedPageBreak/>
        <w:t>greatly. Further, the areas that require improvements are identified with the knowledge being useful in making recommendations for the additional projects that might arise. The review team further gives the managers and team members a chance to celebrate the made accomplishments through identifying the strengths and wins of the project members (Smith, 2014). A review team is essential for the project members to understand the different steps made and the few areas that require improvement for a more successful project. The review team should be non-biased to be able to offer honest and effective feedback.</w:t>
      </w:r>
    </w:p>
    <w:p w14:paraId="56F1832E" w14:textId="77777777" w:rsidR="001235E1" w:rsidRPr="001235E1" w:rsidRDefault="001235E1" w:rsidP="001235E1">
      <w:pPr>
        <w:spacing w:line="240" w:lineRule="auto"/>
        <w:jc w:val="both"/>
        <w:rPr>
          <w:rFonts w:ascii="Times New Roman" w:hAnsi="Times New Roman" w:cs="Times New Roman"/>
          <w:sz w:val="24"/>
          <w:szCs w:val="24"/>
        </w:rPr>
      </w:pPr>
    </w:p>
    <w:p w14:paraId="3A750128" w14:textId="740822D7"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t>Being more inclusive on the abrupt decisions made</w:t>
      </w:r>
      <w:r w:rsidRPr="001235E1">
        <w:rPr>
          <w:rFonts w:ascii="Times New Roman" w:hAnsi="Times New Roman" w:cs="Times New Roman"/>
          <w:sz w:val="24"/>
          <w:szCs w:val="24"/>
        </w:rPr>
        <w:t xml:space="preserve">: Masood et al (2016), notes that an organisation that has inclusive policies tends to gain a competitive advantage and increase more on its efficiency and productivity. Inclusivity tends to promote the empowerment and involvement of all the members. Employees tend to be more authentic when they feel they are considered more in the </w:t>
      </w:r>
      <w:r w:rsidR="001235E1" w:rsidRPr="001235E1">
        <w:rPr>
          <w:rFonts w:ascii="Times New Roman" w:hAnsi="Times New Roman" w:cs="Times New Roman"/>
          <w:sz w:val="24"/>
          <w:szCs w:val="24"/>
        </w:rPr>
        <w:t>organization’s</w:t>
      </w:r>
      <w:r w:rsidRPr="001235E1">
        <w:rPr>
          <w:rFonts w:ascii="Times New Roman" w:hAnsi="Times New Roman" w:cs="Times New Roman"/>
          <w:sz w:val="24"/>
          <w:szCs w:val="24"/>
        </w:rPr>
        <w:t xml:space="preserve"> decisions. Inclusivity is important in boosting employee engagement which creates a positive work environment with a greatly engaged workforce which in turn boosts the business performance. Inclusivity in the </w:t>
      </w:r>
      <w:r w:rsidR="001235E1" w:rsidRPr="001235E1">
        <w:rPr>
          <w:rFonts w:ascii="Times New Roman" w:hAnsi="Times New Roman" w:cs="Times New Roman"/>
          <w:sz w:val="24"/>
          <w:szCs w:val="24"/>
        </w:rPr>
        <w:t>decision-making</w:t>
      </w:r>
      <w:r w:rsidRPr="001235E1">
        <w:rPr>
          <w:rFonts w:ascii="Times New Roman" w:hAnsi="Times New Roman" w:cs="Times New Roman"/>
          <w:sz w:val="24"/>
          <w:szCs w:val="24"/>
        </w:rPr>
        <w:t xml:space="preserve"> process leads to a more committed workforce which aligns their own goals to the organisations goals (Taylor, 2017). Further, employees get a sense of belonging which leads better productive performances and exceptional business outcomes. Organisations should always include their employees in the decisions they make to boost the efficiency and effectiveness of their project performances. </w:t>
      </w:r>
    </w:p>
    <w:p w14:paraId="772D8B43" w14:textId="77777777" w:rsidR="001235E1" w:rsidRPr="001235E1" w:rsidRDefault="001235E1" w:rsidP="001235E1">
      <w:pPr>
        <w:spacing w:line="240" w:lineRule="auto"/>
        <w:jc w:val="both"/>
        <w:rPr>
          <w:rFonts w:ascii="Times New Roman" w:hAnsi="Times New Roman" w:cs="Times New Roman"/>
          <w:sz w:val="24"/>
          <w:szCs w:val="24"/>
        </w:rPr>
      </w:pPr>
    </w:p>
    <w:p w14:paraId="35BA2F01" w14:textId="29447E9B"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t>Improving on communication</w:t>
      </w:r>
      <w:r w:rsidRPr="001235E1">
        <w:rPr>
          <w:rFonts w:ascii="Times New Roman" w:hAnsi="Times New Roman" w:cs="Times New Roman"/>
          <w:sz w:val="24"/>
          <w:szCs w:val="24"/>
        </w:rPr>
        <w:t xml:space="preserve">: According to Barnes and </w:t>
      </w:r>
      <w:r w:rsidR="001235E1" w:rsidRPr="001235E1">
        <w:rPr>
          <w:rFonts w:ascii="Times New Roman" w:hAnsi="Times New Roman" w:cs="Times New Roman"/>
          <w:sz w:val="24"/>
          <w:szCs w:val="24"/>
        </w:rPr>
        <w:t>Todd (</w:t>
      </w:r>
      <w:r w:rsidRPr="001235E1">
        <w:rPr>
          <w:rFonts w:ascii="Times New Roman" w:hAnsi="Times New Roman" w:cs="Times New Roman"/>
          <w:sz w:val="24"/>
          <w:szCs w:val="24"/>
        </w:rPr>
        <w:t xml:space="preserve">2021), the act of exchanging information in verbal and non-verbal forms is known as communication. For an organisation to thrive well, communication should be well structured. The communication should be utilised in a strategic form to effectively engage all the parties. The management and stakeholders need to be honest and open in passing the important messages that will improve the channels that will boost the feedback channels. Through communication, trust is boosted between the project members leading to increased performance and reduced cases of resistance (Masood et al, 2016). The success of the project greatly depends on the level of transparency, openness and honesty in the held communication. Communication offers a chance for the project managers to share the risks to be encountered as well as the changes in strategy of the project. The project members are able to create trust in the project managers thus a source of motivation. </w:t>
      </w:r>
    </w:p>
    <w:p w14:paraId="43B9BE20" w14:textId="77777777" w:rsidR="001235E1" w:rsidRPr="001235E1" w:rsidRDefault="001235E1" w:rsidP="001235E1">
      <w:pPr>
        <w:spacing w:line="240" w:lineRule="auto"/>
        <w:jc w:val="both"/>
        <w:rPr>
          <w:rFonts w:ascii="Times New Roman" w:hAnsi="Times New Roman" w:cs="Times New Roman"/>
          <w:sz w:val="24"/>
          <w:szCs w:val="24"/>
        </w:rPr>
      </w:pPr>
    </w:p>
    <w:p w14:paraId="42A9FA2D" w14:textId="1F110283" w:rsidR="004A731A" w:rsidRPr="001235E1"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t>Ensuring organisational alignment</w:t>
      </w:r>
      <w:r w:rsidRPr="001235E1">
        <w:rPr>
          <w:rFonts w:ascii="Times New Roman" w:hAnsi="Times New Roman" w:cs="Times New Roman"/>
          <w:sz w:val="24"/>
          <w:szCs w:val="24"/>
        </w:rPr>
        <w:t xml:space="preserve">: Al-Hatmi (2012), notes that organisational alignment is an aspect the employees, stakeholders and the management sharing the company visions, goals and objectives. Organisational alignment is important in boosting collaboration between the different project departments to meet the set goals and objectives. A study by Masood et al (2016), shows that 96% of executives and employees believe that the project outcomes are greatly impacted by the level of organisational alignment. Ineffective collaboration leads to the failure of the projects. Organisation alignment is important in enhancing the collaboration of the project members, increased decision-making for the project, reducing the wastage of the project resources and increasing the level of accountability and transparency in the functioning of the organisation Barnes and </w:t>
      </w:r>
      <w:r w:rsidR="001235E1" w:rsidRPr="001235E1">
        <w:rPr>
          <w:rFonts w:ascii="Times New Roman" w:hAnsi="Times New Roman" w:cs="Times New Roman"/>
          <w:sz w:val="24"/>
          <w:szCs w:val="24"/>
        </w:rPr>
        <w:t>Todd (</w:t>
      </w:r>
      <w:r w:rsidRPr="001235E1">
        <w:rPr>
          <w:rFonts w:ascii="Times New Roman" w:hAnsi="Times New Roman" w:cs="Times New Roman"/>
          <w:sz w:val="24"/>
          <w:szCs w:val="24"/>
        </w:rPr>
        <w:t xml:space="preserve">2021). An aligned organisation meets its set objectives on time and creates an effective working environment. </w:t>
      </w:r>
    </w:p>
    <w:p w14:paraId="0DEF6EC3" w14:textId="6A9A0DB7"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lastRenderedPageBreak/>
        <w:t>Avoiding stakeholder problems</w:t>
      </w:r>
      <w:r w:rsidRPr="001235E1">
        <w:rPr>
          <w:rFonts w:ascii="Times New Roman" w:hAnsi="Times New Roman" w:cs="Times New Roman"/>
          <w:sz w:val="24"/>
          <w:szCs w:val="24"/>
        </w:rPr>
        <w:t xml:space="preserve">: Stakeholders are the interested parties in any project and are either directly affected by the decisions made (Al-Hatmi, 2012). In any organisation, the stakeholders are important in the project happenings and thus they need to be on the same page. Through avoiding the stakeholder problems, the project will have a smooth flow in its happenings leading to project success. </w:t>
      </w:r>
    </w:p>
    <w:p w14:paraId="330D132D" w14:textId="77777777" w:rsidR="001235E1" w:rsidRPr="001235E1" w:rsidRDefault="001235E1" w:rsidP="001235E1">
      <w:pPr>
        <w:spacing w:line="240" w:lineRule="auto"/>
        <w:jc w:val="both"/>
        <w:rPr>
          <w:rFonts w:ascii="Times New Roman" w:hAnsi="Times New Roman" w:cs="Times New Roman"/>
          <w:sz w:val="24"/>
          <w:szCs w:val="24"/>
        </w:rPr>
      </w:pPr>
    </w:p>
    <w:p w14:paraId="3578DD39" w14:textId="17A57C31"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t>Encouraging regular feedback</w:t>
      </w:r>
      <w:r w:rsidRPr="001235E1">
        <w:rPr>
          <w:rFonts w:ascii="Times New Roman" w:hAnsi="Times New Roman" w:cs="Times New Roman"/>
          <w:sz w:val="24"/>
          <w:szCs w:val="24"/>
        </w:rPr>
        <w:t>:   Feedback is an important aspect in any project thus the project members are kept on track in regards to the project. Feedback is key in saving time in which could have otherwise used in making corrections. This is a great boost to the relationship between the team members, stakeholders and the project managers. The provide feedback should be viewed as advice and not judgement since its main aim is helping accomplish the project goals. Constructive feedback should therefore be encouraged in any project set up and be greatly utilised as a motivation tool that is set to boost the project performance.  Feedback creates a conducive work environment which is great step in having a successful project. feedback create room for continuous improvement while working towards the set goals and objectives for the project.</w:t>
      </w:r>
      <w:bookmarkStart w:id="4" w:name="feedback"/>
      <w:bookmarkEnd w:id="4"/>
    </w:p>
    <w:p w14:paraId="429A2B48" w14:textId="77777777" w:rsidR="001235E1" w:rsidRPr="001235E1" w:rsidRDefault="001235E1" w:rsidP="001235E1">
      <w:pPr>
        <w:spacing w:line="240" w:lineRule="auto"/>
        <w:jc w:val="both"/>
        <w:rPr>
          <w:rFonts w:ascii="Times New Roman" w:hAnsi="Times New Roman" w:cs="Times New Roman"/>
          <w:sz w:val="24"/>
          <w:szCs w:val="24"/>
        </w:rPr>
      </w:pPr>
    </w:p>
    <w:p w14:paraId="46D6A178" w14:textId="2F7B4DF0" w:rsidR="004A731A"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b/>
          <w:bCs/>
          <w:i/>
          <w:iCs/>
          <w:sz w:val="24"/>
          <w:szCs w:val="24"/>
        </w:rPr>
        <w:t>Creating a detailed plan for the project</w:t>
      </w:r>
      <w:r w:rsidRPr="001235E1">
        <w:rPr>
          <w:rFonts w:ascii="Times New Roman" w:hAnsi="Times New Roman" w:cs="Times New Roman"/>
          <w:sz w:val="24"/>
          <w:szCs w:val="24"/>
        </w:rPr>
        <w:t xml:space="preserve">: The success of a project is greatly dependent on the plan and strategies set in place. The department planning the project needs to collect enough data which ranges from the external and internal sources before developing a strategic project plan (Masood et al, 2016). The involved parties need to have the relevant facts before starting the project. The plan should include the timelines for the project, risks that might be encountered, the strategies to make the schedules made and making communication channels that are effective during the process (Jallow et al, 2020). </w:t>
      </w:r>
    </w:p>
    <w:p w14:paraId="2869AF6E" w14:textId="77777777" w:rsidR="001235E1" w:rsidRPr="001235E1" w:rsidRDefault="001235E1" w:rsidP="001235E1">
      <w:pPr>
        <w:spacing w:line="240" w:lineRule="auto"/>
        <w:jc w:val="both"/>
        <w:rPr>
          <w:rFonts w:ascii="Times New Roman" w:hAnsi="Times New Roman" w:cs="Times New Roman"/>
          <w:sz w:val="24"/>
          <w:szCs w:val="24"/>
        </w:rPr>
      </w:pPr>
    </w:p>
    <w:p w14:paraId="32FD549B" w14:textId="06292D7C" w:rsidR="004A731A" w:rsidRDefault="004A731A" w:rsidP="001235E1">
      <w:pPr>
        <w:pStyle w:val="Heading1"/>
        <w:spacing w:line="240" w:lineRule="auto"/>
        <w:rPr>
          <w:rFonts w:ascii="Times New Roman" w:hAnsi="Times New Roman" w:cs="Times New Roman"/>
          <w:b/>
          <w:bCs/>
          <w:color w:val="auto"/>
          <w:sz w:val="28"/>
          <w:szCs w:val="28"/>
        </w:rPr>
      </w:pPr>
      <w:bookmarkStart w:id="5" w:name="_Toc118388974"/>
      <w:r w:rsidRPr="001235E1">
        <w:rPr>
          <w:rFonts w:ascii="Times New Roman" w:hAnsi="Times New Roman" w:cs="Times New Roman"/>
          <w:b/>
          <w:bCs/>
          <w:color w:val="auto"/>
          <w:sz w:val="28"/>
          <w:szCs w:val="28"/>
        </w:rPr>
        <w:t>Conclusion</w:t>
      </w:r>
      <w:bookmarkEnd w:id="5"/>
    </w:p>
    <w:p w14:paraId="74C29C80" w14:textId="68FACC04" w:rsidR="001235E1" w:rsidRPr="001235E1" w:rsidRDefault="001235E1" w:rsidP="001235E1">
      <w:r>
        <w:br/>
      </w:r>
    </w:p>
    <w:p w14:paraId="71D0A9BE" w14:textId="156F0F49" w:rsidR="00B355B3" w:rsidRPr="001235E1" w:rsidRDefault="004A731A" w:rsidP="001235E1">
      <w:pPr>
        <w:spacing w:line="240" w:lineRule="auto"/>
        <w:jc w:val="both"/>
        <w:rPr>
          <w:rFonts w:ascii="Times New Roman" w:hAnsi="Times New Roman" w:cs="Times New Roman"/>
          <w:sz w:val="24"/>
          <w:szCs w:val="24"/>
        </w:rPr>
      </w:pPr>
      <w:r w:rsidRPr="001235E1">
        <w:rPr>
          <w:rFonts w:ascii="Times New Roman" w:hAnsi="Times New Roman" w:cs="Times New Roman"/>
          <w:sz w:val="24"/>
          <w:szCs w:val="24"/>
        </w:rPr>
        <w:t xml:space="preserve">Project planning is an essential aspect that organisations need to consider for their businesses. The stakeholders, managers and project team need to be on the same page to ensure effectiveness and efficiency in the project. The crossrail project was launched to improve the livelihood of the people in London through ensuring they saved time spent on travelling. The project had several blocks to its completion but was successful. The project did not stop due to the arising issues but instead continued with its originally made plan. Some of the lessons learnt form the crossrail project include; importance of having alternative business plans, how important communication and collaboration is to a project, the importance of business modularity, the importance of understanding engineers and the importance of having a </w:t>
      </w:r>
      <w:r w:rsidR="001235E1" w:rsidRPr="001235E1">
        <w:rPr>
          <w:rFonts w:ascii="Times New Roman" w:hAnsi="Times New Roman" w:cs="Times New Roman"/>
          <w:sz w:val="24"/>
          <w:szCs w:val="24"/>
        </w:rPr>
        <w:t>laid-out</w:t>
      </w:r>
      <w:r w:rsidRPr="001235E1">
        <w:rPr>
          <w:rFonts w:ascii="Times New Roman" w:hAnsi="Times New Roman" w:cs="Times New Roman"/>
          <w:sz w:val="24"/>
          <w:szCs w:val="24"/>
        </w:rPr>
        <w:t xml:space="preserve"> plan to save on time and costs. Some of the ways of improvement that can be adopted for future projects include; creating room for feedback, communicating efficiently with the involved team, creating a detailed project plan, encouraging feedback, ensuring the organisation is aligned and creating a review panel for the project. The success of a project is greatly dependent on the plans made and the formulated strategies in making the business a success.</w:t>
      </w:r>
    </w:p>
    <w:p w14:paraId="42A8A5A6" w14:textId="57776198" w:rsidR="004A731A" w:rsidRPr="001235E1" w:rsidRDefault="004A731A" w:rsidP="001235E1">
      <w:pPr>
        <w:pStyle w:val="Heading1"/>
        <w:spacing w:line="240" w:lineRule="auto"/>
        <w:rPr>
          <w:rFonts w:ascii="Times New Roman" w:hAnsi="Times New Roman" w:cs="Times New Roman"/>
          <w:b/>
          <w:bCs/>
          <w:color w:val="auto"/>
          <w:sz w:val="28"/>
          <w:szCs w:val="28"/>
        </w:rPr>
      </w:pPr>
      <w:bookmarkStart w:id="6" w:name="_Toc118388975"/>
      <w:r w:rsidRPr="001235E1">
        <w:rPr>
          <w:rFonts w:ascii="Times New Roman" w:hAnsi="Times New Roman" w:cs="Times New Roman"/>
          <w:b/>
          <w:bCs/>
          <w:color w:val="auto"/>
          <w:sz w:val="28"/>
          <w:szCs w:val="28"/>
        </w:rPr>
        <w:lastRenderedPageBreak/>
        <w:t>References</w:t>
      </w:r>
      <w:bookmarkEnd w:id="6"/>
      <w:r w:rsidR="001235E1">
        <w:rPr>
          <w:rFonts w:ascii="Times New Roman" w:hAnsi="Times New Roman" w:cs="Times New Roman"/>
          <w:b/>
          <w:bCs/>
          <w:color w:val="auto"/>
          <w:sz w:val="28"/>
          <w:szCs w:val="28"/>
        </w:rPr>
        <w:br/>
      </w:r>
    </w:p>
    <w:p w14:paraId="639D529D" w14:textId="77777777" w:rsidR="00B05824" w:rsidRPr="001235E1" w:rsidRDefault="00B05824" w:rsidP="001235E1">
      <w:pPr>
        <w:spacing w:line="240" w:lineRule="auto"/>
        <w:jc w:val="both"/>
        <w:rPr>
          <w:rFonts w:ascii="Times New Roman" w:hAnsi="Times New Roman" w:cs="Times New Roman"/>
          <w:sz w:val="24"/>
          <w:szCs w:val="24"/>
        </w:rPr>
      </w:pPr>
    </w:p>
    <w:p w14:paraId="25773F2F"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Al-Hatmi, A. (2012). </w:t>
      </w:r>
      <w:r w:rsidRPr="001235E1">
        <w:rPr>
          <w:rFonts w:ascii="Times New Roman" w:hAnsi="Times New Roman" w:cs="Times New Roman"/>
          <w:i/>
          <w:iCs/>
          <w:sz w:val="24"/>
          <w:szCs w:val="24"/>
        </w:rPr>
        <w:t>Analysis of ICT Strategic Alignment in a public organisation</w:t>
      </w:r>
      <w:r w:rsidRPr="001235E1">
        <w:rPr>
          <w:rFonts w:ascii="Times New Roman" w:hAnsi="Times New Roman" w:cs="Times New Roman"/>
          <w:sz w:val="24"/>
          <w:szCs w:val="24"/>
        </w:rPr>
        <w:t>. Bond University.</w:t>
      </w:r>
    </w:p>
    <w:p w14:paraId="6ABFA1FF"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Barnes, D. and Todd, F. (2021). </w:t>
      </w:r>
      <w:r w:rsidRPr="001235E1">
        <w:rPr>
          <w:rFonts w:ascii="Times New Roman" w:hAnsi="Times New Roman" w:cs="Times New Roman"/>
          <w:i/>
          <w:iCs/>
          <w:sz w:val="24"/>
          <w:szCs w:val="24"/>
        </w:rPr>
        <w:t>Communication and learning revisited: Making meaning through talk</w:t>
      </w:r>
      <w:r w:rsidRPr="001235E1">
        <w:rPr>
          <w:rFonts w:ascii="Times New Roman" w:hAnsi="Times New Roman" w:cs="Times New Roman"/>
          <w:sz w:val="24"/>
          <w:szCs w:val="24"/>
        </w:rPr>
        <w:t>. Taylor &amp; Francis.</w:t>
      </w:r>
    </w:p>
    <w:p w14:paraId="54B6AF1E"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Barsam, J.M., Harris, D. and Hooper, A. (2017), May. Crossrail project: engineering design management on the Elizabeth line, London. In </w:t>
      </w:r>
      <w:r w:rsidRPr="001235E1">
        <w:rPr>
          <w:rFonts w:ascii="Times New Roman" w:hAnsi="Times New Roman" w:cs="Times New Roman"/>
          <w:i/>
          <w:iCs/>
          <w:sz w:val="24"/>
          <w:szCs w:val="24"/>
        </w:rPr>
        <w:t>Proceedings of the Institution of Civil Engineers-Civil Engineering</w:t>
      </w:r>
      <w:r w:rsidRPr="001235E1">
        <w:rPr>
          <w:rFonts w:ascii="Times New Roman" w:hAnsi="Times New Roman" w:cs="Times New Roman"/>
          <w:sz w:val="24"/>
          <w:szCs w:val="24"/>
        </w:rPr>
        <w:t> (Vol. 170, No. 5, pp. 15-22). Thomas Telford Ltd.</w:t>
      </w:r>
    </w:p>
    <w:p w14:paraId="7F68F8EC"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DeBarro, T., MacAulay, S., Davies, A., Wolstenholme, A., Gann, D. and Pelton, J. (2015), November. Mantra to method: lessons from managing innovation on Crossrail, UK. In </w:t>
      </w:r>
      <w:r w:rsidRPr="001235E1">
        <w:rPr>
          <w:rFonts w:ascii="Times New Roman" w:hAnsi="Times New Roman" w:cs="Times New Roman"/>
          <w:i/>
          <w:iCs/>
          <w:sz w:val="24"/>
          <w:szCs w:val="24"/>
        </w:rPr>
        <w:t>Proceedings of the Institution of Civil Engineers-Civil Engineering</w:t>
      </w:r>
      <w:r w:rsidRPr="001235E1">
        <w:rPr>
          <w:rFonts w:ascii="Times New Roman" w:hAnsi="Times New Roman" w:cs="Times New Roman"/>
          <w:sz w:val="24"/>
          <w:szCs w:val="24"/>
        </w:rPr>
        <w:t> (Vol. 168, No. 4, pp. 171-178). Thomas Telford Ltd.</w:t>
      </w:r>
    </w:p>
    <w:p w14:paraId="79226C91"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Dodgson, M., Gann, D., MacAulay, S. and Davies, A. (2015). Innovation strategy in new transportation systems: The case of Crossrail. </w:t>
      </w:r>
      <w:r w:rsidRPr="001235E1">
        <w:rPr>
          <w:rFonts w:ascii="Times New Roman" w:hAnsi="Times New Roman" w:cs="Times New Roman"/>
          <w:i/>
          <w:iCs/>
          <w:sz w:val="24"/>
          <w:szCs w:val="24"/>
        </w:rPr>
        <w:t>Transportation Research Part A: Policy and Practice</w:t>
      </w:r>
      <w:r w:rsidRPr="001235E1">
        <w:rPr>
          <w:rFonts w:ascii="Times New Roman" w:hAnsi="Times New Roman" w:cs="Times New Roman"/>
          <w:sz w:val="24"/>
          <w:szCs w:val="24"/>
        </w:rPr>
        <w:t>, </w:t>
      </w:r>
      <w:r w:rsidRPr="001235E1">
        <w:rPr>
          <w:rFonts w:ascii="Times New Roman" w:hAnsi="Times New Roman" w:cs="Times New Roman"/>
          <w:i/>
          <w:iCs/>
          <w:sz w:val="24"/>
          <w:szCs w:val="24"/>
        </w:rPr>
        <w:t>77</w:t>
      </w:r>
      <w:r w:rsidRPr="001235E1">
        <w:rPr>
          <w:rFonts w:ascii="Times New Roman" w:hAnsi="Times New Roman" w:cs="Times New Roman"/>
          <w:sz w:val="24"/>
          <w:szCs w:val="24"/>
        </w:rPr>
        <w:t>, pp.261-275.</w:t>
      </w:r>
    </w:p>
    <w:p w14:paraId="38ABFA2D"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Giezen, M. (2012). Keeping it simple? A case study into the advantages and disadvantages of reducing complexity in mega project planning. </w:t>
      </w:r>
      <w:r w:rsidRPr="001235E1">
        <w:rPr>
          <w:rFonts w:ascii="Times New Roman" w:hAnsi="Times New Roman" w:cs="Times New Roman"/>
          <w:i/>
          <w:iCs/>
          <w:sz w:val="24"/>
          <w:szCs w:val="24"/>
        </w:rPr>
        <w:t>International Journal of Project Management</w:t>
      </w:r>
      <w:r w:rsidRPr="001235E1">
        <w:rPr>
          <w:rFonts w:ascii="Times New Roman" w:hAnsi="Times New Roman" w:cs="Times New Roman"/>
          <w:sz w:val="24"/>
          <w:szCs w:val="24"/>
        </w:rPr>
        <w:t>, </w:t>
      </w:r>
      <w:r w:rsidRPr="001235E1">
        <w:rPr>
          <w:rFonts w:ascii="Times New Roman" w:hAnsi="Times New Roman" w:cs="Times New Roman"/>
          <w:i/>
          <w:iCs/>
          <w:sz w:val="24"/>
          <w:szCs w:val="24"/>
        </w:rPr>
        <w:t>30</w:t>
      </w:r>
      <w:r w:rsidRPr="001235E1">
        <w:rPr>
          <w:rFonts w:ascii="Times New Roman" w:hAnsi="Times New Roman" w:cs="Times New Roman"/>
          <w:sz w:val="24"/>
          <w:szCs w:val="24"/>
        </w:rPr>
        <w:t>(7), pp.781-790.</w:t>
      </w:r>
    </w:p>
    <w:p w14:paraId="38A961CC"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Jallow, H., Renukappa, S. and Suresh, S. (2020). The impact of COVID-19 outbreak on United Kingdom infrastructure sector. </w:t>
      </w:r>
      <w:r w:rsidRPr="001235E1">
        <w:rPr>
          <w:rFonts w:ascii="Times New Roman" w:hAnsi="Times New Roman" w:cs="Times New Roman"/>
          <w:i/>
          <w:iCs/>
          <w:sz w:val="24"/>
          <w:szCs w:val="24"/>
        </w:rPr>
        <w:t>Smart and Sustainable Built Environment</w:t>
      </w:r>
      <w:r w:rsidRPr="001235E1">
        <w:rPr>
          <w:rFonts w:ascii="Times New Roman" w:hAnsi="Times New Roman" w:cs="Times New Roman"/>
          <w:sz w:val="24"/>
          <w:szCs w:val="24"/>
        </w:rPr>
        <w:t>.</w:t>
      </w:r>
    </w:p>
    <w:p w14:paraId="55199398"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Masood, T., McFarlane, D., Parlikad, A.K., Dora, J., Ellis, A. and Schooling, J. (2016). Towards the future-proofing of UK infrastructure. </w:t>
      </w:r>
      <w:r w:rsidRPr="001235E1">
        <w:rPr>
          <w:rFonts w:ascii="Times New Roman" w:hAnsi="Times New Roman" w:cs="Times New Roman"/>
          <w:i/>
          <w:iCs/>
          <w:sz w:val="24"/>
          <w:szCs w:val="24"/>
        </w:rPr>
        <w:t>Infrastructure Asset Management</w:t>
      </w:r>
      <w:r w:rsidRPr="001235E1">
        <w:rPr>
          <w:rFonts w:ascii="Times New Roman" w:hAnsi="Times New Roman" w:cs="Times New Roman"/>
          <w:sz w:val="24"/>
          <w:szCs w:val="24"/>
        </w:rPr>
        <w:t>, </w:t>
      </w:r>
      <w:r w:rsidRPr="001235E1">
        <w:rPr>
          <w:rFonts w:ascii="Times New Roman" w:hAnsi="Times New Roman" w:cs="Times New Roman"/>
          <w:i/>
          <w:iCs/>
          <w:sz w:val="24"/>
          <w:szCs w:val="24"/>
        </w:rPr>
        <w:t>3</w:t>
      </w:r>
      <w:r w:rsidRPr="001235E1">
        <w:rPr>
          <w:rFonts w:ascii="Times New Roman" w:hAnsi="Times New Roman" w:cs="Times New Roman"/>
          <w:sz w:val="24"/>
          <w:szCs w:val="24"/>
        </w:rPr>
        <w:t>(1), pp.28-41.</w:t>
      </w:r>
    </w:p>
    <w:p w14:paraId="514008CE"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Muruganandan, K., Davies, A., Denicol, J. and Whyte, J. (2022). The dynamics of systems integration: Balancing stability and change on London's Crossrail project. </w:t>
      </w:r>
      <w:r w:rsidRPr="001235E1">
        <w:rPr>
          <w:rFonts w:ascii="Times New Roman" w:hAnsi="Times New Roman" w:cs="Times New Roman"/>
          <w:i/>
          <w:iCs/>
          <w:sz w:val="24"/>
          <w:szCs w:val="24"/>
        </w:rPr>
        <w:t>International Journal of Project Management</w:t>
      </w:r>
      <w:r w:rsidRPr="001235E1">
        <w:rPr>
          <w:rFonts w:ascii="Times New Roman" w:hAnsi="Times New Roman" w:cs="Times New Roman"/>
          <w:sz w:val="24"/>
          <w:szCs w:val="24"/>
        </w:rPr>
        <w:t>, </w:t>
      </w:r>
      <w:r w:rsidRPr="001235E1">
        <w:rPr>
          <w:rFonts w:ascii="Times New Roman" w:hAnsi="Times New Roman" w:cs="Times New Roman"/>
          <w:i/>
          <w:iCs/>
          <w:sz w:val="24"/>
          <w:szCs w:val="24"/>
        </w:rPr>
        <w:t>40</w:t>
      </w:r>
      <w:r w:rsidRPr="001235E1">
        <w:rPr>
          <w:rFonts w:ascii="Times New Roman" w:hAnsi="Times New Roman" w:cs="Times New Roman"/>
          <w:sz w:val="24"/>
          <w:szCs w:val="24"/>
        </w:rPr>
        <w:t>(6), pp.608-623.</w:t>
      </w:r>
    </w:p>
    <w:p w14:paraId="209EB7D4" w14:textId="77777777" w:rsidR="00B05824" w:rsidRPr="001235E1" w:rsidRDefault="00B05824" w:rsidP="001235E1">
      <w:pPr>
        <w:spacing w:line="240" w:lineRule="auto"/>
        <w:ind w:left="720" w:hanging="720"/>
        <w:jc w:val="both"/>
        <w:rPr>
          <w:rFonts w:ascii="Times New Roman" w:hAnsi="Times New Roman" w:cs="Times New Roman"/>
          <w:sz w:val="24"/>
          <w:szCs w:val="24"/>
        </w:rPr>
      </w:pPr>
      <w:r w:rsidRPr="001235E1">
        <w:rPr>
          <w:rFonts w:ascii="Times New Roman" w:hAnsi="Times New Roman" w:cs="Times New Roman"/>
          <w:sz w:val="24"/>
          <w:szCs w:val="24"/>
        </w:rPr>
        <w:t>Smith, S. (2014). Building information modelling–moving Crossrail, UK, forward. </w:t>
      </w:r>
      <w:r w:rsidRPr="001235E1">
        <w:rPr>
          <w:rFonts w:ascii="Times New Roman" w:hAnsi="Times New Roman" w:cs="Times New Roman"/>
          <w:i/>
          <w:iCs/>
          <w:sz w:val="24"/>
          <w:szCs w:val="24"/>
        </w:rPr>
        <w:t>Proceedings of the Institution of Civil Engineers-Management, Procurement and Law</w:t>
      </w:r>
      <w:r w:rsidRPr="001235E1">
        <w:rPr>
          <w:rFonts w:ascii="Times New Roman" w:hAnsi="Times New Roman" w:cs="Times New Roman"/>
          <w:sz w:val="24"/>
          <w:szCs w:val="24"/>
        </w:rPr>
        <w:t>, </w:t>
      </w:r>
      <w:r w:rsidRPr="001235E1">
        <w:rPr>
          <w:rFonts w:ascii="Times New Roman" w:hAnsi="Times New Roman" w:cs="Times New Roman"/>
          <w:i/>
          <w:iCs/>
          <w:sz w:val="24"/>
          <w:szCs w:val="24"/>
        </w:rPr>
        <w:t>167</w:t>
      </w:r>
      <w:r w:rsidRPr="001235E1">
        <w:rPr>
          <w:rFonts w:ascii="Times New Roman" w:hAnsi="Times New Roman" w:cs="Times New Roman"/>
          <w:sz w:val="24"/>
          <w:szCs w:val="24"/>
        </w:rPr>
        <w:t>(3), pp.141-151.</w:t>
      </w:r>
    </w:p>
    <w:p w14:paraId="03FF1690" w14:textId="77777777" w:rsidR="00B05824" w:rsidRPr="001235E1" w:rsidRDefault="00B05824" w:rsidP="001235E1">
      <w:pPr>
        <w:spacing w:line="240" w:lineRule="auto"/>
        <w:ind w:left="720" w:hanging="720"/>
        <w:jc w:val="both"/>
        <w:rPr>
          <w:rFonts w:ascii="Times New Roman" w:hAnsi="Times New Roman" w:cs="Times New Roman"/>
          <w:sz w:val="24"/>
          <w:szCs w:val="24"/>
        </w:rPr>
      </w:pPr>
      <w:bookmarkStart w:id="7" w:name="_Hlk118387435"/>
      <w:r w:rsidRPr="001235E1">
        <w:rPr>
          <w:rFonts w:ascii="Times New Roman" w:hAnsi="Times New Roman" w:cs="Times New Roman"/>
          <w:sz w:val="24"/>
          <w:szCs w:val="24"/>
        </w:rPr>
        <w:t>Taylor, M. (2017</w:t>
      </w:r>
      <w:bookmarkEnd w:id="7"/>
      <w:r w:rsidRPr="001235E1">
        <w:rPr>
          <w:rFonts w:ascii="Times New Roman" w:hAnsi="Times New Roman" w:cs="Times New Roman"/>
          <w:sz w:val="24"/>
          <w:szCs w:val="24"/>
        </w:rPr>
        <w:t>), November. Crossrail project: building a virtual version of London’s Elizabeth line. In </w:t>
      </w:r>
      <w:r w:rsidRPr="001235E1">
        <w:rPr>
          <w:rFonts w:ascii="Times New Roman" w:hAnsi="Times New Roman" w:cs="Times New Roman"/>
          <w:i/>
          <w:iCs/>
          <w:sz w:val="24"/>
          <w:szCs w:val="24"/>
        </w:rPr>
        <w:t>Proceedings of the Institution of Civil Engineers-Civil Engineering</w:t>
      </w:r>
      <w:r w:rsidRPr="001235E1">
        <w:rPr>
          <w:rFonts w:ascii="Times New Roman" w:hAnsi="Times New Roman" w:cs="Times New Roman"/>
          <w:sz w:val="24"/>
          <w:szCs w:val="24"/>
        </w:rPr>
        <w:t> (Vol. 170, No. 6, pp. 56-63). Thomas Telford Ltd.</w:t>
      </w:r>
    </w:p>
    <w:p w14:paraId="591B5EB7" w14:textId="77777777" w:rsidR="00A30D04" w:rsidRPr="001235E1" w:rsidRDefault="00A30D04" w:rsidP="001235E1">
      <w:pPr>
        <w:spacing w:line="240" w:lineRule="auto"/>
        <w:jc w:val="both"/>
        <w:rPr>
          <w:rFonts w:ascii="Times New Roman" w:hAnsi="Times New Roman" w:cs="Times New Roman"/>
          <w:sz w:val="24"/>
          <w:szCs w:val="24"/>
        </w:rPr>
      </w:pPr>
    </w:p>
    <w:sectPr w:rsidR="00A30D04" w:rsidRPr="001235E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1875D" w14:textId="77777777" w:rsidR="00B96CE3" w:rsidRDefault="00B96CE3" w:rsidP="005A015E">
      <w:pPr>
        <w:spacing w:after="0" w:line="240" w:lineRule="auto"/>
      </w:pPr>
      <w:r>
        <w:separator/>
      </w:r>
    </w:p>
  </w:endnote>
  <w:endnote w:type="continuationSeparator" w:id="0">
    <w:p w14:paraId="054DA87C" w14:textId="77777777" w:rsidR="00B96CE3" w:rsidRDefault="00B96CE3" w:rsidP="005A0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230964"/>
      <w:docPartObj>
        <w:docPartGallery w:val="Page Numbers (Bottom of Page)"/>
        <w:docPartUnique/>
      </w:docPartObj>
    </w:sdtPr>
    <w:sdtContent>
      <w:p w14:paraId="029F4D80" w14:textId="14D12183" w:rsidR="001235E1" w:rsidRDefault="001235E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2676054" w14:textId="77777777" w:rsidR="005A015E" w:rsidRDefault="005A0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B4D96" w14:textId="77777777" w:rsidR="00B96CE3" w:rsidRDefault="00B96CE3" w:rsidP="005A015E">
      <w:pPr>
        <w:spacing w:after="0" w:line="240" w:lineRule="auto"/>
      </w:pPr>
      <w:r>
        <w:separator/>
      </w:r>
    </w:p>
  </w:footnote>
  <w:footnote w:type="continuationSeparator" w:id="0">
    <w:p w14:paraId="04AE4414" w14:textId="77777777" w:rsidR="00B96CE3" w:rsidRDefault="00B96CE3" w:rsidP="005A01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B2284"/>
    <w:multiLevelType w:val="multilevel"/>
    <w:tmpl w:val="BC2E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9467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C0B"/>
    <w:rsid w:val="00002CB6"/>
    <w:rsid w:val="00020297"/>
    <w:rsid w:val="000358E8"/>
    <w:rsid w:val="0003667B"/>
    <w:rsid w:val="00040441"/>
    <w:rsid w:val="00040973"/>
    <w:rsid w:val="0004498B"/>
    <w:rsid w:val="00046AEC"/>
    <w:rsid w:val="00056B5F"/>
    <w:rsid w:val="000710C2"/>
    <w:rsid w:val="0007452E"/>
    <w:rsid w:val="00075C5E"/>
    <w:rsid w:val="0008035C"/>
    <w:rsid w:val="00095737"/>
    <w:rsid w:val="000A036D"/>
    <w:rsid w:val="000A57C5"/>
    <w:rsid w:val="000B5623"/>
    <w:rsid w:val="000B6002"/>
    <w:rsid w:val="000C41C9"/>
    <w:rsid w:val="000D0B23"/>
    <w:rsid w:val="000D2009"/>
    <w:rsid w:val="000D45AC"/>
    <w:rsid w:val="000D77BC"/>
    <w:rsid w:val="000E51EA"/>
    <w:rsid w:val="000F5424"/>
    <w:rsid w:val="001040D7"/>
    <w:rsid w:val="0011651A"/>
    <w:rsid w:val="001235E1"/>
    <w:rsid w:val="00127D01"/>
    <w:rsid w:val="00134E8F"/>
    <w:rsid w:val="001356D5"/>
    <w:rsid w:val="00160071"/>
    <w:rsid w:val="00164266"/>
    <w:rsid w:val="00166E3E"/>
    <w:rsid w:val="00171DAF"/>
    <w:rsid w:val="00174C15"/>
    <w:rsid w:val="00176674"/>
    <w:rsid w:val="001858DB"/>
    <w:rsid w:val="00195178"/>
    <w:rsid w:val="001A01F5"/>
    <w:rsid w:val="001C2B07"/>
    <w:rsid w:val="001C34B6"/>
    <w:rsid w:val="001E17FA"/>
    <w:rsid w:val="001F6637"/>
    <w:rsid w:val="00205E54"/>
    <w:rsid w:val="00207170"/>
    <w:rsid w:val="002140D7"/>
    <w:rsid w:val="00223972"/>
    <w:rsid w:val="00231ACD"/>
    <w:rsid w:val="00247533"/>
    <w:rsid w:val="002538B1"/>
    <w:rsid w:val="0025512A"/>
    <w:rsid w:val="00265ECF"/>
    <w:rsid w:val="00285A2B"/>
    <w:rsid w:val="00290EF1"/>
    <w:rsid w:val="00293C78"/>
    <w:rsid w:val="00297DA4"/>
    <w:rsid w:val="002A43AC"/>
    <w:rsid w:val="002B6183"/>
    <w:rsid w:val="002C1911"/>
    <w:rsid w:val="00331FE5"/>
    <w:rsid w:val="00333A43"/>
    <w:rsid w:val="00350315"/>
    <w:rsid w:val="00363B57"/>
    <w:rsid w:val="00365EA9"/>
    <w:rsid w:val="00371810"/>
    <w:rsid w:val="00372AAE"/>
    <w:rsid w:val="00381D62"/>
    <w:rsid w:val="00390F50"/>
    <w:rsid w:val="0039363E"/>
    <w:rsid w:val="00394922"/>
    <w:rsid w:val="003A13F7"/>
    <w:rsid w:val="003C32AE"/>
    <w:rsid w:val="003D0B42"/>
    <w:rsid w:val="003E3E0A"/>
    <w:rsid w:val="003F2C03"/>
    <w:rsid w:val="003F714B"/>
    <w:rsid w:val="00436880"/>
    <w:rsid w:val="00447999"/>
    <w:rsid w:val="0047180E"/>
    <w:rsid w:val="004739FD"/>
    <w:rsid w:val="004743EB"/>
    <w:rsid w:val="004809AF"/>
    <w:rsid w:val="00497D55"/>
    <w:rsid w:val="004A731A"/>
    <w:rsid w:val="004C27D4"/>
    <w:rsid w:val="004C47A4"/>
    <w:rsid w:val="004F4666"/>
    <w:rsid w:val="00504D8D"/>
    <w:rsid w:val="00505952"/>
    <w:rsid w:val="00513B79"/>
    <w:rsid w:val="005226E7"/>
    <w:rsid w:val="00523BCF"/>
    <w:rsid w:val="005270F8"/>
    <w:rsid w:val="00554061"/>
    <w:rsid w:val="005626E8"/>
    <w:rsid w:val="00565A44"/>
    <w:rsid w:val="00565B8F"/>
    <w:rsid w:val="00567514"/>
    <w:rsid w:val="00572784"/>
    <w:rsid w:val="00580257"/>
    <w:rsid w:val="00591B96"/>
    <w:rsid w:val="00592B0E"/>
    <w:rsid w:val="00593C99"/>
    <w:rsid w:val="00595B8F"/>
    <w:rsid w:val="005A015E"/>
    <w:rsid w:val="005C0A29"/>
    <w:rsid w:val="005C1310"/>
    <w:rsid w:val="005C585A"/>
    <w:rsid w:val="005C5B76"/>
    <w:rsid w:val="005C755D"/>
    <w:rsid w:val="005D1387"/>
    <w:rsid w:val="005D535A"/>
    <w:rsid w:val="005E16DE"/>
    <w:rsid w:val="005E3D33"/>
    <w:rsid w:val="00610859"/>
    <w:rsid w:val="00610EC0"/>
    <w:rsid w:val="00611B80"/>
    <w:rsid w:val="0066046E"/>
    <w:rsid w:val="00665480"/>
    <w:rsid w:val="00684745"/>
    <w:rsid w:val="0069282F"/>
    <w:rsid w:val="006953A0"/>
    <w:rsid w:val="006D7915"/>
    <w:rsid w:val="00703962"/>
    <w:rsid w:val="00710A88"/>
    <w:rsid w:val="0071233A"/>
    <w:rsid w:val="0072145B"/>
    <w:rsid w:val="00744C99"/>
    <w:rsid w:val="007470DC"/>
    <w:rsid w:val="007529C2"/>
    <w:rsid w:val="00757586"/>
    <w:rsid w:val="00790EDC"/>
    <w:rsid w:val="00791AD9"/>
    <w:rsid w:val="007A347E"/>
    <w:rsid w:val="007A5418"/>
    <w:rsid w:val="007B36B5"/>
    <w:rsid w:val="007D10C1"/>
    <w:rsid w:val="007D409B"/>
    <w:rsid w:val="007D5915"/>
    <w:rsid w:val="007D5A33"/>
    <w:rsid w:val="007E0613"/>
    <w:rsid w:val="007F6158"/>
    <w:rsid w:val="008164F5"/>
    <w:rsid w:val="0083100D"/>
    <w:rsid w:val="00840265"/>
    <w:rsid w:val="00844CFA"/>
    <w:rsid w:val="00845768"/>
    <w:rsid w:val="008507E0"/>
    <w:rsid w:val="00862269"/>
    <w:rsid w:val="0086632C"/>
    <w:rsid w:val="00881D73"/>
    <w:rsid w:val="00896C0A"/>
    <w:rsid w:val="008B5A5F"/>
    <w:rsid w:val="008C20B1"/>
    <w:rsid w:val="008D6B88"/>
    <w:rsid w:val="008E3EA0"/>
    <w:rsid w:val="008F71F0"/>
    <w:rsid w:val="00901113"/>
    <w:rsid w:val="00902F63"/>
    <w:rsid w:val="00903563"/>
    <w:rsid w:val="009279F2"/>
    <w:rsid w:val="009445D7"/>
    <w:rsid w:val="00952337"/>
    <w:rsid w:val="009535EE"/>
    <w:rsid w:val="009630F3"/>
    <w:rsid w:val="0096723E"/>
    <w:rsid w:val="009701FB"/>
    <w:rsid w:val="009711EF"/>
    <w:rsid w:val="009840F4"/>
    <w:rsid w:val="00990D47"/>
    <w:rsid w:val="00993B92"/>
    <w:rsid w:val="009A1D65"/>
    <w:rsid w:val="009C0BB2"/>
    <w:rsid w:val="009C311D"/>
    <w:rsid w:val="009C5BD9"/>
    <w:rsid w:val="009C5F41"/>
    <w:rsid w:val="009C6F38"/>
    <w:rsid w:val="009D5702"/>
    <w:rsid w:val="009F4949"/>
    <w:rsid w:val="00A0249E"/>
    <w:rsid w:val="00A12D88"/>
    <w:rsid w:val="00A23CA8"/>
    <w:rsid w:val="00A27162"/>
    <w:rsid w:val="00A27DF2"/>
    <w:rsid w:val="00A30D04"/>
    <w:rsid w:val="00A51651"/>
    <w:rsid w:val="00A51E73"/>
    <w:rsid w:val="00A65B36"/>
    <w:rsid w:val="00A65B3D"/>
    <w:rsid w:val="00A71998"/>
    <w:rsid w:val="00A75F61"/>
    <w:rsid w:val="00AA2C0B"/>
    <w:rsid w:val="00AA55F4"/>
    <w:rsid w:val="00AC4A33"/>
    <w:rsid w:val="00AD621B"/>
    <w:rsid w:val="00B00977"/>
    <w:rsid w:val="00B03C26"/>
    <w:rsid w:val="00B05824"/>
    <w:rsid w:val="00B07752"/>
    <w:rsid w:val="00B15B71"/>
    <w:rsid w:val="00B15B8C"/>
    <w:rsid w:val="00B2194C"/>
    <w:rsid w:val="00B337AD"/>
    <w:rsid w:val="00B355B3"/>
    <w:rsid w:val="00B41A14"/>
    <w:rsid w:val="00B5608C"/>
    <w:rsid w:val="00B57E6C"/>
    <w:rsid w:val="00B7657F"/>
    <w:rsid w:val="00B83C59"/>
    <w:rsid w:val="00B92B2E"/>
    <w:rsid w:val="00B96CE3"/>
    <w:rsid w:val="00BB262C"/>
    <w:rsid w:val="00BB4CCE"/>
    <w:rsid w:val="00BD3866"/>
    <w:rsid w:val="00BF1865"/>
    <w:rsid w:val="00BF1C5D"/>
    <w:rsid w:val="00BF4887"/>
    <w:rsid w:val="00BF5C63"/>
    <w:rsid w:val="00C24C85"/>
    <w:rsid w:val="00C25919"/>
    <w:rsid w:val="00C26F3C"/>
    <w:rsid w:val="00C6615C"/>
    <w:rsid w:val="00C67E9B"/>
    <w:rsid w:val="00C73543"/>
    <w:rsid w:val="00CA2B35"/>
    <w:rsid w:val="00CA3F81"/>
    <w:rsid w:val="00CA5103"/>
    <w:rsid w:val="00CA75EF"/>
    <w:rsid w:val="00CB1810"/>
    <w:rsid w:val="00CB22C2"/>
    <w:rsid w:val="00CB520C"/>
    <w:rsid w:val="00CC559D"/>
    <w:rsid w:val="00CC7D24"/>
    <w:rsid w:val="00CD26A0"/>
    <w:rsid w:val="00CD688A"/>
    <w:rsid w:val="00CE52C9"/>
    <w:rsid w:val="00CF3BEC"/>
    <w:rsid w:val="00D107FE"/>
    <w:rsid w:val="00D12973"/>
    <w:rsid w:val="00D145EE"/>
    <w:rsid w:val="00D17D3A"/>
    <w:rsid w:val="00D22388"/>
    <w:rsid w:val="00D23981"/>
    <w:rsid w:val="00D51133"/>
    <w:rsid w:val="00D545B2"/>
    <w:rsid w:val="00D56CA9"/>
    <w:rsid w:val="00D646C4"/>
    <w:rsid w:val="00D64FFF"/>
    <w:rsid w:val="00D83A8A"/>
    <w:rsid w:val="00D86BB9"/>
    <w:rsid w:val="00DA1520"/>
    <w:rsid w:val="00DB0B1D"/>
    <w:rsid w:val="00DD15F9"/>
    <w:rsid w:val="00DD1611"/>
    <w:rsid w:val="00DD39E0"/>
    <w:rsid w:val="00DD76B2"/>
    <w:rsid w:val="00DE00F2"/>
    <w:rsid w:val="00DE15E1"/>
    <w:rsid w:val="00DF3380"/>
    <w:rsid w:val="00E02CC8"/>
    <w:rsid w:val="00E14013"/>
    <w:rsid w:val="00E31598"/>
    <w:rsid w:val="00E349F2"/>
    <w:rsid w:val="00E41818"/>
    <w:rsid w:val="00E42E34"/>
    <w:rsid w:val="00E50020"/>
    <w:rsid w:val="00E72AC6"/>
    <w:rsid w:val="00E759B1"/>
    <w:rsid w:val="00EB51E5"/>
    <w:rsid w:val="00EC30ED"/>
    <w:rsid w:val="00ED1055"/>
    <w:rsid w:val="00EE1CE4"/>
    <w:rsid w:val="00EE7A6C"/>
    <w:rsid w:val="00EF6029"/>
    <w:rsid w:val="00EF6D44"/>
    <w:rsid w:val="00EF7E5B"/>
    <w:rsid w:val="00F04FA3"/>
    <w:rsid w:val="00F12E3C"/>
    <w:rsid w:val="00F14FB3"/>
    <w:rsid w:val="00F17F9C"/>
    <w:rsid w:val="00F34BE2"/>
    <w:rsid w:val="00F44960"/>
    <w:rsid w:val="00F44D9D"/>
    <w:rsid w:val="00F509B4"/>
    <w:rsid w:val="00F51F6B"/>
    <w:rsid w:val="00F53B0B"/>
    <w:rsid w:val="00F6268D"/>
    <w:rsid w:val="00F9172C"/>
    <w:rsid w:val="00FA0627"/>
    <w:rsid w:val="00FA1820"/>
    <w:rsid w:val="00FA31C3"/>
    <w:rsid w:val="00FC2657"/>
    <w:rsid w:val="00FC7E05"/>
    <w:rsid w:val="00FD2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AEE7C"/>
  <w15:chartTrackingRefBased/>
  <w15:docId w15:val="{DC188BCA-857B-4B10-BF59-335416C2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8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24C8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24C8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418"/>
    <w:rPr>
      <w:color w:val="0000FF"/>
      <w:u w:val="single"/>
    </w:rPr>
  </w:style>
  <w:style w:type="paragraph" w:customStyle="1" w:styleId="rich-text-component">
    <w:name w:val="rich-text-component"/>
    <w:basedOn w:val="Normal"/>
    <w:rsid w:val="00372AA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je7s01">
    <w:name w:val="css-je7s01"/>
    <w:basedOn w:val="DefaultParagraphFont"/>
    <w:rsid w:val="00372AAE"/>
  </w:style>
  <w:style w:type="paragraph" w:styleId="NormalWeb">
    <w:name w:val="Normal (Web)"/>
    <w:basedOn w:val="Normal"/>
    <w:uiPriority w:val="99"/>
    <w:unhideWhenUsed/>
    <w:rsid w:val="00C24C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24C8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24C85"/>
    <w:rPr>
      <w:rFonts w:ascii="Times New Roman" w:eastAsia="Times New Roman" w:hAnsi="Times New Roman" w:cs="Times New Roman"/>
      <w:b/>
      <w:bCs/>
      <w:sz w:val="27"/>
      <w:szCs w:val="27"/>
    </w:rPr>
  </w:style>
  <w:style w:type="character" w:customStyle="1" w:styleId="author-thumnail">
    <w:name w:val="author-thumnail"/>
    <w:basedOn w:val="DefaultParagraphFont"/>
    <w:rsid w:val="00C24C85"/>
  </w:style>
  <w:style w:type="character" w:customStyle="1" w:styleId="mobile-width">
    <w:name w:val="mobile-width"/>
    <w:basedOn w:val="DefaultParagraphFont"/>
    <w:rsid w:val="00C24C85"/>
  </w:style>
  <w:style w:type="character" w:customStyle="1" w:styleId="authorcompanydetails">
    <w:name w:val="author_company_details"/>
    <w:basedOn w:val="DefaultParagraphFont"/>
    <w:rsid w:val="00C24C85"/>
  </w:style>
  <w:style w:type="character" w:styleId="Emphasis">
    <w:name w:val="Emphasis"/>
    <w:basedOn w:val="DefaultParagraphFont"/>
    <w:uiPriority w:val="20"/>
    <w:qFormat/>
    <w:rsid w:val="00C24C85"/>
    <w:rPr>
      <w:i/>
      <w:iCs/>
    </w:rPr>
  </w:style>
  <w:style w:type="character" w:styleId="Strong">
    <w:name w:val="Strong"/>
    <w:basedOn w:val="DefaultParagraphFont"/>
    <w:uiPriority w:val="22"/>
    <w:qFormat/>
    <w:rsid w:val="009C5F41"/>
    <w:rPr>
      <w:b/>
      <w:bCs/>
    </w:rPr>
  </w:style>
  <w:style w:type="character" w:customStyle="1" w:styleId="Heading1Char">
    <w:name w:val="Heading 1 Char"/>
    <w:basedOn w:val="DefaultParagraphFont"/>
    <w:link w:val="Heading1"/>
    <w:uiPriority w:val="9"/>
    <w:rsid w:val="00B0582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A01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15E"/>
  </w:style>
  <w:style w:type="paragraph" w:styleId="Footer">
    <w:name w:val="footer"/>
    <w:basedOn w:val="Normal"/>
    <w:link w:val="FooterChar"/>
    <w:uiPriority w:val="99"/>
    <w:unhideWhenUsed/>
    <w:rsid w:val="005A01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15E"/>
  </w:style>
  <w:style w:type="paragraph" w:styleId="TOCHeading">
    <w:name w:val="TOC Heading"/>
    <w:basedOn w:val="Heading1"/>
    <w:next w:val="Normal"/>
    <w:uiPriority w:val="39"/>
    <w:unhideWhenUsed/>
    <w:qFormat/>
    <w:rsid w:val="00D17D3A"/>
    <w:pPr>
      <w:outlineLvl w:val="9"/>
    </w:pPr>
  </w:style>
  <w:style w:type="paragraph" w:styleId="TOC1">
    <w:name w:val="toc 1"/>
    <w:basedOn w:val="Normal"/>
    <w:next w:val="Normal"/>
    <w:autoRedefine/>
    <w:uiPriority w:val="39"/>
    <w:unhideWhenUsed/>
    <w:rsid w:val="00D17D3A"/>
    <w:pPr>
      <w:spacing w:after="100"/>
    </w:pPr>
  </w:style>
  <w:style w:type="character" w:styleId="CommentReference">
    <w:name w:val="annotation reference"/>
    <w:basedOn w:val="DefaultParagraphFont"/>
    <w:uiPriority w:val="99"/>
    <w:semiHidden/>
    <w:unhideWhenUsed/>
    <w:rsid w:val="00D83A8A"/>
    <w:rPr>
      <w:sz w:val="16"/>
      <w:szCs w:val="16"/>
    </w:rPr>
  </w:style>
  <w:style w:type="paragraph" w:styleId="CommentText">
    <w:name w:val="annotation text"/>
    <w:basedOn w:val="Normal"/>
    <w:link w:val="CommentTextChar"/>
    <w:uiPriority w:val="99"/>
    <w:semiHidden/>
    <w:unhideWhenUsed/>
    <w:rsid w:val="00D83A8A"/>
    <w:pPr>
      <w:spacing w:line="240" w:lineRule="auto"/>
    </w:pPr>
    <w:rPr>
      <w:sz w:val="20"/>
      <w:szCs w:val="20"/>
    </w:rPr>
  </w:style>
  <w:style w:type="character" w:customStyle="1" w:styleId="CommentTextChar">
    <w:name w:val="Comment Text Char"/>
    <w:basedOn w:val="DefaultParagraphFont"/>
    <w:link w:val="CommentText"/>
    <w:uiPriority w:val="99"/>
    <w:semiHidden/>
    <w:rsid w:val="00D83A8A"/>
    <w:rPr>
      <w:sz w:val="20"/>
      <w:szCs w:val="20"/>
    </w:rPr>
  </w:style>
  <w:style w:type="paragraph" w:styleId="CommentSubject">
    <w:name w:val="annotation subject"/>
    <w:basedOn w:val="CommentText"/>
    <w:next w:val="CommentText"/>
    <w:link w:val="CommentSubjectChar"/>
    <w:uiPriority w:val="99"/>
    <w:semiHidden/>
    <w:unhideWhenUsed/>
    <w:rsid w:val="00D83A8A"/>
    <w:rPr>
      <w:b/>
      <w:bCs/>
    </w:rPr>
  </w:style>
  <w:style w:type="character" w:customStyle="1" w:styleId="CommentSubjectChar">
    <w:name w:val="Comment Subject Char"/>
    <w:basedOn w:val="CommentTextChar"/>
    <w:link w:val="CommentSubject"/>
    <w:uiPriority w:val="99"/>
    <w:semiHidden/>
    <w:rsid w:val="00D83A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1760">
      <w:bodyDiv w:val="1"/>
      <w:marLeft w:val="0"/>
      <w:marRight w:val="0"/>
      <w:marTop w:val="0"/>
      <w:marBottom w:val="0"/>
      <w:divBdr>
        <w:top w:val="none" w:sz="0" w:space="0" w:color="auto"/>
        <w:left w:val="none" w:sz="0" w:space="0" w:color="auto"/>
        <w:bottom w:val="none" w:sz="0" w:space="0" w:color="auto"/>
        <w:right w:val="none" w:sz="0" w:space="0" w:color="auto"/>
      </w:divBdr>
      <w:divsChild>
        <w:div w:id="1426222629">
          <w:marLeft w:val="0"/>
          <w:marRight w:val="0"/>
          <w:marTop w:val="0"/>
          <w:marBottom w:val="0"/>
          <w:divBdr>
            <w:top w:val="none" w:sz="0" w:space="0" w:color="auto"/>
            <w:left w:val="none" w:sz="0" w:space="0" w:color="auto"/>
            <w:bottom w:val="none" w:sz="0" w:space="0" w:color="auto"/>
            <w:right w:val="none" w:sz="0" w:space="0" w:color="auto"/>
          </w:divBdr>
          <w:divsChild>
            <w:div w:id="574970174">
              <w:marLeft w:val="0"/>
              <w:marRight w:val="0"/>
              <w:marTop w:val="0"/>
              <w:marBottom w:val="0"/>
              <w:divBdr>
                <w:top w:val="none" w:sz="0" w:space="0" w:color="auto"/>
                <w:left w:val="none" w:sz="0" w:space="0" w:color="auto"/>
                <w:bottom w:val="none" w:sz="0" w:space="0" w:color="auto"/>
                <w:right w:val="none" w:sz="0" w:space="0" w:color="auto"/>
              </w:divBdr>
              <w:divsChild>
                <w:div w:id="1918977533">
                  <w:marLeft w:val="0"/>
                  <w:marRight w:val="0"/>
                  <w:marTop w:val="0"/>
                  <w:marBottom w:val="0"/>
                  <w:divBdr>
                    <w:top w:val="none" w:sz="0" w:space="0" w:color="auto"/>
                    <w:left w:val="none" w:sz="0" w:space="0" w:color="auto"/>
                    <w:bottom w:val="none" w:sz="0" w:space="0" w:color="auto"/>
                    <w:right w:val="none" w:sz="0" w:space="0" w:color="auto"/>
                  </w:divBdr>
                  <w:divsChild>
                    <w:div w:id="73100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737850">
              <w:marLeft w:val="0"/>
              <w:marRight w:val="0"/>
              <w:marTop w:val="135"/>
              <w:marBottom w:val="0"/>
              <w:divBdr>
                <w:top w:val="none" w:sz="0" w:space="0" w:color="auto"/>
                <w:left w:val="none" w:sz="0" w:space="0" w:color="auto"/>
                <w:bottom w:val="none" w:sz="0" w:space="0" w:color="auto"/>
                <w:right w:val="none" w:sz="0" w:space="0" w:color="auto"/>
              </w:divBdr>
              <w:divsChild>
                <w:div w:id="108634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82787">
          <w:marLeft w:val="0"/>
          <w:marRight w:val="0"/>
          <w:marTop w:val="0"/>
          <w:marBottom w:val="0"/>
          <w:divBdr>
            <w:top w:val="none" w:sz="0" w:space="0" w:color="auto"/>
            <w:left w:val="none" w:sz="0" w:space="0" w:color="auto"/>
            <w:bottom w:val="none" w:sz="0" w:space="0" w:color="auto"/>
            <w:right w:val="none" w:sz="0" w:space="0" w:color="auto"/>
          </w:divBdr>
        </w:div>
        <w:div w:id="838302826">
          <w:marLeft w:val="0"/>
          <w:marRight w:val="0"/>
          <w:marTop w:val="0"/>
          <w:marBottom w:val="0"/>
          <w:divBdr>
            <w:top w:val="none" w:sz="0" w:space="0" w:color="auto"/>
            <w:left w:val="none" w:sz="0" w:space="0" w:color="auto"/>
            <w:bottom w:val="none" w:sz="0" w:space="0" w:color="auto"/>
            <w:right w:val="none" w:sz="0" w:space="0" w:color="auto"/>
          </w:divBdr>
          <w:divsChild>
            <w:div w:id="509375567">
              <w:marLeft w:val="0"/>
              <w:marRight w:val="0"/>
              <w:marTop w:val="0"/>
              <w:marBottom w:val="600"/>
              <w:divBdr>
                <w:top w:val="none" w:sz="0" w:space="0" w:color="auto"/>
                <w:left w:val="none" w:sz="0" w:space="0" w:color="auto"/>
                <w:bottom w:val="none" w:sz="0" w:space="0" w:color="auto"/>
                <w:right w:val="none" w:sz="0" w:space="0" w:color="auto"/>
              </w:divBdr>
              <w:divsChild>
                <w:div w:id="11536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84006">
      <w:bodyDiv w:val="1"/>
      <w:marLeft w:val="0"/>
      <w:marRight w:val="0"/>
      <w:marTop w:val="0"/>
      <w:marBottom w:val="0"/>
      <w:divBdr>
        <w:top w:val="none" w:sz="0" w:space="0" w:color="auto"/>
        <w:left w:val="none" w:sz="0" w:space="0" w:color="auto"/>
        <w:bottom w:val="none" w:sz="0" w:space="0" w:color="auto"/>
        <w:right w:val="none" w:sz="0" w:space="0" w:color="auto"/>
      </w:divBdr>
    </w:div>
    <w:div w:id="495416684">
      <w:bodyDiv w:val="1"/>
      <w:marLeft w:val="0"/>
      <w:marRight w:val="0"/>
      <w:marTop w:val="0"/>
      <w:marBottom w:val="0"/>
      <w:divBdr>
        <w:top w:val="none" w:sz="0" w:space="0" w:color="auto"/>
        <w:left w:val="none" w:sz="0" w:space="0" w:color="auto"/>
        <w:bottom w:val="none" w:sz="0" w:space="0" w:color="auto"/>
        <w:right w:val="none" w:sz="0" w:space="0" w:color="auto"/>
      </w:divBdr>
      <w:divsChild>
        <w:div w:id="1688287206">
          <w:marLeft w:val="0"/>
          <w:marRight w:val="0"/>
          <w:marTop w:val="0"/>
          <w:marBottom w:val="0"/>
          <w:divBdr>
            <w:top w:val="none" w:sz="0" w:space="0" w:color="auto"/>
            <w:left w:val="none" w:sz="0" w:space="0" w:color="auto"/>
            <w:bottom w:val="none" w:sz="0" w:space="0" w:color="auto"/>
            <w:right w:val="none" w:sz="0" w:space="0" w:color="auto"/>
          </w:divBdr>
          <w:divsChild>
            <w:div w:id="100951531">
              <w:marLeft w:val="0"/>
              <w:marRight w:val="0"/>
              <w:marTop w:val="0"/>
              <w:marBottom w:val="0"/>
              <w:divBdr>
                <w:top w:val="none" w:sz="0" w:space="0" w:color="auto"/>
                <w:left w:val="none" w:sz="0" w:space="0" w:color="auto"/>
                <w:bottom w:val="none" w:sz="0" w:space="0" w:color="auto"/>
                <w:right w:val="none" w:sz="0" w:space="0" w:color="auto"/>
              </w:divBdr>
              <w:divsChild>
                <w:div w:id="393742864">
                  <w:marLeft w:val="0"/>
                  <w:marRight w:val="0"/>
                  <w:marTop w:val="0"/>
                  <w:marBottom w:val="0"/>
                  <w:divBdr>
                    <w:top w:val="none" w:sz="0" w:space="0" w:color="auto"/>
                    <w:left w:val="none" w:sz="0" w:space="0" w:color="auto"/>
                    <w:bottom w:val="none" w:sz="0" w:space="0" w:color="auto"/>
                    <w:right w:val="none" w:sz="0" w:space="0" w:color="auto"/>
                  </w:divBdr>
                  <w:divsChild>
                    <w:div w:id="11333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07170">
              <w:marLeft w:val="0"/>
              <w:marRight w:val="0"/>
              <w:marTop w:val="135"/>
              <w:marBottom w:val="0"/>
              <w:divBdr>
                <w:top w:val="none" w:sz="0" w:space="0" w:color="auto"/>
                <w:left w:val="none" w:sz="0" w:space="0" w:color="auto"/>
                <w:bottom w:val="none" w:sz="0" w:space="0" w:color="auto"/>
                <w:right w:val="none" w:sz="0" w:space="0" w:color="auto"/>
              </w:divBdr>
              <w:divsChild>
                <w:div w:id="33711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62396">
          <w:marLeft w:val="0"/>
          <w:marRight w:val="0"/>
          <w:marTop w:val="0"/>
          <w:marBottom w:val="0"/>
          <w:divBdr>
            <w:top w:val="none" w:sz="0" w:space="0" w:color="auto"/>
            <w:left w:val="none" w:sz="0" w:space="0" w:color="auto"/>
            <w:bottom w:val="none" w:sz="0" w:space="0" w:color="auto"/>
            <w:right w:val="none" w:sz="0" w:space="0" w:color="auto"/>
          </w:divBdr>
        </w:div>
        <w:div w:id="991831390">
          <w:marLeft w:val="0"/>
          <w:marRight w:val="0"/>
          <w:marTop w:val="0"/>
          <w:marBottom w:val="0"/>
          <w:divBdr>
            <w:top w:val="none" w:sz="0" w:space="0" w:color="auto"/>
            <w:left w:val="none" w:sz="0" w:space="0" w:color="auto"/>
            <w:bottom w:val="none" w:sz="0" w:space="0" w:color="auto"/>
            <w:right w:val="none" w:sz="0" w:space="0" w:color="auto"/>
          </w:divBdr>
          <w:divsChild>
            <w:div w:id="992416684">
              <w:marLeft w:val="0"/>
              <w:marRight w:val="0"/>
              <w:marTop w:val="0"/>
              <w:marBottom w:val="600"/>
              <w:divBdr>
                <w:top w:val="none" w:sz="0" w:space="0" w:color="auto"/>
                <w:left w:val="none" w:sz="0" w:space="0" w:color="auto"/>
                <w:bottom w:val="none" w:sz="0" w:space="0" w:color="auto"/>
                <w:right w:val="none" w:sz="0" w:space="0" w:color="auto"/>
              </w:divBdr>
              <w:divsChild>
                <w:div w:id="12351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288002">
      <w:bodyDiv w:val="1"/>
      <w:marLeft w:val="0"/>
      <w:marRight w:val="0"/>
      <w:marTop w:val="0"/>
      <w:marBottom w:val="0"/>
      <w:divBdr>
        <w:top w:val="none" w:sz="0" w:space="0" w:color="auto"/>
        <w:left w:val="none" w:sz="0" w:space="0" w:color="auto"/>
        <w:bottom w:val="none" w:sz="0" w:space="0" w:color="auto"/>
        <w:right w:val="none" w:sz="0" w:space="0" w:color="auto"/>
      </w:divBdr>
    </w:div>
    <w:div w:id="984771488">
      <w:bodyDiv w:val="1"/>
      <w:marLeft w:val="0"/>
      <w:marRight w:val="0"/>
      <w:marTop w:val="0"/>
      <w:marBottom w:val="0"/>
      <w:divBdr>
        <w:top w:val="none" w:sz="0" w:space="0" w:color="auto"/>
        <w:left w:val="none" w:sz="0" w:space="0" w:color="auto"/>
        <w:bottom w:val="none" w:sz="0" w:space="0" w:color="auto"/>
        <w:right w:val="none" w:sz="0" w:space="0" w:color="auto"/>
      </w:divBdr>
    </w:div>
    <w:div w:id="1113600484">
      <w:bodyDiv w:val="1"/>
      <w:marLeft w:val="0"/>
      <w:marRight w:val="0"/>
      <w:marTop w:val="0"/>
      <w:marBottom w:val="0"/>
      <w:divBdr>
        <w:top w:val="none" w:sz="0" w:space="0" w:color="auto"/>
        <w:left w:val="none" w:sz="0" w:space="0" w:color="auto"/>
        <w:bottom w:val="none" w:sz="0" w:space="0" w:color="auto"/>
        <w:right w:val="none" w:sz="0" w:space="0" w:color="auto"/>
      </w:divBdr>
    </w:div>
    <w:div w:id="1129713351">
      <w:bodyDiv w:val="1"/>
      <w:marLeft w:val="0"/>
      <w:marRight w:val="0"/>
      <w:marTop w:val="0"/>
      <w:marBottom w:val="0"/>
      <w:divBdr>
        <w:top w:val="none" w:sz="0" w:space="0" w:color="auto"/>
        <w:left w:val="none" w:sz="0" w:space="0" w:color="auto"/>
        <w:bottom w:val="none" w:sz="0" w:space="0" w:color="auto"/>
        <w:right w:val="none" w:sz="0" w:space="0" w:color="auto"/>
      </w:divBdr>
    </w:div>
    <w:div w:id="1519924502">
      <w:bodyDiv w:val="1"/>
      <w:marLeft w:val="0"/>
      <w:marRight w:val="0"/>
      <w:marTop w:val="0"/>
      <w:marBottom w:val="0"/>
      <w:divBdr>
        <w:top w:val="none" w:sz="0" w:space="0" w:color="auto"/>
        <w:left w:val="none" w:sz="0" w:space="0" w:color="auto"/>
        <w:bottom w:val="none" w:sz="0" w:space="0" w:color="auto"/>
        <w:right w:val="none" w:sz="0" w:space="0" w:color="auto"/>
      </w:divBdr>
    </w:div>
    <w:div w:id="1730031318">
      <w:bodyDiv w:val="1"/>
      <w:marLeft w:val="0"/>
      <w:marRight w:val="0"/>
      <w:marTop w:val="0"/>
      <w:marBottom w:val="0"/>
      <w:divBdr>
        <w:top w:val="none" w:sz="0" w:space="0" w:color="auto"/>
        <w:left w:val="none" w:sz="0" w:space="0" w:color="auto"/>
        <w:bottom w:val="none" w:sz="0" w:space="0" w:color="auto"/>
        <w:right w:val="none" w:sz="0" w:space="0" w:color="auto"/>
      </w:divBdr>
    </w:div>
    <w:div w:id="1740251564">
      <w:bodyDiv w:val="1"/>
      <w:marLeft w:val="0"/>
      <w:marRight w:val="0"/>
      <w:marTop w:val="0"/>
      <w:marBottom w:val="0"/>
      <w:divBdr>
        <w:top w:val="none" w:sz="0" w:space="0" w:color="auto"/>
        <w:left w:val="none" w:sz="0" w:space="0" w:color="auto"/>
        <w:bottom w:val="none" w:sz="0" w:space="0" w:color="auto"/>
        <w:right w:val="none" w:sz="0" w:space="0" w:color="auto"/>
      </w:divBdr>
    </w:div>
    <w:div w:id="1811171112">
      <w:bodyDiv w:val="1"/>
      <w:marLeft w:val="0"/>
      <w:marRight w:val="0"/>
      <w:marTop w:val="0"/>
      <w:marBottom w:val="0"/>
      <w:divBdr>
        <w:top w:val="none" w:sz="0" w:space="0" w:color="auto"/>
        <w:left w:val="none" w:sz="0" w:space="0" w:color="auto"/>
        <w:bottom w:val="none" w:sz="0" w:space="0" w:color="auto"/>
        <w:right w:val="none" w:sz="0" w:space="0" w:color="auto"/>
      </w:divBdr>
    </w:div>
    <w:div w:id="1825196892">
      <w:bodyDiv w:val="1"/>
      <w:marLeft w:val="0"/>
      <w:marRight w:val="0"/>
      <w:marTop w:val="0"/>
      <w:marBottom w:val="0"/>
      <w:divBdr>
        <w:top w:val="none" w:sz="0" w:space="0" w:color="auto"/>
        <w:left w:val="none" w:sz="0" w:space="0" w:color="auto"/>
        <w:bottom w:val="none" w:sz="0" w:space="0" w:color="auto"/>
        <w:right w:val="none" w:sz="0" w:space="0" w:color="auto"/>
      </w:divBdr>
    </w:div>
    <w:div w:id="2111972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44CAB-568A-4E62-AEB0-64B3811E2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Pavlinka Veleva</cp:lastModifiedBy>
  <cp:revision>10</cp:revision>
  <dcterms:created xsi:type="dcterms:W3CDTF">2022-11-03T14:33:00Z</dcterms:created>
  <dcterms:modified xsi:type="dcterms:W3CDTF">2022-12-04T13:01:00Z</dcterms:modified>
</cp:coreProperties>
</file>