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FFB0F" w14:textId="77777777" w:rsidR="001668C7" w:rsidRPr="007E54E5" w:rsidRDefault="007E54E5">
      <w:pPr>
        <w:rPr>
          <w:rFonts w:ascii="Cambria" w:hAnsi="Cambria"/>
          <w:sz w:val="32"/>
        </w:rPr>
      </w:pPr>
      <w:r w:rsidRPr="007E54E5">
        <w:rPr>
          <w:rFonts w:ascii="Cambria" w:hAnsi="Cambria"/>
          <w:sz w:val="32"/>
        </w:rPr>
        <w:t>Documentary Review</w:t>
      </w:r>
    </w:p>
    <w:p w14:paraId="44BF4EEB" w14:textId="77777777" w:rsidR="007E54E5" w:rsidRPr="007E54E5" w:rsidRDefault="007E54E5">
      <w:pPr>
        <w:rPr>
          <w:rFonts w:ascii="Cambria" w:hAnsi="Cambria"/>
        </w:rPr>
      </w:pPr>
    </w:p>
    <w:p w14:paraId="25884819" w14:textId="4BED6EBA" w:rsidR="00557A99" w:rsidRDefault="00557A99">
      <w:pPr>
        <w:rPr>
          <w:rFonts w:ascii="Cambria" w:hAnsi="Cambria"/>
          <w:sz w:val="24"/>
        </w:rPr>
      </w:pPr>
      <w:r>
        <w:rPr>
          <w:rFonts w:ascii="Cambria" w:hAnsi="Cambria"/>
          <w:sz w:val="24"/>
        </w:rPr>
        <w:t xml:space="preserve">In this review I will be examining the information given and the presentation the facts and of the </w:t>
      </w:r>
      <w:r w:rsidR="00427B28">
        <w:rPr>
          <w:rFonts w:ascii="Cambria" w:hAnsi="Cambria"/>
          <w:sz w:val="24"/>
        </w:rPr>
        <w:t>documentary</w:t>
      </w:r>
      <w:r>
        <w:rPr>
          <w:rFonts w:ascii="Cambria" w:hAnsi="Cambria"/>
          <w:sz w:val="24"/>
        </w:rPr>
        <w:t>.</w:t>
      </w:r>
    </w:p>
    <w:p w14:paraId="7A437512" w14:textId="68E1D916" w:rsidR="007E54E5" w:rsidRDefault="0002655A">
      <w:pPr>
        <w:rPr>
          <w:rFonts w:ascii="Cambria" w:hAnsi="Cambria"/>
          <w:bCs/>
          <w:iCs/>
          <w:sz w:val="24"/>
        </w:rPr>
      </w:pPr>
      <w:r>
        <w:rPr>
          <w:rFonts w:ascii="Cambria" w:hAnsi="Cambria"/>
          <w:sz w:val="24"/>
        </w:rPr>
        <w:t>The first point of note in examining this documentary is that it</w:t>
      </w:r>
      <w:r w:rsidR="007E54E5" w:rsidRPr="007E54E5">
        <w:rPr>
          <w:rFonts w:ascii="Cambria" w:hAnsi="Cambria"/>
          <w:sz w:val="24"/>
        </w:rPr>
        <w:t xml:space="preserve"> turns out to be a re-release (2002) of an older documentary (1998)</w:t>
      </w:r>
      <w:r w:rsidR="00D452FE">
        <w:rPr>
          <w:rFonts w:ascii="Cambria" w:hAnsi="Cambria"/>
          <w:sz w:val="24"/>
        </w:rPr>
        <w:t xml:space="preserve">. The original version of this documentary is titled </w:t>
      </w:r>
      <w:r w:rsidR="00D452FE" w:rsidRPr="00D452FE">
        <w:rPr>
          <w:rFonts w:ascii="Cambria" w:hAnsi="Cambria"/>
          <w:b/>
          <w:bCs/>
          <w:sz w:val="24"/>
        </w:rPr>
        <w:t>AKHENATON THE REBEL PHARAOH - THE GREAT EGYPTIANS</w:t>
      </w:r>
      <w:r w:rsidR="00D452FE">
        <w:rPr>
          <w:rFonts w:ascii="Cambria" w:hAnsi="Cambria"/>
          <w:b/>
          <w:bCs/>
          <w:sz w:val="24"/>
        </w:rPr>
        <w:t xml:space="preserve">, </w:t>
      </w:r>
      <w:r w:rsidR="00D452FE">
        <w:rPr>
          <w:rFonts w:ascii="Cambria" w:hAnsi="Cambria"/>
          <w:bCs/>
          <w:sz w:val="24"/>
        </w:rPr>
        <w:t>whilst the newer version is called</w:t>
      </w:r>
      <w:r w:rsidR="00F75290">
        <w:rPr>
          <w:rFonts w:ascii="Cambria" w:hAnsi="Cambria"/>
          <w:bCs/>
          <w:sz w:val="24"/>
        </w:rPr>
        <w:t xml:space="preserve"> </w:t>
      </w:r>
      <w:r w:rsidR="00F75290" w:rsidRPr="00F75290">
        <w:rPr>
          <w:rFonts w:ascii="Cambria" w:hAnsi="Cambria"/>
          <w:bCs/>
          <w:i/>
          <w:iCs/>
          <w:sz w:val="24"/>
        </w:rPr>
        <w:t>Ancient Egyptians: Akhenaten</w:t>
      </w:r>
      <w:r>
        <w:rPr>
          <w:rFonts w:ascii="Cambria" w:hAnsi="Cambria"/>
          <w:bCs/>
          <w:iCs/>
          <w:sz w:val="24"/>
        </w:rPr>
        <w:t>. This discovery was made after needing to re-watch the documentary due to disruption during the original viewing. This means that, whilst the documentaries will include the same information, for reference the base of this review will be the 1998 version of the documentary.</w:t>
      </w:r>
      <w:r w:rsidR="006D4B13">
        <w:rPr>
          <w:rFonts w:ascii="Cambria" w:hAnsi="Cambria"/>
          <w:bCs/>
          <w:iCs/>
          <w:sz w:val="24"/>
        </w:rPr>
        <w:t xml:space="preserve"> The only difference between the two can be found in the opening sequences and the end credits.</w:t>
      </w:r>
      <w:r w:rsidR="00CF5E7F">
        <w:rPr>
          <w:rFonts w:ascii="Cambria" w:hAnsi="Cambria"/>
          <w:bCs/>
          <w:iCs/>
          <w:sz w:val="24"/>
        </w:rPr>
        <w:t xml:space="preserve"> </w:t>
      </w:r>
    </w:p>
    <w:p w14:paraId="1CB8655B" w14:textId="69152641" w:rsidR="001677CE" w:rsidRDefault="001677CE">
      <w:pPr>
        <w:rPr>
          <w:rFonts w:ascii="Cambria" w:hAnsi="Cambria"/>
          <w:bCs/>
          <w:iCs/>
          <w:sz w:val="24"/>
        </w:rPr>
      </w:pPr>
    </w:p>
    <w:p w14:paraId="123CA8D6" w14:textId="0B5B5A0A" w:rsidR="00CA5186" w:rsidRDefault="00957D52">
      <w:pPr>
        <w:rPr>
          <w:rFonts w:ascii="Cambria" w:hAnsi="Cambria"/>
          <w:bCs/>
          <w:iCs/>
          <w:sz w:val="24"/>
        </w:rPr>
      </w:pPr>
      <w:r>
        <w:rPr>
          <w:rFonts w:ascii="Cambria" w:hAnsi="Cambria"/>
          <w:bCs/>
          <w:iCs/>
          <w:sz w:val="24"/>
        </w:rPr>
        <w:t>This documentary was p</w:t>
      </w:r>
      <w:r w:rsidR="00CA5186">
        <w:rPr>
          <w:rFonts w:ascii="Cambria" w:hAnsi="Cambria"/>
          <w:bCs/>
          <w:iCs/>
          <w:sz w:val="24"/>
        </w:rPr>
        <w:t>resented by Egyptologist Dr Bob Briar(?)</w:t>
      </w:r>
      <w:r>
        <w:rPr>
          <w:rFonts w:ascii="Cambria" w:hAnsi="Cambria"/>
          <w:bCs/>
          <w:iCs/>
          <w:sz w:val="24"/>
        </w:rPr>
        <w:t>.</w:t>
      </w:r>
      <w:r w:rsidR="00AC00A7">
        <w:rPr>
          <w:rFonts w:ascii="Cambria" w:hAnsi="Cambria"/>
          <w:bCs/>
          <w:iCs/>
          <w:sz w:val="24"/>
        </w:rPr>
        <w:t xml:space="preserve"> </w:t>
      </w:r>
      <w:r>
        <w:rPr>
          <w:rFonts w:ascii="Cambria" w:hAnsi="Cambria"/>
          <w:bCs/>
          <w:iCs/>
          <w:sz w:val="24"/>
        </w:rPr>
        <w:t xml:space="preserve">The use of an Egyptologist as the presenter was clearly a means of adding </w:t>
      </w:r>
      <w:r w:rsidR="00AC00A7">
        <w:rPr>
          <w:rFonts w:ascii="Cambria" w:hAnsi="Cambria"/>
          <w:bCs/>
          <w:iCs/>
          <w:sz w:val="24"/>
        </w:rPr>
        <w:t>authenticity</w:t>
      </w:r>
      <w:r>
        <w:rPr>
          <w:rFonts w:ascii="Cambria" w:hAnsi="Cambria"/>
          <w:bCs/>
          <w:iCs/>
          <w:sz w:val="24"/>
        </w:rPr>
        <w:t xml:space="preserve">. According to the end credits, the research for this documentary was done by </w:t>
      </w:r>
      <w:r w:rsidRPr="00957D52">
        <w:rPr>
          <w:rFonts w:ascii="Cambria" w:hAnsi="Cambria"/>
          <w:bCs/>
          <w:iCs/>
          <w:sz w:val="24"/>
        </w:rPr>
        <w:t xml:space="preserve">Pat </w:t>
      </w:r>
      <w:proofErr w:type="spellStart"/>
      <w:r w:rsidRPr="00957D52">
        <w:rPr>
          <w:rFonts w:ascii="Cambria" w:hAnsi="Cambria"/>
          <w:bCs/>
          <w:iCs/>
          <w:sz w:val="24"/>
        </w:rPr>
        <w:t>Remler</w:t>
      </w:r>
      <w:proofErr w:type="spellEnd"/>
      <w:r>
        <w:rPr>
          <w:rFonts w:ascii="Cambria" w:hAnsi="Cambria"/>
          <w:bCs/>
          <w:iCs/>
          <w:sz w:val="24"/>
        </w:rPr>
        <w:t>.</w:t>
      </w:r>
    </w:p>
    <w:p w14:paraId="608B5781" w14:textId="79D6DCF3" w:rsidR="003744EE" w:rsidRDefault="00957D52">
      <w:pPr>
        <w:rPr>
          <w:rFonts w:ascii="Cambria" w:hAnsi="Cambria"/>
          <w:bCs/>
          <w:iCs/>
          <w:sz w:val="24"/>
        </w:rPr>
      </w:pPr>
      <w:r>
        <w:rPr>
          <w:rFonts w:ascii="Cambria" w:hAnsi="Cambria"/>
          <w:bCs/>
          <w:iCs/>
          <w:sz w:val="24"/>
        </w:rPr>
        <w:t xml:space="preserve">A confusing point is that the extra commentary throughout the documentary is not done by the Doctor. It is possible that </w:t>
      </w:r>
      <w:proofErr w:type="spellStart"/>
      <w:r>
        <w:rPr>
          <w:rFonts w:ascii="Cambria" w:hAnsi="Cambria"/>
          <w:bCs/>
          <w:iCs/>
          <w:sz w:val="24"/>
        </w:rPr>
        <w:t>Remler</w:t>
      </w:r>
      <w:proofErr w:type="spellEnd"/>
      <w:r>
        <w:rPr>
          <w:rFonts w:ascii="Cambria" w:hAnsi="Cambria"/>
          <w:bCs/>
          <w:iCs/>
          <w:sz w:val="24"/>
        </w:rPr>
        <w:t xml:space="preserve"> was the voice behind it</w:t>
      </w:r>
      <w:r w:rsidR="008950B4">
        <w:rPr>
          <w:rFonts w:ascii="Cambria" w:hAnsi="Cambria"/>
          <w:bCs/>
          <w:iCs/>
          <w:sz w:val="24"/>
        </w:rPr>
        <w:t>, but this is not confirmed or mentioned during the end credits</w:t>
      </w:r>
      <w:r>
        <w:rPr>
          <w:rFonts w:ascii="Cambria" w:hAnsi="Cambria"/>
          <w:bCs/>
          <w:iCs/>
          <w:sz w:val="24"/>
        </w:rPr>
        <w:t>.</w:t>
      </w:r>
    </w:p>
    <w:p w14:paraId="0B2DBB93" w14:textId="77777777" w:rsidR="003111D4" w:rsidRDefault="003111D4">
      <w:pPr>
        <w:rPr>
          <w:rFonts w:ascii="Cambria" w:hAnsi="Cambria"/>
          <w:bCs/>
          <w:iCs/>
          <w:sz w:val="24"/>
        </w:rPr>
      </w:pPr>
    </w:p>
    <w:p w14:paraId="2DB119B2" w14:textId="037F583B" w:rsidR="00C752FA" w:rsidRDefault="008F65ED">
      <w:pPr>
        <w:rPr>
          <w:rFonts w:ascii="Cambria" w:hAnsi="Cambria"/>
          <w:bCs/>
          <w:iCs/>
          <w:sz w:val="24"/>
        </w:rPr>
      </w:pPr>
      <w:r>
        <w:rPr>
          <w:rFonts w:ascii="Cambria" w:hAnsi="Cambria"/>
          <w:bCs/>
          <w:iCs/>
          <w:sz w:val="24"/>
        </w:rPr>
        <w:t>T</w:t>
      </w:r>
      <w:r w:rsidR="00F22A40">
        <w:rPr>
          <w:rFonts w:ascii="Cambria" w:hAnsi="Cambria"/>
          <w:bCs/>
          <w:iCs/>
          <w:sz w:val="24"/>
        </w:rPr>
        <w:t>he documentary moves on to the n</w:t>
      </w:r>
      <w:r w:rsidR="00C752FA">
        <w:rPr>
          <w:rFonts w:ascii="Cambria" w:hAnsi="Cambria"/>
          <w:bCs/>
          <w:iCs/>
          <w:sz w:val="24"/>
        </w:rPr>
        <w:t>ew change in art</w:t>
      </w:r>
      <w:r>
        <w:rPr>
          <w:rFonts w:ascii="Cambria" w:hAnsi="Cambria"/>
          <w:bCs/>
          <w:iCs/>
          <w:sz w:val="24"/>
        </w:rPr>
        <w:t xml:space="preserve">. </w:t>
      </w:r>
      <w:r w:rsidR="00CF5E7F">
        <w:rPr>
          <w:rFonts w:ascii="Cambria" w:hAnsi="Cambria"/>
          <w:bCs/>
          <w:iCs/>
          <w:sz w:val="24"/>
        </w:rPr>
        <w:t>The biggest change was in that</w:t>
      </w:r>
      <w:r w:rsidR="00C752FA">
        <w:rPr>
          <w:rFonts w:ascii="Cambria" w:hAnsi="Cambria"/>
          <w:bCs/>
          <w:iCs/>
          <w:sz w:val="24"/>
        </w:rPr>
        <w:t xml:space="preserve"> Pharaoh </w:t>
      </w:r>
      <w:r w:rsidR="00CF5E7F">
        <w:rPr>
          <w:rFonts w:ascii="Cambria" w:hAnsi="Cambria"/>
          <w:bCs/>
          <w:iCs/>
          <w:sz w:val="24"/>
        </w:rPr>
        <w:t xml:space="preserve">was </w:t>
      </w:r>
      <w:r w:rsidR="00C752FA">
        <w:rPr>
          <w:rFonts w:ascii="Cambria" w:hAnsi="Cambria"/>
          <w:bCs/>
          <w:iCs/>
          <w:sz w:val="24"/>
        </w:rPr>
        <w:t>shown as misshapen</w:t>
      </w:r>
      <w:r w:rsidR="00CF5E7F">
        <w:rPr>
          <w:rFonts w:ascii="Cambria" w:hAnsi="Cambria"/>
          <w:bCs/>
          <w:iCs/>
          <w:sz w:val="24"/>
        </w:rPr>
        <w:t xml:space="preserve">, something that had </w:t>
      </w:r>
      <w:r w:rsidR="00C752FA">
        <w:rPr>
          <w:rFonts w:ascii="Cambria" w:hAnsi="Cambria"/>
          <w:bCs/>
          <w:iCs/>
          <w:sz w:val="24"/>
        </w:rPr>
        <w:t>never</w:t>
      </w:r>
      <w:r w:rsidR="00CF5E7F">
        <w:rPr>
          <w:rFonts w:ascii="Cambria" w:hAnsi="Cambria"/>
          <w:bCs/>
          <w:iCs/>
          <w:sz w:val="24"/>
        </w:rPr>
        <w:t xml:space="preserve"> been</w:t>
      </w:r>
      <w:r w:rsidR="00C752FA">
        <w:rPr>
          <w:rFonts w:ascii="Cambria" w:hAnsi="Cambria"/>
          <w:bCs/>
          <w:iCs/>
          <w:sz w:val="24"/>
        </w:rPr>
        <w:t xml:space="preserve"> done before</w:t>
      </w:r>
      <w:r w:rsidR="00CF5E7F">
        <w:rPr>
          <w:rFonts w:ascii="Cambria" w:hAnsi="Cambria"/>
          <w:bCs/>
          <w:iCs/>
          <w:sz w:val="24"/>
        </w:rPr>
        <w:t xml:space="preserve"> due to a</w:t>
      </w:r>
      <w:r w:rsidR="00C752FA">
        <w:rPr>
          <w:rFonts w:ascii="Cambria" w:hAnsi="Cambria"/>
          <w:bCs/>
          <w:iCs/>
          <w:sz w:val="24"/>
        </w:rPr>
        <w:t xml:space="preserve"> new focus on truth</w:t>
      </w:r>
      <w:r w:rsidR="00F472C5">
        <w:rPr>
          <w:rFonts w:ascii="Cambria" w:hAnsi="Cambria"/>
          <w:bCs/>
          <w:iCs/>
          <w:sz w:val="24"/>
        </w:rPr>
        <w:t xml:space="preserve">. </w:t>
      </w:r>
      <w:r w:rsidR="00CF5E7F">
        <w:rPr>
          <w:rFonts w:ascii="Cambria" w:hAnsi="Cambria"/>
          <w:bCs/>
          <w:iCs/>
          <w:sz w:val="24"/>
        </w:rPr>
        <w:t>This w</w:t>
      </w:r>
      <w:r w:rsidR="00F472C5">
        <w:rPr>
          <w:rFonts w:ascii="Cambria" w:hAnsi="Cambria"/>
          <w:bCs/>
          <w:iCs/>
          <w:sz w:val="24"/>
        </w:rPr>
        <w:t>as a change from 1000</w:t>
      </w:r>
      <w:r w:rsidR="005F3418">
        <w:rPr>
          <w:rFonts w:ascii="Cambria" w:hAnsi="Cambria"/>
          <w:bCs/>
          <w:iCs/>
          <w:sz w:val="24"/>
        </w:rPr>
        <w:t xml:space="preserve"> </w:t>
      </w:r>
      <w:proofErr w:type="spellStart"/>
      <w:r w:rsidR="005F3418">
        <w:rPr>
          <w:rFonts w:ascii="Cambria" w:hAnsi="Cambria"/>
          <w:bCs/>
          <w:iCs/>
          <w:sz w:val="24"/>
        </w:rPr>
        <w:t>years</w:t>
      </w:r>
      <w:r w:rsidR="00F472C5">
        <w:rPr>
          <w:rFonts w:ascii="Cambria" w:hAnsi="Cambria"/>
          <w:bCs/>
          <w:iCs/>
          <w:sz w:val="24"/>
        </w:rPr>
        <w:t xml:space="preserve"> worth</w:t>
      </w:r>
      <w:proofErr w:type="spellEnd"/>
      <w:r w:rsidR="00F472C5">
        <w:rPr>
          <w:rFonts w:ascii="Cambria" w:hAnsi="Cambria"/>
          <w:bCs/>
          <w:iCs/>
          <w:sz w:val="24"/>
        </w:rPr>
        <w:t xml:space="preserve"> of art</w:t>
      </w:r>
      <w:r w:rsidR="00CF5E7F">
        <w:rPr>
          <w:rFonts w:ascii="Cambria" w:hAnsi="Cambria"/>
          <w:bCs/>
          <w:iCs/>
          <w:sz w:val="24"/>
        </w:rPr>
        <w:t>.</w:t>
      </w:r>
    </w:p>
    <w:p w14:paraId="5B759BBF" w14:textId="7BFC193B" w:rsidR="006D5795" w:rsidRDefault="007614E7">
      <w:pPr>
        <w:rPr>
          <w:rFonts w:ascii="Cambria" w:hAnsi="Cambria"/>
          <w:bCs/>
          <w:iCs/>
          <w:sz w:val="24"/>
        </w:rPr>
      </w:pPr>
      <w:r>
        <w:rPr>
          <w:rFonts w:ascii="Cambria" w:hAnsi="Cambria"/>
          <w:bCs/>
          <w:iCs/>
          <w:sz w:val="24"/>
        </w:rPr>
        <w:t>Briar then indicates that it was</w:t>
      </w:r>
      <w:r w:rsidR="00E11D92">
        <w:rPr>
          <w:rFonts w:ascii="Cambria" w:hAnsi="Cambria"/>
          <w:bCs/>
          <w:iCs/>
          <w:sz w:val="24"/>
        </w:rPr>
        <w:t xml:space="preserve"> the appearance</w:t>
      </w:r>
      <w:r w:rsidR="00975622">
        <w:rPr>
          <w:rFonts w:ascii="Cambria" w:hAnsi="Cambria"/>
          <w:bCs/>
          <w:iCs/>
          <w:sz w:val="24"/>
        </w:rPr>
        <w:t xml:space="preserve"> of Akh</w:t>
      </w:r>
      <w:r w:rsidR="00CF5E7F">
        <w:rPr>
          <w:rFonts w:ascii="Cambria" w:hAnsi="Cambria"/>
          <w:bCs/>
          <w:iCs/>
          <w:sz w:val="24"/>
        </w:rPr>
        <w:t>enaten</w:t>
      </w:r>
      <w:r w:rsidR="00E11D92">
        <w:rPr>
          <w:rFonts w:ascii="Cambria" w:hAnsi="Cambria"/>
          <w:bCs/>
          <w:iCs/>
          <w:sz w:val="24"/>
        </w:rPr>
        <w:t xml:space="preserve"> and his </w:t>
      </w:r>
      <w:r w:rsidR="00975622">
        <w:rPr>
          <w:rFonts w:ascii="Cambria" w:hAnsi="Cambria"/>
          <w:bCs/>
          <w:iCs/>
          <w:sz w:val="24"/>
        </w:rPr>
        <w:t>family likely fed</w:t>
      </w:r>
      <w:r w:rsidR="00E11D92">
        <w:rPr>
          <w:rFonts w:ascii="Cambria" w:hAnsi="Cambria"/>
          <w:bCs/>
          <w:iCs/>
          <w:sz w:val="24"/>
        </w:rPr>
        <w:t xml:space="preserve"> or </w:t>
      </w:r>
      <w:r w:rsidR="00975622">
        <w:rPr>
          <w:rFonts w:ascii="Cambria" w:hAnsi="Cambria"/>
          <w:bCs/>
          <w:iCs/>
          <w:sz w:val="24"/>
        </w:rPr>
        <w:t>led to some of the ideas about aliens in ancient Egypt.</w:t>
      </w:r>
      <w:r w:rsidR="00E11D92">
        <w:rPr>
          <w:rFonts w:ascii="Cambria" w:hAnsi="Cambria"/>
          <w:bCs/>
          <w:iCs/>
          <w:sz w:val="24"/>
        </w:rPr>
        <w:t xml:space="preserve"> This was likely included in the documentary as a means of adding humour</w:t>
      </w:r>
      <w:r w:rsidR="008F65ED">
        <w:rPr>
          <w:rFonts w:ascii="Cambria" w:hAnsi="Cambria"/>
          <w:bCs/>
          <w:iCs/>
          <w:sz w:val="24"/>
        </w:rPr>
        <w:t xml:space="preserve"> to the video</w:t>
      </w:r>
      <w:r w:rsidR="00584DEE">
        <w:rPr>
          <w:rFonts w:ascii="Cambria" w:hAnsi="Cambria"/>
          <w:bCs/>
          <w:iCs/>
          <w:sz w:val="24"/>
        </w:rPr>
        <w:t>. Akhenaten’s appearance is mentioned often throughout the video. The documentary go</w:t>
      </w:r>
      <w:r w:rsidR="008F65ED">
        <w:rPr>
          <w:rFonts w:ascii="Cambria" w:hAnsi="Cambria"/>
          <w:bCs/>
          <w:iCs/>
          <w:sz w:val="24"/>
        </w:rPr>
        <w:t>es</w:t>
      </w:r>
      <w:r w:rsidR="00584DEE">
        <w:rPr>
          <w:rFonts w:ascii="Cambria" w:hAnsi="Cambria"/>
          <w:bCs/>
          <w:iCs/>
          <w:sz w:val="24"/>
        </w:rPr>
        <w:t xml:space="preserve"> into more depth in the artistic side of things in the Amarna period than any other topic it presents.</w:t>
      </w:r>
    </w:p>
    <w:p w14:paraId="6C7CE13A" w14:textId="77777777" w:rsidR="006D5795" w:rsidRDefault="006D5795">
      <w:pPr>
        <w:rPr>
          <w:rFonts w:ascii="Cambria" w:hAnsi="Cambria"/>
          <w:bCs/>
          <w:iCs/>
          <w:sz w:val="24"/>
        </w:rPr>
      </w:pPr>
    </w:p>
    <w:p w14:paraId="02BFDFBB" w14:textId="6D65790D" w:rsidR="00085F98" w:rsidRDefault="00584DEE">
      <w:pPr>
        <w:rPr>
          <w:rFonts w:ascii="Cambria" w:hAnsi="Cambria"/>
          <w:bCs/>
          <w:iCs/>
          <w:sz w:val="24"/>
        </w:rPr>
      </w:pPr>
      <w:r>
        <w:rPr>
          <w:rFonts w:ascii="Cambria" w:hAnsi="Cambria"/>
          <w:bCs/>
          <w:iCs/>
          <w:sz w:val="24"/>
        </w:rPr>
        <w:t xml:space="preserve">Briar </w:t>
      </w:r>
      <w:r w:rsidR="008F65ED">
        <w:rPr>
          <w:rFonts w:ascii="Cambria" w:hAnsi="Cambria"/>
          <w:bCs/>
          <w:iCs/>
          <w:sz w:val="24"/>
        </w:rPr>
        <w:t>explains</w:t>
      </w:r>
      <w:r w:rsidR="006D5795">
        <w:rPr>
          <w:rFonts w:ascii="Cambria" w:hAnsi="Cambria"/>
          <w:bCs/>
          <w:iCs/>
          <w:sz w:val="24"/>
        </w:rPr>
        <w:t xml:space="preserve"> </w:t>
      </w:r>
      <w:r>
        <w:rPr>
          <w:rFonts w:ascii="Cambria" w:hAnsi="Cambria"/>
          <w:bCs/>
          <w:iCs/>
          <w:sz w:val="24"/>
        </w:rPr>
        <w:t xml:space="preserve">the basics of </w:t>
      </w:r>
      <w:r w:rsidR="006D5795">
        <w:rPr>
          <w:rFonts w:ascii="Cambria" w:hAnsi="Cambria"/>
          <w:bCs/>
          <w:iCs/>
          <w:sz w:val="24"/>
        </w:rPr>
        <w:t>Akh</w:t>
      </w:r>
      <w:r w:rsidR="00E65987">
        <w:rPr>
          <w:rFonts w:ascii="Cambria" w:hAnsi="Cambria"/>
          <w:bCs/>
          <w:iCs/>
          <w:sz w:val="24"/>
        </w:rPr>
        <w:t>enaten</w:t>
      </w:r>
      <w:r w:rsidR="006D5795">
        <w:rPr>
          <w:rFonts w:ascii="Cambria" w:hAnsi="Cambria"/>
          <w:bCs/>
          <w:iCs/>
          <w:sz w:val="24"/>
        </w:rPr>
        <w:t xml:space="preserve">’s </w:t>
      </w:r>
      <w:r>
        <w:rPr>
          <w:rFonts w:ascii="Cambria" w:hAnsi="Cambria"/>
          <w:bCs/>
          <w:iCs/>
          <w:sz w:val="24"/>
        </w:rPr>
        <w:t>early life, giving the basics of how he came to the throne</w:t>
      </w:r>
      <w:r w:rsidR="008F65ED">
        <w:rPr>
          <w:rFonts w:ascii="Cambria" w:hAnsi="Cambria"/>
          <w:bCs/>
          <w:iCs/>
          <w:sz w:val="24"/>
        </w:rPr>
        <w:t>,</w:t>
      </w:r>
      <w:r>
        <w:rPr>
          <w:rFonts w:ascii="Cambria" w:hAnsi="Cambria"/>
          <w:bCs/>
          <w:iCs/>
          <w:sz w:val="24"/>
        </w:rPr>
        <w:t xml:space="preserve"> his </w:t>
      </w:r>
      <w:r w:rsidR="008F65ED">
        <w:rPr>
          <w:rFonts w:ascii="Cambria" w:hAnsi="Cambria"/>
          <w:bCs/>
          <w:iCs/>
          <w:sz w:val="24"/>
        </w:rPr>
        <w:t xml:space="preserve">lack of </w:t>
      </w:r>
      <w:r>
        <w:rPr>
          <w:rFonts w:ascii="Cambria" w:hAnsi="Cambria"/>
          <w:bCs/>
          <w:iCs/>
          <w:sz w:val="24"/>
        </w:rPr>
        <w:t>standing in Egypt’s public, religious and familial matters</w:t>
      </w:r>
      <w:r w:rsidR="008F65ED">
        <w:rPr>
          <w:rFonts w:ascii="Cambria" w:hAnsi="Cambria"/>
          <w:bCs/>
          <w:iCs/>
          <w:sz w:val="24"/>
        </w:rPr>
        <w:t>, etc</w:t>
      </w:r>
      <w:r>
        <w:rPr>
          <w:rFonts w:ascii="Cambria" w:hAnsi="Cambria"/>
          <w:bCs/>
          <w:iCs/>
          <w:sz w:val="24"/>
        </w:rPr>
        <w:t xml:space="preserve">. There is not much speculation in this </w:t>
      </w:r>
      <w:proofErr w:type="gramStart"/>
      <w:r>
        <w:rPr>
          <w:rFonts w:ascii="Cambria" w:hAnsi="Cambria"/>
          <w:bCs/>
          <w:iCs/>
          <w:sz w:val="24"/>
        </w:rPr>
        <w:t>video</w:t>
      </w:r>
      <w:proofErr w:type="gramEnd"/>
      <w:r>
        <w:rPr>
          <w:rFonts w:ascii="Cambria" w:hAnsi="Cambria"/>
          <w:bCs/>
          <w:iCs/>
          <w:sz w:val="24"/>
        </w:rPr>
        <w:t xml:space="preserve"> but it is indicated that his early life was </w:t>
      </w:r>
      <w:r w:rsidR="00085F98">
        <w:rPr>
          <w:rFonts w:ascii="Cambria" w:hAnsi="Cambria"/>
          <w:bCs/>
          <w:iCs/>
          <w:sz w:val="24"/>
        </w:rPr>
        <w:t>likely a catalyst to religion of Aten that he created</w:t>
      </w:r>
      <w:r w:rsidR="008F65ED">
        <w:rPr>
          <w:rFonts w:ascii="Cambria" w:hAnsi="Cambria"/>
          <w:bCs/>
          <w:iCs/>
          <w:sz w:val="24"/>
        </w:rPr>
        <w:t>.</w:t>
      </w:r>
      <w:r w:rsidR="00831092">
        <w:rPr>
          <w:rFonts w:ascii="Cambria" w:hAnsi="Cambria"/>
          <w:bCs/>
          <w:iCs/>
          <w:sz w:val="24"/>
        </w:rPr>
        <w:t xml:space="preserve"> </w:t>
      </w:r>
      <w:r>
        <w:rPr>
          <w:rFonts w:ascii="Cambria" w:hAnsi="Cambria"/>
          <w:bCs/>
          <w:iCs/>
          <w:sz w:val="24"/>
        </w:rPr>
        <w:t>Further depth into Akhenaten’s childhood and the impacts of it would have been welcomed by me more than this basic overview.</w:t>
      </w:r>
      <w:r w:rsidR="00763091">
        <w:rPr>
          <w:rFonts w:ascii="Cambria" w:hAnsi="Cambria"/>
          <w:bCs/>
          <w:iCs/>
          <w:sz w:val="24"/>
        </w:rPr>
        <w:t xml:space="preserve"> The basics of his life as Pharaoh were covered later- that he was married to Nefertiti and </w:t>
      </w:r>
      <w:proofErr w:type="spellStart"/>
      <w:r w:rsidR="00763091">
        <w:rPr>
          <w:rFonts w:ascii="Cambria" w:hAnsi="Cambria"/>
          <w:bCs/>
          <w:iCs/>
          <w:sz w:val="24"/>
        </w:rPr>
        <w:t>Kiya</w:t>
      </w:r>
      <w:proofErr w:type="spellEnd"/>
      <w:r w:rsidR="00763091">
        <w:rPr>
          <w:rFonts w:ascii="Cambria" w:hAnsi="Cambria"/>
          <w:bCs/>
          <w:iCs/>
          <w:sz w:val="24"/>
        </w:rPr>
        <w:t>, had six daughters, and was the father of Tutankhamun.</w:t>
      </w:r>
    </w:p>
    <w:p w14:paraId="671C1BFD" w14:textId="3C6A9E5D" w:rsidR="007F78EB" w:rsidRDefault="007F78EB">
      <w:pPr>
        <w:rPr>
          <w:rFonts w:ascii="Cambria" w:hAnsi="Cambria"/>
          <w:bCs/>
          <w:iCs/>
          <w:sz w:val="24"/>
        </w:rPr>
      </w:pPr>
    </w:p>
    <w:p w14:paraId="7F46F76D" w14:textId="1352A510" w:rsidR="0071092C" w:rsidRDefault="00AC1CEA">
      <w:pPr>
        <w:rPr>
          <w:rFonts w:ascii="Cambria" w:hAnsi="Cambria"/>
          <w:bCs/>
          <w:iCs/>
          <w:sz w:val="24"/>
        </w:rPr>
      </w:pPr>
      <w:r>
        <w:rPr>
          <w:rFonts w:ascii="Cambria" w:hAnsi="Cambria"/>
          <w:bCs/>
          <w:iCs/>
          <w:sz w:val="24"/>
        </w:rPr>
        <w:t>In terms of the religion that Akhenaten set up, Briar does note the key facts- that it was a monotheistic religion, that it led to the creation of a new city as the religious centre,  that the religion was not universally welcomed and accepted, and that the religion surrounding Aten and the city of El-Amarna fell when Akhenaten died. If Briar had been able to go into more detail about the religion- such as how it impacted people, and how it worked and was run- then it would have been more helpful than the basic ‘Akhenaten created a new religion and a city around it’.</w:t>
      </w:r>
    </w:p>
    <w:p w14:paraId="059335A9" w14:textId="7B7E5534" w:rsidR="00440C47" w:rsidRDefault="00440C47">
      <w:pPr>
        <w:rPr>
          <w:rFonts w:ascii="Cambria" w:hAnsi="Cambria"/>
          <w:bCs/>
          <w:iCs/>
          <w:sz w:val="24"/>
        </w:rPr>
      </w:pPr>
    </w:p>
    <w:p w14:paraId="3897B0AA" w14:textId="1981BD84" w:rsidR="00440C47" w:rsidRDefault="007614E7">
      <w:pPr>
        <w:rPr>
          <w:rFonts w:ascii="Cambria" w:hAnsi="Cambria"/>
          <w:bCs/>
          <w:iCs/>
          <w:sz w:val="24"/>
        </w:rPr>
      </w:pPr>
      <w:r>
        <w:rPr>
          <w:rFonts w:ascii="Cambria" w:hAnsi="Cambria"/>
          <w:bCs/>
          <w:iCs/>
          <w:sz w:val="24"/>
        </w:rPr>
        <w:t>In examining the state of Egypt’s external affairs, Briar notes the</w:t>
      </w:r>
      <w:r w:rsidR="00440C47">
        <w:rPr>
          <w:rFonts w:ascii="Cambria" w:hAnsi="Cambria"/>
          <w:bCs/>
          <w:iCs/>
          <w:sz w:val="24"/>
        </w:rPr>
        <w:t xml:space="preserve"> army </w:t>
      </w:r>
      <w:r w:rsidR="0058655C">
        <w:rPr>
          <w:rFonts w:ascii="Cambria" w:hAnsi="Cambria"/>
          <w:bCs/>
          <w:iCs/>
          <w:sz w:val="24"/>
        </w:rPr>
        <w:t>and</w:t>
      </w:r>
      <w:r w:rsidR="00440C47">
        <w:rPr>
          <w:rFonts w:ascii="Cambria" w:hAnsi="Cambria"/>
          <w:bCs/>
          <w:iCs/>
          <w:sz w:val="24"/>
        </w:rPr>
        <w:t xml:space="preserve"> international relations</w:t>
      </w:r>
      <w:r w:rsidR="009D506A">
        <w:rPr>
          <w:rFonts w:ascii="Cambria" w:hAnsi="Cambria"/>
          <w:bCs/>
          <w:iCs/>
          <w:sz w:val="24"/>
        </w:rPr>
        <w:t xml:space="preserve"> and their weakening position in both</w:t>
      </w:r>
      <w:r w:rsidR="00440C47">
        <w:rPr>
          <w:rFonts w:ascii="Cambria" w:hAnsi="Cambria"/>
          <w:bCs/>
          <w:iCs/>
          <w:sz w:val="24"/>
        </w:rPr>
        <w:t xml:space="preserve"> were not good under Akh</w:t>
      </w:r>
      <w:r w:rsidR="00E65987">
        <w:rPr>
          <w:rFonts w:ascii="Cambria" w:hAnsi="Cambria"/>
          <w:bCs/>
          <w:iCs/>
          <w:sz w:val="24"/>
        </w:rPr>
        <w:t>enaten</w:t>
      </w:r>
      <w:r w:rsidR="00D57599">
        <w:rPr>
          <w:rFonts w:ascii="Cambria" w:hAnsi="Cambria"/>
          <w:bCs/>
          <w:iCs/>
          <w:sz w:val="24"/>
        </w:rPr>
        <w:t xml:space="preserve"> due to the Pharaoh’s</w:t>
      </w:r>
      <w:r w:rsidR="00440C47">
        <w:rPr>
          <w:rFonts w:ascii="Cambria" w:hAnsi="Cambria"/>
          <w:bCs/>
          <w:iCs/>
          <w:sz w:val="24"/>
        </w:rPr>
        <w:t xml:space="preserve"> focus on new city and new religion</w:t>
      </w:r>
      <w:r w:rsidR="00C07BB4">
        <w:rPr>
          <w:rFonts w:ascii="Cambria" w:hAnsi="Cambria"/>
          <w:bCs/>
          <w:iCs/>
          <w:sz w:val="24"/>
        </w:rPr>
        <w:t>-</w:t>
      </w:r>
      <w:r w:rsidR="00D57599">
        <w:rPr>
          <w:rFonts w:ascii="Cambria" w:hAnsi="Cambria"/>
          <w:bCs/>
          <w:iCs/>
          <w:sz w:val="24"/>
        </w:rPr>
        <w:t xml:space="preserve"> that he created. The change in Egypt’s </w:t>
      </w:r>
      <w:r w:rsidR="00D57599">
        <w:rPr>
          <w:rFonts w:ascii="Cambria" w:hAnsi="Cambria"/>
          <w:bCs/>
          <w:iCs/>
          <w:sz w:val="24"/>
        </w:rPr>
        <w:lastRenderedPageBreak/>
        <w:t>external affairs damaged Egypt’s influence</w:t>
      </w:r>
      <w:r w:rsidR="00C07BB4">
        <w:rPr>
          <w:rFonts w:ascii="Cambria" w:hAnsi="Cambria"/>
          <w:bCs/>
          <w:iCs/>
          <w:sz w:val="24"/>
        </w:rPr>
        <w:t xml:space="preserve"> </w:t>
      </w:r>
      <w:r w:rsidR="00D57599">
        <w:rPr>
          <w:rFonts w:ascii="Cambria" w:hAnsi="Cambria"/>
          <w:bCs/>
          <w:iCs/>
          <w:sz w:val="24"/>
        </w:rPr>
        <w:t xml:space="preserve">from </w:t>
      </w:r>
      <w:r w:rsidR="00C07BB4">
        <w:rPr>
          <w:rFonts w:ascii="Cambria" w:hAnsi="Cambria"/>
          <w:bCs/>
          <w:iCs/>
          <w:sz w:val="24"/>
        </w:rPr>
        <w:t>had wielded in the past</w:t>
      </w:r>
      <w:r w:rsidR="00D57599">
        <w:rPr>
          <w:rFonts w:ascii="Cambria" w:hAnsi="Cambria"/>
          <w:bCs/>
          <w:iCs/>
          <w:sz w:val="24"/>
        </w:rPr>
        <w:t>. Now the country</w:t>
      </w:r>
      <w:r w:rsidR="00A8303D">
        <w:rPr>
          <w:rFonts w:ascii="Cambria" w:hAnsi="Cambria"/>
          <w:bCs/>
          <w:iCs/>
          <w:sz w:val="24"/>
        </w:rPr>
        <w:t xml:space="preserve"> no longer dominated middle east</w:t>
      </w:r>
      <w:r w:rsidR="00D57599">
        <w:rPr>
          <w:rFonts w:ascii="Cambria" w:hAnsi="Cambria"/>
          <w:bCs/>
          <w:iCs/>
          <w:sz w:val="24"/>
        </w:rPr>
        <w:t>. The information given in this area by the documentary and by Briar is very clearly a basic review of the external issues facing Egypt under Akhenaten. It would have been interesting to be given more depth in this area.</w:t>
      </w:r>
    </w:p>
    <w:p w14:paraId="410FCA4F" w14:textId="3D1823B2" w:rsidR="00B87726" w:rsidRDefault="0058655C">
      <w:pPr>
        <w:rPr>
          <w:rFonts w:ascii="Cambria" w:hAnsi="Cambria"/>
          <w:bCs/>
          <w:iCs/>
          <w:sz w:val="24"/>
        </w:rPr>
      </w:pPr>
      <w:r>
        <w:rPr>
          <w:rFonts w:ascii="Cambria" w:hAnsi="Cambria"/>
          <w:bCs/>
          <w:iCs/>
          <w:sz w:val="24"/>
        </w:rPr>
        <w:t>and</w:t>
      </w:r>
      <w:r w:rsidR="00440C47">
        <w:rPr>
          <w:rFonts w:ascii="Cambria" w:hAnsi="Cambria"/>
          <w:bCs/>
          <w:iCs/>
          <w:sz w:val="24"/>
        </w:rPr>
        <w:t xml:space="preserve"> Akh</w:t>
      </w:r>
      <w:r w:rsidR="00E65987">
        <w:rPr>
          <w:rFonts w:ascii="Cambria" w:hAnsi="Cambria"/>
          <w:bCs/>
          <w:iCs/>
          <w:sz w:val="24"/>
        </w:rPr>
        <w:t>enaten</w:t>
      </w:r>
      <w:r w:rsidR="00440C47">
        <w:rPr>
          <w:rFonts w:ascii="Cambria" w:hAnsi="Cambria"/>
          <w:bCs/>
          <w:iCs/>
          <w:sz w:val="24"/>
        </w:rPr>
        <w:t xml:space="preserve"> had no training in these areas</w:t>
      </w:r>
      <w:r w:rsidR="00557A99">
        <w:rPr>
          <w:rFonts w:ascii="Cambria" w:hAnsi="Cambria"/>
          <w:bCs/>
          <w:iCs/>
          <w:sz w:val="24"/>
        </w:rPr>
        <w:t>. It is likely that he either</w:t>
      </w:r>
      <w:r w:rsidR="00440C47">
        <w:rPr>
          <w:rFonts w:ascii="Cambria" w:hAnsi="Cambria"/>
          <w:bCs/>
          <w:iCs/>
          <w:sz w:val="24"/>
        </w:rPr>
        <w:t xml:space="preserve"> clung to what he knew</w:t>
      </w:r>
      <w:r w:rsidR="00557A99">
        <w:rPr>
          <w:rFonts w:ascii="Cambria" w:hAnsi="Cambria"/>
          <w:bCs/>
          <w:iCs/>
          <w:sz w:val="24"/>
        </w:rPr>
        <w:t xml:space="preserve"> and what he </w:t>
      </w:r>
      <w:r w:rsidR="00440C47">
        <w:rPr>
          <w:rFonts w:ascii="Cambria" w:hAnsi="Cambria"/>
          <w:bCs/>
          <w:iCs/>
          <w:sz w:val="24"/>
        </w:rPr>
        <w:t>had</w:t>
      </w:r>
      <w:r w:rsidR="00557A99">
        <w:rPr>
          <w:rFonts w:ascii="Cambria" w:hAnsi="Cambria"/>
          <w:bCs/>
          <w:iCs/>
          <w:sz w:val="24"/>
        </w:rPr>
        <w:t xml:space="preserve"> or genuinely did not comprehend the issues presented to him in these areas. Regardless, it must be noted that he</w:t>
      </w:r>
      <w:r w:rsidR="00C52FA1">
        <w:rPr>
          <w:rFonts w:ascii="Cambria" w:hAnsi="Cambria"/>
          <w:bCs/>
          <w:iCs/>
          <w:sz w:val="24"/>
        </w:rPr>
        <w:t xml:space="preserve"> </w:t>
      </w:r>
      <w:r w:rsidR="00557A99">
        <w:rPr>
          <w:rFonts w:ascii="Cambria" w:hAnsi="Cambria"/>
          <w:bCs/>
          <w:iCs/>
          <w:sz w:val="24"/>
        </w:rPr>
        <w:t>w</w:t>
      </w:r>
      <w:r w:rsidR="00C52FA1">
        <w:rPr>
          <w:rFonts w:ascii="Cambria" w:hAnsi="Cambria"/>
          <w:bCs/>
          <w:iCs/>
          <w:sz w:val="24"/>
        </w:rPr>
        <w:t>as rather isolated in the new city</w:t>
      </w:r>
      <w:r w:rsidR="00557A99">
        <w:rPr>
          <w:rFonts w:ascii="Cambria" w:hAnsi="Cambria"/>
          <w:bCs/>
          <w:iCs/>
          <w:sz w:val="24"/>
        </w:rPr>
        <w:t>.</w:t>
      </w:r>
    </w:p>
    <w:p w14:paraId="0257745C" w14:textId="7017956E" w:rsidR="00D20789" w:rsidRDefault="00D20789">
      <w:pPr>
        <w:rPr>
          <w:rFonts w:ascii="Cambria" w:hAnsi="Cambria"/>
          <w:bCs/>
          <w:iCs/>
          <w:sz w:val="24"/>
        </w:rPr>
      </w:pPr>
    </w:p>
    <w:p w14:paraId="53CC9D04" w14:textId="0CF93C3F" w:rsidR="00D20789" w:rsidRDefault="00763091">
      <w:pPr>
        <w:rPr>
          <w:rFonts w:ascii="Cambria" w:hAnsi="Cambria"/>
          <w:bCs/>
          <w:iCs/>
          <w:sz w:val="24"/>
        </w:rPr>
      </w:pPr>
      <w:r>
        <w:rPr>
          <w:rFonts w:ascii="Cambria" w:hAnsi="Cambria"/>
          <w:bCs/>
          <w:iCs/>
          <w:sz w:val="24"/>
        </w:rPr>
        <w:t>Briar declares that b</w:t>
      </w:r>
      <w:r w:rsidR="00D20789">
        <w:rPr>
          <w:rFonts w:ascii="Cambria" w:hAnsi="Cambria"/>
          <w:bCs/>
          <w:iCs/>
          <w:sz w:val="24"/>
        </w:rPr>
        <w:t xml:space="preserve">oth wives- Nefertiti </w:t>
      </w:r>
      <w:r w:rsidR="0058655C">
        <w:rPr>
          <w:rFonts w:ascii="Cambria" w:hAnsi="Cambria"/>
          <w:bCs/>
          <w:iCs/>
          <w:sz w:val="24"/>
        </w:rPr>
        <w:t>and</w:t>
      </w:r>
      <w:r w:rsidR="00D20789">
        <w:rPr>
          <w:rFonts w:ascii="Cambria" w:hAnsi="Cambria"/>
          <w:bCs/>
          <w:iCs/>
          <w:sz w:val="24"/>
        </w:rPr>
        <w:t xml:space="preserve"> </w:t>
      </w:r>
      <w:proofErr w:type="spellStart"/>
      <w:r w:rsidR="00D20789">
        <w:rPr>
          <w:rFonts w:ascii="Cambria" w:hAnsi="Cambria"/>
          <w:bCs/>
          <w:iCs/>
          <w:sz w:val="24"/>
        </w:rPr>
        <w:t>Kiya</w:t>
      </w:r>
      <w:proofErr w:type="spellEnd"/>
      <w:r w:rsidR="00D20789">
        <w:rPr>
          <w:rFonts w:ascii="Cambria" w:hAnsi="Cambria"/>
          <w:bCs/>
          <w:iCs/>
          <w:sz w:val="24"/>
        </w:rPr>
        <w:t xml:space="preserve"> died</w:t>
      </w:r>
      <w:r w:rsidR="00BD7CDA">
        <w:rPr>
          <w:rFonts w:ascii="Cambria" w:hAnsi="Cambria"/>
          <w:bCs/>
          <w:iCs/>
          <w:sz w:val="24"/>
        </w:rPr>
        <w:t>. Nefertit</w:t>
      </w:r>
      <w:r w:rsidR="00B33348">
        <w:rPr>
          <w:rFonts w:ascii="Cambria" w:hAnsi="Cambria"/>
          <w:bCs/>
          <w:iCs/>
          <w:sz w:val="24"/>
        </w:rPr>
        <w:t>i</w:t>
      </w:r>
      <w:r w:rsidR="00BD7CDA">
        <w:rPr>
          <w:rFonts w:ascii="Cambria" w:hAnsi="Cambria"/>
          <w:bCs/>
          <w:iCs/>
          <w:sz w:val="24"/>
        </w:rPr>
        <w:t xml:space="preserve">’s death is </w:t>
      </w:r>
      <w:r>
        <w:rPr>
          <w:rFonts w:ascii="Cambria" w:hAnsi="Cambria"/>
          <w:bCs/>
          <w:iCs/>
          <w:sz w:val="24"/>
        </w:rPr>
        <w:t>suspect</w:t>
      </w:r>
      <w:r w:rsidR="00BD7CDA">
        <w:rPr>
          <w:rFonts w:ascii="Cambria" w:hAnsi="Cambria"/>
          <w:bCs/>
          <w:iCs/>
          <w:sz w:val="24"/>
        </w:rPr>
        <w:t>, as there those who have declared that Nefertiti ruled between Akhenaten’s death and the ascension of Tutankhamun. This should have been mentioned in the newer release of the documentary. The earlier release of the documentary can be excused from this, as the idea was not in circulation at the time</w:t>
      </w:r>
      <w:r w:rsidR="002252CE">
        <w:rPr>
          <w:rFonts w:ascii="Cambria" w:hAnsi="Cambria"/>
          <w:bCs/>
          <w:iCs/>
          <w:sz w:val="24"/>
        </w:rPr>
        <w:t>, but the later release should at least mention it in the credits.</w:t>
      </w:r>
    </w:p>
    <w:p w14:paraId="13568F46" w14:textId="7AC324E0" w:rsidR="00892F3E" w:rsidRDefault="00892F3E">
      <w:pPr>
        <w:rPr>
          <w:rFonts w:ascii="Cambria" w:hAnsi="Cambria"/>
          <w:bCs/>
          <w:iCs/>
          <w:sz w:val="24"/>
        </w:rPr>
      </w:pPr>
    </w:p>
    <w:p w14:paraId="2B6AAB46" w14:textId="25461751" w:rsidR="00892F3E" w:rsidRDefault="00BE2FD2">
      <w:pPr>
        <w:rPr>
          <w:rFonts w:ascii="Cambria" w:hAnsi="Cambria"/>
          <w:bCs/>
          <w:iCs/>
          <w:sz w:val="24"/>
        </w:rPr>
      </w:pPr>
      <w:r>
        <w:rPr>
          <w:rFonts w:ascii="Cambria" w:hAnsi="Cambria"/>
          <w:bCs/>
          <w:iCs/>
          <w:sz w:val="24"/>
        </w:rPr>
        <w:t>Briar speculates</w:t>
      </w:r>
      <w:r w:rsidR="00892F3E">
        <w:rPr>
          <w:rFonts w:ascii="Cambria" w:hAnsi="Cambria"/>
          <w:bCs/>
          <w:iCs/>
          <w:sz w:val="24"/>
        </w:rPr>
        <w:t xml:space="preserve"> that Akhenaten had </w:t>
      </w:r>
      <w:r w:rsidR="00343B4D">
        <w:rPr>
          <w:rFonts w:ascii="Cambria" w:hAnsi="Cambria"/>
          <w:bCs/>
          <w:iCs/>
          <w:sz w:val="24"/>
        </w:rPr>
        <w:t xml:space="preserve">a genetic condition known as </w:t>
      </w:r>
      <w:proofErr w:type="spellStart"/>
      <w:r w:rsidR="00892F3E">
        <w:rPr>
          <w:rFonts w:ascii="Cambria" w:hAnsi="Cambria"/>
          <w:bCs/>
          <w:iCs/>
          <w:sz w:val="24"/>
        </w:rPr>
        <w:t>Marfan</w:t>
      </w:r>
      <w:proofErr w:type="spellEnd"/>
      <w:r w:rsidR="00892F3E">
        <w:rPr>
          <w:rFonts w:ascii="Cambria" w:hAnsi="Cambria"/>
          <w:bCs/>
          <w:iCs/>
          <w:sz w:val="24"/>
        </w:rPr>
        <w:t xml:space="preserve"> </w:t>
      </w:r>
      <w:r w:rsidR="004D58CD">
        <w:rPr>
          <w:rFonts w:ascii="Cambria" w:hAnsi="Cambria"/>
          <w:bCs/>
          <w:iCs/>
          <w:sz w:val="24"/>
        </w:rPr>
        <w:t>Syndrome</w:t>
      </w:r>
      <w:r w:rsidR="00892F3E">
        <w:rPr>
          <w:rFonts w:ascii="Cambria" w:hAnsi="Cambria"/>
          <w:bCs/>
          <w:iCs/>
          <w:sz w:val="24"/>
        </w:rPr>
        <w:t>- it would account for his elongated face, long fingers and toes, and unusual eyes- his daughters would have had a 50% chance of inheriting it- maybe they did.</w:t>
      </w:r>
    </w:p>
    <w:p w14:paraId="64F11D35" w14:textId="47261045" w:rsidR="00892F3E" w:rsidRDefault="00BE2FD2">
      <w:pPr>
        <w:rPr>
          <w:rFonts w:ascii="Cambria" w:hAnsi="Cambria"/>
          <w:bCs/>
          <w:iCs/>
          <w:sz w:val="24"/>
        </w:rPr>
      </w:pPr>
      <w:r>
        <w:rPr>
          <w:rFonts w:ascii="Cambria" w:hAnsi="Cambria"/>
          <w:bCs/>
          <w:iCs/>
          <w:sz w:val="24"/>
        </w:rPr>
        <w:t>The d</w:t>
      </w:r>
      <w:r w:rsidR="00892F3E">
        <w:rPr>
          <w:rFonts w:ascii="Cambria" w:hAnsi="Cambria"/>
          <w:bCs/>
          <w:iCs/>
          <w:sz w:val="24"/>
        </w:rPr>
        <w:t xml:space="preserve">ocumentary </w:t>
      </w:r>
      <w:r>
        <w:rPr>
          <w:rFonts w:ascii="Cambria" w:hAnsi="Cambria"/>
          <w:bCs/>
          <w:iCs/>
          <w:sz w:val="24"/>
        </w:rPr>
        <w:t>investigates</w:t>
      </w:r>
      <w:r w:rsidR="00892F3E">
        <w:rPr>
          <w:rFonts w:ascii="Cambria" w:hAnsi="Cambria"/>
          <w:bCs/>
          <w:iCs/>
          <w:sz w:val="24"/>
        </w:rPr>
        <w:t xml:space="preserve"> this idea at the end of the video</w:t>
      </w:r>
      <w:r>
        <w:rPr>
          <w:rFonts w:ascii="Cambria" w:hAnsi="Cambria"/>
          <w:bCs/>
          <w:iCs/>
          <w:sz w:val="24"/>
        </w:rPr>
        <w:t>, giving</w:t>
      </w:r>
      <w:r w:rsidR="00892F3E">
        <w:rPr>
          <w:rFonts w:ascii="Cambria" w:hAnsi="Cambria"/>
          <w:bCs/>
          <w:iCs/>
          <w:sz w:val="24"/>
        </w:rPr>
        <w:t xml:space="preserve"> more depth to Akh</w:t>
      </w:r>
      <w:r w:rsidR="00144723">
        <w:rPr>
          <w:rFonts w:ascii="Cambria" w:hAnsi="Cambria"/>
          <w:bCs/>
          <w:iCs/>
          <w:sz w:val="24"/>
        </w:rPr>
        <w:t>enaten</w:t>
      </w:r>
      <w:r w:rsidR="007423BE">
        <w:rPr>
          <w:rFonts w:ascii="Cambria" w:hAnsi="Cambria"/>
          <w:bCs/>
          <w:iCs/>
          <w:sz w:val="24"/>
        </w:rPr>
        <w:t xml:space="preserve"> </w:t>
      </w:r>
      <w:r w:rsidR="00414AC2">
        <w:rPr>
          <w:rFonts w:ascii="Cambria" w:hAnsi="Cambria"/>
          <w:bCs/>
          <w:iCs/>
          <w:sz w:val="24"/>
        </w:rPr>
        <w:t>This can be considered a</w:t>
      </w:r>
      <w:r w:rsidR="00892F3E">
        <w:rPr>
          <w:rFonts w:ascii="Cambria" w:hAnsi="Cambria"/>
          <w:bCs/>
          <w:iCs/>
          <w:sz w:val="24"/>
        </w:rPr>
        <w:t xml:space="preserve"> loop back to beginning of video and the information focused on the Pharaoh and not his religion</w:t>
      </w:r>
      <w:r w:rsidR="00414AC2">
        <w:rPr>
          <w:rFonts w:ascii="Cambria" w:hAnsi="Cambria"/>
          <w:bCs/>
          <w:iCs/>
          <w:sz w:val="24"/>
        </w:rPr>
        <w:t>. More information would certainly interest me more than information on art and religion in Amarna</w:t>
      </w:r>
      <w:r w:rsidR="00A46E36">
        <w:rPr>
          <w:rFonts w:ascii="Cambria" w:hAnsi="Cambria"/>
          <w:bCs/>
          <w:iCs/>
          <w:sz w:val="24"/>
        </w:rPr>
        <w:t xml:space="preserve"> and fit in better with the titling of the documentary that indicated the focus would be on Akhenaten</w:t>
      </w:r>
      <w:r w:rsidR="00414AC2">
        <w:rPr>
          <w:rFonts w:ascii="Cambria" w:hAnsi="Cambria"/>
          <w:bCs/>
          <w:iCs/>
          <w:sz w:val="24"/>
        </w:rPr>
        <w:t>.</w:t>
      </w:r>
    </w:p>
    <w:p w14:paraId="3A1A2B0A" w14:textId="067A6DA9" w:rsidR="00647079" w:rsidRDefault="00647079">
      <w:pPr>
        <w:rPr>
          <w:rFonts w:ascii="Cambria" w:hAnsi="Cambria"/>
          <w:bCs/>
          <w:iCs/>
          <w:sz w:val="24"/>
        </w:rPr>
      </w:pPr>
    </w:p>
    <w:p w14:paraId="21CDA21F" w14:textId="4829F50C" w:rsidR="00E02DF0" w:rsidRDefault="00E02DF0">
      <w:pPr>
        <w:rPr>
          <w:rFonts w:ascii="Cambria" w:hAnsi="Cambria"/>
          <w:bCs/>
          <w:iCs/>
          <w:sz w:val="24"/>
        </w:rPr>
      </w:pPr>
      <w:r>
        <w:rPr>
          <w:rFonts w:ascii="Cambria" w:hAnsi="Cambria"/>
          <w:bCs/>
          <w:iCs/>
          <w:sz w:val="24"/>
        </w:rPr>
        <w:t>Overall, the documentary, in both its incarnations would be better served if they had been titled in reference to the religion and/or the art of the Amarna period, as these two areas are clearly the focus of this documentary. If it continues to be presented as having its focus on Akhenaten, then more information on him should be included, such as details on his reign, further explanations of his influence on art and religion in the Amarna period than the basic overview that was given, etc.</w:t>
      </w:r>
      <w:r w:rsidR="002C4364">
        <w:rPr>
          <w:rFonts w:ascii="Cambria" w:hAnsi="Cambria"/>
          <w:bCs/>
          <w:iCs/>
          <w:sz w:val="24"/>
        </w:rPr>
        <w:t xml:space="preserve"> </w:t>
      </w:r>
      <w:r w:rsidR="00DF3EBE">
        <w:rPr>
          <w:rFonts w:ascii="Cambria" w:hAnsi="Cambria"/>
          <w:bCs/>
          <w:iCs/>
          <w:sz w:val="24"/>
        </w:rPr>
        <w:t xml:space="preserve">More information on the idea of him having a condition such as </w:t>
      </w:r>
      <w:proofErr w:type="spellStart"/>
      <w:r w:rsidR="00DF3EBE">
        <w:rPr>
          <w:rFonts w:ascii="Cambria" w:hAnsi="Cambria"/>
          <w:bCs/>
          <w:iCs/>
          <w:sz w:val="24"/>
        </w:rPr>
        <w:t>Marfan</w:t>
      </w:r>
      <w:proofErr w:type="spellEnd"/>
      <w:r w:rsidR="00DF3EBE">
        <w:rPr>
          <w:rFonts w:ascii="Cambria" w:hAnsi="Cambria"/>
          <w:bCs/>
          <w:iCs/>
          <w:sz w:val="24"/>
        </w:rPr>
        <w:t xml:space="preserve"> Syndrome would be very interesting to see. </w:t>
      </w:r>
      <w:r w:rsidR="002C4364">
        <w:rPr>
          <w:rFonts w:ascii="Cambria" w:hAnsi="Cambria"/>
          <w:bCs/>
          <w:iCs/>
          <w:sz w:val="24"/>
        </w:rPr>
        <w:t>The length of the documentary does limit the amount of information included, but it should certainly have more specifics in the areas it covers.</w:t>
      </w:r>
    </w:p>
    <w:p w14:paraId="164066D9" w14:textId="75DA2A44" w:rsidR="00647079" w:rsidRDefault="00647079">
      <w:pPr>
        <w:rPr>
          <w:rFonts w:ascii="Cambria" w:hAnsi="Cambria"/>
          <w:bCs/>
          <w:iCs/>
          <w:sz w:val="24"/>
        </w:rPr>
      </w:pPr>
    </w:p>
    <w:p w14:paraId="665A101D" w14:textId="06343948" w:rsidR="00647079" w:rsidRDefault="004D5277">
      <w:pPr>
        <w:rPr>
          <w:rFonts w:ascii="Cambria" w:hAnsi="Cambria"/>
          <w:bCs/>
          <w:iCs/>
          <w:sz w:val="28"/>
        </w:rPr>
      </w:pPr>
      <w:r>
        <w:rPr>
          <w:rFonts w:ascii="Cambria" w:hAnsi="Cambria"/>
          <w:b/>
          <w:bCs/>
          <w:iCs/>
          <w:sz w:val="28"/>
        </w:rPr>
        <w:t>Word count: 1003</w:t>
      </w:r>
    </w:p>
    <w:p w14:paraId="1C864212" w14:textId="65A17641" w:rsidR="004D5277" w:rsidRDefault="004D5277">
      <w:pPr>
        <w:rPr>
          <w:rFonts w:ascii="Cambria" w:hAnsi="Cambria"/>
          <w:bCs/>
          <w:iCs/>
          <w:sz w:val="28"/>
        </w:rPr>
      </w:pPr>
    </w:p>
    <w:p w14:paraId="7E427ABB" w14:textId="7AC360EB" w:rsidR="004D5277" w:rsidRDefault="004D5277">
      <w:pPr>
        <w:rPr>
          <w:rFonts w:ascii="Cambria" w:hAnsi="Cambria"/>
          <w:b/>
          <w:bCs/>
          <w:iCs/>
          <w:sz w:val="28"/>
        </w:rPr>
      </w:pPr>
      <w:r>
        <w:rPr>
          <w:rFonts w:ascii="Cambria" w:hAnsi="Cambria"/>
          <w:b/>
          <w:bCs/>
          <w:iCs/>
          <w:sz w:val="28"/>
        </w:rPr>
        <w:t>Source List:</w:t>
      </w:r>
    </w:p>
    <w:p w14:paraId="346A2044" w14:textId="6664A525" w:rsidR="004D5277" w:rsidRDefault="004D5277">
      <w:pPr>
        <w:rPr>
          <w:rFonts w:ascii="Cambria" w:hAnsi="Cambria"/>
          <w:b/>
          <w:bCs/>
          <w:iCs/>
          <w:sz w:val="28"/>
        </w:rPr>
      </w:pPr>
    </w:p>
    <w:p w14:paraId="68FB62F0" w14:textId="211E3BA9" w:rsidR="00C36E82" w:rsidRDefault="00C36E82">
      <w:pPr>
        <w:rPr>
          <w:rFonts w:ascii="Cambria" w:hAnsi="Cambria"/>
          <w:bCs/>
          <w:iCs/>
          <w:sz w:val="24"/>
        </w:rPr>
      </w:pPr>
      <w:r w:rsidRPr="00C36E82">
        <w:rPr>
          <w:rFonts w:ascii="Cambria" w:hAnsi="Cambria"/>
          <w:bCs/>
          <w:iCs/>
          <w:sz w:val="24"/>
        </w:rPr>
        <w:t xml:space="preserve">Starz101, 2016. AKHENATON THE REBEL PHARAOH - THE GREAT EGYPTIANS - Discovery History Ancient Egypt (full documentary) - video </w:t>
      </w:r>
      <w:proofErr w:type="spellStart"/>
      <w:r w:rsidRPr="00C36E82">
        <w:rPr>
          <w:rFonts w:ascii="Cambria" w:hAnsi="Cambria"/>
          <w:bCs/>
          <w:iCs/>
          <w:sz w:val="24"/>
        </w:rPr>
        <w:t>dailymotion</w:t>
      </w:r>
      <w:proofErr w:type="spellEnd"/>
      <w:r w:rsidRPr="00C36E82">
        <w:rPr>
          <w:rFonts w:ascii="Cambria" w:hAnsi="Cambria"/>
          <w:bCs/>
          <w:iCs/>
          <w:sz w:val="24"/>
        </w:rPr>
        <w:t xml:space="preserve">. </w:t>
      </w:r>
      <w:r w:rsidRPr="00C36E82">
        <w:rPr>
          <w:rFonts w:ascii="Cambria" w:hAnsi="Cambria"/>
          <w:bCs/>
          <w:i/>
          <w:iCs/>
          <w:sz w:val="24"/>
        </w:rPr>
        <w:t>Dailymotion</w:t>
      </w:r>
      <w:r w:rsidRPr="00C36E82">
        <w:rPr>
          <w:rFonts w:ascii="Cambria" w:hAnsi="Cambria"/>
          <w:bCs/>
          <w:iCs/>
          <w:sz w:val="24"/>
        </w:rPr>
        <w:t xml:space="preserve">. Available at: </w:t>
      </w:r>
      <w:hyperlink r:id="rId4" w:history="1">
        <w:r w:rsidRPr="003F378B">
          <w:rPr>
            <w:rStyle w:val="Hyperlink"/>
            <w:rFonts w:ascii="Cambria" w:hAnsi="Cambria"/>
            <w:bCs/>
            <w:iCs/>
            <w:sz w:val="24"/>
          </w:rPr>
          <w:t>https://www.dailymotion.com/video/x3w7e8a</w:t>
        </w:r>
      </w:hyperlink>
    </w:p>
    <w:p w14:paraId="3E20717B" w14:textId="1FE37858" w:rsidR="004D5277" w:rsidRPr="004D5277" w:rsidRDefault="00C36E82">
      <w:pPr>
        <w:rPr>
          <w:rFonts w:ascii="Cambria" w:hAnsi="Cambria"/>
          <w:bCs/>
          <w:iCs/>
          <w:sz w:val="24"/>
        </w:rPr>
      </w:pPr>
      <w:bookmarkStart w:id="0" w:name="_GoBack"/>
      <w:bookmarkEnd w:id="0"/>
      <w:r w:rsidRPr="00C36E82">
        <w:rPr>
          <w:rFonts w:ascii="Cambria" w:hAnsi="Cambria"/>
          <w:bCs/>
          <w:iCs/>
          <w:sz w:val="24"/>
        </w:rPr>
        <w:t>[Accessed May 23, 2019]</w:t>
      </w:r>
    </w:p>
    <w:sectPr w:rsidR="004D5277" w:rsidRPr="004D52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DYyMzM1MTIytzCxMDNV0lEKTi0uzszPAykwqgUA01oJJCwAAAA="/>
  </w:docVars>
  <w:rsids>
    <w:rsidRoot w:val="007E54E5"/>
    <w:rsid w:val="00016F17"/>
    <w:rsid w:val="0002655A"/>
    <w:rsid w:val="000617CA"/>
    <w:rsid w:val="00085F98"/>
    <w:rsid w:val="00144723"/>
    <w:rsid w:val="001668C7"/>
    <w:rsid w:val="001677CE"/>
    <w:rsid w:val="00170512"/>
    <w:rsid w:val="00182A13"/>
    <w:rsid w:val="002252CE"/>
    <w:rsid w:val="002603CB"/>
    <w:rsid w:val="002B019F"/>
    <w:rsid w:val="002B7483"/>
    <w:rsid w:val="002C4364"/>
    <w:rsid w:val="002C6BF7"/>
    <w:rsid w:val="0030096D"/>
    <w:rsid w:val="003111D4"/>
    <w:rsid w:val="00326FAE"/>
    <w:rsid w:val="00343B4D"/>
    <w:rsid w:val="003744EE"/>
    <w:rsid w:val="003F51DB"/>
    <w:rsid w:val="00414AC2"/>
    <w:rsid w:val="00427B28"/>
    <w:rsid w:val="00440C47"/>
    <w:rsid w:val="004D5277"/>
    <w:rsid w:val="004D58CD"/>
    <w:rsid w:val="00557A99"/>
    <w:rsid w:val="00584DEE"/>
    <w:rsid w:val="0058655C"/>
    <w:rsid w:val="005A0361"/>
    <w:rsid w:val="005F3418"/>
    <w:rsid w:val="00614BF1"/>
    <w:rsid w:val="00647079"/>
    <w:rsid w:val="006C0957"/>
    <w:rsid w:val="006D4B13"/>
    <w:rsid w:val="006D5795"/>
    <w:rsid w:val="0071092C"/>
    <w:rsid w:val="007423BE"/>
    <w:rsid w:val="007614E7"/>
    <w:rsid w:val="00763091"/>
    <w:rsid w:val="007B09EA"/>
    <w:rsid w:val="007E54E5"/>
    <w:rsid w:val="007F78EB"/>
    <w:rsid w:val="008124AC"/>
    <w:rsid w:val="00822A25"/>
    <w:rsid w:val="00823D7F"/>
    <w:rsid w:val="00825EAA"/>
    <w:rsid w:val="00831092"/>
    <w:rsid w:val="00892F3E"/>
    <w:rsid w:val="008950B4"/>
    <w:rsid w:val="00896BA0"/>
    <w:rsid w:val="008C5A66"/>
    <w:rsid w:val="008C7D4B"/>
    <w:rsid w:val="008F65ED"/>
    <w:rsid w:val="00957D52"/>
    <w:rsid w:val="00975622"/>
    <w:rsid w:val="009D506A"/>
    <w:rsid w:val="00A45370"/>
    <w:rsid w:val="00A46E36"/>
    <w:rsid w:val="00A6282D"/>
    <w:rsid w:val="00A7754E"/>
    <w:rsid w:val="00A8303D"/>
    <w:rsid w:val="00AA00EF"/>
    <w:rsid w:val="00AB3A0A"/>
    <w:rsid w:val="00AC00A7"/>
    <w:rsid w:val="00AC1CEA"/>
    <w:rsid w:val="00B33348"/>
    <w:rsid w:val="00B82DED"/>
    <w:rsid w:val="00B87726"/>
    <w:rsid w:val="00BB5A1C"/>
    <w:rsid w:val="00BD7CDA"/>
    <w:rsid w:val="00BE2FD2"/>
    <w:rsid w:val="00BF7A8B"/>
    <w:rsid w:val="00C07BB4"/>
    <w:rsid w:val="00C207FC"/>
    <w:rsid w:val="00C36E82"/>
    <w:rsid w:val="00C52FA1"/>
    <w:rsid w:val="00C752FA"/>
    <w:rsid w:val="00C75B43"/>
    <w:rsid w:val="00CA5186"/>
    <w:rsid w:val="00CF5E7F"/>
    <w:rsid w:val="00D17FD4"/>
    <w:rsid w:val="00D20789"/>
    <w:rsid w:val="00D452FE"/>
    <w:rsid w:val="00D5646B"/>
    <w:rsid w:val="00D57599"/>
    <w:rsid w:val="00DB0D5A"/>
    <w:rsid w:val="00DD5493"/>
    <w:rsid w:val="00DF3EBE"/>
    <w:rsid w:val="00E02DF0"/>
    <w:rsid w:val="00E11D92"/>
    <w:rsid w:val="00E65987"/>
    <w:rsid w:val="00E96357"/>
    <w:rsid w:val="00EA5E0C"/>
    <w:rsid w:val="00EA6422"/>
    <w:rsid w:val="00ED7146"/>
    <w:rsid w:val="00F07FCF"/>
    <w:rsid w:val="00F22A40"/>
    <w:rsid w:val="00F472C5"/>
    <w:rsid w:val="00F75290"/>
    <w:rsid w:val="00F968A2"/>
    <w:rsid w:val="00FF72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458F0"/>
  <w15:chartTrackingRefBased/>
  <w15:docId w15:val="{58B6319D-AC0B-4E59-B15E-94D7FA442C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6E82"/>
    <w:rPr>
      <w:color w:val="0563C1" w:themeColor="hyperlink"/>
      <w:u w:val="single"/>
    </w:rPr>
  </w:style>
  <w:style w:type="character" w:styleId="UnresolvedMention">
    <w:name w:val="Unresolved Mention"/>
    <w:basedOn w:val="DefaultParagraphFont"/>
    <w:uiPriority w:val="99"/>
    <w:semiHidden/>
    <w:unhideWhenUsed/>
    <w:rsid w:val="00C36E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ailymotion.com/video/x3w7e8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840</TotalTime>
  <Pages>2</Pages>
  <Words>916</Words>
  <Characters>5224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Matilda Jones (1701654)</dc:creator>
  <cp:keywords/>
  <dc:description/>
  <cp:lastModifiedBy>Matilda Jones (1701654)</cp:lastModifiedBy>
  <cp:revision>101</cp:revision>
  <dcterms:created xsi:type="dcterms:W3CDTF">2019-05-24T14:02:00Z</dcterms:created>
  <dcterms:modified xsi:type="dcterms:W3CDTF">2019-05-26T17:30:00Z</dcterms:modified>
</cp:coreProperties>
</file>