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imes New Roman" w:hAnsi="Times New Roman" w:cs="Times New Roman"/>
          <w:b/>
          <w:bCs/>
          <w:sz w:val="28"/>
          <w:szCs w:val="28"/>
          <w:lang w:eastAsia="en-GB"/>
        </w:rPr>
        <w:id w:val="-747568073"/>
        <w:docPartObj>
          <w:docPartGallery w:val="Cover Pages"/>
          <w:docPartUnique/>
        </w:docPartObj>
      </w:sdtPr>
      <w:sdtContent>
        <w:p w14:paraId="25C962CF" w14:textId="77777777" w:rsidR="007C6237" w:rsidRPr="00951924" w:rsidRDefault="007C6237" w:rsidP="007C6237">
          <w:pPr>
            <w:jc w:val="both"/>
            <w:rPr>
              <w:rFonts w:ascii="Times New Roman" w:eastAsia="Times New Roman" w:hAnsi="Times New Roman" w:cs="Times New Roman"/>
              <w:b/>
              <w:bCs/>
              <w:sz w:val="28"/>
              <w:szCs w:val="28"/>
              <w:lang w:eastAsia="en-GB"/>
            </w:rPr>
          </w:pPr>
        </w:p>
        <w:p w14:paraId="39E06987" w14:textId="77777777" w:rsidR="007C6237" w:rsidRPr="00951924" w:rsidRDefault="007C6237" w:rsidP="007C6237">
          <w:pPr>
            <w:jc w:val="both"/>
            <w:rPr>
              <w:rFonts w:ascii="Times New Roman" w:eastAsia="Times New Roman" w:hAnsi="Times New Roman" w:cs="Times New Roman"/>
              <w:b/>
              <w:bCs/>
              <w:sz w:val="28"/>
              <w:szCs w:val="28"/>
              <w:lang w:eastAsia="en-GB"/>
            </w:rPr>
          </w:pPr>
        </w:p>
        <w:p w14:paraId="713D4113" w14:textId="77777777" w:rsidR="007C6237" w:rsidRPr="00951924" w:rsidRDefault="007C6237" w:rsidP="007C6237">
          <w:pPr>
            <w:spacing w:before="120"/>
            <w:jc w:val="both"/>
            <w:rPr>
              <w:rFonts w:ascii="Times New Roman" w:eastAsia="Times New Roman" w:hAnsi="Times New Roman" w:cs="Times New Roman"/>
              <w:b/>
              <w:bCs/>
              <w:sz w:val="52"/>
              <w:szCs w:val="52"/>
              <w:lang w:eastAsia="en-GB"/>
            </w:rPr>
          </w:pPr>
          <w:r w:rsidRPr="00951924">
            <w:rPr>
              <w:rFonts w:ascii="Times New Roman" w:eastAsia="Times New Roman" w:hAnsi="Times New Roman" w:cs="Times New Roman"/>
              <w:b/>
              <w:bCs/>
              <w:sz w:val="52"/>
              <w:szCs w:val="52"/>
              <w:lang w:eastAsia="en-GB"/>
            </w:rPr>
            <w:t>University of Wales</w:t>
          </w:r>
        </w:p>
        <w:p w14:paraId="55F6585B" w14:textId="77777777" w:rsidR="007C6237" w:rsidRPr="00951924" w:rsidRDefault="007C6237" w:rsidP="007C6237">
          <w:pPr>
            <w:spacing w:before="120"/>
            <w:jc w:val="both"/>
            <w:rPr>
              <w:rFonts w:ascii="Times New Roman" w:eastAsia="Times New Roman" w:hAnsi="Times New Roman" w:cs="Times New Roman"/>
              <w:b/>
              <w:bCs/>
              <w:sz w:val="52"/>
              <w:szCs w:val="52"/>
              <w:lang w:eastAsia="en-GB"/>
            </w:rPr>
          </w:pPr>
          <w:r w:rsidRPr="00951924">
            <w:rPr>
              <w:rFonts w:ascii="Times New Roman" w:eastAsia="Times New Roman" w:hAnsi="Times New Roman" w:cs="Times New Roman"/>
              <w:b/>
              <w:bCs/>
              <w:sz w:val="52"/>
              <w:szCs w:val="52"/>
              <w:lang w:eastAsia="en-GB"/>
            </w:rPr>
            <w:t>Trinity Saint David</w:t>
          </w:r>
        </w:p>
        <w:p w14:paraId="66A88EF8" w14:textId="77777777" w:rsidR="007C6237" w:rsidRPr="00951924" w:rsidRDefault="007C6237" w:rsidP="007C6237">
          <w:pPr>
            <w:spacing w:before="120"/>
            <w:jc w:val="both"/>
            <w:rPr>
              <w:rFonts w:ascii="Times New Roman" w:eastAsia="Times New Roman" w:hAnsi="Times New Roman" w:cs="Times New Roman"/>
              <w:b/>
              <w:bCs/>
              <w:sz w:val="28"/>
              <w:szCs w:val="28"/>
              <w:lang w:eastAsia="en-GB"/>
            </w:rPr>
          </w:pPr>
        </w:p>
        <w:p w14:paraId="6B81C038" w14:textId="77777777" w:rsidR="007C6237" w:rsidRPr="00951924" w:rsidRDefault="007C6237" w:rsidP="007C6237">
          <w:pPr>
            <w:spacing w:before="120"/>
            <w:jc w:val="both"/>
            <w:rPr>
              <w:rFonts w:ascii="Times New Roman" w:eastAsia="Times New Roman" w:hAnsi="Times New Roman" w:cs="Times New Roman"/>
              <w:b/>
              <w:bCs/>
              <w:sz w:val="28"/>
              <w:szCs w:val="28"/>
              <w:lang w:eastAsia="en-GB"/>
            </w:rPr>
          </w:pPr>
        </w:p>
        <w:p w14:paraId="6BB81569" w14:textId="77777777" w:rsidR="007C6237" w:rsidRPr="00951924" w:rsidRDefault="007C6237" w:rsidP="007C6237">
          <w:pPr>
            <w:spacing w:before="120"/>
            <w:jc w:val="both"/>
            <w:rPr>
              <w:rFonts w:ascii="Times New Roman" w:eastAsia="Times New Roman" w:hAnsi="Times New Roman" w:cs="Times New Roman"/>
              <w:b/>
              <w:bCs/>
              <w:sz w:val="44"/>
              <w:szCs w:val="44"/>
              <w:lang w:eastAsia="en-GB"/>
            </w:rPr>
          </w:pPr>
          <w:r w:rsidRPr="00951924">
            <w:rPr>
              <w:rFonts w:ascii="Times New Roman" w:eastAsia="Times New Roman" w:hAnsi="Times New Roman" w:cs="Times New Roman"/>
              <w:b/>
              <w:bCs/>
              <w:sz w:val="44"/>
              <w:szCs w:val="44"/>
              <w:lang w:eastAsia="en-GB"/>
            </w:rPr>
            <w:t>Student: Dominic Artiom</w:t>
          </w:r>
        </w:p>
        <w:p w14:paraId="101A3ABC" w14:textId="77777777" w:rsidR="007C6237" w:rsidRPr="00951924" w:rsidRDefault="007C6237" w:rsidP="007C6237">
          <w:pPr>
            <w:spacing w:before="120"/>
            <w:jc w:val="both"/>
            <w:rPr>
              <w:rFonts w:ascii="Times New Roman" w:eastAsia="Times New Roman" w:hAnsi="Times New Roman" w:cs="Times New Roman"/>
              <w:b/>
              <w:bCs/>
              <w:sz w:val="44"/>
              <w:szCs w:val="44"/>
              <w:lang w:eastAsia="en-GB"/>
            </w:rPr>
          </w:pPr>
          <w:r w:rsidRPr="00951924">
            <w:rPr>
              <w:rFonts w:ascii="Times New Roman" w:eastAsia="Times New Roman" w:hAnsi="Times New Roman" w:cs="Times New Roman"/>
              <w:b/>
              <w:bCs/>
              <w:sz w:val="44"/>
              <w:szCs w:val="44"/>
              <w:lang w:eastAsia="en-GB"/>
            </w:rPr>
            <w:t>ID: 2027538</w:t>
          </w:r>
        </w:p>
        <w:p w14:paraId="594BECD3" w14:textId="77777777" w:rsidR="007C6237" w:rsidRPr="00951924" w:rsidRDefault="007C6237" w:rsidP="007C6237">
          <w:pPr>
            <w:jc w:val="both"/>
            <w:rPr>
              <w:rFonts w:ascii="Times New Roman" w:eastAsia="Times New Roman" w:hAnsi="Times New Roman" w:cs="Times New Roman"/>
              <w:b/>
              <w:bCs/>
              <w:sz w:val="28"/>
              <w:szCs w:val="28"/>
              <w:lang w:eastAsia="en-GB"/>
            </w:rPr>
          </w:pPr>
        </w:p>
        <w:p w14:paraId="50C95323" w14:textId="77777777" w:rsidR="007C6237" w:rsidRDefault="007C6237" w:rsidP="007C6237">
          <w:pPr>
            <w:jc w:val="both"/>
            <w:rPr>
              <w:rFonts w:ascii="Times New Roman" w:eastAsia="Times New Roman" w:hAnsi="Times New Roman" w:cs="Times New Roman"/>
              <w:b/>
              <w:bCs/>
              <w:sz w:val="28"/>
              <w:szCs w:val="28"/>
              <w:lang w:eastAsia="en-GB"/>
            </w:rPr>
          </w:pPr>
        </w:p>
        <w:p w14:paraId="40A13DA2" w14:textId="77777777" w:rsidR="007C6237" w:rsidRPr="00951924" w:rsidRDefault="007C6237" w:rsidP="007C6237">
          <w:pPr>
            <w:jc w:val="both"/>
            <w:rPr>
              <w:rFonts w:ascii="Times New Roman" w:eastAsia="Times New Roman" w:hAnsi="Times New Roman" w:cs="Times New Roman"/>
              <w:b/>
              <w:bCs/>
              <w:sz w:val="28"/>
              <w:szCs w:val="28"/>
              <w:lang w:eastAsia="en-GB"/>
            </w:rPr>
          </w:pPr>
        </w:p>
        <w:p w14:paraId="5687428D" w14:textId="1ABEF15D" w:rsidR="007C6237" w:rsidRPr="007C6237" w:rsidRDefault="007C6237" w:rsidP="007C6237">
          <w:pPr>
            <w:spacing w:before="100" w:beforeAutospacing="1" w:after="100" w:afterAutospacing="1"/>
            <w:jc w:val="both"/>
            <w:rPr>
              <w:rFonts w:ascii="Times New Roman" w:eastAsia="Times New Roman" w:hAnsi="Times New Roman" w:cs="Times New Roman"/>
              <w:b/>
              <w:bCs/>
              <w:sz w:val="44"/>
              <w:szCs w:val="44"/>
              <w:lang w:val="en-GB" w:eastAsia="en-GB"/>
            </w:rPr>
          </w:pPr>
          <w:r w:rsidRPr="00951924">
            <w:rPr>
              <w:rFonts w:ascii="Times New Roman" w:eastAsia="Times New Roman" w:hAnsi="Times New Roman" w:cs="Times New Roman"/>
              <w:b/>
              <w:bCs/>
              <w:noProof/>
              <w:sz w:val="44"/>
              <w:szCs w:val="44"/>
              <w:lang w:eastAsia="en-GB"/>
            </w:rPr>
            <mc:AlternateContent>
              <mc:Choice Requires="wpi">
                <w:drawing>
                  <wp:anchor distT="0" distB="0" distL="114300" distR="114300" simplePos="0" relativeHeight="251659264" behindDoc="0" locked="0" layoutInCell="1" allowOverlap="1" wp14:anchorId="4B07F860" wp14:editId="0BD062BB">
                    <wp:simplePos x="0" y="0"/>
                    <wp:positionH relativeFrom="column">
                      <wp:posOffset>-3247383</wp:posOffset>
                    </wp:positionH>
                    <wp:positionV relativeFrom="paragraph">
                      <wp:posOffset>482955</wp:posOffset>
                    </wp:positionV>
                    <wp:extent cx="360" cy="360"/>
                    <wp:effectExtent l="50800" t="50800" r="50800" b="50800"/>
                    <wp:wrapNone/>
                    <wp:docPr id="9" name="Ink 9"/>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44C922F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257.1pt;margin-top:36.65pt;width:2.9pt;height:2.9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">
                    <v:imagedata r:id="rId9" o:title=""/>
                  </v:shape>
                </w:pict>
              </mc:Fallback>
            </mc:AlternateContent>
          </w:r>
          <w:r w:rsidRPr="00951924">
            <w:rPr>
              <w:rFonts w:ascii="Times New Roman" w:eastAsia="Times New Roman" w:hAnsi="Times New Roman" w:cs="Times New Roman"/>
              <w:b/>
              <w:bCs/>
              <w:sz w:val="44"/>
              <w:szCs w:val="44"/>
              <w:lang w:eastAsia="en-GB"/>
            </w:rPr>
            <w:t xml:space="preserve">Module – </w:t>
          </w:r>
          <w:r>
            <w:rPr>
              <w:rFonts w:ascii="Times New Roman" w:hAnsi="Times New Roman" w:cs="Times New Roman"/>
              <w:b/>
              <w:bCs/>
              <w:sz w:val="44"/>
              <w:szCs w:val="44"/>
              <w:lang w:val="en-GB"/>
            </w:rPr>
            <w:t>Cloud Computing Administration.</w:t>
          </w:r>
        </w:p>
        <w:p w14:paraId="1E10F716" w14:textId="26F2C0E3" w:rsidR="007C6237" w:rsidRPr="00951924" w:rsidRDefault="007C6237" w:rsidP="007C6237">
          <w:pPr>
            <w:spacing w:before="120"/>
            <w:jc w:val="both"/>
            <w:rPr>
              <w:rFonts w:ascii="Times New Roman" w:eastAsia="Times New Roman" w:hAnsi="Times New Roman" w:cs="Times New Roman"/>
              <w:b/>
              <w:bCs/>
              <w:sz w:val="44"/>
              <w:szCs w:val="44"/>
              <w:lang w:val="en-GB" w:eastAsia="en-GB"/>
            </w:rPr>
          </w:pPr>
          <w:r w:rsidRPr="00951924">
            <w:rPr>
              <w:rFonts w:ascii="Times New Roman" w:eastAsia="Times New Roman" w:hAnsi="Times New Roman" w:cs="Times New Roman"/>
              <w:b/>
              <w:bCs/>
              <w:sz w:val="44"/>
              <w:szCs w:val="44"/>
              <w:lang w:eastAsia="en-GB"/>
            </w:rPr>
            <w:t>ACCA-</w:t>
          </w:r>
          <w:r>
            <w:rPr>
              <w:rFonts w:ascii="Times New Roman" w:eastAsia="Times New Roman" w:hAnsi="Times New Roman" w:cs="Times New Roman"/>
              <w:b/>
              <w:bCs/>
              <w:sz w:val="44"/>
              <w:szCs w:val="44"/>
              <w:lang w:val="en-GB" w:eastAsia="en-GB"/>
            </w:rPr>
            <w:t>6025</w:t>
          </w:r>
        </w:p>
        <w:p w14:paraId="0BE3D4FF" w14:textId="77777777" w:rsidR="007C6237" w:rsidRPr="00951924" w:rsidRDefault="007C6237" w:rsidP="007C6237">
          <w:pPr>
            <w:jc w:val="both"/>
            <w:rPr>
              <w:rFonts w:ascii="Times New Roman" w:eastAsia="Times New Roman" w:hAnsi="Times New Roman" w:cs="Times New Roman"/>
              <w:b/>
              <w:bCs/>
              <w:sz w:val="28"/>
              <w:szCs w:val="28"/>
              <w:lang w:eastAsia="en-GB"/>
            </w:rPr>
          </w:pPr>
        </w:p>
        <w:p w14:paraId="3E6EF17C" w14:textId="77777777" w:rsidR="007C6237" w:rsidRPr="00951924" w:rsidRDefault="007C6237" w:rsidP="007C6237">
          <w:pPr>
            <w:jc w:val="both"/>
            <w:rPr>
              <w:rFonts w:ascii="Times New Roman" w:eastAsia="Times New Roman" w:hAnsi="Times New Roman" w:cs="Times New Roman"/>
              <w:b/>
              <w:bCs/>
              <w:sz w:val="28"/>
              <w:szCs w:val="28"/>
              <w:lang w:eastAsia="en-GB"/>
            </w:rPr>
          </w:pPr>
        </w:p>
        <w:p w14:paraId="253C1B1E" w14:textId="77777777" w:rsidR="007C6237" w:rsidRDefault="007C6237" w:rsidP="007C6237">
          <w:pPr>
            <w:spacing w:before="120"/>
            <w:rPr>
              <w:rFonts w:ascii="Times New Roman" w:eastAsia="Times New Roman" w:hAnsi="Times New Roman" w:cs="Times New Roman"/>
              <w:b/>
              <w:bCs/>
              <w:sz w:val="28"/>
              <w:szCs w:val="28"/>
              <w:lang w:eastAsia="en-GB"/>
            </w:rPr>
          </w:pPr>
        </w:p>
        <w:p w14:paraId="5BBC87B9" w14:textId="3B2F6B82" w:rsidR="007C6237" w:rsidRPr="00951924" w:rsidRDefault="007C6237" w:rsidP="007C6237">
          <w:pPr>
            <w:spacing w:before="120"/>
            <w:rPr>
              <w:rFonts w:ascii="Times New Roman" w:eastAsia="Times New Roman" w:hAnsi="Times New Roman" w:cs="Times New Roman"/>
              <w:b/>
              <w:bCs/>
              <w:sz w:val="44"/>
              <w:szCs w:val="44"/>
              <w:lang w:eastAsia="en-GB"/>
            </w:rPr>
          </w:pPr>
          <w:r>
            <w:rPr>
              <w:rFonts w:ascii="Times New Roman" w:eastAsia="Times New Roman" w:hAnsi="Times New Roman" w:cs="Times New Roman"/>
              <w:b/>
              <w:bCs/>
              <w:sz w:val="44"/>
              <w:szCs w:val="44"/>
              <w:lang w:val="en-GB" w:eastAsia="en-GB"/>
            </w:rPr>
            <w:br/>
          </w:r>
          <w:r w:rsidRPr="00951924">
            <w:rPr>
              <w:rFonts w:ascii="Times New Roman" w:eastAsia="Times New Roman" w:hAnsi="Times New Roman" w:cs="Times New Roman"/>
              <w:b/>
              <w:bCs/>
              <w:sz w:val="44"/>
              <w:szCs w:val="44"/>
              <w:lang w:eastAsia="en-GB"/>
            </w:rPr>
            <w:t>Reference Standard: IEEE</w:t>
          </w:r>
        </w:p>
        <w:p w14:paraId="6AAFA34A" w14:textId="144C1C18" w:rsidR="007C6237" w:rsidRPr="00951924" w:rsidRDefault="007C6237" w:rsidP="007C6237">
          <w:pPr>
            <w:spacing w:before="120"/>
            <w:rPr>
              <w:rFonts w:ascii="Times New Roman" w:eastAsia="Times New Roman" w:hAnsi="Times New Roman" w:cs="Times New Roman"/>
              <w:b/>
              <w:bCs/>
              <w:sz w:val="44"/>
              <w:szCs w:val="44"/>
              <w:lang w:val="en-GB" w:eastAsia="en-GB"/>
            </w:rPr>
          </w:pPr>
          <w:r w:rsidRPr="00951924">
            <w:rPr>
              <w:rFonts w:ascii="Times New Roman" w:eastAsia="Times New Roman" w:hAnsi="Times New Roman" w:cs="Times New Roman"/>
              <w:b/>
              <w:bCs/>
              <w:noProof/>
              <w:sz w:val="44"/>
              <w:szCs w:val="44"/>
              <w:lang w:eastAsia="en-GB"/>
            </w:rPr>
            <mc:AlternateContent>
              <mc:Choice Requires="wpi">
                <w:drawing>
                  <wp:anchor distT="0" distB="0" distL="114300" distR="114300" simplePos="0" relativeHeight="251661312" behindDoc="0" locked="0" layoutInCell="1" allowOverlap="1" wp14:anchorId="546849F8" wp14:editId="3FEA851D">
                    <wp:simplePos x="0" y="0"/>
                    <wp:positionH relativeFrom="column">
                      <wp:posOffset>8155257</wp:posOffset>
                    </wp:positionH>
                    <wp:positionV relativeFrom="paragraph">
                      <wp:posOffset>196555</wp:posOffset>
                    </wp:positionV>
                    <wp:extent cx="21600" cy="360"/>
                    <wp:effectExtent l="38100" t="50800" r="41910" b="50800"/>
                    <wp:wrapNone/>
                    <wp:docPr id="12" name="Ink 12"/>
                    <wp:cNvGraphicFramePr/>
                    <a:graphic xmlns:a="http://schemas.openxmlformats.org/drawingml/2006/main">
                      <a:graphicData uri="http://schemas.microsoft.com/office/word/2010/wordprocessingInk">
                        <w14:contentPart bwMode="auto" r:id="rId10">
                          <w14:nvContentPartPr>
                            <w14:cNvContentPartPr/>
                          </w14:nvContentPartPr>
                          <w14:xfrm>
                            <a:off x="0" y="0"/>
                            <a:ext cx="21600" cy="360"/>
                          </w14:xfrm>
                        </w14:contentPart>
                      </a:graphicData>
                    </a:graphic>
                  </wp:anchor>
                </w:drawing>
              </mc:Choice>
              <mc:Fallback>
                <w:pict>
                  <v:shape w14:anchorId="4CC1B662" id="Ink 12" o:spid="_x0000_s1026" type="#_x0000_t75" style="position:absolute;margin-left:640.75pt;margin-top:14.1pt;width:4.5pt;height:2.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">
                    <v:imagedata r:id="rId11" o:title=""/>
                  </v:shape>
                </w:pict>
              </mc:Fallback>
            </mc:AlternateContent>
          </w:r>
          <w:r w:rsidRPr="00951924">
            <w:rPr>
              <w:rFonts w:ascii="Times New Roman" w:eastAsia="Times New Roman" w:hAnsi="Times New Roman" w:cs="Times New Roman"/>
              <w:b/>
              <w:bCs/>
              <w:sz w:val="44"/>
              <w:szCs w:val="44"/>
              <w:lang w:val="en-GB" w:eastAsia="en-GB"/>
            </w:rPr>
            <w:t>Lecturer</w:t>
          </w:r>
          <w:r w:rsidRPr="00951924">
            <w:rPr>
              <w:rFonts w:ascii="Times New Roman" w:eastAsia="Times New Roman" w:hAnsi="Times New Roman" w:cs="Times New Roman"/>
              <w:b/>
              <w:bCs/>
              <w:sz w:val="44"/>
              <w:szCs w:val="44"/>
              <w:lang w:eastAsia="en-GB"/>
            </w:rPr>
            <w:t xml:space="preserve">: </w:t>
          </w:r>
          <w:r w:rsidRPr="007C6237">
            <w:rPr>
              <w:rFonts w:ascii="Segoe UI" w:hAnsi="Segoe UI" w:cs="Segoe UI"/>
              <w:b/>
              <w:bCs/>
              <w:sz w:val="44"/>
              <w:szCs w:val="44"/>
            </w:rPr>
            <w:t>Renuga Jayakumar</w:t>
          </w:r>
        </w:p>
        <w:p w14:paraId="6F183AFA" w14:textId="550BC9B0" w:rsidR="007C6237" w:rsidRPr="00951924" w:rsidRDefault="007C6237" w:rsidP="007C6237">
          <w:pPr>
            <w:rPr>
              <w:rFonts w:ascii="Times New Roman" w:eastAsia="Times New Roman" w:hAnsi="Times New Roman" w:cs="Times New Roman"/>
              <w:b/>
              <w:bCs/>
              <w:sz w:val="28"/>
              <w:szCs w:val="28"/>
              <w:lang w:eastAsia="en-GB"/>
            </w:rPr>
          </w:pPr>
          <w:r w:rsidRPr="00951924">
            <w:rPr>
              <w:rFonts w:ascii="Times New Roman" w:eastAsia="Times New Roman" w:hAnsi="Times New Roman" w:cs="Times New Roman"/>
              <w:b/>
              <w:bCs/>
              <w:sz w:val="44"/>
              <w:szCs w:val="44"/>
              <w:lang w:eastAsia="en-GB"/>
            </w:rPr>
            <w:t xml:space="preserve">Data: </w:t>
          </w:r>
          <w:r>
            <w:rPr>
              <w:rFonts w:ascii="Times New Roman" w:eastAsia="Times New Roman" w:hAnsi="Times New Roman" w:cs="Times New Roman"/>
              <w:b/>
              <w:bCs/>
              <w:sz w:val="44"/>
              <w:szCs w:val="44"/>
              <w:lang w:val="en-GB" w:eastAsia="en-GB"/>
            </w:rPr>
            <w:t>11/11/2024</w:t>
          </w:r>
        </w:p>
      </w:sdtContent>
    </w:sdt>
    <w:p w14:paraId="0F9B74A5" w14:textId="77777777" w:rsidR="007C6237" w:rsidRPr="00951924" w:rsidRDefault="007C6237" w:rsidP="007C6237">
      <w:pPr>
        <w:spacing w:line="480" w:lineRule="auto"/>
        <w:jc w:val="both"/>
        <w:rPr>
          <w:rFonts w:ascii="Times New Roman" w:eastAsia="Times New Roman" w:hAnsi="Times New Roman" w:cs="Times New Roman"/>
          <w:sz w:val="28"/>
          <w:szCs w:val="28"/>
          <w:lang w:eastAsia="en-GB"/>
        </w:rPr>
      </w:pPr>
    </w:p>
    <w:p w14:paraId="59D6A01A" w14:textId="77777777" w:rsidR="007C6237" w:rsidRPr="00951924" w:rsidRDefault="007C6237" w:rsidP="007C6237">
      <w:pPr>
        <w:spacing w:line="480" w:lineRule="auto"/>
        <w:jc w:val="both"/>
        <w:rPr>
          <w:rFonts w:ascii="Times New Roman" w:eastAsia="Times New Roman" w:hAnsi="Times New Roman" w:cs="Times New Roman"/>
          <w:sz w:val="28"/>
          <w:szCs w:val="28"/>
          <w:lang w:eastAsia="en-GB"/>
        </w:rPr>
      </w:pPr>
      <w:r w:rsidRPr="00951924">
        <w:rPr>
          <w:rFonts w:ascii="Times New Roman" w:eastAsia="Times New Roman" w:hAnsi="Times New Roman" w:cs="Times New Roman"/>
          <w:noProof/>
          <w:sz w:val="28"/>
          <w:szCs w:val="28"/>
          <w:lang w:eastAsia="en-GB"/>
        </w:rPr>
        <mc:AlternateContent>
          <mc:Choice Requires="wpi">
            <w:drawing>
              <wp:anchor distT="0" distB="0" distL="114300" distR="114300" simplePos="0" relativeHeight="251660288" behindDoc="0" locked="0" layoutInCell="1" allowOverlap="1" wp14:anchorId="23017118" wp14:editId="095C6B1B">
                <wp:simplePos x="0" y="0"/>
                <wp:positionH relativeFrom="margin">
                  <wp:align>right</wp:align>
                </wp:positionH>
                <wp:positionV relativeFrom="paragraph">
                  <wp:posOffset>-784860</wp:posOffset>
                </wp:positionV>
                <wp:extent cx="5638320" cy="1938240"/>
                <wp:effectExtent l="57150" t="57150" r="57785" b="62230"/>
                <wp:wrapNone/>
                <wp:docPr id="10" name="Ink 10"/>
                <wp:cNvGraphicFramePr/>
                <a:graphic xmlns:a="http://schemas.openxmlformats.org/drawingml/2006/main">
                  <a:graphicData uri="http://schemas.microsoft.com/office/word/2010/wordprocessingInk">
                    <w14:contentPart bwMode="auto" r:id="rId12">
                      <w14:nvContentPartPr>
                        <w14:cNvContentPartPr/>
                      </w14:nvContentPartPr>
                      <w14:xfrm>
                        <a:off x="0" y="0"/>
                        <a:ext cx="5638320" cy="1938240"/>
                      </w14:xfrm>
                    </w14:contentPart>
                  </a:graphicData>
                </a:graphic>
              </wp:anchor>
            </w:drawing>
          </mc:Choice>
          <mc:Fallback>
            <w:pict>
              <v:shape w14:anchorId="4E552BE5" id="Ink 10" o:spid="_x0000_s1026" type="#_x0000_t75" style="position:absolute;margin-left:394.15pt;margin-top:-63.2pt;width:446.75pt;height:155.4pt;z-index:251660288;visibility:visible;mso-wrap-style:square;mso-wrap-distance-left:9pt;mso-wrap-distance-top:0;mso-wrap-distance-right:9pt;mso-wrap-distance-bottom:0;mso-position-horizontal:right;mso-position-horizontal-relative:margin;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">
                <v:imagedata r:id="rId13" o:title=""/>
                <w10:wrap anchorx="margin"/>
              </v:shape>
            </w:pict>
          </mc:Fallback>
        </mc:AlternateContent>
      </w:r>
    </w:p>
    <w:p w14:paraId="61EE23A8" w14:textId="77777777" w:rsidR="00303D60" w:rsidRPr="00863BD1" w:rsidRDefault="00303D60" w:rsidP="007C6237">
      <w:pPr>
        <w:jc w:val="both"/>
        <w:rPr>
          <w:rFonts w:ascii="Times New Roman" w:eastAsia="Times New Roman" w:hAnsi="Times New Roman" w:cs="Times New Roman"/>
          <w:sz w:val="28"/>
          <w:szCs w:val="28"/>
          <w:lang w:eastAsia="en-GB"/>
        </w:rPr>
      </w:pPr>
    </w:p>
    <w:p w14:paraId="6A2C1E66" w14:textId="77777777" w:rsidR="00644430" w:rsidRPr="00863BD1" w:rsidRDefault="00644430" w:rsidP="007C6237">
      <w:pPr>
        <w:jc w:val="both"/>
        <w:rPr>
          <w:rFonts w:ascii="Times New Roman" w:hAnsi="Times New Roman" w:cs="Times New Roman"/>
          <w:sz w:val="28"/>
          <w:szCs w:val="28"/>
        </w:rPr>
      </w:pPr>
    </w:p>
    <w:p w14:paraId="6F67D206" w14:textId="77777777" w:rsidR="00303D60" w:rsidRPr="00863BD1" w:rsidRDefault="00303D60" w:rsidP="007C6237">
      <w:pPr>
        <w:jc w:val="both"/>
        <w:rPr>
          <w:rFonts w:ascii="Times New Roman" w:hAnsi="Times New Roman" w:cs="Times New Roman"/>
          <w:sz w:val="28"/>
          <w:szCs w:val="28"/>
        </w:rPr>
      </w:pPr>
    </w:p>
    <w:p w14:paraId="1841C81E" w14:textId="77777777" w:rsidR="00863BD1" w:rsidRDefault="00863BD1" w:rsidP="00644430">
      <w:pPr>
        <w:jc w:val="both"/>
        <w:rPr>
          <w:rFonts w:ascii="Times New Roman" w:hAnsi="Times New Roman" w:cs="Times New Roman"/>
          <w:b/>
          <w:bCs/>
          <w:sz w:val="28"/>
          <w:szCs w:val="28"/>
          <w:lang w:val="en-GB"/>
        </w:rPr>
      </w:pPr>
    </w:p>
    <w:sdt>
      <w:sdtPr>
        <w:id w:val="1050117844"/>
        <w:docPartObj>
          <w:docPartGallery w:val="Table of Contents"/>
          <w:docPartUnique/>
        </w:docPartObj>
      </w:sdtPr>
      <w:sdtEndPr>
        <w:rPr>
          <w:rFonts w:asciiTheme="minorHAnsi" w:eastAsiaTheme="minorHAnsi" w:hAnsiTheme="minorHAnsi" w:cstheme="minorBidi"/>
          <w:b/>
          <w:bCs/>
          <w:noProof/>
          <w:color w:val="auto"/>
          <w:sz w:val="24"/>
          <w:szCs w:val="24"/>
        </w:rPr>
      </w:sdtEndPr>
      <w:sdtContent>
        <w:p w14:paraId="7F4E18CF" w14:textId="6C449D1B" w:rsidR="00863BD1" w:rsidRDefault="00863BD1">
          <w:pPr>
            <w:pStyle w:val="TOCHeading"/>
          </w:pPr>
          <w:r>
            <w:t>Table of Contents</w:t>
          </w:r>
        </w:p>
        <w:p w14:paraId="3699731B" w14:textId="3505109F" w:rsidR="00143BB9" w:rsidRDefault="00863BD1">
          <w:pPr>
            <w:pStyle w:val="TOC2"/>
            <w:tabs>
              <w:tab w:val="right" w:leader="dot" w:pos="9350"/>
            </w:tabs>
            <w:rPr>
              <w:rFonts w:eastAsiaTheme="minorEastAsia"/>
              <w:noProof/>
              <w:kern w:val="2"/>
              <w14:ligatures w14:val="standardContextual"/>
            </w:rPr>
          </w:pPr>
          <w:r>
            <w:fldChar w:fldCharType="begin"/>
          </w:r>
          <w:r>
            <w:instrText xml:space="preserve"> TOC \o "1-3" \h \z \u </w:instrText>
          </w:r>
          <w:r>
            <w:fldChar w:fldCharType="separate"/>
          </w:r>
          <w:hyperlink w:anchor="_Toc185283842" w:history="1">
            <w:r w:rsidR="00143BB9" w:rsidRPr="006772C3">
              <w:rPr>
                <w:rStyle w:val="Hyperlink"/>
                <w:noProof/>
              </w:rPr>
              <w:t>Benefits of Cloud Solutions for Aspire Retailers</w:t>
            </w:r>
            <w:r w:rsidR="00143BB9">
              <w:rPr>
                <w:noProof/>
                <w:webHidden/>
              </w:rPr>
              <w:tab/>
            </w:r>
            <w:r w:rsidR="00143BB9">
              <w:rPr>
                <w:noProof/>
                <w:webHidden/>
              </w:rPr>
              <w:fldChar w:fldCharType="begin"/>
            </w:r>
            <w:r w:rsidR="00143BB9">
              <w:rPr>
                <w:noProof/>
                <w:webHidden/>
              </w:rPr>
              <w:instrText xml:space="preserve"> PAGEREF _Toc185283842 \h </w:instrText>
            </w:r>
            <w:r w:rsidR="00143BB9">
              <w:rPr>
                <w:noProof/>
                <w:webHidden/>
              </w:rPr>
            </w:r>
            <w:r w:rsidR="00143BB9">
              <w:rPr>
                <w:noProof/>
                <w:webHidden/>
              </w:rPr>
              <w:fldChar w:fldCharType="separate"/>
            </w:r>
            <w:r w:rsidR="00143BB9">
              <w:rPr>
                <w:noProof/>
                <w:webHidden/>
              </w:rPr>
              <w:t>4</w:t>
            </w:r>
            <w:r w:rsidR="00143BB9">
              <w:rPr>
                <w:noProof/>
                <w:webHidden/>
              </w:rPr>
              <w:fldChar w:fldCharType="end"/>
            </w:r>
          </w:hyperlink>
        </w:p>
        <w:p w14:paraId="37E1ADEC" w14:textId="7356DF20" w:rsidR="00143BB9" w:rsidRDefault="00143BB9">
          <w:pPr>
            <w:pStyle w:val="TOC2"/>
            <w:tabs>
              <w:tab w:val="right" w:leader="dot" w:pos="9350"/>
            </w:tabs>
            <w:rPr>
              <w:rFonts w:eastAsiaTheme="minorEastAsia"/>
              <w:noProof/>
              <w:kern w:val="2"/>
              <w14:ligatures w14:val="standardContextual"/>
            </w:rPr>
          </w:pPr>
          <w:hyperlink w:anchor="_Toc185283843" w:history="1">
            <w:r w:rsidRPr="006772C3">
              <w:rPr>
                <w:rStyle w:val="Hyperlink"/>
                <w:noProof/>
              </w:rPr>
              <w:t>Load Balancing: Enhancing Performance and Reliability</w:t>
            </w:r>
            <w:r>
              <w:rPr>
                <w:noProof/>
                <w:webHidden/>
              </w:rPr>
              <w:tab/>
            </w:r>
            <w:r>
              <w:rPr>
                <w:noProof/>
                <w:webHidden/>
              </w:rPr>
              <w:fldChar w:fldCharType="begin"/>
            </w:r>
            <w:r>
              <w:rPr>
                <w:noProof/>
                <w:webHidden/>
              </w:rPr>
              <w:instrText xml:space="preserve"> PAGEREF _Toc185283843 \h </w:instrText>
            </w:r>
            <w:r>
              <w:rPr>
                <w:noProof/>
                <w:webHidden/>
              </w:rPr>
            </w:r>
            <w:r>
              <w:rPr>
                <w:noProof/>
                <w:webHidden/>
              </w:rPr>
              <w:fldChar w:fldCharType="separate"/>
            </w:r>
            <w:r>
              <w:rPr>
                <w:noProof/>
                <w:webHidden/>
              </w:rPr>
              <w:t>5</w:t>
            </w:r>
            <w:r>
              <w:rPr>
                <w:noProof/>
                <w:webHidden/>
              </w:rPr>
              <w:fldChar w:fldCharType="end"/>
            </w:r>
          </w:hyperlink>
        </w:p>
        <w:p w14:paraId="67DA0BC7" w14:textId="39D2EBBE" w:rsidR="00143BB9" w:rsidRDefault="00143BB9">
          <w:pPr>
            <w:pStyle w:val="TOC3"/>
            <w:tabs>
              <w:tab w:val="right" w:leader="dot" w:pos="9350"/>
            </w:tabs>
            <w:rPr>
              <w:noProof/>
            </w:rPr>
          </w:pPr>
          <w:hyperlink w:anchor="_Toc185283844" w:history="1">
            <w:r w:rsidRPr="006772C3">
              <w:rPr>
                <w:rStyle w:val="Hyperlink"/>
                <w:noProof/>
              </w:rPr>
              <w:t>Load balancing</w:t>
            </w:r>
            <w:r>
              <w:rPr>
                <w:noProof/>
                <w:webHidden/>
              </w:rPr>
              <w:tab/>
            </w:r>
            <w:r>
              <w:rPr>
                <w:noProof/>
                <w:webHidden/>
              </w:rPr>
              <w:fldChar w:fldCharType="begin"/>
            </w:r>
            <w:r>
              <w:rPr>
                <w:noProof/>
                <w:webHidden/>
              </w:rPr>
              <w:instrText xml:space="preserve"> PAGEREF _Toc185283844 \h </w:instrText>
            </w:r>
            <w:r>
              <w:rPr>
                <w:noProof/>
                <w:webHidden/>
              </w:rPr>
            </w:r>
            <w:r>
              <w:rPr>
                <w:noProof/>
                <w:webHidden/>
              </w:rPr>
              <w:fldChar w:fldCharType="separate"/>
            </w:r>
            <w:r>
              <w:rPr>
                <w:noProof/>
                <w:webHidden/>
              </w:rPr>
              <w:t>5</w:t>
            </w:r>
            <w:r>
              <w:rPr>
                <w:noProof/>
                <w:webHidden/>
              </w:rPr>
              <w:fldChar w:fldCharType="end"/>
            </w:r>
          </w:hyperlink>
        </w:p>
        <w:p w14:paraId="3302B15A" w14:textId="104E50BE" w:rsidR="00143BB9" w:rsidRDefault="00143BB9">
          <w:pPr>
            <w:pStyle w:val="TOC3"/>
            <w:tabs>
              <w:tab w:val="left" w:pos="960"/>
              <w:tab w:val="right" w:leader="dot" w:pos="9350"/>
            </w:tabs>
            <w:rPr>
              <w:noProof/>
            </w:rPr>
          </w:pPr>
          <w:hyperlink w:anchor="_Toc185283845" w:history="1">
            <w:r w:rsidRPr="006772C3">
              <w:rPr>
                <w:rStyle w:val="Hyperlink"/>
                <w:rFonts w:ascii="Times New Roman" w:hAnsi="Times New Roman" w:cs="Times New Roman"/>
                <w:noProof/>
              </w:rPr>
              <w:t>1.</w:t>
            </w:r>
            <w:r>
              <w:rPr>
                <w:noProof/>
              </w:rPr>
              <w:tab/>
            </w:r>
            <w:r w:rsidRPr="006772C3">
              <w:rPr>
                <w:rStyle w:val="Hyperlink"/>
                <w:noProof/>
              </w:rPr>
              <w:t>High Availability</w:t>
            </w:r>
            <w:r>
              <w:rPr>
                <w:noProof/>
                <w:webHidden/>
              </w:rPr>
              <w:tab/>
            </w:r>
            <w:r>
              <w:rPr>
                <w:noProof/>
                <w:webHidden/>
              </w:rPr>
              <w:fldChar w:fldCharType="begin"/>
            </w:r>
            <w:r>
              <w:rPr>
                <w:noProof/>
                <w:webHidden/>
              </w:rPr>
              <w:instrText xml:space="preserve"> PAGEREF _Toc185283845 \h </w:instrText>
            </w:r>
            <w:r>
              <w:rPr>
                <w:noProof/>
                <w:webHidden/>
              </w:rPr>
            </w:r>
            <w:r>
              <w:rPr>
                <w:noProof/>
                <w:webHidden/>
              </w:rPr>
              <w:fldChar w:fldCharType="separate"/>
            </w:r>
            <w:r>
              <w:rPr>
                <w:noProof/>
                <w:webHidden/>
              </w:rPr>
              <w:t>5</w:t>
            </w:r>
            <w:r>
              <w:rPr>
                <w:noProof/>
                <w:webHidden/>
              </w:rPr>
              <w:fldChar w:fldCharType="end"/>
            </w:r>
          </w:hyperlink>
        </w:p>
        <w:p w14:paraId="095A9E4B" w14:textId="322D360E" w:rsidR="00143BB9" w:rsidRDefault="00143BB9">
          <w:pPr>
            <w:pStyle w:val="TOC3"/>
            <w:tabs>
              <w:tab w:val="left" w:pos="960"/>
              <w:tab w:val="right" w:leader="dot" w:pos="9350"/>
            </w:tabs>
            <w:rPr>
              <w:noProof/>
            </w:rPr>
          </w:pPr>
          <w:hyperlink w:anchor="_Toc185283846" w:history="1">
            <w:r w:rsidRPr="006772C3">
              <w:rPr>
                <w:rStyle w:val="Hyperlink"/>
                <w:rFonts w:ascii="Times New Roman" w:hAnsi="Times New Roman" w:cs="Times New Roman"/>
                <w:noProof/>
              </w:rPr>
              <w:t>2.</w:t>
            </w:r>
            <w:r>
              <w:rPr>
                <w:noProof/>
              </w:rPr>
              <w:tab/>
            </w:r>
            <w:r w:rsidRPr="006772C3">
              <w:rPr>
                <w:rStyle w:val="Hyperlink"/>
                <w:noProof/>
              </w:rPr>
              <w:t>Scalability and Flexibility</w:t>
            </w:r>
            <w:r>
              <w:rPr>
                <w:noProof/>
                <w:webHidden/>
              </w:rPr>
              <w:tab/>
            </w:r>
            <w:r>
              <w:rPr>
                <w:noProof/>
                <w:webHidden/>
              </w:rPr>
              <w:fldChar w:fldCharType="begin"/>
            </w:r>
            <w:r>
              <w:rPr>
                <w:noProof/>
                <w:webHidden/>
              </w:rPr>
              <w:instrText xml:space="preserve"> PAGEREF _Toc185283846 \h </w:instrText>
            </w:r>
            <w:r>
              <w:rPr>
                <w:noProof/>
                <w:webHidden/>
              </w:rPr>
            </w:r>
            <w:r>
              <w:rPr>
                <w:noProof/>
                <w:webHidden/>
              </w:rPr>
              <w:fldChar w:fldCharType="separate"/>
            </w:r>
            <w:r>
              <w:rPr>
                <w:noProof/>
                <w:webHidden/>
              </w:rPr>
              <w:t>5</w:t>
            </w:r>
            <w:r>
              <w:rPr>
                <w:noProof/>
                <w:webHidden/>
              </w:rPr>
              <w:fldChar w:fldCharType="end"/>
            </w:r>
          </w:hyperlink>
        </w:p>
        <w:p w14:paraId="7477597E" w14:textId="6CB2EE42" w:rsidR="00143BB9" w:rsidRDefault="00143BB9">
          <w:pPr>
            <w:pStyle w:val="TOC3"/>
            <w:tabs>
              <w:tab w:val="left" w:pos="960"/>
              <w:tab w:val="right" w:leader="dot" w:pos="9350"/>
            </w:tabs>
            <w:rPr>
              <w:noProof/>
            </w:rPr>
          </w:pPr>
          <w:hyperlink w:anchor="_Toc185283847" w:history="1">
            <w:r w:rsidRPr="006772C3">
              <w:rPr>
                <w:rStyle w:val="Hyperlink"/>
                <w:rFonts w:ascii="Times New Roman" w:hAnsi="Times New Roman" w:cs="Times New Roman"/>
                <w:noProof/>
              </w:rPr>
              <w:t>3.</w:t>
            </w:r>
            <w:r>
              <w:rPr>
                <w:noProof/>
              </w:rPr>
              <w:tab/>
            </w:r>
            <w:r w:rsidRPr="006772C3">
              <w:rPr>
                <w:rStyle w:val="Hyperlink"/>
                <w:noProof/>
              </w:rPr>
              <w:t>Enhanced Performance</w:t>
            </w:r>
            <w:r>
              <w:rPr>
                <w:noProof/>
                <w:webHidden/>
              </w:rPr>
              <w:tab/>
            </w:r>
            <w:r>
              <w:rPr>
                <w:noProof/>
                <w:webHidden/>
              </w:rPr>
              <w:fldChar w:fldCharType="begin"/>
            </w:r>
            <w:r>
              <w:rPr>
                <w:noProof/>
                <w:webHidden/>
              </w:rPr>
              <w:instrText xml:space="preserve"> PAGEREF _Toc185283847 \h </w:instrText>
            </w:r>
            <w:r>
              <w:rPr>
                <w:noProof/>
                <w:webHidden/>
              </w:rPr>
            </w:r>
            <w:r>
              <w:rPr>
                <w:noProof/>
                <w:webHidden/>
              </w:rPr>
              <w:fldChar w:fldCharType="separate"/>
            </w:r>
            <w:r>
              <w:rPr>
                <w:noProof/>
                <w:webHidden/>
              </w:rPr>
              <w:t>5</w:t>
            </w:r>
            <w:r>
              <w:rPr>
                <w:noProof/>
                <w:webHidden/>
              </w:rPr>
              <w:fldChar w:fldCharType="end"/>
            </w:r>
          </w:hyperlink>
        </w:p>
        <w:p w14:paraId="21B12419" w14:textId="2D7BDB81" w:rsidR="00143BB9" w:rsidRDefault="00143BB9">
          <w:pPr>
            <w:pStyle w:val="TOC3"/>
            <w:tabs>
              <w:tab w:val="left" w:pos="960"/>
              <w:tab w:val="right" w:leader="dot" w:pos="9350"/>
            </w:tabs>
            <w:rPr>
              <w:noProof/>
            </w:rPr>
          </w:pPr>
          <w:hyperlink w:anchor="_Toc185283848" w:history="1">
            <w:r w:rsidRPr="006772C3">
              <w:rPr>
                <w:rStyle w:val="Hyperlink"/>
                <w:rFonts w:ascii="Times New Roman" w:hAnsi="Times New Roman" w:cs="Times New Roman"/>
                <w:noProof/>
              </w:rPr>
              <w:t>4.</w:t>
            </w:r>
            <w:r>
              <w:rPr>
                <w:noProof/>
              </w:rPr>
              <w:tab/>
            </w:r>
            <w:r w:rsidRPr="006772C3">
              <w:rPr>
                <w:rStyle w:val="Hyperlink"/>
                <w:noProof/>
              </w:rPr>
              <w:t>Geographic Load Distribution</w:t>
            </w:r>
            <w:r>
              <w:rPr>
                <w:noProof/>
                <w:webHidden/>
              </w:rPr>
              <w:tab/>
            </w:r>
            <w:r>
              <w:rPr>
                <w:noProof/>
                <w:webHidden/>
              </w:rPr>
              <w:fldChar w:fldCharType="begin"/>
            </w:r>
            <w:r>
              <w:rPr>
                <w:noProof/>
                <w:webHidden/>
              </w:rPr>
              <w:instrText xml:space="preserve"> PAGEREF _Toc185283848 \h </w:instrText>
            </w:r>
            <w:r>
              <w:rPr>
                <w:noProof/>
                <w:webHidden/>
              </w:rPr>
            </w:r>
            <w:r>
              <w:rPr>
                <w:noProof/>
                <w:webHidden/>
              </w:rPr>
              <w:fldChar w:fldCharType="separate"/>
            </w:r>
            <w:r>
              <w:rPr>
                <w:noProof/>
                <w:webHidden/>
              </w:rPr>
              <w:t>5</w:t>
            </w:r>
            <w:r>
              <w:rPr>
                <w:noProof/>
                <w:webHidden/>
              </w:rPr>
              <w:fldChar w:fldCharType="end"/>
            </w:r>
          </w:hyperlink>
        </w:p>
        <w:p w14:paraId="23C28729" w14:textId="76EAC2B7" w:rsidR="00143BB9" w:rsidRDefault="00143BB9">
          <w:pPr>
            <w:pStyle w:val="TOC2"/>
            <w:tabs>
              <w:tab w:val="right" w:leader="dot" w:pos="9350"/>
            </w:tabs>
            <w:rPr>
              <w:rFonts w:eastAsiaTheme="minorEastAsia"/>
              <w:noProof/>
              <w:kern w:val="2"/>
              <w14:ligatures w14:val="standardContextual"/>
            </w:rPr>
          </w:pPr>
          <w:hyperlink w:anchor="_Toc185283849" w:history="1">
            <w:r w:rsidRPr="006772C3">
              <w:rPr>
                <w:rStyle w:val="Hyperlink"/>
                <w:noProof/>
              </w:rPr>
              <w:t>Implementing Cloud-Based Load Balancing</w:t>
            </w:r>
            <w:r>
              <w:rPr>
                <w:noProof/>
                <w:webHidden/>
              </w:rPr>
              <w:tab/>
            </w:r>
            <w:r>
              <w:rPr>
                <w:noProof/>
                <w:webHidden/>
              </w:rPr>
              <w:fldChar w:fldCharType="begin"/>
            </w:r>
            <w:r>
              <w:rPr>
                <w:noProof/>
                <w:webHidden/>
              </w:rPr>
              <w:instrText xml:space="preserve"> PAGEREF _Toc185283849 \h </w:instrText>
            </w:r>
            <w:r>
              <w:rPr>
                <w:noProof/>
                <w:webHidden/>
              </w:rPr>
            </w:r>
            <w:r>
              <w:rPr>
                <w:noProof/>
                <w:webHidden/>
              </w:rPr>
              <w:fldChar w:fldCharType="separate"/>
            </w:r>
            <w:r>
              <w:rPr>
                <w:noProof/>
                <w:webHidden/>
              </w:rPr>
              <w:t>5</w:t>
            </w:r>
            <w:r>
              <w:rPr>
                <w:noProof/>
                <w:webHidden/>
              </w:rPr>
              <w:fldChar w:fldCharType="end"/>
            </w:r>
          </w:hyperlink>
        </w:p>
        <w:p w14:paraId="78C7EC95" w14:textId="59DD7F9F" w:rsidR="00143BB9" w:rsidRDefault="00143BB9">
          <w:pPr>
            <w:pStyle w:val="TOC2"/>
            <w:tabs>
              <w:tab w:val="right" w:leader="dot" w:pos="9350"/>
            </w:tabs>
            <w:rPr>
              <w:rFonts w:eastAsiaTheme="minorEastAsia"/>
              <w:noProof/>
              <w:kern w:val="2"/>
              <w14:ligatures w14:val="standardContextual"/>
            </w:rPr>
          </w:pPr>
          <w:hyperlink w:anchor="_Toc185283850" w:history="1">
            <w:r w:rsidRPr="006772C3">
              <w:rPr>
                <w:rStyle w:val="Hyperlink"/>
                <w:noProof/>
              </w:rPr>
              <w:t>Security Features in Cloud-Based Load Balancing</w:t>
            </w:r>
            <w:r>
              <w:rPr>
                <w:noProof/>
                <w:webHidden/>
              </w:rPr>
              <w:tab/>
            </w:r>
            <w:r>
              <w:rPr>
                <w:noProof/>
                <w:webHidden/>
              </w:rPr>
              <w:fldChar w:fldCharType="begin"/>
            </w:r>
            <w:r>
              <w:rPr>
                <w:noProof/>
                <w:webHidden/>
              </w:rPr>
              <w:instrText xml:space="preserve"> PAGEREF _Toc185283850 \h </w:instrText>
            </w:r>
            <w:r>
              <w:rPr>
                <w:noProof/>
                <w:webHidden/>
              </w:rPr>
            </w:r>
            <w:r>
              <w:rPr>
                <w:noProof/>
                <w:webHidden/>
              </w:rPr>
              <w:fldChar w:fldCharType="separate"/>
            </w:r>
            <w:r>
              <w:rPr>
                <w:noProof/>
                <w:webHidden/>
              </w:rPr>
              <w:t>6</w:t>
            </w:r>
            <w:r>
              <w:rPr>
                <w:noProof/>
                <w:webHidden/>
              </w:rPr>
              <w:fldChar w:fldCharType="end"/>
            </w:r>
          </w:hyperlink>
        </w:p>
        <w:p w14:paraId="28CC1547" w14:textId="429A5DD4" w:rsidR="00143BB9" w:rsidRDefault="00143BB9">
          <w:pPr>
            <w:pStyle w:val="TOC2"/>
            <w:tabs>
              <w:tab w:val="right" w:leader="dot" w:pos="9350"/>
            </w:tabs>
            <w:rPr>
              <w:rFonts w:eastAsiaTheme="minorEastAsia"/>
              <w:noProof/>
              <w:kern w:val="2"/>
              <w14:ligatures w14:val="standardContextual"/>
            </w:rPr>
          </w:pPr>
          <w:hyperlink w:anchor="_Toc185283851" w:history="1">
            <w:r w:rsidRPr="006772C3">
              <w:rPr>
                <w:rStyle w:val="Hyperlink"/>
                <w:noProof/>
              </w:rPr>
              <w:t>Conclusion</w:t>
            </w:r>
            <w:r>
              <w:rPr>
                <w:noProof/>
                <w:webHidden/>
              </w:rPr>
              <w:tab/>
            </w:r>
            <w:r>
              <w:rPr>
                <w:noProof/>
                <w:webHidden/>
              </w:rPr>
              <w:fldChar w:fldCharType="begin"/>
            </w:r>
            <w:r>
              <w:rPr>
                <w:noProof/>
                <w:webHidden/>
              </w:rPr>
              <w:instrText xml:space="preserve"> PAGEREF _Toc185283851 \h </w:instrText>
            </w:r>
            <w:r>
              <w:rPr>
                <w:noProof/>
                <w:webHidden/>
              </w:rPr>
            </w:r>
            <w:r>
              <w:rPr>
                <w:noProof/>
                <w:webHidden/>
              </w:rPr>
              <w:fldChar w:fldCharType="separate"/>
            </w:r>
            <w:r>
              <w:rPr>
                <w:noProof/>
                <w:webHidden/>
              </w:rPr>
              <w:t>6</w:t>
            </w:r>
            <w:r>
              <w:rPr>
                <w:noProof/>
                <w:webHidden/>
              </w:rPr>
              <w:fldChar w:fldCharType="end"/>
            </w:r>
          </w:hyperlink>
        </w:p>
        <w:p w14:paraId="38591617" w14:textId="3CBEC7F1" w:rsidR="00143BB9" w:rsidRDefault="00143BB9">
          <w:pPr>
            <w:pStyle w:val="TOC1"/>
            <w:tabs>
              <w:tab w:val="right" w:leader="dot" w:pos="9350"/>
            </w:tabs>
            <w:rPr>
              <w:noProof/>
            </w:rPr>
          </w:pPr>
          <w:hyperlink w:anchor="_Toc185283852" w:history="1">
            <w:r w:rsidRPr="006772C3">
              <w:rPr>
                <w:rStyle w:val="Hyperlink"/>
                <w:noProof/>
                <w:lang w:val="en-GB"/>
              </w:rPr>
              <w:t xml:space="preserve">B) </w:t>
            </w:r>
            <w:r w:rsidRPr="006772C3">
              <w:rPr>
                <w:rStyle w:val="Hyperlink"/>
                <w:noProof/>
              </w:rPr>
              <w:t>Analysis of Cloud Providers for Aspire Retailers: AWS, Microsoft Azure, and Google Cloud</w:t>
            </w:r>
            <w:r>
              <w:rPr>
                <w:noProof/>
                <w:webHidden/>
              </w:rPr>
              <w:tab/>
            </w:r>
            <w:r>
              <w:rPr>
                <w:noProof/>
                <w:webHidden/>
              </w:rPr>
              <w:fldChar w:fldCharType="begin"/>
            </w:r>
            <w:r>
              <w:rPr>
                <w:noProof/>
                <w:webHidden/>
              </w:rPr>
              <w:instrText xml:space="preserve"> PAGEREF _Toc185283852 \h </w:instrText>
            </w:r>
            <w:r>
              <w:rPr>
                <w:noProof/>
                <w:webHidden/>
              </w:rPr>
            </w:r>
            <w:r>
              <w:rPr>
                <w:noProof/>
                <w:webHidden/>
              </w:rPr>
              <w:fldChar w:fldCharType="separate"/>
            </w:r>
            <w:r>
              <w:rPr>
                <w:noProof/>
                <w:webHidden/>
              </w:rPr>
              <w:t>6</w:t>
            </w:r>
            <w:r>
              <w:rPr>
                <w:noProof/>
                <w:webHidden/>
              </w:rPr>
              <w:fldChar w:fldCharType="end"/>
            </w:r>
          </w:hyperlink>
        </w:p>
        <w:p w14:paraId="4CB14D44" w14:textId="201CDA08" w:rsidR="00143BB9" w:rsidRDefault="00143BB9">
          <w:pPr>
            <w:pStyle w:val="TOC2"/>
            <w:tabs>
              <w:tab w:val="right" w:leader="dot" w:pos="9350"/>
            </w:tabs>
            <w:rPr>
              <w:rFonts w:eastAsiaTheme="minorEastAsia"/>
              <w:noProof/>
              <w:kern w:val="2"/>
              <w14:ligatures w14:val="standardContextual"/>
            </w:rPr>
          </w:pPr>
          <w:hyperlink w:anchor="_Toc185283853" w:history="1">
            <w:r w:rsidRPr="006772C3">
              <w:rPr>
                <w:rStyle w:val="Hyperlink"/>
                <w:noProof/>
              </w:rPr>
              <w:t>Key Cloud Providers: AWS, Azure, and Google Cloud</w:t>
            </w:r>
            <w:r>
              <w:rPr>
                <w:noProof/>
                <w:webHidden/>
              </w:rPr>
              <w:tab/>
            </w:r>
            <w:r>
              <w:rPr>
                <w:noProof/>
                <w:webHidden/>
              </w:rPr>
              <w:fldChar w:fldCharType="begin"/>
            </w:r>
            <w:r>
              <w:rPr>
                <w:noProof/>
                <w:webHidden/>
              </w:rPr>
              <w:instrText xml:space="preserve"> PAGEREF _Toc185283853 \h </w:instrText>
            </w:r>
            <w:r>
              <w:rPr>
                <w:noProof/>
                <w:webHidden/>
              </w:rPr>
            </w:r>
            <w:r>
              <w:rPr>
                <w:noProof/>
                <w:webHidden/>
              </w:rPr>
              <w:fldChar w:fldCharType="separate"/>
            </w:r>
            <w:r>
              <w:rPr>
                <w:noProof/>
                <w:webHidden/>
              </w:rPr>
              <w:t>7</w:t>
            </w:r>
            <w:r>
              <w:rPr>
                <w:noProof/>
                <w:webHidden/>
              </w:rPr>
              <w:fldChar w:fldCharType="end"/>
            </w:r>
          </w:hyperlink>
        </w:p>
        <w:p w14:paraId="48EE0C89" w14:textId="09C5F0F3" w:rsidR="00143BB9" w:rsidRDefault="00143BB9">
          <w:pPr>
            <w:pStyle w:val="TOC2"/>
            <w:tabs>
              <w:tab w:val="right" w:leader="dot" w:pos="9350"/>
            </w:tabs>
            <w:rPr>
              <w:rFonts w:eastAsiaTheme="minorEastAsia"/>
              <w:noProof/>
              <w:kern w:val="2"/>
              <w14:ligatures w14:val="standardContextual"/>
            </w:rPr>
          </w:pPr>
          <w:hyperlink w:anchor="_Toc185283854" w:history="1">
            <w:r w:rsidRPr="006772C3">
              <w:rPr>
                <w:rStyle w:val="Hyperlink"/>
                <w:noProof/>
              </w:rPr>
              <w:t>1. Amazon Web Services (AWS)</w:t>
            </w:r>
            <w:r>
              <w:rPr>
                <w:noProof/>
                <w:webHidden/>
              </w:rPr>
              <w:tab/>
            </w:r>
            <w:r>
              <w:rPr>
                <w:noProof/>
                <w:webHidden/>
              </w:rPr>
              <w:fldChar w:fldCharType="begin"/>
            </w:r>
            <w:r>
              <w:rPr>
                <w:noProof/>
                <w:webHidden/>
              </w:rPr>
              <w:instrText xml:space="preserve"> PAGEREF _Toc185283854 \h </w:instrText>
            </w:r>
            <w:r>
              <w:rPr>
                <w:noProof/>
                <w:webHidden/>
              </w:rPr>
            </w:r>
            <w:r>
              <w:rPr>
                <w:noProof/>
                <w:webHidden/>
              </w:rPr>
              <w:fldChar w:fldCharType="separate"/>
            </w:r>
            <w:r>
              <w:rPr>
                <w:noProof/>
                <w:webHidden/>
              </w:rPr>
              <w:t>7</w:t>
            </w:r>
            <w:r>
              <w:rPr>
                <w:noProof/>
                <w:webHidden/>
              </w:rPr>
              <w:fldChar w:fldCharType="end"/>
            </w:r>
          </w:hyperlink>
        </w:p>
        <w:p w14:paraId="6F63ADA5" w14:textId="578652E9" w:rsidR="00143BB9" w:rsidRDefault="00143BB9">
          <w:pPr>
            <w:pStyle w:val="TOC2"/>
            <w:tabs>
              <w:tab w:val="right" w:leader="dot" w:pos="9350"/>
            </w:tabs>
            <w:rPr>
              <w:rFonts w:eastAsiaTheme="minorEastAsia"/>
              <w:noProof/>
              <w:kern w:val="2"/>
              <w14:ligatures w14:val="standardContextual"/>
            </w:rPr>
          </w:pPr>
          <w:hyperlink w:anchor="_Toc185283855" w:history="1">
            <w:r w:rsidRPr="006772C3">
              <w:rPr>
                <w:rStyle w:val="Hyperlink"/>
                <w:noProof/>
              </w:rPr>
              <w:t>2. Microsoft Azure</w:t>
            </w:r>
            <w:r>
              <w:rPr>
                <w:noProof/>
                <w:webHidden/>
              </w:rPr>
              <w:tab/>
            </w:r>
            <w:r>
              <w:rPr>
                <w:noProof/>
                <w:webHidden/>
              </w:rPr>
              <w:fldChar w:fldCharType="begin"/>
            </w:r>
            <w:r>
              <w:rPr>
                <w:noProof/>
                <w:webHidden/>
              </w:rPr>
              <w:instrText xml:space="preserve"> PAGEREF _Toc185283855 \h </w:instrText>
            </w:r>
            <w:r>
              <w:rPr>
                <w:noProof/>
                <w:webHidden/>
              </w:rPr>
            </w:r>
            <w:r>
              <w:rPr>
                <w:noProof/>
                <w:webHidden/>
              </w:rPr>
              <w:fldChar w:fldCharType="separate"/>
            </w:r>
            <w:r>
              <w:rPr>
                <w:noProof/>
                <w:webHidden/>
              </w:rPr>
              <w:t>7</w:t>
            </w:r>
            <w:r>
              <w:rPr>
                <w:noProof/>
                <w:webHidden/>
              </w:rPr>
              <w:fldChar w:fldCharType="end"/>
            </w:r>
          </w:hyperlink>
        </w:p>
        <w:p w14:paraId="5E0996E3" w14:textId="59F909AF" w:rsidR="00143BB9" w:rsidRDefault="00143BB9">
          <w:pPr>
            <w:pStyle w:val="TOC2"/>
            <w:tabs>
              <w:tab w:val="right" w:leader="dot" w:pos="9350"/>
            </w:tabs>
            <w:rPr>
              <w:rFonts w:eastAsiaTheme="minorEastAsia"/>
              <w:noProof/>
              <w:kern w:val="2"/>
              <w14:ligatures w14:val="standardContextual"/>
            </w:rPr>
          </w:pPr>
          <w:hyperlink w:anchor="_Toc185283856" w:history="1">
            <w:r w:rsidRPr="006772C3">
              <w:rPr>
                <w:rStyle w:val="Hyperlink"/>
                <w:noProof/>
              </w:rPr>
              <w:t>3. Google Cloud Platform (GCP)</w:t>
            </w:r>
            <w:r>
              <w:rPr>
                <w:noProof/>
                <w:webHidden/>
              </w:rPr>
              <w:tab/>
            </w:r>
            <w:r>
              <w:rPr>
                <w:noProof/>
                <w:webHidden/>
              </w:rPr>
              <w:fldChar w:fldCharType="begin"/>
            </w:r>
            <w:r>
              <w:rPr>
                <w:noProof/>
                <w:webHidden/>
              </w:rPr>
              <w:instrText xml:space="preserve"> PAGEREF _Toc185283856 \h </w:instrText>
            </w:r>
            <w:r>
              <w:rPr>
                <w:noProof/>
                <w:webHidden/>
              </w:rPr>
            </w:r>
            <w:r>
              <w:rPr>
                <w:noProof/>
                <w:webHidden/>
              </w:rPr>
              <w:fldChar w:fldCharType="separate"/>
            </w:r>
            <w:r>
              <w:rPr>
                <w:noProof/>
                <w:webHidden/>
              </w:rPr>
              <w:t>8</w:t>
            </w:r>
            <w:r>
              <w:rPr>
                <w:noProof/>
                <w:webHidden/>
              </w:rPr>
              <w:fldChar w:fldCharType="end"/>
            </w:r>
          </w:hyperlink>
        </w:p>
        <w:p w14:paraId="30EE7DB9" w14:textId="57E53C55" w:rsidR="00143BB9" w:rsidRDefault="00143BB9">
          <w:pPr>
            <w:pStyle w:val="TOC3"/>
            <w:tabs>
              <w:tab w:val="right" w:leader="dot" w:pos="9350"/>
            </w:tabs>
            <w:rPr>
              <w:noProof/>
            </w:rPr>
          </w:pPr>
          <w:hyperlink w:anchor="_Toc185283857" w:history="1">
            <w:r w:rsidRPr="006772C3">
              <w:rPr>
                <w:rStyle w:val="Hyperlink"/>
                <w:noProof/>
              </w:rPr>
              <w:t>Cost-Management and Optimization Tools Comparison</w:t>
            </w:r>
            <w:r>
              <w:rPr>
                <w:noProof/>
                <w:webHidden/>
              </w:rPr>
              <w:tab/>
            </w:r>
            <w:r>
              <w:rPr>
                <w:noProof/>
                <w:webHidden/>
              </w:rPr>
              <w:fldChar w:fldCharType="begin"/>
            </w:r>
            <w:r>
              <w:rPr>
                <w:noProof/>
                <w:webHidden/>
              </w:rPr>
              <w:instrText xml:space="preserve"> PAGEREF _Toc185283857 \h </w:instrText>
            </w:r>
            <w:r>
              <w:rPr>
                <w:noProof/>
                <w:webHidden/>
              </w:rPr>
            </w:r>
            <w:r>
              <w:rPr>
                <w:noProof/>
                <w:webHidden/>
              </w:rPr>
              <w:fldChar w:fldCharType="separate"/>
            </w:r>
            <w:r>
              <w:rPr>
                <w:noProof/>
                <w:webHidden/>
              </w:rPr>
              <w:t>8</w:t>
            </w:r>
            <w:r>
              <w:rPr>
                <w:noProof/>
                <w:webHidden/>
              </w:rPr>
              <w:fldChar w:fldCharType="end"/>
            </w:r>
          </w:hyperlink>
        </w:p>
        <w:p w14:paraId="4859F454" w14:textId="26C8499D" w:rsidR="00143BB9" w:rsidRDefault="00143BB9">
          <w:pPr>
            <w:pStyle w:val="TOC2"/>
            <w:tabs>
              <w:tab w:val="right" w:leader="dot" w:pos="9350"/>
            </w:tabs>
            <w:rPr>
              <w:rFonts w:eastAsiaTheme="minorEastAsia"/>
              <w:noProof/>
              <w:kern w:val="2"/>
              <w14:ligatures w14:val="standardContextual"/>
            </w:rPr>
          </w:pPr>
          <w:hyperlink w:anchor="_Toc185283858" w:history="1">
            <w:r w:rsidRPr="006772C3">
              <w:rPr>
                <w:rStyle w:val="Hyperlink"/>
                <w:noProof/>
              </w:rPr>
              <w:t>AWS Cost Management:</w:t>
            </w:r>
            <w:r>
              <w:rPr>
                <w:noProof/>
                <w:webHidden/>
              </w:rPr>
              <w:tab/>
            </w:r>
            <w:r>
              <w:rPr>
                <w:noProof/>
                <w:webHidden/>
              </w:rPr>
              <w:fldChar w:fldCharType="begin"/>
            </w:r>
            <w:r>
              <w:rPr>
                <w:noProof/>
                <w:webHidden/>
              </w:rPr>
              <w:instrText xml:space="preserve"> PAGEREF _Toc185283858 \h </w:instrText>
            </w:r>
            <w:r>
              <w:rPr>
                <w:noProof/>
                <w:webHidden/>
              </w:rPr>
            </w:r>
            <w:r>
              <w:rPr>
                <w:noProof/>
                <w:webHidden/>
              </w:rPr>
              <w:fldChar w:fldCharType="separate"/>
            </w:r>
            <w:r>
              <w:rPr>
                <w:noProof/>
                <w:webHidden/>
              </w:rPr>
              <w:t>8</w:t>
            </w:r>
            <w:r>
              <w:rPr>
                <w:noProof/>
                <w:webHidden/>
              </w:rPr>
              <w:fldChar w:fldCharType="end"/>
            </w:r>
          </w:hyperlink>
        </w:p>
        <w:p w14:paraId="3DFF175A" w14:textId="4F8A6D64" w:rsidR="00143BB9" w:rsidRDefault="00143BB9">
          <w:pPr>
            <w:pStyle w:val="TOC2"/>
            <w:tabs>
              <w:tab w:val="right" w:leader="dot" w:pos="9350"/>
            </w:tabs>
            <w:rPr>
              <w:rFonts w:eastAsiaTheme="minorEastAsia"/>
              <w:noProof/>
              <w:kern w:val="2"/>
              <w14:ligatures w14:val="standardContextual"/>
            </w:rPr>
          </w:pPr>
          <w:hyperlink w:anchor="_Toc185283859" w:history="1">
            <w:r w:rsidRPr="006772C3">
              <w:rPr>
                <w:rStyle w:val="Hyperlink"/>
                <w:noProof/>
              </w:rPr>
              <w:t>Azure Cost Management:</w:t>
            </w:r>
            <w:r>
              <w:rPr>
                <w:noProof/>
                <w:webHidden/>
              </w:rPr>
              <w:tab/>
            </w:r>
            <w:r>
              <w:rPr>
                <w:noProof/>
                <w:webHidden/>
              </w:rPr>
              <w:fldChar w:fldCharType="begin"/>
            </w:r>
            <w:r>
              <w:rPr>
                <w:noProof/>
                <w:webHidden/>
              </w:rPr>
              <w:instrText xml:space="preserve"> PAGEREF _Toc185283859 \h </w:instrText>
            </w:r>
            <w:r>
              <w:rPr>
                <w:noProof/>
                <w:webHidden/>
              </w:rPr>
            </w:r>
            <w:r>
              <w:rPr>
                <w:noProof/>
                <w:webHidden/>
              </w:rPr>
              <w:fldChar w:fldCharType="separate"/>
            </w:r>
            <w:r>
              <w:rPr>
                <w:noProof/>
                <w:webHidden/>
              </w:rPr>
              <w:t>9</w:t>
            </w:r>
            <w:r>
              <w:rPr>
                <w:noProof/>
                <w:webHidden/>
              </w:rPr>
              <w:fldChar w:fldCharType="end"/>
            </w:r>
          </w:hyperlink>
        </w:p>
        <w:p w14:paraId="7E2FB38E" w14:textId="0FF7594F" w:rsidR="00143BB9" w:rsidRDefault="00143BB9">
          <w:pPr>
            <w:pStyle w:val="TOC2"/>
            <w:tabs>
              <w:tab w:val="right" w:leader="dot" w:pos="9350"/>
            </w:tabs>
            <w:rPr>
              <w:rFonts w:eastAsiaTheme="minorEastAsia"/>
              <w:noProof/>
              <w:kern w:val="2"/>
              <w14:ligatures w14:val="standardContextual"/>
            </w:rPr>
          </w:pPr>
          <w:hyperlink w:anchor="_Toc185283860" w:history="1">
            <w:r w:rsidRPr="006772C3">
              <w:rPr>
                <w:rStyle w:val="Hyperlink"/>
                <w:noProof/>
              </w:rPr>
              <w:t>Google Cloud Billing:</w:t>
            </w:r>
            <w:r>
              <w:rPr>
                <w:noProof/>
                <w:webHidden/>
              </w:rPr>
              <w:tab/>
            </w:r>
            <w:r>
              <w:rPr>
                <w:noProof/>
                <w:webHidden/>
              </w:rPr>
              <w:fldChar w:fldCharType="begin"/>
            </w:r>
            <w:r>
              <w:rPr>
                <w:noProof/>
                <w:webHidden/>
              </w:rPr>
              <w:instrText xml:space="preserve"> PAGEREF _Toc185283860 \h </w:instrText>
            </w:r>
            <w:r>
              <w:rPr>
                <w:noProof/>
                <w:webHidden/>
              </w:rPr>
            </w:r>
            <w:r>
              <w:rPr>
                <w:noProof/>
                <w:webHidden/>
              </w:rPr>
              <w:fldChar w:fldCharType="separate"/>
            </w:r>
            <w:r>
              <w:rPr>
                <w:noProof/>
                <w:webHidden/>
              </w:rPr>
              <w:t>9</w:t>
            </w:r>
            <w:r>
              <w:rPr>
                <w:noProof/>
                <w:webHidden/>
              </w:rPr>
              <w:fldChar w:fldCharType="end"/>
            </w:r>
          </w:hyperlink>
        </w:p>
        <w:p w14:paraId="070842F4" w14:textId="01598286" w:rsidR="00143BB9" w:rsidRDefault="00143BB9">
          <w:pPr>
            <w:pStyle w:val="TOC2"/>
            <w:tabs>
              <w:tab w:val="right" w:leader="dot" w:pos="9350"/>
            </w:tabs>
            <w:rPr>
              <w:rFonts w:eastAsiaTheme="minorEastAsia"/>
              <w:noProof/>
              <w:kern w:val="2"/>
              <w14:ligatures w14:val="standardContextual"/>
            </w:rPr>
          </w:pPr>
          <w:hyperlink w:anchor="_Toc185283861" w:history="1">
            <w:r w:rsidRPr="006772C3">
              <w:rPr>
                <w:rStyle w:val="Hyperlink"/>
                <w:noProof/>
              </w:rPr>
              <w:t>Conclusion</w:t>
            </w:r>
            <w:r>
              <w:rPr>
                <w:noProof/>
                <w:webHidden/>
              </w:rPr>
              <w:tab/>
            </w:r>
            <w:r>
              <w:rPr>
                <w:noProof/>
                <w:webHidden/>
              </w:rPr>
              <w:fldChar w:fldCharType="begin"/>
            </w:r>
            <w:r>
              <w:rPr>
                <w:noProof/>
                <w:webHidden/>
              </w:rPr>
              <w:instrText xml:space="preserve"> PAGEREF _Toc185283861 \h </w:instrText>
            </w:r>
            <w:r>
              <w:rPr>
                <w:noProof/>
                <w:webHidden/>
              </w:rPr>
            </w:r>
            <w:r>
              <w:rPr>
                <w:noProof/>
                <w:webHidden/>
              </w:rPr>
              <w:fldChar w:fldCharType="separate"/>
            </w:r>
            <w:r>
              <w:rPr>
                <w:noProof/>
                <w:webHidden/>
              </w:rPr>
              <w:t>9</w:t>
            </w:r>
            <w:r>
              <w:rPr>
                <w:noProof/>
                <w:webHidden/>
              </w:rPr>
              <w:fldChar w:fldCharType="end"/>
            </w:r>
          </w:hyperlink>
        </w:p>
        <w:p w14:paraId="62FD4190" w14:textId="49604043" w:rsidR="00143BB9" w:rsidRDefault="00143BB9">
          <w:pPr>
            <w:pStyle w:val="TOC3"/>
            <w:tabs>
              <w:tab w:val="right" w:leader="dot" w:pos="9350"/>
            </w:tabs>
            <w:rPr>
              <w:noProof/>
            </w:rPr>
          </w:pPr>
          <w:hyperlink w:anchor="_Toc185283862" w:history="1">
            <w:r w:rsidRPr="006772C3">
              <w:rPr>
                <w:rStyle w:val="Hyperlink"/>
                <w:noProof/>
                <w:lang w:val="en-GB"/>
              </w:rPr>
              <w:t>Computing Configurations:</w:t>
            </w:r>
            <w:r>
              <w:rPr>
                <w:noProof/>
                <w:webHidden/>
              </w:rPr>
              <w:tab/>
            </w:r>
            <w:r>
              <w:rPr>
                <w:noProof/>
                <w:webHidden/>
              </w:rPr>
              <w:fldChar w:fldCharType="begin"/>
            </w:r>
            <w:r>
              <w:rPr>
                <w:noProof/>
                <w:webHidden/>
              </w:rPr>
              <w:instrText xml:space="preserve"> PAGEREF _Toc185283862 \h </w:instrText>
            </w:r>
            <w:r>
              <w:rPr>
                <w:noProof/>
                <w:webHidden/>
              </w:rPr>
            </w:r>
            <w:r>
              <w:rPr>
                <w:noProof/>
                <w:webHidden/>
              </w:rPr>
              <w:fldChar w:fldCharType="separate"/>
            </w:r>
            <w:r>
              <w:rPr>
                <w:noProof/>
                <w:webHidden/>
              </w:rPr>
              <w:t>9</w:t>
            </w:r>
            <w:r>
              <w:rPr>
                <w:noProof/>
                <w:webHidden/>
              </w:rPr>
              <w:fldChar w:fldCharType="end"/>
            </w:r>
          </w:hyperlink>
        </w:p>
        <w:p w14:paraId="28C9109F" w14:textId="3F141E20" w:rsidR="00143BB9" w:rsidRDefault="00143BB9">
          <w:pPr>
            <w:pStyle w:val="TOC1"/>
            <w:tabs>
              <w:tab w:val="right" w:leader="dot" w:pos="9350"/>
            </w:tabs>
            <w:rPr>
              <w:noProof/>
            </w:rPr>
          </w:pPr>
          <w:hyperlink w:anchor="_Toc185283863" w:history="1">
            <w:r w:rsidRPr="006772C3">
              <w:rPr>
                <w:rStyle w:val="Hyperlink"/>
                <w:noProof/>
                <w:lang w:val="ru-RU"/>
              </w:rPr>
              <w:t>С</w:t>
            </w:r>
            <w:r w:rsidRPr="006772C3">
              <w:rPr>
                <w:rStyle w:val="Hyperlink"/>
                <w:noProof/>
              </w:rPr>
              <w:t>) Estimating Cloud Spending for Aspire Retailers</w:t>
            </w:r>
            <w:r>
              <w:rPr>
                <w:noProof/>
                <w:webHidden/>
              </w:rPr>
              <w:tab/>
            </w:r>
            <w:r>
              <w:rPr>
                <w:noProof/>
                <w:webHidden/>
              </w:rPr>
              <w:fldChar w:fldCharType="begin"/>
            </w:r>
            <w:r>
              <w:rPr>
                <w:noProof/>
                <w:webHidden/>
              </w:rPr>
              <w:instrText xml:space="preserve"> PAGEREF _Toc185283863 \h </w:instrText>
            </w:r>
            <w:r>
              <w:rPr>
                <w:noProof/>
                <w:webHidden/>
              </w:rPr>
            </w:r>
            <w:r>
              <w:rPr>
                <w:noProof/>
                <w:webHidden/>
              </w:rPr>
              <w:fldChar w:fldCharType="separate"/>
            </w:r>
            <w:r>
              <w:rPr>
                <w:noProof/>
                <w:webHidden/>
              </w:rPr>
              <w:t>11</w:t>
            </w:r>
            <w:r>
              <w:rPr>
                <w:noProof/>
                <w:webHidden/>
              </w:rPr>
              <w:fldChar w:fldCharType="end"/>
            </w:r>
          </w:hyperlink>
        </w:p>
        <w:p w14:paraId="448F7F66" w14:textId="4E3E3AE5" w:rsidR="00143BB9" w:rsidRDefault="00143BB9">
          <w:pPr>
            <w:pStyle w:val="TOC2"/>
            <w:tabs>
              <w:tab w:val="left" w:pos="720"/>
              <w:tab w:val="right" w:leader="dot" w:pos="9350"/>
            </w:tabs>
            <w:rPr>
              <w:rFonts w:eastAsiaTheme="minorEastAsia"/>
              <w:noProof/>
              <w:kern w:val="2"/>
              <w14:ligatures w14:val="standardContextual"/>
            </w:rPr>
          </w:pPr>
          <w:hyperlink w:anchor="_Toc185283864" w:history="1">
            <w:r w:rsidRPr="006772C3">
              <w:rPr>
                <w:rStyle w:val="Hyperlink"/>
                <w:rFonts w:ascii="Times New Roman" w:hAnsi="Times New Roman" w:cs="Times New Roman"/>
                <w:noProof/>
              </w:rPr>
              <w:t>1.</w:t>
            </w:r>
            <w:r>
              <w:rPr>
                <w:rFonts w:eastAsiaTheme="minorEastAsia"/>
                <w:noProof/>
                <w:kern w:val="2"/>
                <w14:ligatures w14:val="standardContextual"/>
              </w:rPr>
              <w:tab/>
            </w:r>
            <w:r w:rsidRPr="006772C3">
              <w:rPr>
                <w:rStyle w:val="Hyperlink"/>
                <w:noProof/>
              </w:rPr>
              <w:t>Create a Tenant</w:t>
            </w:r>
            <w:r>
              <w:rPr>
                <w:noProof/>
                <w:webHidden/>
              </w:rPr>
              <w:tab/>
            </w:r>
            <w:r>
              <w:rPr>
                <w:noProof/>
                <w:webHidden/>
              </w:rPr>
              <w:fldChar w:fldCharType="begin"/>
            </w:r>
            <w:r>
              <w:rPr>
                <w:noProof/>
                <w:webHidden/>
              </w:rPr>
              <w:instrText xml:space="preserve"> PAGEREF _Toc185283864 \h </w:instrText>
            </w:r>
            <w:r>
              <w:rPr>
                <w:noProof/>
                <w:webHidden/>
              </w:rPr>
            </w:r>
            <w:r>
              <w:rPr>
                <w:noProof/>
                <w:webHidden/>
              </w:rPr>
              <w:fldChar w:fldCharType="separate"/>
            </w:r>
            <w:r>
              <w:rPr>
                <w:noProof/>
                <w:webHidden/>
              </w:rPr>
              <w:t>11</w:t>
            </w:r>
            <w:r>
              <w:rPr>
                <w:noProof/>
                <w:webHidden/>
              </w:rPr>
              <w:fldChar w:fldCharType="end"/>
            </w:r>
          </w:hyperlink>
        </w:p>
        <w:p w14:paraId="50174B83" w14:textId="46324C6A" w:rsidR="00143BB9" w:rsidRDefault="00143BB9">
          <w:pPr>
            <w:pStyle w:val="TOC2"/>
            <w:tabs>
              <w:tab w:val="left" w:pos="720"/>
              <w:tab w:val="right" w:leader="dot" w:pos="9350"/>
            </w:tabs>
            <w:rPr>
              <w:rFonts w:eastAsiaTheme="minorEastAsia"/>
              <w:noProof/>
              <w:kern w:val="2"/>
              <w14:ligatures w14:val="standardContextual"/>
            </w:rPr>
          </w:pPr>
          <w:hyperlink w:anchor="_Toc185283865" w:history="1">
            <w:r w:rsidRPr="006772C3">
              <w:rPr>
                <w:rStyle w:val="Hyperlink"/>
                <w:rFonts w:ascii="Times New Roman" w:hAnsi="Times New Roman" w:cs="Times New Roman"/>
                <w:noProof/>
              </w:rPr>
              <w:t>2.</w:t>
            </w:r>
            <w:r>
              <w:rPr>
                <w:rFonts w:eastAsiaTheme="minorEastAsia"/>
                <w:noProof/>
                <w:kern w:val="2"/>
                <w14:ligatures w14:val="standardContextual"/>
              </w:rPr>
              <w:tab/>
            </w:r>
            <w:r w:rsidRPr="006772C3">
              <w:rPr>
                <w:rStyle w:val="Hyperlink"/>
                <w:noProof/>
              </w:rPr>
              <w:t>Add Users and Groups:</w:t>
            </w:r>
            <w:r>
              <w:rPr>
                <w:noProof/>
                <w:webHidden/>
              </w:rPr>
              <w:tab/>
            </w:r>
            <w:r>
              <w:rPr>
                <w:noProof/>
                <w:webHidden/>
              </w:rPr>
              <w:fldChar w:fldCharType="begin"/>
            </w:r>
            <w:r>
              <w:rPr>
                <w:noProof/>
                <w:webHidden/>
              </w:rPr>
              <w:instrText xml:space="preserve"> PAGEREF _Toc185283865 \h </w:instrText>
            </w:r>
            <w:r>
              <w:rPr>
                <w:noProof/>
                <w:webHidden/>
              </w:rPr>
            </w:r>
            <w:r>
              <w:rPr>
                <w:noProof/>
                <w:webHidden/>
              </w:rPr>
              <w:fldChar w:fldCharType="separate"/>
            </w:r>
            <w:r>
              <w:rPr>
                <w:noProof/>
                <w:webHidden/>
              </w:rPr>
              <w:t>11</w:t>
            </w:r>
            <w:r>
              <w:rPr>
                <w:noProof/>
                <w:webHidden/>
              </w:rPr>
              <w:fldChar w:fldCharType="end"/>
            </w:r>
          </w:hyperlink>
        </w:p>
        <w:p w14:paraId="28B8CA2A" w14:textId="0D8EB00A" w:rsidR="00143BB9" w:rsidRDefault="00143BB9">
          <w:pPr>
            <w:pStyle w:val="TOC2"/>
            <w:tabs>
              <w:tab w:val="left" w:pos="720"/>
              <w:tab w:val="right" w:leader="dot" w:pos="9350"/>
            </w:tabs>
            <w:rPr>
              <w:rFonts w:eastAsiaTheme="minorEastAsia"/>
              <w:noProof/>
              <w:kern w:val="2"/>
              <w14:ligatures w14:val="standardContextual"/>
            </w:rPr>
          </w:pPr>
          <w:hyperlink w:anchor="_Toc185283866" w:history="1">
            <w:r w:rsidRPr="006772C3">
              <w:rPr>
                <w:rStyle w:val="Hyperlink"/>
                <w:rFonts w:ascii="Times New Roman" w:hAnsi="Times New Roman" w:cs="Times New Roman"/>
                <w:noProof/>
              </w:rPr>
              <w:t>3.</w:t>
            </w:r>
            <w:r>
              <w:rPr>
                <w:rFonts w:eastAsiaTheme="minorEastAsia"/>
                <w:noProof/>
                <w:kern w:val="2"/>
                <w14:ligatures w14:val="standardContextual"/>
              </w:rPr>
              <w:tab/>
            </w:r>
            <w:r w:rsidRPr="006772C3">
              <w:rPr>
                <w:rStyle w:val="Hyperlink"/>
                <w:noProof/>
              </w:rPr>
              <w:t>Assign Permissions</w:t>
            </w:r>
            <w:r>
              <w:rPr>
                <w:noProof/>
                <w:webHidden/>
              </w:rPr>
              <w:tab/>
            </w:r>
            <w:r>
              <w:rPr>
                <w:noProof/>
                <w:webHidden/>
              </w:rPr>
              <w:fldChar w:fldCharType="begin"/>
            </w:r>
            <w:r>
              <w:rPr>
                <w:noProof/>
                <w:webHidden/>
              </w:rPr>
              <w:instrText xml:space="preserve"> PAGEREF _Toc185283866 \h </w:instrText>
            </w:r>
            <w:r>
              <w:rPr>
                <w:noProof/>
                <w:webHidden/>
              </w:rPr>
            </w:r>
            <w:r>
              <w:rPr>
                <w:noProof/>
                <w:webHidden/>
              </w:rPr>
              <w:fldChar w:fldCharType="separate"/>
            </w:r>
            <w:r>
              <w:rPr>
                <w:noProof/>
                <w:webHidden/>
              </w:rPr>
              <w:t>11</w:t>
            </w:r>
            <w:r>
              <w:rPr>
                <w:noProof/>
                <w:webHidden/>
              </w:rPr>
              <w:fldChar w:fldCharType="end"/>
            </w:r>
          </w:hyperlink>
        </w:p>
        <w:p w14:paraId="54308479" w14:textId="0103FE39" w:rsidR="00143BB9" w:rsidRDefault="00143BB9">
          <w:pPr>
            <w:pStyle w:val="TOC2"/>
            <w:tabs>
              <w:tab w:val="left" w:pos="720"/>
              <w:tab w:val="right" w:leader="dot" w:pos="9350"/>
            </w:tabs>
            <w:rPr>
              <w:rFonts w:eastAsiaTheme="minorEastAsia"/>
              <w:noProof/>
              <w:kern w:val="2"/>
              <w14:ligatures w14:val="standardContextual"/>
            </w:rPr>
          </w:pPr>
          <w:hyperlink w:anchor="_Toc185283867" w:history="1">
            <w:r w:rsidRPr="006772C3">
              <w:rPr>
                <w:rStyle w:val="Hyperlink"/>
                <w:rFonts w:ascii="Times New Roman" w:hAnsi="Times New Roman" w:cs="Times New Roman"/>
                <w:noProof/>
              </w:rPr>
              <w:t>4.</w:t>
            </w:r>
            <w:r>
              <w:rPr>
                <w:rFonts w:eastAsiaTheme="minorEastAsia"/>
                <w:noProof/>
                <w:kern w:val="2"/>
                <w14:ligatures w14:val="standardContextual"/>
              </w:rPr>
              <w:tab/>
            </w:r>
            <w:r w:rsidRPr="006772C3">
              <w:rPr>
                <w:rStyle w:val="Hyperlink"/>
                <w:noProof/>
              </w:rPr>
              <w:t>Integrate Applications</w:t>
            </w:r>
            <w:r>
              <w:rPr>
                <w:noProof/>
                <w:webHidden/>
              </w:rPr>
              <w:tab/>
            </w:r>
            <w:r>
              <w:rPr>
                <w:noProof/>
                <w:webHidden/>
              </w:rPr>
              <w:fldChar w:fldCharType="begin"/>
            </w:r>
            <w:r>
              <w:rPr>
                <w:noProof/>
                <w:webHidden/>
              </w:rPr>
              <w:instrText xml:space="preserve"> PAGEREF _Toc185283867 \h </w:instrText>
            </w:r>
            <w:r>
              <w:rPr>
                <w:noProof/>
                <w:webHidden/>
              </w:rPr>
            </w:r>
            <w:r>
              <w:rPr>
                <w:noProof/>
                <w:webHidden/>
              </w:rPr>
              <w:fldChar w:fldCharType="separate"/>
            </w:r>
            <w:r>
              <w:rPr>
                <w:noProof/>
                <w:webHidden/>
              </w:rPr>
              <w:t>11</w:t>
            </w:r>
            <w:r>
              <w:rPr>
                <w:noProof/>
                <w:webHidden/>
              </w:rPr>
              <w:fldChar w:fldCharType="end"/>
            </w:r>
          </w:hyperlink>
        </w:p>
        <w:p w14:paraId="64570047" w14:textId="1FFEFD07" w:rsidR="00143BB9" w:rsidRDefault="00143BB9">
          <w:pPr>
            <w:pStyle w:val="TOC3"/>
            <w:tabs>
              <w:tab w:val="right" w:leader="dot" w:pos="9350"/>
            </w:tabs>
            <w:rPr>
              <w:noProof/>
            </w:rPr>
          </w:pPr>
          <w:hyperlink w:anchor="_Toc185283868" w:history="1">
            <w:r w:rsidRPr="006772C3">
              <w:rPr>
                <w:rStyle w:val="Hyperlink"/>
                <w:noProof/>
              </w:rPr>
              <w:t>Supporting BYOD Policies</w:t>
            </w:r>
            <w:r>
              <w:rPr>
                <w:noProof/>
                <w:webHidden/>
              </w:rPr>
              <w:tab/>
            </w:r>
            <w:r>
              <w:rPr>
                <w:noProof/>
                <w:webHidden/>
              </w:rPr>
              <w:fldChar w:fldCharType="begin"/>
            </w:r>
            <w:r>
              <w:rPr>
                <w:noProof/>
                <w:webHidden/>
              </w:rPr>
              <w:instrText xml:space="preserve"> PAGEREF _Toc185283868 \h </w:instrText>
            </w:r>
            <w:r>
              <w:rPr>
                <w:noProof/>
                <w:webHidden/>
              </w:rPr>
            </w:r>
            <w:r>
              <w:rPr>
                <w:noProof/>
                <w:webHidden/>
              </w:rPr>
              <w:fldChar w:fldCharType="separate"/>
            </w:r>
            <w:r>
              <w:rPr>
                <w:noProof/>
                <w:webHidden/>
              </w:rPr>
              <w:t>12</w:t>
            </w:r>
            <w:r>
              <w:rPr>
                <w:noProof/>
                <w:webHidden/>
              </w:rPr>
              <w:fldChar w:fldCharType="end"/>
            </w:r>
          </w:hyperlink>
        </w:p>
        <w:p w14:paraId="78B29A54" w14:textId="5BD73C12" w:rsidR="00143BB9" w:rsidRDefault="00143BB9">
          <w:pPr>
            <w:pStyle w:val="TOC3"/>
            <w:tabs>
              <w:tab w:val="right" w:leader="dot" w:pos="9350"/>
            </w:tabs>
            <w:rPr>
              <w:noProof/>
            </w:rPr>
          </w:pPr>
          <w:hyperlink w:anchor="_Toc185283869" w:history="1">
            <w:r w:rsidRPr="006772C3">
              <w:rPr>
                <w:rStyle w:val="Hyperlink"/>
                <w:noProof/>
              </w:rPr>
              <w:t>Steps to Configure BYOD Support:</w:t>
            </w:r>
            <w:r>
              <w:rPr>
                <w:noProof/>
                <w:webHidden/>
              </w:rPr>
              <w:tab/>
            </w:r>
            <w:r>
              <w:rPr>
                <w:noProof/>
                <w:webHidden/>
              </w:rPr>
              <w:fldChar w:fldCharType="begin"/>
            </w:r>
            <w:r>
              <w:rPr>
                <w:noProof/>
                <w:webHidden/>
              </w:rPr>
              <w:instrText xml:space="preserve"> PAGEREF _Toc185283869 \h </w:instrText>
            </w:r>
            <w:r>
              <w:rPr>
                <w:noProof/>
                <w:webHidden/>
              </w:rPr>
            </w:r>
            <w:r>
              <w:rPr>
                <w:noProof/>
                <w:webHidden/>
              </w:rPr>
              <w:fldChar w:fldCharType="separate"/>
            </w:r>
            <w:r>
              <w:rPr>
                <w:noProof/>
                <w:webHidden/>
              </w:rPr>
              <w:t>12</w:t>
            </w:r>
            <w:r>
              <w:rPr>
                <w:noProof/>
                <w:webHidden/>
              </w:rPr>
              <w:fldChar w:fldCharType="end"/>
            </w:r>
          </w:hyperlink>
        </w:p>
        <w:p w14:paraId="76D76FFD" w14:textId="4E151752" w:rsidR="00143BB9" w:rsidRDefault="00143BB9">
          <w:pPr>
            <w:pStyle w:val="TOC3"/>
            <w:tabs>
              <w:tab w:val="right" w:leader="dot" w:pos="9350"/>
            </w:tabs>
            <w:rPr>
              <w:noProof/>
            </w:rPr>
          </w:pPr>
          <w:hyperlink w:anchor="_Toc185283870" w:history="1">
            <w:r w:rsidRPr="006772C3">
              <w:rPr>
                <w:rStyle w:val="Hyperlink"/>
                <w:noProof/>
              </w:rPr>
              <w:t>Summary</w:t>
            </w:r>
            <w:r>
              <w:rPr>
                <w:noProof/>
                <w:webHidden/>
              </w:rPr>
              <w:tab/>
            </w:r>
            <w:r>
              <w:rPr>
                <w:noProof/>
                <w:webHidden/>
              </w:rPr>
              <w:fldChar w:fldCharType="begin"/>
            </w:r>
            <w:r>
              <w:rPr>
                <w:noProof/>
                <w:webHidden/>
              </w:rPr>
              <w:instrText xml:space="preserve"> PAGEREF _Toc185283870 \h </w:instrText>
            </w:r>
            <w:r>
              <w:rPr>
                <w:noProof/>
                <w:webHidden/>
              </w:rPr>
            </w:r>
            <w:r>
              <w:rPr>
                <w:noProof/>
                <w:webHidden/>
              </w:rPr>
              <w:fldChar w:fldCharType="separate"/>
            </w:r>
            <w:r>
              <w:rPr>
                <w:noProof/>
                <w:webHidden/>
              </w:rPr>
              <w:t>12</w:t>
            </w:r>
            <w:r>
              <w:rPr>
                <w:noProof/>
                <w:webHidden/>
              </w:rPr>
              <w:fldChar w:fldCharType="end"/>
            </w:r>
          </w:hyperlink>
        </w:p>
        <w:p w14:paraId="41F03745" w14:textId="1CB09FA4" w:rsidR="00143BB9" w:rsidRDefault="00143BB9">
          <w:pPr>
            <w:pStyle w:val="TOC1"/>
            <w:tabs>
              <w:tab w:val="right" w:leader="dot" w:pos="9350"/>
            </w:tabs>
            <w:rPr>
              <w:noProof/>
            </w:rPr>
          </w:pPr>
          <w:hyperlink w:anchor="_Toc185283871" w:history="1">
            <w:r w:rsidRPr="006772C3">
              <w:rPr>
                <w:rStyle w:val="Hyperlink"/>
                <w:noProof/>
              </w:rPr>
              <w:t>D) Why Identity Is the New Perimeter</w:t>
            </w:r>
            <w:r>
              <w:rPr>
                <w:noProof/>
                <w:webHidden/>
              </w:rPr>
              <w:tab/>
            </w:r>
            <w:r>
              <w:rPr>
                <w:noProof/>
                <w:webHidden/>
              </w:rPr>
              <w:fldChar w:fldCharType="begin"/>
            </w:r>
            <w:r>
              <w:rPr>
                <w:noProof/>
                <w:webHidden/>
              </w:rPr>
              <w:instrText xml:space="preserve"> PAGEREF _Toc185283871 \h </w:instrText>
            </w:r>
            <w:r>
              <w:rPr>
                <w:noProof/>
                <w:webHidden/>
              </w:rPr>
            </w:r>
            <w:r>
              <w:rPr>
                <w:noProof/>
                <w:webHidden/>
              </w:rPr>
              <w:fldChar w:fldCharType="separate"/>
            </w:r>
            <w:r>
              <w:rPr>
                <w:noProof/>
                <w:webHidden/>
              </w:rPr>
              <w:t>13</w:t>
            </w:r>
            <w:r>
              <w:rPr>
                <w:noProof/>
                <w:webHidden/>
              </w:rPr>
              <w:fldChar w:fldCharType="end"/>
            </w:r>
          </w:hyperlink>
        </w:p>
        <w:p w14:paraId="37851D5F" w14:textId="2945299E" w:rsidR="00143BB9" w:rsidRDefault="00143BB9">
          <w:pPr>
            <w:pStyle w:val="TOC1"/>
            <w:tabs>
              <w:tab w:val="right" w:leader="dot" w:pos="9350"/>
            </w:tabs>
            <w:rPr>
              <w:noProof/>
            </w:rPr>
          </w:pPr>
          <w:hyperlink w:anchor="_Toc185283872" w:history="1">
            <w:r w:rsidRPr="006772C3">
              <w:rPr>
                <w:rStyle w:val="Hyperlink"/>
                <w:noProof/>
                <w:lang w:val="en-GB"/>
              </w:rPr>
              <w:t xml:space="preserve">E) </w:t>
            </w:r>
            <w:r w:rsidRPr="006772C3">
              <w:rPr>
                <w:rStyle w:val="Hyperlink"/>
                <w:noProof/>
              </w:rPr>
              <w:t>Cloud Governance: Keeping Aspire Retailers Secure and Efficient</w:t>
            </w:r>
            <w:r>
              <w:rPr>
                <w:noProof/>
                <w:webHidden/>
              </w:rPr>
              <w:tab/>
            </w:r>
            <w:r>
              <w:rPr>
                <w:noProof/>
                <w:webHidden/>
              </w:rPr>
              <w:fldChar w:fldCharType="begin"/>
            </w:r>
            <w:r>
              <w:rPr>
                <w:noProof/>
                <w:webHidden/>
              </w:rPr>
              <w:instrText xml:space="preserve"> PAGEREF _Toc185283872 \h </w:instrText>
            </w:r>
            <w:r>
              <w:rPr>
                <w:noProof/>
                <w:webHidden/>
              </w:rPr>
            </w:r>
            <w:r>
              <w:rPr>
                <w:noProof/>
                <w:webHidden/>
              </w:rPr>
              <w:fldChar w:fldCharType="separate"/>
            </w:r>
            <w:r>
              <w:rPr>
                <w:noProof/>
                <w:webHidden/>
              </w:rPr>
              <w:t>16</w:t>
            </w:r>
            <w:r>
              <w:rPr>
                <w:noProof/>
                <w:webHidden/>
              </w:rPr>
              <w:fldChar w:fldCharType="end"/>
            </w:r>
          </w:hyperlink>
        </w:p>
        <w:p w14:paraId="08C48E0C" w14:textId="1B9C5D77" w:rsidR="00143BB9" w:rsidRDefault="00143BB9">
          <w:pPr>
            <w:pStyle w:val="TOC2"/>
            <w:tabs>
              <w:tab w:val="right" w:leader="dot" w:pos="9350"/>
            </w:tabs>
            <w:rPr>
              <w:rFonts w:eastAsiaTheme="minorEastAsia"/>
              <w:noProof/>
              <w:kern w:val="2"/>
              <w14:ligatures w14:val="standardContextual"/>
            </w:rPr>
          </w:pPr>
          <w:hyperlink w:anchor="_Toc185283873" w:history="1">
            <w:r w:rsidRPr="006772C3">
              <w:rPr>
                <w:rStyle w:val="Hyperlink"/>
                <w:noProof/>
              </w:rPr>
              <w:t>1. Azure Policy: The Rule Enforcer</w:t>
            </w:r>
            <w:r>
              <w:rPr>
                <w:noProof/>
                <w:webHidden/>
              </w:rPr>
              <w:tab/>
            </w:r>
            <w:r>
              <w:rPr>
                <w:noProof/>
                <w:webHidden/>
              </w:rPr>
              <w:fldChar w:fldCharType="begin"/>
            </w:r>
            <w:r>
              <w:rPr>
                <w:noProof/>
                <w:webHidden/>
              </w:rPr>
              <w:instrText xml:space="preserve"> PAGEREF _Toc185283873 \h </w:instrText>
            </w:r>
            <w:r>
              <w:rPr>
                <w:noProof/>
                <w:webHidden/>
              </w:rPr>
            </w:r>
            <w:r>
              <w:rPr>
                <w:noProof/>
                <w:webHidden/>
              </w:rPr>
              <w:fldChar w:fldCharType="separate"/>
            </w:r>
            <w:r>
              <w:rPr>
                <w:noProof/>
                <w:webHidden/>
              </w:rPr>
              <w:t>16</w:t>
            </w:r>
            <w:r>
              <w:rPr>
                <w:noProof/>
                <w:webHidden/>
              </w:rPr>
              <w:fldChar w:fldCharType="end"/>
            </w:r>
          </w:hyperlink>
        </w:p>
        <w:p w14:paraId="778A0F3D" w14:textId="26B25E3F" w:rsidR="00143BB9" w:rsidRDefault="00143BB9">
          <w:pPr>
            <w:pStyle w:val="TOC2"/>
            <w:tabs>
              <w:tab w:val="right" w:leader="dot" w:pos="9350"/>
            </w:tabs>
            <w:rPr>
              <w:rFonts w:eastAsiaTheme="minorEastAsia"/>
              <w:noProof/>
              <w:kern w:val="2"/>
              <w14:ligatures w14:val="standardContextual"/>
            </w:rPr>
          </w:pPr>
          <w:hyperlink w:anchor="_Toc185283874" w:history="1">
            <w:r w:rsidRPr="006772C3">
              <w:rPr>
                <w:rStyle w:val="Hyperlink"/>
                <w:noProof/>
              </w:rPr>
              <w:t>2. Azure Role-Based Access Control (RBAC): Managing Permissions</w:t>
            </w:r>
            <w:r>
              <w:rPr>
                <w:noProof/>
                <w:webHidden/>
              </w:rPr>
              <w:tab/>
            </w:r>
            <w:r>
              <w:rPr>
                <w:noProof/>
                <w:webHidden/>
              </w:rPr>
              <w:fldChar w:fldCharType="begin"/>
            </w:r>
            <w:r>
              <w:rPr>
                <w:noProof/>
                <w:webHidden/>
              </w:rPr>
              <w:instrText xml:space="preserve"> PAGEREF _Toc185283874 \h </w:instrText>
            </w:r>
            <w:r>
              <w:rPr>
                <w:noProof/>
                <w:webHidden/>
              </w:rPr>
            </w:r>
            <w:r>
              <w:rPr>
                <w:noProof/>
                <w:webHidden/>
              </w:rPr>
              <w:fldChar w:fldCharType="separate"/>
            </w:r>
            <w:r>
              <w:rPr>
                <w:noProof/>
                <w:webHidden/>
              </w:rPr>
              <w:t>16</w:t>
            </w:r>
            <w:r>
              <w:rPr>
                <w:noProof/>
                <w:webHidden/>
              </w:rPr>
              <w:fldChar w:fldCharType="end"/>
            </w:r>
          </w:hyperlink>
        </w:p>
        <w:p w14:paraId="06778FCC" w14:textId="28B01E43" w:rsidR="00143BB9" w:rsidRDefault="00143BB9">
          <w:pPr>
            <w:pStyle w:val="TOC3"/>
            <w:tabs>
              <w:tab w:val="left" w:pos="960"/>
              <w:tab w:val="right" w:leader="dot" w:pos="9350"/>
            </w:tabs>
            <w:rPr>
              <w:noProof/>
            </w:rPr>
          </w:pPr>
          <w:hyperlink w:anchor="_Toc185283875" w:history="1">
            <w:r w:rsidRPr="006772C3">
              <w:rPr>
                <w:rStyle w:val="Hyperlink"/>
                <w:rFonts w:ascii="Symbol" w:hAnsi="Symbol" w:cs="Times New Roman"/>
                <w:noProof/>
              </w:rPr>
              <w:t></w:t>
            </w:r>
            <w:r>
              <w:rPr>
                <w:noProof/>
              </w:rPr>
              <w:tab/>
            </w:r>
            <w:r w:rsidRPr="006772C3">
              <w:rPr>
                <w:rStyle w:val="Hyperlink"/>
                <w:noProof/>
              </w:rPr>
              <w:t>Global Administrators</w:t>
            </w:r>
            <w:r>
              <w:rPr>
                <w:noProof/>
                <w:webHidden/>
              </w:rPr>
              <w:tab/>
            </w:r>
            <w:r>
              <w:rPr>
                <w:noProof/>
                <w:webHidden/>
              </w:rPr>
              <w:fldChar w:fldCharType="begin"/>
            </w:r>
            <w:r>
              <w:rPr>
                <w:noProof/>
                <w:webHidden/>
              </w:rPr>
              <w:instrText xml:space="preserve"> PAGEREF _Toc185283875 \h </w:instrText>
            </w:r>
            <w:r>
              <w:rPr>
                <w:noProof/>
                <w:webHidden/>
              </w:rPr>
            </w:r>
            <w:r>
              <w:rPr>
                <w:noProof/>
                <w:webHidden/>
              </w:rPr>
              <w:fldChar w:fldCharType="separate"/>
            </w:r>
            <w:r>
              <w:rPr>
                <w:noProof/>
                <w:webHidden/>
              </w:rPr>
              <w:t>16</w:t>
            </w:r>
            <w:r>
              <w:rPr>
                <w:noProof/>
                <w:webHidden/>
              </w:rPr>
              <w:fldChar w:fldCharType="end"/>
            </w:r>
          </w:hyperlink>
        </w:p>
        <w:p w14:paraId="33D449AB" w14:textId="3F24ED4B" w:rsidR="00143BB9" w:rsidRDefault="00143BB9">
          <w:pPr>
            <w:pStyle w:val="TOC3"/>
            <w:tabs>
              <w:tab w:val="left" w:pos="960"/>
              <w:tab w:val="right" w:leader="dot" w:pos="9350"/>
            </w:tabs>
            <w:rPr>
              <w:noProof/>
            </w:rPr>
          </w:pPr>
          <w:hyperlink w:anchor="_Toc185283876" w:history="1">
            <w:r w:rsidRPr="006772C3">
              <w:rPr>
                <w:rStyle w:val="Hyperlink"/>
                <w:rFonts w:ascii="Symbol" w:hAnsi="Symbol" w:cs="Times New Roman"/>
                <w:noProof/>
              </w:rPr>
              <w:t></w:t>
            </w:r>
            <w:r>
              <w:rPr>
                <w:noProof/>
              </w:rPr>
              <w:tab/>
            </w:r>
            <w:r w:rsidRPr="006772C3">
              <w:rPr>
                <w:rStyle w:val="Hyperlink"/>
                <w:noProof/>
              </w:rPr>
              <w:t>Users</w:t>
            </w:r>
            <w:r>
              <w:rPr>
                <w:noProof/>
                <w:webHidden/>
              </w:rPr>
              <w:tab/>
            </w:r>
            <w:r>
              <w:rPr>
                <w:noProof/>
                <w:webHidden/>
              </w:rPr>
              <w:fldChar w:fldCharType="begin"/>
            </w:r>
            <w:r>
              <w:rPr>
                <w:noProof/>
                <w:webHidden/>
              </w:rPr>
              <w:instrText xml:space="preserve"> PAGEREF _Toc185283876 \h </w:instrText>
            </w:r>
            <w:r>
              <w:rPr>
                <w:noProof/>
                <w:webHidden/>
              </w:rPr>
            </w:r>
            <w:r>
              <w:rPr>
                <w:noProof/>
                <w:webHidden/>
              </w:rPr>
              <w:fldChar w:fldCharType="separate"/>
            </w:r>
            <w:r>
              <w:rPr>
                <w:noProof/>
                <w:webHidden/>
              </w:rPr>
              <w:t>16</w:t>
            </w:r>
            <w:r>
              <w:rPr>
                <w:noProof/>
                <w:webHidden/>
              </w:rPr>
              <w:fldChar w:fldCharType="end"/>
            </w:r>
          </w:hyperlink>
        </w:p>
        <w:p w14:paraId="721B06AD" w14:textId="495724A7" w:rsidR="00143BB9" w:rsidRDefault="00143BB9">
          <w:pPr>
            <w:pStyle w:val="TOC2"/>
            <w:tabs>
              <w:tab w:val="right" w:leader="dot" w:pos="9350"/>
            </w:tabs>
            <w:rPr>
              <w:rFonts w:eastAsiaTheme="minorEastAsia"/>
              <w:noProof/>
              <w:kern w:val="2"/>
              <w14:ligatures w14:val="standardContextual"/>
            </w:rPr>
          </w:pPr>
          <w:hyperlink w:anchor="_Toc185283877" w:history="1">
            <w:r w:rsidRPr="006772C3">
              <w:rPr>
                <w:rStyle w:val="Hyperlink"/>
                <w:noProof/>
              </w:rPr>
              <w:t>3. Conditional Access: Smart Access Management</w:t>
            </w:r>
            <w:r>
              <w:rPr>
                <w:noProof/>
                <w:webHidden/>
              </w:rPr>
              <w:tab/>
            </w:r>
            <w:r>
              <w:rPr>
                <w:noProof/>
                <w:webHidden/>
              </w:rPr>
              <w:fldChar w:fldCharType="begin"/>
            </w:r>
            <w:r>
              <w:rPr>
                <w:noProof/>
                <w:webHidden/>
              </w:rPr>
              <w:instrText xml:space="preserve"> PAGEREF _Toc185283877 \h </w:instrText>
            </w:r>
            <w:r>
              <w:rPr>
                <w:noProof/>
                <w:webHidden/>
              </w:rPr>
            </w:r>
            <w:r>
              <w:rPr>
                <w:noProof/>
                <w:webHidden/>
              </w:rPr>
              <w:fldChar w:fldCharType="separate"/>
            </w:r>
            <w:r>
              <w:rPr>
                <w:noProof/>
                <w:webHidden/>
              </w:rPr>
              <w:t>17</w:t>
            </w:r>
            <w:r>
              <w:rPr>
                <w:noProof/>
                <w:webHidden/>
              </w:rPr>
              <w:fldChar w:fldCharType="end"/>
            </w:r>
          </w:hyperlink>
        </w:p>
        <w:p w14:paraId="11DC07B9" w14:textId="4F49B679" w:rsidR="00143BB9" w:rsidRDefault="00143BB9">
          <w:pPr>
            <w:pStyle w:val="TOC3"/>
            <w:tabs>
              <w:tab w:val="left" w:pos="960"/>
              <w:tab w:val="right" w:leader="dot" w:pos="9350"/>
            </w:tabs>
            <w:rPr>
              <w:noProof/>
            </w:rPr>
          </w:pPr>
          <w:hyperlink w:anchor="_Toc185283878" w:history="1">
            <w:r w:rsidRPr="006772C3">
              <w:rPr>
                <w:rStyle w:val="Hyperlink"/>
                <w:rFonts w:ascii="Symbol" w:hAnsi="Symbol" w:cs="Times New Roman"/>
                <w:noProof/>
              </w:rPr>
              <w:t></w:t>
            </w:r>
            <w:r>
              <w:rPr>
                <w:noProof/>
              </w:rPr>
              <w:tab/>
            </w:r>
            <w:r w:rsidRPr="006772C3">
              <w:rPr>
                <w:rStyle w:val="Hyperlink"/>
                <w:noProof/>
              </w:rPr>
              <w:t>Multi-Factor Authentication (MFA)</w:t>
            </w:r>
            <w:r>
              <w:rPr>
                <w:noProof/>
                <w:webHidden/>
              </w:rPr>
              <w:tab/>
            </w:r>
            <w:r>
              <w:rPr>
                <w:noProof/>
                <w:webHidden/>
              </w:rPr>
              <w:fldChar w:fldCharType="begin"/>
            </w:r>
            <w:r>
              <w:rPr>
                <w:noProof/>
                <w:webHidden/>
              </w:rPr>
              <w:instrText xml:space="preserve"> PAGEREF _Toc185283878 \h </w:instrText>
            </w:r>
            <w:r>
              <w:rPr>
                <w:noProof/>
                <w:webHidden/>
              </w:rPr>
            </w:r>
            <w:r>
              <w:rPr>
                <w:noProof/>
                <w:webHidden/>
              </w:rPr>
              <w:fldChar w:fldCharType="separate"/>
            </w:r>
            <w:r>
              <w:rPr>
                <w:noProof/>
                <w:webHidden/>
              </w:rPr>
              <w:t>17</w:t>
            </w:r>
            <w:r>
              <w:rPr>
                <w:noProof/>
                <w:webHidden/>
              </w:rPr>
              <w:fldChar w:fldCharType="end"/>
            </w:r>
          </w:hyperlink>
        </w:p>
        <w:p w14:paraId="4120F4D6" w14:textId="1FD320AB" w:rsidR="00143BB9" w:rsidRDefault="00143BB9">
          <w:pPr>
            <w:pStyle w:val="TOC3"/>
            <w:tabs>
              <w:tab w:val="left" w:pos="960"/>
              <w:tab w:val="right" w:leader="dot" w:pos="9350"/>
            </w:tabs>
            <w:rPr>
              <w:noProof/>
            </w:rPr>
          </w:pPr>
          <w:hyperlink w:anchor="_Toc185283879" w:history="1">
            <w:r w:rsidRPr="006772C3">
              <w:rPr>
                <w:rStyle w:val="Hyperlink"/>
                <w:rFonts w:ascii="Times New Roman" w:hAnsi="Times New Roman" w:cs="Times New Roman"/>
                <w:noProof/>
              </w:rPr>
              <w:t>1.</w:t>
            </w:r>
            <w:r>
              <w:rPr>
                <w:noProof/>
              </w:rPr>
              <w:tab/>
            </w:r>
            <w:r w:rsidRPr="006772C3">
              <w:rPr>
                <w:rStyle w:val="Hyperlink"/>
                <w:noProof/>
              </w:rPr>
              <w:t>RBAC</w:t>
            </w:r>
            <w:r>
              <w:rPr>
                <w:noProof/>
                <w:webHidden/>
              </w:rPr>
              <w:tab/>
            </w:r>
            <w:r>
              <w:rPr>
                <w:noProof/>
                <w:webHidden/>
              </w:rPr>
              <w:fldChar w:fldCharType="begin"/>
            </w:r>
            <w:r>
              <w:rPr>
                <w:noProof/>
                <w:webHidden/>
              </w:rPr>
              <w:instrText xml:space="preserve"> PAGEREF _Toc185283879 \h </w:instrText>
            </w:r>
            <w:r>
              <w:rPr>
                <w:noProof/>
                <w:webHidden/>
              </w:rPr>
            </w:r>
            <w:r>
              <w:rPr>
                <w:noProof/>
                <w:webHidden/>
              </w:rPr>
              <w:fldChar w:fldCharType="separate"/>
            </w:r>
            <w:r>
              <w:rPr>
                <w:noProof/>
                <w:webHidden/>
              </w:rPr>
              <w:t>17</w:t>
            </w:r>
            <w:r>
              <w:rPr>
                <w:noProof/>
                <w:webHidden/>
              </w:rPr>
              <w:fldChar w:fldCharType="end"/>
            </w:r>
          </w:hyperlink>
        </w:p>
        <w:p w14:paraId="285D8B2A" w14:textId="0554A904" w:rsidR="00143BB9" w:rsidRDefault="00143BB9">
          <w:pPr>
            <w:pStyle w:val="TOC3"/>
            <w:tabs>
              <w:tab w:val="left" w:pos="960"/>
              <w:tab w:val="right" w:leader="dot" w:pos="9350"/>
            </w:tabs>
            <w:rPr>
              <w:noProof/>
            </w:rPr>
          </w:pPr>
          <w:hyperlink w:anchor="_Toc185283880" w:history="1">
            <w:r w:rsidRPr="006772C3">
              <w:rPr>
                <w:rStyle w:val="Hyperlink"/>
                <w:rFonts w:ascii="Times New Roman" w:hAnsi="Times New Roman" w:cs="Times New Roman"/>
                <w:noProof/>
              </w:rPr>
              <w:t>2.</w:t>
            </w:r>
            <w:r>
              <w:rPr>
                <w:noProof/>
              </w:rPr>
              <w:tab/>
            </w:r>
            <w:r w:rsidRPr="006772C3">
              <w:rPr>
                <w:rStyle w:val="Hyperlink"/>
                <w:noProof/>
              </w:rPr>
              <w:t>Azure Policy</w:t>
            </w:r>
            <w:r>
              <w:rPr>
                <w:noProof/>
                <w:webHidden/>
              </w:rPr>
              <w:tab/>
            </w:r>
            <w:r>
              <w:rPr>
                <w:noProof/>
                <w:webHidden/>
              </w:rPr>
              <w:fldChar w:fldCharType="begin"/>
            </w:r>
            <w:r>
              <w:rPr>
                <w:noProof/>
                <w:webHidden/>
              </w:rPr>
              <w:instrText xml:space="preserve"> PAGEREF _Toc185283880 \h </w:instrText>
            </w:r>
            <w:r>
              <w:rPr>
                <w:noProof/>
                <w:webHidden/>
              </w:rPr>
            </w:r>
            <w:r>
              <w:rPr>
                <w:noProof/>
                <w:webHidden/>
              </w:rPr>
              <w:fldChar w:fldCharType="separate"/>
            </w:r>
            <w:r>
              <w:rPr>
                <w:noProof/>
                <w:webHidden/>
              </w:rPr>
              <w:t>17</w:t>
            </w:r>
            <w:r>
              <w:rPr>
                <w:noProof/>
                <w:webHidden/>
              </w:rPr>
              <w:fldChar w:fldCharType="end"/>
            </w:r>
          </w:hyperlink>
        </w:p>
        <w:p w14:paraId="27B0806F" w14:textId="643006F8" w:rsidR="00143BB9" w:rsidRDefault="00143BB9">
          <w:pPr>
            <w:pStyle w:val="TOC3"/>
            <w:tabs>
              <w:tab w:val="left" w:pos="960"/>
              <w:tab w:val="right" w:leader="dot" w:pos="9350"/>
            </w:tabs>
            <w:rPr>
              <w:noProof/>
            </w:rPr>
          </w:pPr>
          <w:hyperlink w:anchor="_Toc185283881" w:history="1">
            <w:r w:rsidRPr="006772C3">
              <w:rPr>
                <w:rStyle w:val="Hyperlink"/>
                <w:rFonts w:ascii="Times New Roman" w:hAnsi="Times New Roman" w:cs="Times New Roman"/>
                <w:noProof/>
              </w:rPr>
              <w:t>3.</w:t>
            </w:r>
            <w:r>
              <w:rPr>
                <w:noProof/>
              </w:rPr>
              <w:tab/>
            </w:r>
            <w:r w:rsidRPr="006772C3">
              <w:rPr>
                <w:rStyle w:val="Hyperlink"/>
                <w:noProof/>
              </w:rPr>
              <w:t>Conditional Access</w:t>
            </w:r>
            <w:r>
              <w:rPr>
                <w:noProof/>
                <w:webHidden/>
              </w:rPr>
              <w:tab/>
            </w:r>
            <w:r>
              <w:rPr>
                <w:noProof/>
                <w:webHidden/>
              </w:rPr>
              <w:fldChar w:fldCharType="begin"/>
            </w:r>
            <w:r>
              <w:rPr>
                <w:noProof/>
                <w:webHidden/>
              </w:rPr>
              <w:instrText xml:space="preserve"> PAGEREF _Toc185283881 \h </w:instrText>
            </w:r>
            <w:r>
              <w:rPr>
                <w:noProof/>
                <w:webHidden/>
              </w:rPr>
            </w:r>
            <w:r>
              <w:rPr>
                <w:noProof/>
                <w:webHidden/>
              </w:rPr>
              <w:fldChar w:fldCharType="separate"/>
            </w:r>
            <w:r>
              <w:rPr>
                <w:noProof/>
                <w:webHidden/>
              </w:rPr>
              <w:t>17</w:t>
            </w:r>
            <w:r>
              <w:rPr>
                <w:noProof/>
                <w:webHidden/>
              </w:rPr>
              <w:fldChar w:fldCharType="end"/>
            </w:r>
          </w:hyperlink>
        </w:p>
        <w:p w14:paraId="393BE250" w14:textId="55F9D893" w:rsidR="00143BB9" w:rsidRDefault="00143BB9">
          <w:pPr>
            <w:pStyle w:val="TOC2"/>
            <w:tabs>
              <w:tab w:val="right" w:leader="dot" w:pos="9350"/>
            </w:tabs>
            <w:rPr>
              <w:rFonts w:eastAsiaTheme="minorEastAsia"/>
              <w:noProof/>
              <w:kern w:val="2"/>
              <w14:ligatures w14:val="standardContextual"/>
            </w:rPr>
          </w:pPr>
          <w:hyperlink w:anchor="_Toc185283882" w:history="1">
            <w:r w:rsidRPr="006772C3">
              <w:rPr>
                <w:rStyle w:val="Hyperlink"/>
                <w:noProof/>
              </w:rPr>
              <w:t>Why Cloud Governance Is Critical</w:t>
            </w:r>
            <w:r>
              <w:rPr>
                <w:noProof/>
                <w:webHidden/>
              </w:rPr>
              <w:tab/>
            </w:r>
            <w:r>
              <w:rPr>
                <w:noProof/>
                <w:webHidden/>
              </w:rPr>
              <w:fldChar w:fldCharType="begin"/>
            </w:r>
            <w:r>
              <w:rPr>
                <w:noProof/>
                <w:webHidden/>
              </w:rPr>
              <w:instrText xml:space="preserve"> PAGEREF _Toc185283882 \h </w:instrText>
            </w:r>
            <w:r>
              <w:rPr>
                <w:noProof/>
                <w:webHidden/>
              </w:rPr>
            </w:r>
            <w:r>
              <w:rPr>
                <w:noProof/>
                <w:webHidden/>
              </w:rPr>
              <w:fldChar w:fldCharType="separate"/>
            </w:r>
            <w:r>
              <w:rPr>
                <w:noProof/>
                <w:webHidden/>
              </w:rPr>
              <w:t>17</w:t>
            </w:r>
            <w:r>
              <w:rPr>
                <w:noProof/>
                <w:webHidden/>
              </w:rPr>
              <w:fldChar w:fldCharType="end"/>
            </w:r>
          </w:hyperlink>
        </w:p>
        <w:p w14:paraId="4965F58C" w14:textId="4C5BF420" w:rsidR="00143BB9" w:rsidRDefault="00143BB9">
          <w:pPr>
            <w:pStyle w:val="TOC3"/>
            <w:tabs>
              <w:tab w:val="left" w:pos="960"/>
              <w:tab w:val="right" w:leader="dot" w:pos="9350"/>
            </w:tabs>
            <w:rPr>
              <w:noProof/>
            </w:rPr>
          </w:pPr>
          <w:hyperlink w:anchor="_Toc185283883" w:history="1">
            <w:r w:rsidRPr="006772C3">
              <w:rPr>
                <w:rStyle w:val="Hyperlink"/>
                <w:rFonts w:ascii="Times New Roman" w:hAnsi="Times New Roman" w:cs="Times New Roman"/>
                <w:noProof/>
              </w:rPr>
              <w:t>1.</w:t>
            </w:r>
            <w:r>
              <w:rPr>
                <w:noProof/>
              </w:rPr>
              <w:tab/>
            </w:r>
            <w:r w:rsidRPr="006772C3">
              <w:rPr>
                <w:rStyle w:val="Hyperlink"/>
                <w:noProof/>
              </w:rPr>
              <w:t>Security Vulnerabilities</w:t>
            </w:r>
            <w:r>
              <w:rPr>
                <w:noProof/>
                <w:webHidden/>
              </w:rPr>
              <w:tab/>
            </w:r>
            <w:r>
              <w:rPr>
                <w:noProof/>
                <w:webHidden/>
              </w:rPr>
              <w:fldChar w:fldCharType="begin"/>
            </w:r>
            <w:r>
              <w:rPr>
                <w:noProof/>
                <w:webHidden/>
              </w:rPr>
              <w:instrText xml:space="preserve"> PAGEREF _Toc185283883 \h </w:instrText>
            </w:r>
            <w:r>
              <w:rPr>
                <w:noProof/>
                <w:webHidden/>
              </w:rPr>
            </w:r>
            <w:r>
              <w:rPr>
                <w:noProof/>
                <w:webHidden/>
              </w:rPr>
              <w:fldChar w:fldCharType="separate"/>
            </w:r>
            <w:r>
              <w:rPr>
                <w:noProof/>
                <w:webHidden/>
              </w:rPr>
              <w:t>18</w:t>
            </w:r>
            <w:r>
              <w:rPr>
                <w:noProof/>
                <w:webHidden/>
              </w:rPr>
              <w:fldChar w:fldCharType="end"/>
            </w:r>
          </w:hyperlink>
        </w:p>
        <w:p w14:paraId="6789D792" w14:textId="5B1F19E5" w:rsidR="00143BB9" w:rsidRDefault="00143BB9">
          <w:pPr>
            <w:pStyle w:val="TOC3"/>
            <w:tabs>
              <w:tab w:val="left" w:pos="960"/>
              <w:tab w:val="right" w:leader="dot" w:pos="9350"/>
            </w:tabs>
            <w:rPr>
              <w:noProof/>
            </w:rPr>
          </w:pPr>
          <w:hyperlink w:anchor="_Toc185283884" w:history="1">
            <w:r w:rsidRPr="006772C3">
              <w:rPr>
                <w:rStyle w:val="Hyperlink"/>
                <w:rFonts w:ascii="Times New Roman" w:hAnsi="Times New Roman" w:cs="Times New Roman"/>
                <w:noProof/>
              </w:rPr>
              <w:t>2.</w:t>
            </w:r>
            <w:r>
              <w:rPr>
                <w:noProof/>
              </w:rPr>
              <w:tab/>
            </w:r>
            <w:r w:rsidRPr="006772C3">
              <w:rPr>
                <w:rStyle w:val="Hyperlink"/>
                <w:noProof/>
              </w:rPr>
              <w:t>Uncontrolled Spending</w:t>
            </w:r>
            <w:r>
              <w:rPr>
                <w:noProof/>
                <w:webHidden/>
              </w:rPr>
              <w:tab/>
            </w:r>
            <w:r>
              <w:rPr>
                <w:noProof/>
                <w:webHidden/>
              </w:rPr>
              <w:fldChar w:fldCharType="begin"/>
            </w:r>
            <w:r>
              <w:rPr>
                <w:noProof/>
                <w:webHidden/>
              </w:rPr>
              <w:instrText xml:space="preserve"> PAGEREF _Toc185283884 \h </w:instrText>
            </w:r>
            <w:r>
              <w:rPr>
                <w:noProof/>
                <w:webHidden/>
              </w:rPr>
            </w:r>
            <w:r>
              <w:rPr>
                <w:noProof/>
                <w:webHidden/>
              </w:rPr>
              <w:fldChar w:fldCharType="separate"/>
            </w:r>
            <w:r>
              <w:rPr>
                <w:noProof/>
                <w:webHidden/>
              </w:rPr>
              <w:t>18</w:t>
            </w:r>
            <w:r>
              <w:rPr>
                <w:noProof/>
                <w:webHidden/>
              </w:rPr>
              <w:fldChar w:fldCharType="end"/>
            </w:r>
          </w:hyperlink>
        </w:p>
        <w:p w14:paraId="2E1FE278" w14:textId="56245968" w:rsidR="00143BB9" w:rsidRDefault="00143BB9">
          <w:pPr>
            <w:pStyle w:val="TOC3"/>
            <w:tabs>
              <w:tab w:val="left" w:pos="960"/>
              <w:tab w:val="right" w:leader="dot" w:pos="9350"/>
            </w:tabs>
            <w:rPr>
              <w:noProof/>
            </w:rPr>
          </w:pPr>
          <w:hyperlink w:anchor="_Toc185283885" w:history="1">
            <w:r w:rsidRPr="006772C3">
              <w:rPr>
                <w:rStyle w:val="Hyperlink"/>
                <w:rFonts w:ascii="Symbol" w:hAnsi="Symbol" w:cs="Times New Roman"/>
                <w:noProof/>
              </w:rPr>
              <w:t></w:t>
            </w:r>
            <w:r>
              <w:rPr>
                <w:noProof/>
              </w:rPr>
              <w:tab/>
            </w:r>
            <w:r w:rsidRPr="006772C3">
              <w:rPr>
                <w:rStyle w:val="Hyperlink"/>
                <w:noProof/>
              </w:rPr>
              <w:t>Compliance Failures:</w:t>
            </w:r>
            <w:r>
              <w:rPr>
                <w:noProof/>
                <w:webHidden/>
              </w:rPr>
              <w:tab/>
            </w:r>
            <w:r>
              <w:rPr>
                <w:noProof/>
                <w:webHidden/>
              </w:rPr>
              <w:fldChar w:fldCharType="begin"/>
            </w:r>
            <w:r>
              <w:rPr>
                <w:noProof/>
                <w:webHidden/>
              </w:rPr>
              <w:instrText xml:space="preserve"> PAGEREF _Toc185283885 \h </w:instrText>
            </w:r>
            <w:r>
              <w:rPr>
                <w:noProof/>
                <w:webHidden/>
              </w:rPr>
            </w:r>
            <w:r>
              <w:rPr>
                <w:noProof/>
                <w:webHidden/>
              </w:rPr>
              <w:fldChar w:fldCharType="separate"/>
            </w:r>
            <w:r>
              <w:rPr>
                <w:noProof/>
                <w:webHidden/>
              </w:rPr>
              <w:t>18</w:t>
            </w:r>
            <w:r>
              <w:rPr>
                <w:noProof/>
                <w:webHidden/>
              </w:rPr>
              <w:fldChar w:fldCharType="end"/>
            </w:r>
          </w:hyperlink>
        </w:p>
        <w:p w14:paraId="183FD4B0" w14:textId="20CE4AEB" w:rsidR="00143BB9" w:rsidRDefault="00143BB9">
          <w:pPr>
            <w:pStyle w:val="TOC3"/>
            <w:tabs>
              <w:tab w:val="right" w:leader="dot" w:pos="9350"/>
            </w:tabs>
            <w:rPr>
              <w:noProof/>
            </w:rPr>
          </w:pPr>
          <w:hyperlink w:anchor="_Toc185283886" w:history="1">
            <w:r w:rsidRPr="006772C3">
              <w:rPr>
                <w:rStyle w:val="Hyperlink"/>
                <w:noProof/>
              </w:rPr>
              <w:t>Final Thoughts</w:t>
            </w:r>
            <w:r>
              <w:rPr>
                <w:noProof/>
                <w:webHidden/>
              </w:rPr>
              <w:tab/>
            </w:r>
            <w:r>
              <w:rPr>
                <w:noProof/>
                <w:webHidden/>
              </w:rPr>
              <w:fldChar w:fldCharType="begin"/>
            </w:r>
            <w:r>
              <w:rPr>
                <w:noProof/>
                <w:webHidden/>
              </w:rPr>
              <w:instrText xml:space="preserve"> PAGEREF _Toc185283886 \h </w:instrText>
            </w:r>
            <w:r>
              <w:rPr>
                <w:noProof/>
                <w:webHidden/>
              </w:rPr>
            </w:r>
            <w:r>
              <w:rPr>
                <w:noProof/>
                <w:webHidden/>
              </w:rPr>
              <w:fldChar w:fldCharType="separate"/>
            </w:r>
            <w:r>
              <w:rPr>
                <w:noProof/>
                <w:webHidden/>
              </w:rPr>
              <w:t>18</w:t>
            </w:r>
            <w:r>
              <w:rPr>
                <w:noProof/>
                <w:webHidden/>
              </w:rPr>
              <w:fldChar w:fldCharType="end"/>
            </w:r>
          </w:hyperlink>
        </w:p>
        <w:p w14:paraId="63CF152A" w14:textId="0EA12639" w:rsidR="00143BB9" w:rsidRDefault="00143BB9">
          <w:pPr>
            <w:pStyle w:val="TOC1"/>
            <w:tabs>
              <w:tab w:val="right" w:leader="dot" w:pos="9350"/>
            </w:tabs>
            <w:rPr>
              <w:noProof/>
            </w:rPr>
          </w:pPr>
          <w:hyperlink w:anchor="_Toc185283887" w:history="1">
            <w:r w:rsidRPr="006772C3">
              <w:rPr>
                <w:rStyle w:val="Hyperlink"/>
                <w:noProof/>
                <w:lang w:val="en-GB"/>
              </w:rPr>
              <w:t xml:space="preserve">F) </w:t>
            </w:r>
            <w:r w:rsidRPr="006772C3">
              <w:rPr>
                <w:rStyle w:val="Hyperlink"/>
                <w:noProof/>
              </w:rPr>
              <w:t>A Disaster Recovery Plan for Aspire Retailers</w:t>
            </w:r>
            <w:r>
              <w:rPr>
                <w:noProof/>
                <w:webHidden/>
              </w:rPr>
              <w:tab/>
            </w:r>
            <w:r>
              <w:rPr>
                <w:noProof/>
                <w:webHidden/>
              </w:rPr>
              <w:fldChar w:fldCharType="begin"/>
            </w:r>
            <w:r>
              <w:rPr>
                <w:noProof/>
                <w:webHidden/>
              </w:rPr>
              <w:instrText xml:space="preserve"> PAGEREF _Toc185283887 \h </w:instrText>
            </w:r>
            <w:r>
              <w:rPr>
                <w:noProof/>
                <w:webHidden/>
              </w:rPr>
            </w:r>
            <w:r>
              <w:rPr>
                <w:noProof/>
                <w:webHidden/>
              </w:rPr>
              <w:fldChar w:fldCharType="separate"/>
            </w:r>
            <w:r>
              <w:rPr>
                <w:noProof/>
                <w:webHidden/>
              </w:rPr>
              <w:t>20</w:t>
            </w:r>
            <w:r>
              <w:rPr>
                <w:noProof/>
                <w:webHidden/>
              </w:rPr>
              <w:fldChar w:fldCharType="end"/>
            </w:r>
          </w:hyperlink>
        </w:p>
        <w:p w14:paraId="1A6BD310" w14:textId="1CC24196" w:rsidR="00143BB9" w:rsidRDefault="00143BB9">
          <w:pPr>
            <w:pStyle w:val="TOC2"/>
            <w:tabs>
              <w:tab w:val="right" w:leader="dot" w:pos="9350"/>
            </w:tabs>
            <w:rPr>
              <w:rFonts w:eastAsiaTheme="minorEastAsia"/>
              <w:noProof/>
              <w:kern w:val="2"/>
              <w14:ligatures w14:val="standardContextual"/>
            </w:rPr>
          </w:pPr>
          <w:hyperlink w:anchor="_Toc185283888" w:history="1">
            <w:r w:rsidRPr="006772C3">
              <w:rPr>
                <w:rStyle w:val="Hyperlink"/>
                <w:noProof/>
              </w:rPr>
              <w:t>Key Considerations for a Cloud Disaster Recovery Plan</w:t>
            </w:r>
            <w:r>
              <w:rPr>
                <w:noProof/>
                <w:webHidden/>
              </w:rPr>
              <w:tab/>
            </w:r>
            <w:r>
              <w:rPr>
                <w:noProof/>
                <w:webHidden/>
              </w:rPr>
              <w:fldChar w:fldCharType="begin"/>
            </w:r>
            <w:r>
              <w:rPr>
                <w:noProof/>
                <w:webHidden/>
              </w:rPr>
              <w:instrText xml:space="preserve"> PAGEREF _Toc185283888 \h </w:instrText>
            </w:r>
            <w:r>
              <w:rPr>
                <w:noProof/>
                <w:webHidden/>
              </w:rPr>
            </w:r>
            <w:r>
              <w:rPr>
                <w:noProof/>
                <w:webHidden/>
              </w:rPr>
              <w:fldChar w:fldCharType="separate"/>
            </w:r>
            <w:r>
              <w:rPr>
                <w:noProof/>
                <w:webHidden/>
              </w:rPr>
              <w:t>21</w:t>
            </w:r>
            <w:r>
              <w:rPr>
                <w:noProof/>
                <w:webHidden/>
              </w:rPr>
              <w:fldChar w:fldCharType="end"/>
            </w:r>
          </w:hyperlink>
        </w:p>
        <w:p w14:paraId="358CC862" w14:textId="59E78889" w:rsidR="00143BB9" w:rsidRDefault="00143BB9">
          <w:pPr>
            <w:pStyle w:val="TOC3"/>
            <w:tabs>
              <w:tab w:val="right" w:leader="dot" w:pos="9350"/>
            </w:tabs>
            <w:rPr>
              <w:noProof/>
            </w:rPr>
          </w:pPr>
          <w:hyperlink w:anchor="_Toc185283889" w:history="1">
            <w:r w:rsidRPr="006772C3">
              <w:rPr>
                <w:rStyle w:val="Hyperlink"/>
                <w:noProof/>
              </w:rPr>
              <w:t>Data Backup and Replication</w:t>
            </w:r>
            <w:r>
              <w:rPr>
                <w:noProof/>
                <w:webHidden/>
              </w:rPr>
              <w:tab/>
            </w:r>
            <w:r>
              <w:rPr>
                <w:noProof/>
                <w:webHidden/>
              </w:rPr>
              <w:fldChar w:fldCharType="begin"/>
            </w:r>
            <w:r>
              <w:rPr>
                <w:noProof/>
                <w:webHidden/>
              </w:rPr>
              <w:instrText xml:space="preserve"> PAGEREF _Toc185283889 \h </w:instrText>
            </w:r>
            <w:r>
              <w:rPr>
                <w:noProof/>
                <w:webHidden/>
              </w:rPr>
            </w:r>
            <w:r>
              <w:rPr>
                <w:noProof/>
                <w:webHidden/>
              </w:rPr>
              <w:fldChar w:fldCharType="separate"/>
            </w:r>
            <w:r>
              <w:rPr>
                <w:noProof/>
                <w:webHidden/>
              </w:rPr>
              <w:t>21</w:t>
            </w:r>
            <w:r>
              <w:rPr>
                <w:noProof/>
                <w:webHidden/>
              </w:rPr>
              <w:fldChar w:fldCharType="end"/>
            </w:r>
          </w:hyperlink>
        </w:p>
        <w:p w14:paraId="74F01A96" w14:textId="1058C202" w:rsidR="00143BB9" w:rsidRDefault="00143BB9">
          <w:pPr>
            <w:pStyle w:val="TOC3"/>
            <w:tabs>
              <w:tab w:val="right" w:leader="dot" w:pos="9350"/>
            </w:tabs>
            <w:rPr>
              <w:noProof/>
            </w:rPr>
          </w:pPr>
          <w:hyperlink w:anchor="_Toc185283890" w:history="1">
            <w:r w:rsidRPr="006772C3">
              <w:rPr>
                <w:rStyle w:val="Hyperlink"/>
                <w:noProof/>
              </w:rPr>
              <w:t>Application Availability and Failover</w:t>
            </w:r>
            <w:r>
              <w:rPr>
                <w:noProof/>
                <w:webHidden/>
              </w:rPr>
              <w:tab/>
            </w:r>
            <w:r>
              <w:rPr>
                <w:noProof/>
                <w:webHidden/>
              </w:rPr>
              <w:fldChar w:fldCharType="begin"/>
            </w:r>
            <w:r>
              <w:rPr>
                <w:noProof/>
                <w:webHidden/>
              </w:rPr>
              <w:instrText xml:space="preserve"> PAGEREF _Toc185283890 \h </w:instrText>
            </w:r>
            <w:r>
              <w:rPr>
                <w:noProof/>
                <w:webHidden/>
              </w:rPr>
            </w:r>
            <w:r>
              <w:rPr>
                <w:noProof/>
                <w:webHidden/>
              </w:rPr>
              <w:fldChar w:fldCharType="separate"/>
            </w:r>
            <w:r>
              <w:rPr>
                <w:noProof/>
                <w:webHidden/>
              </w:rPr>
              <w:t>21</w:t>
            </w:r>
            <w:r>
              <w:rPr>
                <w:noProof/>
                <w:webHidden/>
              </w:rPr>
              <w:fldChar w:fldCharType="end"/>
            </w:r>
          </w:hyperlink>
        </w:p>
        <w:p w14:paraId="3A38D52B" w14:textId="7639B2DA" w:rsidR="00143BB9" w:rsidRDefault="00143BB9">
          <w:pPr>
            <w:pStyle w:val="TOC3"/>
            <w:tabs>
              <w:tab w:val="right" w:leader="dot" w:pos="9350"/>
            </w:tabs>
            <w:rPr>
              <w:noProof/>
            </w:rPr>
          </w:pPr>
          <w:hyperlink w:anchor="_Toc185283891" w:history="1">
            <w:r w:rsidRPr="006772C3">
              <w:rPr>
                <w:rStyle w:val="Hyperlink"/>
                <w:noProof/>
              </w:rPr>
              <w:t>Testing and Automation</w:t>
            </w:r>
            <w:r>
              <w:rPr>
                <w:noProof/>
                <w:webHidden/>
              </w:rPr>
              <w:tab/>
            </w:r>
            <w:r>
              <w:rPr>
                <w:noProof/>
                <w:webHidden/>
              </w:rPr>
              <w:fldChar w:fldCharType="begin"/>
            </w:r>
            <w:r>
              <w:rPr>
                <w:noProof/>
                <w:webHidden/>
              </w:rPr>
              <w:instrText xml:space="preserve"> PAGEREF _Toc185283891 \h </w:instrText>
            </w:r>
            <w:r>
              <w:rPr>
                <w:noProof/>
                <w:webHidden/>
              </w:rPr>
            </w:r>
            <w:r>
              <w:rPr>
                <w:noProof/>
                <w:webHidden/>
              </w:rPr>
              <w:fldChar w:fldCharType="separate"/>
            </w:r>
            <w:r>
              <w:rPr>
                <w:noProof/>
                <w:webHidden/>
              </w:rPr>
              <w:t>21</w:t>
            </w:r>
            <w:r>
              <w:rPr>
                <w:noProof/>
                <w:webHidden/>
              </w:rPr>
              <w:fldChar w:fldCharType="end"/>
            </w:r>
          </w:hyperlink>
        </w:p>
        <w:p w14:paraId="3156A305" w14:textId="61B8E873" w:rsidR="00143BB9" w:rsidRDefault="00143BB9">
          <w:pPr>
            <w:pStyle w:val="TOC2"/>
            <w:tabs>
              <w:tab w:val="right" w:leader="dot" w:pos="9350"/>
            </w:tabs>
            <w:rPr>
              <w:rFonts w:eastAsiaTheme="minorEastAsia"/>
              <w:noProof/>
              <w:kern w:val="2"/>
              <w14:ligatures w14:val="standardContextual"/>
            </w:rPr>
          </w:pPr>
          <w:hyperlink w:anchor="_Toc185283892" w:history="1">
            <w:r w:rsidRPr="006772C3">
              <w:rPr>
                <w:rStyle w:val="Hyperlink"/>
                <w:noProof/>
              </w:rPr>
              <w:t>Step 2: Ensure Application Resilience with Azure Site Recovery</w:t>
            </w:r>
            <w:r>
              <w:rPr>
                <w:noProof/>
                <w:webHidden/>
              </w:rPr>
              <w:tab/>
            </w:r>
            <w:r>
              <w:rPr>
                <w:noProof/>
                <w:webHidden/>
              </w:rPr>
              <w:fldChar w:fldCharType="begin"/>
            </w:r>
            <w:r>
              <w:rPr>
                <w:noProof/>
                <w:webHidden/>
              </w:rPr>
              <w:instrText xml:space="preserve"> PAGEREF _Toc185283892 \h </w:instrText>
            </w:r>
            <w:r>
              <w:rPr>
                <w:noProof/>
                <w:webHidden/>
              </w:rPr>
            </w:r>
            <w:r>
              <w:rPr>
                <w:noProof/>
                <w:webHidden/>
              </w:rPr>
              <w:fldChar w:fldCharType="separate"/>
            </w:r>
            <w:r>
              <w:rPr>
                <w:noProof/>
                <w:webHidden/>
              </w:rPr>
              <w:t>21</w:t>
            </w:r>
            <w:r>
              <w:rPr>
                <w:noProof/>
                <w:webHidden/>
              </w:rPr>
              <w:fldChar w:fldCharType="end"/>
            </w:r>
          </w:hyperlink>
        </w:p>
        <w:p w14:paraId="63B8CCD5" w14:textId="428EDDCE" w:rsidR="00143BB9" w:rsidRDefault="00143BB9">
          <w:pPr>
            <w:pStyle w:val="TOC2"/>
            <w:tabs>
              <w:tab w:val="right" w:leader="dot" w:pos="9350"/>
            </w:tabs>
            <w:rPr>
              <w:rFonts w:eastAsiaTheme="minorEastAsia"/>
              <w:noProof/>
              <w:kern w:val="2"/>
              <w14:ligatures w14:val="standardContextual"/>
            </w:rPr>
          </w:pPr>
          <w:hyperlink w:anchor="_Toc185283893" w:history="1">
            <w:r w:rsidRPr="006772C3">
              <w:rPr>
                <w:rStyle w:val="Hyperlink"/>
                <w:noProof/>
              </w:rPr>
              <w:t>Step 3: Automate and Test the Recovery Plan</w:t>
            </w:r>
            <w:r>
              <w:rPr>
                <w:noProof/>
                <w:webHidden/>
              </w:rPr>
              <w:tab/>
            </w:r>
            <w:r>
              <w:rPr>
                <w:noProof/>
                <w:webHidden/>
              </w:rPr>
              <w:fldChar w:fldCharType="begin"/>
            </w:r>
            <w:r>
              <w:rPr>
                <w:noProof/>
                <w:webHidden/>
              </w:rPr>
              <w:instrText xml:space="preserve"> PAGEREF _Toc185283893 \h </w:instrText>
            </w:r>
            <w:r>
              <w:rPr>
                <w:noProof/>
                <w:webHidden/>
              </w:rPr>
            </w:r>
            <w:r>
              <w:rPr>
                <w:noProof/>
                <w:webHidden/>
              </w:rPr>
              <w:fldChar w:fldCharType="separate"/>
            </w:r>
            <w:r>
              <w:rPr>
                <w:noProof/>
                <w:webHidden/>
              </w:rPr>
              <w:t>22</w:t>
            </w:r>
            <w:r>
              <w:rPr>
                <w:noProof/>
                <w:webHidden/>
              </w:rPr>
              <w:fldChar w:fldCharType="end"/>
            </w:r>
          </w:hyperlink>
        </w:p>
        <w:p w14:paraId="4396F54C" w14:textId="05674B1E" w:rsidR="00143BB9" w:rsidRDefault="00143BB9">
          <w:pPr>
            <w:pStyle w:val="TOC3"/>
            <w:tabs>
              <w:tab w:val="left" w:pos="960"/>
              <w:tab w:val="right" w:leader="dot" w:pos="9350"/>
            </w:tabs>
            <w:rPr>
              <w:noProof/>
            </w:rPr>
          </w:pPr>
          <w:hyperlink w:anchor="_Toc185283894" w:history="1">
            <w:r w:rsidRPr="006772C3">
              <w:rPr>
                <w:rStyle w:val="Hyperlink"/>
                <w:rFonts w:ascii="Times New Roman" w:hAnsi="Times New Roman" w:cs="Times New Roman"/>
                <w:noProof/>
              </w:rPr>
              <w:t>1.</w:t>
            </w:r>
            <w:r>
              <w:rPr>
                <w:noProof/>
              </w:rPr>
              <w:tab/>
            </w:r>
            <w:r w:rsidRPr="006772C3">
              <w:rPr>
                <w:rStyle w:val="Hyperlink"/>
                <w:noProof/>
              </w:rPr>
              <w:t>Regular</w:t>
            </w:r>
            <w:r>
              <w:rPr>
                <w:noProof/>
                <w:webHidden/>
              </w:rPr>
              <w:tab/>
            </w:r>
            <w:r>
              <w:rPr>
                <w:noProof/>
                <w:webHidden/>
              </w:rPr>
              <w:fldChar w:fldCharType="begin"/>
            </w:r>
            <w:r>
              <w:rPr>
                <w:noProof/>
                <w:webHidden/>
              </w:rPr>
              <w:instrText xml:space="preserve"> PAGEREF _Toc185283894 \h </w:instrText>
            </w:r>
            <w:r>
              <w:rPr>
                <w:noProof/>
                <w:webHidden/>
              </w:rPr>
            </w:r>
            <w:r>
              <w:rPr>
                <w:noProof/>
                <w:webHidden/>
              </w:rPr>
              <w:fldChar w:fldCharType="separate"/>
            </w:r>
            <w:r>
              <w:rPr>
                <w:noProof/>
                <w:webHidden/>
              </w:rPr>
              <w:t>22</w:t>
            </w:r>
            <w:r>
              <w:rPr>
                <w:noProof/>
                <w:webHidden/>
              </w:rPr>
              <w:fldChar w:fldCharType="end"/>
            </w:r>
          </w:hyperlink>
        </w:p>
        <w:p w14:paraId="114D505C" w14:textId="54C989AC" w:rsidR="00143BB9" w:rsidRDefault="00143BB9">
          <w:pPr>
            <w:pStyle w:val="TOC3"/>
            <w:tabs>
              <w:tab w:val="left" w:pos="960"/>
              <w:tab w:val="right" w:leader="dot" w:pos="9350"/>
            </w:tabs>
            <w:rPr>
              <w:noProof/>
            </w:rPr>
          </w:pPr>
          <w:hyperlink w:anchor="_Toc185283895" w:history="1">
            <w:r w:rsidRPr="006772C3">
              <w:rPr>
                <w:rStyle w:val="Hyperlink"/>
                <w:rFonts w:ascii="Times New Roman" w:hAnsi="Times New Roman" w:cs="Times New Roman"/>
                <w:noProof/>
              </w:rPr>
              <w:t>2.</w:t>
            </w:r>
            <w:r>
              <w:rPr>
                <w:noProof/>
              </w:rPr>
              <w:tab/>
            </w:r>
            <w:r w:rsidRPr="006772C3">
              <w:rPr>
                <w:rStyle w:val="Hyperlink"/>
                <w:noProof/>
              </w:rPr>
              <w:t>Automation with Azure Runbooks:</w:t>
            </w:r>
            <w:r>
              <w:rPr>
                <w:noProof/>
                <w:webHidden/>
              </w:rPr>
              <w:tab/>
            </w:r>
            <w:r>
              <w:rPr>
                <w:noProof/>
                <w:webHidden/>
              </w:rPr>
              <w:fldChar w:fldCharType="begin"/>
            </w:r>
            <w:r>
              <w:rPr>
                <w:noProof/>
                <w:webHidden/>
              </w:rPr>
              <w:instrText xml:space="preserve"> PAGEREF _Toc185283895 \h </w:instrText>
            </w:r>
            <w:r>
              <w:rPr>
                <w:noProof/>
                <w:webHidden/>
              </w:rPr>
            </w:r>
            <w:r>
              <w:rPr>
                <w:noProof/>
                <w:webHidden/>
              </w:rPr>
              <w:fldChar w:fldCharType="separate"/>
            </w:r>
            <w:r>
              <w:rPr>
                <w:noProof/>
                <w:webHidden/>
              </w:rPr>
              <w:t>22</w:t>
            </w:r>
            <w:r>
              <w:rPr>
                <w:noProof/>
                <w:webHidden/>
              </w:rPr>
              <w:fldChar w:fldCharType="end"/>
            </w:r>
          </w:hyperlink>
        </w:p>
        <w:p w14:paraId="5E10948A" w14:textId="01EBBF1D" w:rsidR="00143BB9" w:rsidRDefault="00143BB9">
          <w:pPr>
            <w:pStyle w:val="TOC3"/>
            <w:tabs>
              <w:tab w:val="left" w:pos="960"/>
              <w:tab w:val="right" w:leader="dot" w:pos="9350"/>
            </w:tabs>
            <w:rPr>
              <w:noProof/>
            </w:rPr>
          </w:pPr>
          <w:hyperlink w:anchor="_Toc185283896" w:history="1">
            <w:r w:rsidRPr="006772C3">
              <w:rPr>
                <w:rStyle w:val="Hyperlink"/>
                <w:rFonts w:ascii="Times New Roman" w:hAnsi="Times New Roman" w:cs="Times New Roman"/>
                <w:noProof/>
              </w:rPr>
              <w:t>3.</w:t>
            </w:r>
            <w:r>
              <w:rPr>
                <w:noProof/>
              </w:rPr>
              <w:tab/>
            </w:r>
            <w:r w:rsidRPr="006772C3">
              <w:rPr>
                <w:rStyle w:val="Hyperlink"/>
                <w:noProof/>
              </w:rPr>
              <w:t>Monitoring and Alerts</w:t>
            </w:r>
            <w:r>
              <w:rPr>
                <w:noProof/>
                <w:webHidden/>
              </w:rPr>
              <w:tab/>
            </w:r>
            <w:r>
              <w:rPr>
                <w:noProof/>
                <w:webHidden/>
              </w:rPr>
              <w:fldChar w:fldCharType="begin"/>
            </w:r>
            <w:r>
              <w:rPr>
                <w:noProof/>
                <w:webHidden/>
              </w:rPr>
              <w:instrText xml:space="preserve"> PAGEREF _Toc185283896 \h </w:instrText>
            </w:r>
            <w:r>
              <w:rPr>
                <w:noProof/>
                <w:webHidden/>
              </w:rPr>
            </w:r>
            <w:r>
              <w:rPr>
                <w:noProof/>
                <w:webHidden/>
              </w:rPr>
              <w:fldChar w:fldCharType="separate"/>
            </w:r>
            <w:r>
              <w:rPr>
                <w:noProof/>
                <w:webHidden/>
              </w:rPr>
              <w:t>22</w:t>
            </w:r>
            <w:r>
              <w:rPr>
                <w:noProof/>
                <w:webHidden/>
              </w:rPr>
              <w:fldChar w:fldCharType="end"/>
            </w:r>
          </w:hyperlink>
        </w:p>
        <w:p w14:paraId="3D1F5809" w14:textId="6535F07D" w:rsidR="00143BB9" w:rsidRDefault="00143BB9">
          <w:pPr>
            <w:pStyle w:val="TOC2"/>
            <w:tabs>
              <w:tab w:val="right" w:leader="dot" w:pos="9350"/>
            </w:tabs>
            <w:rPr>
              <w:rFonts w:eastAsiaTheme="minorEastAsia"/>
              <w:noProof/>
              <w:kern w:val="2"/>
              <w14:ligatures w14:val="standardContextual"/>
            </w:rPr>
          </w:pPr>
          <w:hyperlink w:anchor="_Toc185283897" w:history="1">
            <w:r w:rsidRPr="006772C3">
              <w:rPr>
                <w:rStyle w:val="Hyperlink"/>
                <w:noProof/>
              </w:rPr>
              <w:t>Suggested Disaster Recovery Plan</w:t>
            </w:r>
            <w:r>
              <w:rPr>
                <w:noProof/>
                <w:webHidden/>
              </w:rPr>
              <w:tab/>
            </w:r>
            <w:r>
              <w:rPr>
                <w:noProof/>
                <w:webHidden/>
              </w:rPr>
              <w:fldChar w:fldCharType="begin"/>
            </w:r>
            <w:r>
              <w:rPr>
                <w:noProof/>
                <w:webHidden/>
              </w:rPr>
              <w:instrText xml:space="preserve"> PAGEREF _Toc185283897 \h </w:instrText>
            </w:r>
            <w:r>
              <w:rPr>
                <w:noProof/>
                <w:webHidden/>
              </w:rPr>
            </w:r>
            <w:r>
              <w:rPr>
                <w:noProof/>
                <w:webHidden/>
              </w:rPr>
              <w:fldChar w:fldCharType="separate"/>
            </w:r>
            <w:r>
              <w:rPr>
                <w:noProof/>
                <w:webHidden/>
              </w:rPr>
              <w:t>22</w:t>
            </w:r>
            <w:r>
              <w:rPr>
                <w:noProof/>
                <w:webHidden/>
              </w:rPr>
              <w:fldChar w:fldCharType="end"/>
            </w:r>
          </w:hyperlink>
        </w:p>
        <w:p w14:paraId="76812C4E" w14:textId="0E0477A9" w:rsidR="00143BB9" w:rsidRDefault="00143BB9">
          <w:pPr>
            <w:pStyle w:val="TOC3"/>
            <w:tabs>
              <w:tab w:val="left" w:pos="960"/>
              <w:tab w:val="right" w:leader="dot" w:pos="9350"/>
            </w:tabs>
            <w:rPr>
              <w:noProof/>
            </w:rPr>
          </w:pPr>
          <w:hyperlink w:anchor="_Toc185283898" w:history="1">
            <w:r w:rsidRPr="006772C3">
              <w:rPr>
                <w:rStyle w:val="Hyperlink"/>
                <w:rFonts w:ascii="Times New Roman" w:hAnsi="Times New Roman" w:cs="Times New Roman"/>
                <w:noProof/>
              </w:rPr>
              <w:t>1.</w:t>
            </w:r>
            <w:r>
              <w:rPr>
                <w:noProof/>
              </w:rPr>
              <w:tab/>
            </w:r>
            <w:r w:rsidRPr="006772C3">
              <w:rPr>
                <w:rStyle w:val="Hyperlink"/>
                <w:noProof/>
              </w:rPr>
              <w:t>Data Backup: Use Azure Backup</w:t>
            </w:r>
            <w:r>
              <w:rPr>
                <w:noProof/>
                <w:webHidden/>
              </w:rPr>
              <w:tab/>
            </w:r>
            <w:r>
              <w:rPr>
                <w:noProof/>
                <w:webHidden/>
              </w:rPr>
              <w:fldChar w:fldCharType="begin"/>
            </w:r>
            <w:r>
              <w:rPr>
                <w:noProof/>
                <w:webHidden/>
              </w:rPr>
              <w:instrText xml:space="preserve"> PAGEREF _Toc185283898 \h </w:instrText>
            </w:r>
            <w:r>
              <w:rPr>
                <w:noProof/>
                <w:webHidden/>
              </w:rPr>
            </w:r>
            <w:r>
              <w:rPr>
                <w:noProof/>
                <w:webHidden/>
              </w:rPr>
              <w:fldChar w:fldCharType="separate"/>
            </w:r>
            <w:r>
              <w:rPr>
                <w:noProof/>
                <w:webHidden/>
              </w:rPr>
              <w:t>22</w:t>
            </w:r>
            <w:r>
              <w:rPr>
                <w:noProof/>
                <w:webHidden/>
              </w:rPr>
              <w:fldChar w:fldCharType="end"/>
            </w:r>
          </w:hyperlink>
        </w:p>
        <w:p w14:paraId="548DA0C6" w14:textId="73BDA47D" w:rsidR="00143BB9" w:rsidRDefault="00143BB9">
          <w:pPr>
            <w:pStyle w:val="TOC3"/>
            <w:tabs>
              <w:tab w:val="left" w:pos="960"/>
              <w:tab w:val="right" w:leader="dot" w:pos="9350"/>
            </w:tabs>
            <w:rPr>
              <w:noProof/>
            </w:rPr>
          </w:pPr>
          <w:hyperlink w:anchor="_Toc185283899" w:history="1">
            <w:r w:rsidRPr="006772C3">
              <w:rPr>
                <w:rStyle w:val="Hyperlink"/>
                <w:rFonts w:ascii="Times New Roman" w:hAnsi="Times New Roman" w:cs="Times New Roman"/>
                <w:noProof/>
              </w:rPr>
              <w:t>2.</w:t>
            </w:r>
            <w:r>
              <w:rPr>
                <w:noProof/>
              </w:rPr>
              <w:tab/>
            </w:r>
            <w:r w:rsidRPr="006772C3">
              <w:rPr>
                <w:rStyle w:val="Hyperlink"/>
                <w:noProof/>
              </w:rPr>
              <w:t>Application Replication</w:t>
            </w:r>
            <w:r>
              <w:rPr>
                <w:noProof/>
                <w:webHidden/>
              </w:rPr>
              <w:tab/>
            </w:r>
            <w:r>
              <w:rPr>
                <w:noProof/>
                <w:webHidden/>
              </w:rPr>
              <w:fldChar w:fldCharType="begin"/>
            </w:r>
            <w:r>
              <w:rPr>
                <w:noProof/>
                <w:webHidden/>
              </w:rPr>
              <w:instrText xml:space="preserve"> PAGEREF _Toc185283899 \h </w:instrText>
            </w:r>
            <w:r>
              <w:rPr>
                <w:noProof/>
                <w:webHidden/>
              </w:rPr>
            </w:r>
            <w:r>
              <w:rPr>
                <w:noProof/>
                <w:webHidden/>
              </w:rPr>
              <w:fldChar w:fldCharType="separate"/>
            </w:r>
            <w:r>
              <w:rPr>
                <w:noProof/>
                <w:webHidden/>
              </w:rPr>
              <w:t>22</w:t>
            </w:r>
            <w:r>
              <w:rPr>
                <w:noProof/>
                <w:webHidden/>
              </w:rPr>
              <w:fldChar w:fldCharType="end"/>
            </w:r>
          </w:hyperlink>
        </w:p>
        <w:p w14:paraId="585DB042" w14:textId="7A2B117D" w:rsidR="00143BB9" w:rsidRDefault="00143BB9">
          <w:pPr>
            <w:pStyle w:val="TOC3"/>
            <w:tabs>
              <w:tab w:val="left" w:pos="960"/>
              <w:tab w:val="right" w:leader="dot" w:pos="9350"/>
            </w:tabs>
            <w:rPr>
              <w:noProof/>
            </w:rPr>
          </w:pPr>
          <w:hyperlink w:anchor="_Toc185283900" w:history="1">
            <w:r w:rsidRPr="006772C3">
              <w:rPr>
                <w:rStyle w:val="Hyperlink"/>
                <w:rFonts w:ascii="Times New Roman" w:hAnsi="Times New Roman" w:cs="Times New Roman"/>
                <w:noProof/>
              </w:rPr>
              <w:t>3.</w:t>
            </w:r>
            <w:r>
              <w:rPr>
                <w:noProof/>
              </w:rPr>
              <w:tab/>
            </w:r>
            <w:r w:rsidRPr="006772C3">
              <w:rPr>
                <w:rStyle w:val="Hyperlink"/>
                <w:noProof/>
              </w:rPr>
              <w:t>Testing and Automation</w:t>
            </w:r>
            <w:r>
              <w:rPr>
                <w:noProof/>
                <w:webHidden/>
              </w:rPr>
              <w:tab/>
            </w:r>
            <w:r>
              <w:rPr>
                <w:noProof/>
                <w:webHidden/>
              </w:rPr>
              <w:fldChar w:fldCharType="begin"/>
            </w:r>
            <w:r>
              <w:rPr>
                <w:noProof/>
                <w:webHidden/>
              </w:rPr>
              <w:instrText xml:space="preserve"> PAGEREF _Toc185283900 \h </w:instrText>
            </w:r>
            <w:r>
              <w:rPr>
                <w:noProof/>
                <w:webHidden/>
              </w:rPr>
            </w:r>
            <w:r>
              <w:rPr>
                <w:noProof/>
                <w:webHidden/>
              </w:rPr>
              <w:fldChar w:fldCharType="separate"/>
            </w:r>
            <w:r>
              <w:rPr>
                <w:noProof/>
                <w:webHidden/>
              </w:rPr>
              <w:t>22</w:t>
            </w:r>
            <w:r>
              <w:rPr>
                <w:noProof/>
                <w:webHidden/>
              </w:rPr>
              <w:fldChar w:fldCharType="end"/>
            </w:r>
          </w:hyperlink>
        </w:p>
        <w:p w14:paraId="1D3FB623" w14:textId="7814E40C" w:rsidR="00143BB9" w:rsidRDefault="00143BB9">
          <w:pPr>
            <w:pStyle w:val="TOC3"/>
            <w:tabs>
              <w:tab w:val="left" w:pos="960"/>
              <w:tab w:val="right" w:leader="dot" w:pos="9350"/>
            </w:tabs>
            <w:rPr>
              <w:noProof/>
            </w:rPr>
          </w:pPr>
          <w:hyperlink w:anchor="_Toc185283901" w:history="1">
            <w:r w:rsidRPr="006772C3">
              <w:rPr>
                <w:rStyle w:val="Hyperlink"/>
                <w:rFonts w:ascii="Times New Roman" w:hAnsi="Times New Roman" w:cs="Times New Roman"/>
                <w:noProof/>
              </w:rPr>
              <w:t>4.</w:t>
            </w:r>
            <w:r>
              <w:rPr>
                <w:noProof/>
              </w:rPr>
              <w:tab/>
            </w:r>
            <w:r w:rsidRPr="006772C3">
              <w:rPr>
                <w:rStyle w:val="Hyperlink"/>
                <w:noProof/>
              </w:rPr>
              <w:t>Monitoring:</w:t>
            </w:r>
            <w:r>
              <w:rPr>
                <w:noProof/>
                <w:webHidden/>
              </w:rPr>
              <w:tab/>
            </w:r>
            <w:r>
              <w:rPr>
                <w:noProof/>
                <w:webHidden/>
              </w:rPr>
              <w:fldChar w:fldCharType="begin"/>
            </w:r>
            <w:r>
              <w:rPr>
                <w:noProof/>
                <w:webHidden/>
              </w:rPr>
              <w:instrText xml:space="preserve"> PAGEREF _Toc185283901 \h </w:instrText>
            </w:r>
            <w:r>
              <w:rPr>
                <w:noProof/>
                <w:webHidden/>
              </w:rPr>
            </w:r>
            <w:r>
              <w:rPr>
                <w:noProof/>
                <w:webHidden/>
              </w:rPr>
              <w:fldChar w:fldCharType="separate"/>
            </w:r>
            <w:r>
              <w:rPr>
                <w:noProof/>
                <w:webHidden/>
              </w:rPr>
              <w:t>22</w:t>
            </w:r>
            <w:r>
              <w:rPr>
                <w:noProof/>
                <w:webHidden/>
              </w:rPr>
              <w:fldChar w:fldCharType="end"/>
            </w:r>
          </w:hyperlink>
        </w:p>
        <w:p w14:paraId="303B0E3E" w14:textId="21A3BFEC" w:rsidR="00143BB9" w:rsidRDefault="00143BB9">
          <w:pPr>
            <w:pStyle w:val="TOC1"/>
            <w:tabs>
              <w:tab w:val="right" w:leader="dot" w:pos="9350"/>
            </w:tabs>
            <w:rPr>
              <w:noProof/>
            </w:rPr>
          </w:pPr>
          <w:hyperlink w:anchor="_Toc185283902" w:history="1">
            <w:r w:rsidRPr="006772C3">
              <w:rPr>
                <w:rStyle w:val="Hyperlink"/>
                <w:noProof/>
              </w:rPr>
              <w:t>References:</w:t>
            </w:r>
            <w:r>
              <w:rPr>
                <w:noProof/>
                <w:webHidden/>
              </w:rPr>
              <w:tab/>
            </w:r>
            <w:r>
              <w:rPr>
                <w:noProof/>
                <w:webHidden/>
              </w:rPr>
              <w:fldChar w:fldCharType="begin"/>
            </w:r>
            <w:r>
              <w:rPr>
                <w:noProof/>
                <w:webHidden/>
              </w:rPr>
              <w:instrText xml:space="preserve"> PAGEREF _Toc185283902 \h </w:instrText>
            </w:r>
            <w:r>
              <w:rPr>
                <w:noProof/>
                <w:webHidden/>
              </w:rPr>
            </w:r>
            <w:r>
              <w:rPr>
                <w:noProof/>
                <w:webHidden/>
              </w:rPr>
              <w:fldChar w:fldCharType="separate"/>
            </w:r>
            <w:r>
              <w:rPr>
                <w:noProof/>
                <w:webHidden/>
              </w:rPr>
              <w:t>24</w:t>
            </w:r>
            <w:r>
              <w:rPr>
                <w:noProof/>
                <w:webHidden/>
              </w:rPr>
              <w:fldChar w:fldCharType="end"/>
            </w:r>
          </w:hyperlink>
        </w:p>
        <w:p w14:paraId="26659521" w14:textId="77777777" w:rsidR="00143BB9" w:rsidRDefault="00863BD1" w:rsidP="00143BB9">
          <w:pPr>
            <w:rPr>
              <w:b/>
              <w:bCs/>
              <w:noProof/>
            </w:rPr>
          </w:pPr>
          <w:r>
            <w:rPr>
              <w:b/>
              <w:bCs/>
              <w:noProof/>
            </w:rPr>
            <w:fldChar w:fldCharType="end"/>
          </w:r>
        </w:p>
        <w:p w14:paraId="1EFFDDC8" w14:textId="1C348882" w:rsidR="00863BD1" w:rsidRPr="00143BB9" w:rsidRDefault="00863BD1" w:rsidP="00143BB9"/>
      </w:sdtContent>
    </w:sdt>
    <w:p w14:paraId="3AF82D5C" w14:textId="1C521740" w:rsidR="00644430" w:rsidRPr="00644430" w:rsidRDefault="00644430" w:rsidP="00863BD1">
      <w:pPr>
        <w:rPr>
          <w:rFonts w:ascii="Times New Roman" w:hAnsi="Times New Roman" w:cs="Times New Roman"/>
          <w:b/>
          <w:bCs/>
          <w:sz w:val="28"/>
          <w:szCs w:val="28"/>
        </w:rPr>
      </w:pPr>
      <w:r>
        <w:rPr>
          <w:rFonts w:ascii="Times New Roman" w:hAnsi="Times New Roman" w:cs="Times New Roman"/>
          <w:b/>
          <w:bCs/>
          <w:sz w:val="28"/>
          <w:szCs w:val="28"/>
          <w:lang w:val="en-GB"/>
        </w:rPr>
        <w:lastRenderedPageBreak/>
        <w:t>A)</w:t>
      </w:r>
      <w:r w:rsidR="00863BD1">
        <w:rPr>
          <w:rFonts w:ascii="Times New Roman" w:hAnsi="Times New Roman" w:cs="Times New Roman"/>
          <w:b/>
          <w:bCs/>
          <w:sz w:val="28"/>
          <w:szCs w:val="28"/>
          <w:lang w:val="en-GB"/>
        </w:rPr>
        <w:t xml:space="preserve"> </w:t>
      </w:r>
      <w:r w:rsidRPr="00143BB9">
        <w:rPr>
          <w:rStyle w:val="Heading2Char"/>
        </w:rPr>
        <w:t>Cloud Solutions for Aspire Retailers: Immediate Computing Services and Load Balancing</w:t>
      </w:r>
    </w:p>
    <w:p w14:paraId="5DF0ECE6" w14:textId="77777777" w:rsidR="00644430" w:rsidRPr="00644430" w:rsidRDefault="00644430" w:rsidP="00644430">
      <w:pPr>
        <w:ind w:firstLine="720"/>
        <w:jc w:val="both"/>
        <w:rPr>
          <w:rFonts w:ascii="Times New Roman" w:hAnsi="Times New Roman" w:cs="Times New Roman"/>
          <w:sz w:val="28"/>
          <w:szCs w:val="28"/>
        </w:rPr>
      </w:pPr>
      <w:r w:rsidRPr="00644430">
        <w:rPr>
          <w:rFonts w:ascii="Times New Roman" w:hAnsi="Times New Roman" w:cs="Times New Roman"/>
          <w:sz w:val="28"/>
          <w:szCs w:val="28"/>
        </w:rPr>
        <w:t>Aspire Retailers, a home improvement retailer, currently operates an on-premises data center to host its website and store data for various applications. The company’s IT team manages tasks such as hardware and software procurement, installation, deployment, and network monitoring. However, this setup limits flexibility and delays service delivery to end users. Aspire Retailers’ management has decided to explore cloud solutions to enhance efficiency, allowing immediate access to computing resources. This transition would allow Aspire to develop, deploy, and scale applications quickly, with features like load balancing providing key support for performance and reliability.</w:t>
      </w:r>
    </w:p>
    <w:p w14:paraId="7EBD2285" w14:textId="77777777" w:rsidR="00644430" w:rsidRPr="00644430" w:rsidRDefault="00644430" w:rsidP="00863BD1">
      <w:pPr>
        <w:pStyle w:val="Heading2"/>
      </w:pPr>
      <w:bookmarkStart w:id="0" w:name="_Toc185283842"/>
      <w:r w:rsidRPr="00644430">
        <w:t>Benefits of Cloud Solutions for Aspire Retailers</w:t>
      </w:r>
      <w:bookmarkEnd w:id="0"/>
    </w:p>
    <w:p w14:paraId="38E248E5" w14:textId="77777777" w:rsidR="00644430" w:rsidRPr="00644430" w:rsidRDefault="00644430" w:rsidP="00644430">
      <w:pPr>
        <w:ind w:firstLine="720"/>
        <w:jc w:val="both"/>
        <w:rPr>
          <w:rFonts w:ascii="Times New Roman" w:hAnsi="Times New Roman" w:cs="Times New Roman"/>
          <w:sz w:val="28"/>
          <w:szCs w:val="28"/>
        </w:rPr>
      </w:pPr>
      <w:r w:rsidRPr="00644430">
        <w:rPr>
          <w:rFonts w:ascii="Times New Roman" w:hAnsi="Times New Roman" w:cs="Times New Roman"/>
          <w:sz w:val="28"/>
          <w:szCs w:val="28"/>
        </w:rPr>
        <w:t xml:space="preserve">Transitioning to cloud-based infrastructure offers several benefits, including scalability, flexibility, and cost efficiency. Cloud platforms such as Amazon Web Services (AWS), Microsoft Azure, and Google Cloud provide on-demand resources, allowing Aspire Retailers to avoid the delays of procuring, installing, and managing physical hardware. The cloud also allows </w:t>
      </w:r>
      <w:r w:rsidRPr="00644430">
        <w:rPr>
          <w:rFonts w:ascii="Times New Roman" w:hAnsi="Times New Roman" w:cs="Times New Roman"/>
          <w:b/>
          <w:bCs/>
          <w:sz w:val="28"/>
          <w:szCs w:val="28"/>
        </w:rPr>
        <w:t>elasticity</w:t>
      </w:r>
      <w:r w:rsidRPr="00644430">
        <w:rPr>
          <w:rFonts w:ascii="Times New Roman" w:hAnsi="Times New Roman" w:cs="Times New Roman"/>
          <w:sz w:val="28"/>
          <w:szCs w:val="28"/>
        </w:rPr>
        <w:t>, scaling resources up or down based on demand, helping Aspire Retailers control costs while maintaining service quality [1].</w:t>
      </w:r>
    </w:p>
    <w:p w14:paraId="5C134757" w14:textId="77777777" w:rsidR="00644430" w:rsidRPr="00644430" w:rsidRDefault="00644430" w:rsidP="00644430">
      <w:pPr>
        <w:jc w:val="both"/>
        <w:rPr>
          <w:rFonts w:ascii="Times New Roman" w:hAnsi="Times New Roman" w:cs="Times New Roman"/>
          <w:sz w:val="28"/>
          <w:szCs w:val="28"/>
        </w:rPr>
      </w:pPr>
      <w:r w:rsidRPr="00644430">
        <w:rPr>
          <w:rFonts w:ascii="Times New Roman" w:hAnsi="Times New Roman" w:cs="Times New Roman"/>
          <w:sz w:val="28"/>
          <w:szCs w:val="28"/>
        </w:rPr>
        <w:t xml:space="preserve">In the cloud, </w:t>
      </w:r>
      <w:proofErr w:type="spellStart"/>
      <w:r w:rsidRPr="00644430">
        <w:rPr>
          <w:rFonts w:ascii="Times New Roman" w:hAnsi="Times New Roman" w:cs="Times New Roman"/>
          <w:sz w:val="28"/>
          <w:szCs w:val="28"/>
        </w:rPr>
        <w:t>Aspire’s</w:t>
      </w:r>
      <w:proofErr w:type="spellEnd"/>
      <w:r w:rsidRPr="00644430">
        <w:rPr>
          <w:rFonts w:ascii="Times New Roman" w:hAnsi="Times New Roman" w:cs="Times New Roman"/>
          <w:sz w:val="28"/>
          <w:szCs w:val="28"/>
        </w:rPr>
        <w:t xml:space="preserve"> IT team could instantly provision additional servers or storage during peak times, such as major sale events, eliminating the bottlenecks of on-premises setups. This scalability also enables faster deployment of new applications, as the team no longer needs to manage hardware for testing or production environments. Additionally, cloud solutions operate on a pay-as-you-go model, where Aspire only pays for resources used, further reducing costs associated with over-provisioning [2].</w:t>
      </w:r>
    </w:p>
    <w:p w14:paraId="6AA4BFC0" w14:textId="77777777" w:rsidR="00644430" w:rsidRPr="00644430" w:rsidRDefault="00644430" w:rsidP="00143BB9">
      <w:pPr>
        <w:pStyle w:val="Heading2"/>
      </w:pPr>
      <w:bookmarkStart w:id="1" w:name="_Toc185283843"/>
      <w:r w:rsidRPr="00644430">
        <w:t>Load Balancing: Enhancing Performance and Reliability</w:t>
      </w:r>
      <w:bookmarkEnd w:id="1"/>
    </w:p>
    <w:p w14:paraId="4D5D1F36" w14:textId="77777777" w:rsidR="00644430" w:rsidRPr="00644430" w:rsidRDefault="00644430" w:rsidP="00644430">
      <w:pPr>
        <w:ind w:firstLine="360"/>
        <w:jc w:val="both"/>
        <w:rPr>
          <w:rFonts w:ascii="Times New Roman" w:hAnsi="Times New Roman" w:cs="Times New Roman"/>
          <w:sz w:val="28"/>
          <w:szCs w:val="28"/>
        </w:rPr>
      </w:pPr>
      <w:bookmarkStart w:id="2" w:name="_Toc185283844"/>
      <w:r w:rsidRPr="00143BB9">
        <w:rPr>
          <w:rStyle w:val="Heading3Char"/>
        </w:rPr>
        <w:t>Load balancing</w:t>
      </w:r>
      <w:bookmarkEnd w:id="2"/>
      <w:r w:rsidRPr="00644430">
        <w:rPr>
          <w:rFonts w:ascii="Times New Roman" w:hAnsi="Times New Roman" w:cs="Times New Roman"/>
          <w:sz w:val="28"/>
          <w:szCs w:val="28"/>
        </w:rPr>
        <w:t xml:space="preserve"> is an essential feature in cloud environments that optimizes resource use and improves application availability. A load balancer distributes incoming network traffic across multiple servers, reducing strain on individual servers and ensuring consistent performance. For Aspire Retailers, where uptime and responsiveness are critical, load balancing offers significant benefits:</w:t>
      </w:r>
    </w:p>
    <w:p w14:paraId="08833B21" w14:textId="77777777" w:rsidR="00644430" w:rsidRPr="00644430" w:rsidRDefault="00644430" w:rsidP="00644430">
      <w:pPr>
        <w:numPr>
          <w:ilvl w:val="0"/>
          <w:numId w:val="4"/>
        </w:numPr>
        <w:jc w:val="both"/>
        <w:rPr>
          <w:rFonts w:ascii="Times New Roman" w:hAnsi="Times New Roman" w:cs="Times New Roman"/>
          <w:sz w:val="28"/>
          <w:szCs w:val="28"/>
        </w:rPr>
      </w:pPr>
      <w:bookmarkStart w:id="3" w:name="_Toc185283845"/>
      <w:r w:rsidRPr="00143BB9">
        <w:rPr>
          <w:rStyle w:val="Heading3Char"/>
        </w:rPr>
        <w:t>High Availability</w:t>
      </w:r>
      <w:bookmarkEnd w:id="3"/>
      <w:r w:rsidRPr="00644430">
        <w:rPr>
          <w:rFonts w:ascii="Times New Roman" w:hAnsi="Times New Roman" w:cs="Times New Roman"/>
          <w:sz w:val="28"/>
          <w:szCs w:val="28"/>
        </w:rPr>
        <w:t>: Load balancing improves uptime by distributing traffic across servers. If one server fails, the load balancer redirects traffic to other operational servers, preventing disruption. This setup is vital for Aspire Retailers, as it ensures website availability even in the event of server issues.</w:t>
      </w:r>
    </w:p>
    <w:p w14:paraId="2D8012AB" w14:textId="77777777" w:rsidR="00644430" w:rsidRPr="00644430" w:rsidRDefault="00644430" w:rsidP="00644430">
      <w:pPr>
        <w:numPr>
          <w:ilvl w:val="0"/>
          <w:numId w:val="4"/>
        </w:numPr>
        <w:jc w:val="both"/>
        <w:rPr>
          <w:rFonts w:ascii="Times New Roman" w:hAnsi="Times New Roman" w:cs="Times New Roman"/>
          <w:sz w:val="28"/>
          <w:szCs w:val="28"/>
        </w:rPr>
      </w:pPr>
      <w:bookmarkStart w:id="4" w:name="_Toc185283846"/>
      <w:r w:rsidRPr="00143BB9">
        <w:rPr>
          <w:rStyle w:val="Heading3Char"/>
        </w:rPr>
        <w:lastRenderedPageBreak/>
        <w:t>Scalability and Flexibility</w:t>
      </w:r>
      <w:bookmarkEnd w:id="4"/>
      <w:r w:rsidRPr="00644430">
        <w:rPr>
          <w:rFonts w:ascii="Times New Roman" w:hAnsi="Times New Roman" w:cs="Times New Roman"/>
          <w:sz w:val="28"/>
          <w:szCs w:val="28"/>
        </w:rPr>
        <w:t xml:space="preserve">: Cloud-based load balancing adapts automatically to changing traffic levels. For example, during holiday seasons, </w:t>
      </w:r>
      <w:proofErr w:type="spellStart"/>
      <w:r w:rsidRPr="00644430">
        <w:rPr>
          <w:rFonts w:ascii="Times New Roman" w:hAnsi="Times New Roman" w:cs="Times New Roman"/>
          <w:sz w:val="28"/>
          <w:szCs w:val="28"/>
        </w:rPr>
        <w:t>Aspire’s</w:t>
      </w:r>
      <w:proofErr w:type="spellEnd"/>
      <w:r w:rsidRPr="00644430">
        <w:rPr>
          <w:rFonts w:ascii="Times New Roman" w:hAnsi="Times New Roman" w:cs="Times New Roman"/>
          <w:sz w:val="28"/>
          <w:szCs w:val="28"/>
        </w:rPr>
        <w:t xml:space="preserve"> load balancer can increase server allocation to handle higher demand, scaling down once traffic normalizes. This approach maximizes efficiency, enabling Aspire Retailers to meet peak demand without maintaining unnecessary server capacity year-round.</w:t>
      </w:r>
    </w:p>
    <w:p w14:paraId="2558EE02" w14:textId="77777777" w:rsidR="00644430" w:rsidRPr="00644430" w:rsidRDefault="00644430" w:rsidP="00644430">
      <w:pPr>
        <w:numPr>
          <w:ilvl w:val="0"/>
          <w:numId w:val="4"/>
        </w:numPr>
        <w:jc w:val="both"/>
        <w:rPr>
          <w:rFonts w:ascii="Times New Roman" w:hAnsi="Times New Roman" w:cs="Times New Roman"/>
          <w:sz w:val="28"/>
          <w:szCs w:val="28"/>
        </w:rPr>
      </w:pPr>
      <w:bookmarkStart w:id="5" w:name="_Toc185283847"/>
      <w:r w:rsidRPr="00143BB9">
        <w:rPr>
          <w:rStyle w:val="Heading3Char"/>
        </w:rPr>
        <w:t>Enhanced Performance</w:t>
      </w:r>
      <w:bookmarkEnd w:id="5"/>
      <w:r w:rsidRPr="00644430">
        <w:rPr>
          <w:rFonts w:ascii="Times New Roman" w:hAnsi="Times New Roman" w:cs="Times New Roman"/>
          <w:sz w:val="28"/>
          <w:szCs w:val="28"/>
        </w:rPr>
        <w:t xml:space="preserve">: By distributing requests across multiple servers, load balancing reduces response times, leading to faster page loading and improved user experience. In a competitive retail environment, where website speed influences customer satisfaction and retention, reliable performance is essential. A faster site also improves search engine ranking, potentially increasing traffic to </w:t>
      </w:r>
      <w:proofErr w:type="spellStart"/>
      <w:r w:rsidRPr="00644430">
        <w:rPr>
          <w:rFonts w:ascii="Times New Roman" w:hAnsi="Times New Roman" w:cs="Times New Roman"/>
          <w:sz w:val="28"/>
          <w:szCs w:val="28"/>
        </w:rPr>
        <w:t>Aspire’s</w:t>
      </w:r>
      <w:proofErr w:type="spellEnd"/>
      <w:r w:rsidRPr="00644430">
        <w:rPr>
          <w:rFonts w:ascii="Times New Roman" w:hAnsi="Times New Roman" w:cs="Times New Roman"/>
          <w:sz w:val="28"/>
          <w:szCs w:val="28"/>
        </w:rPr>
        <w:t xml:space="preserve"> online store.</w:t>
      </w:r>
    </w:p>
    <w:p w14:paraId="5FAF8BEE" w14:textId="77777777" w:rsidR="00644430" w:rsidRPr="00644430" w:rsidRDefault="00644430" w:rsidP="00644430">
      <w:pPr>
        <w:numPr>
          <w:ilvl w:val="0"/>
          <w:numId w:val="4"/>
        </w:numPr>
        <w:jc w:val="both"/>
        <w:rPr>
          <w:rFonts w:ascii="Times New Roman" w:hAnsi="Times New Roman" w:cs="Times New Roman"/>
          <w:sz w:val="28"/>
          <w:szCs w:val="28"/>
        </w:rPr>
      </w:pPr>
      <w:bookmarkStart w:id="6" w:name="_Toc185283848"/>
      <w:r w:rsidRPr="00143BB9">
        <w:rPr>
          <w:rStyle w:val="Heading3Char"/>
        </w:rPr>
        <w:t>Geographic Load Distribution</w:t>
      </w:r>
      <w:bookmarkEnd w:id="6"/>
      <w:r w:rsidRPr="00644430">
        <w:rPr>
          <w:rFonts w:ascii="Times New Roman" w:hAnsi="Times New Roman" w:cs="Times New Roman"/>
          <w:sz w:val="28"/>
          <w:szCs w:val="28"/>
        </w:rPr>
        <w:t>: Many cloud providers offer global load balancing, directing users to the closest server based on their location. This geographic distribution minimizes latency, providing a faster experience for users across different regions. For Aspire Retailers, this feature supports potential expansion into new markets by delivering an efficient, localized experience for customers worldwide [3].</w:t>
      </w:r>
    </w:p>
    <w:p w14:paraId="6C98150E" w14:textId="77777777" w:rsidR="00644430" w:rsidRPr="00644430" w:rsidRDefault="00644430" w:rsidP="00143BB9">
      <w:pPr>
        <w:pStyle w:val="Heading2"/>
      </w:pPr>
      <w:bookmarkStart w:id="7" w:name="_Toc185283849"/>
      <w:r w:rsidRPr="00644430">
        <w:t>Implementing Cloud-Based Load Balancing</w:t>
      </w:r>
      <w:bookmarkEnd w:id="7"/>
    </w:p>
    <w:p w14:paraId="216CB3FF" w14:textId="77777777" w:rsidR="00644430" w:rsidRPr="00644430" w:rsidRDefault="00644430" w:rsidP="00863BD1">
      <w:pPr>
        <w:ind w:firstLine="720"/>
        <w:jc w:val="both"/>
        <w:rPr>
          <w:rFonts w:ascii="Times New Roman" w:hAnsi="Times New Roman" w:cs="Times New Roman"/>
          <w:sz w:val="28"/>
          <w:szCs w:val="28"/>
        </w:rPr>
      </w:pPr>
      <w:r w:rsidRPr="00644430">
        <w:rPr>
          <w:rFonts w:ascii="Times New Roman" w:hAnsi="Times New Roman" w:cs="Times New Roman"/>
          <w:sz w:val="28"/>
          <w:szCs w:val="28"/>
        </w:rPr>
        <w:t xml:space="preserve">Cloud providers offer integrated load balancing services, such as Amazon Elastic Load Balancing, Azure Load Balancer, and Google Cloud Load Balancing, that are easy to configure and scalable to fit specific application needs. These services come with built-in monitoring and analytics, allowing </w:t>
      </w:r>
      <w:proofErr w:type="spellStart"/>
      <w:r w:rsidRPr="00644430">
        <w:rPr>
          <w:rFonts w:ascii="Times New Roman" w:hAnsi="Times New Roman" w:cs="Times New Roman"/>
          <w:sz w:val="28"/>
          <w:szCs w:val="28"/>
        </w:rPr>
        <w:t>Aspire’s</w:t>
      </w:r>
      <w:proofErr w:type="spellEnd"/>
      <w:r w:rsidRPr="00644430">
        <w:rPr>
          <w:rFonts w:ascii="Times New Roman" w:hAnsi="Times New Roman" w:cs="Times New Roman"/>
          <w:sz w:val="28"/>
          <w:szCs w:val="28"/>
        </w:rPr>
        <w:t xml:space="preserve"> IT team to track performance metrics, server health, and traffic patterns. This data enables Aspire Retailers to adjust resource allocation and optimize infrastructure, ensuring that services remain reliable and responsive.</w:t>
      </w:r>
    </w:p>
    <w:p w14:paraId="6242057E" w14:textId="77777777" w:rsidR="00644430" w:rsidRPr="00644430" w:rsidRDefault="00644430" w:rsidP="00143BB9">
      <w:pPr>
        <w:pStyle w:val="Heading2"/>
      </w:pPr>
      <w:bookmarkStart w:id="8" w:name="_Toc185283850"/>
      <w:r w:rsidRPr="00644430">
        <w:t>Security Features in Cloud-Based Load Balancing</w:t>
      </w:r>
      <w:bookmarkEnd w:id="8"/>
    </w:p>
    <w:p w14:paraId="19D99408" w14:textId="77777777" w:rsidR="00644430" w:rsidRPr="00644430" w:rsidRDefault="00644430" w:rsidP="00863BD1">
      <w:pPr>
        <w:ind w:left="720"/>
        <w:jc w:val="both"/>
        <w:rPr>
          <w:rFonts w:ascii="Times New Roman" w:hAnsi="Times New Roman" w:cs="Times New Roman"/>
          <w:sz w:val="28"/>
          <w:szCs w:val="28"/>
        </w:rPr>
      </w:pPr>
      <w:r w:rsidRPr="00644430">
        <w:rPr>
          <w:rFonts w:ascii="Times New Roman" w:hAnsi="Times New Roman" w:cs="Times New Roman"/>
          <w:sz w:val="28"/>
          <w:szCs w:val="28"/>
        </w:rPr>
        <w:t xml:space="preserve">Security is crucial for Aspire Retailers’ online operations, and cloud-based load balancers provide essential protection. Many load balancers offer </w:t>
      </w:r>
      <w:r w:rsidRPr="00644430">
        <w:rPr>
          <w:rFonts w:ascii="Times New Roman" w:hAnsi="Times New Roman" w:cs="Times New Roman"/>
          <w:b/>
          <w:bCs/>
          <w:sz w:val="28"/>
          <w:szCs w:val="28"/>
        </w:rPr>
        <w:t>Distributed Denial of Service (DDoS)</w:t>
      </w:r>
      <w:r w:rsidRPr="00644430">
        <w:rPr>
          <w:rFonts w:ascii="Times New Roman" w:hAnsi="Times New Roman" w:cs="Times New Roman"/>
          <w:sz w:val="28"/>
          <w:szCs w:val="28"/>
        </w:rPr>
        <w:t xml:space="preserve"> protection, which blocks malicious traffic that could disrupt service. Some load balancers also support </w:t>
      </w:r>
      <w:r w:rsidRPr="00644430">
        <w:rPr>
          <w:rFonts w:ascii="Times New Roman" w:hAnsi="Times New Roman" w:cs="Times New Roman"/>
          <w:b/>
          <w:bCs/>
          <w:sz w:val="28"/>
          <w:szCs w:val="28"/>
        </w:rPr>
        <w:t>SSL termination</w:t>
      </w:r>
      <w:r w:rsidRPr="00644430">
        <w:rPr>
          <w:rFonts w:ascii="Times New Roman" w:hAnsi="Times New Roman" w:cs="Times New Roman"/>
          <w:sz w:val="28"/>
          <w:szCs w:val="28"/>
        </w:rPr>
        <w:t>, handling encryption and decryption of data to secure customer interactions without overburdening application servers. These security features protect user data and enhance server efficiency, delivering a secure, smooth shopping experience [4].</w:t>
      </w:r>
    </w:p>
    <w:p w14:paraId="4B10C7E7" w14:textId="77777777" w:rsidR="00644430" w:rsidRPr="00644430" w:rsidRDefault="00644430" w:rsidP="00143BB9">
      <w:pPr>
        <w:pStyle w:val="Heading2"/>
      </w:pPr>
      <w:bookmarkStart w:id="9" w:name="_Toc185283851"/>
      <w:r w:rsidRPr="00644430">
        <w:lastRenderedPageBreak/>
        <w:t>Conclusion</w:t>
      </w:r>
      <w:bookmarkEnd w:id="9"/>
    </w:p>
    <w:p w14:paraId="5DD1D051" w14:textId="77777777" w:rsidR="00644430" w:rsidRPr="00644430" w:rsidRDefault="00644430" w:rsidP="00863BD1">
      <w:pPr>
        <w:ind w:firstLine="720"/>
        <w:jc w:val="both"/>
        <w:rPr>
          <w:rFonts w:ascii="Times New Roman" w:hAnsi="Times New Roman" w:cs="Times New Roman"/>
          <w:sz w:val="28"/>
          <w:szCs w:val="28"/>
        </w:rPr>
      </w:pPr>
      <w:r w:rsidRPr="00644430">
        <w:rPr>
          <w:rFonts w:ascii="Times New Roman" w:hAnsi="Times New Roman" w:cs="Times New Roman"/>
          <w:sz w:val="28"/>
          <w:szCs w:val="28"/>
        </w:rPr>
        <w:t xml:space="preserve">For Aspire Retailers, moving to a cloud-based infrastructure offers a strategic advantage in managing IT resources, ensuring operational efficiency, and supporting business growth. Load balancing </w:t>
      </w:r>
      <w:proofErr w:type="gramStart"/>
      <w:r w:rsidRPr="00644430">
        <w:rPr>
          <w:rFonts w:ascii="Times New Roman" w:hAnsi="Times New Roman" w:cs="Times New Roman"/>
          <w:sz w:val="28"/>
          <w:szCs w:val="28"/>
        </w:rPr>
        <w:t>in particular provides</w:t>
      </w:r>
      <w:proofErr w:type="gramEnd"/>
      <w:r w:rsidRPr="00644430">
        <w:rPr>
          <w:rFonts w:ascii="Times New Roman" w:hAnsi="Times New Roman" w:cs="Times New Roman"/>
          <w:sz w:val="28"/>
          <w:szCs w:val="28"/>
        </w:rPr>
        <w:t xml:space="preserve"> a means to handle traffic effectively, delivering consistent performance and scalability. By adopting cloud solutions with load balancing capabilities, Aspire Retailers can create a reliable, cost-effective IT environment that supports a responsive online platform, helping to meet customer expectations and foster future expansion.</w:t>
      </w:r>
    </w:p>
    <w:p w14:paraId="0CB25D78" w14:textId="77777777" w:rsidR="00644430" w:rsidRDefault="00644430" w:rsidP="00644430">
      <w:pPr>
        <w:jc w:val="both"/>
        <w:rPr>
          <w:rFonts w:ascii="Times New Roman" w:hAnsi="Times New Roman" w:cs="Times New Roman"/>
          <w:b/>
          <w:bCs/>
          <w:sz w:val="28"/>
          <w:szCs w:val="28"/>
        </w:rPr>
      </w:pPr>
    </w:p>
    <w:p w14:paraId="32EC7015" w14:textId="277A52E0" w:rsidR="00BC477C" w:rsidRPr="00BC477C" w:rsidRDefault="00BC477C" w:rsidP="00143BB9">
      <w:pPr>
        <w:pStyle w:val="Heading1"/>
        <w:rPr>
          <w:sz w:val="28"/>
          <w:szCs w:val="28"/>
        </w:rPr>
      </w:pPr>
      <w:bookmarkStart w:id="10" w:name="_Toc185283852"/>
      <w:r>
        <w:rPr>
          <w:sz w:val="28"/>
          <w:szCs w:val="28"/>
          <w:lang w:val="en-GB"/>
        </w:rPr>
        <w:t>B)</w:t>
      </w:r>
      <w:r w:rsidR="00863BD1">
        <w:rPr>
          <w:sz w:val="28"/>
          <w:szCs w:val="28"/>
          <w:lang w:val="en-GB"/>
        </w:rPr>
        <w:t xml:space="preserve"> </w:t>
      </w:r>
      <w:r w:rsidRPr="00863BD1">
        <w:t>Analysis of Cloud Providers for Aspire Retailers: AWS, Microsoft Azure, and Google Cloud</w:t>
      </w:r>
      <w:bookmarkEnd w:id="10"/>
    </w:p>
    <w:p w14:paraId="3394947F" w14:textId="77777777" w:rsidR="00BC477C" w:rsidRPr="00BC477C" w:rsidRDefault="00BC477C" w:rsidP="00BC477C">
      <w:pPr>
        <w:ind w:firstLine="720"/>
        <w:jc w:val="both"/>
        <w:rPr>
          <w:rFonts w:ascii="Times New Roman" w:hAnsi="Times New Roman" w:cs="Times New Roman"/>
          <w:sz w:val="28"/>
          <w:szCs w:val="28"/>
        </w:rPr>
      </w:pPr>
      <w:r w:rsidRPr="00BC477C">
        <w:rPr>
          <w:rFonts w:ascii="Times New Roman" w:hAnsi="Times New Roman" w:cs="Times New Roman"/>
          <w:sz w:val="28"/>
          <w:szCs w:val="28"/>
        </w:rPr>
        <w:t xml:space="preserve">As Aspire Retailers considers moving its North European data center to the cloud, evaluating different cloud providers is essential to understand their service offerings, pricing structures, and overall cost management capabilities. The management team has already shown interest in Microsoft Azure, but before finalizing their choice, a comparative analysis with other providers like Amazon Web Services (AWS) and Google Cloud Platform (GCP) can help identify cost-saving opportunities and the best fit for </w:t>
      </w:r>
      <w:proofErr w:type="spellStart"/>
      <w:r w:rsidRPr="00BC477C">
        <w:rPr>
          <w:rFonts w:ascii="Times New Roman" w:hAnsi="Times New Roman" w:cs="Times New Roman"/>
          <w:sz w:val="28"/>
          <w:szCs w:val="28"/>
        </w:rPr>
        <w:t>Aspire's</w:t>
      </w:r>
      <w:proofErr w:type="spellEnd"/>
      <w:r w:rsidRPr="00BC477C">
        <w:rPr>
          <w:rFonts w:ascii="Times New Roman" w:hAnsi="Times New Roman" w:cs="Times New Roman"/>
          <w:sz w:val="28"/>
          <w:szCs w:val="28"/>
        </w:rPr>
        <w:t xml:space="preserve"> needs. Below is a breakdown of each provider, with a particular focus on managing ongoing expenses and maximizing value.</w:t>
      </w:r>
    </w:p>
    <w:p w14:paraId="66118ED2" w14:textId="77777777" w:rsidR="00BC477C" w:rsidRPr="00BC477C" w:rsidRDefault="00BC477C" w:rsidP="00BC477C">
      <w:pPr>
        <w:jc w:val="both"/>
        <w:rPr>
          <w:rFonts w:ascii="Times New Roman" w:hAnsi="Times New Roman" w:cs="Times New Roman"/>
          <w:sz w:val="28"/>
          <w:szCs w:val="28"/>
        </w:rPr>
      </w:pPr>
    </w:p>
    <w:p w14:paraId="4AA10174" w14:textId="77777777" w:rsidR="00BC477C" w:rsidRPr="00BC477C" w:rsidRDefault="00BC477C" w:rsidP="00143BB9">
      <w:pPr>
        <w:pStyle w:val="Heading2"/>
      </w:pPr>
      <w:bookmarkStart w:id="11" w:name="_Toc185283853"/>
      <w:r w:rsidRPr="00BC477C">
        <w:t>Key Cloud Providers: AWS, Azure, and Google Cloud</w:t>
      </w:r>
      <w:bookmarkEnd w:id="11"/>
    </w:p>
    <w:p w14:paraId="1DC19FF3" w14:textId="77777777" w:rsidR="00BC477C" w:rsidRPr="00BC477C" w:rsidRDefault="00BC477C" w:rsidP="00BC477C">
      <w:pPr>
        <w:jc w:val="both"/>
        <w:rPr>
          <w:rFonts w:ascii="Times New Roman" w:hAnsi="Times New Roman" w:cs="Times New Roman"/>
          <w:sz w:val="28"/>
          <w:szCs w:val="28"/>
        </w:rPr>
      </w:pPr>
      <w:r w:rsidRPr="00BC477C">
        <w:rPr>
          <w:rFonts w:ascii="Times New Roman" w:hAnsi="Times New Roman" w:cs="Times New Roman"/>
          <w:sz w:val="28"/>
          <w:szCs w:val="28"/>
        </w:rPr>
        <w:t>Each major cloud provider offers a variety of services, including virtual machines, databases, storage, and network management. However, their cost structures and tools for managing expenses vary significantly, which impacts the overall cost-effectiveness for companies like Aspire Retailers.</w:t>
      </w:r>
    </w:p>
    <w:p w14:paraId="2821FAD4" w14:textId="77777777" w:rsidR="00BC477C" w:rsidRPr="00BC477C" w:rsidRDefault="00BC477C" w:rsidP="00BC477C">
      <w:pPr>
        <w:jc w:val="both"/>
        <w:rPr>
          <w:rFonts w:ascii="Times New Roman" w:hAnsi="Times New Roman" w:cs="Times New Roman"/>
          <w:sz w:val="28"/>
          <w:szCs w:val="28"/>
        </w:rPr>
      </w:pPr>
    </w:p>
    <w:p w14:paraId="3AA070C8" w14:textId="77777777" w:rsidR="00BC477C" w:rsidRPr="00BC477C" w:rsidRDefault="00BC477C" w:rsidP="00143BB9">
      <w:pPr>
        <w:pStyle w:val="Heading2"/>
      </w:pPr>
      <w:bookmarkStart w:id="12" w:name="_Toc185283854"/>
      <w:r w:rsidRPr="00BC477C">
        <w:t>1. Amazon Web Services (AWS)</w:t>
      </w:r>
      <w:bookmarkEnd w:id="12"/>
    </w:p>
    <w:p w14:paraId="3813735C" w14:textId="55B0CF4C" w:rsidR="00BC477C" w:rsidRPr="00BC477C" w:rsidRDefault="00BC477C" w:rsidP="00BC477C">
      <w:pPr>
        <w:jc w:val="both"/>
        <w:rPr>
          <w:rFonts w:ascii="Times New Roman" w:hAnsi="Times New Roman" w:cs="Times New Roman"/>
          <w:sz w:val="28"/>
          <w:szCs w:val="28"/>
        </w:rPr>
      </w:pPr>
      <w:r w:rsidRPr="00BC477C">
        <w:rPr>
          <w:rFonts w:ascii="Times New Roman" w:hAnsi="Times New Roman" w:cs="Times New Roman"/>
          <w:sz w:val="28"/>
          <w:szCs w:val="28"/>
        </w:rPr>
        <w:t>AWS is the largest and most established cloud provider, offering a broad range of services and flexibility. AWS provides various instance types that can be customized based on CPU, memory, storage, and operating system needs, giving Aspire Retailers the flexibility to optimize configurations to meet specific requirements. AWS’s pricing model includes pay-as-you-go for flexible usage, reserved instances for discounted rates with long-term commitments, and spot instances that offer significant discounts for using spare capacity [</w:t>
      </w:r>
      <w:r>
        <w:rPr>
          <w:rFonts w:ascii="Times New Roman" w:hAnsi="Times New Roman" w:cs="Times New Roman"/>
          <w:sz w:val="28"/>
          <w:szCs w:val="28"/>
        </w:rPr>
        <w:t>5</w:t>
      </w:r>
      <w:r w:rsidRPr="00BC477C">
        <w:rPr>
          <w:rFonts w:ascii="Times New Roman" w:hAnsi="Times New Roman" w:cs="Times New Roman"/>
          <w:sz w:val="28"/>
          <w:szCs w:val="28"/>
        </w:rPr>
        <w:t>].</w:t>
      </w:r>
    </w:p>
    <w:p w14:paraId="5D3D6DEE" w14:textId="77777777" w:rsidR="00BC477C" w:rsidRPr="00BC477C" w:rsidRDefault="00BC477C" w:rsidP="00BC477C">
      <w:pPr>
        <w:jc w:val="both"/>
        <w:rPr>
          <w:rFonts w:ascii="Times New Roman" w:hAnsi="Times New Roman" w:cs="Times New Roman"/>
          <w:sz w:val="28"/>
          <w:szCs w:val="28"/>
        </w:rPr>
      </w:pPr>
    </w:p>
    <w:p w14:paraId="18AF37AD" w14:textId="77777777" w:rsidR="00BC477C" w:rsidRPr="00BC477C" w:rsidRDefault="00BC477C" w:rsidP="00BC477C">
      <w:pPr>
        <w:jc w:val="both"/>
        <w:rPr>
          <w:rFonts w:ascii="Times New Roman" w:hAnsi="Times New Roman" w:cs="Times New Roman"/>
          <w:sz w:val="28"/>
          <w:szCs w:val="28"/>
        </w:rPr>
      </w:pPr>
      <w:r w:rsidRPr="00BC477C">
        <w:rPr>
          <w:rFonts w:ascii="Times New Roman" w:hAnsi="Times New Roman" w:cs="Times New Roman"/>
          <w:sz w:val="28"/>
          <w:szCs w:val="28"/>
        </w:rPr>
        <w:t>AWS’s Elastic Load Balancing and Auto Scaling features automatically adjust resources based on traffic, helping Aspire manage costs while maintaining performance. AWS also offers a Total Cost of Ownership (TCO) Calculator and Pricing Calculator to help organizations estimate and manage costs based on selected configurations. For Aspire Retailers, using AWS’s TCO Calculator could help forecast cloud costs by comparing existing data center expenses with AWS’s pay-as-you-go and reserved pricing models.</w:t>
      </w:r>
    </w:p>
    <w:p w14:paraId="14F7B720" w14:textId="77777777" w:rsidR="00BC477C" w:rsidRPr="00BC477C" w:rsidRDefault="00BC477C" w:rsidP="00BC477C">
      <w:pPr>
        <w:jc w:val="both"/>
        <w:rPr>
          <w:rFonts w:ascii="Times New Roman" w:hAnsi="Times New Roman" w:cs="Times New Roman"/>
          <w:sz w:val="28"/>
          <w:szCs w:val="28"/>
        </w:rPr>
      </w:pPr>
    </w:p>
    <w:p w14:paraId="7E3900D7" w14:textId="77777777" w:rsidR="00BC477C" w:rsidRPr="00BC477C" w:rsidRDefault="00BC477C" w:rsidP="00143BB9">
      <w:pPr>
        <w:pStyle w:val="Heading2"/>
      </w:pPr>
      <w:bookmarkStart w:id="13" w:name="_Toc185283855"/>
      <w:r w:rsidRPr="00BC477C">
        <w:t>2. Microsoft Azure</w:t>
      </w:r>
      <w:bookmarkEnd w:id="13"/>
    </w:p>
    <w:p w14:paraId="6BE23D7A" w14:textId="77777777" w:rsidR="00BC477C" w:rsidRPr="00BC477C" w:rsidRDefault="00BC477C" w:rsidP="00BC477C">
      <w:pPr>
        <w:jc w:val="both"/>
        <w:rPr>
          <w:rFonts w:ascii="Times New Roman" w:hAnsi="Times New Roman" w:cs="Times New Roman"/>
          <w:sz w:val="28"/>
          <w:szCs w:val="28"/>
        </w:rPr>
      </w:pPr>
      <w:r w:rsidRPr="00BC477C">
        <w:rPr>
          <w:rFonts w:ascii="Times New Roman" w:hAnsi="Times New Roman" w:cs="Times New Roman"/>
          <w:sz w:val="28"/>
          <w:szCs w:val="28"/>
        </w:rPr>
        <w:t>Microsoft Azure is highly compatible with organizations already using Microsoft products, which could simplify integration for Aspire Retailers. Azure’s Virtual Machines (VMs) come in a variety of configurations for both Linux and Windows OS, allowing Aspire Retailers to choose specific options that best suit their needs. Azure’s cost models include pay-as-you-go, reserved instances (for 1- or 3-year terms), and spot pricing. Reserved instances provide significant cost savings for long-term use, which is ideal for organizations planning to run stable workloads over time.</w:t>
      </w:r>
    </w:p>
    <w:p w14:paraId="615D5772" w14:textId="77777777" w:rsidR="00BC477C" w:rsidRPr="00BC477C" w:rsidRDefault="00BC477C" w:rsidP="00BC477C">
      <w:pPr>
        <w:jc w:val="both"/>
        <w:rPr>
          <w:rFonts w:ascii="Times New Roman" w:hAnsi="Times New Roman" w:cs="Times New Roman"/>
          <w:sz w:val="28"/>
          <w:szCs w:val="28"/>
        </w:rPr>
      </w:pPr>
    </w:p>
    <w:p w14:paraId="54F0A06E" w14:textId="4DA57D31" w:rsidR="00BC477C" w:rsidRPr="00BC477C" w:rsidRDefault="00BC477C" w:rsidP="00BC477C">
      <w:pPr>
        <w:jc w:val="both"/>
        <w:rPr>
          <w:rFonts w:ascii="Times New Roman" w:hAnsi="Times New Roman" w:cs="Times New Roman"/>
          <w:sz w:val="28"/>
          <w:szCs w:val="28"/>
        </w:rPr>
      </w:pPr>
      <w:r w:rsidRPr="00BC477C">
        <w:rPr>
          <w:rFonts w:ascii="Times New Roman" w:hAnsi="Times New Roman" w:cs="Times New Roman"/>
          <w:sz w:val="28"/>
          <w:szCs w:val="28"/>
        </w:rPr>
        <w:t xml:space="preserve">To help Aspire Retailers estimate costs, Azure provides the Total Cost of Ownership (TCO) Calculator and Azure Cost Management and Billing tools. These tools allow </w:t>
      </w:r>
      <w:proofErr w:type="spellStart"/>
      <w:r w:rsidRPr="00BC477C">
        <w:rPr>
          <w:rFonts w:ascii="Times New Roman" w:hAnsi="Times New Roman" w:cs="Times New Roman"/>
          <w:sz w:val="28"/>
          <w:szCs w:val="28"/>
        </w:rPr>
        <w:t>Aspire’s</w:t>
      </w:r>
      <w:proofErr w:type="spellEnd"/>
      <w:r w:rsidRPr="00BC477C">
        <w:rPr>
          <w:rFonts w:ascii="Times New Roman" w:hAnsi="Times New Roman" w:cs="Times New Roman"/>
          <w:sz w:val="28"/>
          <w:szCs w:val="28"/>
        </w:rPr>
        <w:t xml:space="preserve"> IT team to set budgets, monitor usage, and receive cost-saving recommendations. Additionally, Azure offers App Service Plans, which allow developers to deploy and scale applications based on demand, without needing to manage underlying infrastructure manually. This feature will be particularly beneficial as Aspire Retailers moves applications to the cloud, helping them maintain performance and control expenses [</w:t>
      </w:r>
      <w:r>
        <w:rPr>
          <w:rFonts w:ascii="Times New Roman" w:hAnsi="Times New Roman" w:cs="Times New Roman"/>
          <w:sz w:val="28"/>
          <w:szCs w:val="28"/>
        </w:rPr>
        <w:t>6</w:t>
      </w:r>
      <w:r w:rsidRPr="00BC477C">
        <w:rPr>
          <w:rFonts w:ascii="Times New Roman" w:hAnsi="Times New Roman" w:cs="Times New Roman"/>
          <w:sz w:val="28"/>
          <w:szCs w:val="28"/>
        </w:rPr>
        <w:t>].</w:t>
      </w:r>
    </w:p>
    <w:p w14:paraId="2E478B02" w14:textId="77777777" w:rsidR="00BC477C" w:rsidRPr="00BC477C" w:rsidRDefault="00BC477C" w:rsidP="00BC477C">
      <w:pPr>
        <w:jc w:val="both"/>
        <w:rPr>
          <w:rFonts w:ascii="Times New Roman" w:hAnsi="Times New Roman" w:cs="Times New Roman"/>
          <w:sz w:val="28"/>
          <w:szCs w:val="28"/>
        </w:rPr>
      </w:pPr>
    </w:p>
    <w:p w14:paraId="09AC868D" w14:textId="77777777" w:rsidR="00BC477C" w:rsidRPr="00BC477C" w:rsidRDefault="00BC477C" w:rsidP="00BC477C">
      <w:pPr>
        <w:jc w:val="both"/>
        <w:rPr>
          <w:rFonts w:ascii="Times New Roman" w:hAnsi="Times New Roman" w:cs="Times New Roman"/>
          <w:sz w:val="28"/>
          <w:szCs w:val="28"/>
        </w:rPr>
      </w:pPr>
      <w:r w:rsidRPr="00BC477C">
        <w:rPr>
          <w:rFonts w:ascii="Times New Roman" w:hAnsi="Times New Roman" w:cs="Times New Roman"/>
          <w:sz w:val="28"/>
          <w:szCs w:val="28"/>
        </w:rPr>
        <w:t xml:space="preserve">Azure’s focus on cost management aligns well with Aspire Retailers’ needs, as it offers detailed cost-tracking, budgeting features, and forecasts that allow the IT team to monitor and manage ongoing cloud expenses. With its compatibility with Microsoft products and robust cost-management tools, Azure presents itself as a strong candidate for </w:t>
      </w:r>
      <w:proofErr w:type="spellStart"/>
      <w:r w:rsidRPr="00BC477C">
        <w:rPr>
          <w:rFonts w:ascii="Times New Roman" w:hAnsi="Times New Roman" w:cs="Times New Roman"/>
          <w:sz w:val="28"/>
          <w:szCs w:val="28"/>
        </w:rPr>
        <w:t>Aspire’s</w:t>
      </w:r>
      <w:proofErr w:type="spellEnd"/>
      <w:r w:rsidRPr="00BC477C">
        <w:rPr>
          <w:rFonts w:ascii="Times New Roman" w:hAnsi="Times New Roman" w:cs="Times New Roman"/>
          <w:sz w:val="28"/>
          <w:szCs w:val="28"/>
        </w:rPr>
        <w:t xml:space="preserve"> cloud migration.</w:t>
      </w:r>
    </w:p>
    <w:p w14:paraId="3AB272E4" w14:textId="77777777" w:rsidR="00BC477C" w:rsidRPr="00BC477C" w:rsidRDefault="00BC477C" w:rsidP="00BC477C">
      <w:pPr>
        <w:jc w:val="both"/>
        <w:rPr>
          <w:rFonts w:ascii="Times New Roman" w:hAnsi="Times New Roman" w:cs="Times New Roman"/>
          <w:sz w:val="28"/>
          <w:szCs w:val="28"/>
        </w:rPr>
      </w:pPr>
    </w:p>
    <w:p w14:paraId="6AEE59FC" w14:textId="77777777" w:rsidR="00BC477C" w:rsidRPr="00BC477C" w:rsidRDefault="00BC477C" w:rsidP="00143BB9">
      <w:pPr>
        <w:pStyle w:val="Heading2"/>
      </w:pPr>
      <w:bookmarkStart w:id="14" w:name="_Toc185283856"/>
      <w:r w:rsidRPr="00BC477C">
        <w:t>3. Google Cloud Platform (GCP)</w:t>
      </w:r>
      <w:bookmarkEnd w:id="14"/>
    </w:p>
    <w:p w14:paraId="54FF0B7C" w14:textId="77777777" w:rsidR="00BC477C" w:rsidRPr="00BC477C" w:rsidRDefault="00BC477C" w:rsidP="00BC477C">
      <w:pPr>
        <w:jc w:val="both"/>
        <w:rPr>
          <w:rFonts w:ascii="Times New Roman" w:hAnsi="Times New Roman" w:cs="Times New Roman"/>
          <w:sz w:val="28"/>
          <w:szCs w:val="28"/>
        </w:rPr>
      </w:pPr>
      <w:r w:rsidRPr="00BC477C">
        <w:rPr>
          <w:rFonts w:ascii="Times New Roman" w:hAnsi="Times New Roman" w:cs="Times New Roman"/>
          <w:sz w:val="28"/>
          <w:szCs w:val="28"/>
        </w:rPr>
        <w:t xml:space="preserve">Google Cloud Platform, though newer to the market, has gained popularity due to its strong capabilities in analytics, machine learning, and data processing. GCP’s Compute Engine offers various VM configurations, which can be tailored to specific </w:t>
      </w:r>
      <w:r w:rsidRPr="00BC477C">
        <w:rPr>
          <w:rFonts w:ascii="Times New Roman" w:hAnsi="Times New Roman" w:cs="Times New Roman"/>
          <w:sz w:val="28"/>
          <w:szCs w:val="28"/>
        </w:rPr>
        <w:lastRenderedPageBreak/>
        <w:t>CPU, memory, and storage requirements. One of GCP’s unique cost advantages is its sustained use discounts, which automatically lower prices for VMs based on usage levels, offering additional savings for organizations with consistent workloads.</w:t>
      </w:r>
    </w:p>
    <w:p w14:paraId="57688676" w14:textId="77777777" w:rsidR="00BC477C" w:rsidRPr="00BC477C" w:rsidRDefault="00BC477C" w:rsidP="00BC477C">
      <w:pPr>
        <w:jc w:val="both"/>
        <w:rPr>
          <w:rFonts w:ascii="Times New Roman" w:hAnsi="Times New Roman" w:cs="Times New Roman"/>
          <w:sz w:val="28"/>
          <w:szCs w:val="28"/>
        </w:rPr>
      </w:pPr>
    </w:p>
    <w:p w14:paraId="5FFB44B7" w14:textId="56ABE640" w:rsidR="00BC477C" w:rsidRPr="00BC477C" w:rsidRDefault="00BC477C" w:rsidP="00BC477C">
      <w:pPr>
        <w:jc w:val="both"/>
        <w:rPr>
          <w:rFonts w:ascii="Times New Roman" w:hAnsi="Times New Roman" w:cs="Times New Roman"/>
          <w:sz w:val="28"/>
          <w:szCs w:val="28"/>
        </w:rPr>
      </w:pPr>
      <w:r w:rsidRPr="00BC477C">
        <w:rPr>
          <w:rFonts w:ascii="Times New Roman" w:hAnsi="Times New Roman" w:cs="Times New Roman"/>
          <w:sz w:val="28"/>
          <w:szCs w:val="28"/>
        </w:rPr>
        <w:t xml:space="preserve">GCP also provides Cloud Load Balancing and </w:t>
      </w:r>
      <w:proofErr w:type="spellStart"/>
      <w:r w:rsidRPr="00BC477C">
        <w:rPr>
          <w:rFonts w:ascii="Times New Roman" w:hAnsi="Times New Roman" w:cs="Times New Roman"/>
          <w:sz w:val="28"/>
          <w:szCs w:val="28"/>
        </w:rPr>
        <w:t>Autoscaler</w:t>
      </w:r>
      <w:proofErr w:type="spellEnd"/>
      <w:r w:rsidRPr="00BC477C">
        <w:rPr>
          <w:rFonts w:ascii="Times New Roman" w:hAnsi="Times New Roman" w:cs="Times New Roman"/>
          <w:sz w:val="28"/>
          <w:szCs w:val="28"/>
        </w:rPr>
        <w:t xml:space="preserve"> to manage traffic and allocate resources as demand fluctuates. GCP’s Pricing Calculator and Total Cost of Ownership (TCO) tools allow Aspire Retailers to project costs based on anticipated workloads and help the IT team compare current data center costs with GCP’s cloud-based solutions. These tools provide flexibility and transparency in managing costs, enabling Aspire to allocate resources efficiently and prevent unnecessary expenses [</w:t>
      </w:r>
      <w:r>
        <w:rPr>
          <w:rFonts w:ascii="Times New Roman" w:hAnsi="Times New Roman" w:cs="Times New Roman"/>
          <w:sz w:val="28"/>
          <w:szCs w:val="28"/>
        </w:rPr>
        <w:t>7</w:t>
      </w:r>
      <w:r w:rsidRPr="00BC477C">
        <w:rPr>
          <w:rFonts w:ascii="Times New Roman" w:hAnsi="Times New Roman" w:cs="Times New Roman"/>
          <w:sz w:val="28"/>
          <w:szCs w:val="28"/>
        </w:rPr>
        <w:t>].</w:t>
      </w:r>
    </w:p>
    <w:p w14:paraId="4588173E" w14:textId="77777777" w:rsidR="00BC477C" w:rsidRPr="00BC477C" w:rsidRDefault="00BC477C" w:rsidP="00BC477C">
      <w:pPr>
        <w:jc w:val="both"/>
        <w:rPr>
          <w:rFonts w:ascii="Times New Roman" w:hAnsi="Times New Roman" w:cs="Times New Roman"/>
          <w:sz w:val="28"/>
          <w:szCs w:val="28"/>
        </w:rPr>
      </w:pPr>
    </w:p>
    <w:p w14:paraId="10F07B8B" w14:textId="77777777" w:rsidR="00BC477C" w:rsidRPr="00BC477C" w:rsidRDefault="00BC477C" w:rsidP="00143BB9">
      <w:pPr>
        <w:pStyle w:val="Heading3"/>
      </w:pPr>
      <w:bookmarkStart w:id="15" w:name="_Toc185283857"/>
      <w:r w:rsidRPr="00BC477C">
        <w:t>Cost-Management and Optimization Tools Comparison</w:t>
      </w:r>
      <w:bookmarkEnd w:id="15"/>
    </w:p>
    <w:p w14:paraId="74C04B0D" w14:textId="77777777" w:rsidR="00BC477C" w:rsidRPr="00BC477C" w:rsidRDefault="00BC477C" w:rsidP="00BC477C">
      <w:pPr>
        <w:jc w:val="both"/>
        <w:rPr>
          <w:rFonts w:ascii="Times New Roman" w:hAnsi="Times New Roman" w:cs="Times New Roman"/>
          <w:sz w:val="28"/>
          <w:szCs w:val="28"/>
        </w:rPr>
      </w:pPr>
      <w:r w:rsidRPr="00BC477C">
        <w:rPr>
          <w:rFonts w:ascii="Times New Roman" w:hAnsi="Times New Roman" w:cs="Times New Roman"/>
          <w:sz w:val="28"/>
          <w:szCs w:val="28"/>
        </w:rPr>
        <w:t>Managing costs is a primary concern for Aspire Retailers’ migration, as the finance manager needs an estimate of monthly expenses and potential savings over the next three years. Here’s how each cloud provider compares in terms of cost-management tools:</w:t>
      </w:r>
    </w:p>
    <w:p w14:paraId="100C1D79" w14:textId="77777777" w:rsidR="00BC477C" w:rsidRPr="00BC477C" w:rsidRDefault="00BC477C" w:rsidP="00BC477C">
      <w:pPr>
        <w:jc w:val="both"/>
        <w:rPr>
          <w:rFonts w:ascii="Times New Roman" w:hAnsi="Times New Roman" w:cs="Times New Roman"/>
          <w:sz w:val="28"/>
          <w:szCs w:val="28"/>
        </w:rPr>
      </w:pPr>
    </w:p>
    <w:p w14:paraId="3BD3663A" w14:textId="77777777" w:rsidR="00BC477C" w:rsidRPr="00BC477C" w:rsidRDefault="00BC477C" w:rsidP="00BC477C">
      <w:pPr>
        <w:jc w:val="both"/>
        <w:rPr>
          <w:rFonts w:ascii="Times New Roman" w:hAnsi="Times New Roman" w:cs="Times New Roman"/>
          <w:sz w:val="28"/>
          <w:szCs w:val="28"/>
        </w:rPr>
      </w:pPr>
      <w:bookmarkStart w:id="16" w:name="_Toc185283858"/>
      <w:r w:rsidRPr="00143BB9">
        <w:rPr>
          <w:rStyle w:val="Heading2Char"/>
        </w:rPr>
        <w:t>AWS Cost Management:</w:t>
      </w:r>
      <w:bookmarkEnd w:id="16"/>
      <w:r w:rsidRPr="00BC477C">
        <w:rPr>
          <w:rFonts w:ascii="Times New Roman" w:hAnsi="Times New Roman" w:cs="Times New Roman"/>
          <w:sz w:val="28"/>
          <w:szCs w:val="28"/>
        </w:rPr>
        <w:t xml:space="preserve"> AWS provides detailed billing dashboards and cost forecasts, helping Aspire Retailers track real-time spending and set custom alerts for budget management. AWS’s reserved instance model and spot pricing options offer flexibility for optimizing costs.</w:t>
      </w:r>
    </w:p>
    <w:p w14:paraId="38058C8C" w14:textId="77777777" w:rsidR="00BC477C" w:rsidRPr="00BC477C" w:rsidRDefault="00BC477C" w:rsidP="00BC477C">
      <w:pPr>
        <w:jc w:val="both"/>
        <w:rPr>
          <w:rFonts w:ascii="Times New Roman" w:hAnsi="Times New Roman" w:cs="Times New Roman"/>
          <w:sz w:val="28"/>
          <w:szCs w:val="28"/>
        </w:rPr>
      </w:pPr>
    </w:p>
    <w:p w14:paraId="47EDA9A8" w14:textId="77777777" w:rsidR="00BC477C" w:rsidRPr="00BC477C" w:rsidRDefault="00BC477C" w:rsidP="00BC477C">
      <w:pPr>
        <w:jc w:val="both"/>
        <w:rPr>
          <w:rFonts w:ascii="Times New Roman" w:hAnsi="Times New Roman" w:cs="Times New Roman"/>
          <w:sz w:val="28"/>
          <w:szCs w:val="28"/>
        </w:rPr>
      </w:pPr>
      <w:bookmarkStart w:id="17" w:name="_Toc185283859"/>
      <w:r w:rsidRPr="00143BB9">
        <w:rPr>
          <w:rStyle w:val="Heading2Char"/>
        </w:rPr>
        <w:t>Azure Cost Management:</w:t>
      </w:r>
      <w:bookmarkEnd w:id="17"/>
      <w:r w:rsidRPr="00BC477C">
        <w:rPr>
          <w:rFonts w:ascii="Times New Roman" w:hAnsi="Times New Roman" w:cs="Times New Roman"/>
          <w:sz w:val="28"/>
          <w:szCs w:val="28"/>
        </w:rPr>
        <w:t xml:space="preserve"> Integrated within Azure’s dashboard, this tool allows Aspire Retailers to track costs, set budgets, and receive optimization suggestions. The TCO Calculator and reserved pricing options help Aspire evaluate and manage long-term costs effectively, particularly with 3-year reserved pricing.</w:t>
      </w:r>
    </w:p>
    <w:p w14:paraId="039260DC" w14:textId="77777777" w:rsidR="00BC477C" w:rsidRPr="00BC477C" w:rsidRDefault="00BC477C" w:rsidP="00BC477C">
      <w:pPr>
        <w:jc w:val="both"/>
        <w:rPr>
          <w:rFonts w:ascii="Times New Roman" w:hAnsi="Times New Roman" w:cs="Times New Roman"/>
          <w:sz w:val="28"/>
          <w:szCs w:val="28"/>
        </w:rPr>
      </w:pPr>
    </w:p>
    <w:p w14:paraId="219A8EB2" w14:textId="77777777" w:rsidR="00BC477C" w:rsidRPr="00BC477C" w:rsidRDefault="00BC477C" w:rsidP="00BC477C">
      <w:pPr>
        <w:jc w:val="both"/>
        <w:rPr>
          <w:rFonts w:ascii="Times New Roman" w:hAnsi="Times New Roman" w:cs="Times New Roman"/>
          <w:sz w:val="28"/>
          <w:szCs w:val="28"/>
        </w:rPr>
      </w:pPr>
      <w:bookmarkStart w:id="18" w:name="_Toc185283860"/>
      <w:r w:rsidRPr="00143BB9">
        <w:rPr>
          <w:rStyle w:val="Heading2Char"/>
        </w:rPr>
        <w:t>Google Cloud Billing:</w:t>
      </w:r>
      <w:bookmarkEnd w:id="18"/>
      <w:r w:rsidRPr="00BC477C">
        <w:rPr>
          <w:rFonts w:ascii="Times New Roman" w:hAnsi="Times New Roman" w:cs="Times New Roman"/>
          <w:sz w:val="28"/>
          <w:szCs w:val="28"/>
        </w:rPr>
        <w:t xml:space="preserve"> GCP’s cost-management tool provides project-based cost breakdowns and alerts, helping Aspire Retailers allocate resources by department or project. Sustained use discounts add value by reducing expenses for steady workloads.</w:t>
      </w:r>
    </w:p>
    <w:p w14:paraId="41611409" w14:textId="77777777" w:rsidR="00BC477C" w:rsidRPr="00BC477C" w:rsidRDefault="00BC477C" w:rsidP="00BC477C">
      <w:pPr>
        <w:jc w:val="both"/>
        <w:rPr>
          <w:rFonts w:ascii="Times New Roman" w:hAnsi="Times New Roman" w:cs="Times New Roman"/>
          <w:sz w:val="28"/>
          <w:szCs w:val="28"/>
        </w:rPr>
      </w:pPr>
    </w:p>
    <w:p w14:paraId="444A8126" w14:textId="77777777" w:rsidR="00BC477C" w:rsidRPr="00BC477C" w:rsidRDefault="00BC477C" w:rsidP="00143BB9">
      <w:pPr>
        <w:pStyle w:val="Heading2"/>
      </w:pPr>
      <w:bookmarkStart w:id="19" w:name="_Toc185283861"/>
      <w:r w:rsidRPr="00BC477C">
        <w:t>Conclusion</w:t>
      </w:r>
      <w:bookmarkEnd w:id="19"/>
    </w:p>
    <w:p w14:paraId="03ACF4E4" w14:textId="79496D83" w:rsidR="00644430" w:rsidRPr="00BC477C" w:rsidRDefault="00BC477C" w:rsidP="00BC477C">
      <w:pPr>
        <w:jc w:val="both"/>
        <w:rPr>
          <w:rFonts w:ascii="Times New Roman" w:hAnsi="Times New Roman" w:cs="Times New Roman"/>
          <w:sz w:val="28"/>
          <w:szCs w:val="28"/>
        </w:rPr>
      </w:pPr>
      <w:r w:rsidRPr="00BC477C">
        <w:rPr>
          <w:rFonts w:ascii="Times New Roman" w:hAnsi="Times New Roman" w:cs="Times New Roman"/>
          <w:sz w:val="28"/>
          <w:szCs w:val="28"/>
        </w:rPr>
        <w:t xml:space="preserve">For Aspire Retailers, Microsoft Azure stands out as a favorable choice due to its compatibility with existing Microsoft products, extensive cost-management tools, </w:t>
      </w:r>
      <w:r w:rsidRPr="00BC477C">
        <w:rPr>
          <w:rFonts w:ascii="Times New Roman" w:hAnsi="Times New Roman" w:cs="Times New Roman"/>
          <w:sz w:val="28"/>
          <w:szCs w:val="28"/>
        </w:rPr>
        <w:lastRenderedPageBreak/>
        <w:t xml:space="preserve">and flexibility in handling workloads. Azure’s TCO Calculator, Cost Management, and reserved pricing provide the detailed insights and budgeting capabilities </w:t>
      </w:r>
      <w:proofErr w:type="spellStart"/>
      <w:r w:rsidRPr="00BC477C">
        <w:rPr>
          <w:rFonts w:ascii="Times New Roman" w:hAnsi="Times New Roman" w:cs="Times New Roman"/>
          <w:sz w:val="28"/>
          <w:szCs w:val="28"/>
        </w:rPr>
        <w:t>Aspire’s</w:t>
      </w:r>
      <w:proofErr w:type="spellEnd"/>
      <w:r w:rsidRPr="00BC477C">
        <w:rPr>
          <w:rFonts w:ascii="Times New Roman" w:hAnsi="Times New Roman" w:cs="Times New Roman"/>
          <w:sz w:val="28"/>
          <w:szCs w:val="28"/>
        </w:rPr>
        <w:t xml:space="preserve"> finance manager needs to forecast ongoing expenses and identify potential savings. While AWS and GCP offer similar features, including load balancing and autoscaling, Azure’s integration with Microsoft products makes it the most convenient choice for </w:t>
      </w:r>
      <w:proofErr w:type="spellStart"/>
      <w:r w:rsidRPr="00BC477C">
        <w:rPr>
          <w:rFonts w:ascii="Times New Roman" w:hAnsi="Times New Roman" w:cs="Times New Roman"/>
          <w:sz w:val="28"/>
          <w:szCs w:val="28"/>
        </w:rPr>
        <w:t>Aspire’s</w:t>
      </w:r>
      <w:proofErr w:type="spellEnd"/>
      <w:r w:rsidRPr="00BC477C">
        <w:rPr>
          <w:rFonts w:ascii="Times New Roman" w:hAnsi="Times New Roman" w:cs="Times New Roman"/>
          <w:sz w:val="28"/>
          <w:szCs w:val="28"/>
        </w:rPr>
        <w:t xml:space="preserve"> operational structure. By leveraging Azure’s robust cost-management features, Aspire Retailers can confidently transition to the cloud, reduce infrastructure expenses, and improve service efficiency.</w:t>
      </w:r>
    </w:p>
    <w:p w14:paraId="0EB23FA2" w14:textId="77777777" w:rsidR="00644430" w:rsidRDefault="00644430" w:rsidP="00644430">
      <w:pPr>
        <w:jc w:val="both"/>
        <w:rPr>
          <w:rFonts w:ascii="Times New Roman" w:hAnsi="Times New Roman" w:cs="Times New Roman"/>
          <w:b/>
          <w:bCs/>
          <w:sz w:val="28"/>
          <w:szCs w:val="28"/>
        </w:rPr>
      </w:pPr>
    </w:p>
    <w:p w14:paraId="1814F173" w14:textId="77777777" w:rsidR="00644430" w:rsidRPr="0017120F" w:rsidRDefault="00644430" w:rsidP="00644430">
      <w:pPr>
        <w:jc w:val="both"/>
        <w:rPr>
          <w:rFonts w:ascii="Times New Roman" w:hAnsi="Times New Roman" w:cs="Times New Roman"/>
          <w:b/>
          <w:bCs/>
          <w:sz w:val="28"/>
          <w:szCs w:val="28"/>
          <w:lang w:val="en-GB"/>
        </w:rPr>
      </w:pPr>
    </w:p>
    <w:p w14:paraId="7F7B83E6" w14:textId="77777777" w:rsidR="0017120F" w:rsidRDefault="0017120F" w:rsidP="0017120F">
      <w:pPr>
        <w:rPr>
          <w:rFonts w:ascii="Times New Roman" w:hAnsi="Times New Roman" w:cs="Times New Roman"/>
          <w:b/>
          <w:bCs/>
          <w:sz w:val="28"/>
          <w:szCs w:val="28"/>
          <w:lang w:val="en-GB"/>
        </w:rPr>
      </w:pPr>
    </w:p>
    <w:p w14:paraId="0AAF06A4" w14:textId="77777777" w:rsidR="0017120F" w:rsidRDefault="0017120F" w:rsidP="0017120F">
      <w:pPr>
        <w:rPr>
          <w:rFonts w:ascii="Times New Roman" w:hAnsi="Times New Roman" w:cs="Times New Roman"/>
          <w:b/>
          <w:bCs/>
          <w:sz w:val="28"/>
          <w:szCs w:val="28"/>
          <w:lang w:val="en-GB"/>
        </w:rPr>
      </w:pPr>
    </w:p>
    <w:p w14:paraId="17C36BD1" w14:textId="77777777" w:rsidR="0017120F" w:rsidRDefault="0017120F" w:rsidP="0017120F">
      <w:pPr>
        <w:rPr>
          <w:rFonts w:ascii="Times New Roman" w:hAnsi="Times New Roman" w:cs="Times New Roman"/>
          <w:b/>
          <w:bCs/>
          <w:sz w:val="28"/>
          <w:szCs w:val="28"/>
          <w:lang w:val="en-GB"/>
        </w:rPr>
      </w:pPr>
    </w:p>
    <w:p w14:paraId="48E6B6D4" w14:textId="77777777" w:rsidR="0017120F" w:rsidRDefault="0017120F" w:rsidP="0017120F">
      <w:pPr>
        <w:rPr>
          <w:rFonts w:ascii="Times New Roman" w:hAnsi="Times New Roman" w:cs="Times New Roman"/>
          <w:b/>
          <w:bCs/>
          <w:sz w:val="28"/>
          <w:szCs w:val="28"/>
          <w:lang w:val="en-GB"/>
        </w:rPr>
      </w:pPr>
    </w:p>
    <w:p w14:paraId="747F790E" w14:textId="77777777" w:rsidR="0017120F" w:rsidRDefault="0017120F" w:rsidP="0017120F">
      <w:pPr>
        <w:rPr>
          <w:rFonts w:ascii="Times New Roman" w:hAnsi="Times New Roman" w:cs="Times New Roman"/>
          <w:b/>
          <w:bCs/>
          <w:sz w:val="28"/>
          <w:szCs w:val="28"/>
          <w:lang w:val="en-GB"/>
        </w:rPr>
      </w:pPr>
    </w:p>
    <w:p w14:paraId="0995348C" w14:textId="77777777" w:rsidR="0017120F" w:rsidRDefault="0017120F" w:rsidP="0017120F">
      <w:pPr>
        <w:rPr>
          <w:rFonts w:ascii="Times New Roman" w:hAnsi="Times New Roman" w:cs="Times New Roman"/>
          <w:b/>
          <w:bCs/>
          <w:sz w:val="28"/>
          <w:szCs w:val="28"/>
          <w:lang w:val="en-GB"/>
        </w:rPr>
      </w:pPr>
    </w:p>
    <w:p w14:paraId="6E802CC0" w14:textId="77777777" w:rsidR="0017120F" w:rsidRDefault="0017120F" w:rsidP="0017120F">
      <w:pPr>
        <w:rPr>
          <w:rFonts w:ascii="Times New Roman" w:hAnsi="Times New Roman" w:cs="Times New Roman"/>
          <w:b/>
          <w:bCs/>
          <w:sz w:val="28"/>
          <w:szCs w:val="28"/>
          <w:lang w:val="en-GB"/>
        </w:rPr>
      </w:pPr>
    </w:p>
    <w:p w14:paraId="60C0C1BB" w14:textId="77777777" w:rsidR="0017120F" w:rsidRDefault="0017120F" w:rsidP="0017120F">
      <w:pPr>
        <w:rPr>
          <w:rFonts w:ascii="Times New Roman" w:hAnsi="Times New Roman" w:cs="Times New Roman"/>
          <w:b/>
          <w:bCs/>
          <w:sz w:val="28"/>
          <w:szCs w:val="28"/>
          <w:lang w:val="en-GB"/>
        </w:rPr>
      </w:pPr>
    </w:p>
    <w:p w14:paraId="53A6736A" w14:textId="77777777" w:rsidR="0017120F" w:rsidRDefault="0017120F" w:rsidP="0017120F">
      <w:pPr>
        <w:rPr>
          <w:rFonts w:ascii="Times New Roman" w:hAnsi="Times New Roman" w:cs="Times New Roman"/>
          <w:b/>
          <w:bCs/>
          <w:sz w:val="28"/>
          <w:szCs w:val="28"/>
          <w:lang w:val="en-GB"/>
        </w:rPr>
      </w:pPr>
    </w:p>
    <w:p w14:paraId="0C56C5B4" w14:textId="5DD51C2B" w:rsidR="00644430" w:rsidRPr="0017120F" w:rsidRDefault="0017120F" w:rsidP="00143BB9">
      <w:pPr>
        <w:pStyle w:val="Heading3"/>
        <w:rPr>
          <w:lang w:val="en-GB"/>
        </w:rPr>
      </w:pPr>
      <w:bookmarkStart w:id="20" w:name="_Toc185283862"/>
      <w:r>
        <w:rPr>
          <w:lang w:val="en-GB"/>
        </w:rPr>
        <w:t>Computing Configurations:</w:t>
      </w:r>
      <w:bookmarkEnd w:id="20"/>
      <w:r>
        <w:rPr>
          <w:lang w:val="en-GB"/>
        </w:rPr>
        <w:t xml:space="preserve"> </w:t>
      </w:r>
    </w:p>
    <w:p w14:paraId="15F387DC" w14:textId="77777777" w:rsidR="00644430" w:rsidRDefault="00644430" w:rsidP="00644430">
      <w:pPr>
        <w:jc w:val="both"/>
        <w:rPr>
          <w:rFonts w:ascii="Times New Roman" w:hAnsi="Times New Roman" w:cs="Times New Roman"/>
          <w:b/>
          <w:bCs/>
          <w:sz w:val="28"/>
          <w:szCs w:val="28"/>
        </w:rPr>
      </w:pPr>
    </w:p>
    <w:p w14:paraId="0268338F" w14:textId="327E16B2" w:rsidR="00644430" w:rsidRPr="00863BD1" w:rsidRDefault="00863BD1" w:rsidP="00644430">
      <w:pPr>
        <w:jc w:val="both"/>
        <w:rPr>
          <w:rFonts w:ascii="Times New Roman" w:hAnsi="Times New Roman" w:cs="Times New Roman"/>
          <w:b/>
          <w:bCs/>
          <w:sz w:val="20"/>
          <w:szCs w:val="20"/>
        </w:rPr>
      </w:pPr>
      <w:r w:rsidRPr="00863BD1">
        <w:rPr>
          <w:rFonts w:ascii="Times New Roman" w:hAnsi="Times New Roman" w:cs="Times New Roman"/>
          <w:b/>
          <w:bCs/>
          <w:sz w:val="20"/>
          <w:szCs w:val="20"/>
        </w:rPr>
        <w:t>[</w:t>
      </w:r>
      <w:r w:rsidR="0017120F" w:rsidRPr="00863BD1">
        <w:rPr>
          <w:rFonts w:ascii="Times New Roman" w:hAnsi="Times New Roman" w:cs="Times New Roman"/>
          <w:b/>
          <w:bCs/>
          <w:sz w:val="20"/>
          <w:szCs w:val="20"/>
        </w:rPr>
        <w:t>Img1</w:t>
      </w:r>
      <w:r w:rsidRPr="00863BD1">
        <w:rPr>
          <w:rFonts w:ascii="Times New Roman" w:hAnsi="Times New Roman" w:cs="Times New Roman"/>
          <w:b/>
          <w:bCs/>
          <w:sz w:val="20"/>
          <w:szCs w:val="20"/>
        </w:rPr>
        <w:t>]</w:t>
      </w:r>
    </w:p>
    <w:p w14:paraId="641A03B4" w14:textId="424CD08F" w:rsidR="00644430" w:rsidRPr="0017120F" w:rsidRDefault="0017120F" w:rsidP="00644430">
      <w:pPr>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48C3813C" wp14:editId="6126EA50">
            <wp:extent cx="5934075" cy="2971800"/>
            <wp:effectExtent l="0" t="0" r="9525" b="0"/>
            <wp:docPr id="1736584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34075" cy="2971800"/>
                    </a:xfrm>
                    <a:prstGeom prst="rect">
                      <a:avLst/>
                    </a:prstGeom>
                    <a:noFill/>
                    <a:ln>
                      <a:noFill/>
                    </a:ln>
                  </pic:spPr>
                </pic:pic>
              </a:graphicData>
            </a:graphic>
          </wp:inline>
        </w:drawing>
      </w:r>
      <w:r>
        <w:rPr>
          <w:rFonts w:ascii="Times New Roman" w:hAnsi="Times New Roman" w:cs="Times New Roman"/>
          <w:noProof/>
          <w:sz w:val="28"/>
          <w:szCs w:val="28"/>
        </w:rPr>
        <w:drawing>
          <wp:inline distT="0" distB="0" distL="0" distR="0" wp14:anchorId="58A39B78" wp14:editId="4C2BAB06">
            <wp:extent cx="5934075" cy="3571875"/>
            <wp:effectExtent l="0" t="0" r="9525" b="9525"/>
            <wp:docPr id="6534388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4075" cy="3571875"/>
                    </a:xfrm>
                    <a:prstGeom prst="rect">
                      <a:avLst/>
                    </a:prstGeom>
                    <a:noFill/>
                    <a:ln>
                      <a:noFill/>
                    </a:ln>
                  </pic:spPr>
                </pic:pic>
              </a:graphicData>
            </a:graphic>
          </wp:inline>
        </w:drawing>
      </w:r>
    </w:p>
    <w:p w14:paraId="2A9A3948" w14:textId="77777777" w:rsidR="00BC477C" w:rsidRDefault="00BC477C" w:rsidP="00644430">
      <w:pPr>
        <w:jc w:val="both"/>
        <w:rPr>
          <w:rFonts w:ascii="Times New Roman" w:hAnsi="Times New Roman" w:cs="Times New Roman"/>
          <w:b/>
          <w:bCs/>
          <w:sz w:val="28"/>
          <w:szCs w:val="28"/>
        </w:rPr>
      </w:pPr>
    </w:p>
    <w:p w14:paraId="528B1E41" w14:textId="77777777" w:rsidR="0017120F" w:rsidRDefault="0017120F" w:rsidP="00644430">
      <w:pPr>
        <w:jc w:val="both"/>
        <w:rPr>
          <w:rFonts w:ascii="Times New Roman" w:hAnsi="Times New Roman" w:cs="Times New Roman"/>
          <w:b/>
          <w:bCs/>
          <w:sz w:val="28"/>
          <w:szCs w:val="28"/>
        </w:rPr>
      </w:pPr>
    </w:p>
    <w:p w14:paraId="0567FE97" w14:textId="77777777" w:rsidR="00C82DE3" w:rsidRDefault="00C82DE3" w:rsidP="00644430">
      <w:pPr>
        <w:jc w:val="both"/>
        <w:rPr>
          <w:rFonts w:ascii="Times New Roman" w:hAnsi="Times New Roman" w:cs="Times New Roman"/>
          <w:b/>
          <w:bCs/>
          <w:sz w:val="28"/>
          <w:szCs w:val="28"/>
        </w:rPr>
      </w:pPr>
    </w:p>
    <w:p w14:paraId="3C292556" w14:textId="77777777" w:rsidR="00C82DE3" w:rsidRDefault="00C82DE3" w:rsidP="00644430">
      <w:pPr>
        <w:jc w:val="both"/>
        <w:rPr>
          <w:rFonts w:ascii="Times New Roman" w:hAnsi="Times New Roman" w:cs="Times New Roman"/>
          <w:b/>
          <w:bCs/>
          <w:sz w:val="28"/>
          <w:szCs w:val="28"/>
        </w:rPr>
      </w:pPr>
    </w:p>
    <w:p w14:paraId="7CE01B38" w14:textId="77777777" w:rsidR="00C82DE3" w:rsidRDefault="00C82DE3" w:rsidP="00644430">
      <w:pPr>
        <w:jc w:val="both"/>
        <w:rPr>
          <w:rFonts w:ascii="Times New Roman" w:hAnsi="Times New Roman" w:cs="Times New Roman"/>
          <w:b/>
          <w:bCs/>
          <w:sz w:val="28"/>
          <w:szCs w:val="28"/>
        </w:rPr>
      </w:pPr>
    </w:p>
    <w:p w14:paraId="18851C57" w14:textId="24AF7914" w:rsidR="006E3AF9" w:rsidRPr="006E3AF9" w:rsidRDefault="006E3AF9" w:rsidP="00143BB9">
      <w:pPr>
        <w:pStyle w:val="Heading1"/>
      </w:pPr>
      <w:bookmarkStart w:id="21" w:name="_Toc185283863"/>
      <w:r>
        <w:rPr>
          <w:sz w:val="28"/>
          <w:szCs w:val="28"/>
          <w:lang w:val="ru-RU"/>
        </w:rPr>
        <w:lastRenderedPageBreak/>
        <w:t>С</w:t>
      </w:r>
      <w:r w:rsidRPr="00863BD1">
        <w:t xml:space="preserve">) </w:t>
      </w:r>
      <w:r w:rsidRPr="006E3AF9">
        <w:t>Estimating Cloud Spending for Aspire Retailers</w:t>
      </w:r>
      <w:bookmarkEnd w:id="21"/>
    </w:p>
    <w:p w14:paraId="459CFE10" w14:textId="69A8448D"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 xml:space="preserve">Aspire Retailers made a strategic decision to migrate to Azure to optimize costs and improve flexibility. Based on the TCO analysis, the company is projected to save </w:t>
      </w:r>
      <w:r w:rsidRPr="006E3AF9">
        <w:rPr>
          <w:rFonts w:ascii="Times New Roman" w:hAnsi="Times New Roman" w:cs="Times New Roman"/>
          <w:b/>
          <w:bCs/>
          <w:sz w:val="28"/>
          <w:szCs w:val="28"/>
        </w:rPr>
        <w:t>$360,720</w:t>
      </w:r>
      <w:r w:rsidRPr="006E3AF9">
        <w:rPr>
          <w:rFonts w:ascii="Times New Roman" w:hAnsi="Times New Roman" w:cs="Times New Roman"/>
          <w:sz w:val="28"/>
          <w:szCs w:val="28"/>
        </w:rPr>
        <w:t xml:space="preserve"> over five years compared to maintaining its on-premises infrastructure. Azure’s total estimated cost for the same period is </w:t>
      </w:r>
      <w:r w:rsidRPr="006E3AF9">
        <w:rPr>
          <w:rFonts w:ascii="Times New Roman" w:hAnsi="Times New Roman" w:cs="Times New Roman"/>
          <w:b/>
          <w:bCs/>
          <w:sz w:val="28"/>
          <w:szCs w:val="28"/>
        </w:rPr>
        <w:t>$133,622</w:t>
      </w:r>
      <w:r w:rsidRPr="006E3AF9">
        <w:rPr>
          <w:rFonts w:ascii="Times New Roman" w:hAnsi="Times New Roman" w:cs="Times New Roman"/>
          <w:sz w:val="28"/>
          <w:szCs w:val="28"/>
        </w:rPr>
        <w:t>, broken down into categories such as compute resources, storage, and IT labor [</w:t>
      </w:r>
      <w:r w:rsidRPr="006E3AF9">
        <w:rPr>
          <w:rFonts w:ascii="Times New Roman" w:hAnsi="Times New Roman" w:cs="Times New Roman"/>
          <w:sz w:val="28"/>
          <w:szCs w:val="28"/>
        </w:rPr>
        <w:t>8</w:t>
      </w:r>
      <w:r w:rsidRPr="006E3AF9">
        <w:rPr>
          <w:rFonts w:ascii="Times New Roman" w:hAnsi="Times New Roman" w:cs="Times New Roman"/>
          <w:sz w:val="28"/>
          <w:szCs w:val="28"/>
        </w:rPr>
        <w:t>].</w:t>
      </w:r>
    </w:p>
    <w:p w14:paraId="32CB7817" w14:textId="6DF7BF1A"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 xml:space="preserve">The </w:t>
      </w:r>
      <w:proofErr w:type="gramStart"/>
      <w:r w:rsidRPr="006E3AF9">
        <w:rPr>
          <w:rFonts w:ascii="Times New Roman" w:hAnsi="Times New Roman" w:cs="Times New Roman"/>
          <w:b/>
          <w:bCs/>
          <w:sz w:val="28"/>
          <w:szCs w:val="28"/>
        </w:rPr>
        <w:t>compute</w:t>
      </w:r>
      <w:proofErr w:type="gramEnd"/>
      <w:r w:rsidRPr="006E3AF9">
        <w:rPr>
          <w:rFonts w:ascii="Times New Roman" w:hAnsi="Times New Roman" w:cs="Times New Roman"/>
          <w:b/>
          <w:bCs/>
          <w:sz w:val="28"/>
          <w:szCs w:val="28"/>
        </w:rPr>
        <w:t xml:space="preserve"> costs</w:t>
      </w:r>
      <w:r w:rsidRPr="006E3AF9">
        <w:rPr>
          <w:rFonts w:ascii="Times New Roman" w:hAnsi="Times New Roman" w:cs="Times New Roman"/>
          <w:sz w:val="28"/>
          <w:szCs w:val="28"/>
        </w:rPr>
        <w:t xml:space="preserve"> account for the largest share at </w:t>
      </w:r>
      <w:r w:rsidRPr="006E3AF9">
        <w:rPr>
          <w:rFonts w:ascii="Times New Roman" w:hAnsi="Times New Roman" w:cs="Times New Roman"/>
          <w:b/>
          <w:bCs/>
          <w:sz w:val="28"/>
          <w:szCs w:val="28"/>
        </w:rPr>
        <w:t>$75,557.76</w:t>
      </w:r>
      <w:r w:rsidRPr="006E3AF9">
        <w:rPr>
          <w:rFonts w:ascii="Times New Roman" w:hAnsi="Times New Roman" w:cs="Times New Roman"/>
          <w:sz w:val="28"/>
          <w:szCs w:val="28"/>
        </w:rPr>
        <w:t xml:space="preserve">, reflecting the use of reserved instances for virtual machines optimized for business applications. </w:t>
      </w:r>
      <w:r w:rsidRPr="006E3AF9">
        <w:rPr>
          <w:rFonts w:ascii="Times New Roman" w:hAnsi="Times New Roman" w:cs="Times New Roman"/>
          <w:b/>
          <w:bCs/>
          <w:sz w:val="28"/>
          <w:szCs w:val="28"/>
        </w:rPr>
        <w:t>Storage costs</w:t>
      </w:r>
      <w:r w:rsidRPr="006E3AF9">
        <w:rPr>
          <w:rFonts w:ascii="Times New Roman" w:hAnsi="Times New Roman" w:cs="Times New Roman"/>
          <w:sz w:val="28"/>
          <w:szCs w:val="28"/>
        </w:rPr>
        <w:t xml:space="preserve">, at </w:t>
      </w:r>
      <w:r w:rsidRPr="006E3AF9">
        <w:rPr>
          <w:rFonts w:ascii="Times New Roman" w:hAnsi="Times New Roman" w:cs="Times New Roman"/>
          <w:b/>
          <w:bCs/>
          <w:sz w:val="28"/>
          <w:szCs w:val="28"/>
        </w:rPr>
        <w:t>$46,563.77</w:t>
      </w:r>
      <w:r w:rsidRPr="006E3AF9">
        <w:rPr>
          <w:rFonts w:ascii="Times New Roman" w:hAnsi="Times New Roman" w:cs="Times New Roman"/>
          <w:sz w:val="28"/>
          <w:szCs w:val="28"/>
        </w:rPr>
        <w:t xml:space="preserve">, cover file storage, database backups, and tiered storage solutions, while IT labor costs are reduced to </w:t>
      </w:r>
      <w:r w:rsidRPr="006E3AF9">
        <w:rPr>
          <w:rFonts w:ascii="Times New Roman" w:hAnsi="Times New Roman" w:cs="Times New Roman"/>
          <w:b/>
          <w:bCs/>
          <w:sz w:val="28"/>
          <w:szCs w:val="28"/>
        </w:rPr>
        <w:t>$11,500</w:t>
      </w:r>
      <w:r w:rsidRPr="006E3AF9">
        <w:rPr>
          <w:rFonts w:ascii="Times New Roman" w:hAnsi="Times New Roman" w:cs="Times New Roman"/>
          <w:sz w:val="28"/>
          <w:szCs w:val="28"/>
        </w:rPr>
        <w:t xml:space="preserve"> due to Azure’s automation and integrated management features [</w:t>
      </w:r>
      <w:r w:rsidRPr="006E3AF9">
        <w:rPr>
          <w:rFonts w:ascii="Times New Roman" w:hAnsi="Times New Roman" w:cs="Times New Roman"/>
          <w:sz w:val="28"/>
          <w:szCs w:val="28"/>
        </w:rPr>
        <w:t>8</w:t>
      </w:r>
      <w:r w:rsidRPr="006E3AF9">
        <w:rPr>
          <w:rFonts w:ascii="Times New Roman" w:hAnsi="Times New Roman" w:cs="Times New Roman"/>
          <w:sz w:val="28"/>
          <w:szCs w:val="28"/>
        </w:rPr>
        <w:t>].</w:t>
      </w:r>
    </w:p>
    <w:p w14:paraId="42CAE0BF" w14:textId="77777777"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This cost model is built on Azure’s flexibility, where Aspire Retailers only pays for what they use, scaling resources as needed. For example, during high-demand periods like holiday sales, additional virtual machines can be deployed temporarily, ensuring uninterrupted service for customers. On the other hand, costs reduce during slower periods, thanks to Azure’s pay-as-you-go model. This dynamic scalability provides the company with a competitive edge while keeping costs predictable.</w:t>
      </w:r>
    </w:p>
    <w:p w14:paraId="7C1CE9C8" w14:textId="77777777" w:rsidR="006E3AF9" w:rsidRPr="006E3AF9" w:rsidRDefault="006E3AF9" w:rsidP="006E3AF9">
      <w:pPr>
        <w:jc w:val="both"/>
        <w:rPr>
          <w:rFonts w:ascii="Times New Roman" w:hAnsi="Times New Roman" w:cs="Times New Roman"/>
          <w:b/>
          <w:bCs/>
          <w:sz w:val="28"/>
          <w:szCs w:val="28"/>
        </w:rPr>
      </w:pPr>
      <w:r w:rsidRPr="006E3AF9">
        <w:rPr>
          <w:rFonts w:ascii="Times New Roman" w:hAnsi="Times New Roman" w:cs="Times New Roman"/>
          <w:b/>
          <w:bCs/>
          <w:sz w:val="28"/>
          <w:szCs w:val="28"/>
        </w:rPr>
        <w:t>Azure Active Directory for User and Group Management</w:t>
      </w:r>
    </w:p>
    <w:p w14:paraId="7C419B28" w14:textId="30287893"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As Aspire Retailers expands, managing user accounts and integrating outsourced teams is critical. Azure Active Directory (AAD) offers secure identity management through single sign-on (SSO), role-based access control (RBAC), and multi-factor authentication (MFA). These features make AAD an excellent choice for managing employees and external marketing teams [</w:t>
      </w:r>
      <w:r w:rsidRPr="006E3AF9">
        <w:rPr>
          <w:rFonts w:ascii="Times New Roman" w:hAnsi="Times New Roman" w:cs="Times New Roman"/>
          <w:sz w:val="28"/>
          <w:szCs w:val="28"/>
        </w:rPr>
        <w:t>9</w:t>
      </w:r>
      <w:r w:rsidRPr="006E3AF9">
        <w:rPr>
          <w:rFonts w:ascii="Times New Roman" w:hAnsi="Times New Roman" w:cs="Times New Roman"/>
          <w:sz w:val="28"/>
          <w:szCs w:val="28"/>
        </w:rPr>
        <w:t>].</w:t>
      </w:r>
    </w:p>
    <w:p w14:paraId="7BEA5752" w14:textId="77777777"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Azure AD also ensures compliance with data protection regulations like GDPR and HIPAA, which are crucial for companies operating globally. With built-in security features, such as conditional access, the IT department can monitor access attempts and block suspicious activities. For example, login attempts from untrusted regions or unfamiliar devices can trigger alerts or additional verification steps.</w:t>
      </w:r>
    </w:p>
    <w:p w14:paraId="6824E67D" w14:textId="77777777"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To implement AAD, Aspire Retailers would need to:</w:t>
      </w:r>
    </w:p>
    <w:p w14:paraId="6AAB336E" w14:textId="77777777" w:rsidR="006E3AF9" w:rsidRPr="006E3AF9" w:rsidRDefault="006E3AF9" w:rsidP="006E3AF9">
      <w:pPr>
        <w:numPr>
          <w:ilvl w:val="0"/>
          <w:numId w:val="14"/>
        </w:numPr>
        <w:jc w:val="both"/>
        <w:rPr>
          <w:rFonts w:ascii="Times New Roman" w:hAnsi="Times New Roman" w:cs="Times New Roman"/>
          <w:sz w:val="28"/>
          <w:szCs w:val="28"/>
        </w:rPr>
      </w:pPr>
      <w:bookmarkStart w:id="22" w:name="_Toc185283864"/>
      <w:r w:rsidRPr="006E3AF9">
        <w:rPr>
          <w:rStyle w:val="Heading2Char"/>
        </w:rPr>
        <w:t>Create a Tenant</w:t>
      </w:r>
      <w:bookmarkEnd w:id="22"/>
      <w:r w:rsidRPr="006E3AF9">
        <w:rPr>
          <w:rFonts w:ascii="Times New Roman" w:hAnsi="Times New Roman" w:cs="Times New Roman"/>
          <w:sz w:val="28"/>
          <w:szCs w:val="28"/>
        </w:rPr>
        <w:t>: Establish a new AAD tenant in the Azure portal.</w:t>
      </w:r>
    </w:p>
    <w:p w14:paraId="44E103FD" w14:textId="77777777" w:rsidR="006E3AF9" w:rsidRPr="006E3AF9" w:rsidRDefault="006E3AF9" w:rsidP="006E3AF9">
      <w:pPr>
        <w:numPr>
          <w:ilvl w:val="0"/>
          <w:numId w:val="14"/>
        </w:numPr>
        <w:jc w:val="both"/>
        <w:rPr>
          <w:rFonts w:ascii="Times New Roman" w:hAnsi="Times New Roman" w:cs="Times New Roman"/>
          <w:sz w:val="28"/>
          <w:szCs w:val="28"/>
        </w:rPr>
      </w:pPr>
      <w:bookmarkStart w:id="23" w:name="_Toc185283865"/>
      <w:r w:rsidRPr="006E3AF9">
        <w:rPr>
          <w:rStyle w:val="Heading2Char"/>
        </w:rPr>
        <w:t>Add Users and Groups:</w:t>
      </w:r>
      <w:bookmarkEnd w:id="23"/>
      <w:r w:rsidRPr="006E3AF9">
        <w:rPr>
          <w:rFonts w:ascii="Times New Roman" w:hAnsi="Times New Roman" w:cs="Times New Roman"/>
          <w:sz w:val="28"/>
          <w:szCs w:val="28"/>
        </w:rPr>
        <w:t xml:space="preserve"> Organize users by roles or departments, such as "Marketing" or "Logistics."</w:t>
      </w:r>
    </w:p>
    <w:p w14:paraId="0762D283" w14:textId="77777777" w:rsidR="006E3AF9" w:rsidRPr="006E3AF9" w:rsidRDefault="006E3AF9" w:rsidP="006E3AF9">
      <w:pPr>
        <w:numPr>
          <w:ilvl w:val="0"/>
          <w:numId w:val="14"/>
        </w:numPr>
        <w:jc w:val="both"/>
        <w:rPr>
          <w:rFonts w:ascii="Times New Roman" w:hAnsi="Times New Roman" w:cs="Times New Roman"/>
          <w:sz w:val="28"/>
          <w:szCs w:val="28"/>
        </w:rPr>
      </w:pPr>
      <w:bookmarkStart w:id="24" w:name="_Toc185283866"/>
      <w:r w:rsidRPr="006E3AF9">
        <w:rPr>
          <w:rStyle w:val="Heading2Char"/>
        </w:rPr>
        <w:t>Assign Permissions</w:t>
      </w:r>
      <w:bookmarkEnd w:id="24"/>
      <w:r w:rsidRPr="006E3AF9">
        <w:rPr>
          <w:rFonts w:ascii="Times New Roman" w:hAnsi="Times New Roman" w:cs="Times New Roman"/>
          <w:sz w:val="28"/>
          <w:szCs w:val="28"/>
        </w:rPr>
        <w:t>: Use RBAC to control access levels based on user responsibilities.</w:t>
      </w:r>
    </w:p>
    <w:p w14:paraId="753297A5" w14:textId="59C5D0E1" w:rsidR="006E3AF9" w:rsidRPr="006E3AF9" w:rsidRDefault="006E3AF9" w:rsidP="006E3AF9">
      <w:pPr>
        <w:numPr>
          <w:ilvl w:val="0"/>
          <w:numId w:val="14"/>
        </w:numPr>
        <w:jc w:val="both"/>
        <w:rPr>
          <w:rFonts w:ascii="Times New Roman" w:hAnsi="Times New Roman" w:cs="Times New Roman"/>
          <w:sz w:val="28"/>
          <w:szCs w:val="28"/>
        </w:rPr>
      </w:pPr>
      <w:bookmarkStart w:id="25" w:name="_Toc185283867"/>
      <w:r w:rsidRPr="006E3AF9">
        <w:rPr>
          <w:rStyle w:val="Heading2Char"/>
        </w:rPr>
        <w:t>Integrate Applications</w:t>
      </w:r>
      <w:bookmarkEnd w:id="25"/>
      <w:r w:rsidRPr="006E3AF9">
        <w:rPr>
          <w:rFonts w:ascii="Times New Roman" w:hAnsi="Times New Roman" w:cs="Times New Roman"/>
          <w:sz w:val="28"/>
          <w:szCs w:val="28"/>
        </w:rPr>
        <w:t>: Link business-critical apps with AAD for seamless access and security [</w:t>
      </w:r>
      <w:r w:rsidRPr="006E3AF9">
        <w:rPr>
          <w:rFonts w:ascii="Times New Roman" w:hAnsi="Times New Roman" w:cs="Times New Roman"/>
          <w:sz w:val="28"/>
          <w:szCs w:val="28"/>
        </w:rPr>
        <w:t>9</w:t>
      </w:r>
      <w:r w:rsidRPr="006E3AF9">
        <w:rPr>
          <w:rFonts w:ascii="Times New Roman" w:hAnsi="Times New Roman" w:cs="Times New Roman"/>
          <w:sz w:val="28"/>
          <w:szCs w:val="28"/>
        </w:rPr>
        <w:t>].</w:t>
      </w:r>
    </w:p>
    <w:p w14:paraId="30F08DA7" w14:textId="77777777"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This setup ensures secure collaboration between internal teams and third-party partners.</w:t>
      </w:r>
    </w:p>
    <w:p w14:paraId="17770B20" w14:textId="77777777" w:rsidR="006E3AF9" w:rsidRPr="006E3AF9" w:rsidRDefault="006E3AF9" w:rsidP="00143BB9">
      <w:pPr>
        <w:pStyle w:val="Heading3"/>
      </w:pPr>
      <w:bookmarkStart w:id="26" w:name="_Toc185283868"/>
      <w:r w:rsidRPr="006E3AF9">
        <w:lastRenderedPageBreak/>
        <w:t>Supporting BYOD Policies</w:t>
      </w:r>
      <w:bookmarkEnd w:id="26"/>
    </w:p>
    <w:p w14:paraId="4CF27ABA" w14:textId="6CD71EE9"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To support global operations and enable employees to use personal devices for business tasks (BYOD), Aspire Retailers can leverage Azure Intune. Intune works with AAD to enforce device compliance policies and secure access to corporate resources. For example, it ensures only devices with encryption enabled and the latest software updates can connect to the company network [</w:t>
      </w:r>
      <w:r w:rsidRPr="006E3AF9">
        <w:rPr>
          <w:rFonts w:ascii="Times New Roman" w:hAnsi="Times New Roman" w:cs="Times New Roman"/>
          <w:sz w:val="28"/>
          <w:szCs w:val="28"/>
        </w:rPr>
        <w:t>10</w:t>
      </w:r>
      <w:r w:rsidRPr="006E3AF9">
        <w:rPr>
          <w:rFonts w:ascii="Times New Roman" w:hAnsi="Times New Roman" w:cs="Times New Roman"/>
          <w:sz w:val="28"/>
          <w:szCs w:val="28"/>
        </w:rPr>
        <w:t>].</w:t>
      </w:r>
    </w:p>
    <w:p w14:paraId="0D5B22F1" w14:textId="77777777"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Azure Intune also reduces the risks of data breaches from lost or stolen devices. With remote wipe functionality, IT administrators can erase sensitive corporate data while leaving personal files intact. This ensures that company information remains secure without disrupting employees’ personal device usage.</w:t>
      </w:r>
    </w:p>
    <w:p w14:paraId="7C582434" w14:textId="77777777" w:rsidR="006E3AF9" w:rsidRPr="006E3AF9" w:rsidRDefault="006E3AF9" w:rsidP="00143BB9">
      <w:pPr>
        <w:pStyle w:val="Heading3"/>
      </w:pPr>
      <w:bookmarkStart w:id="27" w:name="_Toc185283869"/>
      <w:r w:rsidRPr="006E3AF9">
        <w:t>Steps to Configure BYOD Support:</w:t>
      </w:r>
      <w:bookmarkEnd w:id="27"/>
    </w:p>
    <w:p w14:paraId="5C71E8FB" w14:textId="77777777" w:rsidR="006E3AF9" w:rsidRPr="006E3AF9" w:rsidRDefault="006E3AF9" w:rsidP="006E3AF9">
      <w:pPr>
        <w:numPr>
          <w:ilvl w:val="0"/>
          <w:numId w:val="15"/>
        </w:numPr>
        <w:jc w:val="both"/>
        <w:rPr>
          <w:rFonts w:ascii="Times New Roman" w:hAnsi="Times New Roman" w:cs="Times New Roman"/>
          <w:sz w:val="28"/>
          <w:szCs w:val="28"/>
        </w:rPr>
      </w:pPr>
      <w:r w:rsidRPr="006E3AF9">
        <w:rPr>
          <w:rStyle w:val="Heading4Char"/>
        </w:rPr>
        <w:t>Conditional Access Policies</w:t>
      </w:r>
      <w:r w:rsidRPr="006E3AF9">
        <w:rPr>
          <w:rFonts w:ascii="Times New Roman" w:hAnsi="Times New Roman" w:cs="Times New Roman"/>
          <w:b/>
          <w:bCs/>
          <w:sz w:val="28"/>
          <w:szCs w:val="28"/>
        </w:rPr>
        <w:t>:</w:t>
      </w:r>
      <w:r w:rsidRPr="006E3AF9">
        <w:rPr>
          <w:rFonts w:ascii="Times New Roman" w:hAnsi="Times New Roman" w:cs="Times New Roman"/>
          <w:sz w:val="28"/>
          <w:szCs w:val="28"/>
        </w:rPr>
        <w:t xml:space="preserve"> Restrict resource access to compliant devices.</w:t>
      </w:r>
    </w:p>
    <w:p w14:paraId="1903DC66" w14:textId="77777777" w:rsidR="006E3AF9" w:rsidRPr="006E3AF9" w:rsidRDefault="006E3AF9" w:rsidP="006E3AF9">
      <w:pPr>
        <w:numPr>
          <w:ilvl w:val="0"/>
          <w:numId w:val="15"/>
        </w:numPr>
        <w:jc w:val="both"/>
        <w:rPr>
          <w:rFonts w:ascii="Times New Roman" w:hAnsi="Times New Roman" w:cs="Times New Roman"/>
          <w:sz w:val="28"/>
          <w:szCs w:val="28"/>
        </w:rPr>
      </w:pPr>
      <w:r w:rsidRPr="006E3AF9">
        <w:rPr>
          <w:rStyle w:val="Heading4Char"/>
        </w:rPr>
        <w:t>Application Protection Policies</w:t>
      </w:r>
      <w:r w:rsidRPr="006E3AF9">
        <w:rPr>
          <w:rFonts w:ascii="Times New Roman" w:hAnsi="Times New Roman" w:cs="Times New Roman"/>
          <w:b/>
          <w:bCs/>
          <w:sz w:val="28"/>
          <w:szCs w:val="28"/>
        </w:rPr>
        <w:t>:</w:t>
      </w:r>
      <w:r w:rsidRPr="006E3AF9">
        <w:rPr>
          <w:rFonts w:ascii="Times New Roman" w:hAnsi="Times New Roman" w:cs="Times New Roman"/>
          <w:sz w:val="28"/>
          <w:szCs w:val="28"/>
        </w:rPr>
        <w:t xml:space="preserve"> Protect company data on personal devices by controlling how data can be shared.</w:t>
      </w:r>
    </w:p>
    <w:p w14:paraId="442AE828" w14:textId="77777777" w:rsidR="006E3AF9" w:rsidRPr="006E3AF9" w:rsidRDefault="006E3AF9" w:rsidP="006E3AF9">
      <w:pPr>
        <w:numPr>
          <w:ilvl w:val="0"/>
          <w:numId w:val="15"/>
        </w:numPr>
        <w:jc w:val="both"/>
        <w:rPr>
          <w:rFonts w:ascii="Times New Roman" w:hAnsi="Times New Roman" w:cs="Times New Roman"/>
          <w:sz w:val="28"/>
          <w:szCs w:val="28"/>
        </w:rPr>
      </w:pPr>
      <w:r w:rsidRPr="006E3AF9">
        <w:rPr>
          <w:rStyle w:val="Heading4Char"/>
        </w:rPr>
        <w:t>Multi-Factor Authentication</w:t>
      </w:r>
      <w:r w:rsidRPr="006E3AF9">
        <w:rPr>
          <w:rFonts w:ascii="Times New Roman" w:hAnsi="Times New Roman" w:cs="Times New Roman"/>
          <w:b/>
          <w:bCs/>
          <w:sz w:val="28"/>
          <w:szCs w:val="28"/>
        </w:rPr>
        <w:t>:</w:t>
      </w:r>
      <w:r w:rsidRPr="006E3AF9">
        <w:rPr>
          <w:rFonts w:ascii="Times New Roman" w:hAnsi="Times New Roman" w:cs="Times New Roman"/>
          <w:sz w:val="28"/>
          <w:szCs w:val="28"/>
        </w:rPr>
        <w:t xml:space="preserve"> Enhance security for all BYOD users.</w:t>
      </w:r>
    </w:p>
    <w:p w14:paraId="3D191BBA" w14:textId="3504A334" w:rsidR="006E3AF9" w:rsidRPr="006E3AF9" w:rsidRDefault="006E3AF9" w:rsidP="006E3AF9">
      <w:pPr>
        <w:numPr>
          <w:ilvl w:val="0"/>
          <w:numId w:val="15"/>
        </w:numPr>
        <w:jc w:val="both"/>
        <w:rPr>
          <w:rFonts w:ascii="Times New Roman" w:hAnsi="Times New Roman" w:cs="Times New Roman"/>
          <w:sz w:val="28"/>
          <w:szCs w:val="28"/>
        </w:rPr>
      </w:pPr>
      <w:r w:rsidRPr="006E3AF9">
        <w:rPr>
          <w:rStyle w:val="Heading4Char"/>
        </w:rPr>
        <w:t>Device Enrollment in Intune</w:t>
      </w:r>
      <w:r w:rsidRPr="006E3AF9">
        <w:rPr>
          <w:rFonts w:ascii="Times New Roman" w:hAnsi="Times New Roman" w:cs="Times New Roman"/>
          <w:b/>
          <w:bCs/>
          <w:sz w:val="28"/>
          <w:szCs w:val="28"/>
        </w:rPr>
        <w:t>:</w:t>
      </w:r>
      <w:r w:rsidRPr="006E3AF9">
        <w:rPr>
          <w:rFonts w:ascii="Times New Roman" w:hAnsi="Times New Roman" w:cs="Times New Roman"/>
          <w:sz w:val="28"/>
          <w:szCs w:val="28"/>
        </w:rPr>
        <w:t xml:space="preserve"> Enroll devices to monitor and manage them without compromising user privacy [</w:t>
      </w:r>
      <w:r w:rsidRPr="006E3AF9">
        <w:rPr>
          <w:rFonts w:ascii="Times New Roman" w:hAnsi="Times New Roman" w:cs="Times New Roman"/>
          <w:sz w:val="28"/>
          <w:szCs w:val="28"/>
        </w:rPr>
        <w:t>10</w:t>
      </w:r>
      <w:r w:rsidRPr="006E3AF9">
        <w:rPr>
          <w:rFonts w:ascii="Times New Roman" w:hAnsi="Times New Roman" w:cs="Times New Roman"/>
          <w:sz w:val="28"/>
          <w:szCs w:val="28"/>
        </w:rPr>
        <w:t>].</w:t>
      </w:r>
    </w:p>
    <w:p w14:paraId="07497635" w14:textId="77777777"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These measures allow Aspire Retailers to maintain data security while improving user productivity across the globe.</w:t>
      </w:r>
    </w:p>
    <w:p w14:paraId="2848753F" w14:textId="77777777" w:rsidR="006E3AF9" w:rsidRPr="006E3AF9" w:rsidRDefault="006E3AF9" w:rsidP="006E3AF9">
      <w:pPr>
        <w:jc w:val="both"/>
        <w:rPr>
          <w:rFonts w:ascii="Times New Roman" w:hAnsi="Times New Roman" w:cs="Times New Roman"/>
          <w:b/>
          <w:bCs/>
          <w:sz w:val="28"/>
          <w:szCs w:val="28"/>
        </w:rPr>
      </w:pPr>
      <w:r w:rsidRPr="006E3AF9">
        <w:rPr>
          <w:rFonts w:ascii="Times New Roman" w:hAnsi="Times New Roman" w:cs="Times New Roman"/>
          <w:b/>
          <w:bCs/>
          <w:sz w:val="28"/>
          <w:szCs w:val="28"/>
        </w:rPr>
        <w:t>Estimating Costs for Azure Active Directory and BYOD</w:t>
      </w:r>
    </w:p>
    <w:p w14:paraId="7EC6A8E1" w14:textId="2A7FF7AE"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 xml:space="preserve">Azure Active Directory is available in multiple tiers, with </w:t>
      </w:r>
      <w:r w:rsidRPr="006E3AF9">
        <w:rPr>
          <w:rFonts w:ascii="Times New Roman" w:hAnsi="Times New Roman" w:cs="Times New Roman"/>
          <w:b/>
          <w:bCs/>
          <w:sz w:val="28"/>
          <w:szCs w:val="28"/>
        </w:rPr>
        <w:t>Premium P1</w:t>
      </w:r>
      <w:r w:rsidRPr="006E3AF9">
        <w:rPr>
          <w:rFonts w:ascii="Times New Roman" w:hAnsi="Times New Roman" w:cs="Times New Roman"/>
          <w:sz w:val="28"/>
          <w:szCs w:val="28"/>
        </w:rPr>
        <w:t xml:space="preserve"> being most suitable for Aspire Retailers. At </w:t>
      </w:r>
      <w:r w:rsidRPr="006E3AF9">
        <w:rPr>
          <w:rFonts w:ascii="Times New Roman" w:hAnsi="Times New Roman" w:cs="Times New Roman"/>
          <w:b/>
          <w:bCs/>
          <w:sz w:val="28"/>
          <w:szCs w:val="28"/>
        </w:rPr>
        <w:t>$6/user/month</w:t>
      </w:r>
      <w:r w:rsidRPr="006E3AF9">
        <w:rPr>
          <w:rFonts w:ascii="Times New Roman" w:hAnsi="Times New Roman" w:cs="Times New Roman"/>
          <w:sz w:val="28"/>
          <w:szCs w:val="28"/>
        </w:rPr>
        <w:t xml:space="preserve">, P1 provides advanced features such as conditional access and device management. For 100 users, this amounts to </w:t>
      </w:r>
      <w:r w:rsidRPr="006E3AF9">
        <w:rPr>
          <w:rFonts w:ascii="Times New Roman" w:hAnsi="Times New Roman" w:cs="Times New Roman"/>
          <w:b/>
          <w:bCs/>
          <w:sz w:val="28"/>
          <w:szCs w:val="28"/>
        </w:rPr>
        <w:t>$7,200/year</w:t>
      </w:r>
      <w:r w:rsidRPr="006E3AF9">
        <w:rPr>
          <w:rFonts w:ascii="Times New Roman" w:hAnsi="Times New Roman" w:cs="Times New Roman"/>
          <w:sz w:val="28"/>
          <w:szCs w:val="28"/>
        </w:rPr>
        <w:t xml:space="preserve"> [</w:t>
      </w:r>
      <w:r>
        <w:rPr>
          <w:rFonts w:ascii="Times New Roman" w:hAnsi="Times New Roman" w:cs="Times New Roman"/>
          <w:sz w:val="28"/>
          <w:szCs w:val="28"/>
          <w:lang w:val="ru-RU"/>
        </w:rPr>
        <w:t>9</w:t>
      </w:r>
      <w:r w:rsidRPr="006E3AF9">
        <w:rPr>
          <w:rFonts w:ascii="Times New Roman" w:hAnsi="Times New Roman" w:cs="Times New Roman"/>
          <w:sz w:val="28"/>
          <w:szCs w:val="28"/>
        </w:rPr>
        <w:t>].</w:t>
      </w:r>
    </w:p>
    <w:p w14:paraId="2649CC61" w14:textId="00D15920"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 xml:space="preserve">Azure Intune adds an additional </w:t>
      </w:r>
      <w:r w:rsidRPr="006E3AF9">
        <w:rPr>
          <w:rFonts w:ascii="Times New Roman" w:hAnsi="Times New Roman" w:cs="Times New Roman"/>
          <w:b/>
          <w:bCs/>
          <w:sz w:val="28"/>
          <w:szCs w:val="28"/>
        </w:rPr>
        <w:t>$6/user/month</w:t>
      </w:r>
      <w:r w:rsidRPr="006E3AF9">
        <w:rPr>
          <w:rFonts w:ascii="Times New Roman" w:hAnsi="Times New Roman" w:cs="Times New Roman"/>
          <w:sz w:val="28"/>
          <w:szCs w:val="28"/>
        </w:rPr>
        <w:t xml:space="preserve">, or </w:t>
      </w:r>
      <w:r w:rsidRPr="006E3AF9">
        <w:rPr>
          <w:rFonts w:ascii="Times New Roman" w:hAnsi="Times New Roman" w:cs="Times New Roman"/>
          <w:b/>
          <w:bCs/>
          <w:sz w:val="28"/>
          <w:szCs w:val="28"/>
        </w:rPr>
        <w:t>$7,200/year</w:t>
      </w:r>
      <w:r w:rsidRPr="006E3AF9">
        <w:rPr>
          <w:rFonts w:ascii="Times New Roman" w:hAnsi="Times New Roman" w:cs="Times New Roman"/>
          <w:sz w:val="28"/>
          <w:szCs w:val="28"/>
        </w:rPr>
        <w:t xml:space="preserve">, bringing the total cost of BYOD management and identity services to </w:t>
      </w:r>
      <w:r w:rsidRPr="006E3AF9">
        <w:rPr>
          <w:rFonts w:ascii="Times New Roman" w:hAnsi="Times New Roman" w:cs="Times New Roman"/>
          <w:b/>
          <w:bCs/>
          <w:sz w:val="28"/>
          <w:szCs w:val="28"/>
        </w:rPr>
        <w:t>$14,400/year</w:t>
      </w:r>
      <w:r w:rsidRPr="006E3AF9">
        <w:rPr>
          <w:rFonts w:ascii="Times New Roman" w:hAnsi="Times New Roman" w:cs="Times New Roman"/>
          <w:sz w:val="28"/>
          <w:szCs w:val="28"/>
        </w:rPr>
        <w:t xml:space="preserve">. Combined with the infrastructure costs from the TCO analysis, the total yearly spending for Aspire Retailers is approximately </w:t>
      </w:r>
      <w:r w:rsidRPr="006E3AF9">
        <w:rPr>
          <w:rFonts w:ascii="Times New Roman" w:hAnsi="Times New Roman" w:cs="Times New Roman"/>
          <w:b/>
          <w:bCs/>
          <w:sz w:val="28"/>
          <w:szCs w:val="28"/>
        </w:rPr>
        <w:t>$41,124/year</w:t>
      </w:r>
      <w:r w:rsidRPr="006E3AF9">
        <w:rPr>
          <w:rFonts w:ascii="Times New Roman" w:hAnsi="Times New Roman" w:cs="Times New Roman"/>
          <w:sz w:val="28"/>
          <w:szCs w:val="28"/>
        </w:rPr>
        <w:t xml:space="preserve"> [</w:t>
      </w:r>
      <w:r w:rsidRPr="006E3AF9">
        <w:rPr>
          <w:rFonts w:ascii="Times New Roman" w:hAnsi="Times New Roman" w:cs="Times New Roman"/>
          <w:sz w:val="28"/>
          <w:szCs w:val="28"/>
        </w:rPr>
        <w:t>8</w:t>
      </w:r>
      <w:r w:rsidRPr="006E3AF9">
        <w:rPr>
          <w:rFonts w:ascii="Times New Roman" w:hAnsi="Times New Roman" w:cs="Times New Roman"/>
          <w:sz w:val="28"/>
          <w:szCs w:val="28"/>
        </w:rPr>
        <w:t>][</w:t>
      </w:r>
      <w:r w:rsidRPr="006E3AF9">
        <w:rPr>
          <w:rFonts w:ascii="Times New Roman" w:hAnsi="Times New Roman" w:cs="Times New Roman"/>
          <w:sz w:val="28"/>
          <w:szCs w:val="28"/>
        </w:rPr>
        <w:t>10</w:t>
      </w:r>
      <w:r w:rsidRPr="006E3AF9">
        <w:rPr>
          <w:rFonts w:ascii="Times New Roman" w:hAnsi="Times New Roman" w:cs="Times New Roman"/>
          <w:sz w:val="28"/>
          <w:szCs w:val="28"/>
        </w:rPr>
        <w:t>].</w:t>
      </w:r>
    </w:p>
    <w:p w14:paraId="78327CD4" w14:textId="77777777" w:rsidR="006E3AF9" w:rsidRPr="006E3AF9" w:rsidRDefault="006E3AF9" w:rsidP="00143BB9">
      <w:pPr>
        <w:pStyle w:val="Heading3"/>
      </w:pPr>
      <w:bookmarkStart w:id="28" w:name="_Toc185283870"/>
      <w:r w:rsidRPr="006E3AF9">
        <w:t>Summary</w:t>
      </w:r>
      <w:bookmarkEnd w:id="28"/>
    </w:p>
    <w:p w14:paraId="43EBB7D1" w14:textId="77777777"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Migrating to Azure provides Aspire Retailers with significant cost savings and operational benefits. Beyond the financial advantages, Azure Active Directory and BYOD support ensure secure, scalable solutions for managing a growing workforce and external partners. These services not only meet current needs but are also prepared to accommodate future growth, including the addition of new users, applications, and locations.</w:t>
      </w:r>
    </w:p>
    <w:p w14:paraId="44F7AEDB" w14:textId="77777777" w:rsidR="006E3AF9" w:rsidRPr="006E3AF9" w:rsidRDefault="006E3AF9" w:rsidP="006E3AF9">
      <w:pPr>
        <w:jc w:val="both"/>
        <w:rPr>
          <w:rFonts w:ascii="Times New Roman" w:hAnsi="Times New Roman" w:cs="Times New Roman"/>
          <w:sz w:val="28"/>
          <w:szCs w:val="28"/>
        </w:rPr>
      </w:pPr>
      <w:r w:rsidRPr="006E3AF9">
        <w:rPr>
          <w:rFonts w:ascii="Times New Roman" w:hAnsi="Times New Roman" w:cs="Times New Roman"/>
          <w:sz w:val="28"/>
          <w:szCs w:val="28"/>
        </w:rPr>
        <w:t xml:space="preserve">By leveraging cloud solutions, Aspire Retailers demonstrates its commitment to innovation while maintaining a focus on cost efficiency and security. Whether it’s ensuring safe access for marketing teams or empowering employees worldwide with </w:t>
      </w:r>
      <w:r w:rsidRPr="006E3AF9">
        <w:rPr>
          <w:rFonts w:ascii="Times New Roman" w:hAnsi="Times New Roman" w:cs="Times New Roman"/>
          <w:sz w:val="28"/>
          <w:szCs w:val="28"/>
        </w:rPr>
        <w:lastRenderedPageBreak/>
        <w:t>BYOD capabilities, Azure equips the company with the tools it needs to thrive in a competitive market.</w:t>
      </w:r>
    </w:p>
    <w:p w14:paraId="27525D3C" w14:textId="77777777" w:rsidR="006E3AF9" w:rsidRPr="006E3AF9" w:rsidRDefault="006E3AF9" w:rsidP="00644430">
      <w:pPr>
        <w:jc w:val="both"/>
        <w:rPr>
          <w:rFonts w:ascii="Times New Roman" w:hAnsi="Times New Roman" w:cs="Times New Roman"/>
          <w:sz w:val="28"/>
          <w:szCs w:val="28"/>
        </w:rPr>
      </w:pPr>
    </w:p>
    <w:p w14:paraId="0A6E250E" w14:textId="0BDA53C0" w:rsidR="005E4F32" w:rsidRPr="005E4F32" w:rsidRDefault="005774CD" w:rsidP="00143BB9">
      <w:pPr>
        <w:pStyle w:val="Heading1"/>
      </w:pPr>
      <w:bookmarkStart w:id="29" w:name="_Toc185283871"/>
      <w:r w:rsidRPr="00863BD1">
        <w:t>D</w:t>
      </w:r>
      <w:r w:rsidR="00863BD1" w:rsidRPr="00863BD1">
        <w:t xml:space="preserve">) </w:t>
      </w:r>
      <w:r w:rsidR="005E4F32" w:rsidRPr="005E4F32">
        <w:t>Why Identity Is the New Perimeter</w:t>
      </w:r>
      <w:bookmarkEnd w:id="29"/>
    </w:p>
    <w:p w14:paraId="3E90303A" w14:textId="77777777"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Picture this: You’re managing a business in a world where your employees are scattered across continents, using a mix of personal and company-owned devices. Some are accessing cloud applications; others are logging into the corporate network through mobile apps. The traditional idea of a "security boundary" being limited to firewalls and office walls? That’s long gone.</w:t>
      </w:r>
    </w:p>
    <w:p w14:paraId="3C96E601" w14:textId="6CCA92EC"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 xml:space="preserve">Welcome to the era of identity as the new security perimeter. In this landscape, Azure Active Directory (Azure AD) is your go-to toolkit. It’s not just about letting people into systems—it’s about knowing exactly </w:t>
      </w:r>
      <w:r w:rsidRPr="005E4F32">
        <w:rPr>
          <w:rFonts w:ascii="Times New Roman" w:hAnsi="Times New Roman" w:cs="Times New Roman"/>
          <w:i/>
          <w:iCs/>
          <w:sz w:val="28"/>
          <w:szCs w:val="28"/>
        </w:rPr>
        <w:t>who</w:t>
      </w:r>
      <w:r w:rsidRPr="005E4F32">
        <w:rPr>
          <w:rFonts w:ascii="Times New Roman" w:hAnsi="Times New Roman" w:cs="Times New Roman"/>
          <w:sz w:val="28"/>
          <w:szCs w:val="28"/>
        </w:rPr>
        <w:t xml:space="preserve"> they are, </w:t>
      </w:r>
      <w:r w:rsidRPr="005E4F32">
        <w:rPr>
          <w:rFonts w:ascii="Times New Roman" w:hAnsi="Times New Roman" w:cs="Times New Roman"/>
          <w:i/>
          <w:iCs/>
          <w:sz w:val="28"/>
          <w:szCs w:val="28"/>
        </w:rPr>
        <w:t>what</w:t>
      </w:r>
      <w:r w:rsidRPr="005E4F32">
        <w:rPr>
          <w:rFonts w:ascii="Times New Roman" w:hAnsi="Times New Roman" w:cs="Times New Roman"/>
          <w:sz w:val="28"/>
          <w:szCs w:val="28"/>
        </w:rPr>
        <w:t xml:space="preserve"> they need to do, and </w:t>
      </w:r>
      <w:r w:rsidRPr="005E4F32">
        <w:rPr>
          <w:rFonts w:ascii="Times New Roman" w:hAnsi="Times New Roman" w:cs="Times New Roman"/>
          <w:i/>
          <w:iCs/>
          <w:sz w:val="28"/>
          <w:szCs w:val="28"/>
        </w:rPr>
        <w:t>how</w:t>
      </w:r>
      <w:r w:rsidRPr="005E4F32">
        <w:rPr>
          <w:rFonts w:ascii="Times New Roman" w:hAnsi="Times New Roman" w:cs="Times New Roman"/>
          <w:sz w:val="28"/>
          <w:szCs w:val="28"/>
        </w:rPr>
        <w:t xml:space="preserve"> they’re accessing your data [1</w:t>
      </w:r>
      <w:r w:rsidRPr="005E4F32">
        <w:rPr>
          <w:rFonts w:ascii="Times New Roman" w:hAnsi="Times New Roman" w:cs="Times New Roman"/>
          <w:sz w:val="28"/>
          <w:szCs w:val="28"/>
        </w:rPr>
        <w:t>1</w:t>
      </w:r>
      <w:r w:rsidRPr="005E4F32">
        <w:rPr>
          <w:rFonts w:ascii="Times New Roman" w:hAnsi="Times New Roman" w:cs="Times New Roman"/>
          <w:sz w:val="28"/>
          <w:szCs w:val="28"/>
        </w:rPr>
        <w:t>], [</w:t>
      </w:r>
      <w:r w:rsidRPr="005E4F32">
        <w:rPr>
          <w:rFonts w:ascii="Times New Roman" w:hAnsi="Times New Roman" w:cs="Times New Roman"/>
          <w:sz w:val="28"/>
          <w:szCs w:val="28"/>
        </w:rPr>
        <w:t>1</w:t>
      </w:r>
      <w:r w:rsidRPr="005E4F32">
        <w:rPr>
          <w:rFonts w:ascii="Times New Roman" w:hAnsi="Times New Roman" w:cs="Times New Roman"/>
          <w:sz w:val="28"/>
          <w:szCs w:val="28"/>
        </w:rPr>
        <w:t>2].</w:t>
      </w:r>
    </w:p>
    <w:p w14:paraId="04029267" w14:textId="43EB3F3F" w:rsidR="005E4F32" w:rsidRPr="005E4F32" w:rsidRDefault="005E4F32" w:rsidP="005E4F32">
      <w:pPr>
        <w:jc w:val="both"/>
        <w:rPr>
          <w:rFonts w:ascii="Times New Roman" w:hAnsi="Times New Roman" w:cs="Times New Roman"/>
          <w:sz w:val="28"/>
          <w:szCs w:val="28"/>
        </w:rPr>
      </w:pPr>
    </w:p>
    <w:p w14:paraId="71B72B51" w14:textId="49110F10"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Using Azure AD to Configure User Accounts</w:t>
      </w:r>
      <w:r w:rsidR="00194004">
        <w:rPr>
          <w:rFonts w:ascii="Times New Roman" w:hAnsi="Times New Roman" w:cs="Times New Roman"/>
          <w:sz w:val="28"/>
          <w:szCs w:val="28"/>
        </w:rPr>
        <w:t>[img3]</w:t>
      </w:r>
      <w:r w:rsidR="00194004">
        <w:rPr>
          <w:rFonts w:ascii="Times New Roman" w:hAnsi="Times New Roman" w:cs="Times New Roman"/>
          <w:noProof/>
          <w:sz w:val="28"/>
          <w:szCs w:val="28"/>
        </w:rPr>
        <w:drawing>
          <wp:inline distT="0" distB="0" distL="0" distR="0" wp14:anchorId="441B238F" wp14:editId="0B95E829">
            <wp:extent cx="5939790" cy="3267710"/>
            <wp:effectExtent l="0" t="0" r="3810" b="8890"/>
            <wp:docPr id="7660718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39790" cy="3267710"/>
                    </a:xfrm>
                    <a:prstGeom prst="rect">
                      <a:avLst/>
                    </a:prstGeom>
                    <a:noFill/>
                    <a:ln>
                      <a:noFill/>
                    </a:ln>
                  </pic:spPr>
                </pic:pic>
              </a:graphicData>
            </a:graphic>
          </wp:inline>
        </w:drawing>
      </w:r>
    </w:p>
    <w:p w14:paraId="1B05C195" w14:textId="77777777"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Azure AD provides a centralized way to configure and manage user accounts. Here’s an example from my lab activity:</w:t>
      </w:r>
    </w:p>
    <w:p w14:paraId="46E02E0C" w14:textId="08DBF657" w:rsidR="005E4F32" w:rsidRPr="005E4F32" w:rsidRDefault="005E4F32" w:rsidP="005E4F32">
      <w:pPr>
        <w:numPr>
          <w:ilvl w:val="0"/>
          <w:numId w:val="23"/>
        </w:numPr>
        <w:jc w:val="both"/>
        <w:rPr>
          <w:rFonts w:ascii="Times New Roman" w:hAnsi="Times New Roman" w:cs="Times New Roman"/>
          <w:sz w:val="28"/>
          <w:szCs w:val="28"/>
        </w:rPr>
      </w:pPr>
      <w:r w:rsidRPr="005E4F32">
        <w:rPr>
          <w:rFonts w:ascii="Times New Roman" w:hAnsi="Times New Roman" w:cs="Times New Roman"/>
          <w:sz w:val="28"/>
          <w:szCs w:val="28"/>
        </w:rPr>
        <w:t xml:space="preserve">Created John Doe: Assigned him the Global Administrator role, granting full control over the directory and </w:t>
      </w:r>
      <w:proofErr w:type="gramStart"/>
      <w:r w:rsidRPr="005E4F32">
        <w:rPr>
          <w:rFonts w:ascii="Times New Roman" w:hAnsi="Times New Roman" w:cs="Times New Roman"/>
          <w:sz w:val="28"/>
          <w:szCs w:val="28"/>
        </w:rPr>
        <w:t>resources.</w:t>
      </w:r>
      <w:r w:rsidR="00194004">
        <w:rPr>
          <w:rFonts w:ascii="Times New Roman" w:hAnsi="Times New Roman" w:cs="Times New Roman"/>
          <w:sz w:val="28"/>
          <w:szCs w:val="28"/>
        </w:rPr>
        <w:t>[</w:t>
      </w:r>
      <w:proofErr w:type="gramEnd"/>
      <w:r w:rsidR="00194004">
        <w:rPr>
          <w:rFonts w:ascii="Times New Roman" w:hAnsi="Times New Roman" w:cs="Times New Roman"/>
          <w:sz w:val="28"/>
          <w:szCs w:val="28"/>
        </w:rPr>
        <w:t>img2]</w:t>
      </w:r>
    </w:p>
    <w:p w14:paraId="21534FB0" w14:textId="77777777" w:rsidR="005E4F32" w:rsidRPr="005E4F32" w:rsidRDefault="005E4F32" w:rsidP="005E4F32">
      <w:pPr>
        <w:numPr>
          <w:ilvl w:val="0"/>
          <w:numId w:val="23"/>
        </w:numPr>
        <w:jc w:val="both"/>
        <w:rPr>
          <w:rFonts w:ascii="Times New Roman" w:hAnsi="Times New Roman" w:cs="Times New Roman"/>
          <w:sz w:val="28"/>
          <w:szCs w:val="28"/>
        </w:rPr>
      </w:pPr>
      <w:r w:rsidRPr="005E4F32">
        <w:rPr>
          <w:rFonts w:ascii="Times New Roman" w:hAnsi="Times New Roman" w:cs="Times New Roman"/>
          <w:sz w:val="28"/>
          <w:szCs w:val="28"/>
        </w:rPr>
        <w:t>Created Jane Smith: Left her with the default User role for restricted access.</w:t>
      </w:r>
    </w:p>
    <w:p w14:paraId="1424D7CD" w14:textId="32736AB6"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 xml:space="preserve">These roles represent the core of Azure AD’s Role-Based Access Control (RBAC) system. The idea is to ensure that every user has only the permissions they need to </w:t>
      </w:r>
      <w:r w:rsidRPr="005E4F32">
        <w:rPr>
          <w:rFonts w:ascii="Times New Roman" w:hAnsi="Times New Roman" w:cs="Times New Roman"/>
          <w:sz w:val="28"/>
          <w:szCs w:val="28"/>
        </w:rPr>
        <w:lastRenderedPageBreak/>
        <w:t>perform their tasks—no more, no less. This approach drastically reduces the risk of accidental or malicious system changes [</w:t>
      </w:r>
      <w:r w:rsidRPr="005E4F32">
        <w:rPr>
          <w:rFonts w:ascii="Times New Roman" w:hAnsi="Times New Roman" w:cs="Times New Roman"/>
          <w:sz w:val="28"/>
          <w:szCs w:val="28"/>
        </w:rPr>
        <w:t>1</w:t>
      </w:r>
      <w:r w:rsidRPr="005E4F32">
        <w:rPr>
          <w:rFonts w:ascii="Times New Roman" w:hAnsi="Times New Roman" w:cs="Times New Roman"/>
          <w:sz w:val="28"/>
          <w:szCs w:val="28"/>
        </w:rPr>
        <w:t>1].</w:t>
      </w:r>
    </w:p>
    <w:p w14:paraId="6477842D" w14:textId="6354B687" w:rsidR="005E4F32" w:rsidRPr="005E4F32" w:rsidRDefault="005E4F32" w:rsidP="005E4F32">
      <w:pPr>
        <w:jc w:val="both"/>
        <w:rPr>
          <w:rFonts w:ascii="Times New Roman" w:hAnsi="Times New Roman" w:cs="Times New Roman"/>
          <w:sz w:val="28"/>
          <w:szCs w:val="28"/>
        </w:rPr>
      </w:pPr>
    </w:p>
    <w:p w14:paraId="67D61D69" w14:textId="77777777" w:rsidR="00863BD1" w:rsidRDefault="00863BD1" w:rsidP="005E4F32">
      <w:pPr>
        <w:jc w:val="both"/>
        <w:rPr>
          <w:rFonts w:ascii="Times New Roman" w:hAnsi="Times New Roman" w:cs="Times New Roman"/>
          <w:sz w:val="28"/>
          <w:szCs w:val="28"/>
        </w:rPr>
      </w:pPr>
    </w:p>
    <w:p w14:paraId="58168EBC" w14:textId="7785ECB0"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Why Roles Matter</w:t>
      </w:r>
    </w:p>
    <w:p w14:paraId="746E9AB6" w14:textId="77777777"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Think of roles in Azure AD like keys to a building. A global admin has a master key, unlocking every door, while a regular user has access only to their workspace. Mismanaging these keys can lead to trouble. If a user with admin-level access is compromised, it’s like giving an intruder access to the entire building.</w:t>
      </w:r>
    </w:p>
    <w:p w14:paraId="52321ED8" w14:textId="77777777"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From my lab:</w:t>
      </w:r>
    </w:p>
    <w:p w14:paraId="67D61F81" w14:textId="502C9599" w:rsidR="005E4F32" w:rsidRPr="005E4F32" w:rsidRDefault="005E4F32" w:rsidP="005E4F32">
      <w:pPr>
        <w:numPr>
          <w:ilvl w:val="0"/>
          <w:numId w:val="24"/>
        </w:numPr>
        <w:jc w:val="both"/>
        <w:rPr>
          <w:rFonts w:ascii="Times New Roman" w:hAnsi="Times New Roman" w:cs="Times New Roman"/>
          <w:sz w:val="28"/>
          <w:szCs w:val="28"/>
        </w:rPr>
      </w:pPr>
      <w:r w:rsidRPr="005E4F32">
        <w:rPr>
          <w:rFonts w:ascii="Times New Roman" w:hAnsi="Times New Roman" w:cs="Times New Roman"/>
          <w:sz w:val="28"/>
          <w:szCs w:val="28"/>
        </w:rPr>
        <w:t>John Doe, an IT Manager, was assigned the Global Administrator role to oversee the entire system.</w:t>
      </w:r>
      <w:r w:rsidR="00194004">
        <w:rPr>
          <w:rFonts w:ascii="Times New Roman" w:hAnsi="Times New Roman" w:cs="Times New Roman"/>
          <w:sz w:val="28"/>
          <w:szCs w:val="28"/>
        </w:rPr>
        <w:t xml:space="preserve"> [img2]</w:t>
      </w:r>
    </w:p>
    <w:p w14:paraId="1C838C4E" w14:textId="77777777" w:rsidR="005E4F32" w:rsidRPr="005E4F32" w:rsidRDefault="005E4F32" w:rsidP="005E4F32">
      <w:pPr>
        <w:numPr>
          <w:ilvl w:val="0"/>
          <w:numId w:val="24"/>
        </w:numPr>
        <w:jc w:val="both"/>
        <w:rPr>
          <w:rFonts w:ascii="Times New Roman" w:hAnsi="Times New Roman" w:cs="Times New Roman"/>
          <w:sz w:val="28"/>
          <w:szCs w:val="28"/>
        </w:rPr>
      </w:pPr>
      <w:r w:rsidRPr="005E4F32">
        <w:rPr>
          <w:rFonts w:ascii="Times New Roman" w:hAnsi="Times New Roman" w:cs="Times New Roman"/>
          <w:sz w:val="28"/>
          <w:szCs w:val="28"/>
        </w:rPr>
        <w:t>Jane Smith, working in customer support, retained the default User role, which restricts her access to the tools she needs for her job.</w:t>
      </w:r>
    </w:p>
    <w:p w14:paraId="7DAA4A26" w14:textId="10D18F14"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Assigning roles effectively not only protects sensitive data but also keeps users focused on their specific tasks [</w:t>
      </w:r>
      <w:r w:rsidRPr="005E4F32">
        <w:rPr>
          <w:rFonts w:ascii="Times New Roman" w:hAnsi="Times New Roman" w:cs="Times New Roman"/>
          <w:sz w:val="28"/>
          <w:szCs w:val="28"/>
        </w:rPr>
        <w:t>1</w:t>
      </w:r>
      <w:r w:rsidRPr="005E4F32">
        <w:rPr>
          <w:rFonts w:ascii="Times New Roman" w:hAnsi="Times New Roman" w:cs="Times New Roman"/>
          <w:sz w:val="28"/>
          <w:szCs w:val="28"/>
        </w:rPr>
        <w:t>2].</w:t>
      </w:r>
    </w:p>
    <w:p w14:paraId="08EB8E64" w14:textId="5FDE0438" w:rsidR="005E4F32" w:rsidRPr="005E4F32" w:rsidRDefault="005E4F32" w:rsidP="005E4F32">
      <w:pPr>
        <w:jc w:val="both"/>
        <w:rPr>
          <w:rFonts w:ascii="Times New Roman" w:hAnsi="Times New Roman" w:cs="Times New Roman"/>
          <w:sz w:val="28"/>
          <w:szCs w:val="28"/>
        </w:rPr>
      </w:pPr>
    </w:p>
    <w:p w14:paraId="4FC24C19" w14:textId="77777777"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Security Features for Modern Workflows</w:t>
      </w:r>
    </w:p>
    <w:p w14:paraId="6BEE36A4" w14:textId="77777777"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Azure AD shines when dealing with the complexities of remote work, BYOD policies, and cloud applications. Features like Multi-Factor Authentication (MFA) and Conditional Access are critical tools for modern identity management:</w:t>
      </w:r>
    </w:p>
    <w:p w14:paraId="2CB3306F" w14:textId="77777777" w:rsidR="005E4F32" w:rsidRPr="005E4F32" w:rsidRDefault="005E4F32" w:rsidP="005E4F32">
      <w:pPr>
        <w:numPr>
          <w:ilvl w:val="0"/>
          <w:numId w:val="25"/>
        </w:numPr>
        <w:jc w:val="both"/>
        <w:rPr>
          <w:rFonts w:ascii="Times New Roman" w:hAnsi="Times New Roman" w:cs="Times New Roman"/>
          <w:sz w:val="28"/>
          <w:szCs w:val="28"/>
        </w:rPr>
      </w:pPr>
      <w:r w:rsidRPr="005E4F32">
        <w:rPr>
          <w:rFonts w:ascii="Times New Roman" w:hAnsi="Times New Roman" w:cs="Times New Roman"/>
          <w:sz w:val="28"/>
          <w:szCs w:val="28"/>
        </w:rPr>
        <w:t>MFA: Combines something you know (a password) with something you have (a phone app or SMS code), making it much harder for attackers to gain access even if a password is stolen.</w:t>
      </w:r>
    </w:p>
    <w:p w14:paraId="7155D9BA" w14:textId="77777777" w:rsidR="005E4F32" w:rsidRPr="005E4F32" w:rsidRDefault="005E4F32" w:rsidP="005E4F32">
      <w:pPr>
        <w:numPr>
          <w:ilvl w:val="0"/>
          <w:numId w:val="25"/>
        </w:numPr>
        <w:jc w:val="both"/>
        <w:rPr>
          <w:rFonts w:ascii="Times New Roman" w:hAnsi="Times New Roman" w:cs="Times New Roman"/>
          <w:sz w:val="28"/>
          <w:szCs w:val="28"/>
        </w:rPr>
      </w:pPr>
      <w:r w:rsidRPr="005E4F32">
        <w:rPr>
          <w:rFonts w:ascii="Times New Roman" w:hAnsi="Times New Roman" w:cs="Times New Roman"/>
          <w:sz w:val="28"/>
          <w:szCs w:val="28"/>
        </w:rPr>
        <w:t>Conditional Access: Sets rules for granting or blocking access based on factors like device compliance, location, or user behavior. For instance, you can require additional verification if a user logs in from an unrecognized device or location.</w:t>
      </w:r>
    </w:p>
    <w:p w14:paraId="058EB8BF" w14:textId="5E6F19BB"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In my lab</w:t>
      </w:r>
      <w:proofErr w:type="gramStart"/>
      <w:r w:rsidRPr="005E4F32">
        <w:rPr>
          <w:rFonts w:ascii="Times New Roman" w:hAnsi="Times New Roman" w:cs="Times New Roman"/>
          <w:sz w:val="28"/>
          <w:szCs w:val="28"/>
        </w:rPr>
        <w:t>, enabling</w:t>
      </w:r>
      <w:proofErr w:type="gramEnd"/>
      <w:r w:rsidRPr="005E4F32">
        <w:rPr>
          <w:rFonts w:ascii="Times New Roman" w:hAnsi="Times New Roman" w:cs="Times New Roman"/>
          <w:sz w:val="28"/>
          <w:szCs w:val="28"/>
        </w:rPr>
        <w:t xml:space="preserve"> MFA for Jane Smith added an extra layer of security to her account. Similarly, Conditional Access could ensure that John Doe’s admin access is granted only when he logs in from a company-managed device [</w:t>
      </w:r>
      <w:r w:rsidRPr="005E4F32">
        <w:rPr>
          <w:rFonts w:ascii="Times New Roman" w:hAnsi="Times New Roman" w:cs="Times New Roman"/>
          <w:sz w:val="28"/>
          <w:szCs w:val="28"/>
        </w:rPr>
        <w:t>1</w:t>
      </w:r>
      <w:r w:rsidRPr="005E4F32">
        <w:rPr>
          <w:rFonts w:ascii="Times New Roman" w:hAnsi="Times New Roman" w:cs="Times New Roman"/>
          <w:sz w:val="28"/>
          <w:szCs w:val="28"/>
        </w:rPr>
        <w:t>1], [</w:t>
      </w:r>
      <w:r w:rsidRPr="005E4F32">
        <w:rPr>
          <w:rFonts w:ascii="Times New Roman" w:hAnsi="Times New Roman" w:cs="Times New Roman"/>
          <w:sz w:val="28"/>
          <w:szCs w:val="28"/>
        </w:rPr>
        <w:t>1</w:t>
      </w:r>
      <w:r w:rsidRPr="005E4F32">
        <w:rPr>
          <w:rFonts w:ascii="Times New Roman" w:hAnsi="Times New Roman" w:cs="Times New Roman"/>
          <w:sz w:val="28"/>
          <w:szCs w:val="28"/>
        </w:rPr>
        <w:t>2].</w:t>
      </w:r>
    </w:p>
    <w:p w14:paraId="57CD57D7" w14:textId="4A433BF8" w:rsidR="005E4F32" w:rsidRPr="005E4F32" w:rsidRDefault="005E4F32" w:rsidP="005E4F32">
      <w:pPr>
        <w:jc w:val="both"/>
        <w:rPr>
          <w:rFonts w:ascii="Times New Roman" w:hAnsi="Times New Roman" w:cs="Times New Roman"/>
          <w:sz w:val="28"/>
          <w:szCs w:val="28"/>
        </w:rPr>
      </w:pPr>
    </w:p>
    <w:p w14:paraId="7BAFC884" w14:textId="77777777"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Governance and Compliance</w:t>
      </w:r>
    </w:p>
    <w:p w14:paraId="21AC61FF" w14:textId="77777777"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Azure AD isn’t just about security; it also supports cloud governance by helping organizations manage users, costs, and compliance. For instance:</w:t>
      </w:r>
    </w:p>
    <w:p w14:paraId="6D3838CB" w14:textId="77777777" w:rsidR="005E4F32" w:rsidRPr="005E4F32" w:rsidRDefault="005E4F32" w:rsidP="005E4F32">
      <w:pPr>
        <w:numPr>
          <w:ilvl w:val="0"/>
          <w:numId w:val="27"/>
        </w:numPr>
        <w:jc w:val="both"/>
        <w:rPr>
          <w:rFonts w:ascii="Times New Roman" w:hAnsi="Times New Roman" w:cs="Times New Roman"/>
          <w:sz w:val="28"/>
          <w:szCs w:val="28"/>
        </w:rPr>
      </w:pPr>
      <w:r w:rsidRPr="005E4F32">
        <w:rPr>
          <w:rFonts w:ascii="Times New Roman" w:hAnsi="Times New Roman" w:cs="Times New Roman"/>
          <w:sz w:val="28"/>
          <w:szCs w:val="28"/>
        </w:rPr>
        <w:t>User Management: By defining roles and using group-based access, administrators can streamline permissions.</w:t>
      </w:r>
    </w:p>
    <w:p w14:paraId="20E7B6B0" w14:textId="77777777" w:rsidR="005E4F32" w:rsidRPr="005E4F32" w:rsidRDefault="005E4F32" w:rsidP="005E4F32">
      <w:pPr>
        <w:numPr>
          <w:ilvl w:val="0"/>
          <w:numId w:val="27"/>
        </w:numPr>
        <w:jc w:val="both"/>
        <w:rPr>
          <w:rFonts w:ascii="Times New Roman" w:hAnsi="Times New Roman" w:cs="Times New Roman"/>
          <w:sz w:val="28"/>
          <w:szCs w:val="28"/>
        </w:rPr>
      </w:pPr>
      <w:r w:rsidRPr="005E4F32">
        <w:rPr>
          <w:rFonts w:ascii="Times New Roman" w:hAnsi="Times New Roman" w:cs="Times New Roman"/>
          <w:sz w:val="28"/>
          <w:szCs w:val="28"/>
        </w:rPr>
        <w:t>Cost Control: Allocating licenses and permissions efficiently ensures that no resources are wasted.</w:t>
      </w:r>
    </w:p>
    <w:p w14:paraId="745849FD" w14:textId="77777777" w:rsidR="005E4F32" w:rsidRPr="005E4F32" w:rsidRDefault="005E4F32" w:rsidP="005E4F32">
      <w:pPr>
        <w:numPr>
          <w:ilvl w:val="0"/>
          <w:numId w:val="27"/>
        </w:numPr>
        <w:jc w:val="both"/>
        <w:rPr>
          <w:rFonts w:ascii="Times New Roman" w:hAnsi="Times New Roman" w:cs="Times New Roman"/>
          <w:sz w:val="28"/>
          <w:szCs w:val="28"/>
        </w:rPr>
      </w:pPr>
      <w:r w:rsidRPr="005E4F32">
        <w:rPr>
          <w:rFonts w:ascii="Times New Roman" w:hAnsi="Times New Roman" w:cs="Times New Roman"/>
          <w:sz w:val="28"/>
          <w:szCs w:val="28"/>
        </w:rPr>
        <w:lastRenderedPageBreak/>
        <w:t>Compliance: Azure AD’s auditing and reporting tools make it easier to demonstrate compliance with GDPR, HIPAA, and other regulations.</w:t>
      </w:r>
    </w:p>
    <w:p w14:paraId="7A1B56C2" w14:textId="6AA4A2AC"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These features ensure that organizations not only protect their data but also operate efficiently and responsibly [</w:t>
      </w:r>
      <w:r w:rsidRPr="00E256C2">
        <w:rPr>
          <w:rFonts w:ascii="Times New Roman" w:hAnsi="Times New Roman" w:cs="Times New Roman"/>
          <w:sz w:val="28"/>
          <w:szCs w:val="28"/>
        </w:rPr>
        <w:t>1</w:t>
      </w:r>
      <w:r w:rsidRPr="005E4F32">
        <w:rPr>
          <w:rFonts w:ascii="Times New Roman" w:hAnsi="Times New Roman" w:cs="Times New Roman"/>
          <w:sz w:val="28"/>
          <w:szCs w:val="28"/>
        </w:rPr>
        <w:t>2].</w:t>
      </w:r>
    </w:p>
    <w:p w14:paraId="05DC4764" w14:textId="106077BB" w:rsidR="005E4F32" w:rsidRPr="005E4F32" w:rsidRDefault="005E4F32" w:rsidP="005E4F32">
      <w:pPr>
        <w:jc w:val="both"/>
        <w:rPr>
          <w:rFonts w:ascii="Times New Roman" w:hAnsi="Times New Roman" w:cs="Times New Roman"/>
          <w:sz w:val="28"/>
          <w:szCs w:val="28"/>
        </w:rPr>
      </w:pPr>
    </w:p>
    <w:p w14:paraId="6EAB84FE" w14:textId="77777777"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Conclusion</w:t>
      </w:r>
    </w:p>
    <w:p w14:paraId="4519F0EB" w14:textId="77777777"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Azure AD is a cornerstone of identity management in today’s cloud-first world. By creating and managing roles like Global Administrator and User, organizations can secure their resources while empowering employees to work effectively. The additional security features, like MFA and Conditional Access, make it easier to adapt to the challenges of remote work and BYOD policies.</w:t>
      </w:r>
    </w:p>
    <w:p w14:paraId="2E8592A9" w14:textId="7FAEBC7E" w:rsidR="00194004" w:rsidRPr="00B75578" w:rsidRDefault="005E4F32" w:rsidP="00644430">
      <w:pPr>
        <w:jc w:val="both"/>
        <w:rPr>
          <w:rFonts w:ascii="Times New Roman" w:hAnsi="Times New Roman" w:cs="Times New Roman"/>
          <w:b/>
          <w:bCs/>
          <w:noProof/>
          <w:sz w:val="28"/>
          <w:szCs w:val="28"/>
          <w:lang w:val="ru-RU"/>
        </w:rPr>
      </w:pPr>
      <w:r w:rsidRPr="005E4F32">
        <w:rPr>
          <w:rFonts w:ascii="Times New Roman" w:hAnsi="Times New Roman" w:cs="Times New Roman"/>
          <w:sz w:val="28"/>
          <w:szCs w:val="28"/>
        </w:rPr>
        <w:t>The takeaway? Managing identity and access isn’t just an IT function anymore—it’s a critical business strategy.</w:t>
      </w:r>
      <w:r w:rsidR="00194004" w:rsidRPr="00194004">
        <w:rPr>
          <w:rFonts w:ascii="Times New Roman" w:hAnsi="Times New Roman" w:cs="Times New Roman"/>
          <w:b/>
          <w:bCs/>
          <w:noProof/>
          <w:sz w:val="28"/>
          <w:szCs w:val="28"/>
        </w:rPr>
        <w:t xml:space="preserve"> </w:t>
      </w:r>
    </w:p>
    <w:p w14:paraId="345749F4" w14:textId="77777777" w:rsidR="00194004" w:rsidRDefault="00194004" w:rsidP="00644430">
      <w:pPr>
        <w:jc w:val="both"/>
        <w:rPr>
          <w:rFonts w:ascii="Times New Roman" w:hAnsi="Times New Roman" w:cs="Times New Roman"/>
          <w:b/>
          <w:bCs/>
          <w:noProof/>
          <w:sz w:val="28"/>
          <w:szCs w:val="28"/>
        </w:rPr>
      </w:pPr>
    </w:p>
    <w:p w14:paraId="1CF74A40" w14:textId="55583788" w:rsidR="00C82DE3" w:rsidRPr="00863BD1" w:rsidRDefault="00194004" w:rsidP="00644430">
      <w:pPr>
        <w:jc w:val="both"/>
        <w:rPr>
          <w:rFonts w:ascii="Times New Roman" w:hAnsi="Times New Roman" w:cs="Times New Roman"/>
          <w:b/>
          <w:bCs/>
          <w:sz w:val="20"/>
          <w:szCs w:val="20"/>
        </w:rPr>
      </w:pPr>
      <w:r w:rsidRPr="00863BD1">
        <w:rPr>
          <w:rFonts w:ascii="Times New Roman" w:hAnsi="Times New Roman" w:cs="Times New Roman"/>
          <w:b/>
          <w:bCs/>
          <w:noProof/>
          <w:sz w:val="20"/>
          <w:szCs w:val="20"/>
        </w:rPr>
        <w:t xml:space="preserve">[img3] </w:t>
      </w:r>
    </w:p>
    <w:p w14:paraId="4A24E96B" w14:textId="2788B88F" w:rsidR="00C82DE3" w:rsidRDefault="00194004" w:rsidP="00644430">
      <w:pPr>
        <w:jc w:val="both"/>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431D0E08" wp14:editId="13BCDE8D">
            <wp:extent cx="5351228" cy="4190479"/>
            <wp:effectExtent l="0" t="0" r="1905" b="635"/>
            <wp:docPr id="1187520213"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520213" name="Picture 7" descr="A screenshot of a computer&#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56340" cy="4194482"/>
                    </a:xfrm>
                    <a:prstGeom prst="rect">
                      <a:avLst/>
                    </a:prstGeom>
                    <a:noFill/>
                    <a:ln>
                      <a:noFill/>
                    </a:ln>
                  </pic:spPr>
                </pic:pic>
              </a:graphicData>
            </a:graphic>
          </wp:inline>
        </w:drawing>
      </w:r>
    </w:p>
    <w:p w14:paraId="0D883367" w14:textId="77777777" w:rsidR="00C82DE3" w:rsidRDefault="00C82DE3" w:rsidP="00644430">
      <w:pPr>
        <w:jc w:val="both"/>
        <w:rPr>
          <w:rFonts w:ascii="Times New Roman" w:hAnsi="Times New Roman" w:cs="Times New Roman"/>
          <w:b/>
          <w:bCs/>
          <w:sz w:val="28"/>
          <w:szCs w:val="28"/>
        </w:rPr>
      </w:pPr>
    </w:p>
    <w:p w14:paraId="5D385A48" w14:textId="77777777" w:rsidR="00C82DE3" w:rsidRDefault="00C82DE3" w:rsidP="00644430">
      <w:pPr>
        <w:jc w:val="both"/>
        <w:rPr>
          <w:rFonts w:ascii="Times New Roman" w:hAnsi="Times New Roman" w:cs="Times New Roman"/>
          <w:b/>
          <w:bCs/>
          <w:sz w:val="28"/>
          <w:szCs w:val="28"/>
        </w:rPr>
      </w:pPr>
    </w:p>
    <w:p w14:paraId="6ABF5A5C" w14:textId="77777777" w:rsidR="00C82DE3" w:rsidRDefault="00C82DE3" w:rsidP="00644430">
      <w:pPr>
        <w:jc w:val="both"/>
        <w:rPr>
          <w:rFonts w:ascii="Times New Roman" w:hAnsi="Times New Roman" w:cs="Times New Roman"/>
          <w:b/>
          <w:bCs/>
          <w:sz w:val="28"/>
          <w:szCs w:val="28"/>
        </w:rPr>
      </w:pPr>
    </w:p>
    <w:p w14:paraId="295CDB30" w14:textId="77777777" w:rsidR="00C82DE3" w:rsidRDefault="00C82DE3" w:rsidP="00644430">
      <w:pPr>
        <w:jc w:val="both"/>
        <w:rPr>
          <w:rFonts w:ascii="Times New Roman" w:hAnsi="Times New Roman" w:cs="Times New Roman"/>
          <w:b/>
          <w:bCs/>
          <w:sz w:val="28"/>
          <w:szCs w:val="28"/>
        </w:rPr>
      </w:pPr>
    </w:p>
    <w:p w14:paraId="53A1B51E" w14:textId="77777777" w:rsidR="00C82DE3" w:rsidRDefault="00C82DE3" w:rsidP="00644430">
      <w:pPr>
        <w:jc w:val="both"/>
        <w:rPr>
          <w:rFonts w:ascii="Times New Roman" w:hAnsi="Times New Roman" w:cs="Times New Roman"/>
          <w:b/>
          <w:bCs/>
          <w:sz w:val="28"/>
          <w:szCs w:val="28"/>
        </w:rPr>
      </w:pPr>
    </w:p>
    <w:p w14:paraId="1A971F6A" w14:textId="77777777" w:rsidR="00C82DE3" w:rsidRDefault="00C82DE3" w:rsidP="00644430">
      <w:pPr>
        <w:jc w:val="both"/>
        <w:rPr>
          <w:rFonts w:ascii="Times New Roman" w:hAnsi="Times New Roman" w:cs="Times New Roman"/>
          <w:b/>
          <w:bCs/>
          <w:sz w:val="28"/>
          <w:szCs w:val="28"/>
        </w:rPr>
      </w:pPr>
    </w:p>
    <w:p w14:paraId="46768AA2" w14:textId="77777777" w:rsidR="00C82DE3" w:rsidRDefault="00C82DE3" w:rsidP="00644430">
      <w:pPr>
        <w:jc w:val="both"/>
        <w:rPr>
          <w:rFonts w:ascii="Times New Roman" w:hAnsi="Times New Roman" w:cs="Times New Roman"/>
          <w:b/>
          <w:bCs/>
          <w:sz w:val="28"/>
          <w:szCs w:val="28"/>
        </w:rPr>
      </w:pPr>
    </w:p>
    <w:p w14:paraId="466C9C94" w14:textId="77777777" w:rsidR="00C82DE3" w:rsidRDefault="00C82DE3" w:rsidP="00644430">
      <w:pPr>
        <w:jc w:val="both"/>
        <w:rPr>
          <w:rFonts w:ascii="Times New Roman" w:hAnsi="Times New Roman" w:cs="Times New Roman"/>
          <w:b/>
          <w:bCs/>
          <w:sz w:val="28"/>
          <w:szCs w:val="28"/>
        </w:rPr>
      </w:pPr>
    </w:p>
    <w:p w14:paraId="340F11F3" w14:textId="77777777" w:rsidR="0017120F" w:rsidRPr="005774CD" w:rsidRDefault="0017120F" w:rsidP="00644430">
      <w:pPr>
        <w:jc w:val="both"/>
        <w:rPr>
          <w:rFonts w:ascii="Times New Roman" w:hAnsi="Times New Roman" w:cs="Times New Roman"/>
          <w:sz w:val="28"/>
          <w:szCs w:val="28"/>
        </w:rPr>
      </w:pPr>
    </w:p>
    <w:p w14:paraId="680867E4" w14:textId="77777777" w:rsidR="005774CD" w:rsidRDefault="005774CD" w:rsidP="00644430">
      <w:pPr>
        <w:jc w:val="both"/>
        <w:rPr>
          <w:rFonts w:ascii="Times New Roman" w:hAnsi="Times New Roman" w:cs="Times New Roman"/>
          <w:b/>
          <w:bCs/>
          <w:sz w:val="28"/>
          <w:szCs w:val="28"/>
        </w:rPr>
      </w:pPr>
    </w:p>
    <w:p w14:paraId="15E5288C" w14:textId="177FE708" w:rsidR="00B75578" w:rsidRPr="00B75578" w:rsidRDefault="00B75578" w:rsidP="00143BB9">
      <w:pPr>
        <w:pStyle w:val="Heading1"/>
      </w:pPr>
      <w:bookmarkStart w:id="30" w:name="_Toc185283872"/>
      <w:r w:rsidRPr="00863BD1">
        <w:rPr>
          <w:lang w:val="en-GB"/>
        </w:rPr>
        <w:t>E</w:t>
      </w:r>
      <w:r w:rsidR="00863BD1" w:rsidRPr="00863BD1">
        <w:rPr>
          <w:lang w:val="en-GB"/>
        </w:rPr>
        <w:t xml:space="preserve">) </w:t>
      </w:r>
      <w:r w:rsidRPr="00B75578">
        <w:t>Cloud Governance: Keeping Aspire Retailers Secure and Efficient</w:t>
      </w:r>
      <w:bookmarkEnd w:id="30"/>
    </w:p>
    <w:p w14:paraId="13514CBE"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 xml:space="preserve">Moving Aspire Retailers’ operations to the cloud is a game-changer. But with that shift comes responsibility: if you don’t control access, budgets, and policies, it can quickly turn chaotic. Enter </w:t>
      </w:r>
      <w:r w:rsidRPr="00B75578">
        <w:rPr>
          <w:rFonts w:ascii="Times New Roman" w:hAnsi="Times New Roman" w:cs="Times New Roman"/>
          <w:b/>
          <w:bCs/>
          <w:sz w:val="28"/>
          <w:szCs w:val="28"/>
        </w:rPr>
        <w:t>cloud governance</w:t>
      </w:r>
      <w:r w:rsidRPr="00B75578">
        <w:rPr>
          <w:rFonts w:ascii="Times New Roman" w:hAnsi="Times New Roman" w:cs="Times New Roman"/>
          <w:sz w:val="28"/>
          <w:szCs w:val="28"/>
        </w:rPr>
        <w:t>—the strategy that keeps everything organized and secure.</w:t>
      </w:r>
    </w:p>
    <w:p w14:paraId="7A1D61B4" w14:textId="009FEE02"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In simple terms, cloud governance defines the rules for using cloud resources. It answers key questions: Who has access? What can they do? How do we enforce security? Microsoft Azure has a robust toolkit to help businesses like Aspire Retailers stay in control, from managing identities to enforcing security rules and budgets [1</w:t>
      </w:r>
      <w:r>
        <w:rPr>
          <w:rFonts w:ascii="Times New Roman" w:hAnsi="Times New Roman" w:cs="Times New Roman"/>
          <w:sz w:val="28"/>
          <w:szCs w:val="28"/>
        </w:rPr>
        <w:t>3</w:t>
      </w:r>
      <w:r w:rsidRPr="00B75578">
        <w:rPr>
          <w:rFonts w:ascii="Times New Roman" w:hAnsi="Times New Roman" w:cs="Times New Roman"/>
          <w:sz w:val="28"/>
          <w:szCs w:val="28"/>
        </w:rPr>
        <w:t>].</w:t>
      </w:r>
    </w:p>
    <w:p w14:paraId="543A27E8" w14:textId="77777777" w:rsidR="00B75578" w:rsidRPr="00B75578" w:rsidRDefault="00B75578" w:rsidP="00B75578">
      <w:pPr>
        <w:jc w:val="both"/>
        <w:rPr>
          <w:rFonts w:ascii="Times New Roman" w:hAnsi="Times New Roman" w:cs="Times New Roman"/>
          <w:b/>
          <w:bCs/>
          <w:sz w:val="28"/>
          <w:szCs w:val="28"/>
        </w:rPr>
      </w:pPr>
      <w:r w:rsidRPr="00B75578">
        <w:rPr>
          <w:rFonts w:ascii="Times New Roman" w:hAnsi="Times New Roman" w:cs="Times New Roman"/>
          <w:b/>
          <w:bCs/>
          <w:sz w:val="28"/>
          <w:szCs w:val="28"/>
        </w:rPr>
        <w:t>Azure’s Tools for Cloud Governance</w:t>
      </w:r>
    </w:p>
    <w:p w14:paraId="5619D050" w14:textId="77777777" w:rsidR="00B75578" w:rsidRPr="00B75578" w:rsidRDefault="00B75578" w:rsidP="00143BB9">
      <w:pPr>
        <w:pStyle w:val="Heading2"/>
      </w:pPr>
      <w:bookmarkStart w:id="31" w:name="_Toc185283873"/>
      <w:r w:rsidRPr="00B75578">
        <w:t>1. Azure Policy: The Rule Enforcer</w:t>
      </w:r>
      <w:bookmarkEnd w:id="31"/>
    </w:p>
    <w:p w14:paraId="37596F85" w14:textId="09B07058"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Think of Azure Policy as your cloud's “guardrails.” It ensures every resource—whether it’s a database, storage account, or virtual machine—follows your company’s rules. For example, Aspire Retailers might decide that all storage accounts must have encryption enabled</w:t>
      </w:r>
      <w:r w:rsidR="006C311F">
        <w:rPr>
          <w:rFonts w:ascii="Times New Roman" w:hAnsi="Times New Roman" w:cs="Times New Roman"/>
          <w:sz w:val="28"/>
          <w:szCs w:val="28"/>
        </w:rPr>
        <w:t>[img4]</w:t>
      </w:r>
      <w:r w:rsidRPr="00B75578">
        <w:rPr>
          <w:rFonts w:ascii="Times New Roman" w:hAnsi="Times New Roman" w:cs="Times New Roman"/>
          <w:sz w:val="28"/>
          <w:szCs w:val="28"/>
        </w:rPr>
        <w:t>. Azure Policy can enforce that automatically and block anything non-compliant [</w:t>
      </w:r>
      <w:r>
        <w:rPr>
          <w:rFonts w:ascii="Times New Roman" w:hAnsi="Times New Roman" w:cs="Times New Roman"/>
          <w:sz w:val="28"/>
          <w:szCs w:val="28"/>
        </w:rPr>
        <w:t>14</w:t>
      </w:r>
      <w:r w:rsidRPr="00B75578">
        <w:rPr>
          <w:rFonts w:ascii="Times New Roman" w:hAnsi="Times New Roman" w:cs="Times New Roman"/>
          <w:sz w:val="28"/>
          <w:szCs w:val="28"/>
        </w:rPr>
        <w:t>].</w:t>
      </w:r>
    </w:p>
    <w:p w14:paraId="7D180EB7"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I tested this in my lab by creating a policy to enforce encryption. If someone tries to create a storage account without encryption, Azure flags it immediately and stops the process. It’s like having an automatic security check.</w:t>
      </w:r>
    </w:p>
    <w:p w14:paraId="1EF974AC" w14:textId="77777777" w:rsidR="00B75578" w:rsidRPr="00B75578" w:rsidRDefault="00B75578" w:rsidP="00143BB9">
      <w:pPr>
        <w:pStyle w:val="Heading2"/>
      </w:pPr>
      <w:bookmarkStart w:id="32" w:name="_Toc185283874"/>
      <w:r w:rsidRPr="00B75578">
        <w:t>2. Azure Role-Based Access Control (RBAC): Managing Permissions</w:t>
      </w:r>
      <w:bookmarkEnd w:id="32"/>
    </w:p>
    <w:p w14:paraId="62FDBD6E"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RBAC is about giving the right people the right level of access. You wouldn’t let every employee have the keys to the server room, would you? The same applies in the cloud.</w:t>
      </w:r>
    </w:p>
    <w:p w14:paraId="3B5901B9"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For Aspire Retailers, roles might look like this:</w:t>
      </w:r>
    </w:p>
    <w:p w14:paraId="60A3EB19" w14:textId="77777777" w:rsidR="00B75578" w:rsidRPr="00B75578" w:rsidRDefault="00B75578" w:rsidP="00B75578">
      <w:pPr>
        <w:numPr>
          <w:ilvl w:val="0"/>
          <w:numId w:val="28"/>
        </w:numPr>
        <w:jc w:val="both"/>
        <w:rPr>
          <w:rFonts w:ascii="Times New Roman" w:hAnsi="Times New Roman" w:cs="Times New Roman"/>
          <w:sz w:val="28"/>
          <w:szCs w:val="28"/>
        </w:rPr>
      </w:pPr>
      <w:bookmarkStart w:id="33" w:name="_Toc185283875"/>
      <w:r w:rsidRPr="00B75578">
        <w:rPr>
          <w:rStyle w:val="Heading3Char"/>
        </w:rPr>
        <w:t>Global Administrators</w:t>
      </w:r>
      <w:bookmarkEnd w:id="33"/>
      <w:r w:rsidRPr="00B75578">
        <w:rPr>
          <w:rFonts w:ascii="Times New Roman" w:hAnsi="Times New Roman" w:cs="Times New Roman"/>
          <w:sz w:val="28"/>
          <w:szCs w:val="28"/>
        </w:rPr>
        <w:t>: Full access to everything. In my lab, I assigned this role to John Doe, who needs complete control as the IT manager.</w:t>
      </w:r>
    </w:p>
    <w:p w14:paraId="0B7F1692" w14:textId="340D79A3" w:rsidR="00B75578" w:rsidRPr="00B75578" w:rsidRDefault="00B75578" w:rsidP="00B75578">
      <w:pPr>
        <w:numPr>
          <w:ilvl w:val="0"/>
          <w:numId w:val="28"/>
        </w:numPr>
        <w:jc w:val="both"/>
        <w:rPr>
          <w:rFonts w:ascii="Times New Roman" w:hAnsi="Times New Roman" w:cs="Times New Roman"/>
          <w:sz w:val="28"/>
          <w:szCs w:val="28"/>
        </w:rPr>
      </w:pPr>
      <w:bookmarkStart w:id="34" w:name="_Toc185283876"/>
      <w:r w:rsidRPr="00B75578">
        <w:rPr>
          <w:rStyle w:val="Heading3Char"/>
        </w:rPr>
        <w:t>Users</w:t>
      </w:r>
      <w:bookmarkEnd w:id="34"/>
      <w:r w:rsidRPr="00B75578">
        <w:rPr>
          <w:rFonts w:ascii="Times New Roman" w:hAnsi="Times New Roman" w:cs="Times New Roman"/>
          <w:sz w:val="28"/>
          <w:szCs w:val="28"/>
        </w:rPr>
        <w:t xml:space="preserve">: Limited access, just enough to do their job. Jane Smith, a customer service representative, kept the default </w:t>
      </w:r>
      <w:r w:rsidRPr="00B75578">
        <w:rPr>
          <w:rFonts w:ascii="Times New Roman" w:hAnsi="Times New Roman" w:cs="Times New Roman"/>
          <w:b/>
          <w:bCs/>
          <w:sz w:val="28"/>
          <w:szCs w:val="28"/>
        </w:rPr>
        <w:t>User</w:t>
      </w:r>
      <w:r w:rsidRPr="00B75578">
        <w:rPr>
          <w:rFonts w:ascii="Times New Roman" w:hAnsi="Times New Roman" w:cs="Times New Roman"/>
          <w:sz w:val="28"/>
          <w:szCs w:val="28"/>
        </w:rPr>
        <w:t xml:space="preserve"> role [</w:t>
      </w:r>
      <w:r>
        <w:rPr>
          <w:rFonts w:ascii="Times New Roman" w:hAnsi="Times New Roman" w:cs="Times New Roman"/>
          <w:sz w:val="28"/>
          <w:szCs w:val="28"/>
        </w:rPr>
        <w:t>15</w:t>
      </w:r>
      <w:proofErr w:type="gramStart"/>
      <w:r w:rsidRPr="00B75578">
        <w:rPr>
          <w:rFonts w:ascii="Times New Roman" w:hAnsi="Times New Roman" w:cs="Times New Roman"/>
          <w:sz w:val="28"/>
          <w:szCs w:val="28"/>
        </w:rPr>
        <w:t>].</w:t>
      </w:r>
      <w:r w:rsidR="009272C6">
        <w:rPr>
          <w:rFonts w:ascii="Times New Roman" w:hAnsi="Times New Roman" w:cs="Times New Roman"/>
          <w:sz w:val="28"/>
          <w:szCs w:val="28"/>
        </w:rPr>
        <w:t>[</w:t>
      </w:r>
      <w:proofErr w:type="gramEnd"/>
      <w:r w:rsidR="009272C6">
        <w:rPr>
          <w:rFonts w:ascii="Times New Roman" w:hAnsi="Times New Roman" w:cs="Times New Roman"/>
          <w:sz w:val="28"/>
          <w:szCs w:val="28"/>
        </w:rPr>
        <w:t>img5]</w:t>
      </w:r>
    </w:p>
    <w:p w14:paraId="25919584"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lastRenderedPageBreak/>
        <w:t>By limiting permissions, Aspire Retailers minimizes risks—one stolen password won’t bring down the entire system.</w:t>
      </w:r>
    </w:p>
    <w:p w14:paraId="5D219E73" w14:textId="77777777" w:rsidR="00B75578" w:rsidRPr="00B75578" w:rsidRDefault="00B75578" w:rsidP="00143BB9">
      <w:pPr>
        <w:pStyle w:val="Heading2"/>
      </w:pPr>
      <w:bookmarkStart w:id="35" w:name="_Toc185283877"/>
      <w:r w:rsidRPr="00B75578">
        <w:t>3. Conditional Access: Smart Access Management</w:t>
      </w:r>
      <w:bookmarkEnd w:id="35"/>
    </w:p>
    <w:p w14:paraId="6DC89623" w14:textId="38250D5C"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 xml:space="preserve">Conditional Access is Azure’s way of saying, “You can’t just log in from anywhere, anytime, on any device.” It sets rules for how and when users can access company </w:t>
      </w:r>
      <w:proofErr w:type="gramStart"/>
      <w:r w:rsidRPr="00B75578">
        <w:rPr>
          <w:rFonts w:ascii="Times New Roman" w:hAnsi="Times New Roman" w:cs="Times New Roman"/>
          <w:sz w:val="28"/>
          <w:szCs w:val="28"/>
        </w:rPr>
        <w:t>systems.</w:t>
      </w:r>
      <w:r w:rsidR="009272C6">
        <w:rPr>
          <w:rFonts w:ascii="Times New Roman" w:hAnsi="Times New Roman" w:cs="Times New Roman"/>
          <w:sz w:val="28"/>
          <w:szCs w:val="28"/>
        </w:rPr>
        <w:t>[</w:t>
      </w:r>
      <w:proofErr w:type="gramEnd"/>
      <w:r w:rsidR="009272C6">
        <w:rPr>
          <w:rFonts w:ascii="Times New Roman" w:hAnsi="Times New Roman" w:cs="Times New Roman"/>
          <w:sz w:val="28"/>
          <w:szCs w:val="28"/>
        </w:rPr>
        <w:t>img6]</w:t>
      </w:r>
    </w:p>
    <w:p w14:paraId="4334C04A"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For example, Aspire Retailers might require:</w:t>
      </w:r>
    </w:p>
    <w:p w14:paraId="59C1AF39" w14:textId="77777777" w:rsidR="00B75578" w:rsidRPr="00B75578" w:rsidRDefault="00B75578" w:rsidP="00B75578">
      <w:pPr>
        <w:numPr>
          <w:ilvl w:val="0"/>
          <w:numId w:val="29"/>
        </w:numPr>
        <w:jc w:val="both"/>
        <w:rPr>
          <w:rFonts w:ascii="Times New Roman" w:hAnsi="Times New Roman" w:cs="Times New Roman"/>
          <w:sz w:val="28"/>
          <w:szCs w:val="28"/>
        </w:rPr>
      </w:pPr>
      <w:bookmarkStart w:id="36" w:name="_Toc185283878"/>
      <w:r w:rsidRPr="00B75578">
        <w:rPr>
          <w:rStyle w:val="Heading3Char"/>
        </w:rPr>
        <w:t>Multi-Factor Authentication (MFA)</w:t>
      </w:r>
      <w:bookmarkEnd w:id="36"/>
      <w:r w:rsidRPr="00B75578">
        <w:rPr>
          <w:rFonts w:ascii="Times New Roman" w:hAnsi="Times New Roman" w:cs="Times New Roman"/>
          <w:sz w:val="28"/>
          <w:szCs w:val="28"/>
        </w:rPr>
        <w:t xml:space="preserve"> for anyone accessing critical systems.</w:t>
      </w:r>
    </w:p>
    <w:p w14:paraId="766BFD76" w14:textId="0E40BF03" w:rsidR="00B75578" w:rsidRPr="00B75578" w:rsidRDefault="00B75578" w:rsidP="00B75578">
      <w:pPr>
        <w:numPr>
          <w:ilvl w:val="0"/>
          <w:numId w:val="29"/>
        </w:numPr>
        <w:jc w:val="both"/>
        <w:rPr>
          <w:rFonts w:ascii="Times New Roman" w:hAnsi="Times New Roman" w:cs="Times New Roman"/>
          <w:sz w:val="28"/>
          <w:szCs w:val="28"/>
        </w:rPr>
      </w:pPr>
      <w:r w:rsidRPr="00B75578">
        <w:rPr>
          <w:rFonts w:ascii="Times New Roman" w:hAnsi="Times New Roman" w:cs="Times New Roman"/>
          <w:sz w:val="28"/>
          <w:szCs w:val="28"/>
        </w:rPr>
        <w:t xml:space="preserve">Blocking access from untrusted countries or devices without </w:t>
      </w:r>
      <w:proofErr w:type="gramStart"/>
      <w:r w:rsidRPr="00B75578">
        <w:rPr>
          <w:rFonts w:ascii="Times New Roman" w:hAnsi="Times New Roman" w:cs="Times New Roman"/>
          <w:sz w:val="28"/>
          <w:szCs w:val="28"/>
        </w:rPr>
        <w:t>encryption.</w:t>
      </w:r>
      <w:r w:rsidR="009272C6">
        <w:rPr>
          <w:rFonts w:ascii="Times New Roman" w:hAnsi="Times New Roman" w:cs="Times New Roman"/>
          <w:sz w:val="28"/>
          <w:szCs w:val="28"/>
        </w:rPr>
        <w:t>[</w:t>
      </w:r>
      <w:proofErr w:type="gramEnd"/>
      <w:r w:rsidR="009272C6">
        <w:rPr>
          <w:rFonts w:ascii="Times New Roman" w:hAnsi="Times New Roman" w:cs="Times New Roman"/>
          <w:sz w:val="28"/>
          <w:szCs w:val="28"/>
        </w:rPr>
        <w:t>img7]</w:t>
      </w:r>
    </w:p>
    <w:p w14:paraId="7B8AF33B" w14:textId="38EAF59A"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In my lab, I configured a Conditional Access policy to require MFA for all sign-ins and blocked logins from high-risk regions [</w:t>
      </w:r>
      <w:r>
        <w:rPr>
          <w:rFonts w:ascii="Times New Roman" w:hAnsi="Times New Roman" w:cs="Times New Roman"/>
          <w:sz w:val="28"/>
          <w:szCs w:val="28"/>
        </w:rPr>
        <w:t>16</w:t>
      </w:r>
      <w:r w:rsidRPr="00B75578">
        <w:rPr>
          <w:rFonts w:ascii="Times New Roman" w:hAnsi="Times New Roman" w:cs="Times New Roman"/>
          <w:sz w:val="28"/>
          <w:szCs w:val="28"/>
        </w:rPr>
        <w:t>]. It took just a few minutes to set up and added a solid security layer.</w:t>
      </w:r>
    </w:p>
    <w:p w14:paraId="1CA2113A" w14:textId="77777777" w:rsidR="00B75578" w:rsidRPr="00B75578" w:rsidRDefault="00B75578" w:rsidP="00B75578">
      <w:pPr>
        <w:jc w:val="both"/>
        <w:rPr>
          <w:rFonts w:ascii="Times New Roman" w:hAnsi="Times New Roman" w:cs="Times New Roman"/>
          <w:b/>
          <w:bCs/>
          <w:sz w:val="28"/>
          <w:szCs w:val="28"/>
        </w:rPr>
      </w:pPr>
      <w:r w:rsidRPr="00B75578">
        <w:rPr>
          <w:rFonts w:ascii="Times New Roman" w:hAnsi="Times New Roman" w:cs="Times New Roman"/>
          <w:b/>
          <w:bCs/>
          <w:sz w:val="28"/>
          <w:szCs w:val="28"/>
        </w:rPr>
        <w:t>Practical Use Case: Combining Governance Tools</w:t>
      </w:r>
    </w:p>
    <w:p w14:paraId="107B9C0A"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Here’s how these tools work together in a real-world scenario for Aspire Retailers:</w:t>
      </w:r>
    </w:p>
    <w:p w14:paraId="711DE76C" w14:textId="77777777" w:rsidR="00B75578" w:rsidRPr="00B75578" w:rsidRDefault="00B75578" w:rsidP="00B75578">
      <w:pPr>
        <w:numPr>
          <w:ilvl w:val="0"/>
          <w:numId w:val="30"/>
        </w:numPr>
        <w:jc w:val="both"/>
        <w:rPr>
          <w:rFonts w:ascii="Times New Roman" w:hAnsi="Times New Roman" w:cs="Times New Roman"/>
          <w:sz w:val="28"/>
          <w:szCs w:val="28"/>
        </w:rPr>
      </w:pPr>
      <w:bookmarkStart w:id="37" w:name="_Toc185283879"/>
      <w:r w:rsidRPr="00B75578">
        <w:rPr>
          <w:rStyle w:val="Heading3Char"/>
        </w:rPr>
        <w:t>RBAC</w:t>
      </w:r>
      <w:bookmarkEnd w:id="37"/>
      <w:r w:rsidRPr="00B75578">
        <w:rPr>
          <w:rFonts w:ascii="Times New Roman" w:hAnsi="Times New Roman" w:cs="Times New Roman"/>
          <w:sz w:val="28"/>
          <w:szCs w:val="28"/>
        </w:rPr>
        <w:t xml:space="preserve"> ensures only authorized people have access. John, as a Global Admin, can manage resources, while Jane only sees what she needs.</w:t>
      </w:r>
    </w:p>
    <w:p w14:paraId="2344187E" w14:textId="77777777" w:rsidR="00B75578" w:rsidRPr="00B75578" w:rsidRDefault="00B75578" w:rsidP="00B75578">
      <w:pPr>
        <w:numPr>
          <w:ilvl w:val="0"/>
          <w:numId w:val="30"/>
        </w:numPr>
        <w:jc w:val="both"/>
        <w:rPr>
          <w:rFonts w:ascii="Times New Roman" w:hAnsi="Times New Roman" w:cs="Times New Roman"/>
          <w:sz w:val="28"/>
          <w:szCs w:val="28"/>
        </w:rPr>
      </w:pPr>
      <w:bookmarkStart w:id="38" w:name="_Toc185283880"/>
      <w:r w:rsidRPr="00B75578">
        <w:rPr>
          <w:rStyle w:val="Heading3Char"/>
        </w:rPr>
        <w:t>Azure Policy</w:t>
      </w:r>
      <w:bookmarkEnd w:id="38"/>
      <w:r w:rsidRPr="00B75578">
        <w:rPr>
          <w:rFonts w:ascii="Times New Roman" w:hAnsi="Times New Roman" w:cs="Times New Roman"/>
          <w:sz w:val="28"/>
          <w:szCs w:val="28"/>
        </w:rPr>
        <w:t xml:space="preserve"> enforces encryption rules, so all new storage accounts meet security standards.</w:t>
      </w:r>
    </w:p>
    <w:p w14:paraId="066C4FCD" w14:textId="26E9B8A6" w:rsidR="00B75578" w:rsidRPr="00B75578" w:rsidRDefault="00B75578" w:rsidP="00B75578">
      <w:pPr>
        <w:numPr>
          <w:ilvl w:val="0"/>
          <w:numId w:val="30"/>
        </w:numPr>
        <w:jc w:val="both"/>
        <w:rPr>
          <w:rFonts w:ascii="Times New Roman" w:hAnsi="Times New Roman" w:cs="Times New Roman"/>
          <w:sz w:val="28"/>
          <w:szCs w:val="28"/>
        </w:rPr>
      </w:pPr>
      <w:bookmarkStart w:id="39" w:name="_Toc185283881"/>
      <w:r w:rsidRPr="00B75578">
        <w:rPr>
          <w:rStyle w:val="Heading3Char"/>
        </w:rPr>
        <w:t>Conditional Access</w:t>
      </w:r>
      <w:bookmarkEnd w:id="39"/>
      <w:r w:rsidRPr="00B75578">
        <w:rPr>
          <w:rFonts w:ascii="Times New Roman" w:hAnsi="Times New Roman" w:cs="Times New Roman"/>
          <w:sz w:val="28"/>
          <w:szCs w:val="28"/>
        </w:rPr>
        <w:t xml:space="preserve"> blocks suspicious login attempts and ensures that even if someone’s password is compromised, MFA stops unauthorized access [</w:t>
      </w:r>
      <w:r>
        <w:rPr>
          <w:rFonts w:ascii="Times New Roman" w:hAnsi="Times New Roman" w:cs="Times New Roman"/>
          <w:sz w:val="28"/>
          <w:szCs w:val="28"/>
        </w:rPr>
        <w:t>14</w:t>
      </w:r>
      <w:r w:rsidRPr="00B75578">
        <w:rPr>
          <w:rFonts w:ascii="Times New Roman" w:hAnsi="Times New Roman" w:cs="Times New Roman"/>
          <w:sz w:val="28"/>
          <w:szCs w:val="28"/>
        </w:rPr>
        <w:t>], [</w:t>
      </w:r>
      <w:r>
        <w:rPr>
          <w:rFonts w:ascii="Times New Roman" w:hAnsi="Times New Roman" w:cs="Times New Roman"/>
          <w:sz w:val="28"/>
          <w:szCs w:val="28"/>
        </w:rPr>
        <w:t>16</w:t>
      </w:r>
      <w:r w:rsidRPr="00B75578">
        <w:rPr>
          <w:rFonts w:ascii="Times New Roman" w:hAnsi="Times New Roman" w:cs="Times New Roman"/>
          <w:sz w:val="28"/>
          <w:szCs w:val="28"/>
        </w:rPr>
        <w:t>].</w:t>
      </w:r>
    </w:p>
    <w:p w14:paraId="5DFF8468" w14:textId="73999181"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This layered approach keeps the cloud environment secure, organized, and efficient.</w:t>
      </w:r>
    </w:p>
    <w:p w14:paraId="2E8764BF" w14:textId="77777777" w:rsidR="00B75578" w:rsidRPr="00B75578" w:rsidRDefault="00B75578" w:rsidP="00B75578">
      <w:pPr>
        <w:jc w:val="both"/>
        <w:rPr>
          <w:rFonts w:ascii="Times New Roman" w:hAnsi="Times New Roman" w:cs="Times New Roman"/>
          <w:b/>
          <w:bCs/>
          <w:sz w:val="28"/>
          <w:szCs w:val="28"/>
        </w:rPr>
      </w:pPr>
      <w:r w:rsidRPr="00B75578">
        <w:rPr>
          <w:rFonts w:ascii="Times New Roman" w:hAnsi="Times New Roman" w:cs="Times New Roman"/>
          <w:b/>
          <w:bCs/>
          <w:sz w:val="28"/>
          <w:szCs w:val="28"/>
        </w:rPr>
        <w:t>Screenshots from My Lab</w:t>
      </w:r>
    </w:p>
    <w:p w14:paraId="1B30BA7F"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During my lab activity, I created two users:</w:t>
      </w:r>
    </w:p>
    <w:p w14:paraId="376F5C13" w14:textId="77777777" w:rsidR="00B75578" w:rsidRPr="00B75578" w:rsidRDefault="00B75578" w:rsidP="00B75578">
      <w:pPr>
        <w:numPr>
          <w:ilvl w:val="0"/>
          <w:numId w:val="31"/>
        </w:numPr>
        <w:jc w:val="both"/>
        <w:rPr>
          <w:rFonts w:ascii="Times New Roman" w:hAnsi="Times New Roman" w:cs="Times New Roman"/>
          <w:sz w:val="28"/>
          <w:szCs w:val="28"/>
        </w:rPr>
      </w:pPr>
      <w:r w:rsidRPr="00B75578">
        <w:rPr>
          <w:rFonts w:ascii="Times New Roman" w:hAnsi="Times New Roman" w:cs="Times New Roman"/>
          <w:b/>
          <w:bCs/>
          <w:sz w:val="28"/>
          <w:szCs w:val="28"/>
        </w:rPr>
        <w:t>John Doe</w:t>
      </w:r>
      <w:r w:rsidRPr="00B75578">
        <w:rPr>
          <w:rFonts w:ascii="Times New Roman" w:hAnsi="Times New Roman" w:cs="Times New Roman"/>
          <w:sz w:val="28"/>
          <w:szCs w:val="28"/>
        </w:rPr>
        <w:t xml:space="preserve"> (Global Admin)</w:t>
      </w:r>
    </w:p>
    <w:p w14:paraId="462C18BF" w14:textId="77777777" w:rsidR="00B75578" w:rsidRPr="00B75578" w:rsidRDefault="00B75578" w:rsidP="00B75578">
      <w:pPr>
        <w:numPr>
          <w:ilvl w:val="0"/>
          <w:numId w:val="31"/>
        </w:numPr>
        <w:jc w:val="both"/>
        <w:rPr>
          <w:rFonts w:ascii="Times New Roman" w:hAnsi="Times New Roman" w:cs="Times New Roman"/>
          <w:sz w:val="28"/>
          <w:szCs w:val="28"/>
        </w:rPr>
      </w:pPr>
      <w:r w:rsidRPr="00B75578">
        <w:rPr>
          <w:rFonts w:ascii="Times New Roman" w:hAnsi="Times New Roman" w:cs="Times New Roman"/>
          <w:b/>
          <w:bCs/>
          <w:sz w:val="28"/>
          <w:szCs w:val="28"/>
        </w:rPr>
        <w:t>Jane Smith</w:t>
      </w:r>
      <w:r w:rsidRPr="00B75578">
        <w:rPr>
          <w:rFonts w:ascii="Times New Roman" w:hAnsi="Times New Roman" w:cs="Times New Roman"/>
          <w:sz w:val="28"/>
          <w:szCs w:val="28"/>
        </w:rPr>
        <w:t xml:space="preserve"> (User Role)</w:t>
      </w:r>
    </w:p>
    <w:p w14:paraId="24BE3B0B"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I then applied a Conditional Access policy requiring MFA and verified its enforcement. Screenshots include:</w:t>
      </w:r>
    </w:p>
    <w:p w14:paraId="30EBDECD" w14:textId="77777777" w:rsidR="00B75578" w:rsidRPr="00B75578" w:rsidRDefault="00B75578" w:rsidP="00B75578">
      <w:pPr>
        <w:numPr>
          <w:ilvl w:val="0"/>
          <w:numId w:val="32"/>
        </w:numPr>
        <w:jc w:val="both"/>
        <w:rPr>
          <w:rFonts w:ascii="Times New Roman" w:hAnsi="Times New Roman" w:cs="Times New Roman"/>
          <w:sz w:val="28"/>
          <w:szCs w:val="28"/>
        </w:rPr>
      </w:pPr>
      <w:r w:rsidRPr="00B75578">
        <w:rPr>
          <w:rFonts w:ascii="Times New Roman" w:hAnsi="Times New Roman" w:cs="Times New Roman"/>
          <w:sz w:val="28"/>
          <w:szCs w:val="28"/>
        </w:rPr>
        <w:t>User creation in Azure AD.</w:t>
      </w:r>
    </w:p>
    <w:p w14:paraId="63CF3517" w14:textId="77777777" w:rsidR="00B75578" w:rsidRPr="00B75578" w:rsidRDefault="00B75578" w:rsidP="00B75578">
      <w:pPr>
        <w:numPr>
          <w:ilvl w:val="0"/>
          <w:numId w:val="32"/>
        </w:numPr>
        <w:jc w:val="both"/>
        <w:rPr>
          <w:rFonts w:ascii="Times New Roman" w:hAnsi="Times New Roman" w:cs="Times New Roman"/>
          <w:sz w:val="28"/>
          <w:szCs w:val="28"/>
        </w:rPr>
      </w:pPr>
      <w:r w:rsidRPr="00B75578">
        <w:rPr>
          <w:rFonts w:ascii="Times New Roman" w:hAnsi="Times New Roman" w:cs="Times New Roman"/>
          <w:sz w:val="28"/>
          <w:szCs w:val="28"/>
        </w:rPr>
        <w:t xml:space="preserve">Assigning </w:t>
      </w:r>
      <w:proofErr w:type="gramStart"/>
      <w:r w:rsidRPr="00B75578">
        <w:rPr>
          <w:rFonts w:ascii="Times New Roman" w:hAnsi="Times New Roman" w:cs="Times New Roman"/>
          <w:sz w:val="28"/>
          <w:szCs w:val="28"/>
        </w:rPr>
        <w:t>John</w:t>
      </w:r>
      <w:proofErr w:type="gramEnd"/>
      <w:r w:rsidRPr="00B75578">
        <w:rPr>
          <w:rFonts w:ascii="Times New Roman" w:hAnsi="Times New Roman" w:cs="Times New Roman"/>
          <w:sz w:val="28"/>
          <w:szCs w:val="28"/>
        </w:rPr>
        <w:t xml:space="preserve"> the Global Admin role and Jane the default User role.</w:t>
      </w:r>
    </w:p>
    <w:p w14:paraId="1F348C4C" w14:textId="77777777" w:rsidR="00B75578" w:rsidRPr="00B75578" w:rsidRDefault="00B75578" w:rsidP="00B75578">
      <w:pPr>
        <w:numPr>
          <w:ilvl w:val="0"/>
          <w:numId w:val="32"/>
        </w:numPr>
        <w:jc w:val="both"/>
        <w:rPr>
          <w:rFonts w:ascii="Times New Roman" w:hAnsi="Times New Roman" w:cs="Times New Roman"/>
          <w:sz w:val="28"/>
          <w:szCs w:val="28"/>
        </w:rPr>
      </w:pPr>
      <w:r w:rsidRPr="00B75578">
        <w:rPr>
          <w:rFonts w:ascii="Times New Roman" w:hAnsi="Times New Roman" w:cs="Times New Roman"/>
          <w:sz w:val="28"/>
          <w:szCs w:val="28"/>
        </w:rPr>
        <w:t xml:space="preserve">The Conditional Access setup page </w:t>
      </w:r>
      <w:proofErr w:type="gramStart"/>
      <w:r w:rsidRPr="00B75578">
        <w:rPr>
          <w:rFonts w:ascii="Times New Roman" w:hAnsi="Times New Roman" w:cs="Times New Roman"/>
          <w:sz w:val="28"/>
          <w:szCs w:val="28"/>
        </w:rPr>
        <w:t>showing</w:t>
      </w:r>
      <w:proofErr w:type="gramEnd"/>
      <w:r w:rsidRPr="00B75578">
        <w:rPr>
          <w:rFonts w:ascii="Times New Roman" w:hAnsi="Times New Roman" w:cs="Times New Roman"/>
          <w:sz w:val="28"/>
          <w:szCs w:val="28"/>
        </w:rPr>
        <w:t xml:space="preserve"> MFA enforcement and blocked locations.</w:t>
      </w:r>
    </w:p>
    <w:p w14:paraId="49565C72" w14:textId="1D08BF24"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These screenshots demonstrate how easily Azure tools can be implemented to create a secure and governed environment.</w:t>
      </w:r>
    </w:p>
    <w:p w14:paraId="11254B26" w14:textId="77777777" w:rsidR="00B75578" w:rsidRPr="00B75578" w:rsidRDefault="00B75578" w:rsidP="00143BB9">
      <w:pPr>
        <w:pStyle w:val="Heading2"/>
      </w:pPr>
      <w:bookmarkStart w:id="40" w:name="_Toc185283882"/>
      <w:r w:rsidRPr="00B75578">
        <w:t>Why Cloud Governance Is Critical</w:t>
      </w:r>
      <w:bookmarkEnd w:id="40"/>
    </w:p>
    <w:p w14:paraId="5EC09A17"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Without governance, Aspire Retailers would face several risks:</w:t>
      </w:r>
    </w:p>
    <w:p w14:paraId="1DE4416B" w14:textId="1C0642C2" w:rsidR="00B75578" w:rsidRPr="00B75578" w:rsidRDefault="00B75578" w:rsidP="00B75578">
      <w:pPr>
        <w:numPr>
          <w:ilvl w:val="0"/>
          <w:numId w:val="33"/>
        </w:numPr>
        <w:jc w:val="both"/>
        <w:rPr>
          <w:rFonts w:ascii="Times New Roman" w:hAnsi="Times New Roman" w:cs="Times New Roman"/>
          <w:sz w:val="28"/>
          <w:szCs w:val="28"/>
        </w:rPr>
      </w:pPr>
      <w:bookmarkStart w:id="41" w:name="_Toc185283883"/>
      <w:r w:rsidRPr="00B75578">
        <w:rPr>
          <w:rStyle w:val="Heading3Char"/>
        </w:rPr>
        <w:lastRenderedPageBreak/>
        <w:t>Security Vulnerabilities</w:t>
      </w:r>
      <w:bookmarkEnd w:id="41"/>
      <w:r w:rsidRPr="00B75578">
        <w:rPr>
          <w:rFonts w:ascii="Times New Roman" w:hAnsi="Times New Roman" w:cs="Times New Roman"/>
          <w:sz w:val="28"/>
          <w:szCs w:val="28"/>
        </w:rPr>
        <w:t>: Unauthorized users might gain access to sensitive systems, causing data breaches [</w:t>
      </w:r>
      <w:r>
        <w:rPr>
          <w:rFonts w:ascii="Times New Roman" w:hAnsi="Times New Roman" w:cs="Times New Roman"/>
          <w:sz w:val="28"/>
          <w:szCs w:val="28"/>
        </w:rPr>
        <w:t>17</w:t>
      </w:r>
      <w:r w:rsidRPr="00B75578">
        <w:rPr>
          <w:rFonts w:ascii="Times New Roman" w:hAnsi="Times New Roman" w:cs="Times New Roman"/>
          <w:sz w:val="28"/>
          <w:szCs w:val="28"/>
        </w:rPr>
        <w:t>].</w:t>
      </w:r>
    </w:p>
    <w:p w14:paraId="58AE7046" w14:textId="77777777" w:rsidR="00B75578" w:rsidRPr="00B75578" w:rsidRDefault="00B75578" w:rsidP="00B75578">
      <w:pPr>
        <w:numPr>
          <w:ilvl w:val="0"/>
          <w:numId w:val="33"/>
        </w:numPr>
        <w:jc w:val="both"/>
        <w:rPr>
          <w:rFonts w:ascii="Times New Roman" w:hAnsi="Times New Roman" w:cs="Times New Roman"/>
          <w:sz w:val="28"/>
          <w:szCs w:val="28"/>
        </w:rPr>
      </w:pPr>
      <w:bookmarkStart w:id="42" w:name="_Toc185283884"/>
      <w:r w:rsidRPr="00B75578">
        <w:rPr>
          <w:rStyle w:val="Heading3Char"/>
        </w:rPr>
        <w:t>Uncontrolled Spending</w:t>
      </w:r>
      <w:bookmarkEnd w:id="42"/>
      <w:r w:rsidRPr="00B75578">
        <w:rPr>
          <w:rFonts w:ascii="Times New Roman" w:hAnsi="Times New Roman" w:cs="Times New Roman"/>
          <w:sz w:val="28"/>
          <w:szCs w:val="28"/>
        </w:rPr>
        <w:t>: Without policies, resources might be created unnecessarily, inflating costs.</w:t>
      </w:r>
    </w:p>
    <w:p w14:paraId="3716156E" w14:textId="4CEBD716" w:rsidR="00B75578" w:rsidRPr="00B75578" w:rsidRDefault="00B75578" w:rsidP="00143BB9">
      <w:pPr>
        <w:numPr>
          <w:ilvl w:val="0"/>
          <w:numId w:val="40"/>
        </w:numPr>
        <w:jc w:val="both"/>
        <w:rPr>
          <w:rFonts w:ascii="Times New Roman" w:hAnsi="Times New Roman" w:cs="Times New Roman"/>
          <w:sz w:val="28"/>
          <w:szCs w:val="28"/>
        </w:rPr>
      </w:pPr>
      <w:bookmarkStart w:id="43" w:name="_Toc185283885"/>
      <w:r w:rsidRPr="00B75578">
        <w:rPr>
          <w:rStyle w:val="Heading3Char"/>
        </w:rPr>
        <w:t>Compliance Failures:</w:t>
      </w:r>
      <w:bookmarkEnd w:id="43"/>
      <w:r w:rsidRPr="00B75578">
        <w:rPr>
          <w:rFonts w:ascii="Times New Roman" w:hAnsi="Times New Roman" w:cs="Times New Roman"/>
          <w:sz w:val="28"/>
          <w:szCs w:val="28"/>
        </w:rPr>
        <w:t xml:space="preserve"> Regulatory standards like GDPR require strong security controls. Azure governance tools simplify compliance reporting and enforcement [</w:t>
      </w:r>
      <w:r>
        <w:rPr>
          <w:rFonts w:ascii="Times New Roman" w:hAnsi="Times New Roman" w:cs="Times New Roman"/>
          <w:sz w:val="28"/>
          <w:szCs w:val="28"/>
        </w:rPr>
        <w:t>18</w:t>
      </w:r>
      <w:r w:rsidRPr="00B75578">
        <w:rPr>
          <w:rFonts w:ascii="Times New Roman" w:hAnsi="Times New Roman" w:cs="Times New Roman"/>
          <w:sz w:val="28"/>
          <w:szCs w:val="28"/>
        </w:rPr>
        <w:t>].</w:t>
      </w:r>
    </w:p>
    <w:p w14:paraId="6540FB4B"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 xml:space="preserve">With Microsoft Azure, Aspire Retailers can address </w:t>
      </w:r>
      <w:proofErr w:type="gramStart"/>
      <w:r w:rsidRPr="00B75578">
        <w:rPr>
          <w:rFonts w:ascii="Times New Roman" w:hAnsi="Times New Roman" w:cs="Times New Roman"/>
          <w:sz w:val="28"/>
          <w:szCs w:val="28"/>
        </w:rPr>
        <w:t>all of</w:t>
      </w:r>
      <w:proofErr w:type="gramEnd"/>
      <w:r w:rsidRPr="00B75578">
        <w:rPr>
          <w:rFonts w:ascii="Times New Roman" w:hAnsi="Times New Roman" w:cs="Times New Roman"/>
          <w:sz w:val="28"/>
          <w:szCs w:val="28"/>
        </w:rPr>
        <w:t xml:space="preserve"> these challenges. Tools like Policy, RBAC, and Conditional Access provide the structure needed to manage resources securely and efficiently.</w:t>
      </w:r>
    </w:p>
    <w:p w14:paraId="08F56063" w14:textId="61E03277" w:rsidR="00B75578" w:rsidRDefault="00B75578" w:rsidP="00B75578">
      <w:pPr>
        <w:jc w:val="both"/>
        <w:rPr>
          <w:rFonts w:ascii="Times New Roman" w:hAnsi="Times New Roman" w:cs="Times New Roman"/>
          <w:sz w:val="28"/>
          <w:szCs w:val="28"/>
        </w:rPr>
      </w:pPr>
    </w:p>
    <w:p w14:paraId="30680A78" w14:textId="77777777" w:rsidR="00B75578" w:rsidRDefault="00B75578" w:rsidP="00B75578">
      <w:pPr>
        <w:jc w:val="both"/>
        <w:rPr>
          <w:rFonts w:ascii="Times New Roman" w:hAnsi="Times New Roman" w:cs="Times New Roman"/>
          <w:sz w:val="28"/>
          <w:szCs w:val="28"/>
        </w:rPr>
      </w:pPr>
    </w:p>
    <w:p w14:paraId="4E854011" w14:textId="77777777" w:rsidR="00B75578" w:rsidRPr="00B75578" w:rsidRDefault="00B75578" w:rsidP="00B75578">
      <w:pPr>
        <w:jc w:val="both"/>
        <w:rPr>
          <w:rFonts w:ascii="Times New Roman" w:hAnsi="Times New Roman" w:cs="Times New Roman"/>
          <w:sz w:val="28"/>
          <w:szCs w:val="28"/>
        </w:rPr>
      </w:pPr>
    </w:p>
    <w:p w14:paraId="487F7E45" w14:textId="77777777" w:rsidR="00B75578" w:rsidRPr="00B75578" w:rsidRDefault="00B75578" w:rsidP="00143BB9">
      <w:pPr>
        <w:pStyle w:val="Heading3"/>
      </w:pPr>
      <w:bookmarkStart w:id="44" w:name="_Toc185283886"/>
      <w:r w:rsidRPr="00B75578">
        <w:t>Final Thoughts</w:t>
      </w:r>
      <w:bookmarkEnd w:id="44"/>
    </w:p>
    <w:p w14:paraId="5E1C01C5"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Cloud governance isn’t just a set of rules; it’s the backbone of a successful cloud strategy. Aspire Retailers can use Azure Policy to enforce standards, RBAC to manage permissions, and Conditional Access to secure logins. Together, these tools build a cloud environment that’s efficient, secure, and ready for growth.</w:t>
      </w:r>
    </w:p>
    <w:p w14:paraId="737CC133" w14:textId="7777777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 xml:space="preserve">The good news? Microsoft Azure makes it easy to implement these controls. Once configured, they work quietly in the background, letting Aspire Retailers focus on what matters </w:t>
      </w:r>
      <w:proofErr w:type="gramStart"/>
      <w:r w:rsidRPr="00B75578">
        <w:rPr>
          <w:rFonts w:ascii="Times New Roman" w:hAnsi="Times New Roman" w:cs="Times New Roman"/>
          <w:sz w:val="28"/>
          <w:szCs w:val="28"/>
        </w:rPr>
        <w:t>most—expanding</w:t>
      </w:r>
      <w:proofErr w:type="gramEnd"/>
      <w:r w:rsidRPr="00B75578">
        <w:rPr>
          <w:rFonts w:ascii="Times New Roman" w:hAnsi="Times New Roman" w:cs="Times New Roman"/>
          <w:sz w:val="28"/>
          <w:szCs w:val="28"/>
        </w:rPr>
        <w:t xml:space="preserve"> their business into new markets.</w:t>
      </w:r>
    </w:p>
    <w:p w14:paraId="32AD36D4" w14:textId="77777777" w:rsidR="005774CD" w:rsidRPr="00B75578" w:rsidRDefault="005774CD" w:rsidP="00644430">
      <w:pPr>
        <w:jc w:val="both"/>
        <w:rPr>
          <w:rFonts w:ascii="Times New Roman" w:hAnsi="Times New Roman" w:cs="Times New Roman"/>
          <w:sz w:val="28"/>
          <w:szCs w:val="28"/>
        </w:rPr>
      </w:pPr>
    </w:p>
    <w:p w14:paraId="0B2DD7D8" w14:textId="77777777" w:rsidR="005774CD" w:rsidRDefault="005774CD" w:rsidP="00644430">
      <w:pPr>
        <w:jc w:val="both"/>
        <w:rPr>
          <w:rFonts w:ascii="Times New Roman" w:hAnsi="Times New Roman" w:cs="Times New Roman"/>
          <w:b/>
          <w:bCs/>
          <w:sz w:val="28"/>
          <w:szCs w:val="28"/>
        </w:rPr>
      </w:pPr>
    </w:p>
    <w:p w14:paraId="31312436" w14:textId="77777777" w:rsidR="005774CD" w:rsidRDefault="005774CD" w:rsidP="00644430">
      <w:pPr>
        <w:jc w:val="both"/>
        <w:rPr>
          <w:rFonts w:ascii="Times New Roman" w:hAnsi="Times New Roman" w:cs="Times New Roman"/>
          <w:b/>
          <w:bCs/>
          <w:sz w:val="28"/>
          <w:szCs w:val="28"/>
        </w:rPr>
      </w:pPr>
    </w:p>
    <w:p w14:paraId="7027DF0F" w14:textId="62B6292B" w:rsidR="005774CD" w:rsidRDefault="006C311F" w:rsidP="00644430">
      <w:pPr>
        <w:jc w:val="both"/>
        <w:rPr>
          <w:rFonts w:ascii="Times New Roman" w:hAnsi="Times New Roman" w:cs="Times New Roman"/>
          <w:b/>
          <w:bCs/>
          <w:sz w:val="28"/>
          <w:szCs w:val="28"/>
        </w:rPr>
      </w:pPr>
      <w:r w:rsidRPr="00863BD1">
        <w:rPr>
          <w:rFonts w:ascii="Times New Roman" w:hAnsi="Times New Roman" w:cs="Times New Roman"/>
          <w:b/>
          <w:bCs/>
          <w:sz w:val="20"/>
          <w:szCs w:val="20"/>
        </w:rPr>
        <w:lastRenderedPageBreak/>
        <w:t>[img4</w:t>
      </w:r>
      <w:r w:rsidR="00863BD1" w:rsidRPr="00863BD1">
        <w:rPr>
          <w:rFonts w:ascii="Times New Roman" w:hAnsi="Times New Roman" w:cs="Times New Roman"/>
          <w:b/>
          <w:bCs/>
          <w:sz w:val="20"/>
          <w:szCs w:val="20"/>
        </w:rPr>
        <w:t>]</w:t>
      </w:r>
      <w:r>
        <w:rPr>
          <w:rFonts w:ascii="Times New Roman" w:hAnsi="Times New Roman" w:cs="Times New Roman"/>
          <w:b/>
          <w:bCs/>
          <w:noProof/>
          <w:sz w:val="28"/>
          <w:szCs w:val="28"/>
        </w:rPr>
        <w:drawing>
          <wp:inline distT="0" distB="0" distL="0" distR="0" wp14:anchorId="086EE6C1" wp14:editId="3F89C883">
            <wp:extent cx="5931535" cy="4953635"/>
            <wp:effectExtent l="0" t="0" r="0" b="0"/>
            <wp:docPr id="64618716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1535" cy="4953635"/>
                    </a:xfrm>
                    <a:prstGeom prst="rect">
                      <a:avLst/>
                    </a:prstGeom>
                    <a:noFill/>
                    <a:ln>
                      <a:noFill/>
                    </a:ln>
                  </pic:spPr>
                </pic:pic>
              </a:graphicData>
            </a:graphic>
          </wp:inline>
        </w:drawing>
      </w:r>
    </w:p>
    <w:p w14:paraId="11E9BEA1" w14:textId="77777777" w:rsidR="005774CD" w:rsidRDefault="005774CD" w:rsidP="00644430">
      <w:pPr>
        <w:jc w:val="both"/>
        <w:rPr>
          <w:rFonts w:ascii="Times New Roman" w:hAnsi="Times New Roman" w:cs="Times New Roman"/>
          <w:b/>
          <w:bCs/>
          <w:sz w:val="28"/>
          <w:szCs w:val="28"/>
        </w:rPr>
      </w:pPr>
    </w:p>
    <w:p w14:paraId="53CD3D99" w14:textId="77777777" w:rsidR="005774CD" w:rsidRDefault="005774CD" w:rsidP="00644430">
      <w:pPr>
        <w:jc w:val="both"/>
        <w:rPr>
          <w:rFonts w:ascii="Times New Roman" w:hAnsi="Times New Roman" w:cs="Times New Roman"/>
          <w:b/>
          <w:bCs/>
          <w:sz w:val="28"/>
          <w:szCs w:val="28"/>
        </w:rPr>
      </w:pPr>
    </w:p>
    <w:p w14:paraId="1DDC7980" w14:textId="77777777" w:rsidR="005774CD" w:rsidRDefault="005774CD" w:rsidP="00644430">
      <w:pPr>
        <w:jc w:val="both"/>
        <w:rPr>
          <w:rFonts w:ascii="Times New Roman" w:hAnsi="Times New Roman" w:cs="Times New Roman"/>
          <w:b/>
          <w:bCs/>
          <w:sz w:val="28"/>
          <w:szCs w:val="28"/>
        </w:rPr>
      </w:pPr>
    </w:p>
    <w:p w14:paraId="32BF0269" w14:textId="77777777" w:rsidR="005774CD" w:rsidRDefault="005774CD" w:rsidP="00644430">
      <w:pPr>
        <w:jc w:val="both"/>
        <w:rPr>
          <w:rFonts w:ascii="Times New Roman" w:hAnsi="Times New Roman" w:cs="Times New Roman"/>
          <w:b/>
          <w:bCs/>
          <w:sz w:val="28"/>
          <w:szCs w:val="28"/>
        </w:rPr>
      </w:pPr>
    </w:p>
    <w:p w14:paraId="0D3F270F" w14:textId="306FAD38" w:rsidR="005774CD" w:rsidRPr="00863BD1" w:rsidRDefault="009272C6" w:rsidP="00644430">
      <w:pPr>
        <w:jc w:val="both"/>
        <w:rPr>
          <w:rFonts w:ascii="Times New Roman" w:hAnsi="Times New Roman" w:cs="Times New Roman"/>
          <w:b/>
          <w:bCs/>
          <w:sz w:val="20"/>
          <w:szCs w:val="20"/>
        </w:rPr>
      </w:pPr>
      <w:r w:rsidRPr="00863BD1">
        <w:rPr>
          <w:rFonts w:ascii="Times New Roman" w:hAnsi="Times New Roman" w:cs="Times New Roman"/>
          <w:b/>
          <w:bCs/>
          <w:sz w:val="20"/>
          <w:szCs w:val="20"/>
        </w:rPr>
        <w:t>[img5]</w:t>
      </w:r>
    </w:p>
    <w:p w14:paraId="49A2F1C4" w14:textId="77777777" w:rsidR="00BC477C" w:rsidRDefault="00BC477C" w:rsidP="00644430">
      <w:pPr>
        <w:jc w:val="both"/>
        <w:rPr>
          <w:rFonts w:ascii="Times New Roman" w:hAnsi="Times New Roman" w:cs="Times New Roman"/>
          <w:b/>
          <w:bCs/>
          <w:sz w:val="28"/>
          <w:szCs w:val="28"/>
        </w:rPr>
      </w:pPr>
    </w:p>
    <w:p w14:paraId="655892AD" w14:textId="246BEC2D" w:rsidR="006E3AF9" w:rsidRPr="005E4F32" w:rsidRDefault="009272C6" w:rsidP="00644430">
      <w:pPr>
        <w:jc w:val="both"/>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1CB9009A" wp14:editId="7BB297F0">
            <wp:extent cx="5931535" cy="1184910"/>
            <wp:effectExtent l="0" t="0" r="0" b="0"/>
            <wp:docPr id="7820025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31535" cy="1184910"/>
                    </a:xfrm>
                    <a:prstGeom prst="rect">
                      <a:avLst/>
                    </a:prstGeom>
                    <a:noFill/>
                    <a:ln>
                      <a:noFill/>
                    </a:ln>
                  </pic:spPr>
                </pic:pic>
              </a:graphicData>
            </a:graphic>
          </wp:inline>
        </w:drawing>
      </w:r>
    </w:p>
    <w:p w14:paraId="22EFF2CD" w14:textId="5B50341E" w:rsidR="006E3AF9" w:rsidRPr="00863BD1" w:rsidRDefault="009272C6" w:rsidP="00644430">
      <w:pPr>
        <w:jc w:val="both"/>
        <w:rPr>
          <w:rFonts w:ascii="Times New Roman" w:hAnsi="Times New Roman" w:cs="Times New Roman"/>
          <w:b/>
          <w:bCs/>
          <w:sz w:val="20"/>
          <w:szCs w:val="20"/>
        </w:rPr>
      </w:pPr>
      <w:r w:rsidRPr="00863BD1">
        <w:rPr>
          <w:rFonts w:ascii="Times New Roman" w:hAnsi="Times New Roman" w:cs="Times New Roman"/>
          <w:b/>
          <w:bCs/>
          <w:sz w:val="20"/>
          <w:szCs w:val="20"/>
        </w:rPr>
        <w:lastRenderedPageBreak/>
        <w:t>[img6]</w:t>
      </w:r>
      <w:r w:rsidRPr="00863BD1">
        <w:rPr>
          <w:rFonts w:ascii="Times New Roman" w:hAnsi="Times New Roman" w:cs="Times New Roman"/>
          <w:b/>
          <w:bCs/>
          <w:noProof/>
          <w:sz w:val="20"/>
          <w:szCs w:val="20"/>
        </w:rPr>
        <w:drawing>
          <wp:inline distT="0" distB="0" distL="0" distR="0" wp14:anchorId="623999FC" wp14:editId="197A1634">
            <wp:extent cx="5931535" cy="1582420"/>
            <wp:effectExtent l="0" t="0" r="0" b="0"/>
            <wp:docPr id="24773374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31535" cy="1582420"/>
                    </a:xfrm>
                    <a:prstGeom prst="rect">
                      <a:avLst/>
                    </a:prstGeom>
                    <a:noFill/>
                    <a:ln>
                      <a:noFill/>
                    </a:ln>
                  </pic:spPr>
                </pic:pic>
              </a:graphicData>
            </a:graphic>
          </wp:inline>
        </w:drawing>
      </w:r>
    </w:p>
    <w:p w14:paraId="1099FDEA" w14:textId="5BB00071" w:rsidR="006E3AF9" w:rsidRPr="00863BD1" w:rsidRDefault="009272C6" w:rsidP="00644430">
      <w:pPr>
        <w:jc w:val="both"/>
        <w:rPr>
          <w:rFonts w:ascii="Times New Roman" w:hAnsi="Times New Roman" w:cs="Times New Roman"/>
          <w:b/>
          <w:bCs/>
          <w:sz w:val="20"/>
          <w:szCs w:val="20"/>
        </w:rPr>
      </w:pPr>
      <w:r w:rsidRPr="00863BD1">
        <w:rPr>
          <w:rFonts w:ascii="Times New Roman" w:hAnsi="Times New Roman" w:cs="Times New Roman"/>
          <w:b/>
          <w:bCs/>
          <w:sz w:val="20"/>
          <w:szCs w:val="20"/>
        </w:rPr>
        <w:t>[img7]</w:t>
      </w:r>
    </w:p>
    <w:p w14:paraId="0F72F203" w14:textId="4BE996DF" w:rsidR="006E3AF9" w:rsidRPr="005E4F32" w:rsidRDefault="009272C6" w:rsidP="00644430">
      <w:pPr>
        <w:jc w:val="both"/>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1BC3E8B1" wp14:editId="276AEBEC">
            <wp:extent cx="5939790" cy="1797050"/>
            <wp:effectExtent l="0" t="0" r="3810" b="0"/>
            <wp:docPr id="206241829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9790" cy="1797050"/>
                    </a:xfrm>
                    <a:prstGeom prst="rect">
                      <a:avLst/>
                    </a:prstGeom>
                    <a:noFill/>
                    <a:ln>
                      <a:noFill/>
                    </a:ln>
                  </pic:spPr>
                </pic:pic>
              </a:graphicData>
            </a:graphic>
          </wp:inline>
        </w:drawing>
      </w:r>
    </w:p>
    <w:p w14:paraId="71ECB483" w14:textId="77777777" w:rsidR="006E3AF9" w:rsidRPr="005E4F32" w:rsidRDefault="006E3AF9" w:rsidP="00644430">
      <w:pPr>
        <w:jc w:val="both"/>
        <w:rPr>
          <w:rFonts w:ascii="Times New Roman" w:hAnsi="Times New Roman" w:cs="Times New Roman"/>
          <w:b/>
          <w:bCs/>
          <w:sz w:val="28"/>
          <w:szCs w:val="28"/>
        </w:rPr>
      </w:pPr>
    </w:p>
    <w:p w14:paraId="4D1954F5" w14:textId="77777777" w:rsidR="006E3AF9" w:rsidRPr="005E4F32" w:rsidRDefault="006E3AF9" w:rsidP="00644430">
      <w:pPr>
        <w:jc w:val="both"/>
        <w:rPr>
          <w:rFonts w:ascii="Times New Roman" w:hAnsi="Times New Roman" w:cs="Times New Roman"/>
          <w:b/>
          <w:bCs/>
          <w:sz w:val="28"/>
          <w:szCs w:val="28"/>
        </w:rPr>
      </w:pPr>
    </w:p>
    <w:p w14:paraId="4291B051" w14:textId="2DDF51DC" w:rsidR="006E3AF9" w:rsidRPr="005E4F32" w:rsidRDefault="009272C6" w:rsidP="00644430">
      <w:pPr>
        <w:jc w:val="both"/>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7377AB5D" wp14:editId="6B543B76">
            <wp:extent cx="5939790" cy="278130"/>
            <wp:effectExtent l="0" t="0" r="3810" b="7620"/>
            <wp:docPr id="207315276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39790" cy="278130"/>
                    </a:xfrm>
                    <a:prstGeom prst="rect">
                      <a:avLst/>
                    </a:prstGeom>
                    <a:noFill/>
                    <a:ln>
                      <a:noFill/>
                    </a:ln>
                  </pic:spPr>
                </pic:pic>
              </a:graphicData>
            </a:graphic>
          </wp:inline>
        </w:drawing>
      </w:r>
    </w:p>
    <w:p w14:paraId="4D622BFC" w14:textId="77777777" w:rsidR="006E3AF9" w:rsidRPr="005E4F32" w:rsidRDefault="006E3AF9" w:rsidP="00644430">
      <w:pPr>
        <w:jc w:val="both"/>
        <w:rPr>
          <w:rFonts w:ascii="Times New Roman" w:hAnsi="Times New Roman" w:cs="Times New Roman"/>
          <w:b/>
          <w:bCs/>
          <w:sz w:val="28"/>
          <w:szCs w:val="28"/>
        </w:rPr>
      </w:pPr>
    </w:p>
    <w:p w14:paraId="51CD460F" w14:textId="77777777" w:rsidR="006E3AF9" w:rsidRPr="00CE01C6" w:rsidRDefault="006E3AF9" w:rsidP="00644430">
      <w:pPr>
        <w:jc w:val="both"/>
        <w:rPr>
          <w:rFonts w:ascii="Times New Roman" w:hAnsi="Times New Roman" w:cs="Times New Roman"/>
          <w:b/>
          <w:bCs/>
          <w:sz w:val="28"/>
          <w:szCs w:val="28"/>
          <w:lang w:val="ru-RU"/>
        </w:rPr>
      </w:pPr>
    </w:p>
    <w:p w14:paraId="2C77A6D3" w14:textId="77777777" w:rsidR="006E3AF9" w:rsidRPr="005E4F32" w:rsidRDefault="006E3AF9" w:rsidP="00644430">
      <w:pPr>
        <w:jc w:val="both"/>
        <w:rPr>
          <w:rFonts w:ascii="Times New Roman" w:hAnsi="Times New Roman" w:cs="Times New Roman"/>
          <w:b/>
          <w:bCs/>
          <w:sz w:val="28"/>
          <w:szCs w:val="28"/>
        </w:rPr>
      </w:pPr>
    </w:p>
    <w:p w14:paraId="2D8E01D6" w14:textId="77777777" w:rsidR="006E3AF9" w:rsidRPr="005E4F32" w:rsidRDefault="006E3AF9" w:rsidP="00644430">
      <w:pPr>
        <w:jc w:val="both"/>
        <w:rPr>
          <w:rFonts w:ascii="Times New Roman" w:hAnsi="Times New Roman" w:cs="Times New Roman"/>
          <w:b/>
          <w:bCs/>
          <w:sz w:val="28"/>
          <w:szCs w:val="28"/>
        </w:rPr>
      </w:pPr>
    </w:p>
    <w:p w14:paraId="7B9B9B73" w14:textId="77777777" w:rsidR="006E3AF9" w:rsidRPr="005E4F32" w:rsidRDefault="006E3AF9" w:rsidP="00644430">
      <w:pPr>
        <w:jc w:val="both"/>
        <w:rPr>
          <w:rFonts w:ascii="Times New Roman" w:hAnsi="Times New Roman" w:cs="Times New Roman"/>
          <w:b/>
          <w:bCs/>
          <w:sz w:val="28"/>
          <w:szCs w:val="28"/>
        </w:rPr>
      </w:pPr>
    </w:p>
    <w:p w14:paraId="050476F0" w14:textId="77777777" w:rsidR="006E3AF9" w:rsidRPr="005E4F32" w:rsidRDefault="006E3AF9" w:rsidP="00644430">
      <w:pPr>
        <w:jc w:val="both"/>
        <w:rPr>
          <w:rFonts w:ascii="Times New Roman" w:hAnsi="Times New Roman" w:cs="Times New Roman"/>
          <w:b/>
          <w:bCs/>
          <w:sz w:val="28"/>
          <w:szCs w:val="28"/>
        </w:rPr>
      </w:pPr>
    </w:p>
    <w:p w14:paraId="7AE550F8" w14:textId="77777777" w:rsidR="006E3AF9" w:rsidRPr="005E4F32" w:rsidRDefault="006E3AF9" w:rsidP="00644430">
      <w:pPr>
        <w:jc w:val="both"/>
        <w:rPr>
          <w:rFonts w:ascii="Times New Roman" w:hAnsi="Times New Roman" w:cs="Times New Roman"/>
          <w:b/>
          <w:bCs/>
          <w:sz w:val="28"/>
          <w:szCs w:val="28"/>
          <w:lang w:val="en-GB"/>
        </w:rPr>
      </w:pPr>
    </w:p>
    <w:p w14:paraId="6EBEA4E9" w14:textId="77777777" w:rsidR="00BC477C" w:rsidRDefault="00BC477C" w:rsidP="00644430">
      <w:pPr>
        <w:jc w:val="both"/>
        <w:rPr>
          <w:rFonts w:ascii="Times New Roman" w:hAnsi="Times New Roman" w:cs="Times New Roman"/>
          <w:b/>
          <w:bCs/>
          <w:sz w:val="28"/>
          <w:szCs w:val="28"/>
        </w:rPr>
      </w:pPr>
    </w:p>
    <w:p w14:paraId="2A3329AA" w14:textId="77777777" w:rsidR="00B75578" w:rsidRDefault="00B75578" w:rsidP="00644430">
      <w:pPr>
        <w:jc w:val="both"/>
        <w:rPr>
          <w:rFonts w:ascii="Times New Roman" w:hAnsi="Times New Roman" w:cs="Times New Roman"/>
          <w:b/>
          <w:bCs/>
          <w:sz w:val="28"/>
          <w:szCs w:val="28"/>
        </w:rPr>
      </w:pPr>
    </w:p>
    <w:p w14:paraId="2456D3D6" w14:textId="77777777" w:rsidR="00B75578" w:rsidRDefault="00B75578" w:rsidP="00644430">
      <w:pPr>
        <w:jc w:val="both"/>
        <w:rPr>
          <w:rFonts w:ascii="Times New Roman" w:hAnsi="Times New Roman" w:cs="Times New Roman"/>
          <w:b/>
          <w:bCs/>
          <w:sz w:val="28"/>
          <w:szCs w:val="28"/>
        </w:rPr>
      </w:pPr>
    </w:p>
    <w:p w14:paraId="3B1171D4" w14:textId="77777777" w:rsidR="00863BD1" w:rsidRDefault="00863BD1" w:rsidP="00CE01C6">
      <w:pPr>
        <w:jc w:val="both"/>
        <w:rPr>
          <w:rFonts w:ascii="Times New Roman" w:hAnsi="Times New Roman" w:cs="Times New Roman"/>
          <w:b/>
          <w:bCs/>
          <w:sz w:val="28"/>
          <w:szCs w:val="28"/>
          <w:lang w:val="en-GB"/>
        </w:rPr>
      </w:pPr>
    </w:p>
    <w:p w14:paraId="24A94A0C" w14:textId="6F055818" w:rsidR="00CE01C6" w:rsidRPr="00CE01C6" w:rsidRDefault="00CE01C6" w:rsidP="00143BB9">
      <w:pPr>
        <w:pStyle w:val="Heading1"/>
      </w:pPr>
      <w:bookmarkStart w:id="45" w:name="_Toc185283887"/>
      <w:r w:rsidRPr="00863BD1">
        <w:rPr>
          <w:lang w:val="en-GB"/>
        </w:rPr>
        <w:t xml:space="preserve">F) </w:t>
      </w:r>
      <w:r w:rsidRPr="00CE01C6">
        <w:t>A Disaster Recovery Plan for Aspire Retailers</w:t>
      </w:r>
      <w:bookmarkEnd w:id="45"/>
    </w:p>
    <w:p w14:paraId="0D8A6762"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 xml:space="preserve">No business, big or small, can afford to leave its operations vulnerable to unexpected disasters. Whether it’s a system failure, cyberattack, or natural disaster, the loss of data or downtime for critical applications can cripple an organization. Aspire Retailers, having moved their systems and applications to the cloud, needs a </w:t>
      </w:r>
      <w:r w:rsidRPr="00CE01C6">
        <w:rPr>
          <w:rFonts w:ascii="Times New Roman" w:hAnsi="Times New Roman" w:cs="Times New Roman"/>
          <w:b/>
          <w:bCs/>
          <w:sz w:val="28"/>
          <w:szCs w:val="28"/>
        </w:rPr>
        <w:t>proper Disaster Recovery (DR) plan</w:t>
      </w:r>
      <w:r w:rsidRPr="00CE01C6">
        <w:rPr>
          <w:rFonts w:ascii="Times New Roman" w:hAnsi="Times New Roman" w:cs="Times New Roman"/>
          <w:sz w:val="28"/>
          <w:szCs w:val="28"/>
        </w:rPr>
        <w:t xml:space="preserve"> to ensure business continuity under all circumstances.</w:t>
      </w:r>
    </w:p>
    <w:p w14:paraId="11ACD6D9"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lastRenderedPageBreak/>
        <w:t>Disaster recovery in a cloud environment isn’t just about backups—it’s about creating a strategy that minimizes downtime and prevents data loss while keeping costs manageable. Microsoft Azure offers tools and services that align perfectly with these goals.</w:t>
      </w:r>
    </w:p>
    <w:p w14:paraId="2EBAF7CF" w14:textId="7873248C" w:rsidR="00CE01C6" w:rsidRPr="00CE01C6" w:rsidRDefault="00CE01C6" w:rsidP="00CE01C6">
      <w:pPr>
        <w:jc w:val="both"/>
        <w:rPr>
          <w:rFonts w:ascii="Times New Roman" w:hAnsi="Times New Roman" w:cs="Times New Roman"/>
          <w:sz w:val="28"/>
          <w:szCs w:val="28"/>
        </w:rPr>
      </w:pPr>
    </w:p>
    <w:p w14:paraId="55C183C9" w14:textId="77777777" w:rsidR="00CE01C6" w:rsidRPr="00CE01C6" w:rsidRDefault="00CE01C6" w:rsidP="00143BB9">
      <w:pPr>
        <w:pStyle w:val="Heading2"/>
      </w:pPr>
      <w:bookmarkStart w:id="46" w:name="_Toc185283888"/>
      <w:r w:rsidRPr="00CE01C6">
        <w:t>Key Considerations for a Cloud Disaster Recovery Plan</w:t>
      </w:r>
      <w:bookmarkEnd w:id="46"/>
    </w:p>
    <w:p w14:paraId="7BE989B6"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A solid disaster recovery plan consists of three essential pillars:</w:t>
      </w:r>
    </w:p>
    <w:p w14:paraId="49550733" w14:textId="77777777" w:rsidR="00CE01C6" w:rsidRPr="00CE01C6" w:rsidRDefault="00CE01C6" w:rsidP="00143BB9">
      <w:pPr>
        <w:pStyle w:val="Heading3"/>
      </w:pPr>
      <w:bookmarkStart w:id="47" w:name="_Toc185283889"/>
      <w:r w:rsidRPr="00CE01C6">
        <w:t>Data Backup and Replication</w:t>
      </w:r>
      <w:bookmarkEnd w:id="47"/>
    </w:p>
    <w:p w14:paraId="5E020193" w14:textId="77777777" w:rsidR="00CE01C6" w:rsidRPr="00CE01C6" w:rsidRDefault="00CE01C6" w:rsidP="00143BB9">
      <w:pPr>
        <w:pStyle w:val="Heading3"/>
      </w:pPr>
      <w:bookmarkStart w:id="48" w:name="_Toc185283890"/>
      <w:r w:rsidRPr="00CE01C6">
        <w:t>Application Availability and Failover</w:t>
      </w:r>
      <w:bookmarkEnd w:id="48"/>
    </w:p>
    <w:p w14:paraId="0E033A46" w14:textId="77777777" w:rsidR="00CE01C6" w:rsidRPr="00CE01C6" w:rsidRDefault="00CE01C6" w:rsidP="00143BB9">
      <w:pPr>
        <w:pStyle w:val="Heading3"/>
      </w:pPr>
      <w:bookmarkStart w:id="49" w:name="_Toc185283891"/>
      <w:r w:rsidRPr="00CE01C6">
        <w:t>Testing and Automation</w:t>
      </w:r>
      <w:bookmarkEnd w:id="49"/>
    </w:p>
    <w:p w14:paraId="2CDF490D"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For Aspire Retailers, the focus should be on creating a resilient, cost-effective plan using Azure’s built-in services. Let’s break down the steps and tools to achieve this.</w:t>
      </w:r>
    </w:p>
    <w:p w14:paraId="0D02455A" w14:textId="744DF62F" w:rsidR="00CE01C6" w:rsidRPr="00CE01C6" w:rsidRDefault="00CE01C6" w:rsidP="00CE01C6">
      <w:pPr>
        <w:jc w:val="both"/>
        <w:rPr>
          <w:rFonts w:ascii="Times New Roman" w:hAnsi="Times New Roman" w:cs="Times New Roman"/>
          <w:sz w:val="28"/>
          <w:szCs w:val="28"/>
        </w:rPr>
      </w:pPr>
    </w:p>
    <w:p w14:paraId="2B2B4811" w14:textId="77777777" w:rsidR="00CE01C6" w:rsidRPr="00CE01C6" w:rsidRDefault="00CE01C6" w:rsidP="00143BB9">
      <w:pPr>
        <w:pStyle w:val="Heading4"/>
      </w:pPr>
      <w:r w:rsidRPr="00CE01C6">
        <w:t>Step 1: Backup Data with Azure Backup</w:t>
      </w:r>
    </w:p>
    <w:p w14:paraId="36787AC2"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 xml:space="preserve">Azure Backup is the backbone of any disaster recovery plan. It provides a </w:t>
      </w:r>
      <w:r w:rsidRPr="00CE01C6">
        <w:rPr>
          <w:rFonts w:ascii="Times New Roman" w:hAnsi="Times New Roman" w:cs="Times New Roman"/>
          <w:b/>
          <w:bCs/>
          <w:sz w:val="28"/>
          <w:szCs w:val="28"/>
        </w:rPr>
        <w:t>reliable, scalable, and secure</w:t>
      </w:r>
      <w:r w:rsidRPr="00CE01C6">
        <w:rPr>
          <w:rFonts w:ascii="Times New Roman" w:hAnsi="Times New Roman" w:cs="Times New Roman"/>
          <w:sz w:val="28"/>
          <w:szCs w:val="28"/>
        </w:rPr>
        <w:t xml:space="preserve"> way to back up critical data, applications, and virtual machines. For Aspire Retailers, Azure Backup can be configured to:</w:t>
      </w:r>
    </w:p>
    <w:p w14:paraId="470A425D" w14:textId="77777777" w:rsidR="00CE01C6" w:rsidRPr="00CE01C6" w:rsidRDefault="00CE01C6" w:rsidP="00CE01C6">
      <w:pPr>
        <w:numPr>
          <w:ilvl w:val="0"/>
          <w:numId w:val="35"/>
        </w:numPr>
        <w:jc w:val="both"/>
        <w:rPr>
          <w:rFonts w:ascii="Times New Roman" w:hAnsi="Times New Roman" w:cs="Times New Roman"/>
          <w:sz w:val="28"/>
          <w:szCs w:val="28"/>
        </w:rPr>
      </w:pPr>
      <w:r w:rsidRPr="00CE01C6">
        <w:rPr>
          <w:rFonts w:ascii="Times New Roman" w:hAnsi="Times New Roman" w:cs="Times New Roman"/>
          <w:sz w:val="28"/>
          <w:szCs w:val="28"/>
        </w:rPr>
        <w:t>Automatically back up data daily, weekly, or as frequently as required.</w:t>
      </w:r>
    </w:p>
    <w:p w14:paraId="6FA0B41D" w14:textId="52F12D5D" w:rsidR="00CE01C6" w:rsidRPr="00CE01C6" w:rsidRDefault="00CE01C6" w:rsidP="00CE01C6">
      <w:pPr>
        <w:numPr>
          <w:ilvl w:val="0"/>
          <w:numId w:val="35"/>
        </w:numPr>
        <w:jc w:val="both"/>
        <w:rPr>
          <w:rFonts w:ascii="Times New Roman" w:hAnsi="Times New Roman" w:cs="Times New Roman"/>
          <w:sz w:val="28"/>
          <w:szCs w:val="28"/>
        </w:rPr>
      </w:pPr>
      <w:r w:rsidRPr="00CE01C6">
        <w:rPr>
          <w:rFonts w:ascii="Times New Roman" w:hAnsi="Times New Roman" w:cs="Times New Roman"/>
          <w:sz w:val="28"/>
          <w:szCs w:val="28"/>
        </w:rPr>
        <w:t xml:space="preserve">Store backups in </w:t>
      </w:r>
      <w:r w:rsidRPr="00CE01C6">
        <w:rPr>
          <w:rFonts w:ascii="Times New Roman" w:hAnsi="Times New Roman" w:cs="Times New Roman"/>
          <w:b/>
          <w:bCs/>
          <w:sz w:val="28"/>
          <w:szCs w:val="28"/>
        </w:rPr>
        <w:t>geo-redundant storage (GRS)</w:t>
      </w:r>
      <w:r w:rsidRPr="00CE01C6">
        <w:rPr>
          <w:rFonts w:ascii="Times New Roman" w:hAnsi="Times New Roman" w:cs="Times New Roman"/>
          <w:sz w:val="28"/>
          <w:szCs w:val="28"/>
        </w:rPr>
        <w:t>, ensuring data is replicated across two geographically separated regions [1</w:t>
      </w:r>
      <w:r w:rsidR="00863BD1">
        <w:rPr>
          <w:rFonts w:ascii="Times New Roman" w:hAnsi="Times New Roman" w:cs="Times New Roman"/>
          <w:sz w:val="28"/>
          <w:szCs w:val="28"/>
        </w:rPr>
        <w:t>9</w:t>
      </w:r>
      <w:r w:rsidRPr="00CE01C6">
        <w:rPr>
          <w:rFonts w:ascii="Times New Roman" w:hAnsi="Times New Roman" w:cs="Times New Roman"/>
          <w:sz w:val="28"/>
          <w:szCs w:val="28"/>
        </w:rPr>
        <w:t>].</w:t>
      </w:r>
    </w:p>
    <w:p w14:paraId="032A9D92"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This guarantees that even if one data center fails, the data is still safe and recoverable. Additionally, Azure Backup encrypts all data both in transit and at rest, maintaining security and compliance.</w:t>
      </w:r>
    </w:p>
    <w:p w14:paraId="14EBA636" w14:textId="6DEA557E" w:rsidR="00CE01C6" w:rsidRPr="00CE01C6" w:rsidRDefault="00CE01C6" w:rsidP="00CE01C6">
      <w:pPr>
        <w:jc w:val="both"/>
        <w:rPr>
          <w:rFonts w:ascii="Times New Roman" w:hAnsi="Times New Roman" w:cs="Times New Roman"/>
          <w:sz w:val="28"/>
          <w:szCs w:val="28"/>
        </w:rPr>
      </w:pPr>
    </w:p>
    <w:p w14:paraId="2F5413A0" w14:textId="77777777" w:rsidR="00CE01C6" w:rsidRPr="00CE01C6" w:rsidRDefault="00CE01C6" w:rsidP="00143BB9">
      <w:pPr>
        <w:pStyle w:val="Heading2"/>
      </w:pPr>
      <w:bookmarkStart w:id="50" w:name="_Toc185283892"/>
      <w:r w:rsidRPr="00CE01C6">
        <w:t>Step 2: Ensure Application Resilience with Azure Site Recovery</w:t>
      </w:r>
      <w:bookmarkEnd w:id="50"/>
    </w:p>
    <w:p w14:paraId="4781BFD6"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 xml:space="preserve">While backups protect data, Aspire Retailers also needs to ensure that applications remain available during a disaster. This is where </w:t>
      </w:r>
      <w:r w:rsidRPr="00CE01C6">
        <w:rPr>
          <w:rFonts w:ascii="Times New Roman" w:hAnsi="Times New Roman" w:cs="Times New Roman"/>
          <w:b/>
          <w:bCs/>
          <w:sz w:val="28"/>
          <w:szCs w:val="28"/>
        </w:rPr>
        <w:t>Azure Site Recovery (ASR)</w:t>
      </w:r>
      <w:r w:rsidRPr="00CE01C6">
        <w:rPr>
          <w:rFonts w:ascii="Times New Roman" w:hAnsi="Times New Roman" w:cs="Times New Roman"/>
          <w:sz w:val="28"/>
          <w:szCs w:val="28"/>
        </w:rPr>
        <w:t xml:space="preserve"> comes into play. ASR replicates virtual machines and critical workloads to another Azure region, ensuring failover capabilities with minimal downtime.</w:t>
      </w:r>
    </w:p>
    <w:p w14:paraId="57A93EFF"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Here’s how it works:</w:t>
      </w:r>
    </w:p>
    <w:p w14:paraId="12E296B4" w14:textId="77777777" w:rsidR="00CE01C6" w:rsidRPr="00CE01C6" w:rsidRDefault="00CE01C6" w:rsidP="00CE01C6">
      <w:pPr>
        <w:numPr>
          <w:ilvl w:val="0"/>
          <w:numId w:val="36"/>
        </w:numPr>
        <w:jc w:val="both"/>
        <w:rPr>
          <w:rFonts w:ascii="Times New Roman" w:hAnsi="Times New Roman" w:cs="Times New Roman"/>
          <w:sz w:val="28"/>
          <w:szCs w:val="28"/>
        </w:rPr>
      </w:pPr>
      <w:r w:rsidRPr="00CE01C6">
        <w:rPr>
          <w:rFonts w:ascii="Times New Roman" w:hAnsi="Times New Roman" w:cs="Times New Roman"/>
          <w:sz w:val="28"/>
          <w:szCs w:val="28"/>
        </w:rPr>
        <w:t xml:space="preserve">Aspire Retailers can replicate their virtual machines and databases in </w:t>
      </w:r>
      <w:r w:rsidRPr="00CE01C6">
        <w:rPr>
          <w:rFonts w:ascii="Times New Roman" w:hAnsi="Times New Roman" w:cs="Times New Roman"/>
          <w:b/>
          <w:bCs/>
          <w:sz w:val="28"/>
          <w:szCs w:val="28"/>
        </w:rPr>
        <w:t>real time</w:t>
      </w:r>
      <w:r w:rsidRPr="00CE01C6">
        <w:rPr>
          <w:rFonts w:ascii="Times New Roman" w:hAnsi="Times New Roman" w:cs="Times New Roman"/>
          <w:sz w:val="28"/>
          <w:szCs w:val="28"/>
        </w:rPr>
        <w:t xml:space="preserve"> to a secondary Azure region.</w:t>
      </w:r>
    </w:p>
    <w:p w14:paraId="19BC379B" w14:textId="77777777" w:rsidR="00CE01C6" w:rsidRPr="00CE01C6" w:rsidRDefault="00CE01C6" w:rsidP="00CE01C6">
      <w:pPr>
        <w:numPr>
          <w:ilvl w:val="0"/>
          <w:numId w:val="36"/>
        </w:numPr>
        <w:jc w:val="both"/>
        <w:rPr>
          <w:rFonts w:ascii="Times New Roman" w:hAnsi="Times New Roman" w:cs="Times New Roman"/>
          <w:sz w:val="28"/>
          <w:szCs w:val="28"/>
        </w:rPr>
      </w:pPr>
      <w:r w:rsidRPr="00CE01C6">
        <w:rPr>
          <w:rFonts w:ascii="Times New Roman" w:hAnsi="Times New Roman" w:cs="Times New Roman"/>
          <w:sz w:val="28"/>
          <w:szCs w:val="28"/>
        </w:rPr>
        <w:t>During an outage, the failover process kicks in automatically, redirecting operations to the replicated systems.</w:t>
      </w:r>
    </w:p>
    <w:p w14:paraId="64AE0255" w14:textId="77777777" w:rsidR="00CE01C6" w:rsidRPr="00CE01C6" w:rsidRDefault="00CE01C6" w:rsidP="00CE01C6">
      <w:pPr>
        <w:numPr>
          <w:ilvl w:val="0"/>
          <w:numId w:val="36"/>
        </w:numPr>
        <w:jc w:val="both"/>
        <w:rPr>
          <w:rFonts w:ascii="Times New Roman" w:hAnsi="Times New Roman" w:cs="Times New Roman"/>
          <w:sz w:val="28"/>
          <w:szCs w:val="28"/>
        </w:rPr>
      </w:pPr>
      <w:r w:rsidRPr="00CE01C6">
        <w:rPr>
          <w:rFonts w:ascii="Times New Roman" w:hAnsi="Times New Roman" w:cs="Times New Roman"/>
          <w:sz w:val="28"/>
          <w:szCs w:val="28"/>
        </w:rPr>
        <w:t>Once the primary systems are restored, a failback process ensures seamless synchronization.</w:t>
      </w:r>
    </w:p>
    <w:p w14:paraId="029C6C98" w14:textId="0966276C"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lastRenderedPageBreak/>
        <w:t xml:space="preserve">With ASR, Aspire Retailers can achieve a </w:t>
      </w:r>
      <w:r w:rsidRPr="00CE01C6">
        <w:rPr>
          <w:rFonts w:ascii="Times New Roman" w:hAnsi="Times New Roman" w:cs="Times New Roman"/>
          <w:b/>
          <w:bCs/>
          <w:sz w:val="28"/>
          <w:szCs w:val="28"/>
        </w:rPr>
        <w:t>Recovery Point Objective (RPO)</w:t>
      </w:r>
      <w:r w:rsidRPr="00CE01C6">
        <w:rPr>
          <w:rFonts w:ascii="Times New Roman" w:hAnsi="Times New Roman" w:cs="Times New Roman"/>
          <w:sz w:val="28"/>
          <w:szCs w:val="28"/>
        </w:rPr>
        <w:t xml:space="preserve"> of minutes and a </w:t>
      </w:r>
      <w:r w:rsidRPr="00CE01C6">
        <w:rPr>
          <w:rFonts w:ascii="Times New Roman" w:hAnsi="Times New Roman" w:cs="Times New Roman"/>
          <w:b/>
          <w:bCs/>
          <w:sz w:val="28"/>
          <w:szCs w:val="28"/>
        </w:rPr>
        <w:t>Recovery Time Objective (RTO)</w:t>
      </w:r>
      <w:r w:rsidRPr="00CE01C6">
        <w:rPr>
          <w:rFonts w:ascii="Times New Roman" w:hAnsi="Times New Roman" w:cs="Times New Roman"/>
          <w:sz w:val="28"/>
          <w:szCs w:val="28"/>
        </w:rPr>
        <w:t xml:space="preserve"> of less than an hour, depending on the configuration [2</w:t>
      </w:r>
      <w:r w:rsidR="00863BD1">
        <w:rPr>
          <w:rFonts w:ascii="Times New Roman" w:hAnsi="Times New Roman" w:cs="Times New Roman"/>
          <w:sz w:val="28"/>
          <w:szCs w:val="28"/>
        </w:rPr>
        <w:t>0</w:t>
      </w:r>
      <w:r w:rsidRPr="00CE01C6">
        <w:rPr>
          <w:rFonts w:ascii="Times New Roman" w:hAnsi="Times New Roman" w:cs="Times New Roman"/>
          <w:sz w:val="28"/>
          <w:szCs w:val="28"/>
        </w:rPr>
        <w:t>].</w:t>
      </w:r>
    </w:p>
    <w:p w14:paraId="45FEC468"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For example, the logistics application, which tracks deliveries and manages schedules, can be replicated to ensure it remains operational, even if the primary data center goes offline.</w:t>
      </w:r>
    </w:p>
    <w:p w14:paraId="59C1A4AC" w14:textId="51DEBCAE" w:rsidR="00CE01C6" w:rsidRPr="00CE01C6" w:rsidRDefault="00CE01C6" w:rsidP="00CE01C6">
      <w:pPr>
        <w:jc w:val="both"/>
        <w:rPr>
          <w:rFonts w:ascii="Times New Roman" w:hAnsi="Times New Roman" w:cs="Times New Roman"/>
          <w:sz w:val="28"/>
          <w:szCs w:val="28"/>
        </w:rPr>
      </w:pPr>
    </w:p>
    <w:p w14:paraId="74D731A0" w14:textId="77777777" w:rsidR="00CE01C6" w:rsidRPr="00CE01C6" w:rsidRDefault="00CE01C6" w:rsidP="00143BB9">
      <w:pPr>
        <w:pStyle w:val="Heading2"/>
      </w:pPr>
      <w:bookmarkStart w:id="51" w:name="_Toc185283893"/>
      <w:r w:rsidRPr="00CE01C6">
        <w:t>Step 3: Automate and Test the Recovery Plan</w:t>
      </w:r>
      <w:bookmarkEnd w:id="51"/>
    </w:p>
    <w:p w14:paraId="7E97AA7A"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A disaster recovery plan is only effective if it works when you need it. Aspire Retailers should implement the following practices:</w:t>
      </w:r>
    </w:p>
    <w:p w14:paraId="1B740521" w14:textId="77777777" w:rsidR="00CE01C6" w:rsidRPr="00CE01C6" w:rsidRDefault="00CE01C6" w:rsidP="00CE01C6">
      <w:pPr>
        <w:numPr>
          <w:ilvl w:val="0"/>
          <w:numId w:val="37"/>
        </w:numPr>
        <w:jc w:val="both"/>
        <w:rPr>
          <w:rFonts w:ascii="Times New Roman" w:hAnsi="Times New Roman" w:cs="Times New Roman"/>
          <w:sz w:val="28"/>
          <w:szCs w:val="28"/>
        </w:rPr>
      </w:pPr>
      <w:bookmarkStart w:id="52" w:name="_Toc185283894"/>
      <w:r w:rsidRPr="00CE01C6">
        <w:rPr>
          <w:rStyle w:val="Heading3Char"/>
        </w:rPr>
        <w:t>Regular</w:t>
      </w:r>
      <w:bookmarkEnd w:id="52"/>
      <w:r w:rsidRPr="00CE01C6">
        <w:rPr>
          <w:rFonts w:ascii="Times New Roman" w:hAnsi="Times New Roman" w:cs="Times New Roman"/>
          <w:b/>
          <w:bCs/>
          <w:sz w:val="28"/>
          <w:szCs w:val="28"/>
        </w:rPr>
        <w:t xml:space="preserve"> Testing</w:t>
      </w:r>
      <w:r w:rsidRPr="00CE01C6">
        <w:rPr>
          <w:rFonts w:ascii="Times New Roman" w:hAnsi="Times New Roman" w:cs="Times New Roman"/>
          <w:sz w:val="28"/>
          <w:szCs w:val="28"/>
        </w:rPr>
        <w:t>:</w:t>
      </w:r>
      <w:r w:rsidRPr="00CE01C6">
        <w:rPr>
          <w:rFonts w:ascii="Times New Roman" w:hAnsi="Times New Roman" w:cs="Times New Roman"/>
          <w:sz w:val="28"/>
          <w:szCs w:val="28"/>
        </w:rPr>
        <w:br/>
        <w:t>Using Azure Site Recovery, Aspire Retailers can simulate failover scenarios without affecting production systems. This ensures the plan works as expected and helps identify potential gaps.</w:t>
      </w:r>
    </w:p>
    <w:p w14:paraId="4CF591BD" w14:textId="77777777" w:rsidR="00CE01C6" w:rsidRPr="00CE01C6" w:rsidRDefault="00CE01C6" w:rsidP="00CE01C6">
      <w:pPr>
        <w:numPr>
          <w:ilvl w:val="0"/>
          <w:numId w:val="37"/>
        </w:numPr>
        <w:jc w:val="both"/>
        <w:rPr>
          <w:rFonts w:ascii="Times New Roman" w:hAnsi="Times New Roman" w:cs="Times New Roman"/>
          <w:sz w:val="28"/>
          <w:szCs w:val="28"/>
        </w:rPr>
      </w:pPr>
      <w:bookmarkStart w:id="53" w:name="_Toc185283895"/>
      <w:r w:rsidRPr="00CE01C6">
        <w:rPr>
          <w:rStyle w:val="Heading3Char"/>
        </w:rPr>
        <w:t>Automation with Azure Runbooks:</w:t>
      </w:r>
      <w:bookmarkEnd w:id="53"/>
      <w:r w:rsidRPr="00CE01C6">
        <w:rPr>
          <w:rFonts w:ascii="Times New Roman" w:hAnsi="Times New Roman" w:cs="Times New Roman"/>
          <w:sz w:val="28"/>
          <w:szCs w:val="28"/>
        </w:rPr>
        <w:br/>
        <w:t>Azure Automation Runbooks can automate recovery processes, such as starting replicated VMs, redirecting traffic, or restoring backups. This minimizes manual intervention and reduces recovery time.</w:t>
      </w:r>
    </w:p>
    <w:p w14:paraId="03E4D5D5" w14:textId="2D2CF5B4" w:rsidR="00CE01C6" w:rsidRPr="00CE01C6" w:rsidRDefault="00CE01C6" w:rsidP="00CE01C6">
      <w:pPr>
        <w:numPr>
          <w:ilvl w:val="0"/>
          <w:numId w:val="37"/>
        </w:numPr>
        <w:jc w:val="both"/>
        <w:rPr>
          <w:rFonts w:ascii="Times New Roman" w:hAnsi="Times New Roman" w:cs="Times New Roman"/>
          <w:sz w:val="28"/>
          <w:szCs w:val="28"/>
        </w:rPr>
      </w:pPr>
      <w:bookmarkStart w:id="54" w:name="_Toc185283896"/>
      <w:r w:rsidRPr="00CE01C6">
        <w:rPr>
          <w:rStyle w:val="Heading3Char"/>
        </w:rPr>
        <w:t>Monitoring and Alerts</w:t>
      </w:r>
      <w:bookmarkEnd w:id="54"/>
      <w:r w:rsidRPr="00CE01C6">
        <w:rPr>
          <w:rFonts w:ascii="Times New Roman" w:hAnsi="Times New Roman" w:cs="Times New Roman"/>
          <w:sz w:val="28"/>
          <w:szCs w:val="28"/>
        </w:rPr>
        <w:t>:</w:t>
      </w:r>
      <w:r w:rsidRPr="00CE01C6">
        <w:rPr>
          <w:rFonts w:ascii="Times New Roman" w:hAnsi="Times New Roman" w:cs="Times New Roman"/>
          <w:sz w:val="28"/>
          <w:szCs w:val="28"/>
        </w:rPr>
        <w:br/>
        <w:t>Tools like Azure Monitor and Azure Security Center provide real-time visibility into system health, sending alerts when issues arise. For instance, if a replication lag occurs, IT administrators can address it before it becomes a critical problem [</w:t>
      </w:r>
      <w:r w:rsidR="00863BD1">
        <w:rPr>
          <w:rFonts w:ascii="Times New Roman" w:hAnsi="Times New Roman" w:cs="Times New Roman"/>
          <w:sz w:val="28"/>
          <w:szCs w:val="28"/>
        </w:rPr>
        <w:t>21</w:t>
      </w:r>
      <w:r w:rsidRPr="00CE01C6">
        <w:rPr>
          <w:rFonts w:ascii="Times New Roman" w:hAnsi="Times New Roman" w:cs="Times New Roman"/>
          <w:sz w:val="28"/>
          <w:szCs w:val="28"/>
        </w:rPr>
        <w:t>].</w:t>
      </w:r>
    </w:p>
    <w:p w14:paraId="7CEBFB81" w14:textId="68F94D6E" w:rsidR="00CE01C6" w:rsidRPr="00CE01C6" w:rsidRDefault="00CE01C6" w:rsidP="00CE01C6">
      <w:pPr>
        <w:jc w:val="both"/>
        <w:rPr>
          <w:rFonts w:ascii="Times New Roman" w:hAnsi="Times New Roman" w:cs="Times New Roman"/>
          <w:sz w:val="28"/>
          <w:szCs w:val="28"/>
        </w:rPr>
      </w:pPr>
    </w:p>
    <w:p w14:paraId="041C8DBC" w14:textId="77777777" w:rsidR="00CE01C6" w:rsidRPr="00CE01C6" w:rsidRDefault="00CE01C6" w:rsidP="00143BB9">
      <w:pPr>
        <w:pStyle w:val="Heading2"/>
      </w:pPr>
      <w:bookmarkStart w:id="55" w:name="_Toc185283897"/>
      <w:r w:rsidRPr="00CE01C6">
        <w:t>Suggested Disaster Recovery Plan</w:t>
      </w:r>
      <w:bookmarkEnd w:id="55"/>
    </w:p>
    <w:p w14:paraId="5676212A"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Bringing it all together, here’s a tailored disaster recovery plan for Aspire Retailers:</w:t>
      </w:r>
    </w:p>
    <w:p w14:paraId="0CE3271F" w14:textId="77777777" w:rsidR="00CE01C6" w:rsidRPr="00CE01C6" w:rsidRDefault="00CE01C6" w:rsidP="00CE01C6">
      <w:pPr>
        <w:numPr>
          <w:ilvl w:val="0"/>
          <w:numId w:val="38"/>
        </w:numPr>
        <w:jc w:val="both"/>
        <w:rPr>
          <w:rFonts w:ascii="Times New Roman" w:hAnsi="Times New Roman" w:cs="Times New Roman"/>
          <w:sz w:val="28"/>
          <w:szCs w:val="28"/>
        </w:rPr>
      </w:pPr>
      <w:bookmarkStart w:id="56" w:name="_Toc185283898"/>
      <w:r w:rsidRPr="00CE01C6">
        <w:rPr>
          <w:rStyle w:val="Heading3Char"/>
        </w:rPr>
        <w:t>Data Backup: Use Azure Backup</w:t>
      </w:r>
      <w:bookmarkEnd w:id="56"/>
      <w:r w:rsidRPr="00CE01C6">
        <w:rPr>
          <w:rFonts w:ascii="Times New Roman" w:hAnsi="Times New Roman" w:cs="Times New Roman"/>
          <w:sz w:val="28"/>
          <w:szCs w:val="28"/>
        </w:rPr>
        <w:t xml:space="preserve"> to back up all critical systems and data with geo-redundancy enabled.</w:t>
      </w:r>
    </w:p>
    <w:p w14:paraId="01608218" w14:textId="77777777" w:rsidR="00CE01C6" w:rsidRPr="00CE01C6" w:rsidRDefault="00CE01C6" w:rsidP="00CE01C6">
      <w:pPr>
        <w:numPr>
          <w:ilvl w:val="0"/>
          <w:numId w:val="38"/>
        </w:numPr>
        <w:jc w:val="both"/>
        <w:rPr>
          <w:rFonts w:ascii="Times New Roman" w:hAnsi="Times New Roman" w:cs="Times New Roman"/>
          <w:sz w:val="28"/>
          <w:szCs w:val="28"/>
        </w:rPr>
      </w:pPr>
      <w:bookmarkStart w:id="57" w:name="_Toc185283899"/>
      <w:r w:rsidRPr="00CE01C6">
        <w:rPr>
          <w:rStyle w:val="Heading3Char"/>
        </w:rPr>
        <w:t>Application Replication</w:t>
      </w:r>
      <w:bookmarkEnd w:id="57"/>
      <w:r w:rsidRPr="00CE01C6">
        <w:rPr>
          <w:rFonts w:ascii="Times New Roman" w:hAnsi="Times New Roman" w:cs="Times New Roman"/>
          <w:sz w:val="28"/>
          <w:szCs w:val="28"/>
        </w:rPr>
        <w:t xml:space="preserve">: Implement </w:t>
      </w:r>
      <w:r w:rsidRPr="00CE01C6">
        <w:rPr>
          <w:rFonts w:ascii="Times New Roman" w:hAnsi="Times New Roman" w:cs="Times New Roman"/>
          <w:b/>
          <w:bCs/>
          <w:sz w:val="28"/>
          <w:szCs w:val="28"/>
        </w:rPr>
        <w:t>Azure Site Recovery</w:t>
      </w:r>
      <w:r w:rsidRPr="00CE01C6">
        <w:rPr>
          <w:rFonts w:ascii="Times New Roman" w:hAnsi="Times New Roman" w:cs="Times New Roman"/>
          <w:sz w:val="28"/>
          <w:szCs w:val="28"/>
        </w:rPr>
        <w:t xml:space="preserve"> to replicate virtual machines and applications to a secondary Azure region for failover during outages.</w:t>
      </w:r>
    </w:p>
    <w:p w14:paraId="6E6B7E2D" w14:textId="77777777" w:rsidR="00CE01C6" w:rsidRPr="00CE01C6" w:rsidRDefault="00CE01C6" w:rsidP="00CE01C6">
      <w:pPr>
        <w:numPr>
          <w:ilvl w:val="0"/>
          <w:numId w:val="38"/>
        </w:numPr>
        <w:jc w:val="both"/>
        <w:rPr>
          <w:rFonts w:ascii="Times New Roman" w:hAnsi="Times New Roman" w:cs="Times New Roman"/>
          <w:sz w:val="28"/>
          <w:szCs w:val="28"/>
        </w:rPr>
      </w:pPr>
      <w:bookmarkStart w:id="58" w:name="_Toc185283900"/>
      <w:r w:rsidRPr="00CE01C6">
        <w:rPr>
          <w:rStyle w:val="Heading3Char"/>
        </w:rPr>
        <w:t>Testing and Automation</w:t>
      </w:r>
      <w:bookmarkEnd w:id="58"/>
      <w:r w:rsidRPr="00CE01C6">
        <w:rPr>
          <w:rFonts w:ascii="Times New Roman" w:hAnsi="Times New Roman" w:cs="Times New Roman"/>
          <w:sz w:val="28"/>
          <w:szCs w:val="28"/>
        </w:rPr>
        <w:t>: Schedule quarterly disaster recovery tests and automate failover processes using Azure Automation Runbooks.</w:t>
      </w:r>
    </w:p>
    <w:p w14:paraId="2CD46BAD" w14:textId="77777777" w:rsidR="00CE01C6" w:rsidRPr="00CE01C6" w:rsidRDefault="00CE01C6" w:rsidP="00CE01C6">
      <w:pPr>
        <w:numPr>
          <w:ilvl w:val="0"/>
          <w:numId w:val="38"/>
        </w:numPr>
        <w:jc w:val="both"/>
        <w:rPr>
          <w:rFonts w:ascii="Times New Roman" w:hAnsi="Times New Roman" w:cs="Times New Roman"/>
          <w:sz w:val="28"/>
          <w:szCs w:val="28"/>
        </w:rPr>
      </w:pPr>
      <w:bookmarkStart w:id="59" w:name="_Toc185283901"/>
      <w:r w:rsidRPr="00CE01C6">
        <w:rPr>
          <w:rStyle w:val="Heading3Char"/>
        </w:rPr>
        <w:t>Monitoring:</w:t>
      </w:r>
      <w:bookmarkEnd w:id="59"/>
      <w:r w:rsidRPr="00CE01C6">
        <w:rPr>
          <w:rStyle w:val="Heading3Char"/>
        </w:rPr>
        <w:t xml:space="preserve"> </w:t>
      </w:r>
      <w:r w:rsidRPr="00CE01C6">
        <w:rPr>
          <w:rFonts w:ascii="Times New Roman" w:hAnsi="Times New Roman" w:cs="Times New Roman"/>
          <w:sz w:val="28"/>
          <w:szCs w:val="28"/>
        </w:rPr>
        <w:t>Enable Azure Monitor for real-time tracking of replication status and potential issues.</w:t>
      </w:r>
    </w:p>
    <w:p w14:paraId="6C339D71" w14:textId="3F1C5638" w:rsidR="00CE01C6" w:rsidRPr="00CE01C6" w:rsidRDefault="00CE01C6" w:rsidP="00CE01C6">
      <w:pPr>
        <w:jc w:val="both"/>
        <w:rPr>
          <w:rFonts w:ascii="Times New Roman" w:hAnsi="Times New Roman" w:cs="Times New Roman"/>
          <w:sz w:val="28"/>
          <w:szCs w:val="28"/>
        </w:rPr>
      </w:pPr>
    </w:p>
    <w:p w14:paraId="022E7A24" w14:textId="77777777" w:rsidR="00863BD1" w:rsidRDefault="00863BD1" w:rsidP="00CE01C6">
      <w:pPr>
        <w:jc w:val="both"/>
        <w:rPr>
          <w:rFonts w:ascii="Times New Roman" w:hAnsi="Times New Roman" w:cs="Times New Roman"/>
          <w:b/>
          <w:bCs/>
          <w:sz w:val="28"/>
          <w:szCs w:val="28"/>
        </w:rPr>
      </w:pPr>
    </w:p>
    <w:p w14:paraId="2BDD6662" w14:textId="77777777" w:rsidR="00863BD1" w:rsidRDefault="00863BD1" w:rsidP="00CE01C6">
      <w:pPr>
        <w:jc w:val="both"/>
        <w:rPr>
          <w:rFonts w:ascii="Times New Roman" w:hAnsi="Times New Roman" w:cs="Times New Roman"/>
          <w:b/>
          <w:bCs/>
          <w:sz w:val="28"/>
          <w:szCs w:val="28"/>
        </w:rPr>
      </w:pPr>
    </w:p>
    <w:p w14:paraId="132BF0D7" w14:textId="4C10641C" w:rsidR="00CE01C6" w:rsidRPr="00CE01C6" w:rsidRDefault="00CE01C6" w:rsidP="00CE01C6">
      <w:pPr>
        <w:jc w:val="both"/>
        <w:rPr>
          <w:rFonts w:ascii="Times New Roman" w:hAnsi="Times New Roman" w:cs="Times New Roman"/>
          <w:b/>
          <w:bCs/>
          <w:sz w:val="28"/>
          <w:szCs w:val="28"/>
        </w:rPr>
      </w:pPr>
      <w:r w:rsidRPr="00CE01C6">
        <w:rPr>
          <w:rFonts w:ascii="Times New Roman" w:hAnsi="Times New Roman" w:cs="Times New Roman"/>
          <w:b/>
          <w:bCs/>
          <w:sz w:val="28"/>
          <w:szCs w:val="28"/>
        </w:rPr>
        <w:t>Why This Plan Works for Aspire Retailers</w:t>
      </w:r>
    </w:p>
    <w:p w14:paraId="17C31417"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This disaster recovery strategy ensures Aspire Retailers remains operational under all circumstances. By leveraging Azure Backup and Site Recovery, the company benefits from:</w:t>
      </w:r>
    </w:p>
    <w:p w14:paraId="31E681BC" w14:textId="77777777" w:rsidR="00CE01C6" w:rsidRPr="00CE01C6" w:rsidRDefault="00CE01C6" w:rsidP="00CE01C6">
      <w:pPr>
        <w:numPr>
          <w:ilvl w:val="0"/>
          <w:numId w:val="39"/>
        </w:numPr>
        <w:jc w:val="both"/>
        <w:rPr>
          <w:rFonts w:ascii="Times New Roman" w:hAnsi="Times New Roman" w:cs="Times New Roman"/>
          <w:sz w:val="28"/>
          <w:szCs w:val="28"/>
        </w:rPr>
      </w:pPr>
      <w:r w:rsidRPr="00CE01C6">
        <w:rPr>
          <w:rFonts w:ascii="Times New Roman" w:hAnsi="Times New Roman" w:cs="Times New Roman"/>
          <w:b/>
          <w:bCs/>
          <w:sz w:val="28"/>
          <w:szCs w:val="28"/>
        </w:rPr>
        <w:t>Minimal Data Loss</w:t>
      </w:r>
      <w:r w:rsidRPr="00CE01C6">
        <w:rPr>
          <w:rFonts w:ascii="Times New Roman" w:hAnsi="Times New Roman" w:cs="Times New Roman"/>
          <w:sz w:val="28"/>
          <w:szCs w:val="28"/>
        </w:rPr>
        <w:t>: Real-time replication reduces RPO to just a few minutes.</w:t>
      </w:r>
    </w:p>
    <w:p w14:paraId="730BD8CB" w14:textId="77777777" w:rsidR="00CE01C6" w:rsidRPr="00CE01C6" w:rsidRDefault="00CE01C6" w:rsidP="00CE01C6">
      <w:pPr>
        <w:numPr>
          <w:ilvl w:val="0"/>
          <w:numId w:val="39"/>
        </w:numPr>
        <w:jc w:val="both"/>
        <w:rPr>
          <w:rFonts w:ascii="Times New Roman" w:hAnsi="Times New Roman" w:cs="Times New Roman"/>
          <w:sz w:val="28"/>
          <w:szCs w:val="28"/>
        </w:rPr>
      </w:pPr>
      <w:r w:rsidRPr="00CE01C6">
        <w:rPr>
          <w:rFonts w:ascii="Times New Roman" w:hAnsi="Times New Roman" w:cs="Times New Roman"/>
          <w:b/>
          <w:bCs/>
          <w:sz w:val="28"/>
          <w:szCs w:val="28"/>
        </w:rPr>
        <w:t>Fast Recovery</w:t>
      </w:r>
      <w:r w:rsidRPr="00CE01C6">
        <w:rPr>
          <w:rFonts w:ascii="Times New Roman" w:hAnsi="Times New Roman" w:cs="Times New Roman"/>
          <w:sz w:val="28"/>
          <w:szCs w:val="28"/>
        </w:rPr>
        <w:t>: Failover capabilities minimize downtime, keeping applications available.</w:t>
      </w:r>
    </w:p>
    <w:p w14:paraId="2888D93C" w14:textId="77777777" w:rsidR="00CE01C6" w:rsidRPr="00CE01C6" w:rsidRDefault="00CE01C6" w:rsidP="00CE01C6">
      <w:pPr>
        <w:numPr>
          <w:ilvl w:val="0"/>
          <w:numId w:val="39"/>
        </w:numPr>
        <w:jc w:val="both"/>
        <w:rPr>
          <w:rFonts w:ascii="Times New Roman" w:hAnsi="Times New Roman" w:cs="Times New Roman"/>
          <w:sz w:val="28"/>
          <w:szCs w:val="28"/>
        </w:rPr>
      </w:pPr>
      <w:r w:rsidRPr="00CE01C6">
        <w:rPr>
          <w:rFonts w:ascii="Times New Roman" w:hAnsi="Times New Roman" w:cs="Times New Roman"/>
          <w:b/>
          <w:bCs/>
          <w:sz w:val="28"/>
          <w:szCs w:val="28"/>
        </w:rPr>
        <w:t>Cost Efficiency</w:t>
      </w:r>
      <w:r w:rsidRPr="00CE01C6">
        <w:rPr>
          <w:rFonts w:ascii="Times New Roman" w:hAnsi="Times New Roman" w:cs="Times New Roman"/>
          <w:sz w:val="28"/>
          <w:szCs w:val="28"/>
        </w:rPr>
        <w:t>: Azure’s pay-as-you-go model ensures that Aspire Retailers only pays for resources used during a failover event.</w:t>
      </w:r>
    </w:p>
    <w:p w14:paraId="2502A572"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For a growing business expanding into new markets, this level of resilience is critical to maintaining customer trust and avoiding financial losses.</w:t>
      </w:r>
    </w:p>
    <w:p w14:paraId="7191C74D" w14:textId="3D247357" w:rsidR="00CE01C6" w:rsidRPr="00CE01C6" w:rsidRDefault="00CE01C6" w:rsidP="00CE01C6">
      <w:pPr>
        <w:jc w:val="both"/>
        <w:rPr>
          <w:rFonts w:ascii="Times New Roman" w:hAnsi="Times New Roman" w:cs="Times New Roman"/>
          <w:sz w:val="28"/>
          <w:szCs w:val="28"/>
        </w:rPr>
      </w:pPr>
    </w:p>
    <w:p w14:paraId="0097BA5B" w14:textId="77777777" w:rsidR="00CE01C6" w:rsidRPr="00CE01C6" w:rsidRDefault="00CE01C6" w:rsidP="00CE01C6">
      <w:pPr>
        <w:jc w:val="both"/>
        <w:rPr>
          <w:rFonts w:ascii="Times New Roman" w:hAnsi="Times New Roman" w:cs="Times New Roman"/>
          <w:b/>
          <w:bCs/>
          <w:sz w:val="28"/>
          <w:szCs w:val="28"/>
        </w:rPr>
      </w:pPr>
      <w:r w:rsidRPr="00CE01C6">
        <w:rPr>
          <w:rFonts w:ascii="Times New Roman" w:hAnsi="Times New Roman" w:cs="Times New Roman"/>
          <w:b/>
          <w:bCs/>
          <w:sz w:val="28"/>
          <w:szCs w:val="28"/>
        </w:rPr>
        <w:t>Conclusion</w:t>
      </w:r>
    </w:p>
    <w:p w14:paraId="57D4DF64" w14:textId="77777777" w:rsidR="00CE01C6" w:rsidRPr="00CE01C6" w:rsidRDefault="00CE01C6" w:rsidP="00CE01C6">
      <w:pPr>
        <w:jc w:val="both"/>
        <w:rPr>
          <w:rFonts w:ascii="Times New Roman" w:hAnsi="Times New Roman" w:cs="Times New Roman"/>
          <w:sz w:val="28"/>
          <w:szCs w:val="28"/>
        </w:rPr>
      </w:pPr>
      <w:r w:rsidRPr="00CE01C6">
        <w:rPr>
          <w:rFonts w:ascii="Times New Roman" w:hAnsi="Times New Roman" w:cs="Times New Roman"/>
          <w:sz w:val="28"/>
          <w:szCs w:val="28"/>
        </w:rPr>
        <w:t xml:space="preserve">A disaster recovery plan is no longer optional—it’s a necessity. Aspire Retailers can rely on Microsoft Azure’s tools like </w:t>
      </w:r>
      <w:r w:rsidRPr="00CE01C6">
        <w:rPr>
          <w:rFonts w:ascii="Times New Roman" w:hAnsi="Times New Roman" w:cs="Times New Roman"/>
          <w:b/>
          <w:bCs/>
          <w:sz w:val="28"/>
          <w:szCs w:val="28"/>
        </w:rPr>
        <w:t>Azure Backup</w:t>
      </w:r>
      <w:r w:rsidRPr="00CE01C6">
        <w:rPr>
          <w:rFonts w:ascii="Times New Roman" w:hAnsi="Times New Roman" w:cs="Times New Roman"/>
          <w:sz w:val="28"/>
          <w:szCs w:val="28"/>
        </w:rPr>
        <w:t xml:space="preserve">, </w:t>
      </w:r>
      <w:r w:rsidRPr="00CE01C6">
        <w:rPr>
          <w:rFonts w:ascii="Times New Roman" w:hAnsi="Times New Roman" w:cs="Times New Roman"/>
          <w:b/>
          <w:bCs/>
          <w:sz w:val="28"/>
          <w:szCs w:val="28"/>
        </w:rPr>
        <w:t>Site Recovery</w:t>
      </w:r>
      <w:r w:rsidRPr="00CE01C6">
        <w:rPr>
          <w:rFonts w:ascii="Times New Roman" w:hAnsi="Times New Roman" w:cs="Times New Roman"/>
          <w:sz w:val="28"/>
          <w:szCs w:val="28"/>
        </w:rPr>
        <w:t xml:space="preserve">, and </w:t>
      </w:r>
      <w:r w:rsidRPr="00CE01C6">
        <w:rPr>
          <w:rFonts w:ascii="Times New Roman" w:hAnsi="Times New Roman" w:cs="Times New Roman"/>
          <w:b/>
          <w:bCs/>
          <w:sz w:val="28"/>
          <w:szCs w:val="28"/>
        </w:rPr>
        <w:t>Automation</w:t>
      </w:r>
      <w:r w:rsidRPr="00CE01C6">
        <w:rPr>
          <w:rFonts w:ascii="Times New Roman" w:hAnsi="Times New Roman" w:cs="Times New Roman"/>
          <w:sz w:val="28"/>
          <w:szCs w:val="28"/>
        </w:rPr>
        <w:t xml:space="preserve"> to build a robust and cost-effective strategy. By replicating critical data and applications, automating recovery processes, and regularly testing the plan, Aspire Retailers can ensure uninterrupted operations, even during the most unexpected disruptions.</w:t>
      </w:r>
    </w:p>
    <w:p w14:paraId="32B9A1C7" w14:textId="77777777" w:rsidR="00B75578" w:rsidRPr="00CE01C6" w:rsidRDefault="00B75578" w:rsidP="00644430">
      <w:pPr>
        <w:jc w:val="both"/>
        <w:rPr>
          <w:rFonts w:ascii="Times New Roman" w:hAnsi="Times New Roman" w:cs="Times New Roman"/>
          <w:sz w:val="28"/>
          <w:szCs w:val="28"/>
        </w:rPr>
      </w:pPr>
    </w:p>
    <w:p w14:paraId="4D40F453" w14:textId="77777777" w:rsidR="00B75578" w:rsidRDefault="00B75578" w:rsidP="00644430">
      <w:pPr>
        <w:jc w:val="both"/>
        <w:rPr>
          <w:rFonts w:ascii="Times New Roman" w:hAnsi="Times New Roman" w:cs="Times New Roman"/>
          <w:b/>
          <w:bCs/>
          <w:sz w:val="28"/>
          <w:szCs w:val="28"/>
        </w:rPr>
      </w:pPr>
    </w:p>
    <w:p w14:paraId="5E9DC0F3" w14:textId="77777777" w:rsidR="00B75578" w:rsidRDefault="00B75578" w:rsidP="00644430">
      <w:pPr>
        <w:jc w:val="both"/>
        <w:rPr>
          <w:rFonts w:ascii="Times New Roman" w:hAnsi="Times New Roman" w:cs="Times New Roman"/>
          <w:b/>
          <w:bCs/>
          <w:sz w:val="28"/>
          <w:szCs w:val="28"/>
        </w:rPr>
      </w:pPr>
    </w:p>
    <w:p w14:paraId="4EF24A51" w14:textId="77777777" w:rsidR="00B75578" w:rsidRDefault="00B75578" w:rsidP="00644430">
      <w:pPr>
        <w:jc w:val="both"/>
        <w:rPr>
          <w:rFonts w:ascii="Times New Roman" w:hAnsi="Times New Roman" w:cs="Times New Roman"/>
          <w:b/>
          <w:bCs/>
          <w:sz w:val="28"/>
          <w:szCs w:val="28"/>
        </w:rPr>
      </w:pPr>
    </w:p>
    <w:p w14:paraId="34E0DAC9" w14:textId="1C190264" w:rsidR="00B75578" w:rsidRPr="00863BD1" w:rsidRDefault="00B75578" w:rsidP="00863BD1">
      <w:pPr>
        <w:pStyle w:val="TOCHeading"/>
      </w:pPr>
    </w:p>
    <w:p w14:paraId="06A3E543" w14:textId="77777777" w:rsidR="00B75578" w:rsidRDefault="00B75578" w:rsidP="00644430">
      <w:pPr>
        <w:jc w:val="both"/>
        <w:rPr>
          <w:rFonts w:ascii="Times New Roman" w:hAnsi="Times New Roman" w:cs="Times New Roman"/>
          <w:b/>
          <w:bCs/>
          <w:sz w:val="28"/>
          <w:szCs w:val="28"/>
        </w:rPr>
      </w:pPr>
    </w:p>
    <w:p w14:paraId="62A74BD5" w14:textId="77777777" w:rsidR="00B75578" w:rsidRDefault="00B75578" w:rsidP="00644430">
      <w:pPr>
        <w:jc w:val="both"/>
        <w:rPr>
          <w:rFonts w:ascii="Times New Roman" w:hAnsi="Times New Roman" w:cs="Times New Roman"/>
          <w:b/>
          <w:bCs/>
          <w:sz w:val="28"/>
          <w:szCs w:val="28"/>
        </w:rPr>
      </w:pPr>
    </w:p>
    <w:p w14:paraId="0D160118" w14:textId="77777777" w:rsidR="00B75578" w:rsidRDefault="00B75578" w:rsidP="00644430">
      <w:pPr>
        <w:jc w:val="both"/>
        <w:rPr>
          <w:rFonts w:ascii="Times New Roman" w:hAnsi="Times New Roman" w:cs="Times New Roman"/>
          <w:b/>
          <w:bCs/>
          <w:sz w:val="28"/>
          <w:szCs w:val="28"/>
        </w:rPr>
      </w:pPr>
    </w:p>
    <w:p w14:paraId="229BAEB0" w14:textId="77777777" w:rsidR="00B75578" w:rsidRDefault="00B75578" w:rsidP="00644430">
      <w:pPr>
        <w:jc w:val="both"/>
        <w:rPr>
          <w:rFonts w:ascii="Times New Roman" w:hAnsi="Times New Roman" w:cs="Times New Roman"/>
          <w:b/>
          <w:bCs/>
          <w:sz w:val="28"/>
          <w:szCs w:val="28"/>
        </w:rPr>
      </w:pPr>
    </w:p>
    <w:p w14:paraId="348A0565" w14:textId="77777777" w:rsidR="00B75578" w:rsidRDefault="00B75578" w:rsidP="00644430">
      <w:pPr>
        <w:jc w:val="both"/>
        <w:rPr>
          <w:rFonts w:ascii="Times New Roman" w:hAnsi="Times New Roman" w:cs="Times New Roman"/>
          <w:b/>
          <w:bCs/>
          <w:sz w:val="28"/>
          <w:szCs w:val="28"/>
        </w:rPr>
      </w:pPr>
    </w:p>
    <w:p w14:paraId="7A3069B1" w14:textId="77777777" w:rsidR="00B75578" w:rsidRDefault="00B75578" w:rsidP="00644430">
      <w:pPr>
        <w:jc w:val="both"/>
        <w:rPr>
          <w:rFonts w:ascii="Times New Roman" w:hAnsi="Times New Roman" w:cs="Times New Roman"/>
          <w:b/>
          <w:bCs/>
          <w:sz w:val="28"/>
          <w:szCs w:val="28"/>
        </w:rPr>
      </w:pPr>
    </w:p>
    <w:p w14:paraId="5888C0D2" w14:textId="77777777" w:rsidR="00B75578" w:rsidRDefault="00B75578" w:rsidP="00644430">
      <w:pPr>
        <w:jc w:val="both"/>
        <w:rPr>
          <w:rFonts w:ascii="Times New Roman" w:hAnsi="Times New Roman" w:cs="Times New Roman"/>
          <w:b/>
          <w:bCs/>
          <w:sz w:val="28"/>
          <w:szCs w:val="28"/>
        </w:rPr>
      </w:pPr>
    </w:p>
    <w:p w14:paraId="4B394256" w14:textId="77777777" w:rsidR="00B75578" w:rsidRDefault="00B75578" w:rsidP="00644430">
      <w:pPr>
        <w:jc w:val="both"/>
        <w:rPr>
          <w:rFonts w:ascii="Times New Roman" w:hAnsi="Times New Roman" w:cs="Times New Roman"/>
          <w:b/>
          <w:bCs/>
          <w:sz w:val="28"/>
          <w:szCs w:val="28"/>
        </w:rPr>
      </w:pPr>
    </w:p>
    <w:p w14:paraId="5929522C" w14:textId="77777777" w:rsidR="00B75578" w:rsidRDefault="00B75578" w:rsidP="00644430">
      <w:pPr>
        <w:jc w:val="both"/>
        <w:rPr>
          <w:rFonts w:ascii="Times New Roman" w:hAnsi="Times New Roman" w:cs="Times New Roman"/>
          <w:b/>
          <w:bCs/>
          <w:sz w:val="28"/>
          <w:szCs w:val="28"/>
        </w:rPr>
      </w:pPr>
    </w:p>
    <w:p w14:paraId="04516716" w14:textId="77777777" w:rsidR="00B75578" w:rsidRDefault="00B75578" w:rsidP="00644430">
      <w:pPr>
        <w:jc w:val="both"/>
        <w:rPr>
          <w:rFonts w:ascii="Times New Roman" w:hAnsi="Times New Roman" w:cs="Times New Roman"/>
          <w:b/>
          <w:bCs/>
          <w:sz w:val="28"/>
          <w:szCs w:val="28"/>
        </w:rPr>
      </w:pPr>
    </w:p>
    <w:p w14:paraId="283B728F" w14:textId="77777777" w:rsidR="00B75578" w:rsidRDefault="00B75578" w:rsidP="00644430">
      <w:pPr>
        <w:jc w:val="both"/>
        <w:rPr>
          <w:rFonts w:ascii="Times New Roman" w:hAnsi="Times New Roman" w:cs="Times New Roman"/>
          <w:b/>
          <w:bCs/>
          <w:sz w:val="28"/>
          <w:szCs w:val="28"/>
        </w:rPr>
      </w:pPr>
    </w:p>
    <w:p w14:paraId="100E9CF6" w14:textId="77777777" w:rsidR="00B75578" w:rsidRDefault="00B75578" w:rsidP="00644430">
      <w:pPr>
        <w:jc w:val="both"/>
        <w:rPr>
          <w:rFonts w:ascii="Times New Roman" w:hAnsi="Times New Roman" w:cs="Times New Roman"/>
          <w:b/>
          <w:bCs/>
          <w:sz w:val="28"/>
          <w:szCs w:val="28"/>
        </w:rPr>
      </w:pPr>
    </w:p>
    <w:p w14:paraId="21A8AB55" w14:textId="77777777" w:rsidR="00B75578" w:rsidRDefault="00B75578" w:rsidP="00644430">
      <w:pPr>
        <w:jc w:val="both"/>
        <w:rPr>
          <w:rFonts w:ascii="Times New Roman" w:hAnsi="Times New Roman" w:cs="Times New Roman"/>
          <w:b/>
          <w:bCs/>
          <w:sz w:val="28"/>
          <w:szCs w:val="28"/>
        </w:rPr>
      </w:pPr>
    </w:p>
    <w:p w14:paraId="42C7E62E" w14:textId="77777777" w:rsidR="00B75578" w:rsidRDefault="00B75578" w:rsidP="00644430">
      <w:pPr>
        <w:jc w:val="both"/>
        <w:rPr>
          <w:rFonts w:ascii="Times New Roman" w:hAnsi="Times New Roman" w:cs="Times New Roman"/>
          <w:b/>
          <w:bCs/>
          <w:sz w:val="28"/>
          <w:szCs w:val="28"/>
        </w:rPr>
      </w:pPr>
    </w:p>
    <w:p w14:paraId="01B778D3" w14:textId="77777777" w:rsidR="00B75578" w:rsidRDefault="00B75578" w:rsidP="00644430">
      <w:pPr>
        <w:jc w:val="both"/>
        <w:rPr>
          <w:rFonts w:ascii="Times New Roman" w:hAnsi="Times New Roman" w:cs="Times New Roman"/>
          <w:b/>
          <w:bCs/>
          <w:sz w:val="28"/>
          <w:szCs w:val="28"/>
        </w:rPr>
      </w:pPr>
    </w:p>
    <w:p w14:paraId="755F5B39" w14:textId="77777777" w:rsidR="00863BD1" w:rsidRDefault="00863BD1" w:rsidP="00644430">
      <w:pPr>
        <w:jc w:val="both"/>
        <w:rPr>
          <w:rFonts w:ascii="Times New Roman" w:hAnsi="Times New Roman" w:cs="Times New Roman"/>
          <w:b/>
          <w:bCs/>
          <w:sz w:val="28"/>
          <w:szCs w:val="28"/>
        </w:rPr>
      </w:pPr>
    </w:p>
    <w:p w14:paraId="2B915455" w14:textId="76A2E2B5" w:rsidR="00644430" w:rsidRPr="00644430" w:rsidRDefault="00644430" w:rsidP="00143BB9">
      <w:pPr>
        <w:pStyle w:val="Heading1"/>
      </w:pPr>
      <w:bookmarkStart w:id="60" w:name="_Toc185283902"/>
      <w:r w:rsidRPr="00644430">
        <w:t>References</w:t>
      </w:r>
      <w:r w:rsidR="00B75578">
        <w:t>:</w:t>
      </w:r>
      <w:bookmarkEnd w:id="60"/>
    </w:p>
    <w:p w14:paraId="015D0D03" w14:textId="77777777" w:rsidR="00644430" w:rsidRPr="00644430" w:rsidRDefault="00644430" w:rsidP="00644430">
      <w:pPr>
        <w:jc w:val="both"/>
        <w:rPr>
          <w:rFonts w:ascii="Times New Roman" w:hAnsi="Times New Roman" w:cs="Times New Roman"/>
          <w:sz w:val="28"/>
          <w:szCs w:val="28"/>
        </w:rPr>
      </w:pPr>
      <w:r w:rsidRPr="00644430">
        <w:rPr>
          <w:rFonts w:ascii="Times New Roman" w:hAnsi="Times New Roman" w:cs="Times New Roman"/>
          <w:sz w:val="28"/>
          <w:szCs w:val="28"/>
        </w:rPr>
        <w:t xml:space="preserve">[1] M. Armbrust et al., "A view of cloud computing," </w:t>
      </w:r>
      <w:r w:rsidRPr="00644430">
        <w:rPr>
          <w:rFonts w:ascii="Times New Roman" w:hAnsi="Times New Roman" w:cs="Times New Roman"/>
          <w:i/>
          <w:iCs/>
          <w:sz w:val="28"/>
          <w:szCs w:val="28"/>
        </w:rPr>
        <w:t>Communications of the ACM</w:t>
      </w:r>
      <w:r w:rsidRPr="00644430">
        <w:rPr>
          <w:rFonts w:ascii="Times New Roman" w:hAnsi="Times New Roman" w:cs="Times New Roman"/>
          <w:sz w:val="28"/>
          <w:szCs w:val="28"/>
        </w:rPr>
        <w:t>, vol. 53, no. 4, pp. 50–58, Apr. 2010.</w:t>
      </w:r>
      <w:r w:rsidRPr="00644430">
        <w:rPr>
          <w:rFonts w:ascii="Times New Roman" w:hAnsi="Times New Roman" w:cs="Times New Roman"/>
          <w:sz w:val="28"/>
          <w:szCs w:val="28"/>
        </w:rPr>
        <w:br/>
        <w:t xml:space="preserve">[2] T. Dillon, C. Wu, and E. Chang, "Cloud computing: Issues and challenges," in </w:t>
      </w:r>
      <w:r w:rsidRPr="00644430">
        <w:rPr>
          <w:rFonts w:ascii="Times New Roman" w:hAnsi="Times New Roman" w:cs="Times New Roman"/>
          <w:i/>
          <w:iCs/>
          <w:sz w:val="28"/>
          <w:szCs w:val="28"/>
        </w:rPr>
        <w:t>Proceedings of the 24th IEEE International Conference on Advanced Information Networking and Applications</w:t>
      </w:r>
      <w:r w:rsidRPr="00644430">
        <w:rPr>
          <w:rFonts w:ascii="Times New Roman" w:hAnsi="Times New Roman" w:cs="Times New Roman"/>
          <w:sz w:val="28"/>
          <w:szCs w:val="28"/>
        </w:rPr>
        <w:t>, Perth, WA, 2010, pp. 27–33.</w:t>
      </w:r>
      <w:r w:rsidRPr="00644430">
        <w:rPr>
          <w:rFonts w:ascii="Times New Roman" w:hAnsi="Times New Roman" w:cs="Times New Roman"/>
          <w:sz w:val="28"/>
          <w:szCs w:val="28"/>
        </w:rPr>
        <w:br/>
        <w:t xml:space="preserve">[3] Z. Mahmood, Ed., </w:t>
      </w:r>
      <w:r w:rsidRPr="00644430">
        <w:rPr>
          <w:rFonts w:ascii="Times New Roman" w:hAnsi="Times New Roman" w:cs="Times New Roman"/>
          <w:i/>
          <w:iCs/>
          <w:sz w:val="28"/>
          <w:szCs w:val="28"/>
        </w:rPr>
        <w:t>Cloud Computing: Challenges, Limitations, and R&amp;D Solutions</w:t>
      </w:r>
      <w:r w:rsidRPr="00644430">
        <w:rPr>
          <w:rFonts w:ascii="Times New Roman" w:hAnsi="Times New Roman" w:cs="Times New Roman"/>
          <w:sz w:val="28"/>
          <w:szCs w:val="28"/>
        </w:rPr>
        <w:t>, Springer, 2014.</w:t>
      </w:r>
      <w:r w:rsidRPr="00644430">
        <w:rPr>
          <w:rFonts w:ascii="Times New Roman" w:hAnsi="Times New Roman" w:cs="Times New Roman"/>
          <w:sz w:val="28"/>
          <w:szCs w:val="28"/>
        </w:rPr>
        <w:br/>
        <w:t xml:space="preserve">[4] S. Subashini and V. Kavitha, "A survey on security issues in service delivery models of cloud computing," </w:t>
      </w:r>
      <w:r w:rsidRPr="00644430">
        <w:rPr>
          <w:rFonts w:ascii="Times New Roman" w:hAnsi="Times New Roman" w:cs="Times New Roman"/>
          <w:i/>
          <w:iCs/>
          <w:sz w:val="28"/>
          <w:szCs w:val="28"/>
        </w:rPr>
        <w:t>Journal of Network and Computer Applications</w:t>
      </w:r>
      <w:r w:rsidRPr="00644430">
        <w:rPr>
          <w:rFonts w:ascii="Times New Roman" w:hAnsi="Times New Roman" w:cs="Times New Roman"/>
          <w:sz w:val="28"/>
          <w:szCs w:val="28"/>
        </w:rPr>
        <w:t>, vol. 34, no. 1, pp. 1–11, 2011.</w:t>
      </w:r>
    </w:p>
    <w:p w14:paraId="2B97C79B" w14:textId="623547F8" w:rsidR="00ED0569" w:rsidRPr="00ED0569" w:rsidRDefault="00BC477C" w:rsidP="00ED0569">
      <w:pPr>
        <w:jc w:val="both"/>
        <w:rPr>
          <w:sz w:val="28"/>
          <w:szCs w:val="28"/>
        </w:rPr>
      </w:pPr>
      <w:r w:rsidRPr="00BC477C">
        <w:rPr>
          <w:rFonts w:ascii="Times New Roman" w:hAnsi="Times New Roman" w:cs="Times New Roman"/>
          <w:sz w:val="28"/>
          <w:szCs w:val="28"/>
        </w:rPr>
        <w:t>[</w:t>
      </w:r>
      <w:r>
        <w:rPr>
          <w:rFonts w:ascii="Times New Roman" w:hAnsi="Times New Roman" w:cs="Times New Roman"/>
          <w:sz w:val="28"/>
          <w:szCs w:val="28"/>
        </w:rPr>
        <w:t>5</w:t>
      </w:r>
      <w:r w:rsidRPr="00BC477C">
        <w:rPr>
          <w:rFonts w:ascii="Times New Roman" w:hAnsi="Times New Roman" w:cs="Times New Roman"/>
          <w:sz w:val="28"/>
          <w:szCs w:val="28"/>
        </w:rPr>
        <w:t xml:space="preserve">] Amazon Web Services, "AWS Pricing Overview," </w:t>
      </w:r>
      <w:hyperlink r:id="rId23" w:tgtFrame="_new" w:history="1">
        <w:r w:rsidRPr="00BC477C">
          <w:rPr>
            <w:rStyle w:val="Hyperlink"/>
            <w:rFonts w:ascii="Times New Roman" w:hAnsi="Times New Roman" w:cs="Times New Roman"/>
            <w:sz w:val="28"/>
            <w:szCs w:val="28"/>
          </w:rPr>
          <w:t>https://aws.amazon.com/pricing/</w:t>
        </w:r>
      </w:hyperlink>
      <w:r w:rsidRPr="00BC477C">
        <w:rPr>
          <w:rFonts w:ascii="Times New Roman" w:hAnsi="Times New Roman" w:cs="Times New Roman"/>
          <w:sz w:val="28"/>
          <w:szCs w:val="28"/>
        </w:rPr>
        <w:t>, accessed Nov. 2023.</w:t>
      </w:r>
      <w:r w:rsidRPr="00BC477C">
        <w:rPr>
          <w:rFonts w:ascii="Times New Roman" w:hAnsi="Times New Roman" w:cs="Times New Roman"/>
          <w:sz w:val="28"/>
          <w:szCs w:val="28"/>
        </w:rPr>
        <w:br/>
        <w:t>[</w:t>
      </w:r>
      <w:r>
        <w:rPr>
          <w:rFonts w:ascii="Times New Roman" w:hAnsi="Times New Roman" w:cs="Times New Roman"/>
          <w:sz w:val="28"/>
          <w:szCs w:val="28"/>
        </w:rPr>
        <w:t>6</w:t>
      </w:r>
      <w:r w:rsidRPr="00BC477C">
        <w:rPr>
          <w:rFonts w:ascii="Times New Roman" w:hAnsi="Times New Roman" w:cs="Times New Roman"/>
          <w:sz w:val="28"/>
          <w:szCs w:val="28"/>
        </w:rPr>
        <w:t xml:space="preserve">] Microsoft Azure, "Azure Cost Management and Billing," </w:t>
      </w:r>
      <w:hyperlink r:id="rId24" w:tgtFrame="_new" w:history="1">
        <w:r w:rsidRPr="00BC477C">
          <w:rPr>
            <w:rStyle w:val="Hyperlink"/>
            <w:rFonts w:ascii="Times New Roman" w:hAnsi="Times New Roman" w:cs="Times New Roman"/>
            <w:sz w:val="28"/>
            <w:szCs w:val="28"/>
          </w:rPr>
          <w:t>https://azure.microsoft.com/en-us/services/cost-management/</w:t>
        </w:r>
      </w:hyperlink>
      <w:r w:rsidRPr="00BC477C">
        <w:rPr>
          <w:rFonts w:ascii="Times New Roman" w:hAnsi="Times New Roman" w:cs="Times New Roman"/>
          <w:sz w:val="28"/>
          <w:szCs w:val="28"/>
        </w:rPr>
        <w:t>, accessed Nov. 2023.</w:t>
      </w:r>
      <w:r w:rsidRPr="00BC477C">
        <w:rPr>
          <w:rFonts w:ascii="Times New Roman" w:hAnsi="Times New Roman" w:cs="Times New Roman"/>
          <w:sz w:val="28"/>
          <w:szCs w:val="28"/>
        </w:rPr>
        <w:br/>
        <w:t>[</w:t>
      </w:r>
      <w:r>
        <w:rPr>
          <w:rFonts w:ascii="Times New Roman" w:hAnsi="Times New Roman" w:cs="Times New Roman"/>
          <w:sz w:val="28"/>
          <w:szCs w:val="28"/>
        </w:rPr>
        <w:t>7</w:t>
      </w:r>
      <w:r w:rsidRPr="00BC477C">
        <w:rPr>
          <w:rFonts w:ascii="Times New Roman" w:hAnsi="Times New Roman" w:cs="Times New Roman"/>
          <w:sz w:val="28"/>
          <w:szCs w:val="28"/>
        </w:rPr>
        <w:t>] Google Cloud, "Google Cloud Pricing," https://cloud.google.com/pricing, accessed Nov. 2023.</w:t>
      </w:r>
      <w:r w:rsidR="00ED0569" w:rsidRPr="00ED0569">
        <w:rPr>
          <w:rFonts w:ascii="Times New Roman" w:hAnsi="Times New Roman" w:cs="Times New Roman"/>
          <w:sz w:val="28"/>
          <w:szCs w:val="28"/>
        </w:rPr>
        <w:br/>
      </w:r>
      <w:r w:rsidR="00ED0569" w:rsidRPr="00ED0569">
        <w:rPr>
          <w:sz w:val="28"/>
          <w:szCs w:val="28"/>
        </w:rPr>
        <w:t>[</w:t>
      </w:r>
      <w:r w:rsidR="00ED0569">
        <w:rPr>
          <w:sz w:val="28"/>
          <w:szCs w:val="28"/>
          <w:lang w:val="ru-RU"/>
        </w:rPr>
        <w:t>8</w:t>
      </w:r>
      <w:r w:rsidR="00ED0569" w:rsidRPr="00ED0569">
        <w:rPr>
          <w:sz w:val="28"/>
          <w:szCs w:val="28"/>
        </w:rPr>
        <w:t xml:space="preserve">] Microsoft Azure, "Total Cost of Ownership (TCO) Calculator," [Online]. Available: </w:t>
      </w:r>
      <w:hyperlink r:id="rId25" w:tgtFrame="_new" w:history="1">
        <w:r w:rsidR="00ED0569" w:rsidRPr="00ED0569">
          <w:rPr>
            <w:rStyle w:val="Hyperlink"/>
            <w:sz w:val="28"/>
            <w:szCs w:val="28"/>
          </w:rPr>
          <w:t>https://azure.microsoft.com/en-us/pricing/tco-calculator/</w:t>
        </w:r>
      </w:hyperlink>
      <w:r w:rsidR="00ED0569" w:rsidRPr="00ED0569">
        <w:rPr>
          <w:sz w:val="28"/>
          <w:szCs w:val="28"/>
        </w:rPr>
        <w:t>. [Accessed: Dec. 16, 2024].</w:t>
      </w:r>
    </w:p>
    <w:p w14:paraId="78D145AB" w14:textId="4EF72E2C" w:rsidR="00ED0569" w:rsidRPr="00ED0569" w:rsidRDefault="00ED0569" w:rsidP="00ED0569">
      <w:pPr>
        <w:jc w:val="both"/>
        <w:rPr>
          <w:rFonts w:ascii="Times New Roman" w:hAnsi="Times New Roman" w:cs="Times New Roman"/>
          <w:sz w:val="28"/>
          <w:szCs w:val="28"/>
        </w:rPr>
      </w:pPr>
      <w:r w:rsidRPr="00ED0569">
        <w:rPr>
          <w:rFonts w:ascii="Times New Roman" w:hAnsi="Times New Roman" w:cs="Times New Roman"/>
          <w:sz w:val="28"/>
          <w:szCs w:val="28"/>
        </w:rPr>
        <w:t>[</w:t>
      </w:r>
      <w:r w:rsidRPr="00ED0569">
        <w:rPr>
          <w:rFonts w:ascii="Times New Roman" w:hAnsi="Times New Roman" w:cs="Times New Roman"/>
          <w:sz w:val="28"/>
          <w:szCs w:val="28"/>
        </w:rPr>
        <w:t>9</w:t>
      </w:r>
      <w:r w:rsidRPr="00ED0569">
        <w:rPr>
          <w:rFonts w:ascii="Times New Roman" w:hAnsi="Times New Roman" w:cs="Times New Roman"/>
          <w:sz w:val="28"/>
          <w:szCs w:val="28"/>
        </w:rPr>
        <w:t xml:space="preserve">] Microsoft, "Azure Active Directory: Features and Pricing," [Online]. Available: </w:t>
      </w:r>
      <w:hyperlink r:id="rId26" w:tgtFrame="_new" w:history="1">
        <w:r w:rsidRPr="00ED0569">
          <w:rPr>
            <w:rStyle w:val="Hyperlink"/>
            <w:rFonts w:ascii="Times New Roman" w:hAnsi="Times New Roman" w:cs="Times New Roman"/>
            <w:sz w:val="28"/>
            <w:szCs w:val="28"/>
          </w:rPr>
          <w:t>https://azure.microsoft.com/en-us/services/active-directory/</w:t>
        </w:r>
      </w:hyperlink>
      <w:r w:rsidRPr="00ED0569">
        <w:rPr>
          <w:rFonts w:ascii="Times New Roman" w:hAnsi="Times New Roman" w:cs="Times New Roman"/>
          <w:sz w:val="28"/>
          <w:szCs w:val="28"/>
        </w:rPr>
        <w:t>. [Accessed: Dec. 16, 2024].</w:t>
      </w:r>
    </w:p>
    <w:p w14:paraId="0F6AB273" w14:textId="080E8357" w:rsidR="00ED0569" w:rsidRPr="00ED0569" w:rsidRDefault="00ED0569" w:rsidP="00ED0569">
      <w:pPr>
        <w:jc w:val="both"/>
        <w:rPr>
          <w:rFonts w:ascii="Times New Roman" w:hAnsi="Times New Roman" w:cs="Times New Roman"/>
          <w:sz w:val="28"/>
          <w:szCs w:val="28"/>
        </w:rPr>
      </w:pPr>
      <w:r w:rsidRPr="00ED0569">
        <w:rPr>
          <w:rFonts w:ascii="Times New Roman" w:hAnsi="Times New Roman" w:cs="Times New Roman"/>
          <w:sz w:val="28"/>
          <w:szCs w:val="28"/>
        </w:rPr>
        <w:t>[</w:t>
      </w:r>
      <w:r w:rsidRPr="00ED0569">
        <w:rPr>
          <w:rFonts w:ascii="Times New Roman" w:hAnsi="Times New Roman" w:cs="Times New Roman"/>
          <w:sz w:val="28"/>
          <w:szCs w:val="28"/>
        </w:rPr>
        <w:t>10</w:t>
      </w:r>
      <w:r w:rsidRPr="00ED0569">
        <w:rPr>
          <w:rFonts w:ascii="Times New Roman" w:hAnsi="Times New Roman" w:cs="Times New Roman"/>
          <w:sz w:val="28"/>
          <w:szCs w:val="28"/>
        </w:rPr>
        <w:t xml:space="preserve">] Microsoft Docs, "What is </w:t>
      </w:r>
      <w:proofErr w:type="gramStart"/>
      <w:r w:rsidRPr="00ED0569">
        <w:rPr>
          <w:rFonts w:ascii="Times New Roman" w:hAnsi="Times New Roman" w:cs="Times New Roman"/>
          <w:sz w:val="28"/>
          <w:szCs w:val="28"/>
        </w:rPr>
        <w:t>Intune?,</w:t>
      </w:r>
      <w:proofErr w:type="gramEnd"/>
      <w:r w:rsidRPr="00ED0569">
        <w:rPr>
          <w:rFonts w:ascii="Times New Roman" w:hAnsi="Times New Roman" w:cs="Times New Roman"/>
          <w:sz w:val="28"/>
          <w:szCs w:val="28"/>
        </w:rPr>
        <w:t xml:space="preserve">" [Online]. Available: </w:t>
      </w:r>
      <w:hyperlink r:id="rId27" w:tgtFrame="_new" w:history="1">
        <w:r w:rsidRPr="00ED0569">
          <w:rPr>
            <w:rStyle w:val="Hyperlink"/>
            <w:rFonts w:ascii="Times New Roman" w:hAnsi="Times New Roman" w:cs="Times New Roman"/>
            <w:sz w:val="28"/>
            <w:szCs w:val="28"/>
          </w:rPr>
          <w:t>https://learn.microsoft.com/en-us/mem/intune/fundamentals/what-is-intune</w:t>
        </w:r>
      </w:hyperlink>
      <w:r w:rsidRPr="00ED0569">
        <w:rPr>
          <w:rFonts w:ascii="Times New Roman" w:hAnsi="Times New Roman" w:cs="Times New Roman"/>
          <w:sz w:val="28"/>
          <w:szCs w:val="28"/>
        </w:rPr>
        <w:t>. [Accessed: Dec. 16, 2024].</w:t>
      </w:r>
    </w:p>
    <w:p w14:paraId="2E2F08E8" w14:textId="01D5BBA9"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w:t>
      </w:r>
      <w:r w:rsidRPr="005E4F32">
        <w:rPr>
          <w:rFonts w:ascii="Times New Roman" w:hAnsi="Times New Roman" w:cs="Times New Roman"/>
          <w:sz w:val="28"/>
          <w:szCs w:val="28"/>
        </w:rPr>
        <w:t>11</w:t>
      </w:r>
      <w:r w:rsidRPr="005E4F32">
        <w:rPr>
          <w:rFonts w:ascii="Times New Roman" w:hAnsi="Times New Roman" w:cs="Times New Roman"/>
          <w:sz w:val="28"/>
          <w:szCs w:val="28"/>
        </w:rPr>
        <w:t xml:space="preserve">] Microsoft Docs, "Azure Active Directory Documentation," [Online]. Available: </w:t>
      </w:r>
      <w:hyperlink r:id="rId28" w:tgtFrame="_new" w:history="1">
        <w:r w:rsidRPr="005E4F32">
          <w:rPr>
            <w:rStyle w:val="Hyperlink"/>
            <w:rFonts w:ascii="Times New Roman" w:hAnsi="Times New Roman" w:cs="Times New Roman"/>
            <w:sz w:val="28"/>
            <w:szCs w:val="28"/>
          </w:rPr>
          <w:t>https://learn.microsoft.com/en-us/azure/active-directory/</w:t>
        </w:r>
      </w:hyperlink>
      <w:r w:rsidRPr="005E4F32">
        <w:rPr>
          <w:rFonts w:ascii="Times New Roman" w:hAnsi="Times New Roman" w:cs="Times New Roman"/>
          <w:sz w:val="28"/>
          <w:szCs w:val="28"/>
        </w:rPr>
        <w:t>. [Accessed: Dec. 16, 2024].</w:t>
      </w:r>
    </w:p>
    <w:p w14:paraId="5D75873E" w14:textId="7F8D023B" w:rsidR="005E4F32" w:rsidRPr="005E4F32" w:rsidRDefault="005E4F32" w:rsidP="005E4F32">
      <w:pPr>
        <w:jc w:val="both"/>
        <w:rPr>
          <w:rFonts w:ascii="Times New Roman" w:hAnsi="Times New Roman" w:cs="Times New Roman"/>
          <w:sz w:val="28"/>
          <w:szCs w:val="28"/>
        </w:rPr>
      </w:pPr>
      <w:r w:rsidRPr="005E4F32">
        <w:rPr>
          <w:rFonts w:ascii="Times New Roman" w:hAnsi="Times New Roman" w:cs="Times New Roman"/>
          <w:sz w:val="28"/>
          <w:szCs w:val="28"/>
        </w:rPr>
        <w:t>[</w:t>
      </w:r>
      <w:r w:rsidRPr="005E4F32">
        <w:rPr>
          <w:rFonts w:ascii="Times New Roman" w:hAnsi="Times New Roman" w:cs="Times New Roman"/>
          <w:sz w:val="28"/>
          <w:szCs w:val="28"/>
        </w:rPr>
        <w:t>1</w:t>
      </w:r>
      <w:r w:rsidRPr="005E4F32">
        <w:rPr>
          <w:rFonts w:ascii="Times New Roman" w:hAnsi="Times New Roman" w:cs="Times New Roman"/>
          <w:sz w:val="28"/>
          <w:szCs w:val="28"/>
        </w:rPr>
        <w:t xml:space="preserve">2] Microsoft Docs, "Azure Role-Based Access Control (RBAC)," [Online]. Available: </w:t>
      </w:r>
      <w:hyperlink r:id="rId29" w:tgtFrame="_new" w:history="1">
        <w:r w:rsidRPr="005E4F32">
          <w:rPr>
            <w:rStyle w:val="Hyperlink"/>
            <w:rFonts w:ascii="Times New Roman" w:hAnsi="Times New Roman" w:cs="Times New Roman"/>
            <w:sz w:val="28"/>
            <w:szCs w:val="28"/>
          </w:rPr>
          <w:t>https://learn.microsoft.com/en-us/azure/role-based-access-control/overview</w:t>
        </w:r>
      </w:hyperlink>
      <w:r w:rsidRPr="005E4F32">
        <w:rPr>
          <w:rFonts w:ascii="Times New Roman" w:hAnsi="Times New Roman" w:cs="Times New Roman"/>
          <w:sz w:val="28"/>
          <w:szCs w:val="28"/>
        </w:rPr>
        <w:t>. [Accessed: Dec. 16, 2024].</w:t>
      </w:r>
    </w:p>
    <w:p w14:paraId="0B3B07ED" w14:textId="6A9604E7"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[1</w:t>
      </w:r>
      <w:r w:rsidRPr="00B75578">
        <w:rPr>
          <w:rFonts w:ascii="Times New Roman" w:hAnsi="Times New Roman" w:cs="Times New Roman"/>
          <w:sz w:val="28"/>
          <w:szCs w:val="28"/>
        </w:rPr>
        <w:t>3</w:t>
      </w:r>
      <w:r w:rsidRPr="00B75578">
        <w:rPr>
          <w:rFonts w:ascii="Times New Roman" w:hAnsi="Times New Roman" w:cs="Times New Roman"/>
          <w:sz w:val="28"/>
          <w:szCs w:val="28"/>
        </w:rPr>
        <w:t xml:space="preserve">] Microsoft, "What is cloud governance?" [Online]. Available: </w:t>
      </w:r>
      <w:hyperlink r:id="rId30" w:tgtFrame="_new" w:history="1">
        <w:r w:rsidRPr="00B75578">
          <w:rPr>
            <w:rStyle w:val="Hyperlink"/>
            <w:rFonts w:ascii="Times New Roman" w:hAnsi="Times New Roman" w:cs="Times New Roman"/>
            <w:sz w:val="28"/>
            <w:szCs w:val="28"/>
          </w:rPr>
          <w:t>https://learn.microsoft.com/en-us/azure/cloud-adoption-framework/governance/</w:t>
        </w:r>
      </w:hyperlink>
      <w:r w:rsidRPr="00B75578">
        <w:rPr>
          <w:rFonts w:ascii="Times New Roman" w:hAnsi="Times New Roman" w:cs="Times New Roman"/>
          <w:sz w:val="28"/>
          <w:szCs w:val="28"/>
        </w:rPr>
        <w:t>. [Accessed: Dec. 16, 2024].</w:t>
      </w:r>
    </w:p>
    <w:p w14:paraId="72ABBE26" w14:textId="4E7538A2"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lastRenderedPageBreak/>
        <w:t>[</w:t>
      </w:r>
      <w:r>
        <w:rPr>
          <w:rFonts w:ascii="Times New Roman" w:hAnsi="Times New Roman" w:cs="Times New Roman"/>
          <w:sz w:val="28"/>
          <w:szCs w:val="28"/>
        </w:rPr>
        <w:t>14</w:t>
      </w:r>
      <w:r w:rsidRPr="00B75578">
        <w:rPr>
          <w:rFonts w:ascii="Times New Roman" w:hAnsi="Times New Roman" w:cs="Times New Roman"/>
          <w:sz w:val="28"/>
          <w:szCs w:val="28"/>
        </w:rPr>
        <w:t xml:space="preserve">] Microsoft Docs, "Azure Policy Overview," [Online]. Available: </w:t>
      </w:r>
      <w:hyperlink r:id="rId31" w:tgtFrame="_new" w:history="1">
        <w:r w:rsidRPr="00B75578">
          <w:rPr>
            <w:rStyle w:val="Hyperlink"/>
            <w:rFonts w:ascii="Times New Roman" w:hAnsi="Times New Roman" w:cs="Times New Roman"/>
            <w:sz w:val="28"/>
            <w:szCs w:val="28"/>
          </w:rPr>
          <w:t>https://learn.microsoft.com/en-us/azure/governance/policy/</w:t>
        </w:r>
      </w:hyperlink>
      <w:r w:rsidRPr="00B75578">
        <w:rPr>
          <w:rFonts w:ascii="Times New Roman" w:hAnsi="Times New Roman" w:cs="Times New Roman"/>
          <w:sz w:val="28"/>
          <w:szCs w:val="28"/>
        </w:rPr>
        <w:t>. [Accessed: Dec. 16, 2024].</w:t>
      </w:r>
    </w:p>
    <w:p w14:paraId="41AABAB4" w14:textId="09C1831D"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w:t>
      </w:r>
      <w:r>
        <w:rPr>
          <w:rFonts w:ascii="Times New Roman" w:hAnsi="Times New Roman" w:cs="Times New Roman"/>
          <w:sz w:val="28"/>
          <w:szCs w:val="28"/>
        </w:rPr>
        <w:t>15</w:t>
      </w:r>
      <w:r w:rsidRPr="00B75578">
        <w:rPr>
          <w:rFonts w:ascii="Times New Roman" w:hAnsi="Times New Roman" w:cs="Times New Roman"/>
          <w:sz w:val="28"/>
          <w:szCs w:val="28"/>
        </w:rPr>
        <w:t xml:space="preserve">] Microsoft Docs, "Role-Based Access Control," [Online]. Available: </w:t>
      </w:r>
      <w:hyperlink r:id="rId32" w:tgtFrame="_new" w:history="1">
        <w:r w:rsidRPr="00B75578">
          <w:rPr>
            <w:rStyle w:val="Hyperlink"/>
            <w:rFonts w:ascii="Times New Roman" w:hAnsi="Times New Roman" w:cs="Times New Roman"/>
            <w:sz w:val="28"/>
            <w:szCs w:val="28"/>
          </w:rPr>
          <w:t>https://learn.microsoft.com/en-us/azure/role-based-access-control/</w:t>
        </w:r>
      </w:hyperlink>
      <w:r w:rsidRPr="00B75578">
        <w:rPr>
          <w:rFonts w:ascii="Times New Roman" w:hAnsi="Times New Roman" w:cs="Times New Roman"/>
          <w:sz w:val="28"/>
          <w:szCs w:val="28"/>
        </w:rPr>
        <w:t>. [Accessed: Dec. 16, 2024].</w:t>
      </w:r>
    </w:p>
    <w:p w14:paraId="4DC971D1" w14:textId="4B9C0949"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w:t>
      </w:r>
      <w:r>
        <w:rPr>
          <w:rFonts w:ascii="Times New Roman" w:hAnsi="Times New Roman" w:cs="Times New Roman"/>
          <w:sz w:val="28"/>
          <w:szCs w:val="28"/>
        </w:rPr>
        <w:t>16</w:t>
      </w:r>
      <w:r w:rsidRPr="00B75578">
        <w:rPr>
          <w:rFonts w:ascii="Times New Roman" w:hAnsi="Times New Roman" w:cs="Times New Roman"/>
          <w:sz w:val="28"/>
          <w:szCs w:val="28"/>
        </w:rPr>
        <w:t xml:space="preserve">] Microsoft Docs, "Conditional Access Policies," [Online]. Available: </w:t>
      </w:r>
      <w:hyperlink r:id="rId33" w:tgtFrame="_new" w:history="1">
        <w:r w:rsidRPr="00B75578">
          <w:rPr>
            <w:rStyle w:val="Hyperlink"/>
            <w:rFonts w:ascii="Times New Roman" w:hAnsi="Times New Roman" w:cs="Times New Roman"/>
            <w:sz w:val="28"/>
            <w:szCs w:val="28"/>
          </w:rPr>
          <w:t>https://learn.microsoft.com/en-us/azure/active-directory/conditional-access/</w:t>
        </w:r>
      </w:hyperlink>
      <w:r w:rsidRPr="00B75578">
        <w:rPr>
          <w:rFonts w:ascii="Times New Roman" w:hAnsi="Times New Roman" w:cs="Times New Roman"/>
          <w:sz w:val="28"/>
          <w:szCs w:val="28"/>
        </w:rPr>
        <w:t>. [Accessed: Dec. 16, 2024].</w:t>
      </w:r>
    </w:p>
    <w:p w14:paraId="44204461" w14:textId="0361C246"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w:t>
      </w:r>
      <w:r>
        <w:rPr>
          <w:rFonts w:ascii="Times New Roman" w:hAnsi="Times New Roman" w:cs="Times New Roman"/>
          <w:sz w:val="28"/>
          <w:szCs w:val="28"/>
        </w:rPr>
        <w:t>17</w:t>
      </w:r>
      <w:r w:rsidRPr="00B75578">
        <w:rPr>
          <w:rFonts w:ascii="Times New Roman" w:hAnsi="Times New Roman" w:cs="Times New Roman"/>
          <w:sz w:val="28"/>
          <w:szCs w:val="28"/>
        </w:rPr>
        <w:t>] Gartner, "Cloud Security Best Practices: Identity is the New Perimeter," Gartner Research, 2023.</w:t>
      </w:r>
    </w:p>
    <w:p w14:paraId="24EC14D5" w14:textId="02B93635" w:rsidR="00B75578" w:rsidRPr="00B75578" w:rsidRDefault="00B75578" w:rsidP="00B75578">
      <w:pPr>
        <w:jc w:val="both"/>
        <w:rPr>
          <w:rFonts w:ascii="Times New Roman" w:hAnsi="Times New Roman" w:cs="Times New Roman"/>
          <w:sz w:val="28"/>
          <w:szCs w:val="28"/>
        </w:rPr>
      </w:pPr>
      <w:r w:rsidRPr="00B75578">
        <w:rPr>
          <w:rFonts w:ascii="Times New Roman" w:hAnsi="Times New Roman" w:cs="Times New Roman"/>
          <w:sz w:val="28"/>
          <w:szCs w:val="28"/>
        </w:rPr>
        <w:t>[</w:t>
      </w:r>
      <w:r>
        <w:rPr>
          <w:rFonts w:ascii="Times New Roman" w:hAnsi="Times New Roman" w:cs="Times New Roman"/>
          <w:sz w:val="28"/>
          <w:szCs w:val="28"/>
        </w:rPr>
        <w:t>18</w:t>
      </w:r>
      <w:r w:rsidRPr="00B75578">
        <w:rPr>
          <w:rFonts w:ascii="Times New Roman" w:hAnsi="Times New Roman" w:cs="Times New Roman"/>
          <w:sz w:val="28"/>
          <w:szCs w:val="28"/>
        </w:rPr>
        <w:t xml:space="preserve">] Microsoft Azure, "Compliance Offerings," [Online]. Available: </w:t>
      </w:r>
      <w:hyperlink r:id="rId34" w:tgtFrame="_new" w:history="1">
        <w:r w:rsidRPr="00B75578">
          <w:rPr>
            <w:rStyle w:val="Hyperlink"/>
            <w:rFonts w:ascii="Times New Roman" w:hAnsi="Times New Roman" w:cs="Times New Roman"/>
            <w:sz w:val="28"/>
            <w:szCs w:val="28"/>
          </w:rPr>
          <w:t>https://learn.microsoft.com/en-us/azure/compliance/</w:t>
        </w:r>
      </w:hyperlink>
      <w:r w:rsidRPr="00B75578">
        <w:rPr>
          <w:rFonts w:ascii="Times New Roman" w:hAnsi="Times New Roman" w:cs="Times New Roman"/>
          <w:sz w:val="28"/>
          <w:szCs w:val="28"/>
        </w:rPr>
        <w:t>. [Accessed: Dec. 16, 2024].</w:t>
      </w:r>
    </w:p>
    <w:p w14:paraId="694796FF" w14:textId="71688CDF" w:rsidR="00863BD1" w:rsidRPr="00863BD1" w:rsidRDefault="00863BD1" w:rsidP="00863BD1">
      <w:pPr>
        <w:jc w:val="both"/>
        <w:rPr>
          <w:rFonts w:ascii="Times New Roman" w:hAnsi="Times New Roman" w:cs="Times New Roman"/>
          <w:sz w:val="28"/>
          <w:szCs w:val="28"/>
        </w:rPr>
      </w:pPr>
      <w:r w:rsidRPr="00863BD1">
        <w:rPr>
          <w:rFonts w:ascii="Times New Roman" w:hAnsi="Times New Roman" w:cs="Times New Roman"/>
          <w:sz w:val="28"/>
          <w:szCs w:val="28"/>
        </w:rPr>
        <w:t>[1</w:t>
      </w:r>
      <w:r>
        <w:rPr>
          <w:rFonts w:ascii="Times New Roman" w:hAnsi="Times New Roman" w:cs="Times New Roman"/>
          <w:sz w:val="28"/>
          <w:szCs w:val="28"/>
        </w:rPr>
        <w:t>9</w:t>
      </w:r>
      <w:r w:rsidRPr="00863BD1">
        <w:rPr>
          <w:rFonts w:ascii="Times New Roman" w:hAnsi="Times New Roman" w:cs="Times New Roman"/>
          <w:sz w:val="28"/>
          <w:szCs w:val="28"/>
        </w:rPr>
        <w:t xml:space="preserve">] Microsoft, “Azure Backup – Cloud Storage and Data Protection,” [Online]. Available: </w:t>
      </w:r>
      <w:hyperlink r:id="rId35" w:tgtFrame="_new" w:history="1">
        <w:r w:rsidRPr="00863BD1">
          <w:rPr>
            <w:rStyle w:val="Hyperlink"/>
            <w:rFonts w:ascii="Times New Roman" w:hAnsi="Times New Roman" w:cs="Times New Roman"/>
            <w:sz w:val="28"/>
            <w:szCs w:val="28"/>
          </w:rPr>
          <w:t>https://learn.microsoft.com/en-us/azure/backup/</w:t>
        </w:r>
      </w:hyperlink>
      <w:r w:rsidRPr="00863BD1">
        <w:rPr>
          <w:rFonts w:ascii="Times New Roman" w:hAnsi="Times New Roman" w:cs="Times New Roman"/>
          <w:sz w:val="28"/>
          <w:szCs w:val="28"/>
        </w:rPr>
        <w:t>. [Accessed: Dec. 16, 2024].</w:t>
      </w:r>
    </w:p>
    <w:p w14:paraId="7A78ABD8" w14:textId="30DACAF1" w:rsidR="00863BD1" w:rsidRPr="00863BD1" w:rsidRDefault="00863BD1" w:rsidP="00863BD1">
      <w:pPr>
        <w:jc w:val="both"/>
        <w:rPr>
          <w:rFonts w:ascii="Times New Roman" w:hAnsi="Times New Roman" w:cs="Times New Roman"/>
          <w:sz w:val="28"/>
          <w:szCs w:val="28"/>
        </w:rPr>
      </w:pPr>
      <w:r w:rsidRPr="00863BD1">
        <w:rPr>
          <w:rFonts w:ascii="Times New Roman" w:hAnsi="Times New Roman" w:cs="Times New Roman"/>
          <w:sz w:val="28"/>
          <w:szCs w:val="28"/>
        </w:rPr>
        <w:t>[2</w:t>
      </w:r>
      <w:r>
        <w:rPr>
          <w:rFonts w:ascii="Times New Roman" w:hAnsi="Times New Roman" w:cs="Times New Roman"/>
          <w:sz w:val="28"/>
          <w:szCs w:val="28"/>
        </w:rPr>
        <w:t>0</w:t>
      </w:r>
      <w:r w:rsidRPr="00863BD1">
        <w:rPr>
          <w:rFonts w:ascii="Times New Roman" w:hAnsi="Times New Roman" w:cs="Times New Roman"/>
          <w:sz w:val="28"/>
          <w:szCs w:val="28"/>
        </w:rPr>
        <w:t xml:space="preserve">] Microsoft Docs, “Azure Site Recovery Overview,” [Online]. Available: </w:t>
      </w:r>
      <w:hyperlink r:id="rId36" w:tgtFrame="_new" w:history="1">
        <w:r w:rsidRPr="00863BD1">
          <w:rPr>
            <w:rStyle w:val="Hyperlink"/>
            <w:rFonts w:ascii="Times New Roman" w:hAnsi="Times New Roman" w:cs="Times New Roman"/>
            <w:sz w:val="28"/>
            <w:szCs w:val="28"/>
          </w:rPr>
          <w:t>https://learn.microsoft.com/en-us/azure/site-recovery/</w:t>
        </w:r>
      </w:hyperlink>
      <w:r w:rsidRPr="00863BD1">
        <w:rPr>
          <w:rFonts w:ascii="Times New Roman" w:hAnsi="Times New Roman" w:cs="Times New Roman"/>
          <w:sz w:val="28"/>
          <w:szCs w:val="28"/>
        </w:rPr>
        <w:t>. [Accessed: Dec. 16, 2024].</w:t>
      </w:r>
    </w:p>
    <w:p w14:paraId="02657D4D" w14:textId="57EB9F9C" w:rsidR="00863BD1" w:rsidRPr="00863BD1" w:rsidRDefault="00863BD1" w:rsidP="00863BD1">
      <w:pPr>
        <w:jc w:val="both"/>
        <w:rPr>
          <w:rFonts w:ascii="Times New Roman" w:hAnsi="Times New Roman" w:cs="Times New Roman"/>
          <w:sz w:val="28"/>
          <w:szCs w:val="28"/>
        </w:rPr>
      </w:pPr>
      <w:r w:rsidRPr="00863BD1">
        <w:rPr>
          <w:rFonts w:ascii="Times New Roman" w:hAnsi="Times New Roman" w:cs="Times New Roman"/>
          <w:sz w:val="28"/>
          <w:szCs w:val="28"/>
        </w:rPr>
        <w:t>[</w:t>
      </w:r>
      <w:r>
        <w:rPr>
          <w:rFonts w:ascii="Times New Roman" w:hAnsi="Times New Roman" w:cs="Times New Roman"/>
          <w:sz w:val="28"/>
          <w:szCs w:val="28"/>
        </w:rPr>
        <w:t>21</w:t>
      </w:r>
      <w:r w:rsidRPr="00863BD1">
        <w:rPr>
          <w:rFonts w:ascii="Times New Roman" w:hAnsi="Times New Roman" w:cs="Times New Roman"/>
          <w:sz w:val="28"/>
          <w:szCs w:val="28"/>
        </w:rPr>
        <w:t xml:space="preserve">] Microsoft, “Azure Monitor – Full-Stack Monitoring for Applications,” [Online]. Available: </w:t>
      </w:r>
      <w:hyperlink r:id="rId37" w:tgtFrame="_new" w:history="1">
        <w:r w:rsidRPr="00863BD1">
          <w:rPr>
            <w:rStyle w:val="Hyperlink"/>
            <w:rFonts w:ascii="Times New Roman" w:hAnsi="Times New Roman" w:cs="Times New Roman"/>
            <w:sz w:val="28"/>
            <w:szCs w:val="28"/>
          </w:rPr>
          <w:t>https://learn.microsoft.com/en-us/azure/azure-monitor/</w:t>
        </w:r>
      </w:hyperlink>
      <w:r w:rsidRPr="00863BD1">
        <w:rPr>
          <w:rFonts w:ascii="Times New Roman" w:hAnsi="Times New Roman" w:cs="Times New Roman"/>
          <w:sz w:val="28"/>
          <w:szCs w:val="28"/>
        </w:rPr>
        <w:t>. [Accessed: Dec. 16, 2024].</w:t>
      </w:r>
    </w:p>
    <w:p w14:paraId="185ABC88" w14:textId="17970225" w:rsidR="00303D60" w:rsidRPr="00ED0569" w:rsidRDefault="00303D60" w:rsidP="007C6237">
      <w:pPr>
        <w:jc w:val="both"/>
        <w:rPr>
          <w:rFonts w:ascii="Times New Roman" w:hAnsi="Times New Roman" w:cs="Times New Roman"/>
          <w:sz w:val="28"/>
          <w:szCs w:val="28"/>
        </w:rPr>
      </w:pPr>
    </w:p>
    <w:sectPr w:rsidR="00303D60" w:rsidRPr="00ED056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20F063" w14:textId="77777777" w:rsidR="00502414" w:rsidRDefault="00502414" w:rsidP="00143BB9">
      <w:r>
        <w:separator/>
      </w:r>
    </w:p>
  </w:endnote>
  <w:endnote w:type="continuationSeparator" w:id="0">
    <w:p w14:paraId="7F8B44A2" w14:textId="77777777" w:rsidR="00502414" w:rsidRDefault="00502414" w:rsidP="00143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FB9443" w14:textId="77777777" w:rsidR="00502414" w:rsidRDefault="00502414" w:rsidP="00143BB9">
      <w:r>
        <w:separator/>
      </w:r>
    </w:p>
  </w:footnote>
  <w:footnote w:type="continuationSeparator" w:id="0">
    <w:p w14:paraId="1624FF9F" w14:textId="77777777" w:rsidR="00502414" w:rsidRDefault="00502414" w:rsidP="00143B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A349A"/>
    <w:multiLevelType w:val="multilevel"/>
    <w:tmpl w:val="850CA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0372B"/>
    <w:multiLevelType w:val="multilevel"/>
    <w:tmpl w:val="5CD01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E11DE1"/>
    <w:multiLevelType w:val="multilevel"/>
    <w:tmpl w:val="0900C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EB4E15"/>
    <w:multiLevelType w:val="multilevel"/>
    <w:tmpl w:val="625A8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D9208D"/>
    <w:multiLevelType w:val="multilevel"/>
    <w:tmpl w:val="0422F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384CB9"/>
    <w:multiLevelType w:val="multilevel"/>
    <w:tmpl w:val="4354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831DBB"/>
    <w:multiLevelType w:val="multilevel"/>
    <w:tmpl w:val="9EB61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3C3EEE"/>
    <w:multiLevelType w:val="multilevel"/>
    <w:tmpl w:val="C1B4D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CE1449"/>
    <w:multiLevelType w:val="multilevel"/>
    <w:tmpl w:val="EA9AB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1917A2"/>
    <w:multiLevelType w:val="multilevel"/>
    <w:tmpl w:val="D20C9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176B04"/>
    <w:multiLevelType w:val="multilevel"/>
    <w:tmpl w:val="A8741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ED19EC"/>
    <w:multiLevelType w:val="multilevel"/>
    <w:tmpl w:val="3C747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A216AB"/>
    <w:multiLevelType w:val="multilevel"/>
    <w:tmpl w:val="A650D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89409A"/>
    <w:multiLevelType w:val="multilevel"/>
    <w:tmpl w:val="1D7ED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6B5CC5"/>
    <w:multiLevelType w:val="multilevel"/>
    <w:tmpl w:val="81C87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893712"/>
    <w:multiLevelType w:val="multilevel"/>
    <w:tmpl w:val="D6646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117681"/>
    <w:multiLevelType w:val="multilevel"/>
    <w:tmpl w:val="F3F24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6795A29"/>
    <w:multiLevelType w:val="multilevel"/>
    <w:tmpl w:val="349EE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1C2999"/>
    <w:multiLevelType w:val="multilevel"/>
    <w:tmpl w:val="16203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442566"/>
    <w:multiLevelType w:val="multilevel"/>
    <w:tmpl w:val="D2B04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42460C"/>
    <w:multiLevelType w:val="multilevel"/>
    <w:tmpl w:val="08120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080BE1"/>
    <w:multiLevelType w:val="multilevel"/>
    <w:tmpl w:val="CBFC1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2D32C3"/>
    <w:multiLevelType w:val="multilevel"/>
    <w:tmpl w:val="61C2B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975130"/>
    <w:multiLevelType w:val="multilevel"/>
    <w:tmpl w:val="41EC88C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67F7621"/>
    <w:multiLevelType w:val="multilevel"/>
    <w:tmpl w:val="29C6F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031A70"/>
    <w:multiLevelType w:val="multilevel"/>
    <w:tmpl w:val="F7C277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33314A"/>
    <w:multiLevelType w:val="multilevel"/>
    <w:tmpl w:val="30303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98A26FE"/>
    <w:multiLevelType w:val="multilevel"/>
    <w:tmpl w:val="3EF82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C9E2614"/>
    <w:multiLevelType w:val="multilevel"/>
    <w:tmpl w:val="28383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9D413B"/>
    <w:multiLevelType w:val="multilevel"/>
    <w:tmpl w:val="5A40D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F892A16"/>
    <w:multiLevelType w:val="multilevel"/>
    <w:tmpl w:val="9A1837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342B95"/>
    <w:multiLevelType w:val="multilevel"/>
    <w:tmpl w:val="678CD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6310CDD"/>
    <w:multiLevelType w:val="multilevel"/>
    <w:tmpl w:val="40B0F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6B7FCB"/>
    <w:multiLevelType w:val="multilevel"/>
    <w:tmpl w:val="DF9E4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8A4601"/>
    <w:multiLevelType w:val="multilevel"/>
    <w:tmpl w:val="8EA00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6C2939"/>
    <w:multiLevelType w:val="multilevel"/>
    <w:tmpl w:val="6D082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8D70D5"/>
    <w:multiLevelType w:val="multilevel"/>
    <w:tmpl w:val="F8FC7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F87905"/>
    <w:multiLevelType w:val="multilevel"/>
    <w:tmpl w:val="21226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F146E19"/>
    <w:multiLevelType w:val="multilevel"/>
    <w:tmpl w:val="13B43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DC6B25"/>
    <w:multiLevelType w:val="multilevel"/>
    <w:tmpl w:val="942E4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8764375">
    <w:abstractNumId w:val="25"/>
  </w:num>
  <w:num w:numId="2" w16cid:durableId="1330016255">
    <w:abstractNumId w:val="11"/>
  </w:num>
  <w:num w:numId="3" w16cid:durableId="837235804">
    <w:abstractNumId w:val="17"/>
  </w:num>
  <w:num w:numId="4" w16cid:durableId="1738436181">
    <w:abstractNumId w:val="29"/>
  </w:num>
  <w:num w:numId="5" w16cid:durableId="1055349915">
    <w:abstractNumId w:val="9"/>
  </w:num>
  <w:num w:numId="6" w16cid:durableId="995105537">
    <w:abstractNumId w:val="13"/>
  </w:num>
  <w:num w:numId="7" w16cid:durableId="1016806630">
    <w:abstractNumId w:val="4"/>
  </w:num>
  <w:num w:numId="8" w16cid:durableId="1968656034">
    <w:abstractNumId w:val="16"/>
  </w:num>
  <w:num w:numId="9" w16cid:durableId="1537111753">
    <w:abstractNumId w:val="31"/>
  </w:num>
  <w:num w:numId="10" w16cid:durableId="1946424604">
    <w:abstractNumId w:val="36"/>
  </w:num>
  <w:num w:numId="11" w16cid:durableId="1929339562">
    <w:abstractNumId w:val="34"/>
  </w:num>
  <w:num w:numId="12" w16cid:durableId="269050196">
    <w:abstractNumId w:val="10"/>
  </w:num>
  <w:num w:numId="13" w16cid:durableId="778136810">
    <w:abstractNumId w:val="7"/>
  </w:num>
  <w:num w:numId="14" w16cid:durableId="529995868">
    <w:abstractNumId w:val="6"/>
  </w:num>
  <w:num w:numId="15" w16cid:durableId="531654483">
    <w:abstractNumId w:val="8"/>
  </w:num>
  <w:num w:numId="16" w16cid:durableId="1435049879">
    <w:abstractNumId w:val="24"/>
  </w:num>
  <w:num w:numId="17" w16cid:durableId="1813207962">
    <w:abstractNumId w:val="3"/>
  </w:num>
  <w:num w:numId="18" w16cid:durableId="310335470">
    <w:abstractNumId w:val="30"/>
  </w:num>
  <w:num w:numId="19" w16cid:durableId="113866067">
    <w:abstractNumId w:val="38"/>
  </w:num>
  <w:num w:numId="20" w16cid:durableId="1936789210">
    <w:abstractNumId w:val="18"/>
  </w:num>
  <w:num w:numId="21" w16cid:durableId="82411199">
    <w:abstractNumId w:val="27"/>
  </w:num>
  <w:num w:numId="22" w16cid:durableId="1837376041">
    <w:abstractNumId w:val="19"/>
  </w:num>
  <w:num w:numId="23" w16cid:durableId="1870800204">
    <w:abstractNumId w:val="39"/>
  </w:num>
  <w:num w:numId="24" w16cid:durableId="2070838698">
    <w:abstractNumId w:val="0"/>
  </w:num>
  <w:num w:numId="25" w16cid:durableId="2115124883">
    <w:abstractNumId w:val="14"/>
  </w:num>
  <w:num w:numId="26" w16cid:durableId="1451053183">
    <w:abstractNumId w:val="20"/>
  </w:num>
  <w:num w:numId="27" w16cid:durableId="574558694">
    <w:abstractNumId w:val="28"/>
  </w:num>
  <w:num w:numId="28" w16cid:durableId="344132330">
    <w:abstractNumId w:val="33"/>
  </w:num>
  <w:num w:numId="29" w16cid:durableId="480074883">
    <w:abstractNumId w:val="32"/>
  </w:num>
  <w:num w:numId="30" w16cid:durableId="1387873110">
    <w:abstractNumId w:val="22"/>
  </w:num>
  <w:num w:numId="31" w16cid:durableId="1645237194">
    <w:abstractNumId w:val="35"/>
  </w:num>
  <w:num w:numId="32" w16cid:durableId="1533032480">
    <w:abstractNumId w:val="15"/>
  </w:num>
  <w:num w:numId="33" w16cid:durableId="1314800878">
    <w:abstractNumId w:val="26"/>
  </w:num>
  <w:num w:numId="34" w16cid:durableId="741871194">
    <w:abstractNumId w:val="1"/>
  </w:num>
  <w:num w:numId="35" w16cid:durableId="1395084950">
    <w:abstractNumId w:val="21"/>
  </w:num>
  <w:num w:numId="36" w16cid:durableId="1133207793">
    <w:abstractNumId w:val="2"/>
  </w:num>
  <w:num w:numId="37" w16cid:durableId="1921255303">
    <w:abstractNumId w:val="12"/>
  </w:num>
  <w:num w:numId="38" w16cid:durableId="811950497">
    <w:abstractNumId w:val="37"/>
  </w:num>
  <w:num w:numId="39" w16cid:durableId="1588348553">
    <w:abstractNumId w:val="5"/>
  </w:num>
  <w:num w:numId="40" w16cid:durableId="138976776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749"/>
    <w:rsid w:val="00076749"/>
    <w:rsid w:val="00085C63"/>
    <w:rsid w:val="001019F6"/>
    <w:rsid w:val="00107502"/>
    <w:rsid w:val="00143BB9"/>
    <w:rsid w:val="0017120F"/>
    <w:rsid w:val="00194004"/>
    <w:rsid w:val="001B67E5"/>
    <w:rsid w:val="00303D60"/>
    <w:rsid w:val="004E0895"/>
    <w:rsid w:val="00502414"/>
    <w:rsid w:val="005774CD"/>
    <w:rsid w:val="005E4F32"/>
    <w:rsid w:val="00644430"/>
    <w:rsid w:val="006C311F"/>
    <w:rsid w:val="006E3AF9"/>
    <w:rsid w:val="00784C51"/>
    <w:rsid w:val="007C6237"/>
    <w:rsid w:val="00863BD1"/>
    <w:rsid w:val="009272C6"/>
    <w:rsid w:val="009973C2"/>
    <w:rsid w:val="00A50E00"/>
    <w:rsid w:val="00B75578"/>
    <w:rsid w:val="00BC477C"/>
    <w:rsid w:val="00BF1B8C"/>
    <w:rsid w:val="00C82DE3"/>
    <w:rsid w:val="00CA71FD"/>
    <w:rsid w:val="00CE01C6"/>
    <w:rsid w:val="00D32B69"/>
    <w:rsid w:val="00E256C2"/>
    <w:rsid w:val="00ED0569"/>
    <w:rsid w:val="00F357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EEA0A"/>
  <w15:chartTrackingRefBased/>
  <w15:docId w15:val="{12698AE5-6B0E-473F-B1BF-C20855DBC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237"/>
    <w:pPr>
      <w:spacing w:after="0" w:line="240" w:lineRule="auto"/>
    </w:pPr>
    <w:rPr>
      <w:kern w:val="0"/>
      <w:sz w:val="24"/>
      <w:szCs w:val="24"/>
      <w14:ligatures w14:val="none"/>
    </w:rPr>
  </w:style>
  <w:style w:type="paragraph" w:styleId="Heading1">
    <w:name w:val="heading 1"/>
    <w:basedOn w:val="Normal"/>
    <w:next w:val="Normal"/>
    <w:link w:val="Heading1Char"/>
    <w:uiPriority w:val="9"/>
    <w:qFormat/>
    <w:rsid w:val="000767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67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767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767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67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674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674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674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674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7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67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767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767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67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67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67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67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6749"/>
    <w:rPr>
      <w:rFonts w:eastAsiaTheme="majorEastAsia" w:cstheme="majorBidi"/>
      <w:color w:val="272727" w:themeColor="text1" w:themeTint="D8"/>
    </w:rPr>
  </w:style>
  <w:style w:type="paragraph" w:styleId="Title">
    <w:name w:val="Title"/>
    <w:basedOn w:val="Normal"/>
    <w:next w:val="Normal"/>
    <w:link w:val="TitleChar"/>
    <w:uiPriority w:val="10"/>
    <w:qFormat/>
    <w:rsid w:val="0007674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67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67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67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6749"/>
    <w:pPr>
      <w:spacing w:before="160"/>
      <w:jc w:val="center"/>
    </w:pPr>
    <w:rPr>
      <w:i/>
      <w:iCs/>
      <w:color w:val="404040" w:themeColor="text1" w:themeTint="BF"/>
    </w:rPr>
  </w:style>
  <w:style w:type="character" w:customStyle="1" w:styleId="QuoteChar">
    <w:name w:val="Quote Char"/>
    <w:basedOn w:val="DefaultParagraphFont"/>
    <w:link w:val="Quote"/>
    <w:uiPriority w:val="29"/>
    <w:rsid w:val="00076749"/>
    <w:rPr>
      <w:i/>
      <w:iCs/>
      <w:color w:val="404040" w:themeColor="text1" w:themeTint="BF"/>
    </w:rPr>
  </w:style>
  <w:style w:type="paragraph" w:styleId="ListParagraph">
    <w:name w:val="List Paragraph"/>
    <w:basedOn w:val="Normal"/>
    <w:uiPriority w:val="34"/>
    <w:qFormat/>
    <w:rsid w:val="00076749"/>
    <w:pPr>
      <w:ind w:left="720"/>
      <w:contextualSpacing/>
    </w:pPr>
  </w:style>
  <w:style w:type="character" w:styleId="IntenseEmphasis">
    <w:name w:val="Intense Emphasis"/>
    <w:basedOn w:val="DefaultParagraphFont"/>
    <w:uiPriority w:val="21"/>
    <w:qFormat/>
    <w:rsid w:val="00076749"/>
    <w:rPr>
      <w:i/>
      <w:iCs/>
      <w:color w:val="0F4761" w:themeColor="accent1" w:themeShade="BF"/>
    </w:rPr>
  </w:style>
  <w:style w:type="paragraph" w:styleId="IntenseQuote">
    <w:name w:val="Intense Quote"/>
    <w:basedOn w:val="Normal"/>
    <w:next w:val="Normal"/>
    <w:link w:val="IntenseQuoteChar"/>
    <w:uiPriority w:val="30"/>
    <w:qFormat/>
    <w:rsid w:val="000767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6749"/>
    <w:rPr>
      <w:i/>
      <w:iCs/>
      <w:color w:val="0F4761" w:themeColor="accent1" w:themeShade="BF"/>
    </w:rPr>
  </w:style>
  <w:style w:type="character" w:styleId="IntenseReference">
    <w:name w:val="Intense Reference"/>
    <w:basedOn w:val="DefaultParagraphFont"/>
    <w:uiPriority w:val="32"/>
    <w:qFormat/>
    <w:rsid w:val="00076749"/>
    <w:rPr>
      <w:b/>
      <w:bCs/>
      <w:smallCaps/>
      <w:color w:val="0F4761" w:themeColor="accent1" w:themeShade="BF"/>
      <w:spacing w:val="5"/>
    </w:rPr>
  </w:style>
  <w:style w:type="paragraph" w:customStyle="1" w:styleId="mb-25">
    <w:name w:val="mb-2.5"/>
    <w:basedOn w:val="Normal"/>
    <w:rsid w:val="007C6237"/>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BC477C"/>
    <w:rPr>
      <w:color w:val="467886" w:themeColor="hyperlink"/>
      <w:u w:val="single"/>
    </w:rPr>
  </w:style>
  <w:style w:type="character" w:styleId="UnresolvedMention">
    <w:name w:val="Unresolved Mention"/>
    <w:basedOn w:val="DefaultParagraphFont"/>
    <w:uiPriority w:val="99"/>
    <w:semiHidden/>
    <w:unhideWhenUsed/>
    <w:rsid w:val="00BC477C"/>
    <w:rPr>
      <w:color w:val="605E5C"/>
      <w:shd w:val="clear" w:color="auto" w:fill="E1DFDD"/>
    </w:rPr>
  </w:style>
  <w:style w:type="paragraph" w:styleId="NormalWeb">
    <w:name w:val="Normal (Web)"/>
    <w:basedOn w:val="Normal"/>
    <w:uiPriority w:val="99"/>
    <w:semiHidden/>
    <w:unhideWhenUsed/>
    <w:rsid w:val="00ED0569"/>
    <w:rPr>
      <w:rFonts w:ascii="Times New Roman" w:hAnsi="Times New Roman" w:cs="Times New Roman"/>
    </w:rPr>
  </w:style>
  <w:style w:type="paragraph" w:styleId="TOCHeading">
    <w:name w:val="TOC Heading"/>
    <w:basedOn w:val="Heading1"/>
    <w:next w:val="Normal"/>
    <w:uiPriority w:val="39"/>
    <w:unhideWhenUsed/>
    <w:qFormat/>
    <w:rsid w:val="00863BD1"/>
    <w:pPr>
      <w:spacing w:before="240" w:after="0" w:line="259" w:lineRule="auto"/>
      <w:outlineLvl w:val="9"/>
    </w:pPr>
    <w:rPr>
      <w:sz w:val="32"/>
      <w:szCs w:val="32"/>
    </w:rPr>
  </w:style>
  <w:style w:type="paragraph" w:styleId="TOC2">
    <w:name w:val="toc 2"/>
    <w:basedOn w:val="Normal"/>
    <w:next w:val="Normal"/>
    <w:autoRedefine/>
    <w:uiPriority w:val="39"/>
    <w:unhideWhenUsed/>
    <w:rsid w:val="00863BD1"/>
    <w:pPr>
      <w:spacing w:after="100"/>
      <w:ind w:left="240"/>
    </w:pPr>
  </w:style>
  <w:style w:type="paragraph" w:styleId="TOC3">
    <w:name w:val="toc 3"/>
    <w:basedOn w:val="Normal"/>
    <w:next w:val="Normal"/>
    <w:autoRedefine/>
    <w:uiPriority w:val="39"/>
    <w:unhideWhenUsed/>
    <w:rsid w:val="00143BB9"/>
    <w:pPr>
      <w:spacing w:after="100"/>
      <w:ind w:left="480"/>
    </w:pPr>
  </w:style>
  <w:style w:type="paragraph" w:styleId="TOC1">
    <w:name w:val="toc 1"/>
    <w:basedOn w:val="Normal"/>
    <w:next w:val="Normal"/>
    <w:autoRedefine/>
    <w:uiPriority w:val="39"/>
    <w:unhideWhenUsed/>
    <w:rsid w:val="00143BB9"/>
    <w:pPr>
      <w:spacing w:after="100"/>
    </w:pPr>
  </w:style>
  <w:style w:type="paragraph" w:styleId="Header">
    <w:name w:val="header"/>
    <w:basedOn w:val="Normal"/>
    <w:link w:val="HeaderChar"/>
    <w:uiPriority w:val="99"/>
    <w:unhideWhenUsed/>
    <w:rsid w:val="00143BB9"/>
    <w:pPr>
      <w:tabs>
        <w:tab w:val="center" w:pos="4680"/>
        <w:tab w:val="right" w:pos="9360"/>
      </w:tabs>
    </w:pPr>
  </w:style>
  <w:style w:type="character" w:customStyle="1" w:styleId="HeaderChar">
    <w:name w:val="Header Char"/>
    <w:basedOn w:val="DefaultParagraphFont"/>
    <w:link w:val="Header"/>
    <w:uiPriority w:val="99"/>
    <w:rsid w:val="00143BB9"/>
    <w:rPr>
      <w:kern w:val="0"/>
      <w:sz w:val="24"/>
      <w:szCs w:val="24"/>
      <w14:ligatures w14:val="none"/>
    </w:rPr>
  </w:style>
  <w:style w:type="paragraph" w:styleId="Footer">
    <w:name w:val="footer"/>
    <w:basedOn w:val="Normal"/>
    <w:link w:val="FooterChar"/>
    <w:uiPriority w:val="99"/>
    <w:unhideWhenUsed/>
    <w:rsid w:val="00143BB9"/>
    <w:pPr>
      <w:tabs>
        <w:tab w:val="center" w:pos="4680"/>
        <w:tab w:val="right" w:pos="9360"/>
      </w:tabs>
    </w:pPr>
  </w:style>
  <w:style w:type="character" w:customStyle="1" w:styleId="FooterChar">
    <w:name w:val="Footer Char"/>
    <w:basedOn w:val="DefaultParagraphFont"/>
    <w:link w:val="Footer"/>
    <w:uiPriority w:val="99"/>
    <w:rsid w:val="00143BB9"/>
    <w:rPr>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426806">
      <w:bodyDiv w:val="1"/>
      <w:marLeft w:val="0"/>
      <w:marRight w:val="0"/>
      <w:marTop w:val="0"/>
      <w:marBottom w:val="0"/>
      <w:divBdr>
        <w:top w:val="none" w:sz="0" w:space="0" w:color="auto"/>
        <w:left w:val="none" w:sz="0" w:space="0" w:color="auto"/>
        <w:bottom w:val="none" w:sz="0" w:space="0" w:color="auto"/>
        <w:right w:val="none" w:sz="0" w:space="0" w:color="auto"/>
      </w:divBdr>
    </w:div>
    <w:div w:id="57629909">
      <w:bodyDiv w:val="1"/>
      <w:marLeft w:val="0"/>
      <w:marRight w:val="0"/>
      <w:marTop w:val="0"/>
      <w:marBottom w:val="0"/>
      <w:divBdr>
        <w:top w:val="none" w:sz="0" w:space="0" w:color="auto"/>
        <w:left w:val="none" w:sz="0" w:space="0" w:color="auto"/>
        <w:bottom w:val="none" w:sz="0" w:space="0" w:color="auto"/>
        <w:right w:val="none" w:sz="0" w:space="0" w:color="auto"/>
      </w:divBdr>
    </w:div>
    <w:div w:id="63725379">
      <w:bodyDiv w:val="1"/>
      <w:marLeft w:val="0"/>
      <w:marRight w:val="0"/>
      <w:marTop w:val="0"/>
      <w:marBottom w:val="0"/>
      <w:divBdr>
        <w:top w:val="none" w:sz="0" w:space="0" w:color="auto"/>
        <w:left w:val="none" w:sz="0" w:space="0" w:color="auto"/>
        <w:bottom w:val="none" w:sz="0" w:space="0" w:color="auto"/>
        <w:right w:val="none" w:sz="0" w:space="0" w:color="auto"/>
      </w:divBdr>
    </w:div>
    <w:div w:id="128519301">
      <w:bodyDiv w:val="1"/>
      <w:marLeft w:val="0"/>
      <w:marRight w:val="0"/>
      <w:marTop w:val="0"/>
      <w:marBottom w:val="0"/>
      <w:divBdr>
        <w:top w:val="none" w:sz="0" w:space="0" w:color="auto"/>
        <w:left w:val="none" w:sz="0" w:space="0" w:color="auto"/>
        <w:bottom w:val="none" w:sz="0" w:space="0" w:color="auto"/>
        <w:right w:val="none" w:sz="0" w:space="0" w:color="auto"/>
      </w:divBdr>
    </w:div>
    <w:div w:id="158884411">
      <w:bodyDiv w:val="1"/>
      <w:marLeft w:val="0"/>
      <w:marRight w:val="0"/>
      <w:marTop w:val="0"/>
      <w:marBottom w:val="0"/>
      <w:divBdr>
        <w:top w:val="none" w:sz="0" w:space="0" w:color="auto"/>
        <w:left w:val="none" w:sz="0" w:space="0" w:color="auto"/>
        <w:bottom w:val="none" w:sz="0" w:space="0" w:color="auto"/>
        <w:right w:val="none" w:sz="0" w:space="0" w:color="auto"/>
      </w:divBdr>
    </w:div>
    <w:div w:id="272791970">
      <w:bodyDiv w:val="1"/>
      <w:marLeft w:val="0"/>
      <w:marRight w:val="0"/>
      <w:marTop w:val="0"/>
      <w:marBottom w:val="0"/>
      <w:divBdr>
        <w:top w:val="none" w:sz="0" w:space="0" w:color="auto"/>
        <w:left w:val="none" w:sz="0" w:space="0" w:color="auto"/>
        <w:bottom w:val="none" w:sz="0" w:space="0" w:color="auto"/>
        <w:right w:val="none" w:sz="0" w:space="0" w:color="auto"/>
      </w:divBdr>
    </w:div>
    <w:div w:id="301692860">
      <w:bodyDiv w:val="1"/>
      <w:marLeft w:val="0"/>
      <w:marRight w:val="0"/>
      <w:marTop w:val="0"/>
      <w:marBottom w:val="0"/>
      <w:divBdr>
        <w:top w:val="none" w:sz="0" w:space="0" w:color="auto"/>
        <w:left w:val="none" w:sz="0" w:space="0" w:color="auto"/>
        <w:bottom w:val="none" w:sz="0" w:space="0" w:color="auto"/>
        <w:right w:val="none" w:sz="0" w:space="0" w:color="auto"/>
      </w:divBdr>
    </w:div>
    <w:div w:id="309866577">
      <w:bodyDiv w:val="1"/>
      <w:marLeft w:val="0"/>
      <w:marRight w:val="0"/>
      <w:marTop w:val="0"/>
      <w:marBottom w:val="0"/>
      <w:divBdr>
        <w:top w:val="none" w:sz="0" w:space="0" w:color="auto"/>
        <w:left w:val="none" w:sz="0" w:space="0" w:color="auto"/>
        <w:bottom w:val="none" w:sz="0" w:space="0" w:color="auto"/>
        <w:right w:val="none" w:sz="0" w:space="0" w:color="auto"/>
      </w:divBdr>
    </w:div>
    <w:div w:id="318585585">
      <w:bodyDiv w:val="1"/>
      <w:marLeft w:val="0"/>
      <w:marRight w:val="0"/>
      <w:marTop w:val="0"/>
      <w:marBottom w:val="0"/>
      <w:divBdr>
        <w:top w:val="none" w:sz="0" w:space="0" w:color="auto"/>
        <w:left w:val="none" w:sz="0" w:space="0" w:color="auto"/>
        <w:bottom w:val="none" w:sz="0" w:space="0" w:color="auto"/>
        <w:right w:val="none" w:sz="0" w:space="0" w:color="auto"/>
      </w:divBdr>
    </w:div>
    <w:div w:id="349917133">
      <w:bodyDiv w:val="1"/>
      <w:marLeft w:val="0"/>
      <w:marRight w:val="0"/>
      <w:marTop w:val="0"/>
      <w:marBottom w:val="0"/>
      <w:divBdr>
        <w:top w:val="none" w:sz="0" w:space="0" w:color="auto"/>
        <w:left w:val="none" w:sz="0" w:space="0" w:color="auto"/>
        <w:bottom w:val="none" w:sz="0" w:space="0" w:color="auto"/>
        <w:right w:val="none" w:sz="0" w:space="0" w:color="auto"/>
      </w:divBdr>
    </w:div>
    <w:div w:id="402068777">
      <w:bodyDiv w:val="1"/>
      <w:marLeft w:val="0"/>
      <w:marRight w:val="0"/>
      <w:marTop w:val="0"/>
      <w:marBottom w:val="0"/>
      <w:divBdr>
        <w:top w:val="none" w:sz="0" w:space="0" w:color="auto"/>
        <w:left w:val="none" w:sz="0" w:space="0" w:color="auto"/>
        <w:bottom w:val="none" w:sz="0" w:space="0" w:color="auto"/>
        <w:right w:val="none" w:sz="0" w:space="0" w:color="auto"/>
      </w:divBdr>
    </w:div>
    <w:div w:id="405957827">
      <w:bodyDiv w:val="1"/>
      <w:marLeft w:val="0"/>
      <w:marRight w:val="0"/>
      <w:marTop w:val="0"/>
      <w:marBottom w:val="0"/>
      <w:divBdr>
        <w:top w:val="none" w:sz="0" w:space="0" w:color="auto"/>
        <w:left w:val="none" w:sz="0" w:space="0" w:color="auto"/>
        <w:bottom w:val="none" w:sz="0" w:space="0" w:color="auto"/>
        <w:right w:val="none" w:sz="0" w:space="0" w:color="auto"/>
      </w:divBdr>
    </w:div>
    <w:div w:id="416752785">
      <w:bodyDiv w:val="1"/>
      <w:marLeft w:val="0"/>
      <w:marRight w:val="0"/>
      <w:marTop w:val="0"/>
      <w:marBottom w:val="0"/>
      <w:divBdr>
        <w:top w:val="none" w:sz="0" w:space="0" w:color="auto"/>
        <w:left w:val="none" w:sz="0" w:space="0" w:color="auto"/>
        <w:bottom w:val="none" w:sz="0" w:space="0" w:color="auto"/>
        <w:right w:val="none" w:sz="0" w:space="0" w:color="auto"/>
      </w:divBdr>
    </w:div>
    <w:div w:id="418715569">
      <w:bodyDiv w:val="1"/>
      <w:marLeft w:val="0"/>
      <w:marRight w:val="0"/>
      <w:marTop w:val="0"/>
      <w:marBottom w:val="0"/>
      <w:divBdr>
        <w:top w:val="none" w:sz="0" w:space="0" w:color="auto"/>
        <w:left w:val="none" w:sz="0" w:space="0" w:color="auto"/>
        <w:bottom w:val="none" w:sz="0" w:space="0" w:color="auto"/>
        <w:right w:val="none" w:sz="0" w:space="0" w:color="auto"/>
      </w:divBdr>
    </w:div>
    <w:div w:id="424618386">
      <w:bodyDiv w:val="1"/>
      <w:marLeft w:val="0"/>
      <w:marRight w:val="0"/>
      <w:marTop w:val="0"/>
      <w:marBottom w:val="0"/>
      <w:divBdr>
        <w:top w:val="none" w:sz="0" w:space="0" w:color="auto"/>
        <w:left w:val="none" w:sz="0" w:space="0" w:color="auto"/>
        <w:bottom w:val="none" w:sz="0" w:space="0" w:color="auto"/>
        <w:right w:val="none" w:sz="0" w:space="0" w:color="auto"/>
      </w:divBdr>
    </w:div>
    <w:div w:id="440030825">
      <w:bodyDiv w:val="1"/>
      <w:marLeft w:val="0"/>
      <w:marRight w:val="0"/>
      <w:marTop w:val="0"/>
      <w:marBottom w:val="0"/>
      <w:divBdr>
        <w:top w:val="none" w:sz="0" w:space="0" w:color="auto"/>
        <w:left w:val="none" w:sz="0" w:space="0" w:color="auto"/>
        <w:bottom w:val="none" w:sz="0" w:space="0" w:color="auto"/>
        <w:right w:val="none" w:sz="0" w:space="0" w:color="auto"/>
      </w:divBdr>
    </w:div>
    <w:div w:id="448552234">
      <w:bodyDiv w:val="1"/>
      <w:marLeft w:val="0"/>
      <w:marRight w:val="0"/>
      <w:marTop w:val="0"/>
      <w:marBottom w:val="0"/>
      <w:divBdr>
        <w:top w:val="none" w:sz="0" w:space="0" w:color="auto"/>
        <w:left w:val="none" w:sz="0" w:space="0" w:color="auto"/>
        <w:bottom w:val="none" w:sz="0" w:space="0" w:color="auto"/>
        <w:right w:val="none" w:sz="0" w:space="0" w:color="auto"/>
      </w:divBdr>
    </w:div>
    <w:div w:id="562175759">
      <w:bodyDiv w:val="1"/>
      <w:marLeft w:val="0"/>
      <w:marRight w:val="0"/>
      <w:marTop w:val="0"/>
      <w:marBottom w:val="0"/>
      <w:divBdr>
        <w:top w:val="none" w:sz="0" w:space="0" w:color="auto"/>
        <w:left w:val="none" w:sz="0" w:space="0" w:color="auto"/>
        <w:bottom w:val="none" w:sz="0" w:space="0" w:color="auto"/>
        <w:right w:val="none" w:sz="0" w:space="0" w:color="auto"/>
      </w:divBdr>
    </w:div>
    <w:div w:id="604658071">
      <w:bodyDiv w:val="1"/>
      <w:marLeft w:val="0"/>
      <w:marRight w:val="0"/>
      <w:marTop w:val="0"/>
      <w:marBottom w:val="0"/>
      <w:divBdr>
        <w:top w:val="none" w:sz="0" w:space="0" w:color="auto"/>
        <w:left w:val="none" w:sz="0" w:space="0" w:color="auto"/>
        <w:bottom w:val="none" w:sz="0" w:space="0" w:color="auto"/>
        <w:right w:val="none" w:sz="0" w:space="0" w:color="auto"/>
      </w:divBdr>
    </w:div>
    <w:div w:id="656110410">
      <w:bodyDiv w:val="1"/>
      <w:marLeft w:val="0"/>
      <w:marRight w:val="0"/>
      <w:marTop w:val="0"/>
      <w:marBottom w:val="0"/>
      <w:divBdr>
        <w:top w:val="none" w:sz="0" w:space="0" w:color="auto"/>
        <w:left w:val="none" w:sz="0" w:space="0" w:color="auto"/>
        <w:bottom w:val="none" w:sz="0" w:space="0" w:color="auto"/>
        <w:right w:val="none" w:sz="0" w:space="0" w:color="auto"/>
      </w:divBdr>
    </w:div>
    <w:div w:id="684987466">
      <w:bodyDiv w:val="1"/>
      <w:marLeft w:val="0"/>
      <w:marRight w:val="0"/>
      <w:marTop w:val="0"/>
      <w:marBottom w:val="0"/>
      <w:divBdr>
        <w:top w:val="none" w:sz="0" w:space="0" w:color="auto"/>
        <w:left w:val="none" w:sz="0" w:space="0" w:color="auto"/>
        <w:bottom w:val="none" w:sz="0" w:space="0" w:color="auto"/>
        <w:right w:val="none" w:sz="0" w:space="0" w:color="auto"/>
      </w:divBdr>
    </w:div>
    <w:div w:id="740904909">
      <w:bodyDiv w:val="1"/>
      <w:marLeft w:val="0"/>
      <w:marRight w:val="0"/>
      <w:marTop w:val="0"/>
      <w:marBottom w:val="0"/>
      <w:divBdr>
        <w:top w:val="none" w:sz="0" w:space="0" w:color="auto"/>
        <w:left w:val="none" w:sz="0" w:space="0" w:color="auto"/>
        <w:bottom w:val="none" w:sz="0" w:space="0" w:color="auto"/>
        <w:right w:val="none" w:sz="0" w:space="0" w:color="auto"/>
      </w:divBdr>
    </w:div>
    <w:div w:id="798301473">
      <w:bodyDiv w:val="1"/>
      <w:marLeft w:val="0"/>
      <w:marRight w:val="0"/>
      <w:marTop w:val="0"/>
      <w:marBottom w:val="0"/>
      <w:divBdr>
        <w:top w:val="none" w:sz="0" w:space="0" w:color="auto"/>
        <w:left w:val="none" w:sz="0" w:space="0" w:color="auto"/>
        <w:bottom w:val="none" w:sz="0" w:space="0" w:color="auto"/>
        <w:right w:val="none" w:sz="0" w:space="0" w:color="auto"/>
      </w:divBdr>
    </w:div>
    <w:div w:id="847522103">
      <w:bodyDiv w:val="1"/>
      <w:marLeft w:val="0"/>
      <w:marRight w:val="0"/>
      <w:marTop w:val="0"/>
      <w:marBottom w:val="0"/>
      <w:divBdr>
        <w:top w:val="none" w:sz="0" w:space="0" w:color="auto"/>
        <w:left w:val="none" w:sz="0" w:space="0" w:color="auto"/>
        <w:bottom w:val="none" w:sz="0" w:space="0" w:color="auto"/>
        <w:right w:val="none" w:sz="0" w:space="0" w:color="auto"/>
      </w:divBdr>
    </w:div>
    <w:div w:id="854727567">
      <w:bodyDiv w:val="1"/>
      <w:marLeft w:val="0"/>
      <w:marRight w:val="0"/>
      <w:marTop w:val="0"/>
      <w:marBottom w:val="0"/>
      <w:divBdr>
        <w:top w:val="none" w:sz="0" w:space="0" w:color="auto"/>
        <w:left w:val="none" w:sz="0" w:space="0" w:color="auto"/>
        <w:bottom w:val="none" w:sz="0" w:space="0" w:color="auto"/>
        <w:right w:val="none" w:sz="0" w:space="0" w:color="auto"/>
      </w:divBdr>
    </w:div>
    <w:div w:id="1021395693">
      <w:bodyDiv w:val="1"/>
      <w:marLeft w:val="0"/>
      <w:marRight w:val="0"/>
      <w:marTop w:val="0"/>
      <w:marBottom w:val="0"/>
      <w:divBdr>
        <w:top w:val="none" w:sz="0" w:space="0" w:color="auto"/>
        <w:left w:val="none" w:sz="0" w:space="0" w:color="auto"/>
        <w:bottom w:val="none" w:sz="0" w:space="0" w:color="auto"/>
        <w:right w:val="none" w:sz="0" w:space="0" w:color="auto"/>
      </w:divBdr>
    </w:div>
    <w:div w:id="1092627752">
      <w:bodyDiv w:val="1"/>
      <w:marLeft w:val="0"/>
      <w:marRight w:val="0"/>
      <w:marTop w:val="0"/>
      <w:marBottom w:val="0"/>
      <w:divBdr>
        <w:top w:val="none" w:sz="0" w:space="0" w:color="auto"/>
        <w:left w:val="none" w:sz="0" w:space="0" w:color="auto"/>
        <w:bottom w:val="none" w:sz="0" w:space="0" w:color="auto"/>
        <w:right w:val="none" w:sz="0" w:space="0" w:color="auto"/>
      </w:divBdr>
    </w:div>
    <w:div w:id="1095055999">
      <w:bodyDiv w:val="1"/>
      <w:marLeft w:val="0"/>
      <w:marRight w:val="0"/>
      <w:marTop w:val="0"/>
      <w:marBottom w:val="0"/>
      <w:divBdr>
        <w:top w:val="none" w:sz="0" w:space="0" w:color="auto"/>
        <w:left w:val="none" w:sz="0" w:space="0" w:color="auto"/>
        <w:bottom w:val="none" w:sz="0" w:space="0" w:color="auto"/>
        <w:right w:val="none" w:sz="0" w:space="0" w:color="auto"/>
      </w:divBdr>
    </w:div>
    <w:div w:id="1130903161">
      <w:bodyDiv w:val="1"/>
      <w:marLeft w:val="0"/>
      <w:marRight w:val="0"/>
      <w:marTop w:val="0"/>
      <w:marBottom w:val="0"/>
      <w:divBdr>
        <w:top w:val="none" w:sz="0" w:space="0" w:color="auto"/>
        <w:left w:val="none" w:sz="0" w:space="0" w:color="auto"/>
        <w:bottom w:val="none" w:sz="0" w:space="0" w:color="auto"/>
        <w:right w:val="none" w:sz="0" w:space="0" w:color="auto"/>
      </w:divBdr>
    </w:div>
    <w:div w:id="1213346689">
      <w:bodyDiv w:val="1"/>
      <w:marLeft w:val="0"/>
      <w:marRight w:val="0"/>
      <w:marTop w:val="0"/>
      <w:marBottom w:val="0"/>
      <w:divBdr>
        <w:top w:val="none" w:sz="0" w:space="0" w:color="auto"/>
        <w:left w:val="none" w:sz="0" w:space="0" w:color="auto"/>
        <w:bottom w:val="none" w:sz="0" w:space="0" w:color="auto"/>
        <w:right w:val="none" w:sz="0" w:space="0" w:color="auto"/>
      </w:divBdr>
    </w:div>
    <w:div w:id="1245187733">
      <w:bodyDiv w:val="1"/>
      <w:marLeft w:val="0"/>
      <w:marRight w:val="0"/>
      <w:marTop w:val="0"/>
      <w:marBottom w:val="0"/>
      <w:divBdr>
        <w:top w:val="none" w:sz="0" w:space="0" w:color="auto"/>
        <w:left w:val="none" w:sz="0" w:space="0" w:color="auto"/>
        <w:bottom w:val="none" w:sz="0" w:space="0" w:color="auto"/>
        <w:right w:val="none" w:sz="0" w:space="0" w:color="auto"/>
      </w:divBdr>
    </w:div>
    <w:div w:id="1253466576">
      <w:bodyDiv w:val="1"/>
      <w:marLeft w:val="0"/>
      <w:marRight w:val="0"/>
      <w:marTop w:val="0"/>
      <w:marBottom w:val="0"/>
      <w:divBdr>
        <w:top w:val="none" w:sz="0" w:space="0" w:color="auto"/>
        <w:left w:val="none" w:sz="0" w:space="0" w:color="auto"/>
        <w:bottom w:val="none" w:sz="0" w:space="0" w:color="auto"/>
        <w:right w:val="none" w:sz="0" w:space="0" w:color="auto"/>
      </w:divBdr>
    </w:div>
    <w:div w:id="1257137138">
      <w:bodyDiv w:val="1"/>
      <w:marLeft w:val="0"/>
      <w:marRight w:val="0"/>
      <w:marTop w:val="0"/>
      <w:marBottom w:val="0"/>
      <w:divBdr>
        <w:top w:val="none" w:sz="0" w:space="0" w:color="auto"/>
        <w:left w:val="none" w:sz="0" w:space="0" w:color="auto"/>
        <w:bottom w:val="none" w:sz="0" w:space="0" w:color="auto"/>
        <w:right w:val="none" w:sz="0" w:space="0" w:color="auto"/>
      </w:divBdr>
    </w:div>
    <w:div w:id="1304967173">
      <w:bodyDiv w:val="1"/>
      <w:marLeft w:val="0"/>
      <w:marRight w:val="0"/>
      <w:marTop w:val="0"/>
      <w:marBottom w:val="0"/>
      <w:divBdr>
        <w:top w:val="none" w:sz="0" w:space="0" w:color="auto"/>
        <w:left w:val="none" w:sz="0" w:space="0" w:color="auto"/>
        <w:bottom w:val="none" w:sz="0" w:space="0" w:color="auto"/>
        <w:right w:val="none" w:sz="0" w:space="0" w:color="auto"/>
      </w:divBdr>
    </w:div>
    <w:div w:id="1345743419">
      <w:bodyDiv w:val="1"/>
      <w:marLeft w:val="0"/>
      <w:marRight w:val="0"/>
      <w:marTop w:val="0"/>
      <w:marBottom w:val="0"/>
      <w:divBdr>
        <w:top w:val="none" w:sz="0" w:space="0" w:color="auto"/>
        <w:left w:val="none" w:sz="0" w:space="0" w:color="auto"/>
        <w:bottom w:val="none" w:sz="0" w:space="0" w:color="auto"/>
        <w:right w:val="none" w:sz="0" w:space="0" w:color="auto"/>
      </w:divBdr>
    </w:div>
    <w:div w:id="1348677999">
      <w:bodyDiv w:val="1"/>
      <w:marLeft w:val="0"/>
      <w:marRight w:val="0"/>
      <w:marTop w:val="0"/>
      <w:marBottom w:val="0"/>
      <w:divBdr>
        <w:top w:val="none" w:sz="0" w:space="0" w:color="auto"/>
        <w:left w:val="none" w:sz="0" w:space="0" w:color="auto"/>
        <w:bottom w:val="none" w:sz="0" w:space="0" w:color="auto"/>
        <w:right w:val="none" w:sz="0" w:space="0" w:color="auto"/>
      </w:divBdr>
    </w:div>
    <w:div w:id="1363088860">
      <w:bodyDiv w:val="1"/>
      <w:marLeft w:val="0"/>
      <w:marRight w:val="0"/>
      <w:marTop w:val="0"/>
      <w:marBottom w:val="0"/>
      <w:divBdr>
        <w:top w:val="none" w:sz="0" w:space="0" w:color="auto"/>
        <w:left w:val="none" w:sz="0" w:space="0" w:color="auto"/>
        <w:bottom w:val="none" w:sz="0" w:space="0" w:color="auto"/>
        <w:right w:val="none" w:sz="0" w:space="0" w:color="auto"/>
      </w:divBdr>
    </w:div>
    <w:div w:id="1375153290">
      <w:bodyDiv w:val="1"/>
      <w:marLeft w:val="0"/>
      <w:marRight w:val="0"/>
      <w:marTop w:val="0"/>
      <w:marBottom w:val="0"/>
      <w:divBdr>
        <w:top w:val="none" w:sz="0" w:space="0" w:color="auto"/>
        <w:left w:val="none" w:sz="0" w:space="0" w:color="auto"/>
        <w:bottom w:val="none" w:sz="0" w:space="0" w:color="auto"/>
        <w:right w:val="none" w:sz="0" w:space="0" w:color="auto"/>
      </w:divBdr>
    </w:div>
    <w:div w:id="1393652546">
      <w:bodyDiv w:val="1"/>
      <w:marLeft w:val="0"/>
      <w:marRight w:val="0"/>
      <w:marTop w:val="0"/>
      <w:marBottom w:val="0"/>
      <w:divBdr>
        <w:top w:val="none" w:sz="0" w:space="0" w:color="auto"/>
        <w:left w:val="none" w:sz="0" w:space="0" w:color="auto"/>
        <w:bottom w:val="none" w:sz="0" w:space="0" w:color="auto"/>
        <w:right w:val="none" w:sz="0" w:space="0" w:color="auto"/>
      </w:divBdr>
    </w:div>
    <w:div w:id="1439595761">
      <w:bodyDiv w:val="1"/>
      <w:marLeft w:val="0"/>
      <w:marRight w:val="0"/>
      <w:marTop w:val="0"/>
      <w:marBottom w:val="0"/>
      <w:divBdr>
        <w:top w:val="none" w:sz="0" w:space="0" w:color="auto"/>
        <w:left w:val="none" w:sz="0" w:space="0" w:color="auto"/>
        <w:bottom w:val="none" w:sz="0" w:space="0" w:color="auto"/>
        <w:right w:val="none" w:sz="0" w:space="0" w:color="auto"/>
      </w:divBdr>
    </w:div>
    <w:div w:id="1479884185">
      <w:bodyDiv w:val="1"/>
      <w:marLeft w:val="0"/>
      <w:marRight w:val="0"/>
      <w:marTop w:val="0"/>
      <w:marBottom w:val="0"/>
      <w:divBdr>
        <w:top w:val="none" w:sz="0" w:space="0" w:color="auto"/>
        <w:left w:val="none" w:sz="0" w:space="0" w:color="auto"/>
        <w:bottom w:val="none" w:sz="0" w:space="0" w:color="auto"/>
        <w:right w:val="none" w:sz="0" w:space="0" w:color="auto"/>
      </w:divBdr>
    </w:div>
    <w:div w:id="1504590250">
      <w:bodyDiv w:val="1"/>
      <w:marLeft w:val="0"/>
      <w:marRight w:val="0"/>
      <w:marTop w:val="0"/>
      <w:marBottom w:val="0"/>
      <w:divBdr>
        <w:top w:val="none" w:sz="0" w:space="0" w:color="auto"/>
        <w:left w:val="none" w:sz="0" w:space="0" w:color="auto"/>
        <w:bottom w:val="none" w:sz="0" w:space="0" w:color="auto"/>
        <w:right w:val="none" w:sz="0" w:space="0" w:color="auto"/>
      </w:divBdr>
    </w:div>
    <w:div w:id="1628657935">
      <w:bodyDiv w:val="1"/>
      <w:marLeft w:val="0"/>
      <w:marRight w:val="0"/>
      <w:marTop w:val="0"/>
      <w:marBottom w:val="0"/>
      <w:divBdr>
        <w:top w:val="none" w:sz="0" w:space="0" w:color="auto"/>
        <w:left w:val="none" w:sz="0" w:space="0" w:color="auto"/>
        <w:bottom w:val="none" w:sz="0" w:space="0" w:color="auto"/>
        <w:right w:val="none" w:sz="0" w:space="0" w:color="auto"/>
      </w:divBdr>
    </w:div>
    <w:div w:id="1735398082">
      <w:bodyDiv w:val="1"/>
      <w:marLeft w:val="0"/>
      <w:marRight w:val="0"/>
      <w:marTop w:val="0"/>
      <w:marBottom w:val="0"/>
      <w:divBdr>
        <w:top w:val="none" w:sz="0" w:space="0" w:color="auto"/>
        <w:left w:val="none" w:sz="0" w:space="0" w:color="auto"/>
        <w:bottom w:val="none" w:sz="0" w:space="0" w:color="auto"/>
        <w:right w:val="none" w:sz="0" w:space="0" w:color="auto"/>
      </w:divBdr>
    </w:div>
    <w:div w:id="1800299848">
      <w:bodyDiv w:val="1"/>
      <w:marLeft w:val="0"/>
      <w:marRight w:val="0"/>
      <w:marTop w:val="0"/>
      <w:marBottom w:val="0"/>
      <w:divBdr>
        <w:top w:val="none" w:sz="0" w:space="0" w:color="auto"/>
        <w:left w:val="none" w:sz="0" w:space="0" w:color="auto"/>
        <w:bottom w:val="none" w:sz="0" w:space="0" w:color="auto"/>
        <w:right w:val="none" w:sz="0" w:space="0" w:color="auto"/>
      </w:divBdr>
    </w:div>
    <w:div w:id="1899439167">
      <w:bodyDiv w:val="1"/>
      <w:marLeft w:val="0"/>
      <w:marRight w:val="0"/>
      <w:marTop w:val="0"/>
      <w:marBottom w:val="0"/>
      <w:divBdr>
        <w:top w:val="none" w:sz="0" w:space="0" w:color="auto"/>
        <w:left w:val="none" w:sz="0" w:space="0" w:color="auto"/>
        <w:bottom w:val="none" w:sz="0" w:space="0" w:color="auto"/>
        <w:right w:val="none" w:sz="0" w:space="0" w:color="auto"/>
      </w:divBdr>
    </w:div>
    <w:div w:id="1996646410">
      <w:bodyDiv w:val="1"/>
      <w:marLeft w:val="0"/>
      <w:marRight w:val="0"/>
      <w:marTop w:val="0"/>
      <w:marBottom w:val="0"/>
      <w:divBdr>
        <w:top w:val="none" w:sz="0" w:space="0" w:color="auto"/>
        <w:left w:val="none" w:sz="0" w:space="0" w:color="auto"/>
        <w:bottom w:val="none" w:sz="0" w:space="0" w:color="auto"/>
        <w:right w:val="none" w:sz="0" w:space="0" w:color="auto"/>
      </w:divBdr>
    </w:div>
    <w:div w:id="2001731987">
      <w:bodyDiv w:val="1"/>
      <w:marLeft w:val="0"/>
      <w:marRight w:val="0"/>
      <w:marTop w:val="0"/>
      <w:marBottom w:val="0"/>
      <w:divBdr>
        <w:top w:val="none" w:sz="0" w:space="0" w:color="auto"/>
        <w:left w:val="none" w:sz="0" w:space="0" w:color="auto"/>
        <w:bottom w:val="none" w:sz="0" w:space="0" w:color="auto"/>
        <w:right w:val="none" w:sz="0" w:space="0" w:color="auto"/>
      </w:divBdr>
    </w:div>
    <w:div w:id="2067751567">
      <w:bodyDiv w:val="1"/>
      <w:marLeft w:val="0"/>
      <w:marRight w:val="0"/>
      <w:marTop w:val="0"/>
      <w:marBottom w:val="0"/>
      <w:divBdr>
        <w:top w:val="none" w:sz="0" w:space="0" w:color="auto"/>
        <w:left w:val="none" w:sz="0" w:space="0" w:color="auto"/>
        <w:bottom w:val="none" w:sz="0" w:space="0" w:color="auto"/>
        <w:right w:val="none" w:sz="0" w:space="0" w:color="auto"/>
      </w:divBdr>
    </w:div>
    <w:div w:id="210864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azure.microsoft.com/en-us/services/active-directory/" TargetMode="External"/><Relationship Id="rId39" Type="http://schemas.openxmlformats.org/officeDocument/2006/relationships/theme" Target="theme/theme1.xml"/><Relationship Id="rId21" Type="http://schemas.openxmlformats.org/officeDocument/2006/relationships/image" Target="media/image11.png"/><Relationship Id="rId34" Type="http://schemas.openxmlformats.org/officeDocument/2006/relationships/hyperlink" Target="https://learn.microsoft.com/en-us/azure/compliance/" TargetMode="External"/><Relationship Id="rId7" Type="http://schemas.openxmlformats.org/officeDocument/2006/relationships/endnotes" Target="endnotes.xml"/><Relationship Id="rId12" Type="http://schemas.openxmlformats.org/officeDocument/2006/relationships/customXml" Target="ink/ink3.xml"/><Relationship Id="rId17" Type="http://schemas.openxmlformats.org/officeDocument/2006/relationships/image" Target="media/image7.png"/><Relationship Id="rId25" Type="http://schemas.openxmlformats.org/officeDocument/2006/relationships/hyperlink" Target="https://azure.microsoft.com/en-us/pricing/tco-calculator/" TargetMode="External"/><Relationship Id="rId33" Type="http://schemas.openxmlformats.org/officeDocument/2006/relationships/hyperlink" Target="https://learn.microsoft.com/en-us/azure/active-directory/conditional-acces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learn.microsoft.com/en-us/azure/role-based-access-control/overvie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azure.microsoft.com/en-us/services/cost-management/" TargetMode="External"/><Relationship Id="rId32" Type="http://schemas.openxmlformats.org/officeDocument/2006/relationships/hyperlink" Target="https://learn.microsoft.com/en-us/azure/role-based-access-control/" TargetMode="External"/><Relationship Id="rId37" Type="http://schemas.openxmlformats.org/officeDocument/2006/relationships/hyperlink" Target="https://learn.microsoft.com/en-us/azure/azure-monitor/"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aws.amazon.com/pricing/" TargetMode="External"/><Relationship Id="rId28" Type="http://schemas.openxmlformats.org/officeDocument/2006/relationships/hyperlink" Target="https://learn.microsoft.com/en-us/azure/active-directory/" TargetMode="External"/><Relationship Id="rId36" Type="http://schemas.openxmlformats.org/officeDocument/2006/relationships/hyperlink" Target="https://learn.microsoft.com/en-us/azure/site-recovery/" TargetMode="External"/><Relationship Id="rId10" Type="http://schemas.openxmlformats.org/officeDocument/2006/relationships/customXml" Target="ink/ink2.xml"/><Relationship Id="rId19" Type="http://schemas.openxmlformats.org/officeDocument/2006/relationships/image" Target="media/image9.png"/><Relationship Id="rId31" Type="http://schemas.openxmlformats.org/officeDocument/2006/relationships/hyperlink" Target="https://learn.microsoft.com/en-us/azure/governance/policy/"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learn.microsoft.com/en-us/mem/intune/fundamentals/what-is-intune" TargetMode="External"/><Relationship Id="rId30" Type="http://schemas.openxmlformats.org/officeDocument/2006/relationships/hyperlink" Target="https://learn.microsoft.com/en-us/azure/cloud-adoption-framework/governance/" TargetMode="External"/><Relationship Id="rId35" Type="http://schemas.openxmlformats.org/officeDocument/2006/relationships/hyperlink" Target="https://learn.microsoft.com/en-us/azure/backup/" TargetMode="External"/><Relationship Id="rId8" Type="http://schemas.openxmlformats.org/officeDocument/2006/relationships/customXml" Target="ink/ink1.xml"/><Relationship Id="rId3"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8-19T14:23:34.787"/>
    </inkml:context>
    <inkml:brush xml:id="br0">
      <inkml:brushProperty name="width" value="0.1" units="cm"/>
      <inkml:brushProperty name="height" value="0.1" units="cm"/>
      <inkml:brushProperty name="color" value="#333333"/>
    </inkml:brush>
  </inkml:definitions>
  <inkml:trace contextRef="#ctx0" brushRef="#br0">1 1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1-04T19:35:16.549"/>
    </inkml:context>
    <inkml:brush xml:id="br0">
      <inkml:brushProperty name="width" value="0.1" units="cm"/>
      <inkml:brushProperty name="height" value="0.1" units="cm"/>
      <inkml:brushProperty name="color" value="#333333"/>
    </inkml:brush>
  </inkml:definitions>
  <inkml:trace contextRef="#ctx0" brushRef="#br0">1 0 17567,'11'0'0,"1"0"3138,0 0-3138,0 0 0,-6 0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8-19T14:23:34.788"/>
    </inkml:context>
    <inkml:brush xml:id="br0">
      <inkml:brushProperty name="width" value="0.1" units="cm"/>
      <inkml:brushProperty name="height" value="0.1" units="cm"/>
      <inkml:brushProperty name="color" value="#333333"/>
    </inkml:brush>
  </inkml:definitions>
  <inkml:trace contextRef="#ctx0" brushRef="#br0">0 5383 24575,'25'0'0,"3"-6"0,36-12 0,16-5 0,5-3 0,14-6-1639,-33 9 1,8-3-1,7-3 1,4-2 0,2 0-1,2 1 1452,-8 3 1,2 0 0,3-1 0,2 0 0,2 0-1,1-2 1,3 0 0,1-1-10,-13 3 0,-1 1 0,-2 0 0,2 0 0,1-1 0,3-1 1,4-2-1,6-2 0,7-2 0,7-2 0,9-4 196,-56 20 0,2-2 0,4 0 0,3-2 0,3-1 0,2 0 0,3-2 0,2 0 0,3-1 0,2-1 0,2-1 0,2 0 0,2-1 0,1-1 0,2 0 0,2 0 0,0-2 0,3 1 0,0-1 0,1 0 0,1-1 0,1 0 0,0 0 0,1 0 0,0-1 0,0 1 0,1-1 0,-1 0 0,1 1 0,-1 0 0,-1-1 0,1 1 0,-2 0 0,0 1 0,-1-1 0,-1 1 0,-1 1 0,-1-1 0,-2 2 0,-1-1 0,-2 2 0,-2 0 0,-1 0 0,-2 2 0,-3 0 0,-1 1 0,-3 0-33,23-7 0,-3 0 1,-2 2-1,-2 0 1,-3 1-1,-1 0 1,-1 1-1,-3 0 1,0 1-1,-1 0 1,-1 1-1,0-1 1,-1 1-1,0 0 1,1-1-1,-1 1 0,2-1 1,-1 1-1,2-2 1,2 1-1,0-1 1,2-1-1,2 0 1,2-1-1,3-1 1,1 0-1,4-2 33,-23 8 0,2 0 0,3-1 0,2-1 0,1-1 0,2 0 0,2-1 0,2 0 0,1-1 0,1 0 0,2-1 0,1 0 0,1 0 0,0-1 0,2 0 0,0 0 0,0 0 0,1-1 0,0 0 0,1 1 0,-1-1 0,1 0 0,-1 1 0,0-1 0,0 1 0,-1 0 0,0 0 0,-2 0 0,0 1 0,-1 0 0,-1 0 0,-1 1 0,-2 0 0,-1 1 0,-2 0 0,-1 1 0,-3 0 0,-1 1 0,-2 1 0,-2 1 0,-2 0 0,-3 1 0,-3 1 0,-2 1 0,-2 1 0,-4 1 0,-2 1 0,54-20 0,-6 3 0,-5 1 0,-4 2 0,-6 1 0,-3 2 0,-5 2 0,-3 1 0,-4 1 0,-3 2 0,-3 1 0,-3 2 0,-2 1 0,24-7 0,-4 3 0,-6 2 0,-8 3 0,-11 4 0,-13 2 0,35-10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4AF0C-D664-48DB-892F-BB3E284BC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25</Pages>
  <Words>6409</Words>
  <Characters>36537</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Artiom Dominic (2027538)</dc:creator>
  <cp:keywords/>
  <dc:description/>
  <cp:lastModifiedBy>Artiom Dominic (2027538)</cp:lastModifiedBy>
  <cp:revision>4</cp:revision>
  <dcterms:created xsi:type="dcterms:W3CDTF">2024-11-10T16:23:00Z</dcterms:created>
  <dcterms:modified xsi:type="dcterms:W3CDTF">2024-12-16T23:24:00Z</dcterms:modified>
</cp:coreProperties>
</file>