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F24D35" w14:textId="77777777" w:rsidR="008C494B" w:rsidRPr="00AF1BD0" w:rsidRDefault="008C494B" w:rsidP="00AF1BD0">
      <w:pPr>
        <w:pStyle w:val="Title"/>
        <w:pBdr>
          <w:bottom w:val="single" w:sz="4" w:space="1" w:color="auto"/>
        </w:pBdr>
        <w:spacing w:line="480" w:lineRule="auto"/>
        <w:rPr>
          <w:rFonts w:ascii="Arial" w:hAnsi="Arial" w:cs="Arial"/>
          <w:sz w:val="44"/>
          <w:szCs w:val="44"/>
          <w:lang w:val="en-IN"/>
        </w:rPr>
      </w:pPr>
    </w:p>
    <w:p w14:paraId="554F2EE6" w14:textId="77777777" w:rsidR="00D6408A" w:rsidRDefault="00D6408A" w:rsidP="00D6408A">
      <w:pPr>
        <w:pStyle w:val="Title"/>
        <w:pBdr>
          <w:bottom w:val="single" w:sz="4" w:space="1" w:color="auto"/>
        </w:pBdr>
        <w:spacing w:line="276" w:lineRule="auto"/>
        <w:jc w:val="left"/>
        <w:rPr>
          <w:rFonts w:ascii="Arial" w:hAnsi="Arial" w:cs="Arial"/>
          <w:sz w:val="44"/>
          <w:szCs w:val="44"/>
          <w:lang w:val="en-IN"/>
        </w:rPr>
      </w:pPr>
      <w:r>
        <w:rPr>
          <w:rFonts w:ascii="Arial" w:hAnsi="Arial" w:cs="Arial"/>
          <w:sz w:val="44"/>
          <w:szCs w:val="44"/>
          <w:lang w:val="en-IN"/>
        </w:rPr>
        <w:t xml:space="preserve">                      </w:t>
      </w:r>
      <w:r w:rsidR="008C494B" w:rsidRPr="00AF1BD0">
        <w:rPr>
          <w:rFonts w:ascii="Arial" w:hAnsi="Arial" w:cs="Arial"/>
          <w:sz w:val="44"/>
          <w:szCs w:val="44"/>
          <w:lang w:val="en-IN"/>
        </w:rPr>
        <w:t>Exploring</w:t>
      </w:r>
      <w:r>
        <w:rPr>
          <w:rFonts w:ascii="Arial" w:hAnsi="Arial" w:cs="Arial"/>
          <w:sz w:val="44"/>
          <w:szCs w:val="44"/>
          <w:lang w:val="en-IN"/>
        </w:rPr>
        <w:t xml:space="preserve"> </w:t>
      </w:r>
      <w:r w:rsidR="008C494B" w:rsidRPr="00AF1BD0">
        <w:rPr>
          <w:rFonts w:ascii="Arial" w:hAnsi="Arial" w:cs="Arial"/>
          <w:sz w:val="44"/>
          <w:szCs w:val="44"/>
          <w:lang w:val="en-IN"/>
        </w:rPr>
        <w:t>Leadership Approaches</w:t>
      </w:r>
      <w:r>
        <w:rPr>
          <w:rFonts w:ascii="Arial" w:hAnsi="Arial" w:cs="Arial"/>
          <w:sz w:val="44"/>
          <w:szCs w:val="44"/>
          <w:lang w:val="en-IN"/>
        </w:rPr>
        <w:t xml:space="preserve"> </w:t>
      </w:r>
    </w:p>
    <w:p w14:paraId="68744D64" w14:textId="32DF0116" w:rsidR="008C494B" w:rsidRPr="00AF1BD0" w:rsidRDefault="008C494B" w:rsidP="00D6408A">
      <w:pPr>
        <w:pStyle w:val="Title"/>
        <w:pBdr>
          <w:bottom w:val="single" w:sz="4" w:space="1" w:color="auto"/>
        </w:pBdr>
        <w:spacing w:line="276" w:lineRule="auto"/>
        <w:jc w:val="left"/>
        <w:rPr>
          <w:rFonts w:ascii="Arial" w:hAnsi="Arial" w:cs="Arial"/>
          <w:sz w:val="44"/>
          <w:szCs w:val="44"/>
          <w:lang w:val="en-IN"/>
        </w:rPr>
      </w:pPr>
      <w:r w:rsidRPr="00AF1BD0">
        <w:rPr>
          <w:rFonts w:ascii="Arial" w:hAnsi="Arial" w:cs="Arial"/>
          <w:sz w:val="44"/>
          <w:szCs w:val="44"/>
          <w:lang w:val="en-IN"/>
        </w:rPr>
        <w:t>and Managerial Styles in the Hotel Industry</w:t>
      </w:r>
    </w:p>
    <w:p w14:paraId="787F2B13" w14:textId="77777777" w:rsidR="00D6408A" w:rsidRDefault="00D6408A" w:rsidP="00AF1BD0">
      <w:pPr>
        <w:spacing w:line="480" w:lineRule="auto"/>
        <w:jc w:val="left"/>
        <w:rPr>
          <w:rFonts w:ascii="Arial" w:hAnsi="Arial" w:cs="Arial"/>
          <w:lang w:val="en-IN"/>
        </w:rPr>
      </w:pPr>
    </w:p>
    <w:p w14:paraId="5F4422AC" w14:textId="77777777" w:rsidR="00D6408A" w:rsidRDefault="00D6408A" w:rsidP="00AF1BD0">
      <w:pPr>
        <w:spacing w:line="480" w:lineRule="auto"/>
        <w:jc w:val="left"/>
        <w:rPr>
          <w:rFonts w:ascii="Arial" w:hAnsi="Arial" w:cs="Arial"/>
          <w:lang w:val="en-IN"/>
        </w:rPr>
      </w:pPr>
    </w:p>
    <w:p w14:paraId="2E45D3A0" w14:textId="77777777" w:rsidR="00D6408A" w:rsidRDefault="00D6408A" w:rsidP="00AF1BD0">
      <w:pPr>
        <w:spacing w:line="480" w:lineRule="auto"/>
        <w:jc w:val="left"/>
        <w:rPr>
          <w:rFonts w:ascii="Arial" w:hAnsi="Arial" w:cs="Arial"/>
          <w:lang w:val="en-IN"/>
        </w:rPr>
      </w:pPr>
    </w:p>
    <w:p w14:paraId="04164B61" w14:textId="77777777" w:rsidR="00D6408A" w:rsidRDefault="00D6408A" w:rsidP="00AF1BD0">
      <w:pPr>
        <w:spacing w:line="480" w:lineRule="auto"/>
        <w:jc w:val="left"/>
        <w:rPr>
          <w:rFonts w:ascii="Arial" w:hAnsi="Arial" w:cs="Arial"/>
          <w:lang w:val="en-IN"/>
        </w:rPr>
      </w:pPr>
      <w:r>
        <w:rPr>
          <w:rFonts w:ascii="Arial" w:hAnsi="Arial" w:cs="Arial"/>
          <w:lang w:val="en-IN"/>
        </w:rPr>
        <w:t xml:space="preserve">Name: Simona Militaru </w:t>
      </w:r>
    </w:p>
    <w:p w14:paraId="1EF6E79A" w14:textId="77777777" w:rsidR="00D6408A" w:rsidRDefault="00D6408A" w:rsidP="00AF1BD0">
      <w:pPr>
        <w:spacing w:line="480" w:lineRule="auto"/>
        <w:jc w:val="left"/>
        <w:rPr>
          <w:rFonts w:ascii="Arial" w:hAnsi="Arial" w:cs="Arial"/>
          <w:lang w:val="en-IN"/>
        </w:rPr>
      </w:pPr>
      <w:r>
        <w:rPr>
          <w:rFonts w:ascii="Arial" w:hAnsi="Arial" w:cs="Arial"/>
          <w:lang w:val="en-IN"/>
        </w:rPr>
        <w:t>Student ID number: 2214268</w:t>
      </w:r>
    </w:p>
    <w:p w14:paraId="38A69A2F" w14:textId="77777777" w:rsidR="00D6408A" w:rsidRDefault="00D6408A" w:rsidP="00AF1BD0">
      <w:pPr>
        <w:spacing w:line="480" w:lineRule="auto"/>
        <w:jc w:val="left"/>
        <w:rPr>
          <w:rFonts w:ascii="Arial" w:hAnsi="Arial" w:cs="Arial"/>
          <w:lang w:val="en-IN"/>
        </w:rPr>
      </w:pPr>
      <w:r>
        <w:rPr>
          <w:rFonts w:ascii="Arial" w:hAnsi="Arial" w:cs="Arial"/>
          <w:lang w:val="en-IN"/>
        </w:rPr>
        <w:t>The module title: Management &amp; Organisational Behaviour (BMIH5004)</w:t>
      </w:r>
    </w:p>
    <w:p w14:paraId="7E3126FD" w14:textId="42D190DF" w:rsidR="00D6408A" w:rsidRDefault="00D6408A" w:rsidP="00AF1BD0">
      <w:pPr>
        <w:spacing w:line="480" w:lineRule="auto"/>
        <w:jc w:val="left"/>
        <w:rPr>
          <w:rFonts w:ascii="Arial" w:hAnsi="Arial" w:cs="Arial"/>
          <w:lang w:val="en-IN"/>
        </w:rPr>
      </w:pPr>
      <w:r>
        <w:rPr>
          <w:rFonts w:ascii="Arial" w:hAnsi="Arial" w:cs="Arial"/>
          <w:lang w:val="en-IN"/>
        </w:rPr>
        <w:t>Lecturer’s name: Lola Villard-Coles</w:t>
      </w:r>
      <w:r w:rsidR="008C494B" w:rsidRPr="00AF1BD0">
        <w:rPr>
          <w:rFonts w:ascii="Arial" w:hAnsi="Arial" w:cs="Arial"/>
          <w:lang w:val="en-IN"/>
        </w:rPr>
        <w:br w:type="page"/>
      </w:r>
    </w:p>
    <w:p w14:paraId="39485FC3" w14:textId="77777777" w:rsidR="00D6408A" w:rsidRPr="00AF1BD0" w:rsidRDefault="00D6408A" w:rsidP="00AF1BD0">
      <w:pPr>
        <w:spacing w:line="480" w:lineRule="auto"/>
        <w:jc w:val="left"/>
        <w:rPr>
          <w:rFonts w:ascii="Arial" w:hAnsi="Arial" w:cs="Arial"/>
          <w:lang w:val="en-IN"/>
        </w:rPr>
      </w:pPr>
    </w:p>
    <w:p w14:paraId="6CA9CD6C" w14:textId="77777777" w:rsidR="008F7E12" w:rsidRPr="00AF1BD0" w:rsidRDefault="008C494B" w:rsidP="00AF1BD0">
      <w:pPr>
        <w:pStyle w:val="Heading1"/>
        <w:rPr>
          <w:rFonts w:ascii="Arial" w:hAnsi="Arial" w:cs="Arial"/>
          <w:lang w:val="en-IN"/>
        </w:rPr>
      </w:pPr>
      <w:r w:rsidRPr="00AF1BD0">
        <w:rPr>
          <w:rFonts w:ascii="Arial" w:hAnsi="Arial" w:cs="Arial"/>
          <w:lang w:val="en-IN"/>
        </w:rPr>
        <w:t>Introduction</w:t>
      </w:r>
    </w:p>
    <w:p w14:paraId="493AAA16" w14:textId="77777777" w:rsidR="0079539C" w:rsidRPr="00AF1BD0" w:rsidRDefault="0079539C" w:rsidP="00AF1BD0">
      <w:pPr>
        <w:spacing w:line="480" w:lineRule="auto"/>
        <w:rPr>
          <w:rFonts w:ascii="Arial" w:hAnsi="Arial" w:cs="Arial"/>
          <w:lang w:val="en-IN"/>
        </w:rPr>
      </w:pPr>
      <w:r w:rsidRPr="00AF1BD0">
        <w:rPr>
          <w:rFonts w:ascii="Arial" w:hAnsi="Arial" w:cs="Arial"/>
          <w:lang w:val="en-IN"/>
        </w:rPr>
        <w:t>Leadership is an outstanding feature in the hotel industry and it is one of the key factors that influence companies’ performance and ability to adapt to changes in hospitality</w:t>
      </w:r>
      <w:r w:rsidR="00071CBF">
        <w:rPr>
          <w:rFonts w:ascii="Arial" w:hAnsi="Arial" w:cs="Arial"/>
          <w:lang w:val="en-IN"/>
        </w:rPr>
        <w:t xml:space="preserve"> (</w:t>
      </w:r>
      <w:r w:rsidR="00071CBF">
        <w:rPr>
          <w:rFonts w:ascii="Arial" w:hAnsi="Arial" w:cs="Arial"/>
        </w:rPr>
        <w:t xml:space="preserve">Mullins, </w:t>
      </w:r>
      <w:r w:rsidR="00071CBF" w:rsidRPr="00AF1BD0">
        <w:rPr>
          <w:rFonts w:ascii="Arial" w:hAnsi="Arial" w:cs="Arial"/>
        </w:rPr>
        <w:t>2016)</w:t>
      </w:r>
      <w:r w:rsidRPr="00AF1BD0">
        <w:rPr>
          <w:rFonts w:ascii="Arial" w:hAnsi="Arial" w:cs="Arial"/>
          <w:lang w:val="en-IN"/>
        </w:rPr>
        <w:t>. A winning leadership not only encourages service excellence but also creates a workplace that promotes development, change and guests' satisfactions. Leaders in this area have to oversee a range of different challenges, including guest service, staff management, financial affairs, and market position. Their role spans beyond the door of conventional management to create the guest experience, employee morale and organizational performance</w:t>
      </w:r>
      <w:r w:rsidR="00071CBF">
        <w:rPr>
          <w:rFonts w:ascii="Arial" w:hAnsi="Arial" w:cs="Arial"/>
          <w:lang w:val="en-IN"/>
        </w:rPr>
        <w:t xml:space="preserve"> </w:t>
      </w:r>
      <w:r w:rsidR="00265965" w:rsidRPr="00AF1BD0">
        <w:rPr>
          <w:rFonts w:ascii="Arial" w:hAnsi="Arial" w:cs="Arial"/>
          <w:lang w:val="en-IN"/>
        </w:rPr>
        <w:t xml:space="preserve">(Huertas-Valdivia </w:t>
      </w:r>
      <w:r w:rsidR="00265965" w:rsidRPr="00071CBF">
        <w:rPr>
          <w:rFonts w:ascii="Arial" w:hAnsi="Arial" w:cs="Arial"/>
          <w:i/>
          <w:lang w:val="en-IN"/>
        </w:rPr>
        <w:t>et al</w:t>
      </w:r>
      <w:r w:rsidR="00265965" w:rsidRPr="00AF1BD0">
        <w:rPr>
          <w:rFonts w:ascii="Arial" w:hAnsi="Arial" w:cs="Arial"/>
          <w:lang w:val="en-IN"/>
        </w:rPr>
        <w:t>., 2019)</w:t>
      </w:r>
      <w:r w:rsidRPr="00AF1BD0">
        <w:rPr>
          <w:rFonts w:ascii="Arial" w:hAnsi="Arial" w:cs="Arial"/>
          <w:lang w:val="en-IN"/>
        </w:rPr>
        <w:t>.</w:t>
      </w:r>
    </w:p>
    <w:p w14:paraId="6A9BDF96" w14:textId="77777777" w:rsidR="005B3D07" w:rsidRPr="00AF1BD0" w:rsidRDefault="0079539C" w:rsidP="00AF1BD0">
      <w:pPr>
        <w:spacing w:line="480" w:lineRule="auto"/>
        <w:rPr>
          <w:rFonts w:ascii="Arial" w:hAnsi="Arial" w:cs="Arial"/>
          <w:lang w:val="en-IN"/>
        </w:rPr>
      </w:pPr>
      <w:r w:rsidRPr="00AF1BD0">
        <w:rPr>
          <w:rFonts w:ascii="Arial" w:hAnsi="Arial" w:cs="Arial"/>
          <w:lang w:val="en-IN"/>
        </w:rPr>
        <w:t>The aim of this essay is to critically analyze multiple leadership models commonly used in the Hotel Industry and to evaluate their adequacy to successfully adapt to the challenging nature of the industry. The essay endeavours to explain a correlation between leadership approaches and organizations’ performance through a combination of the exploration of a variety of leadership and management theories. By employing in-depth analysis and empirical findings, it aims to be a guidance for hotel managers, leaders, and scholars to improve leadership effectiveness and build a sustainable success in the permanently changing hotel industry.</w:t>
      </w:r>
    </w:p>
    <w:p w14:paraId="750B5697" w14:textId="77777777" w:rsidR="00D6408A" w:rsidRDefault="00D6408A" w:rsidP="00AF1BD0">
      <w:pPr>
        <w:pStyle w:val="Heading1"/>
        <w:rPr>
          <w:rFonts w:ascii="Arial" w:hAnsi="Arial" w:cs="Arial"/>
        </w:rPr>
      </w:pPr>
    </w:p>
    <w:p w14:paraId="78DD7646" w14:textId="7CAF8842" w:rsidR="008C494B" w:rsidRPr="00AF1BD0" w:rsidRDefault="008C494B" w:rsidP="00AF1BD0">
      <w:pPr>
        <w:pStyle w:val="Heading1"/>
        <w:rPr>
          <w:rFonts w:ascii="Arial" w:hAnsi="Arial" w:cs="Arial"/>
        </w:rPr>
      </w:pPr>
      <w:r w:rsidRPr="00AF1BD0">
        <w:rPr>
          <w:rFonts w:ascii="Arial" w:hAnsi="Arial" w:cs="Arial"/>
        </w:rPr>
        <w:t>Theoretical Framework of Leadership</w:t>
      </w:r>
    </w:p>
    <w:p w14:paraId="630F5423" w14:textId="77777777" w:rsidR="00782C2F" w:rsidRPr="00AF1BD0" w:rsidRDefault="0079539C" w:rsidP="00AF1BD0">
      <w:pPr>
        <w:spacing w:line="480" w:lineRule="auto"/>
        <w:rPr>
          <w:rFonts w:ascii="Arial" w:hAnsi="Arial" w:cs="Arial"/>
        </w:rPr>
      </w:pPr>
      <w:r w:rsidRPr="00AF1BD0">
        <w:rPr>
          <w:rFonts w:ascii="Arial" w:hAnsi="Arial" w:cs="Arial"/>
        </w:rPr>
        <w:t xml:space="preserve">Leadership theories offer the lens for the observation and the analysis of leadership behaviors and skills. Within the hospitality industry where leadership determines the </w:t>
      </w:r>
      <w:r w:rsidRPr="00AF1BD0">
        <w:rPr>
          <w:rFonts w:ascii="Arial" w:hAnsi="Arial" w:cs="Arial"/>
        </w:rPr>
        <w:lastRenderedPageBreak/>
        <w:t xml:space="preserve">quality of guest experiences and organizational performance, several theories highlight the way leadership is performed. </w:t>
      </w:r>
      <w:r w:rsidR="00782C2F" w:rsidRPr="00AF1BD0">
        <w:rPr>
          <w:rFonts w:ascii="Arial" w:hAnsi="Arial" w:cs="Arial"/>
        </w:rPr>
        <w:t xml:space="preserve">The main three theories are the Blake and Mouton’s Managerial Effectiveness Grid, Adair’s Model of Action-Centered Leadership (ACL), and McGregor’s Theory X and Theory Y. </w:t>
      </w:r>
    </w:p>
    <w:p w14:paraId="5E1BB488" w14:textId="77777777" w:rsidR="005B3D07" w:rsidRPr="00AF1BD0" w:rsidRDefault="00782C2F" w:rsidP="00AF1BD0">
      <w:pPr>
        <w:spacing w:line="480" w:lineRule="auto"/>
        <w:rPr>
          <w:rFonts w:ascii="Arial" w:hAnsi="Arial" w:cs="Arial"/>
        </w:rPr>
      </w:pPr>
      <w:r w:rsidRPr="00AF1BD0">
        <w:rPr>
          <w:rFonts w:ascii="Arial" w:hAnsi="Arial" w:cs="Arial"/>
        </w:rPr>
        <w:t>Blake and Mouton's Managerial Grid emphasizes two key dimensions of leadership behavior: people and production. This model sorts leadership styles into five main categories, where the impoverished style (low concern for both) is situated at the low end of the spectrum, and the team style (high concern for both) is at the high end</w:t>
      </w:r>
      <w:r w:rsidR="00071CBF">
        <w:rPr>
          <w:rFonts w:ascii="Arial" w:hAnsi="Arial" w:cs="Arial"/>
        </w:rPr>
        <w:t xml:space="preserve"> </w:t>
      </w:r>
      <w:r w:rsidR="00265965" w:rsidRPr="00AF1BD0">
        <w:rPr>
          <w:rFonts w:ascii="Arial" w:hAnsi="Arial" w:cs="Arial"/>
        </w:rPr>
        <w:t xml:space="preserve">(Farhan </w:t>
      </w:r>
      <w:r w:rsidR="00265965" w:rsidRPr="00071CBF">
        <w:rPr>
          <w:rFonts w:ascii="Arial" w:hAnsi="Arial" w:cs="Arial"/>
          <w:i/>
        </w:rPr>
        <w:t>et al</w:t>
      </w:r>
      <w:r w:rsidR="00265965" w:rsidRPr="00AF1BD0">
        <w:rPr>
          <w:rFonts w:ascii="Arial" w:hAnsi="Arial" w:cs="Arial"/>
        </w:rPr>
        <w:t>., 2023)</w:t>
      </w:r>
      <w:r w:rsidRPr="00AF1BD0">
        <w:rPr>
          <w:rFonts w:ascii="Arial" w:hAnsi="Arial" w:cs="Arial"/>
        </w:rPr>
        <w:t>. It provides a template for assessing the leadership styles impact on organizational performance and employee satisfaction.</w:t>
      </w:r>
    </w:p>
    <w:p w14:paraId="67E99BDF" w14:textId="77777777" w:rsidR="00370A9A" w:rsidRPr="00AF1BD0" w:rsidRDefault="00782C2F" w:rsidP="00AF1BD0">
      <w:pPr>
        <w:spacing w:line="480" w:lineRule="auto"/>
        <w:rPr>
          <w:rFonts w:ascii="Arial" w:hAnsi="Arial" w:cs="Arial"/>
        </w:rPr>
      </w:pPr>
      <w:r w:rsidRPr="00AF1BD0">
        <w:rPr>
          <w:rFonts w:ascii="Arial" w:hAnsi="Arial" w:cs="Arial"/>
        </w:rPr>
        <w:t>Adair’s model of Action-Centered Leadership (ACL) balances the interests of the task, the team, and the individual. It is based upon the importance of proper communication, effective leadership, and instillation of motivation among all organizational personnel to attain goals and objectives</w:t>
      </w:r>
      <w:r w:rsidR="00071CBF">
        <w:rPr>
          <w:rFonts w:ascii="Arial" w:hAnsi="Arial" w:cs="Arial"/>
        </w:rPr>
        <w:t xml:space="preserve"> </w:t>
      </w:r>
      <w:r w:rsidR="002D0FC3" w:rsidRPr="00AF1BD0">
        <w:rPr>
          <w:rFonts w:ascii="Arial" w:hAnsi="Arial" w:cs="Arial"/>
        </w:rPr>
        <w:t>(</w:t>
      </w:r>
      <w:proofErr w:type="spellStart"/>
      <w:r w:rsidR="002D0FC3" w:rsidRPr="00AF1BD0">
        <w:rPr>
          <w:rFonts w:ascii="Arial" w:hAnsi="Arial" w:cs="Arial"/>
        </w:rPr>
        <w:t>Jusdijachlan</w:t>
      </w:r>
      <w:proofErr w:type="spellEnd"/>
      <w:r w:rsidR="002D0FC3" w:rsidRPr="00AF1BD0">
        <w:rPr>
          <w:rFonts w:ascii="Arial" w:hAnsi="Arial" w:cs="Arial"/>
        </w:rPr>
        <w:t>, 2022)</w:t>
      </w:r>
      <w:r w:rsidRPr="00AF1BD0">
        <w:rPr>
          <w:rFonts w:ascii="Arial" w:hAnsi="Arial" w:cs="Arial"/>
        </w:rPr>
        <w:t xml:space="preserve">. Adair insists on the notion that leadership is something that transcends beyond delegating tasks as it also </w:t>
      </w:r>
      <w:r w:rsidR="00B83A65" w:rsidRPr="00AF1BD0">
        <w:rPr>
          <w:rFonts w:ascii="Arial" w:hAnsi="Arial" w:cs="Arial"/>
        </w:rPr>
        <w:t>includes</w:t>
      </w:r>
      <w:r w:rsidRPr="00AF1BD0">
        <w:rPr>
          <w:rFonts w:ascii="Arial" w:hAnsi="Arial" w:cs="Arial"/>
        </w:rPr>
        <w:t xml:space="preserve"> the relationship among team players and the individual development.</w:t>
      </w:r>
    </w:p>
    <w:p w14:paraId="080DAB62" w14:textId="77777777" w:rsidR="00782C2F" w:rsidRPr="00AF1BD0" w:rsidRDefault="00782C2F" w:rsidP="00AF1BD0">
      <w:pPr>
        <w:spacing w:line="480" w:lineRule="auto"/>
        <w:rPr>
          <w:rFonts w:ascii="Arial" w:hAnsi="Arial" w:cs="Arial"/>
        </w:rPr>
      </w:pPr>
      <w:r w:rsidRPr="00AF1BD0">
        <w:rPr>
          <w:rFonts w:ascii="Arial" w:hAnsi="Arial" w:cs="Arial"/>
        </w:rPr>
        <w:t>McGregor’s Theory X and Theory Y assume two entirely different points of view regarding the underlying notion of people and the factors that influence their behavior. Theory X asserts the fact that employees have little interest in work and always need to be under a strict supervision and closely monitored, whereas Theory Y suggests that workers are mostly self-driven, inquisitive and take an active role in performing their responsibilities and tasks</w:t>
      </w:r>
      <w:r w:rsidR="00071CBF">
        <w:rPr>
          <w:rFonts w:ascii="Arial" w:hAnsi="Arial" w:cs="Arial"/>
        </w:rPr>
        <w:t xml:space="preserve"> </w:t>
      </w:r>
      <w:r w:rsidR="002D0FC3" w:rsidRPr="00AF1BD0">
        <w:rPr>
          <w:rFonts w:ascii="Arial" w:hAnsi="Arial" w:cs="Arial"/>
        </w:rPr>
        <w:t>(Mansaray, 2019)</w:t>
      </w:r>
      <w:r w:rsidRPr="00AF1BD0">
        <w:rPr>
          <w:rFonts w:ascii="Arial" w:hAnsi="Arial" w:cs="Arial"/>
        </w:rPr>
        <w:t xml:space="preserve">. The theories have quite a profound impact on leadership types; for example, Theory X emphasizes an </w:t>
      </w:r>
      <w:r w:rsidRPr="00AF1BD0">
        <w:rPr>
          <w:rFonts w:ascii="Arial" w:hAnsi="Arial" w:cs="Arial"/>
        </w:rPr>
        <w:lastRenderedPageBreak/>
        <w:t>authoritarian system which largely differs with the participatory and empowering leadership style (Theory Y).</w:t>
      </w:r>
    </w:p>
    <w:p w14:paraId="0F747B43" w14:textId="77777777" w:rsidR="00370A9A" w:rsidRPr="00AF1BD0" w:rsidRDefault="00782C2F" w:rsidP="00AF1BD0">
      <w:pPr>
        <w:spacing w:line="480" w:lineRule="auto"/>
        <w:rPr>
          <w:rFonts w:ascii="Arial" w:hAnsi="Arial" w:cs="Arial"/>
        </w:rPr>
      </w:pPr>
      <w:r w:rsidRPr="00AF1BD0">
        <w:rPr>
          <w:rFonts w:ascii="Arial" w:hAnsi="Arial" w:cs="Arial"/>
        </w:rPr>
        <w:t>However, all these leadership approaches are deal with their own principles and foundational arguments which suggest certain assumption about human nature and practical functioning of organization.</w:t>
      </w:r>
      <w:r w:rsidR="00071CBF">
        <w:rPr>
          <w:rFonts w:ascii="Arial" w:hAnsi="Arial" w:cs="Arial"/>
        </w:rPr>
        <w:t xml:space="preserve"> </w:t>
      </w:r>
      <w:r w:rsidRPr="00AF1BD0">
        <w:rPr>
          <w:rFonts w:ascii="Arial" w:hAnsi="Arial" w:cs="Arial"/>
        </w:rPr>
        <w:t xml:space="preserve">Furthermore, Blake and Mouton’s Managerial Grid is built on the idea of </w:t>
      </w:r>
      <w:r w:rsidR="00071CBF" w:rsidRPr="00AF1BD0">
        <w:rPr>
          <w:rFonts w:ascii="Arial" w:hAnsi="Arial" w:cs="Arial"/>
        </w:rPr>
        <w:t>striking</w:t>
      </w:r>
      <w:r w:rsidRPr="00AF1BD0">
        <w:rPr>
          <w:rFonts w:ascii="Arial" w:hAnsi="Arial" w:cs="Arial"/>
        </w:rPr>
        <w:t xml:space="preserve"> the balance between task orientation and people orientation, while Adair’s ACL is comprised of an integration of task, team and individual’s needs. McGregor’s Theory X and Theory Y, on the other hand, diverge from one another in that they are based on different assumptions about employee’s motivation and leadership style</w:t>
      </w:r>
      <w:r w:rsidR="00071CBF">
        <w:rPr>
          <w:rFonts w:ascii="Arial" w:hAnsi="Arial" w:cs="Arial"/>
        </w:rPr>
        <w:t xml:space="preserve"> </w:t>
      </w:r>
      <w:r w:rsidR="002D0FC3" w:rsidRPr="00AF1BD0">
        <w:rPr>
          <w:rFonts w:ascii="Arial" w:hAnsi="Arial" w:cs="Arial"/>
        </w:rPr>
        <w:t>(</w:t>
      </w:r>
      <w:proofErr w:type="spellStart"/>
      <w:r w:rsidR="002D0FC3" w:rsidRPr="00AF1BD0">
        <w:rPr>
          <w:rFonts w:ascii="Arial" w:hAnsi="Arial" w:cs="Arial"/>
        </w:rPr>
        <w:t>Asno</w:t>
      </w:r>
      <w:proofErr w:type="spellEnd"/>
      <w:r w:rsidR="002D0FC3" w:rsidRPr="00AF1BD0">
        <w:rPr>
          <w:rFonts w:ascii="Arial" w:hAnsi="Arial" w:cs="Arial"/>
        </w:rPr>
        <w:t xml:space="preserve"> and Sary, 2023)</w:t>
      </w:r>
      <w:r w:rsidRPr="00AF1BD0">
        <w:rPr>
          <w:rFonts w:ascii="Arial" w:hAnsi="Arial" w:cs="Arial"/>
        </w:rPr>
        <w:t>.</w:t>
      </w:r>
    </w:p>
    <w:p w14:paraId="02A976B6" w14:textId="77777777" w:rsidR="00B03361" w:rsidRPr="00AF1BD0" w:rsidRDefault="00782C2F" w:rsidP="00AF1BD0">
      <w:pPr>
        <w:spacing w:line="480" w:lineRule="auto"/>
        <w:rPr>
          <w:rFonts w:ascii="Arial" w:hAnsi="Arial" w:cs="Arial"/>
          <w:lang w:val="en-IN"/>
        </w:rPr>
      </w:pPr>
      <w:r w:rsidRPr="00AF1BD0">
        <w:rPr>
          <w:rFonts w:ascii="Arial" w:hAnsi="Arial" w:cs="Arial"/>
        </w:rPr>
        <w:t>Contrarily, Blake &amp; Mouton's study offers a simple approach to examining leadership styles but, in real-life situations, the search for harmony can narrow the scope of manager's actions</w:t>
      </w:r>
      <w:r w:rsidR="00071CBF">
        <w:rPr>
          <w:rFonts w:ascii="Arial" w:hAnsi="Arial" w:cs="Arial"/>
        </w:rPr>
        <w:t xml:space="preserve"> </w:t>
      </w:r>
      <w:r w:rsidR="00B83A65" w:rsidRPr="00AF1BD0">
        <w:rPr>
          <w:rFonts w:ascii="Arial" w:hAnsi="Arial" w:cs="Arial"/>
        </w:rPr>
        <w:t>(Garg, Mishra and Wadhawan, 2018)</w:t>
      </w:r>
      <w:r w:rsidRPr="00AF1BD0">
        <w:rPr>
          <w:rFonts w:ascii="Arial" w:hAnsi="Arial" w:cs="Arial"/>
        </w:rPr>
        <w:t>. Adair employs the holistic multidimensional approach based on recognition of the interplay of task, team and individual dynamics, which is problematic in situations of conflicting priorities.</w:t>
      </w:r>
      <w:r w:rsidR="00071CBF">
        <w:rPr>
          <w:rFonts w:ascii="Arial" w:hAnsi="Arial" w:cs="Arial"/>
        </w:rPr>
        <w:t xml:space="preserve"> McG</w:t>
      </w:r>
      <w:r w:rsidR="00370A9A" w:rsidRPr="00AF1BD0">
        <w:rPr>
          <w:rFonts w:ascii="Arial" w:hAnsi="Arial" w:cs="Arial"/>
        </w:rPr>
        <w:t>regor’s</w:t>
      </w:r>
      <w:r w:rsidR="00071CBF">
        <w:rPr>
          <w:rFonts w:ascii="Arial" w:hAnsi="Arial" w:cs="Arial"/>
        </w:rPr>
        <w:t xml:space="preserve"> </w:t>
      </w:r>
      <w:r w:rsidR="00370A9A" w:rsidRPr="00AF1BD0">
        <w:rPr>
          <w:rFonts w:ascii="Arial" w:hAnsi="Arial" w:cs="Arial"/>
        </w:rPr>
        <w:t>T</w:t>
      </w:r>
      <w:r w:rsidR="00071CBF">
        <w:rPr>
          <w:rFonts w:ascii="Arial" w:hAnsi="Arial" w:cs="Arial"/>
        </w:rPr>
        <w:t>he</w:t>
      </w:r>
      <w:r w:rsidR="00370A9A" w:rsidRPr="00AF1BD0">
        <w:rPr>
          <w:rFonts w:ascii="Arial" w:hAnsi="Arial" w:cs="Arial"/>
        </w:rPr>
        <w:t xml:space="preserve">ory X </w:t>
      </w:r>
      <w:r w:rsidR="00071CBF">
        <w:rPr>
          <w:rFonts w:ascii="Arial" w:hAnsi="Arial" w:cs="Arial"/>
        </w:rPr>
        <w:t>and T</w:t>
      </w:r>
      <w:r w:rsidR="00370A9A" w:rsidRPr="00AF1BD0">
        <w:rPr>
          <w:rFonts w:ascii="Arial" w:hAnsi="Arial" w:cs="Arial"/>
        </w:rPr>
        <w:t>heory Y have drawn attentions towards the role of leadership mindsets in shaping organizational culture and employees’ conduct. Though these theories sometimes oversimplify human motivation and fail to take into account the situational factors which impact leadership effectiveness.</w:t>
      </w:r>
    </w:p>
    <w:p w14:paraId="2F84919C" w14:textId="77777777" w:rsidR="00D6408A" w:rsidRDefault="00D6408A" w:rsidP="00AF1BD0">
      <w:pPr>
        <w:pStyle w:val="Heading1"/>
        <w:rPr>
          <w:rFonts w:ascii="Arial" w:hAnsi="Arial" w:cs="Arial"/>
        </w:rPr>
      </w:pPr>
    </w:p>
    <w:p w14:paraId="3A3BCE87" w14:textId="4F05E08E" w:rsidR="008C494B" w:rsidRPr="00AF1BD0" w:rsidRDefault="008C494B" w:rsidP="00AF1BD0">
      <w:pPr>
        <w:pStyle w:val="Heading1"/>
        <w:rPr>
          <w:rFonts w:ascii="Arial" w:hAnsi="Arial" w:cs="Arial"/>
        </w:rPr>
      </w:pPr>
      <w:r w:rsidRPr="00AF1BD0">
        <w:rPr>
          <w:rFonts w:ascii="Arial" w:hAnsi="Arial" w:cs="Arial"/>
        </w:rPr>
        <w:t>Managerial Styles in the Hospitality Industry</w:t>
      </w:r>
    </w:p>
    <w:p w14:paraId="236EE38B" w14:textId="77777777" w:rsidR="001825A1" w:rsidRPr="00AF1BD0" w:rsidRDefault="001825A1" w:rsidP="00AF1BD0">
      <w:pPr>
        <w:spacing w:line="480" w:lineRule="auto"/>
        <w:rPr>
          <w:rFonts w:ascii="Arial" w:hAnsi="Arial" w:cs="Arial"/>
          <w:lang w:val="en-IN"/>
        </w:rPr>
      </w:pPr>
      <w:r w:rsidRPr="00AF1BD0">
        <w:rPr>
          <w:rFonts w:ascii="Arial" w:hAnsi="Arial" w:cs="Arial"/>
          <w:lang w:val="en-IN"/>
        </w:rPr>
        <w:t xml:space="preserve">The hospitality industry is renowned for its ever-changing business environment and its customer-focused approach; hence, it needs effective leadership styles that are </w:t>
      </w:r>
      <w:r w:rsidRPr="00AF1BD0">
        <w:rPr>
          <w:rFonts w:ascii="Arial" w:hAnsi="Arial" w:cs="Arial"/>
          <w:lang w:val="en-IN"/>
        </w:rPr>
        <w:lastRenderedPageBreak/>
        <w:t>able to deal with the challenges of guest service, operational management, and competitive positioning. Among preferred leadership styles, participative and transformational leaders emerge as two approaches which appear to be very close to the business industry's essence.</w:t>
      </w:r>
    </w:p>
    <w:p w14:paraId="701C1573" w14:textId="77777777" w:rsidR="001825A1" w:rsidRPr="00AF1BD0" w:rsidRDefault="001825A1" w:rsidP="00AF1BD0">
      <w:pPr>
        <w:spacing w:line="480" w:lineRule="auto"/>
        <w:rPr>
          <w:rFonts w:ascii="Arial" w:hAnsi="Arial" w:cs="Arial"/>
          <w:lang w:val="en-IN"/>
        </w:rPr>
      </w:pPr>
      <w:r w:rsidRPr="00AF1BD0">
        <w:rPr>
          <w:rFonts w:ascii="Arial" w:hAnsi="Arial" w:cs="Arial"/>
          <w:lang w:val="en-IN"/>
        </w:rPr>
        <w:t>Collaborative leadership focuses on teamwork, group decision-making and appreciating the frontline staff work and contributions that help to create the best guest experience and operational strategies. This approach contributes to the development of an environment that is inclusive and empowering, where everyone feels like they are part of the team and are inspired to participate in organizational triumph</w:t>
      </w:r>
      <w:r w:rsidR="00071CBF">
        <w:rPr>
          <w:rFonts w:ascii="Arial" w:hAnsi="Arial" w:cs="Arial"/>
          <w:lang w:val="en-IN"/>
        </w:rPr>
        <w:t xml:space="preserve"> </w:t>
      </w:r>
      <w:r w:rsidR="004B55FC" w:rsidRPr="00AF1BD0">
        <w:rPr>
          <w:rFonts w:ascii="Arial" w:hAnsi="Arial" w:cs="Arial"/>
          <w:lang w:val="en-IN"/>
        </w:rPr>
        <w:t>(</w:t>
      </w:r>
      <w:proofErr w:type="spellStart"/>
      <w:r w:rsidR="004B55FC" w:rsidRPr="00AF1BD0">
        <w:rPr>
          <w:rFonts w:ascii="Arial" w:hAnsi="Arial" w:cs="Arial"/>
          <w:lang w:val="en-IN"/>
        </w:rPr>
        <w:t>Elkhwesky</w:t>
      </w:r>
      <w:proofErr w:type="spellEnd"/>
      <w:r w:rsidR="004B55FC" w:rsidRPr="00AF1BD0">
        <w:rPr>
          <w:rFonts w:ascii="Arial" w:hAnsi="Arial" w:cs="Arial"/>
          <w:lang w:val="en-IN"/>
        </w:rPr>
        <w:t xml:space="preserve"> </w:t>
      </w:r>
      <w:r w:rsidR="004B55FC" w:rsidRPr="00071CBF">
        <w:rPr>
          <w:rFonts w:ascii="Arial" w:hAnsi="Arial" w:cs="Arial"/>
          <w:i/>
          <w:lang w:val="en-IN"/>
        </w:rPr>
        <w:t>et al</w:t>
      </w:r>
      <w:r w:rsidR="004B55FC" w:rsidRPr="00AF1BD0">
        <w:rPr>
          <w:rFonts w:ascii="Arial" w:hAnsi="Arial" w:cs="Arial"/>
          <w:lang w:val="en-IN"/>
        </w:rPr>
        <w:t>., 2022)</w:t>
      </w:r>
      <w:r w:rsidRPr="00AF1BD0">
        <w:rPr>
          <w:rFonts w:ascii="Arial" w:hAnsi="Arial" w:cs="Arial"/>
          <w:lang w:val="en-IN"/>
        </w:rPr>
        <w:t>. In the meanwhile, transformational leadership is concentrated on the initiation of this enthusiasm and empowerment of the employees to let them outgrow their individual roles into a team approach of excellence</w:t>
      </w:r>
      <w:r w:rsidR="00071CBF">
        <w:rPr>
          <w:rFonts w:ascii="Arial" w:hAnsi="Arial" w:cs="Arial"/>
          <w:lang w:val="en-IN"/>
        </w:rPr>
        <w:t xml:space="preserve"> </w:t>
      </w:r>
      <w:r w:rsidR="00B83A65" w:rsidRPr="00AF1BD0">
        <w:rPr>
          <w:rFonts w:ascii="Arial" w:hAnsi="Arial" w:cs="Arial"/>
          <w:lang w:val="en-IN"/>
        </w:rPr>
        <w:t>(Fayed and Fathy, 2022)</w:t>
      </w:r>
      <w:r w:rsidRPr="00AF1BD0">
        <w:rPr>
          <w:rFonts w:ascii="Arial" w:hAnsi="Arial" w:cs="Arial"/>
          <w:lang w:val="en-IN"/>
        </w:rPr>
        <w:t>. Transformational leaders create a vision which is exciting and forward-looking, create a sense of purpose and passion among the employees and create a culture of innovation and continuous improvement.</w:t>
      </w:r>
    </w:p>
    <w:p w14:paraId="006FC156" w14:textId="77777777" w:rsidR="001825A1" w:rsidRPr="00AF1BD0" w:rsidRDefault="001825A1" w:rsidP="00AF1BD0">
      <w:pPr>
        <w:spacing w:line="480" w:lineRule="auto"/>
        <w:rPr>
          <w:rFonts w:ascii="Arial" w:hAnsi="Arial" w:cs="Arial"/>
          <w:lang w:val="en-IN"/>
        </w:rPr>
      </w:pPr>
      <w:r w:rsidRPr="00AF1BD0">
        <w:rPr>
          <w:rFonts w:ascii="Arial" w:hAnsi="Arial" w:cs="Arial"/>
          <w:lang w:val="en-IN"/>
        </w:rPr>
        <w:t>Within hotel industry, leaders adopt and implement different leadership styles which make them successful. As an example, Marriott International under the leadership of Arne Sorenson, as CEO, implement participative leadership by encouraging a culture of openness and collaboration. Employees across all Marriott venues are called upon to provide suggestions and creative solutions that would make the company more responsive to the dynamic market and the ever-changing guest expectations</w:t>
      </w:r>
      <w:r w:rsidR="00071CBF">
        <w:rPr>
          <w:rFonts w:ascii="Arial" w:hAnsi="Arial" w:cs="Arial"/>
          <w:lang w:val="en-IN"/>
        </w:rPr>
        <w:t xml:space="preserve"> </w:t>
      </w:r>
      <w:r w:rsidR="00C03871" w:rsidRPr="00AF1BD0">
        <w:rPr>
          <w:rFonts w:ascii="Arial" w:hAnsi="Arial" w:cs="Arial"/>
          <w:lang w:val="en-IN"/>
        </w:rPr>
        <w:t xml:space="preserve">(Leung </w:t>
      </w:r>
      <w:r w:rsidR="00C03871" w:rsidRPr="00071CBF">
        <w:rPr>
          <w:rFonts w:ascii="Arial" w:hAnsi="Arial" w:cs="Arial"/>
          <w:i/>
          <w:lang w:val="en-IN"/>
        </w:rPr>
        <w:t>et al</w:t>
      </w:r>
      <w:r w:rsidR="00C03871" w:rsidRPr="00AF1BD0">
        <w:rPr>
          <w:rFonts w:ascii="Arial" w:hAnsi="Arial" w:cs="Arial"/>
          <w:lang w:val="en-IN"/>
        </w:rPr>
        <w:t>., 2023)</w:t>
      </w:r>
      <w:r w:rsidRPr="00AF1BD0">
        <w:rPr>
          <w:rFonts w:ascii="Arial" w:hAnsi="Arial" w:cs="Arial"/>
          <w:lang w:val="en-IN"/>
        </w:rPr>
        <w:t xml:space="preserve">. Likewise, Danny Meyer, the CEO of Union Square Hospitality Group, manifests the transformational leadership by getting his teams to produce the world-class hospitality experiences. Meyer's committed leadership has catapulted his restaurants among the top restaurants in town, delivering a menu that </w:t>
      </w:r>
      <w:r w:rsidRPr="00AF1BD0">
        <w:rPr>
          <w:rFonts w:ascii="Arial" w:hAnsi="Arial" w:cs="Arial"/>
          <w:lang w:val="en-IN"/>
        </w:rPr>
        <w:lastRenderedPageBreak/>
        <w:t>combines the talents of its employees and the creativity of the chefs and the heartfelt satisfaction of the guests</w:t>
      </w:r>
      <w:r w:rsidR="00071CBF">
        <w:rPr>
          <w:rFonts w:ascii="Arial" w:hAnsi="Arial" w:cs="Arial"/>
          <w:lang w:val="en-IN"/>
        </w:rPr>
        <w:t xml:space="preserve"> </w:t>
      </w:r>
      <w:r w:rsidR="00750F25" w:rsidRPr="00AF1BD0">
        <w:rPr>
          <w:rFonts w:ascii="Arial" w:hAnsi="Arial" w:cs="Arial"/>
          <w:lang w:val="en-IN"/>
        </w:rPr>
        <w:t>(Agnihotri and Bhattacharya, 2022)</w:t>
      </w:r>
      <w:r w:rsidRPr="00AF1BD0">
        <w:rPr>
          <w:rFonts w:ascii="Arial" w:hAnsi="Arial" w:cs="Arial"/>
          <w:lang w:val="en-IN"/>
        </w:rPr>
        <w:t>.</w:t>
      </w:r>
    </w:p>
    <w:p w14:paraId="5A58AABA" w14:textId="77777777" w:rsidR="00CC73A2" w:rsidRPr="00AF1BD0" w:rsidRDefault="001825A1" w:rsidP="00AF1BD0">
      <w:pPr>
        <w:spacing w:line="480" w:lineRule="auto"/>
        <w:rPr>
          <w:rFonts w:ascii="Arial" w:hAnsi="Arial" w:cs="Arial"/>
          <w:lang w:val="en-IN"/>
        </w:rPr>
      </w:pPr>
      <w:r w:rsidRPr="00AF1BD0">
        <w:rPr>
          <w:rFonts w:ascii="Arial" w:hAnsi="Arial" w:cs="Arial"/>
          <w:lang w:val="en-IN"/>
        </w:rPr>
        <w:t>Participatory leadership mirrors the collaborative culture of hospitality operations where front-line employees frequently have the necessary expertise of guest choices and operational efficiency</w:t>
      </w:r>
      <w:r w:rsidR="00071CBF">
        <w:rPr>
          <w:rFonts w:ascii="Arial" w:hAnsi="Arial" w:cs="Arial"/>
          <w:lang w:val="en-IN"/>
        </w:rPr>
        <w:t xml:space="preserve"> </w:t>
      </w:r>
      <w:r w:rsidR="004B55FC" w:rsidRPr="00AF1BD0">
        <w:rPr>
          <w:rFonts w:ascii="Arial" w:hAnsi="Arial" w:cs="Arial"/>
          <w:lang w:val="en-IN"/>
        </w:rPr>
        <w:t>(Mullins and Dosser, 2001)</w:t>
      </w:r>
      <w:r w:rsidRPr="00AF1BD0">
        <w:rPr>
          <w:rFonts w:ascii="Arial" w:hAnsi="Arial" w:cs="Arial"/>
          <w:lang w:val="en-IN"/>
        </w:rPr>
        <w:t>.</w:t>
      </w:r>
      <w:r w:rsidR="00071CBF">
        <w:rPr>
          <w:rFonts w:ascii="Arial" w:hAnsi="Arial" w:cs="Arial"/>
          <w:lang w:val="en-IN"/>
        </w:rPr>
        <w:t xml:space="preserve"> </w:t>
      </w:r>
      <w:r w:rsidR="00CC73A2" w:rsidRPr="00AF1BD0">
        <w:rPr>
          <w:rFonts w:ascii="Arial" w:hAnsi="Arial" w:cs="Arial"/>
          <w:lang w:val="en-IN"/>
        </w:rPr>
        <w:t>Through the engagement of employees in the decision-making processes and through their feedback, participative leaders can then utilize the collective knowledge of the team to better the service quality, optimize operations, and build a culture of continuous development.</w:t>
      </w:r>
    </w:p>
    <w:p w14:paraId="169A7B0A" w14:textId="77777777" w:rsidR="00CC73A2" w:rsidRPr="00AF1BD0" w:rsidRDefault="00CC73A2" w:rsidP="00AF1BD0">
      <w:pPr>
        <w:spacing w:line="480" w:lineRule="auto"/>
        <w:rPr>
          <w:rFonts w:ascii="Arial" w:hAnsi="Arial" w:cs="Arial"/>
          <w:lang w:val="en-IN"/>
        </w:rPr>
      </w:pPr>
      <w:r w:rsidRPr="00AF1BD0">
        <w:rPr>
          <w:rFonts w:ascii="Arial" w:hAnsi="Arial" w:cs="Arial"/>
          <w:lang w:val="en-IN"/>
        </w:rPr>
        <w:t>On the other hand, the transformational leadership provides visionary leadership that is required in a crowded market where differentiation and innovation play a significant role. Transformational leaders energize and encourage employees to accept and drive the change, to challenge the commonness, and to pursue utmost performance in all aspects of their work</w:t>
      </w:r>
      <w:r w:rsidR="00071CBF">
        <w:rPr>
          <w:rFonts w:ascii="Arial" w:hAnsi="Arial" w:cs="Arial"/>
          <w:lang w:val="en-IN"/>
        </w:rPr>
        <w:t xml:space="preserve"> </w:t>
      </w:r>
      <w:r w:rsidR="00750F25" w:rsidRPr="00AF1BD0">
        <w:rPr>
          <w:rFonts w:ascii="Arial" w:hAnsi="Arial" w:cs="Arial"/>
          <w:lang w:val="en-IN"/>
        </w:rPr>
        <w:t>(Fayed and Fathy, 2022)</w:t>
      </w:r>
      <w:r w:rsidRPr="00AF1BD0">
        <w:rPr>
          <w:rFonts w:ascii="Arial" w:hAnsi="Arial" w:cs="Arial"/>
          <w:lang w:val="en-IN"/>
        </w:rPr>
        <w:t>. Through the promotion of a common cause and working with a culture of innovation, the transformational leaders take the organizations higher and succeed in giving them a competitive advantage.</w:t>
      </w:r>
    </w:p>
    <w:p w14:paraId="3527FCD7" w14:textId="77777777" w:rsidR="00D6408A" w:rsidRDefault="00D6408A" w:rsidP="00AF1BD0">
      <w:pPr>
        <w:pStyle w:val="Heading1"/>
        <w:rPr>
          <w:rFonts w:ascii="Arial" w:hAnsi="Arial" w:cs="Arial"/>
        </w:rPr>
      </w:pPr>
    </w:p>
    <w:p w14:paraId="3F6EE8ED" w14:textId="0BD2E857" w:rsidR="00EE7844" w:rsidRPr="00EE7844" w:rsidRDefault="008C494B" w:rsidP="00AF1BD0">
      <w:pPr>
        <w:pStyle w:val="Heading1"/>
        <w:rPr>
          <w:rFonts w:ascii="Arial" w:hAnsi="Arial" w:cs="Arial"/>
        </w:rPr>
      </w:pPr>
      <w:r w:rsidRPr="00AF1BD0">
        <w:rPr>
          <w:rFonts w:ascii="Arial" w:hAnsi="Arial" w:cs="Arial"/>
        </w:rPr>
        <w:t>Effectiveness of Leadership Approaches in Hospitality Management</w:t>
      </w:r>
    </w:p>
    <w:p w14:paraId="1CEAB214" w14:textId="77777777" w:rsidR="0062356C" w:rsidRPr="00AF1BD0" w:rsidRDefault="0062356C" w:rsidP="00AF1BD0">
      <w:pPr>
        <w:spacing w:line="480" w:lineRule="auto"/>
        <w:rPr>
          <w:rFonts w:ascii="Arial" w:hAnsi="Arial" w:cs="Arial"/>
          <w:lang w:val="en-IN"/>
        </w:rPr>
      </w:pPr>
      <w:r w:rsidRPr="00AF1BD0">
        <w:rPr>
          <w:rFonts w:ascii="Arial" w:hAnsi="Arial" w:cs="Arial"/>
          <w:lang w:val="en-IN"/>
        </w:rPr>
        <w:t xml:space="preserve">For the hospitality sector, in which customer experience is the prime factor, which calls for very excellent leadership skills to manage the plethora of crises and opportunities. Leadership empowered by participation of all parties and is referred to </w:t>
      </w:r>
      <w:r w:rsidRPr="00AF1BD0">
        <w:rPr>
          <w:rFonts w:ascii="Arial" w:hAnsi="Arial" w:cs="Arial"/>
          <w:lang w:val="en-IN"/>
        </w:rPr>
        <w:lastRenderedPageBreak/>
        <w:t>as a mutually moral decision-making appreciates managerial functionalities</w:t>
      </w:r>
      <w:r w:rsidR="00071CBF">
        <w:rPr>
          <w:rFonts w:ascii="Arial" w:hAnsi="Arial" w:cs="Arial"/>
          <w:lang w:val="en-IN"/>
        </w:rPr>
        <w:t xml:space="preserve"> </w:t>
      </w:r>
      <w:r w:rsidR="001B6D03" w:rsidRPr="00AF1BD0">
        <w:rPr>
          <w:rFonts w:ascii="Arial" w:hAnsi="Arial" w:cs="Arial"/>
          <w:lang w:val="en-IN"/>
        </w:rPr>
        <w:t xml:space="preserve">(Hayat Bhatti </w:t>
      </w:r>
      <w:r w:rsidR="001B6D03" w:rsidRPr="00071CBF">
        <w:rPr>
          <w:rFonts w:ascii="Arial" w:hAnsi="Arial" w:cs="Arial"/>
          <w:i/>
          <w:lang w:val="en-IN"/>
        </w:rPr>
        <w:t>et al</w:t>
      </w:r>
      <w:r w:rsidR="001B6D03" w:rsidRPr="00AF1BD0">
        <w:rPr>
          <w:rFonts w:ascii="Arial" w:hAnsi="Arial" w:cs="Arial"/>
          <w:lang w:val="en-IN"/>
        </w:rPr>
        <w:t>., 2019)</w:t>
      </w:r>
      <w:r w:rsidRPr="00AF1BD0">
        <w:rPr>
          <w:rFonts w:ascii="Arial" w:hAnsi="Arial" w:cs="Arial"/>
          <w:lang w:val="en-IN"/>
        </w:rPr>
        <w:t>. This strategy guarantees the room for the employees to offer their feedback and advice to the strategic planning and decision-making and thereby, making them more effective at their work. For an instance, The Ritz-Carlton Hotel Company, under the leadership of CEO Herve Humler holds a participative approach towards the employees by giving them authority and involving them in the decision-making process for customer service as well as for service excellence</w:t>
      </w:r>
      <w:r w:rsidR="00071CBF">
        <w:rPr>
          <w:rFonts w:ascii="Arial" w:hAnsi="Arial" w:cs="Arial"/>
          <w:lang w:val="en-IN"/>
        </w:rPr>
        <w:t xml:space="preserve"> </w:t>
      </w:r>
      <w:r w:rsidR="0007775F" w:rsidRPr="00AF1BD0">
        <w:rPr>
          <w:rFonts w:ascii="Arial" w:hAnsi="Arial" w:cs="Arial"/>
          <w:lang w:val="en-IN"/>
        </w:rPr>
        <w:t>(Sharma and Rahim, 2021)</w:t>
      </w:r>
      <w:r w:rsidRPr="00AF1BD0">
        <w:rPr>
          <w:rFonts w:ascii="Arial" w:hAnsi="Arial" w:cs="Arial"/>
          <w:lang w:val="en-IN"/>
        </w:rPr>
        <w:t xml:space="preserve">. This is seen as involvement of employees in decision making process that is </w:t>
      </w:r>
      <w:r w:rsidR="001B6D03" w:rsidRPr="00AF1BD0">
        <w:rPr>
          <w:rFonts w:ascii="Arial" w:hAnsi="Arial" w:cs="Arial"/>
          <w:lang w:val="en-IN"/>
        </w:rPr>
        <w:t>fuelled</w:t>
      </w:r>
      <w:r w:rsidRPr="00AF1BD0">
        <w:rPr>
          <w:rFonts w:ascii="Arial" w:hAnsi="Arial" w:cs="Arial"/>
          <w:lang w:val="en-IN"/>
        </w:rPr>
        <w:t xml:space="preserve"> by the culture of continuous improvements and innovations.</w:t>
      </w:r>
    </w:p>
    <w:p w14:paraId="72BE64E8" w14:textId="77777777" w:rsidR="005F7D73" w:rsidRPr="00AF1BD0" w:rsidRDefault="0062356C" w:rsidP="00AF1BD0">
      <w:pPr>
        <w:spacing w:line="480" w:lineRule="auto"/>
        <w:rPr>
          <w:rFonts w:ascii="Arial" w:hAnsi="Arial" w:cs="Arial"/>
          <w:lang w:val="en-IN"/>
        </w:rPr>
      </w:pPr>
      <w:r w:rsidRPr="00AF1BD0">
        <w:rPr>
          <w:rFonts w:ascii="Arial" w:hAnsi="Arial" w:cs="Arial"/>
          <w:lang w:val="en-IN"/>
        </w:rPr>
        <w:t xml:space="preserve">While the transformational type of leadership is aimed at motivating and inspiring employees to embody a shared vision of excellence that is a reflection of their own capabilities. Such superb leaders like are Patrick </w:t>
      </w:r>
      <w:proofErr w:type="spellStart"/>
      <w:r w:rsidRPr="00AF1BD0">
        <w:rPr>
          <w:rFonts w:ascii="Arial" w:hAnsi="Arial" w:cs="Arial"/>
          <w:lang w:val="en-IN"/>
        </w:rPr>
        <w:t>Cescau</w:t>
      </w:r>
      <w:proofErr w:type="spellEnd"/>
      <w:r w:rsidRPr="00AF1BD0">
        <w:rPr>
          <w:rFonts w:ascii="Arial" w:hAnsi="Arial" w:cs="Arial"/>
          <w:lang w:val="en-IN"/>
        </w:rPr>
        <w:t>, once a CEO of AccorHotels who convey a vision that encourage and exceed customers' expectations</w:t>
      </w:r>
      <w:r w:rsidR="00071CBF">
        <w:rPr>
          <w:rFonts w:ascii="Arial" w:hAnsi="Arial" w:cs="Arial"/>
          <w:lang w:val="en-IN"/>
        </w:rPr>
        <w:t xml:space="preserve"> </w:t>
      </w:r>
      <w:r w:rsidR="0007775F" w:rsidRPr="00AF1BD0">
        <w:rPr>
          <w:rFonts w:ascii="Arial" w:hAnsi="Arial" w:cs="Arial"/>
          <w:lang w:val="en-IN"/>
        </w:rPr>
        <w:t>(Bharwani and Mathews, 2021)</w:t>
      </w:r>
      <w:r w:rsidRPr="00AF1BD0">
        <w:rPr>
          <w:rFonts w:ascii="Arial" w:hAnsi="Arial" w:cs="Arial"/>
          <w:lang w:val="en-IN"/>
        </w:rPr>
        <w:t xml:space="preserve">. Transformational leaders with innovation and empowerment skill-set, help develop a high-performance culture that steers the organizations towards growth and achievement of competitive advantage. Sustainability and socially responsible initiatives under </w:t>
      </w:r>
      <w:proofErr w:type="spellStart"/>
      <w:r w:rsidRPr="00AF1BD0">
        <w:rPr>
          <w:rFonts w:ascii="Arial" w:hAnsi="Arial" w:cs="Arial"/>
          <w:lang w:val="en-IN"/>
        </w:rPr>
        <w:t>Cescau’s</w:t>
      </w:r>
      <w:proofErr w:type="spellEnd"/>
      <w:r w:rsidRPr="00AF1BD0">
        <w:rPr>
          <w:rFonts w:ascii="Arial" w:hAnsi="Arial" w:cs="Arial"/>
          <w:lang w:val="en-IN"/>
        </w:rPr>
        <w:t xml:space="preserve"> leadership represent </w:t>
      </w:r>
      <w:r w:rsidR="0007775F" w:rsidRPr="00AF1BD0">
        <w:rPr>
          <w:rFonts w:ascii="Arial" w:hAnsi="Arial" w:cs="Arial"/>
          <w:lang w:val="en-IN"/>
        </w:rPr>
        <w:t>Accor</w:t>
      </w:r>
      <w:r w:rsidR="00071CBF">
        <w:rPr>
          <w:rFonts w:ascii="Arial" w:hAnsi="Arial" w:cs="Arial"/>
          <w:lang w:val="en-IN"/>
        </w:rPr>
        <w:t xml:space="preserve"> Hotels’</w:t>
      </w:r>
      <w:r w:rsidRPr="00AF1BD0">
        <w:rPr>
          <w:rFonts w:ascii="Arial" w:hAnsi="Arial" w:cs="Arial"/>
          <w:lang w:val="en-IN"/>
        </w:rPr>
        <w:t xml:space="preserve"> transformation, which benefit multiple stakeholders: both customers and the hotel brand’s image</w:t>
      </w:r>
      <w:r w:rsidR="00071CBF">
        <w:rPr>
          <w:rFonts w:ascii="Arial" w:hAnsi="Arial" w:cs="Arial"/>
          <w:lang w:val="en-IN"/>
        </w:rPr>
        <w:t xml:space="preserve"> </w:t>
      </w:r>
      <w:r w:rsidR="00E17566" w:rsidRPr="00AF1BD0">
        <w:rPr>
          <w:rFonts w:ascii="Arial" w:hAnsi="Arial" w:cs="Arial"/>
          <w:lang w:val="en-IN"/>
        </w:rPr>
        <w:t>(Bharwani and Mathews, 2021)</w:t>
      </w:r>
      <w:r w:rsidRPr="00AF1BD0">
        <w:rPr>
          <w:rFonts w:ascii="Arial" w:hAnsi="Arial" w:cs="Arial"/>
          <w:lang w:val="en-IN"/>
        </w:rPr>
        <w:t>.</w:t>
      </w:r>
    </w:p>
    <w:p w14:paraId="0D32089A" w14:textId="77777777" w:rsidR="005F7D73" w:rsidRPr="00AF1BD0" w:rsidRDefault="005F7D73" w:rsidP="00AF1BD0">
      <w:pPr>
        <w:spacing w:line="480" w:lineRule="auto"/>
        <w:rPr>
          <w:rFonts w:ascii="Arial" w:hAnsi="Arial" w:cs="Arial"/>
          <w:lang w:val="en-IN"/>
        </w:rPr>
      </w:pPr>
      <w:r w:rsidRPr="00AF1BD0">
        <w:rPr>
          <w:rFonts w:ascii="Arial" w:hAnsi="Arial" w:cs="Arial"/>
          <w:lang w:val="en-IN"/>
        </w:rPr>
        <w:t>Participative management has proven to increase the staff engagement and improve the quality of service and guest satisfaction in the hotel industry. Through the commitment of employees to decision-making processes and appreciation of their contributions, leaders with participatory leadership style develop a sense of belief and involvement in the employees</w:t>
      </w:r>
      <w:r w:rsidR="00071CBF">
        <w:rPr>
          <w:rFonts w:ascii="Arial" w:hAnsi="Arial" w:cs="Arial"/>
          <w:lang w:val="en-IN"/>
        </w:rPr>
        <w:t xml:space="preserve"> </w:t>
      </w:r>
      <w:r w:rsidR="00E17566" w:rsidRPr="00AF1BD0">
        <w:rPr>
          <w:rFonts w:ascii="Arial" w:hAnsi="Arial" w:cs="Arial"/>
          <w:lang w:val="en-IN"/>
        </w:rPr>
        <w:t>(Wang, Hou and Li, 2022)</w:t>
      </w:r>
      <w:r w:rsidRPr="00AF1BD0">
        <w:rPr>
          <w:rFonts w:ascii="Arial" w:hAnsi="Arial" w:cs="Arial"/>
          <w:lang w:val="en-IN"/>
        </w:rPr>
        <w:t xml:space="preserve">. Likewise, Mark </w:t>
      </w:r>
      <w:proofErr w:type="spellStart"/>
      <w:r w:rsidRPr="00AF1BD0">
        <w:rPr>
          <w:rFonts w:ascii="Arial" w:hAnsi="Arial" w:cs="Arial"/>
          <w:lang w:val="en-IN"/>
        </w:rPr>
        <w:t>Hoplamazian</w:t>
      </w:r>
      <w:proofErr w:type="spellEnd"/>
      <w:r w:rsidRPr="00AF1BD0">
        <w:rPr>
          <w:rFonts w:ascii="Arial" w:hAnsi="Arial" w:cs="Arial"/>
          <w:lang w:val="en-IN"/>
        </w:rPr>
        <w:t xml:space="preserve">, the CEO of Hyatt Hotels Corporation, has been running an employee </w:t>
      </w:r>
      <w:r w:rsidRPr="00AF1BD0">
        <w:rPr>
          <w:rFonts w:ascii="Arial" w:hAnsi="Arial" w:cs="Arial"/>
          <w:lang w:val="en-IN"/>
        </w:rPr>
        <w:lastRenderedPageBreak/>
        <w:t>engagement strategy, "Hyatt Thrive" that provides a work environment where employees can contribute ideas and innovation. These participatory measures have facilitated an increase in productivity and customer satisfaction across all Hyatt hotels across the world</w:t>
      </w:r>
      <w:r w:rsidR="00071CBF">
        <w:rPr>
          <w:rFonts w:ascii="Arial" w:hAnsi="Arial" w:cs="Arial"/>
          <w:lang w:val="en-IN"/>
        </w:rPr>
        <w:t xml:space="preserve"> </w:t>
      </w:r>
      <w:r w:rsidR="00E17566" w:rsidRPr="00AF1BD0">
        <w:rPr>
          <w:rFonts w:ascii="Arial" w:hAnsi="Arial" w:cs="Arial"/>
          <w:lang w:val="en-IN"/>
        </w:rPr>
        <w:t>(Chowdhury, 2019)</w:t>
      </w:r>
      <w:r w:rsidRPr="00AF1BD0">
        <w:rPr>
          <w:rFonts w:ascii="Arial" w:hAnsi="Arial" w:cs="Arial"/>
          <w:lang w:val="en-IN"/>
        </w:rPr>
        <w:t>.</w:t>
      </w:r>
    </w:p>
    <w:p w14:paraId="5380BA36" w14:textId="77777777" w:rsidR="005F7D73" w:rsidRPr="00AF1BD0" w:rsidRDefault="005F7D73" w:rsidP="00AF1BD0">
      <w:pPr>
        <w:spacing w:line="480" w:lineRule="auto"/>
        <w:rPr>
          <w:rFonts w:ascii="Arial" w:hAnsi="Arial" w:cs="Arial"/>
          <w:lang w:val="en-IN"/>
        </w:rPr>
      </w:pPr>
      <w:r w:rsidRPr="00AF1BD0">
        <w:rPr>
          <w:rFonts w:ascii="Arial" w:hAnsi="Arial" w:cs="Arial"/>
          <w:lang w:val="en-IN"/>
        </w:rPr>
        <w:t>In the same way, transformational leadership is responsible for the achievement of the organization by motivating employees to develop to the best in their roles and create a culture of excellence</w:t>
      </w:r>
      <w:r w:rsidR="00071CBF">
        <w:rPr>
          <w:rFonts w:ascii="Arial" w:hAnsi="Arial" w:cs="Arial"/>
          <w:lang w:val="en-IN"/>
        </w:rPr>
        <w:t xml:space="preserve"> </w:t>
      </w:r>
      <w:r w:rsidR="004E4A0E" w:rsidRPr="00AF1BD0">
        <w:rPr>
          <w:rFonts w:ascii="Arial" w:hAnsi="Arial" w:cs="Arial"/>
          <w:lang w:val="en-IN"/>
        </w:rPr>
        <w:t xml:space="preserve">(Nguyen </w:t>
      </w:r>
      <w:r w:rsidR="004E4A0E" w:rsidRPr="00071CBF">
        <w:rPr>
          <w:rFonts w:ascii="Arial" w:hAnsi="Arial" w:cs="Arial"/>
          <w:i/>
          <w:lang w:val="en-IN"/>
        </w:rPr>
        <w:t>et al</w:t>
      </w:r>
      <w:r w:rsidR="004E4A0E" w:rsidRPr="00AF1BD0">
        <w:rPr>
          <w:rFonts w:ascii="Arial" w:hAnsi="Arial" w:cs="Arial"/>
          <w:lang w:val="en-IN"/>
        </w:rPr>
        <w:t>., 2017)</w:t>
      </w:r>
      <w:r w:rsidRPr="00AF1BD0">
        <w:rPr>
          <w:rFonts w:ascii="Arial" w:hAnsi="Arial" w:cs="Arial"/>
          <w:lang w:val="en-IN"/>
        </w:rPr>
        <w:t>. The Four Seasons Hotels &amp; Resorts under the guidance of its former CEO Issy Sharp is an example of transformational leadership the company offers through its unending dedication to customer satisfaction. Employees who feel empowered and are engaged are a company's core asset, and it is one of the reasons why the Four Seasons brand is a market leader among luxury hotel brands globally, with record guest satisfaction and brand loyalty</w:t>
      </w:r>
      <w:r w:rsidR="00071CBF">
        <w:rPr>
          <w:rFonts w:ascii="Arial" w:hAnsi="Arial" w:cs="Arial"/>
          <w:lang w:val="en-IN"/>
        </w:rPr>
        <w:t xml:space="preserve"> </w:t>
      </w:r>
      <w:r w:rsidR="004E4A0E" w:rsidRPr="00AF1BD0">
        <w:rPr>
          <w:rFonts w:ascii="Arial" w:hAnsi="Arial" w:cs="Arial"/>
          <w:lang w:val="en-IN"/>
        </w:rPr>
        <w:t>(Wu, 2021)</w:t>
      </w:r>
      <w:r w:rsidRPr="00AF1BD0">
        <w:rPr>
          <w:rFonts w:ascii="Arial" w:hAnsi="Arial" w:cs="Arial"/>
          <w:lang w:val="en-IN"/>
        </w:rPr>
        <w:t>.</w:t>
      </w:r>
    </w:p>
    <w:p w14:paraId="0C748149" w14:textId="77777777" w:rsidR="00971068" w:rsidRPr="00AF1BD0" w:rsidRDefault="005F7D73" w:rsidP="00AF1BD0">
      <w:pPr>
        <w:spacing w:line="480" w:lineRule="auto"/>
        <w:rPr>
          <w:rFonts w:ascii="Arial" w:hAnsi="Arial" w:cs="Arial"/>
          <w:lang w:val="en-IN"/>
        </w:rPr>
      </w:pPr>
      <w:r w:rsidRPr="00AF1BD0">
        <w:rPr>
          <w:rFonts w:ascii="Arial" w:hAnsi="Arial" w:cs="Arial"/>
          <w:lang w:val="en-IN"/>
        </w:rPr>
        <w:t>Employees of the hospitality industry are powerfully influenced by the styles of leadership in regard to their motivations, satisfaction, and productivity. Take participation approach in the leadership, there will be development of a sense of belonging and pulling power amongst the employees and hence the employees will be more focused and efficient towards their jobs</w:t>
      </w:r>
      <w:r w:rsidR="00071CBF">
        <w:rPr>
          <w:rFonts w:ascii="Arial" w:hAnsi="Arial" w:cs="Arial"/>
          <w:lang w:val="en-IN"/>
        </w:rPr>
        <w:t xml:space="preserve"> </w:t>
      </w:r>
      <w:r w:rsidR="004B55FC" w:rsidRPr="00AF1BD0">
        <w:rPr>
          <w:rFonts w:ascii="Arial" w:hAnsi="Arial" w:cs="Arial"/>
          <w:lang w:val="en-IN"/>
        </w:rPr>
        <w:t>(Mullins, 2020)</w:t>
      </w:r>
      <w:r w:rsidRPr="00AF1BD0">
        <w:rPr>
          <w:rFonts w:ascii="Arial" w:hAnsi="Arial" w:cs="Arial"/>
          <w:lang w:val="en-IN"/>
        </w:rPr>
        <w:t>. Another example is the Kimpton Hotels &amp; Restaurants, which is renowned for its fun company culture and employee-centric approach, encourages community spirit by means of participative leadership</w:t>
      </w:r>
      <w:r w:rsidR="00071CBF">
        <w:rPr>
          <w:rFonts w:ascii="Arial" w:hAnsi="Arial" w:cs="Arial"/>
          <w:lang w:val="en-IN"/>
        </w:rPr>
        <w:t xml:space="preserve"> </w:t>
      </w:r>
      <w:r w:rsidR="00AF1BD0" w:rsidRPr="00AF1BD0">
        <w:rPr>
          <w:rFonts w:ascii="Arial" w:hAnsi="Arial" w:cs="Arial"/>
          <w:lang w:val="en-IN"/>
        </w:rPr>
        <w:t>(</w:t>
      </w:r>
      <w:proofErr w:type="spellStart"/>
      <w:r w:rsidR="00AF1BD0" w:rsidRPr="00AF1BD0">
        <w:rPr>
          <w:rFonts w:ascii="Arial" w:hAnsi="Arial" w:cs="Arial"/>
          <w:lang w:val="en-IN"/>
        </w:rPr>
        <w:t>Bufquin</w:t>
      </w:r>
      <w:proofErr w:type="spellEnd"/>
      <w:r w:rsidR="00AF1BD0" w:rsidRPr="00AF1BD0">
        <w:rPr>
          <w:rFonts w:ascii="Arial" w:hAnsi="Arial" w:cs="Arial"/>
          <w:lang w:val="en-IN"/>
        </w:rPr>
        <w:t xml:space="preserve"> </w:t>
      </w:r>
      <w:r w:rsidR="00AF1BD0" w:rsidRPr="00071CBF">
        <w:rPr>
          <w:rFonts w:ascii="Arial" w:hAnsi="Arial" w:cs="Arial"/>
          <w:i/>
          <w:lang w:val="en-IN"/>
        </w:rPr>
        <w:t>et al</w:t>
      </w:r>
      <w:r w:rsidR="00AF1BD0" w:rsidRPr="00AF1BD0">
        <w:rPr>
          <w:rFonts w:ascii="Arial" w:hAnsi="Arial" w:cs="Arial"/>
          <w:lang w:val="en-IN"/>
        </w:rPr>
        <w:t>., 2018)</w:t>
      </w:r>
      <w:r w:rsidRPr="00AF1BD0">
        <w:rPr>
          <w:rFonts w:ascii="Arial" w:hAnsi="Arial" w:cs="Arial"/>
          <w:lang w:val="en-IN"/>
        </w:rPr>
        <w:t>. This culture of inclusiveness is one of the reasons for the hotel chain being recognized as an employer of choice among the hotel companies, which facilitate attracting top talent and improving employees' performance.</w:t>
      </w:r>
    </w:p>
    <w:p w14:paraId="6C9094EC" w14:textId="77777777" w:rsidR="00EE7844" w:rsidRPr="00AF1BD0" w:rsidRDefault="005F7D73" w:rsidP="00AF1BD0">
      <w:pPr>
        <w:spacing w:line="480" w:lineRule="auto"/>
        <w:rPr>
          <w:rFonts w:ascii="Arial" w:hAnsi="Arial" w:cs="Arial"/>
        </w:rPr>
      </w:pPr>
      <w:r w:rsidRPr="00AF1BD0">
        <w:rPr>
          <w:rFonts w:ascii="Arial" w:hAnsi="Arial" w:cs="Arial"/>
          <w:lang w:val="en-IN"/>
        </w:rPr>
        <w:lastRenderedPageBreak/>
        <w:t>Transformational leadership, on the other side, motivates the employees beyond the limits to reach higher levels of performance. Maddox’s Wynn Resorts serves as a great example of trans</w:t>
      </w:r>
      <w:r w:rsidR="00071CBF">
        <w:rPr>
          <w:rFonts w:ascii="Arial" w:hAnsi="Arial" w:cs="Arial"/>
          <w:lang w:val="en-IN"/>
        </w:rPr>
        <w:t xml:space="preserve">formational leadership- </w:t>
      </w:r>
      <w:r w:rsidRPr="00AF1BD0">
        <w:rPr>
          <w:rFonts w:ascii="Arial" w:hAnsi="Arial" w:cs="Arial"/>
          <w:lang w:val="en-IN"/>
        </w:rPr>
        <w:t>its environment where creativity and service excellence are actively promoted</w:t>
      </w:r>
      <w:r w:rsidR="00071CBF">
        <w:rPr>
          <w:rFonts w:ascii="Arial" w:hAnsi="Arial" w:cs="Arial"/>
          <w:lang w:val="en-IN"/>
        </w:rPr>
        <w:t xml:space="preserve"> </w:t>
      </w:r>
      <w:r w:rsidR="001B6D03" w:rsidRPr="00AF1BD0">
        <w:rPr>
          <w:rFonts w:ascii="Arial" w:hAnsi="Arial" w:cs="Arial"/>
          <w:lang w:val="en-IN"/>
        </w:rPr>
        <w:t>(Boddy, 2016)</w:t>
      </w:r>
      <w:r w:rsidRPr="00AF1BD0">
        <w:rPr>
          <w:rFonts w:ascii="Arial" w:hAnsi="Arial" w:cs="Arial"/>
          <w:lang w:val="en-IN"/>
        </w:rPr>
        <w:t>. Through the capacity to delegate the guest experience to the employees, Wynn Resorts has no doubt received much recognition for its superb service and guest satisfaction. With this cooperative style, the satisfaction and the drive of the employees are improved and the organization management becomes better and it gains competitive advantages in the hotel industry.</w:t>
      </w:r>
    </w:p>
    <w:p w14:paraId="6F6A8B63" w14:textId="77777777" w:rsidR="00D6408A" w:rsidRDefault="00D6408A" w:rsidP="00AF1BD0">
      <w:pPr>
        <w:pStyle w:val="Heading1"/>
        <w:rPr>
          <w:rFonts w:ascii="Arial" w:hAnsi="Arial" w:cs="Arial"/>
        </w:rPr>
      </w:pPr>
    </w:p>
    <w:p w14:paraId="01AE25E9" w14:textId="5A1B9686" w:rsidR="008C494B" w:rsidRPr="00AF1BD0" w:rsidRDefault="008C494B" w:rsidP="00AF1BD0">
      <w:pPr>
        <w:pStyle w:val="Heading1"/>
        <w:rPr>
          <w:rFonts w:ascii="Arial" w:hAnsi="Arial" w:cs="Arial"/>
        </w:rPr>
      </w:pPr>
      <w:r w:rsidRPr="00AF1BD0">
        <w:rPr>
          <w:rFonts w:ascii="Arial" w:hAnsi="Arial" w:cs="Arial"/>
        </w:rPr>
        <w:t>Conclusion</w:t>
      </w:r>
    </w:p>
    <w:p w14:paraId="10F11F02" w14:textId="77777777" w:rsidR="00933283" w:rsidRPr="00AF1BD0" w:rsidRDefault="005F7D73" w:rsidP="00AF1BD0">
      <w:pPr>
        <w:spacing w:line="480" w:lineRule="auto"/>
        <w:rPr>
          <w:rFonts w:ascii="Arial" w:hAnsi="Arial" w:cs="Arial"/>
        </w:rPr>
      </w:pPr>
      <w:r w:rsidRPr="00AF1BD0">
        <w:rPr>
          <w:rFonts w:ascii="Arial" w:hAnsi="Arial" w:cs="Arial"/>
        </w:rPr>
        <w:t xml:space="preserve">In conclusion, leadership is a crucial factor in the hotel business, forming the basis for successful operations and establishing high standards. This essay has elaborately dwelled on the various leadership styles which have been shown to be the key drivers of success of the organization and dynamics of employee relationship. In participative leadership, as exemplified by Marriott International and Kimpton Hotels &amp; Restaurants, everybody is actively involved. Employees are encouraged to collaborate and participate in decision making, which results into better service quality for guests. On the other hand, transformational leadership, which is evident in The Ritz-Carlton Hotel Company and Wynn Resorts, motivates employees to surpass expectations and deliver creativity, bringing the positive image of the brand and firm sustainability.The interaction between leadership models and organizational goals illustrates the significance of adaptive leadership in the continuously changing world of hospitality. Through recognizing the intricacies of </w:t>
      </w:r>
      <w:r w:rsidRPr="00AF1BD0">
        <w:rPr>
          <w:rFonts w:ascii="Arial" w:hAnsi="Arial" w:cs="Arial"/>
        </w:rPr>
        <w:lastRenderedPageBreak/>
        <w:t xml:space="preserve">every method and learning how to utilize them correctly, hotel managers can work towards building an atmosphere in which employees feel appreciated and would be interested in excelling in their work and delivering a top-notch experience to the guests. </w:t>
      </w:r>
    </w:p>
    <w:p w14:paraId="0D3F4E86" w14:textId="77777777" w:rsidR="00AF1BD0" w:rsidRPr="00AF1BD0" w:rsidRDefault="00AF1BD0" w:rsidP="00AF1BD0">
      <w:pPr>
        <w:spacing w:line="480" w:lineRule="auto"/>
        <w:jc w:val="left"/>
        <w:rPr>
          <w:rFonts w:ascii="Arial" w:hAnsi="Arial" w:cs="Arial"/>
        </w:rPr>
      </w:pPr>
      <w:r w:rsidRPr="00AF1BD0">
        <w:rPr>
          <w:rFonts w:ascii="Arial" w:hAnsi="Arial" w:cs="Arial"/>
        </w:rPr>
        <w:br w:type="page"/>
      </w:r>
    </w:p>
    <w:p w14:paraId="50B41709" w14:textId="77777777" w:rsidR="00AF1BD0" w:rsidRPr="00AF1BD0" w:rsidRDefault="00AF1BD0" w:rsidP="00AF1BD0">
      <w:pPr>
        <w:pStyle w:val="Heading1"/>
        <w:rPr>
          <w:rFonts w:ascii="Arial" w:hAnsi="Arial" w:cs="Arial"/>
        </w:rPr>
      </w:pPr>
      <w:r w:rsidRPr="00AF1BD0">
        <w:rPr>
          <w:rFonts w:ascii="Arial" w:hAnsi="Arial" w:cs="Arial"/>
        </w:rPr>
        <w:lastRenderedPageBreak/>
        <w:t xml:space="preserve">References </w:t>
      </w:r>
    </w:p>
    <w:p w14:paraId="27E4A27E" w14:textId="77777777" w:rsidR="00AF1BD0" w:rsidRPr="00AF1BD0" w:rsidRDefault="00AF1BD0" w:rsidP="00AF1BD0">
      <w:pPr>
        <w:pStyle w:val="muitypography-root"/>
        <w:spacing w:line="480" w:lineRule="auto"/>
        <w:ind w:left="567" w:hanging="567"/>
        <w:rPr>
          <w:rFonts w:ascii="Arial" w:hAnsi="Arial" w:cs="Arial"/>
        </w:rPr>
      </w:pPr>
      <w:r w:rsidRPr="00AF1BD0">
        <w:rPr>
          <w:rFonts w:ascii="Arial" w:hAnsi="Arial" w:cs="Arial"/>
        </w:rPr>
        <w:t xml:space="preserve">Agnihotri, A. and Bhattacharya, S. (2022) </w:t>
      </w:r>
      <w:r w:rsidRPr="00AF1BD0">
        <w:rPr>
          <w:rFonts w:ascii="Arial" w:hAnsi="Arial" w:cs="Arial"/>
          <w:i/>
          <w:iCs/>
        </w:rPr>
        <w:t>Change Management</w:t>
      </w:r>
      <w:r w:rsidRPr="00AF1BD0">
        <w:rPr>
          <w:rFonts w:ascii="Arial" w:hAnsi="Arial" w:cs="Arial"/>
        </w:rPr>
        <w:t>.</w:t>
      </w:r>
    </w:p>
    <w:p w14:paraId="093A76AC" w14:textId="77777777" w:rsidR="00AF1BD0" w:rsidRPr="00AF1BD0" w:rsidRDefault="00AF1BD0" w:rsidP="00AF1BD0">
      <w:pPr>
        <w:pStyle w:val="muitypography-root"/>
        <w:spacing w:line="480" w:lineRule="auto"/>
        <w:ind w:left="567" w:hanging="567"/>
        <w:rPr>
          <w:rFonts w:ascii="Arial" w:hAnsi="Arial" w:cs="Arial"/>
        </w:rPr>
      </w:pPr>
      <w:proofErr w:type="spellStart"/>
      <w:r w:rsidRPr="00AF1BD0">
        <w:rPr>
          <w:rFonts w:ascii="Arial" w:hAnsi="Arial" w:cs="Arial"/>
        </w:rPr>
        <w:t>Asno</w:t>
      </w:r>
      <w:proofErr w:type="spellEnd"/>
      <w:r w:rsidRPr="00AF1BD0">
        <w:rPr>
          <w:rFonts w:ascii="Arial" w:hAnsi="Arial" w:cs="Arial"/>
        </w:rPr>
        <w:t xml:space="preserve">, S. and Sary, F.P. (2023) “AUTOCRATIC LEADERSHIP STYLE AND ORGANIZATIONAL CHANGE ON </w:t>
      </w:r>
      <w:proofErr w:type="spellStart"/>
      <w:r w:rsidRPr="00AF1BD0">
        <w:rPr>
          <w:rFonts w:ascii="Arial" w:hAnsi="Arial" w:cs="Arial"/>
        </w:rPr>
        <w:t>PERFORMANCe</w:t>
      </w:r>
      <w:proofErr w:type="spellEnd"/>
      <w:r w:rsidRPr="00AF1BD0">
        <w:rPr>
          <w:rFonts w:ascii="Arial" w:hAnsi="Arial" w:cs="Arial"/>
        </w:rPr>
        <w:t xml:space="preserve"> DURING PANDEMIC,” </w:t>
      </w:r>
      <w:r w:rsidRPr="00AF1BD0">
        <w:rPr>
          <w:rFonts w:ascii="Arial" w:hAnsi="Arial" w:cs="Arial"/>
          <w:i/>
          <w:iCs/>
        </w:rPr>
        <w:t>TRIKONOMIKA</w:t>
      </w:r>
      <w:r w:rsidRPr="00AF1BD0">
        <w:rPr>
          <w:rFonts w:ascii="Arial" w:hAnsi="Arial" w:cs="Arial"/>
        </w:rPr>
        <w:t>, 22(1), pp. 1–9. doi:10.23969/trikonomika.v22i1.5223.</w:t>
      </w:r>
    </w:p>
    <w:p w14:paraId="22E74F1F" w14:textId="77777777" w:rsidR="00AF1BD0" w:rsidRPr="00AF1BD0" w:rsidRDefault="00AF1BD0" w:rsidP="00AF1BD0">
      <w:pPr>
        <w:pStyle w:val="muitypography-root"/>
        <w:spacing w:line="480" w:lineRule="auto"/>
        <w:ind w:left="567" w:hanging="567"/>
        <w:rPr>
          <w:rFonts w:ascii="Arial" w:hAnsi="Arial" w:cs="Arial"/>
        </w:rPr>
      </w:pPr>
      <w:r w:rsidRPr="00AF1BD0">
        <w:rPr>
          <w:rFonts w:ascii="Arial" w:hAnsi="Arial" w:cs="Arial"/>
        </w:rPr>
        <w:t xml:space="preserve">Bharwani, S. and Mathews, D. (2021) “Techno-business strategies for enhancing guest experience in luxury hotels: a managerial perspective,” </w:t>
      </w:r>
      <w:r w:rsidRPr="00AF1BD0">
        <w:rPr>
          <w:rFonts w:ascii="Arial" w:hAnsi="Arial" w:cs="Arial"/>
          <w:i/>
          <w:iCs/>
        </w:rPr>
        <w:t>Worldwide Hospitality and Tourism Themes</w:t>
      </w:r>
      <w:r w:rsidRPr="00AF1BD0">
        <w:rPr>
          <w:rFonts w:ascii="Arial" w:hAnsi="Arial" w:cs="Arial"/>
        </w:rPr>
        <w:t>, 13(2), pp. 168–185. doi:10.1108/whatt-09-2020-0121.</w:t>
      </w:r>
    </w:p>
    <w:p w14:paraId="1ED3194D" w14:textId="77777777" w:rsidR="00AF1BD0" w:rsidRPr="00AF1BD0" w:rsidRDefault="00AF1BD0" w:rsidP="00AF1BD0">
      <w:pPr>
        <w:pStyle w:val="muitypography-root"/>
        <w:spacing w:line="480" w:lineRule="auto"/>
        <w:ind w:left="567" w:hanging="567"/>
        <w:rPr>
          <w:rFonts w:ascii="Arial" w:hAnsi="Arial" w:cs="Arial"/>
        </w:rPr>
      </w:pPr>
      <w:r w:rsidRPr="00AF1BD0">
        <w:rPr>
          <w:rFonts w:ascii="Arial" w:hAnsi="Arial" w:cs="Arial"/>
        </w:rPr>
        <w:t xml:space="preserve">Boddy, D. (2016) </w:t>
      </w:r>
      <w:r w:rsidRPr="00AF1BD0">
        <w:rPr>
          <w:rFonts w:ascii="Arial" w:hAnsi="Arial" w:cs="Arial"/>
          <w:i/>
          <w:iCs/>
        </w:rPr>
        <w:t>Management: An Introduction</w:t>
      </w:r>
      <w:r w:rsidRPr="00AF1BD0">
        <w:rPr>
          <w:rFonts w:ascii="Arial" w:hAnsi="Arial" w:cs="Arial"/>
        </w:rPr>
        <w:t>. 6th ed. Harlow: Pearson.</w:t>
      </w:r>
    </w:p>
    <w:p w14:paraId="237E6BED" w14:textId="77777777" w:rsidR="00AF1BD0" w:rsidRPr="00AF1BD0" w:rsidRDefault="00AF1BD0" w:rsidP="00AF1BD0">
      <w:pPr>
        <w:pStyle w:val="muitypography-root"/>
        <w:spacing w:line="480" w:lineRule="auto"/>
        <w:ind w:left="567" w:hanging="567"/>
        <w:rPr>
          <w:rFonts w:ascii="Arial" w:hAnsi="Arial" w:cs="Arial"/>
        </w:rPr>
      </w:pPr>
      <w:proofErr w:type="spellStart"/>
      <w:r w:rsidRPr="00AF1BD0">
        <w:rPr>
          <w:rFonts w:ascii="Arial" w:hAnsi="Arial" w:cs="Arial"/>
        </w:rPr>
        <w:t>Bufquin</w:t>
      </w:r>
      <w:proofErr w:type="spellEnd"/>
      <w:r w:rsidRPr="00AF1BD0">
        <w:rPr>
          <w:rFonts w:ascii="Arial" w:hAnsi="Arial" w:cs="Arial"/>
        </w:rPr>
        <w:t xml:space="preserve">, D., DiPietro, R.B., Partlow, C. and Smith, S.J. (2018) “Differences in social evaluations and their effects on employee job attitudes and turnover intentions in a restaurant setting,” </w:t>
      </w:r>
      <w:r w:rsidRPr="00AF1BD0">
        <w:rPr>
          <w:rFonts w:ascii="Arial" w:hAnsi="Arial" w:cs="Arial"/>
          <w:i/>
          <w:iCs/>
        </w:rPr>
        <w:t>Journal of Human Resources in Hospitality &amp; Tourism</w:t>
      </w:r>
      <w:r w:rsidRPr="00AF1BD0">
        <w:rPr>
          <w:rFonts w:ascii="Arial" w:hAnsi="Arial" w:cs="Arial"/>
        </w:rPr>
        <w:t>, 17(3), pp. 375–396. doi:10.1080/15332845.2018.1449550.</w:t>
      </w:r>
    </w:p>
    <w:p w14:paraId="43FF2B7A" w14:textId="77777777" w:rsidR="00AF1BD0" w:rsidRPr="00AF1BD0" w:rsidRDefault="00AF1BD0" w:rsidP="00AF1BD0">
      <w:pPr>
        <w:pStyle w:val="muitypography-root"/>
        <w:spacing w:line="480" w:lineRule="auto"/>
        <w:ind w:left="567" w:hanging="567"/>
        <w:rPr>
          <w:rFonts w:ascii="Arial" w:hAnsi="Arial" w:cs="Arial"/>
        </w:rPr>
      </w:pPr>
      <w:r w:rsidRPr="00AF1BD0">
        <w:rPr>
          <w:rFonts w:ascii="Arial" w:hAnsi="Arial" w:cs="Arial"/>
        </w:rPr>
        <w:t xml:space="preserve">Chowdhury, R. (2019) “A Holistic Approach to Employee Engagement,” </w:t>
      </w:r>
      <w:r w:rsidRPr="00AF1BD0">
        <w:rPr>
          <w:rFonts w:ascii="Arial" w:hAnsi="Arial" w:cs="Arial"/>
          <w:i/>
          <w:iCs/>
        </w:rPr>
        <w:t>Flexible Systems Management</w:t>
      </w:r>
      <w:r w:rsidRPr="00AF1BD0">
        <w:rPr>
          <w:rFonts w:ascii="Arial" w:hAnsi="Arial" w:cs="Arial"/>
        </w:rPr>
        <w:t>, pp. 269–304. doi:10.1007/978-981-13-8530-8_10.</w:t>
      </w:r>
    </w:p>
    <w:p w14:paraId="2F33D2FE" w14:textId="77777777" w:rsidR="00AF1BD0" w:rsidRPr="00AF1BD0" w:rsidRDefault="00AF1BD0" w:rsidP="00AF1BD0">
      <w:pPr>
        <w:pStyle w:val="muitypography-root"/>
        <w:spacing w:line="480" w:lineRule="auto"/>
        <w:ind w:left="567" w:hanging="567"/>
        <w:rPr>
          <w:rFonts w:ascii="Arial" w:hAnsi="Arial" w:cs="Arial"/>
        </w:rPr>
      </w:pPr>
      <w:proofErr w:type="spellStart"/>
      <w:r w:rsidRPr="00AF1BD0">
        <w:rPr>
          <w:rFonts w:ascii="Arial" w:hAnsi="Arial" w:cs="Arial"/>
        </w:rPr>
        <w:t>Elkhwesky</w:t>
      </w:r>
      <w:proofErr w:type="spellEnd"/>
      <w:r w:rsidRPr="00AF1BD0">
        <w:rPr>
          <w:rFonts w:ascii="Arial" w:hAnsi="Arial" w:cs="Arial"/>
        </w:rPr>
        <w:t xml:space="preserve">, Z., Salem, I.E., Ramkissoon, H. and Castañeda-García, J.-A. (2022) “A systematic and critical review of leadership styles in contemporary hospitality: a roadmap and a call for future research,” </w:t>
      </w:r>
      <w:r w:rsidRPr="00AF1BD0">
        <w:rPr>
          <w:rFonts w:ascii="Arial" w:hAnsi="Arial" w:cs="Arial"/>
          <w:i/>
          <w:iCs/>
        </w:rPr>
        <w:t>International Journal of Contemporary Hospitality Management</w:t>
      </w:r>
      <w:r w:rsidRPr="00AF1BD0">
        <w:rPr>
          <w:rFonts w:ascii="Arial" w:hAnsi="Arial" w:cs="Arial"/>
        </w:rPr>
        <w:t>, 34(5), pp. 1925–1958. doi:10.1108/ijchm-09-2021-1128.</w:t>
      </w:r>
    </w:p>
    <w:p w14:paraId="723234C9" w14:textId="77777777" w:rsidR="00AF1BD0" w:rsidRPr="00AF1BD0" w:rsidRDefault="00AF1BD0" w:rsidP="00AF1BD0">
      <w:pPr>
        <w:pStyle w:val="muitypography-root"/>
        <w:spacing w:line="480" w:lineRule="auto"/>
        <w:ind w:left="567" w:hanging="567"/>
        <w:rPr>
          <w:rFonts w:ascii="Arial" w:hAnsi="Arial" w:cs="Arial"/>
        </w:rPr>
      </w:pPr>
      <w:r w:rsidRPr="00AF1BD0">
        <w:rPr>
          <w:rFonts w:ascii="Arial" w:hAnsi="Arial" w:cs="Arial"/>
        </w:rPr>
        <w:lastRenderedPageBreak/>
        <w:t xml:space="preserve">Farhan, W., Chaudhry, I.S., </w:t>
      </w:r>
      <w:proofErr w:type="spellStart"/>
      <w:r w:rsidRPr="00AF1BD0">
        <w:rPr>
          <w:rFonts w:ascii="Arial" w:hAnsi="Arial" w:cs="Arial"/>
        </w:rPr>
        <w:t>Razmak</w:t>
      </w:r>
      <w:proofErr w:type="spellEnd"/>
      <w:r w:rsidRPr="00AF1BD0">
        <w:rPr>
          <w:rFonts w:ascii="Arial" w:hAnsi="Arial" w:cs="Arial"/>
        </w:rPr>
        <w:t xml:space="preserve">, J. and El </w:t>
      </w:r>
      <w:proofErr w:type="spellStart"/>
      <w:r w:rsidRPr="00AF1BD0">
        <w:rPr>
          <w:rFonts w:ascii="Arial" w:hAnsi="Arial" w:cs="Arial"/>
        </w:rPr>
        <w:t>Refae</w:t>
      </w:r>
      <w:proofErr w:type="spellEnd"/>
      <w:r w:rsidRPr="00AF1BD0">
        <w:rPr>
          <w:rFonts w:ascii="Arial" w:hAnsi="Arial" w:cs="Arial"/>
        </w:rPr>
        <w:t xml:space="preserve">, G.A. (2023) “Leaders’ </w:t>
      </w:r>
      <w:proofErr w:type="spellStart"/>
      <w:r w:rsidRPr="00AF1BD0">
        <w:rPr>
          <w:rFonts w:ascii="Arial" w:hAnsi="Arial" w:cs="Arial"/>
        </w:rPr>
        <w:t>behavioral</w:t>
      </w:r>
      <w:proofErr w:type="spellEnd"/>
      <w:r w:rsidRPr="00AF1BD0">
        <w:rPr>
          <w:rFonts w:ascii="Arial" w:hAnsi="Arial" w:cs="Arial"/>
        </w:rPr>
        <w:t xml:space="preserve"> approach in the digital era: task vs relationship,” </w:t>
      </w:r>
      <w:r w:rsidRPr="00AF1BD0">
        <w:rPr>
          <w:rFonts w:ascii="Arial" w:hAnsi="Arial" w:cs="Arial"/>
          <w:i/>
          <w:iCs/>
        </w:rPr>
        <w:t>Journal of Organizational Effectiveness: People and Performance</w:t>
      </w:r>
      <w:r w:rsidRPr="00AF1BD0">
        <w:rPr>
          <w:rFonts w:ascii="Arial" w:hAnsi="Arial" w:cs="Arial"/>
        </w:rPr>
        <w:t>, 11(1), pp. 135–161. doi:10.1108/joepp-06-2022-0145.</w:t>
      </w:r>
    </w:p>
    <w:p w14:paraId="0B1FED0C" w14:textId="77777777" w:rsidR="00AF1BD0" w:rsidRPr="00AF1BD0" w:rsidRDefault="00AF1BD0" w:rsidP="00AF1BD0">
      <w:pPr>
        <w:pStyle w:val="muitypography-root"/>
        <w:spacing w:line="480" w:lineRule="auto"/>
        <w:ind w:left="567" w:hanging="567"/>
        <w:rPr>
          <w:rFonts w:ascii="Arial" w:hAnsi="Arial" w:cs="Arial"/>
        </w:rPr>
      </w:pPr>
      <w:r w:rsidRPr="00AF1BD0">
        <w:rPr>
          <w:rFonts w:ascii="Arial" w:hAnsi="Arial" w:cs="Arial"/>
        </w:rPr>
        <w:t xml:space="preserve">Fayed, H. and Fathy, E.A. (2022) “The Impact of Transformational Leadership on Front Office Employees’ Satisfaction and Organisational Commitment,” </w:t>
      </w:r>
      <w:r w:rsidRPr="00AF1BD0">
        <w:rPr>
          <w:rFonts w:ascii="Arial" w:hAnsi="Arial" w:cs="Arial"/>
          <w:i/>
          <w:iCs/>
        </w:rPr>
        <w:t>Pharos International Journal of Tourism and Hospitality</w:t>
      </w:r>
      <w:r w:rsidRPr="00AF1BD0">
        <w:rPr>
          <w:rFonts w:ascii="Arial" w:hAnsi="Arial" w:cs="Arial"/>
        </w:rPr>
        <w:t>, 1(1), pp. 49–63. doi:10.21608/pijth.2022.264824.</w:t>
      </w:r>
    </w:p>
    <w:p w14:paraId="62D599BC" w14:textId="77777777" w:rsidR="00AF1BD0" w:rsidRPr="00AF1BD0" w:rsidRDefault="00AF1BD0" w:rsidP="00AF1BD0">
      <w:pPr>
        <w:pStyle w:val="muitypography-root"/>
        <w:spacing w:line="480" w:lineRule="auto"/>
        <w:ind w:left="567" w:hanging="567"/>
        <w:rPr>
          <w:rFonts w:ascii="Arial" w:hAnsi="Arial" w:cs="Arial"/>
        </w:rPr>
      </w:pPr>
      <w:r w:rsidRPr="00AF1BD0">
        <w:rPr>
          <w:rFonts w:ascii="Arial" w:hAnsi="Arial" w:cs="Arial"/>
        </w:rPr>
        <w:t xml:space="preserve">Garg, K., Mishra, M. and Wadhawan, C. (2018) “Assessing Leadership Styles of Higher Education Students through Blake and Mouton’s Managerial Grid,” </w:t>
      </w:r>
      <w:r w:rsidRPr="00AF1BD0">
        <w:rPr>
          <w:rFonts w:ascii="Arial" w:hAnsi="Arial" w:cs="Arial"/>
          <w:i/>
          <w:iCs/>
        </w:rPr>
        <w:t>Indian Journal of Public Health Research &amp; Development</w:t>
      </w:r>
      <w:r w:rsidRPr="00AF1BD0">
        <w:rPr>
          <w:rFonts w:ascii="Arial" w:hAnsi="Arial" w:cs="Arial"/>
        </w:rPr>
        <w:t>, 9(12), p. 1754. doi:10.5958/0976-5506.2018.02244.1.</w:t>
      </w:r>
    </w:p>
    <w:p w14:paraId="377799DD" w14:textId="77777777" w:rsidR="00AF1BD0" w:rsidRPr="00AF1BD0" w:rsidRDefault="00AF1BD0" w:rsidP="00AF1BD0">
      <w:pPr>
        <w:pStyle w:val="muitypography-root"/>
        <w:spacing w:line="480" w:lineRule="auto"/>
        <w:ind w:left="567" w:hanging="567"/>
        <w:rPr>
          <w:rFonts w:ascii="Arial" w:hAnsi="Arial" w:cs="Arial"/>
        </w:rPr>
      </w:pPr>
      <w:r w:rsidRPr="00AF1BD0">
        <w:rPr>
          <w:rFonts w:ascii="Arial" w:hAnsi="Arial" w:cs="Arial"/>
        </w:rPr>
        <w:t xml:space="preserve">Hayat Bhatti, M., Ju, Y., Akram, U., Hasnat Bhatti, M., Akram, Z. and Bilal, M. (2019) “Impact of Participative Leadership on Organizational Citizenship </w:t>
      </w:r>
      <w:proofErr w:type="spellStart"/>
      <w:r w:rsidRPr="00AF1BD0">
        <w:rPr>
          <w:rFonts w:ascii="Arial" w:hAnsi="Arial" w:cs="Arial"/>
        </w:rPr>
        <w:t>Behavior</w:t>
      </w:r>
      <w:proofErr w:type="spellEnd"/>
      <w:r w:rsidRPr="00AF1BD0">
        <w:rPr>
          <w:rFonts w:ascii="Arial" w:hAnsi="Arial" w:cs="Arial"/>
        </w:rPr>
        <w:t xml:space="preserve">: Mediating Role of Trust and Moderating Role of Continuance Commitment: Evidence from the Pakistan Hotel Industry,” </w:t>
      </w:r>
      <w:r w:rsidRPr="00AF1BD0">
        <w:rPr>
          <w:rFonts w:ascii="Arial" w:hAnsi="Arial" w:cs="Arial"/>
          <w:i/>
          <w:iCs/>
        </w:rPr>
        <w:t>Sustainability</w:t>
      </w:r>
      <w:r w:rsidRPr="00AF1BD0">
        <w:rPr>
          <w:rFonts w:ascii="Arial" w:hAnsi="Arial" w:cs="Arial"/>
        </w:rPr>
        <w:t>, 11(4), p. 1170. doi:10.3390/su11041170.</w:t>
      </w:r>
    </w:p>
    <w:p w14:paraId="02568197" w14:textId="77777777" w:rsidR="00AF1BD0" w:rsidRPr="00AF1BD0" w:rsidRDefault="00AF1BD0" w:rsidP="00AF1BD0">
      <w:pPr>
        <w:pStyle w:val="muitypography-root"/>
        <w:spacing w:line="480" w:lineRule="auto"/>
        <w:ind w:left="567" w:hanging="567"/>
        <w:rPr>
          <w:rFonts w:ascii="Arial" w:hAnsi="Arial" w:cs="Arial"/>
        </w:rPr>
      </w:pPr>
      <w:r w:rsidRPr="00AF1BD0">
        <w:rPr>
          <w:rFonts w:ascii="Arial" w:hAnsi="Arial" w:cs="Arial"/>
        </w:rPr>
        <w:t>Huertas-Valdivia, I., Gallego-</w:t>
      </w:r>
      <w:proofErr w:type="spellStart"/>
      <w:r w:rsidRPr="00AF1BD0">
        <w:rPr>
          <w:rFonts w:ascii="Arial" w:hAnsi="Arial" w:cs="Arial"/>
        </w:rPr>
        <w:t>Burín</w:t>
      </w:r>
      <w:proofErr w:type="spellEnd"/>
      <w:r w:rsidRPr="00AF1BD0">
        <w:rPr>
          <w:rFonts w:ascii="Arial" w:hAnsi="Arial" w:cs="Arial"/>
        </w:rPr>
        <w:t xml:space="preserve">, A.R. and Lloréns-Montes, F.J. (2019) “Effects of different leadership styles on hospitality workers,” </w:t>
      </w:r>
      <w:r w:rsidRPr="00AF1BD0">
        <w:rPr>
          <w:rFonts w:ascii="Arial" w:hAnsi="Arial" w:cs="Arial"/>
          <w:i/>
          <w:iCs/>
        </w:rPr>
        <w:t>Tourism Management</w:t>
      </w:r>
      <w:r w:rsidRPr="00AF1BD0">
        <w:rPr>
          <w:rFonts w:ascii="Arial" w:hAnsi="Arial" w:cs="Arial"/>
        </w:rPr>
        <w:t>, 71, pp. 402–420. doi:10.1016/j.tourman.2018.10.027.</w:t>
      </w:r>
    </w:p>
    <w:p w14:paraId="4BB62A36" w14:textId="77777777" w:rsidR="00AF1BD0" w:rsidRPr="00AF1BD0" w:rsidRDefault="00AF1BD0" w:rsidP="00AF1BD0">
      <w:pPr>
        <w:pStyle w:val="muitypography-root"/>
        <w:spacing w:line="480" w:lineRule="auto"/>
        <w:ind w:left="567" w:hanging="567"/>
        <w:rPr>
          <w:rFonts w:ascii="Arial" w:hAnsi="Arial" w:cs="Arial"/>
        </w:rPr>
      </w:pPr>
      <w:proofErr w:type="spellStart"/>
      <w:r w:rsidRPr="00AF1BD0">
        <w:rPr>
          <w:rFonts w:ascii="Arial" w:hAnsi="Arial" w:cs="Arial"/>
        </w:rPr>
        <w:t>Jusdijachlan</w:t>
      </w:r>
      <w:proofErr w:type="spellEnd"/>
      <w:r w:rsidRPr="00AF1BD0">
        <w:rPr>
          <w:rFonts w:ascii="Arial" w:hAnsi="Arial" w:cs="Arial"/>
        </w:rPr>
        <w:t xml:space="preserve">, R. (2022) “The Influence of Leadership Functions, Motivation and Competence on Work Ethic and Its Implications on the Performance of the Sector Police Head in the West Java Regional Police Region,” </w:t>
      </w:r>
      <w:r w:rsidRPr="00AF1BD0">
        <w:rPr>
          <w:rFonts w:ascii="Arial" w:hAnsi="Arial" w:cs="Arial"/>
          <w:i/>
          <w:iCs/>
        </w:rPr>
        <w:t xml:space="preserve">Journal of </w:t>
      </w:r>
      <w:r w:rsidRPr="00AF1BD0">
        <w:rPr>
          <w:rFonts w:ascii="Arial" w:hAnsi="Arial" w:cs="Arial"/>
          <w:i/>
          <w:iCs/>
        </w:rPr>
        <w:lastRenderedPageBreak/>
        <w:t>Accounting and Finance Management</w:t>
      </w:r>
      <w:r w:rsidRPr="00AF1BD0">
        <w:rPr>
          <w:rFonts w:ascii="Arial" w:hAnsi="Arial" w:cs="Arial"/>
        </w:rPr>
        <w:t>, 3(2), pp. 79–93. doi:10.38035/jafm.v3i2.100.</w:t>
      </w:r>
    </w:p>
    <w:p w14:paraId="267E47D7" w14:textId="77777777" w:rsidR="00AF1BD0" w:rsidRPr="00AF1BD0" w:rsidRDefault="00AF1BD0" w:rsidP="00AF1BD0">
      <w:pPr>
        <w:pStyle w:val="muitypography-root"/>
        <w:spacing w:line="480" w:lineRule="auto"/>
        <w:ind w:left="567" w:hanging="567"/>
        <w:rPr>
          <w:rFonts w:ascii="Arial" w:hAnsi="Arial" w:cs="Arial"/>
        </w:rPr>
      </w:pPr>
      <w:r w:rsidRPr="00AF1BD0">
        <w:rPr>
          <w:rFonts w:ascii="Arial" w:hAnsi="Arial" w:cs="Arial"/>
        </w:rPr>
        <w:t xml:space="preserve">Leung, M., Velilla Lanza, V., Hu, Y.-F., Krystal, McEntire, K. and Calderaro, J. (2023) “Analysis on Marriott International’s Diversity, Equity and Inclusion Performance Based on the Beach and Segars (2022) Contemporary Model of DEI,” </w:t>
      </w:r>
      <w:r w:rsidRPr="00AF1BD0">
        <w:rPr>
          <w:rFonts w:ascii="Arial" w:hAnsi="Arial" w:cs="Arial"/>
          <w:i/>
          <w:iCs/>
        </w:rPr>
        <w:t>SSRN Electronic Journal</w:t>
      </w:r>
      <w:r w:rsidRPr="00AF1BD0">
        <w:rPr>
          <w:rFonts w:ascii="Arial" w:hAnsi="Arial" w:cs="Arial"/>
        </w:rPr>
        <w:t xml:space="preserve"> [Preprint]. doi:10.2139/ssrn.4649413.</w:t>
      </w:r>
    </w:p>
    <w:p w14:paraId="5596D500" w14:textId="77777777" w:rsidR="00AF1BD0" w:rsidRPr="00AF1BD0" w:rsidRDefault="00AF1BD0" w:rsidP="00AF1BD0">
      <w:pPr>
        <w:pStyle w:val="muitypography-root"/>
        <w:spacing w:line="480" w:lineRule="auto"/>
        <w:ind w:left="567" w:hanging="567"/>
        <w:rPr>
          <w:rFonts w:ascii="Arial" w:hAnsi="Arial" w:cs="Arial"/>
        </w:rPr>
      </w:pPr>
      <w:r w:rsidRPr="00AF1BD0">
        <w:rPr>
          <w:rFonts w:ascii="Arial" w:hAnsi="Arial" w:cs="Arial"/>
        </w:rPr>
        <w:t xml:space="preserve">Mansaray, H.E. (2019) “The Role of Human Resource Management in Employee Motivation and Performance-An Overview,” </w:t>
      </w:r>
      <w:r w:rsidRPr="00AF1BD0">
        <w:rPr>
          <w:rFonts w:ascii="Arial" w:hAnsi="Arial" w:cs="Arial"/>
          <w:i/>
          <w:iCs/>
        </w:rPr>
        <w:t>Budapest International Research and Critics Institute (BIRCI-Journal</w:t>
      </w:r>
      <w:proofErr w:type="gramStart"/>
      <w:r w:rsidRPr="00AF1BD0">
        <w:rPr>
          <w:rFonts w:ascii="Arial" w:hAnsi="Arial" w:cs="Arial"/>
          <w:i/>
          <w:iCs/>
        </w:rPr>
        <w:t>) :</w:t>
      </w:r>
      <w:proofErr w:type="gramEnd"/>
      <w:r w:rsidRPr="00AF1BD0">
        <w:rPr>
          <w:rFonts w:ascii="Arial" w:hAnsi="Arial" w:cs="Arial"/>
          <w:i/>
          <w:iCs/>
        </w:rPr>
        <w:t xml:space="preserve"> Humanities and Social Sciences</w:t>
      </w:r>
      <w:r w:rsidRPr="00AF1BD0">
        <w:rPr>
          <w:rFonts w:ascii="Arial" w:hAnsi="Arial" w:cs="Arial"/>
        </w:rPr>
        <w:t>, 2(3), pp. 183–194. doi:10.33258/birci.v2i3.405.</w:t>
      </w:r>
    </w:p>
    <w:p w14:paraId="16764F4C" w14:textId="77777777" w:rsidR="00AF1BD0" w:rsidRPr="00AF1BD0" w:rsidRDefault="00AF1BD0" w:rsidP="00AF1BD0">
      <w:pPr>
        <w:pStyle w:val="muitypography-root"/>
        <w:spacing w:line="480" w:lineRule="auto"/>
        <w:ind w:left="567" w:hanging="567"/>
        <w:rPr>
          <w:rFonts w:ascii="Arial" w:hAnsi="Arial" w:cs="Arial"/>
        </w:rPr>
      </w:pPr>
      <w:r w:rsidRPr="00AF1BD0">
        <w:rPr>
          <w:rFonts w:ascii="Arial" w:hAnsi="Arial" w:cs="Arial"/>
        </w:rPr>
        <w:t xml:space="preserve">Mullins, L.J. (2016) </w:t>
      </w:r>
      <w:r w:rsidRPr="00AF1BD0">
        <w:rPr>
          <w:rFonts w:ascii="Arial" w:hAnsi="Arial" w:cs="Arial"/>
          <w:i/>
          <w:iCs/>
        </w:rPr>
        <w:t>Management and Organisational Behaviour</w:t>
      </w:r>
      <w:r w:rsidRPr="00AF1BD0">
        <w:rPr>
          <w:rFonts w:ascii="Arial" w:hAnsi="Arial" w:cs="Arial"/>
        </w:rPr>
        <w:t>. 11th ed. Harlow: Pearson.</w:t>
      </w:r>
    </w:p>
    <w:p w14:paraId="53CCD878" w14:textId="77777777" w:rsidR="00AF1BD0" w:rsidRPr="00AF1BD0" w:rsidRDefault="00AF1BD0" w:rsidP="00AF1BD0">
      <w:pPr>
        <w:pStyle w:val="muitypography-root"/>
        <w:spacing w:line="480" w:lineRule="auto"/>
        <w:ind w:left="567" w:hanging="567"/>
        <w:rPr>
          <w:rFonts w:ascii="Arial" w:hAnsi="Arial" w:cs="Arial"/>
        </w:rPr>
      </w:pPr>
      <w:r w:rsidRPr="00AF1BD0">
        <w:rPr>
          <w:rFonts w:ascii="Arial" w:hAnsi="Arial" w:cs="Arial"/>
        </w:rPr>
        <w:t xml:space="preserve">Mullins, L.J. (2020) </w:t>
      </w:r>
      <w:r w:rsidRPr="00AF1BD0">
        <w:rPr>
          <w:rFonts w:ascii="Arial" w:hAnsi="Arial" w:cs="Arial"/>
          <w:i/>
          <w:iCs/>
        </w:rPr>
        <w:t>Organisational Behaviour in the Workplace</w:t>
      </w:r>
      <w:r w:rsidRPr="00AF1BD0">
        <w:rPr>
          <w:rFonts w:ascii="Arial" w:hAnsi="Arial" w:cs="Arial"/>
        </w:rPr>
        <w:t>. 12th ed. Harlow: Pearson UK.</w:t>
      </w:r>
    </w:p>
    <w:p w14:paraId="749966D5" w14:textId="77777777" w:rsidR="00AF1BD0" w:rsidRPr="00AF1BD0" w:rsidRDefault="00AF1BD0" w:rsidP="00AF1BD0">
      <w:pPr>
        <w:pStyle w:val="muitypography-root"/>
        <w:spacing w:line="480" w:lineRule="auto"/>
        <w:ind w:left="567" w:hanging="567"/>
        <w:rPr>
          <w:rFonts w:ascii="Arial" w:hAnsi="Arial" w:cs="Arial"/>
        </w:rPr>
      </w:pPr>
      <w:r w:rsidRPr="00AF1BD0">
        <w:rPr>
          <w:rFonts w:ascii="Arial" w:hAnsi="Arial" w:cs="Arial"/>
        </w:rPr>
        <w:t xml:space="preserve">Mullins, L.J. and Dosser, P. (2001) </w:t>
      </w:r>
      <w:r w:rsidRPr="00AF1BD0">
        <w:rPr>
          <w:rFonts w:ascii="Arial" w:hAnsi="Arial" w:cs="Arial"/>
          <w:i/>
          <w:iCs/>
        </w:rPr>
        <w:t>Hospitality Management and Organisational Behaviour</w:t>
      </w:r>
      <w:r w:rsidRPr="00AF1BD0">
        <w:rPr>
          <w:rFonts w:ascii="Arial" w:hAnsi="Arial" w:cs="Arial"/>
        </w:rPr>
        <w:t>. 5th ed. Harlow: Pearson Education.</w:t>
      </w:r>
    </w:p>
    <w:p w14:paraId="3C0AE128" w14:textId="77777777" w:rsidR="00AF1BD0" w:rsidRPr="00AF1BD0" w:rsidRDefault="00AF1BD0" w:rsidP="00AF1BD0">
      <w:pPr>
        <w:pStyle w:val="muitypography-root"/>
        <w:spacing w:line="480" w:lineRule="auto"/>
        <w:ind w:left="567" w:hanging="567"/>
        <w:rPr>
          <w:rFonts w:ascii="Arial" w:hAnsi="Arial" w:cs="Arial"/>
        </w:rPr>
      </w:pPr>
      <w:r w:rsidRPr="00AF1BD0">
        <w:rPr>
          <w:rFonts w:ascii="Arial" w:hAnsi="Arial" w:cs="Arial"/>
        </w:rPr>
        <w:t xml:space="preserve">Nguyen, T.T., Mia, L., Winata, L. and Chong, V.K. (2017) “Effect of transformational-leadership style and management control system on managerial performance,” </w:t>
      </w:r>
      <w:r w:rsidRPr="00AF1BD0">
        <w:rPr>
          <w:rFonts w:ascii="Arial" w:hAnsi="Arial" w:cs="Arial"/>
          <w:i/>
          <w:iCs/>
        </w:rPr>
        <w:t>Journal of Business Research</w:t>
      </w:r>
      <w:r w:rsidRPr="00AF1BD0">
        <w:rPr>
          <w:rFonts w:ascii="Arial" w:hAnsi="Arial" w:cs="Arial"/>
        </w:rPr>
        <w:t>, 70, pp. 202–213. doi:10.1016/j.jbusres.2016.08.018.</w:t>
      </w:r>
    </w:p>
    <w:p w14:paraId="086C850A" w14:textId="77777777" w:rsidR="00AF1BD0" w:rsidRPr="00AF1BD0" w:rsidRDefault="00AF1BD0" w:rsidP="00AF1BD0">
      <w:pPr>
        <w:pStyle w:val="muitypography-root"/>
        <w:spacing w:line="480" w:lineRule="auto"/>
        <w:ind w:left="567" w:hanging="567"/>
        <w:rPr>
          <w:rFonts w:ascii="Arial" w:hAnsi="Arial" w:cs="Arial"/>
        </w:rPr>
      </w:pPr>
      <w:r w:rsidRPr="00AF1BD0">
        <w:rPr>
          <w:rFonts w:ascii="Arial" w:hAnsi="Arial" w:cs="Arial"/>
        </w:rPr>
        <w:t xml:space="preserve">Sharma, B. and Rahim, M.A. (2021) “TQM and HRM: An Integrated Approach to Organizational Success,” </w:t>
      </w:r>
      <w:r w:rsidRPr="00AF1BD0">
        <w:rPr>
          <w:rFonts w:ascii="Arial" w:hAnsi="Arial" w:cs="Arial"/>
          <w:i/>
          <w:iCs/>
        </w:rPr>
        <w:t>Articles</w:t>
      </w:r>
      <w:r w:rsidRPr="00AF1BD0">
        <w:rPr>
          <w:rFonts w:ascii="Arial" w:hAnsi="Arial" w:cs="Arial"/>
        </w:rPr>
        <w:t>, 24(1), pp. 27–41. doi:10.7202/1081420ar.</w:t>
      </w:r>
    </w:p>
    <w:p w14:paraId="46388B60" w14:textId="77777777" w:rsidR="00AF1BD0" w:rsidRPr="00AF1BD0" w:rsidRDefault="00AF1BD0" w:rsidP="00AF1BD0">
      <w:pPr>
        <w:pStyle w:val="muitypography-root"/>
        <w:spacing w:line="480" w:lineRule="auto"/>
        <w:ind w:left="567" w:hanging="567"/>
        <w:rPr>
          <w:rFonts w:ascii="Arial" w:hAnsi="Arial" w:cs="Arial"/>
        </w:rPr>
      </w:pPr>
      <w:r w:rsidRPr="00AF1BD0">
        <w:rPr>
          <w:rFonts w:ascii="Arial" w:hAnsi="Arial" w:cs="Arial"/>
        </w:rPr>
        <w:lastRenderedPageBreak/>
        <w:t xml:space="preserve">Wang, Q., Hou, H. and Li, Z. (2022) “Participative Leadership: A Literature Review and Prospects for Future Research,” </w:t>
      </w:r>
      <w:r w:rsidRPr="00AF1BD0">
        <w:rPr>
          <w:rFonts w:ascii="Arial" w:hAnsi="Arial" w:cs="Arial"/>
          <w:i/>
          <w:iCs/>
        </w:rPr>
        <w:t>Frontiers in Psychology</w:t>
      </w:r>
      <w:r w:rsidRPr="00AF1BD0">
        <w:rPr>
          <w:rFonts w:ascii="Arial" w:hAnsi="Arial" w:cs="Arial"/>
        </w:rPr>
        <w:t>, 13. doi:10.3389/fpsyg.2022.924357.</w:t>
      </w:r>
    </w:p>
    <w:p w14:paraId="0247CB4E" w14:textId="77777777" w:rsidR="00AF1BD0" w:rsidRPr="00AF1BD0" w:rsidRDefault="00AF1BD0" w:rsidP="00AF1BD0">
      <w:pPr>
        <w:pStyle w:val="muitypography-root"/>
        <w:spacing w:line="480" w:lineRule="auto"/>
        <w:ind w:left="567" w:hanging="567"/>
        <w:rPr>
          <w:rFonts w:ascii="Arial" w:hAnsi="Arial" w:cs="Arial"/>
        </w:rPr>
      </w:pPr>
      <w:r w:rsidRPr="00AF1BD0">
        <w:rPr>
          <w:rFonts w:ascii="Arial" w:hAnsi="Arial" w:cs="Arial"/>
        </w:rPr>
        <w:t xml:space="preserve">Wu, X. (2021) “A Comparative Study of the Leadership Styles of Isadore Sharp and John Innocent,” </w:t>
      </w:r>
      <w:r w:rsidRPr="00AF1BD0">
        <w:rPr>
          <w:rFonts w:ascii="Arial" w:hAnsi="Arial" w:cs="Arial"/>
          <w:i/>
          <w:iCs/>
        </w:rPr>
        <w:t>International Journal of Social Sciences in Universities</w:t>
      </w:r>
      <w:r w:rsidRPr="00AF1BD0">
        <w:rPr>
          <w:rFonts w:ascii="Arial" w:hAnsi="Arial" w:cs="Arial"/>
        </w:rPr>
        <w:t>, 4(1), pp. 117–120. Available at: http://www.acadpubl.com/Papers/Vol%204,%20No%201%20(IJSSU%202021).pdf#page=125.</w:t>
      </w:r>
    </w:p>
    <w:p w14:paraId="174F1241" w14:textId="77777777" w:rsidR="00AF1BD0" w:rsidRPr="00AF1BD0" w:rsidRDefault="00AF1BD0" w:rsidP="00AF1BD0">
      <w:pPr>
        <w:spacing w:line="480" w:lineRule="auto"/>
        <w:rPr>
          <w:rFonts w:ascii="Arial" w:hAnsi="Arial" w:cs="Arial"/>
        </w:rPr>
      </w:pPr>
    </w:p>
    <w:p w14:paraId="4F7C13D1" w14:textId="77777777" w:rsidR="00AF1BD0" w:rsidRPr="00AF1BD0" w:rsidRDefault="00AF1BD0" w:rsidP="00AF1BD0">
      <w:pPr>
        <w:spacing w:line="480" w:lineRule="auto"/>
        <w:rPr>
          <w:rFonts w:ascii="Arial" w:hAnsi="Arial" w:cs="Arial"/>
        </w:rPr>
      </w:pPr>
    </w:p>
    <w:p w14:paraId="66111F5A" w14:textId="77777777" w:rsidR="00933283" w:rsidRPr="00AF1BD0" w:rsidRDefault="00933283" w:rsidP="00AF1BD0">
      <w:pPr>
        <w:spacing w:line="480" w:lineRule="auto"/>
        <w:rPr>
          <w:rFonts w:ascii="Arial" w:hAnsi="Arial" w:cs="Arial"/>
        </w:rPr>
      </w:pPr>
    </w:p>
    <w:p w14:paraId="39ECA526" w14:textId="77777777" w:rsidR="00933283" w:rsidRPr="00AF1BD0" w:rsidRDefault="00933283" w:rsidP="00AF1BD0">
      <w:pPr>
        <w:spacing w:line="480" w:lineRule="auto"/>
        <w:rPr>
          <w:rFonts w:ascii="Arial" w:hAnsi="Arial" w:cs="Arial"/>
        </w:rPr>
      </w:pPr>
    </w:p>
    <w:p w14:paraId="46887A65" w14:textId="77777777" w:rsidR="00933283" w:rsidRPr="00AF1BD0" w:rsidRDefault="00933283" w:rsidP="00AF1BD0">
      <w:pPr>
        <w:spacing w:line="480" w:lineRule="auto"/>
        <w:rPr>
          <w:rFonts w:ascii="Arial" w:hAnsi="Arial" w:cs="Arial"/>
        </w:rPr>
      </w:pPr>
    </w:p>
    <w:p w14:paraId="7CCC5B7D" w14:textId="77777777" w:rsidR="00933283" w:rsidRPr="00AF1BD0" w:rsidRDefault="00933283" w:rsidP="00AF1BD0">
      <w:pPr>
        <w:spacing w:line="480" w:lineRule="auto"/>
        <w:rPr>
          <w:rFonts w:ascii="Arial" w:hAnsi="Arial" w:cs="Arial"/>
        </w:rPr>
      </w:pPr>
    </w:p>
    <w:p w14:paraId="46DED2B4" w14:textId="77777777" w:rsidR="008C494B" w:rsidRPr="00AF1BD0" w:rsidRDefault="008C494B" w:rsidP="00AF1BD0">
      <w:pPr>
        <w:spacing w:line="480" w:lineRule="auto"/>
        <w:rPr>
          <w:rFonts w:ascii="Arial" w:hAnsi="Arial" w:cs="Arial"/>
        </w:rPr>
      </w:pPr>
    </w:p>
    <w:sectPr w:rsidR="008C494B" w:rsidRPr="00AF1BD0" w:rsidSect="00673D2B">
      <w:pgSz w:w="11906" w:h="16838"/>
      <w:pgMar w:top="1440" w:right="1440" w:bottom="1531" w:left="1440" w:header="709" w:footer="709"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94B"/>
    <w:rsid w:val="00071CBF"/>
    <w:rsid w:val="0007775F"/>
    <w:rsid w:val="000D21F6"/>
    <w:rsid w:val="001825A1"/>
    <w:rsid w:val="001B6D03"/>
    <w:rsid w:val="00265965"/>
    <w:rsid w:val="002D0FC3"/>
    <w:rsid w:val="00370A9A"/>
    <w:rsid w:val="004B55FC"/>
    <w:rsid w:val="004E4A0E"/>
    <w:rsid w:val="005B3D07"/>
    <w:rsid w:val="005D0C01"/>
    <w:rsid w:val="005F7D73"/>
    <w:rsid w:val="0062356C"/>
    <w:rsid w:val="00673D2B"/>
    <w:rsid w:val="00750F25"/>
    <w:rsid w:val="00751285"/>
    <w:rsid w:val="00782C2F"/>
    <w:rsid w:val="0079539C"/>
    <w:rsid w:val="008C494B"/>
    <w:rsid w:val="008D6E55"/>
    <w:rsid w:val="008F7E12"/>
    <w:rsid w:val="00933283"/>
    <w:rsid w:val="00971068"/>
    <w:rsid w:val="009F4A6F"/>
    <w:rsid w:val="00AF1BD0"/>
    <w:rsid w:val="00B03361"/>
    <w:rsid w:val="00B83A65"/>
    <w:rsid w:val="00C03871"/>
    <w:rsid w:val="00CC73A2"/>
    <w:rsid w:val="00D52AC4"/>
    <w:rsid w:val="00D6408A"/>
    <w:rsid w:val="00E17566"/>
    <w:rsid w:val="00EE7844"/>
    <w:rsid w:val="00F6518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1189A"/>
  <w15:docId w15:val="{7121BEFE-5F43-47DA-B16A-C7FA80045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1285"/>
    <w:pPr>
      <w:spacing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9F4A6F"/>
    <w:pPr>
      <w:keepNext/>
      <w:keepLines/>
      <w:spacing w:before="240" w:after="0" w:line="480" w:lineRule="auto"/>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semiHidden/>
    <w:unhideWhenUsed/>
    <w:qFormat/>
    <w:rsid w:val="00751285"/>
    <w:pPr>
      <w:keepNext/>
      <w:keepLines/>
      <w:spacing w:before="40" w:after="0"/>
      <w:outlineLvl w:val="1"/>
    </w:pPr>
    <w:rPr>
      <w:rFonts w:eastAsiaTheme="majorEastAsia" w:cstheme="majorBidi"/>
      <w:b/>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751285"/>
    <w:rPr>
      <w:rFonts w:ascii="Times New Roman" w:eastAsiaTheme="majorEastAsia" w:hAnsi="Times New Roman" w:cstheme="majorBidi"/>
      <w:b/>
      <w:color w:val="4472C4" w:themeColor="accent1"/>
      <w:sz w:val="26"/>
      <w:szCs w:val="26"/>
      <w:lang w:val="en-US"/>
    </w:rPr>
  </w:style>
  <w:style w:type="character" w:customStyle="1" w:styleId="Heading1Char">
    <w:name w:val="Heading 1 Char"/>
    <w:basedOn w:val="DefaultParagraphFont"/>
    <w:link w:val="Heading1"/>
    <w:uiPriority w:val="9"/>
    <w:rsid w:val="009F4A6F"/>
    <w:rPr>
      <w:rFonts w:ascii="Times New Roman" w:eastAsiaTheme="majorEastAsia" w:hAnsi="Times New Roman" w:cstheme="majorBidi"/>
      <w:b/>
      <w:color w:val="2F5496" w:themeColor="accent1" w:themeShade="BF"/>
      <w:sz w:val="28"/>
      <w:szCs w:val="32"/>
      <w:lang w:val="en-US"/>
    </w:rPr>
  </w:style>
  <w:style w:type="paragraph" w:styleId="Title">
    <w:name w:val="Title"/>
    <w:basedOn w:val="Normal"/>
    <w:next w:val="Normal"/>
    <w:link w:val="TitleChar"/>
    <w:uiPriority w:val="10"/>
    <w:qFormat/>
    <w:rsid w:val="008D6E55"/>
    <w:pPr>
      <w:spacing w:after="0" w:line="240" w:lineRule="auto"/>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8D6E55"/>
    <w:rPr>
      <w:rFonts w:ascii="Times New Roman" w:eastAsiaTheme="majorEastAsia" w:hAnsi="Times New Roman" w:cstheme="majorBidi"/>
      <w:spacing w:val="-10"/>
      <w:kern w:val="28"/>
      <w:sz w:val="56"/>
      <w:szCs w:val="56"/>
      <w:lang w:val="en-US"/>
    </w:rPr>
  </w:style>
  <w:style w:type="paragraph" w:customStyle="1" w:styleId="muitypography-root">
    <w:name w:val="muitypography-root"/>
    <w:basedOn w:val="Normal"/>
    <w:rsid w:val="00AF1BD0"/>
    <w:pPr>
      <w:spacing w:before="100" w:beforeAutospacing="1" w:after="100" w:afterAutospacing="1" w:line="240" w:lineRule="auto"/>
      <w:jc w:val="left"/>
    </w:pPr>
    <w:rPr>
      <w:rFonts w:eastAsia="Times New Roman" w:cs="Times New Roman"/>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192658">
      <w:bodyDiv w:val="1"/>
      <w:marLeft w:val="0"/>
      <w:marRight w:val="0"/>
      <w:marTop w:val="0"/>
      <w:marBottom w:val="0"/>
      <w:divBdr>
        <w:top w:val="none" w:sz="0" w:space="0" w:color="auto"/>
        <w:left w:val="none" w:sz="0" w:space="0" w:color="auto"/>
        <w:bottom w:val="none" w:sz="0" w:space="0" w:color="auto"/>
        <w:right w:val="none" w:sz="0" w:space="0" w:color="auto"/>
      </w:divBdr>
      <w:divsChild>
        <w:div w:id="28337832">
          <w:marLeft w:val="0"/>
          <w:marRight w:val="0"/>
          <w:marTop w:val="0"/>
          <w:marBottom w:val="0"/>
          <w:divBdr>
            <w:top w:val="single" w:sz="2" w:space="0" w:color="E3E3E3"/>
            <w:left w:val="single" w:sz="2" w:space="0" w:color="E3E3E3"/>
            <w:bottom w:val="single" w:sz="2" w:space="0" w:color="E3E3E3"/>
            <w:right w:val="single" w:sz="2" w:space="0" w:color="E3E3E3"/>
          </w:divBdr>
          <w:divsChild>
            <w:div w:id="1451514129">
              <w:marLeft w:val="0"/>
              <w:marRight w:val="0"/>
              <w:marTop w:val="0"/>
              <w:marBottom w:val="0"/>
              <w:divBdr>
                <w:top w:val="single" w:sz="2" w:space="0" w:color="E3E3E3"/>
                <w:left w:val="single" w:sz="2" w:space="0" w:color="E3E3E3"/>
                <w:bottom w:val="single" w:sz="2" w:space="0" w:color="E3E3E3"/>
                <w:right w:val="single" w:sz="2" w:space="0" w:color="E3E3E3"/>
              </w:divBdr>
              <w:divsChild>
                <w:div w:id="1381129632">
                  <w:marLeft w:val="0"/>
                  <w:marRight w:val="0"/>
                  <w:marTop w:val="0"/>
                  <w:marBottom w:val="0"/>
                  <w:divBdr>
                    <w:top w:val="single" w:sz="2" w:space="0" w:color="E3E3E3"/>
                    <w:left w:val="single" w:sz="2" w:space="0" w:color="E3E3E3"/>
                    <w:bottom w:val="single" w:sz="2" w:space="0" w:color="E3E3E3"/>
                    <w:right w:val="single" w:sz="2" w:space="0" w:color="E3E3E3"/>
                  </w:divBdr>
                  <w:divsChild>
                    <w:div w:id="874540982">
                      <w:marLeft w:val="0"/>
                      <w:marRight w:val="0"/>
                      <w:marTop w:val="0"/>
                      <w:marBottom w:val="0"/>
                      <w:divBdr>
                        <w:top w:val="single" w:sz="2" w:space="0" w:color="E3E3E3"/>
                        <w:left w:val="single" w:sz="2" w:space="0" w:color="E3E3E3"/>
                        <w:bottom w:val="single" w:sz="2" w:space="0" w:color="E3E3E3"/>
                        <w:right w:val="single" w:sz="2" w:space="0" w:color="E3E3E3"/>
                      </w:divBdr>
                      <w:divsChild>
                        <w:div w:id="189341799">
                          <w:marLeft w:val="0"/>
                          <w:marRight w:val="0"/>
                          <w:marTop w:val="0"/>
                          <w:marBottom w:val="0"/>
                          <w:divBdr>
                            <w:top w:val="single" w:sz="2" w:space="0" w:color="E3E3E3"/>
                            <w:left w:val="single" w:sz="2" w:space="0" w:color="E3E3E3"/>
                            <w:bottom w:val="single" w:sz="2" w:space="0" w:color="E3E3E3"/>
                            <w:right w:val="single" w:sz="2" w:space="0" w:color="E3E3E3"/>
                          </w:divBdr>
                          <w:divsChild>
                            <w:div w:id="530655619">
                              <w:marLeft w:val="0"/>
                              <w:marRight w:val="0"/>
                              <w:marTop w:val="0"/>
                              <w:marBottom w:val="0"/>
                              <w:divBdr>
                                <w:top w:val="single" w:sz="2" w:space="0" w:color="E3E3E3"/>
                                <w:left w:val="single" w:sz="2" w:space="0" w:color="E3E3E3"/>
                                <w:bottom w:val="single" w:sz="2" w:space="0" w:color="E3E3E3"/>
                                <w:right w:val="single" w:sz="2" w:space="0" w:color="E3E3E3"/>
                              </w:divBdr>
                              <w:divsChild>
                                <w:div w:id="1940605568">
                                  <w:marLeft w:val="0"/>
                                  <w:marRight w:val="0"/>
                                  <w:marTop w:val="100"/>
                                  <w:marBottom w:val="100"/>
                                  <w:divBdr>
                                    <w:top w:val="single" w:sz="2" w:space="0" w:color="E3E3E3"/>
                                    <w:left w:val="single" w:sz="2" w:space="0" w:color="E3E3E3"/>
                                    <w:bottom w:val="single" w:sz="2" w:space="0" w:color="E3E3E3"/>
                                    <w:right w:val="single" w:sz="2" w:space="0" w:color="E3E3E3"/>
                                  </w:divBdr>
                                  <w:divsChild>
                                    <w:div w:id="362441361">
                                      <w:marLeft w:val="0"/>
                                      <w:marRight w:val="0"/>
                                      <w:marTop w:val="0"/>
                                      <w:marBottom w:val="0"/>
                                      <w:divBdr>
                                        <w:top w:val="single" w:sz="2" w:space="0" w:color="E3E3E3"/>
                                        <w:left w:val="single" w:sz="2" w:space="0" w:color="E3E3E3"/>
                                        <w:bottom w:val="single" w:sz="2" w:space="0" w:color="E3E3E3"/>
                                        <w:right w:val="single" w:sz="2" w:space="0" w:color="E3E3E3"/>
                                      </w:divBdr>
                                      <w:divsChild>
                                        <w:div w:id="1401514309">
                                          <w:marLeft w:val="0"/>
                                          <w:marRight w:val="0"/>
                                          <w:marTop w:val="0"/>
                                          <w:marBottom w:val="0"/>
                                          <w:divBdr>
                                            <w:top w:val="single" w:sz="2" w:space="0" w:color="E3E3E3"/>
                                            <w:left w:val="single" w:sz="2" w:space="0" w:color="E3E3E3"/>
                                            <w:bottom w:val="single" w:sz="2" w:space="0" w:color="E3E3E3"/>
                                            <w:right w:val="single" w:sz="2" w:space="0" w:color="E3E3E3"/>
                                          </w:divBdr>
                                          <w:divsChild>
                                            <w:div w:id="1314528907">
                                              <w:marLeft w:val="0"/>
                                              <w:marRight w:val="0"/>
                                              <w:marTop w:val="0"/>
                                              <w:marBottom w:val="0"/>
                                              <w:divBdr>
                                                <w:top w:val="single" w:sz="2" w:space="0" w:color="E3E3E3"/>
                                                <w:left w:val="single" w:sz="2" w:space="0" w:color="E3E3E3"/>
                                                <w:bottom w:val="single" w:sz="2" w:space="0" w:color="E3E3E3"/>
                                                <w:right w:val="single" w:sz="2" w:space="0" w:color="E3E3E3"/>
                                              </w:divBdr>
                                              <w:divsChild>
                                                <w:div w:id="1217014896">
                                                  <w:marLeft w:val="0"/>
                                                  <w:marRight w:val="0"/>
                                                  <w:marTop w:val="0"/>
                                                  <w:marBottom w:val="0"/>
                                                  <w:divBdr>
                                                    <w:top w:val="single" w:sz="2" w:space="0" w:color="E3E3E3"/>
                                                    <w:left w:val="single" w:sz="2" w:space="0" w:color="E3E3E3"/>
                                                    <w:bottom w:val="single" w:sz="2" w:space="0" w:color="E3E3E3"/>
                                                    <w:right w:val="single" w:sz="2" w:space="0" w:color="E3E3E3"/>
                                                  </w:divBdr>
                                                  <w:divsChild>
                                                    <w:div w:id="816802792">
                                                      <w:marLeft w:val="0"/>
                                                      <w:marRight w:val="0"/>
                                                      <w:marTop w:val="0"/>
                                                      <w:marBottom w:val="0"/>
                                                      <w:divBdr>
                                                        <w:top w:val="single" w:sz="2" w:space="0" w:color="E3E3E3"/>
                                                        <w:left w:val="single" w:sz="2" w:space="0" w:color="E3E3E3"/>
                                                        <w:bottom w:val="single" w:sz="2" w:space="0" w:color="E3E3E3"/>
                                                        <w:right w:val="single" w:sz="2" w:space="0" w:color="E3E3E3"/>
                                                      </w:divBdr>
                                                      <w:divsChild>
                                                        <w:div w:id="8452471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9201946">
          <w:marLeft w:val="0"/>
          <w:marRight w:val="0"/>
          <w:marTop w:val="0"/>
          <w:marBottom w:val="0"/>
          <w:divBdr>
            <w:top w:val="none" w:sz="0" w:space="0" w:color="auto"/>
            <w:left w:val="none" w:sz="0" w:space="0" w:color="auto"/>
            <w:bottom w:val="none" w:sz="0" w:space="0" w:color="auto"/>
            <w:right w:val="none" w:sz="0" w:space="0" w:color="auto"/>
          </w:divBdr>
        </w:div>
      </w:divsChild>
    </w:div>
    <w:div w:id="716780456">
      <w:bodyDiv w:val="1"/>
      <w:marLeft w:val="0"/>
      <w:marRight w:val="0"/>
      <w:marTop w:val="0"/>
      <w:marBottom w:val="0"/>
      <w:divBdr>
        <w:top w:val="none" w:sz="0" w:space="0" w:color="auto"/>
        <w:left w:val="none" w:sz="0" w:space="0" w:color="auto"/>
        <w:bottom w:val="none" w:sz="0" w:space="0" w:color="auto"/>
        <w:right w:val="none" w:sz="0" w:space="0" w:color="auto"/>
      </w:divBdr>
    </w:div>
    <w:div w:id="1010251748">
      <w:bodyDiv w:val="1"/>
      <w:marLeft w:val="0"/>
      <w:marRight w:val="0"/>
      <w:marTop w:val="0"/>
      <w:marBottom w:val="0"/>
      <w:divBdr>
        <w:top w:val="none" w:sz="0" w:space="0" w:color="auto"/>
        <w:left w:val="none" w:sz="0" w:space="0" w:color="auto"/>
        <w:bottom w:val="none" w:sz="0" w:space="0" w:color="auto"/>
        <w:right w:val="none" w:sz="0" w:space="0" w:color="auto"/>
      </w:divBdr>
    </w:div>
    <w:div w:id="1039937000">
      <w:bodyDiv w:val="1"/>
      <w:marLeft w:val="0"/>
      <w:marRight w:val="0"/>
      <w:marTop w:val="0"/>
      <w:marBottom w:val="0"/>
      <w:divBdr>
        <w:top w:val="none" w:sz="0" w:space="0" w:color="auto"/>
        <w:left w:val="none" w:sz="0" w:space="0" w:color="auto"/>
        <w:bottom w:val="none" w:sz="0" w:space="0" w:color="auto"/>
        <w:right w:val="none" w:sz="0" w:space="0" w:color="auto"/>
      </w:divBdr>
    </w:div>
    <w:div w:id="1142962614">
      <w:bodyDiv w:val="1"/>
      <w:marLeft w:val="0"/>
      <w:marRight w:val="0"/>
      <w:marTop w:val="0"/>
      <w:marBottom w:val="0"/>
      <w:divBdr>
        <w:top w:val="none" w:sz="0" w:space="0" w:color="auto"/>
        <w:left w:val="none" w:sz="0" w:space="0" w:color="auto"/>
        <w:bottom w:val="none" w:sz="0" w:space="0" w:color="auto"/>
        <w:right w:val="none" w:sz="0" w:space="0" w:color="auto"/>
      </w:divBdr>
    </w:div>
    <w:div w:id="1177110049">
      <w:bodyDiv w:val="1"/>
      <w:marLeft w:val="0"/>
      <w:marRight w:val="0"/>
      <w:marTop w:val="0"/>
      <w:marBottom w:val="0"/>
      <w:divBdr>
        <w:top w:val="none" w:sz="0" w:space="0" w:color="auto"/>
        <w:left w:val="none" w:sz="0" w:space="0" w:color="auto"/>
        <w:bottom w:val="none" w:sz="0" w:space="0" w:color="auto"/>
        <w:right w:val="none" w:sz="0" w:space="0" w:color="auto"/>
      </w:divBdr>
    </w:div>
    <w:div w:id="1367485761">
      <w:bodyDiv w:val="1"/>
      <w:marLeft w:val="0"/>
      <w:marRight w:val="0"/>
      <w:marTop w:val="0"/>
      <w:marBottom w:val="0"/>
      <w:divBdr>
        <w:top w:val="none" w:sz="0" w:space="0" w:color="auto"/>
        <w:left w:val="none" w:sz="0" w:space="0" w:color="auto"/>
        <w:bottom w:val="none" w:sz="0" w:space="0" w:color="auto"/>
        <w:right w:val="none" w:sz="0" w:space="0" w:color="auto"/>
      </w:divBdr>
    </w:div>
    <w:div w:id="1522160458">
      <w:bodyDiv w:val="1"/>
      <w:marLeft w:val="0"/>
      <w:marRight w:val="0"/>
      <w:marTop w:val="0"/>
      <w:marBottom w:val="0"/>
      <w:divBdr>
        <w:top w:val="none" w:sz="0" w:space="0" w:color="auto"/>
        <w:left w:val="none" w:sz="0" w:space="0" w:color="auto"/>
        <w:bottom w:val="none" w:sz="0" w:space="0" w:color="auto"/>
        <w:right w:val="none" w:sz="0" w:space="0" w:color="auto"/>
      </w:divBdr>
    </w:div>
    <w:div w:id="2108883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14</Pages>
  <Words>2866</Words>
  <Characters>16341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Sharmistha Banerjee</dc:creator>
  <cp:keywords/>
  <dc:description/>
  <cp:lastModifiedBy>Cristina Bancu</cp:lastModifiedBy>
  <cp:revision>2</cp:revision>
  <dcterms:created xsi:type="dcterms:W3CDTF">2024-05-07T12:13:00Z</dcterms:created>
  <dcterms:modified xsi:type="dcterms:W3CDTF">2024-05-07T12:13:00Z</dcterms:modified>
</cp:coreProperties>
</file>