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47A07F8" w14:textId="701D5629" w:rsidR="005B398B" w:rsidRPr="005B398B" w:rsidRDefault="005B398B" w:rsidP="005B398B">
      <w:pPr>
        <w:pStyle w:val="NormalWeb"/>
        <w:shd w:val="clear" w:color="auto" w:fill="FCFCFC"/>
        <w:spacing w:after="300"/>
        <w:rPr>
          <w:rFonts w:ascii="Brill" w:hAnsi="Brill"/>
          <w:b/>
          <w:bCs/>
          <w:color w:val="000000" w:themeColor="text1"/>
          <w:sz w:val="26"/>
          <w:szCs w:val="28"/>
        </w:rPr>
      </w:pPr>
      <w:bookmarkStart w:id="0" w:name="_Hlk41643732"/>
      <w:r w:rsidRPr="005B398B">
        <w:rPr>
          <w:rFonts w:ascii="Brill" w:hAnsi="Brill"/>
          <w:b/>
          <w:bCs/>
          <w:color w:val="000000" w:themeColor="text1"/>
          <w:sz w:val="26"/>
          <w:szCs w:val="28"/>
        </w:rPr>
        <w:t xml:space="preserve">Essay question: Using examples, evaluate contemporary media representation of Islam and Muslims in western contexts. </w:t>
      </w:r>
    </w:p>
    <w:p w14:paraId="166848A0" w14:textId="40F61E1D" w:rsidR="00E02FB4" w:rsidRPr="005B398B" w:rsidRDefault="00954931" w:rsidP="00E02FB4">
      <w:pPr>
        <w:pStyle w:val="NormalWeb"/>
        <w:shd w:val="clear" w:color="auto" w:fill="FCFCFC"/>
        <w:spacing w:before="0" w:beforeAutospacing="0" w:after="300" w:afterAutospacing="0"/>
        <w:rPr>
          <w:rFonts w:ascii="Brill" w:hAnsi="Brill"/>
          <w:color w:val="000000" w:themeColor="text1"/>
        </w:rPr>
      </w:pPr>
      <w:r>
        <w:rPr>
          <w:rFonts w:ascii="Brill" w:hAnsi="Brill"/>
          <w:color w:val="000000" w:themeColor="text1"/>
        </w:rPr>
        <w:t>Ethical j</w:t>
      </w:r>
      <w:r w:rsidR="00F17B80">
        <w:rPr>
          <w:rFonts w:ascii="Brill" w:hAnsi="Brill"/>
          <w:color w:val="000000" w:themeColor="text1"/>
        </w:rPr>
        <w:t>ournalism</w:t>
      </w:r>
      <w:r w:rsidR="005B5D95" w:rsidRPr="005B398B">
        <w:rPr>
          <w:rFonts w:ascii="Brill" w:hAnsi="Brill"/>
          <w:color w:val="000000" w:themeColor="text1"/>
        </w:rPr>
        <w:t xml:space="preserve"> plays a </w:t>
      </w:r>
      <w:r>
        <w:rPr>
          <w:rFonts w:ascii="Brill" w:hAnsi="Brill"/>
          <w:color w:val="000000" w:themeColor="text1"/>
        </w:rPr>
        <w:t>crucial</w:t>
      </w:r>
      <w:r w:rsidR="005B5D95" w:rsidRPr="005B398B">
        <w:rPr>
          <w:rFonts w:ascii="Brill" w:hAnsi="Brill"/>
          <w:color w:val="000000" w:themeColor="text1"/>
        </w:rPr>
        <w:t xml:space="preserve"> role in forming educated political opinions, </w:t>
      </w:r>
      <w:r w:rsidR="0083749F">
        <w:rPr>
          <w:rFonts w:ascii="Brill" w:hAnsi="Brill"/>
          <w:color w:val="000000" w:themeColor="text1"/>
        </w:rPr>
        <w:t>yet</w:t>
      </w:r>
      <w:r w:rsidR="005B5D95" w:rsidRPr="005B398B">
        <w:rPr>
          <w:rFonts w:ascii="Brill" w:hAnsi="Brill"/>
          <w:color w:val="000000" w:themeColor="text1"/>
        </w:rPr>
        <w:t xml:space="preserve"> unfortunately, most of media today fail to fulfil</w:t>
      </w:r>
      <w:r w:rsidR="00177386">
        <w:rPr>
          <w:rFonts w:ascii="Brill" w:hAnsi="Brill"/>
          <w:color w:val="000000" w:themeColor="text1"/>
        </w:rPr>
        <w:t>l</w:t>
      </w:r>
      <w:r w:rsidR="005B5D95" w:rsidRPr="005B398B">
        <w:rPr>
          <w:rFonts w:ascii="Brill" w:hAnsi="Brill"/>
          <w:color w:val="000000" w:themeColor="text1"/>
        </w:rPr>
        <w:t xml:space="preserve"> this important task. Blatant prejudice, servitude to political parties and gross misrepresentation have long replaced impartial, educated, accurate reporting, especially with regards to Muslims in the West.</w:t>
      </w:r>
      <w:r w:rsidR="008F0880" w:rsidRPr="005B398B">
        <w:rPr>
          <w:rFonts w:ascii="Brill" w:hAnsi="Brill"/>
          <w:color w:val="000000" w:themeColor="text1"/>
        </w:rPr>
        <w:t xml:space="preserve"> </w:t>
      </w:r>
      <w:r w:rsidR="00E02FB4" w:rsidRPr="005B398B">
        <w:rPr>
          <w:rFonts w:ascii="Brill" w:hAnsi="Brill"/>
          <w:color w:val="000000" w:themeColor="text1"/>
        </w:rPr>
        <w:t>Hidden agendas and distorted facts predicate even the most ‘objective’ coverage of the Islamic world</w:t>
      </w:r>
      <w:r w:rsidR="00AA6007">
        <w:rPr>
          <w:rFonts w:ascii="Brill" w:hAnsi="Brill"/>
          <w:color w:val="000000" w:themeColor="text1"/>
        </w:rPr>
        <w:t>, and</w:t>
      </w:r>
      <w:r w:rsidR="00E02FB4" w:rsidRPr="005B398B">
        <w:rPr>
          <w:rFonts w:ascii="Brill" w:hAnsi="Brill"/>
          <w:color w:val="000000" w:themeColor="text1"/>
        </w:rPr>
        <w:t xml:space="preserve"> Islamophobia has become the mainstream media discourse </w:t>
      </w:r>
      <w:r w:rsidR="00E02FB4" w:rsidRPr="005B398B">
        <w:rPr>
          <w:rFonts w:ascii="Brill" w:hAnsi="Brill" w:cs="Arial"/>
          <w:color w:val="000000" w:themeColor="text1"/>
        </w:rPr>
        <w:t>“where images of Muslims as murderous fanatics abound in movies, videos and computer games”</w:t>
      </w:r>
      <w:r w:rsidR="00E02FB4" w:rsidRPr="005B398B">
        <w:rPr>
          <w:rStyle w:val="FootnoteReference"/>
          <w:rFonts w:ascii="Brill" w:hAnsi="Brill" w:cs="Arial"/>
          <w:color w:val="000000" w:themeColor="text1"/>
        </w:rPr>
        <w:footnoteReference w:id="1"/>
      </w:r>
      <w:r w:rsidR="00E02FB4" w:rsidRPr="005B398B">
        <w:rPr>
          <w:rFonts w:ascii="Brill" w:hAnsi="Brill"/>
          <w:color w:val="000000" w:themeColor="text1"/>
        </w:rPr>
        <w:t>.</w:t>
      </w:r>
    </w:p>
    <w:p w14:paraId="34A85CA1" w14:textId="3B82E681" w:rsidR="00114408" w:rsidRPr="0095523D" w:rsidRDefault="00AF14FF" w:rsidP="0095523D">
      <w:pPr>
        <w:pStyle w:val="NormalWeb"/>
        <w:shd w:val="clear" w:color="auto" w:fill="FCFCFC"/>
        <w:spacing w:before="0" w:beforeAutospacing="0" w:after="300" w:afterAutospacing="0"/>
        <w:rPr>
          <w:rFonts w:ascii="Brill" w:hAnsi="Brill" w:cs="Arial"/>
          <w:color w:val="000000" w:themeColor="text1"/>
          <w:bdr w:val="none" w:sz="0" w:space="0" w:color="auto" w:frame="1"/>
        </w:rPr>
      </w:pPr>
      <w:r w:rsidRPr="005B398B">
        <w:rPr>
          <w:rFonts w:ascii="Brill" w:hAnsi="Brill" w:cs="Arial"/>
          <w:color w:val="000000" w:themeColor="text1"/>
        </w:rPr>
        <w:t>Islam is consistently portrayed by Western media as a violence-prone religion that is diametrically opposed to the West</w:t>
      </w:r>
      <w:r w:rsidRPr="005B398B">
        <w:rPr>
          <w:rStyle w:val="FootnoteReference"/>
          <w:rFonts w:ascii="Brill" w:hAnsi="Brill" w:cs="Arial"/>
          <w:color w:val="000000" w:themeColor="text1"/>
        </w:rPr>
        <w:footnoteReference w:id="2"/>
      </w:r>
      <w:r w:rsidRPr="005B398B">
        <w:rPr>
          <w:rFonts w:ascii="Brill" w:hAnsi="Brill"/>
          <w:color w:val="000000" w:themeColor="text1"/>
        </w:rPr>
        <w:t xml:space="preserve">. </w:t>
      </w:r>
      <w:r w:rsidR="00E02FB4" w:rsidRPr="005B398B">
        <w:rPr>
          <w:rFonts w:ascii="Brill" w:hAnsi="Brill" w:cs="Arial"/>
          <w:color w:val="000000" w:themeColor="text1"/>
          <w:bdr w:val="none" w:sz="0" w:space="0" w:color="auto" w:frame="1"/>
        </w:rPr>
        <w:t>From the Iranian hostage crisis (1979-81) through the Gulf War (1990-91) and the attacks of 9/11(2001), Western news media have portrayed Islam as a monolithic entity</w:t>
      </w:r>
      <w:r w:rsidR="0095523D">
        <w:rPr>
          <w:rFonts w:ascii="Brill" w:hAnsi="Brill" w:cs="Arial" w:hint="cs"/>
          <w:color w:val="000000" w:themeColor="text1"/>
          <w:bdr w:val="none" w:sz="0" w:space="0" w:color="auto" w:frame="1"/>
          <w:rtl/>
        </w:rPr>
        <w:t xml:space="preserve"> </w:t>
      </w:r>
      <w:r w:rsidR="0095523D">
        <w:rPr>
          <w:rFonts w:ascii="Brill" w:hAnsi="Brill" w:cs="Arial"/>
          <w:color w:val="000000" w:themeColor="text1"/>
          <w:bdr w:val="none" w:sz="0" w:space="0" w:color="auto" w:frame="1"/>
        </w:rPr>
        <w:t>(Said</w:t>
      </w:r>
      <w:r w:rsidR="007E709E">
        <w:rPr>
          <w:rFonts w:ascii="Brill" w:hAnsi="Brill" w:cs="Arial"/>
          <w:color w:val="000000" w:themeColor="text1"/>
          <w:bdr w:val="none" w:sz="0" w:space="0" w:color="auto" w:frame="1"/>
        </w:rPr>
        <w:t xml:space="preserve"> 1997)</w:t>
      </w:r>
      <w:r w:rsidR="00E02FB4" w:rsidRPr="005B398B">
        <w:rPr>
          <w:rFonts w:ascii="Brill" w:hAnsi="Brill" w:cs="Arial"/>
          <w:color w:val="000000" w:themeColor="text1"/>
          <w:bdr w:val="none" w:sz="0" w:space="0" w:color="auto" w:frame="1"/>
        </w:rPr>
        <w:t>, synonymous with terrorism and religious hysteria</w:t>
      </w:r>
      <w:r w:rsidR="00E02FB4" w:rsidRPr="005B398B">
        <w:rPr>
          <w:rStyle w:val="FootnoteReference"/>
          <w:rFonts w:ascii="Brill" w:hAnsi="Brill" w:cs="Arial"/>
          <w:color w:val="000000" w:themeColor="text1"/>
          <w:bdr w:val="none" w:sz="0" w:space="0" w:color="auto" w:frame="1"/>
        </w:rPr>
        <w:footnoteReference w:id="3"/>
      </w:r>
      <w:r w:rsidR="00E02FB4" w:rsidRPr="005B398B">
        <w:rPr>
          <w:rFonts w:ascii="Brill" w:hAnsi="Brill" w:cs="Arial"/>
          <w:color w:val="000000" w:themeColor="text1"/>
          <w:bdr w:val="none" w:sz="0" w:space="0" w:color="auto" w:frame="1"/>
        </w:rPr>
        <w:t>.</w:t>
      </w:r>
      <w:r w:rsidR="005B398B">
        <w:rPr>
          <w:rFonts w:ascii="Brill" w:hAnsi="Brill"/>
          <w:color w:val="000000" w:themeColor="text1"/>
        </w:rPr>
        <w:t xml:space="preserve"> R</w:t>
      </w:r>
      <w:r w:rsidR="00C61840" w:rsidRPr="005B398B">
        <w:rPr>
          <w:rFonts w:ascii="Brill" w:hAnsi="Brill"/>
          <w:color w:val="000000" w:themeColor="text1"/>
        </w:rPr>
        <w:t xml:space="preserve">eligiosity </w:t>
      </w:r>
      <w:r w:rsidR="005B5D95" w:rsidRPr="005B398B">
        <w:rPr>
          <w:rFonts w:ascii="Brill" w:hAnsi="Brill"/>
          <w:color w:val="000000" w:themeColor="text1"/>
        </w:rPr>
        <w:t>is</w:t>
      </w:r>
      <w:r w:rsidR="00C61840" w:rsidRPr="005B398B">
        <w:rPr>
          <w:rFonts w:ascii="Brill" w:hAnsi="Brill"/>
          <w:color w:val="000000" w:themeColor="text1"/>
        </w:rPr>
        <w:t xml:space="preserve"> equated with </w:t>
      </w:r>
      <w:r w:rsidR="00E21AA2" w:rsidRPr="005B398B">
        <w:rPr>
          <w:rFonts w:ascii="Brill" w:hAnsi="Brill"/>
          <w:color w:val="000000" w:themeColor="text1"/>
        </w:rPr>
        <w:t xml:space="preserve">violence despite no credible evidence </w:t>
      </w:r>
      <w:r w:rsidR="00080D8B" w:rsidRPr="005B398B">
        <w:rPr>
          <w:rFonts w:ascii="Brill" w:hAnsi="Brill"/>
          <w:color w:val="000000" w:themeColor="text1"/>
        </w:rPr>
        <w:t xml:space="preserve">linking the </w:t>
      </w:r>
      <w:r w:rsidR="00943AAD" w:rsidRPr="005B398B">
        <w:rPr>
          <w:rFonts w:ascii="Brill" w:hAnsi="Brill"/>
          <w:color w:val="000000" w:themeColor="text1"/>
        </w:rPr>
        <w:t>two</w:t>
      </w:r>
      <w:r w:rsidR="00DB4B2B">
        <w:rPr>
          <w:rFonts w:ascii="Brill" w:hAnsi="Brill"/>
          <w:color w:val="000000" w:themeColor="text1"/>
        </w:rPr>
        <w:t>, while</w:t>
      </w:r>
      <w:r w:rsidR="00954F4D" w:rsidRPr="005B398B">
        <w:rPr>
          <w:rFonts w:ascii="Brill" w:hAnsi="Brill"/>
          <w:color w:val="000000" w:themeColor="text1"/>
        </w:rPr>
        <w:t xml:space="preserve"> Muslims who display conservative or traditional </w:t>
      </w:r>
      <w:r w:rsidR="00FE3E04" w:rsidRPr="005B398B">
        <w:rPr>
          <w:rFonts w:ascii="Brill" w:hAnsi="Brill"/>
          <w:color w:val="000000" w:themeColor="text1"/>
          <w:lang w:val="en-IN" w:bidi="ar-YE"/>
        </w:rPr>
        <w:t xml:space="preserve">predilection, be it in </w:t>
      </w:r>
      <w:r w:rsidR="00211197" w:rsidRPr="005B398B">
        <w:rPr>
          <w:rFonts w:ascii="Brill" w:hAnsi="Brill"/>
          <w:color w:val="000000" w:themeColor="text1"/>
          <w:lang w:val="en-IN" w:bidi="ar-YE"/>
        </w:rPr>
        <w:t>dress style, or gender roles</w:t>
      </w:r>
      <w:r w:rsidR="00C46E69" w:rsidRPr="005B398B">
        <w:rPr>
          <w:rFonts w:ascii="Brill" w:hAnsi="Brill"/>
          <w:color w:val="000000" w:themeColor="text1"/>
          <w:lang w:val="en-IN" w:bidi="ar-YE"/>
        </w:rPr>
        <w:t>,</w:t>
      </w:r>
      <w:r w:rsidR="00C55ECB" w:rsidRPr="005B398B">
        <w:rPr>
          <w:rFonts w:ascii="Brill" w:hAnsi="Brill"/>
          <w:color w:val="000000" w:themeColor="text1"/>
          <w:lang w:val="en-IN" w:bidi="ar-YE"/>
        </w:rPr>
        <w:t xml:space="preserve"> or even </w:t>
      </w:r>
      <w:r w:rsidR="009B5FB4" w:rsidRPr="005B398B">
        <w:rPr>
          <w:rFonts w:ascii="Brill" w:hAnsi="Brill"/>
          <w:color w:val="000000" w:themeColor="text1"/>
          <w:lang w:val="en-IN" w:bidi="ar-YE"/>
        </w:rPr>
        <w:t>the permissibility of alcohol</w:t>
      </w:r>
      <w:r w:rsidR="003A75E7">
        <w:rPr>
          <w:rFonts w:ascii="Brill" w:hAnsi="Brill"/>
          <w:color w:val="000000" w:themeColor="text1"/>
          <w:lang w:val="en-IN" w:bidi="ar-YE"/>
        </w:rPr>
        <w:t>,</w:t>
      </w:r>
      <w:r w:rsidR="00E76938" w:rsidRPr="005B398B">
        <w:rPr>
          <w:rFonts w:ascii="Brill" w:hAnsi="Brill"/>
          <w:color w:val="000000" w:themeColor="text1"/>
          <w:lang w:val="en-IN" w:bidi="ar-YE"/>
        </w:rPr>
        <w:t xml:space="preserve"> </w:t>
      </w:r>
      <w:r w:rsidR="00CE502C" w:rsidRPr="005B398B">
        <w:rPr>
          <w:rFonts w:ascii="Brill" w:hAnsi="Brill"/>
          <w:color w:val="000000" w:themeColor="text1"/>
          <w:lang w:val="en-IN" w:bidi="ar-YE"/>
        </w:rPr>
        <w:t>are</w:t>
      </w:r>
      <w:r w:rsidR="000C7BD0">
        <w:rPr>
          <w:rFonts w:ascii="Brill" w:hAnsi="Brill"/>
          <w:color w:val="000000" w:themeColor="text1"/>
          <w:lang w:val="en-IN" w:bidi="ar-YE"/>
        </w:rPr>
        <w:t xml:space="preserve"> </w:t>
      </w:r>
      <w:r w:rsidR="00CE502C" w:rsidRPr="005B398B">
        <w:rPr>
          <w:rFonts w:ascii="Brill" w:hAnsi="Brill"/>
          <w:color w:val="000000" w:themeColor="text1"/>
          <w:lang w:val="en-IN" w:bidi="ar-YE"/>
        </w:rPr>
        <w:t>flagged</w:t>
      </w:r>
      <w:r w:rsidR="00E76938" w:rsidRPr="005B398B">
        <w:rPr>
          <w:rFonts w:ascii="Brill" w:hAnsi="Brill"/>
          <w:color w:val="000000" w:themeColor="text1"/>
          <w:lang w:val="en-IN" w:bidi="ar-YE"/>
        </w:rPr>
        <w:t xml:space="preserve"> </w:t>
      </w:r>
      <w:r w:rsidR="00C46E69" w:rsidRPr="005B398B">
        <w:rPr>
          <w:rFonts w:ascii="Brill" w:hAnsi="Brill"/>
          <w:color w:val="000000" w:themeColor="text1"/>
          <w:lang w:val="en-IN" w:bidi="ar-YE"/>
        </w:rPr>
        <w:t>as having</w:t>
      </w:r>
      <w:r w:rsidR="00E76938" w:rsidRPr="005B398B">
        <w:rPr>
          <w:rFonts w:ascii="Brill" w:hAnsi="Brill"/>
          <w:color w:val="000000" w:themeColor="text1"/>
          <w:lang w:val="en-IN" w:bidi="ar-YE"/>
        </w:rPr>
        <w:t xml:space="preserve"> potential for </w:t>
      </w:r>
      <w:r w:rsidR="005B2497" w:rsidRPr="005B398B">
        <w:rPr>
          <w:rFonts w:ascii="Brill" w:hAnsi="Brill"/>
          <w:color w:val="000000" w:themeColor="text1"/>
          <w:lang w:val="en-IN" w:bidi="ar-YE"/>
        </w:rPr>
        <w:t>violence. Following the Charlie</w:t>
      </w:r>
      <w:r w:rsidR="00590E1D" w:rsidRPr="005B398B">
        <w:rPr>
          <w:rFonts w:ascii="Brill" w:hAnsi="Brill"/>
          <w:color w:val="000000" w:themeColor="text1"/>
          <w:lang w:val="en-IN" w:bidi="ar-YE"/>
        </w:rPr>
        <w:t xml:space="preserve"> Hebdo </w:t>
      </w:r>
      <w:r w:rsidR="00CD5AFC" w:rsidRPr="005B398B">
        <w:rPr>
          <w:rFonts w:ascii="Brill" w:hAnsi="Brill"/>
          <w:color w:val="000000" w:themeColor="text1"/>
          <w:lang w:val="en-IN" w:bidi="ar-YE"/>
        </w:rPr>
        <w:t xml:space="preserve">shootings in early </w:t>
      </w:r>
      <w:r w:rsidR="00A52747" w:rsidRPr="005B398B">
        <w:rPr>
          <w:rFonts w:ascii="Brill" w:hAnsi="Brill"/>
          <w:color w:val="000000" w:themeColor="text1"/>
          <w:lang w:val="en-IN" w:bidi="ar-YE"/>
        </w:rPr>
        <w:t xml:space="preserve">2015, a </w:t>
      </w:r>
      <w:r w:rsidR="005B398B">
        <w:rPr>
          <w:rFonts w:ascii="Brill" w:hAnsi="Brill"/>
          <w:color w:val="000000" w:themeColor="text1"/>
          <w:lang w:val="en-IN" w:bidi="ar-YE"/>
        </w:rPr>
        <w:t xml:space="preserve">French </w:t>
      </w:r>
      <w:r w:rsidR="00A52747" w:rsidRPr="005B398B">
        <w:rPr>
          <w:rFonts w:ascii="Brill" w:hAnsi="Brill"/>
          <w:color w:val="000000" w:themeColor="text1"/>
          <w:lang w:val="en-IN" w:bidi="ar-YE"/>
        </w:rPr>
        <w:t xml:space="preserve">government-released flyer enumerated </w:t>
      </w:r>
      <w:r w:rsidR="000301BE" w:rsidRPr="005B398B">
        <w:rPr>
          <w:rFonts w:ascii="Brill" w:hAnsi="Brill"/>
          <w:color w:val="000000" w:themeColor="text1"/>
          <w:lang w:val="en-IN" w:bidi="ar-YE"/>
        </w:rPr>
        <w:t xml:space="preserve">a change of dressing style and </w:t>
      </w:r>
      <w:r w:rsidR="007E711F" w:rsidRPr="005B398B">
        <w:rPr>
          <w:rFonts w:ascii="Brill" w:hAnsi="Brill"/>
          <w:color w:val="000000" w:themeColor="text1"/>
          <w:lang w:val="en-IN" w:bidi="ar-YE"/>
        </w:rPr>
        <w:t>not listening to music</w:t>
      </w:r>
      <w:r w:rsidR="00F86F30" w:rsidRPr="005B398B">
        <w:rPr>
          <w:rFonts w:ascii="Brill" w:hAnsi="Brill"/>
          <w:color w:val="000000" w:themeColor="text1"/>
          <w:lang w:val="en-IN" w:bidi="ar-YE"/>
        </w:rPr>
        <w:t xml:space="preserve"> as </w:t>
      </w:r>
      <w:r w:rsidR="00C46E69" w:rsidRPr="005B398B">
        <w:rPr>
          <w:rFonts w:ascii="Brill" w:hAnsi="Brill"/>
          <w:color w:val="000000" w:themeColor="text1"/>
          <w:lang w:val="en-IN" w:bidi="ar-YE"/>
        </w:rPr>
        <w:t xml:space="preserve">some of the </w:t>
      </w:r>
      <w:r w:rsidR="00F86F30" w:rsidRPr="005B398B">
        <w:rPr>
          <w:rFonts w:ascii="Brill" w:hAnsi="Brill"/>
          <w:color w:val="000000" w:themeColor="text1"/>
          <w:lang w:val="en-IN" w:bidi="ar-YE"/>
        </w:rPr>
        <w:t>sign</w:t>
      </w:r>
      <w:r w:rsidR="00C46E69" w:rsidRPr="005B398B">
        <w:rPr>
          <w:rFonts w:ascii="Brill" w:hAnsi="Brill"/>
          <w:color w:val="000000" w:themeColor="text1"/>
          <w:lang w:val="en-IN" w:bidi="ar-YE"/>
        </w:rPr>
        <w:t>s</w:t>
      </w:r>
      <w:r w:rsidR="00F86F30" w:rsidRPr="005B398B">
        <w:rPr>
          <w:rFonts w:ascii="Brill" w:hAnsi="Brill"/>
          <w:color w:val="000000" w:themeColor="text1"/>
          <w:lang w:val="en-IN" w:bidi="ar-YE"/>
        </w:rPr>
        <w:t xml:space="preserve"> of Muslim radicalisation</w:t>
      </w:r>
      <w:r w:rsidR="00BD6F3C" w:rsidRPr="005B398B">
        <w:rPr>
          <w:rStyle w:val="FootnoteReference"/>
          <w:rFonts w:ascii="Brill" w:hAnsi="Brill"/>
          <w:color w:val="000000" w:themeColor="text1"/>
          <w:lang w:val="en-IN" w:bidi="ar-YE"/>
        </w:rPr>
        <w:footnoteReference w:id="4"/>
      </w:r>
      <w:r w:rsidR="00C46E69" w:rsidRPr="005B398B">
        <w:rPr>
          <w:rFonts w:ascii="Brill" w:hAnsi="Brill"/>
          <w:color w:val="000000" w:themeColor="text1"/>
          <w:lang w:val="en-IN" w:bidi="ar-YE"/>
        </w:rPr>
        <w:t xml:space="preserve">. Adhering to the basic tenets of the faith, such as abstaining from alcohol, can earn one the ‘potential jihadi’ label. </w:t>
      </w:r>
      <w:r w:rsidR="00773A04" w:rsidRPr="005B398B">
        <w:rPr>
          <w:rFonts w:ascii="Brill" w:hAnsi="Brill"/>
          <w:color w:val="000000" w:themeColor="text1"/>
          <w:lang w:val="en-IN" w:bidi="ar-YE"/>
        </w:rPr>
        <w:t xml:space="preserve">Even prominent news agencies </w:t>
      </w:r>
      <w:r w:rsidR="0059523C" w:rsidRPr="005B398B">
        <w:rPr>
          <w:rFonts w:ascii="Brill" w:hAnsi="Brill"/>
          <w:color w:val="000000" w:themeColor="text1"/>
          <w:lang w:val="en-IN" w:bidi="ar-YE"/>
        </w:rPr>
        <w:t xml:space="preserve">fall into the trap of equating religious devoutness with </w:t>
      </w:r>
      <w:r w:rsidR="00E917D9" w:rsidRPr="005B398B">
        <w:rPr>
          <w:rFonts w:ascii="Brill" w:hAnsi="Brill"/>
          <w:color w:val="000000" w:themeColor="text1"/>
          <w:lang w:val="en-IN" w:bidi="ar-YE"/>
        </w:rPr>
        <w:t>a tendency for violence. An American news agency reporter described a Saudi billionaire as a “devout but moderate Muslim”</w:t>
      </w:r>
      <w:r w:rsidR="00BD6F3C" w:rsidRPr="005B398B">
        <w:rPr>
          <w:rStyle w:val="FootnoteReference"/>
          <w:rFonts w:ascii="Brill" w:hAnsi="Brill"/>
          <w:color w:val="000000" w:themeColor="text1"/>
          <w:lang w:val="en-IN" w:bidi="ar-YE"/>
        </w:rPr>
        <w:footnoteReference w:id="5"/>
      </w:r>
      <w:r w:rsidR="00E917D9" w:rsidRPr="005B398B">
        <w:rPr>
          <w:rFonts w:ascii="Brill" w:hAnsi="Brill"/>
          <w:color w:val="000000" w:themeColor="text1"/>
          <w:lang w:val="en-IN" w:bidi="ar-YE"/>
        </w:rPr>
        <w:t xml:space="preserve">, </w:t>
      </w:r>
      <w:r w:rsidR="00B831D1" w:rsidRPr="005B398B">
        <w:rPr>
          <w:rFonts w:ascii="Brill" w:hAnsi="Brill"/>
          <w:color w:val="000000" w:themeColor="text1"/>
          <w:lang w:val="en-IN" w:bidi="ar-YE"/>
        </w:rPr>
        <w:t>implying in no uncertain terms that</w:t>
      </w:r>
      <w:r w:rsidR="00E917D9" w:rsidRPr="005B398B">
        <w:rPr>
          <w:rFonts w:ascii="Brill" w:hAnsi="Brill"/>
          <w:color w:val="000000" w:themeColor="text1"/>
          <w:lang w:val="en-IN" w:bidi="ar-YE"/>
        </w:rPr>
        <w:t xml:space="preserve"> </w:t>
      </w:r>
      <w:r w:rsidR="00CE502C" w:rsidRPr="005B398B">
        <w:rPr>
          <w:rFonts w:ascii="Brill" w:hAnsi="Brill"/>
          <w:color w:val="000000" w:themeColor="text1"/>
          <w:lang w:val="en-IN" w:bidi="ar-YE"/>
        </w:rPr>
        <w:t>extremism</w:t>
      </w:r>
      <w:r w:rsidR="00B831D1" w:rsidRPr="005B398B">
        <w:rPr>
          <w:rFonts w:ascii="Brill" w:hAnsi="Brill"/>
          <w:color w:val="000000" w:themeColor="text1"/>
          <w:lang w:val="en-IN" w:bidi="ar-YE"/>
        </w:rPr>
        <w:t xml:space="preserve"> </w:t>
      </w:r>
      <w:r w:rsidR="00CE502C" w:rsidRPr="005B398B">
        <w:rPr>
          <w:rFonts w:ascii="Brill" w:hAnsi="Brill"/>
          <w:color w:val="000000" w:themeColor="text1"/>
          <w:lang w:val="en-IN" w:bidi="ar-YE"/>
        </w:rPr>
        <w:t xml:space="preserve">and rigidity </w:t>
      </w:r>
      <w:r w:rsidR="00B831D1" w:rsidRPr="005B398B">
        <w:rPr>
          <w:rFonts w:ascii="Brill" w:hAnsi="Brill"/>
          <w:color w:val="000000" w:themeColor="text1"/>
          <w:lang w:val="en-IN" w:bidi="ar-YE"/>
        </w:rPr>
        <w:t xml:space="preserve">are </w:t>
      </w:r>
      <w:r w:rsidR="001642FA" w:rsidRPr="005B398B">
        <w:rPr>
          <w:rFonts w:ascii="Brill" w:hAnsi="Brill"/>
          <w:color w:val="000000" w:themeColor="text1"/>
          <w:lang w:val="en-IN" w:bidi="ar-YE"/>
        </w:rPr>
        <w:t>more suited to</w:t>
      </w:r>
      <w:r w:rsidR="00B831D1" w:rsidRPr="005B398B">
        <w:rPr>
          <w:rFonts w:ascii="Brill" w:hAnsi="Brill"/>
          <w:color w:val="000000" w:themeColor="text1"/>
          <w:lang w:val="en-IN" w:bidi="ar-YE"/>
        </w:rPr>
        <w:t xml:space="preserve"> </w:t>
      </w:r>
      <w:r w:rsidR="00607FCE" w:rsidRPr="005B398B">
        <w:rPr>
          <w:rFonts w:ascii="Brill" w:hAnsi="Brill"/>
          <w:color w:val="000000" w:themeColor="text1"/>
          <w:lang w:val="en-IN" w:bidi="ar-YE"/>
        </w:rPr>
        <w:t>piety</w:t>
      </w:r>
      <w:r w:rsidR="001642FA" w:rsidRPr="005B398B">
        <w:rPr>
          <w:rFonts w:ascii="Brill" w:hAnsi="Brill"/>
          <w:color w:val="000000" w:themeColor="text1"/>
          <w:lang w:val="en-IN" w:bidi="ar-YE"/>
        </w:rPr>
        <w:t xml:space="preserve"> than is moderation.</w:t>
      </w:r>
      <w:r w:rsidR="00243FDF" w:rsidRPr="005B398B">
        <w:rPr>
          <w:rFonts w:ascii="Brill" w:hAnsi="Brill"/>
          <w:color w:val="000000" w:themeColor="text1"/>
          <w:lang w:val="en-IN" w:bidi="ar-YE"/>
        </w:rPr>
        <w:t xml:space="preserve"> </w:t>
      </w:r>
      <w:r w:rsidR="00CE502C" w:rsidRPr="005B398B">
        <w:rPr>
          <w:rFonts w:ascii="Brill" w:hAnsi="Brill"/>
          <w:color w:val="000000" w:themeColor="text1"/>
          <w:lang w:val="en-IN" w:bidi="ar-YE"/>
        </w:rPr>
        <w:t xml:space="preserve">Additionally, any form of civil, political activism is considered a sign of radicalisation. </w:t>
      </w:r>
      <w:r w:rsidR="003B17AA" w:rsidRPr="005B398B">
        <w:rPr>
          <w:rFonts w:ascii="Brill" w:hAnsi="Brill"/>
          <w:color w:val="000000" w:themeColor="text1"/>
          <w:lang w:val="en-IN" w:bidi="ar-YE"/>
        </w:rPr>
        <w:t>All in all, expressions of Muslim identity are routinely targeted by Islamophobia and racism</w:t>
      </w:r>
      <w:r w:rsidR="002C03FF">
        <w:rPr>
          <w:rFonts w:ascii="Brill" w:hAnsi="Brill"/>
          <w:color w:val="000000" w:themeColor="text1"/>
          <w:lang w:val="en-IN" w:bidi="ar-YE"/>
        </w:rPr>
        <w:t xml:space="preserve">, </w:t>
      </w:r>
      <w:r w:rsidR="003B17AA" w:rsidRPr="005B398B">
        <w:rPr>
          <w:rFonts w:ascii="Brill" w:hAnsi="Brill"/>
          <w:color w:val="000000" w:themeColor="text1"/>
          <w:lang w:val="en-IN" w:bidi="ar-YE"/>
        </w:rPr>
        <w:t>and reporting on Muslims has gone “from dog-whistling, to fear mongering, to complete fabrication without consequences”</w:t>
      </w:r>
      <w:r w:rsidR="003B17AA" w:rsidRPr="005B398B">
        <w:rPr>
          <w:rStyle w:val="FootnoteReference"/>
          <w:rFonts w:ascii="Brill" w:hAnsi="Brill"/>
          <w:color w:val="000000" w:themeColor="text1"/>
          <w:lang w:val="en-IN" w:bidi="ar-YE"/>
        </w:rPr>
        <w:footnoteReference w:id="6"/>
      </w:r>
      <w:r w:rsidR="003B17AA" w:rsidRPr="005B398B">
        <w:rPr>
          <w:rFonts w:ascii="Brill" w:hAnsi="Brill"/>
          <w:color w:val="000000" w:themeColor="text1"/>
          <w:lang w:val="en-IN" w:bidi="ar-YE"/>
        </w:rPr>
        <w:t xml:space="preserve">. </w:t>
      </w:r>
    </w:p>
    <w:p w14:paraId="4CBC44C7" w14:textId="306F603F" w:rsidR="005B5D95" w:rsidRPr="005B398B" w:rsidRDefault="005B5D95" w:rsidP="005B5D95">
      <w:pPr>
        <w:pStyle w:val="NormalWeb"/>
        <w:shd w:val="clear" w:color="auto" w:fill="FCFCFC"/>
        <w:spacing w:before="0" w:beforeAutospacing="0" w:after="300" w:afterAutospacing="0"/>
        <w:rPr>
          <w:rFonts w:ascii="Brill" w:hAnsi="Brill"/>
          <w:color w:val="000000" w:themeColor="text1"/>
        </w:rPr>
      </w:pPr>
      <w:r w:rsidRPr="005B398B">
        <w:rPr>
          <w:rFonts w:ascii="Brill" w:hAnsi="Brill"/>
          <w:color w:val="000000" w:themeColor="text1"/>
        </w:rPr>
        <w:t xml:space="preserve">Politically motivated acts of violence abound in Europe, but less than 2 percent of these attacks are carried out by Muslims. Yet, with each major attack in a western country, media narratives invoking a radical Islam or a </w:t>
      </w:r>
      <w:proofErr w:type="spellStart"/>
      <w:r w:rsidRPr="005B398B">
        <w:rPr>
          <w:rFonts w:ascii="Brill" w:hAnsi="Brill"/>
          <w:color w:val="000000" w:themeColor="text1"/>
        </w:rPr>
        <w:t>radicalised</w:t>
      </w:r>
      <w:proofErr w:type="spellEnd"/>
      <w:r w:rsidRPr="005B398B">
        <w:rPr>
          <w:rFonts w:ascii="Brill" w:hAnsi="Brill"/>
          <w:color w:val="000000" w:themeColor="text1"/>
        </w:rPr>
        <w:t xml:space="preserve"> Muslim far exceed this proportion. </w:t>
      </w:r>
      <w:r w:rsidR="00890B32" w:rsidRPr="005B398B">
        <w:rPr>
          <w:rFonts w:ascii="Brill" w:hAnsi="Brill"/>
          <w:color w:val="000000" w:themeColor="text1"/>
          <w:shd w:val="clear" w:color="auto" w:fill="FCFCFC"/>
        </w:rPr>
        <w:t>Nathan Lean, author of the book ‘The Islamophobia Industry’, claims that this multi-million dollar industry grew following the 9/11 attacks, when "a cadre of bloggers, pseudo-</w:t>
      </w:r>
      <w:r w:rsidR="00890B32" w:rsidRPr="005B398B">
        <w:rPr>
          <w:rFonts w:ascii="Brill" w:hAnsi="Brill"/>
          <w:color w:val="000000" w:themeColor="text1"/>
          <w:shd w:val="clear" w:color="auto" w:fill="FCFCFC"/>
        </w:rPr>
        <w:lastRenderedPageBreak/>
        <w:t>scholars, religious leaders, and activists emerged touting special knowledge of Islam and Muslims"</w:t>
      </w:r>
      <w:r w:rsidR="00890B32" w:rsidRPr="005B398B">
        <w:rPr>
          <w:rStyle w:val="FootnoteReference"/>
          <w:rFonts w:ascii="Brill" w:hAnsi="Brill"/>
          <w:color w:val="000000" w:themeColor="text1"/>
          <w:shd w:val="clear" w:color="auto" w:fill="FCFCFC"/>
        </w:rPr>
        <w:footnoteReference w:id="7"/>
      </w:r>
      <w:r w:rsidR="00890B32" w:rsidRPr="005B398B">
        <w:rPr>
          <w:rFonts w:ascii="Brill" w:hAnsi="Brill"/>
          <w:color w:val="000000" w:themeColor="text1"/>
          <w:shd w:val="clear" w:color="auto" w:fill="FCFCFC"/>
        </w:rPr>
        <w:t>.</w:t>
      </w:r>
    </w:p>
    <w:p w14:paraId="78EC58AC" w14:textId="7B5A4BCD" w:rsidR="00514630" w:rsidRPr="005B398B" w:rsidRDefault="005336AA" w:rsidP="005B5D95">
      <w:pPr>
        <w:rPr>
          <w:rFonts w:ascii="Brill" w:hAnsi="Brill"/>
          <w:color w:val="000000" w:themeColor="text1"/>
          <w:sz w:val="24"/>
          <w:szCs w:val="24"/>
          <w:shd w:val="clear" w:color="auto" w:fill="FCFCFC"/>
        </w:rPr>
      </w:pPr>
      <w:bookmarkStart w:id="2" w:name="_Hlk41643841"/>
      <w:bookmarkEnd w:id="0"/>
      <w:r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Among the</w:t>
      </w:r>
      <w:r w:rsidR="00B65812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</w:t>
      </w:r>
      <w:r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manifestations</w:t>
      </w:r>
      <w:r w:rsidR="00B65812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of this fear of Islam and Muslims in the West</w:t>
      </w:r>
      <w:r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is local opposition to the building of mosques and Islamic community </w:t>
      </w:r>
      <w:proofErr w:type="spellStart"/>
      <w:r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centres</w:t>
      </w:r>
      <w:proofErr w:type="spellEnd"/>
      <w:r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, Muslim citizens being forced off planes, and regular life-threatening attacks on hapless victims who were targeted for belonging to the Muslim community.</w:t>
      </w:r>
      <w:r w:rsidR="00B65812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</w:t>
      </w:r>
    </w:p>
    <w:p w14:paraId="575E9191" w14:textId="6CC76B4F" w:rsidR="00EC06BE" w:rsidRPr="005B398B" w:rsidRDefault="003B17AA" w:rsidP="00B6065E">
      <w:pPr>
        <w:rPr>
          <w:rFonts w:ascii="Brill" w:hAnsi="Brill"/>
          <w:color w:val="000000" w:themeColor="text1"/>
          <w:sz w:val="24"/>
          <w:szCs w:val="24"/>
          <w:shd w:val="clear" w:color="auto" w:fill="FCFCFC"/>
        </w:rPr>
      </w:pPr>
      <w:r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In Britain, racist tropes such as ‘Muslim immigration is part of a bigger plan to take over Europe’</w:t>
      </w:r>
      <w:r w:rsidR="00E02FB4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and ‘some areas in Britain are under Sharia law and non-Muslims are denied entry’ abound, and polls say these can be traced directly to media propagation.</w:t>
      </w:r>
      <w:r w:rsidR="00E02FB4" w:rsidRPr="005B398B">
        <w:rPr>
          <w:rStyle w:val="FootnoteReference"/>
          <w:rFonts w:ascii="Brill" w:hAnsi="Brill"/>
          <w:color w:val="000000" w:themeColor="text1"/>
          <w:sz w:val="24"/>
          <w:szCs w:val="24"/>
          <w:shd w:val="clear" w:color="auto" w:fill="FCFCFC"/>
        </w:rPr>
        <w:footnoteReference w:id="8"/>
      </w:r>
      <w:r w:rsidR="0091581B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According to a quarterly report published by the Muslim Council of Britain (MCB), terrorism is the most recurring theme in British media relating to Muslims and Islam</w:t>
      </w:r>
      <w:r w:rsidR="005D3AE5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and one third of all articles about Muslims and Islam are false </w:t>
      </w:r>
      <w:proofErr w:type="spellStart"/>
      <w:r w:rsidR="005D3AE5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generalisations</w:t>
      </w:r>
      <w:proofErr w:type="spellEnd"/>
      <w:r w:rsidR="005D3AE5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and misrepresentations. Among news reports (tv and print), topical debates and tv dramas, there is a propensity to either associate Muslims with negative </w:t>
      </w:r>
      <w:proofErr w:type="spellStart"/>
      <w:r w:rsidR="005D3AE5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behaviour</w:t>
      </w:r>
      <w:proofErr w:type="spellEnd"/>
      <w:r w:rsidR="005D3AE5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or aspects, or misrepresent Muslim </w:t>
      </w:r>
      <w:proofErr w:type="spellStart"/>
      <w:r w:rsidR="005D3AE5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behaviour</w:t>
      </w:r>
      <w:proofErr w:type="spellEnd"/>
      <w:r w:rsidR="005D3AE5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or belief, or generalize, or omit prominence due to positive aspects, or use misleading imagery or headlines, or even club all 5 of these </w:t>
      </w:r>
      <w:r w:rsidR="00C27029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offences</w:t>
      </w:r>
      <w:r w:rsidR="005D3AE5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into one report</w:t>
      </w:r>
      <w:r w:rsidR="00C27029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!</w:t>
      </w:r>
      <w:r w:rsidR="00C27029" w:rsidRPr="005B398B">
        <w:rPr>
          <w:rStyle w:val="FootnoteReference"/>
          <w:rFonts w:ascii="Brill" w:hAnsi="Brill"/>
          <w:color w:val="000000" w:themeColor="text1"/>
          <w:sz w:val="24"/>
          <w:szCs w:val="24"/>
          <w:shd w:val="clear" w:color="auto" w:fill="FCFCFC"/>
        </w:rPr>
        <w:footnoteReference w:id="9"/>
      </w:r>
      <w:r w:rsidR="002C1E25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“</w:t>
      </w:r>
      <w:r w:rsidR="00B6065E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For example, i</w:t>
      </w:r>
      <w:r w:rsidR="00BA69A0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n 2016, t</w:t>
      </w:r>
      <w:r w:rsidR="00EC06BE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he </w:t>
      </w:r>
      <w:r w:rsidR="00BA69A0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D</w:t>
      </w:r>
      <w:r w:rsidR="00EC06BE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uchess of Sussex</w:t>
      </w:r>
      <w:r w:rsidR="00BA69A0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compiled</w:t>
      </w:r>
      <w:r w:rsidR="00EC06BE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a cookbook in collaboration with th</w:t>
      </w:r>
      <w:r w:rsidR="00BA69A0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e </w:t>
      </w:r>
      <w:r w:rsidR="00EC06BE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Hubb community kitchen</w:t>
      </w:r>
      <w:r w:rsidR="00BA69A0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in the al-</w:t>
      </w:r>
      <w:proofErr w:type="spellStart"/>
      <w:r w:rsidR="00BA69A0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Manaar</w:t>
      </w:r>
      <w:proofErr w:type="spellEnd"/>
      <w:r w:rsidR="00BA69A0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mosque for the victims of the Grenfell tower fire tragedy. </w:t>
      </w:r>
      <w:r w:rsidR="00B6065E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Instead of giving this story a relevant headline, m</w:t>
      </w:r>
      <w:r w:rsidR="00BA69A0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any </w:t>
      </w:r>
      <w:r w:rsidR="00ED4E96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British publications</w:t>
      </w:r>
      <w:r w:rsidR="00BA69A0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chose to publish </w:t>
      </w:r>
      <w:r w:rsidR="00B6065E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it</w:t>
      </w:r>
      <w:r w:rsidR="00BA69A0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with </w:t>
      </w:r>
      <w:r w:rsidR="00ED4E96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varied headlines about how </w:t>
      </w:r>
      <w:r w:rsidR="00BA69A0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the </w:t>
      </w:r>
      <w:r w:rsidR="00ED4E96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m</w:t>
      </w:r>
      <w:r w:rsidR="00BA69A0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osque </w:t>
      </w:r>
      <w:r w:rsidR="00ED4E96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that Meghan</w:t>
      </w:r>
      <w:r w:rsidR="00BA69A0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visited</w:t>
      </w:r>
      <w:r w:rsidR="00ED4E96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</w:t>
      </w:r>
      <w:r w:rsidR="00B6065E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was</w:t>
      </w:r>
      <w:r w:rsidR="00BA69A0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</w:t>
      </w:r>
      <w:r w:rsidR="00ED4E96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“</w:t>
      </w:r>
      <w:r w:rsidR="00BA69A0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linked to terrorists</w:t>
      </w:r>
      <w:r w:rsidR="00ED4E96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”</w:t>
      </w:r>
      <w:r w:rsidR="00ED4E96" w:rsidRPr="005B398B">
        <w:rPr>
          <w:rStyle w:val="FootnoteReference"/>
          <w:rFonts w:ascii="Brill" w:hAnsi="Brill"/>
          <w:color w:val="000000" w:themeColor="text1"/>
          <w:sz w:val="24"/>
          <w:szCs w:val="24"/>
          <w:shd w:val="clear" w:color="auto" w:fill="FCFCFC"/>
        </w:rPr>
        <w:footnoteReference w:id="10"/>
      </w:r>
      <w:r w:rsidR="00ED4E96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.</w:t>
      </w:r>
      <w:r w:rsidR="002C1E25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Besides eclipsing the </w:t>
      </w:r>
      <w:r w:rsidR="00B6065E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posi</w:t>
      </w:r>
      <w:r w:rsidR="002C1E25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tive story with an unrelated negative one, terrorist suspects are referred to </w:t>
      </w:r>
      <w:r w:rsidR="00B6065E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in the headlines and the reports </w:t>
      </w:r>
      <w:r w:rsidR="002C1E25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as terrorists, although the outcome of the trial had yet to be determined.</w:t>
      </w:r>
    </w:p>
    <w:p w14:paraId="1AC787C7" w14:textId="77777777" w:rsidR="00C91993" w:rsidRDefault="00B6065E" w:rsidP="00C91993">
      <w:pPr>
        <w:rPr>
          <w:rFonts w:ascii="Brill" w:hAnsi="Brill"/>
          <w:color w:val="000000" w:themeColor="text1"/>
          <w:sz w:val="24"/>
          <w:szCs w:val="24"/>
          <w:shd w:val="clear" w:color="auto" w:fill="FCFCFC"/>
        </w:rPr>
      </w:pPr>
      <w:r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Another trend is to manipulate a story where the victim is</w:t>
      </w:r>
      <w:r w:rsidR="00A934E4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/</w:t>
      </w:r>
      <w:r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are </w:t>
      </w:r>
      <w:r w:rsidR="00A934E4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Muslim</w:t>
      </w:r>
      <w:r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to suggest Muslim blame. </w:t>
      </w:r>
      <w:r w:rsidR="00A934E4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Take for example the case</w:t>
      </w:r>
      <w:r w:rsidR="00371628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of the </w:t>
      </w:r>
      <w:r w:rsidR="00B40979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white </w:t>
      </w:r>
      <w:r w:rsidR="00371628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man who walked</w:t>
      </w:r>
      <w:r w:rsidR="00B40979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into the Burwood Rd. mosque in Western Sydney and threatened worshippers with a golf club. </w:t>
      </w:r>
      <w:r w:rsidR="00DE4691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While t</w:t>
      </w:r>
      <w:r w:rsidR="00B40979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his seems to be a </w:t>
      </w:r>
      <w:r w:rsidR="00AE7034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straightforward</w:t>
      </w:r>
      <w:r w:rsidR="00B40979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hate crime, an Australian daily chose to word its headline as follows: “Muslim Worshippers Attack Golf-Club Wielding Man Who Stormed Their Mosque </w:t>
      </w:r>
      <w:r w:rsidR="00B40979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lastRenderedPageBreak/>
        <w:t>and Started Hurling Insults at Them”</w:t>
      </w:r>
      <w:r w:rsidR="00B40979" w:rsidRPr="005B398B">
        <w:rPr>
          <w:rStyle w:val="FootnoteReference"/>
          <w:rFonts w:ascii="Brill" w:hAnsi="Brill"/>
          <w:color w:val="000000" w:themeColor="text1"/>
          <w:sz w:val="24"/>
          <w:szCs w:val="24"/>
          <w:shd w:val="clear" w:color="auto" w:fill="FCFCFC"/>
        </w:rPr>
        <w:footnoteReference w:id="11"/>
      </w:r>
      <w:r w:rsidR="00B40979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. The wording was changed when the </w:t>
      </w:r>
      <w:proofErr w:type="spellStart"/>
      <w:r w:rsidR="00B40979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CfMM</w:t>
      </w:r>
      <w:proofErr w:type="spellEnd"/>
      <w:r w:rsidR="00B40979" w:rsidRPr="005B398B">
        <w:rPr>
          <w:rStyle w:val="FootnoteReference"/>
          <w:rFonts w:ascii="Brill" w:hAnsi="Brill"/>
          <w:color w:val="000000" w:themeColor="text1"/>
          <w:sz w:val="24"/>
          <w:szCs w:val="24"/>
          <w:shd w:val="clear" w:color="auto" w:fill="FCFCFC"/>
        </w:rPr>
        <w:footnoteReference w:id="12"/>
      </w:r>
      <w:r w:rsidR="00813A07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</w:t>
      </w:r>
      <w:r w:rsidR="00B40979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decried the error, but Muslims </w:t>
      </w:r>
      <w:r w:rsidR="00813A07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remained</w:t>
      </w:r>
      <w:r w:rsidR="00B40979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the focus of the story.</w:t>
      </w:r>
      <w:r w:rsidR="00B40979" w:rsidRPr="005B398B">
        <w:rPr>
          <w:rStyle w:val="FootnoteReference"/>
          <w:rFonts w:ascii="Brill" w:hAnsi="Brill"/>
          <w:color w:val="000000" w:themeColor="text1"/>
          <w:sz w:val="24"/>
          <w:szCs w:val="24"/>
          <w:shd w:val="clear" w:color="auto" w:fill="FCFCFC"/>
        </w:rPr>
        <w:footnoteReference w:id="13"/>
      </w:r>
      <w:r w:rsidR="00C91993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</w:t>
      </w:r>
    </w:p>
    <w:p w14:paraId="524B3859" w14:textId="77777777" w:rsidR="009D28CE" w:rsidRDefault="00813A07" w:rsidP="00C91993">
      <w:pPr>
        <w:rPr>
          <w:rFonts w:ascii="Brill" w:hAnsi="Brill"/>
          <w:color w:val="000000" w:themeColor="text1"/>
          <w:sz w:val="24"/>
          <w:szCs w:val="24"/>
          <w:shd w:val="clear" w:color="auto" w:fill="FCFCFC"/>
        </w:rPr>
      </w:pPr>
      <w:r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This is not to say that all reporting in Western media is mired by bias against Muslims. </w:t>
      </w:r>
      <w:r w:rsidR="00226A69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The </w:t>
      </w:r>
      <w:proofErr w:type="spellStart"/>
      <w:r w:rsidR="00226A69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CfMM</w:t>
      </w:r>
      <w:proofErr w:type="spellEnd"/>
      <w:r w:rsidR="00226A69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report lists a few papers that show no bias, or positive bias, towards Islam and Muslims</w:t>
      </w:r>
      <w:r w:rsidR="00226A69">
        <w:rPr>
          <w:rStyle w:val="FootnoteReference"/>
          <w:rFonts w:ascii="Brill" w:hAnsi="Brill"/>
          <w:color w:val="000000" w:themeColor="text1"/>
          <w:sz w:val="24"/>
          <w:szCs w:val="24"/>
          <w:shd w:val="clear" w:color="auto" w:fill="FCFCFC"/>
        </w:rPr>
        <w:footnoteReference w:id="14"/>
      </w:r>
      <w:r w:rsidR="00226A69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. </w:t>
      </w:r>
      <w:r w:rsidR="00FB0C9D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Additionally, w</w:t>
      </w:r>
      <w:r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hen the unrest erupted </w:t>
      </w:r>
      <w:r w:rsidR="00C60D96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in 2005 </w:t>
      </w:r>
      <w:r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against a cartoon caricaturing the prophet Muhammed by a Danish newspaper</w:t>
      </w:r>
      <w:r w:rsidR="00C60D96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, most Western publications</w:t>
      </w:r>
      <w:r w:rsidR="002658AE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, including British newspapers,</w:t>
      </w:r>
      <w:r w:rsidR="00C60D96" w:rsidRPr="005B398B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refrained from reproducing the cartoon</w:t>
      </w:r>
      <w:r w:rsidR="00C60D96" w:rsidRPr="005B398B">
        <w:rPr>
          <w:rStyle w:val="FootnoteReference"/>
          <w:rFonts w:ascii="Brill" w:hAnsi="Brill"/>
          <w:color w:val="000000" w:themeColor="text1"/>
          <w:sz w:val="24"/>
          <w:szCs w:val="24"/>
          <w:shd w:val="clear" w:color="auto" w:fill="FCFCFC"/>
        </w:rPr>
        <w:footnoteReference w:id="15"/>
      </w:r>
      <w:r w:rsidR="00BD27E3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. </w:t>
      </w:r>
    </w:p>
    <w:p w14:paraId="435D3A52" w14:textId="5035DBB2" w:rsidR="009D28CE" w:rsidRPr="006C6538" w:rsidRDefault="009D28CE" w:rsidP="00C91993">
      <w:pPr>
        <w:rPr>
          <w:rFonts w:ascii="Brill" w:hAnsi="Brill"/>
          <w:b/>
          <w:bCs/>
          <w:color w:val="000000" w:themeColor="text1"/>
          <w:sz w:val="24"/>
          <w:szCs w:val="24"/>
          <w:shd w:val="clear" w:color="auto" w:fill="FCFCFC"/>
        </w:rPr>
      </w:pPr>
      <w:r w:rsidRPr="006C6538">
        <w:rPr>
          <w:rFonts w:ascii="Brill" w:hAnsi="Brill"/>
          <w:b/>
          <w:bCs/>
          <w:color w:val="000000" w:themeColor="text1"/>
          <w:sz w:val="24"/>
          <w:szCs w:val="24"/>
          <w:shd w:val="clear" w:color="auto" w:fill="FCFCFC"/>
        </w:rPr>
        <w:t>Conclusion:</w:t>
      </w:r>
    </w:p>
    <w:p w14:paraId="17A06AE2" w14:textId="0B563F5C" w:rsidR="00813A07" w:rsidRPr="005B398B" w:rsidRDefault="00791381" w:rsidP="00736D18">
      <w:pPr>
        <w:rPr>
          <w:rFonts w:ascii="Brill" w:hAnsi="Brill"/>
          <w:color w:val="000000" w:themeColor="text1"/>
          <w:sz w:val="24"/>
          <w:szCs w:val="24"/>
          <w:shd w:val="clear" w:color="auto" w:fill="FCFCFC"/>
        </w:rPr>
      </w:pPr>
      <w:r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The representation of Islam and Muslims </w:t>
      </w:r>
      <w:r w:rsidR="002A2806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in Western contexts is at best biased</w:t>
      </w:r>
      <w:r w:rsidR="00020B5D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and inaccurate</w:t>
      </w:r>
      <w:r w:rsidR="002A2806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, and at worst</w:t>
      </w:r>
      <w:r w:rsidR="00020B5D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manipulated and fabricated. As </w:t>
      </w:r>
      <w:r w:rsidR="00A12C32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the political leadership, save a</w:t>
      </w:r>
      <w:r w:rsidR="00246AEC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paltry few, </w:t>
      </w:r>
      <w:r w:rsidR="00A12C32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continue to either</w:t>
      </w:r>
      <w:r w:rsidR="00246AEC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feed the flames of fear and hatred</w:t>
      </w:r>
      <w:r w:rsidR="000D1A06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or turn a blind eye</w:t>
      </w:r>
      <w:r w:rsidR="00A64250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to the false representation of Islam</w:t>
      </w:r>
      <w:r w:rsidR="00B0239F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, the media </w:t>
      </w:r>
      <w:r w:rsidR="00463F0D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continue to </w:t>
      </w:r>
      <w:r w:rsidR="000F6743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influence the opinions and actions of </w:t>
      </w:r>
      <w:r w:rsidR="00876F27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the </w:t>
      </w:r>
      <w:r w:rsidR="000F6743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less discern</w:t>
      </w:r>
      <w:r w:rsidR="00876F27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ing. </w:t>
      </w:r>
      <w:r w:rsidR="006515A4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For Muslims</w:t>
      </w:r>
      <w:r w:rsidR="00874889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in the West especially, t</w:t>
      </w:r>
      <w:r w:rsidR="00876F27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he effects of this continued journalistic propaganda </w:t>
      </w:r>
      <w:r w:rsidR="00D703CE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are </w:t>
      </w:r>
      <w:r w:rsidR="00874889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detrimental. </w:t>
      </w:r>
      <w:r w:rsidR="00D73364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From bullying in school, to prejudice at the workplace</w:t>
      </w:r>
      <w:r w:rsidR="00E14381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, to hate crimes that cause loss of life and damage of property, </w:t>
      </w:r>
      <w:r w:rsidR="00B024EA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Muslims in the West are struggling to </w:t>
      </w:r>
      <w:r w:rsidR="00B541EA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shield themselves from racist and Islamophobic </w:t>
      </w:r>
      <w:r w:rsidR="00B92418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>assaults.</w:t>
      </w:r>
      <w:r w:rsidR="00876F27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</w:t>
      </w:r>
      <w:r w:rsidR="00A12C32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</w:t>
      </w:r>
      <w:r w:rsidR="002A2806">
        <w:rPr>
          <w:rFonts w:ascii="Brill" w:hAnsi="Brill"/>
          <w:color w:val="000000" w:themeColor="text1"/>
          <w:sz w:val="24"/>
          <w:szCs w:val="24"/>
          <w:shd w:val="clear" w:color="auto" w:fill="FCFCFC"/>
        </w:rPr>
        <w:t xml:space="preserve"> </w:t>
      </w:r>
    </w:p>
    <w:bookmarkEnd w:id="2"/>
    <w:p w14:paraId="0A104DE8" w14:textId="77777777" w:rsidR="00BD4BD7" w:rsidRDefault="00BD4BD7">
      <w:pPr>
        <w:rPr>
          <w:color w:val="333333"/>
          <w:shd w:val="clear" w:color="auto" w:fill="FFFFFF"/>
        </w:rPr>
      </w:pPr>
    </w:p>
    <w:p w14:paraId="1E3DB52C" w14:textId="02C28690" w:rsidR="00765F76" w:rsidRDefault="00765F76">
      <w:pPr>
        <w:rPr>
          <w:rFonts w:ascii="Georgia" w:hAnsi="Georgia"/>
          <w:color w:val="000000"/>
          <w:sz w:val="27"/>
          <w:szCs w:val="27"/>
          <w:shd w:val="clear" w:color="auto" w:fill="FCFCFC"/>
        </w:rPr>
      </w:pPr>
    </w:p>
    <w:p w14:paraId="72EA3A36" w14:textId="1EC82BC5" w:rsidR="00031B06" w:rsidRPr="00E74D7E" w:rsidRDefault="00031B06">
      <w:pPr>
        <w:rPr>
          <w:b/>
          <w:bCs/>
        </w:rPr>
      </w:pPr>
    </w:p>
    <w:sectPr w:rsidR="00031B06" w:rsidRPr="00E74D7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4BB6124" w14:textId="77777777" w:rsidR="002224BC" w:rsidRDefault="002224BC" w:rsidP="00BD6F3C">
      <w:pPr>
        <w:spacing w:after="0" w:line="240" w:lineRule="auto"/>
      </w:pPr>
      <w:r>
        <w:separator/>
      </w:r>
    </w:p>
  </w:endnote>
  <w:endnote w:type="continuationSeparator" w:id="0">
    <w:p w14:paraId="0CE71B6D" w14:textId="77777777" w:rsidR="002224BC" w:rsidRDefault="002224BC" w:rsidP="00BD6F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rill">
    <w:altName w:val="Cambria"/>
    <w:panose1 w:val="00000000000000000000"/>
    <w:charset w:val="00"/>
    <w:family w:val="roman"/>
    <w:notTrueType/>
    <w:pitch w:val="default"/>
  </w:font>
  <w:font w:name="Georgia">
    <w:altName w:val="Georgia"/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0B98FB0" w14:textId="77777777" w:rsidR="002224BC" w:rsidRDefault="002224BC" w:rsidP="00BD6F3C">
      <w:pPr>
        <w:spacing w:after="0" w:line="240" w:lineRule="auto"/>
      </w:pPr>
      <w:r>
        <w:separator/>
      </w:r>
    </w:p>
  </w:footnote>
  <w:footnote w:type="continuationSeparator" w:id="0">
    <w:p w14:paraId="035CC51A" w14:textId="77777777" w:rsidR="002224BC" w:rsidRDefault="002224BC" w:rsidP="00BD6F3C">
      <w:pPr>
        <w:spacing w:after="0" w:line="240" w:lineRule="auto"/>
      </w:pPr>
      <w:r>
        <w:continuationSeparator/>
      </w:r>
    </w:p>
  </w:footnote>
  <w:footnote w:id="1">
    <w:p w14:paraId="3669A3E7" w14:textId="77777777" w:rsidR="00E02FB4" w:rsidRPr="004F55A3" w:rsidRDefault="00E02FB4" w:rsidP="00E02FB4">
      <w:pPr>
        <w:pStyle w:val="FootnoteText"/>
        <w:rPr>
          <w:rFonts w:cstheme="minorHAnsi"/>
          <w:color w:val="000000"/>
          <w:sz w:val="16"/>
          <w:szCs w:val="16"/>
          <w:shd w:val="clear" w:color="auto" w:fill="FFFFFF"/>
        </w:rPr>
      </w:pPr>
      <w:r>
        <w:rPr>
          <w:rStyle w:val="FootnoteReference"/>
        </w:rPr>
        <w:footnoteRef/>
      </w:r>
      <w:r>
        <w:t xml:space="preserve"> </w:t>
      </w:r>
      <w:bookmarkStart w:id="1" w:name="_Hlk41643923"/>
      <w:r w:rsidRPr="00AE1C3C">
        <w:rPr>
          <w:rFonts w:cstheme="minorHAnsi"/>
          <w:color w:val="000000"/>
          <w:sz w:val="16"/>
          <w:szCs w:val="16"/>
          <w:shd w:val="clear" w:color="auto" w:fill="FFFFFF"/>
        </w:rPr>
        <w:t xml:space="preserve">Noor, </w:t>
      </w:r>
      <w:proofErr w:type="spellStart"/>
      <w:r w:rsidRPr="00AE1C3C">
        <w:rPr>
          <w:rFonts w:cstheme="minorHAnsi"/>
          <w:color w:val="000000"/>
          <w:sz w:val="16"/>
          <w:szCs w:val="16"/>
          <w:shd w:val="clear" w:color="auto" w:fill="FFFFFF"/>
        </w:rPr>
        <w:t>Farish</w:t>
      </w:r>
      <w:proofErr w:type="spellEnd"/>
      <w:r w:rsidRPr="00AE1C3C">
        <w:rPr>
          <w:rFonts w:cstheme="minorHAnsi"/>
          <w:color w:val="000000"/>
          <w:sz w:val="16"/>
          <w:szCs w:val="16"/>
          <w:shd w:val="clear" w:color="auto" w:fill="FFFFFF"/>
        </w:rPr>
        <w:t xml:space="preserve"> A. (2006) "How Washington’s ‘War on Terror’ Became Everyone’s: Islamophobia and the Impact of September 11 on the Political Terrain of South and Southeast Asia," </w:t>
      </w:r>
      <w:r w:rsidRPr="00AE1C3C">
        <w:rPr>
          <w:rStyle w:val="Emphasis"/>
          <w:rFonts w:cstheme="minorHAnsi"/>
          <w:color w:val="000000"/>
          <w:sz w:val="16"/>
          <w:szCs w:val="16"/>
          <w:bdr w:val="none" w:sz="0" w:space="0" w:color="auto" w:frame="1"/>
          <w:shd w:val="clear" w:color="auto" w:fill="FFFFFF"/>
        </w:rPr>
        <w:t>Human Architecture: Journal of the Sociology of Self-Knowledge</w:t>
      </w:r>
      <w:r w:rsidRPr="00AE1C3C">
        <w:rPr>
          <w:rFonts w:cstheme="minorHAnsi"/>
          <w:color w:val="000000"/>
          <w:sz w:val="16"/>
          <w:szCs w:val="16"/>
          <w:shd w:val="clear" w:color="auto" w:fill="FFFFFF"/>
        </w:rPr>
        <w:t xml:space="preserve">: Vol. 5 : </w:t>
      </w:r>
      <w:proofErr w:type="spellStart"/>
      <w:r w:rsidRPr="00AE1C3C">
        <w:rPr>
          <w:rFonts w:cstheme="minorHAnsi"/>
          <w:color w:val="000000"/>
          <w:sz w:val="16"/>
          <w:szCs w:val="16"/>
          <w:shd w:val="clear" w:color="auto" w:fill="FFFFFF"/>
        </w:rPr>
        <w:t>Iss</w:t>
      </w:r>
      <w:proofErr w:type="spellEnd"/>
      <w:r w:rsidRPr="00AE1C3C">
        <w:rPr>
          <w:rFonts w:cstheme="minorHAnsi"/>
          <w:color w:val="000000"/>
          <w:sz w:val="16"/>
          <w:szCs w:val="16"/>
          <w:shd w:val="clear" w:color="auto" w:fill="FFFFFF"/>
        </w:rPr>
        <w:t>. 1 , Article 4.</w:t>
      </w:r>
      <w:r w:rsidRPr="00AE1C3C">
        <w:rPr>
          <w:rFonts w:cstheme="minorHAnsi"/>
          <w:color w:val="000000"/>
          <w:sz w:val="16"/>
          <w:szCs w:val="16"/>
        </w:rPr>
        <w:br/>
      </w:r>
      <w:r w:rsidRPr="00AE1C3C">
        <w:rPr>
          <w:rFonts w:cstheme="minorHAnsi"/>
          <w:color w:val="000000"/>
          <w:sz w:val="16"/>
          <w:szCs w:val="16"/>
          <w:shd w:val="clear" w:color="auto" w:fill="FFFFFF"/>
        </w:rPr>
        <w:t xml:space="preserve">Available at: </w:t>
      </w:r>
      <w:hyperlink r:id="rId1" w:history="1">
        <w:r w:rsidRPr="00AE1C3C">
          <w:rPr>
            <w:rStyle w:val="Hyperlink"/>
            <w:rFonts w:cstheme="minorHAnsi"/>
            <w:sz w:val="16"/>
            <w:szCs w:val="16"/>
            <w:shd w:val="clear" w:color="auto" w:fill="FFFFFF"/>
          </w:rPr>
          <w:t>https://scholarworks.umb.edu/humanarchitecture/vol5/iss1/4</w:t>
        </w:r>
      </w:hyperlink>
      <w:bookmarkEnd w:id="1"/>
    </w:p>
  </w:footnote>
  <w:footnote w:id="2">
    <w:p w14:paraId="08EC4CD7" w14:textId="4DA5F2D6" w:rsidR="00AF14FF" w:rsidRPr="00AF14FF" w:rsidRDefault="00AF14FF">
      <w:pPr>
        <w:pStyle w:val="FootnoteText"/>
        <w:rPr>
          <w:rFonts w:cstheme="minorHAnsi"/>
          <w:sz w:val="16"/>
          <w:szCs w:val="16"/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AF14FF">
        <w:rPr>
          <w:rFonts w:eastAsia="Times New Roman" w:cstheme="minorHAnsi"/>
          <w:color w:val="333333"/>
          <w:sz w:val="16"/>
          <w:szCs w:val="16"/>
        </w:rPr>
        <w:t xml:space="preserve">Espiritu, Belinda F. “Negative Media Portrayal of Islam.” WACC. Accessed May 28, 2020. </w:t>
      </w:r>
      <w:hyperlink r:id="rId2" w:history="1">
        <w:r w:rsidRPr="00AF14FF">
          <w:rPr>
            <w:rStyle w:val="Hyperlink"/>
            <w:rFonts w:eastAsia="Times New Roman" w:cstheme="minorHAnsi"/>
            <w:sz w:val="16"/>
            <w:szCs w:val="16"/>
          </w:rPr>
          <w:t>http://waccglobal.org/articles/negative-media-portrayal-of-islam</w:t>
        </w:r>
      </w:hyperlink>
    </w:p>
  </w:footnote>
  <w:footnote w:id="3">
    <w:p w14:paraId="0B677F11" w14:textId="77777777" w:rsidR="00E02FB4" w:rsidRPr="004F55A3" w:rsidRDefault="00E02FB4" w:rsidP="00E02FB4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4F55A3">
        <w:rPr>
          <w:color w:val="333333"/>
          <w:sz w:val="16"/>
          <w:szCs w:val="16"/>
          <w:shd w:val="clear" w:color="auto" w:fill="FFFFFF"/>
        </w:rPr>
        <w:t xml:space="preserve">“Media and Islam.” Muslim Social Services Kitchener Waterloo, July 18, 2016. </w:t>
      </w:r>
      <w:hyperlink r:id="rId3" w:history="1">
        <w:r w:rsidRPr="004F55A3">
          <w:rPr>
            <w:rStyle w:val="Hyperlink"/>
            <w:sz w:val="16"/>
            <w:szCs w:val="16"/>
            <w:shd w:val="clear" w:color="auto" w:fill="FFFFFF"/>
          </w:rPr>
          <w:t>http://muslimsocialserviceskw.org/media-and-islam/</w:t>
        </w:r>
      </w:hyperlink>
    </w:p>
  </w:footnote>
  <w:footnote w:id="4">
    <w:p w14:paraId="050BF916" w14:textId="1CCF0102" w:rsidR="00BD6F3C" w:rsidRPr="00AF14FF" w:rsidRDefault="00BD6F3C">
      <w:pPr>
        <w:pStyle w:val="FootnoteText"/>
        <w:rPr>
          <w:rFonts w:cstheme="minorHAnsi"/>
          <w:sz w:val="16"/>
          <w:szCs w:val="16"/>
          <w:lang w:val="en-GB"/>
        </w:rPr>
      </w:pPr>
      <w:r w:rsidRPr="00AF14FF">
        <w:rPr>
          <w:rStyle w:val="FootnoteReference"/>
          <w:rFonts w:cstheme="minorHAnsi"/>
          <w:sz w:val="16"/>
          <w:szCs w:val="16"/>
        </w:rPr>
        <w:footnoteRef/>
      </w:r>
      <w:r w:rsidRPr="00AF14FF">
        <w:rPr>
          <w:rFonts w:cstheme="minorHAnsi"/>
          <w:sz w:val="16"/>
          <w:szCs w:val="16"/>
        </w:rPr>
        <w:t xml:space="preserve"> </w:t>
      </w:r>
      <w:r w:rsidRPr="00AF14FF">
        <w:rPr>
          <w:rFonts w:eastAsia="Times New Roman" w:cstheme="minorHAnsi"/>
          <w:color w:val="333333"/>
          <w:sz w:val="16"/>
          <w:szCs w:val="16"/>
        </w:rPr>
        <w:t xml:space="preserve">Al-Arian, Ali. “Why Western Attempts to Moderate Islam Are Dangerous.” Media | Al Jazeera. Al Jazeera, January 19, 2016. </w:t>
      </w:r>
      <w:hyperlink r:id="rId4" w:history="1">
        <w:r w:rsidRPr="00AF14FF">
          <w:rPr>
            <w:rStyle w:val="Hyperlink"/>
            <w:rFonts w:eastAsia="Times New Roman" w:cstheme="minorHAnsi"/>
            <w:sz w:val="16"/>
            <w:szCs w:val="16"/>
          </w:rPr>
          <w:t>https://www.aljazeera.com/indepth/features/2016/01/western-attempts-moderate-islam-dangerous-160118081456021.html</w:t>
        </w:r>
      </w:hyperlink>
    </w:p>
  </w:footnote>
  <w:footnote w:id="5">
    <w:p w14:paraId="420324BF" w14:textId="259CC69F" w:rsidR="00BD6F3C" w:rsidRPr="00AF14FF" w:rsidRDefault="00BD6F3C">
      <w:pPr>
        <w:pStyle w:val="FootnoteText"/>
        <w:rPr>
          <w:rFonts w:cstheme="minorHAnsi"/>
          <w:sz w:val="16"/>
          <w:szCs w:val="16"/>
          <w:lang w:val="en-GB"/>
        </w:rPr>
      </w:pPr>
      <w:r w:rsidRPr="00AF14FF">
        <w:rPr>
          <w:rStyle w:val="FootnoteReference"/>
          <w:rFonts w:cstheme="minorHAnsi"/>
          <w:sz w:val="16"/>
          <w:szCs w:val="16"/>
        </w:rPr>
        <w:footnoteRef/>
      </w:r>
      <w:r w:rsidRPr="00AF14FF">
        <w:rPr>
          <w:rFonts w:cstheme="minorHAnsi"/>
          <w:sz w:val="16"/>
          <w:szCs w:val="16"/>
        </w:rPr>
        <w:t xml:space="preserve"> Ibid.</w:t>
      </w:r>
    </w:p>
  </w:footnote>
  <w:footnote w:id="6">
    <w:p w14:paraId="02015975" w14:textId="46F69627" w:rsidR="003B17AA" w:rsidRPr="003B17AA" w:rsidRDefault="003B17AA" w:rsidP="003B17AA">
      <w:pPr>
        <w:pStyle w:val="FootnoteText"/>
        <w:rPr>
          <w:sz w:val="16"/>
          <w:szCs w:val="16"/>
        </w:rPr>
      </w:pPr>
      <w:r>
        <w:rPr>
          <w:rStyle w:val="FootnoteReference"/>
        </w:rPr>
        <w:footnoteRef/>
      </w:r>
      <w:r>
        <w:t xml:space="preserve"> </w:t>
      </w:r>
      <w:r w:rsidR="00E02FB4" w:rsidRPr="00E02FB4">
        <w:rPr>
          <w:sz w:val="16"/>
          <w:szCs w:val="16"/>
        </w:rPr>
        <w:t xml:space="preserve">Hanif, F. </w:t>
      </w:r>
      <w:r w:rsidRPr="003B17AA">
        <w:rPr>
          <w:sz w:val="16"/>
          <w:szCs w:val="16"/>
        </w:rPr>
        <w:t xml:space="preserve">“State of Media Reporting on Islam and Muslims.” Muslim Council of Britain (MCB), May 23, 2020. </w:t>
      </w:r>
      <w:hyperlink r:id="rId5" w:history="1">
        <w:r w:rsidRPr="003B17AA">
          <w:rPr>
            <w:rStyle w:val="Hyperlink"/>
            <w:sz w:val="16"/>
            <w:szCs w:val="16"/>
          </w:rPr>
          <w:t>https://mcb.org.uk/report/state-of-media-reporting-on-islam-and-muslims/</w:t>
        </w:r>
      </w:hyperlink>
      <w:r w:rsidRPr="003B17AA">
        <w:rPr>
          <w:sz w:val="16"/>
          <w:szCs w:val="16"/>
        </w:rPr>
        <w:t>.</w:t>
      </w:r>
    </w:p>
    <w:p w14:paraId="09B8AE9A" w14:textId="08D1A1EB" w:rsidR="003B17AA" w:rsidRPr="003B17AA" w:rsidRDefault="003B17AA">
      <w:pPr>
        <w:pStyle w:val="FootnoteText"/>
        <w:rPr>
          <w:sz w:val="16"/>
          <w:szCs w:val="16"/>
        </w:rPr>
      </w:pPr>
    </w:p>
  </w:footnote>
  <w:footnote w:id="7">
    <w:p w14:paraId="3BCC1B11" w14:textId="77777777" w:rsidR="00890B32" w:rsidRPr="00AF14FF" w:rsidRDefault="00890B32" w:rsidP="00890B32">
      <w:pPr>
        <w:pStyle w:val="FootnoteText"/>
        <w:rPr>
          <w:rFonts w:cstheme="minorHAnsi"/>
          <w:sz w:val="16"/>
          <w:szCs w:val="16"/>
          <w:lang w:val="en-GB"/>
        </w:rPr>
      </w:pPr>
      <w:r w:rsidRPr="00AF14FF">
        <w:rPr>
          <w:rStyle w:val="FootnoteReference"/>
          <w:rFonts w:cstheme="minorHAnsi"/>
          <w:sz w:val="16"/>
          <w:szCs w:val="16"/>
        </w:rPr>
        <w:footnoteRef/>
      </w:r>
      <w:r w:rsidRPr="00AF14FF">
        <w:rPr>
          <w:rFonts w:cstheme="minorHAnsi"/>
          <w:sz w:val="16"/>
          <w:szCs w:val="16"/>
        </w:rPr>
        <w:t xml:space="preserve"> </w:t>
      </w:r>
      <w:r w:rsidRPr="00AF14FF">
        <w:rPr>
          <w:rFonts w:cstheme="minorHAnsi"/>
          <w:color w:val="3A3A3A"/>
          <w:sz w:val="16"/>
          <w:szCs w:val="16"/>
          <w:shd w:val="clear" w:color="auto" w:fill="FFFFFF"/>
        </w:rPr>
        <w:t>Lean, Esposito, and Esposito, John L. </w:t>
      </w:r>
      <w:r w:rsidRPr="00AF14FF">
        <w:rPr>
          <w:rFonts w:cstheme="minorHAnsi"/>
          <w:i/>
          <w:iCs/>
          <w:color w:val="3A3A3A"/>
          <w:sz w:val="16"/>
          <w:szCs w:val="16"/>
          <w:shd w:val="clear" w:color="auto" w:fill="FFFFFF"/>
        </w:rPr>
        <w:t>The Islamophobia Industry: How the Right Manufactures Fear of Muslims</w:t>
      </w:r>
      <w:r w:rsidRPr="00AF14FF">
        <w:rPr>
          <w:rFonts w:cstheme="minorHAnsi"/>
          <w:color w:val="3A3A3A"/>
          <w:sz w:val="16"/>
          <w:szCs w:val="16"/>
          <w:shd w:val="clear" w:color="auto" w:fill="FFFFFF"/>
        </w:rPr>
        <w:t>. 2012</w:t>
      </w:r>
    </w:p>
  </w:footnote>
  <w:footnote w:id="8">
    <w:p w14:paraId="4B512668" w14:textId="1B12E331" w:rsidR="00E02FB4" w:rsidRPr="002C1E25" w:rsidRDefault="00E02FB4">
      <w:pPr>
        <w:pStyle w:val="FootnoteText"/>
        <w:rPr>
          <w:sz w:val="16"/>
          <w:szCs w:val="16"/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2C1E25">
        <w:rPr>
          <w:sz w:val="16"/>
          <w:szCs w:val="16"/>
        </w:rPr>
        <w:t>Hanif, F. “State of Media Reporting on Islam and Muslims.” (2020)</w:t>
      </w:r>
    </w:p>
  </w:footnote>
  <w:footnote w:id="9">
    <w:p w14:paraId="5723A48F" w14:textId="2ABAC684" w:rsidR="00C27029" w:rsidRPr="002C1E25" w:rsidRDefault="00C27029">
      <w:pPr>
        <w:pStyle w:val="FootnoteText"/>
        <w:rPr>
          <w:sz w:val="16"/>
          <w:szCs w:val="16"/>
          <w:lang w:val="en-GB"/>
        </w:rPr>
      </w:pPr>
      <w:r w:rsidRPr="002C1E25">
        <w:rPr>
          <w:rStyle w:val="FootnoteReference"/>
          <w:sz w:val="16"/>
          <w:szCs w:val="16"/>
        </w:rPr>
        <w:footnoteRef/>
      </w:r>
      <w:r w:rsidRPr="002C1E25">
        <w:rPr>
          <w:sz w:val="16"/>
          <w:szCs w:val="16"/>
        </w:rPr>
        <w:t xml:space="preserve"> </w:t>
      </w:r>
      <w:r w:rsidRPr="002C1E25">
        <w:rPr>
          <w:sz w:val="16"/>
          <w:szCs w:val="16"/>
          <w:lang w:val="en-GB"/>
        </w:rPr>
        <w:t>Ibid.</w:t>
      </w:r>
    </w:p>
  </w:footnote>
  <w:footnote w:id="10">
    <w:p w14:paraId="6B95A095" w14:textId="663E59A8" w:rsidR="002C1E25" w:rsidRPr="002C1E25" w:rsidRDefault="00ED4E96" w:rsidP="002C1E25">
      <w:pPr>
        <w:pStyle w:val="FootnoteText"/>
        <w:rPr>
          <w:sz w:val="16"/>
          <w:szCs w:val="16"/>
        </w:rPr>
      </w:pPr>
      <w:r w:rsidRPr="002C1E25">
        <w:rPr>
          <w:rStyle w:val="FootnoteReference"/>
          <w:sz w:val="16"/>
          <w:szCs w:val="16"/>
        </w:rPr>
        <w:footnoteRef/>
      </w:r>
      <w:r w:rsidRPr="002C1E25">
        <w:rPr>
          <w:sz w:val="16"/>
          <w:szCs w:val="16"/>
        </w:rPr>
        <w:t xml:space="preserve"> Links to</w:t>
      </w:r>
      <w:r w:rsidR="002C1E25" w:rsidRPr="002C1E25">
        <w:rPr>
          <w:sz w:val="16"/>
          <w:szCs w:val="16"/>
        </w:rPr>
        <w:t xml:space="preserve"> this story run by </w:t>
      </w:r>
      <w:r w:rsidRPr="002C1E25">
        <w:rPr>
          <w:sz w:val="16"/>
          <w:szCs w:val="16"/>
        </w:rPr>
        <w:t>3 leading UK newspapers</w:t>
      </w:r>
      <w:r w:rsidR="002C1E25" w:rsidRPr="002C1E25">
        <w:rPr>
          <w:sz w:val="16"/>
          <w:szCs w:val="16"/>
        </w:rPr>
        <w:t>:</w:t>
      </w:r>
    </w:p>
    <w:p w14:paraId="21761006" w14:textId="7BE2EFF7" w:rsidR="002C1E25" w:rsidRPr="002C1E25" w:rsidRDefault="002C1E25" w:rsidP="002C1E25">
      <w:pPr>
        <w:shd w:val="clear" w:color="auto" w:fill="FFFFFF"/>
        <w:spacing w:line="240" w:lineRule="auto"/>
        <w:rPr>
          <w:rFonts w:eastAsia="Times New Roman" w:cstheme="minorHAnsi"/>
          <w:color w:val="333333"/>
          <w:sz w:val="16"/>
          <w:szCs w:val="16"/>
        </w:rPr>
      </w:pPr>
      <w:r w:rsidRPr="002C1E25">
        <w:rPr>
          <w:rFonts w:eastAsia="Times New Roman" w:cstheme="minorHAnsi"/>
          <w:color w:val="333333"/>
          <w:sz w:val="16"/>
          <w:szCs w:val="16"/>
        </w:rPr>
        <w:t xml:space="preserve">Reynolds, John. “Mosque Duchess of Sussex Visited Linked to Terror Suspects.” News | The Times. The Times, November 24, 2018. </w:t>
      </w:r>
      <w:hyperlink r:id="rId6" w:history="1">
        <w:r w:rsidRPr="002C1E25">
          <w:rPr>
            <w:rStyle w:val="Hyperlink"/>
            <w:rFonts w:eastAsia="Times New Roman" w:cstheme="minorHAnsi"/>
            <w:sz w:val="16"/>
            <w:szCs w:val="16"/>
          </w:rPr>
          <w:t>https://www.thetimes.co.uk/article/mosque-visited-by-meghan-duchess-of-sussex-is-linked-to-terror-suspects-6m85rsbsd</w:t>
        </w:r>
      </w:hyperlink>
      <w:r w:rsidRPr="002C1E25">
        <w:rPr>
          <w:rFonts w:eastAsia="Times New Roman" w:cstheme="minorHAnsi"/>
          <w:color w:val="333333"/>
          <w:sz w:val="16"/>
          <w:szCs w:val="16"/>
        </w:rPr>
        <w:t>.</w:t>
      </w:r>
    </w:p>
    <w:p w14:paraId="497B0A80" w14:textId="4C1CD895" w:rsidR="002C1E25" w:rsidRPr="002C1E25" w:rsidRDefault="002C1E25" w:rsidP="002C1E25">
      <w:pPr>
        <w:shd w:val="clear" w:color="auto" w:fill="FFFFFF"/>
        <w:spacing w:line="240" w:lineRule="auto"/>
        <w:rPr>
          <w:rFonts w:eastAsia="Times New Roman" w:cstheme="minorHAnsi"/>
          <w:color w:val="333333"/>
          <w:sz w:val="16"/>
          <w:szCs w:val="16"/>
        </w:rPr>
      </w:pPr>
      <w:proofErr w:type="spellStart"/>
      <w:r w:rsidRPr="002C1E25">
        <w:rPr>
          <w:rFonts w:eastAsia="Times New Roman" w:cstheme="minorHAnsi"/>
          <w:color w:val="333333"/>
          <w:sz w:val="16"/>
          <w:szCs w:val="16"/>
        </w:rPr>
        <w:t>Stickings</w:t>
      </w:r>
      <w:proofErr w:type="spellEnd"/>
      <w:r w:rsidRPr="002C1E25">
        <w:rPr>
          <w:rFonts w:eastAsia="Times New Roman" w:cstheme="minorHAnsi"/>
          <w:color w:val="333333"/>
          <w:sz w:val="16"/>
          <w:szCs w:val="16"/>
        </w:rPr>
        <w:t xml:space="preserve">, Tim. “Mosque Supported by Meghan Markle's Charity Cookbook 'Has Links to 19 Terrorists'.” Daily Mail Online. Associated Newspapers, November 26, 2018. </w:t>
      </w:r>
      <w:hyperlink r:id="rId7" w:history="1">
        <w:r w:rsidRPr="002C1E25">
          <w:rPr>
            <w:rStyle w:val="Hyperlink"/>
            <w:rFonts w:eastAsia="Times New Roman" w:cstheme="minorHAnsi"/>
            <w:sz w:val="16"/>
            <w:szCs w:val="16"/>
          </w:rPr>
          <w:t>https://www.dailymail.co.uk/news/article-6423517/Mosque-supported-Meghan-Markles-charity-cookbook-links-19-terrorists.html</w:t>
        </w:r>
      </w:hyperlink>
      <w:r w:rsidRPr="002C1E25">
        <w:rPr>
          <w:rFonts w:eastAsia="Times New Roman" w:cstheme="minorHAnsi"/>
          <w:color w:val="333333"/>
          <w:sz w:val="16"/>
          <w:szCs w:val="16"/>
        </w:rPr>
        <w:t>.</w:t>
      </w:r>
    </w:p>
    <w:p w14:paraId="32AD9704" w14:textId="1AC00731" w:rsidR="002C1E25" w:rsidRPr="002C1E25" w:rsidRDefault="002C1E25" w:rsidP="002C1E25">
      <w:pPr>
        <w:shd w:val="clear" w:color="auto" w:fill="FFFFFF"/>
        <w:spacing w:line="240" w:lineRule="auto"/>
        <w:rPr>
          <w:rFonts w:eastAsia="Times New Roman" w:cstheme="minorHAnsi"/>
          <w:color w:val="333333"/>
          <w:sz w:val="16"/>
          <w:szCs w:val="16"/>
        </w:rPr>
      </w:pPr>
      <w:proofErr w:type="spellStart"/>
      <w:r w:rsidRPr="002C1E25">
        <w:rPr>
          <w:rFonts w:eastAsia="Times New Roman" w:cstheme="minorHAnsi"/>
          <w:color w:val="333333"/>
          <w:sz w:val="16"/>
          <w:szCs w:val="16"/>
        </w:rPr>
        <w:t>Tominey</w:t>
      </w:r>
      <w:proofErr w:type="spellEnd"/>
      <w:r w:rsidRPr="002C1E25">
        <w:rPr>
          <w:rFonts w:eastAsia="Times New Roman" w:cstheme="minorHAnsi"/>
          <w:color w:val="333333"/>
          <w:sz w:val="16"/>
          <w:szCs w:val="16"/>
        </w:rPr>
        <w:t xml:space="preserve">, Camilla. “Meghan Cookbook Mosque Linked to 19 Terror Suspects Including 'Jihadi John' in Group's Investigation .” The Telegraph. Telegraph Media Group, November 23, 2018. </w:t>
      </w:r>
      <w:hyperlink r:id="rId8" w:history="1">
        <w:r w:rsidRPr="002C1E25">
          <w:rPr>
            <w:rStyle w:val="Hyperlink"/>
            <w:rFonts w:eastAsia="Times New Roman" w:cstheme="minorHAnsi"/>
            <w:sz w:val="16"/>
            <w:szCs w:val="16"/>
          </w:rPr>
          <w:t>https://www.telegraph.co.uk/news/2018/11/23/meghan-cookbook-mosque-linked-19-terror-suspects-including-jihadi/</w:t>
        </w:r>
      </w:hyperlink>
      <w:r w:rsidRPr="002C1E25">
        <w:rPr>
          <w:rFonts w:eastAsia="Times New Roman" w:cstheme="minorHAnsi"/>
          <w:color w:val="333333"/>
          <w:sz w:val="16"/>
          <w:szCs w:val="16"/>
        </w:rPr>
        <w:t>.</w:t>
      </w:r>
    </w:p>
    <w:p w14:paraId="36D938CF" w14:textId="77777777" w:rsidR="002C1E25" w:rsidRPr="002C1E25" w:rsidRDefault="002C1E25" w:rsidP="002C1E25">
      <w:pPr>
        <w:shd w:val="clear" w:color="auto" w:fill="FFFFFF"/>
        <w:spacing w:line="240" w:lineRule="auto"/>
        <w:ind w:left="330" w:hanging="330"/>
        <w:jc w:val="both"/>
        <w:rPr>
          <w:rFonts w:ascii="Times New Roman" w:eastAsia="Times New Roman" w:hAnsi="Times New Roman" w:cs="Times New Roman"/>
          <w:color w:val="333333"/>
          <w:sz w:val="16"/>
          <w:szCs w:val="16"/>
        </w:rPr>
      </w:pPr>
    </w:p>
    <w:p w14:paraId="28F85CBA" w14:textId="77777777" w:rsidR="002C1E25" w:rsidRPr="002C1E25" w:rsidRDefault="002C1E25" w:rsidP="002C1E25">
      <w:pPr>
        <w:pStyle w:val="FootnoteText"/>
        <w:ind w:left="330"/>
        <w:jc w:val="both"/>
        <w:rPr>
          <w:sz w:val="16"/>
          <w:szCs w:val="16"/>
        </w:rPr>
      </w:pPr>
    </w:p>
  </w:footnote>
  <w:footnote w:id="11">
    <w:p w14:paraId="4A663161" w14:textId="07C16C26" w:rsidR="00B40979" w:rsidRPr="00813A07" w:rsidRDefault="00B40979" w:rsidP="00813A07">
      <w:pPr>
        <w:pStyle w:val="FootnoteText"/>
        <w:rPr>
          <w:sz w:val="16"/>
          <w:szCs w:val="16"/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2C1E25">
        <w:rPr>
          <w:sz w:val="16"/>
          <w:szCs w:val="16"/>
        </w:rPr>
        <w:t>Hanif, F. “State of Media Reporting on Islam and Muslims.” (2020)</w:t>
      </w:r>
    </w:p>
  </w:footnote>
  <w:footnote w:id="12">
    <w:p w14:paraId="28B0A54F" w14:textId="259CEB26" w:rsidR="00B40979" w:rsidRPr="00B40979" w:rsidRDefault="00B40979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813A07">
        <w:rPr>
          <w:sz w:val="16"/>
          <w:szCs w:val="16"/>
          <w:lang w:val="en-GB"/>
        </w:rPr>
        <w:t>Centre for Media Monitoring</w:t>
      </w:r>
      <w:r w:rsidR="00813A07" w:rsidRPr="00813A07">
        <w:rPr>
          <w:sz w:val="16"/>
          <w:szCs w:val="16"/>
          <w:lang w:val="en-GB"/>
        </w:rPr>
        <w:t xml:space="preserve">, </w:t>
      </w:r>
      <w:hyperlink r:id="rId9" w:history="1">
        <w:r w:rsidR="00813A07" w:rsidRPr="00813A07">
          <w:rPr>
            <w:rStyle w:val="Hyperlink"/>
            <w:sz w:val="16"/>
            <w:szCs w:val="16"/>
          </w:rPr>
          <w:t>https://cfmm.org.uk/</w:t>
        </w:r>
      </w:hyperlink>
    </w:p>
  </w:footnote>
  <w:footnote w:id="13">
    <w:p w14:paraId="547AA91B" w14:textId="7EE52460" w:rsidR="00B40979" w:rsidRPr="00C60D96" w:rsidRDefault="00B40979" w:rsidP="00C60D96">
      <w:pPr>
        <w:pStyle w:val="FootnoteText"/>
        <w:rPr>
          <w:color w:val="333333"/>
          <w:sz w:val="16"/>
          <w:szCs w:val="16"/>
          <w:shd w:val="clear" w:color="auto" w:fill="FFFFFF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B40979">
        <w:rPr>
          <w:color w:val="333333"/>
          <w:sz w:val="16"/>
          <w:szCs w:val="16"/>
          <w:shd w:val="clear" w:color="auto" w:fill="FFFFFF"/>
        </w:rPr>
        <w:t>Bevege</w:t>
      </w:r>
      <w:proofErr w:type="spellEnd"/>
      <w:r w:rsidRPr="00B40979">
        <w:rPr>
          <w:color w:val="333333"/>
          <w:sz w:val="16"/>
          <w:szCs w:val="16"/>
          <w:shd w:val="clear" w:color="auto" w:fill="FFFFFF"/>
        </w:rPr>
        <w:t xml:space="preserve">, Alison. “Muslim Worshipers Fend off Golf-Club-Wielding Man Who Hurled Obscenities While They Were Praying.” Daily Mail Online. Associated Newspapers, December 5, 2018. </w:t>
      </w:r>
      <w:hyperlink r:id="rId10" w:history="1">
        <w:r w:rsidRPr="00E84148">
          <w:rPr>
            <w:rStyle w:val="Hyperlink"/>
            <w:sz w:val="16"/>
            <w:szCs w:val="16"/>
            <w:shd w:val="clear" w:color="auto" w:fill="FFFFFF"/>
          </w:rPr>
          <w:t>https://www.dailymail.co.uk/news/article-6356955/Muslim-worshipers-beat-golf-club-wielding-man-hurled-obscenities-praying.html</w:t>
        </w:r>
      </w:hyperlink>
      <w:r w:rsidRPr="00B40979">
        <w:rPr>
          <w:color w:val="333333"/>
          <w:sz w:val="16"/>
          <w:szCs w:val="16"/>
          <w:shd w:val="clear" w:color="auto" w:fill="FFFFFF"/>
        </w:rPr>
        <w:t>.</w:t>
      </w:r>
    </w:p>
  </w:footnote>
  <w:footnote w:id="14">
    <w:p w14:paraId="6911835F" w14:textId="2168A7D1" w:rsidR="00226A69" w:rsidRPr="000C1327" w:rsidRDefault="00226A69" w:rsidP="000C1327">
      <w:pPr>
        <w:pStyle w:val="FootnoteText"/>
        <w:rPr>
          <w:sz w:val="16"/>
          <w:szCs w:val="16"/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2C1E25">
        <w:rPr>
          <w:sz w:val="16"/>
          <w:szCs w:val="16"/>
        </w:rPr>
        <w:t>Hanif, F. “State of Media Reporting on Islam and Muslims.” (2020)</w:t>
      </w:r>
    </w:p>
  </w:footnote>
  <w:footnote w:id="15">
    <w:p w14:paraId="3577417D" w14:textId="77777777" w:rsidR="00C60D96" w:rsidRPr="00C60D96" w:rsidRDefault="00C60D96" w:rsidP="00C60D96">
      <w:pPr>
        <w:shd w:val="clear" w:color="auto" w:fill="FFFFFF"/>
        <w:spacing w:line="240" w:lineRule="auto"/>
        <w:rPr>
          <w:rFonts w:cstheme="minorHAnsi"/>
          <w:color w:val="333333"/>
          <w:sz w:val="16"/>
          <w:szCs w:val="16"/>
          <w:shd w:val="clear" w:color="auto" w:fill="FFFFFF"/>
        </w:rPr>
      </w:pPr>
      <w:r>
        <w:rPr>
          <w:rStyle w:val="FootnoteReference"/>
        </w:rPr>
        <w:footnoteRef/>
      </w:r>
      <w:r>
        <w:t xml:space="preserve"> </w:t>
      </w:r>
      <w:r w:rsidRPr="00C60D96">
        <w:rPr>
          <w:rFonts w:cstheme="minorHAnsi"/>
          <w:color w:val="333333"/>
          <w:sz w:val="16"/>
          <w:szCs w:val="16"/>
          <w:shd w:val="clear" w:color="auto" w:fill="FFFFFF"/>
        </w:rPr>
        <w:t>Nazir, Pervaiz. "Political Islam and the Media." </w:t>
      </w:r>
      <w:r w:rsidRPr="00C60D96">
        <w:rPr>
          <w:rFonts w:cstheme="minorHAnsi"/>
          <w:i/>
          <w:iCs/>
          <w:color w:val="333333"/>
          <w:sz w:val="16"/>
          <w:szCs w:val="16"/>
          <w:shd w:val="clear" w:color="auto" w:fill="FFFFFF"/>
        </w:rPr>
        <w:t>Policy Perspectives</w:t>
      </w:r>
      <w:r w:rsidRPr="00C60D96">
        <w:rPr>
          <w:rFonts w:cstheme="minorHAnsi"/>
          <w:color w:val="333333"/>
          <w:sz w:val="16"/>
          <w:szCs w:val="16"/>
          <w:shd w:val="clear" w:color="auto" w:fill="FFFFFF"/>
        </w:rPr>
        <w:t xml:space="preserve"> 4, no. 2 (2007): 21-39. Accessed May 28, 2020. </w:t>
      </w:r>
      <w:hyperlink r:id="rId11" w:history="1">
        <w:r w:rsidRPr="00C60D96">
          <w:rPr>
            <w:rStyle w:val="Hyperlink"/>
            <w:rFonts w:cstheme="minorHAnsi"/>
            <w:sz w:val="16"/>
            <w:szCs w:val="16"/>
            <w:shd w:val="clear" w:color="auto" w:fill="FFFFFF"/>
          </w:rPr>
          <w:t>www.jstor.org/stable/42909172</w:t>
        </w:r>
      </w:hyperlink>
      <w:r w:rsidRPr="00C60D96">
        <w:rPr>
          <w:rFonts w:cstheme="minorHAnsi"/>
          <w:color w:val="333333"/>
          <w:sz w:val="16"/>
          <w:szCs w:val="16"/>
          <w:shd w:val="clear" w:color="auto" w:fill="FFFFFF"/>
        </w:rPr>
        <w:t>.</w:t>
      </w:r>
    </w:p>
    <w:p w14:paraId="0947C48D" w14:textId="3B182477" w:rsidR="00C60D96" w:rsidRPr="00C60D96" w:rsidRDefault="00C60D96">
      <w:pPr>
        <w:pStyle w:val="FootnoteText"/>
        <w:rPr>
          <w:lang w:val="en-GB"/>
        </w:rPr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4AE72B6"/>
    <w:multiLevelType w:val="hybridMultilevel"/>
    <w:tmpl w:val="D052607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480E52"/>
    <w:multiLevelType w:val="multilevel"/>
    <w:tmpl w:val="44062A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5D46088A"/>
    <w:multiLevelType w:val="multilevel"/>
    <w:tmpl w:val="7F5214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60671A14"/>
    <w:multiLevelType w:val="hybridMultilevel"/>
    <w:tmpl w:val="70B2C888"/>
    <w:lvl w:ilvl="0" w:tplc="04090011">
      <w:start w:val="1"/>
      <w:numFmt w:val="decimal"/>
      <w:lvlText w:val="%1)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6856744A"/>
    <w:multiLevelType w:val="multilevel"/>
    <w:tmpl w:val="3D1A91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2"/>
  </w:num>
  <w:num w:numId="2">
    <w:abstractNumId w:val="4"/>
  </w:num>
  <w:num w:numId="3">
    <w:abstractNumId w:val="1"/>
  </w:num>
  <w:num w:numId="4">
    <w:abstractNumId w:val="0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56F7"/>
    <w:rsid w:val="00020B5D"/>
    <w:rsid w:val="0002279F"/>
    <w:rsid w:val="000301BE"/>
    <w:rsid w:val="00031B06"/>
    <w:rsid w:val="00080D8B"/>
    <w:rsid w:val="00086903"/>
    <w:rsid w:val="000C1327"/>
    <w:rsid w:val="000C28E6"/>
    <w:rsid w:val="000C7BD0"/>
    <w:rsid w:val="000D1A06"/>
    <w:rsid w:val="000F6743"/>
    <w:rsid w:val="00114408"/>
    <w:rsid w:val="00117316"/>
    <w:rsid w:val="001642FA"/>
    <w:rsid w:val="00177386"/>
    <w:rsid w:val="001837B1"/>
    <w:rsid w:val="0019149D"/>
    <w:rsid w:val="001A4573"/>
    <w:rsid w:val="001C56AE"/>
    <w:rsid w:val="00211197"/>
    <w:rsid w:val="002224BC"/>
    <w:rsid w:val="00226A69"/>
    <w:rsid w:val="00243FDF"/>
    <w:rsid w:val="00246AEC"/>
    <w:rsid w:val="002658AE"/>
    <w:rsid w:val="002665F7"/>
    <w:rsid w:val="002A2806"/>
    <w:rsid w:val="002A5CEB"/>
    <w:rsid w:val="002C03FF"/>
    <w:rsid w:val="002C1E25"/>
    <w:rsid w:val="003208F5"/>
    <w:rsid w:val="00371628"/>
    <w:rsid w:val="0037608D"/>
    <w:rsid w:val="003A75E7"/>
    <w:rsid w:val="003B17AA"/>
    <w:rsid w:val="003F0DE2"/>
    <w:rsid w:val="00420147"/>
    <w:rsid w:val="004528E7"/>
    <w:rsid w:val="00463F0D"/>
    <w:rsid w:val="00483623"/>
    <w:rsid w:val="00485BE7"/>
    <w:rsid w:val="004C6CB2"/>
    <w:rsid w:val="004F55A3"/>
    <w:rsid w:val="0050544F"/>
    <w:rsid w:val="00514630"/>
    <w:rsid w:val="00523859"/>
    <w:rsid w:val="00524081"/>
    <w:rsid w:val="005336AA"/>
    <w:rsid w:val="005714B9"/>
    <w:rsid w:val="00590E1D"/>
    <w:rsid w:val="0059523C"/>
    <w:rsid w:val="005B2497"/>
    <w:rsid w:val="005B398B"/>
    <w:rsid w:val="005B4DFC"/>
    <w:rsid w:val="005B5D95"/>
    <w:rsid w:val="005D3AE5"/>
    <w:rsid w:val="005F72D9"/>
    <w:rsid w:val="00603899"/>
    <w:rsid w:val="00607FCE"/>
    <w:rsid w:val="006374D8"/>
    <w:rsid w:val="006515A4"/>
    <w:rsid w:val="00661493"/>
    <w:rsid w:val="006B099D"/>
    <w:rsid w:val="006B7E43"/>
    <w:rsid w:val="006C6538"/>
    <w:rsid w:val="006F6DFF"/>
    <w:rsid w:val="00707167"/>
    <w:rsid w:val="00736D18"/>
    <w:rsid w:val="00765F76"/>
    <w:rsid w:val="00773A04"/>
    <w:rsid w:val="00791381"/>
    <w:rsid w:val="007913F5"/>
    <w:rsid w:val="0079601A"/>
    <w:rsid w:val="007C49A2"/>
    <w:rsid w:val="007E709E"/>
    <w:rsid w:val="007E711F"/>
    <w:rsid w:val="00813A07"/>
    <w:rsid w:val="0083238E"/>
    <w:rsid w:val="008367F2"/>
    <w:rsid w:val="0083749F"/>
    <w:rsid w:val="008556F7"/>
    <w:rsid w:val="00874889"/>
    <w:rsid w:val="00876F27"/>
    <w:rsid w:val="00890B32"/>
    <w:rsid w:val="008A1ABA"/>
    <w:rsid w:val="008C4F3F"/>
    <w:rsid w:val="008F0880"/>
    <w:rsid w:val="00905E1D"/>
    <w:rsid w:val="0091581B"/>
    <w:rsid w:val="00943AAD"/>
    <w:rsid w:val="00954931"/>
    <w:rsid w:val="00954F4D"/>
    <w:rsid w:val="0095523D"/>
    <w:rsid w:val="00971542"/>
    <w:rsid w:val="009831D1"/>
    <w:rsid w:val="009B5FB4"/>
    <w:rsid w:val="009D15CB"/>
    <w:rsid w:val="009D28CE"/>
    <w:rsid w:val="00A02630"/>
    <w:rsid w:val="00A12C32"/>
    <w:rsid w:val="00A30442"/>
    <w:rsid w:val="00A52747"/>
    <w:rsid w:val="00A64250"/>
    <w:rsid w:val="00A863A9"/>
    <w:rsid w:val="00A8693C"/>
    <w:rsid w:val="00A934E4"/>
    <w:rsid w:val="00AA1F73"/>
    <w:rsid w:val="00AA6007"/>
    <w:rsid w:val="00AE1C3C"/>
    <w:rsid w:val="00AE7034"/>
    <w:rsid w:val="00AE7875"/>
    <w:rsid w:val="00AF14FF"/>
    <w:rsid w:val="00B0239F"/>
    <w:rsid w:val="00B024EA"/>
    <w:rsid w:val="00B04E0B"/>
    <w:rsid w:val="00B40979"/>
    <w:rsid w:val="00B541EA"/>
    <w:rsid w:val="00B55FB0"/>
    <w:rsid w:val="00B6065E"/>
    <w:rsid w:val="00B65812"/>
    <w:rsid w:val="00B831D1"/>
    <w:rsid w:val="00B92418"/>
    <w:rsid w:val="00BA69A0"/>
    <w:rsid w:val="00BD27E3"/>
    <w:rsid w:val="00BD4BD7"/>
    <w:rsid w:val="00BD6F3C"/>
    <w:rsid w:val="00BE153D"/>
    <w:rsid w:val="00C13752"/>
    <w:rsid w:val="00C2509F"/>
    <w:rsid w:val="00C27029"/>
    <w:rsid w:val="00C4442B"/>
    <w:rsid w:val="00C46E69"/>
    <w:rsid w:val="00C55ECB"/>
    <w:rsid w:val="00C60D96"/>
    <w:rsid w:val="00C61840"/>
    <w:rsid w:val="00C66CE2"/>
    <w:rsid w:val="00C91993"/>
    <w:rsid w:val="00CA3976"/>
    <w:rsid w:val="00CB7401"/>
    <w:rsid w:val="00CC53EC"/>
    <w:rsid w:val="00CD5AFC"/>
    <w:rsid w:val="00CE502C"/>
    <w:rsid w:val="00CF2D98"/>
    <w:rsid w:val="00D5257B"/>
    <w:rsid w:val="00D65BB3"/>
    <w:rsid w:val="00D703CE"/>
    <w:rsid w:val="00D73364"/>
    <w:rsid w:val="00DA69F6"/>
    <w:rsid w:val="00DB3EF1"/>
    <w:rsid w:val="00DB4B2B"/>
    <w:rsid w:val="00DE4691"/>
    <w:rsid w:val="00E02FB4"/>
    <w:rsid w:val="00E03848"/>
    <w:rsid w:val="00E14381"/>
    <w:rsid w:val="00E21AA2"/>
    <w:rsid w:val="00E24A76"/>
    <w:rsid w:val="00E74D7E"/>
    <w:rsid w:val="00E76938"/>
    <w:rsid w:val="00E84571"/>
    <w:rsid w:val="00E917D9"/>
    <w:rsid w:val="00EC06BE"/>
    <w:rsid w:val="00EC7193"/>
    <w:rsid w:val="00ED4E96"/>
    <w:rsid w:val="00F07592"/>
    <w:rsid w:val="00F17B80"/>
    <w:rsid w:val="00F56E37"/>
    <w:rsid w:val="00F71414"/>
    <w:rsid w:val="00F86F30"/>
    <w:rsid w:val="00FB0C9D"/>
    <w:rsid w:val="00FD7F2B"/>
    <w:rsid w:val="00FE3E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392E10"/>
  <w15:chartTrackingRefBased/>
  <w15:docId w15:val="{C865EFD9-604F-4DDF-A686-B1B2EABB53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144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114408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114408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F56E37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D6F3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D6F3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D6F3C"/>
    <w:rPr>
      <w:vertAlign w:val="superscript"/>
    </w:rPr>
  </w:style>
  <w:style w:type="paragraph" w:styleId="ListParagraph">
    <w:name w:val="List Paragraph"/>
    <w:basedOn w:val="Normal"/>
    <w:uiPriority w:val="34"/>
    <w:qFormat/>
    <w:rsid w:val="00EC06B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4263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5417649">
          <w:marLeft w:val="300"/>
          <w:marRight w:val="0"/>
          <w:marTop w:val="9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9468958">
          <w:marLeft w:val="300"/>
          <w:marRight w:val="0"/>
          <w:marTop w:val="9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776668">
          <w:marLeft w:val="300"/>
          <w:marRight w:val="0"/>
          <w:marTop w:val="9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2635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051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32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008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388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69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legraph.co.uk/news/2018/11/23/meghan-cookbook-mosque-linked-19-terror-suspects-including-jihadi/" TargetMode="External"/><Relationship Id="rId3" Type="http://schemas.openxmlformats.org/officeDocument/2006/relationships/hyperlink" Target="http://muslimsocialserviceskw.org/media-and-islam/" TargetMode="External"/><Relationship Id="rId7" Type="http://schemas.openxmlformats.org/officeDocument/2006/relationships/hyperlink" Target="https://www.dailymail.co.uk/news/article-6423517/Mosque-supported-Meghan-Markles-charity-cookbook-links-19-terrorists.html" TargetMode="External"/><Relationship Id="rId2" Type="http://schemas.openxmlformats.org/officeDocument/2006/relationships/hyperlink" Target="http://waccglobal.org/articles/negative-media-portrayal-of-islam" TargetMode="External"/><Relationship Id="rId1" Type="http://schemas.openxmlformats.org/officeDocument/2006/relationships/hyperlink" Target="https://scholarworks.umb.edu/humanarchitecture/vol5/iss1/4" TargetMode="External"/><Relationship Id="rId6" Type="http://schemas.openxmlformats.org/officeDocument/2006/relationships/hyperlink" Target="https://www.thetimes.co.uk/article/mosque-visited-by-meghan-duchess-of-sussex-is-linked-to-terror-suspects-6m85rsbsd" TargetMode="External"/><Relationship Id="rId11" Type="http://schemas.openxmlformats.org/officeDocument/2006/relationships/hyperlink" Target="http://www.jstor.org/stable/42909172" TargetMode="External"/><Relationship Id="rId5" Type="http://schemas.openxmlformats.org/officeDocument/2006/relationships/hyperlink" Target="https://mcb.org.uk/report/state-of-media-reporting-on-islam-and-muslims/" TargetMode="External"/><Relationship Id="rId10" Type="http://schemas.openxmlformats.org/officeDocument/2006/relationships/hyperlink" Target="https://www.dailymail.co.uk/news/article-6356955/Muslim-worshipers-beat-golf-club-wielding-man-hurled-obscenities-praying.html" TargetMode="External"/><Relationship Id="rId4" Type="http://schemas.openxmlformats.org/officeDocument/2006/relationships/hyperlink" Target="https://www.aljazeera.com/indepth/features/2016/01/western-attempts-moderate-islam-dangerous-160118081456021.html" TargetMode="External"/><Relationship Id="rId9" Type="http://schemas.openxmlformats.org/officeDocument/2006/relationships/hyperlink" Target="https://cfmm.org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C8568D0-FC6C-48AC-8414-3C1CA44DB3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1250</TotalTime>
  <Pages>3</Pages>
  <Words>939</Words>
  <Characters>5358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Adnan Husain</dc:creator>
  <cp:keywords/>
  <dc:description/>
  <cp:lastModifiedBy>Adnan Husain</cp:lastModifiedBy>
  <cp:revision>136</cp:revision>
  <dcterms:created xsi:type="dcterms:W3CDTF">2020-05-28T04:08:00Z</dcterms:created>
  <dcterms:modified xsi:type="dcterms:W3CDTF">2020-06-01T17:47:00Z</dcterms:modified>
</cp:coreProperties>
</file>