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644A6" w14:textId="77777777" w:rsidR="00830DF3" w:rsidRDefault="00830DF3" w:rsidP="00830DF3">
      <w:pPr>
        <w:rPr>
          <w:rFonts w:ascii="Arial" w:hAnsi="Arial" w:cs="Arial"/>
          <w:sz w:val="72"/>
          <w:szCs w:val="72"/>
        </w:rPr>
      </w:pPr>
    </w:p>
    <w:p w14:paraId="1617A2C8" w14:textId="77777777" w:rsidR="00830DF3" w:rsidRDefault="00830DF3" w:rsidP="00830DF3">
      <w:pPr>
        <w:rPr>
          <w:rFonts w:ascii="Arial" w:hAnsi="Arial" w:cs="Arial"/>
          <w:sz w:val="72"/>
          <w:szCs w:val="72"/>
        </w:rPr>
      </w:pPr>
    </w:p>
    <w:p w14:paraId="792E4D6A" w14:textId="77777777" w:rsidR="00830DF3" w:rsidRDefault="00830DF3" w:rsidP="00830DF3">
      <w:pPr>
        <w:rPr>
          <w:rFonts w:ascii="Arial" w:hAnsi="Arial" w:cs="Arial"/>
          <w:sz w:val="72"/>
          <w:szCs w:val="72"/>
        </w:rPr>
      </w:pPr>
    </w:p>
    <w:p w14:paraId="066E1AF8" w14:textId="77777777" w:rsidR="00830DF3" w:rsidRPr="00390557" w:rsidRDefault="00830DF3" w:rsidP="00830DF3">
      <w:pPr>
        <w:jc w:val="center"/>
        <w:rPr>
          <w:rFonts w:ascii="Arial" w:hAnsi="Arial" w:cs="Arial"/>
          <w:sz w:val="52"/>
          <w:szCs w:val="52"/>
        </w:rPr>
      </w:pPr>
    </w:p>
    <w:p w14:paraId="28136896" w14:textId="03B86909" w:rsidR="00830DF3" w:rsidRPr="00390557" w:rsidRDefault="00830DF3" w:rsidP="00830DF3">
      <w:pPr>
        <w:jc w:val="center"/>
        <w:rPr>
          <w:rFonts w:ascii="Arial" w:hAnsi="Arial" w:cs="Arial"/>
          <w:sz w:val="52"/>
          <w:szCs w:val="52"/>
        </w:rPr>
      </w:pPr>
      <w:r w:rsidRPr="00390557">
        <w:rPr>
          <w:rFonts w:ascii="Arial" w:hAnsi="Arial" w:cs="Arial"/>
          <w:sz w:val="52"/>
          <w:szCs w:val="52"/>
        </w:rPr>
        <w:t>“UNDERSTANDING AND ENGAGING CUSTOMER EXPERIENCE”</w:t>
      </w:r>
    </w:p>
    <w:p w14:paraId="54A2266E" w14:textId="59462AAE" w:rsidR="00830DF3" w:rsidRPr="00390557" w:rsidRDefault="00830DF3" w:rsidP="00830DF3">
      <w:pPr>
        <w:jc w:val="center"/>
        <w:rPr>
          <w:rFonts w:ascii="Arial" w:hAnsi="Arial" w:cs="Arial"/>
          <w:sz w:val="52"/>
          <w:szCs w:val="52"/>
        </w:rPr>
      </w:pPr>
      <w:r w:rsidRPr="00390557">
        <w:rPr>
          <w:rFonts w:ascii="Arial" w:hAnsi="Arial" w:cs="Arial"/>
          <w:sz w:val="52"/>
          <w:szCs w:val="52"/>
        </w:rPr>
        <w:t>(BMSW5103_LON)</w:t>
      </w:r>
    </w:p>
    <w:p w14:paraId="0FEDC51E" w14:textId="2FAFCBFE" w:rsidR="00830DF3" w:rsidRDefault="00830DF3" w:rsidP="00830DF3">
      <w:pPr>
        <w:jc w:val="center"/>
        <w:rPr>
          <w:rFonts w:ascii="Arial" w:hAnsi="Arial" w:cs="Arial"/>
          <w:sz w:val="72"/>
          <w:szCs w:val="72"/>
        </w:rPr>
      </w:pPr>
    </w:p>
    <w:p w14:paraId="06319CAE" w14:textId="08A655FC" w:rsidR="00830DF3" w:rsidRPr="00390557" w:rsidRDefault="00830DF3" w:rsidP="00830DF3">
      <w:pPr>
        <w:jc w:val="center"/>
        <w:rPr>
          <w:rFonts w:ascii="Arial" w:hAnsi="Arial" w:cs="Arial"/>
          <w:sz w:val="44"/>
          <w:szCs w:val="44"/>
        </w:rPr>
      </w:pPr>
      <w:r w:rsidRPr="00390557">
        <w:rPr>
          <w:rFonts w:ascii="Arial" w:hAnsi="Arial" w:cs="Arial"/>
          <w:sz w:val="44"/>
          <w:szCs w:val="44"/>
        </w:rPr>
        <w:t>Student: Denise Jillian Castro Pantaleon</w:t>
      </w:r>
    </w:p>
    <w:p w14:paraId="703D61FC" w14:textId="6FA391DD" w:rsidR="00830DF3" w:rsidRPr="00390557" w:rsidRDefault="00830DF3" w:rsidP="00830DF3">
      <w:pPr>
        <w:jc w:val="center"/>
        <w:rPr>
          <w:rFonts w:ascii="Arial" w:hAnsi="Arial" w:cs="Arial"/>
          <w:sz w:val="44"/>
          <w:szCs w:val="44"/>
        </w:rPr>
      </w:pPr>
      <w:r w:rsidRPr="00390557">
        <w:rPr>
          <w:rFonts w:ascii="Arial" w:hAnsi="Arial" w:cs="Arial"/>
          <w:sz w:val="44"/>
          <w:szCs w:val="44"/>
        </w:rPr>
        <w:t>Student ID: 1916143</w:t>
      </w:r>
    </w:p>
    <w:p w14:paraId="711FAC04" w14:textId="3EFCCFB0" w:rsidR="00830DF3" w:rsidRPr="00390557" w:rsidRDefault="00830DF3" w:rsidP="00830DF3">
      <w:pPr>
        <w:jc w:val="center"/>
        <w:rPr>
          <w:rFonts w:ascii="Arial" w:hAnsi="Arial" w:cs="Arial"/>
          <w:sz w:val="44"/>
          <w:szCs w:val="44"/>
        </w:rPr>
      </w:pPr>
      <w:r w:rsidRPr="00390557">
        <w:rPr>
          <w:rFonts w:ascii="Arial" w:hAnsi="Arial" w:cs="Arial"/>
          <w:sz w:val="44"/>
          <w:szCs w:val="44"/>
        </w:rPr>
        <w:t>Lecturer: Nandish Patel</w:t>
      </w:r>
    </w:p>
    <w:p w14:paraId="60BF04FA" w14:textId="1B2EC869" w:rsidR="00830DF3" w:rsidRDefault="00830DF3" w:rsidP="00830DF3">
      <w:pPr>
        <w:rPr>
          <w:rFonts w:ascii="Arial" w:hAnsi="Arial" w:cs="Arial"/>
          <w:sz w:val="72"/>
          <w:szCs w:val="72"/>
        </w:rPr>
      </w:pPr>
    </w:p>
    <w:p w14:paraId="6CCB1299" w14:textId="6862BECB" w:rsidR="00830DF3" w:rsidRDefault="00830DF3" w:rsidP="00830DF3">
      <w:pPr>
        <w:rPr>
          <w:rFonts w:ascii="Arial" w:hAnsi="Arial" w:cs="Arial"/>
          <w:sz w:val="72"/>
          <w:szCs w:val="72"/>
        </w:rPr>
      </w:pPr>
    </w:p>
    <w:p w14:paraId="2F3E4F7C" w14:textId="77777777" w:rsidR="00830DF3" w:rsidRDefault="00830DF3">
      <w:pPr>
        <w:rPr>
          <w:rFonts w:ascii="Arial" w:hAnsi="Arial" w:cs="Arial"/>
          <w:sz w:val="72"/>
          <w:szCs w:val="72"/>
        </w:rPr>
      </w:pPr>
      <w:r>
        <w:rPr>
          <w:rFonts w:ascii="Arial" w:hAnsi="Arial" w:cs="Arial"/>
          <w:sz w:val="72"/>
          <w:szCs w:val="72"/>
        </w:rPr>
        <w:br w:type="page"/>
      </w:r>
    </w:p>
    <w:p w14:paraId="7A8556E0" w14:textId="4B5CA10F" w:rsidR="00830DF3" w:rsidRDefault="00830DF3" w:rsidP="00830DF3">
      <w:pPr>
        <w:pStyle w:val="Title"/>
        <w:rPr>
          <w:rFonts w:ascii="Arial" w:hAnsi="Arial" w:cs="Arial"/>
          <w:b/>
          <w:bCs/>
          <w:sz w:val="22"/>
          <w:szCs w:val="22"/>
        </w:rPr>
      </w:pPr>
      <w:r w:rsidRPr="00830DF3">
        <w:rPr>
          <w:rFonts w:ascii="Arial" w:hAnsi="Arial" w:cs="Arial"/>
          <w:b/>
          <w:bCs/>
          <w:sz w:val="22"/>
          <w:szCs w:val="22"/>
        </w:rPr>
        <w:lastRenderedPageBreak/>
        <w:t>1.Indtroduction</w:t>
      </w:r>
    </w:p>
    <w:p w14:paraId="3B9BA460" w14:textId="5CFDCE3D" w:rsidR="00830DF3" w:rsidRDefault="00830DF3" w:rsidP="00996869">
      <w:pPr>
        <w:spacing w:line="360" w:lineRule="auto"/>
      </w:pPr>
    </w:p>
    <w:p w14:paraId="024F73F5" w14:textId="5C38EB2E" w:rsidR="00970A1F" w:rsidRDefault="00830DF3" w:rsidP="00996869">
      <w:pPr>
        <w:spacing w:line="360" w:lineRule="auto"/>
        <w:rPr>
          <w:rFonts w:ascii="Arial" w:hAnsi="Arial" w:cs="Arial"/>
          <w:sz w:val="22"/>
          <w:szCs w:val="22"/>
        </w:rPr>
      </w:pPr>
      <w:r>
        <w:rPr>
          <w:rFonts w:ascii="Arial" w:hAnsi="Arial" w:cs="Arial"/>
          <w:sz w:val="22"/>
          <w:szCs w:val="22"/>
        </w:rPr>
        <w:tab/>
        <w:t xml:space="preserve">Most of businesses success depends </w:t>
      </w:r>
      <w:r w:rsidR="00970A1F">
        <w:rPr>
          <w:rFonts w:ascii="Arial" w:hAnsi="Arial" w:cs="Arial"/>
          <w:sz w:val="22"/>
          <w:szCs w:val="22"/>
        </w:rPr>
        <w:t>on</w:t>
      </w:r>
      <w:r>
        <w:rPr>
          <w:rFonts w:ascii="Arial" w:hAnsi="Arial" w:cs="Arial"/>
          <w:sz w:val="22"/>
          <w:szCs w:val="22"/>
        </w:rPr>
        <w:t xml:space="preserve"> the customers satisfactions, this means customer experience is the</w:t>
      </w:r>
      <w:r w:rsidR="00996869">
        <w:rPr>
          <w:rFonts w:ascii="Arial" w:hAnsi="Arial" w:cs="Arial"/>
          <w:sz w:val="22"/>
          <w:szCs w:val="22"/>
        </w:rPr>
        <w:t xml:space="preserve"> centre </w:t>
      </w:r>
      <w:r>
        <w:rPr>
          <w:rFonts w:ascii="Arial" w:hAnsi="Arial" w:cs="Arial"/>
          <w:sz w:val="22"/>
          <w:szCs w:val="22"/>
        </w:rPr>
        <w:t xml:space="preserve">of everything </w:t>
      </w:r>
      <w:r w:rsidR="00996869">
        <w:rPr>
          <w:rFonts w:ascii="Arial" w:hAnsi="Arial" w:cs="Arial"/>
          <w:sz w:val="22"/>
          <w:szCs w:val="22"/>
        </w:rPr>
        <w:t>for the sustainable competitive</w:t>
      </w:r>
      <w:r>
        <w:rPr>
          <w:rFonts w:ascii="Arial" w:hAnsi="Arial" w:cs="Arial"/>
          <w:sz w:val="22"/>
          <w:szCs w:val="22"/>
        </w:rPr>
        <w:t xml:space="preserve"> advantage. It is </w:t>
      </w:r>
      <w:r w:rsidR="00765082">
        <w:rPr>
          <w:rFonts w:ascii="Arial" w:hAnsi="Arial" w:cs="Arial"/>
          <w:sz w:val="22"/>
          <w:szCs w:val="22"/>
        </w:rPr>
        <w:t>vital</w:t>
      </w:r>
      <w:r w:rsidR="00970A1F">
        <w:rPr>
          <w:rFonts w:ascii="Arial" w:hAnsi="Arial" w:cs="Arial"/>
          <w:sz w:val="22"/>
          <w:szCs w:val="22"/>
        </w:rPr>
        <w:t xml:space="preserve"> the customers experience and the customer engagement to the businesses. </w:t>
      </w:r>
    </w:p>
    <w:p w14:paraId="4A57E88D" w14:textId="18D94CA7" w:rsidR="00B02CB4" w:rsidRDefault="00950F67" w:rsidP="00232C86">
      <w:pPr>
        <w:spacing w:line="360" w:lineRule="auto"/>
        <w:rPr>
          <w:rFonts w:ascii="Arial" w:hAnsi="Arial" w:cs="Arial"/>
          <w:sz w:val="22"/>
          <w:szCs w:val="22"/>
        </w:rPr>
      </w:pPr>
      <w:r>
        <w:rPr>
          <w:rFonts w:ascii="Arial" w:hAnsi="Arial" w:cs="Arial"/>
          <w:sz w:val="22"/>
          <w:szCs w:val="22"/>
        </w:rPr>
        <w:tab/>
        <w:t>The chosen organisation is Uniqlo Co, LTD a Japanese clothing brand Fashion, a company subsidiary owned of Fast Retailing Ltd.</w:t>
      </w:r>
      <w:r w:rsidR="00B02CB4">
        <w:rPr>
          <w:rFonts w:ascii="Arial" w:hAnsi="Arial" w:cs="Arial"/>
          <w:sz w:val="22"/>
          <w:szCs w:val="22"/>
        </w:rPr>
        <w:t xml:space="preserve">, </w:t>
      </w:r>
      <w:r>
        <w:rPr>
          <w:rFonts w:ascii="Arial" w:hAnsi="Arial" w:cs="Arial"/>
          <w:sz w:val="22"/>
          <w:szCs w:val="22"/>
        </w:rPr>
        <w:t>as a current staff member of this company, I have been witnessed the pre-covid and post covid lockdown</w:t>
      </w:r>
      <w:r w:rsidR="00B02CB4">
        <w:rPr>
          <w:rFonts w:ascii="Arial" w:hAnsi="Arial" w:cs="Arial"/>
          <w:sz w:val="22"/>
          <w:szCs w:val="22"/>
        </w:rPr>
        <w:t xml:space="preserve"> effects within the organisation</w:t>
      </w:r>
      <w:r>
        <w:rPr>
          <w:rFonts w:ascii="Arial" w:hAnsi="Arial" w:cs="Arial"/>
          <w:sz w:val="22"/>
          <w:szCs w:val="22"/>
        </w:rPr>
        <w:t>. Changes has been</w:t>
      </w:r>
      <w:r w:rsidR="00B02CB4">
        <w:rPr>
          <w:rFonts w:ascii="Arial" w:hAnsi="Arial" w:cs="Arial"/>
          <w:sz w:val="22"/>
          <w:szCs w:val="22"/>
        </w:rPr>
        <w:t xml:space="preserve"> adapted gradually by the staffs and customers. In the beginning it was difficult from wearing a mask, maintaining social distancing, fitting room policies and many more of store policies </w:t>
      </w:r>
      <w:r w:rsidR="00765082">
        <w:rPr>
          <w:rFonts w:ascii="Arial" w:hAnsi="Arial" w:cs="Arial"/>
          <w:sz w:val="22"/>
          <w:szCs w:val="22"/>
        </w:rPr>
        <w:t>implemented from</w:t>
      </w:r>
      <w:r w:rsidR="00B02CB4">
        <w:rPr>
          <w:rFonts w:ascii="Arial" w:hAnsi="Arial" w:cs="Arial"/>
          <w:sz w:val="22"/>
          <w:szCs w:val="22"/>
        </w:rPr>
        <w:t xml:space="preserve"> the governments guidelines.</w:t>
      </w:r>
    </w:p>
    <w:p w14:paraId="2A6623C8" w14:textId="591E0884" w:rsidR="00B02CB4" w:rsidRDefault="00B02CB4" w:rsidP="00B02CB4">
      <w:pPr>
        <w:spacing w:line="360" w:lineRule="auto"/>
        <w:ind w:firstLine="720"/>
        <w:rPr>
          <w:rFonts w:ascii="Arial" w:hAnsi="Arial" w:cs="Arial"/>
          <w:sz w:val="22"/>
          <w:szCs w:val="22"/>
        </w:rPr>
      </w:pPr>
      <w:r>
        <w:rPr>
          <w:rFonts w:ascii="Arial" w:hAnsi="Arial" w:cs="Arial"/>
          <w:sz w:val="22"/>
          <w:szCs w:val="22"/>
        </w:rPr>
        <w:tab/>
      </w:r>
      <w:r>
        <w:rPr>
          <w:rFonts w:ascii="Arial" w:hAnsi="Arial" w:cs="Arial"/>
          <w:sz w:val="22"/>
          <w:szCs w:val="22"/>
        </w:rPr>
        <w:t xml:space="preserve">The current situation right now with the global pandemic, has caused a big impact </w:t>
      </w:r>
      <w:r w:rsidR="00765082">
        <w:rPr>
          <w:rFonts w:ascii="Arial" w:hAnsi="Arial" w:cs="Arial"/>
          <w:sz w:val="22"/>
          <w:szCs w:val="22"/>
        </w:rPr>
        <w:t>for</w:t>
      </w:r>
      <w:r>
        <w:rPr>
          <w:rFonts w:ascii="Arial" w:hAnsi="Arial" w:cs="Arial"/>
          <w:sz w:val="22"/>
          <w:szCs w:val="22"/>
        </w:rPr>
        <w:t xml:space="preserve"> many organisations, people was forced to quickly adapt with the situation, accept the changes and follow the rules. </w:t>
      </w:r>
    </w:p>
    <w:p w14:paraId="2B7786F3" w14:textId="5AEA2190" w:rsidR="00B02CB4" w:rsidRDefault="00B02CB4" w:rsidP="00B02CB4">
      <w:pPr>
        <w:spacing w:line="360" w:lineRule="auto"/>
        <w:rPr>
          <w:rFonts w:ascii="Arial" w:hAnsi="Arial" w:cs="Arial"/>
          <w:sz w:val="22"/>
          <w:szCs w:val="22"/>
        </w:rPr>
      </w:pPr>
      <w:r>
        <w:rPr>
          <w:rFonts w:ascii="Arial" w:hAnsi="Arial" w:cs="Arial"/>
          <w:sz w:val="22"/>
          <w:szCs w:val="22"/>
        </w:rPr>
        <w:tab/>
        <w:t>Customer relationship management is based on the fundamental of marketing, which has been acknowledge as one of the reasons of improvement of modern marketing areas.</w:t>
      </w:r>
      <w:sdt>
        <w:sdtPr>
          <w:rPr>
            <w:rFonts w:ascii="Arial" w:hAnsi="Arial" w:cs="Arial"/>
            <w:i/>
            <w:iCs/>
            <w:sz w:val="22"/>
            <w:szCs w:val="22"/>
          </w:rPr>
          <w:id w:val="-594244888"/>
          <w:citation/>
        </w:sdtPr>
        <w:sdtContent>
          <w:r w:rsidRPr="006240DB">
            <w:rPr>
              <w:rFonts w:ascii="Arial" w:hAnsi="Arial" w:cs="Arial"/>
              <w:i/>
              <w:iCs/>
              <w:sz w:val="22"/>
              <w:szCs w:val="22"/>
            </w:rPr>
            <w:fldChar w:fldCharType="begin"/>
          </w:r>
          <w:r w:rsidRPr="006240DB">
            <w:rPr>
              <w:rFonts w:ascii="Arial" w:hAnsi="Arial" w:cs="Arial"/>
              <w:i/>
              <w:iCs/>
              <w:sz w:val="22"/>
              <w:szCs w:val="22"/>
            </w:rPr>
            <w:instrText xml:space="preserve"> CITATION Rah16 \l 2057 </w:instrText>
          </w:r>
          <w:r w:rsidRPr="006240DB">
            <w:rPr>
              <w:rFonts w:ascii="Arial" w:hAnsi="Arial" w:cs="Arial"/>
              <w:i/>
              <w:iCs/>
              <w:sz w:val="22"/>
              <w:szCs w:val="22"/>
            </w:rPr>
            <w:fldChar w:fldCharType="separate"/>
          </w:r>
          <w:r w:rsidRPr="006240DB">
            <w:rPr>
              <w:rFonts w:ascii="Arial" w:hAnsi="Arial" w:cs="Arial"/>
              <w:i/>
              <w:iCs/>
              <w:noProof/>
              <w:sz w:val="22"/>
              <w:szCs w:val="22"/>
            </w:rPr>
            <w:t>(Rahimi &amp; Gunlu, 2016)</w:t>
          </w:r>
          <w:r w:rsidRPr="006240DB">
            <w:rPr>
              <w:rFonts w:ascii="Arial" w:hAnsi="Arial" w:cs="Arial"/>
              <w:i/>
              <w:iCs/>
              <w:sz w:val="22"/>
              <w:szCs w:val="22"/>
            </w:rPr>
            <w:fldChar w:fldCharType="end"/>
          </w:r>
        </w:sdtContent>
      </w:sdt>
      <w:r>
        <w:rPr>
          <w:rFonts w:ascii="Arial" w:hAnsi="Arial" w:cs="Arial"/>
          <w:sz w:val="22"/>
          <w:szCs w:val="22"/>
        </w:rPr>
        <w:t>. Retail businesses are one of the most affected industry by this crisis, therefore businesses were forced to think creatively, innovatively, and strategically how to improve their customer experience and the engagement. Customer relationship management must improve attitudes and processes thus organisational culture needs to encourage staffs the acceptance and implementations of these changes. To avoid CRM failure leaders must establish a good CRM environment to support all the process of implementation</w:t>
      </w:r>
      <w:sdt>
        <w:sdtPr>
          <w:rPr>
            <w:rFonts w:ascii="Arial" w:hAnsi="Arial" w:cs="Arial"/>
            <w:sz w:val="22"/>
            <w:szCs w:val="22"/>
          </w:rPr>
          <w:id w:val="1044637083"/>
          <w:citation/>
        </w:sdtPr>
        <w:sdtContent>
          <w:r>
            <w:rPr>
              <w:rFonts w:ascii="Arial" w:hAnsi="Arial" w:cs="Arial"/>
              <w:sz w:val="22"/>
              <w:szCs w:val="22"/>
            </w:rPr>
            <w:fldChar w:fldCharType="begin"/>
          </w:r>
          <w:r>
            <w:rPr>
              <w:rFonts w:ascii="Arial" w:hAnsi="Arial" w:cs="Arial"/>
              <w:sz w:val="22"/>
              <w:szCs w:val="22"/>
            </w:rPr>
            <w:instrText xml:space="preserve"> CITATION Rah16 \l 2057 </w:instrText>
          </w:r>
          <w:r>
            <w:rPr>
              <w:rFonts w:ascii="Arial" w:hAnsi="Arial" w:cs="Arial"/>
              <w:sz w:val="22"/>
              <w:szCs w:val="22"/>
            </w:rPr>
            <w:fldChar w:fldCharType="separate"/>
          </w:r>
          <w:r>
            <w:rPr>
              <w:rFonts w:ascii="Arial" w:hAnsi="Arial" w:cs="Arial"/>
              <w:noProof/>
              <w:sz w:val="22"/>
              <w:szCs w:val="22"/>
            </w:rPr>
            <w:t xml:space="preserve"> </w:t>
          </w:r>
          <w:r w:rsidRPr="00232C86">
            <w:rPr>
              <w:rFonts w:ascii="Arial" w:hAnsi="Arial" w:cs="Arial"/>
              <w:noProof/>
              <w:sz w:val="22"/>
              <w:szCs w:val="22"/>
            </w:rPr>
            <w:t>(Rahimi &amp; Gunlu, 2016)</w:t>
          </w:r>
          <w:r>
            <w:rPr>
              <w:rFonts w:ascii="Arial" w:hAnsi="Arial" w:cs="Arial"/>
              <w:sz w:val="22"/>
              <w:szCs w:val="22"/>
            </w:rPr>
            <w:fldChar w:fldCharType="end"/>
          </w:r>
        </w:sdtContent>
      </w:sdt>
      <w:r>
        <w:rPr>
          <w:rFonts w:ascii="Arial" w:hAnsi="Arial" w:cs="Arial"/>
          <w:sz w:val="22"/>
          <w:szCs w:val="22"/>
        </w:rPr>
        <w:t>.</w:t>
      </w:r>
    </w:p>
    <w:p w14:paraId="63167AA9" w14:textId="739CDD54" w:rsidR="00B02CB4" w:rsidRDefault="00B02CB4" w:rsidP="00B02CB4">
      <w:pPr>
        <w:spacing w:line="360" w:lineRule="auto"/>
        <w:rPr>
          <w:rFonts w:ascii="Arial" w:hAnsi="Arial" w:cs="Arial"/>
          <w:sz w:val="22"/>
          <w:szCs w:val="22"/>
        </w:rPr>
      </w:pPr>
      <w:r>
        <w:rPr>
          <w:rFonts w:ascii="Arial" w:hAnsi="Arial" w:cs="Arial"/>
          <w:sz w:val="22"/>
          <w:szCs w:val="22"/>
        </w:rPr>
        <w:tab/>
      </w:r>
      <w:r w:rsidR="00390557">
        <w:rPr>
          <w:rFonts w:ascii="Arial" w:hAnsi="Arial" w:cs="Arial"/>
          <w:sz w:val="22"/>
          <w:szCs w:val="22"/>
        </w:rPr>
        <w:t>There are different types of characteristics of customer relationship management: strategic, operational, and analytical, with this characteristic or CRM managers will help to develop a new concept of marketing to win customers satisfaction.</w:t>
      </w:r>
    </w:p>
    <w:p w14:paraId="628C108A" w14:textId="2380E335" w:rsidR="00B02CB4" w:rsidRDefault="00B02CB4" w:rsidP="00232C86">
      <w:pPr>
        <w:spacing w:line="360" w:lineRule="auto"/>
        <w:rPr>
          <w:rFonts w:ascii="Arial" w:hAnsi="Arial" w:cs="Arial"/>
          <w:sz w:val="22"/>
          <w:szCs w:val="22"/>
        </w:rPr>
      </w:pPr>
    </w:p>
    <w:p w14:paraId="08D62334" w14:textId="1A112A0E" w:rsidR="00B02CB4" w:rsidRDefault="00B02CB4" w:rsidP="00232C86">
      <w:pPr>
        <w:spacing w:line="360" w:lineRule="auto"/>
        <w:rPr>
          <w:rFonts w:ascii="Arial" w:hAnsi="Arial" w:cs="Arial"/>
          <w:sz w:val="22"/>
          <w:szCs w:val="22"/>
        </w:rPr>
      </w:pPr>
      <w:r>
        <w:rPr>
          <w:rFonts w:ascii="Arial" w:hAnsi="Arial" w:cs="Arial"/>
          <w:sz w:val="22"/>
          <w:szCs w:val="22"/>
        </w:rPr>
        <w:tab/>
      </w:r>
    </w:p>
    <w:p w14:paraId="038DD9C2" w14:textId="405D75FF" w:rsidR="00232C86" w:rsidRDefault="00232C86" w:rsidP="006240DB">
      <w:pPr>
        <w:spacing w:line="360" w:lineRule="auto"/>
        <w:ind w:firstLine="720"/>
        <w:rPr>
          <w:rFonts w:ascii="Arial" w:hAnsi="Arial" w:cs="Arial"/>
          <w:sz w:val="22"/>
          <w:szCs w:val="22"/>
        </w:rPr>
      </w:pPr>
    </w:p>
    <w:p w14:paraId="5C848350" w14:textId="77777777" w:rsidR="00232C86" w:rsidRDefault="00232C86" w:rsidP="006240DB">
      <w:pPr>
        <w:spacing w:line="360" w:lineRule="auto"/>
        <w:ind w:firstLine="720"/>
        <w:rPr>
          <w:rFonts w:ascii="Arial" w:hAnsi="Arial" w:cs="Arial"/>
          <w:sz w:val="22"/>
          <w:szCs w:val="22"/>
        </w:rPr>
      </w:pPr>
    </w:p>
    <w:p w14:paraId="140D3C86" w14:textId="77777777" w:rsidR="006240DB" w:rsidRPr="00390557" w:rsidRDefault="006240DB" w:rsidP="00390557">
      <w:pPr>
        <w:rPr>
          <w:shd w:val="clear" w:color="auto" w:fill="FFFFFF"/>
          <w:lang w:eastAsia="en-GB"/>
        </w:rPr>
      </w:pPr>
    </w:p>
    <w:p w14:paraId="2A9B5B77" w14:textId="71B3A6A7" w:rsidR="006240DB" w:rsidRPr="00390557" w:rsidRDefault="006240DB" w:rsidP="00390557">
      <w:pPr>
        <w:rPr>
          <w:lang w:eastAsia="en-GB"/>
        </w:rPr>
      </w:pPr>
      <w:r w:rsidRPr="00390557">
        <w:rPr>
          <w:shd w:val="clear" w:color="auto" w:fill="FFFFFF"/>
          <w:lang w:eastAsia="en-GB"/>
        </w:rPr>
        <w:t>RAHIMI, R. and GUNLU, E., 2016. Implementing Customer Relationship Management (CRM) in hotel industry from organizational culture perspective: Case of a chain hotel in the UK. </w:t>
      </w:r>
      <w:r w:rsidRPr="00390557">
        <w:rPr>
          <w:i/>
          <w:iCs/>
          <w:lang w:eastAsia="en-GB"/>
        </w:rPr>
        <w:t>International Journal of Contemporary Hospitality Management, </w:t>
      </w:r>
      <w:r w:rsidRPr="00390557">
        <w:rPr>
          <w:lang w:eastAsia="en-GB"/>
        </w:rPr>
        <w:t>28</w:t>
      </w:r>
      <w:r w:rsidRPr="00390557">
        <w:rPr>
          <w:shd w:val="clear" w:color="auto" w:fill="FFFFFF"/>
          <w:lang w:eastAsia="en-GB"/>
        </w:rPr>
        <w:t>(1), pp. 89-112.</w:t>
      </w:r>
    </w:p>
    <w:p w14:paraId="7C2D7EED" w14:textId="77777777" w:rsidR="006240DB" w:rsidRDefault="006240DB" w:rsidP="006240DB">
      <w:pPr>
        <w:spacing w:line="360" w:lineRule="auto"/>
        <w:ind w:firstLine="720"/>
        <w:rPr>
          <w:rFonts w:ascii="Arial" w:hAnsi="Arial" w:cs="Arial"/>
          <w:sz w:val="22"/>
          <w:szCs w:val="22"/>
        </w:rPr>
      </w:pPr>
    </w:p>
    <w:p w14:paraId="7DECACE0" w14:textId="25708FAC" w:rsidR="006240DB" w:rsidRDefault="006240DB" w:rsidP="00996869">
      <w:pPr>
        <w:spacing w:line="360" w:lineRule="auto"/>
        <w:rPr>
          <w:rFonts w:ascii="Arial" w:hAnsi="Arial" w:cs="Arial"/>
          <w:sz w:val="22"/>
          <w:szCs w:val="22"/>
        </w:rPr>
      </w:pPr>
      <w:r>
        <w:rPr>
          <w:rFonts w:ascii="Arial" w:hAnsi="Arial" w:cs="Arial"/>
          <w:sz w:val="22"/>
          <w:szCs w:val="22"/>
        </w:rPr>
        <w:tab/>
      </w:r>
    </w:p>
    <w:p w14:paraId="6AB6AACE" w14:textId="1B5B6501" w:rsidR="00996869" w:rsidRPr="00830DF3" w:rsidRDefault="00996869" w:rsidP="00830DF3">
      <w:pPr>
        <w:rPr>
          <w:rFonts w:ascii="Arial" w:hAnsi="Arial" w:cs="Arial"/>
          <w:sz w:val="22"/>
          <w:szCs w:val="22"/>
        </w:rPr>
      </w:pPr>
      <w:r>
        <w:rPr>
          <w:rFonts w:ascii="Arial" w:hAnsi="Arial" w:cs="Arial"/>
          <w:sz w:val="22"/>
          <w:szCs w:val="22"/>
        </w:rPr>
        <w:t xml:space="preserve"> </w:t>
      </w:r>
    </w:p>
    <w:sectPr w:rsidR="00996869" w:rsidRPr="00830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76996"/>
    <w:multiLevelType w:val="hybridMultilevel"/>
    <w:tmpl w:val="6B842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DF3"/>
    <w:rsid w:val="00232C86"/>
    <w:rsid w:val="00390557"/>
    <w:rsid w:val="006240DB"/>
    <w:rsid w:val="00765082"/>
    <w:rsid w:val="00830DF3"/>
    <w:rsid w:val="00950F67"/>
    <w:rsid w:val="00970A1F"/>
    <w:rsid w:val="00996869"/>
    <w:rsid w:val="00B02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D2B7D"/>
  <w15:chartTrackingRefBased/>
  <w15:docId w15:val="{925B0CCE-DFE9-C64D-86D7-E79E72906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DF3"/>
    <w:pPr>
      <w:ind w:left="720"/>
      <w:contextualSpacing/>
    </w:pPr>
  </w:style>
  <w:style w:type="paragraph" w:styleId="Title">
    <w:name w:val="Title"/>
    <w:basedOn w:val="Normal"/>
    <w:next w:val="Normal"/>
    <w:link w:val="TitleChar"/>
    <w:uiPriority w:val="10"/>
    <w:qFormat/>
    <w:rsid w:val="00830DF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DF3"/>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6240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077095">
      <w:bodyDiv w:val="1"/>
      <w:marLeft w:val="0"/>
      <w:marRight w:val="0"/>
      <w:marTop w:val="0"/>
      <w:marBottom w:val="0"/>
      <w:divBdr>
        <w:top w:val="none" w:sz="0" w:space="0" w:color="auto"/>
        <w:left w:val="none" w:sz="0" w:space="0" w:color="auto"/>
        <w:bottom w:val="none" w:sz="0" w:space="0" w:color="auto"/>
        <w:right w:val="none" w:sz="0" w:space="0" w:color="auto"/>
      </w:divBdr>
    </w:div>
    <w:div w:id="1637297458">
      <w:bodyDiv w:val="1"/>
      <w:marLeft w:val="0"/>
      <w:marRight w:val="0"/>
      <w:marTop w:val="0"/>
      <w:marBottom w:val="0"/>
      <w:divBdr>
        <w:top w:val="none" w:sz="0" w:space="0" w:color="auto"/>
        <w:left w:val="none" w:sz="0" w:space="0" w:color="auto"/>
        <w:bottom w:val="none" w:sz="0" w:space="0" w:color="auto"/>
        <w:right w:val="none" w:sz="0" w:space="0" w:color="auto"/>
      </w:divBdr>
    </w:div>
    <w:div w:id="211813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Rah16</b:Tag>
    <b:SourceType>JournalArticle</b:SourceType>
    <b:Guid>{55695020-5C98-5647-A294-E5C6A5E06454}</b:Guid>
    <b:Author>
      <b:Author>
        <b:NameList>
          <b:Person>
            <b:Last>Rahimi</b:Last>
            <b:First>Roya</b:First>
          </b:Person>
          <b:Person>
            <b:Last>Gunlu</b:Last>
            <b:First>Ebru.</b:First>
          </b:Person>
        </b:NameList>
      </b:Author>
    </b:Author>
    <b:Title>Implementing Customer Relationship Management (CRM) in hotel industry from organizational culture perspective: Case of a chain hotel in the UK</b:Title>
    <b:JournalName>International Journal of Contemporary Hospitality Management</b:JournalName>
    <b:Year>2016</b:Year>
    <b:Volume>28</b:Volume>
    <b:Issue>1</b:Issue>
    <b:Pages>89-112</b:Pages>
    <b:RefOrder>1</b:RefOrder>
  </b:Source>
</b:Sources>
</file>

<file path=customXml/itemProps1.xml><?xml version="1.0" encoding="utf-8"?>
<ds:datastoreItem xmlns:ds="http://schemas.openxmlformats.org/officeDocument/2006/customXml" ds:itemID="{A95D9D65-3085-2941-B00F-578E71847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2</Pages>
  <Words>364</Words>
  <Characters>2075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2021-07-16T20:42:00Z</dcterms:created>
  <dcterms:modified xsi:type="dcterms:W3CDTF">2021-07-16T22:22:00Z</dcterms:modified>
</cp:coreProperties>
</file>