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799D1" w14:textId="548FCF06" w:rsidR="00A363B7" w:rsidRDefault="00F37563">
      <w:pPr>
        <w:pStyle w:val="NoSpacing"/>
        <w:rPr>
          <w:kern w:val="2"/>
          <w:sz w:val="24"/>
          <w:szCs w:val="24"/>
          <w:lang w:val="en-GB" w:eastAsia="zh-CN"/>
          <w14:ligatures w14:val="standardContextual"/>
        </w:rPr>
      </w:pPr>
      <w:r>
        <w:rPr>
          <w:kern w:val="2"/>
          <w:sz w:val="24"/>
          <w:szCs w:val="24"/>
          <w:lang w:val="en-GB" w:eastAsia="zh-CN"/>
          <w14:ligatures w14:val="standardContextual"/>
        </w:rPr>
        <w:tab/>
      </w:r>
    </w:p>
    <w:sdt>
      <w:sdtPr>
        <w:rPr>
          <w:kern w:val="2"/>
          <w:sz w:val="24"/>
          <w:szCs w:val="24"/>
          <w:lang w:val="en-GB" w:eastAsia="zh-CN"/>
          <w14:ligatures w14:val="standardContextual"/>
        </w:rPr>
        <w:id w:val="459547944"/>
        <w:docPartObj>
          <w:docPartGallery w:val="Cover Pages"/>
          <w:docPartUnique/>
        </w:docPartObj>
      </w:sdtPr>
      <w:sdtContent>
        <w:p w14:paraId="67A8B922" w14:textId="09F0039F"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67EF6B1" w14:textId="21E74CE6" w:rsidR="009A6036" w:rsidRDefault="00D91C37">
                                <w:pPr>
                                  <w:rPr>
                                    <w:b/>
                                    <w:bCs/>
                                  </w:rPr>
                                </w:pPr>
                                <w:r w:rsidRPr="00D91C37">
                                  <w:rPr>
                                    <w:b/>
                                    <w:bCs/>
                                  </w:rPr>
                                  <w:t>E-Portfolio Link:</w:t>
                                </w:r>
                                <w:r>
                                  <w:rPr>
                                    <w:b/>
                                    <w:bCs/>
                                  </w:rPr>
                                  <w:t xml:space="preserve"> </w:t>
                                </w:r>
                                <w:hyperlink r:id="rId12" w:history="1">
                                  <w:r w:rsidR="009A6036" w:rsidRPr="00AC2EAB">
                                    <w:rPr>
                                      <w:rStyle w:val="Hyperlink"/>
                                      <w:b/>
                                      <w:bCs/>
                                    </w:rPr>
                                    <w:t>https://coral-salamander-337103.hostingersite.com/</w:t>
                                  </w:r>
                                </w:hyperlink>
                              </w:p>
                              <w:p w14:paraId="24E656EA" w14:textId="77777777" w:rsidR="009A6036" w:rsidRPr="00D91C37" w:rsidRDefault="009A6036">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367EF6B1" w14:textId="21E74CE6" w:rsidR="009A6036" w:rsidRDefault="00D91C37">
                          <w:pPr>
                            <w:rPr>
                              <w:b/>
                              <w:bCs/>
                            </w:rPr>
                          </w:pPr>
                          <w:r w:rsidRPr="00D91C37">
                            <w:rPr>
                              <w:b/>
                              <w:bCs/>
                            </w:rPr>
                            <w:t>E-Portfolio Link:</w:t>
                          </w:r>
                          <w:r>
                            <w:rPr>
                              <w:b/>
                              <w:bCs/>
                            </w:rPr>
                            <w:t xml:space="preserve"> </w:t>
                          </w:r>
                          <w:hyperlink r:id="rId13" w:history="1">
                            <w:r w:rsidR="009A6036" w:rsidRPr="00AC2EAB">
                              <w:rPr>
                                <w:rStyle w:val="Hyperlink"/>
                                <w:b/>
                                <w:bCs/>
                              </w:rPr>
                              <w:t>https://coral-salamander-337103.hostingersite.com/</w:t>
                            </w:r>
                          </w:hyperlink>
                        </w:p>
                        <w:p w14:paraId="24E656EA" w14:textId="77777777" w:rsidR="009A6036" w:rsidRPr="00D91C37" w:rsidRDefault="009A6036">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D70DB77" w:rsidR="003A12C8" w:rsidRDefault="003A12C8">
                                <w:r>
                                  <w:t>Student Name:</w:t>
                                </w:r>
                                <w:r w:rsidR="00797B95">
                                  <w:t xml:space="preserve"> Victor Ugarte</w:t>
                                </w:r>
                              </w:p>
                              <w:p w14:paraId="108ECBE2" w14:textId="36F0407C" w:rsidR="003A12C8" w:rsidRDefault="003A12C8">
                                <w:r>
                                  <w:t>Student ID:</w:t>
                                </w:r>
                                <w:r w:rsidR="00797B95">
                                  <w:t xml:space="preserve"> 2527740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D70DB77" w:rsidR="003A12C8" w:rsidRDefault="003A12C8">
                          <w:r>
                            <w:t>Student Name:</w:t>
                          </w:r>
                          <w:r w:rsidR="00797B95">
                            <w:t xml:space="preserve"> Victor Ugarte</w:t>
                          </w:r>
                        </w:p>
                        <w:p w14:paraId="108ECBE2" w14:textId="36F0407C" w:rsidR="003A12C8" w:rsidRDefault="003A12C8">
                          <w:r>
                            <w:t>Student ID:</w:t>
                          </w:r>
                          <w:r w:rsidR="00797B95">
                            <w:t xml:space="preserve"> 2527740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6602CB3B"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217C00">
              <w:rPr>
                <w:noProof/>
                <w:webHidden/>
              </w:rPr>
              <w:t>2</w:t>
            </w:r>
            <w:r w:rsidR="0010457E">
              <w:rPr>
                <w:noProof/>
                <w:webHidden/>
              </w:rPr>
              <w:fldChar w:fldCharType="end"/>
            </w:r>
          </w:hyperlink>
        </w:p>
        <w:p w14:paraId="70323AFB" w14:textId="03F3C97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217C00">
              <w:rPr>
                <w:noProof/>
                <w:webHidden/>
              </w:rPr>
              <w:t>2</w:t>
            </w:r>
            <w:r>
              <w:rPr>
                <w:noProof/>
                <w:webHidden/>
              </w:rPr>
              <w:fldChar w:fldCharType="end"/>
            </w:r>
          </w:hyperlink>
        </w:p>
        <w:p w14:paraId="520D9875" w14:textId="0A76A7D8"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217C00">
              <w:rPr>
                <w:noProof/>
                <w:webHidden/>
              </w:rPr>
              <w:t>2</w:t>
            </w:r>
            <w:r>
              <w:rPr>
                <w:noProof/>
                <w:webHidden/>
              </w:rPr>
              <w:fldChar w:fldCharType="end"/>
            </w:r>
          </w:hyperlink>
        </w:p>
        <w:p w14:paraId="6E9EA248" w14:textId="139EAC32"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217C00">
              <w:rPr>
                <w:noProof/>
                <w:webHidden/>
              </w:rPr>
              <w:t>2</w:t>
            </w:r>
            <w:r>
              <w:rPr>
                <w:noProof/>
                <w:webHidden/>
              </w:rPr>
              <w:fldChar w:fldCharType="end"/>
            </w:r>
          </w:hyperlink>
        </w:p>
        <w:p w14:paraId="56C4A5EE" w14:textId="50274BB3"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217C00">
              <w:rPr>
                <w:noProof/>
                <w:webHidden/>
              </w:rPr>
              <w:t>3</w:t>
            </w:r>
            <w:r>
              <w:rPr>
                <w:noProof/>
                <w:webHidden/>
              </w:rPr>
              <w:fldChar w:fldCharType="end"/>
            </w:r>
          </w:hyperlink>
        </w:p>
        <w:p w14:paraId="511E8C61" w14:textId="43442AB7"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217C00">
              <w:rPr>
                <w:noProof/>
                <w:webHidden/>
              </w:rPr>
              <w:t>3</w:t>
            </w:r>
            <w:r>
              <w:rPr>
                <w:noProof/>
                <w:webHidden/>
              </w:rPr>
              <w:fldChar w:fldCharType="end"/>
            </w:r>
          </w:hyperlink>
        </w:p>
        <w:p w14:paraId="1BFC34D1" w14:textId="6DADF78F"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217C00">
              <w:rPr>
                <w:noProof/>
                <w:webHidden/>
              </w:rPr>
              <w:t>3</w:t>
            </w:r>
            <w:r>
              <w:rPr>
                <w:noProof/>
                <w:webHidden/>
              </w:rPr>
              <w:fldChar w:fldCharType="end"/>
            </w:r>
          </w:hyperlink>
        </w:p>
        <w:p w14:paraId="3582E5A8" w14:textId="6975C7EE"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217C00">
              <w:rPr>
                <w:noProof/>
                <w:webHidden/>
              </w:rPr>
              <w:t>3</w:t>
            </w:r>
            <w:r>
              <w:rPr>
                <w:noProof/>
                <w:webHidden/>
              </w:rPr>
              <w:fldChar w:fldCharType="end"/>
            </w:r>
          </w:hyperlink>
        </w:p>
        <w:p w14:paraId="79B12C8E" w14:textId="6BD3D633"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217C00">
              <w:rPr>
                <w:noProof/>
                <w:webHidden/>
              </w:rPr>
              <w:t>3</w:t>
            </w:r>
            <w:r>
              <w:rPr>
                <w:noProof/>
                <w:webHidden/>
              </w:rPr>
              <w:fldChar w:fldCharType="end"/>
            </w:r>
          </w:hyperlink>
        </w:p>
        <w:p w14:paraId="1D072B37" w14:textId="3882A694"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217C00">
              <w:rPr>
                <w:noProof/>
                <w:webHidden/>
              </w:rPr>
              <w:t>3</w:t>
            </w:r>
            <w:r>
              <w:rPr>
                <w:noProof/>
                <w:webHidden/>
              </w:rPr>
              <w:fldChar w:fldCharType="end"/>
            </w:r>
          </w:hyperlink>
        </w:p>
        <w:p w14:paraId="3711988D" w14:textId="5501A463"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217C00">
              <w:rPr>
                <w:noProof/>
                <w:webHidden/>
              </w:rPr>
              <w:t>3</w:t>
            </w:r>
            <w:r>
              <w:rPr>
                <w:noProof/>
                <w:webHidden/>
              </w:rPr>
              <w:fldChar w:fldCharType="end"/>
            </w:r>
          </w:hyperlink>
        </w:p>
        <w:p w14:paraId="39161C36" w14:textId="630D4AED"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217C00">
              <w:rPr>
                <w:noProof/>
                <w:webHidden/>
              </w:rPr>
              <w:t>3</w:t>
            </w:r>
            <w:r>
              <w:rPr>
                <w:noProof/>
                <w:webHidden/>
              </w:rPr>
              <w:fldChar w:fldCharType="end"/>
            </w:r>
          </w:hyperlink>
        </w:p>
        <w:p w14:paraId="204505EE" w14:textId="760EBB6F"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217C00">
              <w:rPr>
                <w:noProof/>
                <w:webHidden/>
              </w:rPr>
              <w:t>3</w:t>
            </w:r>
            <w:r>
              <w:rPr>
                <w:noProof/>
                <w:webHidden/>
              </w:rPr>
              <w:fldChar w:fldCharType="end"/>
            </w:r>
          </w:hyperlink>
        </w:p>
        <w:p w14:paraId="13014BCA" w14:textId="6DCDC50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217C00">
              <w:rPr>
                <w:noProof/>
                <w:webHidden/>
              </w:rPr>
              <w:t>3</w:t>
            </w:r>
            <w:r>
              <w:rPr>
                <w:noProof/>
                <w:webHidden/>
              </w:rPr>
              <w:fldChar w:fldCharType="end"/>
            </w:r>
          </w:hyperlink>
        </w:p>
        <w:p w14:paraId="33C52D12" w14:textId="2C669776"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217C00">
              <w:rPr>
                <w:noProof/>
                <w:webHidden/>
              </w:rPr>
              <w:t>3</w:t>
            </w:r>
            <w:r>
              <w:rPr>
                <w:noProof/>
                <w:webHidden/>
              </w:rPr>
              <w:fldChar w:fldCharType="end"/>
            </w:r>
          </w:hyperlink>
        </w:p>
        <w:p w14:paraId="2E5ED738" w14:textId="3F04191C"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217C00">
              <w:rPr>
                <w:noProof/>
                <w:webHidden/>
              </w:rPr>
              <w:t>3</w:t>
            </w:r>
            <w:r>
              <w:rPr>
                <w:noProof/>
                <w:webHidden/>
              </w:rPr>
              <w:fldChar w:fldCharType="end"/>
            </w:r>
          </w:hyperlink>
        </w:p>
        <w:p w14:paraId="0773445B" w14:textId="1ED30BDA"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217C00">
              <w:rPr>
                <w:noProof/>
                <w:webHidden/>
              </w:rPr>
              <w:t>3</w:t>
            </w:r>
            <w:r>
              <w:rPr>
                <w:noProof/>
                <w:webHidden/>
              </w:rPr>
              <w:fldChar w:fldCharType="end"/>
            </w:r>
          </w:hyperlink>
        </w:p>
        <w:p w14:paraId="6C1215B2" w14:textId="7084C8D7"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217C00">
              <w:rPr>
                <w:noProof/>
                <w:webHidden/>
              </w:rPr>
              <w:t>3</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4575AE10" w14:textId="03DEC3D7" w:rsidR="003A12C8" w:rsidRPr="00496BD7" w:rsidRDefault="00973F1D">
      <w:r w:rsidRPr="00973F1D">
        <w:t>In this assignment, I explored the key academic and employability skills needed for my future career. I wrote a report discussing these important skills and reflected on my work using a similarity report. I also created a collaborative mind map and an individual poster to present my ideas. In addition, I looked at virtual collaboration and learned how to use RefWorks step by step. Finally, I developed and reviewed an e-portfolio. Overall, this assignment helped me better understand the skills I need for my studies, future work, and long-term success.</w:t>
      </w:r>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37059259" w14:textId="7AE22833" w:rsidR="00DF4697" w:rsidRDefault="00DF4697" w:rsidP="007B5DF3">
      <w:pPr>
        <w:pStyle w:val="ListParagraph"/>
        <w:jc w:val="both"/>
      </w:pPr>
      <w:r w:rsidRPr="00DF4697">
        <w:rPr>
          <w:b/>
          <w:bCs/>
          <w:u w:val="single"/>
        </w:rPr>
        <w:t>Critical thinking</w:t>
      </w:r>
      <w:r>
        <w:t>: is the ability to think carefully instead of accepting it. Involves questioning ideas, analysing arguments, and deciding whether information is reliable and supported. students are expected to look beyond surface facts and understand why something is true, not just what is true. This skill is important</w:t>
      </w:r>
      <w:r w:rsidRPr="00DF4697">
        <w:t xml:space="preserve"> </w:t>
      </w:r>
      <w:r>
        <w:t>because it allows students to form their own opinions based on evidence. Instead of repeating what others say, they learn to evaluate information and make logical conclusions</w:t>
      </w:r>
      <w:sdt>
        <w:sdtPr>
          <w:id w:val="1061594529"/>
          <w:citation/>
        </w:sdtPr>
        <w:sdtContent>
          <w:r w:rsidR="007B5DF3">
            <w:fldChar w:fldCharType="begin"/>
          </w:r>
          <w:r w:rsidR="007B5DF3">
            <w:instrText xml:space="preserve"> CITATION Moo15 \l 2057 </w:instrText>
          </w:r>
          <w:r w:rsidR="007B5DF3">
            <w:fldChar w:fldCharType="separate"/>
          </w:r>
          <w:r w:rsidR="007132CF">
            <w:rPr>
              <w:noProof/>
            </w:rPr>
            <w:t xml:space="preserve"> </w:t>
          </w:r>
          <w:r w:rsidR="007132CF" w:rsidRPr="007132CF">
            <w:rPr>
              <w:noProof/>
            </w:rPr>
            <w:t>[1]</w:t>
          </w:r>
          <w:r w:rsidR="007B5DF3">
            <w:fldChar w:fldCharType="end"/>
          </w:r>
        </w:sdtContent>
      </w:sdt>
      <w:r w:rsidR="00870343">
        <w:t>.</w:t>
      </w:r>
    </w:p>
    <w:p w14:paraId="38545C33" w14:textId="77777777" w:rsidR="006F5CBD" w:rsidRDefault="006F5CBD" w:rsidP="007B5DF3">
      <w:pPr>
        <w:pStyle w:val="ListParagraph"/>
        <w:jc w:val="both"/>
        <w:rPr>
          <w:noProof/>
        </w:rPr>
      </w:pPr>
    </w:p>
    <w:p w14:paraId="3235A8D7" w14:textId="62B1FC27" w:rsidR="00825ED3" w:rsidRDefault="00825ED3" w:rsidP="006F5CBD">
      <w:pPr>
        <w:pStyle w:val="ListParagraph"/>
        <w:ind w:left="2160" w:firstLine="720"/>
        <w:jc w:val="both"/>
      </w:pPr>
      <w:r>
        <w:rPr>
          <w:noProof/>
        </w:rPr>
        <w:drawing>
          <wp:inline distT="0" distB="0" distL="0" distR="0" wp14:anchorId="61234BA4" wp14:editId="50655D8B">
            <wp:extent cx="2162175" cy="2153048"/>
            <wp:effectExtent l="0" t="0" r="0" b="0"/>
            <wp:docPr id="135456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68310" name=""/>
                    <pic:cNvPicPr/>
                  </pic:nvPicPr>
                  <pic:blipFill>
                    <a:blip r:embed="rId14"/>
                    <a:stretch>
                      <a:fillRect/>
                    </a:stretch>
                  </pic:blipFill>
                  <pic:spPr>
                    <a:xfrm>
                      <a:off x="0" y="0"/>
                      <a:ext cx="2192886" cy="2183630"/>
                    </a:xfrm>
                    <a:prstGeom prst="rect">
                      <a:avLst/>
                    </a:prstGeom>
                  </pic:spPr>
                </pic:pic>
              </a:graphicData>
            </a:graphic>
          </wp:inline>
        </w:drawing>
      </w:r>
    </w:p>
    <w:p w14:paraId="20E4DB48" w14:textId="4FFF60AE" w:rsidR="006F5CBD" w:rsidRDefault="0004212A" w:rsidP="006F5CBD">
      <w:pPr>
        <w:pStyle w:val="ListParagraph"/>
        <w:ind w:left="2160" w:firstLine="720"/>
        <w:jc w:val="both"/>
      </w:pPr>
      <w:r>
        <w:t xml:space="preserve">Figure1: Critical Thinking </w:t>
      </w:r>
      <w:sdt>
        <w:sdtPr>
          <w:id w:val="492369589"/>
          <w:citation/>
        </w:sdtPr>
        <w:sdtContent>
          <w:r w:rsidR="00D175AF">
            <w:fldChar w:fldCharType="begin"/>
          </w:r>
          <w:r w:rsidR="00D175AF">
            <w:instrText xml:space="preserve"> CITATION 2602 \l 2057 </w:instrText>
          </w:r>
          <w:r w:rsidR="00D175AF">
            <w:fldChar w:fldCharType="separate"/>
          </w:r>
          <w:r w:rsidR="007132CF" w:rsidRPr="007132CF">
            <w:rPr>
              <w:noProof/>
            </w:rPr>
            <w:t>[2]</w:t>
          </w:r>
          <w:r w:rsidR="00D175AF">
            <w:fldChar w:fldCharType="end"/>
          </w:r>
        </w:sdtContent>
      </w:sdt>
      <w:r w:rsidR="00953A44">
        <w:t>.</w:t>
      </w:r>
    </w:p>
    <w:p w14:paraId="65C7BC85" w14:textId="596AC2E7" w:rsidR="00685B01" w:rsidRDefault="00DF4697" w:rsidP="00C910DA">
      <w:pPr>
        <w:pStyle w:val="ListParagraph"/>
        <w:jc w:val="both"/>
      </w:pPr>
      <w:r>
        <w:rPr>
          <w:b/>
          <w:bCs/>
          <w:u w:val="single"/>
        </w:rPr>
        <w:t>Academic Writing:</w:t>
      </w:r>
      <w:r w:rsidR="001F2CC4" w:rsidRPr="001F2CC4">
        <w:t xml:space="preserve"> </w:t>
      </w:r>
      <w:r w:rsidR="001F2CC4">
        <w:t>academic texts usually follow a pattern that includes an introduction, well-developed body paragraphs, and a conclusion. Each paragraph should focus on one main idea and be supported with evidence from reliable academic sources. This helps make the writing clear, coherent, and persuasive.</w:t>
      </w:r>
      <w:r>
        <w:rPr>
          <w:b/>
          <w:bCs/>
          <w:u w:val="single"/>
        </w:rPr>
        <w:t xml:space="preserve">  </w:t>
      </w:r>
      <w:r w:rsidR="001F2CC4">
        <w:t>Another important point is the use of an appropriate academic style,</w:t>
      </w:r>
      <w:r w:rsidR="001F2CC4" w:rsidRPr="001F2CC4">
        <w:t xml:space="preserve"> </w:t>
      </w:r>
      <w:r w:rsidR="001F2CC4">
        <w:t>writing should be formal, objective, and precise.</w:t>
      </w:r>
      <w:r w:rsidR="001F2CC4" w:rsidRPr="001F2CC4">
        <w:t xml:space="preserve"> </w:t>
      </w:r>
      <w:r w:rsidR="001F2CC4">
        <w:t>This means avoiding informal language, slang, and unsupported personal opinions. The focus should be on clarity and accuracy so that complex ideas can be communicated effectively</w:t>
      </w:r>
      <w:sdt>
        <w:sdtPr>
          <w:id w:val="1665209915"/>
          <w:citation/>
        </w:sdtPr>
        <w:sdtContent>
          <w:r w:rsidR="001F2CC4">
            <w:fldChar w:fldCharType="begin"/>
          </w:r>
          <w:r w:rsidR="001F2CC4">
            <w:instrText xml:space="preserve"> CITATION Swa12 \l 2057 </w:instrText>
          </w:r>
          <w:r w:rsidR="001F2CC4">
            <w:fldChar w:fldCharType="separate"/>
          </w:r>
          <w:r w:rsidR="007132CF">
            <w:rPr>
              <w:noProof/>
            </w:rPr>
            <w:t xml:space="preserve"> </w:t>
          </w:r>
          <w:r w:rsidR="007132CF" w:rsidRPr="007132CF">
            <w:rPr>
              <w:noProof/>
            </w:rPr>
            <w:t>[3]</w:t>
          </w:r>
          <w:r w:rsidR="001F2CC4">
            <w:fldChar w:fldCharType="end"/>
          </w:r>
        </w:sdtContent>
      </w:sdt>
      <w:r w:rsidR="006124FD">
        <w:t>.</w:t>
      </w:r>
    </w:p>
    <w:p w14:paraId="0A5D701B" w14:textId="44FDCF20" w:rsidR="00C72AAC" w:rsidRDefault="00C72AAC" w:rsidP="001F2CC4">
      <w:pPr>
        <w:pStyle w:val="ListParagraph"/>
        <w:jc w:val="both"/>
      </w:pPr>
      <w:r>
        <w:rPr>
          <w:b/>
          <w:bCs/>
          <w:u w:val="single"/>
        </w:rPr>
        <w:lastRenderedPageBreak/>
        <w:t>Independent Learning:</w:t>
      </w:r>
      <w:r>
        <w:t xml:space="preserve"> This means taking responsibility for one’s own learning instead of relying completely on teachers, this includes planning their time, setting learning goals, finding and selecting information, and monitoring their own progress. Is about what you understand and what you need to improve. You must read independently, research topics, prepare assignments, and revise for exams on their own. This helps develop self-discipline and problem-solving skills. Reflection is therefore a key part of independent learning</w:t>
      </w:r>
      <w:sdt>
        <w:sdtPr>
          <w:id w:val="-1094086829"/>
          <w:citation/>
        </w:sdtPr>
        <w:sdtContent>
          <w:r>
            <w:fldChar w:fldCharType="begin"/>
          </w:r>
          <w:r>
            <w:instrText xml:space="preserve"> CITATION Big11 \l 2057 </w:instrText>
          </w:r>
          <w:r>
            <w:fldChar w:fldCharType="separate"/>
          </w:r>
          <w:r w:rsidR="007132CF">
            <w:rPr>
              <w:noProof/>
            </w:rPr>
            <w:t xml:space="preserve"> </w:t>
          </w:r>
          <w:r w:rsidR="007132CF" w:rsidRPr="007132CF">
            <w:rPr>
              <w:noProof/>
            </w:rPr>
            <w:t>[4]</w:t>
          </w:r>
          <w:r>
            <w:fldChar w:fldCharType="end"/>
          </w:r>
        </w:sdtContent>
      </w:sdt>
      <w:r w:rsidR="006124FD">
        <w:t>.</w:t>
      </w:r>
    </w:p>
    <w:p w14:paraId="215D8F2E" w14:textId="667DD2B0" w:rsidR="00F10D48" w:rsidRDefault="00870343" w:rsidP="001F2CC4">
      <w:pPr>
        <w:pStyle w:val="ListParagraph"/>
        <w:jc w:val="both"/>
      </w:pPr>
      <w:r>
        <w:rPr>
          <w:b/>
          <w:bCs/>
          <w:u w:val="single"/>
        </w:rPr>
        <w:t>Teamwork</w:t>
      </w:r>
      <w:r w:rsidR="00F10D48">
        <w:rPr>
          <w:b/>
          <w:bCs/>
          <w:u w:val="single"/>
        </w:rPr>
        <w:t>:</w:t>
      </w:r>
      <w:r w:rsidR="00F10D48">
        <w:t xml:space="preserve"> this is the ability to work effectively with others to achieve shared goals by cooperating, communicating, and taking responsibility within a group.</w:t>
      </w:r>
    </w:p>
    <w:p w14:paraId="27D802C7" w14:textId="0D952288" w:rsidR="00C910DA" w:rsidRDefault="00F10D48" w:rsidP="00C910DA">
      <w:pPr>
        <w:pStyle w:val="ListParagraph"/>
        <w:jc w:val="both"/>
      </w:pPr>
      <w:r>
        <w:t>Requires clear communication and positive interaction among group members. Each person must contribute ideas, listen to others, and respect different opinions. The teams depend on mutual trust, shared responsibility, and clear roles, so that all members understand what is expected of them</w:t>
      </w:r>
      <w:sdt>
        <w:sdtPr>
          <w:id w:val="-708649932"/>
          <w:citation/>
        </w:sdtPr>
        <w:sdtContent>
          <w:r>
            <w:fldChar w:fldCharType="begin"/>
          </w:r>
          <w:r>
            <w:instrText xml:space="preserve"> CITATION Joh13 \l 2057 </w:instrText>
          </w:r>
          <w:r>
            <w:fldChar w:fldCharType="separate"/>
          </w:r>
          <w:r w:rsidR="007132CF">
            <w:rPr>
              <w:noProof/>
            </w:rPr>
            <w:t xml:space="preserve"> </w:t>
          </w:r>
          <w:r w:rsidR="007132CF" w:rsidRPr="007132CF">
            <w:rPr>
              <w:noProof/>
            </w:rPr>
            <w:t>[5]</w:t>
          </w:r>
          <w:r>
            <w:fldChar w:fldCharType="end"/>
          </w:r>
        </w:sdtContent>
      </w:sdt>
      <w:r w:rsidR="006124FD">
        <w:t>.</w:t>
      </w:r>
    </w:p>
    <w:p w14:paraId="5A068772" w14:textId="77777777" w:rsidR="00870343" w:rsidRDefault="00870343" w:rsidP="00C910DA">
      <w:pPr>
        <w:pStyle w:val="ListParagraph"/>
        <w:jc w:val="both"/>
      </w:pPr>
    </w:p>
    <w:p w14:paraId="42E7A6D2" w14:textId="4FA88EB6" w:rsidR="00C910DA" w:rsidRDefault="00680D21" w:rsidP="00870343">
      <w:pPr>
        <w:pStyle w:val="ListParagraph"/>
        <w:ind w:left="2160"/>
        <w:jc w:val="both"/>
      </w:pPr>
      <w:r>
        <w:rPr>
          <w:noProof/>
        </w:rPr>
        <w:drawing>
          <wp:inline distT="0" distB="0" distL="0" distR="0" wp14:anchorId="1077C013" wp14:editId="0746E052">
            <wp:extent cx="2762757" cy="1447800"/>
            <wp:effectExtent l="0" t="0" r="0" b="0"/>
            <wp:docPr id="1373258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58566" name=""/>
                    <pic:cNvPicPr/>
                  </pic:nvPicPr>
                  <pic:blipFill>
                    <a:blip r:embed="rId15"/>
                    <a:stretch>
                      <a:fillRect/>
                    </a:stretch>
                  </pic:blipFill>
                  <pic:spPr>
                    <a:xfrm>
                      <a:off x="0" y="0"/>
                      <a:ext cx="2773446" cy="1453401"/>
                    </a:xfrm>
                    <a:prstGeom prst="rect">
                      <a:avLst/>
                    </a:prstGeom>
                  </pic:spPr>
                </pic:pic>
              </a:graphicData>
            </a:graphic>
          </wp:inline>
        </w:drawing>
      </w:r>
    </w:p>
    <w:p w14:paraId="7B59FF81" w14:textId="70693D62" w:rsidR="006124FD" w:rsidRDefault="006124FD" w:rsidP="00D175AF">
      <w:pPr>
        <w:pStyle w:val="ListParagraph"/>
        <w:ind w:left="2160"/>
      </w:pPr>
      <w:r>
        <w:t>Figure 2: Team Work</w:t>
      </w:r>
      <w:r w:rsidR="00D175AF">
        <w:t xml:space="preserve"> </w:t>
      </w:r>
      <w:sdt>
        <w:sdtPr>
          <w:id w:val="499399575"/>
          <w:citation/>
        </w:sdtPr>
        <w:sdtContent>
          <w:r w:rsidR="005B6963">
            <w:fldChar w:fldCharType="begin"/>
          </w:r>
          <w:r w:rsidR="005B6963">
            <w:instrText xml:space="preserve"> CITATION 26021 \l 2057 </w:instrText>
          </w:r>
          <w:r w:rsidR="005B6963">
            <w:fldChar w:fldCharType="separate"/>
          </w:r>
          <w:r w:rsidR="007132CF" w:rsidRPr="007132CF">
            <w:rPr>
              <w:noProof/>
            </w:rPr>
            <w:t>[6]</w:t>
          </w:r>
          <w:r w:rsidR="005B6963">
            <w:fldChar w:fldCharType="end"/>
          </w:r>
        </w:sdtContent>
      </w:sdt>
      <w:r w:rsidR="00953A44">
        <w:t>.</w:t>
      </w:r>
    </w:p>
    <w:p w14:paraId="0F0BD134" w14:textId="70885EB6" w:rsidR="00F10D48" w:rsidRDefault="00F10D48" w:rsidP="001F2CC4">
      <w:pPr>
        <w:pStyle w:val="ListParagraph"/>
        <w:jc w:val="both"/>
      </w:pPr>
      <w:r w:rsidRPr="00F10D48">
        <w:rPr>
          <w:b/>
          <w:bCs/>
          <w:u w:val="single"/>
        </w:rPr>
        <w:t>Adaptability:</w:t>
      </w:r>
      <w:r w:rsidR="00797B95">
        <w:t xml:space="preserve"> adaptable individuals are open to learning and willing to change their approach when circumstances change. Instead of resisting new ideas or situations, they analyse what is happening and respond in a flexible way. This skill is especially important in environments that are uncertain or constantly evolving, such as universities and modern workplaces.</w:t>
      </w:r>
    </w:p>
    <w:p w14:paraId="61A20E34" w14:textId="68D56B9F" w:rsidR="00797B95" w:rsidRDefault="00797B95" w:rsidP="00217C00">
      <w:pPr>
        <w:pStyle w:val="ListParagraph"/>
        <w:jc w:val="both"/>
      </w:pPr>
      <w:r>
        <w:t>When faced with difficulties, adaptable people look for solutions, learn from mistakes, and improve their strategies. This allows them to remain effective even when plans do not work as expected</w:t>
      </w:r>
      <w:sdt>
        <w:sdtPr>
          <w:id w:val="104852575"/>
          <w:citation/>
        </w:sdtPr>
        <w:sdtContent>
          <w:r>
            <w:fldChar w:fldCharType="begin"/>
          </w:r>
          <w:r>
            <w:instrText xml:space="preserve"> CITATION McK12 \l 2057 </w:instrText>
          </w:r>
          <w:r>
            <w:fldChar w:fldCharType="separate"/>
          </w:r>
          <w:r w:rsidR="007132CF">
            <w:rPr>
              <w:noProof/>
            </w:rPr>
            <w:t xml:space="preserve"> </w:t>
          </w:r>
          <w:r w:rsidR="007132CF" w:rsidRPr="007132CF">
            <w:rPr>
              <w:noProof/>
            </w:rPr>
            <w:t>[7]</w:t>
          </w:r>
          <w:r>
            <w:fldChar w:fldCharType="end"/>
          </w:r>
        </w:sdtContent>
      </w:sdt>
      <w:r w:rsidR="006124FD">
        <w:t>.</w:t>
      </w:r>
    </w:p>
    <w:p w14:paraId="31C35877" w14:textId="77777777" w:rsidR="00797B95" w:rsidRDefault="00797B95" w:rsidP="001F2CC4">
      <w:pPr>
        <w:pStyle w:val="ListParagraph"/>
        <w:jc w:val="both"/>
      </w:pPr>
    </w:p>
    <w:p w14:paraId="6AF82495" w14:textId="77777777" w:rsidR="00797B95" w:rsidRPr="00F10D48" w:rsidRDefault="00797B95" w:rsidP="001F2CC4">
      <w:pPr>
        <w:pStyle w:val="ListParagraph"/>
        <w:jc w:val="both"/>
        <w:rPr>
          <w:b/>
          <w:bCs/>
          <w:u w:val="single"/>
        </w:rPr>
      </w:pPr>
    </w:p>
    <w:p w14:paraId="718304CE" w14:textId="77777777" w:rsidR="001F2CC4" w:rsidRPr="00B01675" w:rsidRDefault="001F2CC4" w:rsidP="001F2CC4">
      <w:pPr>
        <w:pStyle w:val="ListParagraph"/>
        <w:jc w:val="both"/>
      </w:pPr>
    </w:p>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5AAD883E" w14:textId="70EA271E" w:rsidR="001F1F18" w:rsidRDefault="001F1F18" w:rsidP="001F1F18">
      <w:r>
        <w:rPr>
          <w:noProof/>
        </w:rPr>
        <w:drawing>
          <wp:inline distT="0" distB="0" distL="0" distR="0" wp14:anchorId="61EB9F9C" wp14:editId="7907896A">
            <wp:extent cx="5731510" cy="3961765"/>
            <wp:effectExtent l="0" t="0" r="2540" b="635"/>
            <wp:docPr id="558434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34255" name=""/>
                    <pic:cNvPicPr/>
                  </pic:nvPicPr>
                  <pic:blipFill>
                    <a:blip r:embed="rId16"/>
                    <a:stretch>
                      <a:fillRect/>
                    </a:stretch>
                  </pic:blipFill>
                  <pic:spPr>
                    <a:xfrm>
                      <a:off x="0" y="0"/>
                      <a:ext cx="5731510" cy="3961765"/>
                    </a:xfrm>
                    <a:prstGeom prst="rect">
                      <a:avLst/>
                    </a:prstGeom>
                  </pic:spPr>
                </pic:pic>
              </a:graphicData>
            </a:graphic>
          </wp:inline>
        </w:drawing>
      </w:r>
    </w:p>
    <w:p w14:paraId="500519C0" w14:textId="5DB40BAD" w:rsidR="0065602D" w:rsidRDefault="0065602D" w:rsidP="0065602D">
      <w:pPr>
        <w:pStyle w:val="p1"/>
      </w:pPr>
      <w:r>
        <w:rPr>
          <w:rStyle w:val="s1"/>
        </w:rPr>
        <w:t>The similarity percentage was reduced by rewriting the ideas in my own words instead of relying on the original phrasing. I changed the structure of the sentences and used simpler language to explain the same concepts in a clearer and more personal way. This approach reflects my understanding of the topic rather than copying directly from sources.</w:t>
      </w:r>
    </w:p>
    <w:p w14:paraId="63DC2756" w14:textId="5F30E082" w:rsidR="0065602D" w:rsidRDefault="0065602D" w:rsidP="0065602D">
      <w:pPr>
        <w:pStyle w:val="p1"/>
      </w:pPr>
      <w:r>
        <w:rPr>
          <w:rStyle w:val="s1"/>
        </w:rPr>
        <w:t>In addition, I used shorter and more direct sentences, which helped reduce the similarity score while still keeping the original meaning. All references were still included to ensure that academic integrity was maintained. Overall, this work shows that I was able to paraphrase effectively and express ideas in my own way.</w:t>
      </w:r>
    </w:p>
    <w:p w14:paraId="54980030" w14:textId="7121D44F" w:rsidR="0065602D" w:rsidRDefault="0065602D" w:rsidP="0065602D">
      <w:pPr>
        <w:pStyle w:val="p1"/>
      </w:pPr>
      <w:r>
        <w:rPr>
          <w:rStyle w:val="s1"/>
        </w:rPr>
        <w:t>The remaining similarity (38%) is mainly due to the template used for the assignment, which contains standard wording that cannot be changed.</w:t>
      </w:r>
    </w:p>
    <w:p w14:paraId="119B0EF7" w14:textId="39DAC8EB" w:rsidR="0065602D" w:rsidRDefault="0065602D" w:rsidP="0065602D">
      <w:pPr>
        <w:pStyle w:val="p1"/>
      </w:pPr>
      <w:r>
        <w:rPr>
          <w:rStyle w:val="s1"/>
        </w:rPr>
        <w:t>I believe this work deserves a mark of around 70 out of 100 because it meets the main objectives of the task and demonstrates a clear understanding of essential academic and employability skills such as critical thinking, academic writing, independent learning, teamwork, and adaptability. The content is structured logically and written in an appropriate academic style, supported by relevant explanations and references.</w:t>
      </w:r>
    </w:p>
    <w:p w14:paraId="0499C6EB" w14:textId="77777777" w:rsidR="0065602D" w:rsidRDefault="0065602D">
      <w:pPr>
        <w:pStyle w:val="p1"/>
      </w:pPr>
      <w:r>
        <w:rPr>
          <w:rStyle w:val="s1"/>
        </w:rPr>
        <w:t>However, I am aware that there are areas where I can improve. For example, the presentation of my work could be better, as my handwriting was not as clear or organised as it should be. I recognise this and I am working on improving it so that my future assignments are presented more clearly and professionally. Overall, this assignment shows a good level of effort and learning, and it provides a strong base for further improvement.</w:t>
      </w:r>
    </w:p>
    <w:p w14:paraId="68C38D19" w14:textId="77777777" w:rsidR="005B6963" w:rsidRDefault="005B6963" w:rsidP="00870343">
      <w:pPr>
        <w:pStyle w:val="NormalWeb"/>
        <w:jc w:val="both"/>
      </w:pPr>
    </w:p>
    <w:p w14:paraId="0284715A" w14:textId="77777777" w:rsidR="002960DF" w:rsidRDefault="002960DF" w:rsidP="00870343">
      <w:pPr>
        <w:pStyle w:val="NormalWeb"/>
        <w:jc w:val="both"/>
      </w:pPr>
    </w:p>
    <w:p w14:paraId="613B9BDA" w14:textId="77777777" w:rsidR="00870343" w:rsidRPr="001F1F18" w:rsidRDefault="00870343" w:rsidP="00870343">
      <w:pPr>
        <w:pStyle w:val="NormalWeb"/>
        <w:jc w:val="both"/>
      </w:pP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76C1C64A" w14:textId="5FAE76B0" w:rsidR="4C1029E4" w:rsidRDefault="4C1029E4" w:rsidP="08644681">
      <w:pPr>
        <w:ind w:left="720"/>
      </w:pPr>
      <w:r>
        <w:t xml:space="preserve">Mind Map Link:   </w:t>
      </w:r>
      <w:hyperlink r:id="rId17">
        <w:r w:rsidRPr="08644681">
          <w:rPr>
            <w:rStyle w:val="Hyperlink"/>
            <w:rFonts w:ascii="Aptos" w:eastAsia="Aptos" w:hAnsi="Aptos" w:cs="Aptos"/>
          </w:rPr>
          <w:t>https://mm.tt/map/3952545974?t=eS3T7N52z4</w:t>
        </w:r>
      </w:hyperlink>
      <w:r w:rsidRPr="08644681">
        <w:rPr>
          <w:rFonts w:ascii="Aptos" w:eastAsia="Aptos" w:hAnsi="Aptos" w:cs="Aptos"/>
        </w:rPr>
        <w:t xml:space="preserve"> </w:t>
      </w:r>
    </w:p>
    <w:p w14:paraId="297ADB4F" w14:textId="4BCF43AA" w:rsidR="08644681" w:rsidRDefault="08644681" w:rsidP="08644681">
      <w:pPr>
        <w:ind w:left="720"/>
      </w:pPr>
    </w:p>
    <w:p w14:paraId="47262F5A" w14:textId="47E45E32" w:rsidR="08644681" w:rsidRDefault="08644681" w:rsidP="08644681">
      <w:pPr>
        <w:ind w:left="720"/>
      </w:pPr>
    </w:p>
    <w:p w14:paraId="1525070D" w14:textId="426C8370" w:rsidR="4C1029E4" w:rsidRDefault="4C1029E4" w:rsidP="08644681">
      <w:pPr>
        <w:ind w:left="720"/>
      </w:pPr>
      <w:r>
        <w:t xml:space="preserve"> </w:t>
      </w:r>
    </w:p>
    <w:p w14:paraId="2F0AC29F" w14:textId="4DA0A1D0" w:rsidR="4C1029E4" w:rsidRDefault="4C1029E4" w:rsidP="08644681">
      <w:r>
        <w:rPr>
          <w:noProof/>
        </w:rPr>
        <w:drawing>
          <wp:inline distT="0" distB="0" distL="0" distR="0" wp14:anchorId="6099EBAD" wp14:editId="35029CD2">
            <wp:extent cx="5724525" cy="3933825"/>
            <wp:effectExtent l="0" t="0" r="0" b="0"/>
            <wp:docPr id="16473688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68835" name="Picture 1647368835"/>
                    <pic:cNvPicPr/>
                  </pic:nvPicPr>
                  <pic:blipFill>
                    <a:blip r:embed="rId18">
                      <a:extLst>
                        <a:ext uri="{28A0092B-C50C-407E-A947-70E740481C1C}">
                          <a14:useLocalDpi xmlns:a14="http://schemas.microsoft.com/office/drawing/2010/main"/>
                        </a:ext>
                      </a:extLst>
                    </a:blip>
                    <a:stretch>
                      <a:fillRect/>
                    </a:stretch>
                  </pic:blipFill>
                  <pic:spPr>
                    <a:xfrm>
                      <a:off x="0" y="0"/>
                      <a:ext cx="5724525" cy="3933825"/>
                    </a:xfrm>
                    <a:prstGeom prst="rect">
                      <a:avLst/>
                    </a:prstGeom>
                  </pic:spPr>
                </pic:pic>
              </a:graphicData>
            </a:graphic>
          </wp:inline>
        </w:drawing>
      </w:r>
    </w:p>
    <w:p w14:paraId="3F2608E9" w14:textId="77777777" w:rsidR="00514064" w:rsidRDefault="0054391F" w:rsidP="00496BD7">
      <w:pPr>
        <w:pStyle w:val="Heading3"/>
        <w:rPr>
          <w:sz w:val="24"/>
          <w:szCs w:val="24"/>
        </w:rPr>
      </w:pPr>
      <w:r w:rsidRPr="00496BD7">
        <w:rPr>
          <w:sz w:val="24"/>
          <w:szCs w:val="24"/>
        </w:rPr>
        <w:tab/>
      </w:r>
      <w:r w:rsidRPr="00496BD7">
        <w:rPr>
          <w:sz w:val="24"/>
          <w:szCs w:val="24"/>
        </w:rPr>
        <w:tab/>
      </w:r>
      <w:bookmarkStart w:id="7" w:name="_Toc193117237"/>
    </w:p>
    <w:p w14:paraId="34A353B8" w14:textId="77777777" w:rsidR="00514064" w:rsidRDefault="00514064">
      <w:pPr>
        <w:rPr>
          <w:rFonts w:eastAsiaTheme="majorEastAsia" w:cstheme="majorBidi"/>
          <w:color w:val="0F4761" w:themeColor="accent1" w:themeShade="BF"/>
        </w:rPr>
      </w:pPr>
      <w:r>
        <w:br w:type="page"/>
      </w:r>
    </w:p>
    <w:p w14:paraId="09D379E0" w14:textId="5A62FC60" w:rsidR="5E5F321F" w:rsidRPr="000525B4" w:rsidRDefault="0054391F" w:rsidP="000525B4">
      <w:pPr>
        <w:pStyle w:val="Heading3"/>
        <w:rPr>
          <w:sz w:val="24"/>
          <w:szCs w:val="24"/>
        </w:rPr>
      </w:pPr>
      <w:r w:rsidRPr="00496BD7">
        <w:rPr>
          <w:sz w:val="24"/>
          <w:szCs w:val="24"/>
        </w:rPr>
        <w:lastRenderedPageBreak/>
        <w:t>Poster (Individual)</w:t>
      </w:r>
      <w:bookmarkEnd w:id="7"/>
    </w:p>
    <w:p w14:paraId="77123406" w14:textId="4D38A1CB" w:rsidR="784D2A72" w:rsidRDefault="784D2A72" w:rsidP="649503D7">
      <w:pPr>
        <w:ind w:left="1440"/>
      </w:pPr>
    </w:p>
    <w:p w14:paraId="03022997" w14:textId="45DF1666" w:rsidR="649503D7" w:rsidRDefault="00514064" w:rsidP="649503D7">
      <w:r>
        <w:t xml:space="preserve">Link: </w:t>
      </w:r>
      <w:hyperlink r:id="rId19" w:history="1">
        <w:r w:rsidRPr="00AC2EAB">
          <w:rPr>
            <w:rStyle w:val="Hyperlink"/>
          </w:rPr>
          <w:t>https://canva.link/ov1lbf3pp3b11xf</w:t>
        </w:r>
      </w:hyperlink>
    </w:p>
    <w:p w14:paraId="1F706597" w14:textId="36E3249D" w:rsidR="00514064" w:rsidRDefault="000525B4" w:rsidP="649503D7">
      <w:r>
        <w:rPr>
          <w:noProof/>
        </w:rPr>
        <w:drawing>
          <wp:inline distT="0" distB="0" distL="0" distR="0" wp14:anchorId="43007F4A" wp14:editId="04E7B923">
            <wp:extent cx="5731510" cy="3223895"/>
            <wp:effectExtent l="0" t="0" r="2540" b="0"/>
            <wp:docPr id="14018385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38550" name="Picture 140183855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9F9183" w14:textId="7490531A" w:rsidR="649503D7" w:rsidRDefault="649503D7" w:rsidP="649503D7"/>
    <w:p w14:paraId="5AC07931" w14:textId="05711D05" w:rsidR="649503D7" w:rsidRDefault="649503D7" w:rsidP="649503D7"/>
    <w:p w14:paraId="70EA9FEF" w14:textId="3873017F" w:rsidR="649503D7" w:rsidRDefault="649503D7" w:rsidP="649503D7"/>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1E810B80" w14:textId="77777777" w:rsidR="00773F57" w:rsidRPr="00773F57" w:rsidRDefault="00773F57" w:rsidP="00773F57">
      <w:pPr>
        <w:pStyle w:val="Heading3"/>
        <w:rPr>
          <w:rFonts w:eastAsiaTheme="minorEastAsia" w:cstheme="minorBidi"/>
          <w:color w:val="auto"/>
          <w:sz w:val="24"/>
          <w:szCs w:val="24"/>
        </w:rPr>
      </w:pPr>
      <w:r w:rsidRPr="00773F57">
        <w:rPr>
          <w:rFonts w:eastAsiaTheme="minorEastAsia" w:cstheme="minorBidi"/>
          <w:color w:val="auto"/>
          <w:sz w:val="24"/>
          <w:szCs w:val="24"/>
        </w:rPr>
        <w:t xml:space="preserve">Unit 3: Topic 1 (Forming a team)  </w:t>
      </w:r>
    </w:p>
    <w:p w14:paraId="3C3E8312" w14:textId="77777777" w:rsidR="00E46882" w:rsidRDefault="00E46882">
      <w:pPr>
        <w:pStyle w:val="p1"/>
      </w:pPr>
      <w:r>
        <w:rPr>
          <w:rStyle w:val="s1"/>
        </w:rPr>
        <w:t>Nowadays, virtual collaboration has become an essential part of the way people work, especially with the increase in remote jobs and teams working from different locations. Virtual collaboration refers to people working together using digital tools instead of meeting face to face. The way a virtual team functions depends on the behaviour, communication style, and interaction between its members in an online environment.</w:t>
      </w:r>
    </w:p>
    <w:p w14:paraId="4537197D" w14:textId="77777777" w:rsidR="00E46882" w:rsidRDefault="00E46882">
      <w:pPr>
        <w:pStyle w:val="p2"/>
      </w:pPr>
    </w:p>
    <w:p w14:paraId="6DD9A2FB" w14:textId="77777777" w:rsidR="00E46882" w:rsidRDefault="00E46882">
      <w:pPr>
        <w:pStyle w:val="p1"/>
      </w:pPr>
      <w:r>
        <w:rPr>
          <w:rStyle w:val="s1"/>
        </w:rPr>
        <w:t xml:space="preserve">When a team is created, it usually goes through different stages of development. One well-known model is </w:t>
      </w:r>
      <w:proofErr w:type="spellStart"/>
      <w:r>
        <w:rPr>
          <w:rStyle w:val="s1"/>
        </w:rPr>
        <w:t>Tuckman’s</w:t>
      </w:r>
      <w:proofErr w:type="spellEnd"/>
      <w:r>
        <w:rPr>
          <w:rStyle w:val="s1"/>
        </w:rPr>
        <w:t xml:space="preserve"> stages of team development, which include forming, storming, norming, performing, and adjourning. At the forming stage, team members begin to get to know each other and understand the purpose of the group. It is normal for individuals to feel unsure about their roles at this stage.</w:t>
      </w:r>
    </w:p>
    <w:p w14:paraId="514E5777" w14:textId="77777777" w:rsidR="00E46882" w:rsidRDefault="00E46882">
      <w:pPr>
        <w:pStyle w:val="p2"/>
      </w:pPr>
    </w:p>
    <w:p w14:paraId="1B480B0E" w14:textId="13675ED3" w:rsidR="00E46882" w:rsidRDefault="00E46882" w:rsidP="00E46882">
      <w:pPr>
        <w:pStyle w:val="p1"/>
      </w:pPr>
      <w:r>
        <w:rPr>
          <w:rStyle w:val="s1"/>
        </w:rPr>
        <w:t>As the team progresses to the storming stage, disagreements may appear due to different opinions or working styles. During the norming stage, the team starts to resolve conflicts, build trust, and work more cooperatively. Finally, in the performing stage, the team works efficiently towards achieving its goals [1].</w:t>
      </w:r>
    </w:p>
    <w:p w14:paraId="74F28888" w14:textId="47A80227" w:rsidR="00E46882" w:rsidRDefault="00E46882" w:rsidP="00E46882">
      <w:pPr>
        <w:pStyle w:val="p1"/>
      </w:pPr>
      <w:r>
        <w:rPr>
          <w:rStyle w:val="s1"/>
        </w:rPr>
        <w:t>Trust plays a key role in virtual collaboration. Since there is no physical interaction, it can be more difficult to build strong relationships between team members. Research shows that the lack of face-to-face communication can sometimes lead to misunderstandings or reduced trust. For this reason, it is important to encourage open communication, honesty, and reliability within the team. When members feel comfortable sharing ideas and asking for help, the team performs better [2].</w:t>
      </w:r>
    </w:p>
    <w:p w14:paraId="3FCAA219" w14:textId="4CA09604" w:rsidR="00E46882" w:rsidRDefault="00E46882" w:rsidP="00E46882">
      <w:pPr>
        <w:pStyle w:val="p1"/>
      </w:pPr>
      <w:r>
        <w:rPr>
          <w:rStyle w:val="s1"/>
        </w:rPr>
        <w:t>Another important concept is vulnerability-based trust. This type of trust develops when individuals feel confident enough to admit mistakes, ask for support, and express concerns. Teams that build this kind of trust tend to be more creative, collaborative, and effective when solving problems [3].</w:t>
      </w:r>
    </w:p>
    <w:p w14:paraId="5BB9644F" w14:textId="77777777" w:rsidR="00E46882" w:rsidRDefault="00E46882">
      <w:pPr>
        <w:pStyle w:val="p1"/>
      </w:pPr>
      <w:r>
        <w:rPr>
          <w:rStyle w:val="s1"/>
        </w:rPr>
        <w:t>Setting clear goals is also essential in virtual teamwork. The FAST goal framework suggests that goals should be frequently discussed and should be Ambitious, Specific, and Transparent. Clear goals help teams stay organised and focused, even when working from different locations [4].</w:t>
      </w:r>
    </w:p>
    <w:p w14:paraId="221ECD84" w14:textId="77777777" w:rsidR="00E46882" w:rsidRDefault="00E46882" w:rsidP="00773F57"/>
    <w:p w14:paraId="1AC8E5EA" w14:textId="77777777" w:rsidR="00CB5FB2" w:rsidRDefault="00773F57">
      <w:pPr>
        <w:pStyle w:val="p1"/>
      </w:pPr>
      <w:r>
        <w:t xml:space="preserve"> </w:t>
      </w:r>
      <w:r w:rsidR="00CB5FB2">
        <w:rPr>
          <w:rStyle w:val="s1"/>
        </w:rPr>
        <w:t>In summary, effective virtual collaboration depends on strong communication, trust, clear objectives, and an understanding of how teams develop over time. When these elements are managed properly, virtual teams can work efficiently and achieve successful outcomes.</w:t>
      </w:r>
    </w:p>
    <w:p w14:paraId="74E6F16E" w14:textId="28290465" w:rsidR="00773F57" w:rsidRDefault="00773F57" w:rsidP="00773F57"/>
    <w:p w14:paraId="6FB3C1E7" w14:textId="77777777" w:rsidR="00773F57" w:rsidRPr="00773F57" w:rsidRDefault="00773F57" w:rsidP="00773F57"/>
    <w:p w14:paraId="2B42AD81" w14:textId="77777777" w:rsidR="00773F57" w:rsidRDefault="00773F57" w:rsidP="00773F57">
      <w:pPr>
        <w:pStyle w:val="Heading3"/>
        <w:rPr>
          <w:rFonts w:eastAsiaTheme="minorEastAsia" w:cstheme="minorBidi"/>
          <w:color w:val="auto"/>
          <w:sz w:val="24"/>
          <w:szCs w:val="24"/>
        </w:rPr>
      </w:pPr>
    </w:p>
    <w:p w14:paraId="73C48C26" w14:textId="4232A076" w:rsidR="0054391F" w:rsidRDefault="0054391F" w:rsidP="00773F5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1F8132E6" w14:textId="7618210D" w:rsidR="00773F57" w:rsidRPr="008D3FFF" w:rsidRDefault="00773F57" w:rsidP="00773F57">
      <w:pPr>
        <w:pStyle w:val="ListParagraph"/>
        <w:numPr>
          <w:ilvl w:val="0"/>
          <w:numId w:val="2"/>
        </w:numPr>
      </w:pPr>
      <w:r>
        <w:t>We need to set up an account on RefWorks.</w:t>
      </w:r>
    </w:p>
    <w:p w14:paraId="3A8A6D28" w14:textId="77777777" w:rsidR="00773F57" w:rsidRDefault="00773F57" w:rsidP="00773F57"/>
    <w:p w14:paraId="6B8A7BEF" w14:textId="77777777" w:rsidR="00773F57" w:rsidRDefault="00773F57" w:rsidP="00773F57">
      <w:r>
        <w:rPr>
          <w:noProof/>
        </w:rPr>
        <w:lastRenderedPageBreak/>
        <w:drawing>
          <wp:inline distT="0" distB="0" distL="0" distR="0" wp14:anchorId="52DBD5B5" wp14:editId="56A25DBD">
            <wp:extent cx="5731510" cy="2540635"/>
            <wp:effectExtent l="0" t="0" r="2540" b="0"/>
            <wp:docPr id="18361409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4095" name="Picture 18361409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40635"/>
                    </a:xfrm>
                    <a:prstGeom prst="rect">
                      <a:avLst/>
                    </a:prstGeom>
                  </pic:spPr>
                </pic:pic>
              </a:graphicData>
            </a:graphic>
          </wp:inline>
        </w:drawing>
      </w:r>
    </w:p>
    <w:p w14:paraId="3AC168F3" w14:textId="77777777" w:rsidR="00773F57" w:rsidRDefault="00773F57" w:rsidP="00773F57"/>
    <w:p w14:paraId="28E40620" w14:textId="77777777" w:rsidR="00773F57" w:rsidRDefault="00773F57" w:rsidP="00773F57"/>
    <w:p w14:paraId="4ECBB6EA" w14:textId="77777777" w:rsidR="00773F57" w:rsidRDefault="00773F57" w:rsidP="00773F57"/>
    <w:p w14:paraId="78351F2C" w14:textId="61A36C2E" w:rsidR="00773F57" w:rsidRDefault="00773F57" w:rsidP="00773F57">
      <w:pPr>
        <w:pStyle w:val="ListParagraph"/>
        <w:numPr>
          <w:ilvl w:val="0"/>
          <w:numId w:val="2"/>
        </w:numPr>
      </w:pPr>
      <w:r>
        <w:t>We will create a new folder.</w:t>
      </w:r>
    </w:p>
    <w:p w14:paraId="28F9D7F7" w14:textId="77777777" w:rsidR="00773F57" w:rsidRDefault="00773F57" w:rsidP="00773F57">
      <w:pPr>
        <w:pStyle w:val="ListParagraph"/>
      </w:pPr>
      <w:r>
        <w:rPr>
          <w:noProof/>
        </w:rPr>
        <w:drawing>
          <wp:inline distT="0" distB="0" distL="0" distR="0" wp14:anchorId="2DF30576" wp14:editId="5F2545A0">
            <wp:extent cx="5731510" cy="2042160"/>
            <wp:effectExtent l="0" t="0" r="2540" b="0"/>
            <wp:docPr id="7259981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98171" name="Picture 725998171"/>
                    <pic:cNvPicPr/>
                  </pic:nvPicPr>
                  <pic:blipFill>
                    <a:blip r:embed="rId22">
                      <a:extLst>
                        <a:ext uri="{28A0092B-C50C-407E-A947-70E740481C1C}">
                          <a14:useLocalDpi xmlns:a14="http://schemas.microsoft.com/office/drawing/2010/main" val="0"/>
                        </a:ext>
                      </a:extLst>
                    </a:blip>
                    <a:stretch>
                      <a:fillRect/>
                    </a:stretch>
                  </pic:blipFill>
                  <pic:spPr>
                    <a:xfrm>
                      <a:off x="0" y="0"/>
                      <a:ext cx="5731510" cy="2042160"/>
                    </a:xfrm>
                    <a:prstGeom prst="rect">
                      <a:avLst/>
                    </a:prstGeom>
                  </pic:spPr>
                </pic:pic>
              </a:graphicData>
            </a:graphic>
          </wp:inline>
        </w:drawing>
      </w:r>
    </w:p>
    <w:p w14:paraId="13DEF7AC" w14:textId="77777777" w:rsidR="00773F57" w:rsidRDefault="00773F57" w:rsidP="00773F57">
      <w:r>
        <w:br w:type="page"/>
      </w:r>
    </w:p>
    <w:p w14:paraId="310A8AD2" w14:textId="7FD758ED" w:rsidR="00773F57" w:rsidRDefault="00773F57" w:rsidP="00773F57">
      <w:pPr>
        <w:pStyle w:val="ListParagraph"/>
        <w:numPr>
          <w:ilvl w:val="0"/>
          <w:numId w:val="2"/>
        </w:numPr>
        <w:jc w:val="both"/>
      </w:pPr>
      <w:r w:rsidRPr="00773F57">
        <w:lastRenderedPageBreak/>
        <w:t>Google Scholar will display a list of academic results, such as journal articles, theses, books, and conference papers related to your topic.</w:t>
      </w:r>
    </w:p>
    <w:p w14:paraId="7C7C6417" w14:textId="77777777" w:rsidR="00773F57" w:rsidRDefault="00773F57" w:rsidP="00773F57">
      <w:pPr>
        <w:pStyle w:val="ListParagraph"/>
        <w:jc w:val="both"/>
      </w:pPr>
    </w:p>
    <w:p w14:paraId="4B18C356" w14:textId="77777777" w:rsidR="00773F57" w:rsidRDefault="00773F57" w:rsidP="00773F57">
      <w:pPr>
        <w:pStyle w:val="ListParagraph"/>
        <w:jc w:val="both"/>
      </w:pPr>
      <w:r>
        <w:rPr>
          <w:noProof/>
        </w:rPr>
        <w:drawing>
          <wp:inline distT="0" distB="0" distL="0" distR="0" wp14:anchorId="33ECE916" wp14:editId="00A89526">
            <wp:extent cx="5731510" cy="2212340"/>
            <wp:effectExtent l="0" t="0" r="2540" b="0"/>
            <wp:docPr id="208295387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953876" name="Picture 208295387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212340"/>
                    </a:xfrm>
                    <a:prstGeom prst="rect">
                      <a:avLst/>
                    </a:prstGeom>
                  </pic:spPr>
                </pic:pic>
              </a:graphicData>
            </a:graphic>
          </wp:inline>
        </w:drawing>
      </w:r>
    </w:p>
    <w:p w14:paraId="100A932F" w14:textId="77777777" w:rsidR="00773F57" w:rsidRDefault="00773F57" w:rsidP="00773F57">
      <w:r>
        <w:br w:type="page"/>
      </w:r>
    </w:p>
    <w:p w14:paraId="76D45BAC" w14:textId="62E6F385" w:rsidR="00773F57" w:rsidRDefault="00773F57" w:rsidP="00773F57">
      <w:pPr>
        <w:pStyle w:val="ListParagraph"/>
        <w:numPr>
          <w:ilvl w:val="0"/>
          <w:numId w:val="2"/>
        </w:numPr>
      </w:pPr>
      <w:r w:rsidRPr="00773F57">
        <w:lastRenderedPageBreak/>
        <w:t xml:space="preserve">At the bottom of each search result, select the </w:t>
      </w:r>
      <w:r w:rsidRPr="00773F57">
        <w:rPr>
          <w:b/>
          <w:bCs/>
        </w:rPr>
        <w:t>“</w:t>
      </w:r>
      <w:r w:rsidRPr="00773F57">
        <w:t>Cite</w:t>
      </w:r>
      <w:r w:rsidRPr="00773F57">
        <w:rPr>
          <w:b/>
          <w:bCs/>
        </w:rPr>
        <w:t>”</w:t>
      </w:r>
      <w:r w:rsidRPr="00773F57">
        <w:t xml:space="preserve"> option. From the citation menu, choose RefWorks. This will redirect you to the RefWorks platform, where you will be prompted to select a destination folder. After choosing the appropriate folder, proceed to import the reference into your RefWorks library.</w:t>
      </w:r>
      <w:r>
        <w:rPr>
          <w:noProof/>
        </w:rPr>
        <w:drawing>
          <wp:inline distT="0" distB="0" distL="0" distR="0" wp14:anchorId="58486DCB" wp14:editId="6DA8E793">
            <wp:extent cx="5731510" cy="6242685"/>
            <wp:effectExtent l="0" t="0" r="2540" b="5715"/>
            <wp:docPr id="208354333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43339" name="Picture 2083543339"/>
                    <pic:cNvPicPr/>
                  </pic:nvPicPr>
                  <pic:blipFill>
                    <a:blip r:embed="rId24">
                      <a:extLst>
                        <a:ext uri="{28A0092B-C50C-407E-A947-70E740481C1C}">
                          <a14:useLocalDpi xmlns:a14="http://schemas.microsoft.com/office/drawing/2010/main" val="0"/>
                        </a:ext>
                      </a:extLst>
                    </a:blip>
                    <a:stretch>
                      <a:fillRect/>
                    </a:stretch>
                  </pic:blipFill>
                  <pic:spPr>
                    <a:xfrm>
                      <a:off x="0" y="0"/>
                      <a:ext cx="5731510" cy="6242685"/>
                    </a:xfrm>
                    <a:prstGeom prst="rect">
                      <a:avLst/>
                    </a:prstGeom>
                  </pic:spPr>
                </pic:pic>
              </a:graphicData>
            </a:graphic>
          </wp:inline>
        </w:drawing>
      </w:r>
    </w:p>
    <w:p w14:paraId="4BCDC594" w14:textId="77777777" w:rsidR="00773F57" w:rsidRDefault="00773F57" w:rsidP="00773F57"/>
    <w:p w14:paraId="302199F4" w14:textId="77777777" w:rsidR="00773F57" w:rsidRDefault="00773F57" w:rsidP="00773F57">
      <w:r>
        <w:br w:type="page"/>
      </w:r>
    </w:p>
    <w:p w14:paraId="11783F9C" w14:textId="572CB10B" w:rsidR="00773F57" w:rsidRDefault="00773F57" w:rsidP="00773F57">
      <w:pPr>
        <w:pStyle w:val="ListParagraph"/>
        <w:numPr>
          <w:ilvl w:val="0"/>
          <w:numId w:val="2"/>
        </w:numPr>
      </w:pPr>
      <w:r w:rsidRPr="00773F57">
        <w:lastRenderedPageBreak/>
        <w:t>Set up RefWorks in Microsoft Word. Select the citation style as “IEEE UWTSD.” Within the “My References</w:t>
      </w:r>
      <w:r w:rsidRPr="00773F57">
        <w:rPr>
          <w:b/>
          <w:bCs/>
        </w:rPr>
        <w:t>”</w:t>
      </w:r>
      <w:r w:rsidRPr="00773F57">
        <w:t xml:space="preserve"> section, you will be able to view and manage all of your imported references.</w:t>
      </w:r>
      <w:r>
        <w:rPr>
          <w:noProof/>
        </w:rPr>
        <w:drawing>
          <wp:inline distT="0" distB="0" distL="0" distR="0" wp14:anchorId="03C8E2A6" wp14:editId="4CABB1AD">
            <wp:extent cx="3810532" cy="2429214"/>
            <wp:effectExtent l="0" t="0" r="0" b="9525"/>
            <wp:docPr id="177068881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688811" name="Picture 1770688811"/>
                    <pic:cNvPicPr/>
                  </pic:nvPicPr>
                  <pic:blipFill>
                    <a:blip r:embed="rId25">
                      <a:extLst>
                        <a:ext uri="{28A0092B-C50C-407E-A947-70E740481C1C}">
                          <a14:useLocalDpi xmlns:a14="http://schemas.microsoft.com/office/drawing/2010/main" val="0"/>
                        </a:ext>
                      </a:extLst>
                    </a:blip>
                    <a:stretch>
                      <a:fillRect/>
                    </a:stretch>
                  </pic:blipFill>
                  <pic:spPr>
                    <a:xfrm>
                      <a:off x="0" y="0"/>
                      <a:ext cx="3810532" cy="2429214"/>
                    </a:xfrm>
                    <a:prstGeom prst="rect">
                      <a:avLst/>
                    </a:prstGeom>
                  </pic:spPr>
                </pic:pic>
              </a:graphicData>
            </a:graphic>
          </wp:inline>
        </w:drawing>
      </w:r>
    </w:p>
    <w:p w14:paraId="4D2CF247" w14:textId="77777777" w:rsidR="00773F57" w:rsidRDefault="00773F57" w:rsidP="00773F57"/>
    <w:p w14:paraId="4412C4D1" w14:textId="039F4994" w:rsidR="00773F57" w:rsidRPr="003D5BAF" w:rsidRDefault="00773F57" w:rsidP="00773F57">
      <w:pPr>
        <w:pStyle w:val="ListParagraph"/>
        <w:numPr>
          <w:ilvl w:val="0"/>
          <w:numId w:val="2"/>
        </w:numPr>
      </w:pPr>
      <w:r w:rsidRPr="00773F57">
        <w:t>To insert a reference, place the cursor at the end of the sentence, before the full stop. Then, open RefWorks Citation Manager (RCM) in Microsoft Word. Select the desired reference from your library and click “Insert Citation” to add it to your document.</w:t>
      </w:r>
      <w:r>
        <w:rPr>
          <w:noProof/>
        </w:rPr>
        <w:drawing>
          <wp:inline distT="0" distB="0" distL="0" distR="0" wp14:anchorId="71CC1C9A" wp14:editId="3E722938">
            <wp:extent cx="3820058" cy="1476581"/>
            <wp:effectExtent l="0" t="0" r="9525" b="9525"/>
            <wp:docPr id="142667633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76333" name="Picture 1426676333"/>
                    <pic:cNvPicPr/>
                  </pic:nvPicPr>
                  <pic:blipFill>
                    <a:blip r:embed="rId26">
                      <a:extLst>
                        <a:ext uri="{28A0092B-C50C-407E-A947-70E740481C1C}">
                          <a14:useLocalDpi xmlns:a14="http://schemas.microsoft.com/office/drawing/2010/main" val="0"/>
                        </a:ext>
                      </a:extLst>
                    </a:blip>
                    <a:stretch>
                      <a:fillRect/>
                    </a:stretch>
                  </pic:blipFill>
                  <pic:spPr>
                    <a:xfrm>
                      <a:off x="0" y="0"/>
                      <a:ext cx="3820058" cy="1476581"/>
                    </a:xfrm>
                    <a:prstGeom prst="rect">
                      <a:avLst/>
                    </a:prstGeom>
                  </pic:spPr>
                </pic:pic>
              </a:graphicData>
            </a:graphic>
          </wp:inline>
        </w:drawing>
      </w:r>
    </w:p>
    <w:p w14:paraId="1F15622A" w14:textId="77777777" w:rsidR="00773F57" w:rsidRDefault="00773F57" w:rsidP="00773F57">
      <w:pPr>
        <w:pStyle w:val="Heading2"/>
        <w:ind w:left="720"/>
        <w:jc w:val="both"/>
        <w:rPr>
          <w:sz w:val="24"/>
          <w:szCs w:val="24"/>
        </w:rPr>
      </w:pPr>
    </w:p>
    <w:p w14:paraId="1559AE45" w14:textId="0B90768D" w:rsidR="00773F57" w:rsidRDefault="007132CF" w:rsidP="007132CF">
      <w:pPr>
        <w:pStyle w:val="ListParagraph"/>
        <w:numPr>
          <w:ilvl w:val="0"/>
          <w:numId w:val="2"/>
        </w:numPr>
      </w:pPr>
      <w:r w:rsidRPr="007132CF">
        <w:t xml:space="preserve">After inserting all references, proceed to generate the bibliography. Open RefWorks Citation Manager (RCM) in Microsoft Word and select the option to insert or generate a bibliography. The bibliography will be automatically created </w:t>
      </w:r>
      <w:r w:rsidRPr="007132CF">
        <w:lastRenderedPageBreak/>
        <w:t>based on the selected citation style</w:t>
      </w:r>
      <w:r w:rsidR="00773F57">
        <w:rPr>
          <w:noProof/>
        </w:rPr>
        <w:drawing>
          <wp:inline distT="0" distB="0" distL="0" distR="0" wp14:anchorId="3CA42B20" wp14:editId="31540DF7">
            <wp:extent cx="5731510" cy="1951990"/>
            <wp:effectExtent l="0" t="0" r="2540" b="0"/>
            <wp:docPr id="214746765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67656" name="Picture 214746765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951990"/>
                    </a:xfrm>
                    <a:prstGeom prst="rect">
                      <a:avLst/>
                    </a:prstGeom>
                  </pic:spPr>
                </pic:pic>
              </a:graphicData>
            </a:graphic>
          </wp:inline>
        </w:drawing>
      </w:r>
    </w:p>
    <w:p w14:paraId="2C7F40EB" w14:textId="77777777" w:rsidR="00773F57" w:rsidRDefault="00773F57" w:rsidP="00773F57"/>
    <w:p w14:paraId="28EA4586" w14:textId="3E29D527" w:rsidR="00773F57" w:rsidRDefault="007132CF" w:rsidP="00773F57">
      <w:pPr>
        <w:pStyle w:val="ListParagraph"/>
        <w:numPr>
          <w:ilvl w:val="0"/>
          <w:numId w:val="2"/>
        </w:numPr>
      </w:pPr>
      <w:r>
        <w:t>“</w:t>
      </w:r>
      <w:r w:rsidR="00773F57">
        <w:t>IEEE UWTSD’.</w:t>
      </w:r>
    </w:p>
    <w:p w14:paraId="3E79EA77" w14:textId="77777777" w:rsidR="00773F57" w:rsidRPr="009B08AB" w:rsidRDefault="00773F57" w:rsidP="00773F57">
      <w:r>
        <w:rPr>
          <w:noProof/>
        </w:rPr>
        <w:drawing>
          <wp:inline distT="0" distB="0" distL="0" distR="0" wp14:anchorId="74E6B82F" wp14:editId="570336A4">
            <wp:extent cx="5731510" cy="2245995"/>
            <wp:effectExtent l="0" t="0" r="2540" b="1905"/>
            <wp:docPr id="147149341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93412" name="Picture 147149341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245995"/>
                    </a:xfrm>
                    <a:prstGeom prst="rect">
                      <a:avLst/>
                    </a:prstGeom>
                  </pic:spPr>
                </pic:pic>
              </a:graphicData>
            </a:graphic>
          </wp:inline>
        </w:drawing>
      </w:r>
    </w:p>
    <w:p w14:paraId="6624A754" w14:textId="77777777" w:rsidR="00773F57" w:rsidRDefault="00773F57" w:rsidP="00773F57">
      <w:pPr>
        <w:pStyle w:val="Heading2"/>
        <w:ind w:firstLine="720"/>
        <w:jc w:val="both"/>
        <w:rPr>
          <w:sz w:val="24"/>
          <w:szCs w:val="24"/>
        </w:rPr>
      </w:pPr>
    </w:p>
    <w:p w14:paraId="160A1839" w14:textId="65E301FF" w:rsidR="00773F57" w:rsidRDefault="00773F57" w:rsidP="00773F57"/>
    <w:p w14:paraId="1C500698" w14:textId="77777777" w:rsidR="00773F57" w:rsidRDefault="00773F57" w:rsidP="00773F57">
      <w:r>
        <w:br w:type="page"/>
      </w:r>
    </w:p>
    <w:p w14:paraId="4519BE6C" w14:textId="77777777" w:rsidR="00773F57" w:rsidRDefault="00773F57" w:rsidP="00773F57">
      <w:pPr>
        <w:pStyle w:val="ListParagraph"/>
        <w:numPr>
          <w:ilvl w:val="0"/>
          <w:numId w:val="2"/>
        </w:numPr>
      </w:pPr>
      <w:r>
        <w:lastRenderedPageBreak/>
        <w:t>Finally from RefWorks Citation Manager you can manage all your references and many more.</w:t>
      </w:r>
    </w:p>
    <w:p w14:paraId="07AB20D6" w14:textId="77777777" w:rsidR="00773F57" w:rsidRDefault="00773F57" w:rsidP="00773F57"/>
    <w:p w14:paraId="4B175EEC" w14:textId="77777777" w:rsidR="00773F57" w:rsidRDefault="00773F57" w:rsidP="00773F57">
      <w:r>
        <w:rPr>
          <w:noProof/>
        </w:rPr>
        <w:drawing>
          <wp:inline distT="0" distB="0" distL="0" distR="0" wp14:anchorId="7CCEEB5E" wp14:editId="29286A57">
            <wp:extent cx="2172003" cy="1190791"/>
            <wp:effectExtent l="0" t="0" r="0" b="9525"/>
            <wp:docPr id="87307426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74266" name="Picture 873074266"/>
                    <pic:cNvPicPr/>
                  </pic:nvPicPr>
                  <pic:blipFill>
                    <a:blip r:embed="rId29">
                      <a:extLst>
                        <a:ext uri="{28A0092B-C50C-407E-A947-70E740481C1C}">
                          <a14:useLocalDpi xmlns:a14="http://schemas.microsoft.com/office/drawing/2010/main" val="0"/>
                        </a:ext>
                      </a:extLst>
                    </a:blip>
                    <a:stretch>
                      <a:fillRect/>
                    </a:stretch>
                  </pic:blipFill>
                  <pic:spPr>
                    <a:xfrm>
                      <a:off x="0" y="0"/>
                      <a:ext cx="2172003" cy="1190791"/>
                    </a:xfrm>
                    <a:prstGeom prst="rect">
                      <a:avLst/>
                    </a:prstGeom>
                  </pic:spPr>
                </pic:pic>
              </a:graphicData>
            </a:graphic>
          </wp:inline>
        </w:drawing>
      </w:r>
    </w:p>
    <w:p w14:paraId="5AA171E1" w14:textId="77777777" w:rsidR="00773F57" w:rsidRDefault="00773F57" w:rsidP="00773F57"/>
    <w:p w14:paraId="7E9A9F06" w14:textId="16706519" w:rsidR="00773F57" w:rsidRPr="00CE126F" w:rsidRDefault="00773F57" w:rsidP="00773F57"/>
    <w:p w14:paraId="0CD3A4AA" w14:textId="77777777" w:rsidR="00773F57" w:rsidRDefault="00773F57" w:rsidP="00773F57">
      <w:pPr>
        <w:pStyle w:val="Heading2"/>
        <w:ind w:firstLine="720"/>
        <w:jc w:val="both"/>
        <w:rPr>
          <w:sz w:val="24"/>
          <w:szCs w:val="24"/>
        </w:rPr>
      </w:pPr>
    </w:p>
    <w:p w14:paraId="2E60CE6C" w14:textId="77777777" w:rsidR="00773F57" w:rsidRDefault="00773F57" w:rsidP="00773F57">
      <w:pPr>
        <w:rPr>
          <w:rFonts w:asciiTheme="majorHAnsi" w:eastAsiaTheme="majorEastAsia" w:hAnsiTheme="majorHAnsi" w:cstheme="majorBidi"/>
          <w:color w:val="0F4761" w:themeColor="accent1" w:themeShade="BF"/>
        </w:rPr>
      </w:pPr>
      <w:r>
        <w:br w:type="page"/>
      </w:r>
    </w:p>
    <w:p w14:paraId="71F08E5B" w14:textId="77777777" w:rsidR="00773F57" w:rsidRPr="00773F57" w:rsidRDefault="00773F57" w:rsidP="00773F57"/>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7FB785E8" w14:textId="00F4C5B6" w:rsidR="5E5F321F" w:rsidRDefault="000525B4" w:rsidP="5E5F321F">
      <w:pPr>
        <w:pStyle w:val="Heading3"/>
        <w:rPr>
          <w:sz w:val="24"/>
          <w:szCs w:val="24"/>
        </w:rPr>
      </w:pPr>
      <w:r>
        <w:rPr>
          <w:noProof/>
        </w:rPr>
        <w:drawing>
          <wp:inline distT="0" distB="0" distL="0" distR="0" wp14:anchorId="495192D6" wp14:editId="1F2C633C">
            <wp:extent cx="5731510" cy="1806575"/>
            <wp:effectExtent l="0" t="0" r="2540" b="3175"/>
            <wp:docPr id="194340723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07238" name="Picture 194340723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806575"/>
                    </a:xfrm>
                    <a:prstGeom prst="rect">
                      <a:avLst/>
                    </a:prstGeom>
                  </pic:spPr>
                </pic:pic>
              </a:graphicData>
            </a:graphic>
          </wp:inline>
        </w:drawing>
      </w:r>
    </w:p>
    <w:p w14:paraId="0E8DC818" w14:textId="7E704D57" w:rsidR="000525B4" w:rsidRPr="000525B4" w:rsidRDefault="000525B4" w:rsidP="000525B4">
      <w:r>
        <w:rPr>
          <w:noProof/>
        </w:rPr>
        <w:drawing>
          <wp:inline distT="0" distB="0" distL="0" distR="0" wp14:anchorId="50ED058C" wp14:editId="3C7E5EAF">
            <wp:extent cx="5731510" cy="2336800"/>
            <wp:effectExtent l="0" t="0" r="2540" b="6350"/>
            <wp:docPr id="144511062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110620" name="Picture 144511062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36800"/>
                    </a:xfrm>
                    <a:prstGeom prst="rect">
                      <a:avLst/>
                    </a:prstGeom>
                  </pic:spPr>
                </pic:pic>
              </a:graphicData>
            </a:graphic>
          </wp:inline>
        </w:drawing>
      </w:r>
      <w:r>
        <w:rPr>
          <w:noProof/>
        </w:rPr>
        <w:drawing>
          <wp:inline distT="0" distB="0" distL="0" distR="0" wp14:anchorId="665E3AC3" wp14:editId="2EF65DEF">
            <wp:extent cx="5731510" cy="2439035"/>
            <wp:effectExtent l="0" t="0" r="2540" b="0"/>
            <wp:docPr id="35187204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72040" name="Picture 35187204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439035"/>
                    </a:xfrm>
                    <a:prstGeom prst="rect">
                      <a:avLst/>
                    </a:prstGeom>
                  </pic:spPr>
                </pic:pic>
              </a:graphicData>
            </a:graphic>
          </wp:inline>
        </w:drawing>
      </w:r>
      <w:r>
        <w:rPr>
          <w:noProof/>
        </w:rPr>
        <w:lastRenderedPageBreak/>
        <w:drawing>
          <wp:inline distT="0" distB="0" distL="0" distR="0" wp14:anchorId="5247D52F" wp14:editId="09983358">
            <wp:extent cx="5731510" cy="2306955"/>
            <wp:effectExtent l="0" t="0" r="2540" b="0"/>
            <wp:docPr id="191947307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73078" name="Picture 191947307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306955"/>
                    </a:xfrm>
                    <a:prstGeom prst="rect">
                      <a:avLst/>
                    </a:prstGeom>
                  </pic:spPr>
                </pic:pic>
              </a:graphicData>
            </a:graphic>
          </wp:inline>
        </w:drawing>
      </w:r>
      <w:r>
        <w:rPr>
          <w:noProof/>
        </w:rPr>
        <w:drawing>
          <wp:inline distT="0" distB="0" distL="0" distR="0" wp14:anchorId="1F574AE9" wp14:editId="31429E0C">
            <wp:extent cx="5731510" cy="2774950"/>
            <wp:effectExtent l="0" t="0" r="2540" b="6350"/>
            <wp:docPr id="41837395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73957" name="Picture 41837395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74950"/>
                    </a:xfrm>
                    <a:prstGeom prst="rect">
                      <a:avLst/>
                    </a:prstGeom>
                  </pic:spPr>
                </pic:pic>
              </a:graphicData>
            </a:graphic>
          </wp:inline>
        </w:drawing>
      </w:r>
      <w:r>
        <w:rPr>
          <w:noProof/>
        </w:rPr>
        <w:drawing>
          <wp:inline distT="0" distB="0" distL="0" distR="0" wp14:anchorId="715C59A0" wp14:editId="499F915B">
            <wp:extent cx="5731510" cy="2002790"/>
            <wp:effectExtent l="0" t="0" r="2540" b="0"/>
            <wp:docPr id="161519476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194767" name="Picture 161519476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002790"/>
                    </a:xfrm>
                    <a:prstGeom prst="rect">
                      <a:avLst/>
                    </a:prstGeom>
                  </pic:spPr>
                </pic:pic>
              </a:graphicData>
            </a:graphic>
          </wp:inline>
        </w:drawing>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52CBE6D5" w14:textId="6A6EB650"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 xml:space="preserve">For my e-portfolio, I decided to use WordPress, and overall it was a very positive experience. One of the main advantages of WordPress is the wide variety of themes available, many of which are free. This made it easier to choose a design that suited the requirements of the </w:t>
      </w:r>
      <w:r w:rsidR="00440157">
        <w:rPr>
          <w:rFonts w:ascii="Times New Roman" w:hAnsi="Times New Roman" w:cs="Times New Roman"/>
          <w:kern w:val="0"/>
          <w:lang w:eastAsia="en-GB"/>
          <w14:ligatures w14:val="none"/>
        </w:rPr>
        <w:t>projects.</w:t>
      </w:r>
    </w:p>
    <w:p w14:paraId="45BE4E88" w14:textId="68A422A2"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lastRenderedPageBreak/>
        <w:t xml:space="preserve">In addition, WordPress offers a large number of plugins that allow users to build professional websites without needing advanced technical or coding skills. I found </w:t>
      </w:r>
      <w:proofErr w:type="spellStart"/>
      <w:r w:rsidRPr="00311D8D">
        <w:rPr>
          <w:rFonts w:ascii="Times New Roman" w:hAnsi="Times New Roman" w:cs="Times New Roman"/>
          <w:kern w:val="0"/>
          <w:lang w:eastAsia="en-GB"/>
          <w14:ligatures w14:val="none"/>
        </w:rPr>
        <w:t>Elementor</w:t>
      </w:r>
      <w:proofErr w:type="spellEnd"/>
      <w:r w:rsidRPr="00311D8D">
        <w:rPr>
          <w:rFonts w:ascii="Times New Roman" w:hAnsi="Times New Roman" w:cs="Times New Roman"/>
          <w:kern w:val="0"/>
          <w:lang w:eastAsia="en-GB"/>
          <w14:ligatures w14:val="none"/>
        </w:rPr>
        <w:t xml:space="preserve"> especially useful because of its simple interface and flexibility when designing pages.</w:t>
      </w:r>
    </w:p>
    <w:p w14:paraId="58ACB267" w14:textId="61E350EB"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 xml:space="preserve">For this project, I used the free version of </w:t>
      </w:r>
      <w:proofErr w:type="spellStart"/>
      <w:r w:rsidRPr="00311D8D">
        <w:rPr>
          <w:rFonts w:ascii="Times New Roman" w:hAnsi="Times New Roman" w:cs="Times New Roman"/>
          <w:kern w:val="0"/>
          <w:lang w:eastAsia="en-GB"/>
          <w14:ligatures w14:val="none"/>
        </w:rPr>
        <w:t>Elementor</w:t>
      </w:r>
      <w:proofErr w:type="spellEnd"/>
      <w:r w:rsidRPr="00311D8D">
        <w:rPr>
          <w:rFonts w:ascii="Times New Roman" w:hAnsi="Times New Roman" w:cs="Times New Roman"/>
          <w:kern w:val="0"/>
          <w:lang w:eastAsia="en-GB"/>
          <w14:ligatures w14:val="none"/>
        </w:rPr>
        <w:t xml:space="preserve">, together with plugins such as Classic Editor and an </w:t>
      </w:r>
      <w:proofErr w:type="spellStart"/>
      <w:r w:rsidRPr="00311D8D">
        <w:rPr>
          <w:rFonts w:ascii="Times New Roman" w:hAnsi="Times New Roman" w:cs="Times New Roman"/>
          <w:kern w:val="0"/>
          <w:lang w:eastAsia="en-GB"/>
          <w14:ligatures w14:val="none"/>
        </w:rPr>
        <w:t>Elementor</w:t>
      </w:r>
      <w:proofErr w:type="spellEnd"/>
      <w:r w:rsidRPr="00311D8D">
        <w:rPr>
          <w:rFonts w:ascii="Times New Roman" w:hAnsi="Times New Roman" w:cs="Times New Roman"/>
          <w:kern w:val="0"/>
          <w:lang w:eastAsia="en-GB"/>
          <w14:ligatures w14:val="none"/>
        </w:rPr>
        <w:t xml:space="preserve"> add-on to improve functionality. The theme I selected was Portfolio One, which is also available for free in the WordPress library.</w:t>
      </w:r>
    </w:p>
    <w:p w14:paraId="744500BE" w14:textId="77777777"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Overall, using WordPress helped me develop practical digital and design skills, while also allowing me to create a professional and visually clear e-portfolio.</w:t>
      </w:r>
    </w:p>
    <w:p w14:paraId="163A655F" w14:textId="77777777" w:rsidR="00311D8D" w:rsidRPr="00311D8D" w:rsidRDefault="00311D8D" w:rsidP="00311D8D">
      <w:pPr>
        <w:spacing w:after="0" w:line="240" w:lineRule="auto"/>
        <w:rPr>
          <w:rFonts w:ascii="Times New Roman" w:eastAsia="Times New Roman" w:hAnsi="Times New Roman" w:cs="Times New Roman"/>
          <w:kern w:val="0"/>
          <w:lang w:eastAsia="en-GB"/>
          <w14:ligatures w14:val="none"/>
        </w:rPr>
      </w:pPr>
      <w:r w:rsidRPr="00311D8D">
        <w:rPr>
          <w:rFonts w:ascii="Times New Roman" w:eastAsia="Times New Roman" w:hAnsi="Times New Roman" w:cs="Times New Roman"/>
          <w:noProof/>
          <w:kern w:val="0"/>
          <w:lang w:eastAsia="en-GB"/>
          <w14:ligatures w14:val="none"/>
        </w:rPr>
        <mc:AlternateContent>
          <mc:Choice Requires="wps">
            <w:drawing>
              <wp:inline distT="0" distB="0" distL="0" distR="0" wp14:anchorId="321A117A" wp14:editId="2D1D4C04">
                <wp:extent cx="5731510" cy="1270"/>
                <wp:effectExtent l="0" t="31750" r="0" b="36830"/>
                <wp:docPr id="129246580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A5069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94FBA03" w14:textId="77777777" w:rsidR="00311D8D" w:rsidRPr="00311D8D" w:rsidRDefault="00311D8D" w:rsidP="00311D8D">
      <w:pPr>
        <w:spacing w:before="100" w:beforeAutospacing="1" w:after="100" w:afterAutospacing="1" w:line="240" w:lineRule="auto"/>
        <w:outlineLvl w:val="1"/>
        <w:rPr>
          <w:rFonts w:ascii="Times New Roman" w:hAnsi="Times New Roman" w:cs="Times New Roman"/>
          <w:b/>
          <w:bCs/>
          <w:kern w:val="0"/>
          <w:sz w:val="36"/>
          <w:szCs w:val="36"/>
          <w:lang w:eastAsia="en-GB"/>
          <w14:ligatures w14:val="none"/>
        </w:rPr>
      </w:pPr>
      <w:r w:rsidRPr="00311D8D">
        <w:rPr>
          <w:rFonts w:ascii="Times New Roman" w:eastAsia="Times New Roman" w:hAnsi="Times New Roman" w:cs="Times New Roman"/>
          <w:b/>
          <w:bCs/>
          <w:kern w:val="0"/>
          <w:sz w:val="36"/>
          <w:szCs w:val="36"/>
          <w:lang w:eastAsia="en-GB"/>
          <w14:ligatures w14:val="none"/>
        </w:rPr>
        <w:t>Conclusion</w:t>
      </w:r>
    </w:p>
    <w:p w14:paraId="629FF063" w14:textId="77777777"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p>
    <w:p w14:paraId="2498AC44" w14:textId="2998B1A2"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This assignment helped me better understand the importance of academic and employability skills for my future career. I developed a clearer understanding of key skills such as critical thinking, research, communication, problem-solving, and digital literacy, and how they apply in both academic and professional contexts.</w:t>
      </w:r>
    </w:p>
    <w:p w14:paraId="24AF15FB" w14:textId="597CF390"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I also gained practical experience in teamwork through the group mind map activity and improved my creativity by designing my own poster. In addition, tasks such as virtual collaboration and using RefWorks helped me strengthen my technical and research skills. Creating an e-portfolio using WordPress was another valuable part of the process, as it allowed me to present my work in a more professional way.</w:t>
      </w:r>
    </w:p>
    <w:p w14:paraId="6BEB048A" w14:textId="77777777" w:rsidR="00311D8D" w:rsidRPr="00311D8D" w:rsidRDefault="00311D8D" w:rsidP="00311D8D">
      <w:pPr>
        <w:spacing w:before="100" w:beforeAutospacing="1" w:after="100" w:afterAutospacing="1" w:line="240" w:lineRule="auto"/>
        <w:rPr>
          <w:rFonts w:ascii="Times New Roman" w:hAnsi="Times New Roman" w:cs="Times New Roman"/>
          <w:kern w:val="0"/>
          <w:lang w:eastAsia="en-GB"/>
          <w14:ligatures w14:val="none"/>
        </w:rPr>
      </w:pPr>
      <w:r w:rsidRPr="00311D8D">
        <w:rPr>
          <w:rFonts w:ascii="Times New Roman" w:hAnsi="Times New Roman" w:cs="Times New Roman"/>
          <w:kern w:val="0"/>
          <w:lang w:eastAsia="en-GB"/>
          <w14:ligatures w14:val="none"/>
        </w:rPr>
        <w:t>Overall, this assignment increased my confidence, improved my practical abilities, and provided me with useful skills that will support both my studies and future career.</w:t>
      </w:r>
    </w:p>
    <w:p w14:paraId="2FB37AAF" w14:textId="582EE28F" w:rsidR="00E4306D" w:rsidRDefault="00E4306D" w:rsidP="00611A56"/>
    <w:p w14:paraId="233159EA" w14:textId="77777777" w:rsidR="00E4306D" w:rsidRDefault="00E4306D" w:rsidP="00E4300C">
      <w:pPr>
        <w:pStyle w:val="Heading2"/>
        <w:rPr>
          <w:sz w:val="24"/>
          <w:szCs w:val="24"/>
        </w:rPr>
      </w:pPr>
      <w:r>
        <w:tab/>
      </w:r>
      <w:bookmarkStart w:id="14" w:name="_Toc193117246"/>
      <w:r w:rsidRPr="00E4300C">
        <w:rPr>
          <w:sz w:val="24"/>
          <w:szCs w:val="24"/>
        </w:rPr>
        <w:t>Task 1 References:</w:t>
      </w:r>
      <w:bookmarkEnd w:id="14"/>
    </w:p>
    <w:sdt>
      <w:sdtPr>
        <w:rPr>
          <w:rFonts w:asciiTheme="minorHAnsi" w:eastAsiaTheme="minorEastAsia" w:hAnsiTheme="minorHAnsi" w:cstheme="minorBidi"/>
          <w:color w:val="auto"/>
          <w:sz w:val="24"/>
          <w:szCs w:val="24"/>
        </w:rPr>
        <w:id w:val="-852263984"/>
        <w:docPartObj>
          <w:docPartGallery w:val="Bibliographies"/>
          <w:docPartUnique/>
        </w:docPartObj>
      </w:sdtPr>
      <w:sdtContent>
        <w:p w14:paraId="6AB82ED7" w14:textId="4E9288E1" w:rsidR="007132CF" w:rsidRDefault="007132CF">
          <w:pPr>
            <w:pStyle w:val="Heading1"/>
          </w:pPr>
          <w:r>
            <w:t>References</w:t>
          </w:r>
        </w:p>
        <w:sdt>
          <w:sdtPr>
            <w:id w:val="-573587230"/>
            <w:bibliography/>
          </w:sdtPr>
          <w:sdtContent>
            <w:p w14:paraId="10804274" w14:textId="77777777" w:rsidR="007132CF" w:rsidRDefault="007132C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8"/>
                <w:gridCol w:w="8688"/>
              </w:tblGrid>
              <w:tr w:rsidR="007132CF" w14:paraId="30816F00" w14:textId="77777777">
                <w:trPr>
                  <w:divId w:val="274026805"/>
                  <w:tblCellSpacing w:w="15" w:type="dxa"/>
                </w:trPr>
                <w:tc>
                  <w:tcPr>
                    <w:tcW w:w="50" w:type="pct"/>
                    <w:hideMark/>
                  </w:tcPr>
                  <w:p w14:paraId="78255291" w14:textId="70087BBF" w:rsidR="007132CF" w:rsidRDefault="007132CF">
                    <w:pPr>
                      <w:pStyle w:val="Bibliography"/>
                      <w:rPr>
                        <w:noProof/>
                        <w:kern w:val="0"/>
                        <w14:ligatures w14:val="none"/>
                      </w:rPr>
                    </w:pPr>
                    <w:r>
                      <w:rPr>
                        <w:noProof/>
                      </w:rPr>
                      <w:t xml:space="preserve">[1] </w:t>
                    </w:r>
                  </w:p>
                </w:tc>
                <w:tc>
                  <w:tcPr>
                    <w:tcW w:w="0" w:type="auto"/>
                    <w:hideMark/>
                  </w:tcPr>
                  <w:p w14:paraId="4ADD8D45" w14:textId="77777777" w:rsidR="007132CF" w:rsidRDefault="007132CF">
                    <w:pPr>
                      <w:pStyle w:val="Bibliography"/>
                      <w:rPr>
                        <w:noProof/>
                      </w:rPr>
                    </w:pPr>
                    <w:r>
                      <w:rPr>
                        <w:noProof/>
                      </w:rPr>
                      <w:t xml:space="preserve">B. N. Moore, Critical Thinking, vol. 1, E. edition, Ed., New York,NY, USA, New York (USA): McGraw-Hill Education, 2015. </w:t>
                    </w:r>
                  </w:p>
                </w:tc>
              </w:tr>
              <w:tr w:rsidR="007132CF" w14:paraId="6DEEDAFE" w14:textId="77777777">
                <w:trPr>
                  <w:divId w:val="274026805"/>
                  <w:tblCellSpacing w:w="15" w:type="dxa"/>
                </w:trPr>
                <w:tc>
                  <w:tcPr>
                    <w:tcW w:w="50" w:type="pct"/>
                    <w:hideMark/>
                  </w:tcPr>
                  <w:p w14:paraId="708C3228" w14:textId="77777777" w:rsidR="007132CF" w:rsidRDefault="007132CF">
                    <w:pPr>
                      <w:pStyle w:val="Bibliography"/>
                      <w:rPr>
                        <w:noProof/>
                      </w:rPr>
                    </w:pPr>
                    <w:r>
                      <w:rPr>
                        <w:noProof/>
                      </w:rPr>
                      <w:t xml:space="preserve">[2] </w:t>
                    </w:r>
                  </w:p>
                </w:tc>
                <w:tc>
                  <w:tcPr>
                    <w:tcW w:w="0" w:type="auto"/>
                    <w:hideMark/>
                  </w:tcPr>
                  <w:p w14:paraId="4D6D1C98" w14:textId="77777777" w:rsidR="007132CF" w:rsidRDefault="007132CF">
                    <w:pPr>
                      <w:pStyle w:val="Bibliography"/>
                      <w:rPr>
                        <w:noProof/>
                      </w:rPr>
                    </w:pPr>
                    <w:r>
                      <w:rPr>
                        <w:noProof/>
                      </w:rPr>
                      <w:t>23 02 2026. [Online]. Available: https://www.freepik.com/free-vector/infographic-elements-design_990712.htm#fromView=keyword&amp;page=1&amp;position=33&amp;uuid=3ecadf73-cb35-42ad-a887-0698d3fa277c&amp;query=Critical+thinking.</w:t>
                    </w:r>
                  </w:p>
                </w:tc>
              </w:tr>
              <w:tr w:rsidR="007132CF" w14:paraId="28DA3AAF" w14:textId="77777777">
                <w:trPr>
                  <w:divId w:val="274026805"/>
                  <w:tblCellSpacing w:w="15" w:type="dxa"/>
                </w:trPr>
                <w:tc>
                  <w:tcPr>
                    <w:tcW w:w="50" w:type="pct"/>
                    <w:hideMark/>
                  </w:tcPr>
                  <w:p w14:paraId="7F543210" w14:textId="77777777" w:rsidR="007132CF" w:rsidRDefault="007132CF">
                    <w:pPr>
                      <w:pStyle w:val="Bibliography"/>
                      <w:rPr>
                        <w:noProof/>
                      </w:rPr>
                    </w:pPr>
                    <w:r>
                      <w:rPr>
                        <w:noProof/>
                      </w:rPr>
                      <w:lastRenderedPageBreak/>
                      <w:t xml:space="preserve">[3] </w:t>
                    </w:r>
                  </w:p>
                </w:tc>
                <w:tc>
                  <w:tcPr>
                    <w:tcW w:w="0" w:type="auto"/>
                    <w:hideMark/>
                  </w:tcPr>
                  <w:p w14:paraId="5C119050" w14:textId="77777777" w:rsidR="007132CF" w:rsidRDefault="007132CF">
                    <w:pPr>
                      <w:pStyle w:val="Bibliography"/>
                      <w:rPr>
                        <w:noProof/>
                      </w:rPr>
                    </w:pPr>
                    <w:r>
                      <w:rPr>
                        <w:noProof/>
                      </w:rPr>
                      <w:t xml:space="preserve">J. M. Swales and C. B. Feak, Academic Writing for Graduate Students: Essential Tasks and Skills, vol. 1, T. edition, Ed., Ann Arbor, Michigan, USA: University of Michigan Press, 2012. </w:t>
                    </w:r>
                  </w:p>
                </w:tc>
              </w:tr>
              <w:tr w:rsidR="007132CF" w14:paraId="5BEC2BA4" w14:textId="77777777">
                <w:trPr>
                  <w:divId w:val="274026805"/>
                  <w:tblCellSpacing w:w="15" w:type="dxa"/>
                </w:trPr>
                <w:tc>
                  <w:tcPr>
                    <w:tcW w:w="50" w:type="pct"/>
                    <w:hideMark/>
                  </w:tcPr>
                  <w:p w14:paraId="570A1B72" w14:textId="77777777" w:rsidR="007132CF" w:rsidRDefault="007132CF">
                    <w:pPr>
                      <w:pStyle w:val="Bibliography"/>
                      <w:rPr>
                        <w:noProof/>
                      </w:rPr>
                    </w:pPr>
                    <w:r>
                      <w:rPr>
                        <w:noProof/>
                      </w:rPr>
                      <w:t xml:space="preserve">[4] </w:t>
                    </w:r>
                  </w:p>
                </w:tc>
                <w:tc>
                  <w:tcPr>
                    <w:tcW w:w="0" w:type="auto"/>
                    <w:hideMark/>
                  </w:tcPr>
                  <w:p w14:paraId="39CBD661" w14:textId="77777777" w:rsidR="007132CF" w:rsidRDefault="007132CF">
                    <w:pPr>
                      <w:pStyle w:val="Bibliography"/>
                      <w:rPr>
                        <w:noProof/>
                      </w:rPr>
                    </w:pPr>
                    <w:r>
                      <w:rPr>
                        <w:noProof/>
                      </w:rPr>
                      <w:t xml:space="preserve">J. Biggs and C. Tang, Teaching for Quality Learning at University, vol. 1, O. U. Press, Ed., Maidenhead, Berkshire, England, 2011. </w:t>
                    </w:r>
                  </w:p>
                </w:tc>
              </w:tr>
              <w:tr w:rsidR="007132CF" w14:paraId="2025AD95" w14:textId="77777777">
                <w:trPr>
                  <w:divId w:val="274026805"/>
                  <w:tblCellSpacing w:w="15" w:type="dxa"/>
                </w:trPr>
                <w:tc>
                  <w:tcPr>
                    <w:tcW w:w="50" w:type="pct"/>
                    <w:hideMark/>
                  </w:tcPr>
                  <w:p w14:paraId="0E531BB5" w14:textId="77777777" w:rsidR="007132CF" w:rsidRDefault="007132CF">
                    <w:pPr>
                      <w:pStyle w:val="Bibliography"/>
                      <w:rPr>
                        <w:noProof/>
                      </w:rPr>
                    </w:pPr>
                    <w:r>
                      <w:rPr>
                        <w:noProof/>
                      </w:rPr>
                      <w:t xml:space="preserve">[5] </w:t>
                    </w:r>
                  </w:p>
                </w:tc>
                <w:tc>
                  <w:tcPr>
                    <w:tcW w:w="0" w:type="auto"/>
                    <w:hideMark/>
                  </w:tcPr>
                  <w:p w14:paraId="255A9C2A" w14:textId="77777777" w:rsidR="007132CF" w:rsidRDefault="007132CF">
                    <w:pPr>
                      <w:pStyle w:val="Bibliography"/>
                      <w:rPr>
                        <w:noProof/>
                      </w:rPr>
                    </w:pPr>
                    <w:r>
                      <w:rPr>
                        <w:noProof/>
                      </w:rPr>
                      <w:t xml:space="preserve">D. W. Johnson and F. P. Johnson, Joining Together: Group Theory and Group Skills, vol. 1, P. Education, Ed., Eleventh edition, Massachusetts, USA: Pearson Education, 2013. </w:t>
                    </w:r>
                  </w:p>
                </w:tc>
              </w:tr>
              <w:tr w:rsidR="007132CF" w14:paraId="6A9458FA" w14:textId="77777777">
                <w:trPr>
                  <w:divId w:val="274026805"/>
                  <w:tblCellSpacing w:w="15" w:type="dxa"/>
                </w:trPr>
                <w:tc>
                  <w:tcPr>
                    <w:tcW w:w="50" w:type="pct"/>
                    <w:hideMark/>
                  </w:tcPr>
                  <w:p w14:paraId="6080FB0D" w14:textId="77777777" w:rsidR="007132CF" w:rsidRDefault="007132CF">
                    <w:pPr>
                      <w:pStyle w:val="Bibliography"/>
                      <w:rPr>
                        <w:noProof/>
                      </w:rPr>
                    </w:pPr>
                    <w:r>
                      <w:rPr>
                        <w:noProof/>
                      </w:rPr>
                      <w:t xml:space="preserve">[6] </w:t>
                    </w:r>
                  </w:p>
                </w:tc>
                <w:tc>
                  <w:tcPr>
                    <w:tcW w:w="0" w:type="auto"/>
                    <w:hideMark/>
                  </w:tcPr>
                  <w:p w14:paraId="4F2C1E54" w14:textId="77777777" w:rsidR="007132CF" w:rsidRDefault="007132CF">
                    <w:pPr>
                      <w:pStyle w:val="Bibliography"/>
                      <w:rPr>
                        <w:noProof/>
                      </w:rPr>
                    </w:pPr>
                    <w:r>
                      <w:rPr>
                        <w:noProof/>
                      </w:rPr>
                      <w:t>23 02 2026. [Online]. Available: https://www.freepik.com/free-vector/teamwork-concept-illustration_5921594.htm#fromView=keyword&amp;page=1&amp;position=33&amp;uuid=70996aa9-7e36-4fb9-8776-6b8b052d42ea&amp;query=Teamwork.</w:t>
                    </w:r>
                  </w:p>
                </w:tc>
              </w:tr>
              <w:tr w:rsidR="007132CF" w14:paraId="32F9FA7A" w14:textId="77777777">
                <w:trPr>
                  <w:divId w:val="274026805"/>
                  <w:tblCellSpacing w:w="15" w:type="dxa"/>
                </w:trPr>
                <w:tc>
                  <w:tcPr>
                    <w:tcW w:w="50" w:type="pct"/>
                    <w:hideMark/>
                  </w:tcPr>
                  <w:p w14:paraId="58264E34" w14:textId="77777777" w:rsidR="007132CF" w:rsidRDefault="007132CF">
                    <w:pPr>
                      <w:pStyle w:val="Bibliography"/>
                      <w:rPr>
                        <w:noProof/>
                      </w:rPr>
                    </w:pPr>
                    <w:r>
                      <w:rPr>
                        <w:noProof/>
                      </w:rPr>
                      <w:t xml:space="preserve">[7] </w:t>
                    </w:r>
                  </w:p>
                </w:tc>
                <w:tc>
                  <w:tcPr>
                    <w:tcW w:w="0" w:type="auto"/>
                    <w:hideMark/>
                  </w:tcPr>
                  <w:p w14:paraId="5093037F" w14:textId="77777777" w:rsidR="007132CF" w:rsidRDefault="007132CF">
                    <w:pPr>
                      <w:pStyle w:val="Bibliography"/>
                      <w:rPr>
                        <w:noProof/>
                      </w:rPr>
                    </w:pPr>
                    <w:r>
                      <w:rPr>
                        <w:noProof/>
                      </w:rPr>
                      <w:t xml:space="preserve">M. McKeown, Adaptability: The Art of Winning in an Age of Uncertainty, vol. 1, K. Page, Ed., London, England, UK: First Edition, 2012. </w:t>
                    </w:r>
                  </w:p>
                </w:tc>
              </w:tr>
              <w:tr w:rsidR="007132CF" w14:paraId="4F96AC8A" w14:textId="77777777">
                <w:trPr>
                  <w:divId w:val="274026805"/>
                  <w:tblCellSpacing w:w="15" w:type="dxa"/>
                </w:trPr>
                <w:tc>
                  <w:tcPr>
                    <w:tcW w:w="50" w:type="pct"/>
                    <w:hideMark/>
                  </w:tcPr>
                  <w:p w14:paraId="3B0ADDE8" w14:textId="77777777" w:rsidR="007132CF" w:rsidRDefault="007132CF">
                    <w:pPr>
                      <w:pStyle w:val="Bibliography"/>
                      <w:rPr>
                        <w:noProof/>
                      </w:rPr>
                    </w:pPr>
                    <w:r>
                      <w:rPr>
                        <w:noProof/>
                      </w:rPr>
                      <w:t xml:space="preserve">[8] </w:t>
                    </w:r>
                  </w:p>
                </w:tc>
                <w:tc>
                  <w:tcPr>
                    <w:tcW w:w="0" w:type="auto"/>
                    <w:hideMark/>
                  </w:tcPr>
                  <w:p w14:paraId="2AEFE0FA" w14:textId="77777777" w:rsidR="007132CF" w:rsidRDefault="007132CF">
                    <w:pPr>
                      <w:pStyle w:val="Bibliography"/>
                      <w:rPr>
                        <w:noProof/>
                      </w:rPr>
                    </w:pPr>
                    <w:r>
                      <w:rPr>
                        <w:noProof/>
                      </w:rPr>
                      <w:t xml:space="preserve">https://www.freepik.com/free-vector/infographic-elements-design_990712.htm#fromView=keyword&amp;page=1&amp;position=33&amp;uuid=3ecadf73-cb35-42ad-a887-0698d3fa277c&amp;query=Critical+thinking. [Online]. </w:t>
                    </w:r>
                  </w:p>
                </w:tc>
              </w:tr>
            </w:tbl>
            <w:p w14:paraId="6265FC2D" w14:textId="77777777" w:rsidR="007132CF" w:rsidRDefault="007132CF">
              <w:pPr>
                <w:divId w:val="274026805"/>
                <w:rPr>
                  <w:rFonts w:eastAsia="Times New Roman"/>
                  <w:noProof/>
                </w:rPr>
              </w:pPr>
            </w:p>
            <w:p w14:paraId="36E9E3F8" w14:textId="360DE838" w:rsidR="007132CF" w:rsidRDefault="007132CF">
              <w:r>
                <w:rPr>
                  <w:b/>
                  <w:bCs/>
                  <w:noProof/>
                </w:rPr>
                <w:fldChar w:fldCharType="end"/>
              </w:r>
            </w:p>
          </w:sdtContent>
        </w:sdt>
      </w:sdtContent>
    </w:sdt>
    <w:p w14:paraId="238551B6" w14:textId="77777777" w:rsidR="007132CF" w:rsidRPr="007132CF" w:rsidRDefault="007132CF" w:rsidP="007132CF"/>
    <w:p w14:paraId="1FBF65E5" w14:textId="77777777" w:rsidR="0008022E" w:rsidRPr="0008022E" w:rsidRDefault="0008022E" w:rsidP="0008022E"/>
    <w:p w14:paraId="4E4FB363" w14:textId="62A1CBDB" w:rsidR="0008022E" w:rsidRPr="0008022E" w:rsidRDefault="0008022E" w:rsidP="0008022E">
      <w:r>
        <w:tab/>
      </w:r>
    </w:p>
    <w:p w14:paraId="54C7886D" w14:textId="77777777" w:rsidR="007132CF" w:rsidRDefault="00E4306D" w:rsidP="00E4300C">
      <w:pPr>
        <w:pStyle w:val="Heading2"/>
        <w:rPr>
          <w:sz w:val="24"/>
          <w:szCs w:val="24"/>
        </w:rPr>
      </w:pPr>
      <w:r>
        <w:lastRenderedPageBreak/>
        <w:tab/>
      </w:r>
      <w:bookmarkStart w:id="15" w:name="_Toc193117247"/>
      <w:r w:rsidRPr="00E4300C">
        <w:rPr>
          <w:sz w:val="24"/>
          <w:szCs w:val="24"/>
        </w:rPr>
        <w:t>Task 3 References:</w:t>
      </w:r>
      <w:bookmarkEnd w:id="15"/>
    </w:p>
    <w:p w14:paraId="05C98EC0" w14:textId="77777777" w:rsidR="007132CF" w:rsidRDefault="007132CF" w:rsidP="007132CF">
      <w:pPr>
        <w:pStyle w:val="Heading2"/>
        <w:rPr>
          <w:lang w:val="en-US"/>
        </w:rPr>
      </w:pPr>
    </w:p>
    <w:p w14:paraId="2076045D" w14:textId="77777777" w:rsidR="007132CF" w:rsidRPr="002D2A2D" w:rsidRDefault="007132CF" w:rsidP="007132CF">
      <w:pPr>
        <w:pStyle w:val="Heading2"/>
        <w:rPr>
          <w:lang w:val="en-US"/>
        </w:rPr>
      </w:pPr>
      <w:r w:rsidRPr="002D2A2D">
        <w:rPr>
          <w:lang w:val="en-US"/>
        </w:rPr>
        <w:t>References</w:t>
      </w:r>
    </w:p>
    <w:p w14:paraId="6A92287E" w14:textId="77777777" w:rsidR="007132CF" w:rsidRPr="00932D36" w:rsidRDefault="007132CF" w:rsidP="007132CF">
      <w:pPr>
        <w:pStyle w:val="Heading2"/>
        <w:rPr>
          <w:lang w:val="en-US"/>
        </w:rPr>
      </w:pPr>
      <w:r w:rsidRPr="00932D36">
        <w:rPr>
          <w:lang w:val="en-US"/>
        </w:rPr>
        <w:t xml:space="preserve">[1] A. Edmondson, “Psychological safety and learning behavior in work teams,” </w:t>
      </w:r>
      <w:r w:rsidRPr="00932D36">
        <w:rPr>
          <w:i/>
          <w:iCs/>
          <w:lang w:val="en-US"/>
        </w:rPr>
        <w:t>Administrative Science Quarterly</w:t>
      </w:r>
      <w:r w:rsidRPr="00932D36">
        <w:rPr>
          <w:lang w:val="en-US"/>
        </w:rPr>
        <w:t>, vol. 44, no. 2, pp. 350–383, 1999.</w:t>
      </w:r>
    </w:p>
    <w:p w14:paraId="04285945" w14:textId="77777777" w:rsidR="007132CF" w:rsidRPr="00932D36" w:rsidRDefault="007132CF" w:rsidP="007132CF">
      <w:pPr>
        <w:pStyle w:val="Heading2"/>
        <w:rPr>
          <w:lang w:val="en-US"/>
        </w:rPr>
      </w:pPr>
      <w:r w:rsidRPr="00932D36">
        <w:rPr>
          <w:lang w:val="en-US"/>
        </w:rPr>
        <w:t xml:space="preserve">[2] J. R. Hackman, </w:t>
      </w:r>
      <w:r w:rsidRPr="00932D36">
        <w:rPr>
          <w:i/>
          <w:iCs/>
          <w:lang w:val="en-US"/>
        </w:rPr>
        <w:t>Leading Teams: Setting the Stage for Great Performances</w:t>
      </w:r>
      <w:r w:rsidRPr="00932D36">
        <w:rPr>
          <w:lang w:val="en-US"/>
        </w:rPr>
        <w:t>. Boston, MA, USA: Harvard Business School Press, 2002.</w:t>
      </w:r>
    </w:p>
    <w:p w14:paraId="1AF56A56" w14:textId="77777777" w:rsidR="007132CF" w:rsidRPr="00932D36" w:rsidRDefault="007132CF" w:rsidP="007132CF">
      <w:pPr>
        <w:pStyle w:val="Heading2"/>
        <w:rPr>
          <w:lang w:val="en-US"/>
        </w:rPr>
      </w:pPr>
      <w:r w:rsidRPr="00932D36">
        <w:rPr>
          <w:lang w:val="en-US"/>
        </w:rPr>
        <w:t>[3] T. L. Griffith, J. E. Sawyer, and M. A. Neale, “</w:t>
      </w:r>
      <w:proofErr w:type="spellStart"/>
      <w:r w:rsidRPr="00932D36">
        <w:rPr>
          <w:lang w:val="en-US"/>
        </w:rPr>
        <w:t>Virtualness</w:t>
      </w:r>
      <w:proofErr w:type="spellEnd"/>
      <w:r w:rsidRPr="00932D36">
        <w:rPr>
          <w:lang w:val="en-US"/>
        </w:rPr>
        <w:t xml:space="preserve"> and knowledge in teams: Managing the love triangle of organizations, individuals, and information technology,” </w:t>
      </w:r>
      <w:r w:rsidRPr="00932D36">
        <w:rPr>
          <w:i/>
          <w:iCs/>
          <w:lang w:val="en-US"/>
        </w:rPr>
        <w:t>MIS Quarterly</w:t>
      </w:r>
      <w:r w:rsidRPr="00932D36">
        <w:rPr>
          <w:lang w:val="en-US"/>
        </w:rPr>
        <w:t>, vol. 27, no. 2, pp. 265–287, 2003.</w:t>
      </w:r>
    </w:p>
    <w:p w14:paraId="5E832B01" w14:textId="04E94BA8" w:rsidR="003A12C8" w:rsidRPr="007132CF" w:rsidRDefault="007132CF" w:rsidP="00E4300C">
      <w:pPr>
        <w:pStyle w:val="Heading2"/>
        <w:rPr>
          <w:lang w:val="en-US"/>
        </w:rPr>
      </w:pPr>
      <w:r w:rsidRPr="00932D36">
        <w:rPr>
          <w:lang w:val="en-US"/>
        </w:rPr>
        <w:t xml:space="preserve">[4] S. P. Robbins and T. A. Judge, </w:t>
      </w:r>
      <w:r w:rsidRPr="00932D36">
        <w:rPr>
          <w:i/>
          <w:iCs/>
          <w:lang w:val="en-US"/>
        </w:rPr>
        <w:t>Organizational Behavior</w:t>
      </w:r>
      <w:r w:rsidRPr="00932D36">
        <w:rPr>
          <w:lang w:val="en-US"/>
        </w:rPr>
        <w:t>, 17th ed. Harlow, UK: Pearson Education, 2017.</w:t>
      </w:r>
      <w:r w:rsidR="003A12C8" w:rsidRPr="00E4300C">
        <w:rPr>
          <w:sz w:val="24"/>
          <w:szCs w:val="24"/>
        </w:rPr>
        <w:br w:type="page"/>
      </w:r>
    </w:p>
    <w:p w14:paraId="01E1CD84" w14:textId="77777777" w:rsidR="005C3522" w:rsidRPr="00496BD7" w:rsidRDefault="005C3522"/>
    <w:sectPr w:rsidR="005C3522" w:rsidRPr="00496BD7" w:rsidSect="003A12C8">
      <w:headerReference w:type="default"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D08FC" w14:textId="77777777" w:rsidR="00926355" w:rsidRDefault="00926355" w:rsidP="00E4306D">
      <w:pPr>
        <w:spacing w:after="0" w:line="240" w:lineRule="auto"/>
      </w:pPr>
      <w:r>
        <w:separator/>
      </w:r>
    </w:p>
  </w:endnote>
  <w:endnote w:type="continuationSeparator" w:id="0">
    <w:p w14:paraId="64D8C802" w14:textId="77777777" w:rsidR="00926355" w:rsidRDefault="0092635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3535EB" w14:paraId="4E0CC8DE" w14:textId="77777777" w:rsidTr="153535EB">
      <w:trPr>
        <w:trHeight w:val="300"/>
      </w:trPr>
      <w:tc>
        <w:tcPr>
          <w:tcW w:w="3005" w:type="dxa"/>
        </w:tcPr>
        <w:p w14:paraId="229F1CF7" w14:textId="77E7F3B6" w:rsidR="153535EB" w:rsidRDefault="153535EB" w:rsidP="153535EB">
          <w:pPr>
            <w:pStyle w:val="Header"/>
            <w:ind w:left="-115"/>
          </w:pPr>
        </w:p>
      </w:tc>
      <w:tc>
        <w:tcPr>
          <w:tcW w:w="3005" w:type="dxa"/>
        </w:tcPr>
        <w:p w14:paraId="75D2716D" w14:textId="730A236B" w:rsidR="153535EB" w:rsidRDefault="153535EB" w:rsidP="153535EB">
          <w:pPr>
            <w:pStyle w:val="Header"/>
            <w:jc w:val="center"/>
          </w:pPr>
        </w:p>
      </w:tc>
      <w:tc>
        <w:tcPr>
          <w:tcW w:w="3005" w:type="dxa"/>
        </w:tcPr>
        <w:p w14:paraId="79974E79" w14:textId="7D767C8E" w:rsidR="153535EB" w:rsidRDefault="153535EB" w:rsidP="153535EB">
          <w:pPr>
            <w:pStyle w:val="Header"/>
            <w:ind w:right="-115"/>
            <w:jc w:val="right"/>
          </w:pPr>
        </w:p>
      </w:tc>
    </w:tr>
  </w:tbl>
  <w:p w14:paraId="14C157DF" w14:textId="0A377DD4" w:rsidR="00F03B76" w:rsidRDefault="00F03B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3535EB" w14:paraId="687015BD" w14:textId="77777777" w:rsidTr="153535EB">
      <w:trPr>
        <w:trHeight w:val="300"/>
      </w:trPr>
      <w:tc>
        <w:tcPr>
          <w:tcW w:w="3005" w:type="dxa"/>
        </w:tcPr>
        <w:p w14:paraId="1D6558C8" w14:textId="1D175F30" w:rsidR="153535EB" w:rsidRDefault="153535EB" w:rsidP="153535EB">
          <w:pPr>
            <w:pStyle w:val="Header"/>
            <w:ind w:left="-115"/>
          </w:pPr>
        </w:p>
      </w:tc>
      <w:tc>
        <w:tcPr>
          <w:tcW w:w="3005" w:type="dxa"/>
        </w:tcPr>
        <w:p w14:paraId="09080847" w14:textId="00350F88" w:rsidR="153535EB" w:rsidRDefault="153535EB" w:rsidP="153535EB">
          <w:pPr>
            <w:pStyle w:val="Header"/>
            <w:jc w:val="center"/>
          </w:pPr>
        </w:p>
      </w:tc>
      <w:tc>
        <w:tcPr>
          <w:tcW w:w="3005" w:type="dxa"/>
        </w:tcPr>
        <w:p w14:paraId="0828536F" w14:textId="607069AB" w:rsidR="153535EB" w:rsidRDefault="153535EB" w:rsidP="153535EB">
          <w:pPr>
            <w:pStyle w:val="Header"/>
            <w:ind w:right="-115"/>
            <w:jc w:val="right"/>
          </w:pPr>
        </w:p>
      </w:tc>
    </w:tr>
  </w:tbl>
  <w:p w14:paraId="0124AA1C" w14:textId="10473B39" w:rsidR="00F03B76" w:rsidRDefault="00F03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361C7" w14:textId="77777777" w:rsidR="00926355" w:rsidRDefault="00926355" w:rsidP="00E4306D">
      <w:pPr>
        <w:spacing w:after="0" w:line="240" w:lineRule="auto"/>
      </w:pPr>
      <w:r>
        <w:separator/>
      </w:r>
    </w:p>
  </w:footnote>
  <w:footnote w:type="continuationSeparator" w:id="0">
    <w:p w14:paraId="44BF5805" w14:textId="77777777" w:rsidR="00926355" w:rsidRDefault="00926355"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3535EB" w14:paraId="6F6B41A3" w14:textId="77777777" w:rsidTr="153535EB">
      <w:trPr>
        <w:trHeight w:val="300"/>
      </w:trPr>
      <w:tc>
        <w:tcPr>
          <w:tcW w:w="3005" w:type="dxa"/>
        </w:tcPr>
        <w:p w14:paraId="434ACEBF" w14:textId="2227BEA1" w:rsidR="153535EB" w:rsidRDefault="153535EB" w:rsidP="153535EB">
          <w:pPr>
            <w:pStyle w:val="Header"/>
            <w:ind w:left="-115"/>
          </w:pPr>
        </w:p>
      </w:tc>
      <w:tc>
        <w:tcPr>
          <w:tcW w:w="3005" w:type="dxa"/>
        </w:tcPr>
        <w:p w14:paraId="2117B95B" w14:textId="70B2BB6B" w:rsidR="153535EB" w:rsidRDefault="153535EB" w:rsidP="153535EB">
          <w:pPr>
            <w:pStyle w:val="Header"/>
            <w:jc w:val="center"/>
          </w:pPr>
        </w:p>
      </w:tc>
      <w:tc>
        <w:tcPr>
          <w:tcW w:w="3005" w:type="dxa"/>
        </w:tcPr>
        <w:p w14:paraId="36883FEF" w14:textId="343B7352" w:rsidR="153535EB" w:rsidRDefault="153535EB" w:rsidP="153535EB">
          <w:pPr>
            <w:pStyle w:val="Header"/>
            <w:ind w:right="-115"/>
            <w:jc w:val="right"/>
          </w:pPr>
        </w:p>
      </w:tc>
    </w:tr>
  </w:tbl>
  <w:p w14:paraId="0CFDFD18" w14:textId="1BC98FAD" w:rsidR="00F03B76" w:rsidRDefault="00F03B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3535EB" w14:paraId="13C49BF2" w14:textId="77777777" w:rsidTr="153535EB">
      <w:trPr>
        <w:trHeight w:val="300"/>
      </w:trPr>
      <w:tc>
        <w:tcPr>
          <w:tcW w:w="3005" w:type="dxa"/>
        </w:tcPr>
        <w:p w14:paraId="4499C574" w14:textId="10973141" w:rsidR="153535EB" w:rsidRDefault="153535EB" w:rsidP="153535EB">
          <w:pPr>
            <w:pStyle w:val="Header"/>
            <w:ind w:left="-115"/>
          </w:pPr>
        </w:p>
      </w:tc>
      <w:tc>
        <w:tcPr>
          <w:tcW w:w="3005" w:type="dxa"/>
        </w:tcPr>
        <w:p w14:paraId="2F6D61F0" w14:textId="0A46E2BB" w:rsidR="153535EB" w:rsidRDefault="153535EB" w:rsidP="153535EB">
          <w:pPr>
            <w:pStyle w:val="Header"/>
            <w:jc w:val="center"/>
          </w:pPr>
        </w:p>
      </w:tc>
      <w:tc>
        <w:tcPr>
          <w:tcW w:w="3005" w:type="dxa"/>
        </w:tcPr>
        <w:p w14:paraId="0348287E" w14:textId="77BB2485" w:rsidR="153535EB" w:rsidRDefault="153535EB" w:rsidP="153535EB">
          <w:pPr>
            <w:pStyle w:val="Header"/>
            <w:ind w:right="-115"/>
            <w:jc w:val="right"/>
          </w:pPr>
        </w:p>
      </w:tc>
    </w:tr>
  </w:tbl>
  <w:p w14:paraId="10F0C856" w14:textId="1DA8FD35" w:rsidR="00F03B76" w:rsidRDefault="00F03B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ED61F6"/>
    <w:multiLevelType w:val="hybridMultilevel"/>
    <w:tmpl w:val="15605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295023"/>
    <w:multiLevelType w:val="hybridMultilevel"/>
    <w:tmpl w:val="AC3E3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9375313">
    <w:abstractNumId w:val="0"/>
  </w:num>
  <w:num w:numId="2" w16cid:durableId="1851484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6DED"/>
    <w:rsid w:val="0004212A"/>
    <w:rsid w:val="000525B4"/>
    <w:rsid w:val="000667A1"/>
    <w:rsid w:val="0008022E"/>
    <w:rsid w:val="000A0711"/>
    <w:rsid w:val="000C4295"/>
    <w:rsid w:val="0010457E"/>
    <w:rsid w:val="00105827"/>
    <w:rsid w:val="001C4AC7"/>
    <w:rsid w:val="001D2B49"/>
    <w:rsid w:val="001E739C"/>
    <w:rsid w:val="001F1F18"/>
    <w:rsid w:val="001F2CC4"/>
    <w:rsid w:val="001F2D39"/>
    <w:rsid w:val="0020267F"/>
    <w:rsid w:val="00217C00"/>
    <w:rsid w:val="00250B37"/>
    <w:rsid w:val="002960DF"/>
    <w:rsid w:val="00311D8D"/>
    <w:rsid w:val="00342867"/>
    <w:rsid w:val="003513DE"/>
    <w:rsid w:val="003754FC"/>
    <w:rsid w:val="003A12C8"/>
    <w:rsid w:val="003C1943"/>
    <w:rsid w:val="00420142"/>
    <w:rsid w:val="00435EA9"/>
    <w:rsid w:val="00440157"/>
    <w:rsid w:val="00496BD7"/>
    <w:rsid w:val="004B5486"/>
    <w:rsid w:val="00514064"/>
    <w:rsid w:val="0054391F"/>
    <w:rsid w:val="005B083E"/>
    <w:rsid w:val="005B6963"/>
    <w:rsid w:val="005C3522"/>
    <w:rsid w:val="00611A56"/>
    <w:rsid w:val="006124FD"/>
    <w:rsid w:val="00641940"/>
    <w:rsid w:val="0065602D"/>
    <w:rsid w:val="00680D21"/>
    <w:rsid w:val="00685B01"/>
    <w:rsid w:val="0069234C"/>
    <w:rsid w:val="006F5CBD"/>
    <w:rsid w:val="007016A7"/>
    <w:rsid w:val="007132CF"/>
    <w:rsid w:val="007169CF"/>
    <w:rsid w:val="00771204"/>
    <w:rsid w:val="00773F57"/>
    <w:rsid w:val="00797B95"/>
    <w:rsid w:val="007A334A"/>
    <w:rsid w:val="007B5DF3"/>
    <w:rsid w:val="008255DB"/>
    <w:rsid w:val="00825ED3"/>
    <w:rsid w:val="0084715A"/>
    <w:rsid w:val="00870343"/>
    <w:rsid w:val="008A7CDE"/>
    <w:rsid w:val="00926355"/>
    <w:rsid w:val="00953A44"/>
    <w:rsid w:val="00973F1D"/>
    <w:rsid w:val="00983893"/>
    <w:rsid w:val="009A6036"/>
    <w:rsid w:val="009E1528"/>
    <w:rsid w:val="00A363B7"/>
    <w:rsid w:val="00B01675"/>
    <w:rsid w:val="00B53254"/>
    <w:rsid w:val="00BB4123"/>
    <w:rsid w:val="00BC6A4F"/>
    <w:rsid w:val="00BF1702"/>
    <w:rsid w:val="00C47F39"/>
    <w:rsid w:val="00C72AAC"/>
    <w:rsid w:val="00C910DA"/>
    <w:rsid w:val="00C9562B"/>
    <w:rsid w:val="00CB5FB2"/>
    <w:rsid w:val="00D175AF"/>
    <w:rsid w:val="00D32D9A"/>
    <w:rsid w:val="00D36BB3"/>
    <w:rsid w:val="00D37B89"/>
    <w:rsid w:val="00D72BF0"/>
    <w:rsid w:val="00D91C37"/>
    <w:rsid w:val="00DF10BF"/>
    <w:rsid w:val="00DF4697"/>
    <w:rsid w:val="00E4300C"/>
    <w:rsid w:val="00E4306D"/>
    <w:rsid w:val="00E46882"/>
    <w:rsid w:val="00F03B76"/>
    <w:rsid w:val="00F10D48"/>
    <w:rsid w:val="00F12E90"/>
    <w:rsid w:val="00F14534"/>
    <w:rsid w:val="00F30BFB"/>
    <w:rsid w:val="00F32785"/>
    <w:rsid w:val="00F37563"/>
    <w:rsid w:val="00F561BA"/>
    <w:rsid w:val="00FE748B"/>
    <w:rsid w:val="00FF1097"/>
    <w:rsid w:val="08644681"/>
    <w:rsid w:val="0F95164F"/>
    <w:rsid w:val="14B31D06"/>
    <w:rsid w:val="153535EB"/>
    <w:rsid w:val="1CADCC6D"/>
    <w:rsid w:val="22625A4F"/>
    <w:rsid w:val="35E9F94D"/>
    <w:rsid w:val="3D2A4091"/>
    <w:rsid w:val="3ED3449E"/>
    <w:rsid w:val="435F222D"/>
    <w:rsid w:val="4C1029E4"/>
    <w:rsid w:val="58B57F80"/>
    <w:rsid w:val="5E5F321F"/>
    <w:rsid w:val="5E81CBF1"/>
    <w:rsid w:val="620350F2"/>
    <w:rsid w:val="6290135A"/>
    <w:rsid w:val="649503D7"/>
    <w:rsid w:val="784D2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7A334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relative">
    <w:name w:val="relative"/>
    <w:basedOn w:val="DefaultParagraphFont"/>
    <w:rsid w:val="007A334A"/>
  </w:style>
  <w:style w:type="paragraph" w:customStyle="1" w:styleId="not-prose">
    <w:name w:val="not-prose"/>
    <w:basedOn w:val="Normal"/>
    <w:rsid w:val="007A334A"/>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59"/>
    <w:rsid w:val="00F03B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7132CF"/>
  </w:style>
  <w:style w:type="character" w:styleId="FollowedHyperlink">
    <w:name w:val="FollowedHyperlink"/>
    <w:basedOn w:val="DefaultParagraphFont"/>
    <w:uiPriority w:val="99"/>
    <w:semiHidden/>
    <w:unhideWhenUsed/>
    <w:rsid w:val="00D37B89"/>
    <w:rPr>
      <w:color w:val="96607D" w:themeColor="followedHyperlink"/>
      <w:u w:val="single"/>
    </w:rPr>
  </w:style>
  <w:style w:type="paragraph" w:customStyle="1" w:styleId="p1">
    <w:name w:val="p1"/>
    <w:basedOn w:val="Normal"/>
    <w:rsid w:val="0065602D"/>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1">
    <w:name w:val="s1"/>
    <w:basedOn w:val="DefaultParagraphFont"/>
    <w:rsid w:val="0065602D"/>
  </w:style>
  <w:style w:type="paragraph" w:customStyle="1" w:styleId="p2">
    <w:name w:val="p2"/>
    <w:basedOn w:val="Normal"/>
    <w:rsid w:val="0065602D"/>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2">
    <w:name w:val="s2"/>
    <w:basedOn w:val="DefaultParagraphFont"/>
    <w:rsid w:val="00311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6648">
      <w:bodyDiv w:val="1"/>
      <w:marLeft w:val="0"/>
      <w:marRight w:val="0"/>
      <w:marTop w:val="0"/>
      <w:marBottom w:val="0"/>
      <w:divBdr>
        <w:top w:val="none" w:sz="0" w:space="0" w:color="auto"/>
        <w:left w:val="none" w:sz="0" w:space="0" w:color="auto"/>
        <w:bottom w:val="none" w:sz="0" w:space="0" w:color="auto"/>
        <w:right w:val="none" w:sz="0" w:space="0" w:color="auto"/>
      </w:divBdr>
    </w:div>
    <w:div w:id="46414136">
      <w:bodyDiv w:val="1"/>
      <w:marLeft w:val="0"/>
      <w:marRight w:val="0"/>
      <w:marTop w:val="0"/>
      <w:marBottom w:val="0"/>
      <w:divBdr>
        <w:top w:val="none" w:sz="0" w:space="0" w:color="auto"/>
        <w:left w:val="none" w:sz="0" w:space="0" w:color="auto"/>
        <w:bottom w:val="none" w:sz="0" w:space="0" w:color="auto"/>
        <w:right w:val="none" w:sz="0" w:space="0" w:color="auto"/>
      </w:divBdr>
    </w:div>
    <w:div w:id="257829569">
      <w:bodyDiv w:val="1"/>
      <w:marLeft w:val="0"/>
      <w:marRight w:val="0"/>
      <w:marTop w:val="0"/>
      <w:marBottom w:val="0"/>
      <w:divBdr>
        <w:top w:val="none" w:sz="0" w:space="0" w:color="auto"/>
        <w:left w:val="none" w:sz="0" w:space="0" w:color="auto"/>
        <w:bottom w:val="none" w:sz="0" w:space="0" w:color="auto"/>
        <w:right w:val="none" w:sz="0" w:space="0" w:color="auto"/>
      </w:divBdr>
    </w:div>
    <w:div w:id="274026805">
      <w:bodyDiv w:val="1"/>
      <w:marLeft w:val="0"/>
      <w:marRight w:val="0"/>
      <w:marTop w:val="0"/>
      <w:marBottom w:val="0"/>
      <w:divBdr>
        <w:top w:val="none" w:sz="0" w:space="0" w:color="auto"/>
        <w:left w:val="none" w:sz="0" w:space="0" w:color="auto"/>
        <w:bottom w:val="none" w:sz="0" w:space="0" w:color="auto"/>
        <w:right w:val="none" w:sz="0" w:space="0" w:color="auto"/>
      </w:divBdr>
    </w:div>
    <w:div w:id="333580245">
      <w:bodyDiv w:val="1"/>
      <w:marLeft w:val="0"/>
      <w:marRight w:val="0"/>
      <w:marTop w:val="0"/>
      <w:marBottom w:val="0"/>
      <w:divBdr>
        <w:top w:val="none" w:sz="0" w:space="0" w:color="auto"/>
        <w:left w:val="none" w:sz="0" w:space="0" w:color="auto"/>
        <w:bottom w:val="none" w:sz="0" w:space="0" w:color="auto"/>
        <w:right w:val="none" w:sz="0" w:space="0" w:color="auto"/>
      </w:divBdr>
    </w:div>
    <w:div w:id="465510137">
      <w:bodyDiv w:val="1"/>
      <w:marLeft w:val="0"/>
      <w:marRight w:val="0"/>
      <w:marTop w:val="0"/>
      <w:marBottom w:val="0"/>
      <w:divBdr>
        <w:top w:val="none" w:sz="0" w:space="0" w:color="auto"/>
        <w:left w:val="none" w:sz="0" w:space="0" w:color="auto"/>
        <w:bottom w:val="none" w:sz="0" w:space="0" w:color="auto"/>
        <w:right w:val="none" w:sz="0" w:space="0" w:color="auto"/>
      </w:divBdr>
    </w:div>
    <w:div w:id="538862980">
      <w:bodyDiv w:val="1"/>
      <w:marLeft w:val="0"/>
      <w:marRight w:val="0"/>
      <w:marTop w:val="0"/>
      <w:marBottom w:val="0"/>
      <w:divBdr>
        <w:top w:val="none" w:sz="0" w:space="0" w:color="auto"/>
        <w:left w:val="none" w:sz="0" w:space="0" w:color="auto"/>
        <w:bottom w:val="none" w:sz="0" w:space="0" w:color="auto"/>
        <w:right w:val="none" w:sz="0" w:space="0" w:color="auto"/>
      </w:divBdr>
    </w:div>
    <w:div w:id="573509575">
      <w:bodyDiv w:val="1"/>
      <w:marLeft w:val="0"/>
      <w:marRight w:val="0"/>
      <w:marTop w:val="0"/>
      <w:marBottom w:val="0"/>
      <w:divBdr>
        <w:top w:val="none" w:sz="0" w:space="0" w:color="auto"/>
        <w:left w:val="none" w:sz="0" w:space="0" w:color="auto"/>
        <w:bottom w:val="none" w:sz="0" w:space="0" w:color="auto"/>
        <w:right w:val="none" w:sz="0" w:space="0" w:color="auto"/>
      </w:divBdr>
    </w:div>
    <w:div w:id="898710468">
      <w:bodyDiv w:val="1"/>
      <w:marLeft w:val="0"/>
      <w:marRight w:val="0"/>
      <w:marTop w:val="0"/>
      <w:marBottom w:val="0"/>
      <w:divBdr>
        <w:top w:val="none" w:sz="0" w:space="0" w:color="auto"/>
        <w:left w:val="none" w:sz="0" w:space="0" w:color="auto"/>
        <w:bottom w:val="none" w:sz="0" w:space="0" w:color="auto"/>
        <w:right w:val="none" w:sz="0" w:space="0" w:color="auto"/>
      </w:divBdr>
    </w:div>
    <w:div w:id="903834973">
      <w:bodyDiv w:val="1"/>
      <w:marLeft w:val="0"/>
      <w:marRight w:val="0"/>
      <w:marTop w:val="0"/>
      <w:marBottom w:val="0"/>
      <w:divBdr>
        <w:top w:val="none" w:sz="0" w:space="0" w:color="auto"/>
        <w:left w:val="none" w:sz="0" w:space="0" w:color="auto"/>
        <w:bottom w:val="none" w:sz="0" w:space="0" w:color="auto"/>
        <w:right w:val="none" w:sz="0" w:space="0" w:color="auto"/>
      </w:divBdr>
    </w:div>
    <w:div w:id="936793140">
      <w:bodyDiv w:val="1"/>
      <w:marLeft w:val="0"/>
      <w:marRight w:val="0"/>
      <w:marTop w:val="0"/>
      <w:marBottom w:val="0"/>
      <w:divBdr>
        <w:top w:val="none" w:sz="0" w:space="0" w:color="auto"/>
        <w:left w:val="none" w:sz="0" w:space="0" w:color="auto"/>
        <w:bottom w:val="none" w:sz="0" w:space="0" w:color="auto"/>
        <w:right w:val="none" w:sz="0" w:space="0" w:color="auto"/>
      </w:divBdr>
    </w:div>
    <w:div w:id="1126696859">
      <w:bodyDiv w:val="1"/>
      <w:marLeft w:val="0"/>
      <w:marRight w:val="0"/>
      <w:marTop w:val="0"/>
      <w:marBottom w:val="0"/>
      <w:divBdr>
        <w:top w:val="none" w:sz="0" w:space="0" w:color="auto"/>
        <w:left w:val="none" w:sz="0" w:space="0" w:color="auto"/>
        <w:bottom w:val="none" w:sz="0" w:space="0" w:color="auto"/>
        <w:right w:val="none" w:sz="0" w:space="0" w:color="auto"/>
      </w:divBdr>
    </w:div>
    <w:div w:id="1185166885">
      <w:bodyDiv w:val="1"/>
      <w:marLeft w:val="0"/>
      <w:marRight w:val="0"/>
      <w:marTop w:val="0"/>
      <w:marBottom w:val="0"/>
      <w:divBdr>
        <w:top w:val="none" w:sz="0" w:space="0" w:color="auto"/>
        <w:left w:val="none" w:sz="0" w:space="0" w:color="auto"/>
        <w:bottom w:val="none" w:sz="0" w:space="0" w:color="auto"/>
        <w:right w:val="none" w:sz="0" w:space="0" w:color="auto"/>
      </w:divBdr>
    </w:div>
    <w:div w:id="1235244630">
      <w:bodyDiv w:val="1"/>
      <w:marLeft w:val="0"/>
      <w:marRight w:val="0"/>
      <w:marTop w:val="0"/>
      <w:marBottom w:val="0"/>
      <w:divBdr>
        <w:top w:val="none" w:sz="0" w:space="0" w:color="auto"/>
        <w:left w:val="none" w:sz="0" w:space="0" w:color="auto"/>
        <w:bottom w:val="none" w:sz="0" w:space="0" w:color="auto"/>
        <w:right w:val="none" w:sz="0" w:space="0" w:color="auto"/>
      </w:divBdr>
    </w:div>
    <w:div w:id="1246259229">
      <w:bodyDiv w:val="1"/>
      <w:marLeft w:val="0"/>
      <w:marRight w:val="0"/>
      <w:marTop w:val="0"/>
      <w:marBottom w:val="0"/>
      <w:divBdr>
        <w:top w:val="none" w:sz="0" w:space="0" w:color="auto"/>
        <w:left w:val="none" w:sz="0" w:space="0" w:color="auto"/>
        <w:bottom w:val="none" w:sz="0" w:space="0" w:color="auto"/>
        <w:right w:val="none" w:sz="0" w:space="0" w:color="auto"/>
      </w:divBdr>
    </w:div>
    <w:div w:id="1375617093">
      <w:bodyDiv w:val="1"/>
      <w:marLeft w:val="0"/>
      <w:marRight w:val="0"/>
      <w:marTop w:val="0"/>
      <w:marBottom w:val="0"/>
      <w:divBdr>
        <w:top w:val="none" w:sz="0" w:space="0" w:color="auto"/>
        <w:left w:val="none" w:sz="0" w:space="0" w:color="auto"/>
        <w:bottom w:val="none" w:sz="0" w:space="0" w:color="auto"/>
        <w:right w:val="none" w:sz="0" w:space="0" w:color="auto"/>
      </w:divBdr>
    </w:div>
    <w:div w:id="1377241177">
      <w:bodyDiv w:val="1"/>
      <w:marLeft w:val="0"/>
      <w:marRight w:val="0"/>
      <w:marTop w:val="0"/>
      <w:marBottom w:val="0"/>
      <w:divBdr>
        <w:top w:val="none" w:sz="0" w:space="0" w:color="auto"/>
        <w:left w:val="none" w:sz="0" w:space="0" w:color="auto"/>
        <w:bottom w:val="none" w:sz="0" w:space="0" w:color="auto"/>
        <w:right w:val="none" w:sz="0" w:space="0" w:color="auto"/>
      </w:divBdr>
    </w:div>
    <w:div w:id="1464427045">
      <w:bodyDiv w:val="1"/>
      <w:marLeft w:val="0"/>
      <w:marRight w:val="0"/>
      <w:marTop w:val="0"/>
      <w:marBottom w:val="0"/>
      <w:divBdr>
        <w:top w:val="none" w:sz="0" w:space="0" w:color="auto"/>
        <w:left w:val="none" w:sz="0" w:space="0" w:color="auto"/>
        <w:bottom w:val="none" w:sz="0" w:space="0" w:color="auto"/>
        <w:right w:val="none" w:sz="0" w:space="0" w:color="auto"/>
      </w:divBdr>
    </w:div>
    <w:div w:id="1541477614">
      <w:bodyDiv w:val="1"/>
      <w:marLeft w:val="0"/>
      <w:marRight w:val="0"/>
      <w:marTop w:val="0"/>
      <w:marBottom w:val="0"/>
      <w:divBdr>
        <w:top w:val="none" w:sz="0" w:space="0" w:color="auto"/>
        <w:left w:val="none" w:sz="0" w:space="0" w:color="auto"/>
        <w:bottom w:val="none" w:sz="0" w:space="0" w:color="auto"/>
        <w:right w:val="none" w:sz="0" w:space="0" w:color="auto"/>
      </w:divBdr>
    </w:div>
    <w:div w:id="1620796386">
      <w:bodyDiv w:val="1"/>
      <w:marLeft w:val="0"/>
      <w:marRight w:val="0"/>
      <w:marTop w:val="0"/>
      <w:marBottom w:val="0"/>
      <w:divBdr>
        <w:top w:val="none" w:sz="0" w:space="0" w:color="auto"/>
        <w:left w:val="none" w:sz="0" w:space="0" w:color="auto"/>
        <w:bottom w:val="none" w:sz="0" w:space="0" w:color="auto"/>
        <w:right w:val="none" w:sz="0" w:space="0" w:color="auto"/>
      </w:divBdr>
    </w:div>
    <w:div w:id="1644894167">
      <w:bodyDiv w:val="1"/>
      <w:marLeft w:val="0"/>
      <w:marRight w:val="0"/>
      <w:marTop w:val="0"/>
      <w:marBottom w:val="0"/>
      <w:divBdr>
        <w:top w:val="none" w:sz="0" w:space="0" w:color="auto"/>
        <w:left w:val="none" w:sz="0" w:space="0" w:color="auto"/>
        <w:bottom w:val="none" w:sz="0" w:space="0" w:color="auto"/>
        <w:right w:val="none" w:sz="0" w:space="0" w:color="auto"/>
      </w:divBdr>
    </w:div>
    <w:div w:id="1816140811">
      <w:bodyDiv w:val="1"/>
      <w:marLeft w:val="0"/>
      <w:marRight w:val="0"/>
      <w:marTop w:val="0"/>
      <w:marBottom w:val="0"/>
      <w:divBdr>
        <w:top w:val="none" w:sz="0" w:space="0" w:color="auto"/>
        <w:left w:val="none" w:sz="0" w:space="0" w:color="auto"/>
        <w:bottom w:val="none" w:sz="0" w:space="0" w:color="auto"/>
        <w:right w:val="none" w:sz="0" w:space="0" w:color="auto"/>
      </w:divBdr>
    </w:div>
    <w:div w:id="1877543602">
      <w:bodyDiv w:val="1"/>
      <w:marLeft w:val="0"/>
      <w:marRight w:val="0"/>
      <w:marTop w:val="0"/>
      <w:marBottom w:val="0"/>
      <w:divBdr>
        <w:top w:val="none" w:sz="0" w:space="0" w:color="auto"/>
        <w:left w:val="none" w:sz="0" w:space="0" w:color="auto"/>
        <w:bottom w:val="none" w:sz="0" w:space="0" w:color="auto"/>
        <w:right w:val="none" w:sz="0" w:space="0" w:color="auto"/>
      </w:divBdr>
    </w:div>
    <w:div w:id="1953855919">
      <w:bodyDiv w:val="1"/>
      <w:marLeft w:val="0"/>
      <w:marRight w:val="0"/>
      <w:marTop w:val="0"/>
      <w:marBottom w:val="0"/>
      <w:divBdr>
        <w:top w:val="none" w:sz="0" w:space="0" w:color="auto"/>
        <w:left w:val="none" w:sz="0" w:space="0" w:color="auto"/>
        <w:bottom w:val="none" w:sz="0" w:space="0" w:color="auto"/>
        <w:right w:val="none" w:sz="0" w:space="0" w:color="auto"/>
      </w:divBdr>
    </w:div>
    <w:div w:id="1966616064">
      <w:bodyDiv w:val="1"/>
      <w:marLeft w:val="0"/>
      <w:marRight w:val="0"/>
      <w:marTop w:val="0"/>
      <w:marBottom w:val="0"/>
      <w:divBdr>
        <w:top w:val="none" w:sz="0" w:space="0" w:color="auto"/>
        <w:left w:val="none" w:sz="0" w:space="0" w:color="auto"/>
        <w:bottom w:val="none" w:sz="0" w:space="0" w:color="auto"/>
        <w:right w:val="none" w:sz="0" w:space="0" w:color="auto"/>
      </w:divBdr>
    </w:div>
    <w:div w:id="1994941528">
      <w:bodyDiv w:val="1"/>
      <w:marLeft w:val="0"/>
      <w:marRight w:val="0"/>
      <w:marTop w:val="0"/>
      <w:marBottom w:val="0"/>
      <w:divBdr>
        <w:top w:val="none" w:sz="0" w:space="0" w:color="auto"/>
        <w:left w:val="none" w:sz="0" w:space="0" w:color="auto"/>
        <w:bottom w:val="none" w:sz="0" w:space="0" w:color="auto"/>
        <w:right w:val="none" w:sz="0" w:space="0" w:color="auto"/>
      </w:divBdr>
    </w:div>
    <w:div w:id="200457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al-salamander-337103.hostingersite.com/" TargetMode="External"/><Relationship Id="rId18" Type="http://schemas.openxmlformats.org/officeDocument/2006/relationships/image" Target="media/image4.png"/><Relationship Id="rId26" Type="http://schemas.openxmlformats.org/officeDocument/2006/relationships/image" Target="media/image11.png"/><Relationship Id="rId39" Type="http://schemas.openxmlformats.org/officeDocument/2006/relationships/footer" Target="footer2.xml"/><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canva.link/ov1lbf3pp3b11xf" TargetMode="External"/><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coral-salamander-337103.hostingersite.com/" TargetMode="External"/><Relationship Id="rId17" Type="http://schemas.openxmlformats.org/officeDocument/2006/relationships/hyperlink" Target="https://mm.tt/map/3952545974?t=eS3T7N52z4"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687e46b65b04b66e2ef4993315356ae">
  <xsd:schema xmlns:xsd="http://www.w3.org/2001/XMLSchema" xmlns:xs="http://www.w3.org/2001/XMLSchema" xmlns:p="http://schemas.microsoft.com/office/2006/metadata/properties" xmlns:ns3="21f98238-5914-40fc-b2db-49ce196065c9" targetNamespace="http://schemas.microsoft.com/office/2006/metadata/properties" ma:root="true" ma:fieldsID="97c3fecea3319b9ba62c369e0a7bc5e7"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Moo15</b:Tag>
    <b:SourceType>Book</b:SourceType>
    <b:Guid>{E7E751DE-6505-42C2-A6EB-710C1544A244}</b:Guid>
    <b:Author>
      <b:Author>
        <b:NameList>
          <b:Person>
            <b:Last>Moore</b:Last>
            <b:First>Brooke</b:First>
            <b:Middle>Noel</b:Middle>
          </b:Person>
        </b:NameList>
      </b:Author>
      <b:Editor>
        <b:NameList>
          <b:Person>
            <b:Last>edition</b:Last>
            <b:First>Eleventh</b:First>
          </b:Person>
        </b:NameList>
      </b:Editor>
    </b:Author>
    <b:Title>Critical Thinking</b:Title>
    <b:Year>2015</b:Year>
    <b:City>New York,NY, USA</b:City>
    <b:Publisher>McGraw-Hill Education</b:Publisher>
    <b:StateProvince>New York (USA)</b:StateProvince>
    <b:Volume>1</b:Volume>
    <b:NumberVolumes>1</b:NumberVolumes>
    <b:RefOrder>1</b:RefOrder>
  </b:Source>
  <b:Source>
    <b:Tag>Swa12</b:Tag>
    <b:SourceType>Book</b:SourceType>
    <b:Guid>{135A0B33-87D0-4DBB-B154-F947406ACDEF}</b:Guid>
    <b:Author>
      <b:Author>
        <b:NameList>
          <b:Person>
            <b:Last>Swales</b:Last>
            <b:First>John</b:First>
            <b:Middle>M.</b:Middle>
          </b:Person>
          <b:Person>
            <b:Last>Feak</b:Last>
            <b:First>Christine B.</b:First>
          </b:Person>
        </b:NameList>
      </b:Author>
      <b:Editor>
        <b:NameList>
          <b:Person>
            <b:Last>edition</b:Last>
            <b:First>Third</b:First>
          </b:Person>
        </b:NameList>
      </b:Editor>
    </b:Author>
    <b:Title>Academic Writing for Graduate Students: Essential Tasks and Skills</b:Title>
    <b:Year>2012</b:Year>
    <b:City>Ann Arbor</b:City>
    <b:Publisher>University of Michigan Press</b:Publisher>
    <b:StateProvince>Michigan, USA</b:StateProvince>
    <b:Volume>1</b:Volume>
    <b:NumberVolumes>1</b:NumberVolumes>
    <b:RefOrder>3</b:RefOrder>
  </b:Source>
  <b:Source>
    <b:Tag>Big11</b:Tag>
    <b:SourceType>Book</b:SourceType>
    <b:Guid>{A24B4E0C-60DC-48A7-8A89-179EDD4F9FD7}</b:Guid>
    <b:Author>
      <b:Author>
        <b:NameList>
          <b:Person>
            <b:Last>Biggs</b:Last>
            <b:First>John</b:First>
          </b:Person>
          <b:Person>
            <b:Last>Tang</b:Last>
            <b:First>Catherine</b:First>
          </b:Person>
        </b:NameList>
      </b:Author>
      <b:Editor>
        <b:NameList>
          <b:Person>
            <b:Last>Press</b:Last>
            <b:First>Open</b:First>
            <b:Middle>University</b:Middle>
          </b:Person>
        </b:NameList>
      </b:Editor>
    </b:Author>
    <b:Title>Teaching for Quality Learning at University</b:Title>
    <b:Year>2011</b:Year>
    <b:City>Maidenhead</b:City>
    <b:StateProvince>Berkshire, England</b:StateProvince>
    <b:Volume>1</b:Volume>
    <b:NumberVolumes>1</b:NumberVolumes>
    <b:RefOrder>4</b:RefOrder>
  </b:Source>
  <b:Source>
    <b:Tag>Joh13</b:Tag>
    <b:SourceType>Book</b:SourceType>
    <b:Guid>{3D92F6B4-B4E6-4130-95D3-F18C885F20A9}</b:Guid>
    <b:Author>
      <b:Author>
        <b:NameList>
          <b:Person>
            <b:Last>Johnson</b:Last>
            <b:First>David</b:First>
            <b:Middle>W.</b:Middle>
          </b:Person>
          <b:Person>
            <b:Last>Johnson</b:Last>
            <b:First>Frank P.</b:First>
          </b:Person>
        </b:NameList>
      </b:Author>
      <b:Editor>
        <b:NameList>
          <b:Person>
            <b:Last>Education</b:Last>
            <b:First>Pearson</b:First>
          </b:Person>
        </b:NameList>
      </b:Editor>
    </b:Author>
    <b:Title>Joining Together: Group Theory and Group Skills</b:Title>
    <b:Year>2013</b:Year>
    <b:City>Eleventh edition</b:City>
    <b:Publisher>Pearson Education</b:Publisher>
    <b:StateProvince>Massachusetts, USA</b:StateProvince>
    <b:CountryRegion>Boston</b:CountryRegion>
    <b:Volume>1</b:Volume>
    <b:NumberVolumes>1</b:NumberVolumes>
    <b:RefOrder>5</b:RefOrder>
  </b:Source>
  <b:Source>
    <b:Tag>McK12</b:Tag>
    <b:SourceType>Book</b:SourceType>
    <b:Guid>{AE4A3E7B-C239-4FCF-852B-B29F349E58C0}</b:Guid>
    <b:Author>
      <b:Author>
        <b:NameList>
          <b:Person>
            <b:Last>McKeown</b:Last>
            <b:First>Max</b:First>
          </b:Person>
        </b:NameList>
      </b:Author>
      <b:Editor>
        <b:NameList>
          <b:Person>
            <b:Last>Page</b:Last>
            <b:First>Kogan</b:First>
          </b:Person>
        </b:NameList>
      </b:Editor>
    </b:Author>
    <b:Title>Adaptability: The Art of Winning in an Age of Uncertainty</b:Title>
    <b:Year>2012</b:Year>
    <b:City>London</b:City>
    <b:Publisher>First Edition</b:Publisher>
    <b:StateProvince>England, UK</b:StateProvince>
    <b:Volume>1</b:Volume>
    <b:NumberVolumes>1</b:NumberVolumes>
    <b:RefOrder>7</b:RefOrder>
  </b:Source>
  <b:Source>
    <b:Tag>htt</b:Tag>
    <b:SourceType>InternetSite</b:SourceType>
    <b:Guid>{76459220-985F-45E3-B0FB-EA2471BEDBD1}</b:Guid>
    <b:Author>
      <b:Author>
        <b:NameList>
          <b:Person>
            <b:Last>https://www.freepik.com/free-vector/infographic-elements-design_990712.htm#fromView=keyword&amp;page=1&amp;position=33&amp;uuid=3ecadf73-cb35-42ad-a887-0698d3fa277c&amp;query=Critical+thinking</b:Last>
          </b:Person>
        </b:NameList>
      </b:Author>
    </b:Author>
    <b:RefOrder>8</b:RefOrder>
  </b:Source>
  <b:Source>
    <b:Tag>2602</b:Tag>
    <b:SourceType>InternetSite</b:SourceType>
    <b:Guid>{60803425-BD14-4D78-9DB4-320D7CFA9CA9}</b:Guid>
    <b:Year>2026</b:Year>
    <b:Month>02</b:Month>
    <b:Day>23</b:Day>
    <b:URL>https://www.freepik.com/free-vector/infographic-elements-design_990712.htm#fromView=keyword&amp;page=1&amp;position=33&amp;uuid=3ecadf73-cb35-42ad-a887-0698d3fa277c&amp;query=Critical+thinking</b:URL>
    <b:RefOrder>2</b:RefOrder>
  </b:Source>
  <b:Source>
    <b:Tag>26021</b:Tag>
    <b:SourceType>InternetSite</b:SourceType>
    <b:Guid>{76EA4D2E-BD01-4DCC-9821-C5D06358D829}</b:Guid>
    <b:Year>2026</b:Year>
    <b:Month>02</b:Month>
    <b:Day>23</b:Day>
    <b:URL>https://www.freepik.com/free-vector/teamwork-concept-illustration_5921594.htm#fromView=keyword&amp;page=1&amp;position=33&amp;uuid=70996aa9-7e36-4fb9-8776-6b8b052d42ea&amp;query=Teamwork</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8BB806-540D-47EC-86EB-F1ABB435010E}">
  <ds:schemaRefs>
    <ds:schemaRef ds:uri="http://schemas.microsoft.com/office/2006/metadata/properties"/>
    <ds:schemaRef ds:uri="http://www.w3.org/2000/xmlns/"/>
    <ds:schemaRef ds:uri="21f98238-5914-40fc-b2db-49ce196065c9"/>
    <ds:schemaRef ds:uri="http://www.w3.org/2001/XMLSchema-instance"/>
  </ds:schemaRefs>
</ds:datastoreItem>
</file>

<file path=customXml/itemProps3.xml><?xml version="1.0" encoding="utf-8"?>
<ds:datastoreItem xmlns:ds="http://schemas.openxmlformats.org/officeDocument/2006/customXml" ds:itemID="{1FDEF88A-8D7C-43D3-A2EA-810DD47818E6}">
  <ds:schemaRefs>
    <ds:schemaRef ds:uri="http://schemas.microsoft.com/sharepoint/v3/contenttype/forms"/>
  </ds:schemaRefs>
</ds:datastoreItem>
</file>

<file path=customXml/itemProps4.xml><?xml version="1.0" encoding="utf-8"?>
<ds:datastoreItem xmlns:ds="http://schemas.openxmlformats.org/officeDocument/2006/customXml" ds:itemID="{DB55AB22-37C8-42F2-82C9-E563A681DFA3}">
  <ds:schemaRefs>
    <ds:schemaRef ds:uri="http://schemas.microsoft.com/office/2006/metadata/contentType"/>
    <ds:schemaRef ds:uri="http://schemas.microsoft.com/office/2006/metadata/properties/metaAttributes"/>
    <ds:schemaRef ds:uri="http://www.w3.org/2000/xmlns/"/>
    <ds:schemaRef ds:uri="http://www.w3.org/2001/XMLSchema"/>
    <ds:schemaRef ds:uri="21f98238-5914-40fc-b2db-49ce196065c9"/>
  </ds:schemaRefs>
</ds:datastoreItem>
</file>

<file path=customXml/itemProps5.xml><?xml version="1.0" encoding="utf-8"?>
<ds:datastoreItem xmlns:ds="http://schemas.openxmlformats.org/officeDocument/2006/customXml" ds:itemID="{DF57F05D-7BB6-4F44-A003-B712EED69F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Victor Hugo Zorrilla Ugarte (2527740)</cp:lastModifiedBy>
  <cp:revision>12</cp:revision>
  <cp:lastPrinted>2026-02-23T09:37:00Z</cp:lastPrinted>
  <dcterms:created xsi:type="dcterms:W3CDTF">2026-04-03T02:21:00Z</dcterms:created>
  <dcterms:modified xsi:type="dcterms:W3CDTF">2026-04-03T11:16:00Z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b715ece1-6452-4fb1-86d5-0d863c5ceb9a</vt:lpwstr>
  </property>
  <property fmtid="{D5CDD505-2E9C-101B-9397-08002B2CF9AE}" pid="3" name="ContentTypeId">
    <vt:lpwstr>0x010100DA021E96B5FC724E97FF783D9C73C02D</vt:lpwstr>
  </property>
</Properties>
</file>