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32741" w14:textId="400E56D9" w:rsidR="001F2168" w:rsidRPr="005E2596" w:rsidRDefault="001F2168" w:rsidP="001F2168">
      <w:pPr>
        <w:pStyle w:val="Title"/>
        <w:rPr>
          <w:rFonts w:ascii="Times New Roman" w:hAnsi="Times New Roman"/>
          <w:sz w:val="44"/>
          <w:szCs w:val="44"/>
          <w:lang w:val="en-GB"/>
        </w:rPr>
      </w:pPr>
      <w:r w:rsidRPr="005E2596">
        <w:rPr>
          <w:rFonts w:ascii="Times New Roman" w:hAnsi="Times New Roman"/>
          <w:sz w:val="44"/>
          <w:szCs w:val="44"/>
          <w:lang w:val="en-GB"/>
        </w:rPr>
        <w:t>LCBB5004</w:t>
      </w:r>
    </w:p>
    <w:p w14:paraId="4B1AC5F0" w14:textId="6FD868A3" w:rsidR="001F2168" w:rsidRPr="005E2596" w:rsidRDefault="00756309" w:rsidP="001F2168">
      <w:pPr>
        <w:pStyle w:val="Title"/>
        <w:rPr>
          <w:rFonts w:ascii="Times New Roman" w:hAnsi="Times New Roman"/>
          <w:sz w:val="44"/>
          <w:szCs w:val="44"/>
          <w:lang w:val="en-GB"/>
        </w:rPr>
      </w:pPr>
      <w:r w:rsidRPr="005E2596">
        <w:rPr>
          <w:rFonts w:ascii="Times New Roman" w:hAnsi="Times New Roman"/>
          <w:sz w:val="44"/>
          <w:szCs w:val="44"/>
          <w:lang w:val="en-GB"/>
        </w:rPr>
        <w:t>Managing People</w:t>
      </w:r>
    </w:p>
    <w:p w14:paraId="3D2F500B" w14:textId="351178CC" w:rsidR="00421325" w:rsidRPr="005E2596" w:rsidRDefault="00421325" w:rsidP="00421325">
      <w:pPr>
        <w:jc w:val="center"/>
        <w:rPr>
          <w:rFonts w:ascii="Times New Roman" w:hAnsi="Times New Roman"/>
          <w:b/>
          <w:sz w:val="44"/>
          <w:szCs w:val="44"/>
        </w:rPr>
      </w:pPr>
      <w:r w:rsidRPr="005E2596">
        <w:rPr>
          <w:rFonts w:ascii="Times New Roman" w:hAnsi="Times New Roman"/>
          <w:b/>
          <w:sz w:val="44"/>
          <w:szCs w:val="44"/>
        </w:rPr>
        <w:t>Assignment 2</w:t>
      </w:r>
    </w:p>
    <w:p w14:paraId="7A540CF0" w14:textId="0581436F" w:rsidR="001F2168" w:rsidRDefault="001F2168" w:rsidP="00421325">
      <w:pPr>
        <w:jc w:val="center"/>
        <w:rPr>
          <w:b/>
          <w:sz w:val="32"/>
          <w:szCs w:val="32"/>
        </w:rPr>
      </w:pPr>
    </w:p>
    <w:p w14:paraId="4B04B0B2" w14:textId="0DFB7F6C" w:rsidR="001F2168" w:rsidRDefault="001F2168" w:rsidP="00421325">
      <w:pPr>
        <w:jc w:val="center"/>
        <w:rPr>
          <w:b/>
          <w:sz w:val="32"/>
          <w:szCs w:val="32"/>
        </w:rPr>
      </w:pPr>
    </w:p>
    <w:p w14:paraId="04541526" w14:textId="28BC0E26" w:rsidR="001F2168" w:rsidRDefault="001F2168" w:rsidP="00421325">
      <w:pPr>
        <w:jc w:val="center"/>
        <w:rPr>
          <w:b/>
          <w:sz w:val="32"/>
          <w:szCs w:val="32"/>
        </w:rPr>
      </w:pPr>
    </w:p>
    <w:p w14:paraId="51779C40" w14:textId="74B211EC" w:rsidR="001F2168" w:rsidRDefault="001F2168" w:rsidP="00421325">
      <w:pPr>
        <w:jc w:val="center"/>
        <w:rPr>
          <w:b/>
          <w:sz w:val="32"/>
          <w:szCs w:val="32"/>
        </w:rPr>
      </w:pPr>
    </w:p>
    <w:p w14:paraId="6E66804B" w14:textId="6D54BD4C" w:rsidR="001F2168" w:rsidRDefault="001F2168" w:rsidP="00421325">
      <w:pPr>
        <w:jc w:val="center"/>
        <w:rPr>
          <w:b/>
          <w:sz w:val="32"/>
          <w:szCs w:val="32"/>
        </w:rPr>
      </w:pPr>
    </w:p>
    <w:p w14:paraId="66EEF6C8" w14:textId="787E3F54" w:rsidR="001F2168" w:rsidRDefault="001F2168" w:rsidP="00421325">
      <w:pPr>
        <w:jc w:val="center"/>
        <w:rPr>
          <w:b/>
          <w:sz w:val="32"/>
          <w:szCs w:val="32"/>
        </w:rPr>
      </w:pPr>
    </w:p>
    <w:p w14:paraId="1E507034" w14:textId="0EED49F1" w:rsidR="001F2168" w:rsidRDefault="001F2168" w:rsidP="00421325">
      <w:pPr>
        <w:jc w:val="center"/>
        <w:rPr>
          <w:b/>
          <w:sz w:val="32"/>
          <w:szCs w:val="32"/>
        </w:rPr>
      </w:pPr>
    </w:p>
    <w:p w14:paraId="403A6E3B" w14:textId="1CA39272" w:rsidR="001F2168" w:rsidRDefault="001F2168" w:rsidP="00421325">
      <w:pPr>
        <w:jc w:val="center"/>
        <w:rPr>
          <w:b/>
          <w:sz w:val="32"/>
          <w:szCs w:val="32"/>
        </w:rPr>
      </w:pPr>
    </w:p>
    <w:p w14:paraId="4A35DE0E" w14:textId="0F94933C" w:rsidR="001F2168" w:rsidRDefault="001F2168" w:rsidP="00421325">
      <w:pPr>
        <w:jc w:val="center"/>
        <w:rPr>
          <w:b/>
          <w:sz w:val="32"/>
          <w:szCs w:val="32"/>
        </w:rPr>
      </w:pPr>
    </w:p>
    <w:p w14:paraId="51E11799" w14:textId="77777777" w:rsidR="001F2168" w:rsidRPr="00CF4707" w:rsidRDefault="001F2168" w:rsidP="00421325">
      <w:pPr>
        <w:jc w:val="center"/>
        <w:rPr>
          <w:b/>
          <w:sz w:val="32"/>
          <w:szCs w:val="32"/>
        </w:rPr>
      </w:pPr>
    </w:p>
    <w:p w14:paraId="5B1E7BAE" w14:textId="492E9937" w:rsidR="00756309" w:rsidRPr="005E2596" w:rsidRDefault="00756309" w:rsidP="00756309">
      <w:pPr>
        <w:rPr>
          <w:rFonts w:ascii="Times New Roman" w:hAnsi="Times New Roman"/>
          <w:b/>
          <w:bCs/>
          <w:sz w:val="24"/>
        </w:rPr>
      </w:pPr>
      <w:r w:rsidRPr="005E2596">
        <w:rPr>
          <w:rFonts w:ascii="Times New Roman" w:hAnsi="Times New Roman"/>
          <w:b/>
          <w:bCs/>
          <w:sz w:val="24"/>
        </w:rPr>
        <w:t>Student Name:</w:t>
      </w:r>
      <w:r w:rsidR="001F2168" w:rsidRPr="005E2596">
        <w:rPr>
          <w:rFonts w:ascii="Times New Roman" w:hAnsi="Times New Roman"/>
          <w:b/>
          <w:bCs/>
          <w:sz w:val="24"/>
        </w:rPr>
        <w:t xml:space="preserve"> Carmen Elena Albert</w:t>
      </w:r>
    </w:p>
    <w:p w14:paraId="3B7B9934" w14:textId="64742334" w:rsidR="00756309" w:rsidRPr="005E2596" w:rsidRDefault="00756309" w:rsidP="00756309">
      <w:pPr>
        <w:rPr>
          <w:rFonts w:ascii="Times New Roman" w:hAnsi="Times New Roman"/>
          <w:b/>
          <w:bCs/>
          <w:sz w:val="24"/>
        </w:rPr>
      </w:pPr>
      <w:r w:rsidRPr="005E2596">
        <w:rPr>
          <w:rFonts w:ascii="Times New Roman" w:hAnsi="Times New Roman"/>
          <w:b/>
          <w:bCs/>
          <w:sz w:val="24"/>
        </w:rPr>
        <w:t>Student ID:</w:t>
      </w:r>
      <w:r w:rsidR="001F2168" w:rsidRPr="005E2596">
        <w:rPr>
          <w:rFonts w:ascii="Times New Roman" w:hAnsi="Times New Roman"/>
          <w:b/>
          <w:bCs/>
          <w:sz w:val="24"/>
        </w:rPr>
        <w:t xml:space="preserve"> 2014069</w:t>
      </w:r>
    </w:p>
    <w:p w14:paraId="683C90D1" w14:textId="00EB918E" w:rsidR="001F2168" w:rsidRPr="005E2596" w:rsidRDefault="001F2168" w:rsidP="00756309">
      <w:pPr>
        <w:rPr>
          <w:rFonts w:ascii="Times New Roman" w:hAnsi="Times New Roman"/>
          <w:b/>
          <w:bCs/>
          <w:sz w:val="24"/>
        </w:rPr>
      </w:pPr>
      <w:r w:rsidRPr="005E2596">
        <w:rPr>
          <w:rFonts w:ascii="Times New Roman" w:hAnsi="Times New Roman"/>
          <w:b/>
          <w:bCs/>
          <w:sz w:val="24"/>
        </w:rPr>
        <w:t xml:space="preserve">Module Leader: Charles </w:t>
      </w:r>
      <w:proofErr w:type="spellStart"/>
      <w:r w:rsidRPr="005E2596">
        <w:rPr>
          <w:rFonts w:ascii="Times New Roman" w:hAnsi="Times New Roman"/>
          <w:b/>
          <w:bCs/>
          <w:sz w:val="24"/>
        </w:rPr>
        <w:t>Oham</w:t>
      </w:r>
      <w:proofErr w:type="spellEnd"/>
    </w:p>
    <w:p w14:paraId="0FB13550" w14:textId="77777777" w:rsidR="00756309" w:rsidRPr="005E2596" w:rsidRDefault="00756309">
      <w:pPr>
        <w:spacing w:after="200" w:line="276" w:lineRule="auto"/>
        <w:jc w:val="left"/>
        <w:rPr>
          <w:b/>
          <w:bCs/>
          <w:sz w:val="24"/>
        </w:rPr>
      </w:pPr>
      <w:r w:rsidRPr="005E2596">
        <w:rPr>
          <w:b/>
          <w:bCs/>
          <w:sz w:val="24"/>
        </w:rPr>
        <w:br w:type="page"/>
      </w:r>
    </w:p>
    <w:sdt>
      <w:sdtPr>
        <w:rPr>
          <w:rFonts w:ascii="Arial" w:eastAsia="Times New Roman" w:hAnsi="Arial" w:cs="Times New Roman"/>
          <w:b w:val="0"/>
          <w:bCs w:val="0"/>
          <w:color w:val="000000" w:themeColor="text1"/>
          <w:sz w:val="24"/>
          <w:szCs w:val="24"/>
          <w:lang w:val="en-GB"/>
        </w:rPr>
        <w:id w:val="11966620"/>
        <w:docPartObj>
          <w:docPartGallery w:val="Table of Contents"/>
          <w:docPartUnique/>
        </w:docPartObj>
      </w:sdtPr>
      <w:sdtEndPr>
        <w:rPr>
          <w:sz w:val="22"/>
        </w:rPr>
      </w:sdtEndPr>
      <w:sdtContent>
        <w:p w14:paraId="1C56F43D" w14:textId="77777777" w:rsidR="00D8680F" w:rsidRPr="005E2596" w:rsidRDefault="00D8680F" w:rsidP="00D8680F">
          <w:pPr>
            <w:pStyle w:val="TOCHeading"/>
            <w:jc w:val="center"/>
            <w:rPr>
              <w:rFonts w:ascii="Times New Roman" w:hAnsi="Times New Roman" w:cs="Times New Roman"/>
              <w:sz w:val="24"/>
              <w:szCs w:val="24"/>
              <w:lang w:val="en-GB"/>
            </w:rPr>
          </w:pPr>
          <w:r w:rsidRPr="005E2596">
            <w:rPr>
              <w:rFonts w:ascii="Times New Roman" w:hAnsi="Times New Roman" w:cs="Times New Roman"/>
              <w:color w:val="000000" w:themeColor="text1"/>
              <w:sz w:val="32"/>
              <w:szCs w:val="32"/>
              <w:lang w:val="en-GB"/>
            </w:rPr>
            <w:t>Table of Contents</w:t>
          </w:r>
        </w:p>
        <w:p w14:paraId="4EE48826" w14:textId="77777777" w:rsidR="00D8680F" w:rsidRPr="005E2596" w:rsidRDefault="0031199D">
          <w:pPr>
            <w:pStyle w:val="TOC1"/>
            <w:tabs>
              <w:tab w:val="right" w:leader="dot" w:pos="9016"/>
            </w:tabs>
            <w:rPr>
              <w:rFonts w:ascii="Times New Roman" w:hAnsi="Times New Roman"/>
              <w:noProof/>
              <w:szCs w:val="22"/>
            </w:rPr>
          </w:pPr>
          <w:r w:rsidRPr="005E2596">
            <w:rPr>
              <w:rFonts w:ascii="Times New Roman" w:hAnsi="Times New Roman"/>
              <w:sz w:val="24"/>
            </w:rPr>
            <w:fldChar w:fldCharType="begin"/>
          </w:r>
          <w:r w:rsidR="00D8680F" w:rsidRPr="005E2596">
            <w:rPr>
              <w:rFonts w:ascii="Times New Roman" w:hAnsi="Times New Roman"/>
              <w:sz w:val="24"/>
            </w:rPr>
            <w:instrText xml:space="preserve"> TOC \o "1-3" \h \z \u </w:instrText>
          </w:r>
          <w:r w:rsidRPr="005E2596">
            <w:rPr>
              <w:rFonts w:ascii="Times New Roman" w:hAnsi="Times New Roman"/>
              <w:sz w:val="24"/>
            </w:rPr>
            <w:fldChar w:fldCharType="separate"/>
          </w:r>
          <w:hyperlink w:anchor="_Toc101196332" w:history="1">
            <w:r w:rsidR="00D8680F" w:rsidRPr="005E2596">
              <w:rPr>
                <w:rStyle w:val="Hyperlink"/>
                <w:rFonts w:ascii="Times New Roman" w:hAnsi="Times New Roman"/>
                <w:noProof/>
                <w:szCs w:val="22"/>
                <w:lang w:eastAsia="en-IN"/>
              </w:rPr>
              <w:t>Introduction</w:t>
            </w:r>
            <w:r w:rsidR="00D8680F" w:rsidRPr="005E2596">
              <w:rPr>
                <w:rFonts w:ascii="Times New Roman" w:hAnsi="Times New Roman"/>
                <w:noProof/>
                <w:webHidden/>
                <w:szCs w:val="22"/>
              </w:rPr>
              <w:tab/>
            </w:r>
            <w:r w:rsidRPr="005E2596">
              <w:rPr>
                <w:rFonts w:ascii="Times New Roman" w:hAnsi="Times New Roman"/>
                <w:noProof/>
                <w:webHidden/>
                <w:szCs w:val="22"/>
              </w:rPr>
              <w:fldChar w:fldCharType="begin"/>
            </w:r>
            <w:r w:rsidR="00D8680F" w:rsidRPr="005E2596">
              <w:rPr>
                <w:rFonts w:ascii="Times New Roman" w:hAnsi="Times New Roman"/>
                <w:noProof/>
                <w:webHidden/>
                <w:szCs w:val="22"/>
              </w:rPr>
              <w:instrText xml:space="preserve"> PAGEREF _Toc101196332 \h </w:instrText>
            </w:r>
            <w:r w:rsidRPr="005E2596">
              <w:rPr>
                <w:rFonts w:ascii="Times New Roman" w:hAnsi="Times New Roman"/>
                <w:noProof/>
                <w:webHidden/>
                <w:szCs w:val="22"/>
              </w:rPr>
            </w:r>
            <w:r w:rsidRPr="005E2596">
              <w:rPr>
                <w:rFonts w:ascii="Times New Roman" w:hAnsi="Times New Roman"/>
                <w:noProof/>
                <w:webHidden/>
                <w:szCs w:val="22"/>
              </w:rPr>
              <w:fldChar w:fldCharType="separate"/>
            </w:r>
            <w:r w:rsidR="00D8680F" w:rsidRPr="005E2596">
              <w:rPr>
                <w:rFonts w:ascii="Times New Roman" w:hAnsi="Times New Roman"/>
                <w:noProof/>
                <w:webHidden/>
                <w:szCs w:val="22"/>
              </w:rPr>
              <w:t>3</w:t>
            </w:r>
            <w:r w:rsidRPr="005E2596">
              <w:rPr>
                <w:rFonts w:ascii="Times New Roman" w:hAnsi="Times New Roman"/>
                <w:noProof/>
                <w:webHidden/>
                <w:szCs w:val="22"/>
              </w:rPr>
              <w:fldChar w:fldCharType="end"/>
            </w:r>
          </w:hyperlink>
        </w:p>
        <w:p w14:paraId="3047F84A" w14:textId="77777777" w:rsidR="00D8680F" w:rsidRPr="005E2596" w:rsidRDefault="001146E5">
          <w:pPr>
            <w:pStyle w:val="TOC1"/>
            <w:tabs>
              <w:tab w:val="right" w:leader="dot" w:pos="9016"/>
            </w:tabs>
            <w:rPr>
              <w:rFonts w:ascii="Times New Roman" w:hAnsi="Times New Roman"/>
              <w:noProof/>
              <w:szCs w:val="22"/>
            </w:rPr>
          </w:pPr>
          <w:hyperlink w:anchor="_Toc101196333" w:history="1">
            <w:r w:rsidR="00D8680F" w:rsidRPr="005E2596">
              <w:rPr>
                <w:rStyle w:val="Hyperlink"/>
                <w:rFonts w:ascii="Times New Roman" w:hAnsi="Times New Roman"/>
                <w:noProof/>
                <w:szCs w:val="22"/>
                <w:lang w:eastAsia="en-IN"/>
              </w:rPr>
              <w:t>Main Body</w:t>
            </w:r>
            <w:r w:rsidR="00D8680F" w:rsidRPr="005E2596">
              <w:rPr>
                <w:rFonts w:ascii="Times New Roman" w:hAnsi="Times New Roman"/>
                <w:noProof/>
                <w:webHidden/>
                <w:szCs w:val="22"/>
              </w:rPr>
              <w:tab/>
            </w:r>
            <w:r w:rsidR="0031199D" w:rsidRPr="005E2596">
              <w:rPr>
                <w:rFonts w:ascii="Times New Roman" w:hAnsi="Times New Roman"/>
                <w:noProof/>
                <w:webHidden/>
                <w:szCs w:val="22"/>
              </w:rPr>
              <w:fldChar w:fldCharType="begin"/>
            </w:r>
            <w:r w:rsidR="00D8680F" w:rsidRPr="005E2596">
              <w:rPr>
                <w:rFonts w:ascii="Times New Roman" w:hAnsi="Times New Roman"/>
                <w:noProof/>
                <w:webHidden/>
                <w:szCs w:val="22"/>
              </w:rPr>
              <w:instrText xml:space="preserve"> PAGEREF _Toc101196333 \h </w:instrText>
            </w:r>
            <w:r w:rsidR="0031199D" w:rsidRPr="005E2596">
              <w:rPr>
                <w:rFonts w:ascii="Times New Roman" w:hAnsi="Times New Roman"/>
                <w:noProof/>
                <w:webHidden/>
                <w:szCs w:val="22"/>
              </w:rPr>
            </w:r>
            <w:r w:rsidR="0031199D" w:rsidRPr="005E2596">
              <w:rPr>
                <w:rFonts w:ascii="Times New Roman" w:hAnsi="Times New Roman"/>
                <w:noProof/>
                <w:webHidden/>
                <w:szCs w:val="22"/>
              </w:rPr>
              <w:fldChar w:fldCharType="separate"/>
            </w:r>
            <w:r w:rsidR="00D8680F" w:rsidRPr="005E2596">
              <w:rPr>
                <w:rFonts w:ascii="Times New Roman" w:hAnsi="Times New Roman"/>
                <w:noProof/>
                <w:webHidden/>
                <w:szCs w:val="22"/>
              </w:rPr>
              <w:t>4</w:t>
            </w:r>
            <w:r w:rsidR="0031199D" w:rsidRPr="005E2596">
              <w:rPr>
                <w:rFonts w:ascii="Times New Roman" w:hAnsi="Times New Roman"/>
                <w:noProof/>
                <w:webHidden/>
                <w:szCs w:val="22"/>
              </w:rPr>
              <w:fldChar w:fldCharType="end"/>
            </w:r>
          </w:hyperlink>
        </w:p>
        <w:p w14:paraId="540D0A98" w14:textId="77777777" w:rsidR="00D8680F" w:rsidRPr="005E2596" w:rsidRDefault="001146E5">
          <w:pPr>
            <w:pStyle w:val="TOC2"/>
            <w:tabs>
              <w:tab w:val="right" w:leader="dot" w:pos="9016"/>
            </w:tabs>
            <w:rPr>
              <w:rFonts w:ascii="Times New Roman" w:hAnsi="Times New Roman"/>
              <w:noProof/>
              <w:szCs w:val="22"/>
            </w:rPr>
          </w:pPr>
          <w:hyperlink w:anchor="_Toc101196334" w:history="1">
            <w:r w:rsidR="00D8680F" w:rsidRPr="005E2596">
              <w:rPr>
                <w:rStyle w:val="Hyperlink"/>
                <w:rFonts w:ascii="Times New Roman" w:hAnsi="Times New Roman"/>
                <w:noProof/>
                <w:szCs w:val="22"/>
                <w:lang w:eastAsia="en-IN"/>
              </w:rPr>
              <w:t>“Concept of the Employee Engagement”</w:t>
            </w:r>
            <w:r w:rsidR="00D8680F" w:rsidRPr="005E2596">
              <w:rPr>
                <w:rFonts w:ascii="Times New Roman" w:hAnsi="Times New Roman"/>
                <w:noProof/>
                <w:webHidden/>
                <w:szCs w:val="22"/>
              </w:rPr>
              <w:tab/>
            </w:r>
            <w:r w:rsidR="0031199D" w:rsidRPr="005E2596">
              <w:rPr>
                <w:rFonts w:ascii="Times New Roman" w:hAnsi="Times New Roman"/>
                <w:noProof/>
                <w:webHidden/>
                <w:szCs w:val="22"/>
              </w:rPr>
              <w:fldChar w:fldCharType="begin"/>
            </w:r>
            <w:r w:rsidR="00D8680F" w:rsidRPr="005E2596">
              <w:rPr>
                <w:rFonts w:ascii="Times New Roman" w:hAnsi="Times New Roman"/>
                <w:noProof/>
                <w:webHidden/>
                <w:szCs w:val="22"/>
              </w:rPr>
              <w:instrText xml:space="preserve"> PAGEREF _Toc101196334 \h </w:instrText>
            </w:r>
            <w:r w:rsidR="0031199D" w:rsidRPr="005E2596">
              <w:rPr>
                <w:rFonts w:ascii="Times New Roman" w:hAnsi="Times New Roman"/>
                <w:noProof/>
                <w:webHidden/>
                <w:szCs w:val="22"/>
              </w:rPr>
            </w:r>
            <w:r w:rsidR="0031199D" w:rsidRPr="005E2596">
              <w:rPr>
                <w:rFonts w:ascii="Times New Roman" w:hAnsi="Times New Roman"/>
                <w:noProof/>
                <w:webHidden/>
                <w:szCs w:val="22"/>
              </w:rPr>
              <w:fldChar w:fldCharType="separate"/>
            </w:r>
            <w:r w:rsidR="00D8680F" w:rsidRPr="005E2596">
              <w:rPr>
                <w:rFonts w:ascii="Times New Roman" w:hAnsi="Times New Roman"/>
                <w:noProof/>
                <w:webHidden/>
                <w:szCs w:val="22"/>
              </w:rPr>
              <w:t>4</w:t>
            </w:r>
            <w:r w:rsidR="0031199D" w:rsidRPr="005E2596">
              <w:rPr>
                <w:rFonts w:ascii="Times New Roman" w:hAnsi="Times New Roman"/>
                <w:noProof/>
                <w:webHidden/>
                <w:szCs w:val="22"/>
              </w:rPr>
              <w:fldChar w:fldCharType="end"/>
            </w:r>
          </w:hyperlink>
        </w:p>
        <w:p w14:paraId="135C4FA6" w14:textId="77777777" w:rsidR="00D8680F" w:rsidRPr="005E2596" w:rsidRDefault="001146E5">
          <w:pPr>
            <w:pStyle w:val="TOC2"/>
            <w:tabs>
              <w:tab w:val="right" w:leader="dot" w:pos="9016"/>
            </w:tabs>
            <w:rPr>
              <w:rFonts w:ascii="Times New Roman" w:hAnsi="Times New Roman"/>
              <w:noProof/>
              <w:szCs w:val="22"/>
            </w:rPr>
          </w:pPr>
          <w:hyperlink w:anchor="_Toc101196335" w:history="1">
            <w:r w:rsidR="00D8680F" w:rsidRPr="005E2596">
              <w:rPr>
                <w:rStyle w:val="Hyperlink"/>
                <w:rFonts w:ascii="Times New Roman" w:hAnsi="Times New Roman"/>
                <w:noProof/>
                <w:szCs w:val="22"/>
                <w:lang w:eastAsia="en-IN"/>
              </w:rPr>
              <w:t>“Drivers of Employee Engagement”</w:t>
            </w:r>
            <w:r w:rsidR="00D8680F" w:rsidRPr="005E2596">
              <w:rPr>
                <w:rFonts w:ascii="Times New Roman" w:hAnsi="Times New Roman"/>
                <w:noProof/>
                <w:webHidden/>
                <w:szCs w:val="22"/>
              </w:rPr>
              <w:tab/>
            </w:r>
            <w:r w:rsidR="0031199D" w:rsidRPr="005E2596">
              <w:rPr>
                <w:rFonts w:ascii="Times New Roman" w:hAnsi="Times New Roman"/>
                <w:noProof/>
                <w:webHidden/>
                <w:szCs w:val="22"/>
              </w:rPr>
              <w:fldChar w:fldCharType="begin"/>
            </w:r>
            <w:r w:rsidR="00D8680F" w:rsidRPr="005E2596">
              <w:rPr>
                <w:rFonts w:ascii="Times New Roman" w:hAnsi="Times New Roman"/>
                <w:noProof/>
                <w:webHidden/>
                <w:szCs w:val="22"/>
              </w:rPr>
              <w:instrText xml:space="preserve"> PAGEREF _Toc101196335 \h </w:instrText>
            </w:r>
            <w:r w:rsidR="0031199D" w:rsidRPr="005E2596">
              <w:rPr>
                <w:rFonts w:ascii="Times New Roman" w:hAnsi="Times New Roman"/>
                <w:noProof/>
                <w:webHidden/>
                <w:szCs w:val="22"/>
              </w:rPr>
            </w:r>
            <w:r w:rsidR="0031199D" w:rsidRPr="005E2596">
              <w:rPr>
                <w:rFonts w:ascii="Times New Roman" w:hAnsi="Times New Roman"/>
                <w:noProof/>
                <w:webHidden/>
                <w:szCs w:val="22"/>
              </w:rPr>
              <w:fldChar w:fldCharType="separate"/>
            </w:r>
            <w:r w:rsidR="00D8680F" w:rsidRPr="005E2596">
              <w:rPr>
                <w:rFonts w:ascii="Times New Roman" w:hAnsi="Times New Roman"/>
                <w:noProof/>
                <w:webHidden/>
                <w:szCs w:val="22"/>
              </w:rPr>
              <w:t>4</w:t>
            </w:r>
            <w:r w:rsidR="0031199D" w:rsidRPr="005E2596">
              <w:rPr>
                <w:rFonts w:ascii="Times New Roman" w:hAnsi="Times New Roman"/>
                <w:noProof/>
                <w:webHidden/>
                <w:szCs w:val="22"/>
              </w:rPr>
              <w:fldChar w:fldCharType="end"/>
            </w:r>
          </w:hyperlink>
        </w:p>
        <w:p w14:paraId="57685265" w14:textId="77777777" w:rsidR="00D8680F" w:rsidRPr="005E2596" w:rsidRDefault="001146E5">
          <w:pPr>
            <w:pStyle w:val="TOC2"/>
            <w:tabs>
              <w:tab w:val="right" w:leader="dot" w:pos="9016"/>
            </w:tabs>
            <w:rPr>
              <w:rFonts w:ascii="Times New Roman" w:hAnsi="Times New Roman"/>
              <w:noProof/>
              <w:szCs w:val="22"/>
            </w:rPr>
          </w:pPr>
          <w:hyperlink w:anchor="_Toc101196336" w:history="1">
            <w:r w:rsidR="00D8680F" w:rsidRPr="005E2596">
              <w:rPr>
                <w:rStyle w:val="Hyperlink"/>
                <w:rFonts w:ascii="Times New Roman" w:hAnsi="Times New Roman"/>
                <w:noProof/>
                <w:szCs w:val="22"/>
                <w:lang w:eastAsia="en-IN"/>
              </w:rPr>
              <w:t>“Diagnostic Tools to measure Employee Engagement”</w:t>
            </w:r>
            <w:r w:rsidR="00D8680F" w:rsidRPr="005E2596">
              <w:rPr>
                <w:rFonts w:ascii="Times New Roman" w:hAnsi="Times New Roman"/>
                <w:noProof/>
                <w:webHidden/>
                <w:szCs w:val="22"/>
              </w:rPr>
              <w:tab/>
            </w:r>
            <w:r w:rsidR="0031199D" w:rsidRPr="005E2596">
              <w:rPr>
                <w:rFonts w:ascii="Times New Roman" w:hAnsi="Times New Roman"/>
                <w:noProof/>
                <w:webHidden/>
                <w:szCs w:val="22"/>
              </w:rPr>
              <w:fldChar w:fldCharType="begin"/>
            </w:r>
            <w:r w:rsidR="00D8680F" w:rsidRPr="005E2596">
              <w:rPr>
                <w:rFonts w:ascii="Times New Roman" w:hAnsi="Times New Roman"/>
                <w:noProof/>
                <w:webHidden/>
                <w:szCs w:val="22"/>
              </w:rPr>
              <w:instrText xml:space="preserve"> PAGEREF _Toc101196336 \h </w:instrText>
            </w:r>
            <w:r w:rsidR="0031199D" w:rsidRPr="005E2596">
              <w:rPr>
                <w:rFonts w:ascii="Times New Roman" w:hAnsi="Times New Roman"/>
                <w:noProof/>
                <w:webHidden/>
                <w:szCs w:val="22"/>
              </w:rPr>
            </w:r>
            <w:r w:rsidR="0031199D" w:rsidRPr="005E2596">
              <w:rPr>
                <w:rFonts w:ascii="Times New Roman" w:hAnsi="Times New Roman"/>
                <w:noProof/>
                <w:webHidden/>
                <w:szCs w:val="22"/>
              </w:rPr>
              <w:fldChar w:fldCharType="separate"/>
            </w:r>
            <w:r w:rsidR="00D8680F" w:rsidRPr="005E2596">
              <w:rPr>
                <w:rFonts w:ascii="Times New Roman" w:hAnsi="Times New Roman"/>
                <w:noProof/>
                <w:webHidden/>
                <w:szCs w:val="22"/>
              </w:rPr>
              <w:t>6</w:t>
            </w:r>
            <w:r w:rsidR="0031199D" w:rsidRPr="005E2596">
              <w:rPr>
                <w:rFonts w:ascii="Times New Roman" w:hAnsi="Times New Roman"/>
                <w:noProof/>
                <w:webHidden/>
                <w:szCs w:val="22"/>
              </w:rPr>
              <w:fldChar w:fldCharType="end"/>
            </w:r>
          </w:hyperlink>
        </w:p>
        <w:p w14:paraId="582DC448" w14:textId="77777777" w:rsidR="00D8680F" w:rsidRPr="005E2596" w:rsidRDefault="001146E5">
          <w:pPr>
            <w:pStyle w:val="TOC2"/>
            <w:tabs>
              <w:tab w:val="right" w:leader="dot" w:pos="9016"/>
            </w:tabs>
            <w:rPr>
              <w:rFonts w:ascii="Times New Roman" w:hAnsi="Times New Roman"/>
              <w:noProof/>
              <w:szCs w:val="22"/>
            </w:rPr>
          </w:pPr>
          <w:hyperlink w:anchor="_Toc101196337" w:history="1">
            <w:r w:rsidR="00D8680F" w:rsidRPr="005E2596">
              <w:rPr>
                <w:rStyle w:val="Hyperlink"/>
                <w:rFonts w:ascii="Times New Roman" w:hAnsi="Times New Roman"/>
                <w:noProof/>
                <w:szCs w:val="22"/>
                <w:lang w:eastAsia="en-IN"/>
              </w:rPr>
              <w:t>“Employee Value Proposition”</w:t>
            </w:r>
            <w:r w:rsidR="00D8680F" w:rsidRPr="005E2596">
              <w:rPr>
                <w:rFonts w:ascii="Times New Roman" w:hAnsi="Times New Roman"/>
                <w:noProof/>
                <w:webHidden/>
                <w:szCs w:val="22"/>
              </w:rPr>
              <w:tab/>
            </w:r>
            <w:r w:rsidR="0031199D" w:rsidRPr="005E2596">
              <w:rPr>
                <w:rFonts w:ascii="Times New Roman" w:hAnsi="Times New Roman"/>
                <w:noProof/>
                <w:webHidden/>
                <w:szCs w:val="22"/>
              </w:rPr>
              <w:fldChar w:fldCharType="begin"/>
            </w:r>
            <w:r w:rsidR="00D8680F" w:rsidRPr="005E2596">
              <w:rPr>
                <w:rFonts w:ascii="Times New Roman" w:hAnsi="Times New Roman"/>
                <w:noProof/>
                <w:webHidden/>
                <w:szCs w:val="22"/>
              </w:rPr>
              <w:instrText xml:space="preserve"> PAGEREF _Toc101196337 \h </w:instrText>
            </w:r>
            <w:r w:rsidR="0031199D" w:rsidRPr="005E2596">
              <w:rPr>
                <w:rFonts w:ascii="Times New Roman" w:hAnsi="Times New Roman"/>
                <w:noProof/>
                <w:webHidden/>
                <w:szCs w:val="22"/>
              </w:rPr>
            </w:r>
            <w:r w:rsidR="0031199D" w:rsidRPr="005E2596">
              <w:rPr>
                <w:rFonts w:ascii="Times New Roman" w:hAnsi="Times New Roman"/>
                <w:noProof/>
                <w:webHidden/>
                <w:szCs w:val="22"/>
              </w:rPr>
              <w:fldChar w:fldCharType="separate"/>
            </w:r>
            <w:r w:rsidR="00D8680F" w:rsidRPr="005E2596">
              <w:rPr>
                <w:rFonts w:ascii="Times New Roman" w:hAnsi="Times New Roman"/>
                <w:noProof/>
                <w:webHidden/>
                <w:szCs w:val="22"/>
              </w:rPr>
              <w:t>7</w:t>
            </w:r>
            <w:r w:rsidR="0031199D" w:rsidRPr="005E2596">
              <w:rPr>
                <w:rFonts w:ascii="Times New Roman" w:hAnsi="Times New Roman"/>
                <w:noProof/>
                <w:webHidden/>
                <w:szCs w:val="22"/>
              </w:rPr>
              <w:fldChar w:fldCharType="end"/>
            </w:r>
          </w:hyperlink>
        </w:p>
        <w:p w14:paraId="6ECFE4F5" w14:textId="77777777" w:rsidR="00D8680F" w:rsidRPr="005E2596" w:rsidRDefault="001146E5">
          <w:pPr>
            <w:pStyle w:val="TOC2"/>
            <w:tabs>
              <w:tab w:val="right" w:leader="dot" w:pos="9016"/>
            </w:tabs>
            <w:rPr>
              <w:rFonts w:ascii="Times New Roman" w:hAnsi="Times New Roman"/>
              <w:noProof/>
              <w:szCs w:val="22"/>
            </w:rPr>
          </w:pPr>
          <w:hyperlink w:anchor="_Toc101196338" w:history="1">
            <w:r w:rsidR="00D8680F" w:rsidRPr="005E2596">
              <w:rPr>
                <w:rStyle w:val="Hyperlink"/>
                <w:rFonts w:ascii="Times New Roman" w:hAnsi="Times New Roman"/>
                <w:noProof/>
                <w:szCs w:val="22"/>
                <w:lang w:eastAsia="en-IN"/>
              </w:rPr>
              <w:t>“Strategies to raise level of engagement”</w:t>
            </w:r>
            <w:r w:rsidR="00D8680F" w:rsidRPr="005E2596">
              <w:rPr>
                <w:rFonts w:ascii="Times New Roman" w:hAnsi="Times New Roman"/>
                <w:noProof/>
                <w:webHidden/>
                <w:szCs w:val="22"/>
              </w:rPr>
              <w:tab/>
            </w:r>
            <w:r w:rsidR="0031199D" w:rsidRPr="005E2596">
              <w:rPr>
                <w:rFonts w:ascii="Times New Roman" w:hAnsi="Times New Roman"/>
                <w:noProof/>
                <w:webHidden/>
                <w:szCs w:val="22"/>
              </w:rPr>
              <w:fldChar w:fldCharType="begin"/>
            </w:r>
            <w:r w:rsidR="00D8680F" w:rsidRPr="005E2596">
              <w:rPr>
                <w:rFonts w:ascii="Times New Roman" w:hAnsi="Times New Roman"/>
                <w:noProof/>
                <w:webHidden/>
                <w:szCs w:val="22"/>
              </w:rPr>
              <w:instrText xml:space="preserve"> PAGEREF _Toc101196338 \h </w:instrText>
            </w:r>
            <w:r w:rsidR="0031199D" w:rsidRPr="005E2596">
              <w:rPr>
                <w:rFonts w:ascii="Times New Roman" w:hAnsi="Times New Roman"/>
                <w:noProof/>
                <w:webHidden/>
                <w:szCs w:val="22"/>
              </w:rPr>
            </w:r>
            <w:r w:rsidR="0031199D" w:rsidRPr="005E2596">
              <w:rPr>
                <w:rFonts w:ascii="Times New Roman" w:hAnsi="Times New Roman"/>
                <w:noProof/>
                <w:webHidden/>
                <w:szCs w:val="22"/>
              </w:rPr>
              <w:fldChar w:fldCharType="separate"/>
            </w:r>
            <w:r w:rsidR="00D8680F" w:rsidRPr="005E2596">
              <w:rPr>
                <w:rFonts w:ascii="Times New Roman" w:hAnsi="Times New Roman"/>
                <w:noProof/>
                <w:webHidden/>
                <w:szCs w:val="22"/>
              </w:rPr>
              <w:t>8</w:t>
            </w:r>
            <w:r w:rsidR="0031199D" w:rsidRPr="005E2596">
              <w:rPr>
                <w:rFonts w:ascii="Times New Roman" w:hAnsi="Times New Roman"/>
                <w:noProof/>
                <w:webHidden/>
                <w:szCs w:val="22"/>
              </w:rPr>
              <w:fldChar w:fldCharType="end"/>
            </w:r>
          </w:hyperlink>
        </w:p>
        <w:p w14:paraId="388F6CF0" w14:textId="77777777" w:rsidR="00D8680F" w:rsidRPr="005E2596" w:rsidRDefault="001146E5">
          <w:pPr>
            <w:pStyle w:val="TOC1"/>
            <w:tabs>
              <w:tab w:val="right" w:leader="dot" w:pos="9016"/>
            </w:tabs>
            <w:rPr>
              <w:rFonts w:ascii="Times New Roman" w:hAnsi="Times New Roman"/>
              <w:noProof/>
              <w:szCs w:val="22"/>
            </w:rPr>
          </w:pPr>
          <w:hyperlink w:anchor="_Toc101196339" w:history="1">
            <w:r w:rsidR="00D8680F" w:rsidRPr="005E2596">
              <w:rPr>
                <w:rStyle w:val="Hyperlink"/>
                <w:rFonts w:ascii="Times New Roman" w:hAnsi="Times New Roman"/>
                <w:noProof/>
                <w:szCs w:val="22"/>
                <w:lang w:eastAsia="en-IN"/>
              </w:rPr>
              <w:t>Conclusion</w:t>
            </w:r>
            <w:r w:rsidR="00D8680F" w:rsidRPr="005E2596">
              <w:rPr>
                <w:rFonts w:ascii="Times New Roman" w:hAnsi="Times New Roman"/>
                <w:noProof/>
                <w:webHidden/>
                <w:szCs w:val="22"/>
              </w:rPr>
              <w:tab/>
            </w:r>
            <w:r w:rsidR="0031199D" w:rsidRPr="005E2596">
              <w:rPr>
                <w:rFonts w:ascii="Times New Roman" w:hAnsi="Times New Roman"/>
                <w:noProof/>
                <w:webHidden/>
                <w:szCs w:val="22"/>
              </w:rPr>
              <w:fldChar w:fldCharType="begin"/>
            </w:r>
            <w:r w:rsidR="00D8680F" w:rsidRPr="005E2596">
              <w:rPr>
                <w:rFonts w:ascii="Times New Roman" w:hAnsi="Times New Roman"/>
                <w:noProof/>
                <w:webHidden/>
                <w:szCs w:val="22"/>
              </w:rPr>
              <w:instrText xml:space="preserve"> PAGEREF _Toc101196339 \h </w:instrText>
            </w:r>
            <w:r w:rsidR="0031199D" w:rsidRPr="005E2596">
              <w:rPr>
                <w:rFonts w:ascii="Times New Roman" w:hAnsi="Times New Roman"/>
                <w:noProof/>
                <w:webHidden/>
                <w:szCs w:val="22"/>
              </w:rPr>
            </w:r>
            <w:r w:rsidR="0031199D" w:rsidRPr="005E2596">
              <w:rPr>
                <w:rFonts w:ascii="Times New Roman" w:hAnsi="Times New Roman"/>
                <w:noProof/>
                <w:webHidden/>
                <w:szCs w:val="22"/>
              </w:rPr>
              <w:fldChar w:fldCharType="separate"/>
            </w:r>
            <w:r w:rsidR="00D8680F" w:rsidRPr="005E2596">
              <w:rPr>
                <w:rFonts w:ascii="Times New Roman" w:hAnsi="Times New Roman"/>
                <w:noProof/>
                <w:webHidden/>
                <w:szCs w:val="22"/>
              </w:rPr>
              <w:t>9</w:t>
            </w:r>
            <w:r w:rsidR="0031199D" w:rsidRPr="005E2596">
              <w:rPr>
                <w:rFonts w:ascii="Times New Roman" w:hAnsi="Times New Roman"/>
                <w:noProof/>
                <w:webHidden/>
                <w:szCs w:val="22"/>
              </w:rPr>
              <w:fldChar w:fldCharType="end"/>
            </w:r>
          </w:hyperlink>
        </w:p>
        <w:p w14:paraId="7152F63F" w14:textId="77777777" w:rsidR="00D8680F" w:rsidRPr="005E2596" w:rsidRDefault="001146E5">
          <w:pPr>
            <w:pStyle w:val="TOC1"/>
            <w:tabs>
              <w:tab w:val="right" w:leader="dot" w:pos="9016"/>
            </w:tabs>
            <w:rPr>
              <w:rFonts w:ascii="Times New Roman" w:hAnsi="Times New Roman"/>
              <w:noProof/>
              <w:sz w:val="24"/>
            </w:rPr>
          </w:pPr>
          <w:hyperlink w:anchor="_Toc101196340" w:history="1">
            <w:r w:rsidR="00D8680F" w:rsidRPr="005E2596">
              <w:rPr>
                <w:rStyle w:val="Hyperlink"/>
                <w:rFonts w:ascii="Times New Roman" w:hAnsi="Times New Roman"/>
                <w:noProof/>
                <w:szCs w:val="22"/>
                <w:lang w:eastAsia="en-IN"/>
              </w:rPr>
              <w:t>References</w:t>
            </w:r>
            <w:r w:rsidR="00D8680F" w:rsidRPr="005E2596">
              <w:rPr>
                <w:rFonts w:ascii="Times New Roman" w:hAnsi="Times New Roman"/>
                <w:noProof/>
                <w:webHidden/>
                <w:szCs w:val="22"/>
              </w:rPr>
              <w:tab/>
            </w:r>
            <w:r w:rsidR="0031199D" w:rsidRPr="005E2596">
              <w:rPr>
                <w:rFonts w:ascii="Times New Roman" w:hAnsi="Times New Roman"/>
                <w:noProof/>
                <w:webHidden/>
                <w:szCs w:val="22"/>
              </w:rPr>
              <w:fldChar w:fldCharType="begin"/>
            </w:r>
            <w:r w:rsidR="00D8680F" w:rsidRPr="005E2596">
              <w:rPr>
                <w:rFonts w:ascii="Times New Roman" w:hAnsi="Times New Roman"/>
                <w:noProof/>
                <w:webHidden/>
                <w:szCs w:val="22"/>
              </w:rPr>
              <w:instrText xml:space="preserve"> PAGEREF _Toc101196340 \h </w:instrText>
            </w:r>
            <w:r w:rsidR="0031199D" w:rsidRPr="005E2596">
              <w:rPr>
                <w:rFonts w:ascii="Times New Roman" w:hAnsi="Times New Roman"/>
                <w:noProof/>
                <w:webHidden/>
                <w:szCs w:val="22"/>
              </w:rPr>
            </w:r>
            <w:r w:rsidR="0031199D" w:rsidRPr="005E2596">
              <w:rPr>
                <w:rFonts w:ascii="Times New Roman" w:hAnsi="Times New Roman"/>
                <w:noProof/>
                <w:webHidden/>
                <w:szCs w:val="22"/>
              </w:rPr>
              <w:fldChar w:fldCharType="separate"/>
            </w:r>
            <w:r w:rsidR="00D8680F" w:rsidRPr="005E2596">
              <w:rPr>
                <w:rFonts w:ascii="Times New Roman" w:hAnsi="Times New Roman"/>
                <w:noProof/>
                <w:webHidden/>
                <w:szCs w:val="22"/>
              </w:rPr>
              <w:t>10</w:t>
            </w:r>
            <w:r w:rsidR="0031199D" w:rsidRPr="005E2596">
              <w:rPr>
                <w:rFonts w:ascii="Times New Roman" w:hAnsi="Times New Roman"/>
                <w:noProof/>
                <w:webHidden/>
                <w:szCs w:val="22"/>
              </w:rPr>
              <w:fldChar w:fldCharType="end"/>
            </w:r>
          </w:hyperlink>
        </w:p>
        <w:p w14:paraId="16BDBE88" w14:textId="77777777" w:rsidR="00D8680F" w:rsidRPr="00CF4707" w:rsidRDefault="0031199D">
          <w:r w:rsidRPr="005E2596">
            <w:rPr>
              <w:rFonts w:ascii="Times New Roman" w:hAnsi="Times New Roman"/>
              <w:sz w:val="24"/>
            </w:rPr>
            <w:fldChar w:fldCharType="end"/>
          </w:r>
        </w:p>
      </w:sdtContent>
    </w:sdt>
    <w:p w14:paraId="084333C3" w14:textId="77777777" w:rsidR="00756309" w:rsidRPr="00CF4707" w:rsidRDefault="00756309" w:rsidP="00756309"/>
    <w:p w14:paraId="152576D7" w14:textId="77777777" w:rsidR="00756309" w:rsidRPr="00CF4707" w:rsidRDefault="00756309">
      <w:pPr>
        <w:spacing w:after="200" w:line="276" w:lineRule="auto"/>
        <w:jc w:val="left"/>
      </w:pPr>
      <w:r w:rsidRPr="00CF4707">
        <w:br w:type="page"/>
      </w:r>
    </w:p>
    <w:p w14:paraId="594CD605" w14:textId="77777777" w:rsidR="00756309" w:rsidRPr="005E2596" w:rsidRDefault="00756309" w:rsidP="00756309">
      <w:pPr>
        <w:pStyle w:val="Heading1"/>
        <w:rPr>
          <w:rFonts w:ascii="Times New Roman" w:hAnsi="Times New Roman"/>
          <w:lang w:val="en-GB" w:eastAsia="en-IN"/>
        </w:rPr>
      </w:pPr>
      <w:bookmarkStart w:id="0" w:name="_Toc101196332"/>
      <w:r w:rsidRPr="005E2596">
        <w:rPr>
          <w:rFonts w:ascii="Times New Roman" w:hAnsi="Times New Roman"/>
          <w:lang w:val="en-GB" w:eastAsia="en-IN"/>
        </w:rPr>
        <w:lastRenderedPageBreak/>
        <w:t>Introduction</w:t>
      </w:r>
      <w:bookmarkEnd w:id="0"/>
    </w:p>
    <w:p w14:paraId="73BB5554" w14:textId="77777777" w:rsidR="00756309" w:rsidRPr="005E2596" w:rsidRDefault="00756309" w:rsidP="00421325">
      <w:pPr>
        <w:spacing w:after="0"/>
        <w:rPr>
          <w:rFonts w:ascii="Times New Roman" w:hAnsi="Times New Roman"/>
          <w:b/>
          <w:color w:val="auto"/>
          <w:sz w:val="32"/>
          <w:szCs w:val="32"/>
          <w:lang w:eastAsia="en-IN"/>
        </w:rPr>
      </w:pPr>
      <w:r w:rsidRPr="005E2596">
        <w:rPr>
          <w:rFonts w:ascii="Times New Roman" w:hAnsi="Times New Roman"/>
          <w:color w:val="000000"/>
          <w:sz w:val="24"/>
          <w:lang w:eastAsia="en-IN"/>
        </w:rPr>
        <w:t>This assessment includes the concept and importance of employee engagement for a company. It also consists of the tools and strategies to measure and improve employee engagement in the given company that has recently introduced working from home and flexible working hours and has restructured roles and made the workplace safe from covid-19. Many companies have vitalised the importance of employee engagement and how a low rate in the engagement may affect the viability of any company and how higher rates may improve the company’s overall productivity. Engagements happen when workers are satisfied with the roles they are provided in the company and are happy with the professional responsibilities they are assigned with. With this, employees tend to show improved performance and engagement in completing the tasks which they possibly prefer. It is believed that the employees work harder and as they value their job as well as the sole objectives of the company. As when employees are delighted to go to their workplace and have a clear vision of their respective tasks, they feel their conduct in the company is valuable and tend to show increased efficiency and productivity in the workplace. So, it becomes important for the businesses to measure their employee engagement and effectively apply strategies to raise levels of engagement</w:t>
      </w:r>
      <w:r w:rsidRPr="005E2596">
        <w:rPr>
          <w:rFonts w:ascii="Times New Roman" w:hAnsi="Times New Roman"/>
          <w:color w:val="000000"/>
          <w:szCs w:val="22"/>
          <w:lang w:eastAsia="en-IN"/>
        </w:rPr>
        <w:t>. </w:t>
      </w:r>
    </w:p>
    <w:p w14:paraId="74C57DB6" w14:textId="77777777" w:rsidR="00756309" w:rsidRPr="005E2596" w:rsidRDefault="00756309" w:rsidP="00421325">
      <w:pPr>
        <w:pStyle w:val="Heading1"/>
        <w:rPr>
          <w:rFonts w:ascii="Times New Roman" w:hAnsi="Times New Roman"/>
          <w:lang w:val="en-GB" w:eastAsia="en-IN"/>
        </w:rPr>
      </w:pPr>
      <w:bookmarkStart w:id="1" w:name="_Toc101196333"/>
      <w:r w:rsidRPr="005E2596">
        <w:rPr>
          <w:rFonts w:ascii="Times New Roman" w:hAnsi="Times New Roman"/>
          <w:lang w:val="en-GB" w:eastAsia="en-IN"/>
        </w:rPr>
        <w:t>Main Body</w:t>
      </w:r>
      <w:bookmarkEnd w:id="1"/>
    </w:p>
    <w:p w14:paraId="5774953E" w14:textId="77777777" w:rsidR="00756309" w:rsidRPr="005E2596" w:rsidRDefault="00756309" w:rsidP="00756309">
      <w:pPr>
        <w:pStyle w:val="Heading2"/>
        <w:rPr>
          <w:rFonts w:ascii="Times New Roman" w:hAnsi="Times New Roman"/>
          <w:color w:val="auto"/>
          <w:lang w:val="en-GB" w:eastAsia="en-IN"/>
        </w:rPr>
      </w:pPr>
      <w:bookmarkStart w:id="2" w:name="_Toc101196334"/>
      <w:r w:rsidRPr="005E2596">
        <w:rPr>
          <w:rFonts w:ascii="Times New Roman" w:hAnsi="Times New Roman"/>
          <w:lang w:val="en-GB" w:eastAsia="en-IN"/>
        </w:rPr>
        <w:t>“Concept of the Employee Engagement”</w:t>
      </w:r>
      <w:bookmarkEnd w:id="2"/>
    </w:p>
    <w:p w14:paraId="2E8E5B8B" w14:textId="77777777" w:rsidR="00756309" w:rsidRPr="005E2596" w:rsidRDefault="00756309" w:rsidP="00756309">
      <w:pPr>
        <w:spacing w:after="0"/>
        <w:rPr>
          <w:rFonts w:ascii="Times New Roman" w:hAnsi="Times New Roman"/>
          <w:color w:val="auto"/>
          <w:sz w:val="24"/>
          <w:lang w:eastAsia="en-IN"/>
        </w:rPr>
      </w:pPr>
      <w:r w:rsidRPr="005E2596">
        <w:rPr>
          <w:rFonts w:ascii="Times New Roman" w:hAnsi="Times New Roman"/>
          <w:color w:val="000000"/>
          <w:sz w:val="24"/>
          <w:lang w:eastAsia="en-IN"/>
        </w:rPr>
        <w:t> “Employee Engagement is said to be introduced by Kahn in the year 1990” and can be defined as the concept of human resources that describes the commitment and passion of a company’s employee base. Employee engagement is all about the effort and positive attitude of the employees that drive performance and productivity of a business. In other words, it may be defined as the engagements in terms of the feelings and behaviour of workers</w:t>
      </w:r>
      <w:r w:rsidR="008B15F7" w:rsidRPr="005E2596">
        <w:rPr>
          <w:rFonts w:ascii="Times New Roman" w:hAnsi="Times New Roman"/>
          <w:color w:val="000000"/>
          <w:sz w:val="24"/>
          <w:lang w:eastAsia="en-IN"/>
        </w:rPr>
        <w:t xml:space="preserve"> (</w:t>
      </w:r>
      <w:r w:rsidR="008B15F7" w:rsidRPr="005E2596">
        <w:rPr>
          <w:rFonts w:ascii="Times New Roman" w:hAnsi="Times New Roman"/>
          <w:color w:val="222222"/>
          <w:sz w:val="24"/>
          <w:shd w:val="clear" w:color="auto" w:fill="FFFFFF"/>
        </w:rPr>
        <w:t>Antony, 2018)</w:t>
      </w:r>
      <w:r w:rsidRPr="005E2596">
        <w:rPr>
          <w:rFonts w:ascii="Times New Roman" w:hAnsi="Times New Roman"/>
          <w:color w:val="000000"/>
          <w:sz w:val="24"/>
          <w:lang w:eastAsia="en-IN"/>
        </w:rPr>
        <w:t>. With this said, employees tend to show improved performance and engagement in completing the tasks which they possibly prefer. People who have expertise in human resources believe that the employees work harder and as they value their job as well as the sole objectives of the company.</w:t>
      </w:r>
    </w:p>
    <w:p w14:paraId="265AAC2E" w14:textId="1E7E6DEC" w:rsidR="00756309" w:rsidRDefault="00756309" w:rsidP="00756309">
      <w:pPr>
        <w:spacing w:after="0"/>
        <w:jc w:val="left"/>
        <w:rPr>
          <w:rFonts w:ascii="Times New Roman" w:hAnsi="Times New Roman"/>
          <w:color w:val="auto"/>
          <w:szCs w:val="22"/>
          <w:lang w:eastAsia="en-IN"/>
        </w:rPr>
      </w:pPr>
    </w:p>
    <w:p w14:paraId="734BAB68" w14:textId="77777777" w:rsidR="005E2596" w:rsidRPr="005E2596" w:rsidRDefault="005E2596" w:rsidP="00756309">
      <w:pPr>
        <w:spacing w:after="0"/>
        <w:jc w:val="left"/>
        <w:rPr>
          <w:rFonts w:ascii="Times New Roman" w:hAnsi="Times New Roman"/>
          <w:color w:val="auto"/>
          <w:szCs w:val="22"/>
          <w:lang w:eastAsia="en-IN"/>
        </w:rPr>
      </w:pPr>
    </w:p>
    <w:p w14:paraId="7F8C1B87" w14:textId="77777777" w:rsidR="00756309" w:rsidRPr="005E2596" w:rsidRDefault="00756309" w:rsidP="00756309">
      <w:pPr>
        <w:pStyle w:val="Heading2"/>
        <w:rPr>
          <w:rFonts w:ascii="Times New Roman" w:hAnsi="Times New Roman"/>
          <w:color w:val="auto"/>
          <w:lang w:val="en-GB" w:eastAsia="en-IN"/>
        </w:rPr>
      </w:pPr>
      <w:bookmarkStart w:id="3" w:name="_Toc101196335"/>
      <w:r w:rsidRPr="005E2596">
        <w:rPr>
          <w:rFonts w:ascii="Times New Roman" w:hAnsi="Times New Roman"/>
          <w:lang w:val="en-GB" w:eastAsia="en-IN"/>
        </w:rPr>
        <w:lastRenderedPageBreak/>
        <w:t>“Drivers of Employee Engagement”</w:t>
      </w:r>
      <w:bookmarkEnd w:id="3"/>
    </w:p>
    <w:p w14:paraId="3D08FA70" w14:textId="77777777" w:rsidR="00756309" w:rsidRPr="005E2596" w:rsidRDefault="00756309" w:rsidP="00756309">
      <w:pPr>
        <w:spacing w:after="0"/>
        <w:jc w:val="left"/>
        <w:rPr>
          <w:rFonts w:ascii="Times New Roman" w:hAnsi="Times New Roman"/>
          <w:color w:val="auto"/>
          <w:szCs w:val="22"/>
          <w:lang w:eastAsia="en-IN"/>
        </w:rPr>
      </w:pPr>
    </w:p>
    <w:p w14:paraId="1C7C5FD9" w14:textId="77777777" w:rsidR="00756309" w:rsidRPr="005E2596" w:rsidRDefault="00756309" w:rsidP="00756309">
      <w:pPr>
        <w:spacing w:after="0"/>
        <w:rPr>
          <w:rFonts w:ascii="Times New Roman" w:hAnsi="Times New Roman"/>
          <w:color w:val="auto"/>
          <w:sz w:val="24"/>
          <w:lang w:eastAsia="en-IN"/>
        </w:rPr>
      </w:pPr>
      <w:r w:rsidRPr="005E2596">
        <w:rPr>
          <w:rFonts w:ascii="Times New Roman" w:hAnsi="Times New Roman"/>
          <w:color w:val="000000"/>
          <w:sz w:val="24"/>
          <w:lang w:eastAsia="en-IN"/>
        </w:rPr>
        <w:t>Drivers of employee engagement estimate the presence or the lack of quality in the work field that affects the overall engagement. With the drivers of employee engagement, people involved in the company can accurately analyse both the efficient and weak parts of their business that may be helpful in positively shaping the culture and performance of the company</w:t>
      </w:r>
      <w:r w:rsidR="008B15F7" w:rsidRPr="005E2596">
        <w:rPr>
          <w:rFonts w:ascii="Times New Roman" w:hAnsi="Times New Roman"/>
          <w:color w:val="000000"/>
          <w:sz w:val="24"/>
          <w:lang w:eastAsia="en-IN"/>
        </w:rPr>
        <w:t xml:space="preserve"> (</w:t>
      </w:r>
      <w:proofErr w:type="spellStart"/>
      <w:r w:rsidR="008B15F7" w:rsidRPr="005E2596">
        <w:rPr>
          <w:rFonts w:ascii="Times New Roman" w:hAnsi="Times New Roman"/>
          <w:color w:val="222222"/>
          <w:sz w:val="24"/>
          <w:shd w:val="clear" w:color="auto" w:fill="FFFFFF"/>
        </w:rPr>
        <w:t>Khodakarami</w:t>
      </w:r>
      <w:proofErr w:type="spellEnd"/>
      <w:r w:rsidR="008B15F7" w:rsidRPr="005E2596">
        <w:rPr>
          <w:rFonts w:ascii="Times New Roman" w:hAnsi="Times New Roman"/>
          <w:color w:val="222222"/>
          <w:sz w:val="24"/>
          <w:shd w:val="clear" w:color="auto" w:fill="FFFFFF"/>
        </w:rPr>
        <w:t xml:space="preserve"> and </w:t>
      </w:r>
      <w:proofErr w:type="spellStart"/>
      <w:r w:rsidR="008B15F7" w:rsidRPr="005E2596">
        <w:rPr>
          <w:rFonts w:ascii="Times New Roman" w:hAnsi="Times New Roman"/>
          <w:color w:val="222222"/>
          <w:sz w:val="24"/>
          <w:shd w:val="clear" w:color="auto" w:fill="FFFFFF"/>
        </w:rPr>
        <w:t>Dirani</w:t>
      </w:r>
      <w:proofErr w:type="spellEnd"/>
      <w:r w:rsidR="008B15F7" w:rsidRPr="005E2596">
        <w:rPr>
          <w:rFonts w:ascii="Times New Roman" w:hAnsi="Times New Roman"/>
          <w:color w:val="222222"/>
          <w:sz w:val="24"/>
          <w:shd w:val="clear" w:color="auto" w:fill="FFFFFF"/>
        </w:rPr>
        <w:t>, 2020)</w:t>
      </w:r>
      <w:r w:rsidRPr="005E2596">
        <w:rPr>
          <w:rFonts w:ascii="Times New Roman" w:hAnsi="Times New Roman"/>
          <w:color w:val="000000"/>
          <w:sz w:val="24"/>
          <w:lang w:eastAsia="en-IN"/>
        </w:rPr>
        <w:t>. There are several drivers of employee engagement that can drive the employees to find more meaning in their respective jobs and eight of them are discussed below - </w:t>
      </w:r>
    </w:p>
    <w:p w14:paraId="6A75D468" w14:textId="77777777" w:rsidR="00756309" w:rsidRPr="005E2596" w:rsidRDefault="00756309" w:rsidP="00756309">
      <w:pPr>
        <w:spacing w:after="0"/>
        <w:jc w:val="left"/>
        <w:rPr>
          <w:rFonts w:ascii="Times New Roman" w:hAnsi="Times New Roman"/>
          <w:color w:val="auto"/>
          <w:szCs w:val="22"/>
          <w:lang w:eastAsia="en-IN"/>
        </w:rPr>
      </w:pPr>
      <w:r w:rsidRPr="005E2596">
        <w:rPr>
          <w:rFonts w:ascii="Times New Roman" w:hAnsi="Times New Roman"/>
          <w:color w:val="auto"/>
          <w:szCs w:val="22"/>
          <w:lang w:eastAsia="en-IN"/>
        </w:rPr>
        <w:br/>
      </w:r>
    </w:p>
    <w:p w14:paraId="45628C0C" w14:textId="77777777" w:rsidR="00756309" w:rsidRPr="005E2596" w:rsidRDefault="00756309" w:rsidP="00756309">
      <w:pPr>
        <w:pStyle w:val="ListParagraph"/>
        <w:numPr>
          <w:ilvl w:val="0"/>
          <w:numId w:val="14"/>
        </w:numPr>
        <w:spacing w:after="0"/>
        <w:textAlignment w:val="baseline"/>
        <w:rPr>
          <w:rFonts w:ascii="Times New Roman" w:hAnsi="Times New Roman"/>
          <w:color w:val="000000"/>
          <w:sz w:val="24"/>
          <w:lang w:eastAsia="en-IN"/>
        </w:rPr>
      </w:pPr>
      <w:r w:rsidRPr="005E2596">
        <w:rPr>
          <w:rFonts w:ascii="Times New Roman" w:hAnsi="Times New Roman"/>
          <w:b/>
          <w:bCs/>
          <w:color w:val="000000"/>
          <w:sz w:val="24"/>
          <w:lang w:eastAsia="en-IN"/>
        </w:rPr>
        <w:t>“Autonomy”</w:t>
      </w:r>
      <w:r w:rsidRPr="005E2596">
        <w:rPr>
          <w:rFonts w:ascii="Times New Roman" w:hAnsi="Times New Roman"/>
          <w:color w:val="000000"/>
          <w:sz w:val="24"/>
          <w:lang w:eastAsia="en-IN"/>
        </w:rPr>
        <w:t xml:space="preserve"> - Autonomy can be necessary to inspire the workers of a company to increase their performance in the given work. To introduce autonomy in a business is to basically trust the workers in their </w:t>
      </w:r>
      <w:proofErr w:type="gramStart"/>
      <w:r w:rsidRPr="005E2596">
        <w:rPr>
          <w:rFonts w:ascii="Times New Roman" w:hAnsi="Times New Roman"/>
          <w:color w:val="000000"/>
          <w:sz w:val="24"/>
          <w:lang w:eastAsia="en-IN"/>
        </w:rPr>
        <w:t>decision making</w:t>
      </w:r>
      <w:proofErr w:type="gramEnd"/>
      <w:r w:rsidRPr="005E2596">
        <w:rPr>
          <w:rFonts w:ascii="Times New Roman" w:hAnsi="Times New Roman"/>
          <w:color w:val="000000"/>
          <w:sz w:val="24"/>
          <w:lang w:eastAsia="en-IN"/>
        </w:rPr>
        <w:t xml:space="preserve"> skills and on how to complete their tasks in the best way possible. This allows employees to have the freedom of having a flexible working time and to manage their time according to their comfort</w:t>
      </w:r>
      <w:r w:rsidR="008B15F7" w:rsidRPr="005E2596">
        <w:rPr>
          <w:rFonts w:ascii="Times New Roman" w:hAnsi="Times New Roman"/>
          <w:color w:val="000000"/>
          <w:sz w:val="24"/>
          <w:lang w:eastAsia="en-IN"/>
        </w:rPr>
        <w:t xml:space="preserve"> (</w:t>
      </w:r>
      <w:r w:rsidR="008B15F7" w:rsidRPr="005E2596">
        <w:rPr>
          <w:rFonts w:ascii="Times New Roman" w:hAnsi="Times New Roman"/>
          <w:sz w:val="24"/>
        </w:rPr>
        <w:t xml:space="preserve">Torrington </w:t>
      </w:r>
      <w:r w:rsidR="008B15F7" w:rsidRPr="005E2596">
        <w:rPr>
          <w:rFonts w:ascii="Times New Roman" w:hAnsi="Times New Roman"/>
          <w:i/>
          <w:sz w:val="24"/>
        </w:rPr>
        <w:t>et al</w:t>
      </w:r>
      <w:r w:rsidR="008B15F7" w:rsidRPr="005E2596">
        <w:rPr>
          <w:rFonts w:ascii="Times New Roman" w:hAnsi="Times New Roman"/>
          <w:sz w:val="24"/>
        </w:rPr>
        <w:t>., 2014)</w:t>
      </w:r>
      <w:r w:rsidRPr="005E2596">
        <w:rPr>
          <w:rFonts w:ascii="Times New Roman" w:hAnsi="Times New Roman"/>
          <w:color w:val="000000"/>
          <w:sz w:val="24"/>
          <w:lang w:eastAsia="en-IN"/>
        </w:rPr>
        <w:t>. Overall, this makes employees feel involved in the company and their core objectives.   </w:t>
      </w:r>
    </w:p>
    <w:p w14:paraId="70A38245" w14:textId="77777777" w:rsidR="00756309" w:rsidRPr="005E2596" w:rsidRDefault="00756309" w:rsidP="00756309">
      <w:pPr>
        <w:spacing w:after="0"/>
        <w:jc w:val="left"/>
        <w:rPr>
          <w:rFonts w:ascii="Times New Roman" w:hAnsi="Times New Roman"/>
          <w:color w:val="auto"/>
          <w:sz w:val="24"/>
          <w:lang w:eastAsia="en-IN"/>
        </w:rPr>
      </w:pPr>
      <w:r w:rsidRPr="005E2596">
        <w:rPr>
          <w:rFonts w:ascii="Times New Roman" w:hAnsi="Times New Roman"/>
          <w:color w:val="auto"/>
          <w:sz w:val="24"/>
          <w:lang w:eastAsia="en-IN"/>
        </w:rPr>
        <w:br/>
      </w:r>
    </w:p>
    <w:p w14:paraId="4BC99012" w14:textId="77777777" w:rsidR="00756309" w:rsidRPr="005E2596" w:rsidRDefault="00756309" w:rsidP="00756309">
      <w:pPr>
        <w:pStyle w:val="ListParagraph"/>
        <w:numPr>
          <w:ilvl w:val="0"/>
          <w:numId w:val="14"/>
        </w:numPr>
        <w:spacing w:after="0"/>
        <w:textAlignment w:val="baseline"/>
        <w:rPr>
          <w:rFonts w:ascii="Times New Roman" w:hAnsi="Times New Roman"/>
          <w:color w:val="000000"/>
          <w:sz w:val="24"/>
          <w:lang w:eastAsia="en-IN"/>
        </w:rPr>
      </w:pPr>
      <w:r w:rsidRPr="005E2596">
        <w:rPr>
          <w:rFonts w:ascii="Times New Roman" w:hAnsi="Times New Roman"/>
          <w:b/>
          <w:bCs/>
          <w:color w:val="000000"/>
          <w:sz w:val="24"/>
          <w:lang w:eastAsia="en-IN"/>
        </w:rPr>
        <w:t>“Comfort”</w:t>
      </w:r>
      <w:r w:rsidRPr="005E2596">
        <w:rPr>
          <w:rFonts w:ascii="Times New Roman" w:hAnsi="Times New Roman"/>
          <w:color w:val="000000"/>
          <w:sz w:val="24"/>
          <w:lang w:eastAsia="en-IN"/>
        </w:rPr>
        <w:t xml:space="preserve"> - This driver is often ignored by many people but is necessary in the employee engagement. It refers to the comfort ability of any employee when completing the given tasks and how it becomes important in the engagement portfolio of any business.  When </w:t>
      </w:r>
      <w:proofErr w:type="gramStart"/>
      <w:r w:rsidRPr="005E2596">
        <w:rPr>
          <w:rFonts w:ascii="Times New Roman" w:hAnsi="Times New Roman"/>
          <w:color w:val="000000"/>
          <w:sz w:val="24"/>
          <w:lang w:eastAsia="en-IN"/>
        </w:rPr>
        <w:t>employees’</w:t>
      </w:r>
      <w:proofErr w:type="gramEnd"/>
      <w:r w:rsidRPr="005E2596">
        <w:rPr>
          <w:rFonts w:ascii="Times New Roman" w:hAnsi="Times New Roman"/>
          <w:color w:val="000000"/>
          <w:sz w:val="24"/>
          <w:lang w:eastAsia="en-IN"/>
        </w:rPr>
        <w:t xml:space="preserve"> are provided quick access to the resources required for the given task, it is certain that they feel comfortable in putting their physical, mental and emotional attributes for the same task.</w:t>
      </w:r>
    </w:p>
    <w:p w14:paraId="0EA8D7E3" w14:textId="77777777" w:rsidR="00756309" w:rsidRPr="005E2596" w:rsidRDefault="00756309" w:rsidP="00756309">
      <w:pPr>
        <w:spacing w:after="0"/>
        <w:jc w:val="left"/>
        <w:rPr>
          <w:rFonts w:ascii="Times New Roman" w:hAnsi="Times New Roman"/>
          <w:color w:val="auto"/>
          <w:sz w:val="24"/>
          <w:lang w:eastAsia="en-IN"/>
        </w:rPr>
      </w:pPr>
      <w:r w:rsidRPr="005E2596">
        <w:rPr>
          <w:rFonts w:ascii="Times New Roman" w:hAnsi="Times New Roman"/>
          <w:color w:val="auto"/>
          <w:sz w:val="24"/>
          <w:lang w:eastAsia="en-IN"/>
        </w:rPr>
        <w:br/>
      </w:r>
    </w:p>
    <w:p w14:paraId="7E6ECEAB" w14:textId="77777777" w:rsidR="00756309" w:rsidRPr="005E2596" w:rsidRDefault="00756309" w:rsidP="00756309">
      <w:pPr>
        <w:pStyle w:val="ListParagraph"/>
        <w:numPr>
          <w:ilvl w:val="0"/>
          <w:numId w:val="14"/>
        </w:numPr>
        <w:spacing w:after="0"/>
        <w:textAlignment w:val="baseline"/>
        <w:rPr>
          <w:rFonts w:ascii="Times New Roman" w:hAnsi="Times New Roman"/>
          <w:color w:val="000000"/>
          <w:sz w:val="24"/>
          <w:lang w:eastAsia="en-IN"/>
        </w:rPr>
      </w:pPr>
      <w:r w:rsidRPr="005E2596">
        <w:rPr>
          <w:rFonts w:ascii="Times New Roman" w:hAnsi="Times New Roman"/>
          <w:b/>
          <w:bCs/>
          <w:color w:val="000000"/>
          <w:sz w:val="24"/>
          <w:lang w:eastAsia="en-IN"/>
        </w:rPr>
        <w:t>“Relation within Colleagues”</w:t>
      </w:r>
      <w:r w:rsidRPr="005E2596">
        <w:rPr>
          <w:rFonts w:ascii="Times New Roman" w:hAnsi="Times New Roman"/>
          <w:color w:val="000000"/>
          <w:sz w:val="24"/>
          <w:lang w:eastAsia="en-IN"/>
        </w:rPr>
        <w:t xml:space="preserve"> -  When employees of a given organisation tend to show mutual respect towards each other, </w:t>
      </w:r>
      <w:proofErr w:type="gramStart"/>
      <w:r w:rsidRPr="005E2596">
        <w:rPr>
          <w:rFonts w:ascii="Times New Roman" w:hAnsi="Times New Roman"/>
          <w:color w:val="000000"/>
          <w:sz w:val="24"/>
          <w:lang w:eastAsia="en-IN"/>
        </w:rPr>
        <w:t>interaction</w:t>
      </w:r>
      <w:proofErr w:type="gramEnd"/>
      <w:r w:rsidRPr="005E2596">
        <w:rPr>
          <w:rFonts w:ascii="Times New Roman" w:hAnsi="Times New Roman"/>
          <w:color w:val="000000"/>
          <w:sz w:val="24"/>
          <w:lang w:eastAsia="en-IN"/>
        </w:rPr>
        <w:t xml:space="preserve"> and loyalty among one another increases which can be helpful in building a friendly environment in the workplace. It becomes quite necessary when group tasks are assigned to the workers, so a </w:t>
      </w:r>
      <w:r w:rsidRPr="005E2596">
        <w:rPr>
          <w:rFonts w:ascii="Times New Roman" w:hAnsi="Times New Roman"/>
          <w:color w:val="000000"/>
          <w:sz w:val="24"/>
          <w:lang w:eastAsia="en-IN"/>
        </w:rPr>
        <w:lastRenderedPageBreak/>
        <w:t>supportive and positive outlook towards one another can be beneficial in increasing productivity and the overall engagement</w:t>
      </w:r>
      <w:r w:rsidR="00421325" w:rsidRPr="005E2596">
        <w:rPr>
          <w:rFonts w:ascii="Times New Roman" w:hAnsi="Times New Roman"/>
          <w:color w:val="000000"/>
          <w:sz w:val="24"/>
          <w:lang w:eastAsia="en-IN"/>
        </w:rPr>
        <w:t xml:space="preserve"> (</w:t>
      </w:r>
      <w:proofErr w:type="spellStart"/>
      <w:r w:rsidR="00421325" w:rsidRPr="005E2596">
        <w:rPr>
          <w:rFonts w:ascii="Times New Roman" w:hAnsi="Times New Roman"/>
          <w:color w:val="222222"/>
          <w:sz w:val="24"/>
          <w:shd w:val="clear" w:color="auto" w:fill="FFFFFF"/>
        </w:rPr>
        <w:t>Khodakarami</w:t>
      </w:r>
      <w:proofErr w:type="spellEnd"/>
      <w:r w:rsidR="00421325" w:rsidRPr="005E2596">
        <w:rPr>
          <w:rFonts w:ascii="Times New Roman" w:hAnsi="Times New Roman"/>
          <w:color w:val="222222"/>
          <w:sz w:val="24"/>
          <w:shd w:val="clear" w:color="auto" w:fill="FFFFFF"/>
        </w:rPr>
        <w:t xml:space="preserve">, and </w:t>
      </w:r>
      <w:proofErr w:type="spellStart"/>
      <w:r w:rsidR="00421325" w:rsidRPr="005E2596">
        <w:rPr>
          <w:rFonts w:ascii="Times New Roman" w:hAnsi="Times New Roman"/>
          <w:color w:val="222222"/>
          <w:sz w:val="24"/>
          <w:shd w:val="clear" w:color="auto" w:fill="FFFFFF"/>
        </w:rPr>
        <w:t>Dirani</w:t>
      </w:r>
      <w:proofErr w:type="spellEnd"/>
      <w:r w:rsidR="00421325" w:rsidRPr="005E2596">
        <w:rPr>
          <w:rFonts w:ascii="Times New Roman" w:hAnsi="Times New Roman"/>
          <w:color w:val="222222"/>
          <w:sz w:val="24"/>
          <w:shd w:val="clear" w:color="auto" w:fill="FFFFFF"/>
        </w:rPr>
        <w:t>, 2020)</w:t>
      </w:r>
      <w:r w:rsidRPr="005E2596">
        <w:rPr>
          <w:rFonts w:ascii="Times New Roman" w:hAnsi="Times New Roman"/>
          <w:color w:val="000000"/>
          <w:sz w:val="24"/>
          <w:lang w:eastAsia="en-IN"/>
        </w:rPr>
        <w:t>.</w:t>
      </w:r>
    </w:p>
    <w:p w14:paraId="7BFB6097" w14:textId="77777777" w:rsidR="00756309" w:rsidRPr="005E2596" w:rsidRDefault="00756309" w:rsidP="00756309">
      <w:pPr>
        <w:spacing w:after="0"/>
        <w:jc w:val="left"/>
        <w:rPr>
          <w:rFonts w:ascii="Times New Roman" w:hAnsi="Times New Roman"/>
          <w:color w:val="auto"/>
          <w:szCs w:val="22"/>
          <w:lang w:eastAsia="en-IN"/>
        </w:rPr>
      </w:pPr>
      <w:r w:rsidRPr="005E2596">
        <w:rPr>
          <w:rFonts w:ascii="Times New Roman" w:hAnsi="Times New Roman"/>
          <w:color w:val="auto"/>
          <w:sz w:val="24"/>
          <w:lang w:eastAsia="en-IN"/>
        </w:rPr>
        <w:br/>
      </w:r>
    </w:p>
    <w:p w14:paraId="75B58567" w14:textId="77777777" w:rsidR="00756309" w:rsidRPr="005E2596" w:rsidRDefault="00756309" w:rsidP="00756309">
      <w:pPr>
        <w:pStyle w:val="ListParagraph"/>
        <w:numPr>
          <w:ilvl w:val="0"/>
          <w:numId w:val="14"/>
        </w:numPr>
        <w:spacing w:after="0"/>
        <w:textAlignment w:val="baseline"/>
        <w:rPr>
          <w:rFonts w:ascii="Times New Roman" w:hAnsi="Times New Roman"/>
          <w:color w:val="000000"/>
          <w:sz w:val="24"/>
          <w:lang w:eastAsia="en-IN"/>
        </w:rPr>
      </w:pPr>
      <w:r w:rsidRPr="005E2596">
        <w:rPr>
          <w:rFonts w:ascii="Times New Roman" w:hAnsi="Times New Roman"/>
          <w:b/>
          <w:bCs/>
          <w:color w:val="000000"/>
          <w:sz w:val="24"/>
          <w:lang w:eastAsia="en-IN"/>
        </w:rPr>
        <w:t xml:space="preserve">“Fairness” </w:t>
      </w:r>
      <w:r w:rsidRPr="005E2596">
        <w:rPr>
          <w:rFonts w:ascii="Times New Roman" w:hAnsi="Times New Roman"/>
          <w:color w:val="000000"/>
          <w:sz w:val="24"/>
          <w:lang w:eastAsia="en-IN"/>
        </w:rPr>
        <w:t>- It becomes necessary for any business to conduct or introduce fair policies that meet the needs of all their employees. It is all about how fairly a worker feels to be treated in and around the company. This driver indicates the workers’ feeling about the job or task they are assigned with and the rewards they receive upon completion of the given task. It is also worth noting that most employees tend to compare their job conditions with their colleagues and so it becomes important how they determine the extent of respect they get from the management and their co-workers.</w:t>
      </w:r>
    </w:p>
    <w:p w14:paraId="4FCBA6B2" w14:textId="77777777" w:rsidR="00756309" w:rsidRPr="005E2596" w:rsidRDefault="00756309" w:rsidP="00756309">
      <w:pPr>
        <w:spacing w:after="0"/>
        <w:jc w:val="left"/>
        <w:rPr>
          <w:rFonts w:ascii="Times New Roman" w:hAnsi="Times New Roman"/>
          <w:color w:val="auto"/>
          <w:sz w:val="24"/>
          <w:lang w:eastAsia="en-IN"/>
        </w:rPr>
      </w:pPr>
      <w:r w:rsidRPr="005E2596">
        <w:rPr>
          <w:rFonts w:ascii="Times New Roman" w:hAnsi="Times New Roman"/>
          <w:color w:val="auto"/>
          <w:sz w:val="24"/>
          <w:lang w:eastAsia="en-IN"/>
        </w:rPr>
        <w:br/>
      </w:r>
    </w:p>
    <w:p w14:paraId="52C6D241" w14:textId="77777777" w:rsidR="00756309" w:rsidRPr="005E2596" w:rsidRDefault="00756309" w:rsidP="00756309">
      <w:pPr>
        <w:pStyle w:val="ListParagraph"/>
        <w:numPr>
          <w:ilvl w:val="0"/>
          <w:numId w:val="14"/>
        </w:numPr>
        <w:spacing w:after="0"/>
        <w:textAlignment w:val="baseline"/>
        <w:rPr>
          <w:rFonts w:ascii="Times New Roman" w:hAnsi="Times New Roman"/>
          <w:color w:val="000000"/>
          <w:sz w:val="24"/>
          <w:lang w:eastAsia="en-IN"/>
        </w:rPr>
      </w:pPr>
      <w:r w:rsidRPr="005E2596">
        <w:rPr>
          <w:rFonts w:ascii="Times New Roman" w:hAnsi="Times New Roman"/>
          <w:b/>
          <w:bCs/>
          <w:color w:val="000000"/>
          <w:sz w:val="24"/>
          <w:lang w:eastAsia="en-IN"/>
        </w:rPr>
        <w:t>“Feedback”</w:t>
      </w:r>
      <w:r w:rsidRPr="005E2596">
        <w:rPr>
          <w:rFonts w:ascii="Times New Roman" w:hAnsi="Times New Roman"/>
          <w:color w:val="000000"/>
          <w:sz w:val="24"/>
          <w:lang w:eastAsia="en-IN"/>
        </w:rPr>
        <w:t xml:space="preserve"> - Feedback is an important factor that can help in increasing employee engagement and the overall performance in the workplace. While feedback can be motivating and encouraging, sometimes it can be demoralising for some employees if appropriate or constructive feedback is not made. With constructive feedback, workers can have a proper understanding of their work goals, if they are successful in meeting expectations or if they’re failing in certain terms and how they can show improvement in the given task</w:t>
      </w:r>
      <w:r w:rsidR="006A00E4" w:rsidRPr="005E2596">
        <w:rPr>
          <w:rFonts w:ascii="Times New Roman" w:hAnsi="Times New Roman"/>
          <w:color w:val="000000"/>
          <w:sz w:val="24"/>
          <w:lang w:eastAsia="en-IN"/>
        </w:rPr>
        <w:t xml:space="preserve"> (Armstrong and Taylor, 2017)</w:t>
      </w:r>
      <w:r w:rsidRPr="005E2596">
        <w:rPr>
          <w:rFonts w:ascii="Times New Roman" w:hAnsi="Times New Roman"/>
          <w:color w:val="000000"/>
          <w:sz w:val="24"/>
          <w:lang w:eastAsia="en-IN"/>
        </w:rPr>
        <w:t>. It is not only the employee engagement that is affected by the beneficial feedback but rather it also helps in building a firm relationship between the employers and the employees. </w:t>
      </w:r>
    </w:p>
    <w:p w14:paraId="307CEE6B" w14:textId="77777777" w:rsidR="00756309" w:rsidRPr="005E2596" w:rsidRDefault="00756309" w:rsidP="00756309">
      <w:pPr>
        <w:spacing w:after="0"/>
        <w:jc w:val="left"/>
        <w:rPr>
          <w:rFonts w:ascii="Times New Roman" w:hAnsi="Times New Roman"/>
          <w:color w:val="auto"/>
          <w:sz w:val="24"/>
          <w:lang w:eastAsia="en-IN"/>
        </w:rPr>
      </w:pPr>
      <w:r w:rsidRPr="005E2596">
        <w:rPr>
          <w:rFonts w:ascii="Times New Roman" w:hAnsi="Times New Roman"/>
          <w:color w:val="auto"/>
          <w:sz w:val="24"/>
          <w:lang w:eastAsia="en-IN"/>
        </w:rPr>
        <w:br/>
      </w:r>
    </w:p>
    <w:p w14:paraId="43D33A70" w14:textId="77777777" w:rsidR="00756309" w:rsidRPr="005E2596" w:rsidRDefault="00756309" w:rsidP="00756309">
      <w:pPr>
        <w:pStyle w:val="ListParagraph"/>
        <w:numPr>
          <w:ilvl w:val="0"/>
          <w:numId w:val="14"/>
        </w:numPr>
        <w:spacing w:after="0"/>
        <w:textAlignment w:val="baseline"/>
        <w:rPr>
          <w:rFonts w:ascii="Times New Roman" w:hAnsi="Times New Roman"/>
          <w:color w:val="000000"/>
          <w:sz w:val="24"/>
          <w:lang w:eastAsia="en-IN"/>
        </w:rPr>
      </w:pPr>
      <w:r w:rsidRPr="005E2596">
        <w:rPr>
          <w:rFonts w:ascii="Times New Roman" w:hAnsi="Times New Roman"/>
          <w:b/>
          <w:bCs/>
          <w:color w:val="000000"/>
          <w:sz w:val="24"/>
          <w:lang w:eastAsia="en-IN"/>
        </w:rPr>
        <w:t xml:space="preserve">“Leadership” - </w:t>
      </w:r>
      <w:r w:rsidRPr="005E2596">
        <w:rPr>
          <w:rFonts w:ascii="Times New Roman" w:hAnsi="Times New Roman"/>
          <w:color w:val="000000"/>
          <w:sz w:val="24"/>
          <w:lang w:eastAsia="en-IN"/>
        </w:rPr>
        <w:t>Leadership is one of the key drivers of employee engagement that any company, big or small can relate to. Actions of leaders can interpret the level of engagement in the employees and can be decisive in motivating or demotivating an employee</w:t>
      </w:r>
      <w:r w:rsidR="008B15F7" w:rsidRPr="005E2596">
        <w:rPr>
          <w:rFonts w:ascii="Times New Roman" w:hAnsi="Times New Roman"/>
          <w:color w:val="000000"/>
          <w:sz w:val="24"/>
          <w:lang w:eastAsia="en-IN"/>
        </w:rPr>
        <w:t xml:space="preserve"> (</w:t>
      </w:r>
      <w:r w:rsidR="008B15F7" w:rsidRPr="005E2596">
        <w:rPr>
          <w:rFonts w:ascii="Times New Roman" w:hAnsi="Times New Roman"/>
          <w:sz w:val="24"/>
        </w:rPr>
        <w:t>TAYLOR and WOODHAMS, 2012)</w:t>
      </w:r>
      <w:r w:rsidRPr="005E2596">
        <w:rPr>
          <w:rFonts w:ascii="Times New Roman" w:hAnsi="Times New Roman"/>
          <w:color w:val="000000"/>
          <w:sz w:val="24"/>
          <w:lang w:eastAsia="en-IN"/>
        </w:rPr>
        <w:t xml:space="preserve">. Leadership drivers also take note of how affable and welcoming leaders are to employees and if those workers do not find the leaders connecting to its employees at the workplace, they may not properly engage in the given tasks and </w:t>
      </w:r>
      <w:r w:rsidR="008B15F7" w:rsidRPr="005E2596">
        <w:rPr>
          <w:rFonts w:ascii="Times New Roman" w:hAnsi="Times New Roman"/>
          <w:color w:val="000000"/>
          <w:sz w:val="24"/>
          <w:lang w:eastAsia="en-IN"/>
        </w:rPr>
        <w:t>these results</w:t>
      </w:r>
      <w:r w:rsidRPr="005E2596">
        <w:rPr>
          <w:rFonts w:ascii="Times New Roman" w:hAnsi="Times New Roman"/>
          <w:color w:val="000000"/>
          <w:sz w:val="24"/>
          <w:lang w:eastAsia="en-IN"/>
        </w:rPr>
        <w:t xml:space="preserve"> in often questioning the leader’s decisions. Also, if the working class of a company feel the leader is not reliable and </w:t>
      </w:r>
      <w:r w:rsidRPr="005E2596">
        <w:rPr>
          <w:rFonts w:ascii="Times New Roman" w:hAnsi="Times New Roman"/>
          <w:color w:val="000000"/>
          <w:sz w:val="24"/>
          <w:lang w:eastAsia="en-IN"/>
        </w:rPr>
        <w:lastRenderedPageBreak/>
        <w:t>committed to the betterment of the company, employees would not feel like working for the company and opt to search for better companies. </w:t>
      </w:r>
    </w:p>
    <w:p w14:paraId="1975C40A" w14:textId="77777777" w:rsidR="00756309" w:rsidRPr="005E2596" w:rsidRDefault="00756309" w:rsidP="00756309">
      <w:pPr>
        <w:spacing w:after="0"/>
        <w:jc w:val="left"/>
        <w:rPr>
          <w:rFonts w:ascii="Times New Roman" w:hAnsi="Times New Roman"/>
          <w:color w:val="auto"/>
          <w:sz w:val="24"/>
          <w:lang w:eastAsia="en-IN"/>
        </w:rPr>
      </w:pPr>
      <w:r w:rsidRPr="005E2596">
        <w:rPr>
          <w:rFonts w:ascii="Times New Roman" w:hAnsi="Times New Roman"/>
          <w:color w:val="auto"/>
          <w:sz w:val="24"/>
          <w:lang w:eastAsia="en-IN"/>
        </w:rPr>
        <w:br/>
      </w:r>
    </w:p>
    <w:p w14:paraId="55EE75F1" w14:textId="77777777" w:rsidR="00756309" w:rsidRPr="005E2596" w:rsidRDefault="00756309" w:rsidP="00756309">
      <w:pPr>
        <w:pStyle w:val="ListParagraph"/>
        <w:numPr>
          <w:ilvl w:val="0"/>
          <w:numId w:val="14"/>
        </w:numPr>
        <w:spacing w:after="0"/>
        <w:textAlignment w:val="baseline"/>
        <w:rPr>
          <w:rFonts w:ascii="Times New Roman" w:hAnsi="Times New Roman"/>
          <w:color w:val="000000"/>
          <w:sz w:val="24"/>
          <w:lang w:eastAsia="en-IN"/>
        </w:rPr>
      </w:pPr>
      <w:r w:rsidRPr="005E2596">
        <w:rPr>
          <w:rFonts w:ascii="Times New Roman" w:hAnsi="Times New Roman"/>
          <w:b/>
          <w:bCs/>
          <w:color w:val="000000"/>
          <w:sz w:val="24"/>
          <w:lang w:eastAsia="en-IN"/>
        </w:rPr>
        <w:t xml:space="preserve">“Psychological Safety” - </w:t>
      </w:r>
      <w:r w:rsidRPr="005E2596">
        <w:rPr>
          <w:rFonts w:ascii="Times New Roman" w:hAnsi="Times New Roman"/>
          <w:color w:val="000000"/>
          <w:sz w:val="24"/>
          <w:lang w:eastAsia="en-IN"/>
        </w:rPr>
        <w:t>It is very important for the workers of any company to have immense trust that they would be able to perform their tasks without having to fear the negative impacts on their self-worth, image or even their profession</w:t>
      </w:r>
      <w:r w:rsidR="008B15F7" w:rsidRPr="005E2596">
        <w:rPr>
          <w:rFonts w:ascii="Times New Roman" w:hAnsi="Times New Roman"/>
          <w:color w:val="000000"/>
          <w:sz w:val="24"/>
          <w:lang w:eastAsia="en-IN"/>
        </w:rPr>
        <w:t xml:space="preserve"> (</w:t>
      </w:r>
      <w:r w:rsidR="008B15F7" w:rsidRPr="005E2596">
        <w:rPr>
          <w:rFonts w:ascii="Times New Roman" w:hAnsi="Times New Roman"/>
          <w:sz w:val="24"/>
        </w:rPr>
        <w:t>TAYLOR, 2010)</w:t>
      </w:r>
      <w:r w:rsidRPr="005E2596">
        <w:rPr>
          <w:rFonts w:ascii="Times New Roman" w:hAnsi="Times New Roman"/>
          <w:color w:val="000000"/>
          <w:sz w:val="24"/>
          <w:lang w:eastAsia="en-IN"/>
        </w:rPr>
        <w:t>. If the workplace of a company does not guarantee the “psychological safety” of its employees, it would be merely possible for the workers to manage impersonation and negativity and they would deliberately fail to make successful contributions in the given work.</w:t>
      </w:r>
    </w:p>
    <w:p w14:paraId="382F953D" w14:textId="77777777" w:rsidR="00756309" w:rsidRPr="005E2596" w:rsidRDefault="00756309" w:rsidP="00756309">
      <w:pPr>
        <w:spacing w:after="0"/>
        <w:jc w:val="left"/>
        <w:rPr>
          <w:rFonts w:ascii="Times New Roman" w:hAnsi="Times New Roman"/>
          <w:color w:val="auto"/>
          <w:sz w:val="24"/>
          <w:lang w:eastAsia="en-IN"/>
        </w:rPr>
      </w:pPr>
      <w:r w:rsidRPr="005E2596">
        <w:rPr>
          <w:rFonts w:ascii="Times New Roman" w:hAnsi="Times New Roman"/>
          <w:color w:val="auto"/>
          <w:sz w:val="24"/>
          <w:lang w:eastAsia="en-IN"/>
        </w:rPr>
        <w:br/>
      </w:r>
    </w:p>
    <w:p w14:paraId="147D1436" w14:textId="77777777" w:rsidR="00756309" w:rsidRPr="005E2596" w:rsidRDefault="00756309" w:rsidP="00756309">
      <w:pPr>
        <w:pStyle w:val="ListParagraph"/>
        <w:numPr>
          <w:ilvl w:val="0"/>
          <w:numId w:val="14"/>
        </w:numPr>
        <w:spacing w:after="0"/>
        <w:textAlignment w:val="baseline"/>
        <w:rPr>
          <w:rFonts w:ascii="Times New Roman" w:hAnsi="Times New Roman"/>
          <w:color w:val="000000"/>
          <w:sz w:val="24"/>
          <w:lang w:eastAsia="en-IN"/>
        </w:rPr>
      </w:pPr>
      <w:r w:rsidRPr="005E2596">
        <w:rPr>
          <w:rFonts w:ascii="Times New Roman" w:hAnsi="Times New Roman"/>
          <w:b/>
          <w:bCs/>
          <w:color w:val="000000"/>
          <w:sz w:val="24"/>
          <w:lang w:eastAsia="en-IN"/>
        </w:rPr>
        <w:t>“Purpose”</w:t>
      </w:r>
      <w:r w:rsidRPr="005E2596">
        <w:rPr>
          <w:rFonts w:ascii="Times New Roman" w:hAnsi="Times New Roman"/>
          <w:color w:val="000000"/>
          <w:sz w:val="24"/>
          <w:lang w:eastAsia="en-IN"/>
        </w:rPr>
        <w:t xml:space="preserve"> - Having clarity towards the purpose and objectives of the business is necessary for the employees to feel connected to and have a purpose for the values of the company</w:t>
      </w:r>
      <w:r w:rsidR="008B15F7" w:rsidRPr="005E2596">
        <w:rPr>
          <w:rFonts w:ascii="Times New Roman" w:hAnsi="Times New Roman"/>
          <w:color w:val="000000"/>
          <w:sz w:val="24"/>
          <w:lang w:eastAsia="en-IN"/>
        </w:rPr>
        <w:t xml:space="preserve"> (</w:t>
      </w:r>
      <w:r w:rsidR="00944F97" w:rsidRPr="005E2596">
        <w:rPr>
          <w:rFonts w:ascii="Times New Roman" w:hAnsi="Times New Roman"/>
          <w:sz w:val="24"/>
        </w:rPr>
        <w:t xml:space="preserve">Armstrong and </w:t>
      </w:r>
      <w:r w:rsidR="008B15F7" w:rsidRPr="005E2596">
        <w:rPr>
          <w:rFonts w:ascii="Times New Roman" w:hAnsi="Times New Roman"/>
          <w:sz w:val="24"/>
        </w:rPr>
        <w:t>Taylor</w:t>
      </w:r>
      <w:r w:rsidR="00944F97" w:rsidRPr="005E2596">
        <w:rPr>
          <w:rFonts w:ascii="Times New Roman" w:hAnsi="Times New Roman"/>
          <w:sz w:val="24"/>
        </w:rPr>
        <w:t>, 2017)</w:t>
      </w:r>
      <w:r w:rsidRPr="005E2596">
        <w:rPr>
          <w:rFonts w:ascii="Times New Roman" w:hAnsi="Times New Roman"/>
          <w:color w:val="000000"/>
          <w:sz w:val="24"/>
          <w:lang w:eastAsia="en-IN"/>
        </w:rPr>
        <w:t>. It helps employees to have a better understanding of the core mission that the company deals with far off the profitability of the business or the rewards they get upon completing the assigned tasks.      </w:t>
      </w:r>
    </w:p>
    <w:p w14:paraId="1D7D274C" w14:textId="77777777" w:rsidR="00756309" w:rsidRPr="005E2596" w:rsidRDefault="00756309" w:rsidP="00756309">
      <w:pPr>
        <w:spacing w:after="0"/>
        <w:rPr>
          <w:rFonts w:ascii="Times New Roman" w:hAnsi="Times New Roman"/>
          <w:color w:val="auto"/>
          <w:szCs w:val="22"/>
          <w:lang w:eastAsia="en-IN"/>
        </w:rPr>
      </w:pPr>
      <w:r w:rsidRPr="005E2596">
        <w:rPr>
          <w:rFonts w:ascii="Times New Roman" w:hAnsi="Times New Roman"/>
          <w:color w:val="000000"/>
          <w:szCs w:val="22"/>
          <w:lang w:eastAsia="en-IN"/>
        </w:rPr>
        <w:t> </w:t>
      </w:r>
    </w:p>
    <w:p w14:paraId="6559539E" w14:textId="77777777" w:rsidR="00756309" w:rsidRPr="005E2596" w:rsidRDefault="00756309" w:rsidP="00756309">
      <w:pPr>
        <w:pStyle w:val="Heading2"/>
        <w:rPr>
          <w:rFonts w:ascii="Times New Roman" w:hAnsi="Times New Roman"/>
          <w:color w:val="auto"/>
          <w:lang w:val="en-GB" w:eastAsia="en-IN"/>
        </w:rPr>
      </w:pPr>
      <w:bookmarkStart w:id="4" w:name="_Toc101196336"/>
      <w:r w:rsidRPr="005E2596">
        <w:rPr>
          <w:rFonts w:ascii="Times New Roman" w:hAnsi="Times New Roman"/>
          <w:lang w:val="en-GB" w:eastAsia="en-IN"/>
        </w:rPr>
        <w:t>“Diagnostic Tools to measure Employee Engagement”</w:t>
      </w:r>
      <w:bookmarkEnd w:id="4"/>
    </w:p>
    <w:p w14:paraId="2EE9B967" w14:textId="77777777" w:rsidR="00756309" w:rsidRPr="005E2596" w:rsidRDefault="00756309" w:rsidP="00756309">
      <w:pPr>
        <w:spacing w:after="0"/>
        <w:jc w:val="left"/>
        <w:rPr>
          <w:rFonts w:ascii="Times New Roman" w:hAnsi="Times New Roman"/>
          <w:color w:val="auto"/>
          <w:szCs w:val="22"/>
          <w:lang w:eastAsia="en-IN"/>
        </w:rPr>
      </w:pPr>
    </w:p>
    <w:p w14:paraId="577A7890" w14:textId="77777777" w:rsidR="00756309" w:rsidRPr="005E2596" w:rsidRDefault="00756309" w:rsidP="00756309">
      <w:pPr>
        <w:spacing w:after="0"/>
        <w:rPr>
          <w:rFonts w:ascii="Times New Roman" w:hAnsi="Times New Roman"/>
          <w:color w:val="auto"/>
          <w:sz w:val="24"/>
          <w:lang w:eastAsia="en-IN"/>
        </w:rPr>
      </w:pPr>
      <w:r w:rsidRPr="005E2596">
        <w:rPr>
          <w:rFonts w:ascii="Times New Roman" w:hAnsi="Times New Roman"/>
          <w:color w:val="000000"/>
          <w:sz w:val="24"/>
          <w:lang w:eastAsia="en-IN"/>
        </w:rPr>
        <w:t xml:space="preserve">Employment Engagement is not only referred to how happy an employee is to have assigned to certain tasks or </w:t>
      </w:r>
      <w:proofErr w:type="gramStart"/>
      <w:r w:rsidRPr="005E2596">
        <w:rPr>
          <w:rFonts w:ascii="Times New Roman" w:hAnsi="Times New Roman"/>
          <w:color w:val="000000"/>
          <w:sz w:val="24"/>
          <w:lang w:eastAsia="en-IN"/>
        </w:rPr>
        <w:t>roles</w:t>
      </w:r>
      <w:proofErr w:type="gramEnd"/>
      <w:r w:rsidRPr="005E2596">
        <w:rPr>
          <w:rFonts w:ascii="Times New Roman" w:hAnsi="Times New Roman"/>
          <w:color w:val="000000"/>
          <w:sz w:val="24"/>
          <w:lang w:eastAsia="en-IN"/>
        </w:rPr>
        <w:t xml:space="preserve"> but it is rather about the amount of dedication, relation and their positive outlook towards the motive of their task, job and the company</w:t>
      </w:r>
      <w:r w:rsidR="008B15F7" w:rsidRPr="005E2596">
        <w:rPr>
          <w:rFonts w:ascii="Times New Roman" w:hAnsi="Times New Roman"/>
          <w:color w:val="000000"/>
          <w:sz w:val="24"/>
          <w:lang w:eastAsia="en-IN"/>
        </w:rPr>
        <w:t xml:space="preserve"> (</w:t>
      </w:r>
      <w:r w:rsidR="008B15F7" w:rsidRPr="005E2596">
        <w:rPr>
          <w:rFonts w:ascii="Times New Roman" w:hAnsi="Times New Roman"/>
          <w:sz w:val="24"/>
        </w:rPr>
        <w:t>MARCHINGTON and WILKINSON, 2012)</w:t>
      </w:r>
      <w:r w:rsidRPr="005E2596">
        <w:rPr>
          <w:rFonts w:ascii="Times New Roman" w:hAnsi="Times New Roman"/>
          <w:color w:val="000000"/>
          <w:sz w:val="24"/>
          <w:lang w:eastAsia="en-IN"/>
        </w:rPr>
        <w:t>. Diagnostic tools that can help to measure employment of any company are - </w:t>
      </w:r>
    </w:p>
    <w:p w14:paraId="1070057B" w14:textId="77777777" w:rsidR="00756309" w:rsidRPr="005E2596" w:rsidRDefault="00756309" w:rsidP="00756309">
      <w:pPr>
        <w:spacing w:after="0"/>
        <w:jc w:val="left"/>
        <w:rPr>
          <w:rFonts w:ascii="Times New Roman" w:hAnsi="Times New Roman"/>
          <w:color w:val="auto"/>
          <w:sz w:val="24"/>
          <w:lang w:eastAsia="en-IN"/>
        </w:rPr>
      </w:pPr>
    </w:p>
    <w:p w14:paraId="348EF901" w14:textId="77777777" w:rsidR="00756309" w:rsidRPr="005E2596" w:rsidRDefault="00756309" w:rsidP="00756309">
      <w:pPr>
        <w:spacing w:after="0"/>
        <w:rPr>
          <w:rFonts w:ascii="Times New Roman" w:hAnsi="Times New Roman"/>
          <w:color w:val="auto"/>
          <w:sz w:val="24"/>
          <w:lang w:eastAsia="en-IN"/>
        </w:rPr>
      </w:pPr>
      <w:r w:rsidRPr="005E2596">
        <w:rPr>
          <w:rFonts w:ascii="Times New Roman" w:hAnsi="Times New Roman"/>
          <w:b/>
          <w:bCs/>
          <w:color w:val="000000"/>
          <w:sz w:val="24"/>
          <w:lang w:eastAsia="en-IN"/>
        </w:rPr>
        <w:t xml:space="preserve">“Surveys” </w:t>
      </w:r>
      <w:r w:rsidRPr="005E2596">
        <w:rPr>
          <w:rFonts w:ascii="Times New Roman" w:hAnsi="Times New Roman"/>
          <w:color w:val="000000"/>
          <w:sz w:val="24"/>
          <w:lang w:eastAsia="en-IN"/>
        </w:rPr>
        <w:t>-</w:t>
      </w:r>
      <w:r w:rsidRPr="005E2596">
        <w:rPr>
          <w:rFonts w:ascii="Times New Roman" w:hAnsi="Times New Roman"/>
          <w:b/>
          <w:bCs/>
          <w:color w:val="000000"/>
          <w:sz w:val="24"/>
          <w:lang w:eastAsia="en-IN"/>
        </w:rPr>
        <w:t xml:space="preserve"> “</w:t>
      </w:r>
      <w:r w:rsidRPr="005E2596">
        <w:rPr>
          <w:rFonts w:ascii="Times New Roman" w:hAnsi="Times New Roman"/>
          <w:color w:val="000000"/>
          <w:sz w:val="24"/>
          <w:lang w:eastAsia="en-IN"/>
        </w:rPr>
        <w:t>Employee Surveys” is regarded as one of the most frequently used tools to measure engagement in the employees and to get response of the feelings for any worker</w:t>
      </w:r>
      <w:r w:rsidR="008B15F7" w:rsidRPr="005E2596">
        <w:rPr>
          <w:rFonts w:ascii="Times New Roman" w:hAnsi="Times New Roman"/>
          <w:color w:val="000000"/>
          <w:sz w:val="24"/>
          <w:lang w:eastAsia="en-IN"/>
        </w:rPr>
        <w:t xml:space="preserve"> (</w:t>
      </w:r>
      <w:r w:rsidR="008B15F7" w:rsidRPr="005E2596">
        <w:rPr>
          <w:rFonts w:ascii="Times New Roman" w:hAnsi="Times New Roman"/>
          <w:color w:val="222222"/>
          <w:sz w:val="24"/>
          <w:shd w:val="clear" w:color="auto" w:fill="FFFFFF"/>
        </w:rPr>
        <w:t xml:space="preserve">Burnett and </w:t>
      </w:r>
      <w:proofErr w:type="spellStart"/>
      <w:r w:rsidR="008B15F7" w:rsidRPr="005E2596">
        <w:rPr>
          <w:rFonts w:ascii="Times New Roman" w:hAnsi="Times New Roman"/>
          <w:color w:val="222222"/>
          <w:sz w:val="24"/>
          <w:shd w:val="clear" w:color="auto" w:fill="FFFFFF"/>
        </w:rPr>
        <w:t>Lisk</w:t>
      </w:r>
      <w:proofErr w:type="spellEnd"/>
      <w:r w:rsidR="008B15F7" w:rsidRPr="005E2596">
        <w:rPr>
          <w:rFonts w:ascii="Times New Roman" w:hAnsi="Times New Roman"/>
          <w:color w:val="222222"/>
          <w:sz w:val="24"/>
          <w:shd w:val="clear" w:color="auto" w:fill="FFFFFF"/>
        </w:rPr>
        <w:t>, 2019)</w:t>
      </w:r>
      <w:r w:rsidRPr="005E2596">
        <w:rPr>
          <w:rFonts w:ascii="Times New Roman" w:hAnsi="Times New Roman"/>
          <w:color w:val="000000"/>
          <w:sz w:val="24"/>
          <w:lang w:eastAsia="en-IN"/>
        </w:rPr>
        <w:t xml:space="preserve">. To increase the effectiveness of the given surveys, companies can initiate anonymous submission from the employees to get more numbers of participation with higher rate of honesty. Surveys which are properly initiated with appropriate questions would </w:t>
      </w:r>
      <w:r w:rsidRPr="005E2596">
        <w:rPr>
          <w:rFonts w:ascii="Times New Roman" w:hAnsi="Times New Roman"/>
          <w:color w:val="000000"/>
          <w:sz w:val="24"/>
          <w:lang w:eastAsia="en-IN"/>
        </w:rPr>
        <w:lastRenderedPageBreak/>
        <w:t xml:space="preserve">be helpful for businesses to analyse the level of commitment, </w:t>
      </w:r>
      <w:proofErr w:type="gramStart"/>
      <w:r w:rsidRPr="005E2596">
        <w:rPr>
          <w:rFonts w:ascii="Times New Roman" w:hAnsi="Times New Roman"/>
          <w:color w:val="000000"/>
          <w:sz w:val="24"/>
          <w:lang w:eastAsia="en-IN"/>
        </w:rPr>
        <w:t>passion</w:t>
      </w:r>
      <w:proofErr w:type="gramEnd"/>
      <w:r w:rsidRPr="005E2596">
        <w:rPr>
          <w:rFonts w:ascii="Times New Roman" w:hAnsi="Times New Roman"/>
          <w:color w:val="000000"/>
          <w:sz w:val="24"/>
          <w:lang w:eastAsia="en-IN"/>
        </w:rPr>
        <w:t xml:space="preserve"> and job contentment of each of their employees.  </w:t>
      </w:r>
    </w:p>
    <w:p w14:paraId="6BF3737A" w14:textId="77777777" w:rsidR="00756309" w:rsidRPr="005E2596" w:rsidRDefault="00756309" w:rsidP="00756309">
      <w:pPr>
        <w:spacing w:after="0"/>
        <w:jc w:val="left"/>
        <w:rPr>
          <w:rFonts w:ascii="Times New Roman" w:hAnsi="Times New Roman"/>
          <w:color w:val="auto"/>
          <w:sz w:val="24"/>
          <w:lang w:eastAsia="en-IN"/>
        </w:rPr>
      </w:pPr>
    </w:p>
    <w:p w14:paraId="75A20089" w14:textId="77777777" w:rsidR="00756309" w:rsidRPr="005E2596" w:rsidRDefault="00756309" w:rsidP="00756309">
      <w:pPr>
        <w:spacing w:after="0"/>
        <w:rPr>
          <w:rFonts w:ascii="Times New Roman" w:hAnsi="Times New Roman"/>
          <w:color w:val="auto"/>
          <w:sz w:val="24"/>
          <w:lang w:eastAsia="en-IN"/>
        </w:rPr>
      </w:pPr>
      <w:r w:rsidRPr="005E2596">
        <w:rPr>
          <w:rFonts w:ascii="Times New Roman" w:hAnsi="Times New Roman"/>
          <w:b/>
          <w:bCs/>
          <w:color w:val="000000"/>
          <w:sz w:val="24"/>
          <w:lang w:eastAsia="en-IN"/>
        </w:rPr>
        <w:t>“HR Tools”</w:t>
      </w:r>
      <w:r w:rsidRPr="005E2596">
        <w:rPr>
          <w:rFonts w:ascii="Times New Roman" w:hAnsi="Times New Roman"/>
          <w:color w:val="000000"/>
          <w:sz w:val="24"/>
          <w:lang w:eastAsia="en-IN"/>
        </w:rPr>
        <w:t xml:space="preserve"> - Surveys for the workers a few times in a calendar year can be helpful when starting to measure employee engagement because sometimes the employees fail to provide comprehensive, </w:t>
      </w:r>
      <w:proofErr w:type="gramStart"/>
      <w:r w:rsidRPr="005E2596">
        <w:rPr>
          <w:rFonts w:ascii="Times New Roman" w:hAnsi="Times New Roman"/>
          <w:color w:val="000000"/>
          <w:sz w:val="24"/>
          <w:lang w:eastAsia="en-IN"/>
        </w:rPr>
        <w:t>open-end</w:t>
      </w:r>
      <w:proofErr w:type="gramEnd"/>
      <w:r w:rsidRPr="005E2596">
        <w:rPr>
          <w:rFonts w:ascii="Times New Roman" w:hAnsi="Times New Roman"/>
          <w:color w:val="000000"/>
          <w:sz w:val="24"/>
          <w:lang w:eastAsia="en-IN"/>
        </w:rPr>
        <w:t xml:space="preserve"> and current feedback. For the given reason, companies nowadays are periodically surveying its employees with software tools that easily collect and trace the engagement in the employees around the year</w:t>
      </w:r>
      <w:r w:rsidR="008B15F7" w:rsidRPr="005E2596">
        <w:rPr>
          <w:rFonts w:ascii="Times New Roman" w:hAnsi="Times New Roman"/>
          <w:color w:val="000000"/>
          <w:sz w:val="24"/>
          <w:lang w:eastAsia="en-IN"/>
        </w:rPr>
        <w:t xml:space="preserve"> (</w:t>
      </w:r>
      <w:r w:rsidR="008B15F7" w:rsidRPr="005E2596">
        <w:rPr>
          <w:rFonts w:ascii="Times New Roman" w:hAnsi="Times New Roman"/>
          <w:sz w:val="24"/>
        </w:rPr>
        <w:t>PILBEAM and CORBRIDGE, 2010)</w:t>
      </w:r>
      <w:r w:rsidRPr="005E2596">
        <w:rPr>
          <w:rFonts w:ascii="Times New Roman" w:hAnsi="Times New Roman"/>
          <w:color w:val="000000"/>
          <w:sz w:val="24"/>
          <w:lang w:eastAsia="en-IN"/>
        </w:rPr>
        <w:t>. HR tools contain programs or tools that help in collecting employee feedback and measuring the job satisfaction of any employee. These tools also allow the company to manage the workers as well as their data by adding all the survey results in the same database. </w:t>
      </w:r>
    </w:p>
    <w:p w14:paraId="62FB734A" w14:textId="77777777" w:rsidR="00756309" w:rsidRPr="005E2596" w:rsidRDefault="00756309" w:rsidP="00756309">
      <w:pPr>
        <w:spacing w:after="0"/>
        <w:jc w:val="left"/>
        <w:rPr>
          <w:rFonts w:ascii="Times New Roman" w:hAnsi="Times New Roman"/>
          <w:color w:val="auto"/>
          <w:sz w:val="24"/>
          <w:lang w:eastAsia="en-IN"/>
        </w:rPr>
      </w:pPr>
    </w:p>
    <w:p w14:paraId="6382D0E5" w14:textId="77777777" w:rsidR="00756309" w:rsidRPr="005E2596" w:rsidRDefault="00756309" w:rsidP="00756309">
      <w:pPr>
        <w:spacing w:after="0"/>
        <w:rPr>
          <w:rFonts w:ascii="Times New Roman" w:hAnsi="Times New Roman"/>
          <w:color w:val="auto"/>
          <w:sz w:val="24"/>
          <w:lang w:eastAsia="en-IN"/>
        </w:rPr>
      </w:pPr>
      <w:r w:rsidRPr="005E2596">
        <w:rPr>
          <w:rFonts w:ascii="Times New Roman" w:hAnsi="Times New Roman"/>
          <w:b/>
          <w:bCs/>
          <w:color w:val="000000"/>
          <w:sz w:val="24"/>
          <w:lang w:eastAsia="en-IN"/>
        </w:rPr>
        <w:t xml:space="preserve">“Social Media” </w:t>
      </w:r>
      <w:r w:rsidRPr="005E2596">
        <w:rPr>
          <w:rFonts w:ascii="Times New Roman" w:hAnsi="Times New Roman"/>
          <w:color w:val="000000"/>
          <w:sz w:val="24"/>
          <w:lang w:eastAsia="en-IN"/>
        </w:rPr>
        <w:t xml:space="preserve">- The use of social media is increasing </w:t>
      </w:r>
      <w:proofErr w:type="spellStart"/>
      <w:r w:rsidRPr="005E2596">
        <w:rPr>
          <w:rFonts w:ascii="Times New Roman" w:hAnsi="Times New Roman"/>
          <w:color w:val="000000"/>
          <w:sz w:val="24"/>
          <w:lang w:eastAsia="en-IN"/>
        </w:rPr>
        <w:t>everyday</w:t>
      </w:r>
      <w:proofErr w:type="spellEnd"/>
      <w:r w:rsidRPr="005E2596">
        <w:rPr>
          <w:rFonts w:ascii="Times New Roman" w:hAnsi="Times New Roman"/>
          <w:color w:val="000000"/>
          <w:sz w:val="24"/>
          <w:lang w:eastAsia="en-IN"/>
        </w:rPr>
        <w:t xml:space="preserve"> and with this being increasingly recognised throughout the world, business owners have another tool that can be helpful in measuring employee engagement. IT can be easier for employers to mark their workers’ feelings and ideas by checking ratings and reviews. The company intranet allows their workers to publish their views and connect in interactions which help employers to have proper understanding of the workplace and their commitment and attitude towards the company. </w:t>
      </w:r>
    </w:p>
    <w:p w14:paraId="2C94DA6D" w14:textId="77777777" w:rsidR="00756309" w:rsidRPr="005E2596" w:rsidRDefault="00756309" w:rsidP="00756309">
      <w:pPr>
        <w:spacing w:after="0"/>
        <w:jc w:val="left"/>
        <w:rPr>
          <w:rFonts w:ascii="Times New Roman" w:hAnsi="Times New Roman"/>
          <w:color w:val="auto"/>
          <w:szCs w:val="22"/>
          <w:lang w:eastAsia="en-IN"/>
        </w:rPr>
      </w:pPr>
    </w:p>
    <w:p w14:paraId="658C5D63" w14:textId="77777777" w:rsidR="00756309" w:rsidRPr="005E2596" w:rsidRDefault="00756309" w:rsidP="00756309">
      <w:pPr>
        <w:pStyle w:val="Heading2"/>
        <w:rPr>
          <w:rFonts w:ascii="Times New Roman" w:hAnsi="Times New Roman"/>
          <w:color w:val="auto"/>
          <w:lang w:val="en-GB" w:eastAsia="en-IN"/>
        </w:rPr>
      </w:pPr>
      <w:bookmarkStart w:id="5" w:name="_Toc101196337"/>
      <w:r w:rsidRPr="005E2596">
        <w:rPr>
          <w:rFonts w:ascii="Times New Roman" w:hAnsi="Times New Roman"/>
          <w:lang w:val="en-GB" w:eastAsia="en-IN"/>
        </w:rPr>
        <w:t>“Employee Value Proposition”</w:t>
      </w:r>
      <w:bookmarkEnd w:id="5"/>
    </w:p>
    <w:p w14:paraId="54E79E58" w14:textId="77777777" w:rsidR="00756309" w:rsidRPr="005E2596" w:rsidRDefault="00756309" w:rsidP="00756309">
      <w:pPr>
        <w:spacing w:after="0"/>
        <w:jc w:val="left"/>
        <w:rPr>
          <w:rFonts w:ascii="Times New Roman" w:hAnsi="Times New Roman"/>
          <w:color w:val="auto"/>
          <w:szCs w:val="22"/>
          <w:lang w:eastAsia="en-IN"/>
        </w:rPr>
      </w:pPr>
    </w:p>
    <w:p w14:paraId="54B267B7" w14:textId="77777777" w:rsidR="00756309" w:rsidRPr="005E2596" w:rsidRDefault="00756309" w:rsidP="00756309">
      <w:pPr>
        <w:spacing w:after="0"/>
        <w:rPr>
          <w:rFonts w:ascii="Times New Roman" w:hAnsi="Times New Roman"/>
          <w:color w:val="auto"/>
          <w:sz w:val="24"/>
          <w:lang w:eastAsia="en-IN"/>
        </w:rPr>
      </w:pPr>
      <w:r w:rsidRPr="005E2596">
        <w:rPr>
          <w:rFonts w:ascii="Times New Roman" w:hAnsi="Times New Roman"/>
          <w:color w:val="000000"/>
          <w:sz w:val="24"/>
          <w:lang w:eastAsia="en-IN"/>
        </w:rPr>
        <w:t xml:space="preserve">“The employee value proposition or the EVP” is the value or rewards that a worker gets for their skills, </w:t>
      </w:r>
      <w:proofErr w:type="gramStart"/>
      <w:r w:rsidRPr="005E2596">
        <w:rPr>
          <w:rFonts w:ascii="Times New Roman" w:hAnsi="Times New Roman"/>
          <w:color w:val="000000"/>
          <w:sz w:val="24"/>
          <w:lang w:eastAsia="en-IN"/>
        </w:rPr>
        <w:t>abilities</w:t>
      </w:r>
      <w:proofErr w:type="gramEnd"/>
      <w:r w:rsidRPr="005E2596">
        <w:rPr>
          <w:rFonts w:ascii="Times New Roman" w:hAnsi="Times New Roman"/>
          <w:color w:val="000000"/>
          <w:sz w:val="24"/>
          <w:lang w:eastAsia="en-IN"/>
        </w:rPr>
        <w:t xml:space="preserve"> and background in the company. The EVP comprises the beneficial reasons which keep an employee encouraged and moralised to work for the company</w:t>
      </w:r>
      <w:r w:rsidR="008B15F7" w:rsidRPr="005E2596">
        <w:rPr>
          <w:rFonts w:ascii="Times New Roman" w:hAnsi="Times New Roman"/>
          <w:color w:val="000000"/>
          <w:sz w:val="24"/>
          <w:lang w:eastAsia="en-IN"/>
        </w:rPr>
        <w:t xml:space="preserve"> (</w:t>
      </w:r>
      <w:proofErr w:type="spellStart"/>
      <w:r w:rsidR="008B15F7" w:rsidRPr="005E2596">
        <w:rPr>
          <w:rFonts w:ascii="Times New Roman" w:hAnsi="Times New Roman"/>
          <w:color w:val="222222"/>
          <w:sz w:val="24"/>
          <w:shd w:val="clear" w:color="auto" w:fill="FFFFFF"/>
        </w:rPr>
        <w:t>Mascarenhas</w:t>
      </w:r>
      <w:proofErr w:type="spellEnd"/>
      <w:r w:rsidR="008B15F7" w:rsidRPr="005E2596">
        <w:rPr>
          <w:rFonts w:ascii="Times New Roman" w:hAnsi="Times New Roman"/>
          <w:color w:val="222222"/>
          <w:sz w:val="24"/>
          <w:shd w:val="clear" w:color="auto" w:fill="FFFFFF"/>
        </w:rPr>
        <w:t>, 2019)</w:t>
      </w:r>
      <w:r w:rsidRPr="005E2596">
        <w:rPr>
          <w:rFonts w:ascii="Times New Roman" w:hAnsi="Times New Roman"/>
          <w:color w:val="000000"/>
          <w:sz w:val="24"/>
          <w:lang w:eastAsia="en-IN"/>
        </w:rPr>
        <w:t>. A powerful EVP can be helpful in retaining quality workers and to get the attention of raw talents.</w:t>
      </w:r>
    </w:p>
    <w:p w14:paraId="5B41B7D6" w14:textId="77777777" w:rsidR="00756309" w:rsidRPr="005E2596" w:rsidRDefault="00756309" w:rsidP="00756309">
      <w:pPr>
        <w:spacing w:after="0"/>
        <w:jc w:val="left"/>
        <w:rPr>
          <w:rFonts w:ascii="Times New Roman" w:hAnsi="Times New Roman"/>
          <w:color w:val="auto"/>
          <w:sz w:val="24"/>
          <w:lang w:eastAsia="en-IN"/>
        </w:rPr>
      </w:pPr>
    </w:p>
    <w:p w14:paraId="03367D37" w14:textId="77777777" w:rsidR="00756309" w:rsidRPr="005E2596" w:rsidRDefault="00756309" w:rsidP="00756309">
      <w:pPr>
        <w:spacing w:after="0"/>
        <w:rPr>
          <w:rFonts w:ascii="Times New Roman" w:hAnsi="Times New Roman"/>
          <w:color w:val="auto"/>
          <w:sz w:val="24"/>
          <w:lang w:eastAsia="en-IN"/>
        </w:rPr>
      </w:pPr>
      <w:r w:rsidRPr="005E2596">
        <w:rPr>
          <w:rFonts w:ascii="Times New Roman" w:hAnsi="Times New Roman"/>
          <w:b/>
          <w:bCs/>
          <w:color w:val="000000"/>
          <w:sz w:val="24"/>
          <w:lang w:eastAsia="en-IN"/>
        </w:rPr>
        <w:t>“Understanding Existing Perceptions”</w:t>
      </w:r>
      <w:r w:rsidRPr="005E2596">
        <w:rPr>
          <w:rFonts w:ascii="Times New Roman" w:hAnsi="Times New Roman"/>
          <w:color w:val="000000"/>
          <w:sz w:val="24"/>
          <w:lang w:eastAsia="en-IN"/>
        </w:rPr>
        <w:t xml:space="preserve"> - It is not just business owners or managers that build the culture of the business to add in the employee value </w:t>
      </w:r>
      <w:proofErr w:type="gramStart"/>
      <w:r w:rsidRPr="005E2596">
        <w:rPr>
          <w:rFonts w:ascii="Times New Roman" w:hAnsi="Times New Roman"/>
          <w:color w:val="000000"/>
          <w:sz w:val="24"/>
          <w:lang w:eastAsia="en-IN"/>
        </w:rPr>
        <w:t>proposition</w:t>
      </w:r>
      <w:proofErr w:type="gramEnd"/>
      <w:r w:rsidRPr="005E2596">
        <w:rPr>
          <w:rFonts w:ascii="Times New Roman" w:hAnsi="Times New Roman"/>
          <w:color w:val="000000"/>
          <w:sz w:val="24"/>
          <w:lang w:eastAsia="en-IN"/>
        </w:rPr>
        <w:t xml:space="preserve"> but it also comes from the employees and people that maintains the company’s values. A powerful EVP is creatable when the leader has the better understanding of the discernment or the viewpoint that the employees hold towards the values and culture of the company.</w:t>
      </w:r>
    </w:p>
    <w:p w14:paraId="5C6E4CBE" w14:textId="77777777" w:rsidR="00756309" w:rsidRPr="005E2596" w:rsidRDefault="00756309" w:rsidP="00756309">
      <w:pPr>
        <w:spacing w:after="0"/>
        <w:jc w:val="left"/>
        <w:rPr>
          <w:rFonts w:ascii="Times New Roman" w:hAnsi="Times New Roman"/>
          <w:color w:val="auto"/>
          <w:sz w:val="24"/>
          <w:lang w:eastAsia="en-IN"/>
        </w:rPr>
      </w:pPr>
    </w:p>
    <w:p w14:paraId="0E8303D9" w14:textId="77777777" w:rsidR="00756309" w:rsidRPr="005E2596" w:rsidRDefault="00756309" w:rsidP="00756309">
      <w:pPr>
        <w:spacing w:after="0"/>
        <w:rPr>
          <w:rFonts w:ascii="Times New Roman" w:hAnsi="Times New Roman"/>
          <w:color w:val="auto"/>
          <w:sz w:val="24"/>
          <w:lang w:eastAsia="en-IN"/>
        </w:rPr>
      </w:pPr>
      <w:r w:rsidRPr="005E2596">
        <w:rPr>
          <w:rFonts w:ascii="Times New Roman" w:hAnsi="Times New Roman"/>
          <w:b/>
          <w:bCs/>
          <w:color w:val="000000"/>
          <w:sz w:val="24"/>
          <w:lang w:eastAsia="en-IN"/>
        </w:rPr>
        <w:lastRenderedPageBreak/>
        <w:t xml:space="preserve">“Determining key selling points” - </w:t>
      </w:r>
      <w:r w:rsidRPr="005E2596">
        <w:rPr>
          <w:rFonts w:ascii="Times New Roman" w:hAnsi="Times New Roman"/>
          <w:color w:val="000000"/>
          <w:sz w:val="24"/>
          <w:lang w:eastAsia="en-IN"/>
        </w:rPr>
        <w:t>By initiating a hybrid form of team functioning, it becomes easier for a company to evaluate and determine the key selling points or the aspects that are valued more by the consumers</w:t>
      </w:r>
      <w:r w:rsidR="008B15F7" w:rsidRPr="005E2596">
        <w:rPr>
          <w:rFonts w:ascii="Times New Roman" w:hAnsi="Times New Roman"/>
          <w:color w:val="000000"/>
          <w:sz w:val="24"/>
          <w:lang w:eastAsia="en-IN"/>
        </w:rPr>
        <w:t xml:space="preserve"> (</w:t>
      </w:r>
      <w:r w:rsidR="008B15F7" w:rsidRPr="005E2596">
        <w:rPr>
          <w:rFonts w:ascii="Times New Roman" w:hAnsi="Times New Roman"/>
          <w:color w:val="222222"/>
          <w:sz w:val="24"/>
          <w:shd w:val="clear" w:color="auto" w:fill="FFFFFF"/>
        </w:rPr>
        <w:t xml:space="preserve">Sun and </w:t>
      </w:r>
      <w:proofErr w:type="spellStart"/>
      <w:r w:rsidR="008B15F7" w:rsidRPr="005E2596">
        <w:rPr>
          <w:rFonts w:ascii="Times New Roman" w:hAnsi="Times New Roman"/>
          <w:color w:val="222222"/>
          <w:sz w:val="24"/>
          <w:shd w:val="clear" w:color="auto" w:fill="FFFFFF"/>
        </w:rPr>
        <w:t>Bunchapattanasakda</w:t>
      </w:r>
      <w:proofErr w:type="spellEnd"/>
      <w:r w:rsidR="008B15F7" w:rsidRPr="005E2596">
        <w:rPr>
          <w:rFonts w:ascii="Times New Roman" w:hAnsi="Times New Roman"/>
          <w:color w:val="222222"/>
          <w:sz w:val="24"/>
          <w:shd w:val="clear" w:color="auto" w:fill="FFFFFF"/>
        </w:rPr>
        <w:t>, 2019)</w:t>
      </w:r>
      <w:r w:rsidRPr="005E2596">
        <w:rPr>
          <w:rFonts w:ascii="Times New Roman" w:hAnsi="Times New Roman"/>
          <w:color w:val="000000"/>
          <w:sz w:val="24"/>
          <w:lang w:eastAsia="en-IN"/>
        </w:rPr>
        <w:t>. It is also necessary to check the EVP by testing with the workers to see if it is coherent to why they like to contribute to the company. </w:t>
      </w:r>
    </w:p>
    <w:p w14:paraId="533758BF" w14:textId="77777777" w:rsidR="00756309" w:rsidRPr="005E2596" w:rsidRDefault="00756309" w:rsidP="00756309">
      <w:pPr>
        <w:spacing w:after="0"/>
        <w:jc w:val="left"/>
        <w:rPr>
          <w:rFonts w:ascii="Times New Roman" w:hAnsi="Times New Roman"/>
          <w:color w:val="auto"/>
          <w:szCs w:val="22"/>
          <w:lang w:eastAsia="en-IN"/>
        </w:rPr>
      </w:pPr>
    </w:p>
    <w:p w14:paraId="0D548B14" w14:textId="77777777" w:rsidR="00756309" w:rsidRPr="005E2596" w:rsidRDefault="00756309" w:rsidP="00756309">
      <w:pPr>
        <w:pStyle w:val="Heading2"/>
        <w:rPr>
          <w:rFonts w:ascii="Times New Roman" w:hAnsi="Times New Roman"/>
          <w:color w:val="auto"/>
          <w:lang w:val="en-GB" w:eastAsia="en-IN"/>
        </w:rPr>
      </w:pPr>
      <w:bookmarkStart w:id="6" w:name="_Toc101196338"/>
      <w:r w:rsidRPr="005E2596">
        <w:rPr>
          <w:rFonts w:ascii="Times New Roman" w:hAnsi="Times New Roman"/>
          <w:lang w:val="en-GB" w:eastAsia="en-IN"/>
        </w:rPr>
        <w:t>“Strategies to raise level of engagement”</w:t>
      </w:r>
      <w:bookmarkEnd w:id="6"/>
    </w:p>
    <w:p w14:paraId="7F68431F" w14:textId="77777777" w:rsidR="00756309" w:rsidRPr="005E2596" w:rsidRDefault="00756309" w:rsidP="00756309">
      <w:pPr>
        <w:spacing w:after="0"/>
        <w:jc w:val="left"/>
        <w:rPr>
          <w:rFonts w:ascii="Times New Roman" w:hAnsi="Times New Roman"/>
          <w:color w:val="auto"/>
          <w:szCs w:val="22"/>
          <w:lang w:eastAsia="en-IN"/>
        </w:rPr>
      </w:pPr>
    </w:p>
    <w:p w14:paraId="5DE3F9B1" w14:textId="77777777" w:rsidR="00756309" w:rsidRPr="005E2596" w:rsidRDefault="00756309" w:rsidP="00756309">
      <w:pPr>
        <w:spacing w:after="0"/>
        <w:rPr>
          <w:rFonts w:ascii="Times New Roman" w:hAnsi="Times New Roman"/>
          <w:color w:val="auto"/>
          <w:sz w:val="24"/>
          <w:lang w:eastAsia="en-IN"/>
        </w:rPr>
      </w:pPr>
      <w:r w:rsidRPr="005E2596">
        <w:rPr>
          <w:rFonts w:ascii="Times New Roman" w:hAnsi="Times New Roman"/>
          <w:color w:val="000000"/>
          <w:sz w:val="24"/>
          <w:lang w:eastAsia="en-IN"/>
        </w:rPr>
        <w:t>The term “employee engagement” is becoming widely popular and to help improve the rate of engagement certain strategies can be implemented in a workplace -</w:t>
      </w:r>
    </w:p>
    <w:p w14:paraId="0DEED7D7" w14:textId="77777777" w:rsidR="00756309" w:rsidRPr="005E2596" w:rsidRDefault="00756309" w:rsidP="00756309">
      <w:pPr>
        <w:spacing w:after="0"/>
        <w:jc w:val="left"/>
        <w:rPr>
          <w:rFonts w:ascii="Times New Roman" w:hAnsi="Times New Roman"/>
          <w:color w:val="auto"/>
          <w:sz w:val="24"/>
          <w:lang w:eastAsia="en-IN"/>
        </w:rPr>
      </w:pPr>
    </w:p>
    <w:p w14:paraId="1EDB1319" w14:textId="77777777" w:rsidR="00756309" w:rsidRPr="005E2596" w:rsidRDefault="00756309" w:rsidP="00756309">
      <w:pPr>
        <w:spacing w:after="0"/>
        <w:rPr>
          <w:rFonts w:ascii="Times New Roman" w:hAnsi="Times New Roman"/>
          <w:color w:val="auto"/>
          <w:sz w:val="24"/>
          <w:lang w:eastAsia="en-IN"/>
        </w:rPr>
      </w:pPr>
      <w:r w:rsidRPr="005E2596">
        <w:rPr>
          <w:rFonts w:ascii="Times New Roman" w:hAnsi="Times New Roman"/>
          <w:b/>
          <w:bCs/>
          <w:color w:val="000000"/>
          <w:sz w:val="24"/>
          <w:lang w:eastAsia="en-IN"/>
        </w:rPr>
        <w:t xml:space="preserve">“Measuring employee engagement” - </w:t>
      </w:r>
      <w:r w:rsidRPr="005E2596">
        <w:rPr>
          <w:rFonts w:ascii="Times New Roman" w:hAnsi="Times New Roman"/>
          <w:color w:val="000000"/>
          <w:sz w:val="24"/>
          <w:lang w:eastAsia="en-IN"/>
        </w:rPr>
        <w:t>It becomes hard for companies to improve engagement in the workplace if they are unaware of the real time rates of engagement in the employees</w:t>
      </w:r>
      <w:r w:rsidR="008B15F7" w:rsidRPr="005E2596">
        <w:rPr>
          <w:rFonts w:ascii="Times New Roman" w:hAnsi="Times New Roman"/>
          <w:color w:val="000000"/>
          <w:sz w:val="24"/>
          <w:lang w:eastAsia="en-IN"/>
        </w:rPr>
        <w:t xml:space="preserve"> (</w:t>
      </w:r>
      <w:r w:rsidR="008B15F7" w:rsidRPr="005E2596">
        <w:rPr>
          <w:rFonts w:ascii="Times New Roman" w:hAnsi="Times New Roman"/>
          <w:color w:val="222222"/>
          <w:sz w:val="24"/>
          <w:shd w:val="clear" w:color="auto" w:fill="FFFFFF"/>
        </w:rPr>
        <w:t>Cattermole, 2018)</w:t>
      </w:r>
      <w:r w:rsidRPr="005E2596">
        <w:rPr>
          <w:rFonts w:ascii="Times New Roman" w:hAnsi="Times New Roman"/>
          <w:color w:val="000000"/>
          <w:sz w:val="24"/>
          <w:lang w:eastAsia="en-IN"/>
        </w:rPr>
        <w:t>. So, it is necessary for businesses, big or small, to introduce relevant surveys or HR tools to measure the engagement rates. It is also applicable for companies to collect ideas and feelings through social media interactions. </w:t>
      </w:r>
    </w:p>
    <w:p w14:paraId="55785E34" w14:textId="77777777" w:rsidR="00756309" w:rsidRPr="005E2596" w:rsidRDefault="00756309" w:rsidP="00756309">
      <w:pPr>
        <w:spacing w:after="0"/>
        <w:jc w:val="left"/>
        <w:rPr>
          <w:rFonts w:ascii="Times New Roman" w:hAnsi="Times New Roman"/>
          <w:color w:val="auto"/>
          <w:sz w:val="24"/>
          <w:lang w:eastAsia="en-IN"/>
        </w:rPr>
      </w:pPr>
    </w:p>
    <w:p w14:paraId="05C2CC9B" w14:textId="77777777" w:rsidR="00756309" w:rsidRPr="005E2596" w:rsidRDefault="00756309" w:rsidP="00756309">
      <w:pPr>
        <w:spacing w:after="0"/>
        <w:rPr>
          <w:rFonts w:ascii="Times New Roman" w:hAnsi="Times New Roman"/>
          <w:color w:val="auto"/>
          <w:sz w:val="24"/>
          <w:lang w:eastAsia="en-IN"/>
        </w:rPr>
      </w:pPr>
      <w:r w:rsidRPr="005E2596">
        <w:rPr>
          <w:rFonts w:ascii="Times New Roman" w:hAnsi="Times New Roman"/>
          <w:b/>
          <w:bCs/>
          <w:color w:val="000000"/>
          <w:sz w:val="24"/>
          <w:lang w:eastAsia="en-IN"/>
        </w:rPr>
        <w:t xml:space="preserve">“Coaching leaders and managers” - </w:t>
      </w:r>
      <w:r w:rsidRPr="005E2596">
        <w:rPr>
          <w:rFonts w:ascii="Times New Roman" w:hAnsi="Times New Roman"/>
          <w:color w:val="000000"/>
          <w:sz w:val="24"/>
          <w:lang w:eastAsia="en-IN"/>
        </w:rPr>
        <w:t>Any company’s leadership management affects the rates of employee engagement. If the management team of a company shows a high rate of engagement in their tasks and treats their employees in the right way, it is certain that the employees also become engaged in their given objectives. So, to increase the overall engagement and productivity in the workplace, it becomes relatively necessary to coach the leaders and managers of a company to set the right tone for the employees. </w:t>
      </w:r>
    </w:p>
    <w:p w14:paraId="1D301660" w14:textId="77777777" w:rsidR="00756309" w:rsidRPr="005E2596" w:rsidRDefault="00756309" w:rsidP="00756309">
      <w:pPr>
        <w:spacing w:after="0"/>
        <w:jc w:val="left"/>
        <w:rPr>
          <w:rFonts w:ascii="Times New Roman" w:hAnsi="Times New Roman"/>
          <w:color w:val="auto"/>
          <w:sz w:val="24"/>
          <w:lang w:eastAsia="en-IN"/>
        </w:rPr>
      </w:pPr>
    </w:p>
    <w:p w14:paraId="58D71FF7" w14:textId="77777777" w:rsidR="00756309" w:rsidRPr="005E2596" w:rsidRDefault="00756309" w:rsidP="00756309">
      <w:pPr>
        <w:spacing w:after="0"/>
        <w:rPr>
          <w:rFonts w:ascii="Times New Roman" w:hAnsi="Times New Roman"/>
          <w:color w:val="auto"/>
          <w:sz w:val="24"/>
          <w:lang w:eastAsia="en-IN"/>
        </w:rPr>
      </w:pPr>
      <w:r w:rsidRPr="005E2596">
        <w:rPr>
          <w:rFonts w:ascii="Times New Roman" w:hAnsi="Times New Roman"/>
          <w:b/>
          <w:bCs/>
          <w:color w:val="000000"/>
          <w:sz w:val="24"/>
          <w:lang w:eastAsia="en-IN"/>
        </w:rPr>
        <w:t xml:space="preserve">“On boarding” - </w:t>
      </w:r>
      <w:r w:rsidRPr="005E2596">
        <w:rPr>
          <w:rFonts w:ascii="Times New Roman" w:hAnsi="Times New Roman"/>
          <w:color w:val="000000"/>
          <w:sz w:val="24"/>
          <w:lang w:eastAsia="en-IN"/>
        </w:rPr>
        <w:t>It is one of the best times to assign new workers to their tasks, team objectives and the core motive of the company. While on boarding, it is necessary to guide the workers for the first few months by providing them with mentors who are not in the leadership team.</w:t>
      </w:r>
    </w:p>
    <w:p w14:paraId="4FF21E52" w14:textId="77777777" w:rsidR="00756309" w:rsidRPr="005E2596" w:rsidRDefault="00756309" w:rsidP="00756309">
      <w:pPr>
        <w:spacing w:after="0"/>
        <w:jc w:val="left"/>
        <w:rPr>
          <w:rFonts w:ascii="Times New Roman" w:hAnsi="Times New Roman"/>
          <w:color w:val="auto"/>
          <w:sz w:val="24"/>
          <w:lang w:eastAsia="en-IN"/>
        </w:rPr>
      </w:pPr>
    </w:p>
    <w:p w14:paraId="16821698" w14:textId="77777777" w:rsidR="00756309" w:rsidRPr="005E2596" w:rsidRDefault="00756309" w:rsidP="00756309">
      <w:pPr>
        <w:pStyle w:val="Heading1"/>
        <w:rPr>
          <w:rFonts w:ascii="Times New Roman" w:hAnsi="Times New Roman"/>
          <w:lang w:val="en-GB" w:eastAsia="en-IN"/>
        </w:rPr>
      </w:pPr>
      <w:bookmarkStart w:id="7" w:name="_Toc101196339"/>
      <w:r w:rsidRPr="005E2596">
        <w:rPr>
          <w:rFonts w:ascii="Times New Roman" w:hAnsi="Times New Roman"/>
          <w:lang w:val="en-GB" w:eastAsia="en-IN"/>
        </w:rPr>
        <w:t>Conclusion</w:t>
      </w:r>
      <w:bookmarkEnd w:id="7"/>
      <w:r w:rsidRPr="005E2596">
        <w:rPr>
          <w:rFonts w:ascii="Times New Roman" w:hAnsi="Times New Roman"/>
          <w:lang w:val="en-GB" w:eastAsia="en-IN"/>
        </w:rPr>
        <w:t> </w:t>
      </w:r>
    </w:p>
    <w:p w14:paraId="17A980CA" w14:textId="602441CA" w:rsidR="00756309" w:rsidRPr="005E2596" w:rsidRDefault="00756309" w:rsidP="00756309">
      <w:pPr>
        <w:spacing w:after="0"/>
        <w:rPr>
          <w:rFonts w:ascii="Times New Roman" w:hAnsi="Times New Roman"/>
          <w:color w:val="000000"/>
          <w:sz w:val="24"/>
          <w:lang w:eastAsia="en-IN"/>
        </w:rPr>
      </w:pPr>
      <w:r w:rsidRPr="005E2596">
        <w:rPr>
          <w:rFonts w:ascii="Times New Roman" w:hAnsi="Times New Roman"/>
          <w:color w:val="000000"/>
          <w:sz w:val="24"/>
          <w:lang w:eastAsia="en-IN"/>
        </w:rPr>
        <w:t xml:space="preserve">Upon completion of the </w:t>
      </w:r>
      <w:r w:rsidR="00EA78E3" w:rsidRPr="005E2596">
        <w:rPr>
          <w:rFonts w:ascii="Times New Roman" w:hAnsi="Times New Roman"/>
          <w:color w:val="000000"/>
          <w:sz w:val="24"/>
          <w:lang w:eastAsia="en-IN"/>
        </w:rPr>
        <w:t>assessment,</w:t>
      </w:r>
      <w:r w:rsidRPr="005E2596">
        <w:rPr>
          <w:rFonts w:ascii="Times New Roman" w:hAnsi="Times New Roman"/>
          <w:color w:val="000000"/>
          <w:sz w:val="24"/>
          <w:lang w:eastAsia="en-IN"/>
        </w:rPr>
        <w:t xml:space="preserve"> it can be concluded that the concepts and</w:t>
      </w:r>
      <w:r w:rsidRPr="005E2596">
        <w:rPr>
          <w:rFonts w:ascii="Times New Roman" w:hAnsi="Times New Roman"/>
          <w:b/>
          <w:bCs/>
          <w:color w:val="000000"/>
          <w:sz w:val="24"/>
          <w:lang w:eastAsia="en-IN"/>
        </w:rPr>
        <w:t xml:space="preserve"> </w:t>
      </w:r>
      <w:r w:rsidRPr="005E2596">
        <w:rPr>
          <w:rFonts w:ascii="Times New Roman" w:hAnsi="Times New Roman"/>
          <w:color w:val="000000"/>
          <w:sz w:val="24"/>
          <w:lang w:eastAsia="en-IN"/>
        </w:rPr>
        <w:t xml:space="preserve">the importance of employee engagement is highly necessary to be understood by the companies as it helps to boost productivity in the workplace and increase employees’ loyalty and commitment to the </w:t>
      </w:r>
      <w:r w:rsidRPr="005E2596">
        <w:rPr>
          <w:rFonts w:ascii="Times New Roman" w:hAnsi="Times New Roman"/>
          <w:color w:val="000000"/>
          <w:sz w:val="24"/>
          <w:lang w:eastAsia="en-IN"/>
        </w:rPr>
        <w:lastRenderedPageBreak/>
        <w:t>company. It also becomes important to understand the key drivers and the employee value proposition that may affect the overall engagement in the workplace. Also, there are various strategies that both major and minor businesses apply to improve the rate of employee engagement in the company.</w:t>
      </w:r>
    </w:p>
    <w:p w14:paraId="5CBE885E" w14:textId="77777777" w:rsidR="00756309" w:rsidRPr="005E2596" w:rsidRDefault="00756309">
      <w:pPr>
        <w:spacing w:after="200" w:line="276" w:lineRule="auto"/>
        <w:jc w:val="left"/>
        <w:rPr>
          <w:rFonts w:ascii="Times New Roman" w:hAnsi="Times New Roman"/>
          <w:color w:val="000000"/>
          <w:sz w:val="24"/>
          <w:lang w:eastAsia="en-IN"/>
        </w:rPr>
      </w:pPr>
      <w:r w:rsidRPr="005E2596">
        <w:rPr>
          <w:rFonts w:ascii="Times New Roman" w:hAnsi="Times New Roman"/>
          <w:color w:val="000000"/>
          <w:sz w:val="24"/>
          <w:lang w:eastAsia="en-IN"/>
        </w:rPr>
        <w:br w:type="page"/>
      </w:r>
    </w:p>
    <w:p w14:paraId="148266D4" w14:textId="77777777" w:rsidR="00756309" w:rsidRPr="005E2596" w:rsidRDefault="00756309" w:rsidP="00756309">
      <w:pPr>
        <w:pStyle w:val="Heading1"/>
        <w:rPr>
          <w:rFonts w:ascii="Times New Roman" w:hAnsi="Times New Roman"/>
          <w:sz w:val="22"/>
          <w:lang w:val="en-GB" w:eastAsia="en-IN"/>
        </w:rPr>
      </w:pPr>
      <w:bookmarkStart w:id="8" w:name="_Toc101196340"/>
      <w:r w:rsidRPr="005E2596">
        <w:rPr>
          <w:rFonts w:ascii="Times New Roman" w:hAnsi="Times New Roman"/>
          <w:lang w:val="en-GB" w:eastAsia="en-IN"/>
        </w:rPr>
        <w:lastRenderedPageBreak/>
        <w:t>References</w:t>
      </w:r>
      <w:bookmarkEnd w:id="8"/>
      <w:r w:rsidRPr="005E2596">
        <w:rPr>
          <w:rFonts w:ascii="Times New Roman" w:hAnsi="Times New Roman"/>
          <w:sz w:val="22"/>
          <w:lang w:val="en-GB" w:eastAsia="en-IN"/>
        </w:rPr>
        <w:t> </w:t>
      </w:r>
    </w:p>
    <w:p w14:paraId="69AF7CF9" w14:textId="77777777" w:rsidR="00D8680F" w:rsidRPr="005E2596" w:rsidRDefault="00421325" w:rsidP="00756309">
      <w:pPr>
        <w:rPr>
          <w:rFonts w:ascii="Times New Roman" w:hAnsi="Times New Roman"/>
          <w:szCs w:val="22"/>
        </w:rPr>
      </w:pPr>
      <w:r w:rsidRPr="005E2596">
        <w:rPr>
          <w:rFonts w:ascii="Times New Roman" w:hAnsi="Times New Roman"/>
          <w:szCs w:val="22"/>
        </w:rPr>
        <w:t>Armstrong, M., Taylor, S. 2017.</w:t>
      </w:r>
      <w:r w:rsidR="00D8680F" w:rsidRPr="005E2596">
        <w:rPr>
          <w:rFonts w:ascii="Times New Roman" w:hAnsi="Times New Roman"/>
          <w:szCs w:val="22"/>
        </w:rPr>
        <w:t xml:space="preserve"> Armstrong's Handbook of Human Resource Management Practice, 14th Edition, Kogan Page</w:t>
      </w:r>
    </w:p>
    <w:p w14:paraId="0C5A51E0" w14:textId="77777777" w:rsidR="00D8680F" w:rsidRPr="005E2596" w:rsidRDefault="00D8680F" w:rsidP="00756309">
      <w:pPr>
        <w:rPr>
          <w:rFonts w:ascii="Times New Roman" w:hAnsi="Times New Roman"/>
          <w:szCs w:val="22"/>
        </w:rPr>
      </w:pPr>
      <w:r w:rsidRPr="005E2596">
        <w:rPr>
          <w:rFonts w:ascii="Times New Roman" w:hAnsi="Times New Roman"/>
          <w:szCs w:val="22"/>
        </w:rPr>
        <w:t>Torrington, D., Hall,</w:t>
      </w:r>
      <w:r w:rsidR="00421325" w:rsidRPr="005E2596">
        <w:rPr>
          <w:rFonts w:ascii="Times New Roman" w:hAnsi="Times New Roman"/>
          <w:szCs w:val="22"/>
        </w:rPr>
        <w:t xml:space="preserve"> L., Taylor, S., Atkinson, C. 2014.</w:t>
      </w:r>
      <w:r w:rsidRPr="005E2596">
        <w:rPr>
          <w:rFonts w:ascii="Times New Roman" w:hAnsi="Times New Roman"/>
          <w:szCs w:val="22"/>
        </w:rPr>
        <w:t xml:space="preserve"> Human Resource Management 9th Edition, Pearson </w:t>
      </w:r>
    </w:p>
    <w:p w14:paraId="0003A3B2" w14:textId="77777777" w:rsidR="00D8680F" w:rsidRPr="005E2596" w:rsidRDefault="00D8680F" w:rsidP="00756309">
      <w:pPr>
        <w:rPr>
          <w:rFonts w:ascii="Times New Roman" w:hAnsi="Times New Roman"/>
          <w:szCs w:val="22"/>
        </w:rPr>
      </w:pPr>
      <w:r w:rsidRPr="005E2596">
        <w:rPr>
          <w:rFonts w:ascii="Times New Roman" w:hAnsi="Times New Roman"/>
          <w:szCs w:val="22"/>
        </w:rPr>
        <w:t>TAYLOR, S</w:t>
      </w:r>
      <w:r w:rsidR="00421325" w:rsidRPr="005E2596">
        <w:rPr>
          <w:rFonts w:ascii="Times New Roman" w:hAnsi="Times New Roman"/>
          <w:szCs w:val="22"/>
        </w:rPr>
        <w:t>. 2010.</w:t>
      </w:r>
      <w:r w:rsidRPr="005E2596">
        <w:rPr>
          <w:rFonts w:ascii="Times New Roman" w:hAnsi="Times New Roman"/>
          <w:szCs w:val="22"/>
        </w:rPr>
        <w:t xml:space="preserve"> Resourcing and talent management. 5th ed. London: Chartered Institute of Personnel and Development.</w:t>
      </w:r>
    </w:p>
    <w:p w14:paraId="26AB8250" w14:textId="77777777" w:rsidR="00D8680F" w:rsidRPr="005E2596" w:rsidRDefault="00D8680F" w:rsidP="00756309">
      <w:pPr>
        <w:rPr>
          <w:rFonts w:ascii="Times New Roman" w:hAnsi="Times New Roman"/>
          <w:szCs w:val="22"/>
        </w:rPr>
      </w:pPr>
      <w:r w:rsidRPr="005E2596">
        <w:rPr>
          <w:rFonts w:ascii="Times New Roman" w:hAnsi="Times New Roman"/>
          <w:szCs w:val="22"/>
        </w:rPr>
        <w:t xml:space="preserve"> </w:t>
      </w:r>
      <w:r w:rsidR="00421325" w:rsidRPr="005E2596">
        <w:rPr>
          <w:rFonts w:ascii="Times New Roman" w:hAnsi="Times New Roman"/>
          <w:szCs w:val="22"/>
        </w:rPr>
        <w:t>MARCHINGTON, M., WILKINSON, A. 2012.</w:t>
      </w:r>
      <w:r w:rsidRPr="005E2596">
        <w:rPr>
          <w:rFonts w:ascii="Times New Roman" w:hAnsi="Times New Roman"/>
          <w:szCs w:val="22"/>
        </w:rPr>
        <w:t xml:space="preserve"> Human resource management at work. 5th ed. London: Chartered Institute of Personnel and Development</w:t>
      </w:r>
    </w:p>
    <w:p w14:paraId="1CB2F5B5" w14:textId="77777777" w:rsidR="00D8680F" w:rsidRPr="005E2596" w:rsidRDefault="00D8680F" w:rsidP="00756309">
      <w:pPr>
        <w:rPr>
          <w:rFonts w:ascii="Times New Roman" w:hAnsi="Times New Roman"/>
          <w:szCs w:val="22"/>
        </w:rPr>
      </w:pPr>
      <w:r w:rsidRPr="005E2596">
        <w:rPr>
          <w:rFonts w:ascii="Times New Roman" w:hAnsi="Times New Roman"/>
          <w:szCs w:val="22"/>
        </w:rPr>
        <w:t xml:space="preserve"> PILBEAM</w:t>
      </w:r>
      <w:r w:rsidR="00421325" w:rsidRPr="005E2596">
        <w:rPr>
          <w:rFonts w:ascii="Times New Roman" w:hAnsi="Times New Roman"/>
          <w:szCs w:val="22"/>
        </w:rPr>
        <w:t>, S., CORBRIDGE, M. 2010.</w:t>
      </w:r>
      <w:r w:rsidRPr="005E2596">
        <w:rPr>
          <w:rFonts w:ascii="Times New Roman" w:hAnsi="Times New Roman"/>
          <w:szCs w:val="22"/>
        </w:rPr>
        <w:t xml:space="preserve"> People resourcing and talent planning: HRM in practice. 4 </w:t>
      </w:r>
      <w:proofErr w:type="spellStart"/>
      <w:r w:rsidRPr="005E2596">
        <w:rPr>
          <w:rFonts w:ascii="Times New Roman" w:hAnsi="Times New Roman"/>
          <w:szCs w:val="22"/>
        </w:rPr>
        <w:t>th</w:t>
      </w:r>
      <w:proofErr w:type="spellEnd"/>
      <w:r w:rsidRPr="005E2596">
        <w:rPr>
          <w:rFonts w:ascii="Times New Roman" w:hAnsi="Times New Roman"/>
          <w:szCs w:val="22"/>
        </w:rPr>
        <w:t xml:space="preserve"> ed. Harlow: Financial Times/Prentice Hall</w:t>
      </w:r>
    </w:p>
    <w:p w14:paraId="1888DC5D" w14:textId="77777777" w:rsidR="00756309" w:rsidRPr="005E2596" w:rsidRDefault="00421325" w:rsidP="00756309">
      <w:pPr>
        <w:rPr>
          <w:rFonts w:ascii="Times New Roman" w:hAnsi="Times New Roman"/>
          <w:szCs w:val="22"/>
        </w:rPr>
      </w:pPr>
      <w:r w:rsidRPr="005E2596">
        <w:rPr>
          <w:rFonts w:ascii="Times New Roman" w:hAnsi="Times New Roman"/>
          <w:szCs w:val="22"/>
        </w:rPr>
        <w:t xml:space="preserve"> TAYLOR, S., WOODHAMS, C. 2012.</w:t>
      </w:r>
      <w:r w:rsidR="00D8680F" w:rsidRPr="005E2596">
        <w:rPr>
          <w:rFonts w:ascii="Times New Roman" w:hAnsi="Times New Roman"/>
          <w:szCs w:val="22"/>
        </w:rPr>
        <w:t xml:space="preserve"> Managing People and Organisations. London: Chartered Institute of Personnel and Development.</w:t>
      </w:r>
    </w:p>
    <w:p w14:paraId="557A8F13" w14:textId="77777777" w:rsidR="00D8680F" w:rsidRPr="005E2596" w:rsidRDefault="00D8680F" w:rsidP="00756309">
      <w:pPr>
        <w:rPr>
          <w:rFonts w:ascii="Times New Roman" w:hAnsi="Times New Roman"/>
          <w:color w:val="222222"/>
          <w:szCs w:val="22"/>
          <w:shd w:val="clear" w:color="auto" w:fill="FFFFFF"/>
        </w:rPr>
      </w:pPr>
      <w:r w:rsidRPr="005E2596">
        <w:rPr>
          <w:rFonts w:ascii="Times New Roman" w:hAnsi="Times New Roman"/>
          <w:color w:val="222222"/>
          <w:szCs w:val="22"/>
          <w:shd w:val="clear" w:color="auto" w:fill="FFFFFF"/>
        </w:rPr>
        <w:t>Antony, M.R., 2018. Paradigm shift in employee engagement–A critical analysis on the drivers of employee engagement. </w:t>
      </w:r>
      <w:r w:rsidRPr="005E2596">
        <w:rPr>
          <w:rFonts w:ascii="Times New Roman" w:hAnsi="Times New Roman"/>
          <w:i/>
          <w:iCs/>
          <w:color w:val="222222"/>
          <w:szCs w:val="22"/>
          <w:shd w:val="clear" w:color="auto" w:fill="FFFFFF"/>
        </w:rPr>
        <w:t>International Journal of Information, Business and Management</w:t>
      </w:r>
      <w:r w:rsidRPr="005E2596">
        <w:rPr>
          <w:rFonts w:ascii="Times New Roman" w:hAnsi="Times New Roman"/>
          <w:color w:val="222222"/>
          <w:szCs w:val="22"/>
          <w:shd w:val="clear" w:color="auto" w:fill="FFFFFF"/>
        </w:rPr>
        <w:t>, </w:t>
      </w:r>
      <w:r w:rsidRPr="005E2596">
        <w:rPr>
          <w:rFonts w:ascii="Times New Roman" w:hAnsi="Times New Roman"/>
          <w:i/>
          <w:iCs/>
          <w:color w:val="222222"/>
          <w:szCs w:val="22"/>
          <w:shd w:val="clear" w:color="auto" w:fill="FFFFFF"/>
        </w:rPr>
        <w:t>10</w:t>
      </w:r>
      <w:r w:rsidRPr="005E2596">
        <w:rPr>
          <w:rFonts w:ascii="Times New Roman" w:hAnsi="Times New Roman"/>
          <w:color w:val="222222"/>
          <w:szCs w:val="22"/>
          <w:shd w:val="clear" w:color="auto" w:fill="FFFFFF"/>
        </w:rPr>
        <w:t>(2), pp.32-46.</w:t>
      </w:r>
    </w:p>
    <w:p w14:paraId="59CF9F55" w14:textId="77777777" w:rsidR="00D8680F" w:rsidRPr="005E2596" w:rsidRDefault="00D8680F" w:rsidP="00756309">
      <w:pPr>
        <w:rPr>
          <w:rFonts w:ascii="Times New Roman" w:hAnsi="Times New Roman"/>
          <w:color w:val="222222"/>
          <w:szCs w:val="22"/>
          <w:shd w:val="clear" w:color="auto" w:fill="FFFFFF"/>
        </w:rPr>
      </w:pPr>
      <w:r w:rsidRPr="005E2596">
        <w:rPr>
          <w:rFonts w:ascii="Times New Roman" w:hAnsi="Times New Roman"/>
          <w:color w:val="222222"/>
          <w:szCs w:val="22"/>
          <w:shd w:val="clear" w:color="auto" w:fill="FFFFFF"/>
        </w:rPr>
        <w:t xml:space="preserve">Sun, L. and </w:t>
      </w:r>
      <w:proofErr w:type="spellStart"/>
      <w:r w:rsidRPr="005E2596">
        <w:rPr>
          <w:rFonts w:ascii="Times New Roman" w:hAnsi="Times New Roman"/>
          <w:color w:val="222222"/>
          <w:szCs w:val="22"/>
          <w:shd w:val="clear" w:color="auto" w:fill="FFFFFF"/>
        </w:rPr>
        <w:t>Bunchapattanasakda</w:t>
      </w:r>
      <w:proofErr w:type="spellEnd"/>
      <w:r w:rsidRPr="005E2596">
        <w:rPr>
          <w:rFonts w:ascii="Times New Roman" w:hAnsi="Times New Roman"/>
          <w:color w:val="222222"/>
          <w:szCs w:val="22"/>
          <w:shd w:val="clear" w:color="auto" w:fill="FFFFFF"/>
        </w:rPr>
        <w:t>, C., 2019. Employee engagement: A literature review. </w:t>
      </w:r>
      <w:r w:rsidRPr="005E2596">
        <w:rPr>
          <w:rFonts w:ascii="Times New Roman" w:hAnsi="Times New Roman"/>
          <w:i/>
          <w:iCs/>
          <w:color w:val="222222"/>
          <w:szCs w:val="22"/>
          <w:shd w:val="clear" w:color="auto" w:fill="FFFFFF"/>
        </w:rPr>
        <w:t>International Journal of Human Resource Studies</w:t>
      </w:r>
      <w:r w:rsidRPr="005E2596">
        <w:rPr>
          <w:rFonts w:ascii="Times New Roman" w:hAnsi="Times New Roman"/>
          <w:color w:val="222222"/>
          <w:szCs w:val="22"/>
          <w:shd w:val="clear" w:color="auto" w:fill="FFFFFF"/>
        </w:rPr>
        <w:t>, </w:t>
      </w:r>
      <w:r w:rsidRPr="005E2596">
        <w:rPr>
          <w:rFonts w:ascii="Times New Roman" w:hAnsi="Times New Roman"/>
          <w:i/>
          <w:iCs/>
          <w:color w:val="222222"/>
          <w:szCs w:val="22"/>
          <w:shd w:val="clear" w:color="auto" w:fill="FFFFFF"/>
        </w:rPr>
        <w:t>9</w:t>
      </w:r>
      <w:r w:rsidRPr="005E2596">
        <w:rPr>
          <w:rFonts w:ascii="Times New Roman" w:hAnsi="Times New Roman"/>
          <w:color w:val="222222"/>
          <w:szCs w:val="22"/>
          <w:shd w:val="clear" w:color="auto" w:fill="FFFFFF"/>
        </w:rPr>
        <w:t>(1), pp.63-80.</w:t>
      </w:r>
    </w:p>
    <w:p w14:paraId="0D2076B8" w14:textId="77777777" w:rsidR="00D8680F" w:rsidRPr="005E2596" w:rsidRDefault="00D8680F" w:rsidP="00756309">
      <w:pPr>
        <w:rPr>
          <w:rFonts w:ascii="Times New Roman" w:hAnsi="Times New Roman"/>
          <w:color w:val="222222"/>
          <w:szCs w:val="22"/>
          <w:shd w:val="clear" w:color="auto" w:fill="FFFFFF"/>
        </w:rPr>
      </w:pPr>
      <w:r w:rsidRPr="005E2596">
        <w:rPr>
          <w:rFonts w:ascii="Times New Roman" w:hAnsi="Times New Roman"/>
          <w:color w:val="222222"/>
          <w:szCs w:val="22"/>
          <w:shd w:val="clear" w:color="auto" w:fill="FFFFFF"/>
        </w:rPr>
        <w:t xml:space="preserve">Burnett, J.R. and </w:t>
      </w:r>
      <w:proofErr w:type="spellStart"/>
      <w:r w:rsidRPr="005E2596">
        <w:rPr>
          <w:rFonts w:ascii="Times New Roman" w:hAnsi="Times New Roman"/>
          <w:color w:val="222222"/>
          <w:szCs w:val="22"/>
          <w:shd w:val="clear" w:color="auto" w:fill="FFFFFF"/>
        </w:rPr>
        <w:t>Lisk</w:t>
      </w:r>
      <w:proofErr w:type="spellEnd"/>
      <w:r w:rsidRPr="005E2596">
        <w:rPr>
          <w:rFonts w:ascii="Times New Roman" w:hAnsi="Times New Roman"/>
          <w:color w:val="222222"/>
          <w:szCs w:val="22"/>
          <w:shd w:val="clear" w:color="auto" w:fill="FFFFFF"/>
        </w:rPr>
        <w:t>, T.C., 2019. The future of employee engagement: Real-time monitoring and digital tools for engaging a workforce. </w:t>
      </w:r>
      <w:r w:rsidRPr="005E2596">
        <w:rPr>
          <w:rFonts w:ascii="Times New Roman" w:hAnsi="Times New Roman"/>
          <w:i/>
          <w:iCs/>
          <w:color w:val="222222"/>
          <w:szCs w:val="22"/>
          <w:shd w:val="clear" w:color="auto" w:fill="FFFFFF"/>
        </w:rPr>
        <w:t>International Studies of Management &amp; Organization</w:t>
      </w:r>
      <w:r w:rsidRPr="005E2596">
        <w:rPr>
          <w:rFonts w:ascii="Times New Roman" w:hAnsi="Times New Roman"/>
          <w:color w:val="222222"/>
          <w:szCs w:val="22"/>
          <w:shd w:val="clear" w:color="auto" w:fill="FFFFFF"/>
        </w:rPr>
        <w:t>, </w:t>
      </w:r>
      <w:r w:rsidRPr="005E2596">
        <w:rPr>
          <w:rFonts w:ascii="Times New Roman" w:hAnsi="Times New Roman"/>
          <w:i/>
          <w:iCs/>
          <w:color w:val="222222"/>
          <w:szCs w:val="22"/>
          <w:shd w:val="clear" w:color="auto" w:fill="FFFFFF"/>
        </w:rPr>
        <w:t>49</w:t>
      </w:r>
      <w:r w:rsidRPr="005E2596">
        <w:rPr>
          <w:rFonts w:ascii="Times New Roman" w:hAnsi="Times New Roman"/>
          <w:color w:val="222222"/>
          <w:szCs w:val="22"/>
          <w:shd w:val="clear" w:color="auto" w:fill="FFFFFF"/>
        </w:rPr>
        <w:t>(1), pp.108-119.</w:t>
      </w:r>
    </w:p>
    <w:p w14:paraId="31772778" w14:textId="77777777" w:rsidR="00D8680F" w:rsidRPr="005E2596" w:rsidRDefault="00D8680F" w:rsidP="00756309">
      <w:pPr>
        <w:rPr>
          <w:rFonts w:ascii="Times New Roman" w:hAnsi="Times New Roman"/>
          <w:color w:val="222222"/>
          <w:szCs w:val="22"/>
          <w:shd w:val="clear" w:color="auto" w:fill="FFFFFF"/>
        </w:rPr>
      </w:pPr>
      <w:proofErr w:type="spellStart"/>
      <w:r w:rsidRPr="005E2596">
        <w:rPr>
          <w:rFonts w:ascii="Times New Roman" w:hAnsi="Times New Roman"/>
          <w:color w:val="222222"/>
          <w:szCs w:val="22"/>
          <w:shd w:val="clear" w:color="auto" w:fill="FFFFFF"/>
        </w:rPr>
        <w:t>Khodakarami</w:t>
      </w:r>
      <w:proofErr w:type="spellEnd"/>
      <w:r w:rsidRPr="005E2596">
        <w:rPr>
          <w:rFonts w:ascii="Times New Roman" w:hAnsi="Times New Roman"/>
          <w:color w:val="222222"/>
          <w:szCs w:val="22"/>
          <w:shd w:val="clear" w:color="auto" w:fill="FFFFFF"/>
        </w:rPr>
        <w:t xml:space="preserve">, N. and </w:t>
      </w:r>
      <w:proofErr w:type="spellStart"/>
      <w:r w:rsidRPr="005E2596">
        <w:rPr>
          <w:rFonts w:ascii="Times New Roman" w:hAnsi="Times New Roman"/>
          <w:color w:val="222222"/>
          <w:szCs w:val="22"/>
          <w:shd w:val="clear" w:color="auto" w:fill="FFFFFF"/>
        </w:rPr>
        <w:t>Dirani</w:t>
      </w:r>
      <w:proofErr w:type="spellEnd"/>
      <w:r w:rsidRPr="005E2596">
        <w:rPr>
          <w:rFonts w:ascii="Times New Roman" w:hAnsi="Times New Roman"/>
          <w:color w:val="222222"/>
          <w:szCs w:val="22"/>
          <w:shd w:val="clear" w:color="auto" w:fill="FFFFFF"/>
        </w:rPr>
        <w:t>, K., 2020. Drivers of employee engagement: Differences by work area and gender. </w:t>
      </w:r>
      <w:r w:rsidRPr="005E2596">
        <w:rPr>
          <w:rFonts w:ascii="Times New Roman" w:hAnsi="Times New Roman"/>
          <w:i/>
          <w:iCs/>
          <w:color w:val="222222"/>
          <w:szCs w:val="22"/>
          <w:shd w:val="clear" w:color="auto" w:fill="FFFFFF"/>
        </w:rPr>
        <w:t>Industrial and Commercial Training</w:t>
      </w:r>
      <w:r w:rsidRPr="005E2596">
        <w:rPr>
          <w:rFonts w:ascii="Times New Roman" w:hAnsi="Times New Roman"/>
          <w:color w:val="222222"/>
          <w:szCs w:val="22"/>
          <w:shd w:val="clear" w:color="auto" w:fill="FFFFFF"/>
        </w:rPr>
        <w:t>.</w:t>
      </w:r>
    </w:p>
    <w:p w14:paraId="4331EA08" w14:textId="77777777" w:rsidR="00D8680F" w:rsidRPr="005E2596" w:rsidRDefault="00D8680F" w:rsidP="00756309">
      <w:pPr>
        <w:rPr>
          <w:rFonts w:ascii="Times New Roman" w:hAnsi="Times New Roman"/>
          <w:color w:val="222222"/>
          <w:szCs w:val="22"/>
          <w:shd w:val="clear" w:color="auto" w:fill="FFFFFF"/>
        </w:rPr>
      </w:pPr>
      <w:r w:rsidRPr="005E2596">
        <w:rPr>
          <w:rFonts w:ascii="Times New Roman" w:hAnsi="Times New Roman"/>
          <w:color w:val="222222"/>
          <w:szCs w:val="22"/>
          <w:shd w:val="clear" w:color="auto" w:fill="FFFFFF"/>
        </w:rPr>
        <w:t>Cattermole, G., 2018. Creating an employee engagement strategy for millennials. </w:t>
      </w:r>
      <w:r w:rsidRPr="005E2596">
        <w:rPr>
          <w:rFonts w:ascii="Times New Roman" w:hAnsi="Times New Roman"/>
          <w:i/>
          <w:iCs/>
          <w:color w:val="222222"/>
          <w:szCs w:val="22"/>
          <w:shd w:val="clear" w:color="auto" w:fill="FFFFFF"/>
        </w:rPr>
        <w:t>Strategic HR Review</w:t>
      </w:r>
      <w:r w:rsidRPr="005E2596">
        <w:rPr>
          <w:rFonts w:ascii="Times New Roman" w:hAnsi="Times New Roman"/>
          <w:color w:val="222222"/>
          <w:szCs w:val="22"/>
          <w:shd w:val="clear" w:color="auto" w:fill="FFFFFF"/>
        </w:rPr>
        <w:t>.</w:t>
      </w:r>
    </w:p>
    <w:p w14:paraId="6CEBFAA9" w14:textId="77777777" w:rsidR="00D8680F" w:rsidRPr="005E2596" w:rsidRDefault="00D8680F" w:rsidP="00756309">
      <w:pPr>
        <w:rPr>
          <w:rFonts w:ascii="Times New Roman" w:hAnsi="Times New Roman"/>
          <w:szCs w:val="22"/>
        </w:rPr>
      </w:pPr>
      <w:proofErr w:type="spellStart"/>
      <w:r w:rsidRPr="005E2596">
        <w:rPr>
          <w:rFonts w:ascii="Times New Roman" w:hAnsi="Times New Roman"/>
          <w:color w:val="222222"/>
          <w:szCs w:val="22"/>
          <w:shd w:val="clear" w:color="auto" w:fill="FFFFFF"/>
        </w:rPr>
        <w:t>Mascarenhas</w:t>
      </w:r>
      <w:proofErr w:type="spellEnd"/>
      <w:r w:rsidRPr="005E2596">
        <w:rPr>
          <w:rFonts w:ascii="Times New Roman" w:hAnsi="Times New Roman"/>
          <w:color w:val="222222"/>
          <w:szCs w:val="22"/>
          <w:shd w:val="clear" w:color="auto" w:fill="FFFFFF"/>
        </w:rPr>
        <w:t xml:space="preserve">, B.G., 2019. Employer branding, employee value proposition, and employee experience: </w:t>
      </w:r>
      <w:proofErr w:type="gramStart"/>
      <w:r w:rsidRPr="005E2596">
        <w:rPr>
          <w:rFonts w:ascii="Times New Roman" w:hAnsi="Times New Roman"/>
          <w:color w:val="222222"/>
          <w:szCs w:val="22"/>
          <w:shd w:val="clear" w:color="auto" w:fill="FFFFFF"/>
        </w:rPr>
        <w:t>New</w:t>
      </w:r>
      <w:proofErr w:type="gramEnd"/>
      <w:r w:rsidRPr="005E2596">
        <w:rPr>
          <w:rFonts w:ascii="Times New Roman" w:hAnsi="Times New Roman"/>
          <w:color w:val="222222"/>
          <w:szCs w:val="22"/>
          <w:shd w:val="clear" w:color="auto" w:fill="FFFFFF"/>
        </w:rPr>
        <w:t xml:space="preserve"> approaches for people management in organizations. In </w:t>
      </w:r>
      <w:r w:rsidRPr="005E2596">
        <w:rPr>
          <w:rFonts w:ascii="Times New Roman" w:hAnsi="Times New Roman"/>
          <w:i/>
          <w:iCs/>
          <w:color w:val="222222"/>
          <w:szCs w:val="22"/>
          <w:shd w:val="clear" w:color="auto" w:fill="FFFFFF"/>
        </w:rPr>
        <w:t>Strategic Employee Communication</w:t>
      </w:r>
      <w:r w:rsidRPr="005E2596">
        <w:rPr>
          <w:rFonts w:ascii="Times New Roman" w:hAnsi="Times New Roman"/>
          <w:color w:val="222222"/>
          <w:szCs w:val="22"/>
          <w:shd w:val="clear" w:color="auto" w:fill="FFFFFF"/>
        </w:rPr>
        <w:t> (pp. 97-103). Palgrave Macmillan, Cham.</w:t>
      </w:r>
    </w:p>
    <w:sectPr w:rsidR="00D8680F" w:rsidRPr="005E2596" w:rsidSect="0047583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212B3" w14:textId="77777777" w:rsidR="001146E5" w:rsidRDefault="001146E5" w:rsidP="00D8680F">
      <w:pPr>
        <w:spacing w:after="0" w:line="240" w:lineRule="auto"/>
      </w:pPr>
      <w:r>
        <w:separator/>
      </w:r>
    </w:p>
  </w:endnote>
  <w:endnote w:type="continuationSeparator" w:id="0">
    <w:p w14:paraId="015819D4" w14:textId="77777777" w:rsidR="001146E5" w:rsidRDefault="001146E5" w:rsidP="00D8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66619"/>
      <w:docPartObj>
        <w:docPartGallery w:val="Page Numbers (Bottom of Page)"/>
        <w:docPartUnique/>
      </w:docPartObj>
    </w:sdtPr>
    <w:sdtEndPr/>
    <w:sdtContent>
      <w:p w14:paraId="5B69C02F" w14:textId="77777777" w:rsidR="00D8680F" w:rsidRDefault="001146E5">
        <w:pPr>
          <w:pStyle w:val="Footer"/>
          <w:jc w:val="right"/>
        </w:pPr>
        <w:r>
          <w:fldChar w:fldCharType="begin"/>
        </w:r>
        <w:r>
          <w:instrText xml:space="preserve"> PAGE   \* MERGEFORMAT </w:instrText>
        </w:r>
        <w:r>
          <w:fldChar w:fldCharType="separate"/>
        </w:r>
        <w:r w:rsidR="00CF4707">
          <w:rPr>
            <w:noProof/>
          </w:rPr>
          <w:t>2</w:t>
        </w:r>
        <w:r>
          <w:rPr>
            <w:noProof/>
          </w:rPr>
          <w:fldChar w:fldCharType="end"/>
        </w:r>
      </w:p>
    </w:sdtContent>
  </w:sdt>
  <w:p w14:paraId="02FEC270" w14:textId="77777777" w:rsidR="00D8680F" w:rsidRDefault="00D868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A3AEE" w14:textId="77777777" w:rsidR="001146E5" w:rsidRDefault="001146E5" w:rsidP="00D8680F">
      <w:pPr>
        <w:spacing w:after="0" w:line="240" w:lineRule="auto"/>
      </w:pPr>
      <w:r>
        <w:separator/>
      </w:r>
    </w:p>
  </w:footnote>
  <w:footnote w:type="continuationSeparator" w:id="0">
    <w:p w14:paraId="33612B61" w14:textId="77777777" w:rsidR="001146E5" w:rsidRDefault="001146E5" w:rsidP="00D868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52250"/>
    <w:multiLevelType w:val="hybridMultilevel"/>
    <w:tmpl w:val="33103F4C"/>
    <w:lvl w:ilvl="0" w:tplc="1A188A24">
      <w:start w:val="8"/>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9D12A81"/>
    <w:multiLevelType w:val="hybridMultilevel"/>
    <w:tmpl w:val="297CD1E2"/>
    <w:lvl w:ilvl="0" w:tplc="E53EFA84">
      <w:start w:val="4"/>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ABC0692"/>
    <w:multiLevelType w:val="multilevel"/>
    <w:tmpl w:val="808E3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F0114F"/>
    <w:multiLevelType w:val="multilevel"/>
    <w:tmpl w:val="8182DE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323BB8"/>
    <w:multiLevelType w:val="multilevel"/>
    <w:tmpl w:val="9A88D5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8E3AAA"/>
    <w:multiLevelType w:val="multilevel"/>
    <w:tmpl w:val="973A22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DD2E2A"/>
    <w:multiLevelType w:val="hybridMultilevel"/>
    <w:tmpl w:val="D2E08414"/>
    <w:lvl w:ilvl="0" w:tplc="5EBA5F42">
      <w:start w:val="1"/>
      <w:numFmt w:val="decimal"/>
      <w:lvlText w:val="%1."/>
      <w:lvlJc w:val="left"/>
      <w:pPr>
        <w:ind w:left="1080" w:hanging="360"/>
      </w:pPr>
      <w:rPr>
        <w:rFonts w:hint="default"/>
        <w:b/>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7" w15:restartNumberingAfterBreak="0">
    <w:nsid w:val="65B757F8"/>
    <w:multiLevelType w:val="multilevel"/>
    <w:tmpl w:val="123CCDF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84B64BE"/>
    <w:multiLevelType w:val="multilevel"/>
    <w:tmpl w:val="4150041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8D46B12"/>
    <w:multiLevelType w:val="multilevel"/>
    <w:tmpl w:val="D53E47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4226B5"/>
    <w:multiLevelType w:val="hybridMultilevel"/>
    <w:tmpl w:val="09AAFEF4"/>
    <w:lvl w:ilvl="0" w:tplc="1986A1E2">
      <w:start w:val="6"/>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1AE02FE"/>
    <w:multiLevelType w:val="hybridMultilevel"/>
    <w:tmpl w:val="37BED4DC"/>
    <w:lvl w:ilvl="0" w:tplc="C06EE6EA">
      <w:start w:val="7"/>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7EAA1175"/>
    <w:multiLevelType w:val="hybridMultilevel"/>
    <w:tmpl w:val="FD1E284A"/>
    <w:lvl w:ilvl="0" w:tplc="775C70AC">
      <w:start w:val="5"/>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7FB87C94"/>
    <w:multiLevelType w:val="multilevel"/>
    <w:tmpl w:val="3E722E5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73414783">
    <w:abstractNumId w:val="2"/>
  </w:num>
  <w:num w:numId="2" w16cid:durableId="1642034928">
    <w:abstractNumId w:val="3"/>
    <w:lvlOverride w:ilvl="0">
      <w:lvl w:ilvl="0">
        <w:numFmt w:val="decimal"/>
        <w:lvlText w:val="%1."/>
        <w:lvlJc w:val="left"/>
      </w:lvl>
    </w:lvlOverride>
  </w:num>
  <w:num w:numId="3" w16cid:durableId="264004533">
    <w:abstractNumId w:val="4"/>
    <w:lvlOverride w:ilvl="0">
      <w:lvl w:ilvl="0">
        <w:numFmt w:val="decimal"/>
        <w:lvlText w:val="%1."/>
        <w:lvlJc w:val="left"/>
      </w:lvl>
    </w:lvlOverride>
  </w:num>
  <w:num w:numId="4" w16cid:durableId="617034195">
    <w:abstractNumId w:val="9"/>
    <w:lvlOverride w:ilvl="0">
      <w:lvl w:ilvl="0">
        <w:numFmt w:val="decimal"/>
        <w:lvlText w:val="%1."/>
        <w:lvlJc w:val="left"/>
      </w:lvl>
    </w:lvlOverride>
  </w:num>
  <w:num w:numId="5" w16cid:durableId="219560716">
    <w:abstractNumId w:val="5"/>
    <w:lvlOverride w:ilvl="0">
      <w:lvl w:ilvl="0">
        <w:numFmt w:val="decimal"/>
        <w:lvlText w:val="%1."/>
        <w:lvlJc w:val="left"/>
      </w:lvl>
    </w:lvlOverride>
  </w:num>
  <w:num w:numId="6" w16cid:durableId="895507073">
    <w:abstractNumId w:val="7"/>
    <w:lvlOverride w:ilvl="0">
      <w:lvl w:ilvl="0">
        <w:numFmt w:val="decimal"/>
        <w:lvlText w:val="%1."/>
        <w:lvlJc w:val="left"/>
      </w:lvl>
    </w:lvlOverride>
  </w:num>
  <w:num w:numId="7" w16cid:durableId="1966501649">
    <w:abstractNumId w:val="13"/>
    <w:lvlOverride w:ilvl="0">
      <w:lvl w:ilvl="0">
        <w:numFmt w:val="decimal"/>
        <w:lvlText w:val="%1."/>
        <w:lvlJc w:val="left"/>
      </w:lvl>
    </w:lvlOverride>
  </w:num>
  <w:num w:numId="8" w16cid:durableId="1780878296">
    <w:abstractNumId w:val="8"/>
    <w:lvlOverride w:ilvl="0">
      <w:lvl w:ilvl="0">
        <w:numFmt w:val="decimal"/>
        <w:lvlText w:val="%1."/>
        <w:lvlJc w:val="left"/>
      </w:lvl>
    </w:lvlOverride>
  </w:num>
  <w:num w:numId="9" w16cid:durableId="1749501535">
    <w:abstractNumId w:val="0"/>
  </w:num>
  <w:num w:numId="10" w16cid:durableId="452990878">
    <w:abstractNumId w:val="11"/>
  </w:num>
  <w:num w:numId="11" w16cid:durableId="376786242">
    <w:abstractNumId w:val="10"/>
  </w:num>
  <w:num w:numId="12" w16cid:durableId="1585413616">
    <w:abstractNumId w:val="12"/>
  </w:num>
  <w:num w:numId="13" w16cid:durableId="148178260">
    <w:abstractNumId w:val="1"/>
  </w:num>
  <w:num w:numId="14" w16cid:durableId="18139086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309"/>
    <w:rsid w:val="00021D7A"/>
    <w:rsid w:val="000B6D1A"/>
    <w:rsid w:val="001146E5"/>
    <w:rsid w:val="001F2168"/>
    <w:rsid w:val="0031199D"/>
    <w:rsid w:val="00334DB5"/>
    <w:rsid w:val="0041236E"/>
    <w:rsid w:val="00421325"/>
    <w:rsid w:val="00475835"/>
    <w:rsid w:val="0048092B"/>
    <w:rsid w:val="005629C1"/>
    <w:rsid w:val="005E2596"/>
    <w:rsid w:val="005F7943"/>
    <w:rsid w:val="00626872"/>
    <w:rsid w:val="006A00E4"/>
    <w:rsid w:val="00756309"/>
    <w:rsid w:val="00897D08"/>
    <w:rsid w:val="008B15F7"/>
    <w:rsid w:val="00944F97"/>
    <w:rsid w:val="00950B03"/>
    <w:rsid w:val="00A165E1"/>
    <w:rsid w:val="00AE3000"/>
    <w:rsid w:val="00B15677"/>
    <w:rsid w:val="00BC5730"/>
    <w:rsid w:val="00C75326"/>
    <w:rsid w:val="00CF4707"/>
    <w:rsid w:val="00D8680F"/>
    <w:rsid w:val="00E72BB0"/>
    <w:rsid w:val="00EA78E3"/>
    <w:rsid w:val="00F45FD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0D96D"/>
  <w15:docId w15:val="{118D8548-AA2A-E84D-AB9C-DB2D2B439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309"/>
    <w:pPr>
      <w:spacing w:after="160" w:line="360" w:lineRule="auto"/>
      <w:jc w:val="both"/>
    </w:pPr>
    <w:rPr>
      <w:rFonts w:ascii="Arial" w:hAnsi="Arial" w:cs="Times New Roman"/>
      <w:color w:val="000000" w:themeColor="text1"/>
      <w:szCs w:val="24"/>
      <w:lang w:val="en-GB"/>
    </w:rPr>
  </w:style>
  <w:style w:type="paragraph" w:styleId="Heading1">
    <w:name w:val="heading 1"/>
    <w:basedOn w:val="Normal"/>
    <w:next w:val="Normal"/>
    <w:link w:val="Heading1Char"/>
    <w:uiPriority w:val="9"/>
    <w:qFormat/>
    <w:rsid w:val="00950B03"/>
    <w:pPr>
      <w:keepNext/>
      <w:spacing w:before="240" w:after="0" w:line="480" w:lineRule="auto"/>
      <w:outlineLvl w:val="0"/>
    </w:pPr>
    <w:rPr>
      <w:b/>
      <w:color w:val="auto"/>
      <w:sz w:val="32"/>
      <w:szCs w:val="32"/>
      <w:lang w:val="en-IN"/>
    </w:rPr>
  </w:style>
  <w:style w:type="paragraph" w:styleId="Heading2">
    <w:name w:val="heading 2"/>
    <w:basedOn w:val="Normal"/>
    <w:next w:val="Normal"/>
    <w:link w:val="Heading2Char"/>
    <w:autoRedefine/>
    <w:uiPriority w:val="9"/>
    <w:unhideWhenUsed/>
    <w:qFormat/>
    <w:rsid w:val="00950B03"/>
    <w:pPr>
      <w:keepNext/>
      <w:spacing w:before="40" w:after="0" w:line="480" w:lineRule="auto"/>
      <w:outlineLvl w:val="1"/>
    </w:pPr>
    <w:rPr>
      <w:b/>
      <w:sz w:val="28"/>
      <w:szCs w:val="28"/>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B03"/>
    <w:rPr>
      <w:rFonts w:ascii="Times New Roman" w:eastAsia="Times New Roman" w:hAnsi="Times New Roman" w:cs="Times New Roman"/>
      <w:b/>
      <w:sz w:val="32"/>
      <w:szCs w:val="32"/>
    </w:rPr>
  </w:style>
  <w:style w:type="character" w:customStyle="1" w:styleId="Heading2Char">
    <w:name w:val="Heading 2 Char"/>
    <w:basedOn w:val="DefaultParagraphFont"/>
    <w:link w:val="Heading2"/>
    <w:uiPriority w:val="9"/>
    <w:rsid w:val="00950B03"/>
    <w:rPr>
      <w:rFonts w:ascii="Times New Roman" w:eastAsia="Times New Roman" w:hAnsi="Times New Roman" w:cs="Times New Roman"/>
      <w:b/>
      <w:color w:val="000000" w:themeColor="text1"/>
      <w:sz w:val="28"/>
      <w:szCs w:val="28"/>
    </w:rPr>
  </w:style>
  <w:style w:type="paragraph" w:styleId="Title">
    <w:name w:val="Title"/>
    <w:basedOn w:val="Normal"/>
    <w:next w:val="Normal"/>
    <w:link w:val="TitleChar"/>
    <w:autoRedefine/>
    <w:uiPriority w:val="10"/>
    <w:qFormat/>
    <w:rsid w:val="00756309"/>
    <w:pPr>
      <w:spacing w:after="0" w:line="480" w:lineRule="auto"/>
      <w:contextualSpacing/>
      <w:jc w:val="center"/>
    </w:pPr>
    <w:rPr>
      <w:b/>
      <w:sz w:val="36"/>
      <w:szCs w:val="36"/>
      <w:lang w:val="en-IN"/>
    </w:rPr>
  </w:style>
  <w:style w:type="character" w:customStyle="1" w:styleId="TitleChar">
    <w:name w:val="Title Char"/>
    <w:basedOn w:val="DefaultParagraphFont"/>
    <w:link w:val="Title"/>
    <w:uiPriority w:val="10"/>
    <w:rsid w:val="00756309"/>
    <w:rPr>
      <w:rFonts w:ascii="Times New Roman" w:hAnsi="Times New Roman" w:cs="Times New Roman"/>
      <w:b/>
      <w:color w:val="000000" w:themeColor="text1"/>
      <w:sz w:val="36"/>
      <w:szCs w:val="36"/>
    </w:rPr>
  </w:style>
  <w:style w:type="paragraph" w:styleId="NormalWeb">
    <w:name w:val="Normal (Web)"/>
    <w:basedOn w:val="Normal"/>
    <w:uiPriority w:val="99"/>
    <w:semiHidden/>
    <w:unhideWhenUsed/>
    <w:rsid w:val="00756309"/>
    <w:pPr>
      <w:spacing w:before="100" w:beforeAutospacing="1" w:after="100" w:afterAutospacing="1" w:line="240" w:lineRule="auto"/>
      <w:jc w:val="left"/>
    </w:pPr>
    <w:rPr>
      <w:rFonts w:ascii="Times New Roman" w:hAnsi="Times New Roman"/>
      <w:color w:val="auto"/>
      <w:sz w:val="24"/>
      <w:lang w:val="en-IN" w:eastAsia="en-IN"/>
    </w:rPr>
  </w:style>
  <w:style w:type="paragraph" w:styleId="ListParagraph">
    <w:name w:val="List Paragraph"/>
    <w:basedOn w:val="Normal"/>
    <w:uiPriority w:val="34"/>
    <w:qFormat/>
    <w:rsid w:val="00756309"/>
    <w:pPr>
      <w:ind w:left="720"/>
      <w:contextualSpacing/>
    </w:pPr>
  </w:style>
  <w:style w:type="paragraph" w:styleId="Header">
    <w:name w:val="header"/>
    <w:basedOn w:val="Normal"/>
    <w:link w:val="HeaderChar"/>
    <w:uiPriority w:val="99"/>
    <w:semiHidden/>
    <w:unhideWhenUsed/>
    <w:rsid w:val="00D8680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8680F"/>
    <w:rPr>
      <w:rFonts w:ascii="Arial" w:hAnsi="Arial" w:cs="Times New Roman"/>
      <w:color w:val="000000" w:themeColor="text1"/>
      <w:szCs w:val="24"/>
      <w:lang w:val="en-US"/>
    </w:rPr>
  </w:style>
  <w:style w:type="paragraph" w:styleId="Footer">
    <w:name w:val="footer"/>
    <w:basedOn w:val="Normal"/>
    <w:link w:val="FooterChar"/>
    <w:uiPriority w:val="99"/>
    <w:unhideWhenUsed/>
    <w:rsid w:val="00D86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680F"/>
    <w:rPr>
      <w:rFonts w:ascii="Arial" w:hAnsi="Arial" w:cs="Times New Roman"/>
      <w:color w:val="000000" w:themeColor="text1"/>
      <w:szCs w:val="24"/>
      <w:lang w:val="en-US"/>
    </w:rPr>
  </w:style>
  <w:style w:type="paragraph" w:styleId="TOCHeading">
    <w:name w:val="TOC Heading"/>
    <w:basedOn w:val="Heading1"/>
    <w:next w:val="Normal"/>
    <w:uiPriority w:val="39"/>
    <w:semiHidden/>
    <w:unhideWhenUsed/>
    <w:qFormat/>
    <w:rsid w:val="00D8680F"/>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D8680F"/>
    <w:pPr>
      <w:spacing w:after="100"/>
    </w:pPr>
  </w:style>
  <w:style w:type="paragraph" w:styleId="TOC2">
    <w:name w:val="toc 2"/>
    <w:basedOn w:val="Normal"/>
    <w:next w:val="Normal"/>
    <w:autoRedefine/>
    <w:uiPriority w:val="39"/>
    <w:unhideWhenUsed/>
    <w:rsid w:val="00D8680F"/>
    <w:pPr>
      <w:spacing w:after="100"/>
      <w:ind w:left="220"/>
    </w:pPr>
  </w:style>
  <w:style w:type="character" w:styleId="Hyperlink">
    <w:name w:val="Hyperlink"/>
    <w:basedOn w:val="DefaultParagraphFont"/>
    <w:uiPriority w:val="99"/>
    <w:unhideWhenUsed/>
    <w:rsid w:val="00D8680F"/>
    <w:rPr>
      <w:color w:val="0000FF" w:themeColor="hyperlink"/>
      <w:u w:val="single"/>
    </w:rPr>
  </w:style>
  <w:style w:type="paragraph" w:styleId="BalloonText">
    <w:name w:val="Balloon Text"/>
    <w:basedOn w:val="Normal"/>
    <w:link w:val="BalloonTextChar"/>
    <w:uiPriority w:val="99"/>
    <w:semiHidden/>
    <w:unhideWhenUsed/>
    <w:rsid w:val="00D868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680F"/>
    <w:rPr>
      <w:rFonts w:ascii="Tahoma" w:hAnsi="Tahoma" w:cs="Tahoma"/>
      <w:color w:val="000000" w:themeColor="text1"/>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02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0E97D7-A051-47E7-A1A6-37346CEB4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10</Pages>
  <Words>2318</Words>
  <Characters>13216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Csila Girbomean</cp:lastModifiedBy>
  <cp:revision>4</cp:revision>
  <dcterms:created xsi:type="dcterms:W3CDTF">2022-05-09T09:43:00Z</dcterms:created>
  <dcterms:modified xsi:type="dcterms:W3CDTF">2022-05-09T09:51:00Z</dcterms:modified>
</cp:coreProperties>
</file>