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E5D1D4" w14:textId="63DBB8AC" w:rsidR="008356C7" w:rsidRPr="00DC3E26" w:rsidRDefault="00F6678C" w:rsidP="00BB487E">
      <w:pPr>
        <w:pStyle w:val="Heading1"/>
        <w:rPr>
          <w:b/>
          <w:bCs/>
          <w:color w:val="auto"/>
        </w:rPr>
      </w:pPr>
      <w:r w:rsidRPr="00DC3E26">
        <w:rPr>
          <w:b/>
          <w:bCs/>
          <w:color w:val="auto"/>
        </w:rPr>
        <w:t>Name</w:t>
      </w:r>
      <w:r w:rsidR="00374B80" w:rsidRPr="00DC3E26">
        <w:rPr>
          <w:b/>
          <w:bCs/>
          <w:color w:val="auto"/>
        </w:rPr>
        <w:t>:</w:t>
      </w:r>
      <w:r w:rsidR="00CD5D9F">
        <w:rPr>
          <w:b/>
          <w:bCs/>
          <w:color w:val="auto"/>
        </w:rPr>
        <w:t xml:space="preserve"> </w:t>
      </w:r>
      <w:r w:rsidR="00847180">
        <w:rPr>
          <w:b/>
          <w:bCs/>
          <w:color w:val="auto"/>
        </w:rPr>
        <w:t xml:space="preserve">Jack Evans </w:t>
      </w:r>
    </w:p>
    <w:p w14:paraId="4317874E" w14:textId="5A1A4503" w:rsidR="0047355E" w:rsidRPr="00DC3E26" w:rsidRDefault="00374B80" w:rsidP="0047355E">
      <w:pPr>
        <w:pStyle w:val="Heading1"/>
        <w:rPr>
          <w:b/>
          <w:bCs/>
          <w:color w:val="auto"/>
        </w:rPr>
      </w:pPr>
      <w:r w:rsidRPr="00DC3E26">
        <w:rPr>
          <w:b/>
          <w:bCs/>
          <w:color w:val="auto"/>
        </w:rPr>
        <w:t>Student number</w:t>
      </w:r>
      <w:r w:rsidR="0047355E" w:rsidRPr="00DC3E26">
        <w:rPr>
          <w:b/>
          <w:bCs/>
          <w:color w:val="auto"/>
        </w:rPr>
        <w:t>:</w:t>
      </w:r>
      <w:r w:rsidR="00847180">
        <w:rPr>
          <w:b/>
          <w:bCs/>
          <w:color w:val="auto"/>
        </w:rPr>
        <w:t xml:space="preserve"> 1400766</w:t>
      </w:r>
    </w:p>
    <w:p w14:paraId="0153E06C" w14:textId="4F9D2919" w:rsidR="00374B80" w:rsidRDefault="00374B80" w:rsidP="00034B6F">
      <w:pPr>
        <w:pStyle w:val="Heading1"/>
      </w:pPr>
      <w:r>
        <w:t>Assignment Title</w:t>
      </w:r>
      <w:r w:rsidR="003A356D">
        <w:t xml:space="preserve">: </w:t>
      </w:r>
      <w:r w:rsidR="003A356D" w:rsidRPr="47A22CC5">
        <w:t xml:space="preserve">Critically reflect on your pedagogical progress demonstrated through required elements of the Professional Learning Passport, identifying a specific area for professional development and justifying next steps for </w:t>
      </w:r>
      <w:proofErr w:type="gramStart"/>
      <w:r w:rsidR="003A356D" w:rsidRPr="47A22CC5">
        <w:t>improvement</w:t>
      </w:r>
      <w:proofErr w:type="gramEnd"/>
    </w:p>
    <w:p w14:paraId="3735CD86" w14:textId="261A6AD1" w:rsidR="00E6399C" w:rsidRDefault="00E6399C" w:rsidP="00374B80"/>
    <w:tbl>
      <w:tblPr>
        <w:tblStyle w:val="TableGrid"/>
        <w:tblW w:w="0" w:type="auto"/>
        <w:tblLook w:val="04A0" w:firstRow="1" w:lastRow="0" w:firstColumn="1" w:lastColumn="0" w:noHBand="0" w:noVBand="1"/>
      </w:tblPr>
      <w:tblGrid>
        <w:gridCol w:w="2122"/>
        <w:gridCol w:w="3685"/>
        <w:gridCol w:w="3543"/>
      </w:tblGrid>
      <w:tr w:rsidR="00E6399C" w14:paraId="5DA76312" w14:textId="77777777" w:rsidTr="00A77338">
        <w:tc>
          <w:tcPr>
            <w:tcW w:w="2122" w:type="dxa"/>
          </w:tcPr>
          <w:p w14:paraId="176417F0" w14:textId="77777777" w:rsidR="00E6399C" w:rsidRPr="00A77338" w:rsidRDefault="00E6399C" w:rsidP="00A77338">
            <w:pPr>
              <w:rPr>
                <w:rFonts w:ascii="Arial" w:hAnsi="Arial" w:cs="Arial"/>
              </w:rPr>
            </w:pPr>
          </w:p>
        </w:tc>
        <w:tc>
          <w:tcPr>
            <w:tcW w:w="3685" w:type="dxa"/>
          </w:tcPr>
          <w:p w14:paraId="75F70CB4" w14:textId="77FAE317" w:rsidR="00E6399C" w:rsidRPr="00A77338" w:rsidRDefault="001411B0" w:rsidP="00A77338">
            <w:pPr>
              <w:rPr>
                <w:rFonts w:ascii="Arial" w:hAnsi="Arial" w:cs="Arial"/>
              </w:rPr>
            </w:pPr>
            <w:r w:rsidRPr="00A77338">
              <w:rPr>
                <w:rFonts w:ascii="Arial" w:hAnsi="Arial" w:cs="Arial"/>
              </w:rPr>
              <w:t>Target</w:t>
            </w:r>
          </w:p>
        </w:tc>
        <w:tc>
          <w:tcPr>
            <w:tcW w:w="3543" w:type="dxa"/>
          </w:tcPr>
          <w:p w14:paraId="21AF5046" w14:textId="26E69BFC" w:rsidR="00E6399C" w:rsidRPr="00A77338" w:rsidRDefault="001411B0" w:rsidP="00A77338">
            <w:pPr>
              <w:rPr>
                <w:rFonts w:ascii="Arial" w:hAnsi="Arial" w:cs="Arial"/>
              </w:rPr>
            </w:pPr>
            <w:r w:rsidRPr="00A77338">
              <w:rPr>
                <w:rFonts w:ascii="Arial" w:hAnsi="Arial" w:cs="Arial"/>
              </w:rPr>
              <w:t>What I have done in this assignment...</w:t>
            </w:r>
          </w:p>
        </w:tc>
      </w:tr>
      <w:tr w:rsidR="00E6399C" w14:paraId="0080243E" w14:textId="77777777" w:rsidTr="00A77338">
        <w:tc>
          <w:tcPr>
            <w:tcW w:w="2122" w:type="dxa"/>
          </w:tcPr>
          <w:p w14:paraId="79909AFA" w14:textId="6EE6F3AC" w:rsidR="00E6399C" w:rsidRPr="00A77338" w:rsidRDefault="00A77338" w:rsidP="00A77338">
            <w:pPr>
              <w:rPr>
                <w:rFonts w:ascii="Arial" w:hAnsi="Arial" w:cs="Arial"/>
              </w:rPr>
            </w:pPr>
            <w:r w:rsidRPr="00A77338">
              <w:rPr>
                <w:rFonts w:ascii="Arial" w:hAnsi="Arial" w:cs="Arial"/>
              </w:rPr>
              <w:t>Target 1</w:t>
            </w:r>
          </w:p>
        </w:tc>
        <w:tc>
          <w:tcPr>
            <w:tcW w:w="3685" w:type="dxa"/>
          </w:tcPr>
          <w:p w14:paraId="3B96692C" w14:textId="7984DCD0" w:rsidR="00E6399C" w:rsidRPr="00834279" w:rsidRDefault="00E4645C" w:rsidP="00D42FCE">
            <w:pPr>
              <w:rPr>
                <w:rFonts w:ascii="Arial" w:hAnsi="Arial" w:cs="Arial"/>
                <w:sz w:val="22"/>
                <w:szCs w:val="18"/>
              </w:rPr>
            </w:pPr>
            <w:r w:rsidRPr="00834279">
              <w:rPr>
                <w:rFonts w:ascii="Arial" w:hAnsi="Arial" w:cs="Arial"/>
                <w:sz w:val="22"/>
                <w:szCs w:val="18"/>
              </w:rPr>
              <w:t>Further develop your critical thinking and independent thought.</w:t>
            </w:r>
          </w:p>
        </w:tc>
        <w:tc>
          <w:tcPr>
            <w:tcW w:w="3543" w:type="dxa"/>
          </w:tcPr>
          <w:p w14:paraId="144D9CAC" w14:textId="787E7CA1" w:rsidR="00E6399C" w:rsidRPr="00834279" w:rsidRDefault="00834279" w:rsidP="00A77338">
            <w:pPr>
              <w:rPr>
                <w:rFonts w:ascii="Arial" w:hAnsi="Arial" w:cs="Arial"/>
                <w:sz w:val="22"/>
                <w:szCs w:val="18"/>
              </w:rPr>
            </w:pPr>
            <w:r w:rsidRPr="00834279">
              <w:rPr>
                <w:rFonts w:ascii="Arial" w:hAnsi="Arial" w:cs="Arial"/>
                <w:sz w:val="22"/>
                <w:szCs w:val="18"/>
                <w:lang w:val="en-US"/>
              </w:rPr>
              <w:t>To further develop my critical thinking for this assignment I have ensured that I have engaged thoroughly in a wide range of academic and educational sources, comparing different opinions from these sources to come to more critically considered opinions. I have combined by this but attempt to input more of my own opinions against those sources, to introduce independent critical thinking when discussing those sources.</w:t>
            </w:r>
          </w:p>
        </w:tc>
      </w:tr>
    </w:tbl>
    <w:p w14:paraId="5E80A54C" w14:textId="0852387E" w:rsidR="00E6399C" w:rsidRDefault="00E6399C" w:rsidP="00374B80"/>
    <w:p w14:paraId="4F1E18A6" w14:textId="6804AAFE" w:rsidR="2B5A2DAC" w:rsidRDefault="2B5A2DAC">
      <w:r>
        <w:br w:type="page"/>
      </w:r>
    </w:p>
    <w:p w14:paraId="043602D0" w14:textId="5C3F30BA" w:rsidR="00811007" w:rsidRDefault="00811007" w:rsidP="008236C9">
      <w:pPr>
        <w:pStyle w:val="Heading1"/>
      </w:pPr>
      <w:r>
        <w:lastRenderedPageBreak/>
        <w:t>Part 1:</w:t>
      </w:r>
      <w:r w:rsidR="009E100E">
        <w:t xml:space="preserve"> </w:t>
      </w:r>
      <w:r w:rsidR="001C4119">
        <w:t>Professional Learning Passport</w:t>
      </w:r>
    </w:p>
    <w:p w14:paraId="5467E74B" w14:textId="16CB51E8" w:rsidR="00C443DE" w:rsidRPr="00C443DE" w:rsidRDefault="00C443DE" w:rsidP="00C443DE">
      <w:r w:rsidRPr="00C443DE">
        <w:t>https://v3.pebblepad.co.uk/spa/#/public/kwhG4ZkzjZbdM4r4RdgH755fgM</w:t>
      </w:r>
    </w:p>
    <w:p w14:paraId="1492360C" w14:textId="3E751A20" w:rsidR="00446402" w:rsidRPr="00446402" w:rsidRDefault="00446402" w:rsidP="00446402">
      <w:pPr>
        <w:pStyle w:val="Heading2"/>
      </w:pPr>
      <w:r>
        <w:t>Bridging 2 Reflection</w:t>
      </w:r>
    </w:p>
    <w:p w14:paraId="54B2D1F8" w14:textId="7ABD423B" w:rsidR="4F9C5EBB" w:rsidRPr="00A47FD7" w:rsidRDefault="4F9C5EBB" w:rsidP="00B70105">
      <w:pPr>
        <w:pStyle w:val="Heading3"/>
      </w:pPr>
      <w:r w:rsidRPr="00A47FD7">
        <w:t>Meet</w:t>
      </w:r>
    </w:p>
    <w:tbl>
      <w:tblPr>
        <w:tblStyle w:val="TableGrid1"/>
        <w:tblpPr w:leftFromText="180" w:rightFromText="180" w:vertAnchor="text" w:horzAnchor="margin" w:tblpY="-3"/>
        <w:tblW w:w="9634" w:type="dxa"/>
        <w:tblInd w:w="0" w:type="dxa"/>
        <w:tblLook w:val="04A0" w:firstRow="1" w:lastRow="0" w:firstColumn="1" w:lastColumn="0" w:noHBand="0" w:noVBand="1"/>
      </w:tblPr>
      <w:tblGrid>
        <w:gridCol w:w="4673"/>
        <w:gridCol w:w="4961"/>
      </w:tblGrid>
      <w:tr w:rsidR="001305F9" w:rsidRPr="00446402" w14:paraId="24569004" w14:textId="77777777" w:rsidTr="001939AE">
        <w:trPr>
          <w:trHeight w:val="598"/>
        </w:trPr>
        <w:tc>
          <w:tcPr>
            <w:tcW w:w="4673"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3B1E2971" w14:textId="77777777" w:rsidR="001305F9" w:rsidRPr="00446402" w:rsidRDefault="001305F9" w:rsidP="001305F9">
            <w:pPr>
              <w:spacing w:line="240" w:lineRule="auto"/>
              <w:rPr>
                <w:b/>
                <w:szCs w:val="24"/>
              </w:rPr>
            </w:pPr>
            <w:proofErr w:type="spellStart"/>
            <w:r w:rsidRPr="00446402">
              <w:rPr>
                <w:b/>
                <w:szCs w:val="24"/>
              </w:rPr>
              <w:t>Tystiolaeth</w:t>
            </w:r>
            <w:proofErr w:type="spellEnd"/>
            <w:r w:rsidRPr="00446402">
              <w:rPr>
                <w:b/>
                <w:szCs w:val="24"/>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0F289E88" w14:textId="77777777" w:rsidR="001305F9" w:rsidRPr="00446402" w:rsidRDefault="001305F9" w:rsidP="001305F9">
            <w:pPr>
              <w:spacing w:line="240" w:lineRule="auto"/>
              <w:rPr>
                <w:b/>
                <w:szCs w:val="24"/>
              </w:rPr>
            </w:pPr>
            <w:proofErr w:type="spellStart"/>
            <w:r w:rsidRPr="00446402">
              <w:rPr>
                <w:b/>
                <w:szCs w:val="24"/>
              </w:rPr>
              <w:t>Adfyfyrio</w:t>
            </w:r>
            <w:proofErr w:type="spellEnd"/>
            <w:r w:rsidRPr="00446402">
              <w:rPr>
                <w:b/>
                <w:szCs w:val="24"/>
              </w:rPr>
              <w:t xml:space="preserve"> / Reflect</w:t>
            </w:r>
          </w:p>
        </w:tc>
      </w:tr>
      <w:tr w:rsidR="00C961EE" w:rsidRPr="00446402" w14:paraId="1E348B32" w14:textId="77777777" w:rsidTr="001939AE">
        <w:trPr>
          <w:trHeight w:val="512"/>
        </w:trPr>
        <w:sdt>
          <w:sdtPr>
            <w:rPr>
              <w:rFonts w:ascii="Arial" w:eastAsiaTheme="minorHAnsi" w:hAnsi="Arial" w:cs="Arial"/>
              <w:szCs w:val="22"/>
              <w:lang w:val="en-US" w:eastAsia="en-US"/>
            </w:rPr>
            <w:id w:val="-1872908135"/>
            <w:placeholder>
              <w:docPart w:val="6047A188F7CA41249DD46FAEEEB3A36C"/>
            </w:placeholder>
          </w:sdtPr>
          <w:sdtEndPr>
            <w:rPr>
              <w:rFonts w:eastAsia="Calibri"/>
              <w:lang w:val="en-GB"/>
            </w:rPr>
          </w:sdtEndPr>
          <w:sdtContent>
            <w:tc>
              <w:tcPr>
                <w:tcW w:w="4673" w:type="dxa"/>
                <w:tcBorders>
                  <w:top w:val="single" w:sz="4" w:space="0" w:color="auto"/>
                  <w:left w:val="single" w:sz="4" w:space="0" w:color="auto"/>
                  <w:bottom w:val="single" w:sz="4" w:space="0" w:color="auto"/>
                  <w:right w:val="single" w:sz="4" w:space="0" w:color="auto"/>
                </w:tcBorders>
              </w:tcPr>
              <w:p w14:paraId="01E5A596" w14:textId="5240015A" w:rsidR="00F336B9" w:rsidRPr="00FE3DE8" w:rsidRDefault="00F336B9" w:rsidP="00FE3DE8">
                <w:pPr>
                  <w:pStyle w:val="NormalWeb"/>
                  <w:spacing w:line="360" w:lineRule="auto"/>
                  <w:rPr>
                    <w:rFonts w:ascii="Arial" w:hAnsi="Arial" w:cs="Arial"/>
                    <w:sz w:val="22"/>
                    <w:szCs w:val="22"/>
                    <w:lang w:eastAsia="en-GB"/>
                  </w:rPr>
                </w:pPr>
                <w:r w:rsidRPr="009217FE">
                  <w:rPr>
                    <w:rFonts w:ascii="Arial" w:hAnsi="Arial" w:cs="Arial"/>
                    <w:sz w:val="22"/>
                    <w:szCs w:val="22"/>
                  </w:rPr>
                  <w:t xml:space="preserve"> </w:t>
                </w:r>
                <w:r w:rsidRPr="009217FE">
                  <w:rPr>
                    <w:rFonts w:ascii="Arial" w:hAnsi="Arial" w:cs="Arial"/>
                    <w:sz w:val="22"/>
                    <w:szCs w:val="22"/>
                    <w:lang w:eastAsia="en-GB"/>
                  </w:rPr>
                  <w:t>During the MEET day of this Bridging Experience, I first engaged with the content provided in the Great Teaching Toolkit Review, to learn more about how their research and international review responds to and drives the revolution in teacher thinking about professional learning.</w:t>
                </w:r>
              </w:p>
              <w:p w14:paraId="54481070" w14:textId="2FBEDBC8" w:rsidR="00F336B9" w:rsidRPr="00F336B9" w:rsidRDefault="00F336B9" w:rsidP="009217FE">
                <w:pPr>
                  <w:spacing w:before="100" w:beforeAutospacing="1" w:after="100" w:afterAutospacing="1"/>
                  <w:rPr>
                    <w:rFonts w:ascii="Arial" w:eastAsia="Times New Roman" w:hAnsi="Arial" w:cs="Arial"/>
                    <w:sz w:val="22"/>
                    <w:lang w:eastAsia="en-GB"/>
                  </w:rPr>
                </w:pPr>
                <w:r w:rsidRPr="00F336B9">
                  <w:rPr>
                    <w:rFonts w:ascii="Arial" w:eastAsia="Times New Roman" w:hAnsi="Arial" w:cs="Arial"/>
                    <w:sz w:val="22"/>
                    <w:lang w:eastAsia="en-GB"/>
                  </w:rPr>
                  <w:t xml:space="preserve">The primary focus for this MEET day was to look at and access different Assessment for Learning strategies, however these can be </w:t>
                </w:r>
                <w:r w:rsidR="008B34C1" w:rsidRPr="009217FE">
                  <w:rPr>
                    <w:rFonts w:ascii="Arial" w:eastAsia="Times New Roman" w:hAnsi="Arial" w:cs="Arial"/>
                    <w:sz w:val="22"/>
                    <w:lang w:eastAsia="en-GB"/>
                  </w:rPr>
                  <w:t>implemented</w:t>
                </w:r>
                <w:r w:rsidRPr="00F336B9">
                  <w:rPr>
                    <w:rFonts w:ascii="Arial" w:eastAsia="Times New Roman" w:hAnsi="Arial" w:cs="Arial"/>
                    <w:sz w:val="22"/>
                    <w:lang w:eastAsia="en-GB"/>
                  </w:rPr>
                  <w:t xml:space="preserve"> in our teaching practice. I utilised the research from the Great Teaching Toolkit review to discover more about these strategies, how they can be used in a classroom setting.</w:t>
                </w:r>
              </w:p>
              <w:p w14:paraId="27DF9D4E" w14:textId="0CB3AF86" w:rsidR="00C961EE" w:rsidRPr="00FE3DE8" w:rsidRDefault="00F336B9" w:rsidP="00FE3DE8">
                <w:pPr>
                  <w:spacing w:before="100" w:beforeAutospacing="1" w:after="100" w:afterAutospacing="1"/>
                  <w:rPr>
                    <w:rFonts w:ascii="Arial" w:eastAsia="Times New Roman" w:hAnsi="Arial" w:cs="Arial"/>
                    <w:sz w:val="22"/>
                    <w:lang w:eastAsia="en-GB"/>
                  </w:rPr>
                </w:pPr>
                <w:r w:rsidRPr="00F336B9">
                  <w:rPr>
                    <w:rFonts w:ascii="Arial" w:eastAsia="Times New Roman" w:hAnsi="Arial" w:cs="Arial"/>
                    <w:sz w:val="22"/>
                    <w:lang w:eastAsia="en-GB"/>
                  </w:rPr>
                  <w:t xml:space="preserve">To further this understanding, I observed a </w:t>
                </w:r>
                <w:r w:rsidRPr="009217FE">
                  <w:rPr>
                    <w:rFonts w:ascii="Arial" w:eastAsia="Times New Roman" w:hAnsi="Arial" w:cs="Arial"/>
                    <w:sz w:val="22"/>
                    <w:lang w:eastAsia="en-GB"/>
                  </w:rPr>
                  <w:t>10-minute</w:t>
                </w:r>
                <w:r w:rsidRPr="00F336B9">
                  <w:rPr>
                    <w:rFonts w:ascii="Arial" w:eastAsia="Times New Roman" w:hAnsi="Arial" w:cs="Arial"/>
                    <w:sz w:val="22"/>
                    <w:lang w:eastAsia="en-GB"/>
                  </w:rPr>
                  <w:t xml:space="preserve"> segment of a Reception, Year </w:t>
                </w:r>
                <w:proofErr w:type="gramStart"/>
                <w:r w:rsidRPr="00F336B9">
                  <w:rPr>
                    <w:rFonts w:ascii="Arial" w:eastAsia="Times New Roman" w:hAnsi="Arial" w:cs="Arial"/>
                    <w:sz w:val="22"/>
                    <w:lang w:eastAsia="en-GB"/>
                  </w:rPr>
                  <w:t>4</w:t>
                </w:r>
                <w:proofErr w:type="gramEnd"/>
                <w:r w:rsidRPr="00F336B9">
                  <w:rPr>
                    <w:rFonts w:ascii="Arial" w:eastAsia="Times New Roman" w:hAnsi="Arial" w:cs="Arial"/>
                    <w:sz w:val="22"/>
                    <w:lang w:eastAsia="en-GB"/>
                  </w:rPr>
                  <w:t xml:space="preserve"> and Year 6 lesson to see how teachers use Assessment for Learning in their </w:t>
                </w:r>
                <w:r w:rsidR="008B34C1" w:rsidRPr="009217FE">
                  <w:rPr>
                    <w:rFonts w:ascii="Arial" w:eastAsia="Times New Roman" w:hAnsi="Arial" w:cs="Arial"/>
                    <w:sz w:val="22"/>
                    <w:lang w:eastAsia="en-GB"/>
                  </w:rPr>
                  <w:t>day-to-day</w:t>
                </w:r>
                <w:r w:rsidRPr="00F336B9">
                  <w:rPr>
                    <w:rFonts w:ascii="Arial" w:eastAsia="Times New Roman" w:hAnsi="Arial" w:cs="Arial"/>
                    <w:sz w:val="22"/>
                    <w:lang w:eastAsia="en-GB"/>
                  </w:rPr>
                  <w:t xml:space="preserve"> work. Each teacher discussed some of the AFL techniques they utilise during their days, and which they find to be particularly </w:t>
                </w:r>
                <w:r w:rsidRPr="009217FE">
                  <w:rPr>
                    <w:rFonts w:ascii="Arial" w:eastAsia="Times New Roman" w:hAnsi="Arial" w:cs="Arial"/>
                    <w:sz w:val="22"/>
                    <w:lang w:eastAsia="en-GB"/>
                  </w:rPr>
                  <w:t>beneficial</w:t>
                </w:r>
                <w:r w:rsidRPr="00F336B9">
                  <w:rPr>
                    <w:rFonts w:ascii="Arial" w:eastAsia="Times New Roman" w:hAnsi="Arial" w:cs="Arial"/>
                    <w:sz w:val="22"/>
                    <w:lang w:eastAsia="en-GB"/>
                  </w:rPr>
                  <w:t>.</w:t>
                </w:r>
              </w:p>
            </w:tc>
          </w:sdtContent>
        </w:sdt>
        <w:tc>
          <w:tcPr>
            <w:tcW w:w="4961" w:type="dxa"/>
            <w:tcBorders>
              <w:top w:val="single" w:sz="4" w:space="0" w:color="auto"/>
              <w:left w:val="single" w:sz="4" w:space="0" w:color="auto"/>
              <w:bottom w:val="single" w:sz="4" w:space="0" w:color="auto"/>
              <w:right w:val="single" w:sz="4" w:space="0" w:color="auto"/>
            </w:tcBorders>
          </w:tcPr>
          <w:p w14:paraId="17C12FFC" w14:textId="70F6F538" w:rsidR="008B34C1" w:rsidRPr="00FE3DE8" w:rsidRDefault="008B34C1" w:rsidP="00FE3DE8">
            <w:pPr>
              <w:pStyle w:val="NormalWeb"/>
              <w:spacing w:line="360" w:lineRule="auto"/>
              <w:rPr>
                <w:rFonts w:ascii="Arial" w:hAnsi="Arial" w:cs="Arial"/>
                <w:sz w:val="22"/>
                <w:szCs w:val="22"/>
                <w:lang w:eastAsia="en-GB"/>
              </w:rPr>
            </w:pPr>
            <w:r>
              <w:t xml:space="preserve"> </w:t>
            </w:r>
            <w:r w:rsidRPr="009217FE">
              <w:rPr>
                <w:rFonts w:ascii="Arial" w:hAnsi="Arial" w:cs="Arial"/>
                <w:sz w:val="22"/>
                <w:szCs w:val="22"/>
                <w:lang w:eastAsia="en-GB"/>
              </w:rPr>
              <w:t>With the goal of this MEET day being to improve my understanding of Assessment of Learning strategies, I feel the process of this MEET day has helped to further my knowledge.</w:t>
            </w:r>
          </w:p>
          <w:p w14:paraId="5544ED9F" w14:textId="1187D89A" w:rsidR="008B34C1" w:rsidRPr="008B34C1" w:rsidRDefault="008B34C1" w:rsidP="009217FE">
            <w:pPr>
              <w:spacing w:before="100" w:beforeAutospacing="1" w:after="100" w:afterAutospacing="1"/>
              <w:rPr>
                <w:rFonts w:ascii="Arial" w:eastAsia="Times New Roman" w:hAnsi="Arial" w:cs="Arial"/>
                <w:sz w:val="22"/>
                <w:lang w:eastAsia="en-GB"/>
              </w:rPr>
            </w:pPr>
            <w:r w:rsidRPr="008B34C1">
              <w:rPr>
                <w:rFonts w:ascii="Arial" w:eastAsia="Times New Roman" w:hAnsi="Arial" w:cs="Arial"/>
                <w:sz w:val="22"/>
                <w:lang w:eastAsia="en-GB"/>
              </w:rPr>
              <w:t xml:space="preserve">I had found the opportunity to observe a broad range of Year Groups extremely helpful in discovering how Assessment of Learning strategies are implemented across an entire Primary School setting. This helped me to learn about new Assessment for Learning techniques which I could utilise in my practise, as well as how different techniques are better suited to different Year Groups and Age Ranges. The characteristics of assessment across the Year Groups I found to often be similar in principle, however, each </w:t>
            </w:r>
            <w:r w:rsidRPr="009217FE">
              <w:rPr>
                <w:rFonts w:ascii="Arial" w:eastAsia="Times New Roman" w:hAnsi="Arial" w:cs="Arial"/>
                <w:sz w:val="22"/>
                <w:lang w:eastAsia="en-GB"/>
              </w:rPr>
              <w:t>must</w:t>
            </w:r>
            <w:r w:rsidRPr="008B34C1">
              <w:rPr>
                <w:rFonts w:ascii="Arial" w:eastAsia="Times New Roman" w:hAnsi="Arial" w:cs="Arial"/>
                <w:sz w:val="22"/>
                <w:lang w:eastAsia="en-GB"/>
              </w:rPr>
              <w:t xml:space="preserve"> be tailored to meet the specific needs of the </w:t>
            </w:r>
            <w:r w:rsidRPr="009217FE">
              <w:rPr>
                <w:rFonts w:ascii="Arial" w:eastAsia="Times New Roman" w:hAnsi="Arial" w:cs="Arial"/>
                <w:sz w:val="22"/>
                <w:lang w:eastAsia="en-GB"/>
              </w:rPr>
              <w:t>individuals</w:t>
            </w:r>
            <w:r w:rsidRPr="008B34C1">
              <w:rPr>
                <w:rFonts w:ascii="Arial" w:eastAsia="Times New Roman" w:hAnsi="Arial" w:cs="Arial"/>
                <w:sz w:val="22"/>
                <w:lang w:eastAsia="en-GB"/>
              </w:rPr>
              <w:t xml:space="preserve"> in the specific Year Group to best help them and their needs in progress their education.</w:t>
            </w:r>
          </w:p>
          <w:p w14:paraId="48A2877C" w14:textId="433E7820" w:rsidR="00C961EE" w:rsidRPr="002C1E68" w:rsidRDefault="008B34C1" w:rsidP="002C1E68">
            <w:pPr>
              <w:spacing w:before="100" w:beforeAutospacing="1" w:after="100" w:afterAutospacing="1"/>
              <w:rPr>
                <w:rFonts w:ascii="Arial" w:eastAsia="Times New Roman" w:hAnsi="Arial" w:cs="Arial"/>
                <w:sz w:val="22"/>
                <w:lang w:eastAsia="en-GB"/>
              </w:rPr>
            </w:pPr>
            <w:r w:rsidRPr="008B34C1">
              <w:rPr>
                <w:rFonts w:ascii="Arial" w:eastAsia="Times New Roman" w:hAnsi="Arial" w:cs="Arial"/>
                <w:sz w:val="22"/>
                <w:lang w:eastAsia="en-GB"/>
              </w:rPr>
              <w:t xml:space="preserve">I also found that taking the time to examine the Great Teaching </w:t>
            </w:r>
            <w:r w:rsidRPr="009217FE">
              <w:rPr>
                <w:rFonts w:ascii="Arial" w:eastAsia="Times New Roman" w:hAnsi="Arial" w:cs="Arial"/>
                <w:sz w:val="22"/>
                <w:lang w:eastAsia="en-GB"/>
              </w:rPr>
              <w:t>Toolkit and</w:t>
            </w:r>
            <w:r w:rsidRPr="008B34C1">
              <w:rPr>
                <w:rFonts w:ascii="Arial" w:eastAsia="Times New Roman" w:hAnsi="Arial" w:cs="Arial"/>
                <w:sz w:val="22"/>
                <w:lang w:eastAsia="en-GB"/>
              </w:rPr>
              <w:t xml:space="preserve"> considering how it can help and connect to my teaching practice to be </w:t>
            </w:r>
            <w:r w:rsidRPr="009217FE">
              <w:rPr>
                <w:rFonts w:ascii="Arial" w:eastAsia="Times New Roman" w:hAnsi="Arial" w:cs="Arial"/>
                <w:sz w:val="22"/>
                <w:lang w:eastAsia="en-GB"/>
              </w:rPr>
              <w:t>a greatly beneficial</w:t>
            </w:r>
            <w:r w:rsidRPr="008B34C1">
              <w:rPr>
                <w:rFonts w:ascii="Arial" w:eastAsia="Times New Roman" w:hAnsi="Arial" w:cs="Arial"/>
                <w:sz w:val="22"/>
                <w:lang w:eastAsia="en-GB"/>
              </w:rPr>
              <w:t xml:space="preserve"> reflective exercise. The ideas and principles which is discusses are often unconsidered and occur natural in a </w:t>
            </w:r>
            <w:r w:rsidRPr="009217FE">
              <w:rPr>
                <w:rFonts w:ascii="Arial" w:eastAsia="Times New Roman" w:hAnsi="Arial" w:cs="Arial"/>
                <w:sz w:val="22"/>
                <w:lang w:eastAsia="en-GB"/>
              </w:rPr>
              <w:t>day-to-day</w:t>
            </w:r>
            <w:r w:rsidRPr="008B34C1">
              <w:rPr>
                <w:rFonts w:ascii="Arial" w:eastAsia="Times New Roman" w:hAnsi="Arial" w:cs="Arial"/>
                <w:sz w:val="22"/>
                <w:lang w:eastAsia="en-GB"/>
              </w:rPr>
              <w:t xml:space="preserve"> teaching </w:t>
            </w:r>
            <w:r w:rsidRPr="009217FE">
              <w:rPr>
                <w:rFonts w:ascii="Arial" w:eastAsia="Times New Roman" w:hAnsi="Arial" w:cs="Arial"/>
                <w:sz w:val="22"/>
                <w:lang w:eastAsia="en-GB"/>
              </w:rPr>
              <w:t>environment</w:t>
            </w:r>
            <w:r w:rsidRPr="008B34C1">
              <w:rPr>
                <w:rFonts w:ascii="Arial" w:eastAsia="Times New Roman" w:hAnsi="Arial" w:cs="Arial"/>
                <w:sz w:val="22"/>
                <w:lang w:eastAsia="en-GB"/>
              </w:rPr>
              <w:t xml:space="preserve">, so taking the time to discuss and reflect on </w:t>
            </w:r>
            <w:r w:rsidRPr="009217FE">
              <w:rPr>
                <w:rFonts w:ascii="Arial" w:eastAsia="Times New Roman" w:hAnsi="Arial" w:cs="Arial"/>
                <w:sz w:val="22"/>
                <w:lang w:eastAsia="en-GB"/>
              </w:rPr>
              <w:t>this practice</w:t>
            </w:r>
            <w:r w:rsidRPr="008B34C1">
              <w:rPr>
                <w:rFonts w:ascii="Arial" w:eastAsia="Times New Roman" w:hAnsi="Arial" w:cs="Arial"/>
                <w:sz w:val="22"/>
                <w:lang w:eastAsia="en-GB"/>
              </w:rPr>
              <w:t xml:space="preserve"> has helped me to understand how to include these "Best Bets" for teaching into my teaching practice, from both a </w:t>
            </w:r>
            <w:r w:rsidRPr="009217FE">
              <w:rPr>
                <w:rFonts w:ascii="Arial" w:eastAsia="Times New Roman" w:hAnsi="Arial" w:cs="Arial"/>
                <w:sz w:val="22"/>
                <w:lang w:eastAsia="en-GB"/>
              </w:rPr>
              <w:t>generalist</w:t>
            </w:r>
            <w:r w:rsidRPr="008B34C1">
              <w:rPr>
                <w:rFonts w:ascii="Arial" w:eastAsia="Times New Roman" w:hAnsi="Arial" w:cs="Arial"/>
                <w:sz w:val="22"/>
                <w:lang w:eastAsia="en-GB"/>
              </w:rPr>
              <w:t xml:space="preserve"> and assessment for learning perspective.</w:t>
            </w:r>
          </w:p>
        </w:tc>
      </w:tr>
    </w:tbl>
    <w:p w14:paraId="04D56BD5" w14:textId="71B75CD4" w:rsidR="00446402" w:rsidRPr="00B70105" w:rsidRDefault="00446402" w:rsidP="00B70105">
      <w:pPr>
        <w:pStyle w:val="Heading3"/>
      </w:pPr>
      <w:r w:rsidRPr="00B70105">
        <w:t>Test</w:t>
      </w:r>
    </w:p>
    <w:tbl>
      <w:tblPr>
        <w:tblStyle w:val="TableGrid1"/>
        <w:tblW w:w="9639" w:type="dxa"/>
        <w:tblInd w:w="-5" w:type="dxa"/>
        <w:tblLook w:val="04A0" w:firstRow="1" w:lastRow="0" w:firstColumn="1" w:lastColumn="0" w:noHBand="0" w:noVBand="1"/>
      </w:tblPr>
      <w:tblGrid>
        <w:gridCol w:w="4678"/>
        <w:gridCol w:w="4961"/>
      </w:tblGrid>
      <w:tr w:rsidR="003F005A" w:rsidRPr="00446402" w14:paraId="6933F98A"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54020D47" w14:textId="77777777" w:rsidR="00446402" w:rsidRPr="00446402" w:rsidRDefault="00446402" w:rsidP="00446402">
            <w:pPr>
              <w:spacing w:line="240" w:lineRule="auto"/>
              <w:rPr>
                <w:b/>
                <w:szCs w:val="24"/>
              </w:rPr>
            </w:pPr>
            <w:proofErr w:type="spellStart"/>
            <w:r w:rsidRPr="00446402">
              <w:rPr>
                <w:b/>
                <w:szCs w:val="24"/>
              </w:rPr>
              <w:t>Tystiolaeth</w:t>
            </w:r>
            <w:proofErr w:type="spellEnd"/>
            <w:r w:rsidRPr="00446402">
              <w:rPr>
                <w:b/>
                <w:szCs w:val="24"/>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6DC448E9" w14:textId="77777777" w:rsidR="00446402" w:rsidRPr="00446402" w:rsidRDefault="00446402" w:rsidP="00446402">
            <w:pPr>
              <w:spacing w:line="240" w:lineRule="auto"/>
              <w:rPr>
                <w:b/>
                <w:szCs w:val="24"/>
              </w:rPr>
            </w:pPr>
            <w:proofErr w:type="spellStart"/>
            <w:r w:rsidRPr="00446402">
              <w:rPr>
                <w:b/>
                <w:szCs w:val="24"/>
              </w:rPr>
              <w:t>Adfyfyrio</w:t>
            </w:r>
            <w:proofErr w:type="spellEnd"/>
            <w:r w:rsidRPr="00446402">
              <w:rPr>
                <w:b/>
                <w:szCs w:val="24"/>
              </w:rPr>
              <w:t xml:space="preserve"> / </w:t>
            </w:r>
            <w:proofErr w:type="gramStart"/>
            <w:r w:rsidRPr="00446402">
              <w:rPr>
                <w:b/>
                <w:szCs w:val="24"/>
              </w:rPr>
              <w:t>Reflect</w:t>
            </w:r>
            <w:proofErr w:type="gramEnd"/>
          </w:p>
          <w:p w14:paraId="1E2E16F8" w14:textId="77777777" w:rsidR="00446402" w:rsidRPr="00446402" w:rsidRDefault="00446402" w:rsidP="00446402">
            <w:pPr>
              <w:spacing w:line="240" w:lineRule="auto"/>
              <w:rPr>
                <w:b/>
                <w:szCs w:val="24"/>
              </w:rPr>
            </w:pPr>
          </w:p>
        </w:tc>
      </w:tr>
      <w:tr w:rsidR="00446402" w:rsidRPr="00446402" w14:paraId="18ACE22A" w14:textId="77777777" w:rsidTr="001939AE">
        <w:tc>
          <w:tcPr>
            <w:tcW w:w="4678" w:type="dxa"/>
            <w:tcBorders>
              <w:top w:val="single" w:sz="4" w:space="0" w:color="auto"/>
              <w:left w:val="single" w:sz="4" w:space="0" w:color="auto"/>
              <w:bottom w:val="single" w:sz="4" w:space="0" w:color="auto"/>
              <w:right w:val="single" w:sz="4" w:space="0" w:color="auto"/>
            </w:tcBorders>
          </w:tcPr>
          <w:p w14:paraId="76D6F912" w14:textId="6E5A68EB" w:rsidR="008F2292" w:rsidRPr="002C1E68" w:rsidRDefault="008F2292" w:rsidP="002C1E68">
            <w:pPr>
              <w:pStyle w:val="NormalWeb"/>
              <w:spacing w:line="360" w:lineRule="auto"/>
              <w:rPr>
                <w:rFonts w:ascii="Arial" w:hAnsi="Arial" w:cs="Arial"/>
                <w:sz w:val="22"/>
                <w:szCs w:val="22"/>
                <w:lang w:eastAsia="en-GB"/>
              </w:rPr>
            </w:pPr>
            <w:r w:rsidRPr="00A3324D">
              <w:rPr>
                <w:rFonts w:ascii="Arial" w:hAnsi="Arial" w:cs="Arial"/>
                <w:sz w:val="22"/>
                <w:szCs w:val="22"/>
                <w:lang w:eastAsia="en-GB"/>
              </w:rPr>
              <w:t xml:space="preserve">The Test Period this Bridging Experience occurred across a near </w:t>
            </w:r>
            <w:r w:rsidR="001B174D" w:rsidRPr="00A3324D">
              <w:rPr>
                <w:rFonts w:ascii="Arial" w:hAnsi="Arial" w:cs="Arial"/>
                <w:sz w:val="22"/>
                <w:szCs w:val="22"/>
                <w:lang w:eastAsia="en-GB"/>
              </w:rPr>
              <w:t>2-week</w:t>
            </w:r>
            <w:r w:rsidRPr="00A3324D">
              <w:rPr>
                <w:rFonts w:ascii="Arial" w:hAnsi="Arial" w:cs="Arial"/>
                <w:sz w:val="22"/>
                <w:szCs w:val="22"/>
                <w:lang w:eastAsia="en-GB"/>
              </w:rPr>
              <w:t xml:space="preserve"> period from the 12th-24th November, covering several lessons which I had planned and led the learning for, as well as </w:t>
            </w:r>
            <w:proofErr w:type="gramStart"/>
            <w:r w:rsidRPr="00A3324D">
              <w:rPr>
                <w:rFonts w:ascii="Arial" w:hAnsi="Arial" w:cs="Arial"/>
                <w:sz w:val="22"/>
                <w:szCs w:val="22"/>
                <w:lang w:eastAsia="en-GB"/>
              </w:rPr>
              <w:t>a number of</w:t>
            </w:r>
            <w:proofErr w:type="gramEnd"/>
            <w:r w:rsidRPr="00A3324D">
              <w:rPr>
                <w:rFonts w:ascii="Arial" w:hAnsi="Arial" w:cs="Arial"/>
                <w:sz w:val="22"/>
                <w:szCs w:val="22"/>
                <w:lang w:eastAsia="en-GB"/>
              </w:rPr>
              <w:t xml:space="preserve"> sessions which were planned by my Class Mentor which I was able to assist in the delivery of.</w:t>
            </w:r>
          </w:p>
          <w:p w14:paraId="0C63BE54" w14:textId="2FEA11DF" w:rsidR="008F2292" w:rsidRPr="008F2292" w:rsidRDefault="008F2292" w:rsidP="009217FE">
            <w:pPr>
              <w:spacing w:before="100" w:beforeAutospacing="1" w:after="100" w:afterAutospacing="1"/>
              <w:rPr>
                <w:rFonts w:ascii="Arial" w:eastAsia="Times New Roman" w:hAnsi="Arial" w:cs="Arial"/>
                <w:sz w:val="22"/>
                <w:lang w:eastAsia="en-GB"/>
              </w:rPr>
            </w:pPr>
            <w:r w:rsidRPr="008F2292">
              <w:rPr>
                <w:rFonts w:ascii="Arial" w:eastAsia="Times New Roman" w:hAnsi="Arial" w:cs="Arial"/>
                <w:sz w:val="22"/>
                <w:lang w:eastAsia="en-GB"/>
              </w:rPr>
              <w:t>This Brid</w:t>
            </w:r>
            <w:r w:rsidRPr="00A3324D">
              <w:rPr>
                <w:rFonts w:ascii="Arial" w:eastAsia="Times New Roman" w:hAnsi="Arial" w:cs="Arial"/>
                <w:sz w:val="22"/>
                <w:lang w:eastAsia="en-GB"/>
              </w:rPr>
              <w:t>g</w:t>
            </w:r>
            <w:r w:rsidRPr="008F2292">
              <w:rPr>
                <w:rFonts w:ascii="Arial" w:eastAsia="Times New Roman" w:hAnsi="Arial" w:cs="Arial"/>
                <w:sz w:val="22"/>
                <w:lang w:eastAsia="en-GB"/>
              </w:rPr>
              <w:t xml:space="preserve">ing Experience was able to give me </w:t>
            </w:r>
            <w:r w:rsidRPr="00A3324D">
              <w:rPr>
                <w:rFonts w:ascii="Arial" w:eastAsia="Times New Roman" w:hAnsi="Arial" w:cs="Arial"/>
                <w:sz w:val="22"/>
                <w:lang w:eastAsia="en-GB"/>
              </w:rPr>
              <w:t>a period</w:t>
            </w:r>
            <w:r w:rsidRPr="008F2292">
              <w:rPr>
                <w:rFonts w:ascii="Arial" w:eastAsia="Times New Roman" w:hAnsi="Arial" w:cs="Arial"/>
                <w:sz w:val="22"/>
                <w:lang w:eastAsia="en-GB"/>
              </w:rPr>
              <w:t xml:space="preserve"> in which I could dedicate to my use of AFL techniques, and assess the positive and negative outcomes from this. During this experience I used AFL techniques which fell under the categories 'Peer/Self-Assessment', 'Quality of Questioning/Quality of Talk', 'Sharing Criteria with Others' and 'Quality of Feedback' to help to easily identify the types of techniques which I was using to benefit the children.</w:t>
            </w:r>
          </w:p>
          <w:p w14:paraId="69894F04" w14:textId="4EAD1202" w:rsidR="008F2292" w:rsidRPr="008F2292" w:rsidRDefault="008F2292" w:rsidP="009217FE">
            <w:pPr>
              <w:spacing w:before="100" w:beforeAutospacing="1" w:after="100" w:afterAutospacing="1"/>
              <w:rPr>
                <w:rFonts w:ascii="Arial" w:eastAsia="Times New Roman" w:hAnsi="Arial" w:cs="Arial"/>
                <w:sz w:val="22"/>
                <w:lang w:eastAsia="en-GB"/>
              </w:rPr>
            </w:pPr>
            <w:r w:rsidRPr="008F2292">
              <w:rPr>
                <w:rFonts w:ascii="Arial" w:eastAsia="Times New Roman" w:hAnsi="Arial" w:cs="Arial"/>
                <w:sz w:val="22"/>
                <w:lang w:eastAsia="en-GB"/>
              </w:rPr>
              <w:t>I found that although I was looking at AFL during this Test Ph</w:t>
            </w:r>
            <w:r w:rsidRPr="00A3324D">
              <w:rPr>
                <w:rFonts w:ascii="Arial" w:eastAsia="Times New Roman" w:hAnsi="Arial" w:cs="Arial"/>
                <w:sz w:val="22"/>
                <w:lang w:eastAsia="en-GB"/>
              </w:rPr>
              <w:t>a</w:t>
            </w:r>
            <w:r w:rsidRPr="008F2292">
              <w:rPr>
                <w:rFonts w:ascii="Arial" w:eastAsia="Times New Roman" w:hAnsi="Arial" w:cs="Arial"/>
                <w:sz w:val="22"/>
                <w:lang w:eastAsia="en-GB"/>
              </w:rPr>
              <w:t xml:space="preserve">se of the Bridging Experience that the techniques I utilised were rarely planned before the lesson, and often </w:t>
            </w:r>
            <w:proofErr w:type="spellStart"/>
            <w:r w:rsidRPr="008F2292">
              <w:rPr>
                <w:rFonts w:ascii="Arial" w:eastAsia="Times New Roman" w:hAnsi="Arial" w:cs="Arial"/>
                <w:sz w:val="22"/>
                <w:lang w:eastAsia="en-GB"/>
              </w:rPr>
              <w:t>devloped</w:t>
            </w:r>
            <w:proofErr w:type="spellEnd"/>
            <w:r w:rsidRPr="008F2292">
              <w:rPr>
                <w:rFonts w:ascii="Arial" w:eastAsia="Times New Roman" w:hAnsi="Arial" w:cs="Arial"/>
                <w:sz w:val="22"/>
                <w:lang w:eastAsia="en-GB"/>
              </w:rPr>
              <w:t xml:space="preserve"> or were used naturally as part of the learning experience to enhance or ensure the children were learning during the session. Although I was sometimes able to plan tasks, quest</w:t>
            </w:r>
            <w:r w:rsidRPr="00A3324D">
              <w:rPr>
                <w:rFonts w:ascii="Arial" w:eastAsia="Times New Roman" w:hAnsi="Arial" w:cs="Arial"/>
                <w:sz w:val="22"/>
                <w:lang w:eastAsia="en-GB"/>
              </w:rPr>
              <w:t>i</w:t>
            </w:r>
            <w:r w:rsidRPr="008F2292">
              <w:rPr>
                <w:rFonts w:ascii="Arial" w:eastAsia="Times New Roman" w:hAnsi="Arial" w:cs="Arial"/>
                <w:sz w:val="22"/>
                <w:lang w:eastAsia="en-GB"/>
              </w:rPr>
              <w:t xml:space="preserve">ons or experience that were designed to promote AFL, </w:t>
            </w:r>
            <w:proofErr w:type="gramStart"/>
            <w:r w:rsidRPr="008F2292">
              <w:rPr>
                <w:rFonts w:ascii="Arial" w:eastAsia="Times New Roman" w:hAnsi="Arial" w:cs="Arial"/>
                <w:sz w:val="22"/>
                <w:lang w:eastAsia="en-GB"/>
              </w:rPr>
              <w:t>I've</w:t>
            </w:r>
            <w:proofErr w:type="gramEnd"/>
            <w:r w:rsidRPr="008F2292">
              <w:rPr>
                <w:rFonts w:ascii="Arial" w:eastAsia="Times New Roman" w:hAnsi="Arial" w:cs="Arial"/>
                <w:sz w:val="22"/>
                <w:lang w:eastAsia="en-GB"/>
              </w:rPr>
              <w:t xml:space="preserve"> found that AFL can just as easily occur naturally as you look to find ways to solidify, secure, enhance or ensure the quality of learning during the session.</w:t>
            </w:r>
          </w:p>
          <w:p w14:paraId="4AE1B14F" w14:textId="1933C16C" w:rsidR="00446402" w:rsidRPr="00A3324D" w:rsidRDefault="00446402" w:rsidP="009217FE">
            <w:pPr>
              <w:rPr>
                <w:rFonts w:ascii="Arial" w:hAnsi="Arial" w:cs="Arial"/>
                <w:sz w:val="22"/>
              </w:rPr>
            </w:pPr>
          </w:p>
        </w:tc>
        <w:tc>
          <w:tcPr>
            <w:tcW w:w="4961" w:type="dxa"/>
            <w:tcBorders>
              <w:top w:val="single" w:sz="4" w:space="0" w:color="auto"/>
              <w:left w:val="single" w:sz="4" w:space="0" w:color="auto"/>
              <w:bottom w:val="single" w:sz="4" w:space="0" w:color="auto"/>
              <w:right w:val="single" w:sz="4" w:space="0" w:color="auto"/>
            </w:tcBorders>
          </w:tcPr>
          <w:p w14:paraId="2E9E2237" w14:textId="5E2E76AC" w:rsidR="001B174D" w:rsidRPr="001B174D" w:rsidRDefault="001B174D" w:rsidP="009217FE">
            <w:pPr>
              <w:pStyle w:val="NormalWeb"/>
              <w:spacing w:line="360" w:lineRule="auto"/>
              <w:rPr>
                <w:rFonts w:ascii="Arial" w:hAnsi="Arial" w:cs="Arial"/>
                <w:sz w:val="22"/>
                <w:szCs w:val="22"/>
                <w:lang w:eastAsia="en-GB"/>
              </w:rPr>
            </w:pPr>
            <w:r w:rsidRPr="00A3324D">
              <w:rPr>
                <w:rFonts w:ascii="Arial" w:hAnsi="Arial" w:cs="Arial"/>
                <w:b/>
                <w:bCs/>
                <w:sz w:val="22"/>
                <w:szCs w:val="22"/>
                <w:lang w:eastAsia="en-GB"/>
              </w:rPr>
              <w:t xml:space="preserve">Sharing Criteria with Others </w:t>
            </w:r>
          </w:p>
          <w:p w14:paraId="2ADA6D90" w14:textId="35B68E7A" w:rsidR="00060BCD" w:rsidRDefault="001B174D" w:rsidP="002C1E68">
            <w:pPr>
              <w:numPr>
                <w:ilvl w:val="0"/>
                <w:numId w:val="24"/>
              </w:numPr>
              <w:spacing w:before="100" w:beforeAutospacing="1" w:after="100" w:afterAutospacing="1"/>
              <w:rPr>
                <w:rFonts w:ascii="Arial" w:eastAsia="Times New Roman" w:hAnsi="Arial" w:cs="Arial"/>
                <w:sz w:val="22"/>
                <w:lang w:eastAsia="en-GB"/>
              </w:rPr>
            </w:pPr>
            <w:r w:rsidRPr="00A3324D">
              <w:rPr>
                <w:rFonts w:ascii="Arial" w:eastAsia="Times New Roman" w:hAnsi="Arial" w:cs="Arial"/>
                <w:sz w:val="22"/>
                <w:lang w:eastAsia="en-GB"/>
              </w:rPr>
              <w:t>I have</w:t>
            </w:r>
            <w:r w:rsidRPr="001B174D">
              <w:rPr>
                <w:rFonts w:ascii="Arial" w:eastAsia="Times New Roman" w:hAnsi="Arial" w:cs="Arial"/>
                <w:sz w:val="22"/>
                <w:lang w:eastAsia="en-GB"/>
              </w:rPr>
              <w:t xml:space="preserve"> found that ensuring the children are aware of the success criteria for the lesson to be of the paramount importance to ensure that children successfully engage in the learning, even the more able learners in a class will struggle to engage and complete work if success </w:t>
            </w:r>
            <w:r w:rsidRPr="00A3324D">
              <w:rPr>
                <w:rFonts w:ascii="Arial" w:eastAsia="Times New Roman" w:hAnsi="Arial" w:cs="Arial"/>
                <w:sz w:val="22"/>
                <w:lang w:eastAsia="en-GB"/>
              </w:rPr>
              <w:t>criteria</w:t>
            </w:r>
            <w:r w:rsidRPr="001B174D">
              <w:rPr>
                <w:rFonts w:ascii="Arial" w:eastAsia="Times New Roman" w:hAnsi="Arial" w:cs="Arial"/>
                <w:sz w:val="22"/>
                <w:lang w:eastAsia="en-GB"/>
              </w:rPr>
              <w:t xml:space="preserve"> is not correctly modelled and shared.</w:t>
            </w:r>
          </w:p>
          <w:p w14:paraId="3784B430" w14:textId="77777777" w:rsidR="002C1E68" w:rsidRPr="002C1E68" w:rsidRDefault="002C1E68" w:rsidP="002C1E68">
            <w:pPr>
              <w:spacing w:before="100" w:beforeAutospacing="1" w:after="100" w:afterAutospacing="1"/>
              <w:ind w:left="720"/>
              <w:rPr>
                <w:rFonts w:ascii="Arial" w:eastAsia="Times New Roman" w:hAnsi="Arial" w:cs="Arial"/>
                <w:sz w:val="22"/>
                <w:lang w:eastAsia="en-GB"/>
              </w:rPr>
            </w:pPr>
          </w:p>
          <w:p w14:paraId="4990E1D3" w14:textId="2F82BEEA" w:rsidR="001B174D" w:rsidRPr="00A3324D" w:rsidRDefault="001B174D" w:rsidP="009217FE">
            <w:pPr>
              <w:numPr>
                <w:ilvl w:val="0"/>
                <w:numId w:val="24"/>
              </w:numPr>
              <w:spacing w:before="100" w:beforeAutospacing="1" w:after="100" w:afterAutospacing="1"/>
              <w:rPr>
                <w:rFonts w:ascii="Arial" w:eastAsia="Times New Roman" w:hAnsi="Arial" w:cs="Arial"/>
                <w:sz w:val="22"/>
                <w:lang w:eastAsia="en-GB"/>
              </w:rPr>
            </w:pPr>
            <w:r w:rsidRPr="001B174D">
              <w:rPr>
                <w:rFonts w:ascii="Arial" w:eastAsia="Times New Roman" w:hAnsi="Arial" w:cs="Arial"/>
                <w:sz w:val="22"/>
                <w:lang w:eastAsia="en-GB"/>
              </w:rPr>
              <w:t xml:space="preserve">During this bridging experience I could feel the difference in lessons that I had taught where the success criteria had been </w:t>
            </w:r>
            <w:r w:rsidRPr="00A3324D">
              <w:rPr>
                <w:rFonts w:ascii="Arial" w:eastAsia="Times New Roman" w:hAnsi="Arial" w:cs="Arial"/>
                <w:sz w:val="22"/>
                <w:lang w:eastAsia="en-GB"/>
              </w:rPr>
              <w:t>completely</w:t>
            </w:r>
            <w:r w:rsidRPr="001B174D">
              <w:rPr>
                <w:rFonts w:ascii="Arial" w:eastAsia="Times New Roman" w:hAnsi="Arial" w:cs="Arial"/>
                <w:sz w:val="22"/>
                <w:lang w:eastAsia="en-GB"/>
              </w:rPr>
              <w:t xml:space="preserve"> shared, and those where it </w:t>
            </w:r>
            <w:r w:rsidR="00060BCD" w:rsidRPr="00A3324D">
              <w:rPr>
                <w:rFonts w:ascii="Arial" w:eastAsia="Times New Roman" w:hAnsi="Arial" w:cs="Arial"/>
                <w:sz w:val="22"/>
                <w:lang w:eastAsia="en-GB"/>
              </w:rPr>
              <w:t>had not</w:t>
            </w:r>
            <w:r w:rsidRPr="001B174D">
              <w:rPr>
                <w:rFonts w:ascii="Arial" w:eastAsia="Times New Roman" w:hAnsi="Arial" w:cs="Arial"/>
                <w:sz w:val="22"/>
                <w:lang w:eastAsia="en-GB"/>
              </w:rPr>
              <w:t xml:space="preserve">. In one instance noticed the failings in my sharing of the success criteria during the </w:t>
            </w:r>
            <w:r w:rsidRPr="00A3324D">
              <w:rPr>
                <w:rFonts w:ascii="Arial" w:eastAsia="Times New Roman" w:hAnsi="Arial" w:cs="Arial"/>
                <w:sz w:val="22"/>
                <w:lang w:eastAsia="en-GB"/>
              </w:rPr>
              <w:t>first-class</w:t>
            </w:r>
            <w:r w:rsidRPr="001B174D">
              <w:rPr>
                <w:rFonts w:ascii="Arial" w:eastAsia="Times New Roman" w:hAnsi="Arial" w:cs="Arial"/>
                <w:sz w:val="22"/>
                <w:lang w:eastAsia="en-GB"/>
              </w:rPr>
              <w:t xml:space="preserve"> rotation of the </w:t>
            </w:r>
            <w:r w:rsidR="00060BCD" w:rsidRPr="00A3324D">
              <w:rPr>
                <w:rFonts w:ascii="Arial" w:eastAsia="Times New Roman" w:hAnsi="Arial" w:cs="Arial"/>
                <w:sz w:val="22"/>
                <w:lang w:eastAsia="en-GB"/>
              </w:rPr>
              <w:t>day and</w:t>
            </w:r>
            <w:r w:rsidRPr="001B174D">
              <w:rPr>
                <w:rFonts w:ascii="Arial" w:eastAsia="Times New Roman" w:hAnsi="Arial" w:cs="Arial"/>
                <w:sz w:val="22"/>
                <w:lang w:eastAsia="en-GB"/>
              </w:rPr>
              <w:t xml:space="preserve"> worked during the remaining rotations to remedy this. </w:t>
            </w:r>
          </w:p>
          <w:p w14:paraId="4555DEBC" w14:textId="77777777" w:rsidR="00060BCD" w:rsidRPr="001B174D" w:rsidRDefault="00060BCD" w:rsidP="009217FE">
            <w:pPr>
              <w:spacing w:before="100" w:beforeAutospacing="1" w:after="100" w:afterAutospacing="1"/>
              <w:ind w:left="720"/>
              <w:rPr>
                <w:rFonts w:ascii="Arial" w:eastAsia="Times New Roman" w:hAnsi="Arial" w:cs="Arial"/>
                <w:sz w:val="22"/>
                <w:lang w:eastAsia="en-GB"/>
              </w:rPr>
            </w:pPr>
          </w:p>
          <w:p w14:paraId="563435F1" w14:textId="6A7CC484" w:rsidR="001B174D" w:rsidRPr="001B174D" w:rsidRDefault="001B174D" w:rsidP="009217FE">
            <w:pPr>
              <w:numPr>
                <w:ilvl w:val="0"/>
                <w:numId w:val="24"/>
              </w:numPr>
              <w:spacing w:before="100" w:beforeAutospacing="1" w:after="100" w:afterAutospacing="1"/>
              <w:rPr>
                <w:rFonts w:ascii="Arial" w:eastAsia="Times New Roman" w:hAnsi="Arial" w:cs="Arial"/>
                <w:sz w:val="22"/>
                <w:lang w:eastAsia="en-GB"/>
              </w:rPr>
            </w:pPr>
            <w:r w:rsidRPr="001B174D">
              <w:rPr>
                <w:rFonts w:ascii="Arial" w:eastAsia="Times New Roman" w:hAnsi="Arial" w:cs="Arial"/>
                <w:sz w:val="22"/>
                <w:lang w:eastAsia="en-GB"/>
              </w:rPr>
              <w:t xml:space="preserve">In the 3 remaining rotations during the day the difference in the </w:t>
            </w:r>
            <w:r w:rsidRPr="00A3324D">
              <w:rPr>
                <w:rFonts w:ascii="Arial" w:eastAsia="Times New Roman" w:hAnsi="Arial" w:cs="Arial"/>
                <w:sz w:val="22"/>
                <w:lang w:eastAsia="en-GB"/>
              </w:rPr>
              <w:t>children’s</w:t>
            </w:r>
            <w:r w:rsidRPr="001B174D">
              <w:rPr>
                <w:rFonts w:ascii="Arial" w:eastAsia="Times New Roman" w:hAnsi="Arial" w:cs="Arial"/>
                <w:sz w:val="22"/>
                <w:lang w:eastAsia="en-GB"/>
              </w:rPr>
              <w:t xml:space="preserve"> understanding of the learning and speed in the </w:t>
            </w:r>
            <w:r w:rsidRPr="00A3324D">
              <w:rPr>
                <w:rFonts w:ascii="Arial" w:eastAsia="Times New Roman" w:hAnsi="Arial" w:cs="Arial"/>
                <w:sz w:val="22"/>
                <w:lang w:eastAsia="en-GB"/>
              </w:rPr>
              <w:t>completion</w:t>
            </w:r>
            <w:r w:rsidRPr="001B174D">
              <w:rPr>
                <w:rFonts w:ascii="Arial" w:eastAsia="Times New Roman" w:hAnsi="Arial" w:cs="Arial"/>
                <w:sz w:val="22"/>
                <w:lang w:eastAsia="en-GB"/>
              </w:rPr>
              <w:t xml:space="preserve"> of the work was very </w:t>
            </w:r>
            <w:r w:rsidRPr="00A3324D">
              <w:rPr>
                <w:rFonts w:ascii="Arial" w:eastAsia="Times New Roman" w:hAnsi="Arial" w:cs="Arial"/>
                <w:sz w:val="22"/>
                <w:lang w:eastAsia="en-GB"/>
              </w:rPr>
              <w:t>noticeable</w:t>
            </w:r>
            <w:r w:rsidRPr="001B174D">
              <w:rPr>
                <w:rFonts w:ascii="Arial" w:eastAsia="Times New Roman" w:hAnsi="Arial" w:cs="Arial"/>
                <w:sz w:val="22"/>
                <w:lang w:eastAsia="en-GB"/>
              </w:rPr>
              <w:t xml:space="preserve"> as I had </w:t>
            </w:r>
            <w:r w:rsidRPr="00A3324D">
              <w:rPr>
                <w:rFonts w:ascii="Arial" w:eastAsia="Times New Roman" w:hAnsi="Arial" w:cs="Arial"/>
                <w:sz w:val="22"/>
                <w:lang w:eastAsia="en-GB"/>
              </w:rPr>
              <w:t>dedicated</w:t>
            </w:r>
            <w:r w:rsidRPr="001B174D">
              <w:rPr>
                <w:rFonts w:ascii="Arial" w:eastAsia="Times New Roman" w:hAnsi="Arial" w:cs="Arial"/>
                <w:sz w:val="22"/>
                <w:lang w:eastAsia="en-GB"/>
              </w:rPr>
              <w:t xml:space="preserve"> more time during the session to sharing the success </w:t>
            </w:r>
            <w:r w:rsidR="00060BCD" w:rsidRPr="00A3324D">
              <w:rPr>
                <w:rFonts w:ascii="Arial" w:eastAsia="Times New Roman" w:hAnsi="Arial" w:cs="Arial"/>
                <w:sz w:val="22"/>
                <w:lang w:eastAsia="en-GB"/>
              </w:rPr>
              <w:t>criteria</w:t>
            </w:r>
            <w:r w:rsidRPr="001B174D">
              <w:rPr>
                <w:rFonts w:ascii="Arial" w:eastAsia="Times New Roman" w:hAnsi="Arial" w:cs="Arial"/>
                <w:sz w:val="22"/>
                <w:lang w:eastAsia="en-GB"/>
              </w:rPr>
              <w:t xml:space="preserve">, this helped them understand the expectations and engage more with the learning. </w:t>
            </w:r>
          </w:p>
          <w:p w14:paraId="2C0633AC" w14:textId="77777777" w:rsidR="001B174D" w:rsidRPr="001B174D" w:rsidRDefault="001B174D" w:rsidP="009217FE">
            <w:pPr>
              <w:spacing w:before="100" w:beforeAutospacing="1" w:after="100" w:afterAutospacing="1"/>
              <w:rPr>
                <w:rFonts w:ascii="Arial" w:eastAsia="Times New Roman" w:hAnsi="Arial" w:cs="Arial"/>
                <w:sz w:val="22"/>
                <w:lang w:eastAsia="en-GB"/>
              </w:rPr>
            </w:pPr>
          </w:p>
          <w:p w14:paraId="04F90E27" w14:textId="77777777" w:rsidR="001B174D" w:rsidRPr="001B174D" w:rsidRDefault="001B174D" w:rsidP="009217FE">
            <w:pPr>
              <w:spacing w:before="100" w:beforeAutospacing="1" w:after="100" w:afterAutospacing="1"/>
              <w:rPr>
                <w:rFonts w:ascii="Arial" w:eastAsia="Times New Roman" w:hAnsi="Arial" w:cs="Arial"/>
                <w:sz w:val="22"/>
                <w:lang w:eastAsia="en-GB"/>
              </w:rPr>
            </w:pPr>
            <w:r w:rsidRPr="001B174D">
              <w:rPr>
                <w:rFonts w:ascii="Arial" w:eastAsia="Times New Roman" w:hAnsi="Arial" w:cs="Arial"/>
                <w:b/>
                <w:bCs/>
                <w:sz w:val="22"/>
                <w:lang w:eastAsia="en-GB"/>
              </w:rPr>
              <w:t>Quality of Questioning/Quality of Talk</w:t>
            </w:r>
          </w:p>
          <w:p w14:paraId="61A09847" w14:textId="77777777" w:rsidR="001B174D" w:rsidRPr="001B174D" w:rsidRDefault="001B174D" w:rsidP="009217FE">
            <w:pPr>
              <w:spacing w:before="100" w:beforeAutospacing="1" w:after="100" w:afterAutospacing="1"/>
              <w:rPr>
                <w:rFonts w:ascii="Arial" w:eastAsia="Times New Roman" w:hAnsi="Arial" w:cs="Arial"/>
                <w:sz w:val="22"/>
                <w:lang w:eastAsia="en-GB"/>
              </w:rPr>
            </w:pPr>
          </w:p>
          <w:p w14:paraId="68FEB8C7" w14:textId="15028543" w:rsidR="001B174D" w:rsidRPr="00A3324D" w:rsidRDefault="001B174D" w:rsidP="009217FE">
            <w:pPr>
              <w:numPr>
                <w:ilvl w:val="0"/>
                <w:numId w:val="25"/>
              </w:numPr>
              <w:spacing w:before="100" w:beforeAutospacing="1" w:after="100" w:afterAutospacing="1"/>
              <w:rPr>
                <w:rFonts w:ascii="Arial" w:eastAsia="Times New Roman" w:hAnsi="Arial" w:cs="Arial"/>
                <w:sz w:val="22"/>
                <w:lang w:eastAsia="en-GB"/>
              </w:rPr>
            </w:pPr>
            <w:r w:rsidRPr="001B174D">
              <w:rPr>
                <w:rFonts w:ascii="Arial" w:eastAsia="Times New Roman" w:hAnsi="Arial" w:cs="Arial"/>
                <w:sz w:val="22"/>
                <w:lang w:eastAsia="en-GB"/>
              </w:rPr>
              <w:t xml:space="preserve">During this Bridging session I had </w:t>
            </w:r>
            <w:r w:rsidR="00060BCD" w:rsidRPr="00A3324D">
              <w:rPr>
                <w:rFonts w:ascii="Arial" w:eastAsia="Times New Roman" w:hAnsi="Arial" w:cs="Arial"/>
                <w:sz w:val="22"/>
                <w:lang w:eastAsia="en-GB"/>
              </w:rPr>
              <w:t>begun</w:t>
            </w:r>
            <w:r w:rsidRPr="001B174D">
              <w:rPr>
                <w:rFonts w:ascii="Arial" w:eastAsia="Times New Roman" w:hAnsi="Arial" w:cs="Arial"/>
                <w:sz w:val="22"/>
                <w:lang w:eastAsia="en-GB"/>
              </w:rPr>
              <w:t xml:space="preserve"> to improve on my circling of the room and observing the work of the children. Something that I discussed with my Class Mentor that I need to improve on is engaging in </w:t>
            </w:r>
            <w:r w:rsidR="00060BCD" w:rsidRPr="00A3324D">
              <w:rPr>
                <w:rFonts w:ascii="Arial" w:eastAsia="Times New Roman" w:hAnsi="Arial" w:cs="Arial"/>
                <w:sz w:val="22"/>
                <w:lang w:eastAsia="en-GB"/>
              </w:rPr>
              <w:t>beneficial</w:t>
            </w:r>
            <w:r w:rsidRPr="001B174D">
              <w:rPr>
                <w:rFonts w:ascii="Arial" w:eastAsia="Times New Roman" w:hAnsi="Arial" w:cs="Arial"/>
                <w:sz w:val="22"/>
                <w:lang w:eastAsia="en-GB"/>
              </w:rPr>
              <w:t xml:space="preserve"> discussions with the children whilst I am doing this. </w:t>
            </w:r>
          </w:p>
          <w:p w14:paraId="25F8F18F" w14:textId="77777777" w:rsidR="00060BCD" w:rsidRPr="001B174D" w:rsidRDefault="00060BCD" w:rsidP="009217FE">
            <w:pPr>
              <w:spacing w:before="100" w:beforeAutospacing="1" w:after="100" w:afterAutospacing="1"/>
              <w:ind w:left="720"/>
              <w:rPr>
                <w:rFonts w:ascii="Arial" w:eastAsia="Times New Roman" w:hAnsi="Arial" w:cs="Arial"/>
                <w:sz w:val="22"/>
                <w:lang w:eastAsia="en-GB"/>
              </w:rPr>
            </w:pPr>
          </w:p>
          <w:p w14:paraId="0F039418" w14:textId="71527730" w:rsidR="001B174D" w:rsidRPr="001B174D" w:rsidRDefault="001B174D" w:rsidP="009217FE">
            <w:pPr>
              <w:numPr>
                <w:ilvl w:val="0"/>
                <w:numId w:val="25"/>
              </w:numPr>
              <w:spacing w:before="100" w:beforeAutospacing="1" w:after="100" w:afterAutospacing="1"/>
              <w:rPr>
                <w:rFonts w:ascii="Arial" w:eastAsia="Times New Roman" w:hAnsi="Arial" w:cs="Arial"/>
                <w:sz w:val="22"/>
                <w:lang w:eastAsia="en-GB"/>
              </w:rPr>
            </w:pPr>
            <w:r w:rsidRPr="001B174D">
              <w:rPr>
                <w:rFonts w:ascii="Arial" w:eastAsia="Times New Roman" w:hAnsi="Arial" w:cs="Arial"/>
                <w:sz w:val="22"/>
                <w:lang w:eastAsia="en-GB"/>
              </w:rPr>
              <w:t xml:space="preserve">Although I had </w:t>
            </w:r>
            <w:r w:rsidR="00060BCD" w:rsidRPr="00A3324D">
              <w:rPr>
                <w:rFonts w:ascii="Arial" w:eastAsia="Times New Roman" w:hAnsi="Arial" w:cs="Arial"/>
                <w:sz w:val="22"/>
                <w:lang w:eastAsia="en-GB"/>
              </w:rPr>
              <w:t>begun</w:t>
            </w:r>
            <w:r w:rsidRPr="001B174D">
              <w:rPr>
                <w:rFonts w:ascii="Arial" w:eastAsia="Times New Roman" w:hAnsi="Arial" w:cs="Arial"/>
                <w:sz w:val="22"/>
                <w:lang w:eastAsia="en-GB"/>
              </w:rPr>
              <w:t xml:space="preserve"> to mention positive work that children had completed, I was missing out on the errors that were made too, meaning that children were not </w:t>
            </w:r>
            <w:r w:rsidR="00060BCD" w:rsidRPr="00A3324D">
              <w:rPr>
                <w:rFonts w:ascii="Arial" w:eastAsia="Times New Roman" w:hAnsi="Arial" w:cs="Arial"/>
                <w:sz w:val="22"/>
                <w:lang w:eastAsia="en-GB"/>
              </w:rPr>
              <w:t>completely</w:t>
            </w:r>
            <w:r w:rsidRPr="001B174D">
              <w:rPr>
                <w:rFonts w:ascii="Arial" w:eastAsia="Times New Roman" w:hAnsi="Arial" w:cs="Arial"/>
                <w:sz w:val="22"/>
                <w:lang w:eastAsia="en-GB"/>
              </w:rPr>
              <w:t xml:space="preserve"> engaging or benefiting from the learning. </w:t>
            </w:r>
          </w:p>
          <w:p w14:paraId="1755227B" w14:textId="77777777" w:rsidR="001B174D" w:rsidRPr="001B174D" w:rsidRDefault="001B174D" w:rsidP="009217FE">
            <w:pPr>
              <w:spacing w:before="100" w:beforeAutospacing="1" w:after="100" w:afterAutospacing="1"/>
              <w:rPr>
                <w:rFonts w:ascii="Arial" w:eastAsia="Times New Roman" w:hAnsi="Arial" w:cs="Arial"/>
                <w:sz w:val="22"/>
                <w:lang w:eastAsia="en-GB"/>
              </w:rPr>
            </w:pPr>
          </w:p>
          <w:p w14:paraId="38188048" w14:textId="77777777" w:rsidR="001B174D" w:rsidRPr="001B174D" w:rsidRDefault="001B174D" w:rsidP="009217FE">
            <w:pPr>
              <w:spacing w:before="100" w:beforeAutospacing="1" w:after="100" w:afterAutospacing="1"/>
              <w:rPr>
                <w:rFonts w:ascii="Arial" w:eastAsia="Times New Roman" w:hAnsi="Arial" w:cs="Arial"/>
                <w:sz w:val="22"/>
                <w:lang w:eastAsia="en-GB"/>
              </w:rPr>
            </w:pPr>
            <w:r w:rsidRPr="001B174D">
              <w:rPr>
                <w:rFonts w:ascii="Arial" w:eastAsia="Times New Roman" w:hAnsi="Arial" w:cs="Arial"/>
                <w:b/>
                <w:bCs/>
                <w:sz w:val="22"/>
                <w:lang w:eastAsia="en-GB"/>
              </w:rPr>
              <w:t>Quality of Feedback</w:t>
            </w:r>
          </w:p>
          <w:p w14:paraId="1EFE1B75" w14:textId="77777777" w:rsidR="001B174D" w:rsidRPr="001B174D" w:rsidRDefault="001B174D" w:rsidP="009217FE">
            <w:pPr>
              <w:spacing w:before="100" w:beforeAutospacing="1" w:after="100" w:afterAutospacing="1"/>
              <w:rPr>
                <w:rFonts w:ascii="Arial" w:eastAsia="Times New Roman" w:hAnsi="Arial" w:cs="Arial"/>
                <w:sz w:val="22"/>
                <w:lang w:eastAsia="en-GB"/>
              </w:rPr>
            </w:pPr>
          </w:p>
          <w:p w14:paraId="15700E0E" w14:textId="5776CF76" w:rsidR="001B174D" w:rsidRPr="00A3324D" w:rsidRDefault="001B174D" w:rsidP="009217FE">
            <w:pPr>
              <w:numPr>
                <w:ilvl w:val="0"/>
                <w:numId w:val="26"/>
              </w:numPr>
              <w:spacing w:before="100" w:beforeAutospacing="1" w:after="100" w:afterAutospacing="1"/>
              <w:rPr>
                <w:rFonts w:ascii="Arial" w:eastAsia="Times New Roman" w:hAnsi="Arial" w:cs="Arial"/>
                <w:sz w:val="22"/>
                <w:lang w:eastAsia="en-GB"/>
              </w:rPr>
            </w:pPr>
            <w:r w:rsidRPr="001B174D">
              <w:rPr>
                <w:rFonts w:ascii="Arial" w:eastAsia="Times New Roman" w:hAnsi="Arial" w:cs="Arial"/>
                <w:sz w:val="22"/>
                <w:lang w:eastAsia="en-GB"/>
              </w:rPr>
              <w:t>Quality feedback can help the children to understand what they have gained from the learning, what they are doing well but also what they could also improve on moving forward.</w:t>
            </w:r>
          </w:p>
          <w:p w14:paraId="0401BDF5" w14:textId="77777777" w:rsidR="00060BCD" w:rsidRPr="001B174D" w:rsidRDefault="00060BCD" w:rsidP="009217FE">
            <w:pPr>
              <w:spacing w:before="100" w:beforeAutospacing="1" w:after="100" w:afterAutospacing="1"/>
              <w:ind w:left="720"/>
              <w:rPr>
                <w:rFonts w:ascii="Arial" w:eastAsia="Times New Roman" w:hAnsi="Arial" w:cs="Arial"/>
                <w:sz w:val="22"/>
                <w:lang w:eastAsia="en-GB"/>
              </w:rPr>
            </w:pPr>
          </w:p>
          <w:p w14:paraId="3FD5F516" w14:textId="5840FB57" w:rsidR="00060BCD" w:rsidRPr="00A3324D" w:rsidRDefault="001B174D" w:rsidP="009217FE">
            <w:pPr>
              <w:numPr>
                <w:ilvl w:val="0"/>
                <w:numId w:val="26"/>
              </w:numPr>
              <w:spacing w:before="100" w:beforeAutospacing="1" w:after="100" w:afterAutospacing="1"/>
              <w:rPr>
                <w:rFonts w:ascii="Arial" w:eastAsia="Times New Roman" w:hAnsi="Arial" w:cs="Arial"/>
                <w:sz w:val="22"/>
                <w:lang w:eastAsia="en-GB"/>
              </w:rPr>
            </w:pPr>
            <w:r w:rsidRPr="001B174D">
              <w:rPr>
                <w:rFonts w:ascii="Arial" w:eastAsia="Times New Roman" w:hAnsi="Arial" w:cs="Arial"/>
                <w:sz w:val="22"/>
                <w:lang w:eastAsia="en-GB"/>
              </w:rPr>
              <w:t xml:space="preserve">Feedback allows for </w:t>
            </w:r>
            <w:r w:rsidR="00060BCD" w:rsidRPr="00A3324D">
              <w:rPr>
                <w:rFonts w:ascii="Arial" w:eastAsia="Times New Roman" w:hAnsi="Arial" w:cs="Arial"/>
                <w:sz w:val="22"/>
                <w:lang w:eastAsia="en-GB"/>
              </w:rPr>
              <w:t>beneficial</w:t>
            </w:r>
            <w:r w:rsidRPr="001B174D">
              <w:rPr>
                <w:rFonts w:ascii="Arial" w:eastAsia="Times New Roman" w:hAnsi="Arial" w:cs="Arial"/>
                <w:sz w:val="22"/>
                <w:lang w:eastAsia="en-GB"/>
              </w:rPr>
              <w:t xml:space="preserve"> discussions between student and teacher, to motivate them to progress based either on their current success or failures. I can provide an opportunity to push the student to improve, regardless of their current level.</w:t>
            </w:r>
          </w:p>
          <w:p w14:paraId="4453CA8C" w14:textId="77777777" w:rsidR="00060BCD" w:rsidRPr="001B174D" w:rsidRDefault="00060BCD" w:rsidP="009217FE">
            <w:pPr>
              <w:spacing w:before="100" w:beforeAutospacing="1" w:after="100" w:afterAutospacing="1"/>
              <w:ind w:left="720"/>
              <w:rPr>
                <w:rFonts w:ascii="Arial" w:eastAsia="Times New Roman" w:hAnsi="Arial" w:cs="Arial"/>
                <w:sz w:val="22"/>
                <w:lang w:eastAsia="en-GB"/>
              </w:rPr>
            </w:pPr>
          </w:p>
          <w:p w14:paraId="220B62D1" w14:textId="2B043A38" w:rsidR="001B174D" w:rsidRPr="001B174D" w:rsidRDefault="001B174D" w:rsidP="009217FE">
            <w:pPr>
              <w:numPr>
                <w:ilvl w:val="0"/>
                <w:numId w:val="26"/>
              </w:numPr>
              <w:spacing w:before="100" w:beforeAutospacing="1" w:after="100" w:afterAutospacing="1"/>
              <w:rPr>
                <w:rFonts w:ascii="Arial" w:eastAsia="Times New Roman" w:hAnsi="Arial" w:cs="Arial"/>
                <w:sz w:val="22"/>
                <w:lang w:eastAsia="en-GB"/>
              </w:rPr>
            </w:pPr>
            <w:r w:rsidRPr="001B174D">
              <w:rPr>
                <w:rFonts w:ascii="Arial" w:eastAsia="Times New Roman" w:hAnsi="Arial" w:cs="Arial"/>
                <w:sz w:val="22"/>
                <w:lang w:eastAsia="en-GB"/>
              </w:rPr>
              <w:t xml:space="preserve">Feedback however </w:t>
            </w:r>
            <w:proofErr w:type="gramStart"/>
            <w:r w:rsidRPr="001B174D">
              <w:rPr>
                <w:rFonts w:ascii="Arial" w:eastAsia="Times New Roman" w:hAnsi="Arial" w:cs="Arial"/>
                <w:sz w:val="22"/>
                <w:lang w:eastAsia="en-GB"/>
              </w:rPr>
              <w:t>has to</w:t>
            </w:r>
            <w:proofErr w:type="gramEnd"/>
            <w:r w:rsidRPr="001B174D">
              <w:rPr>
                <w:rFonts w:ascii="Arial" w:eastAsia="Times New Roman" w:hAnsi="Arial" w:cs="Arial"/>
                <w:sz w:val="22"/>
                <w:lang w:eastAsia="en-GB"/>
              </w:rPr>
              <w:t xml:space="preserve"> be purposeful in nature and the correct fit for the student. You could spend hours writing </w:t>
            </w:r>
            <w:r w:rsidR="00060BCD" w:rsidRPr="00A3324D">
              <w:rPr>
                <w:rFonts w:ascii="Arial" w:eastAsia="Times New Roman" w:hAnsi="Arial" w:cs="Arial"/>
                <w:sz w:val="22"/>
                <w:lang w:eastAsia="en-GB"/>
              </w:rPr>
              <w:t>concise</w:t>
            </w:r>
            <w:r w:rsidRPr="001B174D">
              <w:rPr>
                <w:rFonts w:ascii="Arial" w:eastAsia="Times New Roman" w:hAnsi="Arial" w:cs="Arial"/>
                <w:sz w:val="22"/>
                <w:lang w:eastAsia="en-GB"/>
              </w:rPr>
              <w:t xml:space="preserve"> and detailed feedback on students work, however, if they </w:t>
            </w:r>
            <w:proofErr w:type="gramStart"/>
            <w:r w:rsidRPr="001B174D">
              <w:rPr>
                <w:rFonts w:ascii="Arial" w:eastAsia="Times New Roman" w:hAnsi="Arial" w:cs="Arial"/>
                <w:sz w:val="22"/>
                <w:lang w:eastAsia="en-GB"/>
              </w:rPr>
              <w:t>don’t</w:t>
            </w:r>
            <w:proofErr w:type="gramEnd"/>
            <w:r w:rsidRPr="001B174D">
              <w:rPr>
                <w:rFonts w:ascii="Arial" w:eastAsia="Times New Roman" w:hAnsi="Arial" w:cs="Arial"/>
                <w:sz w:val="22"/>
                <w:lang w:eastAsia="en-GB"/>
              </w:rPr>
              <w:t xml:space="preserve"> engage with the feedback, that entire process is a waste. Important to make sure that the feedback is provided to the child in a manner which is helpful to them. </w:t>
            </w:r>
          </w:p>
          <w:p w14:paraId="29DAC0BF" w14:textId="32D10506" w:rsidR="001B174D" w:rsidRPr="001B174D" w:rsidRDefault="001B174D" w:rsidP="009217FE">
            <w:pPr>
              <w:numPr>
                <w:ilvl w:val="0"/>
                <w:numId w:val="27"/>
              </w:numPr>
              <w:spacing w:before="100" w:beforeAutospacing="1" w:after="100" w:afterAutospacing="1"/>
              <w:rPr>
                <w:rFonts w:ascii="Arial" w:eastAsia="Times New Roman" w:hAnsi="Arial" w:cs="Arial"/>
                <w:sz w:val="22"/>
                <w:lang w:eastAsia="en-GB"/>
              </w:rPr>
            </w:pPr>
            <w:r w:rsidRPr="001B174D">
              <w:rPr>
                <w:rFonts w:ascii="Arial" w:eastAsia="Times New Roman" w:hAnsi="Arial" w:cs="Arial"/>
                <w:sz w:val="22"/>
                <w:lang w:eastAsia="en-GB"/>
              </w:rPr>
              <w:t xml:space="preserve">During this Bridging session I had </w:t>
            </w:r>
            <w:r w:rsidR="00060BCD" w:rsidRPr="00A3324D">
              <w:rPr>
                <w:rFonts w:ascii="Arial" w:eastAsia="Times New Roman" w:hAnsi="Arial" w:cs="Arial"/>
                <w:sz w:val="22"/>
                <w:lang w:eastAsia="en-GB"/>
              </w:rPr>
              <w:t>begun</w:t>
            </w:r>
            <w:r w:rsidRPr="001B174D">
              <w:rPr>
                <w:rFonts w:ascii="Arial" w:eastAsia="Times New Roman" w:hAnsi="Arial" w:cs="Arial"/>
                <w:sz w:val="22"/>
                <w:lang w:eastAsia="en-GB"/>
              </w:rPr>
              <w:t xml:space="preserve"> to improve on my circling of the room and observing the work of the children. I feel that the quality of feedback during these sessions, such as Phonics sessions where I am </w:t>
            </w:r>
            <w:r w:rsidR="00060BCD" w:rsidRPr="00A3324D">
              <w:rPr>
                <w:rFonts w:ascii="Arial" w:eastAsia="Times New Roman" w:hAnsi="Arial" w:cs="Arial"/>
                <w:sz w:val="22"/>
                <w:lang w:eastAsia="en-GB"/>
              </w:rPr>
              <w:t>receiving</w:t>
            </w:r>
            <w:r w:rsidRPr="001B174D">
              <w:rPr>
                <w:rFonts w:ascii="Arial" w:eastAsia="Times New Roman" w:hAnsi="Arial" w:cs="Arial"/>
                <w:sz w:val="22"/>
                <w:lang w:eastAsia="en-GB"/>
              </w:rPr>
              <w:t xml:space="preserve"> live feedback from the children, could be improved moving forward and could prove to be </w:t>
            </w:r>
            <w:r w:rsidR="00060BCD" w:rsidRPr="00A3324D">
              <w:rPr>
                <w:rFonts w:ascii="Arial" w:eastAsia="Times New Roman" w:hAnsi="Arial" w:cs="Arial"/>
                <w:sz w:val="22"/>
                <w:lang w:eastAsia="en-GB"/>
              </w:rPr>
              <w:t>extremely helpful</w:t>
            </w:r>
            <w:r w:rsidRPr="001B174D">
              <w:rPr>
                <w:rFonts w:ascii="Arial" w:eastAsia="Times New Roman" w:hAnsi="Arial" w:cs="Arial"/>
                <w:sz w:val="22"/>
                <w:lang w:eastAsia="en-GB"/>
              </w:rPr>
              <w:t xml:space="preserve"> for the children. </w:t>
            </w:r>
          </w:p>
          <w:p w14:paraId="3B69D117" w14:textId="49041EA4" w:rsidR="001B174D" w:rsidRPr="00A3324D" w:rsidRDefault="001B174D" w:rsidP="009217FE">
            <w:pPr>
              <w:numPr>
                <w:ilvl w:val="0"/>
                <w:numId w:val="27"/>
              </w:numPr>
              <w:spacing w:before="100" w:beforeAutospacing="1" w:after="100" w:afterAutospacing="1"/>
              <w:rPr>
                <w:rFonts w:ascii="Arial" w:eastAsia="Times New Roman" w:hAnsi="Arial" w:cs="Arial"/>
                <w:sz w:val="22"/>
                <w:lang w:eastAsia="en-GB"/>
              </w:rPr>
            </w:pPr>
            <w:r w:rsidRPr="001B174D">
              <w:rPr>
                <w:rFonts w:ascii="Arial" w:eastAsia="Times New Roman" w:hAnsi="Arial" w:cs="Arial"/>
                <w:sz w:val="22"/>
                <w:lang w:eastAsia="en-GB"/>
              </w:rPr>
              <w:t xml:space="preserve">I noticed in observations of </w:t>
            </w:r>
            <w:proofErr w:type="gramStart"/>
            <w:r w:rsidRPr="001B174D">
              <w:rPr>
                <w:rFonts w:ascii="Arial" w:eastAsia="Times New Roman" w:hAnsi="Arial" w:cs="Arial"/>
                <w:sz w:val="22"/>
                <w:lang w:eastAsia="en-GB"/>
              </w:rPr>
              <w:t>other</w:t>
            </w:r>
            <w:proofErr w:type="gramEnd"/>
            <w:r w:rsidRPr="001B174D">
              <w:rPr>
                <w:rFonts w:ascii="Arial" w:eastAsia="Times New Roman" w:hAnsi="Arial" w:cs="Arial"/>
                <w:sz w:val="22"/>
                <w:lang w:eastAsia="en-GB"/>
              </w:rPr>
              <w:t xml:space="preserve"> </w:t>
            </w:r>
          </w:p>
          <w:p w14:paraId="3E1854EB" w14:textId="77777777" w:rsidR="001B174D" w:rsidRPr="001B174D" w:rsidRDefault="001B174D" w:rsidP="009217FE">
            <w:pPr>
              <w:spacing w:before="100" w:beforeAutospacing="1" w:after="100" w:afterAutospacing="1"/>
              <w:ind w:left="720"/>
              <w:rPr>
                <w:rFonts w:ascii="Arial" w:eastAsia="Times New Roman" w:hAnsi="Arial" w:cs="Arial"/>
                <w:sz w:val="22"/>
                <w:lang w:eastAsia="en-GB"/>
              </w:rPr>
            </w:pPr>
          </w:p>
          <w:p w14:paraId="029578BB" w14:textId="3CDAFD31" w:rsidR="001B174D" w:rsidRPr="001B174D" w:rsidRDefault="001B174D" w:rsidP="009217FE">
            <w:pPr>
              <w:spacing w:before="100" w:beforeAutospacing="1" w:after="100" w:afterAutospacing="1"/>
              <w:rPr>
                <w:rFonts w:ascii="Arial" w:eastAsia="Times New Roman" w:hAnsi="Arial" w:cs="Arial"/>
                <w:sz w:val="22"/>
                <w:lang w:eastAsia="en-GB"/>
              </w:rPr>
            </w:pPr>
            <w:r w:rsidRPr="001B174D">
              <w:rPr>
                <w:rFonts w:ascii="Arial" w:eastAsia="Times New Roman" w:hAnsi="Arial" w:cs="Arial"/>
                <w:b/>
                <w:bCs/>
                <w:sz w:val="22"/>
                <w:lang w:eastAsia="en-GB"/>
              </w:rPr>
              <w:t>Peer/Self-Assessment</w:t>
            </w:r>
          </w:p>
          <w:p w14:paraId="3B454E0A" w14:textId="77777777" w:rsidR="001B174D" w:rsidRPr="001B174D" w:rsidRDefault="001B174D" w:rsidP="009217FE">
            <w:pPr>
              <w:numPr>
                <w:ilvl w:val="0"/>
                <w:numId w:val="28"/>
              </w:numPr>
              <w:spacing w:before="100" w:beforeAutospacing="1" w:after="100" w:afterAutospacing="1"/>
              <w:rPr>
                <w:rFonts w:ascii="Arial" w:eastAsia="Times New Roman" w:hAnsi="Arial" w:cs="Arial"/>
                <w:sz w:val="22"/>
                <w:lang w:eastAsia="en-GB"/>
              </w:rPr>
            </w:pPr>
            <w:r w:rsidRPr="001B174D">
              <w:rPr>
                <w:rFonts w:ascii="Arial" w:eastAsia="Times New Roman" w:hAnsi="Arial" w:cs="Arial"/>
                <w:sz w:val="22"/>
                <w:lang w:eastAsia="en-GB"/>
              </w:rPr>
              <w:t>This is an area of AFL that I did not particularly engage with during this bridging period but is something I would like to test out further moving forward.</w:t>
            </w:r>
          </w:p>
          <w:p w14:paraId="6CCFA0A3" w14:textId="77777777" w:rsidR="001B174D" w:rsidRPr="001B174D" w:rsidRDefault="001B174D" w:rsidP="009217FE">
            <w:pPr>
              <w:numPr>
                <w:ilvl w:val="0"/>
                <w:numId w:val="28"/>
              </w:numPr>
              <w:spacing w:before="100" w:beforeAutospacing="1" w:after="100" w:afterAutospacing="1"/>
              <w:rPr>
                <w:rFonts w:ascii="Arial" w:eastAsia="Times New Roman" w:hAnsi="Arial" w:cs="Arial"/>
                <w:sz w:val="22"/>
                <w:lang w:eastAsia="en-GB"/>
              </w:rPr>
            </w:pPr>
            <w:r w:rsidRPr="001B174D">
              <w:rPr>
                <w:rFonts w:ascii="Arial" w:eastAsia="Times New Roman" w:hAnsi="Arial" w:cs="Arial"/>
                <w:sz w:val="22"/>
                <w:lang w:eastAsia="en-GB"/>
              </w:rPr>
              <w:t xml:space="preserve">I began using peer assessment during my phonics sessions, asking the children to discuss answers that they had written on a whiteboard. </w:t>
            </w:r>
          </w:p>
          <w:p w14:paraId="7452773C" w14:textId="77777777" w:rsidR="001B174D" w:rsidRPr="001B174D" w:rsidRDefault="001B174D" w:rsidP="009217FE">
            <w:pPr>
              <w:numPr>
                <w:ilvl w:val="0"/>
                <w:numId w:val="28"/>
              </w:numPr>
              <w:spacing w:before="100" w:beforeAutospacing="1" w:after="100" w:afterAutospacing="1"/>
              <w:rPr>
                <w:rFonts w:ascii="Arial" w:eastAsia="Times New Roman" w:hAnsi="Arial" w:cs="Arial"/>
                <w:sz w:val="22"/>
                <w:lang w:eastAsia="en-GB"/>
              </w:rPr>
            </w:pPr>
            <w:r w:rsidRPr="001B174D">
              <w:rPr>
                <w:rFonts w:ascii="Arial" w:eastAsia="Times New Roman" w:hAnsi="Arial" w:cs="Arial"/>
                <w:sz w:val="22"/>
                <w:lang w:eastAsia="en-GB"/>
              </w:rPr>
              <w:t xml:space="preserve">I did find that trying to help the children with this kind of AFL, using peer dialogue to discuss and further the learning did help to engage them in the topics and allowed them to think and learn independently from teacher guided learning. </w:t>
            </w:r>
          </w:p>
          <w:p w14:paraId="075D8006" w14:textId="52519FBD" w:rsidR="008632A8" w:rsidRPr="00A3324D" w:rsidRDefault="008632A8" w:rsidP="009217FE">
            <w:pPr>
              <w:rPr>
                <w:rFonts w:ascii="Arial" w:hAnsi="Arial" w:cs="Arial"/>
                <w:sz w:val="22"/>
              </w:rPr>
            </w:pPr>
          </w:p>
          <w:p w14:paraId="4F5C0807" w14:textId="1DD1740B" w:rsidR="008632A8" w:rsidRPr="00A3324D" w:rsidRDefault="008632A8" w:rsidP="009217FE">
            <w:pPr>
              <w:rPr>
                <w:rFonts w:ascii="Arial" w:hAnsi="Arial" w:cs="Arial"/>
                <w:sz w:val="22"/>
              </w:rPr>
            </w:pPr>
          </w:p>
        </w:tc>
      </w:tr>
    </w:tbl>
    <w:p w14:paraId="63B8B399" w14:textId="77777777" w:rsidR="005870FD" w:rsidRDefault="005870FD" w:rsidP="00B70105">
      <w:pPr>
        <w:pStyle w:val="Heading3"/>
      </w:pPr>
    </w:p>
    <w:p w14:paraId="566D11EC" w14:textId="6833059C" w:rsidR="00446402" w:rsidRPr="002F5491" w:rsidRDefault="00446402" w:rsidP="00B70105">
      <w:pPr>
        <w:pStyle w:val="Heading3"/>
      </w:pPr>
      <w:r w:rsidRPr="002F5491">
        <w:t>Share</w:t>
      </w:r>
    </w:p>
    <w:tbl>
      <w:tblPr>
        <w:tblW w:w="9639" w:type="dxa"/>
        <w:tblInd w:w="-5" w:type="dxa"/>
        <w:tblLook w:val="04A0" w:firstRow="1" w:lastRow="0" w:firstColumn="1" w:lastColumn="0" w:noHBand="0" w:noVBand="1"/>
      </w:tblPr>
      <w:tblGrid>
        <w:gridCol w:w="4678"/>
        <w:gridCol w:w="4961"/>
      </w:tblGrid>
      <w:tr w:rsidR="003F005A" w:rsidRPr="00446402" w14:paraId="46BD7A17"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712162EA" w14:textId="77777777" w:rsidR="00446402" w:rsidRPr="00446402" w:rsidRDefault="00446402" w:rsidP="003710E8">
            <w:pPr>
              <w:spacing w:line="240" w:lineRule="auto"/>
              <w:rPr>
                <w:rFonts w:ascii="Calibri" w:eastAsia="Calibri" w:hAnsi="Calibri" w:cs="Times New Roman"/>
                <w:b/>
                <w:szCs w:val="24"/>
                <w:lang w:val="en-GB"/>
              </w:rPr>
            </w:pPr>
            <w:proofErr w:type="spellStart"/>
            <w:r w:rsidRPr="00446402">
              <w:rPr>
                <w:rFonts w:ascii="Calibri" w:eastAsia="Calibri" w:hAnsi="Calibri" w:cs="Times New Roman"/>
                <w:b/>
                <w:szCs w:val="24"/>
                <w:lang w:val="en-GB"/>
              </w:rPr>
              <w:t>Tystiolaeth</w:t>
            </w:r>
            <w:proofErr w:type="spellEnd"/>
            <w:r w:rsidRPr="00446402">
              <w:rPr>
                <w:rFonts w:ascii="Calibri" w:eastAsia="Calibri" w:hAnsi="Calibri" w:cs="Times New Roman"/>
                <w:b/>
                <w:szCs w:val="24"/>
                <w:lang w:val="en-GB"/>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28DC9568" w14:textId="77777777" w:rsidR="00446402" w:rsidRPr="00446402" w:rsidRDefault="00446402" w:rsidP="003710E8">
            <w:pPr>
              <w:spacing w:line="240" w:lineRule="auto"/>
              <w:rPr>
                <w:rFonts w:ascii="Calibri" w:eastAsia="Calibri" w:hAnsi="Calibri" w:cs="Times New Roman"/>
                <w:b/>
                <w:szCs w:val="24"/>
                <w:lang w:val="en-GB"/>
              </w:rPr>
            </w:pPr>
            <w:proofErr w:type="spellStart"/>
            <w:r w:rsidRPr="00446402">
              <w:rPr>
                <w:rFonts w:ascii="Calibri" w:eastAsia="Calibri" w:hAnsi="Calibri" w:cs="Times New Roman"/>
                <w:b/>
                <w:szCs w:val="24"/>
                <w:lang w:val="en-GB"/>
              </w:rPr>
              <w:t>Adfyfyrio</w:t>
            </w:r>
            <w:proofErr w:type="spellEnd"/>
            <w:r w:rsidRPr="00446402">
              <w:rPr>
                <w:rFonts w:ascii="Calibri" w:eastAsia="Calibri" w:hAnsi="Calibri" w:cs="Times New Roman"/>
                <w:b/>
                <w:szCs w:val="24"/>
                <w:lang w:val="en-GB"/>
              </w:rPr>
              <w:t xml:space="preserve"> / </w:t>
            </w:r>
            <w:proofErr w:type="gramStart"/>
            <w:r w:rsidRPr="00446402">
              <w:rPr>
                <w:rFonts w:ascii="Calibri" w:eastAsia="Calibri" w:hAnsi="Calibri" w:cs="Times New Roman"/>
                <w:b/>
                <w:szCs w:val="24"/>
                <w:lang w:val="en-GB"/>
              </w:rPr>
              <w:t>Reflect</w:t>
            </w:r>
            <w:proofErr w:type="gramEnd"/>
          </w:p>
          <w:p w14:paraId="315C8DED" w14:textId="77777777" w:rsidR="00446402" w:rsidRPr="00446402" w:rsidRDefault="00446402" w:rsidP="003710E8">
            <w:pPr>
              <w:spacing w:line="240" w:lineRule="auto"/>
              <w:rPr>
                <w:rFonts w:ascii="Calibri" w:eastAsia="Calibri" w:hAnsi="Calibri" w:cs="Times New Roman"/>
                <w:b/>
                <w:szCs w:val="24"/>
                <w:lang w:val="en-GB"/>
              </w:rPr>
            </w:pPr>
          </w:p>
        </w:tc>
      </w:tr>
      <w:tr w:rsidR="00446402" w:rsidRPr="00446402" w14:paraId="06F33393" w14:textId="77777777" w:rsidTr="001939AE">
        <w:tc>
          <w:tcPr>
            <w:tcW w:w="4678" w:type="dxa"/>
            <w:tcBorders>
              <w:top w:val="single" w:sz="4" w:space="0" w:color="auto"/>
              <w:left w:val="single" w:sz="4" w:space="0" w:color="auto"/>
              <w:bottom w:val="single" w:sz="4" w:space="0" w:color="auto"/>
              <w:right w:val="single" w:sz="4" w:space="0" w:color="auto"/>
            </w:tcBorders>
          </w:tcPr>
          <w:p w14:paraId="76FCF088" w14:textId="49CE0586" w:rsidR="00706279" w:rsidRPr="00A3324D" w:rsidRDefault="00706279" w:rsidP="000C2C79">
            <w:pPr>
              <w:pStyle w:val="NormalWeb"/>
              <w:spacing w:line="360" w:lineRule="auto"/>
              <w:rPr>
                <w:rFonts w:ascii="Arial" w:hAnsi="Arial" w:cs="Arial"/>
                <w:sz w:val="22"/>
                <w:szCs w:val="22"/>
                <w:lang w:eastAsia="en-GB"/>
              </w:rPr>
            </w:pPr>
            <w:r w:rsidRPr="00A3324D">
              <w:rPr>
                <w:rFonts w:ascii="Arial" w:hAnsi="Arial" w:cs="Arial"/>
                <w:sz w:val="22"/>
                <w:szCs w:val="22"/>
                <w:lang w:eastAsia="en-GB"/>
              </w:rPr>
              <w:t>The Share element of this Bridging Experience occurred on a Zoom Meeting, where each member of our Network reported back on what AFL strategies they had used.</w:t>
            </w:r>
          </w:p>
          <w:p w14:paraId="60A47ECD" w14:textId="77777777" w:rsidR="00706279" w:rsidRPr="00706279" w:rsidRDefault="00706279" w:rsidP="000C2C79">
            <w:pPr>
              <w:spacing w:before="100" w:beforeAutospacing="1" w:after="100" w:afterAutospacing="1"/>
              <w:rPr>
                <w:rFonts w:ascii="Arial" w:eastAsia="Times New Roman" w:hAnsi="Arial" w:cs="Arial"/>
                <w:sz w:val="22"/>
                <w:lang w:val="en-GB" w:eastAsia="en-GB"/>
              </w:rPr>
            </w:pPr>
          </w:p>
          <w:p w14:paraId="21A15FCF" w14:textId="2FE0BCBE" w:rsidR="00706279" w:rsidRPr="00706279" w:rsidRDefault="00706279" w:rsidP="000C2C79">
            <w:pPr>
              <w:spacing w:before="100" w:beforeAutospacing="1" w:after="100" w:afterAutospacing="1"/>
              <w:rPr>
                <w:rFonts w:ascii="Arial" w:eastAsia="Times New Roman" w:hAnsi="Arial" w:cs="Arial"/>
                <w:sz w:val="22"/>
                <w:lang w:val="en-GB" w:eastAsia="en-GB"/>
              </w:rPr>
            </w:pPr>
            <w:r w:rsidRPr="00706279">
              <w:rPr>
                <w:rFonts w:ascii="Arial" w:eastAsia="Times New Roman" w:hAnsi="Arial" w:cs="Arial"/>
                <w:sz w:val="22"/>
                <w:lang w:val="en-GB" w:eastAsia="en-GB"/>
              </w:rPr>
              <w:t xml:space="preserve">To share what I had found during the Meet element of this Bridging Experience, I put together a point of 2 examples of AFL that I had used during the Meet phase and discussed why I had </w:t>
            </w:r>
            <w:r w:rsidRPr="00A3324D">
              <w:rPr>
                <w:rFonts w:ascii="Arial" w:eastAsia="Times New Roman" w:hAnsi="Arial" w:cs="Arial"/>
                <w:sz w:val="22"/>
                <w:lang w:val="en-GB" w:eastAsia="en-GB"/>
              </w:rPr>
              <w:t>used</w:t>
            </w:r>
            <w:r w:rsidRPr="00706279">
              <w:rPr>
                <w:rFonts w:ascii="Arial" w:eastAsia="Times New Roman" w:hAnsi="Arial" w:cs="Arial"/>
                <w:sz w:val="22"/>
                <w:lang w:val="en-GB" w:eastAsia="en-GB"/>
              </w:rPr>
              <w:t xml:space="preserve"> those specific elements, what had worked well and what </w:t>
            </w:r>
            <w:proofErr w:type="gramStart"/>
            <w:r w:rsidRPr="00706279">
              <w:rPr>
                <w:rFonts w:ascii="Arial" w:eastAsia="Times New Roman" w:hAnsi="Arial" w:cs="Arial"/>
                <w:sz w:val="22"/>
                <w:lang w:val="en-GB" w:eastAsia="en-GB"/>
              </w:rPr>
              <w:t>didn't</w:t>
            </w:r>
            <w:proofErr w:type="gramEnd"/>
            <w:r w:rsidRPr="00706279">
              <w:rPr>
                <w:rFonts w:ascii="Arial" w:eastAsia="Times New Roman" w:hAnsi="Arial" w:cs="Arial"/>
                <w:sz w:val="22"/>
                <w:lang w:val="en-GB" w:eastAsia="en-GB"/>
              </w:rPr>
              <w:t xml:space="preserve"> work so well. This analysis and critical interpretation of my work has helped me to consider the benefits and uses of AFL strategies moving forward, not just in this current PTE, but in general teaching as I move onto further placements and into the professional workplace.</w:t>
            </w:r>
          </w:p>
          <w:p w14:paraId="46E539CD" w14:textId="77777777" w:rsidR="00706279" w:rsidRPr="00706279" w:rsidRDefault="00706279" w:rsidP="000C2C79">
            <w:pPr>
              <w:spacing w:before="100" w:beforeAutospacing="1" w:after="100" w:afterAutospacing="1"/>
              <w:rPr>
                <w:rFonts w:ascii="Arial" w:eastAsia="Times New Roman" w:hAnsi="Arial" w:cs="Arial"/>
                <w:sz w:val="22"/>
                <w:lang w:val="en-GB" w:eastAsia="en-GB"/>
              </w:rPr>
            </w:pPr>
          </w:p>
          <w:p w14:paraId="4E49FF68" w14:textId="65FB93AF" w:rsidR="00446402" w:rsidRPr="005870FD" w:rsidRDefault="00706279" w:rsidP="005870FD">
            <w:pPr>
              <w:spacing w:before="100" w:beforeAutospacing="1" w:after="100" w:afterAutospacing="1"/>
              <w:rPr>
                <w:rFonts w:ascii="Arial" w:eastAsia="Times New Roman" w:hAnsi="Arial" w:cs="Arial"/>
                <w:sz w:val="22"/>
                <w:lang w:val="en-GB" w:eastAsia="en-GB"/>
              </w:rPr>
            </w:pPr>
            <w:r w:rsidRPr="00706279">
              <w:rPr>
                <w:rFonts w:ascii="Arial" w:eastAsia="Times New Roman" w:hAnsi="Arial" w:cs="Arial"/>
                <w:sz w:val="22"/>
                <w:lang w:val="en-GB" w:eastAsia="en-GB"/>
              </w:rPr>
              <w:t>AFL is such a crucial part of modern teaching that it needs to be a consideration that is almost second nature to a teacher to be able to maximise the learning and the benefits the children get from the learning</w:t>
            </w:r>
            <w:r w:rsidR="005870FD">
              <w:rPr>
                <w:rFonts w:ascii="Arial" w:eastAsia="Times New Roman" w:hAnsi="Arial" w:cs="Arial"/>
                <w:sz w:val="22"/>
                <w:lang w:val="en-GB" w:eastAsia="en-GB"/>
              </w:rPr>
              <w:t>.</w:t>
            </w:r>
          </w:p>
        </w:tc>
        <w:tc>
          <w:tcPr>
            <w:tcW w:w="4961" w:type="dxa"/>
            <w:tcBorders>
              <w:top w:val="single" w:sz="4" w:space="0" w:color="auto"/>
              <w:left w:val="single" w:sz="4" w:space="0" w:color="auto"/>
              <w:bottom w:val="single" w:sz="4" w:space="0" w:color="auto"/>
              <w:right w:val="single" w:sz="4" w:space="0" w:color="auto"/>
            </w:tcBorders>
          </w:tcPr>
          <w:p w14:paraId="6DE7F532" w14:textId="547E12AB" w:rsidR="00475568" w:rsidRPr="005870FD" w:rsidRDefault="00475568" w:rsidP="005870FD">
            <w:pPr>
              <w:pStyle w:val="NormalWeb"/>
              <w:spacing w:line="360" w:lineRule="auto"/>
              <w:rPr>
                <w:rFonts w:ascii="Arial" w:hAnsi="Arial" w:cs="Arial"/>
                <w:sz w:val="22"/>
                <w:szCs w:val="22"/>
                <w:lang w:eastAsia="en-GB"/>
              </w:rPr>
            </w:pPr>
            <w:r w:rsidRPr="00A3324D">
              <w:rPr>
                <w:rFonts w:ascii="Arial" w:hAnsi="Arial" w:cs="Arial"/>
                <w:sz w:val="22"/>
                <w:szCs w:val="22"/>
                <w:lang w:eastAsia="en-GB"/>
              </w:rPr>
              <w:t>I found the Share element of this Bridging Experience to be a valuable experience. Receiving the input of the experiences of the other people in network, with everyone working across different Year Group, with learners of different needs and requirement, really helped to provide food for thought on which strategies I might utilise going forward.</w:t>
            </w:r>
          </w:p>
          <w:p w14:paraId="4F0B06CF" w14:textId="540028BE" w:rsidR="00475568" w:rsidRPr="00475568" w:rsidRDefault="00475568" w:rsidP="000C2C79">
            <w:pPr>
              <w:spacing w:before="100" w:beforeAutospacing="1" w:after="100" w:afterAutospacing="1"/>
              <w:rPr>
                <w:rFonts w:ascii="Arial" w:eastAsia="Times New Roman" w:hAnsi="Arial" w:cs="Arial"/>
                <w:sz w:val="22"/>
                <w:lang w:val="en-GB" w:eastAsia="en-GB"/>
              </w:rPr>
            </w:pPr>
            <w:r w:rsidRPr="00475568">
              <w:rPr>
                <w:rFonts w:ascii="Arial" w:eastAsia="Times New Roman" w:hAnsi="Arial" w:cs="Arial"/>
                <w:sz w:val="22"/>
                <w:lang w:val="en-GB" w:eastAsia="en-GB"/>
              </w:rPr>
              <w:t xml:space="preserve">The feedback from others of their </w:t>
            </w:r>
            <w:r w:rsidRPr="00A3324D">
              <w:rPr>
                <w:rFonts w:ascii="Arial" w:eastAsia="Times New Roman" w:hAnsi="Arial" w:cs="Arial"/>
                <w:sz w:val="22"/>
                <w:lang w:val="en-GB" w:eastAsia="en-GB"/>
              </w:rPr>
              <w:t>perceived</w:t>
            </w:r>
            <w:r w:rsidRPr="00475568">
              <w:rPr>
                <w:rFonts w:ascii="Arial" w:eastAsia="Times New Roman" w:hAnsi="Arial" w:cs="Arial"/>
                <w:sz w:val="22"/>
                <w:lang w:val="en-GB" w:eastAsia="en-GB"/>
              </w:rPr>
              <w:t xml:space="preserve"> Positives and Negatives across the different AFL techniques and strategies has allowed me to consider how I may utilise these techniques, both in my current classroom </w:t>
            </w:r>
            <w:r w:rsidRPr="00A3324D">
              <w:rPr>
                <w:rFonts w:ascii="Arial" w:eastAsia="Times New Roman" w:hAnsi="Arial" w:cs="Arial"/>
                <w:sz w:val="22"/>
                <w:lang w:val="en-GB" w:eastAsia="en-GB"/>
              </w:rPr>
              <w:t>environment</w:t>
            </w:r>
            <w:r w:rsidRPr="00475568">
              <w:rPr>
                <w:rFonts w:ascii="Arial" w:eastAsia="Times New Roman" w:hAnsi="Arial" w:cs="Arial"/>
                <w:sz w:val="22"/>
                <w:lang w:val="en-GB" w:eastAsia="en-GB"/>
              </w:rPr>
              <w:t xml:space="preserve"> and in different classrooms with different age groups in the future.</w:t>
            </w:r>
          </w:p>
          <w:p w14:paraId="2CEB6AC0" w14:textId="3B3BD8F4" w:rsidR="00475568" w:rsidRPr="00475568" w:rsidRDefault="00475568" w:rsidP="000C2C79">
            <w:pPr>
              <w:spacing w:before="100" w:beforeAutospacing="1" w:after="100" w:afterAutospacing="1"/>
              <w:rPr>
                <w:rFonts w:ascii="Arial" w:eastAsia="Times New Roman" w:hAnsi="Arial" w:cs="Arial"/>
                <w:sz w:val="22"/>
                <w:lang w:val="en-GB" w:eastAsia="en-GB"/>
              </w:rPr>
            </w:pPr>
            <w:r w:rsidRPr="00475568">
              <w:rPr>
                <w:rFonts w:ascii="Arial" w:eastAsia="Times New Roman" w:hAnsi="Arial" w:cs="Arial"/>
                <w:sz w:val="22"/>
                <w:lang w:val="en-GB" w:eastAsia="en-GB"/>
              </w:rPr>
              <w:t xml:space="preserve">The </w:t>
            </w:r>
            <w:proofErr w:type="gramStart"/>
            <w:r w:rsidRPr="00475568">
              <w:rPr>
                <w:rFonts w:ascii="Arial" w:eastAsia="Times New Roman" w:hAnsi="Arial" w:cs="Arial"/>
                <w:sz w:val="22"/>
                <w:lang w:val="en-GB" w:eastAsia="en-GB"/>
              </w:rPr>
              <w:t>general consensus</w:t>
            </w:r>
            <w:proofErr w:type="gramEnd"/>
            <w:r w:rsidRPr="00475568">
              <w:rPr>
                <w:rFonts w:ascii="Arial" w:eastAsia="Times New Roman" w:hAnsi="Arial" w:cs="Arial"/>
                <w:sz w:val="22"/>
                <w:lang w:val="en-GB" w:eastAsia="en-GB"/>
              </w:rPr>
              <w:t xml:space="preserve"> of the group that I ended up taking away from the Share element of this Bridging Experience is that ultimately all AFL techniques have their benefits and place in the correct circumstance for the learner.</w:t>
            </w:r>
          </w:p>
          <w:p w14:paraId="4DB27E03" w14:textId="7D975BF0" w:rsidR="00475568" w:rsidRPr="00475568" w:rsidRDefault="00475568" w:rsidP="000C2C79">
            <w:pPr>
              <w:spacing w:before="100" w:beforeAutospacing="1" w:after="100" w:afterAutospacing="1"/>
              <w:rPr>
                <w:rFonts w:ascii="Arial" w:eastAsia="Times New Roman" w:hAnsi="Arial" w:cs="Arial"/>
                <w:sz w:val="22"/>
                <w:lang w:val="en-GB" w:eastAsia="en-GB"/>
              </w:rPr>
            </w:pPr>
            <w:r w:rsidRPr="00475568">
              <w:rPr>
                <w:rFonts w:ascii="Arial" w:eastAsia="Times New Roman" w:hAnsi="Arial" w:cs="Arial"/>
                <w:sz w:val="22"/>
                <w:lang w:val="en-GB" w:eastAsia="en-GB"/>
              </w:rPr>
              <w:t xml:space="preserve">With every presentation of AFL that was brought forward from the common theme was that each had </w:t>
            </w:r>
            <w:r w:rsidRPr="00A3324D">
              <w:rPr>
                <w:rFonts w:ascii="Arial" w:eastAsia="Times New Roman" w:hAnsi="Arial" w:cs="Arial"/>
                <w:sz w:val="22"/>
                <w:lang w:val="en-GB" w:eastAsia="en-GB"/>
              </w:rPr>
              <w:t>it is</w:t>
            </w:r>
            <w:r w:rsidRPr="00475568">
              <w:rPr>
                <w:rFonts w:ascii="Arial" w:eastAsia="Times New Roman" w:hAnsi="Arial" w:cs="Arial"/>
                <w:sz w:val="22"/>
                <w:lang w:val="en-GB" w:eastAsia="en-GB"/>
              </w:rPr>
              <w:t xml:space="preserve"> </w:t>
            </w:r>
            <w:r w:rsidRPr="00A3324D">
              <w:rPr>
                <w:rFonts w:ascii="Arial" w:eastAsia="Times New Roman" w:hAnsi="Arial" w:cs="Arial"/>
                <w:sz w:val="22"/>
                <w:lang w:val="en-GB" w:eastAsia="en-GB"/>
              </w:rPr>
              <w:t>positive</w:t>
            </w:r>
            <w:r w:rsidRPr="00475568">
              <w:rPr>
                <w:rFonts w:ascii="Arial" w:eastAsia="Times New Roman" w:hAnsi="Arial" w:cs="Arial"/>
                <w:sz w:val="22"/>
                <w:lang w:val="en-GB" w:eastAsia="en-GB"/>
              </w:rPr>
              <w:t xml:space="preserve"> and negatives impacts in the learning </w:t>
            </w:r>
            <w:r w:rsidRPr="00A3324D">
              <w:rPr>
                <w:rFonts w:ascii="Arial" w:eastAsia="Times New Roman" w:hAnsi="Arial" w:cs="Arial"/>
                <w:sz w:val="22"/>
                <w:lang w:val="en-GB" w:eastAsia="en-GB"/>
              </w:rPr>
              <w:t>environments</w:t>
            </w:r>
            <w:r w:rsidRPr="00475568">
              <w:rPr>
                <w:rFonts w:ascii="Arial" w:eastAsia="Times New Roman" w:hAnsi="Arial" w:cs="Arial"/>
                <w:sz w:val="22"/>
                <w:lang w:val="en-GB" w:eastAsia="en-GB"/>
              </w:rPr>
              <w:t xml:space="preserve"> they were utilised in. </w:t>
            </w:r>
            <w:r w:rsidRPr="00A3324D">
              <w:rPr>
                <w:rFonts w:ascii="Arial" w:eastAsia="Times New Roman" w:hAnsi="Arial" w:cs="Arial"/>
                <w:sz w:val="22"/>
                <w:lang w:val="en-GB" w:eastAsia="en-GB"/>
              </w:rPr>
              <w:t>Ultimately</w:t>
            </w:r>
            <w:r w:rsidRPr="00475568">
              <w:rPr>
                <w:rFonts w:ascii="Arial" w:eastAsia="Times New Roman" w:hAnsi="Arial" w:cs="Arial"/>
                <w:sz w:val="22"/>
                <w:lang w:val="en-GB" w:eastAsia="en-GB"/>
              </w:rPr>
              <w:t>, each AFL technique can work for a learner, but it is the job of the teacher to be aware of both AFL techniques and their learners to be able to figure out which techniques work best for their learners.</w:t>
            </w:r>
          </w:p>
          <w:p w14:paraId="07D8103A" w14:textId="0FD25E2D" w:rsidR="008632A8" w:rsidRPr="005870FD" w:rsidRDefault="00475568" w:rsidP="005870FD">
            <w:pPr>
              <w:spacing w:before="100" w:beforeAutospacing="1" w:after="100" w:afterAutospacing="1"/>
              <w:rPr>
                <w:rFonts w:ascii="Arial" w:eastAsia="Times New Roman" w:hAnsi="Arial" w:cs="Arial"/>
                <w:sz w:val="22"/>
                <w:lang w:val="en-GB" w:eastAsia="en-GB"/>
              </w:rPr>
            </w:pPr>
            <w:r w:rsidRPr="00475568">
              <w:rPr>
                <w:rFonts w:ascii="Arial" w:eastAsia="Times New Roman" w:hAnsi="Arial" w:cs="Arial"/>
                <w:sz w:val="22"/>
                <w:lang w:val="en-GB" w:eastAsia="en-GB"/>
              </w:rPr>
              <w:t>I feel like this Brid</w:t>
            </w:r>
            <w:r w:rsidRPr="00A3324D">
              <w:rPr>
                <w:rFonts w:ascii="Arial" w:eastAsia="Times New Roman" w:hAnsi="Arial" w:cs="Arial"/>
                <w:sz w:val="22"/>
                <w:lang w:val="en-GB" w:eastAsia="en-GB"/>
              </w:rPr>
              <w:t>g</w:t>
            </w:r>
            <w:r w:rsidRPr="00475568">
              <w:rPr>
                <w:rFonts w:ascii="Arial" w:eastAsia="Times New Roman" w:hAnsi="Arial" w:cs="Arial"/>
                <w:sz w:val="22"/>
                <w:lang w:val="en-GB" w:eastAsia="en-GB"/>
              </w:rPr>
              <w:t>ing Experience has helped me to expand my knowledge of AFL techniques, and what they are able to do to help the learners and will be looking to utilise these with my learners in the future.</w:t>
            </w:r>
          </w:p>
        </w:tc>
      </w:tr>
    </w:tbl>
    <w:p w14:paraId="6EF7FD1B" w14:textId="77777777" w:rsidR="00446402" w:rsidRPr="00446402" w:rsidRDefault="00446402" w:rsidP="00446402">
      <w:pPr>
        <w:spacing w:after="160" w:line="256" w:lineRule="auto"/>
        <w:rPr>
          <w:rFonts w:ascii="Calibri" w:eastAsia="Calibri" w:hAnsi="Calibri" w:cs="Times New Roman"/>
          <w:sz w:val="22"/>
          <w:lang w:val="en-GB"/>
        </w:rPr>
      </w:pPr>
    </w:p>
    <w:p w14:paraId="349E26A3" w14:textId="78FACCB4" w:rsidR="2B5A2DAC" w:rsidRDefault="2B5A2DAC">
      <w:r>
        <w:br w:type="page"/>
      </w:r>
    </w:p>
    <w:p w14:paraId="407B934A" w14:textId="32132DDF" w:rsidR="00446402" w:rsidRDefault="002473E3" w:rsidP="00336A88">
      <w:pPr>
        <w:pStyle w:val="Heading2"/>
        <w:rPr>
          <w:lang w:val="en-GB"/>
        </w:rPr>
      </w:pPr>
      <w:r>
        <w:rPr>
          <w:lang w:val="en-GB"/>
        </w:rPr>
        <w:t>DGB/</w:t>
      </w:r>
      <w:r w:rsidR="00336A88">
        <w:rPr>
          <w:lang w:val="en-GB"/>
        </w:rPr>
        <w:t>SKD</w:t>
      </w:r>
    </w:p>
    <w:p w14:paraId="09E85C8F" w14:textId="2F168904" w:rsidR="00667EB2" w:rsidRDefault="00667EB2" w:rsidP="00B70105">
      <w:pPr>
        <w:pStyle w:val="Heading3"/>
      </w:pPr>
      <w:proofErr w:type="spellStart"/>
      <w:r>
        <w:t>Llythrennedd</w:t>
      </w:r>
      <w:proofErr w:type="spellEnd"/>
      <w:r>
        <w:t xml:space="preserve"> / Literacy</w:t>
      </w:r>
    </w:p>
    <w:p w14:paraId="0E9332AD" w14:textId="5A419AA0" w:rsidR="00EE37F6" w:rsidRPr="00EE37F6" w:rsidRDefault="00EE37F6" w:rsidP="00EE37F6">
      <w:r>
        <w:t xml:space="preserve">Evidenced by an asset? </w:t>
      </w:r>
      <w:sdt>
        <w:sdtPr>
          <w:id w:val="-677499591"/>
          <w14:checkbox>
            <w14:checked w14:val="1"/>
            <w14:checkedState w14:val="0061" w14:font="Webdings"/>
            <w14:uncheckedState w14:val="2610" w14:font="MS Gothic"/>
          </w14:checkbox>
        </w:sdtPr>
        <w:sdtEndPr/>
        <w:sdtContent>
          <w:r w:rsidR="005729BC">
            <w:rPr>
              <w:rFonts w:ascii="Webdings" w:hAnsi="Webdings"/>
            </w:rPr>
            <w:t>a</w:t>
          </w:r>
        </w:sdtContent>
      </w:sdt>
    </w:p>
    <w:p w14:paraId="268EA0CD" w14:textId="6B50700D" w:rsidR="001E7B6F" w:rsidRPr="001D35A8" w:rsidRDefault="00F6374C" w:rsidP="000E5D60">
      <w:pPr>
        <w:rPr>
          <w:rFonts w:ascii="Arial" w:hAnsi="Arial" w:cs="Arial"/>
          <w:sz w:val="22"/>
          <w:szCs w:val="20"/>
        </w:rPr>
      </w:pPr>
      <w:r w:rsidRPr="001D35A8">
        <w:rPr>
          <w:rFonts w:ascii="Arial" w:hAnsi="Arial" w:cs="Arial"/>
          <w:sz w:val="22"/>
          <w:szCs w:val="20"/>
          <w:shd w:val="clear" w:color="auto" w:fill="FFFFFF"/>
        </w:rPr>
        <w:t>Phonics Twilight Session - Notes from Phonics Training</w:t>
      </w:r>
      <w:r w:rsidR="00270A07">
        <w:rPr>
          <w:rFonts w:ascii="Arial" w:hAnsi="Arial" w:cs="Arial"/>
          <w:sz w:val="22"/>
          <w:szCs w:val="20"/>
          <w:shd w:val="clear" w:color="auto" w:fill="FFFFFF"/>
        </w:rPr>
        <w:t xml:space="preserve"> introducing and developing my understanding of the Phonics Scheme used in Cadoxton. This session helped further my knowledge of the scheme and how I could use it in further lesson plans</w:t>
      </w:r>
      <w:r w:rsidR="008B30CC">
        <w:rPr>
          <w:rFonts w:ascii="Arial" w:hAnsi="Arial" w:cs="Arial"/>
          <w:sz w:val="22"/>
          <w:szCs w:val="20"/>
          <w:shd w:val="clear" w:color="auto" w:fill="FFFFFF"/>
        </w:rPr>
        <w:t xml:space="preserve">. </w:t>
      </w:r>
    </w:p>
    <w:p w14:paraId="01440A3B" w14:textId="77777777" w:rsidR="00EE37F6" w:rsidRDefault="00EE37F6" w:rsidP="00CA10E6"/>
    <w:p w14:paraId="320D57D3" w14:textId="59AB4458" w:rsidR="00667EB2" w:rsidRDefault="00667EB2" w:rsidP="00B70105">
      <w:pPr>
        <w:pStyle w:val="Heading3"/>
      </w:pPr>
      <w:proofErr w:type="spellStart"/>
      <w:r>
        <w:t>Cymhwysedd</w:t>
      </w:r>
      <w:proofErr w:type="spellEnd"/>
      <w:r>
        <w:t xml:space="preserve"> </w:t>
      </w:r>
      <w:proofErr w:type="spellStart"/>
      <w:r>
        <w:t>Digidol</w:t>
      </w:r>
      <w:proofErr w:type="spellEnd"/>
      <w:r>
        <w:t xml:space="preserve"> / Digital competence</w:t>
      </w:r>
    </w:p>
    <w:p w14:paraId="00567E8C" w14:textId="2E554DAD" w:rsidR="00EE37F6" w:rsidRPr="00EE37F6" w:rsidRDefault="00EE37F6" w:rsidP="00EE37F6">
      <w:r>
        <w:t xml:space="preserve">Evidenced by an asset? </w:t>
      </w:r>
      <w:sdt>
        <w:sdtPr>
          <w:id w:val="-843865021"/>
          <w14:checkbox>
            <w14:checked w14:val="1"/>
            <w14:checkedState w14:val="0061" w14:font="Webdings"/>
            <w14:uncheckedState w14:val="2610" w14:font="MS Gothic"/>
          </w14:checkbox>
        </w:sdtPr>
        <w:sdtEndPr/>
        <w:sdtContent>
          <w:r w:rsidR="00415E27">
            <w:sym w:font="Webdings" w:char="F061"/>
          </w:r>
        </w:sdtContent>
      </w:sdt>
    </w:p>
    <w:p w14:paraId="4920F9A1" w14:textId="7D429BB8" w:rsidR="00AE4894" w:rsidRDefault="00AE4894" w:rsidP="00B70105">
      <w:pPr>
        <w:pStyle w:val="Heading3"/>
        <w:rPr>
          <w:rFonts w:ascii="Helvetica" w:eastAsiaTheme="minorHAnsi" w:hAnsi="Helvetica" w:cs="Helvetica"/>
          <w:b w:val="0"/>
          <w:bCs w:val="0"/>
          <w:color w:val="161616"/>
          <w:sz w:val="21"/>
          <w:szCs w:val="21"/>
          <w:bdr w:val="single" w:sz="6" w:space="0" w:color="D8D8D8" w:frame="1"/>
          <w:shd w:val="clear" w:color="auto" w:fill="FFFFFF"/>
          <w:lang w:val="en-US"/>
        </w:rPr>
      </w:pPr>
      <w:r w:rsidRPr="001D35A8">
        <w:rPr>
          <w:rFonts w:ascii="Arial" w:eastAsiaTheme="minorHAnsi" w:hAnsi="Arial" w:cs="Arial"/>
          <w:b w:val="0"/>
          <w:bCs w:val="0"/>
          <w:color w:val="161616"/>
          <w:sz w:val="22"/>
          <w:szCs w:val="22"/>
          <w:bdr w:val="single" w:sz="6" w:space="0" w:color="D8D8D8" w:frame="1"/>
          <w:shd w:val="clear" w:color="auto" w:fill="FFFFFF"/>
          <w:lang w:val="en-US"/>
        </w:rPr>
        <w:t>Videos planned, filmed, and edited to upload to Seesaw during lockdown to ensure that home learning could continue</w:t>
      </w:r>
      <w:r w:rsidR="008B30CC">
        <w:rPr>
          <w:rFonts w:ascii="Arial" w:eastAsiaTheme="minorHAnsi" w:hAnsi="Arial" w:cs="Arial"/>
          <w:b w:val="0"/>
          <w:bCs w:val="0"/>
          <w:color w:val="161616"/>
          <w:sz w:val="22"/>
          <w:szCs w:val="22"/>
          <w:bdr w:val="single" w:sz="6" w:space="0" w:color="D8D8D8" w:frame="1"/>
          <w:shd w:val="clear" w:color="auto" w:fill="FFFFFF"/>
          <w:lang w:val="en-US"/>
        </w:rPr>
        <w:t xml:space="preserve"> These videos allowed me to further my editing skills, allowed me to introduce videos in my teaching and incorporate </w:t>
      </w:r>
      <w:r w:rsidR="007209AF">
        <w:rPr>
          <w:rFonts w:ascii="Arial" w:eastAsiaTheme="minorHAnsi" w:hAnsi="Arial" w:cs="Arial"/>
          <w:b w:val="0"/>
          <w:bCs w:val="0"/>
          <w:color w:val="161616"/>
          <w:sz w:val="22"/>
          <w:szCs w:val="22"/>
          <w:bdr w:val="single" w:sz="6" w:space="0" w:color="D8D8D8" w:frame="1"/>
          <w:shd w:val="clear" w:color="auto" w:fill="FFFFFF"/>
          <w:lang w:val="en-US"/>
        </w:rPr>
        <w:t>online resources to further the learning experience</w:t>
      </w:r>
      <w:r>
        <w:rPr>
          <w:rFonts w:ascii="Helvetica" w:eastAsiaTheme="minorHAnsi" w:hAnsi="Helvetica" w:cs="Helvetica"/>
          <w:b w:val="0"/>
          <w:bCs w:val="0"/>
          <w:color w:val="161616"/>
          <w:sz w:val="21"/>
          <w:szCs w:val="21"/>
          <w:bdr w:val="single" w:sz="6" w:space="0" w:color="D8D8D8" w:frame="1"/>
          <w:shd w:val="clear" w:color="auto" w:fill="FFFFFF"/>
          <w:lang w:val="en-US"/>
        </w:rPr>
        <w:t>.</w:t>
      </w:r>
    </w:p>
    <w:p w14:paraId="421CF2DC" w14:textId="7F1AFB20" w:rsidR="00534848" w:rsidRDefault="00534848" w:rsidP="00B70105">
      <w:pPr>
        <w:pStyle w:val="Heading3"/>
      </w:pPr>
      <w:proofErr w:type="spellStart"/>
      <w:r>
        <w:t>Gwybodaeth</w:t>
      </w:r>
      <w:proofErr w:type="spellEnd"/>
      <w:r>
        <w:t xml:space="preserve"> </w:t>
      </w:r>
      <w:proofErr w:type="spellStart"/>
      <w:r>
        <w:t>bynciol</w:t>
      </w:r>
      <w:proofErr w:type="spellEnd"/>
      <w:r>
        <w:t xml:space="preserve"> / Subject knowledge</w:t>
      </w:r>
    </w:p>
    <w:p w14:paraId="4C13EED5" w14:textId="7E01678B" w:rsidR="00EE37F6" w:rsidRPr="00EE37F6" w:rsidRDefault="00EE37F6" w:rsidP="00EE37F6">
      <w:r>
        <w:t xml:space="preserve">Evidenced by an asset? </w:t>
      </w:r>
      <w:sdt>
        <w:sdtPr>
          <w:id w:val="-1784792848"/>
          <w14:checkbox>
            <w14:checked w14:val="1"/>
            <w14:checkedState w14:val="0061" w14:font="Webdings"/>
            <w14:uncheckedState w14:val="2610" w14:font="MS Gothic"/>
          </w14:checkbox>
        </w:sdtPr>
        <w:sdtEndPr/>
        <w:sdtContent>
          <w:r w:rsidR="00CF2672">
            <w:sym w:font="Webdings" w:char="F061"/>
          </w:r>
        </w:sdtContent>
      </w:sdt>
    </w:p>
    <w:sdt>
      <w:sdtPr>
        <w:rPr>
          <w:color w:val="2B579A"/>
          <w:shd w:val="clear" w:color="auto" w:fill="FFFFFF"/>
        </w:rPr>
        <w:alias w:val="Justify, expand upon, or provide a context for your evidence"/>
        <w:tag w:val="Justify, expand upon, or provide a context for your evidence"/>
        <w:id w:val="-466661826"/>
        <w:placeholder>
          <w:docPart w:val="B77BE3FFEDF9406B98B8EA7A34660250"/>
        </w:placeholder>
      </w:sdtPr>
      <w:sdtEndPr/>
      <w:sdtContent>
        <w:p w14:paraId="1D26A330" w14:textId="2CC22DD3" w:rsidR="00CC0CA8" w:rsidRPr="00CC0CA8" w:rsidRDefault="00AD51DC" w:rsidP="00CC0CA8">
          <w:sdt>
            <w:sdtPr>
              <w:rPr>
                <w:color w:val="2B579A"/>
                <w:shd w:val="clear" w:color="auto" w:fill="FFFFFF"/>
              </w:rPr>
              <w:alias w:val="Justify, expand upon, or provide a context for your evidence"/>
              <w:tag w:val="Justify, expand upon, or provide a context for your evidence"/>
              <w:id w:val="-1679025499"/>
              <w:placeholder>
                <w:docPart w:val="CAEFB6B4BABD4B41B369FA241AF1319E"/>
              </w:placeholder>
            </w:sdtPr>
            <w:sdtEndPr/>
            <w:sdtContent>
              <w:r w:rsidR="00CF2672">
                <w:t>Subject Development Knowledge of a variety of areas around school life, including research undertaken to improve knowledge of the Health and Well-Being AOLE, focusing specifically on Children's Mental Health Week and considering how children can express themselves, and why it is important to do so</w:t>
              </w:r>
            </w:sdtContent>
          </w:sdt>
          <w:r w:rsidR="003529C9">
            <w:t xml:space="preserve"> </w:t>
          </w:r>
        </w:p>
      </w:sdtContent>
    </w:sdt>
    <w:p w14:paraId="404BAAFA" w14:textId="6A0EEA61" w:rsidR="00667EB2" w:rsidRDefault="00667EB2" w:rsidP="00667EB2"/>
    <w:p w14:paraId="7BB7E4AC" w14:textId="3F95F852" w:rsidR="2B5A2DAC" w:rsidRDefault="2B5A2DAC">
      <w:r>
        <w:br w:type="page"/>
      </w:r>
    </w:p>
    <w:p w14:paraId="1A710675" w14:textId="41CF0A6E" w:rsidR="00A10EAD" w:rsidRDefault="00A10EAD" w:rsidP="000D213D">
      <w:pPr>
        <w:pStyle w:val="Heading2"/>
      </w:pPr>
      <w:proofErr w:type="spellStart"/>
      <w:r>
        <w:t>Safonau</w:t>
      </w:r>
      <w:proofErr w:type="spellEnd"/>
      <w:r>
        <w:t>/ Standards</w:t>
      </w:r>
    </w:p>
    <w:p w14:paraId="3ED0067C" w14:textId="77777777" w:rsidR="00552BF1" w:rsidRPr="00552BF1" w:rsidRDefault="00552BF1" w:rsidP="00552BF1"/>
    <w:p w14:paraId="59426E11" w14:textId="2E3C0DEF" w:rsidR="000D213D" w:rsidRDefault="000D213D" w:rsidP="00CD1E5D">
      <w:pPr>
        <w:pStyle w:val="Heading2"/>
      </w:pPr>
      <w:r>
        <w:t xml:space="preserve">Professional Experience </w:t>
      </w:r>
      <w:r w:rsidRPr="00CD1E5D">
        <w:t>Template</w:t>
      </w:r>
      <w:r w:rsidR="007C32AA">
        <w:t xml:space="preserve"> 1</w:t>
      </w:r>
      <w:r w:rsidR="00E02C5E">
        <w:t xml:space="preserve">: </w:t>
      </w:r>
      <w:r w:rsidR="00666D9E" w:rsidRPr="00666D9E">
        <w:rPr>
          <w:rFonts w:ascii="Arial" w:hAnsi="Arial" w:cs="Arial"/>
          <w:sz w:val="24"/>
          <w:szCs w:val="24"/>
        </w:rPr>
        <w:t>Mathematics Memory Pair Game</w:t>
      </w:r>
    </w:p>
    <w:p w14:paraId="7A167012" w14:textId="01CD0A35" w:rsidR="00F5076F" w:rsidRDefault="00B76136" w:rsidP="00B70105">
      <w:pPr>
        <w:pStyle w:val="Heading3"/>
      </w:pPr>
      <w:r>
        <w:t>Pe</w:t>
      </w:r>
      <w:r w:rsidR="003D093A">
        <w:t xml:space="preserve">dagogy Standard: </w:t>
      </w:r>
      <w:sdt>
        <w:sdtPr>
          <w:alias w:val="Pedagogy Standard"/>
          <w:tag w:val="Pedagogy Standard"/>
          <w:id w:val="-302007560"/>
          <w:placeholder>
            <w:docPart w:val="3A0048A26DDF4510A043025F58F080D4"/>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200E12">
            <w:t>Advancing: Progression in Learning</w:t>
          </w:r>
        </w:sdtContent>
      </w:sdt>
    </w:p>
    <w:p w14:paraId="02E30A83" w14:textId="5477FAAD" w:rsidR="007C32AA" w:rsidRDefault="007C32AA" w:rsidP="00B70105">
      <w:pPr>
        <w:pStyle w:val="Heading3"/>
      </w:pPr>
      <w:r>
        <w:t>What did you do and why?</w:t>
      </w:r>
    </w:p>
    <w:p w14:paraId="1052AE54" w14:textId="129D729F" w:rsidR="00AE6A69" w:rsidRPr="001F78BD" w:rsidRDefault="00AE6A69" w:rsidP="001F78BD">
      <w:pPr>
        <w:pStyle w:val="NormalWeb"/>
        <w:pBdr>
          <w:bottom w:val="single" w:sz="4" w:space="1" w:color="auto"/>
        </w:pBdr>
        <w:spacing w:line="360" w:lineRule="auto"/>
        <w:rPr>
          <w:rFonts w:ascii="Arial" w:hAnsi="Arial" w:cs="Arial"/>
          <w:sz w:val="22"/>
          <w:szCs w:val="22"/>
          <w:lang w:eastAsia="en-GB"/>
        </w:rPr>
      </w:pPr>
      <w:r w:rsidRPr="00AE6A69">
        <w:rPr>
          <w:lang w:eastAsia="en-GB"/>
        </w:rPr>
        <w:t>​​​​​​​</w:t>
      </w:r>
      <w:r w:rsidRPr="001F78BD">
        <w:rPr>
          <w:rFonts w:ascii="Arial" w:hAnsi="Arial" w:cs="Arial"/>
          <w:sz w:val="22"/>
          <w:szCs w:val="22"/>
          <w:lang w:eastAsia="en-GB"/>
        </w:rPr>
        <w:t>As a follow up teaching experience for a Mathematics and Numeracy lesson I had planned earlier in the week, I planned and resourced an addition-based Memory Pairs Game for the students as a continuation of their learning as part of the Independent Area of teaching carousel. To play the game I would take groups of four learners to play the game during their independent learning time of the class’s carousel, giving me the opportunity to work closely with the learners on their Mathematics and provide them with a more tailored learning experience as a small group.</w:t>
      </w:r>
    </w:p>
    <w:p w14:paraId="4EF68AC8" w14:textId="77777777" w:rsidR="00AE6A69" w:rsidRPr="00AE6A69" w:rsidRDefault="00AE6A69" w:rsidP="001F78BD">
      <w:pPr>
        <w:pBdr>
          <w:bottom w:val="single" w:sz="4" w:space="1" w:color="auto"/>
        </w:pBdr>
        <w:spacing w:before="100" w:beforeAutospacing="1" w:after="100" w:afterAutospacing="1"/>
        <w:rPr>
          <w:rFonts w:ascii="Arial" w:eastAsia="Times New Roman" w:hAnsi="Arial" w:cs="Arial"/>
          <w:sz w:val="22"/>
          <w:lang w:val="en-GB" w:eastAsia="en-GB"/>
        </w:rPr>
      </w:pPr>
    </w:p>
    <w:p w14:paraId="6336F252" w14:textId="77777777" w:rsidR="00AE6A69" w:rsidRPr="00AE6A69" w:rsidRDefault="00AE6A69" w:rsidP="001F78BD">
      <w:pPr>
        <w:pBdr>
          <w:bottom w:val="single" w:sz="4" w:space="1" w:color="auto"/>
        </w:pBdr>
        <w:spacing w:before="100" w:beforeAutospacing="1" w:after="100" w:afterAutospacing="1"/>
        <w:rPr>
          <w:rFonts w:ascii="Arial" w:eastAsia="Times New Roman" w:hAnsi="Arial" w:cs="Arial"/>
          <w:sz w:val="22"/>
          <w:lang w:val="en-GB" w:eastAsia="en-GB"/>
        </w:rPr>
      </w:pPr>
      <w:r w:rsidRPr="00AE6A69">
        <w:rPr>
          <w:rFonts w:ascii="Arial" w:eastAsia="Times New Roman" w:hAnsi="Arial" w:cs="Arial"/>
          <w:sz w:val="22"/>
          <w:lang w:val="en-GB" w:eastAsia="en-GB"/>
        </w:rPr>
        <w:t>The idea of this exercise was both to follow up on the addition skills that had been taught during the Mathematics lesson earlier in the week, to ensure that the learners had remembered and use those skills again. This was also an opportunity to me to take the learners aside to work in smaller groups, allowing me the chance to work on a closer basis with them and understand where they are in their learning development. Being so early on in this PTE, it was important for me to gauge the development of the learners and how they could progress in the future, as well as using this an opportunity to reflect on my previous lesson and how they had understood the content. </w:t>
      </w:r>
    </w:p>
    <w:p w14:paraId="4DFB218F" w14:textId="77777777" w:rsidR="00AE6A69" w:rsidRPr="00AE6A69" w:rsidRDefault="00AE6A69" w:rsidP="001F78BD">
      <w:pPr>
        <w:pBdr>
          <w:bottom w:val="single" w:sz="4" w:space="1" w:color="auto"/>
        </w:pBdr>
        <w:spacing w:before="100" w:beforeAutospacing="1" w:after="100" w:afterAutospacing="1"/>
        <w:rPr>
          <w:rFonts w:ascii="Arial" w:eastAsia="Times New Roman" w:hAnsi="Arial" w:cs="Arial"/>
          <w:sz w:val="22"/>
          <w:lang w:val="en-GB" w:eastAsia="en-GB"/>
        </w:rPr>
      </w:pPr>
    </w:p>
    <w:p w14:paraId="04394CDD" w14:textId="46F205CA" w:rsidR="000C2C79" w:rsidRPr="00AE6A69" w:rsidRDefault="00AE6A69" w:rsidP="001F78BD">
      <w:pPr>
        <w:pBdr>
          <w:bottom w:val="single" w:sz="4" w:space="1" w:color="auto"/>
        </w:pBdr>
        <w:spacing w:before="100" w:beforeAutospacing="1" w:after="100" w:afterAutospacing="1"/>
        <w:rPr>
          <w:rFonts w:ascii="Arial" w:eastAsia="Times New Roman" w:hAnsi="Arial" w:cs="Arial"/>
          <w:sz w:val="22"/>
          <w:lang w:val="en-GB" w:eastAsia="en-GB"/>
        </w:rPr>
      </w:pPr>
      <w:r w:rsidRPr="00AE6A69">
        <w:rPr>
          <w:rFonts w:ascii="Arial" w:eastAsia="Times New Roman" w:hAnsi="Arial" w:cs="Arial"/>
          <w:sz w:val="22"/>
          <w:lang w:val="en-GB" w:eastAsia="en-GB"/>
        </w:rPr>
        <w:t xml:space="preserve">I developed this game </w:t>
      </w:r>
      <w:proofErr w:type="gramStart"/>
      <w:r w:rsidRPr="00AE6A69">
        <w:rPr>
          <w:rFonts w:ascii="Arial" w:eastAsia="Times New Roman" w:hAnsi="Arial" w:cs="Arial"/>
          <w:sz w:val="22"/>
          <w:lang w:val="en-GB" w:eastAsia="en-GB"/>
        </w:rPr>
        <w:t>on the basis of</w:t>
      </w:r>
      <w:proofErr w:type="gramEnd"/>
      <w:r w:rsidRPr="00AE6A69">
        <w:rPr>
          <w:rFonts w:ascii="Arial" w:eastAsia="Times New Roman" w:hAnsi="Arial" w:cs="Arial"/>
          <w:sz w:val="22"/>
          <w:lang w:val="en-GB" w:eastAsia="en-GB"/>
        </w:rPr>
        <w:t xml:space="preserve"> </w:t>
      </w:r>
      <w:r w:rsidRPr="001F78BD">
        <w:rPr>
          <w:rFonts w:ascii="Arial" w:eastAsia="Times New Roman" w:hAnsi="Arial" w:cs="Arial"/>
          <w:sz w:val="22"/>
          <w:lang w:val="en-GB" w:eastAsia="en-GB"/>
        </w:rPr>
        <w:t>discussion</w:t>
      </w:r>
      <w:r w:rsidRPr="00AE6A69">
        <w:rPr>
          <w:rFonts w:ascii="Arial" w:eastAsia="Times New Roman" w:hAnsi="Arial" w:cs="Arial"/>
          <w:sz w:val="22"/>
          <w:lang w:val="en-GB" w:eastAsia="en-GB"/>
        </w:rPr>
        <w:t xml:space="preserve"> with my class mentor, who suggested that a small group challenge would help to both further learning from my previous session and help me to get to know the learners further. </w:t>
      </w:r>
    </w:p>
    <w:p w14:paraId="19D89CBC" w14:textId="7F600D51" w:rsidR="008F713A" w:rsidRPr="008F713A" w:rsidRDefault="008F713A" w:rsidP="008F713A"/>
    <w:p w14:paraId="1AD79B70" w14:textId="2F7E7BD1" w:rsidR="007C32AA" w:rsidRDefault="007C32AA" w:rsidP="00B70105">
      <w:pPr>
        <w:pStyle w:val="Heading3"/>
      </w:pPr>
      <w:r>
        <w:t>What have you learned?</w:t>
      </w:r>
    </w:p>
    <w:p w14:paraId="3EC68D21" w14:textId="2C06C36E" w:rsidR="00D11B7C" w:rsidRPr="000C2C79" w:rsidRDefault="00D11B7C" w:rsidP="000C2C79">
      <w:pPr>
        <w:pStyle w:val="NormalWeb"/>
        <w:spacing w:line="360" w:lineRule="auto"/>
        <w:rPr>
          <w:rFonts w:ascii="Arial" w:hAnsi="Arial" w:cs="Arial"/>
          <w:sz w:val="22"/>
          <w:szCs w:val="22"/>
          <w:lang w:eastAsia="en-GB"/>
        </w:rPr>
      </w:pPr>
      <w:r w:rsidRPr="000C2C79">
        <w:rPr>
          <w:rFonts w:ascii="Arial" w:hAnsi="Arial" w:cs="Arial"/>
          <w:sz w:val="22"/>
          <w:szCs w:val="22"/>
          <w:lang w:eastAsia="en-GB"/>
        </w:rPr>
        <w:t>The most important thing I took away from this experience was a great deal of further knowledge of the learner’s ability in Mathematics. Producing this game for the learners provided me with the chance to work on a closer basis with the learners, meaning I was able to access closely their current skills and their development in Mathematics, as well as developing my relationship with them in those smaller groups. The opportunity for small group work with the learners during this experience aided my understanding of the abilities that the learners were working at, allowing me to better plan future sessions as I had greater knowledge of where the learners could be developed and challenged in their learning.</w:t>
      </w:r>
    </w:p>
    <w:p w14:paraId="62210AE5" w14:textId="77777777" w:rsidR="00D11B7C" w:rsidRPr="00D11B7C" w:rsidRDefault="00D11B7C" w:rsidP="000C2C79">
      <w:pPr>
        <w:spacing w:before="100" w:beforeAutospacing="1" w:after="100" w:afterAutospacing="1"/>
        <w:rPr>
          <w:rFonts w:ascii="Arial" w:eastAsia="Times New Roman" w:hAnsi="Arial" w:cs="Arial"/>
          <w:sz w:val="22"/>
          <w:lang w:val="en-GB" w:eastAsia="en-GB"/>
        </w:rPr>
      </w:pPr>
    </w:p>
    <w:p w14:paraId="28ABE037" w14:textId="790A6168" w:rsidR="00D11B7C" w:rsidRPr="00D11B7C" w:rsidRDefault="00D11B7C" w:rsidP="000C2C79">
      <w:pPr>
        <w:spacing w:before="100" w:beforeAutospacing="1" w:after="100" w:afterAutospacing="1"/>
        <w:rPr>
          <w:rFonts w:ascii="Arial" w:eastAsia="Times New Roman" w:hAnsi="Arial" w:cs="Arial"/>
          <w:sz w:val="22"/>
          <w:lang w:val="en-GB" w:eastAsia="en-GB"/>
        </w:rPr>
      </w:pPr>
      <w:r w:rsidRPr="00D11B7C">
        <w:rPr>
          <w:rFonts w:ascii="Arial" w:eastAsia="Times New Roman" w:hAnsi="Arial" w:cs="Arial"/>
          <w:sz w:val="22"/>
          <w:lang w:val="en-GB" w:eastAsia="en-GB"/>
        </w:rPr>
        <w:t xml:space="preserve">I had planned the activity so that it was included games at 3 different difficulties of questions for the learners, and this demonstrated the necessity to differentiate questions for the learners to make sure the learning is </w:t>
      </w:r>
      <w:r w:rsidRPr="000C2C79">
        <w:rPr>
          <w:rFonts w:ascii="Arial" w:eastAsia="Times New Roman" w:hAnsi="Arial" w:cs="Arial"/>
          <w:sz w:val="22"/>
          <w:lang w:val="en-GB" w:eastAsia="en-GB"/>
        </w:rPr>
        <w:t>accessible</w:t>
      </w:r>
      <w:r w:rsidRPr="00D11B7C">
        <w:rPr>
          <w:rFonts w:ascii="Arial" w:eastAsia="Times New Roman" w:hAnsi="Arial" w:cs="Arial"/>
          <w:sz w:val="22"/>
          <w:lang w:val="en-GB" w:eastAsia="en-GB"/>
        </w:rPr>
        <w:t xml:space="preserve"> for every learner, regardless of how progress they are in their Mathematic development. The aim of this activity was </w:t>
      </w:r>
      <w:r w:rsidRPr="000C2C79">
        <w:rPr>
          <w:rFonts w:ascii="Arial" w:eastAsia="Times New Roman" w:hAnsi="Arial" w:cs="Arial"/>
          <w:sz w:val="22"/>
          <w:lang w:val="en-GB" w:eastAsia="en-GB"/>
        </w:rPr>
        <w:t>ultimately</w:t>
      </w:r>
      <w:r w:rsidRPr="00D11B7C">
        <w:rPr>
          <w:rFonts w:ascii="Arial" w:eastAsia="Times New Roman" w:hAnsi="Arial" w:cs="Arial"/>
          <w:sz w:val="22"/>
          <w:lang w:val="en-GB" w:eastAsia="en-GB"/>
        </w:rPr>
        <w:t xml:space="preserve"> to ensure that the learners are capable of utilising different techniques to solve Mathematic questions, so ensuring the learning is </w:t>
      </w:r>
      <w:r w:rsidRPr="000C2C79">
        <w:rPr>
          <w:rFonts w:ascii="Arial" w:eastAsia="Times New Roman" w:hAnsi="Arial" w:cs="Arial"/>
          <w:sz w:val="22"/>
          <w:lang w:val="en-GB" w:eastAsia="en-GB"/>
        </w:rPr>
        <w:t>accessible</w:t>
      </w:r>
      <w:r w:rsidRPr="00D11B7C">
        <w:rPr>
          <w:rFonts w:ascii="Arial" w:eastAsia="Times New Roman" w:hAnsi="Arial" w:cs="Arial"/>
          <w:sz w:val="22"/>
          <w:lang w:val="en-GB" w:eastAsia="en-GB"/>
        </w:rPr>
        <w:t xml:space="preserve"> is more important than challenging the learners with harder Maths questions than they </w:t>
      </w:r>
      <w:proofErr w:type="gramStart"/>
      <w:r w:rsidRPr="00D11B7C">
        <w:rPr>
          <w:rFonts w:ascii="Arial" w:eastAsia="Times New Roman" w:hAnsi="Arial" w:cs="Arial"/>
          <w:sz w:val="22"/>
          <w:lang w:val="en-GB" w:eastAsia="en-GB"/>
        </w:rPr>
        <w:t>are capable of answering</w:t>
      </w:r>
      <w:proofErr w:type="gramEnd"/>
      <w:r w:rsidRPr="00D11B7C">
        <w:rPr>
          <w:rFonts w:ascii="Arial" w:eastAsia="Times New Roman" w:hAnsi="Arial" w:cs="Arial"/>
          <w:sz w:val="22"/>
          <w:lang w:val="en-GB" w:eastAsia="en-GB"/>
        </w:rPr>
        <w:t xml:space="preserve">. The pairs game acted as a </w:t>
      </w:r>
      <w:r w:rsidRPr="000C2C79">
        <w:rPr>
          <w:rFonts w:ascii="Arial" w:eastAsia="Times New Roman" w:hAnsi="Arial" w:cs="Arial"/>
          <w:sz w:val="22"/>
          <w:lang w:val="en-GB" w:eastAsia="en-GB"/>
        </w:rPr>
        <w:t>fast-paced</w:t>
      </w:r>
      <w:r w:rsidRPr="00D11B7C">
        <w:rPr>
          <w:rFonts w:ascii="Arial" w:eastAsia="Times New Roman" w:hAnsi="Arial" w:cs="Arial"/>
          <w:sz w:val="22"/>
          <w:lang w:val="en-GB" w:eastAsia="en-GB"/>
        </w:rPr>
        <w:t xml:space="preserve"> challenge with questions which the learners should be able to solve quickly, with the differentiate game difficulties allowing </w:t>
      </w:r>
      <w:r w:rsidRPr="000C2C79">
        <w:rPr>
          <w:rFonts w:ascii="Arial" w:eastAsia="Times New Roman" w:hAnsi="Arial" w:cs="Arial"/>
          <w:sz w:val="22"/>
          <w:lang w:val="en-GB" w:eastAsia="en-GB"/>
        </w:rPr>
        <w:t>accessibility</w:t>
      </w:r>
      <w:r w:rsidRPr="00D11B7C">
        <w:rPr>
          <w:rFonts w:ascii="Arial" w:eastAsia="Times New Roman" w:hAnsi="Arial" w:cs="Arial"/>
          <w:sz w:val="22"/>
          <w:lang w:val="en-GB" w:eastAsia="en-GB"/>
        </w:rPr>
        <w:t xml:space="preserve"> for learners regardless of their current abilities.</w:t>
      </w:r>
    </w:p>
    <w:p w14:paraId="64C55C78" w14:textId="77777777" w:rsidR="00D11B7C" w:rsidRPr="00D11B7C" w:rsidRDefault="00D11B7C" w:rsidP="000C2C79">
      <w:pPr>
        <w:spacing w:before="100" w:beforeAutospacing="1" w:after="100" w:afterAutospacing="1"/>
        <w:rPr>
          <w:rFonts w:ascii="Arial" w:eastAsia="Times New Roman" w:hAnsi="Arial" w:cs="Arial"/>
          <w:sz w:val="22"/>
          <w:lang w:val="en-GB" w:eastAsia="en-GB"/>
        </w:rPr>
      </w:pPr>
    </w:p>
    <w:p w14:paraId="0279542B" w14:textId="590B5774" w:rsidR="00D11B7C" w:rsidRPr="00D11B7C" w:rsidRDefault="00D11B7C" w:rsidP="000C2C79">
      <w:pPr>
        <w:spacing w:before="100" w:beforeAutospacing="1" w:after="100" w:afterAutospacing="1"/>
        <w:rPr>
          <w:rFonts w:ascii="Arial" w:eastAsia="Times New Roman" w:hAnsi="Arial" w:cs="Arial"/>
          <w:szCs w:val="24"/>
          <w:lang w:val="en-GB" w:eastAsia="en-GB"/>
        </w:rPr>
      </w:pPr>
      <w:r w:rsidRPr="00D11B7C">
        <w:rPr>
          <w:rFonts w:ascii="Arial" w:eastAsia="Times New Roman" w:hAnsi="Arial" w:cs="Arial"/>
          <w:sz w:val="22"/>
          <w:lang w:val="en-GB" w:eastAsia="en-GB"/>
        </w:rPr>
        <w:t xml:space="preserve">I found that the learners were really engaged with the learning and </w:t>
      </w:r>
      <w:r w:rsidRPr="000C2C79">
        <w:rPr>
          <w:rFonts w:ascii="Arial" w:eastAsia="Times New Roman" w:hAnsi="Arial" w:cs="Arial"/>
          <w:sz w:val="22"/>
          <w:lang w:val="en-GB" w:eastAsia="en-GB"/>
        </w:rPr>
        <w:t>activity</w:t>
      </w:r>
      <w:r w:rsidRPr="00D11B7C">
        <w:rPr>
          <w:rFonts w:ascii="Arial" w:eastAsia="Times New Roman" w:hAnsi="Arial" w:cs="Arial"/>
          <w:sz w:val="22"/>
          <w:lang w:val="en-GB" w:eastAsia="en-GB"/>
        </w:rPr>
        <w:t xml:space="preserve"> during this experience, so I believe that moving forward I will look to continue planning fun, short games for such follow up exercises, as the limited time frame of the session means that I </w:t>
      </w:r>
      <w:proofErr w:type="gramStart"/>
      <w:r w:rsidRPr="00D11B7C">
        <w:rPr>
          <w:rFonts w:ascii="Arial" w:eastAsia="Times New Roman" w:hAnsi="Arial" w:cs="Arial"/>
          <w:sz w:val="22"/>
          <w:lang w:val="en-GB" w:eastAsia="en-GB"/>
        </w:rPr>
        <w:t>have the opportunity to</w:t>
      </w:r>
      <w:proofErr w:type="gramEnd"/>
      <w:r w:rsidRPr="00D11B7C">
        <w:rPr>
          <w:rFonts w:ascii="Arial" w:eastAsia="Times New Roman" w:hAnsi="Arial" w:cs="Arial"/>
          <w:sz w:val="22"/>
          <w:lang w:val="en-GB" w:eastAsia="en-GB"/>
        </w:rPr>
        <w:t xml:space="preserve"> make the activity as fun and lively for the learner so that they engage in it as quickly as possible. The importance of making learning fun and engaging cannot be understated, creating a positive and exciting learning </w:t>
      </w:r>
      <w:r w:rsidRPr="000C2C79">
        <w:rPr>
          <w:rFonts w:ascii="Arial" w:eastAsia="Times New Roman" w:hAnsi="Arial" w:cs="Arial"/>
          <w:sz w:val="22"/>
          <w:lang w:val="en-GB" w:eastAsia="en-GB"/>
        </w:rPr>
        <w:t>environment</w:t>
      </w:r>
      <w:r w:rsidRPr="00D11B7C">
        <w:rPr>
          <w:rFonts w:ascii="Arial" w:eastAsia="Times New Roman" w:hAnsi="Arial" w:cs="Arial"/>
          <w:sz w:val="22"/>
          <w:lang w:val="en-GB" w:eastAsia="en-GB"/>
        </w:rPr>
        <w:t xml:space="preserve"> where the children are enjoying the setting and the </w:t>
      </w:r>
      <w:r w:rsidRPr="000C2C79">
        <w:rPr>
          <w:rFonts w:ascii="Arial" w:eastAsia="Times New Roman" w:hAnsi="Arial" w:cs="Arial"/>
          <w:sz w:val="22"/>
          <w:lang w:val="en-GB" w:eastAsia="en-GB"/>
        </w:rPr>
        <w:t>learning,</w:t>
      </w:r>
      <w:r w:rsidRPr="00D11B7C">
        <w:rPr>
          <w:rFonts w:ascii="Arial" w:eastAsia="Times New Roman" w:hAnsi="Arial" w:cs="Arial"/>
          <w:sz w:val="22"/>
          <w:lang w:val="en-GB" w:eastAsia="en-GB"/>
        </w:rPr>
        <w:t xml:space="preserve"> they are taking part in is crucial to helping them progress and engage </w:t>
      </w:r>
      <w:r w:rsidRPr="00D11B7C">
        <w:rPr>
          <w:rFonts w:ascii="Arial" w:eastAsia="Times New Roman" w:hAnsi="Arial" w:cs="Arial"/>
          <w:szCs w:val="24"/>
          <w:lang w:val="en-GB" w:eastAsia="en-GB"/>
        </w:rPr>
        <w:t>in their learning and is something that I will look to implement in future experiences. </w:t>
      </w:r>
    </w:p>
    <w:p w14:paraId="2260BE72" w14:textId="1B363451" w:rsidR="00505886" w:rsidRPr="00505886" w:rsidRDefault="00505886" w:rsidP="00505886"/>
    <w:p w14:paraId="7142A8EC" w14:textId="3CD8B06A" w:rsidR="007C32AA" w:rsidRPr="007C32AA" w:rsidRDefault="007C32AA" w:rsidP="00B70105">
      <w:pPr>
        <w:pStyle w:val="Heading3"/>
      </w:pPr>
      <w:r>
        <w:t>What next?</w:t>
      </w:r>
    </w:p>
    <w:p w14:paraId="32B0E75A" w14:textId="1FEF1346" w:rsidR="0081015E" w:rsidRPr="000C2C79" w:rsidRDefault="0081015E" w:rsidP="000C2C79">
      <w:pPr>
        <w:pStyle w:val="NormalWeb"/>
        <w:spacing w:line="360" w:lineRule="auto"/>
        <w:rPr>
          <w:rFonts w:ascii="Arial" w:hAnsi="Arial" w:cs="Arial"/>
          <w:sz w:val="22"/>
          <w:szCs w:val="22"/>
          <w:lang w:eastAsia="en-GB"/>
        </w:rPr>
      </w:pPr>
      <w:r w:rsidRPr="000C2C79">
        <w:rPr>
          <w:rFonts w:ascii="Arial" w:hAnsi="Arial" w:cs="Arial"/>
          <w:sz w:val="22"/>
          <w:szCs w:val="22"/>
          <w:lang w:eastAsia="en-GB"/>
        </w:rPr>
        <w:t>In the future I would like to have the opportunity to deliver similar follow up sessions with learners after lessons I had planned, especially at early stages of further Professional Experiences. I found the learners were especially excited to take part in this activity and were fully engaged in it when they were taking part, so in future I will continue to deliver similar follow up sessions with a short, fun game which will help to engage the learners during the short period of time allotted for these sessions. It serves as an opportunity to be creative in planning for the session where the necessity is to develop an entertaining game for the learners, which can serve as a tool for assessment of learning. </w:t>
      </w:r>
    </w:p>
    <w:p w14:paraId="47A835B2" w14:textId="77777777" w:rsidR="0081015E" w:rsidRPr="0081015E" w:rsidRDefault="0081015E" w:rsidP="000C2C79">
      <w:pPr>
        <w:spacing w:before="100" w:beforeAutospacing="1" w:after="100" w:afterAutospacing="1"/>
        <w:rPr>
          <w:rFonts w:ascii="Arial" w:eastAsia="Times New Roman" w:hAnsi="Arial" w:cs="Arial"/>
          <w:sz w:val="22"/>
          <w:lang w:val="en-GB" w:eastAsia="en-GB"/>
        </w:rPr>
      </w:pPr>
    </w:p>
    <w:p w14:paraId="1B20CAE1" w14:textId="300E2030" w:rsidR="0081015E" w:rsidRPr="0081015E" w:rsidRDefault="0081015E" w:rsidP="000C2C79">
      <w:pPr>
        <w:spacing w:before="100" w:beforeAutospacing="1" w:after="100" w:afterAutospacing="1"/>
        <w:rPr>
          <w:rFonts w:ascii="Arial" w:eastAsia="Times New Roman" w:hAnsi="Arial" w:cs="Arial"/>
          <w:sz w:val="22"/>
          <w:lang w:val="en-GB" w:eastAsia="en-GB"/>
        </w:rPr>
      </w:pPr>
      <w:r w:rsidRPr="0081015E">
        <w:rPr>
          <w:rFonts w:ascii="Arial" w:eastAsia="Times New Roman" w:hAnsi="Arial" w:cs="Arial"/>
          <w:sz w:val="22"/>
          <w:lang w:val="en-GB" w:eastAsia="en-GB"/>
        </w:rPr>
        <w:t xml:space="preserve">Overall, I feel that this experience is something that was hugely positive for me and showed me that this form of teaching can be </w:t>
      </w:r>
      <w:r w:rsidRPr="000C2C79">
        <w:rPr>
          <w:rFonts w:ascii="Arial" w:eastAsia="Times New Roman" w:hAnsi="Arial" w:cs="Arial"/>
          <w:sz w:val="22"/>
          <w:lang w:val="en-GB" w:eastAsia="en-GB"/>
        </w:rPr>
        <w:t>beneficial</w:t>
      </w:r>
      <w:r w:rsidRPr="0081015E">
        <w:rPr>
          <w:rFonts w:ascii="Arial" w:eastAsia="Times New Roman" w:hAnsi="Arial" w:cs="Arial"/>
          <w:sz w:val="22"/>
          <w:lang w:val="en-GB" w:eastAsia="en-GB"/>
        </w:rPr>
        <w:t xml:space="preserve"> for both the learner and the teacher, to ensure that both are on the same page when it comes to the develop of the learners. Opportunities to work closely with small groups of learners can be hard to come across, however they prove to be a huge </w:t>
      </w:r>
      <w:r w:rsidRPr="000C2C79">
        <w:rPr>
          <w:rFonts w:ascii="Arial" w:eastAsia="Times New Roman" w:hAnsi="Arial" w:cs="Arial"/>
          <w:sz w:val="22"/>
          <w:lang w:val="en-GB" w:eastAsia="en-GB"/>
        </w:rPr>
        <w:t>asset</w:t>
      </w:r>
      <w:r w:rsidRPr="0081015E">
        <w:rPr>
          <w:rFonts w:ascii="Arial" w:eastAsia="Times New Roman" w:hAnsi="Arial" w:cs="Arial"/>
          <w:sz w:val="22"/>
          <w:lang w:val="en-GB" w:eastAsia="en-GB"/>
        </w:rPr>
        <w:t xml:space="preserve"> in assessment and planning for the development of the learners moving forward. Especially so early on in a placement with a </w:t>
      </w:r>
      <w:proofErr w:type="gramStart"/>
      <w:r w:rsidRPr="0081015E">
        <w:rPr>
          <w:rFonts w:ascii="Arial" w:eastAsia="Times New Roman" w:hAnsi="Arial" w:cs="Arial"/>
          <w:sz w:val="22"/>
          <w:lang w:val="en-GB" w:eastAsia="en-GB"/>
        </w:rPr>
        <w:t>brand new</w:t>
      </w:r>
      <w:proofErr w:type="gramEnd"/>
      <w:r w:rsidRPr="0081015E">
        <w:rPr>
          <w:rFonts w:ascii="Arial" w:eastAsia="Times New Roman" w:hAnsi="Arial" w:cs="Arial"/>
          <w:sz w:val="22"/>
          <w:lang w:val="en-GB" w:eastAsia="en-GB"/>
        </w:rPr>
        <w:t xml:space="preserve"> class, I feel that is important to find these times to work on a 1-to-1 or small group basis with the learners to really </w:t>
      </w:r>
      <w:r w:rsidRPr="000C2C79">
        <w:rPr>
          <w:rFonts w:ascii="Arial" w:eastAsia="Times New Roman" w:hAnsi="Arial" w:cs="Arial"/>
          <w:sz w:val="22"/>
          <w:lang w:val="en-GB" w:eastAsia="en-GB"/>
        </w:rPr>
        <w:t>gauge</w:t>
      </w:r>
      <w:r w:rsidRPr="0081015E">
        <w:rPr>
          <w:rFonts w:ascii="Arial" w:eastAsia="Times New Roman" w:hAnsi="Arial" w:cs="Arial"/>
          <w:sz w:val="22"/>
          <w:lang w:val="en-GB" w:eastAsia="en-GB"/>
        </w:rPr>
        <w:t xml:space="preserve"> their current </w:t>
      </w:r>
      <w:r w:rsidRPr="000C2C79">
        <w:rPr>
          <w:rFonts w:ascii="Arial" w:eastAsia="Times New Roman" w:hAnsi="Arial" w:cs="Arial"/>
          <w:sz w:val="22"/>
          <w:lang w:val="en-GB" w:eastAsia="en-GB"/>
        </w:rPr>
        <w:t>levels</w:t>
      </w:r>
      <w:r w:rsidRPr="0081015E">
        <w:rPr>
          <w:rFonts w:ascii="Arial" w:eastAsia="Times New Roman" w:hAnsi="Arial" w:cs="Arial"/>
          <w:sz w:val="22"/>
          <w:lang w:val="en-GB" w:eastAsia="en-GB"/>
        </w:rPr>
        <w:t xml:space="preserve"> of progression, how best to meet their needs to progress them and how to challenge their learning moving forward.</w:t>
      </w:r>
    </w:p>
    <w:p w14:paraId="5413CBB7" w14:textId="77777777" w:rsidR="0081015E" w:rsidRPr="0081015E" w:rsidRDefault="0081015E" w:rsidP="000C2C79">
      <w:pPr>
        <w:spacing w:before="100" w:beforeAutospacing="1" w:after="100" w:afterAutospacing="1"/>
        <w:rPr>
          <w:rFonts w:ascii="Arial" w:eastAsia="Times New Roman" w:hAnsi="Arial" w:cs="Arial"/>
          <w:sz w:val="22"/>
          <w:lang w:val="en-GB" w:eastAsia="en-GB"/>
        </w:rPr>
      </w:pPr>
    </w:p>
    <w:p w14:paraId="167B0B3E" w14:textId="40A5F64D" w:rsidR="0081015E" w:rsidRPr="0081015E" w:rsidRDefault="0081015E" w:rsidP="000C2C79">
      <w:pPr>
        <w:spacing w:before="100" w:beforeAutospacing="1" w:after="100" w:afterAutospacing="1"/>
        <w:rPr>
          <w:rFonts w:ascii="Arial" w:eastAsia="Times New Roman" w:hAnsi="Arial" w:cs="Arial"/>
          <w:sz w:val="22"/>
          <w:lang w:val="en-GB" w:eastAsia="en-GB"/>
        </w:rPr>
      </w:pPr>
      <w:r w:rsidRPr="0081015E">
        <w:rPr>
          <w:rFonts w:ascii="Arial" w:eastAsia="Times New Roman" w:hAnsi="Arial" w:cs="Arial"/>
          <w:sz w:val="22"/>
          <w:lang w:val="en-GB" w:eastAsia="en-GB"/>
        </w:rPr>
        <w:t xml:space="preserve">This experience demonstrated the importance of seeking support and collaborating with fellow teachers and staff, as the </w:t>
      </w:r>
      <w:r w:rsidRPr="000C2C79">
        <w:rPr>
          <w:rFonts w:ascii="Arial" w:eastAsia="Times New Roman" w:hAnsi="Arial" w:cs="Arial"/>
          <w:sz w:val="22"/>
          <w:lang w:val="en-GB" w:eastAsia="en-GB"/>
        </w:rPr>
        <w:t>success</w:t>
      </w:r>
      <w:r w:rsidRPr="0081015E">
        <w:rPr>
          <w:rFonts w:ascii="Arial" w:eastAsia="Times New Roman" w:hAnsi="Arial" w:cs="Arial"/>
          <w:sz w:val="22"/>
          <w:lang w:val="en-GB" w:eastAsia="en-GB"/>
        </w:rPr>
        <w:t xml:space="preserve"> of this </w:t>
      </w:r>
      <w:r w:rsidRPr="000C2C79">
        <w:rPr>
          <w:rFonts w:ascii="Arial" w:eastAsia="Times New Roman" w:hAnsi="Arial" w:cs="Arial"/>
          <w:sz w:val="22"/>
          <w:lang w:val="en-GB" w:eastAsia="en-GB"/>
        </w:rPr>
        <w:t>experience</w:t>
      </w:r>
      <w:r w:rsidRPr="0081015E">
        <w:rPr>
          <w:rFonts w:ascii="Arial" w:eastAsia="Times New Roman" w:hAnsi="Arial" w:cs="Arial"/>
          <w:sz w:val="22"/>
          <w:lang w:val="en-GB" w:eastAsia="en-GB"/>
        </w:rPr>
        <w:t xml:space="preserve"> would not have been possible with the advice and </w:t>
      </w:r>
      <w:r w:rsidRPr="000C2C79">
        <w:rPr>
          <w:rFonts w:ascii="Arial" w:eastAsia="Times New Roman" w:hAnsi="Arial" w:cs="Arial"/>
          <w:sz w:val="22"/>
          <w:lang w:val="en-GB" w:eastAsia="en-GB"/>
        </w:rPr>
        <w:t>assistance</w:t>
      </w:r>
      <w:r w:rsidRPr="0081015E">
        <w:rPr>
          <w:rFonts w:ascii="Arial" w:eastAsia="Times New Roman" w:hAnsi="Arial" w:cs="Arial"/>
          <w:sz w:val="22"/>
          <w:lang w:val="en-GB" w:eastAsia="en-GB"/>
        </w:rPr>
        <w:t xml:space="preserve"> from my class mentor. Taking advice on board and looking for further help and support is crucial to helping further my development of a teacher and improving the quality of education that I </w:t>
      </w:r>
      <w:proofErr w:type="gramStart"/>
      <w:r w:rsidRPr="0081015E">
        <w:rPr>
          <w:rFonts w:ascii="Arial" w:eastAsia="Times New Roman" w:hAnsi="Arial" w:cs="Arial"/>
          <w:sz w:val="22"/>
          <w:lang w:val="en-GB" w:eastAsia="en-GB"/>
        </w:rPr>
        <w:t>am able to</w:t>
      </w:r>
      <w:proofErr w:type="gramEnd"/>
      <w:r w:rsidRPr="0081015E">
        <w:rPr>
          <w:rFonts w:ascii="Arial" w:eastAsia="Times New Roman" w:hAnsi="Arial" w:cs="Arial"/>
          <w:sz w:val="22"/>
          <w:lang w:val="en-GB" w:eastAsia="en-GB"/>
        </w:rPr>
        <w:t xml:space="preserve"> provide in the future. </w:t>
      </w:r>
    </w:p>
    <w:p w14:paraId="1C3A28D3" w14:textId="6B7E208F" w:rsidR="00A95C95" w:rsidRPr="000C2C79" w:rsidRDefault="00A95C95" w:rsidP="000C2C79">
      <w:pPr>
        <w:rPr>
          <w:sz w:val="22"/>
          <w:szCs w:val="20"/>
        </w:rPr>
      </w:pPr>
    </w:p>
    <w:p w14:paraId="1A6E7164" w14:textId="4D95ABCC" w:rsidR="00811007" w:rsidRPr="000C2C79" w:rsidRDefault="00811007" w:rsidP="000C2C79">
      <w:pPr>
        <w:rPr>
          <w:sz w:val="22"/>
          <w:szCs w:val="20"/>
        </w:rPr>
      </w:pPr>
    </w:p>
    <w:p w14:paraId="01EC8868" w14:textId="77777777" w:rsidR="00552BF1" w:rsidRDefault="00552BF1" w:rsidP="00811007"/>
    <w:p w14:paraId="11F56628" w14:textId="501CC3C9" w:rsidR="00B9167E" w:rsidRPr="00BD0A9B" w:rsidRDefault="00B357D8" w:rsidP="00B9167E">
      <w:pPr>
        <w:pStyle w:val="Heading2"/>
        <w:rPr>
          <w:sz w:val="24"/>
          <w:szCs w:val="24"/>
        </w:rPr>
      </w:pPr>
      <w:r>
        <w:t>Professional Experience Template 2</w:t>
      </w:r>
      <w:r w:rsidR="00B9167E">
        <w:t>:</w:t>
      </w:r>
      <w:r w:rsidR="00B9167E" w:rsidRPr="00B9167E">
        <w:t xml:space="preserve"> </w:t>
      </w:r>
      <w:r w:rsidR="00BD0A9B" w:rsidRPr="00FD5676">
        <w:rPr>
          <w:rFonts w:ascii="Arial" w:hAnsi="Arial" w:cs="Arial"/>
          <w:sz w:val="24"/>
          <w:szCs w:val="24"/>
        </w:rPr>
        <w:t>Mathematics and Numeracy Times Table Session</w:t>
      </w:r>
    </w:p>
    <w:p w14:paraId="0C30188C" w14:textId="425B0C4D" w:rsidR="00846548" w:rsidRDefault="00846548" w:rsidP="00B70105">
      <w:pPr>
        <w:pStyle w:val="Heading3"/>
      </w:pPr>
      <w:r>
        <w:t xml:space="preserve">Pedagogy Standard: </w:t>
      </w:r>
      <w:sdt>
        <w:sdtPr>
          <w:alias w:val="Pedagogy Standard"/>
          <w:tag w:val="Pedagogy Standard"/>
          <w:id w:val="-1558397716"/>
          <w:placeholder>
            <w:docPart w:val="2C33CBE2243A4349B3DE99F4CD977716"/>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7807F1">
            <w:t>Refining: Differentiation</w:t>
          </w:r>
        </w:sdtContent>
      </w:sdt>
    </w:p>
    <w:p w14:paraId="2C2A77DF" w14:textId="77777777" w:rsidR="00846548" w:rsidRDefault="00846548" w:rsidP="00B70105">
      <w:pPr>
        <w:pStyle w:val="Heading3"/>
      </w:pPr>
      <w:r>
        <w:t>What did you do and why?</w:t>
      </w:r>
    </w:p>
    <w:p w14:paraId="055B15DA" w14:textId="4E86782F" w:rsidR="00077AD4" w:rsidRPr="000C2C79" w:rsidRDefault="00077AD4" w:rsidP="000C2C79">
      <w:pPr>
        <w:pStyle w:val="NormalWeb"/>
        <w:spacing w:line="360" w:lineRule="auto"/>
        <w:rPr>
          <w:rFonts w:ascii="Arial" w:hAnsi="Arial" w:cs="Arial"/>
          <w:sz w:val="22"/>
          <w:szCs w:val="22"/>
        </w:rPr>
      </w:pPr>
      <w:r w:rsidRPr="000C2C79">
        <w:rPr>
          <w:rFonts w:ascii="Arial" w:hAnsi="Arial" w:cs="Arial"/>
          <w:sz w:val="22"/>
          <w:szCs w:val="22"/>
        </w:rPr>
        <w:t>During my PTE I had</w:t>
      </w:r>
      <w:hyperlink w:anchor="/viewer/kwhG4ZkzjZbdt365rgcG6dzR5c?hist" w:history="1">
        <w:r w:rsidRPr="004525A9">
          <w:rPr>
            <w:rFonts w:ascii="Arial" w:eastAsiaTheme="majorEastAsia" w:hAnsi="Arial" w:cs="Arial"/>
            <w:sz w:val="22"/>
            <w:szCs w:val="22"/>
          </w:rPr>
          <w:t xml:space="preserve"> planned a Mathematics lessons </w:t>
        </w:r>
      </w:hyperlink>
      <w:r w:rsidRPr="004525A9">
        <w:rPr>
          <w:rFonts w:ascii="Arial" w:hAnsi="Arial" w:cs="Arial"/>
          <w:sz w:val="22"/>
          <w:szCs w:val="22"/>
        </w:rPr>
        <w:t>f</w:t>
      </w:r>
      <w:r w:rsidRPr="000C2C79">
        <w:rPr>
          <w:rFonts w:ascii="Arial" w:hAnsi="Arial" w:cs="Arial"/>
          <w:sz w:val="22"/>
          <w:szCs w:val="22"/>
        </w:rPr>
        <w:t>or my placement class, focusing on the Times Tables. Using the schools Singapore + CLIC Maths resource to assist in the pedagogical and learning content for the session. For the lesson I had planned an Independent Task for the learners which saw them tackle questions about either the 2-, 3- or 5-times tables. With this being my last day on this placement before the Christmas holiday's I had themed the Independent Task worksheet to have a Christmas theme, with differentiated pictorial and written questions for the range of abilities of the students having a Christmas twist. </w:t>
      </w:r>
    </w:p>
    <w:p w14:paraId="1262019F" w14:textId="77777777" w:rsidR="00077AD4" w:rsidRPr="000C2C79" w:rsidRDefault="00077AD4" w:rsidP="000C2C79">
      <w:pPr>
        <w:pStyle w:val="NormalWeb"/>
        <w:spacing w:line="360" w:lineRule="auto"/>
        <w:rPr>
          <w:rFonts w:ascii="Arial" w:hAnsi="Arial" w:cs="Arial"/>
          <w:sz w:val="22"/>
          <w:szCs w:val="22"/>
        </w:rPr>
      </w:pPr>
    </w:p>
    <w:p w14:paraId="54E4F7CB" w14:textId="67760606" w:rsidR="00077AD4" w:rsidRPr="000C2C79" w:rsidRDefault="00077AD4" w:rsidP="000C2C79">
      <w:pPr>
        <w:pStyle w:val="NormalWeb"/>
        <w:spacing w:line="360" w:lineRule="auto"/>
        <w:rPr>
          <w:rFonts w:ascii="Arial" w:hAnsi="Arial" w:cs="Arial"/>
          <w:sz w:val="22"/>
          <w:szCs w:val="22"/>
        </w:rPr>
      </w:pPr>
      <w:r w:rsidRPr="000C2C79">
        <w:rPr>
          <w:rFonts w:ascii="Arial" w:hAnsi="Arial" w:cs="Arial"/>
          <w:sz w:val="22"/>
          <w:szCs w:val="22"/>
        </w:rPr>
        <w:t>To continue with the Christmas theme for the learners and to help engage on the Teacher Focus + Singapore Maths area of the lesson, I had brought in a tub of Celebrations chocolate to help the learners to work hands on with multiplication and introduce a real-life context and excitement to the lesson. Donaldson's 'Successful Future' review of the Welsh Curriculum states that "it is important that children and young people see the relevance in their learning to the world beyond the school gates" (Donaldson, 2015.) and it was with this idea in mind that I had brought the chocolate tin, to give the learners  both a concrete, learning tool to work out multiplication, while also linking to the real world context of Christmas to enhance the learning experience and help to engage the learners in the work. </w:t>
      </w:r>
    </w:p>
    <w:p w14:paraId="6F030813" w14:textId="77777777" w:rsidR="00077AD4" w:rsidRPr="000C2C79" w:rsidRDefault="00077AD4" w:rsidP="000C2C79">
      <w:pPr>
        <w:pStyle w:val="NormalWeb"/>
        <w:spacing w:line="360" w:lineRule="auto"/>
        <w:rPr>
          <w:rFonts w:ascii="Arial" w:hAnsi="Arial" w:cs="Arial"/>
          <w:sz w:val="22"/>
          <w:szCs w:val="22"/>
        </w:rPr>
      </w:pPr>
    </w:p>
    <w:p w14:paraId="6259BF3B" w14:textId="7603D51D" w:rsidR="00077AD4" w:rsidRPr="000C2C79" w:rsidRDefault="00077AD4" w:rsidP="000C2C79">
      <w:pPr>
        <w:pStyle w:val="NormalWeb"/>
        <w:spacing w:line="360" w:lineRule="auto"/>
        <w:rPr>
          <w:rFonts w:ascii="Arial" w:hAnsi="Arial" w:cs="Arial"/>
          <w:sz w:val="22"/>
          <w:szCs w:val="22"/>
        </w:rPr>
      </w:pPr>
      <w:r w:rsidRPr="000C2C79">
        <w:rPr>
          <w:rFonts w:ascii="Arial" w:hAnsi="Arial" w:cs="Arial"/>
          <w:sz w:val="22"/>
          <w:szCs w:val="22"/>
        </w:rPr>
        <w:t>On the advice of my Class Mentor, I also created a PowerPoint presentation for the learning to help the learners cement their education. The suggested idea was to ask the learners to solve a multiplication question using the chocolate from the tin, and then we would solve the question together on the board using the PowerPoint. I had themed the PowerPoint to continue the Christmas inspired theme of the lesson. With the combination of group and individual teaching throughout the differentiated carousels, the learners were able to engage in the learning in a variety of ways. </w:t>
      </w:r>
    </w:p>
    <w:p w14:paraId="744564A6" w14:textId="636DC1E4" w:rsidR="00846548" w:rsidRPr="008F713A" w:rsidRDefault="00846548" w:rsidP="00846548"/>
    <w:p w14:paraId="25332ED0" w14:textId="77777777" w:rsidR="00846548" w:rsidRDefault="00846548" w:rsidP="00B70105">
      <w:pPr>
        <w:pStyle w:val="Heading3"/>
      </w:pPr>
      <w:r>
        <w:t>What have you learned?</w:t>
      </w:r>
    </w:p>
    <w:p w14:paraId="30B8576A" w14:textId="3418FF1D" w:rsidR="00BE7852" w:rsidRPr="00D32212" w:rsidRDefault="00BE7852" w:rsidP="000C2C79">
      <w:pPr>
        <w:pStyle w:val="NormalWeb"/>
        <w:spacing w:line="360" w:lineRule="auto"/>
        <w:rPr>
          <w:rFonts w:ascii="Arial" w:hAnsi="Arial" w:cs="Arial"/>
          <w:sz w:val="22"/>
          <w:szCs w:val="22"/>
        </w:rPr>
      </w:pPr>
      <w:r w:rsidRPr="00D32212">
        <w:rPr>
          <w:rFonts w:ascii="Arial" w:hAnsi="Arial" w:cs="Arial"/>
          <w:sz w:val="22"/>
          <w:szCs w:val="22"/>
        </w:rPr>
        <w:t xml:space="preserve">The planning for this lesson had been constructed with the ideas of Donaldson in his successful futures review in mind, with the </w:t>
      </w:r>
      <w:proofErr w:type="gramStart"/>
      <w:r w:rsidRPr="00D32212">
        <w:rPr>
          <w:rFonts w:ascii="Arial" w:hAnsi="Arial" w:cs="Arial"/>
          <w:sz w:val="22"/>
          <w:szCs w:val="22"/>
        </w:rPr>
        <w:t>aforementioned quote</w:t>
      </w:r>
      <w:proofErr w:type="gramEnd"/>
      <w:r w:rsidRPr="00D32212">
        <w:rPr>
          <w:rFonts w:ascii="Arial" w:hAnsi="Arial" w:cs="Arial"/>
          <w:sz w:val="22"/>
          <w:szCs w:val="22"/>
        </w:rPr>
        <w:t xml:space="preserve"> regarding the importance of linking real world context to education playing a large factor in the execution of this lesson. The independent task resources I had made was at a better quality than many of the other resources from this placement, particularly due to the brighter colours and funnier aesthetic to the work. The learners were more interested in engaging with their learning as the work presented was more vibrant and exciting than </w:t>
      </w:r>
      <w:r w:rsidR="00331C30" w:rsidRPr="00D32212">
        <w:rPr>
          <w:rFonts w:ascii="Arial" w:hAnsi="Arial" w:cs="Arial"/>
          <w:sz w:val="22"/>
          <w:szCs w:val="22"/>
        </w:rPr>
        <w:t>other</w:t>
      </w:r>
      <w:r w:rsidRPr="00D32212">
        <w:rPr>
          <w:rFonts w:ascii="Arial" w:hAnsi="Arial" w:cs="Arial"/>
          <w:sz w:val="22"/>
          <w:szCs w:val="22"/>
        </w:rPr>
        <w:t xml:space="preserve"> tasks, I had set previously, </w:t>
      </w:r>
      <w:proofErr w:type="gramStart"/>
      <w:r w:rsidRPr="00D32212">
        <w:rPr>
          <w:rFonts w:ascii="Arial" w:hAnsi="Arial" w:cs="Arial"/>
          <w:sz w:val="22"/>
          <w:szCs w:val="22"/>
        </w:rPr>
        <w:t>Ensuring</w:t>
      </w:r>
      <w:proofErr w:type="gramEnd"/>
      <w:r w:rsidRPr="00D32212">
        <w:rPr>
          <w:rFonts w:ascii="Arial" w:hAnsi="Arial" w:cs="Arial"/>
          <w:sz w:val="22"/>
          <w:szCs w:val="22"/>
        </w:rPr>
        <w:t xml:space="preserve"> that the learners are interested and exciting for learning is important not to just ensure that the learning occurs, but helps in the effective management of the classroom, which this resource assisted in controlling as the independent works happily continued with their work.  </w:t>
      </w:r>
    </w:p>
    <w:p w14:paraId="2AFE4298" w14:textId="77777777" w:rsidR="00BE7852" w:rsidRPr="00D32212" w:rsidRDefault="00BE7852" w:rsidP="000C2C79">
      <w:pPr>
        <w:pStyle w:val="NormalWeb"/>
        <w:spacing w:line="360" w:lineRule="auto"/>
        <w:rPr>
          <w:rFonts w:ascii="Arial" w:hAnsi="Arial" w:cs="Arial"/>
          <w:sz w:val="22"/>
          <w:szCs w:val="22"/>
        </w:rPr>
      </w:pPr>
    </w:p>
    <w:p w14:paraId="774D86D3" w14:textId="75D884CE" w:rsidR="00BE7852" w:rsidRPr="00D32212" w:rsidRDefault="00BE7852" w:rsidP="000C2C79">
      <w:pPr>
        <w:pStyle w:val="NormalWeb"/>
        <w:spacing w:line="360" w:lineRule="auto"/>
        <w:rPr>
          <w:rFonts w:ascii="Arial" w:hAnsi="Arial" w:cs="Arial"/>
          <w:sz w:val="22"/>
          <w:szCs w:val="22"/>
        </w:rPr>
      </w:pPr>
      <w:r w:rsidRPr="00D32212">
        <w:rPr>
          <w:rFonts w:ascii="Arial" w:hAnsi="Arial" w:cs="Arial"/>
          <w:sz w:val="22"/>
          <w:szCs w:val="22"/>
        </w:rPr>
        <w:t xml:space="preserve">From this experience I have learnt the improvement in learning that linking education to real life context can have on the learning itself, as well as the enjoyment the learners have from the lesson. I found the learners to be more engaged than in previously planned lesson, as well as seeming to be enjoying themselves more than they had in some previous sessions.  I was reassured that pedagogical content in the lesson was sound through the use of the Singapore + CLIC Maths worksheets which is used as a resource in Mathematics throughout the school, and having that reassurance helped me to both meet one of my </w:t>
      </w:r>
      <w:hyperlink w:anchor="/viewer/kwhG4ZkzjZbdMf9Gfd9Zz68cWZ?hist" w:history="1">
        <w:r w:rsidRPr="00D32212">
          <w:rPr>
            <w:rStyle w:val="Hyperlink"/>
            <w:rFonts w:ascii="Arial" w:eastAsiaTheme="majorEastAsia" w:hAnsi="Arial" w:cs="Arial"/>
            <w:sz w:val="22"/>
            <w:szCs w:val="22"/>
          </w:rPr>
          <w:t>targets given by my Class Mento</w:t>
        </w:r>
      </w:hyperlink>
      <w:r w:rsidRPr="00D32212">
        <w:rPr>
          <w:rFonts w:ascii="Arial" w:hAnsi="Arial" w:cs="Arial"/>
          <w:sz w:val="22"/>
          <w:szCs w:val="22"/>
        </w:rPr>
        <w:t>r, as well giving me the opportunity to look at how I can improve the learners enjoyment of the session through the inclusion of additional real life contexts to the learning. </w:t>
      </w:r>
    </w:p>
    <w:p w14:paraId="743A4309" w14:textId="77777777" w:rsidR="00BE7852" w:rsidRPr="00D32212" w:rsidRDefault="00BE7852" w:rsidP="000C2C79">
      <w:pPr>
        <w:pStyle w:val="NormalWeb"/>
        <w:spacing w:line="360" w:lineRule="auto"/>
        <w:rPr>
          <w:rFonts w:ascii="Arial" w:hAnsi="Arial" w:cs="Arial"/>
          <w:sz w:val="22"/>
          <w:szCs w:val="22"/>
        </w:rPr>
      </w:pPr>
    </w:p>
    <w:p w14:paraId="7A2AB02B" w14:textId="30D997A9" w:rsidR="00BE7852" w:rsidRPr="00D32212" w:rsidRDefault="00BE7852" w:rsidP="000C2C79">
      <w:pPr>
        <w:pStyle w:val="NormalWeb"/>
        <w:spacing w:line="360" w:lineRule="auto"/>
        <w:rPr>
          <w:rFonts w:ascii="Arial" w:hAnsi="Arial" w:cs="Arial"/>
          <w:sz w:val="22"/>
          <w:szCs w:val="22"/>
        </w:rPr>
      </w:pPr>
      <w:r w:rsidRPr="00D32212">
        <w:rPr>
          <w:rFonts w:ascii="Arial" w:hAnsi="Arial" w:cs="Arial"/>
          <w:sz w:val="22"/>
          <w:szCs w:val="22"/>
        </w:rPr>
        <w:t>The work set for the Teacher Focus was completed at a higher and faster rate than I had anticipated prior to the lesson beginning by every group during the day. I feel that the introduction to the lesson with the adding real life context of the chocolate tin really helped the learners to engage with the learning and by proxy, helped to cement the learning before engaging with the Singapore Maths worksheet tasks. While working with the learners on calculating multiplication questions I could see and feel the excitement the learners had which contributed to the lessons running smoothly and productively, with all learner’s keen to engage and collaborate in their learning as they worked together to solve the questions. </w:t>
      </w:r>
    </w:p>
    <w:p w14:paraId="52B56438" w14:textId="77777777" w:rsidR="00BE7852" w:rsidRPr="00D32212" w:rsidRDefault="00BE7852" w:rsidP="000C2C79">
      <w:pPr>
        <w:pStyle w:val="NormalWeb"/>
        <w:spacing w:line="360" w:lineRule="auto"/>
        <w:rPr>
          <w:rFonts w:ascii="Arial" w:hAnsi="Arial" w:cs="Arial"/>
          <w:sz w:val="22"/>
          <w:szCs w:val="22"/>
        </w:rPr>
      </w:pPr>
    </w:p>
    <w:p w14:paraId="13D2A944" w14:textId="6A60FC3A" w:rsidR="00BE7852" w:rsidRPr="00D32212" w:rsidRDefault="00BE7852" w:rsidP="000C2C79">
      <w:pPr>
        <w:pStyle w:val="NormalWeb"/>
        <w:spacing w:line="360" w:lineRule="auto"/>
        <w:rPr>
          <w:rFonts w:ascii="Arial" w:hAnsi="Arial" w:cs="Arial"/>
          <w:sz w:val="22"/>
          <w:szCs w:val="22"/>
        </w:rPr>
      </w:pPr>
      <w:r w:rsidRPr="00D32212">
        <w:rPr>
          <w:rFonts w:ascii="Arial" w:hAnsi="Arial" w:cs="Arial"/>
          <w:sz w:val="22"/>
          <w:szCs w:val="22"/>
        </w:rPr>
        <w:t xml:space="preserve">I also found that the PowerPoint had worked </w:t>
      </w:r>
      <w:proofErr w:type="gramStart"/>
      <w:r w:rsidRPr="00D32212">
        <w:rPr>
          <w:rFonts w:ascii="Arial" w:hAnsi="Arial" w:cs="Arial"/>
          <w:sz w:val="22"/>
          <w:szCs w:val="22"/>
        </w:rPr>
        <w:t>really well</w:t>
      </w:r>
      <w:proofErr w:type="gramEnd"/>
      <w:r w:rsidRPr="00D32212">
        <w:rPr>
          <w:rFonts w:ascii="Arial" w:hAnsi="Arial" w:cs="Arial"/>
          <w:sz w:val="22"/>
          <w:szCs w:val="22"/>
        </w:rPr>
        <w:t>, as both a way to cement the learning in the learner’s minds from the chocolate tin, but also as a form of AFL as we solved the question together on the board. I could see who had understood and solved the problem correctly but would also find out who had not quite grasped the ideas that had been presented and therefore using the PowerPoint as a secondary form of learning was a great way to correct any incorrect answers and help the learners better understand the learning.</w:t>
      </w:r>
    </w:p>
    <w:p w14:paraId="3797BACE" w14:textId="78CE2C88" w:rsidR="00846548" w:rsidRPr="00505886" w:rsidRDefault="00846548" w:rsidP="00846548"/>
    <w:p w14:paraId="52E63120" w14:textId="77777777" w:rsidR="00846548" w:rsidRPr="007C32AA" w:rsidRDefault="00846548" w:rsidP="00B70105">
      <w:pPr>
        <w:pStyle w:val="Heading3"/>
      </w:pPr>
      <w:r>
        <w:t>What next?</w:t>
      </w:r>
    </w:p>
    <w:p w14:paraId="1A7DDFE6" w14:textId="4503EF92" w:rsidR="00AA1D78" w:rsidRPr="00D32212" w:rsidRDefault="00AA1D78" w:rsidP="000C2C79">
      <w:pPr>
        <w:pStyle w:val="NormalWeb"/>
        <w:spacing w:line="360" w:lineRule="auto"/>
        <w:rPr>
          <w:rFonts w:ascii="Arial" w:hAnsi="Arial" w:cs="Arial"/>
          <w:sz w:val="22"/>
          <w:szCs w:val="22"/>
          <w:lang w:eastAsia="en-GB"/>
        </w:rPr>
      </w:pPr>
      <w:r w:rsidRPr="00D32212">
        <w:rPr>
          <w:rFonts w:ascii="Arial" w:hAnsi="Arial" w:cs="Arial"/>
          <w:sz w:val="22"/>
          <w:szCs w:val="22"/>
          <w:lang w:eastAsia="en-GB"/>
        </w:rPr>
        <w:t>Moving forward I want to continue to implement and utilise the learning tools which I used in this experience as I feel as though they very much helped to improve the learning and the experience of the learners. I will also look to continue to find new ways to teach and improvement the learning environment and experience however I am happy knowing that I had further my knowledge of teaching strategies that both work for the learners and meet the guidelines and standards as described by Donaldson for the Welsh Government.</w:t>
      </w:r>
    </w:p>
    <w:p w14:paraId="6A034D46" w14:textId="77777777" w:rsidR="00AA1D78" w:rsidRPr="00D32212" w:rsidRDefault="00AA1D78" w:rsidP="000C2C79">
      <w:pPr>
        <w:spacing w:before="100" w:beforeAutospacing="1" w:after="100" w:afterAutospacing="1"/>
        <w:rPr>
          <w:rFonts w:ascii="Arial" w:eastAsia="Times New Roman" w:hAnsi="Arial" w:cs="Arial"/>
          <w:sz w:val="22"/>
          <w:lang w:val="en-GB" w:eastAsia="en-GB"/>
        </w:rPr>
      </w:pPr>
    </w:p>
    <w:p w14:paraId="1BB864A7" w14:textId="72DBA2ED" w:rsidR="00AA1D78" w:rsidRPr="00D32212" w:rsidRDefault="00AA1D78" w:rsidP="000C2C79">
      <w:pPr>
        <w:spacing w:before="100" w:beforeAutospacing="1" w:after="100" w:afterAutospacing="1"/>
        <w:rPr>
          <w:rFonts w:ascii="Arial" w:eastAsia="Times New Roman" w:hAnsi="Arial" w:cs="Arial"/>
          <w:sz w:val="22"/>
          <w:lang w:val="en-GB" w:eastAsia="en-GB"/>
        </w:rPr>
      </w:pPr>
      <w:r w:rsidRPr="00D32212">
        <w:rPr>
          <w:rFonts w:ascii="Arial" w:eastAsia="Times New Roman" w:hAnsi="Arial" w:cs="Arial"/>
          <w:sz w:val="22"/>
          <w:lang w:val="en-GB" w:eastAsia="en-GB"/>
        </w:rPr>
        <w:t>I found that taking on advice from my Class Mentor was extremely beneficial in this experience and really improved the learning, the addition of the PowerPoint helped to further the learning of the learners and provided an AFL tool for myself during the lesson and is something I would never have considered. Going forward I will look to use multiple tools for learning during my lessons such as this so that I can further secure the learning for the learners and improve their understanding of the learning in a discrete and beneficial manner.</w:t>
      </w:r>
    </w:p>
    <w:p w14:paraId="0BFA1591" w14:textId="77777777" w:rsidR="00AA1D78" w:rsidRPr="00D32212" w:rsidRDefault="00AA1D78" w:rsidP="000C2C79">
      <w:pPr>
        <w:spacing w:before="100" w:beforeAutospacing="1" w:after="100" w:afterAutospacing="1"/>
        <w:rPr>
          <w:rFonts w:ascii="Arial" w:eastAsia="Times New Roman" w:hAnsi="Arial" w:cs="Arial"/>
          <w:sz w:val="22"/>
          <w:lang w:val="en-GB" w:eastAsia="en-GB"/>
        </w:rPr>
      </w:pPr>
    </w:p>
    <w:p w14:paraId="4A79E83B" w14:textId="5F59EBF0" w:rsidR="00552BF1" w:rsidRPr="00D32212" w:rsidRDefault="00AA1D78" w:rsidP="000C18CC">
      <w:pPr>
        <w:spacing w:before="100" w:beforeAutospacing="1" w:after="100" w:afterAutospacing="1"/>
        <w:rPr>
          <w:rFonts w:ascii="Arial" w:eastAsia="Times New Roman" w:hAnsi="Arial" w:cs="Arial"/>
          <w:sz w:val="22"/>
          <w:lang w:val="en-GB" w:eastAsia="en-GB"/>
        </w:rPr>
      </w:pPr>
      <w:r w:rsidRPr="00D32212">
        <w:rPr>
          <w:rFonts w:ascii="Arial" w:eastAsia="Times New Roman" w:hAnsi="Arial" w:cs="Arial"/>
          <w:sz w:val="22"/>
          <w:lang w:val="en-GB" w:eastAsia="en-GB"/>
        </w:rPr>
        <w:t xml:space="preserve">I have learned and seen the need to create a learning environment and experiences which are fun, vibrant, and exciting for the learners. They need to see that I am exciting by the work and can find their own excitement in the work, and this will all work together to produce a classroom environment which is productive and professionally managed. The use of resources needs to be carefully planned and prepared for, and once again can help in creating the exciting learning experience that the children need as they enjoy </w:t>
      </w:r>
      <w:proofErr w:type="gramStart"/>
      <w:r w:rsidRPr="00D32212">
        <w:rPr>
          <w:rFonts w:ascii="Arial" w:eastAsia="Times New Roman" w:hAnsi="Arial" w:cs="Arial"/>
          <w:sz w:val="22"/>
          <w:lang w:val="en-GB" w:eastAsia="en-GB"/>
        </w:rPr>
        <w:t>to be</w:t>
      </w:r>
      <w:proofErr w:type="gramEnd"/>
      <w:r w:rsidRPr="00D32212">
        <w:rPr>
          <w:rFonts w:ascii="Arial" w:eastAsia="Times New Roman" w:hAnsi="Arial" w:cs="Arial"/>
          <w:sz w:val="22"/>
          <w:lang w:val="en-GB" w:eastAsia="en-GB"/>
        </w:rPr>
        <w:t xml:space="preserve"> hands on in their learning and can develop further when placing their learning into a real-world context.</w:t>
      </w:r>
      <w:r w:rsidR="00552BF1" w:rsidRPr="00D32212">
        <w:rPr>
          <w:rFonts w:ascii="Arial" w:hAnsi="Arial" w:cs="Arial"/>
        </w:rPr>
        <w:br w:type="page"/>
      </w:r>
    </w:p>
    <w:p w14:paraId="4D213446" w14:textId="7E492478" w:rsidR="00B9167E" w:rsidRDefault="00B357D8" w:rsidP="00B9167E">
      <w:pPr>
        <w:pStyle w:val="Heading2"/>
      </w:pPr>
      <w:r>
        <w:t>Professional Experience Template 3</w:t>
      </w:r>
      <w:r w:rsidR="00B9167E">
        <w:t xml:space="preserve">: </w:t>
      </w:r>
      <w:r w:rsidR="008D728B">
        <w:t xml:space="preserve">Junk Model Boats Inquiry </w:t>
      </w:r>
    </w:p>
    <w:p w14:paraId="2BE3F2F3" w14:textId="04084381" w:rsidR="00846548" w:rsidRDefault="00846548" w:rsidP="00B70105">
      <w:pPr>
        <w:pStyle w:val="Heading3"/>
      </w:pPr>
      <w:r>
        <w:t xml:space="preserve">Pedagogy Standard: </w:t>
      </w:r>
      <w:sdt>
        <w:sdtPr>
          <w:alias w:val="Pedagogy Standard"/>
          <w:tag w:val="Pedagogy Standard"/>
          <w:id w:val="-1120757830"/>
          <w:placeholder>
            <w:docPart w:val="8DD7407F3FB2422CBBD2EDF249D3857E"/>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8D728B">
            <w:t>Influencing: Sustained effort and resilience in learners</w:t>
          </w:r>
        </w:sdtContent>
      </w:sdt>
    </w:p>
    <w:p w14:paraId="62EC1BD5" w14:textId="77777777" w:rsidR="00846548" w:rsidRDefault="00846548" w:rsidP="00B70105">
      <w:pPr>
        <w:pStyle w:val="Heading3"/>
      </w:pPr>
      <w:r>
        <w:t>What did you do and why?</w:t>
      </w:r>
    </w:p>
    <w:p w14:paraId="4315C656" w14:textId="577ED8E0" w:rsidR="002E21AD" w:rsidRPr="00B10A90" w:rsidRDefault="002E21AD" w:rsidP="00B10A90">
      <w:pPr>
        <w:pStyle w:val="NormalWeb"/>
        <w:spacing w:line="360" w:lineRule="auto"/>
        <w:rPr>
          <w:rFonts w:ascii="Arial" w:hAnsi="Arial" w:cs="Arial"/>
          <w:sz w:val="22"/>
          <w:szCs w:val="22"/>
          <w:lang w:eastAsia="en-GB"/>
        </w:rPr>
      </w:pPr>
      <w:r w:rsidRPr="002E21AD">
        <w:rPr>
          <w:rFonts w:ascii="Arial" w:hAnsi="Arial" w:cs="Arial"/>
          <w:sz w:val="22"/>
          <w:szCs w:val="22"/>
          <w:lang w:eastAsia="en-GB"/>
        </w:rPr>
        <w:t>This experience involved guiding the learners in an Inquiry Challenge which had been set by their class teacher via See</w:t>
      </w:r>
      <w:r>
        <w:rPr>
          <w:rFonts w:ascii="Arial" w:hAnsi="Arial" w:cs="Arial"/>
          <w:sz w:val="22"/>
          <w:szCs w:val="22"/>
          <w:lang w:eastAsia="en-GB"/>
        </w:rPr>
        <w:t>s</w:t>
      </w:r>
      <w:r w:rsidRPr="002E21AD">
        <w:rPr>
          <w:rFonts w:ascii="Arial" w:hAnsi="Arial" w:cs="Arial"/>
          <w:sz w:val="22"/>
          <w:szCs w:val="22"/>
          <w:lang w:eastAsia="en-GB"/>
        </w:rPr>
        <w:t>aw. During my 2nd PTE1 placement I found myself working in the Year 2 Vulnerable Learners class, working to help the learners complete work which had been set for online learning on Seesaw, due to the Covid-19 lockdown in January. </w:t>
      </w:r>
    </w:p>
    <w:p w14:paraId="3F481018" w14:textId="59D0AB2A" w:rsidR="002E21AD" w:rsidRPr="002E21AD" w:rsidRDefault="002E21AD" w:rsidP="002E21AD">
      <w:pPr>
        <w:spacing w:before="100" w:beforeAutospacing="1" w:after="100" w:afterAutospacing="1"/>
        <w:rPr>
          <w:rFonts w:ascii="Arial" w:eastAsia="Times New Roman" w:hAnsi="Arial" w:cs="Arial"/>
          <w:sz w:val="22"/>
          <w:lang w:val="en-GB" w:eastAsia="en-GB"/>
        </w:rPr>
      </w:pPr>
      <w:r w:rsidRPr="002E21AD">
        <w:rPr>
          <w:rFonts w:ascii="Arial" w:eastAsia="Times New Roman" w:hAnsi="Arial" w:cs="Arial"/>
          <w:sz w:val="22"/>
          <w:lang w:val="en-GB" w:eastAsia="en-GB"/>
        </w:rPr>
        <w:t>For this experience I had decided to spend the full session with the learners working on a buoyancy challenge which had been set online. The challenge for the learners was to use to design a simple tin foil their own boat and find out how many passengers the boat could carry. On this the class LSA who I had been working with previously was ill and was replaced for the day by the class teacher who had set this challenge. After discussions, we decided to use the resources available to use in the school to adapt the challenge for the learners, who were now tasked with designing a Junk Model Boat, using recycled materials in school, to design a boat which would be able to float in the large bowls in the playground. </w:t>
      </w:r>
    </w:p>
    <w:p w14:paraId="337504BF" w14:textId="655FB601" w:rsidR="002E21AD" w:rsidRPr="002E21AD" w:rsidRDefault="002E21AD" w:rsidP="002E21AD">
      <w:pPr>
        <w:spacing w:before="100" w:beforeAutospacing="1" w:after="100" w:afterAutospacing="1"/>
        <w:rPr>
          <w:rFonts w:ascii="Arial" w:eastAsia="Times New Roman" w:hAnsi="Arial" w:cs="Arial"/>
          <w:sz w:val="22"/>
          <w:lang w:val="en-GB" w:eastAsia="en-GB"/>
        </w:rPr>
      </w:pPr>
      <w:r w:rsidRPr="002E21AD">
        <w:rPr>
          <w:rFonts w:ascii="Arial" w:eastAsia="Times New Roman" w:hAnsi="Arial" w:cs="Arial"/>
          <w:sz w:val="22"/>
          <w:lang w:val="en-GB" w:eastAsia="en-GB"/>
        </w:rPr>
        <w:t xml:space="preserve">I chose the spend the full session working on this inquiry after discussions with the class teachers and after considering the circumstances which limited the amount of teaching the learners could get in the school environment. Throughout the week the learners in class who spend two days working primarily on Maths and two days working on Phonics, with set Creative, </w:t>
      </w:r>
      <w:proofErr w:type="gramStart"/>
      <w:r w:rsidRPr="002E21AD">
        <w:rPr>
          <w:rFonts w:ascii="Arial" w:eastAsia="Times New Roman" w:hAnsi="Arial" w:cs="Arial"/>
          <w:sz w:val="22"/>
          <w:lang w:val="en-GB" w:eastAsia="en-GB"/>
        </w:rPr>
        <w:t>Physical</w:t>
      </w:r>
      <w:proofErr w:type="gramEnd"/>
      <w:r w:rsidRPr="002E21AD">
        <w:rPr>
          <w:rFonts w:ascii="Arial" w:eastAsia="Times New Roman" w:hAnsi="Arial" w:cs="Arial"/>
          <w:sz w:val="22"/>
          <w:lang w:val="en-GB" w:eastAsia="en-GB"/>
        </w:rPr>
        <w:t xml:space="preserve"> and further challenges set throughout the day. The choice to spend a full day working on the Inquiry was made to allow the learners time to complete all the work in the session and to make their week a little more exciting from the usual routine they were becoming used to. </w:t>
      </w:r>
    </w:p>
    <w:p w14:paraId="2B43CF8E" w14:textId="4C80D6C4" w:rsidR="002E21AD" w:rsidRPr="002E21AD" w:rsidRDefault="002E21AD" w:rsidP="002E21AD">
      <w:pPr>
        <w:spacing w:before="100" w:beforeAutospacing="1" w:after="100" w:afterAutospacing="1"/>
        <w:rPr>
          <w:rFonts w:ascii="Arial" w:eastAsia="Times New Roman" w:hAnsi="Arial" w:cs="Arial"/>
          <w:sz w:val="22"/>
          <w:lang w:val="en-GB" w:eastAsia="en-GB"/>
        </w:rPr>
      </w:pPr>
      <w:r w:rsidRPr="002E21AD">
        <w:rPr>
          <w:rFonts w:ascii="Arial" w:eastAsia="Times New Roman" w:hAnsi="Arial" w:cs="Arial"/>
          <w:sz w:val="22"/>
          <w:lang w:val="en-GB" w:eastAsia="en-GB"/>
        </w:rPr>
        <w:t>The work that the learners engaged in was very independently and student led, with the challenge at the beginning of the session to use the prepare Junk Model materials to build a boat which could have the capacity to float in the large bowls outside. The learners first engage in a discussion about what elements of the boats would be important to make it float, what are the key components of the designs and what materials could be good to keep the boats afloat. Once the children had accessed the learning and engaged in the learning objectives, they set about design their boats either individually or in pairs</w:t>
      </w:r>
      <w:r>
        <w:rPr>
          <w:rFonts w:ascii="Arial" w:eastAsia="Times New Roman" w:hAnsi="Arial" w:cs="Arial"/>
          <w:sz w:val="22"/>
          <w:lang w:val="en-GB" w:eastAsia="en-GB"/>
        </w:rPr>
        <w:t xml:space="preserve"> </w:t>
      </w:r>
      <w:r w:rsidRPr="002E21AD">
        <w:rPr>
          <w:rFonts w:ascii="Arial" w:eastAsia="Times New Roman" w:hAnsi="Arial" w:cs="Arial"/>
          <w:sz w:val="22"/>
          <w:lang w:val="en-GB" w:eastAsia="en-GB"/>
        </w:rPr>
        <w:t>and were given time to engage creatively in the work and add creative design elements to their boats to really make the work their own. </w:t>
      </w:r>
    </w:p>
    <w:p w14:paraId="637E4EF4" w14:textId="77777777" w:rsidR="002E21AD" w:rsidRPr="002E21AD" w:rsidRDefault="002E21AD" w:rsidP="002E21AD">
      <w:pPr>
        <w:spacing w:before="100" w:beforeAutospacing="1" w:after="100" w:afterAutospacing="1"/>
        <w:rPr>
          <w:rFonts w:ascii="Arial" w:eastAsia="Times New Roman" w:hAnsi="Arial" w:cs="Arial"/>
          <w:sz w:val="22"/>
          <w:lang w:val="en-GB" w:eastAsia="en-GB"/>
        </w:rPr>
      </w:pPr>
    </w:p>
    <w:p w14:paraId="7FA7D4B5" w14:textId="506F6455" w:rsidR="002E21AD" w:rsidRPr="002E21AD" w:rsidRDefault="002E21AD" w:rsidP="002E21AD">
      <w:pPr>
        <w:spacing w:before="100" w:beforeAutospacing="1" w:after="100" w:afterAutospacing="1"/>
        <w:rPr>
          <w:rFonts w:ascii="Arial" w:eastAsia="Times New Roman" w:hAnsi="Arial" w:cs="Arial"/>
          <w:sz w:val="22"/>
          <w:lang w:val="en-GB" w:eastAsia="en-GB"/>
        </w:rPr>
      </w:pPr>
      <w:r w:rsidRPr="002E21AD">
        <w:rPr>
          <w:rFonts w:ascii="Arial" w:eastAsia="Times New Roman" w:hAnsi="Arial" w:cs="Arial"/>
          <w:sz w:val="22"/>
          <w:lang w:val="en-GB" w:eastAsia="en-GB"/>
        </w:rPr>
        <w:t xml:space="preserve">Once </w:t>
      </w:r>
      <w:proofErr w:type="gramStart"/>
      <w:r w:rsidRPr="002E21AD">
        <w:rPr>
          <w:rFonts w:ascii="Arial" w:eastAsia="Times New Roman" w:hAnsi="Arial" w:cs="Arial"/>
          <w:sz w:val="22"/>
          <w:lang w:val="en-GB" w:eastAsia="en-GB"/>
        </w:rPr>
        <w:t>all of</w:t>
      </w:r>
      <w:proofErr w:type="gramEnd"/>
      <w:r w:rsidRPr="002E21AD">
        <w:rPr>
          <w:rFonts w:ascii="Arial" w:eastAsia="Times New Roman" w:hAnsi="Arial" w:cs="Arial"/>
          <w:sz w:val="22"/>
          <w:lang w:val="en-GB" w:eastAsia="en-GB"/>
        </w:rPr>
        <w:t xml:space="preserve"> the boats had been completed, we went outside as a group to test each of the learner’s boats. Before each test we engaged in discussions about each </w:t>
      </w:r>
      <w:proofErr w:type="gramStart"/>
      <w:r w:rsidRPr="002E21AD">
        <w:rPr>
          <w:rFonts w:ascii="Arial" w:eastAsia="Times New Roman" w:hAnsi="Arial" w:cs="Arial"/>
          <w:sz w:val="22"/>
          <w:lang w:val="en-GB" w:eastAsia="en-GB"/>
        </w:rPr>
        <w:t>boats</w:t>
      </w:r>
      <w:proofErr w:type="gramEnd"/>
      <w:r w:rsidRPr="002E21AD">
        <w:rPr>
          <w:rFonts w:ascii="Arial" w:eastAsia="Times New Roman" w:hAnsi="Arial" w:cs="Arial"/>
          <w:sz w:val="22"/>
          <w:lang w:val="en-GB" w:eastAsia="en-GB"/>
        </w:rPr>
        <w:t>, with the learners considering "Do you think it will float?" and "Why?" or "Why not?</w:t>
      </w:r>
      <w:r>
        <w:rPr>
          <w:rFonts w:ascii="Arial" w:eastAsia="Times New Roman" w:hAnsi="Arial" w:cs="Arial"/>
          <w:sz w:val="22"/>
          <w:lang w:val="en-GB" w:eastAsia="en-GB"/>
        </w:rPr>
        <w:t>”</w:t>
      </w:r>
      <w:r w:rsidRPr="002E21AD">
        <w:rPr>
          <w:rFonts w:ascii="Arial" w:eastAsia="Times New Roman" w:hAnsi="Arial" w:cs="Arial"/>
          <w:sz w:val="22"/>
          <w:lang w:val="en-GB" w:eastAsia="en-GB"/>
        </w:rPr>
        <w:t xml:space="preserve"> After considering the learning around buoyancy, the learners had the opportunity to test out whether their boats would float before the end of the session.</w:t>
      </w:r>
    </w:p>
    <w:p w14:paraId="16F4A621" w14:textId="0D0741AC" w:rsidR="00846548" w:rsidRPr="008F713A" w:rsidRDefault="00846548" w:rsidP="00846548"/>
    <w:p w14:paraId="4295FB1B" w14:textId="77777777" w:rsidR="00846548" w:rsidRDefault="00846548" w:rsidP="00B70105">
      <w:pPr>
        <w:pStyle w:val="Heading3"/>
      </w:pPr>
      <w:r>
        <w:t>What have you learned?</w:t>
      </w:r>
    </w:p>
    <w:p w14:paraId="0929CF3A" w14:textId="13DF2B53" w:rsidR="007B015D" w:rsidRPr="00AC0D93" w:rsidRDefault="007B015D" w:rsidP="00AC0D93">
      <w:pPr>
        <w:pStyle w:val="NormalWeb"/>
        <w:spacing w:line="360" w:lineRule="auto"/>
        <w:rPr>
          <w:rFonts w:ascii="Arial" w:hAnsi="Arial" w:cs="Arial"/>
          <w:sz w:val="22"/>
          <w:szCs w:val="22"/>
          <w:lang w:eastAsia="en-GB"/>
        </w:rPr>
      </w:pPr>
      <w:r w:rsidRPr="007B015D">
        <w:rPr>
          <w:rFonts w:ascii="Arial" w:hAnsi="Arial" w:cs="Arial"/>
          <w:sz w:val="22"/>
          <w:szCs w:val="22"/>
          <w:lang w:eastAsia="en-GB"/>
        </w:rPr>
        <w:t xml:space="preserve">This experience has taught me the importance and benefits of creating and leading sessions which places a large degree of independence on the learners, so that they can action their learning in a real, authentic context and </w:t>
      </w:r>
      <w:r w:rsidR="006529F8" w:rsidRPr="007B015D">
        <w:rPr>
          <w:rFonts w:ascii="Arial" w:hAnsi="Arial" w:cs="Arial"/>
          <w:sz w:val="22"/>
          <w:szCs w:val="22"/>
          <w:lang w:eastAsia="en-GB"/>
        </w:rPr>
        <w:t>practically</w:t>
      </w:r>
      <w:r w:rsidRPr="007B015D">
        <w:rPr>
          <w:rFonts w:ascii="Arial" w:hAnsi="Arial" w:cs="Arial"/>
          <w:sz w:val="22"/>
          <w:szCs w:val="22"/>
          <w:lang w:eastAsia="en-GB"/>
        </w:rPr>
        <w:t xml:space="preserve"> demonstrate and examine their understanding the learning. Although learning was introduced and </w:t>
      </w:r>
      <w:r w:rsidR="006529F8" w:rsidRPr="007B015D">
        <w:rPr>
          <w:rFonts w:ascii="Arial" w:hAnsi="Arial" w:cs="Arial"/>
          <w:sz w:val="22"/>
          <w:szCs w:val="22"/>
          <w:lang w:eastAsia="en-GB"/>
        </w:rPr>
        <w:t>reinforced</w:t>
      </w:r>
      <w:r w:rsidRPr="007B015D">
        <w:rPr>
          <w:rFonts w:ascii="Arial" w:hAnsi="Arial" w:cs="Arial"/>
          <w:sz w:val="22"/>
          <w:szCs w:val="22"/>
          <w:lang w:eastAsia="en-GB"/>
        </w:rPr>
        <w:t xml:space="preserve"> on the requirements for </w:t>
      </w:r>
      <w:r w:rsidR="006529F8" w:rsidRPr="007B015D">
        <w:rPr>
          <w:rFonts w:ascii="Arial" w:hAnsi="Arial" w:cs="Arial"/>
          <w:sz w:val="22"/>
          <w:szCs w:val="22"/>
          <w:lang w:eastAsia="en-GB"/>
        </w:rPr>
        <w:t>buoyancy</w:t>
      </w:r>
      <w:r w:rsidRPr="007B015D">
        <w:rPr>
          <w:rFonts w:ascii="Arial" w:hAnsi="Arial" w:cs="Arial"/>
          <w:sz w:val="22"/>
          <w:szCs w:val="22"/>
          <w:lang w:eastAsia="en-GB"/>
        </w:rPr>
        <w:t xml:space="preserve"> and how the learners could ensure that their boats would float, the act of putting that learning into practice was very much left up to the learners during this session. The boats created in this session were very much their own design and methods, with the materials prepared for use prior to the session for the learners to decide on using on their own. </w:t>
      </w:r>
    </w:p>
    <w:p w14:paraId="23FF9DD8" w14:textId="26B67636" w:rsidR="007B015D" w:rsidRPr="007B015D" w:rsidRDefault="007B015D" w:rsidP="007B015D">
      <w:pPr>
        <w:spacing w:before="100" w:beforeAutospacing="1" w:after="100" w:afterAutospacing="1"/>
        <w:rPr>
          <w:rFonts w:ascii="Arial" w:eastAsia="Times New Roman" w:hAnsi="Arial" w:cs="Arial"/>
          <w:sz w:val="22"/>
          <w:lang w:val="en-GB" w:eastAsia="en-GB"/>
        </w:rPr>
      </w:pPr>
      <w:r w:rsidRPr="007B015D">
        <w:rPr>
          <w:rFonts w:ascii="Arial" w:eastAsia="Times New Roman" w:hAnsi="Arial" w:cs="Arial"/>
          <w:sz w:val="22"/>
          <w:lang w:val="en-GB" w:eastAsia="en-GB"/>
        </w:rPr>
        <w:t xml:space="preserve">Help and advice was of course on hand of this experience for the learners, such as help some fine motor skills such as cutting and </w:t>
      </w:r>
      <w:r w:rsidR="006529F8" w:rsidRPr="007B015D">
        <w:rPr>
          <w:rFonts w:ascii="Arial" w:eastAsia="Times New Roman" w:hAnsi="Arial" w:cs="Arial"/>
          <w:sz w:val="22"/>
          <w:lang w:val="en-GB" w:eastAsia="en-GB"/>
        </w:rPr>
        <w:t>gluing</w:t>
      </w:r>
      <w:r w:rsidRPr="007B015D">
        <w:rPr>
          <w:rFonts w:ascii="Arial" w:eastAsia="Times New Roman" w:hAnsi="Arial" w:cs="Arial"/>
          <w:sz w:val="22"/>
          <w:lang w:val="en-GB" w:eastAsia="en-GB"/>
        </w:rPr>
        <w:t xml:space="preserve"> which did require assistance during the session, however, the application of their learning and the design methods the Junk Model boats was left totally in control for the learners. How they applied the knowledge was left up to them. By doing this I was able to see how well each child had applied their learning from the start of the session into action, but also allowed an opportunity to reinforce the need for the learners to be </w:t>
      </w:r>
      <w:r w:rsidR="006529F8" w:rsidRPr="007B015D">
        <w:rPr>
          <w:rFonts w:ascii="Arial" w:eastAsia="Times New Roman" w:hAnsi="Arial" w:cs="Arial"/>
          <w:sz w:val="22"/>
          <w:lang w:val="en-GB" w:eastAsia="en-GB"/>
        </w:rPr>
        <w:t>inquisitive</w:t>
      </w:r>
      <w:r w:rsidRPr="007B015D">
        <w:rPr>
          <w:rFonts w:ascii="Arial" w:eastAsia="Times New Roman" w:hAnsi="Arial" w:cs="Arial"/>
          <w:sz w:val="22"/>
          <w:lang w:val="en-GB" w:eastAsia="en-GB"/>
        </w:rPr>
        <w:t xml:space="preserve">, to test their theories and be resilient when perhaps their ideas </w:t>
      </w:r>
      <w:proofErr w:type="gramStart"/>
      <w:r w:rsidRPr="007B015D">
        <w:rPr>
          <w:rFonts w:ascii="Arial" w:eastAsia="Times New Roman" w:hAnsi="Arial" w:cs="Arial"/>
          <w:sz w:val="22"/>
          <w:lang w:val="en-GB" w:eastAsia="en-GB"/>
        </w:rPr>
        <w:t>don't</w:t>
      </w:r>
      <w:proofErr w:type="gramEnd"/>
      <w:r w:rsidRPr="007B015D">
        <w:rPr>
          <w:rFonts w:ascii="Arial" w:eastAsia="Times New Roman" w:hAnsi="Arial" w:cs="Arial"/>
          <w:sz w:val="22"/>
          <w:lang w:val="en-GB" w:eastAsia="en-GB"/>
        </w:rPr>
        <w:t xml:space="preserve"> plan out how they had </w:t>
      </w:r>
      <w:r w:rsidR="006529F8" w:rsidRPr="007B015D">
        <w:rPr>
          <w:rFonts w:ascii="Arial" w:eastAsia="Times New Roman" w:hAnsi="Arial" w:cs="Arial"/>
          <w:sz w:val="22"/>
          <w:lang w:val="en-GB" w:eastAsia="en-GB"/>
        </w:rPr>
        <w:t>envisioned</w:t>
      </w:r>
      <w:r w:rsidRPr="007B015D">
        <w:rPr>
          <w:rFonts w:ascii="Arial" w:eastAsia="Times New Roman" w:hAnsi="Arial" w:cs="Arial"/>
          <w:sz w:val="22"/>
          <w:lang w:val="en-GB" w:eastAsia="en-GB"/>
        </w:rPr>
        <w:t>. The learning objective for this session was not to create a boat which could float, but to understand what is required to design a boat which can float. As much of the learning of this can come from testing and failing ideas, as well as a simply learning and actioning the correct ways to ensure buoyancy. </w:t>
      </w:r>
    </w:p>
    <w:p w14:paraId="20571CAC" w14:textId="77777777" w:rsidR="007B015D" w:rsidRPr="007B015D" w:rsidRDefault="007B015D" w:rsidP="007B015D">
      <w:pPr>
        <w:spacing w:before="100" w:beforeAutospacing="1" w:after="100" w:afterAutospacing="1"/>
        <w:rPr>
          <w:rFonts w:ascii="Arial" w:eastAsia="Times New Roman" w:hAnsi="Arial" w:cs="Arial"/>
          <w:sz w:val="22"/>
          <w:lang w:val="en-GB" w:eastAsia="en-GB"/>
        </w:rPr>
      </w:pPr>
    </w:p>
    <w:p w14:paraId="45FEE25E" w14:textId="5AD892DF" w:rsidR="007B015D" w:rsidRPr="007B015D" w:rsidRDefault="007B015D" w:rsidP="007B015D">
      <w:pPr>
        <w:spacing w:before="100" w:beforeAutospacing="1" w:after="100" w:afterAutospacing="1"/>
        <w:rPr>
          <w:rFonts w:ascii="Arial" w:eastAsia="Times New Roman" w:hAnsi="Arial" w:cs="Arial"/>
          <w:sz w:val="22"/>
          <w:lang w:val="en-GB" w:eastAsia="en-GB"/>
        </w:rPr>
      </w:pPr>
      <w:r w:rsidRPr="007B015D">
        <w:rPr>
          <w:rFonts w:ascii="Arial" w:eastAsia="Times New Roman" w:hAnsi="Arial" w:cs="Arial"/>
          <w:sz w:val="22"/>
          <w:lang w:val="en-GB" w:eastAsia="en-GB"/>
        </w:rPr>
        <w:t xml:space="preserve">Upon testing the </w:t>
      </w:r>
      <w:r w:rsidR="006529F8" w:rsidRPr="007B015D">
        <w:rPr>
          <w:rFonts w:ascii="Arial" w:eastAsia="Times New Roman" w:hAnsi="Arial" w:cs="Arial"/>
          <w:sz w:val="22"/>
          <w:lang w:val="en-GB" w:eastAsia="en-GB"/>
        </w:rPr>
        <w:t>models,</w:t>
      </w:r>
      <w:r w:rsidRPr="007B015D">
        <w:rPr>
          <w:rFonts w:ascii="Arial" w:eastAsia="Times New Roman" w:hAnsi="Arial" w:cs="Arial"/>
          <w:sz w:val="22"/>
          <w:lang w:val="en-GB" w:eastAsia="en-GB"/>
        </w:rPr>
        <w:t xml:space="preserve"> the learners discovered mixed results for their boats and mixed outcomes. Although some factors had important factors for buoyancy, such as a solid base without holes or large sides to protect the boat, which the learners considered would be enough to float, they discovered </w:t>
      </w:r>
      <w:r w:rsidR="006529F8" w:rsidRPr="007B015D">
        <w:rPr>
          <w:rFonts w:ascii="Arial" w:eastAsia="Times New Roman" w:hAnsi="Arial" w:cs="Arial"/>
          <w:sz w:val="22"/>
          <w:lang w:val="en-GB" w:eastAsia="en-GB"/>
        </w:rPr>
        <w:t>some</w:t>
      </w:r>
      <w:r w:rsidRPr="007B015D">
        <w:rPr>
          <w:rFonts w:ascii="Arial" w:eastAsia="Times New Roman" w:hAnsi="Arial" w:cs="Arial"/>
          <w:sz w:val="22"/>
          <w:lang w:val="en-GB" w:eastAsia="en-GB"/>
        </w:rPr>
        <w:t xml:space="preserve"> boats </w:t>
      </w:r>
      <w:proofErr w:type="gramStart"/>
      <w:r w:rsidRPr="007B015D">
        <w:rPr>
          <w:rFonts w:ascii="Arial" w:eastAsia="Times New Roman" w:hAnsi="Arial" w:cs="Arial"/>
          <w:sz w:val="22"/>
          <w:lang w:val="en-GB" w:eastAsia="en-GB"/>
        </w:rPr>
        <w:t>didn't</w:t>
      </w:r>
      <w:proofErr w:type="gramEnd"/>
      <w:r w:rsidRPr="007B015D">
        <w:rPr>
          <w:rFonts w:ascii="Arial" w:eastAsia="Times New Roman" w:hAnsi="Arial" w:cs="Arial"/>
          <w:sz w:val="22"/>
          <w:lang w:val="en-GB" w:eastAsia="en-GB"/>
        </w:rPr>
        <w:t xml:space="preserve"> float due to factors they hadn't considered such as an </w:t>
      </w:r>
      <w:r w:rsidR="006529F8" w:rsidRPr="007B015D">
        <w:rPr>
          <w:rFonts w:ascii="Arial" w:eastAsia="Times New Roman" w:hAnsi="Arial" w:cs="Arial"/>
          <w:sz w:val="22"/>
          <w:lang w:val="en-GB" w:eastAsia="en-GB"/>
        </w:rPr>
        <w:t>imbalance</w:t>
      </w:r>
      <w:r w:rsidRPr="007B015D">
        <w:rPr>
          <w:rFonts w:ascii="Arial" w:eastAsia="Times New Roman" w:hAnsi="Arial" w:cs="Arial"/>
          <w:sz w:val="22"/>
          <w:lang w:val="en-GB" w:eastAsia="en-GB"/>
        </w:rPr>
        <w:t xml:space="preserve"> in the weight distribution. Initially, both in and other experiences, learners in the group had displayed a poor attitude to failure and could not handle being and creating the best piece of learning, however, by emphasising in the session the importance of understanding that can come from failure, the learners were continuing to learn that important lesson of learning from failure, as well as further their learning from</w:t>
      </w:r>
      <w:r w:rsidR="006529F8">
        <w:rPr>
          <w:rFonts w:ascii="Arial" w:eastAsia="Times New Roman" w:hAnsi="Arial" w:cs="Arial"/>
          <w:sz w:val="22"/>
          <w:lang w:val="en-GB" w:eastAsia="en-GB"/>
        </w:rPr>
        <w:t xml:space="preserve"> </w:t>
      </w:r>
      <w:r w:rsidRPr="007B015D">
        <w:rPr>
          <w:rFonts w:ascii="Arial" w:eastAsia="Times New Roman" w:hAnsi="Arial" w:cs="Arial"/>
          <w:sz w:val="22"/>
          <w:lang w:val="en-GB" w:eastAsia="en-GB"/>
        </w:rPr>
        <w:t xml:space="preserve">the buoyancy inquiry itself. If a </w:t>
      </w:r>
      <w:r w:rsidR="006529F8" w:rsidRPr="007B015D">
        <w:rPr>
          <w:rFonts w:ascii="Arial" w:eastAsia="Times New Roman" w:hAnsi="Arial" w:cs="Arial"/>
          <w:sz w:val="22"/>
          <w:lang w:val="en-GB" w:eastAsia="en-GB"/>
        </w:rPr>
        <w:t>learner’s</w:t>
      </w:r>
      <w:r w:rsidRPr="007B015D">
        <w:rPr>
          <w:rFonts w:ascii="Arial" w:eastAsia="Times New Roman" w:hAnsi="Arial" w:cs="Arial"/>
          <w:sz w:val="22"/>
          <w:lang w:val="en-GB" w:eastAsia="en-GB"/>
        </w:rPr>
        <w:t xml:space="preserve"> boat had not </w:t>
      </w:r>
      <w:r w:rsidR="006529F8" w:rsidRPr="007B015D">
        <w:rPr>
          <w:rFonts w:ascii="Arial" w:eastAsia="Times New Roman" w:hAnsi="Arial" w:cs="Arial"/>
          <w:sz w:val="22"/>
          <w:lang w:val="en-GB" w:eastAsia="en-GB"/>
        </w:rPr>
        <w:t>succeeded</w:t>
      </w:r>
      <w:r w:rsidRPr="007B015D">
        <w:rPr>
          <w:rFonts w:ascii="Arial" w:eastAsia="Times New Roman" w:hAnsi="Arial" w:cs="Arial"/>
          <w:sz w:val="22"/>
          <w:lang w:val="en-GB" w:eastAsia="en-GB"/>
        </w:rPr>
        <w:t xml:space="preserve"> in floating as they had intended, I took the time ensure that the learner considered why that had happened, and prompt thoughts on why this had happened, what they could do the improve it next time, and suggested retrying this experiment at home to see if they could improve on their first attempt. </w:t>
      </w:r>
    </w:p>
    <w:p w14:paraId="5E3F06FD" w14:textId="75EA110C" w:rsidR="007B015D" w:rsidRPr="007B015D" w:rsidRDefault="007B015D" w:rsidP="007B015D">
      <w:pPr>
        <w:spacing w:before="100" w:beforeAutospacing="1" w:after="100" w:afterAutospacing="1"/>
        <w:rPr>
          <w:rFonts w:ascii="Arial" w:eastAsia="Times New Roman" w:hAnsi="Arial" w:cs="Arial"/>
          <w:sz w:val="22"/>
          <w:lang w:val="en-GB" w:eastAsia="en-GB"/>
        </w:rPr>
      </w:pPr>
      <w:r w:rsidRPr="007B015D">
        <w:rPr>
          <w:rFonts w:ascii="Arial" w:eastAsia="Times New Roman" w:hAnsi="Arial" w:cs="Arial"/>
          <w:sz w:val="22"/>
          <w:lang w:val="en-GB" w:eastAsia="en-GB"/>
        </w:rPr>
        <w:t xml:space="preserve">Following on from previous experience, I could once again see the importance of creating a fun learning </w:t>
      </w:r>
      <w:r w:rsidR="006529F8" w:rsidRPr="007B015D">
        <w:rPr>
          <w:rFonts w:ascii="Arial" w:eastAsia="Times New Roman" w:hAnsi="Arial" w:cs="Arial"/>
          <w:sz w:val="22"/>
          <w:lang w:val="en-GB" w:eastAsia="en-GB"/>
        </w:rPr>
        <w:t>environment</w:t>
      </w:r>
      <w:r w:rsidRPr="007B015D">
        <w:rPr>
          <w:rFonts w:ascii="Arial" w:eastAsia="Times New Roman" w:hAnsi="Arial" w:cs="Arial"/>
          <w:sz w:val="22"/>
          <w:lang w:val="en-GB" w:eastAsia="en-GB"/>
        </w:rPr>
        <w:t xml:space="preserve"> for the children to test their academic ideas, but also to express their creativity while doing so, by allowing the children to have independent control over their </w:t>
      </w:r>
      <w:r w:rsidR="006529F8" w:rsidRPr="007B015D">
        <w:rPr>
          <w:rFonts w:ascii="Arial" w:eastAsia="Times New Roman" w:hAnsi="Arial" w:cs="Arial"/>
          <w:sz w:val="22"/>
          <w:lang w:val="en-GB" w:eastAsia="en-GB"/>
        </w:rPr>
        <w:t>designs</w:t>
      </w:r>
      <w:r w:rsidRPr="007B015D">
        <w:rPr>
          <w:rFonts w:ascii="Arial" w:eastAsia="Times New Roman" w:hAnsi="Arial" w:cs="Arial"/>
          <w:sz w:val="22"/>
          <w:lang w:val="en-GB" w:eastAsia="en-GB"/>
        </w:rPr>
        <w:t xml:space="preserve"> of the boats and how they can add to or colour their design to creatively express themselves while engaging in the learning. Combining creative and academic pursuits together allows the learners to </w:t>
      </w:r>
      <w:r w:rsidR="006529F8" w:rsidRPr="007B015D">
        <w:rPr>
          <w:rFonts w:ascii="Arial" w:eastAsia="Times New Roman" w:hAnsi="Arial" w:cs="Arial"/>
          <w:sz w:val="22"/>
          <w:lang w:val="en-GB" w:eastAsia="en-GB"/>
        </w:rPr>
        <w:t>simultaneously</w:t>
      </w:r>
      <w:r w:rsidRPr="007B015D">
        <w:rPr>
          <w:rFonts w:ascii="Arial" w:eastAsia="Times New Roman" w:hAnsi="Arial" w:cs="Arial"/>
          <w:sz w:val="22"/>
          <w:lang w:val="en-GB" w:eastAsia="en-GB"/>
        </w:rPr>
        <w:t xml:space="preserve"> engage in the learning that is taking place and is the main objective of the lesson, whilst also ensuring that the learners can have fun and express themselves throughout, by doing this and ensuring that the learning are enjoying themselves they are far more likely to taking part and engage in the learning during the session. </w:t>
      </w:r>
    </w:p>
    <w:p w14:paraId="32FC05C2" w14:textId="77777777" w:rsidR="007B015D" w:rsidRPr="007B015D" w:rsidRDefault="007B015D" w:rsidP="007B015D">
      <w:pPr>
        <w:spacing w:before="100" w:beforeAutospacing="1" w:after="100" w:afterAutospacing="1" w:line="240" w:lineRule="auto"/>
        <w:rPr>
          <w:rFonts w:ascii="Times New Roman" w:eastAsia="Times New Roman" w:hAnsi="Times New Roman" w:cs="Times New Roman"/>
          <w:szCs w:val="24"/>
          <w:lang w:val="en-GB" w:eastAsia="en-GB"/>
        </w:rPr>
      </w:pPr>
    </w:p>
    <w:p w14:paraId="0ECF20B7" w14:textId="3EA49A0B" w:rsidR="00846548" w:rsidRPr="00505886" w:rsidRDefault="00846548" w:rsidP="00846548"/>
    <w:p w14:paraId="3B26C128" w14:textId="77777777" w:rsidR="00846548" w:rsidRPr="007C32AA" w:rsidRDefault="00846548" w:rsidP="00B70105">
      <w:pPr>
        <w:pStyle w:val="Heading3"/>
      </w:pPr>
      <w:r>
        <w:t>What next?</w:t>
      </w:r>
    </w:p>
    <w:p w14:paraId="3FF5DC44" w14:textId="4B929E96" w:rsidR="00D3072E" w:rsidRPr="00D3072E" w:rsidRDefault="00D3072E" w:rsidP="00D3072E">
      <w:pPr>
        <w:pStyle w:val="NormalWeb"/>
        <w:spacing w:line="360" w:lineRule="auto"/>
        <w:rPr>
          <w:rFonts w:ascii="Arial" w:hAnsi="Arial" w:cs="Arial"/>
          <w:sz w:val="22"/>
          <w:szCs w:val="22"/>
          <w:lang w:eastAsia="en-GB"/>
        </w:rPr>
      </w:pPr>
      <w:r w:rsidRPr="00D3072E">
        <w:rPr>
          <w:rFonts w:ascii="Arial" w:hAnsi="Arial" w:cs="Arial"/>
          <w:sz w:val="22"/>
          <w:szCs w:val="22"/>
          <w:lang w:eastAsia="en-GB"/>
        </w:rPr>
        <w:t>If I were to lead this session again, I would make a few changes to how it planned out. Namely, to ensure cross-curricular responsibilities and further engage the learners in the four purposes, I would ensure that the questioning at the test phase of the inquiry is further into a larger learning experience</w:t>
      </w:r>
      <w:r>
        <w:rPr>
          <w:rFonts w:ascii="Arial" w:hAnsi="Arial" w:cs="Arial"/>
          <w:sz w:val="22"/>
          <w:szCs w:val="22"/>
          <w:lang w:eastAsia="en-GB"/>
        </w:rPr>
        <w:t xml:space="preserve"> </w:t>
      </w:r>
      <w:r w:rsidRPr="00D3072E">
        <w:rPr>
          <w:rFonts w:ascii="Arial" w:hAnsi="Arial" w:cs="Arial"/>
          <w:sz w:val="22"/>
          <w:szCs w:val="22"/>
          <w:lang w:eastAsia="en-GB"/>
        </w:rPr>
        <w:t>and would use it as an opportunity to engage in Mathematics learning, using tables or graphs to map the responses about their predictions on the buoyancy of the boats, and compare their predictions with the outcomes of the tests.</w:t>
      </w:r>
    </w:p>
    <w:p w14:paraId="560FE502" w14:textId="77777777" w:rsidR="00D3072E" w:rsidRPr="00D3072E" w:rsidRDefault="00D3072E" w:rsidP="00D3072E">
      <w:pPr>
        <w:spacing w:before="100" w:beforeAutospacing="1" w:after="100" w:afterAutospacing="1"/>
        <w:rPr>
          <w:rFonts w:ascii="Arial" w:eastAsia="Times New Roman" w:hAnsi="Arial" w:cs="Arial"/>
          <w:sz w:val="22"/>
          <w:lang w:val="en-GB" w:eastAsia="en-GB"/>
        </w:rPr>
      </w:pPr>
    </w:p>
    <w:p w14:paraId="3AD1626E" w14:textId="18B1B26F" w:rsidR="00D3072E" w:rsidRPr="00D3072E" w:rsidRDefault="00D3072E" w:rsidP="00D3072E">
      <w:pPr>
        <w:spacing w:before="100" w:beforeAutospacing="1" w:after="100" w:afterAutospacing="1"/>
        <w:rPr>
          <w:rFonts w:ascii="Arial" w:eastAsia="Times New Roman" w:hAnsi="Arial" w:cs="Arial"/>
          <w:sz w:val="22"/>
          <w:lang w:val="en-GB" w:eastAsia="en-GB"/>
        </w:rPr>
      </w:pPr>
      <w:r w:rsidRPr="00D3072E">
        <w:rPr>
          <w:rFonts w:ascii="Arial" w:eastAsia="Times New Roman" w:hAnsi="Arial" w:cs="Arial"/>
          <w:sz w:val="22"/>
          <w:lang w:val="en-GB" w:eastAsia="en-GB"/>
        </w:rPr>
        <w:t>Further sessions with this group of learners would also need to see the resilience and sustained effort improved as some learners struggled with their idea of failure and would not look consider looking on how to improve their work or see the learning benefits from failure. Due to the nature of the situation in schools at the time of this experience, I had to ask learners to engage in further learning at home, however, if given the chance I would have liked to see learners apply the learning from this session again school, and redesign a new boat, perhaps with better material and further planning thought this time, to action the learning from their success and failures of the previous session and how they could use that knowledge to design a better boat in the future.  </w:t>
      </w:r>
    </w:p>
    <w:p w14:paraId="58CCE99B" w14:textId="462CF770" w:rsidR="00846548" w:rsidRPr="00A95C95" w:rsidRDefault="00846548" w:rsidP="00846548"/>
    <w:p w14:paraId="37787D9F" w14:textId="77777777" w:rsidR="00B357D8" w:rsidRDefault="00B357D8">
      <w:pPr>
        <w:spacing w:line="240" w:lineRule="auto"/>
        <w:rPr>
          <w:rFonts w:asciiTheme="majorHAnsi" w:eastAsiaTheme="majorEastAsia" w:hAnsiTheme="majorHAnsi" w:cstheme="majorBidi"/>
          <w:color w:val="1F4E79" w:themeColor="accent1" w:themeShade="80"/>
          <w:sz w:val="32"/>
          <w:szCs w:val="32"/>
        </w:rPr>
      </w:pPr>
      <w:r>
        <w:br w:type="page"/>
      </w:r>
    </w:p>
    <w:p w14:paraId="1A00C580" w14:textId="6E52CA15" w:rsidR="00811007" w:rsidRDefault="00811007" w:rsidP="00811007">
      <w:pPr>
        <w:pStyle w:val="Heading1"/>
      </w:pPr>
      <w:r>
        <w:t>Part 2: Critical Reflection</w:t>
      </w:r>
    </w:p>
    <w:sdt>
      <w:sdtPr>
        <w:id w:val="-1033581011"/>
        <w:placeholder>
          <w:docPart w:val="DefaultPlaceholder_-1854013440"/>
        </w:placeholder>
      </w:sdtPr>
      <w:sdtEndPr/>
      <w:sdtContent>
        <w:p w14:paraId="60B60867" w14:textId="74FDE213" w:rsidR="00AC19FF" w:rsidRPr="00AC19FF" w:rsidRDefault="007A111F" w:rsidP="00AC19FF">
          <w:r w:rsidRPr="007A111F">
            <w:rPr>
              <w:rFonts w:asciiTheme="majorHAnsi" w:eastAsiaTheme="majorEastAsia" w:hAnsiTheme="majorHAnsi" w:cstheme="majorBidi"/>
              <w:b/>
              <w:bCs/>
              <w:color w:val="1F4D78" w:themeColor="accent1" w:themeShade="7F"/>
              <w:szCs w:val="24"/>
              <w:lang w:val="en-GB"/>
            </w:rPr>
            <w:t>Pedagogy Standard: Influencing: Sustained effort and resilience in learners</w:t>
          </w:r>
        </w:p>
      </w:sdtContent>
    </w:sdt>
    <w:p w14:paraId="2AA56D82" w14:textId="77777777" w:rsidR="00811007" w:rsidRDefault="00811007" w:rsidP="00811007"/>
    <w:p w14:paraId="1A02AFCB" w14:textId="77777777" w:rsidR="002E626B" w:rsidRDefault="00811007" w:rsidP="002E626B">
      <w:pPr>
        <w:pStyle w:val="Heading2"/>
      </w:pPr>
      <w:r>
        <w:t>Introduction</w:t>
      </w:r>
    </w:p>
    <w:p w14:paraId="0FA464A0" w14:textId="77777777" w:rsidR="00E4425C" w:rsidRPr="00E4425C" w:rsidRDefault="00E4425C" w:rsidP="00E4425C">
      <w:pPr>
        <w:rPr>
          <w:rFonts w:ascii="Arial" w:eastAsia="Calibri" w:hAnsi="Arial" w:cs="Arial"/>
          <w:sz w:val="22"/>
        </w:rPr>
      </w:pPr>
      <w:r w:rsidRPr="00E4425C">
        <w:rPr>
          <w:rFonts w:ascii="Arial" w:eastAsia="Calibri" w:hAnsi="Arial" w:cs="Arial"/>
          <w:sz w:val="22"/>
        </w:rPr>
        <w:t>In his Successful Future’s Review of the Welsh Curriculum (2015</w:t>
      </w:r>
      <w:r w:rsidRPr="00E4425C">
        <w:rPr>
          <w:rFonts w:ascii="Arial" w:eastAsia="Calibri" w:hAnsi="Arial" w:cs="Arial"/>
          <w:sz w:val="22"/>
          <w:vertAlign w:val="superscript"/>
        </w:rPr>
        <w:t>1</w:t>
      </w:r>
      <w:r w:rsidRPr="00E4425C">
        <w:rPr>
          <w:rFonts w:ascii="Arial" w:eastAsia="Calibri" w:hAnsi="Arial" w:cs="Arial"/>
          <w:sz w:val="22"/>
        </w:rPr>
        <w:t xml:space="preserve">), Professor Graham Donaldson remarked that </w:t>
      </w:r>
      <w:r w:rsidRPr="00E4425C">
        <w:rPr>
          <w:rFonts w:ascii="Arial" w:eastAsia="Calibri" w:hAnsi="Arial" w:cs="Arial"/>
          <w:i/>
          <w:iCs/>
          <w:sz w:val="22"/>
        </w:rPr>
        <w:t xml:space="preserve">“The consistent message should be that sustained effort is integral to good learning”. </w:t>
      </w:r>
      <w:r w:rsidRPr="00E4425C">
        <w:rPr>
          <w:rFonts w:ascii="Arial" w:eastAsia="Calibri" w:hAnsi="Arial" w:cs="Arial"/>
          <w:sz w:val="22"/>
        </w:rPr>
        <w:t>Donaldson mentions this when outlining his pedagogical principles for teaching in Wales, with one of his key principles of pedagogy stating that “</w:t>
      </w:r>
      <w:r w:rsidRPr="00E4425C">
        <w:rPr>
          <w:rFonts w:ascii="Arial" w:eastAsia="Calibri" w:hAnsi="Arial" w:cs="Arial"/>
          <w:i/>
          <w:iCs/>
          <w:sz w:val="22"/>
        </w:rPr>
        <w:t xml:space="preserve">Good teaching and learning challenges all learners by encouraging them to recognise the importance of sustained effort in meeting expectations that are high but achievable for them.” </w:t>
      </w:r>
      <w:r w:rsidRPr="00E4425C">
        <w:rPr>
          <w:rFonts w:ascii="Arial" w:eastAsia="Calibri" w:hAnsi="Arial" w:cs="Arial"/>
          <w:sz w:val="22"/>
        </w:rPr>
        <w:t xml:space="preserve">Throughout his review, Donaldson repeatedly details the significance of promoting sustained effort in learning and the need to instill learners with the resilience to persevere in their learning and their everyday lives. </w:t>
      </w:r>
    </w:p>
    <w:p w14:paraId="30B51349" w14:textId="77777777" w:rsidR="00E4425C" w:rsidRPr="00E4425C" w:rsidRDefault="00E4425C" w:rsidP="00E4425C">
      <w:pPr>
        <w:rPr>
          <w:rFonts w:ascii="Arial" w:eastAsia="Calibri" w:hAnsi="Arial" w:cs="Arial"/>
          <w:sz w:val="22"/>
        </w:rPr>
      </w:pPr>
    </w:p>
    <w:p w14:paraId="2DB1A419" w14:textId="77777777" w:rsidR="00E4425C" w:rsidRPr="00E4425C" w:rsidRDefault="00E4425C" w:rsidP="00E4425C">
      <w:pPr>
        <w:rPr>
          <w:rFonts w:ascii="Arial" w:eastAsia="Calibri" w:hAnsi="Arial" w:cs="Arial"/>
          <w:sz w:val="22"/>
        </w:rPr>
      </w:pPr>
      <w:r w:rsidRPr="00E4425C">
        <w:rPr>
          <w:rFonts w:ascii="Arial" w:eastAsia="Calibri" w:hAnsi="Arial" w:cs="Arial"/>
          <w:sz w:val="22"/>
        </w:rPr>
        <w:t>The importance of applying this idea into professional teaching practice is demonstrated by their inclusion in Donaldson’s pedagogical principles, and as a Welsh Professional Standards for Teaching (2019</w:t>
      </w:r>
      <w:r w:rsidRPr="00E4425C">
        <w:rPr>
          <w:rFonts w:ascii="Arial" w:eastAsia="Calibri" w:hAnsi="Arial" w:cs="Arial"/>
          <w:sz w:val="22"/>
          <w:vertAlign w:val="superscript"/>
        </w:rPr>
        <w:t>2</w:t>
      </w:r>
      <w:r w:rsidRPr="00E4425C">
        <w:rPr>
          <w:rFonts w:ascii="Arial" w:eastAsia="Calibri" w:hAnsi="Arial" w:cs="Arial"/>
          <w:sz w:val="22"/>
        </w:rPr>
        <w:t>). The significance that Donaldson and the Welsh Government have placed on ensuring that teachers work to promote sustained effort and resilience in their learners is the reason why I have chosen to critically examine this standard, so that I can improve it in my own teaching practice moving forward.</w:t>
      </w:r>
    </w:p>
    <w:p w14:paraId="6B0C58DC" w14:textId="77777777" w:rsidR="00811007" w:rsidRPr="00FB2270" w:rsidRDefault="00811007" w:rsidP="00FB2270"/>
    <w:p w14:paraId="53B9EA6E" w14:textId="430EE533" w:rsidR="00811007" w:rsidRDefault="31F7FF0E" w:rsidP="00811007">
      <w:pPr>
        <w:pStyle w:val="Heading2"/>
      </w:pPr>
      <w:r>
        <w:t>Critical Discussion of Chosen Aspect</w:t>
      </w:r>
    </w:p>
    <w:p w14:paraId="75DB2141" w14:textId="3BBA0F94" w:rsidR="00221387" w:rsidRPr="00221387" w:rsidRDefault="00221387" w:rsidP="00221387">
      <w:pPr>
        <w:pStyle w:val="NoSpacing1"/>
        <w:spacing w:line="360" w:lineRule="auto"/>
        <w:rPr>
          <w:rFonts w:ascii="Arial" w:eastAsia="Calibri" w:hAnsi="Arial" w:cs="Arial"/>
          <w:i/>
          <w:iCs/>
          <w:sz w:val="22"/>
          <w:szCs w:val="20"/>
          <w:lang w:val="en-GB"/>
        </w:rPr>
      </w:pPr>
      <w:r w:rsidRPr="00221387">
        <w:rPr>
          <w:rFonts w:ascii="Arial" w:eastAsia="Calibri" w:hAnsi="Arial" w:cs="Arial"/>
          <w:sz w:val="22"/>
          <w:szCs w:val="20"/>
        </w:rPr>
        <w:t>Wills (2016</w:t>
      </w:r>
      <w:r w:rsidRPr="00221387">
        <w:rPr>
          <w:rFonts w:ascii="Arial" w:eastAsia="Calibri" w:hAnsi="Arial" w:cs="Arial"/>
          <w:sz w:val="22"/>
          <w:szCs w:val="20"/>
          <w:vertAlign w:val="superscript"/>
        </w:rPr>
        <w:t>3</w:t>
      </w:r>
      <w:r w:rsidRPr="00221387">
        <w:rPr>
          <w:rFonts w:ascii="Arial" w:eastAsia="Calibri" w:hAnsi="Arial" w:cs="Arial"/>
          <w:sz w:val="22"/>
          <w:szCs w:val="20"/>
        </w:rPr>
        <w:t>) believes that in schools “</w:t>
      </w:r>
      <w:r w:rsidRPr="00221387">
        <w:rPr>
          <w:rFonts w:ascii="Arial" w:eastAsia="Calibri" w:hAnsi="Arial" w:cs="Arial"/>
          <w:i/>
          <w:iCs/>
          <w:sz w:val="22"/>
          <w:szCs w:val="20"/>
        </w:rPr>
        <w:t>the focus is not only on helping students pass exams, but also on improving their character by making them more resilient. Resilience in learning, as in life, is about being able to persevere through setbacks, take on challenges and risk making mistakes to reach a goal</w:t>
      </w:r>
      <w:r w:rsidRPr="00221387">
        <w:rPr>
          <w:rFonts w:ascii="Arial" w:eastAsia="Calibri" w:hAnsi="Arial" w:cs="Arial"/>
          <w:sz w:val="22"/>
          <w:szCs w:val="20"/>
        </w:rPr>
        <w:t>.” With schools taking this holistic view of child development in modern day teaching, they are working to meet the four purposes of the new Welsh Curriculum (2020</w:t>
      </w:r>
      <w:r w:rsidRPr="00221387">
        <w:rPr>
          <w:rFonts w:ascii="Arial" w:eastAsia="Calibri" w:hAnsi="Arial" w:cs="Arial"/>
          <w:sz w:val="22"/>
          <w:szCs w:val="20"/>
          <w:vertAlign w:val="superscript"/>
        </w:rPr>
        <w:t>4</w:t>
      </w:r>
      <w:r w:rsidRPr="00221387">
        <w:rPr>
          <w:rFonts w:ascii="Arial" w:eastAsia="Calibri" w:hAnsi="Arial" w:cs="Arial"/>
          <w:sz w:val="22"/>
          <w:szCs w:val="20"/>
        </w:rPr>
        <w:t>) by ensuring that learners are both “</w:t>
      </w:r>
      <w:r w:rsidRPr="00221387">
        <w:rPr>
          <w:rFonts w:ascii="Arial" w:eastAsia="Calibri" w:hAnsi="Arial" w:cs="Arial"/>
          <w:i/>
          <w:iCs/>
          <w:sz w:val="22"/>
          <w:szCs w:val="20"/>
          <w:lang w:val="en-GB"/>
        </w:rPr>
        <w:t xml:space="preserve">ambitious, capable learners, ready to learn throughout their lives” </w:t>
      </w:r>
      <w:r w:rsidRPr="00221387">
        <w:rPr>
          <w:rFonts w:ascii="Arial" w:eastAsia="Calibri" w:hAnsi="Arial" w:cs="Arial"/>
          <w:sz w:val="22"/>
          <w:szCs w:val="20"/>
          <w:lang w:val="en-GB"/>
        </w:rPr>
        <w:t xml:space="preserve">and </w:t>
      </w:r>
      <w:r w:rsidRPr="00221387">
        <w:rPr>
          <w:rFonts w:ascii="Arial" w:eastAsia="Calibri" w:hAnsi="Arial" w:cs="Arial"/>
          <w:i/>
          <w:iCs/>
          <w:sz w:val="22"/>
          <w:szCs w:val="20"/>
          <w:lang w:val="en-GB"/>
        </w:rPr>
        <w:t>“healthy, confident individuals, ready to lead fulfilling lives as valued members of society.”</w:t>
      </w:r>
    </w:p>
    <w:p w14:paraId="7297A469" w14:textId="77777777" w:rsidR="00221387" w:rsidRPr="00221387" w:rsidRDefault="00221387" w:rsidP="00221387">
      <w:pPr>
        <w:rPr>
          <w:rFonts w:ascii="Arial" w:eastAsia="Calibri" w:hAnsi="Arial" w:cs="Arial"/>
          <w:i/>
          <w:iCs/>
          <w:sz w:val="22"/>
          <w:szCs w:val="20"/>
          <w:lang w:val="en-GB"/>
        </w:rPr>
      </w:pPr>
    </w:p>
    <w:p w14:paraId="3E8B3C44" w14:textId="77777777" w:rsidR="00221387" w:rsidRPr="00221387" w:rsidRDefault="00221387" w:rsidP="00221387">
      <w:pPr>
        <w:rPr>
          <w:rFonts w:ascii="Arial" w:eastAsia="Calibri" w:hAnsi="Arial" w:cs="Arial"/>
          <w:i/>
          <w:iCs/>
          <w:sz w:val="22"/>
          <w:szCs w:val="20"/>
        </w:rPr>
      </w:pPr>
      <w:r w:rsidRPr="00221387">
        <w:rPr>
          <w:rFonts w:ascii="Arial" w:eastAsia="Calibri" w:hAnsi="Arial" w:cs="Arial"/>
          <w:sz w:val="22"/>
          <w:szCs w:val="20"/>
          <w:lang w:val="en-GB"/>
        </w:rPr>
        <w:t>The combination of the four purposes</w:t>
      </w:r>
      <w:r w:rsidRPr="00221387">
        <w:rPr>
          <w:rFonts w:ascii="Arial" w:eastAsia="Calibri" w:hAnsi="Arial" w:cs="Arial"/>
          <w:sz w:val="22"/>
          <w:szCs w:val="20"/>
          <w:vertAlign w:val="superscript"/>
          <w:lang w:val="en-GB"/>
        </w:rPr>
        <w:t>4</w:t>
      </w:r>
      <w:r w:rsidRPr="00221387">
        <w:rPr>
          <w:rFonts w:ascii="Arial" w:eastAsia="Calibri" w:hAnsi="Arial" w:cs="Arial"/>
          <w:sz w:val="22"/>
          <w:szCs w:val="20"/>
          <w:lang w:val="en-GB"/>
        </w:rPr>
        <w:t>, Donaldson’s pedagogical principles</w:t>
      </w:r>
      <w:r w:rsidRPr="00221387">
        <w:rPr>
          <w:rFonts w:ascii="Arial" w:eastAsia="Calibri" w:hAnsi="Arial" w:cs="Arial"/>
          <w:sz w:val="22"/>
          <w:szCs w:val="20"/>
          <w:vertAlign w:val="superscript"/>
          <w:lang w:val="en-GB"/>
        </w:rPr>
        <w:t>1</w:t>
      </w:r>
      <w:r w:rsidRPr="00221387">
        <w:rPr>
          <w:rFonts w:ascii="Arial" w:eastAsia="Calibri" w:hAnsi="Arial" w:cs="Arial"/>
          <w:sz w:val="22"/>
          <w:szCs w:val="20"/>
          <w:lang w:val="en-GB"/>
        </w:rPr>
        <w:t xml:space="preserve"> and the Welsh Professional Standards for Teaching</w:t>
      </w:r>
      <w:r w:rsidRPr="00221387">
        <w:rPr>
          <w:rFonts w:ascii="Arial" w:eastAsia="Calibri" w:hAnsi="Arial" w:cs="Arial"/>
          <w:sz w:val="22"/>
          <w:szCs w:val="20"/>
          <w:vertAlign w:val="superscript"/>
          <w:lang w:val="en-GB"/>
        </w:rPr>
        <w:t>2</w:t>
      </w:r>
      <w:r w:rsidRPr="00221387">
        <w:rPr>
          <w:rFonts w:ascii="Arial" w:eastAsia="Calibri" w:hAnsi="Arial" w:cs="Arial"/>
          <w:sz w:val="22"/>
          <w:szCs w:val="20"/>
          <w:lang w:val="en-GB"/>
        </w:rPr>
        <w:t xml:space="preserve"> work together for holistic child development. Teachers in Wales do not just work to help learners pass exams or attain a grade at a certain time during the academic year, they strive to ensure that their learners are capable to deal with life outside of the school playground too. As highlighted in Estyn’s (2020</w:t>
      </w:r>
      <w:r w:rsidRPr="00221387">
        <w:rPr>
          <w:rFonts w:ascii="Arial" w:eastAsia="Calibri" w:hAnsi="Arial" w:cs="Arial"/>
          <w:sz w:val="22"/>
          <w:szCs w:val="20"/>
          <w:vertAlign w:val="superscript"/>
          <w:lang w:val="en-GB"/>
        </w:rPr>
        <w:t>5</w:t>
      </w:r>
      <w:r w:rsidRPr="00221387">
        <w:rPr>
          <w:rFonts w:ascii="Arial" w:eastAsia="Calibri" w:hAnsi="Arial" w:cs="Arial"/>
          <w:sz w:val="22"/>
          <w:szCs w:val="20"/>
          <w:lang w:val="en-GB"/>
        </w:rPr>
        <w:t>) report “</w:t>
      </w:r>
      <w:r w:rsidRPr="00221387">
        <w:rPr>
          <w:rFonts w:ascii="Arial" w:eastAsia="Calibri" w:hAnsi="Arial" w:cs="Arial"/>
          <w:i/>
          <w:iCs/>
          <w:sz w:val="22"/>
          <w:szCs w:val="20"/>
        </w:rPr>
        <w:t xml:space="preserve">Schools’ work to develop pupils’ mental health and emotional wellbeing has never been more important. An essential part of this work is to promote the resilience of all pupils to be able to cope with the challenges facing them in their school and home contexts.” </w:t>
      </w:r>
    </w:p>
    <w:p w14:paraId="7E93DABC" w14:textId="77777777" w:rsidR="00221387" w:rsidRPr="00221387" w:rsidRDefault="00221387" w:rsidP="00221387">
      <w:pPr>
        <w:rPr>
          <w:rFonts w:ascii="Arial" w:eastAsia="Calibri" w:hAnsi="Arial" w:cs="Arial"/>
          <w:i/>
          <w:iCs/>
          <w:sz w:val="22"/>
          <w:szCs w:val="20"/>
        </w:rPr>
      </w:pPr>
    </w:p>
    <w:p w14:paraId="093B5CEE" w14:textId="77777777" w:rsidR="00221387" w:rsidRPr="00221387" w:rsidRDefault="00221387" w:rsidP="00221387">
      <w:pPr>
        <w:rPr>
          <w:rFonts w:ascii="Arial" w:eastAsia="Calibri" w:hAnsi="Arial" w:cs="Arial"/>
          <w:i/>
          <w:iCs/>
          <w:sz w:val="22"/>
          <w:szCs w:val="20"/>
        </w:rPr>
      </w:pPr>
      <w:r w:rsidRPr="00221387">
        <w:rPr>
          <w:rFonts w:ascii="Arial" w:eastAsia="Calibri" w:hAnsi="Arial" w:cs="Arial"/>
          <w:sz w:val="22"/>
          <w:szCs w:val="20"/>
          <w:lang w:val="en-GB"/>
        </w:rPr>
        <w:t>The National Assembly for Wales (2018</w:t>
      </w:r>
      <w:r w:rsidRPr="00221387">
        <w:rPr>
          <w:rFonts w:ascii="Arial" w:eastAsia="Calibri" w:hAnsi="Arial" w:cs="Arial"/>
          <w:sz w:val="22"/>
          <w:szCs w:val="20"/>
          <w:vertAlign w:val="superscript"/>
          <w:lang w:val="en-GB"/>
        </w:rPr>
        <w:t>6</w:t>
      </w:r>
      <w:r w:rsidRPr="00221387">
        <w:rPr>
          <w:rFonts w:ascii="Arial" w:eastAsia="Calibri" w:hAnsi="Arial" w:cs="Arial"/>
          <w:sz w:val="22"/>
          <w:szCs w:val="20"/>
          <w:lang w:val="en-GB"/>
        </w:rPr>
        <w:t>) said that “</w:t>
      </w:r>
      <w:r w:rsidRPr="00221387">
        <w:rPr>
          <w:rFonts w:ascii="Arial" w:eastAsia="Calibri" w:hAnsi="Arial" w:cs="Arial"/>
          <w:i/>
          <w:iCs/>
          <w:sz w:val="22"/>
          <w:szCs w:val="20"/>
        </w:rPr>
        <w:t xml:space="preserve">Building a resilient, emotionally and mentally healthy population of children and young people has to be a stated national priority”, </w:t>
      </w:r>
      <w:r w:rsidRPr="00221387">
        <w:rPr>
          <w:rFonts w:ascii="Arial" w:eastAsia="Calibri" w:hAnsi="Arial" w:cs="Arial"/>
          <w:sz w:val="22"/>
          <w:szCs w:val="20"/>
        </w:rPr>
        <w:t>during their report on supporting child in Wales with their emotional and mental health. Fostering a sustained effort and resilience in learners is again shown to play a fundamentally important part in the holistic development of children in schools. The report (2018</w:t>
      </w:r>
      <w:r w:rsidRPr="00221387">
        <w:rPr>
          <w:rFonts w:ascii="Arial" w:eastAsia="Calibri" w:hAnsi="Arial" w:cs="Arial"/>
          <w:sz w:val="22"/>
          <w:szCs w:val="20"/>
          <w:vertAlign w:val="superscript"/>
        </w:rPr>
        <w:t>6</w:t>
      </w:r>
      <w:r w:rsidRPr="00221387">
        <w:rPr>
          <w:rFonts w:ascii="Arial" w:eastAsia="Calibri" w:hAnsi="Arial" w:cs="Arial"/>
          <w:sz w:val="22"/>
          <w:szCs w:val="20"/>
        </w:rPr>
        <w:t>) also estimates that “</w:t>
      </w:r>
      <w:r w:rsidRPr="00221387">
        <w:rPr>
          <w:rFonts w:ascii="Arial" w:eastAsia="Calibri" w:hAnsi="Arial" w:cs="Arial"/>
          <w:i/>
          <w:iCs/>
          <w:sz w:val="22"/>
          <w:szCs w:val="20"/>
        </w:rPr>
        <w:t>three children in every average size classroom will have a mental health issue</w:t>
      </w:r>
      <w:r w:rsidRPr="00221387">
        <w:rPr>
          <w:rFonts w:ascii="Arial" w:eastAsia="Calibri" w:hAnsi="Arial" w:cs="Arial"/>
          <w:sz w:val="22"/>
          <w:szCs w:val="20"/>
        </w:rPr>
        <w:t>”, a stat which serves as an indictment of previous failings in both the education system and our wider society, with the report (2018</w:t>
      </w:r>
      <w:r w:rsidRPr="00221387">
        <w:rPr>
          <w:rFonts w:ascii="Arial" w:eastAsia="Calibri" w:hAnsi="Arial" w:cs="Arial"/>
          <w:sz w:val="22"/>
          <w:szCs w:val="20"/>
          <w:vertAlign w:val="superscript"/>
        </w:rPr>
        <w:t>6</w:t>
      </w:r>
      <w:r w:rsidRPr="00221387">
        <w:rPr>
          <w:rFonts w:ascii="Arial" w:eastAsia="Calibri" w:hAnsi="Arial" w:cs="Arial"/>
          <w:sz w:val="22"/>
          <w:szCs w:val="20"/>
        </w:rPr>
        <w:t>) concluding that “</w:t>
      </w:r>
      <w:r w:rsidRPr="00221387">
        <w:rPr>
          <w:rFonts w:ascii="Arial" w:eastAsia="Calibri" w:hAnsi="Arial" w:cs="Arial"/>
          <w:i/>
          <w:iCs/>
          <w:sz w:val="22"/>
          <w:szCs w:val="20"/>
        </w:rPr>
        <w:t xml:space="preserve">We need to equip our children with the skills, confidence and tools to be emotionally resilient. We need to intervene much earlier”. </w:t>
      </w:r>
    </w:p>
    <w:p w14:paraId="4568C90A" w14:textId="77777777" w:rsidR="00221387" w:rsidRPr="00221387" w:rsidRDefault="00221387" w:rsidP="00221387">
      <w:pPr>
        <w:rPr>
          <w:rFonts w:ascii="Arial" w:eastAsia="Calibri" w:hAnsi="Arial" w:cs="Arial"/>
          <w:i/>
          <w:iCs/>
          <w:sz w:val="22"/>
          <w:szCs w:val="20"/>
        </w:rPr>
      </w:pPr>
    </w:p>
    <w:p w14:paraId="5FF54F69" w14:textId="77777777" w:rsidR="00221387" w:rsidRPr="00221387" w:rsidRDefault="00221387" w:rsidP="00221387">
      <w:pPr>
        <w:rPr>
          <w:rFonts w:ascii="Arial" w:eastAsia="Calibri" w:hAnsi="Arial" w:cs="Arial"/>
          <w:sz w:val="22"/>
        </w:rPr>
      </w:pPr>
      <w:r w:rsidRPr="00221387">
        <w:rPr>
          <w:rFonts w:ascii="Arial" w:eastAsia="Calibri" w:hAnsi="Arial" w:cs="Arial"/>
          <w:sz w:val="22"/>
          <w:szCs w:val="20"/>
        </w:rPr>
        <w:t xml:space="preserve">Early intervention in school can be established by teachers of all age groups meeting and exceeding the expectations of the </w:t>
      </w:r>
      <w:r w:rsidRPr="00221387">
        <w:rPr>
          <w:rFonts w:ascii="Arial" w:eastAsia="Calibri" w:hAnsi="Arial" w:cs="Arial"/>
          <w:sz w:val="22"/>
        </w:rPr>
        <w:t>teaching standard</w:t>
      </w:r>
      <w:r w:rsidRPr="00221387">
        <w:rPr>
          <w:rFonts w:ascii="Arial" w:eastAsia="Calibri" w:hAnsi="Arial" w:cs="Arial"/>
          <w:sz w:val="22"/>
          <w:vertAlign w:val="superscript"/>
        </w:rPr>
        <w:t>2</w:t>
      </w:r>
      <w:r w:rsidRPr="00221387">
        <w:rPr>
          <w:rFonts w:ascii="Arial" w:eastAsia="Calibri" w:hAnsi="Arial" w:cs="Arial"/>
          <w:sz w:val="22"/>
        </w:rPr>
        <w:t xml:space="preserve"> of building </w:t>
      </w:r>
      <w:r w:rsidRPr="00221387">
        <w:rPr>
          <w:rFonts w:ascii="Arial" w:eastAsia="Calibri" w:hAnsi="Arial" w:cs="Arial"/>
          <w:i/>
          <w:iCs/>
          <w:sz w:val="22"/>
        </w:rPr>
        <w:t xml:space="preserve">“sustained effort and resilience in learners”, </w:t>
      </w:r>
      <w:r w:rsidRPr="00221387">
        <w:rPr>
          <w:rFonts w:ascii="Arial" w:eastAsia="Calibri" w:hAnsi="Arial" w:cs="Arial"/>
          <w:sz w:val="22"/>
        </w:rPr>
        <w:t>the importance that early intervention can have on the lives of learners can be colossal. A Dutch study (</w:t>
      </w:r>
      <w:r w:rsidRPr="00221387">
        <w:rPr>
          <w:rFonts w:ascii="Arial" w:eastAsia="Times New Roman" w:hAnsi="Arial" w:cs="Arial"/>
          <w:i/>
          <w:iCs/>
          <w:sz w:val="22"/>
          <w:szCs w:val="20"/>
        </w:rPr>
        <w:t xml:space="preserve">Van </w:t>
      </w:r>
      <w:proofErr w:type="spellStart"/>
      <w:r w:rsidRPr="00221387">
        <w:rPr>
          <w:rFonts w:ascii="Arial" w:eastAsia="Times New Roman" w:hAnsi="Arial" w:cs="Arial"/>
          <w:i/>
          <w:iCs/>
          <w:sz w:val="22"/>
          <w:szCs w:val="20"/>
        </w:rPr>
        <w:t>Batenburg-Eddes</w:t>
      </w:r>
      <w:proofErr w:type="spellEnd"/>
      <w:r w:rsidRPr="00221387">
        <w:rPr>
          <w:rFonts w:ascii="Arial" w:eastAsia="Times New Roman" w:hAnsi="Arial" w:cs="Arial"/>
          <w:i/>
          <w:iCs/>
          <w:sz w:val="22"/>
          <w:szCs w:val="20"/>
        </w:rPr>
        <w:t xml:space="preserve">, T and </w:t>
      </w:r>
      <w:proofErr w:type="spellStart"/>
      <w:r w:rsidRPr="00221387">
        <w:rPr>
          <w:rFonts w:ascii="Arial" w:eastAsia="Times New Roman" w:hAnsi="Arial" w:cs="Arial"/>
          <w:i/>
          <w:iCs/>
          <w:sz w:val="22"/>
          <w:szCs w:val="20"/>
        </w:rPr>
        <w:t>Jolles</w:t>
      </w:r>
      <w:proofErr w:type="spellEnd"/>
      <w:r w:rsidRPr="00221387">
        <w:rPr>
          <w:rFonts w:ascii="Arial" w:eastAsia="Times New Roman" w:hAnsi="Arial" w:cs="Arial"/>
          <w:i/>
          <w:iCs/>
          <w:sz w:val="22"/>
          <w:szCs w:val="20"/>
        </w:rPr>
        <w:t>, J</w:t>
      </w:r>
      <w:r w:rsidRPr="00221387">
        <w:rPr>
          <w:rFonts w:ascii="Arial" w:eastAsia="Calibri" w:hAnsi="Arial" w:cs="Arial"/>
          <w:i/>
          <w:iCs/>
          <w:sz w:val="20"/>
          <w:szCs w:val="20"/>
        </w:rPr>
        <w:t xml:space="preserve">, </w:t>
      </w:r>
      <w:r w:rsidRPr="00221387">
        <w:rPr>
          <w:rFonts w:ascii="Arial" w:eastAsia="Calibri" w:hAnsi="Arial" w:cs="Arial"/>
          <w:i/>
          <w:iCs/>
          <w:sz w:val="22"/>
        </w:rPr>
        <w:t>2013</w:t>
      </w:r>
      <w:r w:rsidRPr="00221387">
        <w:rPr>
          <w:rFonts w:ascii="Arial" w:eastAsia="Calibri" w:hAnsi="Arial" w:cs="Arial"/>
          <w:i/>
          <w:iCs/>
          <w:sz w:val="22"/>
          <w:vertAlign w:val="superscript"/>
        </w:rPr>
        <w:t>7</w:t>
      </w:r>
      <w:r w:rsidRPr="00221387">
        <w:rPr>
          <w:rFonts w:ascii="Arial" w:eastAsia="Calibri" w:hAnsi="Arial" w:cs="Arial"/>
          <w:i/>
          <w:iCs/>
          <w:sz w:val="20"/>
          <w:szCs w:val="20"/>
        </w:rPr>
        <w:t xml:space="preserve">) </w:t>
      </w:r>
      <w:r w:rsidRPr="00221387">
        <w:rPr>
          <w:rFonts w:ascii="Arial" w:eastAsia="Calibri" w:hAnsi="Arial" w:cs="Arial"/>
          <w:sz w:val="22"/>
        </w:rPr>
        <w:t>concluded that “</w:t>
      </w:r>
      <w:r w:rsidRPr="00221387">
        <w:rPr>
          <w:rFonts w:ascii="Arial" w:eastAsia="Calibri" w:hAnsi="Arial" w:cs="Arial"/>
          <w:i/>
          <w:iCs/>
          <w:sz w:val="22"/>
        </w:rPr>
        <w:t xml:space="preserve">emotional wellbeing was substantially related to the risk of under-achievement in school”, </w:t>
      </w:r>
      <w:r w:rsidRPr="00221387">
        <w:rPr>
          <w:rFonts w:ascii="Arial" w:eastAsia="Calibri" w:hAnsi="Arial" w:cs="Arial"/>
          <w:sz w:val="22"/>
        </w:rPr>
        <w:t>and while focus of that study was on pre-adolescent children of an average age 12.5 years old, the findings of it can nonetheless be considered and applied to that of a Welsh Primary School teacher, who according to the National Assembly for Wales (2018</w:t>
      </w:r>
      <w:r w:rsidRPr="00221387">
        <w:rPr>
          <w:rFonts w:ascii="Arial" w:eastAsia="Calibri" w:hAnsi="Arial" w:cs="Arial"/>
          <w:sz w:val="22"/>
          <w:vertAlign w:val="superscript"/>
        </w:rPr>
        <w:t>6</w:t>
      </w:r>
      <w:r w:rsidRPr="00221387">
        <w:rPr>
          <w:rFonts w:ascii="Arial" w:eastAsia="Calibri" w:hAnsi="Arial" w:cs="Arial"/>
          <w:sz w:val="22"/>
        </w:rPr>
        <w:t xml:space="preserve">), will teach 3 children with a mental health issue, every year. </w:t>
      </w:r>
    </w:p>
    <w:p w14:paraId="60F4539F" w14:textId="77777777" w:rsidR="00221387" w:rsidRPr="00221387" w:rsidRDefault="00221387" w:rsidP="00221387">
      <w:pPr>
        <w:rPr>
          <w:rFonts w:ascii="Arial" w:eastAsia="Calibri" w:hAnsi="Arial" w:cs="Arial"/>
          <w:sz w:val="22"/>
          <w:szCs w:val="20"/>
          <w:lang w:val="en-GB"/>
        </w:rPr>
      </w:pPr>
    </w:p>
    <w:p w14:paraId="1838EADB" w14:textId="77777777" w:rsidR="00221387" w:rsidRPr="00221387" w:rsidRDefault="00221387" w:rsidP="00221387">
      <w:pPr>
        <w:rPr>
          <w:rFonts w:ascii="Arial" w:eastAsia="Calibri" w:hAnsi="Arial" w:cs="Arial"/>
          <w:i/>
          <w:iCs/>
          <w:sz w:val="22"/>
        </w:rPr>
      </w:pPr>
      <w:r w:rsidRPr="00221387">
        <w:rPr>
          <w:rFonts w:ascii="Arial" w:eastAsia="Calibri" w:hAnsi="Arial" w:cs="Arial"/>
          <w:sz w:val="22"/>
          <w:lang w:val="en-GB"/>
        </w:rPr>
        <w:t>Promoting sustained effort and resilience in learners can be ensured by helping learners to take responsibility for their own learning. Another of Donaldson’s pedagogical principles (2015</w:t>
      </w:r>
      <w:r w:rsidRPr="00221387">
        <w:rPr>
          <w:rFonts w:ascii="Arial" w:eastAsia="Calibri" w:hAnsi="Arial" w:cs="Arial"/>
          <w:sz w:val="22"/>
          <w:vertAlign w:val="superscript"/>
          <w:lang w:val="en-GB"/>
        </w:rPr>
        <w:t>1</w:t>
      </w:r>
      <w:r w:rsidRPr="00221387">
        <w:rPr>
          <w:rFonts w:ascii="Arial" w:eastAsia="Calibri" w:hAnsi="Arial" w:cs="Arial"/>
          <w:sz w:val="22"/>
          <w:lang w:val="en-GB"/>
        </w:rPr>
        <w:t>) is the notion that “</w:t>
      </w:r>
      <w:r w:rsidRPr="00221387">
        <w:rPr>
          <w:rFonts w:ascii="Arial" w:eastAsia="Calibri" w:hAnsi="Arial" w:cs="Arial"/>
          <w:i/>
          <w:iCs/>
          <w:sz w:val="22"/>
        </w:rPr>
        <w:t xml:space="preserve">Good teaching and learning encourages children and young people to take increasing responsibility for their own learning”. </w:t>
      </w:r>
      <w:r w:rsidRPr="00221387">
        <w:rPr>
          <w:rFonts w:ascii="Arial" w:eastAsia="Calibri" w:hAnsi="Arial" w:cs="Arial"/>
          <w:sz w:val="22"/>
        </w:rPr>
        <w:t>Without teachers nurturing young people to have the capability to be resilient and commit sustained effort into their education, the skill of taking responsibility for their learning is something that they will struggle to seize throughout their lives. A Welsh Government report (2014</w:t>
      </w:r>
      <w:r w:rsidRPr="00221387">
        <w:rPr>
          <w:rFonts w:ascii="Arial" w:eastAsia="Calibri" w:hAnsi="Arial" w:cs="Arial"/>
          <w:sz w:val="22"/>
          <w:vertAlign w:val="superscript"/>
        </w:rPr>
        <w:t>8</w:t>
      </w:r>
      <w:r w:rsidRPr="00221387">
        <w:rPr>
          <w:rFonts w:ascii="Arial" w:eastAsia="Calibri" w:hAnsi="Arial" w:cs="Arial"/>
          <w:sz w:val="22"/>
        </w:rPr>
        <w:t>) found that teaching “</w:t>
      </w:r>
      <w:r w:rsidRPr="00221387">
        <w:rPr>
          <w:rFonts w:ascii="Arial" w:eastAsia="Calibri" w:hAnsi="Arial" w:cs="Arial"/>
          <w:i/>
          <w:iCs/>
          <w:sz w:val="22"/>
        </w:rPr>
        <w:t>children to plan, monitor and evaluate their own learning… has been shown to result in between seven- and nine-months’ additional progress”.</w:t>
      </w:r>
    </w:p>
    <w:p w14:paraId="5A96A335" w14:textId="77777777" w:rsidR="00221387" w:rsidRPr="00221387" w:rsidRDefault="00221387" w:rsidP="00221387">
      <w:pPr>
        <w:rPr>
          <w:rFonts w:ascii="Arial" w:eastAsia="Calibri" w:hAnsi="Arial" w:cs="Arial"/>
          <w:i/>
          <w:iCs/>
          <w:sz w:val="22"/>
        </w:rPr>
      </w:pPr>
    </w:p>
    <w:p w14:paraId="60000550" w14:textId="77777777" w:rsidR="00221387" w:rsidRPr="00221387" w:rsidRDefault="00221387" w:rsidP="00221387">
      <w:pPr>
        <w:rPr>
          <w:rFonts w:ascii="Arial" w:eastAsia="Calibri" w:hAnsi="Arial" w:cs="Arial"/>
          <w:sz w:val="22"/>
          <w:lang w:val="en-GB"/>
        </w:rPr>
      </w:pPr>
      <w:r w:rsidRPr="00221387">
        <w:rPr>
          <w:rFonts w:ascii="Arial" w:eastAsia="Calibri" w:hAnsi="Arial" w:cs="Arial"/>
          <w:sz w:val="22"/>
        </w:rPr>
        <w:t>The report (2014</w:t>
      </w:r>
      <w:r w:rsidRPr="00221387">
        <w:rPr>
          <w:rFonts w:ascii="Arial" w:eastAsia="Calibri" w:hAnsi="Arial" w:cs="Arial"/>
          <w:sz w:val="22"/>
          <w:vertAlign w:val="superscript"/>
        </w:rPr>
        <w:t>8</w:t>
      </w:r>
      <w:r w:rsidRPr="00221387">
        <w:rPr>
          <w:rFonts w:ascii="Arial" w:eastAsia="Calibri" w:hAnsi="Arial" w:cs="Arial"/>
          <w:sz w:val="22"/>
        </w:rPr>
        <w:t>) report highlights the importance of meeting the teaching standard</w:t>
      </w:r>
      <w:r w:rsidRPr="00221387">
        <w:rPr>
          <w:rFonts w:ascii="Arial" w:eastAsia="Calibri" w:hAnsi="Arial" w:cs="Arial"/>
          <w:sz w:val="22"/>
          <w:vertAlign w:val="superscript"/>
        </w:rPr>
        <w:t>2</w:t>
      </w:r>
      <w:r w:rsidRPr="00221387">
        <w:rPr>
          <w:rFonts w:ascii="Arial" w:eastAsia="Calibri" w:hAnsi="Arial" w:cs="Arial"/>
          <w:sz w:val="22"/>
        </w:rPr>
        <w:t xml:space="preserve"> of building </w:t>
      </w:r>
      <w:r w:rsidRPr="00221387">
        <w:rPr>
          <w:rFonts w:ascii="Arial" w:eastAsia="Calibri" w:hAnsi="Arial" w:cs="Arial"/>
          <w:i/>
          <w:iCs/>
          <w:sz w:val="22"/>
        </w:rPr>
        <w:t>“Sustained effort and resilience in learners”,</w:t>
      </w:r>
      <w:r w:rsidRPr="00221387">
        <w:rPr>
          <w:rFonts w:ascii="Arial" w:eastAsia="Calibri" w:hAnsi="Arial" w:cs="Arial"/>
          <w:sz w:val="22"/>
        </w:rPr>
        <w:t xml:space="preserve"> as</w:t>
      </w:r>
      <w:r w:rsidRPr="00221387">
        <w:rPr>
          <w:rFonts w:ascii="Arial" w:eastAsia="Calibri" w:hAnsi="Arial" w:cs="Arial"/>
          <w:i/>
          <w:iCs/>
          <w:sz w:val="22"/>
        </w:rPr>
        <w:t xml:space="preserve"> </w:t>
      </w:r>
      <w:r w:rsidRPr="00221387">
        <w:rPr>
          <w:rFonts w:ascii="Arial" w:eastAsia="Calibri" w:hAnsi="Arial" w:cs="Arial"/>
          <w:sz w:val="22"/>
        </w:rPr>
        <w:t>those additional months of progress in a learner’s educational development have the potential to be hugely important and beneficial to achievements a learner can attain in their lives, with the report also noting that “</w:t>
      </w:r>
      <w:r w:rsidRPr="00221387">
        <w:rPr>
          <w:rFonts w:ascii="Arial" w:eastAsia="Calibri" w:hAnsi="Arial" w:cs="Arial"/>
          <w:i/>
          <w:iCs/>
          <w:sz w:val="22"/>
          <w:lang w:val="en-GB"/>
        </w:rPr>
        <w:t>It is particularly effective for lower achieving learners and those from deprived backgrounds” (Welsh Government, 2014</w:t>
      </w:r>
      <w:r w:rsidRPr="00221387">
        <w:rPr>
          <w:rFonts w:ascii="Arial" w:eastAsia="Calibri" w:hAnsi="Arial" w:cs="Arial"/>
          <w:i/>
          <w:iCs/>
          <w:sz w:val="22"/>
          <w:vertAlign w:val="superscript"/>
          <w:lang w:val="en-GB"/>
        </w:rPr>
        <w:t>5</w:t>
      </w:r>
      <w:r w:rsidRPr="00221387">
        <w:rPr>
          <w:rFonts w:ascii="Arial" w:eastAsia="Calibri" w:hAnsi="Arial" w:cs="Arial"/>
          <w:i/>
          <w:iCs/>
          <w:sz w:val="22"/>
          <w:lang w:val="en-GB"/>
        </w:rPr>
        <w:t xml:space="preserve">). </w:t>
      </w:r>
      <w:r w:rsidRPr="00221387">
        <w:rPr>
          <w:rFonts w:ascii="Arial" w:eastAsia="Calibri" w:hAnsi="Arial" w:cs="Arial"/>
          <w:sz w:val="22"/>
          <w:lang w:val="en-GB"/>
        </w:rPr>
        <w:t>When considering that 28.5% of children in Wales were living in poverty between 2016/17 and 2018/19 (</w:t>
      </w:r>
      <w:r w:rsidRPr="00221387">
        <w:rPr>
          <w:rFonts w:ascii="Arial" w:eastAsia="Calibri" w:hAnsi="Arial" w:cs="Arial"/>
          <w:i/>
          <w:iCs/>
          <w:sz w:val="22"/>
          <w:lang w:val="en-GB"/>
        </w:rPr>
        <w:t>Joseph Rowntree Foundation</w:t>
      </w:r>
      <w:r w:rsidRPr="00221387">
        <w:rPr>
          <w:rFonts w:ascii="Arial" w:eastAsia="Calibri" w:hAnsi="Arial" w:cs="Arial"/>
          <w:i/>
          <w:iCs/>
          <w:sz w:val="22"/>
          <w:vertAlign w:val="superscript"/>
          <w:lang w:val="en-GB"/>
        </w:rPr>
        <w:t>9</w:t>
      </w:r>
      <w:r w:rsidRPr="00221387">
        <w:rPr>
          <w:rFonts w:ascii="Arial" w:eastAsia="Calibri" w:hAnsi="Arial" w:cs="Arial"/>
          <w:sz w:val="22"/>
          <w:lang w:val="en-GB"/>
        </w:rPr>
        <w:t xml:space="preserve">), teachers would be failing a massive proportion of learners by not committing to promote sustained effort and resilience. The data exhibits the difference that resilience and committing sustain effort to learning can make to child development, and that is why it is such a vital skill for all learners to gain during their education and why teachers must strive to promote and instil it. </w:t>
      </w:r>
    </w:p>
    <w:p w14:paraId="7BD8BED4" w14:textId="77777777" w:rsidR="00221387" w:rsidRPr="00221387" w:rsidRDefault="00221387" w:rsidP="00221387">
      <w:pPr>
        <w:rPr>
          <w:rFonts w:ascii="Arial" w:eastAsia="Calibri" w:hAnsi="Arial" w:cs="Arial"/>
          <w:sz w:val="22"/>
          <w:lang w:val="en-GB"/>
        </w:rPr>
      </w:pPr>
    </w:p>
    <w:p w14:paraId="451DB304" w14:textId="77777777" w:rsidR="00221387" w:rsidRPr="00221387" w:rsidRDefault="00221387" w:rsidP="00221387">
      <w:pPr>
        <w:rPr>
          <w:rFonts w:ascii="Arial" w:eastAsia="Calibri" w:hAnsi="Arial" w:cs="Arial"/>
          <w:sz w:val="22"/>
          <w:lang w:val="en-GB"/>
        </w:rPr>
      </w:pPr>
      <w:r w:rsidRPr="00221387">
        <w:rPr>
          <w:rFonts w:ascii="Arial" w:eastAsia="Calibri" w:hAnsi="Arial" w:cs="Arial"/>
          <w:sz w:val="22"/>
        </w:rPr>
        <w:t xml:space="preserve">Much of the data and research from numerous reports in Wales and around the world conclude that mental wellbeing for children is an issue which is affecting learner’s development, both in and out of the classroom, but that one way we can work to improve the wellbeing and progress of our learners is by equipping them with the skills to be resilient and commit a sustained effort in their learning. </w:t>
      </w:r>
    </w:p>
    <w:p w14:paraId="1F697ECA" w14:textId="77777777" w:rsidR="00221387" w:rsidRPr="00221387" w:rsidRDefault="00221387" w:rsidP="00221387">
      <w:pPr>
        <w:rPr>
          <w:rFonts w:ascii="Arial" w:eastAsia="Calibri" w:hAnsi="Arial" w:cs="Arial"/>
          <w:sz w:val="20"/>
          <w:szCs w:val="18"/>
          <w:lang w:val="en-GB"/>
        </w:rPr>
      </w:pPr>
    </w:p>
    <w:p w14:paraId="2D31D929" w14:textId="77777777" w:rsidR="00221387" w:rsidRPr="00221387" w:rsidRDefault="00221387" w:rsidP="00221387">
      <w:pPr>
        <w:rPr>
          <w:rFonts w:ascii="Arial" w:eastAsia="Calibri" w:hAnsi="Arial" w:cs="Arial"/>
          <w:sz w:val="22"/>
        </w:rPr>
      </w:pPr>
      <w:proofErr w:type="spellStart"/>
      <w:r w:rsidRPr="00221387">
        <w:rPr>
          <w:rFonts w:ascii="Arial" w:eastAsia="Calibri" w:hAnsi="Arial" w:cs="Arial"/>
          <w:sz w:val="22"/>
        </w:rPr>
        <w:t>Mycraft</w:t>
      </w:r>
      <w:proofErr w:type="spellEnd"/>
      <w:r w:rsidRPr="00221387">
        <w:rPr>
          <w:rFonts w:ascii="Arial" w:eastAsia="Calibri" w:hAnsi="Arial" w:cs="Arial"/>
          <w:sz w:val="22"/>
        </w:rPr>
        <w:t xml:space="preserve"> (2019</w:t>
      </w:r>
      <w:r w:rsidRPr="00221387">
        <w:rPr>
          <w:rFonts w:ascii="Arial" w:eastAsia="Calibri" w:hAnsi="Arial" w:cs="Arial"/>
          <w:sz w:val="22"/>
          <w:vertAlign w:val="superscript"/>
        </w:rPr>
        <w:t>10</w:t>
      </w:r>
      <w:r w:rsidRPr="00221387">
        <w:rPr>
          <w:rFonts w:ascii="Arial" w:eastAsia="Calibri" w:hAnsi="Arial" w:cs="Arial"/>
          <w:sz w:val="22"/>
        </w:rPr>
        <w:t>) argues</w:t>
      </w:r>
      <w:r w:rsidRPr="00221387">
        <w:rPr>
          <w:rFonts w:ascii="Calibri" w:eastAsia="Calibri" w:hAnsi="Calibri" w:cs="Times New Roman"/>
          <w:sz w:val="22"/>
        </w:rPr>
        <w:t xml:space="preserve"> </w:t>
      </w:r>
      <w:r w:rsidRPr="00221387">
        <w:rPr>
          <w:rFonts w:ascii="Arial" w:eastAsia="Calibri" w:hAnsi="Arial" w:cs="Arial"/>
          <w:sz w:val="22"/>
        </w:rPr>
        <w:t>“</w:t>
      </w:r>
      <w:r w:rsidRPr="00221387">
        <w:rPr>
          <w:rFonts w:ascii="Arial" w:eastAsia="Calibri" w:hAnsi="Arial" w:cs="Arial"/>
          <w:i/>
          <w:iCs/>
          <w:sz w:val="22"/>
        </w:rPr>
        <w:t xml:space="preserve">It’s crucial that teachers, students and administrators all have the mindset that it’s OK to step outside the box and do more experimentation in the classroom. It’s the belief that the process of creating is what teachers should be assessing, rather than the final product”, </w:t>
      </w:r>
      <w:r w:rsidRPr="00221387">
        <w:rPr>
          <w:rFonts w:ascii="Arial" w:eastAsia="Calibri" w:hAnsi="Arial" w:cs="Arial"/>
          <w:sz w:val="22"/>
        </w:rPr>
        <w:t>and by working with this mindset teachers are able to create a safe environment to learn, fail, experiment, and grow. When you view the process of creating as the learning, rather than a production of a final product, it can empower learners to take responsibility of and become resilient in their learning. It would be naïve to suggest that the “process of creating” is the only valuable assessor of learning, the “final product” (</w:t>
      </w:r>
      <w:proofErr w:type="spellStart"/>
      <w:r w:rsidRPr="00221387">
        <w:rPr>
          <w:rFonts w:ascii="Arial" w:eastAsia="Calibri" w:hAnsi="Arial" w:cs="Arial"/>
          <w:i/>
          <w:iCs/>
          <w:sz w:val="22"/>
        </w:rPr>
        <w:t>Mycraft</w:t>
      </w:r>
      <w:proofErr w:type="spellEnd"/>
      <w:r w:rsidRPr="00221387">
        <w:rPr>
          <w:rFonts w:ascii="Arial" w:eastAsia="Calibri" w:hAnsi="Arial" w:cs="Arial"/>
          <w:sz w:val="22"/>
        </w:rPr>
        <w:t xml:space="preserve">, </w:t>
      </w:r>
      <w:r w:rsidRPr="00221387">
        <w:rPr>
          <w:rFonts w:ascii="Arial" w:eastAsia="Calibri" w:hAnsi="Arial" w:cs="Arial"/>
          <w:i/>
          <w:iCs/>
          <w:sz w:val="22"/>
        </w:rPr>
        <w:t>2019</w:t>
      </w:r>
      <w:r w:rsidRPr="00221387">
        <w:rPr>
          <w:rFonts w:ascii="Arial" w:eastAsia="Calibri" w:hAnsi="Arial" w:cs="Arial"/>
          <w:i/>
          <w:iCs/>
          <w:sz w:val="22"/>
          <w:vertAlign w:val="superscript"/>
        </w:rPr>
        <w:t>10</w:t>
      </w:r>
      <w:r w:rsidRPr="00221387">
        <w:rPr>
          <w:rFonts w:ascii="Arial" w:eastAsia="Calibri" w:hAnsi="Arial" w:cs="Arial"/>
          <w:sz w:val="22"/>
        </w:rPr>
        <w:t xml:space="preserve">) can also be a valuable assessor, as seeing a concrete product of learning can </w:t>
      </w:r>
      <w:proofErr w:type="gramStart"/>
      <w:r w:rsidRPr="00221387">
        <w:rPr>
          <w:rFonts w:ascii="Arial" w:eastAsia="Calibri" w:hAnsi="Arial" w:cs="Arial"/>
          <w:sz w:val="22"/>
        </w:rPr>
        <w:t>too</w:t>
      </w:r>
      <w:proofErr w:type="gramEnd"/>
      <w:r w:rsidRPr="00221387">
        <w:rPr>
          <w:rFonts w:ascii="Arial" w:eastAsia="Calibri" w:hAnsi="Arial" w:cs="Arial"/>
          <w:sz w:val="22"/>
        </w:rPr>
        <w:t xml:space="preserve"> serve to demonstrate the understanding of learning.</w:t>
      </w:r>
    </w:p>
    <w:p w14:paraId="6C64C233" w14:textId="77777777" w:rsidR="00221387" w:rsidRPr="00221387" w:rsidRDefault="00221387" w:rsidP="00221387">
      <w:pPr>
        <w:rPr>
          <w:rFonts w:ascii="Arial" w:eastAsia="Calibri" w:hAnsi="Arial" w:cs="Arial"/>
          <w:sz w:val="22"/>
        </w:rPr>
      </w:pPr>
      <w:r w:rsidRPr="00221387">
        <w:rPr>
          <w:rFonts w:ascii="Arial" w:eastAsia="Calibri" w:hAnsi="Arial" w:cs="Arial"/>
          <w:sz w:val="22"/>
        </w:rPr>
        <w:t xml:space="preserve"> </w:t>
      </w:r>
    </w:p>
    <w:p w14:paraId="707B033A" w14:textId="77777777" w:rsidR="00221387" w:rsidRPr="00221387" w:rsidRDefault="00221387" w:rsidP="00221387">
      <w:pPr>
        <w:rPr>
          <w:rFonts w:ascii="Arial" w:eastAsia="Calibri" w:hAnsi="Arial" w:cs="Arial"/>
          <w:sz w:val="22"/>
        </w:rPr>
      </w:pPr>
      <w:proofErr w:type="spellStart"/>
      <w:r w:rsidRPr="00221387">
        <w:rPr>
          <w:rFonts w:ascii="Arial" w:eastAsia="Calibri" w:hAnsi="Arial" w:cs="Arial"/>
          <w:sz w:val="22"/>
          <w:szCs w:val="20"/>
        </w:rPr>
        <w:t>Mycraft</w:t>
      </w:r>
      <w:proofErr w:type="spellEnd"/>
      <w:r w:rsidRPr="00221387">
        <w:rPr>
          <w:rFonts w:ascii="Arial" w:eastAsia="Calibri" w:hAnsi="Arial" w:cs="Arial"/>
          <w:sz w:val="22"/>
          <w:szCs w:val="20"/>
        </w:rPr>
        <w:t xml:space="preserve"> (2019</w:t>
      </w:r>
      <w:r w:rsidRPr="00221387">
        <w:rPr>
          <w:rFonts w:ascii="Arial" w:eastAsia="Calibri" w:hAnsi="Arial" w:cs="Arial"/>
          <w:sz w:val="22"/>
          <w:szCs w:val="20"/>
          <w:vertAlign w:val="superscript"/>
        </w:rPr>
        <w:t>10</w:t>
      </w:r>
      <w:r w:rsidRPr="00221387">
        <w:rPr>
          <w:rFonts w:ascii="Arial" w:eastAsia="Calibri" w:hAnsi="Arial" w:cs="Arial"/>
          <w:sz w:val="22"/>
          <w:szCs w:val="20"/>
        </w:rPr>
        <w:t>) believes that reflection is key to building resilience in learners, and details how he helps his learners engage with their learning experiences:</w:t>
      </w:r>
    </w:p>
    <w:p w14:paraId="3A37CD12" w14:textId="77777777" w:rsidR="00221387" w:rsidRPr="00221387" w:rsidRDefault="00221387" w:rsidP="00221387">
      <w:pPr>
        <w:rPr>
          <w:rFonts w:ascii="Arial" w:eastAsia="Calibri" w:hAnsi="Arial" w:cs="Arial"/>
          <w:sz w:val="22"/>
          <w:szCs w:val="20"/>
        </w:rPr>
      </w:pPr>
    </w:p>
    <w:p w14:paraId="09C2EEE7" w14:textId="77777777" w:rsidR="00221387" w:rsidRPr="00221387" w:rsidRDefault="00221387" w:rsidP="00221387">
      <w:pPr>
        <w:ind w:left="720"/>
        <w:rPr>
          <w:rFonts w:ascii="Arial" w:eastAsia="Calibri" w:hAnsi="Arial" w:cs="Arial"/>
          <w:i/>
          <w:iCs/>
          <w:sz w:val="22"/>
          <w:szCs w:val="20"/>
        </w:rPr>
      </w:pPr>
      <w:r w:rsidRPr="00221387">
        <w:rPr>
          <w:rFonts w:ascii="Arial" w:eastAsia="Calibri" w:hAnsi="Arial" w:cs="Arial"/>
          <w:i/>
          <w:iCs/>
          <w:sz w:val="22"/>
          <w:szCs w:val="20"/>
        </w:rPr>
        <w:t xml:space="preserve">“I teach the mindset of meaningful failure and the importance of learning from your mistakes. With my students, I build in a lot of reflection time into learning to help them really think through what the failure was, why it was or was not acceptable, and the areas they need to build from and learn. Hands-on learning leaves the space to do this—try, adjust and try again.” </w:t>
      </w:r>
    </w:p>
    <w:p w14:paraId="1653D2B6" w14:textId="77777777" w:rsidR="00221387" w:rsidRPr="00221387" w:rsidRDefault="00221387" w:rsidP="00221387">
      <w:pPr>
        <w:rPr>
          <w:rFonts w:ascii="Arial" w:eastAsia="Calibri" w:hAnsi="Arial" w:cs="Arial"/>
          <w:sz w:val="22"/>
          <w:szCs w:val="20"/>
        </w:rPr>
      </w:pPr>
    </w:p>
    <w:p w14:paraId="28C74BD6" w14:textId="77777777" w:rsidR="00221387" w:rsidRPr="00221387" w:rsidRDefault="00221387" w:rsidP="00221387">
      <w:pPr>
        <w:rPr>
          <w:rFonts w:ascii="Arial" w:eastAsia="Calibri" w:hAnsi="Arial" w:cs="Arial"/>
          <w:sz w:val="20"/>
          <w:szCs w:val="18"/>
        </w:rPr>
      </w:pPr>
      <w:r w:rsidRPr="00221387">
        <w:rPr>
          <w:rFonts w:ascii="Arial" w:eastAsia="Calibri" w:hAnsi="Arial" w:cs="Arial"/>
          <w:sz w:val="22"/>
          <w:szCs w:val="20"/>
        </w:rPr>
        <w:t>As well developing a reflective approach to learning and encouraging learners to accept, consider and grow from failure in learning, GTCE (</w:t>
      </w:r>
      <w:r w:rsidRPr="00221387">
        <w:rPr>
          <w:rFonts w:ascii="Arial" w:eastAsia="Calibri" w:hAnsi="Arial" w:cs="Arial"/>
          <w:i/>
          <w:iCs/>
          <w:sz w:val="22"/>
          <w:szCs w:val="20"/>
        </w:rPr>
        <w:t>2007</w:t>
      </w:r>
      <w:r w:rsidRPr="00221387">
        <w:rPr>
          <w:rFonts w:ascii="Arial" w:eastAsia="Calibri" w:hAnsi="Arial" w:cs="Arial"/>
          <w:i/>
          <w:iCs/>
          <w:sz w:val="22"/>
          <w:szCs w:val="20"/>
          <w:vertAlign w:val="superscript"/>
        </w:rPr>
        <w:t>11</w:t>
      </w:r>
      <w:r w:rsidRPr="00221387">
        <w:rPr>
          <w:rFonts w:ascii="Arial" w:eastAsia="Calibri" w:hAnsi="Arial" w:cs="Arial"/>
          <w:sz w:val="22"/>
          <w:szCs w:val="20"/>
        </w:rPr>
        <w:t xml:space="preserve">) suggest another way that teachers can improve the sustained effort and resilience of their learners is by adapting the way they provide feedback. They found that </w:t>
      </w:r>
      <w:r w:rsidRPr="00221387">
        <w:rPr>
          <w:rFonts w:ascii="Arial" w:eastAsia="Calibri" w:hAnsi="Arial" w:cs="Arial"/>
          <w:i/>
          <w:iCs/>
          <w:sz w:val="20"/>
          <w:szCs w:val="18"/>
        </w:rPr>
        <w:t>“</w:t>
      </w:r>
      <w:r w:rsidRPr="00221387">
        <w:rPr>
          <w:rFonts w:ascii="Arial" w:eastAsia="Calibri" w:hAnsi="Arial" w:cs="Arial"/>
          <w:i/>
          <w:iCs/>
          <w:sz w:val="22"/>
          <w:szCs w:val="20"/>
        </w:rPr>
        <w:t xml:space="preserve">The best kind of feedback was task focused, not personal, and praised effort, strategies and outcomes” </w:t>
      </w:r>
      <w:r w:rsidRPr="00221387">
        <w:rPr>
          <w:rFonts w:ascii="Arial" w:eastAsia="Calibri" w:hAnsi="Arial" w:cs="Arial"/>
          <w:sz w:val="22"/>
          <w:szCs w:val="20"/>
        </w:rPr>
        <w:t xml:space="preserve">and concluded that learners would benefit more from receiving feedback and praise which was more task specific, described as </w:t>
      </w:r>
      <w:r w:rsidRPr="00221387">
        <w:rPr>
          <w:rFonts w:ascii="Arial" w:eastAsia="Calibri" w:hAnsi="Arial" w:cs="Arial"/>
          <w:i/>
          <w:iCs/>
          <w:sz w:val="22"/>
          <w:szCs w:val="20"/>
        </w:rPr>
        <w:t xml:space="preserve">specific praise, </w:t>
      </w:r>
      <w:r w:rsidRPr="00221387">
        <w:rPr>
          <w:rFonts w:ascii="Arial" w:eastAsia="Calibri" w:hAnsi="Arial" w:cs="Arial"/>
          <w:sz w:val="22"/>
          <w:szCs w:val="20"/>
        </w:rPr>
        <w:t xml:space="preserve">rather than </w:t>
      </w:r>
      <w:r w:rsidRPr="00221387">
        <w:rPr>
          <w:rFonts w:ascii="Arial" w:eastAsia="Calibri" w:hAnsi="Arial" w:cs="Arial"/>
          <w:i/>
          <w:iCs/>
          <w:sz w:val="22"/>
          <w:szCs w:val="20"/>
        </w:rPr>
        <w:t xml:space="preserve">positive praise </w:t>
      </w:r>
      <w:r w:rsidRPr="00221387">
        <w:rPr>
          <w:rFonts w:ascii="Arial" w:eastAsia="Calibri" w:hAnsi="Arial" w:cs="Arial"/>
          <w:sz w:val="22"/>
          <w:szCs w:val="20"/>
        </w:rPr>
        <w:t>which “</w:t>
      </w:r>
      <w:r w:rsidRPr="00221387">
        <w:rPr>
          <w:rFonts w:ascii="Arial" w:eastAsia="Calibri" w:hAnsi="Arial" w:cs="Arial"/>
          <w:i/>
          <w:iCs/>
          <w:sz w:val="22"/>
          <w:szCs w:val="20"/>
        </w:rPr>
        <w:t>expressed approval, affirmed a correct answer, or gave general, positive reinforcement for aspects of behaviour”</w:t>
      </w:r>
      <w:r w:rsidRPr="00221387">
        <w:rPr>
          <w:rFonts w:ascii="Arial" w:eastAsia="Calibri" w:hAnsi="Arial" w:cs="Arial"/>
          <w:sz w:val="20"/>
          <w:szCs w:val="18"/>
        </w:rPr>
        <w:t xml:space="preserve">. </w:t>
      </w:r>
    </w:p>
    <w:p w14:paraId="00B521AB" w14:textId="77777777" w:rsidR="00221387" w:rsidRPr="00221387" w:rsidRDefault="00221387" w:rsidP="00221387">
      <w:pPr>
        <w:rPr>
          <w:rFonts w:ascii="Arial" w:eastAsia="Calibri" w:hAnsi="Arial" w:cs="Arial"/>
          <w:sz w:val="20"/>
          <w:szCs w:val="18"/>
        </w:rPr>
      </w:pPr>
    </w:p>
    <w:p w14:paraId="3FD95731" w14:textId="77777777" w:rsidR="00221387" w:rsidRPr="00221387" w:rsidRDefault="00221387" w:rsidP="00221387">
      <w:pPr>
        <w:rPr>
          <w:rFonts w:ascii="Calibri" w:eastAsia="Calibri" w:hAnsi="Calibri" w:cs="Times New Roman"/>
        </w:rPr>
      </w:pPr>
      <w:r w:rsidRPr="00221387">
        <w:rPr>
          <w:rFonts w:ascii="Arial" w:eastAsia="Calibri" w:hAnsi="Arial" w:cs="Arial"/>
          <w:sz w:val="22"/>
          <w:szCs w:val="20"/>
        </w:rPr>
        <w:t xml:space="preserve">The study found that both </w:t>
      </w:r>
      <w:r w:rsidRPr="00221387">
        <w:rPr>
          <w:rFonts w:ascii="Arial" w:eastAsia="Calibri" w:hAnsi="Arial" w:cs="Arial"/>
          <w:i/>
          <w:iCs/>
          <w:sz w:val="22"/>
          <w:szCs w:val="20"/>
        </w:rPr>
        <w:t xml:space="preserve">specific praise </w:t>
      </w:r>
      <w:r w:rsidRPr="00221387">
        <w:rPr>
          <w:rFonts w:ascii="Arial" w:eastAsia="Calibri" w:hAnsi="Arial" w:cs="Arial"/>
          <w:sz w:val="22"/>
          <w:szCs w:val="20"/>
        </w:rPr>
        <w:t xml:space="preserve">and </w:t>
      </w:r>
      <w:r w:rsidRPr="00221387">
        <w:rPr>
          <w:rFonts w:ascii="Arial" w:eastAsia="Calibri" w:hAnsi="Arial" w:cs="Arial"/>
          <w:i/>
          <w:iCs/>
          <w:sz w:val="22"/>
          <w:szCs w:val="20"/>
        </w:rPr>
        <w:t>positive praise</w:t>
      </w:r>
      <w:r w:rsidRPr="00221387">
        <w:rPr>
          <w:rFonts w:ascii="Calibri" w:eastAsia="Calibri" w:hAnsi="Calibri" w:cs="Times New Roman"/>
        </w:rPr>
        <w:t xml:space="preserve"> </w:t>
      </w:r>
      <w:r w:rsidRPr="00221387">
        <w:rPr>
          <w:rFonts w:ascii="Arial" w:eastAsia="Calibri" w:hAnsi="Arial" w:cs="Arial"/>
          <w:sz w:val="22"/>
          <w:szCs w:val="20"/>
        </w:rPr>
        <w:t>did have their advantages in the classroom, with teachers noting that “</w:t>
      </w:r>
      <w:r w:rsidRPr="00221387">
        <w:rPr>
          <w:rFonts w:ascii="Arial" w:eastAsia="Calibri" w:hAnsi="Arial" w:cs="Arial"/>
          <w:i/>
          <w:iCs/>
          <w:sz w:val="22"/>
          <w:szCs w:val="20"/>
        </w:rPr>
        <w:t>they had become more aware of the praise they gave… the study helped them pay more attention to precisely who and what they were praising”</w:t>
      </w:r>
      <w:r w:rsidRPr="00221387">
        <w:rPr>
          <w:rFonts w:ascii="Arial" w:eastAsia="Calibri" w:hAnsi="Arial" w:cs="Arial"/>
          <w:sz w:val="22"/>
          <w:szCs w:val="20"/>
        </w:rPr>
        <w:t xml:space="preserve">. Having an awareness of the merits of praise and feedback is an extremely important tool to utilize in the classroom, correctly using praise or supportive feedback at the correct time, can help to further engage the learner in their learning and promote further growth. Although this study noted positives for both types of praise, it ultimately concluded </w:t>
      </w:r>
      <w:r w:rsidRPr="00221387">
        <w:rPr>
          <w:rFonts w:ascii="Arial" w:eastAsia="Calibri" w:hAnsi="Arial" w:cs="Arial"/>
          <w:i/>
          <w:iCs/>
          <w:sz w:val="22"/>
          <w:szCs w:val="20"/>
        </w:rPr>
        <w:t>“praise that provided informative and specific feedback on the processes and outputs of pupils' work helped to promote effort, persistence and progress.” (GTCE</w:t>
      </w:r>
      <w:r w:rsidRPr="00221387">
        <w:rPr>
          <w:rFonts w:ascii="Calibri" w:eastAsia="Calibri" w:hAnsi="Calibri" w:cs="Times New Roman"/>
        </w:rPr>
        <w:t xml:space="preserve">, </w:t>
      </w:r>
      <w:r w:rsidRPr="00221387">
        <w:rPr>
          <w:rFonts w:ascii="Arial" w:eastAsia="Calibri" w:hAnsi="Arial" w:cs="Arial"/>
          <w:i/>
          <w:iCs/>
          <w:sz w:val="22"/>
          <w:szCs w:val="20"/>
        </w:rPr>
        <w:t>2007</w:t>
      </w:r>
      <w:r w:rsidRPr="00221387">
        <w:rPr>
          <w:rFonts w:ascii="Arial" w:eastAsia="Calibri" w:hAnsi="Arial" w:cs="Arial"/>
          <w:i/>
          <w:iCs/>
          <w:sz w:val="22"/>
          <w:szCs w:val="20"/>
          <w:vertAlign w:val="superscript"/>
        </w:rPr>
        <w:t>11</w:t>
      </w:r>
      <w:r w:rsidRPr="00221387">
        <w:rPr>
          <w:rFonts w:ascii="Arial" w:eastAsia="Calibri" w:hAnsi="Arial" w:cs="Arial"/>
          <w:i/>
          <w:iCs/>
          <w:sz w:val="22"/>
          <w:szCs w:val="20"/>
        </w:rPr>
        <w:t>)</w:t>
      </w:r>
    </w:p>
    <w:p w14:paraId="0FF2C3E1" w14:textId="77777777" w:rsidR="00221387" w:rsidRPr="00221387" w:rsidRDefault="00221387" w:rsidP="00221387">
      <w:pPr>
        <w:rPr>
          <w:rFonts w:ascii="Arial" w:eastAsia="Calibri" w:hAnsi="Arial" w:cs="Arial"/>
          <w:i/>
          <w:iCs/>
          <w:sz w:val="22"/>
          <w:szCs w:val="20"/>
        </w:rPr>
      </w:pPr>
    </w:p>
    <w:p w14:paraId="6F513BD8" w14:textId="77777777" w:rsidR="00221387" w:rsidRPr="00221387" w:rsidRDefault="00221387" w:rsidP="00221387">
      <w:pPr>
        <w:rPr>
          <w:rFonts w:ascii="Arial" w:eastAsia="Calibri" w:hAnsi="Arial" w:cs="Arial"/>
          <w:sz w:val="20"/>
          <w:szCs w:val="18"/>
        </w:rPr>
      </w:pPr>
      <w:r w:rsidRPr="00221387">
        <w:rPr>
          <w:rFonts w:ascii="Arial" w:eastAsia="Calibri" w:hAnsi="Arial" w:cs="Arial"/>
          <w:sz w:val="22"/>
          <w:szCs w:val="20"/>
        </w:rPr>
        <w:t>Professor Graham Donaldson notes in his Successful Futures report (2015</w:t>
      </w:r>
      <w:r w:rsidRPr="00221387">
        <w:rPr>
          <w:rFonts w:ascii="Arial" w:eastAsia="Calibri" w:hAnsi="Arial" w:cs="Arial"/>
          <w:sz w:val="22"/>
          <w:szCs w:val="20"/>
          <w:vertAlign w:val="superscript"/>
        </w:rPr>
        <w:t>1</w:t>
      </w:r>
      <w:r w:rsidRPr="00221387">
        <w:rPr>
          <w:rFonts w:ascii="Arial" w:eastAsia="Calibri" w:hAnsi="Arial" w:cs="Arial"/>
          <w:sz w:val="22"/>
          <w:szCs w:val="20"/>
        </w:rPr>
        <w:t>) that learners should be taught the importance of “</w:t>
      </w:r>
      <w:r w:rsidRPr="00221387">
        <w:rPr>
          <w:rFonts w:ascii="Arial" w:eastAsia="Calibri" w:hAnsi="Arial" w:cs="Arial"/>
          <w:i/>
          <w:iCs/>
          <w:sz w:val="22"/>
          <w:szCs w:val="20"/>
        </w:rPr>
        <w:t xml:space="preserve">meeting expectations that are high but achievable for them”, </w:t>
      </w:r>
      <w:r w:rsidRPr="00221387">
        <w:rPr>
          <w:rFonts w:ascii="Arial" w:eastAsia="Calibri" w:hAnsi="Arial" w:cs="Arial"/>
          <w:sz w:val="22"/>
          <w:szCs w:val="20"/>
        </w:rPr>
        <w:t>believing that setting these expectations promoting good learning, as well as sustained effort and resilience in learning. This is a view that is shared by others around the globe, with the Department of Education and Early Childhood Development (</w:t>
      </w:r>
      <w:r w:rsidRPr="00221387">
        <w:rPr>
          <w:rFonts w:ascii="Arial" w:eastAsia="Calibri" w:hAnsi="Arial" w:cs="Arial"/>
          <w:i/>
          <w:iCs/>
          <w:sz w:val="22"/>
          <w:szCs w:val="20"/>
        </w:rPr>
        <w:t>University of Melbourne, 2011</w:t>
      </w:r>
      <w:r w:rsidRPr="00221387">
        <w:rPr>
          <w:rFonts w:ascii="Arial" w:eastAsia="Calibri" w:hAnsi="Arial" w:cs="Arial"/>
          <w:sz w:val="22"/>
          <w:szCs w:val="20"/>
          <w:vertAlign w:val="superscript"/>
        </w:rPr>
        <w:t>12</w:t>
      </w:r>
      <w:r w:rsidRPr="00221387">
        <w:rPr>
          <w:rFonts w:ascii="Arial" w:eastAsia="Calibri" w:hAnsi="Arial" w:cs="Arial"/>
          <w:sz w:val="22"/>
          <w:szCs w:val="20"/>
        </w:rPr>
        <w:t>) agreeing that the setting of high but achievable expectation are key to ensuring that learners are resilient and provide sustained effort in their learning, detailing how important the self-efficacy of the learner is in this regard:</w:t>
      </w:r>
      <w:r w:rsidRPr="00221387">
        <w:rPr>
          <w:rFonts w:ascii="Arial" w:eastAsia="Calibri" w:hAnsi="Arial" w:cs="Arial"/>
          <w:sz w:val="20"/>
          <w:szCs w:val="18"/>
        </w:rPr>
        <w:t xml:space="preserve"> </w:t>
      </w:r>
    </w:p>
    <w:p w14:paraId="1A71B4A6" w14:textId="77777777" w:rsidR="00221387" w:rsidRPr="00221387" w:rsidRDefault="00221387" w:rsidP="00221387">
      <w:pPr>
        <w:rPr>
          <w:rFonts w:ascii="Arial" w:eastAsia="Calibri" w:hAnsi="Arial" w:cs="Arial"/>
          <w:sz w:val="20"/>
          <w:szCs w:val="18"/>
        </w:rPr>
      </w:pPr>
    </w:p>
    <w:p w14:paraId="172BFC6E" w14:textId="77777777" w:rsidR="00221387" w:rsidRPr="00221387" w:rsidRDefault="00221387" w:rsidP="00221387">
      <w:pPr>
        <w:ind w:left="720"/>
        <w:rPr>
          <w:rFonts w:ascii="Arial" w:eastAsia="Calibri" w:hAnsi="Arial" w:cs="Arial"/>
          <w:i/>
          <w:iCs/>
          <w:sz w:val="22"/>
          <w:szCs w:val="20"/>
        </w:rPr>
      </w:pPr>
      <w:r w:rsidRPr="00221387">
        <w:rPr>
          <w:rFonts w:ascii="Arial" w:eastAsia="Calibri" w:hAnsi="Arial" w:cs="Arial"/>
          <w:i/>
          <w:iCs/>
          <w:sz w:val="22"/>
          <w:szCs w:val="20"/>
        </w:rPr>
        <w:t xml:space="preserve">“In this way self-efficacy is cyclical; the more children believe in their ability to affect outcomes the more effort, time and energy they will expend. When children put in more time and effort their outcomes improve thus increasing their belief in their ability to effect change. Early childhood professionals’ expectations influence children’s motivation, </w:t>
      </w:r>
      <w:proofErr w:type="spellStart"/>
      <w:r w:rsidRPr="00221387">
        <w:rPr>
          <w:rFonts w:ascii="Arial" w:eastAsia="Calibri" w:hAnsi="Arial" w:cs="Arial"/>
          <w:i/>
          <w:iCs/>
          <w:sz w:val="22"/>
          <w:szCs w:val="20"/>
        </w:rPr>
        <w:t>selfesteem</w:t>
      </w:r>
      <w:proofErr w:type="spellEnd"/>
      <w:r w:rsidRPr="00221387">
        <w:rPr>
          <w:rFonts w:ascii="Arial" w:eastAsia="Calibri" w:hAnsi="Arial" w:cs="Arial"/>
          <w:i/>
          <w:iCs/>
          <w:sz w:val="22"/>
          <w:szCs w:val="20"/>
        </w:rPr>
        <w:t>, self-efficacy and self-concept; these are all factors in building academic resilience.”</w:t>
      </w:r>
    </w:p>
    <w:p w14:paraId="0D7FBD50" w14:textId="77777777" w:rsidR="00221387" w:rsidRPr="00221387" w:rsidRDefault="00221387" w:rsidP="00221387">
      <w:pPr>
        <w:ind w:left="720"/>
        <w:rPr>
          <w:rFonts w:ascii="Arial" w:eastAsia="Calibri" w:hAnsi="Arial" w:cs="Arial"/>
          <w:i/>
          <w:iCs/>
          <w:sz w:val="22"/>
          <w:szCs w:val="20"/>
        </w:rPr>
      </w:pPr>
    </w:p>
    <w:p w14:paraId="788E6620" w14:textId="77777777" w:rsidR="00221387" w:rsidRPr="00221387" w:rsidRDefault="00221387" w:rsidP="00221387">
      <w:pPr>
        <w:rPr>
          <w:rFonts w:ascii="Arial" w:eastAsia="Calibri" w:hAnsi="Arial" w:cs="Arial"/>
          <w:sz w:val="20"/>
          <w:szCs w:val="18"/>
        </w:rPr>
      </w:pPr>
      <w:r w:rsidRPr="00221387">
        <w:rPr>
          <w:rFonts w:ascii="Arial" w:eastAsia="Calibri" w:hAnsi="Arial" w:cs="Arial"/>
          <w:sz w:val="22"/>
          <w:szCs w:val="20"/>
        </w:rPr>
        <w:t xml:space="preserve">Setting high but achievable targets in learning is crucial to the development of the learner and ensuring effort and resilience from them in their education and their lives. This idea links to </w:t>
      </w:r>
      <w:proofErr w:type="spellStart"/>
      <w:r w:rsidRPr="00221387">
        <w:rPr>
          <w:rFonts w:ascii="Arial" w:eastAsia="Calibri" w:hAnsi="Arial" w:cs="Arial"/>
          <w:sz w:val="22"/>
          <w:szCs w:val="20"/>
        </w:rPr>
        <w:t>Vyotsky’s</w:t>
      </w:r>
      <w:proofErr w:type="spellEnd"/>
      <w:r w:rsidRPr="00221387">
        <w:rPr>
          <w:rFonts w:ascii="Arial" w:eastAsia="Calibri" w:hAnsi="Arial" w:cs="Arial"/>
          <w:sz w:val="22"/>
          <w:szCs w:val="20"/>
        </w:rPr>
        <w:t xml:space="preserve"> Zone of Proximal Development (ZPD) theory (</w:t>
      </w:r>
      <w:r w:rsidRPr="00221387">
        <w:rPr>
          <w:rFonts w:ascii="Arial" w:eastAsia="Calibri" w:hAnsi="Arial" w:cs="Arial"/>
          <w:i/>
          <w:iCs/>
          <w:sz w:val="22"/>
          <w:szCs w:val="20"/>
          <w:lang w:val="en-GB"/>
        </w:rPr>
        <w:t>Gray + MacBlain, 2015, p.100</w:t>
      </w:r>
      <w:r w:rsidRPr="00221387">
        <w:rPr>
          <w:rFonts w:ascii="Arial" w:eastAsia="Calibri" w:hAnsi="Arial" w:cs="Arial"/>
          <w:i/>
          <w:iCs/>
          <w:sz w:val="22"/>
          <w:szCs w:val="20"/>
          <w:vertAlign w:val="superscript"/>
          <w:lang w:val="en-GB"/>
        </w:rPr>
        <w:t>13</w:t>
      </w:r>
      <w:r w:rsidRPr="00221387">
        <w:rPr>
          <w:rFonts w:ascii="Arial" w:eastAsia="Calibri" w:hAnsi="Arial" w:cs="Arial"/>
          <w:i/>
          <w:iCs/>
          <w:sz w:val="22"/>
          <w:szCs w:val="20"/>
          <w:lang w:val="en-GB"/>
        </w:rPr>
        <w:t xml:space="preserve">), </w:t>
      </w:r>
      <w:r w:rsidRPr="00221387">
        <w:rPr>
          <w:rFonts w:ascii="Arial" w:eastAsia="Calibri" w:hAnsi="Arial" w:cs="Arial"/>
          <w:sz w:val="22"/>
          <w:szCs w:val="20"/>
          <w:lang w:val="en-GB"/>
        </w:rPr>
        <w:t>he stated “</w:t>
      </w:r>
      <w:r w:rsidRPr="00221387">
        <w:rPr>
          <w:rFonts w:ascii="Arial" w:eastAsia="Calibri" w:hAnsi="Arial" w:cs="Arial"/>
          <w:i/>
          <w:iCs/>
          <w:sz w:val="22"/>
          <w:szCs w:val="20"/>
          <w:lang w:val="en-GB"/>
        </w:rPr>
        <w:t xml:space="preserve">The child at the optimal level of the ZPD has achieved a degree of independence and ownership of their...At this point, new tasks and challenges can be identified to develop the child’s learning further.” </w:t>
      </w:r>
      <w:r w:rsidRPr="00221387">
        <w:rPr>
          <w:rFonts w:ascii="Arial" w:eastAsia="Calibri" w:hAnsi="Arial" w:cs="Arial"/>
          <w:sz w:val="22"/>
          <w:szCs w:val="20"/>
          <w:lang w:val="en-GB"/>
        </w:rPr>
        <w:t>When a learner is working in their ZPD they are handling challenges which are neither too easy or too challenge, they are working, as discussed by Donaldson (2015</w:t>
      </w:r>
      <w:r w:rsidRPr="00221387">
        <w:rPr>
          <w:rFonts w:ascii="Arial" w:eastAsia="Calibri" w:hAnsi="Arial" w:cs="Arial"/>
          <w:sz w:val="22"/>
          <w:szCs w:val="20"/>
          <w:vertAlign w:val="superscript"/>
          <w:lang w:val="en-GB"/>
        </w:rPr>
        <w:t>1</w:t>
      </w:r>
      <w:r w:rsidRPr="00221387">
        <w:rPr>
          <w:rFonts w:ascii="Arial" w:eastAsia="Calibri" w:hAnsi="Arial" w:cs="Arial"/>
          <w:sz w:val="22"/>
          <w:szCs w:val="20"/>
          <w:lang w:val="en-GB"/>
        </w:rPr>
        <w:t xml:space="preserve">), towards “high but achievable targets” better positioning them to learn, develop and grow, and do so with sustained effort and a resilient disposition. </w:t>
      </w:r>
    </w:p>
    <w:p w14:paraId="4ADBBD1C" w14:textId="2F17B651" w:rsidR="00811007" w:rsidRDefault="00811007" w:rsidP="00811007"/>
    <w:p w14:paraId="2ADC3069" w14:textId="77777777" w:rsidR="00CC5969" w:rsidRDefault="00CC5969" w:rsidP="00CC5969"/>
    <w:p w14:paraId="6AF2B289" w14:textId="373C9991" w:rsidR="00811007" w:rsidRDefault="00811007" w:rsidP="00811007">
      <w:pPr>
        <w:pStyle w:val="Heading2"/>
      </w:pPr>
      <w:r>
        <w:t>Conclusion</w:t>
      </w:r>
    </w:p>
    <w:p w14:paraId="52775C71" w14:textId="37146149" w:rsidR="00D518DF" w:rsidRPr="00D518DF" w:rsidRDefault="00D518DF" w:rsidP="00D518DF">
      <w:pPr>
        <w:rPr>
          <w:rFonts w:ascii="Arial" w:eastAsia="Calibri" w:hAnsi="Arial" w:cs="Arial"/>
          <w:i/>
          <w:iCs/>
          <w:sz w:val="20"/>
          <w:szCs w:val="18"/>
        </w:rPr>
      </w:pPr>
      <w:r w:rsidRPr="00D518DF">
        <w:rPr>
          <w:rFonts w:ascii="Arial" w:eastAsia="Calibri" w:hAnsi="Arial" w:cs="Arial"/>
          <w:sz w:val="22"/>
          <w:szCs w:val="20"/>
        </w:rPr>
        <w:t>The impact teachers can have on their learners by meeting the</w:t>
      </w:r>
      <w:r w:rsidRPr="00D518DF">
        <w:rPr>
          <w:rFonts w:ascii="Arial" w:eastAsia="Calibri" w:hAnsi="Arial" w:cs="Arial"/>
          <w:sz w:val="22"/>
        </w:rPr>
        <w:t xml:space="preserve"> Welsh Professional Standard for Teaching (</w:t>
      </w:r>
      <w:r w:rsidRPr="00D518DF">
        <w:rPr>
          <w:rFonts w:ascii="Arial" w:eastAsia="Calibri" w:hAnsi="Arial" w:cs="Arial"/>
          <w:i/>
          <w:iCs/>
          <w:sz w:val="22"/>
        </w:rPr>
        <w:t>2019</w:t>
      </w:r>
      <w:r w:rsidRPr="00D518DF">
        <w:rPr>
          <w:rFonts w:ascii="Arial" w:eastAsia="Calibri" w:hAnsi="Arial" w:cs="Arial"/>
          <w:i/>
          <w:iCs/>
          <w:sz w:val="22"/>
          <w:vertAlign w:val="superscript"/>
        </w:rPr>
        <w:t>2</w:t>
      </w:r>
      <w:r w:rsidRPr="00D518DF">
        <w:rPr>
          <w:rFonts w:ascii="Arial" w:eastAsia="Calibri" w:hAnsi="Arial" w:cs="Arial"/>
          <w:sz w:val="22"/>
        </w:rPr>
        <w:t>)</w:t>
      </w:r>
      <w:r w:rsidRPr="00D518DF">
        <w:rPr>
          <w:rFonts w:ascii="Arial" w:eastAsia="Calibri" w:hAnsi="Arial" w:cs="Arial"/>
          <w:sz w:val="22"/>
          <w:szCs w:val="20"/>
        </w:rPr>
        <w:t xml:space="preserve"> of developing “Sustained effort and resilience in learners” is immense. Ensuring learners have the capability to be resilient and commit sustained effort to tasks is evidently crucial to their personal success’ and growth as they move through their educational lives, as well as in their broader lives outside the school gates.  </w:t>
      </w:r>
    </w:p>
    <w:p w14:paraId="48224D17" w14:textId="77777777" w:rsidR="00D518DF" w:rsidRPr="00D518DF" w:rsidRDefault="00D518DF" w:rsidP="00D518DF">
      <w:pPr>
        <w:rPr>
          <w:rFonts w:ascii="Arial" w:eastAsia="Calibri" w:hAnsi="Arial" w:cs="Arial"/>
          <w:sz w:val="22"/>
          <w:szCs w:val="20"/>
        </w:rPr>
      </w:pPr>
    </w:p>
    <w:p w14:paraId="66F456BA" w14:textId="77777777" w:rsidR="00D518DF" w:rsidRPr="00D518DF" w:rsidRDefault="00D518DF" w:rsidP="00D518DF">
      <w:pPr>
        <w:rPr>
          <w:rFonts w:ascii="Arial" w:eastAsia="Calibri" w:hAnsi="Arial" w:cs="Arial"/>
          <w:sz w:val="22"/>
          <w:szCs w:val="20"/>
        </w:rPr>
      </w:pPr>
      <w:r w:rsidRPr="00D518DF">
        <w:rPr>
          <w:rFonts w:ascii="Arial" w:eastAsia="Calibri" w:hAnsi="Arial" w:cs="Arial"/>
          <w:sz w:val="22"/>
          <w:szCs w:val="20"/>
        </w:rPr>
        <w:t xml:space="preserve">To improve in this area of practice in future teaching experiences, I will look to adopt the methods discussed by researchers and educators to ensure that my learners are equipped with the skills needed to commit sustained effort and resilience to their learning. I will consider my use of feedback and praise in the classroom to be able to best utilize each different style at the most beneficial time for the learner. I will also look to bring </w:t>
      </w:r>
      <w:proofErr w:type="spellStart"/>
      <w:r w:rsidRPr="00D518DF">
        <w:rPr>
          <w:rFonts w:ascii="Arial" w:eastAsia="Calibri" w:hAnsi="Arial" w:cs="Arial"/>
          <w:sz w:val="22"/>
          <w:szCs w:val="20"/>
        </w:rPr>
        <w:t>Mycraft’s</w:t>
      </w:r>
      <w:proofErr w:type="spellEnd"/>
      <w:r w:rsidRPr="00D518DF">
        <w:rPr>
          <w:rFonts w:ascii="Arial" w:eastAsia="Calibri" w:hAnsi="Arial" w:cs="Arial"/>
          <w:sz w:val="22"/>
          <w:szCs w:val="20"/>
        </w:rPr>
        <w:t xml:space="preserve"> reflective approach into the classroom, with the benefits of reflective learning apparent from this research, I will dedicate time for learners to reflect on learning. Through this they can consider their success and failures in an inclusive, open manner, safe in the knowledge that there is nothing wrong with failing, but it can in fact teach us to be resilient and can teach us how to improve and develop in the future.  </w:t>
      </w:r>
    </w:p>
    <w:p w14:paraId="46B00293" w14:textId="77777777" w:rsidR="00D518DF" w:rsidRPr="00D518DF" w:rsidRDefault="00D518DF" w:rsidP="00D518DF">
      <w:pPr>
        <w:rPr>
          <w:rFonts w:ascii="Arial" w:eastAsia="Calibri" w:hAnsi="Arial" w:cs="Arial"/>
          <w:sz w:val="22"/>
          <w:szCs w:val="20"/>
        </w:rPr>
      </w:pPr>
    </w:p>
    <w:p w14:paraId="695F958B" w14:textId="77777777" w:rsidR="00D518DF" w:rsidRPr="00D518DF" w:rsidRDefault="00D518DF" w:rsidP="00D518DF">
      <w:pPr>
        <w:rPr>
          <w:rFonts w:ascii="Arial" w:eastAsia="Calibri" w:hAnsi="Arial" w:cs="Arial"/>
          <w:sz w:val="22"/>
          <w:szCs w:val="20"/>
        </w:rPr>
      </w:pPr>
      <w:r w:rsidRPr="00D518DF">
        <w:rPr>
          <w:rFonts w:ascii="Arial" w:eastAsia="Calibri" w:hAnsi="Arial" w:cs="Arial"/>
          <w:sz w:val="22"/>
          <w:szCs w:val="20"/>
        </w:rPr>
        <w:t xml:space="preserve">Finally, I continue to look to refine my pedagogical understanding of learner development and progression to better set targets and learning at an appropriate level for the learners. This has been noted as area of improvement in my practice, and through the research undertaken for this critical reflection, as well further teaching experience, I feel better prepared to suitably set targets and challenges at appropriate levels for each learner to best help them in their development. </w:t>
      </w:r>
    </w:p>
    <w:p w14:paraId="12F8F507" w14:textId="77777777" w:rsidR="00D518DF" w:rsidRPr="00D518DF" w:rsidRDefault="00D518DF" w:rsidP="00D518DF">
      <w:pPr>
        <w:rPr>
          <w:rFonts w:ascii="Arial" w:eastAsia="Calibri" w:hAnsi="Arial" w:cs="Arial"/>
          <w:sz w:val="22"/>
          <w:szCs w:val="20"/>
        </w:rPr>
      </w:pPr>
    </w:p>
    <w:p w14:paraId="73DCC6DC" w14:textId="77777777" w:rsidR="00D518DF" w:rsidRPr="00D518DF" w:rsidRDefault="00D518DF" w:rsidP="00D518DF">
      <w:pPr>
        <w:rPr>
          <w:rFonts w:ascii="Arial" w:eastAsia="Calibri" w:hAnsi="Arial" w:cs="Arial"/>
          <w:sz w:val="22"/>
          <w:szCs w:val="20"/>
        </w:rPr>
      </w:pPr>
      <w:r w:rsidRPr="00D518DF">
        <w:rPr>
          <w:rFonts w:ascii="Arial" w:eastAsia="Calibri" w:hAnsi="Arial" w:cs="Arial"/>
          <w:i/>
          <w:iCs/>
          <w:sz w:val="22"/>
          <w:szCs w:val="20"/>
        </w:rPr>
        <w:t xml:space="preserve">“Educators have long emphasized that personal resilience is needed to succeed in life and that great achievements that change the world require extraordinary resilience” </w:t>
      </w:r>
      <w:r w:rsidRPr="00D518DF">
        <w:rPr>
          <w:rFonts w:ascii="Arial" w:eastAsia="Calibri" w:hAnsi="Arial" w:cs="Arial"/>
          <w:sz w:val="22"/>
          <w:szCs w:val="20"/>
        </w:rPr>
        <w:t>(</w:t>
      </w:r>
      <w:r w:rsidRPr="00D518DF">
        <w:rPr>
          <w:rFonts w:ascii="Arial" w:eastAsia="Calibri" w:hAnsi="Arial" w:cs="Arial"/>
          <w:i/>
          <w:iCs/>
          <w:sz w:val="22"/>
          <w:szCs w:val="20"/>
        </w:rPr>
        <w:t xml:space="preserve">Nota, </w:t>
      </w:r>
      <w:proofErr w:type="spellStart"/>
      <w:r w:rsidRPr="00D518DF">
        <w:rPr>
          <w:rFonts w:ascii="Arial" w:eastAsia="Calibri" w:hAnsi="Arial" w:cs="Arial"/>
          <w:i/>
          <w:iCs/>
          <w:sz w:val="22"/>
          <w:szCs w:val="20"/>
        </w:rPr>
        <w:t>Soresi</w:t>
      </w:r>
      <w:proofErr w:type="spellEnd"/>
      <w:r w:rsidRPr="00D518DF">
        <w:rPr>
          <w:rFonts w:ascii="Arial" w:eastAsia="Calibri" w:hAnsi="Arial" w:cs="Arial"/>
          <w:i/>
          <w:iCs/>
          <w:sz w:val="22"/>
          <w:szCs w:val="20"/>
        </w:rPr>
        <w:t xml:space="preserve"> and Zimmerman, 2004</w:t>
      </w:r>
      <w:r w:rsidRPr="00D518DF">
        <w:rPr>
          <w:rFonts w:ascii="Arial" w:eastAsia="Calibri" w:hAnsi="Arial" w:cs="Arial"/>
          <w:i/>
          <w:iCs/>
          <w:sz w:val="22"/>
          <w:szCs w:val="20"/>
          <w:vertAlign w:val="superscript"/>
        </w:rPr>
        <w:t>14</w:t>
      </w:r>
      <w:r w:rsidRPr="00D518DF">
        <w:rPr>
          <w:rFonts w:ascii="Arial" w:eastAsia="Calibri" w:hAnsi="Arial" w:cs="Arial"/>
          <w:sz w:val="22"/>
          <w:szCs w:val="20"/>
        </w:rPr>
        <w:t xml:space="preserve">), this is a message that the Welsh Government shares in its Teaching Standards and Curriculum through its emphasis on ensuring resilient learners and sustained effort. This is a target that all teachers strive towards, to help nurture and develop learners to succeed in life, and perhaps even change the world, and by critically reflecting on and researching </w:t>
      </w:r>
      <w:r w:rsidRPr="00D518DF">
        <w:rPr>
          <w:rFonts w:ascii="Arial" w:eastAsia="Calibri" w:hAnsi="Arial" w:cs="Arial"/>
          <w:sz w:val="22"/>
        </w:rPr>
        <w:t>Welsh Professional Standard for Teaching (2019</w:t>
      </w:r>
      <w:r w:rsidRPr="00D518DF">
        <w:rPr>
          <w:rFonts w:ascii="Arial" w:eastAsia="Calibri" w:hAnsi="Arial" w:cs="Arial"/>
          <w:sz w:val="22"/>
          <w:vertAlign w:val="superscript"/>
        </w:rPr>
        <w:t>2</w:t>
      </w:r>
      <w:r w:rsidRPr="00D518DF">
        <w:rPr>
          <w:rFonts w:ascii="Arial" w:eastAsia="Calibri" w:hAnsi="Arial" w:cs="Arial"/>
          <w:sz w:val="22"/>
        </w:rPr>
        <w:t>)</w:t>
      </w:r>
      <w:r w:rsidRPr="00D518DF">
        <w:rPr>
          <w:rFonts w:ascii="Arial" w:eastAsia="Calibri" w:hAnsi="Arial" w:cs="Arial"/>
          <w:sz w:val="22"/>
          <w:szCs w:val="20"/>
        </w:rPr>
        <w:t xml:space="preserve"> of developing “Sustained effort and resilience in learners”, I feel better equipped to achieve that target. </w:t>
      </w:r>
    </w:p>
    <w:p w14:paraId="77C5E466" w14:textId="77777777" w:rsidR="00D518DF" w:rsidRPr="00D518DF" w:rsidRDefault="00D518DF" w:rsidP="00D518DF">
      <w:pPr>
        <w:rPr>
          <w:rFonts w:ascii="Calibri" w:eastAsia="Calibri" w:hAnsi="Calibri" w:cs="Times New Roman"/>
          <w:i/>
          <w:iCs/>
        </w:rPr>
      </w:pPr>
    </w:p>
    <w:p w14:paraId="7DD80E45" w14:textId="77777777" w:rsidR="00D518DF" w:rsidRPr="00D518DF" w:rsidRDefault="00D518DF" w:rsidP="00D518DF">
      <w:pPr>
        <w:rPr>
          <w:rFonts w:ascii="Calibri" w:eastAsia="Calibri" w:hAnsi="Calibri" w:cs="Times New Roman"/>
          <w:i/>
          <w:iCs/>
        </w:rPr>
      </w:pPr>
    </w:p>
    <w:p w14:paraId="72FAA5E9" w14:textId="5327C098" w:rsidR="00811007" w:rsidRPr="00FB2270" w:rsidRDefault="00811007" w:rsidP="00FB2270"/>
    <w:p w14:paraId="0786259D" w14:textId="77777777" w:rsidR="00C42F69" w:rsidRDefault="00C42F69">
      <w:pPr>
        <w:spacing w:line="240" w:lineRule="auto"/>
        <w:rPr>
          <w:rFonts w:asciiTheme="majorHAnsi" w:eastAsiaTheme="majorEastAsia" w:hAnsiTheme="majorHAnsi" w:cstheme="majorBidi"/>
          <w:color w:val="1F4E79" w:themeColor="accent1" w:themeShade="80"/>
          <w:sz w:val="32"/>
          <w:szCs w:val="32"/>
        </w:rPr>
      </w:pPr>
      <w:r>
        <w:br w:type="page"/>
      </w:r>
    </w:p>
    <w:p w14:paraId="0469D6F8" w14:textId="7D74DE6E" w:rsidR="00811007" w:rsidRDefault="00811007" w:rsidP="00811007">
      <w:pPr>
        <w:pStyle w:val="Heading1"/>
      </w:pPr>
      <w:r>
        <w:t>Reference List</w:t>
      </w:r>
    </w:p>
    <w:p w14:paraId="0E36944D" w14:textId="77777777" w:rsidR="005049C8" w:rsidRPr="005049C8" w:rsidRDefault="005049C8" w:rsidP="005049C8">
      <w:pPr>
        <w:rPr>
          <w:rFonts w:ascii="Times New Roman" w:eastAsia="Times New Roman" w:hAnsi="Times New Roman" w:cs="Times New Roman"/>
        </w:rPr>
      </w:pPr>
    </w:p>
    <w:p w14:paraId="5EE4051E" w14:textId="77777777" w:rsidR="005049C8" w:rsidRPr="005049C8" w:rsidRDefault="005049C8" w:rsidP="005049C8">
      <w:pPr>
        <w:numPr>
          <w:ilvl w:val="0"/>
          <w:numId w:val="29"/>
        </w:numPr>
        <w:spacing w:after="160" w:line="259" w:lineRule="auto"/>
        <w:contextualSpacing/>
        <w:rPr>
          <w:rFonts w:ascii="Times New Roman" w:eastAsia="Times New Roman" w:hAnsi="Times New Roman" w:cs="Times New Roman"/>
          <w:sz w:val="22"/>
          <w:lang w:val="en-GB"/>
        </w:rPr>
      </w:pPr>
      <w:r w:rsidRPr="005049C8">
        <w:rPr>
          <w:rFonts w:ascii="Times New Roman" w:eastAsia="Times New Roman" w:hAnsi="Times New Roman" w:cs="Times New Roman"/>
          <w:sz w:val="22"/>
          <w:lang w:val="en-GB"/>
        </w:rPr>
        <w:t xml:space="preserve">Donaldson, G. (2015) </w:t>
      </w:r>
      <w:r w:rsidRPr="005049C8">
        <w:rPr>
          <w:rFonts w:ascii="Times New Roman" w:eastAsia="Times New Roman" w:hAnsi="Times New Roman" w:cs="Times New Roman"/>
          <w:i/>
          <w:iCs/>
          <w:sz w:val="22"/>
          <w:lang w:val="en-GB"/>
        </w:rPr>
        <w:t>Successful Futures</w:t>
      </w:r>
      <w:r w:rsidRPr="005049C8">
        <w:rPr>
          <w:rFonts w:ascii="Times New Roman" w:eastAsia="Times New Roman" w:hAnsi="Times New Roman" w:cs="Times New Roman"/>
          <w:sz w:val="22"/>
          <w:lang w:val="en-GB"/>
        </w:rPr>
        <w:t xml:space="preserve">. Crown Copyright. Cardiff. Available at: </w:t>
      </w:r>
      <w:hyperlink r:id="rId10" w:history="1">
        <w:r w:rsidRPr="005049C8">
          <w:rPr>
            <w:rFonts w:ascii="Times New Roman" w:eastAsia="Times New Roman" w:hAnsi="Times New Roman" w:cs="Times New Roman"/>
            <w:color w:val="0563C1"/>
            <w:sz w:val="22"/>
            <w:u w:val="single"/>
            <w:lang w:val="en-GB"/>
          </w:rPr>
          <w:t>https://gov.wales/sites/default/files/publications/2018-03/successful-futures.pdf</w:t>
        </w:r>
      </w:hyperlink>
      <w:r w:rsidRPr="005049C8">
        <w:rPr>
          <w:rFonts w:ascii="Times New Roman" w:eastAsia="Times New Roman" w:hAnsi="Times New Roman" w:cs="Times New Roman"/>
          <w:sz w:val="22"/>
          <w:lang w:val="en-GB"/>
        </w:rPr>
        <w:t xml:space="preserve"> [Accessed 23rd February 2021]</w:t>
      </w:r>
    </w:p>
    <w:p w14:paraId="6CA5441C" w14:textId="77777777" w:rsidR="005049C8" w:rsidRPr="005049C8" w:rsidRDefault="005049C8" w:rsidP="005049C8">
      <w:pPr>
        <w:numPr>
          <w:ilvl w:val="0"/>
          <w:numId w:val="29"/>
        </w:numPr>
        <w:spacing w:after="160"/>
        <w:contextualSpacing/>
        <w:rPr>
          <w:rFonts w:ascii="Times New Roman" w:eastAsia="Times New Roman" w:hAnsi="Times New Roman" w:cs="Times New Roman"/>
          <w:i/>
          <w:iCs/>
          <w:sz w:val="22"/>
          <w:lang w:val="en-GB"/>
        </w:rPr>
      </w:pPr>
      <w:r w:rsidRPr="005049C8">
        <w:rPr>
          <w:rFonts w:ascii="Times New Roman" w:eastAsia="Times New Roman" w:hAnsi="Times New Roman" w:cs="Times New Roman"/>
          <w:sz w:val="22"/>
          <w:lang w:val="en-GB"/>
        </w:rPr>
        <w:t xml:space="preserve">Welsh Government (2019) </w:t>
      </w:r>
      <w:r w:rsidRPr="005049C8">
        <w:rPr>
          <w:rFonts w:ascii="Times New Roman" w:eastAsia="Times New Roman" w:hAnsi="Times New Roman" w:cs="Times New Roman"/>
          <w:i/>
          <w:iCs/>
          <w:sz w:val="22"/>
        </w:rPr>
        <w:t xml:space="preserve">Professional standards for teaching and leadership. </w:t>
      </w:r>
      <w:r w:rsidRPr="005049C8">
        <w:rPr>
          <w:rFonts w:ascii="Times New Roman" w:eastAsia="Times New Roman" w:hAnsi="Times New Roman" w:cs="Times New Roman"/>
          <w:sz w:val="22"/>
        </w:rPr>
        <w:t xml:space="preserve">Available at: </w:t>
      </w:r>
      <w:hyperlink r:id="rId11" w:history="1">
        <w:r w:rsidRPr="005049C8">
          <w:rPr>
            <w:rFonts w:ascii="Times New Roman" w:eastAsia="Times New Roman" w:hAnsi="Times New Roman" w:cs="Times New Roman"/>
            <w:color w:val="0563C1"/>
            <w:sz w:val="22"/>
            <w:u w:val="single"/>
          </w:rPr>
          <w:t>https://hwb.gov.wales/api/storage/19bc948b-8a3f-41e0-944a-7bf2cadf7d18/professional-standards-for-teaching-and-leadership-interactive-pdf-for-pc.pdf</w:t>
        </w:r>
      </w:hyperlink>
      <w:r w:rsidRPr="005049C8">
        <w:rPr>
          <w:rFonts w:ascii="Times New Roman" w:eastAsia="Times New Roman" w:hAnsi="Times New Roman" w:cs="Times New Roman"/>
          <w:sz w:val="22"/>
        </w:rPr>
        <w:t xml:space="preserve"> [Accessed 24th February 2021]</w:t>
      </w:r>
    </w:p>
    <w:p w14:paraId="1B32DBD0" w14:textId="77777777" w:rsidR="005049C8" w:rsidRPr="005049C8" w:rsidRDefault="005049C8" w:rsidP="005049C8">
      <w:pPr>
        <w:numPr>
          <w:ilvl w:val="0"/>
          <w:numId w:val="29"/>
        </w:numPr>
        <w:spacing w:after="160"/>
        <w:contextualSpacing/>
        <w:rPr>
          <w:rFonts w:ascii="Times New Roman" w:eastAsia="Calibri" w:hAnsi="Times New Roman" w:cs="Times New Roman"/>
          <w:sz w:val="22"/>
          <w:lang w:val="en-GB"/>
        </w:rPr>
      </w:pPr>
      <w:r w:rsidRPr="005049C8">
        <w:rPr>
          <w:rFonts w:ascii="Times New Roman" w:eastAsia="Calibri" w:hAnsi="Times New Roman" w:cs="Times New Roman"/>
          <w:sz w:val="22"/>
          <w:lang w:val="en-GB"/>
        </w:rPr>
        <w:t xml:space="preserve">Willis, J (2016) ‘The science of resilience: how to teach students to persevere’, </w:t>
      </w:r>
      <w:r w:rsidRPr="005049C8">
        <w:rPr>
          <w:rFonts w:ascii="Times New Roman" w:eastAsia="Calibri" w:hAnsi="Times New Roman" w:cs="Times New Roman"/>
          <w:i/>
          <w:iCs/>
          <w:sz w:val="22"/>
          <w:lang w:val="en-GB"/>
        </w:rPr>
        <w:t xml:space="preserve">The Guardian. </w:t>
      </w:r>
      <w:r w:rsidRPr="005049C8">
        <w:rPr>
          <w:rFonts w:ascii="Times New Roman" w:eastAsia="Calibri" w:hAnsi="Times New Roman" w:cs="Times New Roman"/>
          <w:sz w:val="22"/>
          <w:lang w:val="en-GB"/>
        </w:rPr>
        <w:t xml:space="preserve">Available at: </w:t>
      </w:r>
      <w:hyperlink r:id="rId12" w:history="1">
        <w:r w:rsidRPr="005049C8">
          <w:rPr>
            <w:rFonts w:ascii="Times New Roman" w:eastAsia="Calibri" w:hAnsi="Times New Roman" w:cs="Times New Roman"/>
            <w:color w:val="0563C1"/>
            <w:sz w:val="22"/>
            <w:u w:val="single"/>
            <w:lang w:val="en-GB"/>
          </w:rPr>
          <w:t>https://www.theguardian.com/teacher-network/2016/jan/12/science-resilience-how-to-teach-students-persevere</w:t>
        </w:r>
      </w:hyperlink>
      <w:r w:rsidRPr="005049C8">
        <w:rPr>
          <w:rFonts w:ascii="Times New Roman" w:eastAsia="Calibri" w:hAnsi="Times New Roman" w:cs="Times New Roman"/>
          <w:sz w:val="22"/>
          <w:lang w:val="en-GB"/>
        </w:rPr>
        <w:t xml:space="preserve"> [Accessed 24th February 2021]</w:t>
      </w:r>
    </w:p>
    <w:p w14:paraId="092774EF" w14:textId="77777777" w:rsidR="005049C8" w:rsidRPr="005049C8" w:rsidRDefault="005049C8" w:rsidP="005049C8">
      <w:pPr>
        <w:numPr>
          <w:ilvl w:val="0"/>
          <w:numId w:val="29"/>
        </w:numPr>
        <w:spacing w:after="160" w:line="259" w:lineRule="auto"/>
        <w:contextualSpacing/>
        <w:rPr>
          <w:rFonts w:ascii="Calibri" w:eastAsia="Calibri" w:hAnsi="Calibri" w:cs="Times New Roman"/>
          <w:i/>
          <w:iCs/>
          <w:sz w:val="22"/>
          <w:lang w:val="en-GB"/>
        </w:rPr>
      </w:pPr>
      <w:r w:rsidRPr="005049C8">
        <w:rPr>
          <w:rFonts w:ascii="Calibri" w:eastAsia="Calibri" w:hAnsi="Calibri" w:cs="Times New Roman"/>
          <w:sz w:val="22"/>
          <w:lang w:val="en-GB"/>
        </w:rPr>
        <w:t xml:space="preserve">Welsh Government (2020) </w:t>
      </w:r>
      <w:r w:rsidRPr="005049C8">
        <w:rPr>
          <w:rFonts w:ascii="Calibri" w:eastAsia="Calibri" w:hAnsi="Calibri" w:cs="Times New Roman"/>
          <w:i/>
          <w:iCs/>
          <w:sz w:val="22"/>
          <w:lang w:val="en-GB"/>
        </w:rPr>
        <w:t xml:space="preserve">Developing a vision for curriculum design. </w:t>
      </w:r>
      <w:r w:rsidRPr="005049C8">
        <w:rPr>
          <w:rFonts w:ascii="Calibri" w:eastAsia="Calibri" w:hAnsi="Calibri" w:cs="Times New Roman"/>
          <w:sz w:val="22"/>
          <w:lang w:val="en-GB"/>
        </w:rPr>
        <w:t>Available at: https://hwb.gov.wales/curriculum-for-wales/designing-your-curriculum/developing-a-vision-for-curriculum-design/#curriculum-design-and-the-four-purposes [Accessed 3</w:t>
      </w:r>
      <w:r w:rsidRPr="005049C8">
        <w:rPr>
          <w:rFonts w:ascii="Calibri" w:eastAsia="Calibri" w:hAnsi="Calibri" w:cs="Times New Roman"/>
          <w:sz w:val="22"/>
          <w:vertAlign w:val="superscript"/>
          <w:lang w:val="en-GB"/>
        </w:rPr>
        <w:t>rd</w:t>
      </w:r>
      <w:r w:rsidRPr="005049C8">
        <w:rPr>
          <w:rFonts w:ascii="Calibri" w:eastAsia="Calibri" w:hAnsi="Calibri" w:cs="Times New Roman"/>
          <w:sz w:val="22"/>
          <w:lang w:val="en-GB"/>
        </w:rPr>
        <w:t xml:space="preserve"> March 2021]</w:t>
      </w:r>
    </w:p>
    <w:p w14:paraId="49BDBB68" w14:textId="77777777" w:rsidR="005049C8" w:rsidRPr="005049C8" w:rsidRDefault="005049C8" w:rsidP="005049C8">
      <w:pPr>
        <w:numPr>
          <w:ilvl w:val="0"/>
          <w:numId w:val="29"/>
        </w:numPr>
        <w:spacing w:after="160"/>
        <w:contextualSpacing/>
        <w:rPr>
          <w:rFonts w:ascii="Times New Roman" w:eastAsia="Calibri" w:hAnsi="Times New Roman" w:cs="Times New Roman"/>
          <w:sz w:val="22"/>
          <w:lang w:val="en-GB"/>
        </w:rPr>
      </w:pPr>
      <w:r w:rsidRPr="005049C8">
        <w:rPr>
          <w:rFonts w:ascii="Times New Roman" w:eastAsia="Calibri" w:hAnsi="Times New Roman" w:cs="Times New Roman"/>
          <w:sz w:val="22"/>
          <w:lang w:val="en-GB"/>
        </w:rPr>
        <w:t>Estyn (2020</w:t>
      </w:r>
      <w:r w:rsidRPr="005049C8">
        <w:rPr>
          <w:rFonts w:ascii="Times New Roman" w:eastAsia="Calibri" w:hAnsi="Times New Roman" w:cs="Times New Roman"/>
          <w:i/>
          <w:iCs/>
          <w:sz w:val="22"/>
          <w:lang w:val="en-GB"/>
        </w:rPr>
        <w:t xml:space="preserve">) Learner resilience - building resilience in primary schools, secondary </w:t>
      </w:r>
      <w:proofErr w:type="gramStart"/>
      <w:r w:rsidRPr="005049C8">
        <w:rPr>
          <w:rFonts w:ascii="Times New Roman" w:eastAsia="Calibri" w:hAnsi="Times New Roman" w:cs="Times New Roman"/>
          <w:i/>
          <w:iCs/>
          <w:sz w:val="22"/>
          <w:lang w:val="en-GB"/>
        </w:rPr>
        <w:t>schools</w:t>
      </w:r>
      <w:proofErr w:type="gramEnd"/>
      <w:r w:rsidRPr="005049C8">
        <w:rPr>
          <w:rFonts w:ascii="Times New Roman" w:eastAsia="Calibri" w:hAnsi="Times New Roman" w:cs="Times New Roman"/>
          <w:i/>
          <w:iCs/>
          <w:sz w:val="22"/>
          <w:lang w:val="en-GB"/>
        </w:rPr>
        <w:t xml:space="preserve"> and pupil referral units.</w:t>
      </w:r>
      <w:r w:rsidRPr="005049C8">
        <w:rPr>
          <w:rFonts w:ascii="Times New Roman" w:eastAsia="Calibri" w:hAnsi="Times New Roman" w:cs="Times New Roman"/>
          <w:sz w:val="22"/>
          <w:lang w:val="en-GB"/>
        </w:rPr>
        <w:t xml:space="preserve"> Available at: </w:t>
      </w:r>
      <w:hyperlink r:id="rId13" w:history="1">
        <w:r w:rsidRPr="005049C8">
          <w:rPr>
            <w:rFonts w:ascii="Times New Roman" w:eastAsia="Calibri" w:hAnsi="Times New Roman" w:cs="Times New Roman"/>
            <w:b/>
            <w:bCs/>
            <w:color w:val="0563C1"/>
            <w:sz w:val="22"/>
            <w:u w:val="single"/>
            <w:lang w:val="en-GB"/>
          </w:rPr>
          <w:t>https://www.estyn.gov.wales/system/files/2020-08/Learner%20resilience%20en.pdf</w:t>
        </w:r>
      </w:hyperlink>
      <w:r w:rsidRPr="005049C8">
        <w:rPr>
          <w:rFonts w:ascii="Times New Roman" w:eastAsia="Calibri" w:hAnsi="Times New Roman" w:cs="Times New Roman"/>
          <w:sz w:val="22"/>
          <w:lang w:val="en-GB"/>
        </w:rPr>
        <w:t xml:space="preserve"> (Accessed 24</w:t>
      </w:r>
      <w:r w:rsidRPr="005049C8">
        <w:rPr>
          <w:rFonts w:ascii="Times New Roman" w:eastAsia="Calibri" w:hAnsi="Times New Roman" w:cs="Times New Roman"/>
          <w:sz w:val="22"/>
          <w:vertAlign w:val="superscript"/>
          <w:lang w:val="en-GB"/>
        </w:rPr>
        <w:t>th</w:t>
      </w:r>
      <w:r w:rsidRPr="005049C8">
        <w:rPr>
          <w:rFonts w:ascii="Times New Roman" w:eastAsia="Calibri" w:hAnsi="Times New Roman" w:cs="Times New Roman"/>
          <w:sz w:val="22"/>
          <w:lang w:val="en-GB"/>
        </w:rPr>
        <w:t xml:space="preserve"> February 2021)</w:t>
      </w:r>
    </w:p>
    <w:p w14:paraId="0ECB62AB" w14:textId="77777777" w:rsidR="005049C8" w:rsidRPr="005049C8" w:rsidRDefault="005049C8" w:rsidP="005049C8">
      <w:pPr>
        <w:numPr>
          <w:ilvl w:val="0"/>
          <w:numId w:val="29"/>
        </w:numPr>
        <w:spacing w:after="160"/>
        <w:contextualSpacing/>
        <w:rPr>
          <w:rFonts w:ascii="Times New Roman" w:eastAsia="Times New Roman" w:hAnsi="Times New Roman" w:cs="Times New Roman"/>
          <w:sz w:val="22"/>
          <w:lang w:val="en-GB"/>
        </w:rPr>
      </w:pPr>
      <w:r w:rsidRPr="005049C8">
        <w:rPr>
          <w:rFonts w:ascii="Times New Roman" w:eastAsia="Times New Roman" w:hAnsi="Times New Roman" w:cs="Times New Roman"/>
          <w:sz w:val="22"/>
          <w:lang w:val="en-GB"/>
        </w:rPr>
        <w:t xml:space="preserve">National Assembly for Wales (2018) </w:t>
      </w:r>
      <w:r w:rsidRPr="005049C8">
        <w:rPr>
          <w:rFonts w:ascii="Times New Roman" w:eastAsia="Times New Roman" w:hAnsi="Times New Roman" w:cs="Times New Roman"/>
          <w:i/>
          <w:iCs/>
          <w:sz w:val="22"/>
          <w:lang w:val="en-GB"/>
        </w:rPr>
        <w:t xml:space="preserve">Mind Over Matter. </w:t>
      </w:r>
      <w:r w:rsidRPr="005049C8">
        <w:rPr>
          <w:rFonts w:ascii="Times New Roman" w:eastAsia="Times New Roman" w:hAnsi="Times New Roman" w:cs="Times New Roman"/>
          <w:sz w:val="22"/>
          <w:lang w:val="en-GB"/>
        </w:rPr>
        <w:t>Available at: https://senedd.wales/laid%20documents/cr-ld11522/cr-ld11522-e.pdf [Accessed 25th February 2021]</w:t>
      </w:r>
    </w:p>
    <w:p w14:paraId="2B950474" w14:textId="77777777" w:rsidR="005049C8" w:rsidRPr="005049C8" w:rsidRDefault="005049C8" w:rsidP="005049C8">
      <w:pPr>
        <w:numPr>
          <w:ilvl w:val="0"/>
          <w:numId w:val="29"/>
        </w:numPr>
        <w:spacing w:after="160"/>
        <w:contextualSpacing/>
        <w:rPr>
          <w:rFonts w:ascii="Times New Roman" w:eastAsia="Times New Roman" w:hAnsi="Times New Roman" w:cs="Times New Roman"/>
          <w:sz w:val="22"/>
          <w:lang w:val="en-GB"/>
        </w:rPr>
      </w:pPr>
      <w:r w:rsidRPr="005049C8">
        <w:rPr>
          <w:rFonts w:ascii="Times New Roman" w:eastAsia="Times New Roman" w:hAnsi="Times New Roman" w:cs="Times New Roman"/>
          <w:sz w:val="22"/>
          <w:lang w:val="en-GB"/>
        </w:rPr>
        <w:t xml:space="preserve">Van </w:t>
      </w:r>
      <w:proofErr w:type="spellStart"/>
      <w:r w:rsidRPr="005049C8">
        <w:rPr>
          <w:rFonts w:ascii="Times New Roman" w:eastAsia="Times New Roman" w:hAnsi="Times New Roman" w:cs="Times New Roman"/>
          <w:sz w:val="22"/>
          <w:lang w:val="en-GB"/>
        </w:rPr>
        <w:t>Batenburg-Eddes</w:t>
      </w:r>
      <w:proofErr w:type="spellEnd"/>
      <w:r w:rsidRPr="005049C8">
        <w:rPr>
          <w:rFonts w:ascii="Times New Roman" w:eastAsia="Times New Roman" w:hAnsi="Times New Roman" w:cs="Times New Roman"/>
          <w:sz w:val="22"/>
          <w:lang w:val="en-GB"/>
        </w:rPr>
        <w:t xml:space="preserve">, T and </w:t>
      </w:r>
      <w:proofErr w:type="spellStart"/>
      <w:r w:rsidRPr="005049C8">
        <w:rPr>
          <w:rFonts w:ascii="Times New Roman" w:eastAsia="Times New Roman" w:hAnsi="Times New Roman" w:cs="Times New Roman"/>
          <w:sz w:val="22"/>
          <w:lang w:val="en-GB"/>
        </w:rPr>
        <w:t>Jolles</w:t>
      </w:r>
      <w:proofErr w:type="spellEnd"/>
      <w:r w:rsidRPr="005049C8">
        <w:rPr>
          <w:rFonts w:ascii="Times New Roman" w:eastAsia="Times New Roman" w:hAnsi="Times New Roman" w:cs="Times New Roman"/>
          <w:sz w:val="22"/>
          <w:lang w:val="en-GB"/>
        </w:rPr>
        <w:t xml:space="preserve">, J (2013) ‘How does emotional wellbeing relate to underachievement in a general population sample of young adolescents: a neurocognitive perspective’. </w:t>
      </w:r>
      <w:r w:rsidRPr="005049C8">
        <w:rPr>
          <w:rFonts w:ascii="Times New Roman" w:eastAsia="Times New Roman" w:hAnsi="Times New Roman" w:cs="Times New Roman"/>
          <w:i/>
          <w:iCs/>
          <w:sz w:val="22"/>
          <w:lang w:val="en-GB"/>
        </w:rPr>
        <w:t>Frontiers in Psychology</w:t>
      </w:r>
      <w:r w:rsidRPr="005049C8">
        <w:rPr>
          <w:rFonts w:ascii="Times New Roman" w:eastAsia="Times New Roman" w:hAnsi="Times New Roman" w:cs="Times New Roman"/>
          <w:sz w:val="22"/>
          <w:lang w:val="en-GB"/>
        </w:rPr>
        <w:t>, 4. Available at: https://www.researchgate.net/publication/257464076_How_does_emotional_wellbeing_relate_to_underachievement_in_a_general_population_sample_of_young_adolescents_A_neurocognitive_perspective [Accessed 25th February 2021]</w:t>
      </w:r>
    </w:p>
    <w:p w14:paraId="0ED890D0" w14:textId="77777777" w:rsidR="005049C8" w:rsidRPr="005049C8" w:rsidRDefault="005049C8" w:rsidP="005049C8">
      <w:pPr>
        <w:numPr>
          <w:ilvl w:val="0"/>
          <w:numId w:val="29"/>
        </w:numPr>
        <w:spacing w:after="160"/>
        <w:contextualSpacing/>
        <w:rPr>
          <w:rFonts w:ascii="Times New Roman" w:eastAsia="Calibri" w:hAnsi="Times New Roman" w:cs="Times New Roman"/>
          <w:sz w:val="22"/>
          <w:lang w:val="en-GB"/>
        </w:rPr>
      </w:pPr>
      <w:r w:rsidRPr="005049C8">
        <w:rPr>
          <w:rFonts w:ascii="Times New Roman" w:eastAsia="Calibri" w:hAnsi="Times New Roman" w:cs="Times New Roman"/>
          <w:sz w:val="22"/>
          <w:lang w:val="en-GB"/>
        </w:rPr>
        <w:t xml:space="preserve">Welsh Government (2014) </w:t>
      </w:r>
      <w:r w:rsidRPr="005049C8">
        <w:rPr>
          <w:rFonts w:ascii="Times New Roman" w:eastAsia="Calibri" w:hAnsi="Times New Roman" w:cs="Times New Roman"/>
          <w:i/>
          <w:iCs/>
          <w:sz w:val="22"/>
          <w:lang w:val="en-GB"/>
        </w:rPr>
        <w:t>Rewriting the future: raising ambition and attainment</w:t>
      </w:r>
      <w:r w:rsidRPr="005049C8">
        <w:rPr>
          <w:rFonts w:ascii="Times New Roman" w:eastAsia="Calibri" w:hAnsi="Times New Roman" w:cs="Times New Roman"/>
          <w:sz w:val="22"/>
          <w:lang w:val="en-GB"/>
        </w:rPr>
        <w:t xml:space="preserve">. Available at: </w:t>
      </w:r>
      <w:hyperlink r:id="rId14" w:history="1">
        <w:r w:rsidRPr="005049C8">
          <w:rPr>
            <w:rFonts w:ascii="Times New Roman" w:eastAsia="Calibri" w:hAnsi="Times New Roman" w:cs="Times New Roman"/>
            <w:color w:val="0563C1"/>
            <w:sz w:val="22"/>
            <w:u w:val="single"/>
            <w:lang w:val="en-GB"/>
          </w:rPr>
          <w:t>https://gov.wales/rewriting-future-raising-ambition-and-attainment</w:t>
        </w:r>
      </w:hyperlink>
      <w:r w:rsidRPr="005049C8">
        <w:rPr>
          <w:rFonts w:ascii="Times New Roman" w:eastAsia="Calibri" w:hAnsi="Times New Roman" w:cs="Times New Roman"/>
          <w:sz w:val="22"/>
          <w:lang w:val="en-GB"/>
        </w:rPr>
        <w:t xml:space="preserve"> [Accessed 25th February 2021]</w:t>
      </w:r>
    </w:p>
    <w:p w14:paraId="253837A8" w14:textId="77777777" w:rsidR="005049C8" w:rsidRPr="005049C8" w:rsidRDefault="005049C8" w:rsidP="005049C8">
      <w:pPr>
        <w:numPr>
          <w:ilvl w:val="0"/>
          <w:numId w:val="29"/>
        </w:numPr>
        <w:spacing w:after="160"/>
        <w:contextualSpacing/>
        <w:rPr>
          <w:rFonts w:ascii="Times New Roman" w:eastAsia="Times New Roman" w:hAnsi="Times New Roman" w:cs="Times New Roman"/>
          <w:i/>
          <w:iCs/>
          <w:sz w:val="22"/>
          <w:lang w:val="en-GB"/>
        </w:rPr>
      </w:pPr>
      <w:r w:rsidRPr="005049C8">
        <w:rPr>
          <w:rFonts w:ascii="Times New Roman" w:eastAsia="Times New Roman" w:hAnsi="Times New Roman" w:cs="Times New Roman"/>
          <w:sz w:val="22"/>
          <w:lang w:val="en-GB"/>
        </w:rPr>
        <w:t xml:space="preserve">Joseph Rowntree Foundation (2020) </w:t>
      </w:r>
      <w:r w:rsidRPr="005049C8">
        <w:rPr>
          <w:rFonts w:ascii="Times New Roman" w:eastAsia="Calibri" w:hAnsi="Times New Roman" w:cs="Times New Roman"/>
          <w:i/>
          <w:iCs/>
          <w:sz w:val="22"/>
          <w:lang w:val="en-GB"/>
        </w:rPr>
        <w:t xml:space="preserve">Poverty in Wales 2020. </w:t>
      </w:r>
      <w:r w:rsidRPr="005049C8">
        <w:rPr>
          <w:rFonts w:ascii="Times New Roman" w:eastAsia="Calibri" w:hAnsi="Times New Roman" w:cs="Times New Roman"/>
          <w:sz w:val="22"/>
          <w:lang w:val="en-GB"/>
        </w:rPr>
        <w:t xml:space="preserve">Available at: </w:t>
      </w:r>
      <w:hyperlink r:id="rId15" w:history="1">
        <w:r w:rsidRPr="005049C8">
          <w:rPr>
            <w:rFonts w:ascii="Times New Roman" w:eastAsia="Calibri" w:hAnsi="Times New Roman" w:cs="Times New Roman"/>
            <w:color w:val="0563C1"/>
            <w:sz w:val="22"/>
            <w:u w:val="single"/>
            <w:lang w:val="en-GB"/>
          </w:rPr>
          <w:t>https://www.jrf.org.uk/report/poverty-wales-2020</w:t>
        </w:r>
      </w:hyperlink>
      <w:r w:rsidRPr="005049C8">
        <w:rPr>
          <w:rFonts w:ascii="Times New Roman" w:eastAsia="Calibri" w:hAnsi="Times New Roman" w:cs="Times New Roman"/>
          <w:sz w:val="22"/>
          <w:lang w:val="en-GB"/>
        </w:rPr>
        <w:t xml:space="preserve"> [Accessed 25th February 2021]</w:t>
      </w:r>
    </w:p>
    <w:p w14:paraId="78BBF56E" w14:textId="77777777" w:rsidR="005049C8" w:rsidRPr="005049C8" w:rsidRDefault="005049C8" w:rsidP="005049C8">
      <w:pPr>
        <w:numPr>
          <w:ilvl w:val="0"/>
          <w:numId w:val="29"/>
        </w:numPr>
        <w:spacing w:after="160" w:line="259" w:lineRule="auto"/>
        <w:contextualSpacing/>
        <w:rPr>
          <w:rFonts w:ascii="Times New Roman" w:eastAsia="Times New Roman" w:hAnsi="Times New Roman" w:cs="Times New Roman"/>
          <w:sz w:val="22"/>
          <w:lang w:val="en-GB"/>
        </w:rPr>
      </w:pPr>
      <w:proofErr w:type="spellStart"/>
      <w:r w:rsidRPr="005049C8">
        <w:rPr>
          <w:rFonts w:ascii="Times New Roman" w:eastAsia="Times New Roman" w:hAnsi="Times New Roman" w:cs="Times New Roman"/>
          <w:sz w:val="22"/>
          <w:lang w:val="en-GB"/>
        </w:rPr>
        <w:t>Mycraft</w:t>
      </w:r>
      <w:proofErr w:type="spellEnd"/>
      <w:r w:rsidRPr="005049C8">
        <w:rPr>
          <w:rFonts w:ascii="Times New Roman" w:eastAsia="Times New Roman" w:hAnsi="Times New Roman" w:cs="Times New Roman"/>
          <w:sz w:val="22"/>
          <w:lang w:val="en-GB"/>
        </w:rPr>
        <w:t xml:space="preserve">, M (2019) How to Create a Classroom </w:t>
      </w:r>
      <w:proofErr w:type="gramStart"/>
      <w:r w:rsidRPr="005049C8">
        <w:rPr>
          <w:rFonts w:ascii="Times New Roman" w:eastAsia="Times New Roman" w:hAnsi="Times New Roman" w:cs="Times New Roman"/>
          <w:sz w:val="22"/>
          <w:lang w:val="en-GB"/>
        </w:rPr>
        <w:t>That’s</w:t>
      </w:r>
      <w:proofErr w:type="gramEnd"/>
      <w:r w:rsidRPr="005049C8">
        <w:rPr>
          <w:rFonts w:ascii="Times New Roman" w:eastAsia="Times New Roman" w:hAnsi="Times New Roman" w:cs="Times New Roman"/>
          <w:sz w:val="22"/>
          <w:lang w:val="en-GB"/>
        </w:rPr>
        <w:t xml:space="preserve"> a Safe Space for Failure, </w:t>
      </w:r>
      <w:proofErr w:type="spellStart"/>
      <w:r w:rsidRPr="005049C8">
        <w:rPr>
          <w:rFonts w:ascii="Times New Roman" w:eastAsia="Times New Roman" w:hAnsi="Times New Roman" w:cs="Times New Roman"/>
          <w:i/>
          <w:iCs/>
          <w:sz w:val="22"/>
          <w:lang w:val="en-GB"/>
        </w:rPr>
        <w:t>Edsurge</w:t>
      </w:r>
      <w:proofErr w:type="spellEnd"/>
      <w:r w:rsidRPr="005049C8">
        <w:rPr>
          <w:rFonts w:ascii="Times New Roman" w:eastAsia="Times New Roman" w:hAnsi="Times New Roman" w:cs="Times New Roman"/>
          <w:i/>
          <w:iCs/>
          <w:sz w:val="22"/>
          <w:lang w:val="en-GB"/>
        </w:rPr>
        <w:t xml:space="preserve">. </w:t>
      </w:r>
      <w:r w:rsidRPr="005049C8">
        <w:rPr>
          <w:rFonts w:ascii="Times New Roman" w:eastAsia="Times New Roman" w:hAnsi="Times New Roman" w:cs="Times New Roman"/>
          <w:sz w:val="22"/>
          <w:lang w:val="en-GB"/>
        </w:rPr>
        <w:t xml:space="preserve">Available at: </w:t>
      </w:r>
      <w:hyperlink r:id="rId16" w:history="1">
        <w:r w:rsidRPr="005049C8">
          <w:rPr>
            <w:rFonts w:ascii="Times New Roman" w:eastAsia="Times New Roman" w:hAnsi="Times New Roman" w:cs="Times New Roman"/>
            <w:color w:val="0563C1"/>
            <w:sz w:val="22"/>
            <w:u w:val="single"/>
            <w:lang w:val="en-GB"/>
          </w:rPr>
          <w:t>https://www.edsurge.com/news/2019-11-26-how-to-create-a-classroom-that-s-a-safe-space-for-failure</w:t>
        </w:r>
      </w:hyperlink>
      <w:r w:rsidRPr="005049C8">
        <w:rPr>
          <w:rFonts w:ascii="Times New Roman" w:eastAsia="Times New Roman" w:hAnsi="Times New Roman" w:cs="Times New Roman"/>
          <w:sz w:val="22"/>
          <w:lang w:val="en-GB"/>
        </w:rPr>
        <w:t xml:space="preserve"> [Accessed 26th February 2021]</w:t>
      </w:r>
    </w:p>
    <w:p w14:paraId="5DC36F26" w14:textId="77777777" w:rsidR="005049C8" w:rsidRPr="005049C8" w:rsidRDefault="005049C8" w:rsidP="005049C8">
      <w:pPr>
        <w:numPr>
          <w:ilvl w:val="0"/>
          <w:numId w:val="29"/>
        </w:numPr>
        <w:spacing w:after="160"/>
        <w:contextualSpacing/>
        <w:rPr>
          <w:rFonts w:ascii="Times New Roman" w:eastAsia="Times New Roman" w:hAnsi="Times New Roman" w:cs="Times New Roman"/>
          <w:sz w:val="22"/>
          <w:lang w:val="en-GB"/>
        </w:rPr>
      </w:pPr>
      <w:r w:rsidRPr="005049C8">
        <w:rPr>
          <w:rFonts w:ascii="Times New Roman" w:eastAsia="Times New Roman" w:hAnsi="Times New Roman" w:cs="Times New Roman"/>
          <w:sz w:val="22"/>
          <w:lang w:val="en-GB"/>
        </w:rPr>
        <w:t xml:space="preserve">GTCE (2007) </w:t>
      </w:r>
      <w:r w:rsidRPr="005049C8">
        <w:rPr>
          <w:rFonts w:ascii="Times New Roman" w:eastAsia="Times New Roman" w:hAnsi="Times New Roman" w:cs="Times New Roman"/>
          <w:sz w:val="22"/>
        </w:rPr>
        <w:t xml:space="preserve">Research for Teachers Promoting students' persistence in meeting challenges. Available at: </w:t>
      </w:r>
      <w:hyperlink r:id="rId17" w:history="1">
        <w:r w:rsidRPr="005049C8">
          <w:rPr>
            <w:rFonts w:ascii="Times New Roman" w:eastAsia="Times New Roman" w:hAnsi="Times New Roman" w:cs="Times New Roman"/>
            <w:color w:val="0563C1"/>
            <w:sz w:val="22"/>
            <w:u w:val="single"/>
          </w:rPr>
          <w:t>http://www.curee.co.uk/node/4858</w:t>
        </w:r>
      </w:hyperlink>
      <w:r w:rsidRPr="005049C8">
        <w:rPr>
          <w:rFonts w:ascii="Times New Roman" w:eastAsia="Times New Roman" w:hAnsi="Times New Roman" w:cs="Times New Roman"/>
          <w:sz w:val="22"/>
        </w:rPr>
        <w:t xml:space="preserve"> [Accessed 1st March 2021]</w:t>
      </w:r>
    </w:p>
    <w:p w14:paraId="2D8BFE1D" w14:textId="77777777" w:rsidR="005049C8" w:rsidRPr="005049C8" w:rsidRDefault="005049C8" w:rsidP="005049C8">
      <w:pPr>
        <w:numPr>
          <w:ilvl w:val="0"/>
          <w:numId w:val="29"/>
        </w:numPr>
        <w:spacing w:after="160"/>
        <w:contextualSpacing/>
        <w:rPr>
          <w:rFonts w:ascii="Times New Roman" w:eastAsia="Times New Roman" w:hAnsi="Times New Roman" w:cs="Times New Roman"/>
          <w:sz w:val="22"/>
          <w:lang w:val="en-GB"/>
        </w:rPr>
      </w:pPr>
      <w:r w:rsidRPr="005049C8">
        <w:rPr>
          <w:rFonts w:ascii="Times New Roman" w:eastAsia="Times New Roman" w:hAnsi="Times New Roman" w:cs="Times New Roman"/>
          <w:sz w:val="22"/>
        </w:rPr>
        <w:t xml:space="preserve">The University of Melbourne (2011) Evidence Paper Practice Principle 3: High expectations for every child, Victorian Early Years Learning and Development Framework. Available at: </w:t>
      </w:r>
      <w:hyperlink r:id="rId18" w:history="1">
        <w:r w:rsidRPr="005049C8">
          <w:rPr>
            <w:rFonts w:ascii="Times New Roman" w:eastAsia="Times New Roman" w:hAnsi="Times New Roman" w:cs="Times New Roman"/>
            <w:color w:val="0563C1"/>
            <w:sz w:val="22"/>
            <w:u w:val="single"/>
          </w:rPr>
          <w:t>https://www.education.vic.gov.au/Documents/childhood/providers/edcare/highexpect.pdf</w:t>
        </w:r>
      </w:hyperlink>
      <w:r w:rsidRPr="005049C8">
        <w:rPr>
          <w:rFonts w:ascii="Times New Roman" w:eastAsia="Times New Roman" w:hAnsi="Times New Roman" w:cs="Times New Roman"/>
          <w:sz w:val="22"/>
        </w:rPr>
        <w:t xml:space="preserve"> [Accessed 1st March 2021]</w:t>
      </w:r>
    </w:p>
    <w:p w14:paraId="6EA07B4B" w14:textId="77777777" w:rsidR="005049C8" w:rsidRPr="005049C8" w:rsidRDefault="005049C8" w:rsidP="005049C8">
      <w:pPr>
        <w:numPr>
          <w:ilvl w:val="0"/>
          <w:numId w:val="29"/>
        </w:numPr>
        <w:spacing w:after="160" w:line="259" w:lineRule="auto"/>
        <w:contextualSpacing/>
        <w:rPr>
          <w:rFonts w:ascii="Times New Roman" w:eastAsia="Times New Roman" w:hAnsi="Times New Roman" w:cs="Times New Roman"/>
          <w:sz w:val="22"/>
          <w:lang w:val="en-GB"/>
        </w:rPr>
      </w:pPr>
      <w:r w:rsidRPr="005049C8">
        <w:rPr>
          <w:rFonts w:ascii="Times New Roman" w:eastAsia="Times New Roman" w:hAnsi="Times New Roman" w:cs="Times New Roman"/>
          <w:sz w:val="22"/>
          <w:lang w:val="en-GB"/>
        </w:rPr>
        <w:t xml:space="preserve">Gray, C. &amp; </w:t>
      </w:r>
      <w:proofErr w:type="spellStart"/>
      <w:r w:rsidRPr="005049C8">
        <w:rPr>
          <w:rFonts w:ascii="Times New Roman" w:eastAsia="Times New Roman" w:hAnsi="Times New Roman" w:cs="Times New Roman"/>
          <w:sz w:val="22"/>
          <w:lang w:val="en-GB"/>
        </w:rPr>
        <w:t>Macblain</w:t>
      </w:r>
      <w:proofErr w:type="spellEnd"/>
      <w:r w:rsidRPr="005049C8">
        <w:rPr>
          <w:rFonts w:ascii="Times New Roman" w:eastAsia="Times New Roman" w:hAnsi="Times New Roman" w:cs="Times New Roman"/>
          <w:sz w:val="22"/>
          <w:lang w:val="en-GB"/>
        </w:rPr>
        <w:t>, S. (2015) Learning Theories in Childhood. 2nd ed. London: Sage Publications Ltd.</w:t>
      </w:r>
    </w:p>
    <w:p w14:paraId="1DA6E781" w14:textId="77777777" w:rsidR="005049C8" w:rsidRPr="005049C8" w:rsidRDefault="005049C8" w:rsidP="005049C8">
      <w:pPr>
        <w:numPr>
          <w:ilvl w:val="0"/>
          <w:numId w:val="29"/>
        </w:numPr>
        <w:spacing w:after="160" w:line="259" w:lineRule="auto"/>
        <w:contextualSpacing/>
        <w:rPr>
          <w:rFonts w:ascii="Times New Roman" w:eastAsia="Calibri" w:hAnsi="Times New Roman" w:cs="Times New Roman"/>
          <w:sz w:val="22"/>
          <w:lang w:val="en-GB"/>
        </w:rPr>
      </w:pPr>
      <w:r w:rsidRPr="005049C8">
        <w:rPr>
          <w:rFonts w:ascii="Times New Roman" w:eastAsia="Calibri" w:hAnsi="Times New Roman" w:cs="Times New Roman"/>
          <w:sz w:val="22"/>
          <w:lang w:val="en-GB"/>
        </w:rPr>
        <w:t xml:space="preserve">Nota, L, </w:t>
      </w:r>
      <w:proofErr w:type="spellStart"/>
      <w:r w:rsidRPr="005049C8">
        <w:rPr>
          <w:rFonts w:ascii="Times New Roman" w:eastAsia="Calibri" w:hAnsi="Times New Roman" w:cs="Times New Roman"/>
          <w:sz w:val="22"/>
          <w:lang w:val="en-GB"/>
        </w:rPr>
        <w:t>Soresi</w:t>
      </w:r>
      <w:proofErr w:type="spellEnd"/>
      <w:r w:rsidRPr="005049C8">
        <w:rPr>
          <w:rFonts w:ascii="Times New Roman" w:eastAsia="Calibri" w:hAnsi="Times New Roman" w:cs="Times New Roman"/>
          <w:sz w:val="22"/>
          <w:lang w:val="en-GB"/>
        </w:rPr>
        <w:t xml:space="preserve"> S and Zimmerman, B. (2004) ‘Self-regulation and academic achievement and resilience: A longitudinal study’</w:t>
      </w:r>
      <w:r w:rsidRPr="005049C8">
        <w:rPr>
          <w:rFonts w:ascii="Times New Roman" w:eastAsia="Calibri" w:hAnsi="Times New Roman" w:cs="Times New Roman"/>
          <w:i/>
          <w:iCs/>
          <w:sz w:val="22"/>
          <w:lang w:val="en-GB"/>
        </w:rPr>
        <w:t>, International Journal of Educational Research,</w:t>
      </w:r>
      <w:r w:rsidRPr="005049C8">
        <w:rPr>
          <w:rFonts w:ascii="Times New Roman" w:eastAsia="Calibri" w:hAnsi="Times New Roman" w:cs="Times New Roman"/>
          <w:sz w:val="22"/>
          <w:lang w:val="en-GB"/>
        </w:rPr>
        <w:t xml:space="preserve"> 41 (3), pp. 198–215. Available at: </w:t>
      </w:r>
      <w:hyperlink r:id="rId19" w:history="1">
        <w:r w:rsidRPr="005049C8">
          <w:rPr>
            <w:rFonts w:ascii="Times New Roman" w:eastAsia="Calibri" w:hAnsi="Times New Roman" w:cs="Times New Roman"/>
            <w:color w:val="0563C1"/>
            <w:sz w:val="22"/>
            <w:u w:val="single"/>
            <w:lang w:val="en-GB"/>
          </w:rPr>
          <w:t>https://www-sciencedirect-com.ezproxy.uwtsd.ac.uk/science/article/pii/S0883035505000443</w:t>
        </w:r>
      </w:hyperlink>
    </w:p>
    <w:p w14:paraId="270C1210" w14:textId="77777777" w:rsidR="005049C8" w:rsidRPr="005049C8" w:rsidRDefault="005049C8" w:rsidP="005049C8">
      <w:pPr>
        <w:rPr>
          <w:rFonts w:ascii="Calibri" w:eastAsia="Calibri" w:hAnsi="Calibri" w:cs="Times New Roman"/>
        </w:rPr>
      </w:pPr>
    </w:p>
    <w:p w14:paraId="0BE4F2FD" w14:textId="77777777" w:rsidR="00A9204E" w:rsidRDefault="00A9204E" w:rsidP="00811007"/>
    <w:sectPr w:rsidR="00A9204E" w:rsidSect="00446402">
      <w:headerReference w:type="default" r:id="rId20"/>
      <w:footerReference w:type="default" r:id="rId21"/>
      <w:pgSz w:w="12240" w:h="15840"/>
      <w:pgMar w:top="1440" w:right="1440" w:bottom="851" w:left="1440" w:header="720" w:footer="7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F24292" w14:textId="77777777" w:rsidR="001D1B2F" w:rsidRDefault="001D1B2F" w:rsidP="00446402">
      <w:pPr>
        <w:spacing w:line="240" w:lineRule="auto"/>
      </w:pPr>
      <w:r>
        <w:separator/>
      </w:r>
    </w:p>
  </w:endnote>
  <w:endnote w:type="continuationSeparator" w:id="0">
    <w:p w14:paraId="44EC8D23" w14:textId="77777777" w:rsidR="001D1B2F" w:rsidRDefault="001D1B2F" w:rsidP="00446402">
      <w:pPr>
        <w:spacing w:line="240" w:lineRule="auto"/>
      </w:pPr>
      <w:r>
        <w:continuationSeparator/>
      </w:r>
    </w:p>
  </w:endnote>
  <w:endnote w:type="continuationNotice" w:id="1">
    <w:p w14:paraId="12CB40C6" w14:textId="77777777" w:rsidR="001D1B2F" w:rsidRDefault="001D1B2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71255648"/>
      <w:docPartObj>
        <w:docPartGallery w:val="Page Numbers (Bottom of Page)"/>
        <w:docPartUnique/>
      </w:docPartObj>
    </w:sdtPr>
    <w:sdtEndPr>
      <w:rPr>
        <w:noProof/>
      </w:rPr>
    </w:sdtEndPr>
    <w:sdtContent>
      <w:p w14:paraId="26DC31A6" w14:textId="2DF1E77C" w:rsidR="00446402" w:rsidRDefault="00446402">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Pr>
            <w:noProof/>
          </w:rPr>
          <w:t>2</w:t>
        </w:r>
        <w:r>
          <w:rPr>
            <w:noProof/>
            <w:color w:val="2B579A"/>
            <w:shd w:val="clear" w:color="auto" w:fill="E6E6E6"/>
          </w:rPr>
          <w:fldChar w:fldCharType="end"/>
        </w:r>
      </w:p>
    </w:sdtContent>
  </w:sdt>
  <w:p w14:paraId="7082867F" w14:textId="77777777" w:rsidR="00446402" w:rsidRDefault="004464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FB55D8" w14:textId="77777777" w:rsidR="001D1B2F" w:rsidRDefault="001D1B2F" w:rsidP="00446402">
      <w:pPr>
        <w:spacing w:line="240" w:lineRule="auto"/>
      </w:pPr>
      <w:r>
        <w:separator/>
      </w:r>
    </w:p>
  </w:footnote>
  <w:footnote w:type="continuationSeparator" w:id="0">
    <w:p w14:paraId="1B5BA7D6" w14:textId="77777777" w:rsidR="001D1B2F" w:rsidRDefault="001D1B2F" w:rsidP="00446402">
      <w:pPr>
        <w:spacing w:line="240" w:lineRule="auto"/>
      </w:pPr>
      <w:r>
        <w:continuationSeparator/>
      </w:r>
    </w:p>
  </w:footnote>
  <w:footnote w:type="continuationNotice" w:id="1">
    <w:p w14:paraId="5E2B4243" w14:textId="77777777" w:rsidR="001D1B2F" w:rsidRDefault="001D1B2F">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6A6148" w14:textId="2335A99C" w:rsidR="00446402" w:rsidRPr="00446402" w:rsidRDefault="00446402">
    <w:pPr>
      <w:pStyle w:val="Header"/>
      <w:rPr>
        <w:lang w:val="en-GB"/>
      </w:rPr>
    </w:pPr>
    <w:r>
      <w:rPr>
        <w:lang w:val="en-GB"/>
      </w:rPr>
      <w:t>ECAD6008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multilevel"/>
    <w:tmpl w:val="DAA0AA1C"/>
    <w:lvl w:ilvl="0">
      <w:start w:val="1"/>
      <w:numFmt w:val="decimal"/>
      <w:lvlText w:val="%1."/>
      <w:lvlJc w:val="left"/>
      <w:pPr>
        <w:tabs>
          <w:tab w:val="num" w:pos="144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7E"/>
    <w:multiLevelType w:val="multilevel"/>
    <w:tmpl w:val="C6928A44"/>
    <w:lvl w:ilvl="0">
      <w:start w:val="1"/>
      <w:numFmt w:val="decimal"/>
      <w:lvlText w:val="%1."/>
      <w:lvlJc w:val="left"/>
      <w:pPr>
        <w:tabs>
          <w:tab w:val="num" w:pos="108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FFFFFF7F"/>
    <w:multiLevelType w:val="multilevel"/>
    <w:tmpl w:val="75ACADB0"/>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FFFFFF80"/>
    <w:multiLevelType w:val="multilevel"/>
    <w:tmpl w:val="217AC734"/>
    <w:lvl w:ilvl="0">
      <w:start w:val="1"/>
      <w:numFmt w:val="bullet"/>
      <w:lvlText w:val=""/>
      <w:lvlJc w:val="left"/>
      <w:pPr>
        <w:tabs>
          <w:tab w:val="num" w:pos="1800"/>
        </w:tabs>
        <w:ind w:left="180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FFFFFF81"/>
    <w:multiLevelType w:val="multilevel"/>
    <w:tmpl w:val="AD4E1D30"/>
    <w:lvl w:ilvl="0">
      <w:start w:val="1"/>
      <w:numFmt w:val="bullet"/>
      <w:lvlText w:val=""/>
      <w:lvlJc w:val="left"/>
      <w:pPr>
        <w:tabs>
          <w:tab w:val="num" w:pos="1440"/>
        </w:tabs>
        <w:ind w:left="144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FFFFFF82"/>
    <w:multiLevelType w:val="multilevel"/>
    <w:tmpl w:val="680C027C"/>
    <w:lvl w:ilvl="0">
      <w:start w:val="1"/>
      <w:numFmt w:val="bullet"/>
      <w:lvlText w:val=""/>
      <w:lvlJc w:val="left"/>
      <w:pPr>
        <w:tabs>
          <w:tab w:val="num" w:pos="1080"/>
        </w:tabs>
        <w:ind w:left="108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FFFFFF83"/>
    <w:multiLevelType w:val="multilevel"/>
    <w:tmpl w:val="4F5E5D9A"/>
    <w:lvl w:ilvl="0">
      <w:start w:val="1"/>
      <w:numFmt w:val="bullet"/>
      <w:lvlText w:val=""/>
      <w:lvlJc w:val="left"/>
      <w:pPr>
        <w:tabs>
          <w:tab w:val="num" w:pos="720"/>
        </w:tabs>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FFFFFF88"/>
    <w:multiLevelType w:val="multilevel"/>
    <w:tmpl w:val="CA7202F2"/>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FFFFFF89"/>
    <w:multiLevelType w:val="multilevel"/>
    <w:tmpl w:val="24CE3B8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6ED504C"/>
    <w:multiLevelType w:val="multilevel"/>
    <w:tmpl w:val="985A1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D663F7"/>
    <w:multiLevelType w:val="multilevel"/>
    <w:tmpl w:val="B2A05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CE957F0"/>
    <w:multiLevelType w:val="multilevel"/>
    <w:tmpl w:val="994A1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DD45997"/>
    <w:multiLevelType w:val="multilevel"/>
    <w:tmpl w:val="92182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86079D0"/>
    <w:multiLevelType w:val="multilevel"/>
    <w:tmpl w:val="0032C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5"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6" w15:restartNumberingAfterBreak="0">
    <w:nsid w:val="67905616"/>
    <w:multiLevelType w:val="hybridMultilevel"/>
    <w:tmpl w:val="FF8E72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24"/>
  </w:num>
  <w:num w:numId="2">
    <w:abstractNumId w:val="13"/>
  </w:num>
  <w:num w:numId="3">
    <w:abstractNumId w:val="10"/>
  </w:num>
  <w:num w:numId="4">
    <w:abstractNumId w:val="27"/>
  </w:num>
  <w:num w:numId="5">
    <w:abstractNumId w:val="14"/>
  </w:num>
  <w:num w:numId="6">
    <w:abstractNumId w:val="21"/>
  </w:num>
  <w:num w:numId="7">
    <w:abstractNumId w:val="23"/>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7"/>
  </w:num>
  <w:num w:numId="19">
    <w:abstractNumId w:val="19"/>
  </w:num>
  <w:num w:numId="20">
    <w:abstractNumId w:val="25"/>
  </w:num>
  <w:num w:numId="21">
    <w:abstractNumId w:val="22"/>
  </w:num>
  <w:num w:numId="22">
    <w:abstractNumId w:val="12"/>
  </w:num>
  <w:num w:numId="23">
    <w:abstractNumId w:val="28"/>
  </w:num>
  <w:num w:numId="24">
    <w:abstractNumId w:val="11"/>
  </w:num>
  <w:num w:numId="25">
    <w:abstractNumId w:val="18"/>
  </w:num>
  <w:num w:numId="26">
    <w:abstractNumId w:val="15"/>
  </w:num>
  <w:num w:numId="27">
    <w:abstractNumId w:val="20"/>
  </w:num>
  <w:num w:numId="28">
    <w:abstractNumId w:val="16"/>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grammar="clean"/>
  <w:attachedTemplate r:id="rId1"/>
  <w:defaultTabStop w:val="720"/>
  <w:characterSpacingControl w:val="doNotCompress"/>
  <w:savePreviewPicture/>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bcwMTI1tbQ0sTA0MTJR0lEKTi0uzszPAykwrgUAnawG2iwAAAA="/>
  </w:docVars>
  <w:rsids>
    <w:rsidRoot w:val="00811007"/>
    <w:rsid w:val="000009B6"/>
    <w:rsid w:val="00016A2D"/>
    <w:rsid w:val="00034B6F"/>
    <w:rsid w:val="00060BCD"/>
    <w:rsid w:val="00062768"/>
    <w:rsid w:val="00077AD4"/>
    <w:rsid w:val="000B389F"/>
    <w:rsid w:val="000B50CC"/>
    <w:rsid w:val="000C18CC"/>
    <w:rsid w:val="000C2C79"/>
    <w:rsid w:val="000D213D"/>
    <w:rsid w:val="000E5D60"/>
    <w:rsid w:val="000F2DD8"/>
    <w:rsid w:val="00103F5C"/>
    <w:rsid w:val="00124CA6"/>
    <w:rsid w:val="001305F9"/>
    <w:rsid w:val="001411B0"/>
    <w:rsid w:val="0014197B"/>
    <w:rsid w:val="00162539"/>
    <w:rsid w:val="001929E5"/>
    <w:rsid w:val="001939AE"/>
    <w:rsid w:val="001B174D"/>
    <w:rsid w:val="001B27DA"/>
    <w:rsid w:val="001B54E5"/>
    <w:rsid w:val="001C2B04"/>
    <w:rsid w:val="001C2C9B"/>
    <w:rsid w:val="001C4119"/>
    <w:rsid w:val="001D1B2F"/>
    <w:rsid w:val="001D35A8"/>
    <w:rsid w:val="001E7B6F"/>
    <w:rsid w:val="001F2A9B"/>
    <w:rsid w:val="001F3049"/>
    <w:rsid w:val="001F78BD"/>
    <w:rsid w:val="00200E12"/>
    <w:rsid w:val="00211693"/>
    <w:rsid w:val="002143EB"/>
    <w:rsid w:val="00217A85"/>
    <w:rsid w:val="00221387"/>
    <w:rsid w:val="00222C78"/>
    <w:rsid w:val="00242AE5"/>
    <w:rsid w:val="00244FD3"/>
    <w:rsid w:val="002473E3"/>
    <w:rsid w:val="00270A07"/>
    <w:rsid w:val="00270B0C"/>
    <w:rsid w:val="00292706"/>
    <w:rsid w:val="002952B4"/>
    <w:rsid w:val="002C1E68"/>
    <w:rsid w:val="002D3811"/>
    <w:rsid w:val="002E21AD"/>
    <w:rsid w:val="002E626B"/>
    <w:rsid w:val="002F4854"/>
    <w:rsid w:val="002F5491"/>
    <w:rsid w:val="003042C5"/>
    <w:rsid w:val="003205B5"/>
    <w:rsid w:val="00320FA2"/>
    <w:rsid w:val="003268E8"/>
    <w:rsid w:val="00331C30"/>
    <w:rsid w:val="00336A88"/>
    <w:rsid w:val="0035224A"/>
    <w:rsid w:val="003529C9"/>
    <w:rsid w:val="00362393"/>
    <w:rsid w:val="003710E8"/>
    <w:rsid w:val="00373964"/>
    <w:rsid w:val="00374B80"/>
    <w:rsid w:val="00374CDA"/>
    <w:rsid w:val="00393F31"/>
    <w:rsid w:val="003A356D"/>
    <w:rsid w:val="003C2E97"/>
    <w:rsid w:val="003D093A"/>
    <w:rsid w:val="003D369B"/>
    <w:rsid w:val="003F005A"/>
    <w:rsid w:val="003F1057"/>
    <w:rsid w:val="00415E27"/>
    <w:rsid w:val="0042458A"/>
    <w:rsid w:val="00433611"/>
    <w:rsid w:val="004459D0"/>
    <w:rsid w:val="00446402"/>
    <w:rsid w:val="00446B14"/>
    <w:rsid w:val="004525A9"/>
    <w:rsid w:val="004645FA"/>
    <w:rsid w:val="0047355E"/>
    <w:rsid w:val="00475568"/>
    <w:rsid w:val="0049106B"/>
    <w:rsid w:val="004B6D47"/>
    <w:rsid w:val="004C0498"/>
    <w:rsid w:val="004D003F"/>
    <w:rsid w:val="0050000B"/>
    <w:rsid w:val="005049C8"/>
    <w:rsid w:val="00505886"/>
    <w:rsid w:val="005127D7"/>
    <w:rsid w:val="00514992"/>
    <w:rsid w:val="005171FD"/>
    <w:rsid w:val="00534848"/>
    <w:rsid w:val="00552BF1"/>
    <w:rsid w:val="00566446"/>
    <w:rsid w:val="0057097E"/>
    <w:rsid w:val="005729BC"/>
    <w:rsid w:val="005801FA"/>
    <w:rsid w:val="00581CF3"/>
    <w:rsid w:val="00583339"/>
    <w:rsid w:val="005870FD"/>
    <w:rsid w:val="0059686F"/>
    <w:rsid w:val="00597468"/>
    <w:rsid w:val="005A57BE"/>
    <w:rsid w:val="005B0DCC"/>
    <w:rsid w:val="005C36ED"/>
    <w:rsid w:val="005C660F"/>
    <w:rsid w:val="005F614A"/>
    <w:rsid w:val="00601957"/>
    <w:rsid w:val="00633001"/>
    <w:rsid w:val="00645252"/>
    <w:rsid w:val="006529F8"/>
    <w:rsid w:val="0066225F"/>
    <w:rsid w:val="00666D9E"/>
    <w:rsid w:val="00667EB2"/>
    <w:rsid w:val="0068351A"/>
    <w:rsid w:val="00687CD2"/>
    <w:rsid w:val="0069466B"/>
    <w:rsid w:val="006D3D74"/>
    <w:rsid w:val="00706279"/>
    <w:rsid w:val="007209AF"/>
    <w:rsid w:val="007615E5"/>
    <w:rsid w:val="00773D96"/>
    <w:rsid w:val="007807F1"/>
    <w:rsid w:val="007A111F"/>
    <w:rsid w:val="007B015D"/>
    <w:rsid w:val="007B32B1"/>
    <w:rsid w:val="007C32AA"/>
    <w:rsid w:val="007D263C"/>
    <w:rsid w:val="0081015E"/>
    <w:rsid w:val="00811007"/>
    <w:rsid w:val="008236C9"/>
    <w:rsid w:val="00834279"/>
    <w:rsid w:val="0083569A"/>
    <w:rsid w:val="008356C7"/>
    <w:rsid w:val="00840603"/>
    <w:rsid w:val="00846548"/>
    <w:rsid w:val="00847180"/>
    <w:rsid w:val="008632A8"/>
    <w:rsid w:val="00865656"/>
    <w:rsid w:val="00875E6A"/>
    <w:rsid w:val="008819E5"/>
    <w:rsid w:val="00884CAA"/>
    <w:rsid w:val="008B30CC"/>
    <w:rsid w:val="008B34C1"/>
    <w:rsid w:val="008D728B"/>
    <w:rsid w:val="008F2292"/>
    <w:rsid w:val="008F713A"/>
    <w:rsid w:val="00901652"/>
    <w:rsid w:val="009217FE"/>
    <w:rsid w:val="009449BE"/>
    <w:rsid w:val="00972162"/>
    <w:rsid w:val="009903CE"/>
    <w:rsid w:val="009B3825"/>
    <w:rsid w:val="009D2CD3"/>
    <w:rsid w:val="009D5399"/>
    <w:rsid w:val="009E100E"/>
    <w:rsid w:val="009F1049"/>
    <w:rsid w:val="00A05A9D"/>
    <w:rsid w:val="00A07E7F"/>
    <w:rsid w:val="00A10EAD"/>
    <w:rsid w:val="00A23192"/>
    <w:rsid w:val="00A3324D"/>
    <w:rsid w:val="00A41C53"/>
    <w:rsid w:val="00A42317"/>
    <w:rsid w:val="00A47FD7"/>
    <w:rsid w:val="00A60CD4"/>
    <w:rsid w:val="00A77338"/>
    <w:rsid w:val="00A8699C"/>
    <w:rsid w:val="00A9204E"/>
    <w:rsid w:val="00A95C95"/>
    <w:rsid w:val="00AA1D78"/>
    <w:rsid w:val="00AA5D81"/>
    <w:rsid w:val="00AC0D93"/>
    <w:rsid w:val="00AC19FF"/>
    <w:rsid w:val="00AD51DC"/>
    <w:rsid w:val="00AE4894"/>
    <w:rsid w:val="00AE6A69"/>
    <w:rsid w:val="00B10A90"/>
    <w:rsid w:val="00B357D8"/>
    <w:rsid w:val="00B44623"/>
    <w:rsid w:val="00B668DF"/>
    <w:rsid w:val="00B70105"/>
    <w:rsid w:val="00B76136"/>
    <w:rsid w:val="00B9167E"/>
    <w:rsid w:val="00BB487E"/>
    <w:rsid w:val="00BD0A9B"/>
    <w:rsid w:val="00BE7852"/>
    <w:rsid w:val="00BF6EA2"/>
    <w:rsid w:val="00BF7BA6"/>
    <w:rsid w:val="00C14875"/>
    <w:rsid w:val="00C16847"/>
    <w:rsid w:val="00C33A95"/>
    <w:rsid w:val="00C42F69"/>
    <w:rsid w:val="00C443DE"/>
    <w:rsid w:val="00C60096"/>
    <w:rsid w:val="00C66CE6"/>
    <w:rsid w:val="00C81073"/>
    <w:rsid w:val="00C82DA5"/>
    <w:rsid w:val="00C961EE"/>
    <w:rsid w:val="00CA10E6"/>
    <w:rsid w:val="00CC0CA8"/>
    <w:rsid w:val="00CC5969"/>
    <w:rsid w:val="00CD1E5D"/>
    <w:rsid w:val="00CD53DB"/>
    <w:rsid w:val="00CD5D9F"/>
    <w:rsid w:val="00CF2512"/>
    <w:rsid w:val="00CF2672"/>
    <w:rsid w:val="00D11B7C"/>
    <w:rsid w:val="00D3072E"/>
    <w:rsid w:val="00D32212"/>
    <w:rsid w:val="00D42FCE"/>
    <w:rsid w:val="00D518DF"/>
    <w:rsid w:val="00D545AA"/>
    <w:rsid w:val="00D733CC"/>
    <w:rsid w:val="00D73CF4"/>
    <w:rsid w:val="00D748C2"/>
    <w:rsid w:val="00D800F3"/>
    <w:rsid w:val="00D803B2"/>
    <w:rsid w:val="00DC3E26"/>
    <w:rsid w:val="00DD2369"/>
    <w:rsid w:val="00DD684F"/>
    <w:rsid w:val="00DD766B"/>
    <w:rsid w:val="00DD7B9C"/>
    <w:rsid w:val="00DE5494"/>
    <w:rsid w:val="00E02C5E"/>
    <w:rsid w:val="00E26350"/>
    <w:rsid w:val="00E4425C"/>
    <w:rsid w:val="00E4645C"/>
    <w:rsid w:val="00E6399C"/>
    <w:rsid w:val="00E845BE"/>
    <w:rsid w:val="00E91742"/>
    <w:rsid w:val="00E95D4E"/>
    <w:rsid w:val="00ED476F"/>
    <w:rsid w:val="00ED772D"/>
    <w:rsid w:val="00EE37F6"/>
    <w:rsid w:val="00EE7FF0"/>
    <w:rsid w:val="00F105EB"/>
    <w:rsid w:val="00F12AF2"/>
    <w:rsid w:val="00F307A2"/>
    <w:rsid w:val="00F336B9"/>
    <w:rsid w:val="00F5076F"/>
    <w:rsid w:val="00F51C20"/>
    <w:rsid w:val="00F6374C"/>
    <w:rsid w:val="00F6678C"/>
    <w:rsid w:val="00F673CE"/>
    <w:rsid w:val="00F72EDA"/>
    <w:rsid w:val="00F73165"/>
    <w:rsid w:val="00F778CF"/>
    <w:rsid w:val="00F86747"/>
    <w:rsid w:val="00FA2847"/>
    <w:rsid w:val="00FA356C"/>
    <w:rsid w:val="00FB2270"/>
    <w:rsid w:val="00FB40D8"/>
    <w:rsid w:val="00FD5676"/>
    <w:rsid w:val="00FE3DE8"/>
    <w:rsid w:val="00FF2A17"/>
    <w:rsid w:val="012952FC"/>
    <w:rsid w:val="0E2D68D3"/>
    <w:rsid w:val="0E2E21BE"/>
    <w:rsid w:val="1A0CA297"/>
    <w:rsid w:val="1C401CCE"/>
    <w:rsid w:val="1D040044"/>
    <w:rsid w:val="251A3860"/>
    <w:rsid w:val="2954ECF3"/>
    <w:rsid w:val="297C7626"/>
    <w:rsid w:val="29F5B21D"/>
    <w:rsid w:val="2B5A2DAC"/>
    <w:rsid w:val="2B7938B1"/>
    <w:rsid w:val="2E94721B"/>
    <w:rsid w:val="31C9BC73"/>
    <w:rsid w:val="31F7FF0E"/>
    <w:rsid w:val="4F9C5EBB"/>
    <w:rsid w:val="4FEA3515"/>
    <w:rsid w:val="50A9665C"/>
    <w:rsid w:val="52B675DA"/>
    <w:rsid w:val="5502F452"/>
    <w:rsid w:val="5BD00472"/>
    <w:rsid w:val="5BD90DDF"/>
    <w:rsid w:val="6476E489"/>
    <w:rsid w:val="68D919A0"/>
    <w:rsid w:val="69CB7004"/>
    <w:rsid w:val="6D24F9B3"/>
    <w:rsid w:val="73BFA634"/>
    <w:rsid w:val="75239E31"/>
    <w:rsid w:val="795939D3"/>
    <w:rsid w:val="7D6B94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BA5EDB8"/>
  <w15:chartTrackingRefBased/>
  <w15:docId w15:val="{014755A2-B037-49C0-84F4-6C8678C10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29C9"/>
    <w:pPr>
      <w:spacing w:line="360" w:lineRule="auto"/>
    </w:pPr>
    <w:rPr>
      <w:sz w:val="24"/>
    </w:rPr>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A10EAD"/>
    <w:pPr>
      <w:keepNext/>
      <w:keepLines/>
      <w:spacing w:before="40"/>
      <w:outlineLvl w:val="1"/>
    </w:pPr>
    <w:rPr>
      <w:rFonts w:asciiTheme="majorHAnsi" w:eastAsiaTheme="majorEastAsia" w:hAnsiTheme="majorHAnsi" w:cstheme="majorBidi"/>
      <w:b/>
      <w:color w:val="1F4E79" w:themeColor="accent1" w:themeShade="80"/>
      <w:sz w:val="28"/>
      <w:szCs w:val="26"/>
    </w:rPr>
  </w:style>
  <w:style w:type="paragraph" w:styleId="Heading3">
    <w:name w:val="heading 3"/>
    <w:basedOn w:val="Normal"/>
    <w:next w:val="Normal"/>
    <w:link w:val="Heading3Char"/>
    <w:uiPriority w:val="9"/>
    <w:unhideWhenUsed/>
    <w:qFormat/>
    <w:rsid w:val="00B70105"/>
    <w:pPr>
      <w:keepNext/>
      <w:keepLines/>
      <w:spacing w:before="120"/>
      <w:outlineLvl w:val="2"/>
    </w:pPr>
    <w:rPr>
      <w:rFonts w:asciiTheme="majorHAnsi" w:eastAsiaTheme="majorEastAsia" w:hAnsiTheme="majorHAnsi" w:cstheme="majorBidi"/>
      <w:b/>
      <w:bCs/>
      <w:color w:val="1F4D78" w:themeColor="accent1" w:themeShade="7F"/>
      <w:szCs w:val="24"/>
      <w:lang w:val="en-GB"/>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A10EAD"/>
    <w:rPr>
      <w:rFonts w:asciiTheme="majorHAnsi" w:eastAsiaTheme="majorEastAsia" w:hAnsiTheme="majorHAnsi" w:cstheme="majorBidi"/>
      <w:b/>
      <w:color w:val="1F4E79" w:themeColor="accent1" w:themeShade="80"/>
      <w:sz w:val="28"/>
      <w:szCs w:val="26"/>
    </w:rPr>
  </w:style>
  <w:style w:type="character" w:customStyle="1" w:styleId="Heading3Char">
    <w:name w:val="Heading 3 Char"/>
    <w:basedOn w:val="DefaultParagraphFont"/>
    <w:link w:val="Heading3"/>
    <w:uiPriority w:val="9"/>
    <w:rsid w:val="00B70105"/>
    <w:rPr>
      <w:rFonts w:asciiTheme="majorHAnsi" w:eastAsiaTheme="majorEastAsia" w:hAnsiTheme="majorHAnsi" w:cstheme="majorBidi"/>
      <w:b/>
      <w:bCs/>
      <w:color w:val="1F4D78" w:themeColor="accent1" w:themeShade="7F"/>
      <w:sz w:val="24"/>
      <w:szCs w:val="24"/>
      <w:lang w:val="en-GB"/>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table" w:styleId="TableGrid">
    <w:name w:val="Table Grid"/>
    <w:basedOn w:val="TableNormal"/>
    <w:uiPriority w:val="39"/>
    <w:rsid w:val="00811007"/>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446402"/>
    <w:rPr>
      <w:rFonts w:ascii="Calibri" w:eastAsia="Calibri"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Pr>
      <w:color w:val="2B579A"/>
      <w:shd w:val="clear" w:color="auto" w:fill="E6E6E6"/>
    </w:rPr>
  </w:style>
  <w:style w:type="paragraph" w:styleId="NormalWeb">
    <w:name w:val="Normal (Web)"/>
    <w:basedOn w:val="Normal"/>
    <w:uiPriority w:val="99"/>
    <w:unhideWhenUsed/>
    <w:rsid w:val="00222C78"/>
    <w:pPr>
      <w:spacing w:before="100" w:beforeAutospacing="1" w:after="100" w:afterAutospacing="1" w:line="240" w:lineRule="auto"/>
    </w:pPr>
    <w:rPr>
      <w:rFonts w:ascii="Times New Roman" w:eastAsia="Times New Roman" w:hAnsi="Times New Roman" w:cs="Times New Roman"/>
      <w:szCs w:val="24"/>
      <w:lang w:val="en-GB" w:eastAsia="zh-CN"/>
    </w:rPr>
  </w:style>
  <w:style w:type="character" w:styleId="UnresolvedMention">
    <w:name w:val="Unresolved Mention"/>
    <w:basedOn w:val="DefaultParagraphFont"/>
    <w:uiPriority w:val="99"/>
    <w:semiHidden/>
    <w:unhideWhenUsed/>
    <w:rsid w:val="00222C78"/>
    <w:rPr>
      <w:color w:val="605E5C"/>
      <w:shd w:val="clear" w:color="auto" w:fill="E1DFDD"/>
    </w:rPr>
  </w:style>
  <w:style w:type="character" w:customStyle="1" w:styleId="ng-binding">
    <w:name w:val="ng-binding"/>
    <w:basedOn w:val="DefaultParagraphFont"/>
    <w:rsid w:val="0035224A"/>
  </w:style>
  <w:style w:type="paragraph" w:customStyle="1" w:styleId="NoSpacing1">
    <w:name w:val="No Spacing1"/>
    <w:next w:val="NoSpacing"/>
    <w:uiPriority w:val="1"/>
    <w:qFormat/>
    <w:rsid w:val="00221387"/>
    <w:rPr>
      <w:sz w:val="24"/>
    </w:rPr>
  </w:style>
  <w:style w:type="paragraph" w:styleId="NoSpacing">
    <w:name w:val="No Spacing"/>
    <w:uiPriority w:val="1"/>
    <w:qFormat/>
    <w:rsid w:val="0022138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2523801">
      <w:bodyDiv w:val="1"/>
      <w:marLeft w:val="0"/>
      <w:marRight w:val="0"/>
      <w:marTop w:val="0"/>
      <w:marBottom w:val="0"/>
      <w:divBdr>
        <w:top w:val="none" w:sz="0" w:space="0" w:color="auto"/>
        <w:left w:val="none" w:sz="0" w:space="0" w:color="auto"/>
        <w:bottom w:val="none" w:sz="0" w:space="0" w:color="auto"/>
        <w:right w:val="none" w:sz="0" w:space="0" w:color="auto"/>
      </w:divBdr>
      <w:divsChild>
        <w:div w:id="89663064">
          <w:marLeft w:val="0"/>
          <w:marRight w:val="0"/>
          <w:marTop w:val="0"/>
          <w:marBottom w:val="0"/>
          <w:divBdr>
            <w:top w:val="none" w:sz="0" w:space="0" w:color="auto"/>
            <w:left w:val="none" w:sz="0" w:space="0" w:color="auto"/>
            <w:bottom w:val="single" w:sz="6" w:space="31" w:color="D8D8D8"/>
            <w:right w:val="none" w:sz="0" w:space="0" w:color="auto"/>
          </w:divBdr>
        </w:div>
        <w:div w:id="389353009">
          <w:marLeft w:val="0"/>
          <w:marRight w:val="0"/>
          <w:marTop w:val="0"/>
          <w:marBottom w:val="0"/>
          <w:divBdr>
            <w:top w:val="none" w:sz="0" w:space="0" w:color="auto"/>
            <w:left w:val="none" w:sz="0" w:space="0" w:color="auto"/>
            <w:bottom w:val="none" w:sz="0" w:space="0" w:color="auto"/>
            <w:right w:val="none" w:sz="0" w:space="0" w:color="auto"/>
          </w:divBdr>
        </w:div>
      </w:divsChild>
    </w:div>
    <w:div w:id="190463625">
      <w:bodyDiv w:val="1"/>
      <w:marLeft w:val="0"/>
      <w:marRight w:val="0"/>
      <w:marTop w:val="0"/>
      <w:marBottom w:val="0"/>
      <w:divBdr>
        <w:top w:val="none" w:sz="0" w:space="0" w:color="auto"/>
        <w:left w:val="none" w:sz="0" w:space="0" w:color="auto"/>
        <w:bottom w:val="none" w:sz="0" w:space="0" w:color="auto"/>
        <w:right w:val="none" w:sz="0" w:space="0" w:color="auto"/>
      </w:divBdr>
    </w:div>
    <w:div w:id="220408700">
      <w:bodyDiv w:val="1"/>
      <w:marLeft w:val="0"/>
      <w:marRight w:val="0"/>
      <w:marTop w:val="0"/>
      <w:marBottom w:val="0"/>
      <w:divBdr>
        <w:top w:val="none" w:sz="0" w:space="0" w:color="auto"/>
        <w:left w:val="none" w:sz="0" w:space="0" w:color="auto"/>
        <w:bottom w:val="none" w:sz="0" w:space="0" w:color="auto"/>
        <w:right w:val="none" w:sz="0" w:space="0" w:color="auto"/>
      </w:divBdr>
    </w:div>
    <w:div w:id="222643226">
      <w:bodyDiv w:val="1"/>
      <w:marLeft w:val="0"/>
      <w:marRight w:val="0"/>
      <w:marTop w:val="0"/>
      <w:marBottom w:val="0"/>
      <w:divBdr>
        <w:top w:val="none" w:sz="0" w:space="0" w:color="auto"/>
        <w:left w:val="none" w:sz="0" w:space="0" w:color="auto"/>
        <w:bottom w:val="none" w:sz="0" w:space="0" w:color="auto"/>
        <w:right w:val="none" w:sz="0" w:space="0" w:color="auto"/>
      </w:divBdr>
    </w:div>
    <w:div w:id="296378337">
      <w:bodyDiv w:val="1"/>
      <w:marLeft w:val="0"/>
      <w:marRight w:val="0"/>
      <w:marTop w:val="0"/>
      <w:marBottom w:val="0"/>
      <w:divBdr>
        <w:top w:val="none" w:sz="0" w:space="0" w:color="auto"/>
        <w:left w:val="none" w:sz="0" w:space="0" w:color="auto"/>
        <w:bottom w:val="none" w:sz="0" w:space="0" w:color="auto"/>
        <w:right w:val="none" w:sz="0" w:space="0" w:color="auto"/>
      </w:divBdr>
    </w:div>
    <w:div w:id="355935531">
      <w:bodyDiv w:val="1"/>
      <w:marLeft w:val="0"/>
      <w:marRight w:val="0"/>
      <w:marTop w:val="0"/>
      <w:marBottom w:val="0"/>
      <w:divBdr>
        <w:top w:val="none" w:sz="0" w:space="0" w:color="auto"/>
        <w:left w:val="none" w:sz="0" w:space="0" w:color="auto"/>
        <w:bottom w:val="none" w:sz="0" w:space="0" w:color="auto"/>
        <w:right w:val="none" w:sz="0" w:space="0" w:color="auto"/>
      </w:divBdr>
    </w:div>
    <w:div w:id="540633478">
      <w:bodyDiv w:val="1"/>
      <w:marLeft w:val="0"/>
      <w:marRight w:val="0"/>
      <w:marTop w:val="0"/>
      <w:marBottom w:val="0"/>
      <w:divBdr>
        <w:top w:val="none" w:sz="0" w:space="0" w:color="auto"/>
        <w:left w:val="none" w:sz="0" w:space="0" w:color="auto"/>
        <w:bottom w:val="none" w:sz="0" w:space="0" w:color="auto"/>
        <w:right w:val="none" w:sz="0" w:space="0" w:color="auto"/>
      </w:divBdr>
    </w:div>
    <w:div w:id="545679567">
      <w:bodyDiv w:val="1"/>
      <w:marLeft w:val="0"/>
      <w:marRight w:val="0"/>
      <w:marTop w:val="0"/>
      <w:marBottom w:val="0"/>
      <w:divBdr>
        <w:top w:val="none" w:sz="0" w:space="0" w:color="auto"/>
        <w:left w:val="none" w:sz="0" w:space="0" w:color="auto"/>
        <w:bottom w:val="none" w:sz="0" w:space="0" w:color="auto"/>
        <w:right w:val="none" w:sz="0" w:space="0" w:color="auto"/>
      </w:divBdr>
    </w:div>
    <w:div w:id="730034052">
      <w:bodyDiv w:val="1"/>
      <w:marLeft w:val="0"/>
      <w:marRight w:val="0"/>
      <w:marTop w:val="0"/>
      <w:marBottom w:val="0"/>
      <w:divBdr>
        <w:top w:val="none" w:sz="0" w:space="0" w:color="auto"/>
        <w:left w:val="none" w:sz="0" w:space="0" w:color="auto"/>
        <w:bottom w:val="none" w:sz="0" w:space="0" w:color="auto"/>
        <w:right w:val="none" w:sz="0" w:space="0" w:color="auto"/>
      </w:divBdr>
    </w:div>
    <w:div w:id="734474935">
      <w:bodyDiv w:val="1"/>
      <w:marLeft w:val="0"/>
      <w:marRight w:val="0"/>
      <w:marTop w:val="0"/>
      <w:marBottom w:val="0"/>
      <w:divBdr>
        <w:top w:val="none" w:sz="0" w:space="0" w:color="auto"/>
        <w:left w:val="none" w:sz="0" w:space="0" w:color="auto"/>
        <w:bottom w:val="none" w:sz="0" w:space="0" w:color="auto"/>
        <w:right w:val="none" w:sz="0" w:space="0" w:color="auto"/>
      </w:divBdr>
    </w:div>
    <w:div w:id="792360623">
      <w:bodyDiv w:val="1"/>
      <w:marLeft w:val="0"/>
      <w:marRight w:val="0"/>
      <w:marTop w:val="0"/>
      <w:marBottom w:val="0"/>
      <w:divBdr>
        <w:top w:val="none" w:sz="0" w:space="0" w:color="auto"/>
        <w:left w:val="none" w:sz="0" w:space="0" w:color="auto"/>
        <w:bottom w:val="none" w:sz="0" w:space="0" w:color="auto"/>
        <w:right w:val="none" w:sz="0" w:space="0" w:color="auto"/>
      </w:divBdr>
    </w:div>
    <w:div w:id="827481680">
      <w:bodyDiv w:val="1"/>
      <w:marLeft w:val="0"/>
      <w:marRight w:val="0"/>
      <w:marTop w:val="0"/>
      <w:marBottom w:val="0"/>
      <w:divBdr>
        <w:top w:val="none" w:sz="0" w:space="0" w:color="auto"/>
        <w:left w:val="none" w:sz="0" w:space="0" w:color="auto"/>
        <w:bottom w:val="none" w:sz="0" w:space="0" w:color="auto"/>
        <w:right w:val="none" w:sz="0" w:space="0" w:color="auto"/>
      </w:divBdr>
    </w:div>
    <w:div w:id="833296213">
      <w:bodyDiv w:val="1"/>
      <w:marLeft w:val="0"/>
      <w:marRight w:val="0"/>
      <w:marTop w:val="0"/>
      <w:marBottom w:val="0"/>
      <w:divBdr>
        <w:top w:val="none" w:sz="0" w:space="0" w:color="auto"/>
        <w:left w:val="none" w:sz="0" w:space="0" w:color="auto"/>
        <w:bottom w:val="none" w:sz="0" w:space="0" w:color="auto"/>
        <w:right w:val="none" w:sz="0" w:space="0" w:color="auto"/>
      </w:divBdr>
    </w:div>
    <w:div w:id="845173402">
      <w:bodyDiv w:val="1"/>
      <w:marLeft w:val="0"/>
      <w:marRight w:val="0"/>
      <w:marTop w:val="0"/>
      <w:marBottom w:val="0"/>
      <w:divBdr>
        <w:top w:val="none" w:sz="0" w:space="0" w:color="auto"/>
        <w:left w:val="none" w:sz="0" w:space="0" w:color="auto"/>
        <w:bottom w:val="none" w:sz="0" w:space="0" w:color="auto"/>
        <w:right w:val="none" w:sz="0" w:space="0" w:color="auto"/>
      </w:divBdr>
    </w:div>
    <w:div w:id="1049112944">
      <w:bodyDiv w:val="1"/>
      <w:marLeft w:val="0"/>
      <w:marRight w:val="0"/>
      <w:marTop w:val="0"/>
      <w:marBottom w:val="0"/>
      <w:divBdr>
        <w:top w:val="none" w:sz="0" w:space="0" w:color="auto"/>
        <w:left w:val="none" w:sz="0" w:space="0" w:color="auto"/>
        <w:bottom w:val="none" w:sz="0" w:space="0" w:color="auto"/>
        <w:right w:val="none" w:sz="0" w:space="0" w:color="auto"/>
      </w:divBdr>
    </w:div>
    <w:div w:id="1180585212">
      <w:bodyDiv w:val="1"/>
      <w:marLeft w:val="0"/>
      <w:marRight w:val="0"/>
      <w:marTop w:val="0"/>
      <w:marBottom w:val="0"/>
      <w:divBdr>
        <w:top w:val="none" w:sz="0" w:space="0" w:color="auto"/>
        <w:left w:val="none" w:sz="0" w:space="0" w:color="auto"/>
        <w:bottom w:val="none" w:sz="0" w:space="0" w:color="auto"/>
        <w:right w:val="none" w:sz="0" w:space="0" w:color="auto"/>
      </w:divBdr>
    </w:div>
    <w:div w:id="1219047383">
      <w:bodyDiv w:val="1"/>
      <w:marLeft w:val="0"/>
      <w:marRight w:val="0"/>
      <w:marTop w:val="0"/>
      <w:marBottom w:val="0"/>
      <w:divBdr>
        <w:top w:val="none" w:sz="0" w:space="0" w:color="auto"/>
        <w:left w:val="none" w:sz="0" w:space="0" w:color="auto"/>
        <w:bottom w:val="none" w:sz="0" w:space="0" w:color="auto"/>
        <w:right w:val="none" w:sz="0" w:space="0" w:color="auto"/>
      </w:divBdr>
    </w:div>
    <w:div w:id="1222210869">
      <w:bodyDiv w:val="1"/>
      <w:marLeft w:val="0"/>
      <w:marRight w:val="0"/>
      <w:marTop w:val="0"/>
      <w:marBottom w:val="0"/>
      <w:divBdr>
        <w:top w:val="none" w:sz="0" w:space="0" w:color="auto"/>
        <w:left w:val="none" w:sz="0" w:space="0" w:color="auto"/>
        <w:bottom w:val="none" w:sz="0" w:space="0" w:color="auto"/>
        <w:right w:val="none" w:sz="0" w:space="0" w:color="auto"/>
      </w:divBdr>
    </w:div>
    <w:div w:id="1366561877">
      <w:bodyDiv w:val="1"/>
      <w:marLeft w:val="0"/>
      <w:marRight w:val="0"/>
      <w:marTop w:val="0"/>
      <w:marBottom w:val="0"/>
      <w:divBdr>
        <w:top w:val="none" w:sz="0" w:space="0" w:color="auto"/>
        <w:left w:val="none" w:sz="0" w:space="0" w:color="auto"/>
        <w:bottom w:val="none" w:sz="0" w:space="0" w:color="auto"/>
        <w:right w:val="none" w:sz="0" w:space="0" w:color="auto"/>
      </w:divBdr>
    </w:div>
    <w:div w:id="1426654315">
      <w:bodyDiv w:val="1"/>
      <w:marLeft w:val="0"/>
      <w:marRight w:val="0"/>
      <w:marTop w:val="0"/>
      <w:marBottom w:val="0"/>
      <w:divBdr>
        <w:top w:val="none" w:sz="0" w:space="0" w:color="auto"/>
        <w:left w:val="none" w:sz="0" w:space="0" w:color="auto"/>
        <w:bottom w:val="none" w:sz="0" w:space="0" w:color="auto"/>
        <w:right w:val="none" w:sz="0" w:space="0" w:color="auto"/>
      </w:divBdr>
    </w:div>
    <w:div w:id="1503397004">
      <w:bodyDiv w:val="1"/>
      <w:marLeft w:val="0"/>
      <w:marRight w:val="0"/>
      <w:marTop w:val="0"/>
      <w:marBottom w:val="0"/>
      <w:divBdr>
        <w:top w:val="none" w:sz="0" w:space="0" w:color="auto"/>
        <w:left w:val="none" w:sz="0" w:space="0" w:color="auto"/>
        <w:bottom w:val="none" w:sz="0" w:space="0" w:color="auto"/>
        <w:right w:val="none" w:sz="0" w:space="0" w:color="auto"/>
      </w:divBdr>
    </w:div>
    <w:div w:id="1540315041">
      <w:bodyDiv w:val="1"/>
      <w:marLeft w:val="0"/>
      <w:marRight w:val="0"/>
      <w:marTop w:val="0"/>
      <w:marBottom w:val="0"/>
      <w:divBdr>
        <w:top w:val="none" w:sz="0" w:space="0" w:color="auto"/>
        <w:left w:val="none" w:sz="0" w:space="0" w:color="auto"/>
        <w:bottom w:val="none" w:sz="0" w:space="0" w:color="auto"/>
        <w:right w:val="none" w:sz="0" w:space="0" w:color="auto"/>
      </w:divBdr>
    </w:div>
    <w:div w:id="1569265991">
      <w:bodyDiv w:val="1"/>
      <w:marLeft w:val="0"/>
      <w:marRight w:val="0"/>
      <w:marTop w:val="0"/>
      <w:marBottom w:val="0"/>
      <w:divBdr>
        <w:top w:val="none" w:sz="0" w:space="0" w:color="auto"/>
        <w:left w:val="none" w:sz="0" w:space="0" w:color="auto"/>
        <w:bottom w:val="none" w:sz="0" w:space="0" w:color="auto"/>
        <w:right w:val="none" w:sz="0" w:space="0" w:color="auto"/>
      </w:divBdr>
    </w:div>
    <w:div w:id="1656257939">
      <w:bodyDiv w:val="1"/>
      <w:marLeft w:val="0"/>
      <w:marRight w:val="0"/>
      <w:marTop w:val="0"/>
      <w:marBottom w:val="0"/>
      <w:divBdr>
        <w:top w:val="none" w:sz="0" w:space="0" w:color="auto"/>
        <w:left w:val="none" w:sz="0" w:space="0" w:color="auto"/>
        <w:bottom w:val="none" w:sz="0" w:space="0" w:color="auto"/>
        <w:right w:val="none" w:sz="0" w:space="0" w:color="auto"/>
      </w:divBdr>
    </w:div>
    <w:div w:id="1967616915">
      <w:bodyDiv w:val="1"/>
      <w:marLeft w:val="0"/>
      <w:marRight w:val="0"/>
      <w:marTop w:val="0"/>
      <w:marBottom w:val="0"/>
      <w:divBdr>
        <w:top w:val="none" w:sz="0" w:space="0" w:color="auto"/>
        <w:left w:val="none" w:sz="0" w:space="0" w:color="auto"/>
        <w:bottom w:val="none" w:sz="0" w:space="0" w:color="auto"/>
        <w:right w:val="none" w:sz="0" w:space="0" w:color="auto"/>
      </w:divBdr>
      <w:divsChild>
        <w:div w:id="53086257">
          <w:marLeft w:val="0"/>
          <w:marRight w:val="0"/>
          <w:marTop w:val="0"/>
          <w:marBottom w:val="0"/>
          <w:divBdr>
            <w:top w:val="none" w:sz="0" w:space="0" w:color="auto"/>
            <w:left w:val="none" w:sz="0" w:space="0" w:color="auto"/>
            <w:bottom w:val="single" w:sz="6" w:space="31" w:color="D8D8D8"/>
            <w:right w:val="none" w:sz="0" w:space="0" w:color="auto"/>
          </w:divBdr>
        </w:div>
        <w:div w:id="11400761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estyn.gov.wales/system/files/2020-08/Learner%20resilience%20en.pdf" TargetMode="External"/><Relationship Id="rId18" Type="http://schemas.openxmlformats.org/officeDocument/2006/relationships/hyperlink" Target="https://www.education.vic.gov.au/Documents/childhood/providers/edcare/highexpect.pdf"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www.theguardian.com/teacher-network/2016/jan/12/science-resilience-how-to-teach-students-persevere" TargetMode="External"/><Relationship Id="rId17" Type="http://schemas.openxmlformats.org/officeDocument/2006/relationships/hyperlink" Target="http://www.curee.co.uk/node/4858" TargetMode="External"/><Relationship Id="rId2" Type="http://schemas.openxmlformats.org/officeDocument/2006/relationships/customXml" Target="../customXml/item2.xml"/><Relationship Id="rId16" Type="http://schemas.openxmlformats.org/officeDocument/2006/relationships/hyperlink" Target="https://www.edsurge.com/news/2019-11-26-how-to-create-a-classroom-that-s-a-safe-space-for-failure"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hwb.gov.wales/api/storage/19bc948b-8a3f-41e0-944a-7bf2cadf7d18/professional-standards-for-teaching-and-leadership-interactive-pdf-for-pc.pdf"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jrf.org.uk/report/poverty-wales-2020" TargetMode="External"/><Relationship Id="rId23" Type="http://schemas.openxmlformats.org/officeDocument/2006/relationships/glossaryDocument" Target="glossary/document.xml"/><Relationship Id="rId10" Type="http://schemas.openxmlformats.org/officeDocument/2006/relationships/hyperlink" Target="https://gov.wales/sites/default/files/publications/2018-03/successful-futures.pdf" TargetMode="External"/><Relationship Id="rId19" Type="http://schemas.openxmlformats.org/officeDocument/2006/relationships/hyperlink" Target="https://www-sciencedirect-com.ezproxy.uwtsd.ac.uk/science/article/pii/S0883035505000443"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gov.wales/rewriting-future-raising-ambition-and-attainment"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martin\AppData\Local\Microsoft\Office\16.0\DTS\en-US%7bD0E59209-2DE6-48F5-A8AD-5C37F3B39305%7d\%7bD41A8614-C081-459B-9F26-D0D361B6EF45%7dtf02786999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77BE3FFEDF9406B98B8EA7A34660250"/>
        <w:category>
          <w:name w:val="General"/>
          <w:gallery w:val="placeholder"/>
        </w:category>
        <w:types>
          <w:type w:val="bbPlcHdr"/>
        </w:types>
        <w:behaviors>
          <w:behavior w:val="content"/>
        </w:behaviors>
        <w:guid w:val="{61DB7E68-CF20-4BC4-8424-AEFAD00E43AB}"/>
      </w:docPartPr>
      <w:docPartBody>
        <w:p w:rsidR="00EA5073" w:rsidRDefault="00025C02" w:rsidP="005C36ED">
          <w:pPr>
            <w:pStyle w:val="B77BE3FFEDF9406B98B8EA7A34660250"/>
          </w:pPr>
          <w:r>
            <w:t>Paste text here</w:t>
          </w:r>
        </w:p>
      </w:docPartBody>
    </w:docPart>
    <w:docPart>
      <w:docPartPr>
        <w:name w:val="DefaultPlaceholder_-1854013440"/>
        <w:category>
          <w:name w:val="General"/>
          <w:gallery w:val="placeholder"/>
        </w:category>
        <w:types>
          <w:type w:val="bbPlcHdr"/>
        </w:types>
        <w:behaviors>
          <w:behavior w:val="content"/>
        </w:behaviors>
        <w:guid w:val="{CBAF0872-F132-4A1C-B355-5E17E6E9D297}"/>
      </w:docPartPr>
      <w:docPartBody>
        <w:p w:rsidR="00160C0F" w:rsidRDefault="00EA5073">
          <w:r w:rsidRPr="00204508">
            <w:rPr>
              <w:rStyle w:val="PlaceholderText"/>
            </w:rPr>
            <w:t>Click or tap here to enter text.</w:t>
          </w:r>
        </w:p>
      </w:docPartBody>
    </w:docPart>
    <w:docPart>
      <w:docPartPr>
        <w:name w:val="3A0048A26DDF4510A043025F58F080D4"/>
        <w:category>
          <w:name w:val="General"/>
          <w:gallery w:val="placeholder"/>
        </w:category>
        <w:types>
          <w:type w:val="bbPlcHdr"/>
        </w:types>
        <w:behaviors>
          <w:behavior w:val="content"/>
        </w:behaviors>
        <w:guid w:val="{8114B334-3901-4C39-848D-1E0048ABF8B0}"/>
      </w:docPartPr>
      <w:docPartBody>
        <w:p w:rsidR="00160C0F" w:rsidRDefault="00885C9F" w:rsidP="00885C9F">
          <w:pPr>
            <w:pStyle w:val="3A0048A26DDF4510A043025F58F080D412"/>
          </w:pPr>
          <w:r w:rsidRPr="00204508">
            <w:rPr>
              <w:rStyle w:val="PlaceholderText"/>
            </w:rPr>
            <w:t>Choose an item.</w:t>
          </w:r>
        </w:p>
      </w:docPartBody>
    </w:docPart>
    <w:docPart>
      <w:docPartPr>
        <w:name w:val="2C33CBE2243A4349B3DE99F4CD977716"/>
        <w:category>
          <w:name w:val="General"/>
          <w:gallery w:val="placeholder"/>
        </w:category>
        <w:types>
          <w:type w:val="bbPlcHdr"/>
        </w:types>
        <w:behaviors>
          <w:behavior w:val="content"/>
        </w:behaviors>
        <w:guid w:val="{5B6D67EC-44BA-46F4-91DF-1BCE538B064C}"/>
      </w:docPartPr>
      <w:docPartBody>
        <w:p w:rsidR="00885C9F" w:rsidRDefault="00885C9F" w:rsidP="00885C9F">
          <w:pPr>
            <w:pStyle w:val="2C33CBE2243A4349B3DE99F4CD97771610"/>
          </w:pPr>
          <w:r w:rsidRPr="00204508">
            <w:rPr>
              <w:rStyle w:val="PlaceholderText"/>
            </w:rPr>
            <w:t>Choose an item.</w:t>
          </w:r>
        </w:p>
      </w:docPartBody>
    </w:docPart>
    <w:docPart>
      <w:docPartPr>
        <w:name w:val="8DD7407F3FB2422CBBD2EDF249D3857E"/>
        <w:category>
          <w:name w:val="General"/>
          <w:gallery w:val="placeholder"/>
        </w:category>
        <w:types>
          <w:type w:val="bbPlcHdr"/>
        </w:types>
        <w:behaviors>
          <w:behavior w:val="content"/>
        </w:behaviors>
        <w:guid w:val="{4BB08D30-5BB4-4FED-A61B-261609FF43A2}"/>
      </w:docPartPr>
      <w:docPartBody>
        <w:p w:rsidR="00885C9F" w:rsidRDefault="00885C9F" w:rsidP="00885C9F">
          <w:pPr>
            <w:pStyle w:val="8DD7407F3FB2422CBBD2EDF249D3857E10"/>
          </w:pPr>
          <w:r w:rsidRPr="00204508">
            <w:rPr>
              <w:rStyle w:val="PlaceholderText"/>
            </w:rPr>
            <w:t>Choose an item.</w:t>
          </w:r>
        </w:p>
      </w:docPartBody>
    </w:docPart>
    <w:docPart>
      <w:docPartPr>
        <w:name w:val="6047A188F7CA41249DD46FAEEEB3A36C"/>
        <w:category>
          <w:name w:val="General"/>
          <w:gallery w:val="placeholder"/>
        </w:category>
        <w:types>
          <w:type w:val="bbPlcHdr"/>
        </w:types>
        <w:behaviors>
          <w:behavior w:val="content"/>
        </w:behaviors>
        <w:guid w:val="{5B7AEDBE-6E75-4CA7-B422-A47717DB490C}"/>
      </w:docPartPr>
      <w:docPartBody>
        <w:p w:rsidR="00885C9F" w:rsidRDefault="00885C9F" w:rsidP="00885C9F">
          <w:pPr>
            <w:pStyle w:val="6047A188F7CA41249DD46FAEEEB3A36C2"/>
          </w:pPr>
          <w:r>
            <w:t>Paste evidence of Meet day here</w:t>
          </w:r>
        </w:p>
      </w:docPartBody>
    </w:docPart>
    <w:docPart>
      <w:docPartPr>
        <w:name w:val="CAEFB6B4BABD4B41B369FA241AF1319E"/>
        <w:category>
          <w:name w:val="General"/>
          <w:gallery w:val="placeholder"/>
        </w:category>
        <w:types>
          <w:type w:val="bbPlcHdr"/>
        </w:types>
        <w:behaviors>
          <w:behavior w:val="content"/>
        </w:behaviors>
        <w:guid w:val="{783AAA95-FC31-4F87-9F37-A0FEBFA36972}"/>
      </w:docPartPr>
      <w:docPartBody>
        <w:p w:rsidR="00885C9F" w:rsidRDefault="00885C9F" w:rsidP="00025C02">
          <w:pPr>
            <w:pStyle w:val="CAEFB6B4BABD4B41B369FA241AF1319E"/>
          </w:pPr>
          <w:r w:rsidRPr="00EE7FF0">
            <w:t>Paste text here</w:t>
          </w:r>
          <w:r>
            <w:t xml:space="preserve"> or n/a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6ED"/>
    <w:rsid w:val="00025C02"/>
    <w:rsid w:val="00160C0F"/>
    <w:rsid w:val="002E6584"/>
    <w:rsid w:val="00570D38"/>
    <w:rsid w:val="005C36ED"/>
    <w:rsid w:val="00662C3B"/>
    <w:rsid w:val="0080537D"/>
    <w:rsid w:val="00885C9F"/>
    <w:rsid w:val="00B74D74"/>
    <w:rsid w:val="00DA7432"/>
    <w:rsid w:val="00EA507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85C9F"/>
    <w:rPr>
      <w:color w:val="3B3838" w:themeColor="background2" w:themeShade="40"/>
    </w:rPr>
  </w:style>
  <w:style w:type="paragraph" w:customStyle="1" w:styleId="B77BE3FFEDF9406B98B8EA7A34660250">
    <w:name w:val="B77BE3FFEDF9406B98B8EA7A34660250"/>
    <w:rsid w:val="005C36ED"/>
    <w:pPr>
      <w:spacing w:after="0" w:line="360" w:lineRule="auto"/>
    </w:pPr>
    <w:rPr>
      <w:rFonts w:eastAsiaTheme="minorHAnsi"/>
      <w:sz w:val="24"/>
      <w:lang w:val="en-US" w:eastAsia="en-US"/>
    </w:rPr>
  </w:style>
  <w:style w:type="paragraph" w:customStyle="1" w:styleId="CAEFB6B4BABD4B41B369FA241AF1319E">
    <w:name w:val="CAEFB6B4BABD4B41B369FA241AF1319E"/>
    <w:rsid w:val="00025C02"/>
  </w:style>
  <w:style w:type="paragraph" w:customStyle="1" w:styleId="6047A188F7CA41249DD46FAEEEB3A36C2">
    <w:name w:val="6047A188F7CA41249DD46FAEEEB3A36C2"/>
    <w:rsid w:val="00885C9F"/>
    <w:pPr>
      <w:spacing w:after="0" w:line="360" w:lineRule="auto"/>
    </w:pPr>
    <w:rPr>
      <w:rFonts w:eastAsiaTheme="minorHAnsi"/>
      <w:sz w:val="24"/>
      <w:lang w:val="en-US" w:eastAsia="en-US"/>
    </w:rPr>
  </w:style>
  <w:style w:type="paragraph" w:customStyle="1" w:styleId="3A0048A26DDF4510A043025F58F080D412">
    <w:name w:val="3A0048A26DDF4510A043025F58F080D412"/>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2C33CBE2243A4349B3DE99F4CD97771610">
    <w:name w:val="2C33CBE2243A4349B3DE99F4CD97771610"/>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8DD7407F3FB2422CBBD2EDF249D3857E10">
    <w:name w:val="8DD7407F3FB2422CBBD2EDF249D3857E10"/>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2" ma:contentTypeDescription="Create a new document." ma:contentTypeScope="" ma:versionID="7614c0d39d68b11413b99ea6b15f897c">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322afc73339f979490dfcc2930f5f197"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7B0A95-528A-4EDD-ABBC-96CCD9842BAB}">
  <ds:schemaRefs>
    <ds:schemaRef ds:uri="http://schemas.microsoft.com/sharepoint/v3/contenttype/forms"/>
  </ds:schemaRefs>
</ds:datastoreItem>
</file>

<file path=customXml/itemProps2.xml><?xml version="1.0" encoding="utf-8"?>
<ds:datastoreItem xmlns:ds="http://schemas.openxmlformats.org/officeDocument/2006/customXml" ds:itemID="{03BBECF8-AA1C-4114-BB30-D7F8FB4182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D4B9F5-F09F-4E70-8268-CCA0C253093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{D41A8614-C081-459B-9F26-D0D361B6EF45}tf02786999_win32</Template>
  <TotalTime>0</TotalTime>
  <Pages>29</Pages>
  <Words>7594</Words>
  <Characters>43291</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 Martin</dc:creator>
  <cp:keywords/>
  <dc:description/>
  <cp:lastModifiedBy>Jack Evans</cp:lastModifiedBy>
  <cp:revision>2</cp:revision>
  <dcterms:created xsi:type="dcterms:W3CDTF">2021-03-03T11:54:00Z</dcterms:created>
  <dcterms:modified xsi:type="dcterms:W3CDTF">2021-03-03T11:54:00Z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0x010100E209B251219B0E4FA192FAB8C3136AE6</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