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0A1DF3B9" wp14:textId="71D256CF"/>
    <w:p xmlns:wp14="http://schemas.microsoft.com/office/word/2010/wordml" w:rsidP="22F6643E" wp14:paraId="574C2049" wp14:textId="373AACDD">
      <w:pPr>
        <w:jc w:val="center"/>
        <w:rPr>
          <w:b w:val="1"/>
          <w:bCs w:val="1"/>
          <w:u w:val="single"/>
        </w:rPr>
      </w:pPr>
    </w:p>
    <w:p xmlns:wp14="http://schemas.microsoft.com/office/word/2010/wordml" w:rsidP="22F6643E" wp14:paraId="6913D66E" wp14:textId="6A421ECA">
      <w:pPr>
        <w:jc w:val="center"/>
        <w:rPr>
          <w:rFonts w:ascii="Arial" w:hAnsi="Arial" w:eastAsia="Arial" w:cs="Arial" w:asciiTheme="minorAscii" w:hAnsiTheme="minorAscii" w:eastAsiaTheme="minorAscii" w:cstheme="minorAscii"/>
          <w:b w:val="1"/>
          <w:bCs w:val="1"/>
          <w:sz w:val="40"/>
          <w:szCs w:val="40"/>
          <w:u w:val="single"/>
        </w:rPr>
      </w:pPr>
      <w:r w:rsidRPr="0DE9B121" w:rsidR="6A6B6AA0">
        <w:rPr>
          <w:rFonts w:ascii="Arial" w:hAnsi="Arial" w:eastAsia="Arial" w:cs="Arial" w:asciiTheme="minorAscii" w:hAnsiTheme="minorAscii" w:eastAsiaTheme="minorAscii" w:cstheme="minorAscii"/>
          <w:b w:val="1"/>
          <w:bCs w:val="1"/>
          <w:sz w:val="40"/>
          <w:szCs w:val="40"/>
          <w:u w:val="single"/>
        </w:rPr>
        <w:t xml:space="preserve">Lauren </w:t>
      </w:r>
      <w:r w:rsidRPr="0DE9B121" w:rsidR="69413F91">
        <w:rPr>
          <w:rFonts w:ascii="Arial" w:hAnsi="Arial" w:eastAsia="Arial" w:cs="Arial" w:asciiTheme="minorAscii" w:hAnsiTheme="minorAscii" w:eastAsiaTheme="minorAscii" w:cstheme="minorAscii"/>
          <w:b w:val="1"/>
          <w:bCs w:val="1"/>
          <w:sz w:val="40"/>
          <w:szCs w:val="40"/>
          <w:u w:val="single"/>
        </w:rPr>
        <w:t>S</w:t>
      </w:r>
      <w:r w:rsidRPr="0DE9B121" w:rsidR="6A6B6AA0">
        <w:rPr>
          <w:rFonts w:ascii="Arial" w:hAnsi="Arial" w:eastAsia="Arial" w:cs="Arial" w:asciiTheme="minorAscii" w:hAnsiTheme="minorAscii" w:eastAsiaTheme="minorAscii" w:cstheme="minorAscii"/>
          <w:b w:val="1"/>
          <w:bCs w:val="1"/>
          <w:sz w:val="40"/>
          <w:szCs w:val="40"/>
          <w:u w:val="single"/>
        </w:rPr>
        <w:t>pice 2405414</w:t>
      </w:r>
    </w:p>
    <w:p xmlns:wp14="http://schemas.microsoft.com/office/word/2010/wordml" w:rsidP="22F6643E" wp14:paraId="7E600256" wp14:textId="79693C41">
      <w:pPr>
        <w:jc w:val="center"/>
        <w:rPr>
          <w:rFonts w:ascii="Arial" w:hAnsi="Arial" w:eastAsia="Arial" w:cs="Arial" w:asciiTheme="minorAscii" w:hAnsiTheme="minorAscii" w:eastAsiaTheme="minorAscii" w:cstheme="minorAscii"/>
          <w:b w:val="1"/>
          <w:bCs w:val="1"/>
          <w:sz w:val="40"/>
          <w:szCs w:val="40"/>
          <w:u w:val="single"/>
        </w:rPr>
      </w:pPr>
      <w:r w:rsidRPr="0DE9B121" w:rsidR="6A6B6AA0">
        <w:rPr>
          <w:rFonts w:ascii="Arial" w:hAnsi="Arial" w:eastAsia="Arial" w:cs="Arial" w:asciiTheme="minorAscii" w:hAnsiTheme="minorAscii" w:eastAsiaTheme="minorAscii" w:cstheme="minorAscii"/>
          <w:b w:val="1"/>
          <w:bCs w:val="1"/>
          <w:sz w:val="40"/>
          <w:szCs w:val="40"/>
          <w:u w:val="single"/>
        </w:rPr>
        <w:t xml:space="preserve"> ECEY5005</w:t>
      </w:r>
    </w:p>
    <w:p xmlns:wp14="http://schemas.microsoft.com/office/word/2010/wordml" w:rsidP="22F6643E" wp14:paraId="0F8975F1" wp14:textId="7C6BA9AE">
      <w:pPr>
        <w:jc w:val="center"/>
        <w:rPr>
          <w:rFonts w:ascii="Arial" w:hAnsi="Arial" w:eastAsia="Arial" w:cs="Arial" w:asciiTheme="minorAscii" w:hAnsiTheme="minorAscii" w:eastAsiaTheme="minorAscii" w:cstheme="minorAscii"/>
          <w:b w:val="1"/>
          <w:bCs w:val="1"/>
          <w:sz w:val="40"/>
          <w:szCs w:val="40"/>
          <w:u w:val="single"/>
        </w:rPr>
      </w:pPr>
      <w:r w:rsidRPr="22F6643E" w:rsidR="6A6B6AA0">
        <w:rPr>
          <w:rFonts w:ascii="Arial" w:hAnsi="Arial" w:eastAsia="Arial" w:cs="Arial" w:asciiTheme="minorAscii" w:hAnsiTheme="minorAscii" w:eastAsiaTheme="minorAscii" w:cstheme="minorAscii"/>
          <w:b w:val="1"/>
          <w:bCs w:val="1"/>
          <w:sz w:val="40"/>
          <w:szCs w:val="40"/>
          <w:u w:val="single"/>
        </w:rPr>
        <w:t>AWE AND WONDER SCIENCE MATHEMATICS AND THE OUTDOORS</w:t>
      </w:r>
    </w:p>
    <w:p xmlns:wp14="http://schemas.microsoft.com/office/word/2010/wordml" w:rsidP="22F6643E" wp14:paraId="7E50AEA2" wp14:textId="074389AE">
      <w:pPr>
        <w:rPr>
          <w:b w:val="1"/>
          <w:bCs w:val="1"/>
          <w:u w:val="single"/>
        </w:rPr>
      </w:pPr>
      <w:r w:rsidRPr="0DE9B121" w:rsidR="56B6D643">
        <w:rPr>
          <w:b w:val="1"/>
          <w:bCs w:val="1"/>
          <w:u w:val="single"/>
        </w:rPr>
        <w:t>C</w:t>
      </w:r>
      <w:r w:rsidRPr="0DE9B121" w:rsidR="064341B4">
        <w:rPr>
          <w:b w:val="1"/>
          <w:bCs w:val="1"/>
          <w:u w:val="single"/>
        </w:rPr>
        <w:t>ontents</w:t>
      </w:r>
    </w:p>
    <w:p xmlns:wp14="http://schemas.microsoft.com/office/word/2010/wordml" w:rsidP="0DE9B121" wp14:paraId="6436C325" wp14:textId="73B07B5B">
      <w:pPr>
        <w:pStyle w:val="Normal"/>
        <w:rPr>
          <w:rFonts w:ascii="Arial" w:hAnsi="Arial" w:eastAsia="Arial" w:cs="Arial" w:asciiTheme="minorAscii" w:hAnsiTheme="minorAscii" w:eastAsiaTheme="minorAscii" w:cstheme="minorAscii"/>
          <w:b w:val="0"/>
          <w:bCs w:val="0"/>
          <w:color w:val="4DA62E"/>
          <w:sz w:val="24"/>
          <w:szCs w:val="24"/>
          <w:u w:val="single"/>
        </w:rPr>
      </w:pPr>
      <w:r w:rsidRPr="0DE9B121" w:rsidR="6A6B6AA0">
        <w:rPr>
          <w:rFonts w:ascii="Arial" w:hAnsi="Arial" w:eastAsia="Arial" w:cs="Arial" w:asciiTheme="minorAscii" w:hAnsiTheme="minorAscii" w:eastAsiaTheme="minorAscii" w:cstheme="minorAscii"/>
          <w:b w:val="0"/>
          <w:bCs w:val="0"/>
          <w:u w:val="single"/>
        </w:rPr>
        <w:t>PAGE 2</w:t>
      </w:r>
      <w:r w:rsidRPr="0DE9B121" w:rsidR="5B6955BC">
        <w:rPr>
          <w:rFonts w:ascii="Arial" w:hAnsi="Arial" w:eastAsia="Arial" w:cs="Arial" w:asciiTheme="minorAscii" w:hAnsiTheme="minorAscii" w:eastAsiaTheme="minorAscii" w:cstheme="minorAscii"/>
          <w:b w:val="0"/>
          <w:bCs w:val="0"/>
          <w:sz w:val="24"/>
          <w:szCs w:val="24"/>
          <w:u w:val="single"/>
        </w:rPr>
        <w:t xml:space="preserve"> Discuss how the environment in the photograph could be used by young children to develop specific scientific or mathematical concepts  </w:t>
      </w:r>
    </w:p>
    <w:p xmlns:wp14="http://schemas.microsoft.com/office/word/2010/wordml" w:rsidP="0DE9B121" wp14:paraId="283C78AE" wp14:textId="328047C3">
      <w:pPr>
        <w:pStyle w:val="Normal"/>
        <w:rPr>
          <w:rFonts w:ascii="Arial" w:hAnsi="Arial" w:eastAsia="Arial" w:cs="Arial" w:asciiTheme="minorAscii" w:hAnsiTheme="minorAscii" w:eastAsiaTheme="minorAscii" w:cstheme="minorAscii"/>
          <w:b w:val="0"/>
          <w:bCs w:val="0"/>
          <w:sz w:val="24"/>
          <w:szCs w:val="24"/>
          <w:u w:val="single"/>
        </w:rPr>
      </w:pPr>
      <w:r w:rsidRPr="0DE9B121" w:rsidR="71F41642">
        <w:rPr>
          <w:rFonts w:ascii="Arial" w:hAnsi="Arial" w:eastAsia="Arial" w:cs="Arial" w:asciiTheme="minorAscii" w:hAnsiTheme="minorAscii" w:eastAsiaTheme="minorAscii" w:cstheme="minorAscii"/>
          <w:b w:val="0"/>
          <w:bCs w:val="0"/>
          <w:u w:val="single"/>
        </w:rPr>
        <w:t>PAGE</w:t>
      </w:r>
      <w:r w:rsidRPr="0DE9B121" w:rsidR="0C41F86B">
        <w:rPr>
          <w:rFonts w:ascii="Arial" w:hAnsi="Arial" w:eastAsia="Arial" w:cs="Arial" w:asciiTheme="minorAscii" w:hAnsiTheme="minorAscii" w:eastAsiaTheme="minorAscii" w:cstheme="minorAscii"/>
          <w:b w:val="0"/>
          <w:bCs w:val="0"/>
          <w:u w:val="single"/>
        </w:rPr>
        <w:t xml:space="preserve"> 3 </w:t>
      </w:r>
      <w:r w:rsidRPr="0DE9B121" w:rsidR="36670C72">
        <w:rPr>
          <w:rFonts w:ascii="Arial" w:hAnsi="Arial" w:eastAsia="Arial" w:cs="Arial" w:asciiTheme="minorAscii" w:hAnsiTheme="minorAscii" w:eastAsiaTheme="minorAscii" w:cstheme="minorAscii"/>
          <w:b w:val="0"/>
          <w:bCs w:val="0"/>
          <w:u w:val="single"/>
        </w:rPr>
        <w:t>-</w:t>
      </w:r>
      <w:r w:rsidRPr="0DE9B121" w:rsidR="02261DC5">
        <w:rPr>
          <w:rFonts w:ascii="Arial" w:hAnsi="Arial" w:eastAsia="Arial" w:cs="Arial" w:asciiTheme="minorAscii" w:hAnsiTheme="minorAscii" w:eastAsiaTheme="minorAscii" w:cstheme="minorAscii"/>
          <w:b w:val="0"/>
          <w:bCs w:val="0"/>
          <w:u w:val="single"/>
        </w:rPr>
        <w:t xml:space="preserve">10 </w:t>
      </w:r>
      <w:r w:rsidRPr="0DE9B121" w:rsidR="36670C72">
        <w:rPr>
          <w:rFonts w:ascii="Arial" w:hAnsi="Arial" w:eastAsia="Arial" w:cs="Arial" w:asciiTheme="minorAscii" w:hAnsiTheme="minorAscii" w:eastAsiaTheme="minorAscii" w:cstheme="minorAscii"/>
          <w:b w:val="0"/>
          <w:bCs w:val="0"/>
        </w:rPr>
        <w:t>Evidence Outlining how you would use an outdoor environment to promote and support children's scientific and mathematic</w:t>
      </w:r>
      <w:r>
        <w:br/>
      </w:r>
      <w:r w:rsidRPr="0DE9B121" w:rsidR="6A6B6AA0">
        <w:rPr>
          <w:rFonts w:ascii="Arial" w:hAnsi="Arial" w:eastAsia="Arial" w:cs="Arial" w:asciiTheme="minorAscii" w:hAnsiTheme="minorAscii" w:eastAsiaTheme="minorAscii" w:cstheme="minorAscii"/>
          <w:b w:val="0"/>
          <w:bCs w:val="0"/>
          <w:u w:val="single"/>
        </w:rPr>
        <w:t xml:space="preserve">PAGE </w:t>
      </w:r>
      <w:r w:rsidRPr="0DE9B121" w:rsidR="39C278BB">
        <w:rPr>
          <w:rFonts w:ascii="Arial" w:hAnsi="Arial" w:eastAsia="Arial" w:cs="Arial" w:asciiTheme="minorAscii" w:hAnsiTheme="minorAscii" w:eastAsiaTheme="minorAscii" w:cstheme="minorAscii"/>
          <w:b w:val="0"/>
          <w:bCs w:val="0"/>
          <w:u w:val="single"/>
        </w:rPr>
        <w:t>11-16 Risk Benifit</w:t>
      </w:r>
      <w:r>
        <w:br/>
      </w:r>
      <w:r w:rsidRPr="0DE9B121" w:rsidR="6A6B6AA0">
        <w:rPr>
          <w:rFonts w:ascii="Arial" w:hAnsi="Arial" w:eastAsia="Arial" w:cs="Arial" w:asciiTheme="minorAscii" w:hAnsiTheme="minorAscii" w:eastAsiaTheme="minorAscii" w:cstheme="minorAscii"/>
          <w:b w:val="0"/>
          <w:bCs w:val="0"/>
          <w:u w:val="single"/>
        </w:rPr>
        <w:t xml:space="preserve">PAGE </w:t>
      </w:r>
      <w:r w:rsidRPr="0DE9B121" w:rsidR="47818861">
        <w:rPr>
          <w:rFonts w:ascii="Arial" w:hAnsi="Arial" w:eastAsia="Arial" w:cs="Arial" w:asciiTheme="minorAscii" w:hAnsiTheme="minorAscii" w:eastAsiaTheme="minorAscii" w:cstheme="minorAscii"/>
          <w:b w:val="0"/>
          <w:bCs w:val="0"/>
          <w:u w:val="single"/>
        </w:rPr>
        <w:t>1</w:t>
      </w:r>
      <w:r w:rsidRPr="0DE9B121" w:rsidR="3142CC5A">
        <w:rPr>
          <w:rFonts w:ascii="Arial" w:hAnsi="Arial" w:eastAsia="Arial" w:cs="Arial" w:asciiTheme="minorAscii" w:hAnsiTheme="minorAscii" w:eastAsiaTheme="minorAscii" w:cstheme="minorAscii"/>
          <w:b w:val="0"/>
          <w:bCs w:val="0"/>
          <w:u w:val="single"/>
        </w:rPr>
        <w:t>8- 24 How adults can support science and mathematics outdoors</w:t>
      </w:r>
    </w:p>
    <w:p xmlns:wp14="http://schemas.microsoft.com/office/word/2010/wordml" w:rsidP="0DE9B121" wp14:paraId="34BADC24" wp14:textId="312B4B8C">
      <w:pPr>
        <w:rPr>
          <w:rFonts w:ascii="Arial" w:hAnsi="Arial" w:eastAsia="Arial" w:cs="Arial" w:asciiTheme="minorAscii" w:hAnsiTheme="minorAscii" w:eastAsiaTheme="minorAscii" w:cstheme="minorAscii"/>
          <w:b w:val="0"/>
          <w:bCs w:val="0"/>
          <w:sz w:val="24"/>
          <w:szCs w:val="24"/>
          <w:u w:val="single"/>
        </w:rPr>
      </w:pPr>
      <w:r w:rsidRPr="0DE9B121" w:rsidR="63AC83AA">
        <w:rPr>
          <w:rFonts w:ascii="Arial" w:hAnsi="Arial" w:eastAsia="Arial" w:cs="Arial" w:asciiTheme="minorAscii" w:hAnsiTheme="minorAscii" w:eastAsiaTheme="minorAscii" w:cstheme="minorAscii"/>
          <w:b w:val="0"/>
          <w:bCs w:val="0"/>
          <w:sz w:val="24"/>
          <w:szCs w:val="24"/>
          <w:u w:val="single"/>
        </w:rPr>
        <w:t>PAGE</w:t>
      </w:r>
      <w:r w:rsidRPr="0DE9B121" w:rsidR="3142CC5A">
        <w:rPr>
          <w:rFonts w:ascii="Arial" w:hAnsi="Arial" w:eastAsia="Arial" w:cs="Arial" w:asciiTheme="minorAscii" w:hAnsiTheme="minorAscii" w:eastAsiaTheme="minorAscii" w:cstheme="minorAscii"/>
          <w:b w:val="0"/>
          <w:bCs w:val="0"/>
          <w:sz w:val="24"/>
          <w:szCs w:val="24"/>
          <w:u w:val="single"/>
        </w:rPr>
        <w:t xml:space="preserve"> </w:t>
      </w:r>
      <w:r w:rsidRPr="0DE9B121" w:rsidR="1326EC5B">
        <w:rPr>
          <w:rFonts w:ascii="Arial" w:hAnsi="Arial" w:eastAsia="Arial" w:cs="Arial" w:asciiTheme="minorAscii" w:hAnsiTheme="minorAscii" w:eastAsiaTheme="minorAscii" w:cstheme="minorAscii"/>
          <w:b w:val="0"/>
          <w:bCs w:val="0"/>
          <w:sz w:val="24"/>
          <w:szCs w:val="24"/>
          <w:u w:val="single"/>
        </w:rPr>
        <w:t>24-27 References</w:t>
      </w:r>
    </w:p>
    <w:p xmlns:wp14="http://schemas.microsoft.com/office/word/2010/wordml" w:rsidP="0DE9B121" wp14:paraId="66567EEE" wp14:textId="72A3C61D">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E9B121" w:rsidR="3941D35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acknowledge the use of [AI Tool) [AI Tool URL] on [Date] to (Purpose of my work].</w:t>
      </w:r>
    </w:p>
    <w:p xmlns:wp14="http://schemas.microsoft.com/office/word/2010/wordml" w:rsidP="0DE9B121" wp14:paraId="2C2ABC91" wp14:textId="6F979113">
      <w:pPr>
        <w:shd w:val="clear" w:color="auto" w:fill="FFFFFF" w:themeFill="background1"/>
        <w:spacing w:before="0" w:beforeAutospacing="off" w:after="24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E9B121" w:rsidR="3941D35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used the prompt(s):</w:t>
      </w:r>
    </w:p>
    <w:p xmlns:wp14="http://schemas.microsoft.com/office/word/2010/wordml" w:rsidP="0DE9B121" wp14:paraId="0A99B96B" wp14:textId="5957CD72">
      <w:pPr>
        <w:pStyle w:val="ListParagraph"/>
        <w:numPr>
          <w:ilvl w:val="0"/>
          <w:numId w:val="22"/>
        </w:num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E9B121" w:rsidR="3941D35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Copilot – find references and rephrase words </w:t>
      </w:r>
    </w:p>
    <w:p xmlns:wp14="http://schemas.microsoft.com/office/word/2010/wordml" w:rsidP="0DE9B121" wp14:paraId="5A2FE76C" wp14:textId="1A5EF10A">
      <w:pPr>
        <w:shd w:val="clear" w:color="auto" w:fill="FFFFFF" w:themeFill="background1"/>
        <w:spacing w:before="0" w:beforeAutospacing="off" w:after="24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E9B121" w:rsidR="3941D35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confirm that I have not presented any AI generated text as my own work.</w:t>
      </w:r>
    </w:p>
    <w:p xmlns:wp14="http://schemas.microsoft.com/office/word/2010/wordml" w:rsidP="0DE9B121" wp14:paraId="37D2E3DE" wp14:textId="68F58CEF">
      <w:pPr>
        <w:shd w:val="clear" w:color="auto" w:fill="FFFFFF" w:themeFill="background1"/>
        <w:spacing w:before="0" w:beforeAutospacing="off" w:after="24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0DE9B121" w:rsidR="3941D35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 confirm that I have copies of my drafts, notes, and other resources I used before, and after the use of AI tools which I may be asked to provide as evidence.</w:t>
      </w:r>
    </w:p>
    <w:p xmlns:wp14="http://schemas.microsoft.com/office/word/2010/wordml" w:rsidP="0DE9B121" wp14:paraId="0C06A0D8" wp14:textId="7CFD19D3">
      <w:pPr>
        <w:shd w:val="clear" w:color="auto" w:fill="FFFFFF" w:themeFill="background1"/>
        <w:spacing w:before="0" w:beforeAutospacing="off" w:after="240" w:afterAutospacing="off"/>
        <w:jc w:val="left"/>
      </w:pPr>
    </w:p>
    <w:p xmlns:wp14="http://schemas.microsoft.com/office/word/2010/wordml" w:rsidP="0DE9B121" wp14:paraId="5E5787A5" wp14:textId="471FD09F">
      <w:pPr>
        <w:shd w:val="clear" w:color="auto" w:fill="FFFFFF" w:themeFill="background1"/>
        <w:spacing w:before="0" w:beforeAutospacing="off" w:after="24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5B427602">
        <w:rPr/>
        <w:t xml:space="preserve">Evidence Outlining how you would use an outdoor </w:t>
      </w:r>
      <w:r w:rsidR="2471864B">
        <w:rPr/>
        <w:t>environment</w:t>
      </w:r>
      <w:r w:rsidR="5B427602">
        <w:rPr/>
        <w:t xml:space="preserve"> to </w:t>
      </w:r>
      <w:r w:rsidR="5B427602">
        <w:rPr/>
        <w:t>promote</w:t>
      </w:r>
      <w:r w:rsidR="5B427602">
        <w:rPr/>
        <w:t xml:space="preserve"> and support </w:t>
      </w:r>
      <w:r w:rsidR="7B66B79E">
        <w:rPr/>
        <w:t>children's</w:t>
      </w:r>
      <w:r w:rsidR="5B427602">
        <w:rPr/>
        <w:t xml:space="preserve"> scientific and mathematic </w:t>
      </w:r>
    </w:p>
    <w:p w:rsidR="5FEAC19A" w:rsidRDefault="5FEAC19A" w14:paraId="00ED2465" w14:textId="584339D1"/>
    <w:p w:rsidR="44143893" w:rsidP="5FEAC19A" w:rsidRDefault="44143893" w14:paraId="7149AF32" w14:textId="565F81C5">
      <w:pPr>
        <w:pStyle w:val="ListParagraph"/>
        <w:numPr>
          <w:ilvl w:val="0"/>
          <w:numId w:val="1"/>
        </w:numPr>
        <w:rPr/>
      </w:pPr>
      <w:r w:rsidR="767A092C">
        <w:rPr/>
        <w:t>Photo of outdoor environment</w:t>
      </w:r>
      <w:r w:rsidR="0CF87245">
        <w:rPr/>
        <w:t xml:space="preserve"> </w:t>
      </w:r>
      <w:r w:rsidR="0AE927C7">
        <w:rPr/>
        <w:t xml:space="preserve">(Picture taken Lauren </w:t>
      </w:r>
      <w:r w:rsidR="3DB9417C">
        <w:rPr/>
        <w:t>S</w:t>
      </w:r>
      <w:r w:rsidR="0AE927C7">
        <w:rPr/>
        <w:t>pice</w:t>
      </w:r>
      <w:r w:rsidR="688E1B21">
        <w:rPr/>
        <w:t xml:space="preserve"> </w:t>
      </w:r>
      <w:r w:rsidR="688E1B21">
        <w:rPr/>
        <w:t>Backgarden</w:t>
      </w:r>
      <w:r w:rsidR="688E1B21">
        <w:rPr/>
        <w:t>)</w:t>
      </w:r>
    </w:p>
    <w:p w:rsidR="44143893" w:rsidP="5FEAC19A" w:rsidRDefault="44143893" w14:paraId="6E84D07C" w14:textId="7F4CA905">
      <w:pPr>
        <w:pStyle w:val="ListParagraph"/>
        <w:numPr>
          <w:ilvl w:val="0"/>
          <w:numId w:val="1"/>
        </w:numPr>
        <w:rPr/>
      </w:pPr>
      <w:r w:rsidR="1EDD2AFC">
        <w:drawing>
          <wp:inline wp14:editId="6EA0CFBE" wp14:anchorId="0D79EBCE">
            <wp:extent cx="4124325" cy="5495925"/>
            <wp:effectExtent l="133350" t="133350" r="142875" b="161925"/>
            <wp:docPr id="16696151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9615169" name="Picture 1669615169"/>
                    <pic:cNvPicPr/>
                  </pic:nvPicPr>
                  <pic:blipFill>
                    <a:blip xmlns:r="http://schemas.openxmlformats.org/officeDocument/2006/relationships" r:embed="rId633553139">
                      <a:extLst>
                        <a:ext uri="{28A0092B-C50C-407E-A947-70E740481C1C}">
                          <a14:useLocalDpi xmlns:a14="http://schemas.microsoft.com/office/drawing/2010/main"/>
                        </a:ext>
                      </a:extLst>
                    </a:blip>
                    <a:srcRect/>
                    <a:stretch>
                      <a:fillRect/>
                    </a:stretch>
                  </pic:blipFill>
                  <pic:spPr>
                    <a:xfrm>
                      <a:off x="0" y="0"/>
                      <a:ext cx="4124325" cy="54959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55B41084">
        <w:rPr/>
        <w:t>(Spice,</w:t>
      </w:r>
      <w:r w:rsidR="79ECE5D0">
        <w:rPr/>
        <w:t>2025, image</w:t>
      </w:r>
      <w:r w:rsidR="55B41084">
        <w:rPr/>
        <w:t>1)</w:t>
      </w:r>
    </w:p>
    <w:p w:rsidR="5FEAC19A" w:rsidP="5FEAC19A" w:rsidRDefault="5FEAC19A" w14:paraId="18603DE3" w14:textId="3CD2B658">
      <w:pPr>
        <w:pStyle w:val="Normal"/>
        <w:rPr>
          <w:sz w:val="24"/>
          <w:szCs w:val="24"/>
        </w:rPr>
      </w:pPr>
    </w:p>
    <w:p w:rsidR="3265CC5C" w:rsidP="0DE9B121" w:rsidRDefault="3265CC5C" w14:paraId="6A820F1E" w14:textId="074E5490">
      <w:pPr>
        <w:pStyle w:val="ListParagraph"/>
        <w:numPr>
          <w:ilvl w:val="0"/>
          <w:numId w:val="1"/>
        </w:numPr>
        <w:rPr>
          <w:b w:val="1"/>
          <w:bCs w:val="1"/>
          <w:color w:val="4DA62E"/>
          <w:sz w:val="24"/>
          <w:szCs w:val="24"/>
          <w:u w:val="single"/>
        </w:rPr>
      </w:pPr>
      <w:r w:rsidRPr="0DE9B121" w:rsidR="6148FEE8">
        <w:rPr>
          <w:b w:val="1"/>
          <w:bCs w:val="1"/>
          <w:sz w:val="24"/>
          <w:szCs w:val="24"/>
          <w:u w:val="single"/>
        </w:rPr>
        <w:t xml:space="preserve">Discuss how the </w:t>
      </w:r>
      <w:r w:rsidRPr="0DE9B121" w:rsidR="32FC4F2F">
        <w:rPr>
          <w:b w:val="1"/>
          <w:bCs w:val="1"/>
          <w:sz w:val="24"/>
          <w:szCs w:val="24"/>
          <w:u w:val="single"/>
        </w:rPr>
        <w:t>environment</w:t>
      </w:r>
      <w:r w:rsidRPr="0DE9B121" w:rsidR="6148FEE8">
        <w:rPr>
          <w:b w:val="1"/>
          <w:bCs w:val="1"/>
          <w:sz w:val="24"/>
          <w:szCs w:val="24"/>
          <w:u w:val="single"/>
        </w:rPr>
        <w:t xml:space="preserve"> in the photograph could be used by young children to develop specific scientific or mathematical </w:t>
      </w:r>
      <w:r w:rsidRPr="0DE9B121" w:rsidR="6148FEE8">
        <w:rPr>
          <w:b w:val="1"/>
          <w:bCs w:val="1"/>
          <w:sz w:val="24"/>
          <w:szCs w:val="24"/>
          <w:u w:val="single"/>
        </w:rPr>
        <w:t xml:space="preserve">concepts  </w:t>
      </w:r>
    </w:p>
    <w:p w:rsidR="7BD9BCE4" w:rsidP="22F6643E" w:rsidRDefault="7BD9BCE4" w14:paraId="2B7E1456" w14:textId="2F20424C">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4"/>
          <w:szCs w:val="24"/>
          <w:u w:val="none"/>
        </w:rPr>
      </w:pPr>
      <w:r w:rsidRPr="22F6643E" w:rsidR="56CB0E8C">
        <w:rPr>
          <w:rFonts w:ascii="Arial" w:hAnsi="Arial" w:eastAsia="Arial" w:cs="Arial" w:asciiTheme="minorAscii" w:hAnsiTheme="minorAscii" w:eastAsiaTheme="minorAscii" w:cstheme="minorAscii"/>
          <w:b w:val="0"/>
          <w:bCs w:val="0"/>
          <w:sz w:val="24"/>
          <w:szCs w:val="24"/>
          <w:u w:val="none"/>
        </w:rPr>
        <w:t xml:space="preserve">A group of 8 preschool children from </w:t>
      </w:r>
      <w:r w:rsidRPr="22F6643E" w:rsidR="125DECC2">
        <w:rPr>
          <w:rFonts w:ascii="Arial" w:hAnsi="Arial" w:eastAsia="Arial" w:cs="Arial" w:asciiTheme="minorAscii" w:hAnsiTheme="minorAscii" w:eastAsiaTheme="minorAscii" w:cstheme="minorAscii"/>
          <w:b w:val="0"/>
          <w:bCs w:val="0"/>
          <w:sz w:val="24"/>
          <w:szCs w:val="24"/>
          <w:u w:val="none"/>
        </w:rPr>
        <w:t>a local</w:t>
      </w:r>
      <w:r w:rsidRPr="22F6643E" w:rsidR="56CB0E8C">
        <w:rPr>
          <w:rFonts w:ascii="Arial" w:hAnsi="Arial" w:eastAsia="Arial" w:cs="Arial" w:asciiTheme="minorAscii" w:hAnsiTheme="minorAscii" w:eastAsiaTheme="minorAscii" w:cstheme="minorAscii"/>
          <w:b w:val="0"/>
          <w:bCs w:val="0"/>
          <w:sz w:val="24"/>
          <w:szCs w:val="24"/>
          <w:u w:val="none"/>
        </w:rPr>
        <w:t xml:space="preserve"> nursery took a tr</w:t>
      </w:r>
      <w:r w:rsidRPr="22F6643E" w:rsidR="56CB0E8C">
        <w:rPr>
          <w:rFonts w:ascii="Arial" w:hAnsi="Arial" w:eastAsia="Arial" w:cs="Arial" w:asciiTheme="minorAscii" w:hAnsiTheme="minorAscii" w:eastAsiaTheme="minorAscii" w:cstheme="minorAscii"/>
          <w:b w:val="0"/>
          <w:bCs w:val="0"/>
          <w:sz w:val="24"/>
          <w:szCs w:val="24"/>
          <w:u w:val="none"/>
        </w:rPr>
        <w:t xml:space="preserve">ip to one of </w:t>
      </w:r>
      <w:r w:rsidRPr="22F6643E" w:rsidR="56CB0E8C">
        <w:rPr>
          <w:rFonts w:ascii="Arial" w:hAnsi="Arial" w:eastAsia="Arial" w:cs="Arial" w:asciiTheme="minorAscii" w:hAnsiTheme="minorAscii" w:eastAsiaTheme="minorAscii" w:cstheme="minorAscii"/>
          <w:b w:val="0"/>
          <w:bCs w:val="0"/>
          <w:sz w:val="24"/>
          <w:szCs w:val="24"/>
          <w:u w:val="none"/>
        </w:rPr>
        <w:t xml:space="preserve">the </w:t>
      </w:r>
      <w:r w:rsidRPr="22F6643E" w:rsidR="7A49B831">
        <w:rPr>
          <w:rFonts w:ascii="Arial" w:hAnsi="Arial" w:eastAsia="Arial" w:cs="Arial" w:asciiTheme="minorAscii" w:hAnsiTheme="minorAscii" w:eastAsiaTheme="minorAscii" w:cstheme="minorAscii"/>
          <w:b w:val="0"/>
          <w:bCs w:val="0"/>
          <w:sz w:val="24"/>
          <w:szCs w:val="24"/>
          <w:u w:val="none"/>
        </w:rPr>
        <w:t>practitioner's</w:t>
      </w:r>
      <w:r w:rsidRPr="22F6643E" w:rsidR="1EFE407B">
        <w:rPr>
          <w:rFonts w:ascii="Arial" w:hAnsi="Arial" w:eastAsia="Arial" w:cs="Arial" w:asciiTheme="minorAscii" w:hAnsiTheme="minorAscii" w:eastAsiaTheme="minorAscii" w:cstheme="minorAscii"/>
          <w:b w:val="0"/>
          <w:bCs w:val="0"/>
          <w:sz w:val="24"/>
          <w:szCs w:val="24"/>
          <w:u w:val="none"/>
        </w:rPr>
        <w:t xml:space="preserve"> </w:t>
      </w:r>
      <w:r w:rsidRPr="22F6643E" w:rsidR="3E6D4381">
        <w:rPr>
          <w:rFonts w:ascii="Arial" w:hAnsi="Arial" w:eastAsia="Arial" w:cs="Arial" w:asciiTheme="minorAscii" w:hAnsiTheme="minorAscii" w:eastAsiaTheme="minorAscii" w:cstheme="minorAscii"/>
          <w:b w:val="0"/>
          <w:bCs w:val="0"/>
          <w:sz w:val="24"/>
          <w:szCs w:val="24"/>
          <w:u w:val="none"/>
        </w:rPr>
        <w:t>gardens</w:t>
      </w:r>
      <w:r w:rsidRPr="22F6643E" w:rsidR="1BA23AAE">
        <w:rPr>
          <w:rFonts w:ascii="Arial" w:hAnsi="Arial" w:eastAsia="Arial" w:cs="Arial" w:asciiTheme="minorAscii" w:hAnsiTheme="minorAscii" w:eastAsiaTheme="minorAscii" w:cstheme="minorAscii"/>
          <w:b w:val="0"/>
          <w:bCs w:val="0"/>
          <w:sz w:val="24"/>
          <w:szCs w:val="24"/>
          <w:u w:val="none"/>
        </w:rPr>
        <w:t xml:space="preserve">. Along with 3 qualified practitioners </w:t>
      </w:r>
      <w:r w:rsidRPr="22F6643E" w:rsidR="14E50736">
        <w:rPr>
          <w:rFonts w:ascii="Arial" w:hAnsi="Arial" w:eastAsia="Arial" w:cs="Arial" w:asciiTheme="minorAscii" w:hAnsiTheme="minorAscii" w:eastAsiaTheme="minorAscii" w:cstheme="minorAscii"/>
          <w:b w:val="0"/>
          <w:bCs w:val="0"/>
          <w:sz w:val="24"/>
          <w:szCs w:val="24"/>
          <w:u w:val="none"/>
        </w:rPr>
        <w:t>meeting the</w:t>
      </w:r>
      <w:r w:rsidRPr="22F6643E" w:rsidR="7E47CAD4">
        <w:rPr>
          <w:rFonts w:ascii="Arial" w:hAnsi="Arial" w:eastAsia="Arial" w:cs="Arial" w:asciiTheme="minorAscii" w:hAnsiTheme="minorAscii" w:eastAsiaTheme="minorAscii" w:cstheme="minorAscii"/>
          <w:b w:val="0"/>
          <w:bCs w:val="0"/>
          <w:sz w:val="24"/>
          <w:szCs w:val="24"/>
          <w:u w:val="none"/>
        </w:rPr>
        <w:t xml:space="preserve"> Early years framework child and </w:t>
      </w:r>
      <w:r w:rsidRPr="22F6643E" w:rsidR="3A92E16A">
        <w:rPr>
          <w:rFonts w:ascii="Arial" w:hAnsi="Arial" w:eastAsia="Arial" w:cs="Arial" w:asciiTheme="minorAscii" w:hAnsiTheme="minorAscii" w:eastAsiaTheme="minorAscii" w:cstheme="minorAscii"/>
          <w:b w:val="0"/>
          <w:bCs w:val="0"/>
          <w:sz w:val="24"/>
          <w:szCs w:val="24"/>
          <w:u w:val="none"/>
        </w:rPr>
        <w:t>practitioner</w:t>
      </w:r>
      <w:r w:rsidRPr="22F6643E" w:rsidR="7E47CAD4">
        <w:rPr>
          <w:rFonts w:ascii="Arial" w:hAnsi="Arial" w:eastAsia="Arial" w:cs="Arial" w:asciiTheme="minorAscii" w:hAnsiTheme="minorAscii" w:eastAsiaTheme="minorAscii" w:cstheme="minorAscii"/>
          <w:b w:val="0"/>
          <w:bCs w:val="0"/>
          <w:sz w:val="24"/>
          <w:szCs w:val="24"/>
          <w:u w:val="none"/>
        </w:rPr>
        <w:t xml:space="preserve"> ratios. </w:t>
      </w:r>
      <w:r w:rsidRPr="22F6643E" w:rsidR="1F4A1218">
        <w:rPr>
          <w:rFonts w:ascii="Arial" w:hAnsi="Arial" w:eastAsia="Arial" w:cs="Arial" w:asciiTheme="minorAscii" w:hAnsiTheme="minorAscii" w:eastAsiaTheme="minorAscii" w:cstheme="minorAscii"/>
          <w:b w:val="0"/>
          <w:bCs w:val="0"/>
          <w:sz w:val="24"/>
          <w:szCs w:val="24"/>
          <w:u w:val="none"/>
        </w:rPr>
        <w:t xml:space="preserve">For this </w:t>
      </w:r>
      <w:r w:rsidRPr="22F6643E" w:rsidR="1F4A1218">
        <w:rPr>
          <w:rFonts w:ascii="Arial" w:hAnsi="Arial" w:eastAsia="Arial" w:cs="Arial" w:asciiTheme="minorAscii" w:hAnsiTheme="minorAscii" w:eastAsiaTheme="minorAscii" w:cstheme="minorAscii"/>
          <w:b w:val="0"/>
          <w:bCs w:val="0"/>
          <w:sz w:val="24"/>
          <w:szCs w:val="24"/>
          <w:u w:val="none"/>
        </w:rPr>
        <w:t>activity</w:t>
      </w:r>
      <w:r w:rsidRPr="22F6643E" w:rsidR="1F4A1218">
        <w:rPr>
          <w:rFonts w:ascii="Arial" w:hAnsi="Arial" w:eastAsia="Arial" w:cs="Arial" w:asciiTheme="minorAscii" w:hAnsiTheme="minorAscii" w:eastAsiaTheme="minorAscii" w:cstheme="minorAscii"/>
          <w:b w:val="0"/>
          <w:bCs w:val="0"/>
          <w:sz w:val="24"/>
          <w:szCs w:val="24"/>
          <w:u w:val="none"/>
        </w:rPr>
        <w:t xml:space="preserve"> a letter was sent to parents</w:t>
      </w:r>
      <w:r w:rsidRPr="22F6643E" w:rsidR="3D38F907">
        <w:rPr>
          <w:rFonts w:ascii="Arial" w:hAnsi="Arial" w:eastAsia="Arial" w:cs="Arial" w:asciiTheme="minorAscii" w:hAnsiTheme="minorAscii" w:eastAsiaTheme="minorAscii" w:cstheme="minorAscii"/>
          <w:b w:val="0"/>
          <w:bCs w:val="0"/>
          <w:sz w:val="24"/>
          <w:szCs w:val="24"/>
          <w:u w:val="none"/>
        </w:rPr>
        <w:t xml:space="preserve"> for children</w:t>
      </w:r>
      <w:r w:rsidRPr="22F6643E" w:rsidR="1F4A1218">
        <w:rPr>
          <w:rFonts w:ascii="Arial" w:hAnsi="Arial" w:eastAsia="Arial" w:cs="Arial" w:asciiTheme="minorAscii" w:hAnsiTheme="minorAscii" w:eastAsiaTheme="minorAscii" w:cstheme="minorAscii"/>
          <w:b w:val="0"/>
          <w:bCs w:val="0"/>
          <w:sz w:val="24"/>
          <w:szCs w:val="24"/>
          <w:u w:val="none"/>
        </w:rPr>
        <w:t xml:space="preserve"> to arrive in </w:t>
      </w:r>
      <w:r w:rsidRPr="22F6643E" w:rsidR="028F4178">
        <w:rPr>
          <w:rFonts w:ascii="Arial" w:hAnsi="Arial" w:eastAsia="Arial" w:cs="Arial" w:asciiTheme="minorAscii" w:hAnsiTheme="minorAscii" w:eastAsiaTheme="minorAscii" w:cstheme="minorAscii"/>
          <w:b w:val="0"/>
          <w:bCs w:val="0"/>
          <w:sz w:val="24"/>
          <w:szCs w:val="24"/>
          <w:u w:val="none"/>
        </w:rPr>
        <w:t>appropriate</w:t>
      </w:r>
      <w:r w:rsidRPr="22F6643E" w:rsidR="1F4A1218">
        <w:rPr>
          <w:rFonts w:ascii="Arial" w:hAnsi="Arial" w:eastAsia="Arial" w:cs="Arial" w:asciiTheme="minorAscii" w:hAnsiTheme="minorAscii" w:eastAsiaTheme="minorAscii" w:cstheme="minorAscii"/>
          <w:b w:val="0"/>
          <w:bCs w:val="0"/>
          <w:sz w:val="24"/>
          <w:szCs w:val="24"/>
          <w:u w:val="none"/>
        </w:rPr>
        <w:t xml:space="preserve"> clothing</w:t>
      </w:r>
      <w:r w:rsidRPr="22F6643E" w:rsidR="1F4A1218">
        <w:rPr>
          <w:rFonts w:ascii="Arial" w:hAnsi="Arial" w:eastAsia="Arial" w:cs="Arial" w:asciiTheme="minorAscii" w:hAnsiTheme="minorAscii" w:eastAsiaTheme="minorAscii" w:cstheme="minorAscii"/>
          <w:b w:val="0"/>
          <w:bCs w:val="0"/>
          <w:sz w:val="24"/>
          <w:szCs w:val="24"/>
          <w:u w:val="none"/>
        </w:rPr>
        <w:t xml:space="preserve"> such as long top and</w:t>
      </w:r>
      <w:r w:rsidRPr="22F6643E" w:rsidR="1F4A1218">
        <w:rPr>
          <w:rFonts w:ascii="Arial" w:hAnsi="Arial" w:eastAsia="Arial" w:cs="Arial" w:asciiTheme="minorAscii" w:hAnsiTheme="minorAscii" w:eastAsiaTheme="minorAscii" w:cstheme="minorAscii"/>
          <w:b w:val="0"/>
          <w:bCs w:val="0"/>
          <w:sz w:val="24"/>
          <w:szCs w:val="24"/>
          <w:u w:val="none"/>
        </w:rPr>
        <w:t xml:space="preserve"> long trousers </w:t>
      </w:r>
      <w:r w:rsidRPr="22F6643E" w:rsidR="330BA789">
        <w:rPr>
          <w:rFonts w:ascii="Arial" w:hAnsi="Arial" w:eastAsia="Arial" w:cs="Arial" w:asciiTheme="minorAscii" w:hAnsiTheme="minorAscii" w:eastAsiaTheme="minorAscii" w:cstheme="minorAscii"/>
          <w:b w:val="0"/>
          <w:bCs w:val="0"/>
          <w:sz w:val="24"/>
          <w:szCs w:val="24"/>
          <w:u w:val="none"/>
        </w:rPr>
        <w:t xml:space="preserve">with suitable footwear. </w:t>
      </w:r>
    </w:p>
    <w:p w:rsidR="6A2FF1AE" w:rsidP="22F6643E" w:rsidRDefault="6A2FF1AE" w14:paraId="36D937DD" w14:textId="60E274D1">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22F6643E" w:rsidR="5136DEF4">
        <w:rPr>
          <w:rFonts w:ascii="Arial" w:hAnsi="Arial" w:eastAsia="Arial" w:cs="Arial" w:asciiTheme="minorAscii" w:hAnsiTheme="minorAscii" w:eastAsiaTheme="minorAscii" w:cstheme="minorAscii"/>
          <w:b w:val="0"/>
          <w:bCs w:val="0"/>
          <w:sz w:val="24"/>
          <w:szCs w:val="24"/>
          <w:u w:val="none"/>
        </w:rPr>
        <w:t xml:space="preserve">The </w:t>
      </w:r>
      <w:r w:rsidRPr="22F6643E" w:rsidR="1C875C97">
        <w:rPr>
          <w:rFonts w:ascii="Arial" w:hAnsi="Arial" w:eastAsia="Arial" w:cs="Arial" w:asciiTheme="minorAscii" w:hAnsiTheme="minorAscii" w:eastAsiaTheme="minorAscii" w:cstheme="minorAscii"/>
          <w:b w:val="0"/>
          <w:bCs w:val="0"/>
          <w:sz w:val="24"/>
          <w:szCs w:val="24"/>
          <w:u w:val="none"/>
        </w:rPr>
        <w:t>outdoor</w:t>
      </w:r>
      <w:r w:rsidRPr="22F6643E" w:rsidR="5136DEF4">
        <w:rPr>
          <w:rFonts w:ascii="Arial" w:hAnsi="Arial" w:eastAsia="Arial" w:cs="Arial" w:asciiTheme="minorAscii" w:hAnsiTheme="minorAscii" w:eastAsiaTheme="minorAscii" w:cstheme="minorAscii"/>
          <w:b w:val="0"/>
          <w:bCs w:val="0"/>
          <w:sz w:val="24"/>
          <w:szCs w:val="24"/>
          <w:u w:val="none"/>
        </w:rPr>
        <w:t xml:space="preserve"> </w:t>
      </w:r>
      <w:r w:rsidRPr="22F6643E" w:rsidR="4F7452ED">
        <w:rPr>
          <w:rFonts w:ascii="Arial" w:hAnsi="Arial" w:eastAsia="Arial" w:cs="Arial" w:asciiTheme="minorAscii" w:hAnsiTheme="minorAscii" w:eastAsiaTheme="minorAscii" w:cstheme="minorAscii"/>
          <w:b w:val="0"/>
          <w:bCs w:val="0"/>
          <w:sz w:val="24"/>
          <w:szCs w:val="24"/>
          <w:u w:val="none"/>
        </w:rPr>
        <w:t>environment</w:t>
      </w:r>
      <w:r w:rsidRPr="22F6643E" w:rsidR="5136DEF4">
        <w:rPr>
          <w:rFonts w:ascii="Arial" w:hAnsi="Arial" w:eastAsia="Arial" w:cs="Arial" w:asciiTheme="minorAscii" w:hAnsiTheme="minorAscii" w:eastAsiaTheme="minorAscii" w:cstheme="minorAscii"/>
          <w:b w:val="0"/>
          <w:bCs w:val="0"/>
          <w:sz w:val="24"/>
          <w:szCs w:val="24"/>
          <w:u w:val="none"/>
        </w:rPr>
        <w:t xml:space="preserve"> offers children a </w:t>
      </w:r>
      <w:r w:rsidRPr="22F6643E" w:rsidR="3208F0D0">
        <w:rPr>
          <w:rFonts w:ascii="Arial" w:hAnsi="Arial" w:eastAsia="Arial" w:cs="Arial" w:asciiTheme="minorAscii" w:hAnsiTheme="minorAscii" w:eastAsiaTheme="minorAscii" w:cstheme="minorAscii"/>
          <w:b w:val="0"/>
          <w:bCs w:val="0"/>
          <w:sz w:val="24"/>
          <w:szCs w:val="24"/>
          <w:u w:val="none"/>
        </w:rPr>
        <w:t>variety</w:t>
      </w:r>
      <w:r w:rsidRPr="22F6643E" w:rsidR="5136DEF4">
        <w:rPr>
          <w:rFonts w:ascii="Arial" w:hAnsi="Arial" w:eastAsia="Arial" w:cs="Arial" w:asciiTheme="minorAscii" w:hAnsiTheme="minorAscii" w:eastAsiaTheme="minorAscii" w:cstheme="minorAscii"/>
          <w:b w:val="0"/>
          <w:bCs w:val="0"/>
          <w:sz w:val="24"/>
          <w:szCs w:val="24"/>
          <w:u w:val="none"/>
        </w:rPr>
        <w:t xml:space="preserve"> of patterns and </w:t>
      </w:r>
      <w:r w:rsidRPr="22F6643E" w:rsidR="4598C863">
        <w:rPr>
          <w:rFonts w:ascii="Arial" w:hAnsi="Arial" w:eastAsia="Arial" w:cs="Arial" w:asciiTheme="minorAscii" w:hAnsiTheme="minorAscii" w:eastAsiaTheme="minorAscii" w:cstheme="minorAscii"/>
          <w:b w:val="0"/>
          <w:bCs w:val="0"/>
          <w:sz w:val="24"/>
          <w:szCs w:val="24"/>
          <w:u w:val="none"/>
        </w:rPr>
        <w:t>meaningful</w:t>
      </w:r>
      <w:r w:rsidRPr="22F6643E" w:rsidR="5136DEF4">
        <w:rPr>
          <w:rFonts w:ascii="Arial" w:hAnsi="Arial" w:eastAsia="Arial" w:cs="Arial" w:asciiTheme="minorAscii" w:hAnsiTheme="minorAscii" w:eastAsiaTheme="minorAscii" w:cstheme="minorAscii"/>
          <w:b w:val="0"/>
          <w:bCs w:val="0"/>
          <w:sz w:val="24"/>
          <w:szCs w:val="24"/>
          <w:u w:val="none"/>
        </w:rPr>
        <w:t xml:space="preserve"> opportunities to </w:t>
      </w:r>
      <w:r w:rsidRPr="22F6643E" w:rsidR="6D98B1CE">
        <w:rPr>
          <w:rFonts w:ascii="Arial" w:hAnsi="Arial" w:eastAsia="Arial" w:cs="Arial" w:asciiTheme="minorAscii" w:hAnsiTheme="minorAscii" w:eastAsiaTheme="minorAscii" w:cstheme="minorAscii"/>
          <w:b w:val="0"/>
          <w:bCs w:val="0"/>
          <w:sz w:val="24"/>
          <w:szCs w:val="24"/>
          <w:u w:val="none"/>
        </w:rPr>
        <w:t>investigate</w:t>
      </w:r>
      <w:r w:rsidRPr="22F6643E" w:rsidR="5136DEF4">
        <w:rPr>
          <w:rFonts w:ascii="Arial" w:hAnsi="Arial" w:eastAsia="Arial" w:cs="Arial" w:asciiTheme="minorAscii" w:hAnsiTheme="minorAscii" w:eastAsiaTheme="minorAscii" w:cstheme="minorAscii"/>
          <w:b w:val="0"/>
          <w:bCs w:val="0"/>
          <w:sz w:val="24"/>
          <w:szCs w:val="24"/>
          <w:u w:val="none"/>
        </w:rPr>
        <w:t xml:space="preserve"> mathematical and scientific conce</w:t>
      </w:r>
      <w:r w:rsidRPr="22F6643E" w:rsidR="15ED0587">
        <w:rPr>
          <w:rFonts w:ascii="Arial" w:hAnsi="Arial" w:eastAsia="Arial" w:cs="Arial" w:asciiTheme="minorAscii" w:hAnsiTheme="minorAscii" w:eastAsiaTheme="minorAscii" w:cstheme="minorAscii"/>
          <w:b w:val="0"/>
          <w:bCs w:val="0"/>
          <w:sz w:val="24"/>
          <w:szCs w:val="24"/>
          <w:u w:val="none"/>
        </w:rPr>
        <w:t xml:space="preserve">pts. Children see </w:t>
      </w:r>
      <w:r w:rsidRPr="22F6643E" w:rsidR="77DB40C3">
        <w:rPr>
          <w:rFonts w:ascii="Arial" w:hAnsi="Arial" w:eastAsia="Arial" w:cs="Arial" w:asciiTheme="minorAscii" w:hAnsiTheme="minorAscii" w:eastAsiaTheme="minorAscii" w:cstheme="minorAscii"/>
          <w:b w:val="0"/>
          <w:bCs w:val="0"/>
          <w:sz w:val="24"/>
          <w:szCs w:val="24"/>
          <w:u w:val="none"/>
        </w:rPr>
        <w:t>various</w:t>
      </w:r>
      <w:r w:rsidRPr="22F6643E" w:rsidR="15ED0587">
        <w:rPr>
          <w:rFonts w:ascii="Arial" w:hAnsi="Arial" w:eastAsia="Arial" w:cs="Arial" w:asciiTheme="minorAscii" w:hAnsiTheme="minorAscii" w:eastAsiaTheme="minorAscii" w:cstheme="minorAscii"/>
          <w:b w:val="0"/>
          <w:bCs w:val="0"/>
          <w:sz w:val="24"/>
          <w:szCs w:val="24"/>
          <w:u w:val="none"/>
        </w:rPr>
        <w:t xml:space="preserve"> of shap</w:t>
      </w:r>
      <w:r w:rsidRPr="22F6643E" w:rsidR="190817CD">
        <w:rPr>
          <w:rFonts w:ascii="Arial" w:hAnsi="Arial" w:eastAsia="Arial" w:cs="Arial" w:asciiTheme="minorAscii" w:hAnsiTheme="minorAscii" w:eastAsiaTheme="minorAscii" w:cstheme="minorAscii"/>
          <w:b w:val="0"/>
          <w:bCs w:val="0"/>
          <w:sz w:val="24"/>
          <w:szCs w:val="24"/>
          <w:u w:val="none"/>
        </w:rPr>
        <w:t xml:space="preserve">es from when they are born before they start to learn different shapes and patterns. </w:t>
      </w:r>
      <w:r w:rsidRPr="22F6643E" w:rsidR="0283219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The outdoor experience for children in this photograph </w:t>
      </w:r>
      <w:r w:rsidRPr="22F6643E" w:rsidR="430A5B8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can </w:t>
      </w:r>
      <w:r w:rsidRPr="22F6643E" w:rsidR="799AE7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help children</w:t>
      </w:r>
      <w:r w:rsidRPr="22F6643E" w:rsidR="5B378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to develop</w:t>
      </w:r>
      <w:r w:rsidRPr="22F6643E" w:rsidR="190B20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22F6643E" w:rsidR="5B378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enterprising, creative contributors</w:t>
      </w:r>
      <w:r w:rsidRPr="22F6643E" w:rsidR="72ECAB1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by giving them the </w:t>
      </w:r>
      <w:r w:rsidRPr="22F6643E" w:rsidR="05B8E4D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opportunities,</w:t>
      </w:r>
      <w:r w:rsidRPr="22F6643E" w:rsidR="5B378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22F6643E" w:rsidR="73C7AF4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to explore, be creative</w:t>
      </w:r>
      <w:r w:rsidRPr="22F6643E" w:rsidR="7F537A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t>
      </w:r>
      <w:r w:rsidRPr="22F6643E" w:rsidR="5B378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22F6643E" w:rsidR="5B378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take risks, and </w:t>
      </w:r>
      <w:r w:rsidRPr="22F6643E" w:rsidR="27356D6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use their imagination, which supports the </w:t>
      </w:r>
      <w:r w:rsidRPr="22F6643E" w:rsidR="2030C92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Welsh</w:t>
      </w:r>
      <w:r w:rsidRPr="22F6643E" w:rsidR="27356D6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22F6643E" w:rsidR="096AB01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Cur</w:t>
      </w:r>
      <w:r w:rsidRPr="22F6643E" w:rsidR="096AB01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riculum (</w:t>
      </w:r>
      <w:r w:rsidRPr="22F6643E" w:rsidR="69B50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Wels</w:t>
      </w:r>
      <w:r w:rsidRPr="22F6643E" w:rsidR="69B50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 Gove</w:t>
      </w:r>
      <w:r w:rsidRPr="22F6643E" w:rsidR="69B50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r</w:t>
      </w:r>
      <w:r w:rsidRPr="22F6643E" w:rsidR="693D176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w:t>
      </w:r>
      <w:r w:rsidRPr="22F6643E" w:rsidR="69B50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ment,2020</w:t>
      </w:r>
      <w:r w:rsidRPr="22F6643E" w:rsidR="5DD861B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w:t>
      </w:r>
      <w:r w:rsidRPr="22F6643E" w:rsidR="69B50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t>
      </w:r>
    </w:p>
    <w:p w:rsidR="61E71E53" w:rsidP="22F6643E" w:rsidRDefault="61E71E53" w14:paraId="2F4ACE46" w14:textId="5AF4C4CA">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p w:rsidR="451AF065" w:rsidP="22F6643E" w:rsidRDefault="451AF065" w14:paraId="6DC12592" w14:textId="075E3E3E">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22F6643E" w:rsidR="3B0CA89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Water feature </w:t>
      </w:r>
    </w:p>
    <w:p w:rsidR="61E71E53" w:rsidP="22F6643E" w:rsidRDefault="61E71E53" w14:paraId="79A70DA0" w14:textId="4DD2A6CB">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p w:rsidR="28D971F4" w:rsidP="22F6643E" w:rsidRDefault="28D971F4" w14:paraId="09042555" w14:textId="2FEFE02E">
      <w:pPr>
        <w:pStyle w:val="Normal"/>
        <w:shd w:val="clear" w:color="auto" w:fill="FFFFFF" w:themeFill="background1"/>
        <w:spacing w:before="0" w:beforeAutospacing="off" w:after="300" w:afterAutospacing="off" w:line="360" w:lineRule="auto"/>
        <w:jc w:val="center"/>
        <w:rPr>
          <w:rFonts w:ascii="Arial" w:hAnsi="Arial" w:eastAsia="Arial" w:cs="Arial" w:asciiTheme="minorAscii" w:hAnsiTheme="minorAscii" w:eastAsiaTheme="minorAscii" w:cstheme="minorAscii"/>
          <w:noProof w:val="0"/>
          <w:sz w:val="24"/>
          <w:szCs w:val="24"/>
          <w:lang w:val="en-GB"/>
        </w:rPr>
      </w:pPr>
      <w:r w:rsidR="7058F6C2">
        <w:drawing>
          <wp:inline wp14:editId="1CA234D0" wp14:anchorId="1CA4E956">
            <wp:extent cx="2225675" cy="2959360"/>
            <wp:effectExtent l="0" t="0" r="3175" b="0"/>
            <wp:docPr id="3434642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3464292" name="Picture 343464292"/>
                    <pic:cNvPicPr/>
                  </pic:nvPicPr>
                  <pic:blipFill>
                    <a:blip xmlns:r="http://schemas.openxmlformats.org/officeDocument/2006/relationships" r:embed="rId1016203800">
                      <a:extLst>
                        <a:ext uri="{28A0092B-C50C-407E-A947-70E740481C1C}">
                          <a14:useLocalDpi xmlns:a14="http://schemas.microsoft.com/office/drawing/2010/main"/>
                        </a:ext>
                      </a:extLst>
                    </a:blip>
                    <a:srcRect/>
                    <a:stretch>
                      <a:fillRect/>
                    </a:stretch>
                  </pic:blipFill>
                  <pic:spPr>
                    <a:xfrm>
                      <a:off x="0" y="0"/>
                      <a:ext cx="2225675" cy="2959360"/>
                    </a:xfrm>
                    <a:prstGeom prst="rect">
                      <a:avLst/>
                    </a:prstGeom>
                    <a:ln>
                      <a:noFill/>
                    </a:ln>
                    <a:effectLst>
                      <a:softEdge rad="112500"/>
                    </a:effectLst>
                  </pic:spPr>
                </pic:pic>
              </a:graphicData>
            </a:graphic>
          </wp:inline>
        </w:drawing>
      </w:r>
      <w:r w:rsidRPr="22F6643E" w:rsidR="6B9DC959">
        <w:rPr>
          <w:rFonts w:ascii="Arial" w:hAnsi="Arial" w:eastAsia="Arial" w:cs="Arial" w:asciiTheme="minorAscii" w:hAnsiTheme="minorAscii" w:eastAsiaTheme="minorAscii" w:cstheme="minorAscii"/>
          <w:noProof w:val="0"/>
          <w:sz w:val="24"/>
          <w:szCs w:val="24"/>
          <w:lang w:val="en-GB"/>
        </w:rPr>
        <w:t>(</w:t>
      </w:r>
      <w:r w:rsidRPr="22F6643E" w:rsidR="3A420A8F">
        <w:rPr>
          <w:rFonts w:ascii="Arial" w:hAnsi="Arial" w:eastAsia="Arial" w:cs="Arial" w:asciiTheme="minorAscii" w:hAnsiTheme="minorAscii" w:eastAsiaTheme="minorAscii" w:cstheme="minorAscii"/>
          <w:noProof w:val="0"/>
          <w:sz w:val="24"/>
          <w:szCs w:val="24"/>
          <w:lang w:val="en-GB"/>
        </w:rPr>
        <w:t>Spice, 2025, image 2</w:t>
      </w:r>
      <w:r w:rsidRPr="22F6643E" w:rsidR="6B9DC959">
        <w:rPr>
          <w:rFonts w:ascii="Arial" w:hAnsi="Arial" w:eastAsia="Arial" w:cs="Arial" w:asciiTheme="minorAscii" w:hAnsiTheme="minorAscii" w:eastAsiaTheme="minorAscii" w:cstheme="minorAscii"/>
          <w:noProof w:val="0"/>
          <w:sz w:val="24"/>
          <w:szCs w:val="24"/>
          <w:lang w:val="en-GB"/>
        </w:rPr>
        <w:t>)</w:t>
      </w:r>
    </w:p>
    <w:p w:rsidR="265E6E75" w:rsidP="0DE9B121" w:rsidRDefault="265E6E75" w14:paraId="4E0F1640" w14:textId="45306FAF">
      <w:pPr>
        <w:pStyle w:val="Normal"/>
        <w:suppressLineNumbers w:val="0"/>
        <w:shd w:val="clear" w:color="auto" w:fill="FFFFFF" w:themeFill="background1"/>
        <w:bidi w:val="0"/>
        <w:spacing w:before="0" w:beforeAutospacing="off" w:after="300" w:afterAutospacing="off" w:line="360" w:lineRule="auto"/>
        <w:ind/>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E9B121" w:rsidR="4C7FCA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By d</w:t>
      </w:r>
      <w:r w:rsidRPr="0DE9B121" w:rsidR="4C7FCA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eveloping </w:t>
      </w:r>
      <w:r w:rsidRPr="0DE9B121" w:rsidR="52299C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chi</w:t>
      </w:r>
      <w:r w:rsidRPr="0DE9B121" w:rsidR="52299C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ldren's</w:t>
      </w:r>
      <w:r w:rsidRPr="0DE9B121" w:rsidR="4C7FCA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scientific concept</w:t>
      </w:r>
      <w:r w:rsidRPr="0DE9B121" w:rsidR="1E523E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w:t>
      </w:r>
      <w:r w:rsidRPr="0DE9B121" w:rsidR="4C7FCA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c</w:t>
      </w:r>
      <w:r w:rsidRPr="0DE9B121" w:rsidR="4D54CA5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hildren can also use their imagination</w:t>
      </w:r>
      <w:r w:rsidRPr="0DE9B121" w:rsidR="44A7556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0DE9B121" w:rsidR="4D54CA5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to find natural </w:t>
      </w:r>
      <w:r w:rsidRPr="0DE9B121" w:rsidR="7D1A98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materials</w:t>
      </w:r>
      <w:r w:rsidRPr="0DE9B121" w:rsidR="48F420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0DE9B121" w:rsidR="48F420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such as </w:t>
      </w:r>
      <w:r w:rsidRPr="0DE9B121" w:rsidR="2B55B7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leaves, sticks</w:t>
      </w:r>
      <w:r w:rsidRPr="0DE9B121" w:rsidR="48F420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rocks, </w:t>
      </w:r>
      <w:r w:rsidRPr="0DE9B121" w:rsidR="3A05A1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through</w:t>
      </w:r>
      <w:r w:rsidRPr="0DE9B121" w:rsidR="132997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guided play the practitioner will supply small jugs and buckets</w:t>
      </w:r>
      <w:r w:rsidRPr="0DE9B121" w:rsidR="6E5773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so children can pour water from the water feature and watch how the water flows down. </w:t>
      </w:r>
      <w:r w:rsidRPr="0DE9B121" w:rsidR="4DD212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As children po</w:t>
      </w:r>
      <w:r w:rsidRPr="0DE9B121" w:rsidR="4AFB11D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u</w:t>
      </w:r>
      <w:r w:rsidRPr="0DE9B121" w:rsidR="4DD212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r or scoop water with the jugs </w:t>
      </w:r>
      <w:r w:rsidRPr="0DE9B121" w:rsidR="7ACB38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provided,</w:t>
      </w:r>
      <w:r w:rsidRPr="0DE9B121" w:rsidR="47E04B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they develop the understanding of forces and </w:t>
      </w:r>
      <w:r w:rsidRPr="0DE9B121" w:rsidR="47E04B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w:t>
      </w:r>
      <w:r w:rsidRPr="0DE9B121" w:rsidR="7DA9732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he movement</w:t>
      </w:r>
      <w:r w:rsidRPr="0DE9B121" w:rsidR="47E04B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0DE9B121" w:rsidR="47E04B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of the water, the pouring</w:t>
      </w:r>
      <w:r w:rsidRPr="0DE9B121" w:rsidR="47E04B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0DE9B121"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enhances</w:t>
      </w:r>
      <w:r w:rsidRPr="0DE9B121"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them to </w:t>
      </w:r>
      <w:r w:rsidRPr="0DE9B121"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observe</w:t>
      </w:r>
      <w:r w:rsidRPr="0DE9B121"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the natural phenomena, gravity, </w:t>
      </w:r>
      <w:r w:rsidRPr="0DE9B121"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flow</w:t>
      </w:r>
      <w:r w:rsidRPr="0DE9B121"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and speed. This activity enco</w:t>
      </w:r>
      <w:r w:rsidRPr="0DE9B121"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urages chi</w:t>
      </w:r>
      <w:r w:rsidRPr="0DE9B121"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ldren to t</w:t>
      </w:r>
      <w:r w:rsidRPr="0DE9B121" w:rsidR="1FC71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w:t>
      </w:r>
      <w:r w:rsidRPr="0DE9B121" w:rsidR="1FC71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st i</w:t>
      </w:r>
      <w:r w:rsidRPr="0DE9B121" w:rsidR="1FC71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f materials wi</w:t>
      </w:r>
      <w:r w:rsidRPr="0DE9B121" w:rsidR="5A92DA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ll</w:t>
      </w:r>
      <w:r w:rsidRPr="0DE9B121" w:rsidR="1FC71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float or sink. </w:t>
      </w:r>
      <w:r w:rsidRPr="0DE9B121" w:rsidR="183ED2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Also, this</w:t>
      </w:r>
      <w:r w:rsidRPr="0DE9B121" w:rsidR="77EA4A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will</w:t>
      </w:r>
      <w:r w:rsidRPr="0DE9B121" w:rsidR="486D73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0DE9B121" w:rsidR="0F15078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encourage</w:t>
      </w:r>
      <w:r w:rsidRPr="0DE9B121" w:rsidR="486D73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0DE9B121" w:rsidR="011CA41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children's</w:t>
      </w:r>
      <w:r w:rsidRPr="0DE9B121" w:rsidR="486D73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observation skills and</w:t>
      </w:r>
      <w:r w:rsidRPr="0DE9B121" w:rsidR="5E1B06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0DE9B121" w:rsidR="486D73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asking </w:t>
      </w:r>
      <w:r w:rsidRPr="0DE9B121" w:rsidR="4B8A8E2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questio</w:t>
      </w:r>
      <w:r w:rsidRPr="0DE9B121" w:rsidR="4B8A8E2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w:t>
      </w:r>
      <w:r w:rsidRPr="0DE9B121" w:rsidR="4B8A8E2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w:t>
      </w:r>
      <w:r w:rsidRPr="0DE9B121" w:rsidR="58289E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Accordi</w:t>
      </w:r>
      <w:r w:rsidRPr="0DE9B121" w:rsidR="58289E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ng to the Wel</w:t>
      </w:r>
      <w:r w:rsidRPr="0DE9B121" w:rsidR="58289E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sh Governm</w:t>
      </w:r>
      <w:r w:rsidRPr="0DE9B121" w:rsidR="58289E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ent (2022) </w:t>
      </w:r>
      <w:r w:rsidRPr="0DE9B121" w:rsidR="00A8DDA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curiosity</w:t>
      </w:r>
      <w:r w:rsidRPr="0DE9B121" w:rsidR="1830045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leads children to ask questions</w:t>
      </w:r>
      <w:r w:rsidRPr="0DE9B121" w:rsidR="38EAE2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do sticks float or sink? Wil</w:t>
      </w:r>
      <w:r w:rsidRPr="0DE9B121" w:rsidR="38EAE2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l this leaf </w:t>
      </w:r>
      <w:r w:rsidRPr="0DE9B121" w:rsidR="38EAE2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float? What happens if we pour water here? Which </w:t>
      </w:r>
      <w:r w:rsidRPr="0DE9B121" w:rsidR="36FBF8C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sinks the quickest?</w:t>
      </w:r>
      <w:r w:rsidRPr="0DE9B121" w:rsidR="1DC053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Water play is a </w:t>
      </w:r>
      <w:r w:rsidRPr="0DE9B121" w:rsidR="34093B0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powerful, </w:t>
      </w:r>
      <w:r w:rsidRPr="0DE9B121" w:rsidR="34093B0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scientific</w:t>
      </w:r>
      <w:r w:rsidRPr="0DE9B121" w:rsidR="1DC053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and </w:t>
      </w:r>
      <w:r w:rsidRPr="0DE9B121" w:rsidR="563947D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sensory</w:t>
      </w:r>
      <w:r w:rsidRPr="0DE9B121" w:rsidR="1DC053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0DE9B121" w:rsidR="1DC053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experience,</w:t>
      </w:r>
      <w:r w:rsidRPr="0DE9B121" w:rsidR="05BE6D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0DE9B121" w:rsidR="1004AA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outside</w:t>
      </w:r>
      <w:r w:rsidRPr="0DE9B121" w:rsidR="268D2D0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activities encourage</w:t>
      </w:r>
      <w:r w:rsidRPr="0DE9B121" w:rsidR="5542C6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childre</w:t>
      </w:r>
      <w:r w:rsidRPr="0DE9B121" w:rsidR="5542C6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 to lear</w:t>
      </w:r>
      <w:r w:rsidRPr="0DE9B121" w:rsidR="5542C6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n </w:t>
      </w:r>
      <w:r w:rsidRPr="0DE9B121" w:rsidR="71C3DB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about </w:t>
      </w:r>
      <w:r w:rsidRPr="0DE9B121" w:rsidR="59E22C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habitat</w:t>
      </w:r>
      <w:r w:rsidRPr="0DE9B121" w:rsidR="111E41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w:t>
      </w:r>
      <w:r w:rsidRPr="0DE9B121" w:rsidR="5B823F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0DE9B121" w:rsidR="10B98E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around us and w</w:t>
      </w:r>
      <w:r w:rsidRPr="0DE9B121" w:rsidR="10B98E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w:t>
      </w:r>
      <w:r w:rsidRPr="0DE9B121" w:rsidR="5D7FAD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at</w:t>
      </w:r>
      <w:r w:rsidRPr="0DE9B121" w:rsidR="4B73EF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us</w:t>
      </w:r>
      <w:r w:rsidRPr="0DE9B121" w:rsidR="4B73EF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es the </w:t>
      </w:r>
      <w:r w:rsidRPr="0DE9B121" w:rsidR="46E1310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water</w:t>
      </w:r>
      <w:r w:rsidRPr="0DE9B121" w:rsidR="070FC0C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such</w:t>
      </w:r>
      <w:r w:rsidRPr="0DE9B121" w:rsidR="746F9A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0DE9B121" w:rsidR="746F9A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as </w:t>
      </w:r>
      <w:r w:rsidRPr="0DE9B121" w:rsidR="5B8F74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diff</w:t>
      </w:r>
      <w:r w:rsidRPr="0DE9B121" w:rsidR="5B8F74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erent birds</w:t>
      </w:r>
      <w:r w:rsidRPr="0DE9B121" w:rsidR="4B73EF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leave </w:t>
      </w:r>
      <w:r w:rsidRPr="0DE9B121" w:rsidR="221D20C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footprints</w:t>
      </w:r>
      <w:r w:rsidRPr="0DE9B121" w:rsidR="4B73EF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on the stone/rocks</w:t>
      </w:r>
      <w:r w:rsidRPr="0DE9B121"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0DE9B121" w:rsidR="0DF68F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What insects are under the rocks by the </w:t>
      </w:r>
      <w:r w:rsidRPr="0DE9B121" w:rsidR="3F9D52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water, are</w:t>
      </w:r>
      <w:r w:rsidRPr="0DE9B121" w:rsidR="0DF68F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0DE9B121" w:rsidR="0DF68F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there any bugs or fish in the water</w:t>
      </w:r>
      <w:r w:rsidRPr="0DE9B121" w:rsidR="3F98DA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0DE9B121"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Thi</w:t>
      </w:r>
      <w:r w:rsidRPr="0DE9B121"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s </w:t>
      </w:r>
      <w:r w:rsidRPr="0DE9B121"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can help children to connect with wildlife </w:t>
      </w:r>
      <w:r w:rsidRPr="0DE9B121" w:rsidR="4BC8896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w:t>
      </w:r>
      <w:r w:rsidRPr="0DE9B121" w:rsidR="27D67B2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nd its </w:t>
      </w:r>
      <w:r w:rsidRPr="0DE9B121" w:rsidR="01B678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behaviour;</w:t>
      </w:r>
      <w:r w:rsidRPr="0DE9B121"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0DE9B121"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develop </w:t>
      </w:r>
      <w:r w:rsidRPr="0DE9B121" w:rsidR="6E048F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curiosity</w:t>
      </w:r>
      <w:r w:rsidRPr="0DE9B121"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0DE9B121"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w:t>
      </w:r>
      <w:r w:rsidRPr="0DE9B121"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bout the </w:t>
      </w:r>
      <w:r w:rsidRPr="0DE9B121" w:rsidR="6057BE5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natural world</w:t>
      </w:r>
      <w:r w:rsidRPr="0DE9B121"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it can also link to </w:t>
      </w:r>
      <w:r w:rsidRPr="0DE9B121" w:rsidR="1E22969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scientific</w:t>
      </w:r>
      <w:r w:rsidRPr="0DE9B121" w:rsidR="406ABF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0DE9B121" w:rsidR="406ABF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conc</w:t>
      </w:r>
      <w:r w:rsidRPr="0DE9B121"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epts</w:t>
      </w:r>
      <w:r w:rsidRPr="0DE9B121" w:rsidR="2E20D1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t>
      </w:r>
      <w:r w:rsidRPr="0DE9B121" w:rsidR="5110C997">
        <w:rPr>
          <w:rFonts w:ascii="Arial" w:hAnsi="Arial" w:eastAsia="Arial" w:cs="Arial" w:asciiTheme="minorAscii" w:hAnsiTheme="minorAscii" w:eastAsiaTheme="minorAscii" w:cstheme="minorAscii"/>
          <w:b w:val="0"/>
          <w:bCs w:val="0"/>
          <w:sz w:val="24"/>
          <w:szCs w:val="24"/>
          <w:u w:val="none"/>
        </w:rPr>
        <w:t xml:space="preserve"> </w:t>
      </w:r>
      <w:r w:rsidRPr="0DE9B121" w:rsidR="23E1C237">
        <w:rPr>
          <w:rFonts w:ascii="Arial" w:hAnsi="Arial" w:eastAsia="Arial" w:cs="Arial" w:asciiTheme="minorAscii" w:hAnsiTheme="minorAscii" w:eastAsiaTheme="minorAscii" w:cstheme="minorAscii"/>
          <w:b w:val="0"/>
          <w:bCs w:val="0"/>
          <w:sz w:val="24"/>
          <w:szCs w:val="24"/>
          <w:u w:val="none"/>
        </w:rPr>
        <w:t>The water feature supports science and technology progression</w:t>
      </w:r>
      <w:r w:rsidRPr="0DE9B121" w:rsidR="3A8233B6">
        <w:rPr>
          <w:rFonts w:ascii="Arial" w:hAnsi="Arial" w:eastAsia="Arial" w:cs="Arial" w:asciiTheme="minorAscii" w:hAnsiTheme="minorAscii" w:eastAsiaTheme="minorAscii" w:cstheme="minorAscii"/>
          <w:b w:val="0"/>
          <w:bCs w:val="0"/>
          <w:sz w:val="24"/>
          <w:szCs w:val="24"/>
          <w:u w:val="none"/>
        </w:rPr>
        <w:t xml:space="preserve"> step</w:t>
      </w:r>
      <w:r w:rsidRPr="0DE9B121" w:rsidR="23E1C237">
        <w:rPr>
          <w:rFonts w:ascii="Arial" w:hAnsi="Arial" w:eastAsia="Arial" w:cs="Arial" w:asciiTheme="minorAscii" w:hAnsiTheme="minorAscii" w:eastAsiaTheme="minorAscii" w:cstheme="minorAscii"/>
          <w:b w:val="0"/>
          <w:bCs w:val="0"/>
          <w:sz w:val="24"/>
          <w:szCs w:val="24"/>
          <w:u w:val="none"/>
        </w:rPr>
        <w:t xml:space="preserve"> 1, the children are </w:t>
      </w:r>
      <w:r w:rsidRPr="0DE9B121" w:rsidR="3ED5BCAC">
        <w:rPr>
          <w:rFonts w:ascii="Arial" w:hAnsi="Arial" w:eastAsia="Arial" w:cs="Arial" w:asciiTheme="minorAscii" w:hAnsiTheme="minorAscii" w:eastAsiaTheme="minorAscii" w:cstheme="minorAscii"/>
          <w:b w:val="0"/>
          <w:bCs w:val="0"/>
          <w:sz w:val="24"/>
          <w:szCs w:val="24"/>
          <w:u w:val="none"/>
        </w:rPr>
        <w:t>exploring</w:t>
      </w:r>
      <w:r w:rsidRPr="0DE9B121" w:rsidR="23E1C237">
        <w:rPr>
          <w:rFonts w:ascii="Arial" w:hAnsi="Arial" w:eastAsia="Arial" w:cs="Arial" w:asciiTheme="minorAscii" w:hAnsiTheme="minorAscii" w:eastAsiaTheme="minorAscii" w:cstheme="minorAscii"/>
          <w:b w:val="0"/>
          <w:bCs w:val="0"/>
          <w:sz w:val="24"/>
          <w:szCs w:val="24"/>
          <w:u w:val="none"/>
        </w:rPr>
        <w:t xml:space="preserve"> </w:t>
      </w:r>
      <w:r w:rsidRPr="0DE9B121" w:rsidR="53C34973">
        <w:rPr>
          <w:rFonts w:ascii="Arial" w:hAnsi="Arial" w:eastAsia="Arial" w:cs="Arial" w:asciiTheme="minorAscii" w:hAnsiTheme="minorAscii" w:eastAsiaTheme="minorAscii" w:cstheme="minorAscii"/>
          <w:b w:val="0"/>
          <w:bCs w:val="0"/>
          <w:sz w:val="24"/>
          <w:szCs w:val="24"/>
          <w:u w:val="none"/>
        </w:rPr>
        <w:t>wha</w:t>
      </w:r>
      <w:r w:rsidRPr="0DE9B121" w:rsidR="53C34973">
        <w:rPr>
          <w:rFonts w:ascii="Arial" w:hAnsi="Arial" w:eastAsia="Arial" w:cs="Arial" w:asciiTheme="minorAscii" w:hAnsiTheme="minorAscii" w:eastAsiaTheme="minorAscii" w:cstheme="minorAscii"/>
          <w:b w:val="0"/>
          <w:bCs w:val="0"/>
          <w:sz w:val="24"/>
          <w:szCs w:val="24"/>
          <w:u w:val="none"/>
        </w:rPr>
        <w:t>t</w:t>
      </w:r>
      <w:r w:rsidRPr="0DE9B121" w:rsidR="630AEBC9">
        <w:rPr>
          <w:rFonts w:ascii="Arial" w:hAnsi="Arial" w:eastAsia="Arial" w:cs="Arial" w:asciiTheme="minorAscii" w:hAnsiTheme="minorAscii" w:eastAsiaTheme="minorAscii" w:cstheme="minorAscii"/>
          <w:b w:val="0"/>
          <w:bCs w:val="0"/>
          <w:sz w:val="24"/>
          <w:szCs w:val="24"/>
          <w:u w:val="none"/>
        </w:rPr>
        <w:t xml:space="preserve"> is </w:t>
      </w:r>
      <w:r w:rsidRPr="0DE9B121" w:rsidR="23E1C237">
        <w:rPr>
          <w:rFonts w:ascii="Arial" w:hAnsi="Arial" w:eastAsia="Arial" w:cs="Arial" w:asciiTheme="minorAscii" w:hAnsiTheme="minorAscii" w:eastAsiaTheme="minorAscii" w:cstheme="minorAscii"/>
          <w:b w:val="0"/>
          <w:bCs w:val="0"/>
          <w:sz w:val="24"/>
          <w:szCs w:val="24"/>
          <w:u w:val="none"/>
        </w:rPr>
        <w:t>ar</w:t>
      </w:r>
      <w:r w:rsidRPr="0DE9B121" w:rsidR="23E1C237">
        <w:rPr>
          <w:rFonts w:ascii="Arial" w:hAnsi="Arial" w:eastAsia="Arial" w:cs="Arial" w:asciiTheme="minorAscii" w:hAnsiTheme="minorAscii" w:eastAsiaTheme="minorAscii" w:cstheme="minorAscii"/>
          <w:b w:val="0"/>
          <w:bCs w:val="0"/>
          <w:sz w:val="24"/>
          <w:szCs w:val="24"/>
          <w:u w:val="none"/>
        </w:rPr>
        <w:t>ound them, making pre</w:t>
      </w:r>
      <w:r w:rsidRPr="0DE9B121" w:rsidR="16F95332">
        <w:rPr>
          <w:rFonts w:ascii="Arial" w:hAnsi="Arial" w:eastAsia="Arial" w:cs="Arial" w:asciiTheme="minorAscii" w:hAnsiTheme="minorAscii" w:eastAsiaTheme="minorAscii" w:cstheme="minorAscii"/>
          <w:b w:val="0"/>
          <w:bCs w:val="0"/>
          <w:sz w:val="24"/>
          <w:szCs w:val="24"/>
          <w:u w:val="none"/>
        </w:rPr>
        <w:t>dictions and testing t</w:t>
      </w:r>
      <w:r w:rsidRPr="0DE9B121" w:rsidR="16F95332">
        <w:rPr>
          <w:rFonts w:ascii="Arial" w:hAnsi="Arial" w:eastAsia="Arial" w:cs="Arial" w:asciiTheme="minorAscii" w:hAnsiTheme="minorAscii" w:eastAsiaTheme="minorAscii" w:cstheme="minorAscii"/>
          <w:b w:val="0"/>
          <w:bCs w:val="0"/>
          <w:sz w:val="24"/>
          <w:szCs w:val="24"/>
          <w:u w:val="none"/>
        </w:rPr>
        <w:t>he sto</w:t>
      </w:r>
      <w:r w:rsidRPr="0DE9B121" w:rsidR="16F95332">
        <w:rPr>
          <w:rFonts w:ascii="Arial" w:hAnsi="Arial" w:eastAsia="Arial" w:cs="Arial" w:asciiTheme="minorAscii" w:hAnsiTheme="minorAscii" w:eastAsiaTheme="minorAscii" w:cstheme="minorAscii"/>
          <w:b w:val="0"/>
          <w:bCs w:val="0"/>
          <w:sz w:val="24"/>
          <w:szCs w:val="24"/>
          <w:u w:val="none"/>
        </w:rPr>
        <w:t>nes and twigs in the water</w:t>
      </w:r>
      <w:r w:rsidRPr="0DE9B121" w:rsidR="7F98116F">
        <w:rPr>
          <w:rFonts w:ascii="Arial" w:hAnsi="Arial" w:eastAsia="Arial" w:cs="Arial" w:asciiTheme="minorAscii" w:hAnsiTheme="minorAscii" w:eastAsiaTheme="minorAscii" w:cstheme="minorAscii"/>
          <w:b w:val="0"/>
          <w:bCs w:val="0"/>
          <w:sz w:val="24"/>
          <w:szCs w:val="24"/>
          <w:u w:val="none"/>
        </w:rPr>
        <w:t xml:space="preserve">, giving the children the </w:t>
      </w:r>
      <w:r w:rsidRPr="0DE9B121" w:rsidR="5216D612">
        <w:rPr>
          <w:rFonts w:ascii="Arial" w:hAnsi="Arial" w:eastAsia="Arial" w:cs="Arial" w:asciiTheme="minorAscii" w:hAnsiTheme="minorAscii" w:eastAsiaTheme="minorAscii" w:cstheme="minorAscii"/>
          <w:b w:val="0"/>
          <w:bCs w:val="0"/>
          <w:sz w:val="24"/>
          <w:szCs w:val="24"/>
          <w:u w:val="none"/>
        </w:rPr>
        <w:t>hands-on</w:t>
      </w:r>
      <w:r w:rsidRPr="0DE9B121" w:rsidR="7F98116F">
        <w:rPr>
          <w:rFonts w:ascii="Arial" w:hAnsi="Arial" w:eastAsia="Arial" w:cs="Arial" w:asciiTheme="minorAscii" w:hAnsiTheme="minorAscii" w:eastAsiaTheme="minorAscii" w:cstheme="minorAscii"/>
          <w:b w:val="0"/>
          <w:bCs w:val="0"/>
          <w:sz w:val="24"/>
          <w:szCs w:val="24"/>
          <w:u w:val="none"/>
        </w:rPr>
        <w:t xml:space="preserve"> play and describ</w:t>
      </w:r>
      <w:r w:rsidRPr="0DE9B121" w:rsidR="6DD9175F">
        <w:rPr>
          <w:rFonts w:ascii="Arial" w:hAnsi="Arial" w:eastAsia="Arial" w:cs="Arial" w:asciiTheme="minorAscii" w:hAnsiTheme="minorAscii" w:eastAsiaTheme="minorAscii" w:cstheme="minorAscii"/>
          <w:b w:val="0"/>
          <w:bCs w:val="0"/>
          <w:sz w:val="24"/>
          <w:szCs w:val="24"/>
          <w:u w:val="none"/>
        </w:rPr>
        <w:t>ing</w:t>
      </w:r>
      <w:r w:rsidRPr="0DE9B121" w:rsidR="7F98116F">
        <w:rPr>
          <w:rFonts w:ascii="Arial" w:hAnsi="Arial" w:eastAsia="Arial" w:cs="Arial" w:asciiTheme="minorAscii" w:hAnsiTheme="minorAscii" w:eastAsiaTheme="minorAscii" w:cstheme="minorAscii"/>
          <w:b w:val="0"/>
          <w:bCs w:val="0"/>
          <w:sz w:val="24"/>
          <w:szCs w:val="24"/>
          <w:u w:val="none"/>
        </w:rPr>
        <w:t xml:space="preserve"> what happens as water moves. When practitioners add the jugs to the water</w:t>
      </w:r>
      <w:r w:rsidRPr="0DE9B121" w:rsidR="47BF2A0D">
        <w:rPr>
          <w:rFonts w:ascii="Arial" w:hAnsi="Arial" w:eastAsia="Arial" w:cs="Arial" w:asciiTheme="minorAscii" w:hAnsiTheme="minorAscii" w:eastAsiaTheme="minorAscii" w:cstheme="minorAscii"/>
          <w:b w:val="0"/>
          <w:bCs w:val="0"/>
          <w:sz w:val="24"/>
          <w:szCs w:val="24"/>
          <w:u w:val="none"/>
        </w:rPr>
        <w:t>,</w:t>
      </w:r>
      <w:r w:rsidRPr="0DE9B121" w:rsidR="7F98116F">
        <w:rPr>
          <w:rFonts w:ascii="Arial" w:hAnsi="Arial" w:eastAsia="Arial" w:cs="Arial" w:asciiTheme="minorAscii" w:hAnsiTheme="minorAscii" w:eastAsiaTheme="minorAscii" w:cstheme="minorAscii"/>
          <w:b w:val="0"/>
          <w:bCs w:val="0"/>
          <w:sz w:val="24"/>
          <w:szCs w:val="24"/>
          <w:u w:val="none"/>
        </w:rPr>
        <w:t xml:space="preserve"> </w:t>
      </w:r>
      <w:r w:rsidRPr="0DE9B121" w:rsidR="724786F7">
        <w:rPr>
          <w:rFonts w:ascii="Arial" w:hAnsi="Arial" w:eastAsia="Arial" w:cs="Arial" w:asciiTheme="minorAscii" w:hAnsiTheme="minorAscii" w:eastAsiaTheme="minorAscii" w:cstheme="minorAscii"/>
          <w:b w:val="0"/>
          <w:bCs w:val="0"/>
          <w:sz w:val="24"/>
          <w:szCs w:val="24"/>
          <w:u w:val="none"/>
        </w:rPr>
        <w:t xml:space="preserve">when </w:t>
      </w:r>
      <w:r w:rsidRPr="0DE9B121" w:rsidR="707D9F7B">
        <w:rPr>
          <w:rFonts w:ascii="Arial" w:hAnsi="Arial" w:eastAsia="Arial" w:cs="Arial" w:asciiTheme="minorAscii" w:hAnsiTheme="minorAscii" w:eastAsiaTheme="minorAscii" w:cstheme="minorAscii"/>
          <w:b w:val="0"/>
          <w:bCs w:val="0"/>
          <w:sz w:val="24"/>
          <w:szCs w:val="24"/>
          <w:u w:val="none"/>
        </w:rPr>
        <w:t>transferring</w:t>
      </w:r>
      <w:r w:rsidRPr="0DE9B121" w:rsidR="724786F7">
        <w:rPr>
          <w:rFonts w:ascii="Arial" w:hAnsi="Arial" w:eastAsia="Arial" w:cs="Arial" w:asciiTheme="minorAscii" w:hAnsiTheme="minorAscii" w:eastAsiaTheme="minorAscii" w:cstheme="minorAscii"/>
          <w:b w:val="0"/>
          <w:bCs w:val="0"/>
          <w:sz w:val="24"/>
          <w:szCs w:val="24"/>
          <w:u w:val="none"/>
        </w:rPr>
        <w:t xml:space="preserve"> water from the top watching the water run down, this is the progression step 2 when we talk about the</w:t>
      </w:r>
      <w:r w:rsidRPr="0DE9B121" w:rsidR="634ADE89">
        <w:rPr>
          <w:rFonts w:ascii="Arial" w:hAnsi="Arial" w:eastAsia="Arial" w:cs="Arial" w:asciiTheme="minorAscii" w:hAnsiTheme="minorAscii" w:eastAsiaTheme="minorAscii" w:cstheme="minorAscii"/>
          <w:b w:val="0"/>
          <w:bCs w:val="0"/>
          <w:sz w:val="24"/>
          <w:szCs w:val="24"/>
          <w:u w:val="none"/>
        </w:rPr>
        <w:t xml:space="preserve"> gravity, </w:t>
      </w:r>
      <w:r w:rsidRPr="0DE9B121" w:rsidR="634ADE89">
        <w:rPr>
          <w:rFonts w:ascii="Arial" w:hAnsi="Arial" w:eastAsia="Arial" w:cs="Arial" w:asciiTheme="minorAscii" w:hAnsiTheme="minorAscii" w:eastAsiaTheme="minorAscii" w:cstheme="minorAscii"/>
          <w:b w:val="0"/>
          <w:bCs w:val="0"/>
          <w:sz w:val="24"/>
          <w:szCs w:val="24"/>
          <w:u w:val="none"/>
        </w:rPr>
        <w:t>flo</w:t>
      </w:r>
      <w:r w:rsidRPr="0DE9B121" w:rsidR="634ADE89">
        <w:rPr>
          <w:rFonts w:ascii="Arial" w:hAnsi="Arial" w:eastAsia="Arial" w:cs="Arial" w:asciiTheme="minorAscii" w:hAnsiTheme="minorAscii" w:eastAsiaTheme="minorAscii" w:cstheme="minorAscii"/>
          <w:b w:val="0"/>
          <w:bCs w:val="0"/>
          <w:sz w:val="24"/>
          <w:szCs w:val="24"/>
          <w:u w:val="none"/>
        </w:rPr>
        <w:t>w</w:t>
      </w:r>
      <w:r w:rsidRPr="0DE9B121" w:rsidR="634ADE89">
        <w:rPr>
          <w:rFonts w:ascii="Arial" w:hAnsi="Arial" w:eastAsia="Arial" w:cs="Arial" w:asciiTheme="minorAscii" w:hAnsiTheme="minorAscii" w:eastAsiaTheme="minorAscii" w:cstheme="minorAscii"/>
          <w:b w:val="0"/>
          <w:bCs w:val="0"/>
          <w:sz w:val="24"/>
          <w:szCs w:val="24"/>
          <w:u w:val="none"/>
        </w:rPr>
        <w:t xml:space="preserve"> an</w:t>
      </w:r>
      <w:r w:rsidRPr="0DE9B121" w:rsidR="634ADE89">
        <w:rPr>
          <w:rFonts w:ascii="Arial" w:hAnsi="Arial" w:eastAsia="Arial" w:cs="Arial" w:asciiTheme="minorAscii" w:hAnsiTheme="minorAscii" w:eastAsiaTheme="minorAscii" w:cstheme="minorAscii"/>
          <w:b w:val="0"/>
          <w:bCs w:val="0"/>
          <w:sz w:val="24"/>
          <w:szCs w:val="24"/>
          <w:u w:val="none"/>
        </w:rPr>
        <w:t>d forces of the water (Welsh Governm</w:t>
      </w:r>
      <w:r w:rsidRPr="0DE9B121" w:rsidR="65A2176C">
        <w:rPr>
          <w:rFonts w:ascii="Arial" w:hAnsi="Arial" w:eastAsia="Arial" w:cs="Arial" w:asciiTheme="minorAscii" w:hAnsiTheme="minorAscii" w:eastAsiaTheme="minorAscii" w:cstheme="minorAscii"/>
          <w:b w:val="0"/>
          <w:bCs w:val="0"/>
          <w:sz w:val="24"/>
          <w:szCs w:val="24"/>
          <w:u w:val="none"/>
        </w:rPr>
        <w:t>ent</w:t>
      </w:r>
      <w:r w:rsidRPr="0DE9B121" w:rsidR="634ADE89">
        <w:rPr>
          <w:rFonts w:ascii="Arial" w:hAnsi="Arial" w:eastAsia="Arial" w:cs="Arial" w:asciiTheme="minorAscii" w:hAnsiTheme="minorAscii" w:eastAsiaTheme="minorAscii" w:cstheme="minorAscii"/>
          <w:b w:val="0"/>
          <w:bCs w:val="0"/>
          <w:sz w:val="24"/>
          <w:szCs w:val="24"/>
          <w:u w:val="none"/>
        </w:rPr>
        <w:t>,2020</w:t>
      </w:r>
      <w:r w:rsidRPr="0DE9B121" w:rsidR="6672E7B8">
        <w:rPr>
          <w:rFonts w:ascii="Arial" w:hAnsi="Arial" w:eastAsia="Arial" w:cs="Arial" w:asciiTheme="minorAscii" w:hAnsiTheme="minorAscii" w:eastAsiaTheme="minorAscii" w:cstheme="minorAscii"/>
          <w:b w:val="0"/>
          <w:bCs w:val="0"/>
          <w:sz w:val="24"/>
          <w:szCs w:val="24"/>
          <w:u w:val="none"/>
        </w:rPr>
        <w:t>c</w:t>
      </w:r>
      <w:r w:rsidRPr="0DE9B121" w:rsidR="6672E7B8">
        <w:rPr>
          <w:rFonts w:ascii="Arial" w:hAnsi="Arial" w:eastAsia="Arial" w:cs="Arial" w:asciiTheme="minorAscii" w:hAnsiTheme="minorAscii" w:eastAsiaTheme="minorAscii" w:cstheme="minorAscii"/>
          <w:b w:val="0"/>
          <w:bCs w:val="0"/>
          <w:sz w:val="24"/>
          <w:szCs w:val="24"/>
          <w:u w:val="none"/>
        </w:rPr>
        <w:t>)</w:t>
      </w:r>
      <w:r w:rsidRPr="0DE9B121" w:rsidR="6672E7B8">
        <w:rPr>
          <w:rFonts w:ascii="Arial" w:hAnsi="Arial" w:eastAsia="Arial" w:cs="Arial" w:asciiTheme="minorAscii" w:hAnsiTheme="minorAscii" w:eastAsiaTheme="minorAscii" w:cstheme="minorAscii"/>
          <w:b w:val="0"/>
          <w:bCs w:val="0"/>
          <w:sz w:val="24"/>
          <w:szCs w:val="24"/>
          <w:u w:val="none"/>
        </w:rPr>
        <w:t>.</w:t>
      </w:r>
      <w:r w:rsidRPr="0DE9B121" w:rsidR="270768B9">
        <w:rPr>
          <w:rFonts w:ascii="Arial" w:hAnsi="Arial" w:eastAsia="Arial" w:cs="Arial" w:asciiTheme="minorAscii" w:hAnsiTheme="minorAscii" w:eastAsiaTheme="minorAscii" w:cstheme="minorAscii"/>
          <w:b w:val="0"/>
          <w:bCs w:val="0"/>
          <w:sz w:val="24"/>
          <w:szCs w:val="24"/>
          <w:u w:val="none"/>
        </w:rPr>
        <w:t xml:space="preserve">  </w:t>
      </w:r>
      <w:r w:rsidRPr="0DE9B121" w:rsidR="40EC9CA8">
        <w:rPr>
          <w:rFonts w:ascii="Arial" w:hAnsi="Arial" w:eastAsia="Arial" w:cs="Arial" w:asciiTheme="minorAscii" w:hAnsiTheme="minorAscii" w:eastAsiaTheme="minorAscii" w:cstheme="minorAscii"/>
          <w:b w:val="0"/>
          <w:bCs w:val="0"/>
          <w:sz w:val="24"/>
          <w:szCs w:val="24"/>
          <w:u w:val="none"/>
        </w:rPr>
        <w:t>S</w:t>
      </w:r>
      <w:r w:rsidRPr="0DE9B121" w:rsidR="6111FBCF">
        <w:rPr>
          <w:rFonts w:ascii="Arial" w:hAnsi="Arial" w:eastAsia="Arial" w:cs="Arial" w:asciiTheme="minorAscii" w:hAnsiTheme="minorAscii" w:eastAsiaTheme="minorAscii" w:cstheme="minorAscii"/>
          <w:b w:val="0"/>
          <w:bCs w:val="0"/>
          <w:sz w:val="24"/>
          <w:szCs w:val="24"/>
          <w:u w:val="none"/>
        </w:rPr>
        <w:t>chemas</w:t>
      </w:r>
      <w:r w:rsidRPr="0DE9B121" w:rsidR="42CB87D3">
        <w:rPr>
          <w:rFonts w:ascii="Arial" w:hAnsi="Arial" w:eastAsia="Arial" w:cs="Arial" w:asciiTheme="minorAscii" w:hAnsiTheme="minorAscii" w:eastAsiaTheme="minorAscii" w:cstheme="minorAscii"/>
          <w:b w:val="0"/>
          <w:bCs w:val="0"/>
          <w:sz w:val="24"/>
          <w:szCs w:val="24"/>
          <w:u w:val="none"/>
        </w:rPr>
        <w:t xml:space="preserve"> in water play </w:t>
      </w:r>
      <w:r w:rsidRPr="0DE9B121"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include Investigating, where</w:t>
      </w:r>
      <w:r w:rsidRPr="0DE9B121"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w:t>
      </w:r>
      <w:r w:rsidRPr="0DE9B121"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ildren predict and test how twigs, stones behave in water, and </w:t>
      </w:r>
      <w:r w:rsidRPr="0DE9B121" w:rsidR="51EA630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w:t>
      </w:r>
      <w:r w:rsidRPr="0DE9B121"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onnecting/</w:t>
      </w:r>
      <w:r w:rsidRPr="0DE9B121" w:rsidR="1382A05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w:t>
      </w:r>
      <w:r w:rsidRPr="0DE9B121"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omparing, where they group and contrast items that float or </w:t>
      </w:r>
      <w:r w:rsidRPr="0DE9B121" w:rsidR="20582D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sink. Children</w:t>
      </w:r>
      <w:r w:rsidRPr="0DE9B121"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also show </w:t>
      </w:r>
      <w:r w:rsidRPr="0DE9B121" w:rsidR="52B1C3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tr</w:t>
      </w:r>
      <w:r w:rsidRPr="0DE9B121"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ansporting by moving water or objects between containers, </w:t>
      </w:r>
      <w:r w:rsidRPr="0DE9B121" w:rsidR="2E9B782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w:t>
      </w:r>
      <w:r w:rsidRPr="0DE9B121" w:rsidR="3F2813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mparing </w:t>
      </w:r>
      <w:r w:rsidRPr="0DE9B121"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w:t>
      </w:r>
      <w:r w:rsidRPr="0DE9B121"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fil</w:t>
      </w:r>
      <w:r w:rsidRPr="0DE9B121"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ling</w:t>
      </w:r>
      <w:r w:rsidRPr="0DE9B121"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w:t>
      </w:r>
      <w:r w:rsidRPr="0DE9B121"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 measuring volumes, and </w:t>
      </w:r>
      <w:r w:rsidRPr="0DE9B121" w:rsidR="6B56774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0DE9B121"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osi</w:t>
      </w:r>
      <w:r w:rsidRPr="0DE9B121"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tioning by</w:t>
      </w:r>
      <w:r w:rsidRPr="0DE9B121"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cha</w:t>
      </w:r>
      <w:r w:rsidRPr="0DE9B121"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nging t</w:t>
      </w:r>
      <w:r w:rsidRPr="0DE9B121"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 angle or placement of objects to alter outcomes</w:t>
      </w:r>
      <w:r w:rsidRPr="0DE9B121" w:rsidR="38DBE79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(Welsh Governement,2024).</w:t>
      </w:r>
    </w:p>
    <w:p w:rsidR="61E71E53" w:rsidP="22F6643E" w:rsidRDefault="61E71E53" w14:paraId="3AC81D47" w14:textId="11CED683">
      <w:pPr>
        <w:pStyle w:val="Normal"/>
        <w:shd w:val="clear" w:color="auto" w:fill="FFFFFF" w:themeFill="background1"/>
        <w:spacing w:before="0" w:beforeAutospacing="off" w:after="30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4A77E90" w:rsidP="22F6643E" w:rsidRDefault="04A77E90" w14:paraId="2716DE00" w14:textId="529E1E9D">
      <w:pPr>
        <w:pStyle w:val="Normal"/>
        <w:suppressLineNumbers w:val="0"/>
        <w:shd w:val="clear" w:color="auto" w:fill="FFFFFF" w:themeFill="background1"/>
        <w:bidi w:val="0"/>
        <w:spacing w:before="0" w:beforeAutospacing="off" w:after="30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22F6643E" w:rsidR="04A77E9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Sorting, </w:t>
      </w:r>
      <w:r w:rsidRPr="22F6643E" w:rsidR="7795EC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comparing, measuring</w:t>
      </w:r>
      <w:r w:rsidRPr="22F6643E" w:rsidR="7A7789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22F6643E" w:rsidR="7A7789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22F6643E" w:rsidR="7A7789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Caz,2012).</w:t>
      </w:r>
    </w:p>
    <w:p w:rsidR="61E71E53" w:rsidP="22F6643E" w:rsidRDefault="61E71E53" w14:paraId="53E3EE48" w14:textId="5115D6F7">
      <w:pPr>
        <w:pStyle w:val="Normal"/>
        <w:shd w:val="clear" w:color="auto" w:fill="FFFFFF" w:themeFill="background1"/>
        <w:spacing w:before="0" w:beforeAutospacing="off" w:after="300" w:afterAutospacing="off" w:line="360" w:lineRule="auto"/>
        <w:jc w:val="left"/>
        <w:rPr>
          <w:rFonts w:ascii="Arial" w:hAnsi="Arial" w:eastAsia="Arial" w:cs="Arial" w:asciiTheme="minorAscii" w:hAnsiTheme="minorAscii" w:eastAsiaTheme="minorAscii" w:cstheme="minorAscii"/>
          <w:sz w:val="24"/>
          <w:szCs w:val="24"/>
        </w:rPr>
      </w:pPr>
      <w:r w:rsidR="61E71E53">
        <w:drawing>
          <wp:anchor distT="0" distB="0" distL="114300" distR="114300" simplePos="0" relativeHeight="251658240" behindDoc="0" locked="0" layoutInCell="1" allowOverlap="1" wp14:anchorId="749188E0" wp14:editId="2D325D7C">
            <wp:simplePos x="0" y="0"/>
            <wp:positionH relativeFrom="column">
              <wp:align>right</wp:align>
            </wp:positionH>
            <wp:positionV relativeFrom="paragraph">
              <wp:posOffset>0</wp:posOffset>
            </wp:positionV>
            <wp:extent cx="2928275" cy="1836871"/>
            <wp:effectExtent l="0" t="0" r="5715" b="0"/>
            <wp:wrapSquare wrapText="bothSides"/>
            <wp:docPr id="6258617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5861701" name="Picture 625861701"/>
                    <pic:cNvPicPr/>
                  </pic:nvPicPr>
                  <pic:blipFill>
                    <a:blip xmlns:r="http://schemas.openxmlformats.org/officeDocument/2006/relationships" r:embed="rId133524875">
                      <a:extLst>
                        <a:ext uri="{28A0092B-C50C-407E-A947-70E740481C1C}">
                          <a14:useLocalDpi xmlns:a14="http://schemas.microsoft.com/office/drawing/2010/main"/>
                        </a:ext>
                      </a:extLst>
                    </a:blip>
                    <a:srcRect/>
                    <a:stretch>
                      <a:fillRect/>
                    </a:stretch>
                  </pic:blipFill>
                  <pic:spPr>
                    <a:xfrm>
                      <a:off x="0" y="0"/>
                      <a:ext cx="2928275" cy="1836871"/>
                    </a:xfrm>
                    <a:prstGeom prst="ellipse">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rsidR="22F6643E" w:rsidP="22F6643E" w:rsidRDefault="22F6643E" w14:paraId="4C333D85" w14:textId="22054CB8">
      <w:pPr>
        <w:pStyle w:val="Normal"/>
        <w:suppressLineNumbers w:val="0"/>
        <w:shd w:val="clear" w:color="auto" w:fill="FFFFFF" w:themeFill="background1"/>
        <w:bidi w:val="0"/>
        <w:spacing w:before="0" w:beforeAutospacing="off" w:after="300" w:afterAutospacing="off" w:line="360" w:lineRule="auto"/>
        <w:ind w:left="0" w:right="0"/>
        <w:jc w:val="left"/>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u w:val="single"/>
          <w:lang w:val="en-GB"/>
        </w:rPr>
      </w:pPr>
    </w:p>
    <w:p w:rsidR="54B4BC22" w:rsidP="22F6643E" w:rsidRDefault="54B4BC22" w14:paraId="752140EB" w14:textId="21B7E688">
      <w:pPr>
        <w:pStyle w:val="Normal"/>
        <w:shd w:val="clear" w:color="auto" w:fill="FFFFFF" w:themeFill="background1"/>
        <w:spacing w:before="0" w:beforeAutospacing="off" w:after="300" w:afterAutospacing="off" w:line="360" w:lineRule="auto"/>
        <w:jc w:val="left"/>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u w:val="single"/>
          <w:lang w:val="en-GB"/>
        </w:rPr>
      </w:pPr>
      <w:r w:rsidRPr="22F6643E" w:rsidR="54B4BC22">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u w:val="single"/>
          <w:lang w:val="en-GB"/>
        </w:rPr>
        <w:t>Activity 2</w:t>
      </w:r>
    </w:p>
    <w:p w:rsidR="3A86756E" w:rsidP="0DE9B121" w:rsidRDefault="3A86756E" w14:paraId="69026654" w14:textId="3F061429">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Practitioners</w:t>
      </w:r>
      <w:r w:rsidRPr="0DE9B121" w:rsidR="4D7F30E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will</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provide children </w:t>
      </w:r>
      <w:r w:rsidRPr="0DE9B121" w:rsidR="76398B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w:t>
      </w:r>
      <w:r w:rsidRPr="0DE9B121" w:rsidR="76398B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 </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measuring tapes and ask them to coll</w:t>
      </w:r>
      <w:r w:rsidRPr="0DE9B121" w:rsidR="3C6A4EE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ect materials</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like stones, leaves, and twigs from outside. The children then count, measure, and compare these items, which helps them understand basic math</w:t>
      </w:r>
      <w:r w:rsidRPr="0DE9B121" w:rsidR="53EE1F9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ematical</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concepts</w:t>
      </w:r>
      <w:r w:rsidRPr="0DE9B121" w:rsidR="426DBD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they explore these materials. </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They sort the materials into groups based on size, </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colo</w:t>
      </w:r>
      <w:r w:rsidRPr="0DE9B121" w:rsidR="11700C1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shape, or texture, and arrange them from smallest to largest or lightest to heaviest.</w:t>
      </w:r>
      <w:r w:rsidRPr="0DE9B121" w:rsidR="3FC48F2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activity helps children use precise math</w:t>
      </w:r>
      <w:r w:rsidRPr="0DE9B121" w:rsidR="2F2BE34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ematical</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language </w:t>
      </w:r>
      <w:r w:rsidRPr="0DE9B121" w:rsidR="053A260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develop</w:t>
      </w:r>
      <w:r w:rsidRPr="0DE9B121" w:rsidR="65D4634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their numeracy vocabulary</w:t>
      </w:r>
      <w:r w:rsidRPr="0DE9B121" w:rsidR="5E3460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5725653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Welsh Government</w:t>
      </w:r>
      <w:r w:rsidRPr="0DE9B121" w:rsidR="5E3460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,2020)</w:t>
      </w:r>
      <w:r w:rsidRPr="0DE9B121" w:rsidR="4F84E5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0FB6FA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0DE9B121" w:rsidR="5E3460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0FB6FA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activity encourages them to </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investigate questions, make predictions, and justify their reasoning, introducing them to comparative reasoning</w:t>
      </w:r>
      <w:r w:rsidRPr="0DE9B121" w:rsidR="29E556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estimation</w:t>
      </w:r>
      <w:r w:rsidRPr="0DE9B121" w:rsidR="6F2772F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DE9B121" w:rsidR="469CB7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activity supports skills like counting, comparing, recognizing </w:t>
      </w:r>
      <w:r w:rsidRPr="0DE9B121" w:rsidR="47683CC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shapes, colours</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patterns, </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identifying</w:t>
      </w:r>
      <w:r w:rsidRPr="0DE9B121"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weight and </w:t>
      </w:r>
      <w:r w:rsidRPr="0DE9B121" w:rsidR="7FB9748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length.</w:t>
      </w:r>
      <w:r w:rsidRPr="0DE9B121" w:rsidR="3E146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activity encourage</w:t>
      </w:r>
      <w:r w:rsidRPr="0DE9B121" w:rsidR="3A74A2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0DE9B121" w:rsidR="2FCF71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staff to ask</w:t>
      </w:r>
      <w:r w:rsidRPr="0DE9B121" w:rsidR="3A74A2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children</w:t>
      </w:r>
      <w:r w:rsidRPr="0DE9B121" w:rsidR="3E146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3E146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questions, who can find the </w:t>
      </w:r>
      <w:r w:rsidRPr="0DE9B121" w:rsidR="43FA8FB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darkest</w:t>
      </w:r>
      <w:r w:rsidRPr="0DE9B121" w:rsidR="3E146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lea</w:t>
      </w:r>
      <w:r w:rsidRPr="0DE9B121" w:rsidR="21CD24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w:t>
      </w:r>
      <w:r w:rsidRPr="0DE9B121" w:rsidR="3E146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Which stone is the heaviest? Prompting the children to tes</w:t>
      </w:r>
      <w:r w:rsidRPr="0DE9B121" w:rsidR="067F16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 and share ideas</w:t>
      </w:r>
      <w:r w:rsidRPr="0DE9B121" w:rsidR="6C12F2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This promotes children</w:t>
      </w:r>
      <w:r w:rsidRPr="0DE9B121" w:rsidR="5E6605A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0DE9B121" w:rsidR="6C12F2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22B14D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problem-solving</w:t>
      </w:r>
      <w:r w:rsidRPr="0DE9B121" w:rsidR="22B14D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skills</w:t>
      </w:r>
      <w:r w:rsidRPr="0DE9B121" w:rsidR="6C12F2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30582C8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develops </w:t>
      </w:r>
      <w:r w:rsidRPr="0DE9B121" w:rsidR="6C12F2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measurement concepts.</w:t>
      </w:r>
      <w:r>
        <w:br/>
      </w:r>
      <w:r w:rsidRPr="0DE9B121"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Children can develop mathematical concepts by moving and counting their steps as they travel set </w:t>
      </w:r>
      <w:r w:rsidRPr="0DE9B121"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distances.</w:t>
      </w:r>
      <w:r w:rsidRPr="0DE9B121" w:rsidR="3024E3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77B3BA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w:t>
      </w:r>
      <w:r w:rsidRPr="0DE9B121"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comparing steps taken by different children to cover the same distance, they learn about variation in stride length and non-standard units of measurement.</w:t>
      </w:r>
      <w:r w:rsidRPr="0DE9B121" w:rsidR="151262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Activities such as predicting how far they can throw an object</w:t>
      </w:r>
      <w:r w:rsidRPr="0DE9B121" w:rsidR="64E728B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such as a twig, stone or leaf </w:t>
      </w:r>
      <w:r w:rsidRPr="0DE9B121"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measuring the distance using steps or measuring tapes help children estimate, measure, and</w:t>
      </w:r>
      <w:r w:rsidRPr="0DE9B121"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compare </w:t>
      </w:r>
      <w:r w:rsidRPr="0DE9B121"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quanti</w:t>
      </w:r>
      <w:r w:rsidRPr="0DE9B121"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ties.</w:t>
      </w:r>
      <w:r w:rsidRPr="0DE9B121" w:rsidR="5BF800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6639FE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Als</w:t>
      </w:r>
      <w:r w:rsidRPr="0DE9B121" w:rsidR="6639FE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0DE9B121" w:rsidR="6639FE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w:t>
      </w:r>
      <w:r w:rsidRPr="0DE9B121"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epeating activities with different movements or objects</w:t>
      </w:r>
      <w:r w:rsidRPr="0DE9B121"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encourages</w:t>
      </w:r>
      <w:r w:rsidRPr="0DE9B121"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reasoning and problem-solving, while following instructions like "move forward five steps" develops </w:t>
      </w:r>
      <w:r w:rsidRPr="0DE9B121" w:rsidR="125042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0DE9B121" w:rsidR="125042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patial awareness</w:t>
      </w:r>
      <w:r w:rsidRPr="0DE9B121"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positional language.</w:t>
      </w:r>
    </w:p>
    <w:p w:rsidR="68B5905E" w:rsidP="0DE9B121" w:rsidRDefault="68B5905E" w14:paraId="514201F1" w14:textId="20A4DE74">
      <w:pPr>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E9B121"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Learning outdoors helps children develop curiosity and a connection with nature, allowing them to build on </w:t>
      </w:r>
      <w:r w:rsidRPr="0DE9B121"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mathemat</w:t>
      </w:r>
      <w:r w:rsidRPr="0DE9B121" w:rsidR="2530A5F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0DE9B121" w:rsidR="5A8ADE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cal</w:t>
      </w:r>
      <w:r w:rsidRPr="0DE9B121" w:rsidR="5A8ADE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0DE9B121" w:rsidR="780B34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scientific</w:t>
      </w:r>
      <w:r w:rsidRPr="0DE9B121" w:rsidR="5A8ADE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concepts </w:t>
      </w:r>
      <w:r w:rsidRPr="0DE9B121"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through hands-on exploration.</w:t>
      </w:r>
      <w:r w:rsidRPr="0DE9B121" w:rsidR="495BFE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supports</w:t>
      </w:r>
      <w:r w:rsidRPr="0DE9B121" w:rsidR="3CF4BDB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7FAA6B1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children's</w:t>
      </w:r>
      <w:r w:rsidRPr="0DE9B121"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understanding of key ideas such as forces, material properties, and natural phenomena, as well as mathematical concepts like counting and measuring.</w:t>
      </w:r>
      <w:r w:rsidRPr="0DE9B121" w:rsidR="536DAB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Outdoor experiences encourage children to use precise vocabulary, strengthening their communication and understanding, and help</w:t>
      </w:r>
      <w:r w:rsidRPr="0DE9B121" w:rsidR="1257F00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0DE9B121"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them develop essential enquiry skills through investigation, prediction, and proble</w:t>
      </w:r>
      <w:r w:rsidRPr="0DE9B121" w:rsidR="2DFA943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 </w:t>
      </w:r>
      <w:r w:rsidRPr="0DE9B121" w:rsidR="2DFA943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solving. This</w:t>
      </w:r>
      <w:r w:rsidRPr="0DE9B121" w:rsidR="043E812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aligns</w:t>
      </w:r>
      <w:r w:rsidRPr="0DE9B121"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the Curriculum for Wales vision of learners who are ambitious, capable, and curious, and develop confidence through real-world experiences.</w:t>
      </w:r>
      <w:r w:rsidRPr="0DE9B121" w:rsidR="35EE05F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6C43104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outdoor me</w:t>
      </w:r>
      <w:r w:rsidRPr="0DE9B121" w:rsidR="4D7CFF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asuring, </w:t>
      </w:r>
      <w:r w:rsidRPr="0DE9B121" w:rsidR="4D7CFF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cou</w:t>
      </w:r>
      <w:r w:rsidRPr="0DE9B121" w:rsidR="3DE1C83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w:t>
      </w:r>
      <w:r w:rsidRPr="0DE9B121" w:rsidR="4D7CFF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tin</w:t>
      </w:r>
      <w:r w:rsidRPr="0DE9B121" w:rsidR="61F6A0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w:t>
      </w:r>
      <w:r w:rsidRPr="0DE9B121" w:rsidR="61F6A0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4D7CFF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comparing </w:t>
      </w:r>
      <w:r w:rsidRPr="0DE9B121" w:rsidR="4736E9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activity</w:t>
      </w:r>
      <w:r w:rsidRPr="0DE9B121" w:rsidR="4D7CFF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supports progression </w:t>
      </w:r>
      <w:r w:rsidRPr="0DE9B121" w:rsidR="7652562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step one as children experience </w:t>
      </w:r>
      <w:r w:rsidRPr="0DE9B121" w:rsidR="32734E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number</w:t>
      </w:r>
      <w:r w:rsidRPr="0DE9B121" w:rsidR="7652562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0DE9B121" w:rsidR="318BA0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measurement</w:t>
      </w:r>
      <w:r w:rsidRPr="0DE9B121" w:rsidR="7652562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through concrete multisensory tasks and progression </w:t>
      </w:r>
      <w:r w:rsidRPr="0DE9B121" w:rsidR="490841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step</w:t>
      </w:r>
      <w:r w:rsidRPr="0DE9B121" w:rsidR="7652562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 when </w:t>
      </w:r>
      <w:r w:rsidRPr="0DE9B121" w:rsidR="58416E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children </w:t>
      </w:r>
      <w:r w:rsidRPr="0DE9B121" w:rsidR="6D5275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estimate</w:t>
      </w:r>
      <w:r w:rsidRPr="0DE9B121" w:rsidR="58416E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44F506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justify</w:t>
      </w:r>
      <w:r w:rsidRPr="0DE9B121" w:rsidR="58416E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reasoning use, </w:t>
      </w:r>
      <w:r w:rsidRPr="0DE9B121" w:rsidR="58416E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compare</w:t>
      </w:r>
      <w:r w:rsidRPr="0DE9B121" w:rsidR="58416E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language to explain </w:t>
      </w:r>
      <w:r w:rsidRPr="0DE9B121" w:rsidR="135C6A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differences. (</w:t>
      </w:r>
      <w:r w:rsidRPr="0DE9B121" w:rsidR="51B833B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Welsh Government,2019)</w:t>
      </w:r>
      <w:r>
        <w:br/>
      </w:r>
      <w:r w:rsidRPr="0DE9B121" w:rsidR="2D5825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Children’s s</w:t>
      </w:r>
      <w:r w:rsidRPr="0DE9B121" w:rsidR="577BCD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chemas also show </w:t>
      </w:r>
      <w:r w:rsidRPr="0DE9B121" w:rsidR="64990E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learning</w:t>
      </w:r>
      <w:r w:rsidRPr="0DE9B121" w:rsidR="577BCD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4F25D6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patterns through</w:t>
      </w:r>
      <w:r w:rsidRPr="0DE9B121" w:rsidR="577BCD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comparing, sorting</w:t>
      </w:r>
      <w:r w:rsidRPr="0DE9B121" w:rsidR="43AE34B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DE9B121" w:rsidR="577BCD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early classification and comparative reason </w:t>
      </w:r>
      <w:r w:rsidRPr="0DE9B121" w:rsidR="595560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step 1 and 2 and spatial awareness when arrangin</w:t>
      </w:r>
      <w:r w:rsidRPr="0DE9B121" w:rsidR="2BA356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w:t>
      </w:r>
      <w:r w:rsidRPr="0DE9B121" w:rsidR="595560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natural resources </w:t>
      </w:r>
      <w:r w:rsidRPr="0DE9B121" w:rsidR="156CE82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(Welsh Government,2024).</w:t>
      </w:r>
    </w:p>
    <w:p w:rsidR="61E71E53" w:rsidP="22F6643E" w:rsidRDefault="61E71E53" w14:paraId="35A3C2B2" w14:textId="0AEE18C7">
      <w:pPr>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1E71E53" w:rsidP="22F6643E" w:rsidRDefault="61E71E53" w14:paraId="098F99C2" w14:textId="0CB5303D">
      <w:pPr>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22F6643E" w:rsidR="327B5DB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Building a den using </w:t>
      </w:r>
      <w:r w:rsidRPr="22F6643E" w:rsidR="327B5DB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natural</w:t>
      </w:r>
      <w:r w:rsidRPr="22F6643E" w:rsidR="327B5DB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 resources </w:t>
      </w:r>
    </w:p>
    <w:p w:rsidR="61E71E53" w:rsidP="22F6643E" w:rsidRDefault="61E71E53" w14:paraId="5739C46F" w14:textId="42204185">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noProof w:val="0"/>
          <w:sz w:val="24"/>
          <w:szCs w:val="24"/>
          <w:lang w:val="en-GB"/>
        </w:rPr>
      </w:pPr>
      <w:r w:rsidR="1DB91221">
        <w:drawing>
          <wp:inline wp14:editId="2D73561C" wp14:anchorId="42AC9BB4">
            <wp:extent cx="4311650" cy="2424855"/>
            <wp:effectExtent l="0" t="0" r="0" b="0"/>
            <wp:docPr id="9843004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4300471" name="Picture 984300471"/>
                    <pic:cNvPicPr/>
                  </pic:nvPicPr>
                  <pic:blipFill>
                    <a:blip xmlns:r="http://schemas.openxmlformats.org/officeDocument/2006/relationships" r:embed="rId953312542">
                      <a:extLst>
                        <a:ext uri="{28A0092B-C50C-407E-A947-70E740481C1C}">
                          <a14:useLocalDpi xmlns:a14="http://schemas.microsoft.com/office/drawing/2010/main"/>
                        </a:ext>
                      </a:extLst>
                    </a:blip>
                    <a:srcRect/>
                    <a:stretch>
                      <a:fillRect/>
                    </a:stretch>
                  </pic:blipFill>
                  <pic:spPr>
                    <a:xfrm>
                      <a:off x="0" y="0"/>
                      <a:ext cx="4311650" cy="2424855"/>
                    </a:xfrm>
                    <a:prstGeom prst="rect">
                      <a:avLst/>
                    </a:prstGeom>
                    <a:ln>
                      <a:noFill/>
                    </a:ln>
                    <a:effectLst>
                      <a:softEdge rad="112500"/>
                    </a:effectLst>
                  </pic:spPr>
                </pic:pic>
              </a:graphicData>
            </a:graphic>
          </wp:inline>
        </w:drawing>
      </w:r>
      <w:r w:rsidRPr="22F6643E" w:rsidR="205E4E71">
        <w:rPr>
          <w:rFonts w:ascii="Arial" w:hAnsi="Arial" w:eastAsia="Arial" w:cs="Arial" w:asciiTheme="minorAscii" w:hAnsiTheme="minorAscii" w:eastAsiaTheme="minorAscii" w:cstheme="minorAscii"/>
          <w:sz w:val="24"/>
          <w:szCs w:val="24"/>
        </w:rPr>
        <w:t>(Louise,2020).</w:t>
      </w:r>
    </w:p>
    <w:p w:rsidR="705135DC" w:rsidP="22F6643E" w:rsidRDefault="705135DC" w14:paraId="66680F5A" w14:textId="110A9A87">
      <w:pPr>
        <w:pStyle w:val="Normal"/>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children engaged in spontaneous and imaginative play, gathering materials like twigs, leaves, and moss to build a </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mini-</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den</w:t>
      </w:r>
      <w:r w:rsidRPr="22F6643E" w:rsidR="3756B10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2F6643E" w:rsidR="16F72C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invented stories about</w:t>
      </w:r>
      <w:r w:rsidRPr="22F6643E" w:rsidR="00A7FC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tiny habitats</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assigning roles and experimenting with </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different materials</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create the warmest, driest, </w:t>
      </w:r>
      <w:r w:rsidRPr="22F6643E" w:rsidR="073190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cosiest shelter. </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children measured doorways, tested roof angles, and adapted supports when needed, learning from their successes and</w:t>
      </w:r>
      <w:r w:rsidRPr="22F6643E" w:rsidR="189C8FE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2F6643E"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failures.</w:t>
      </w:r>
    </w:p>
    <w:p w:rsidR="61E71E53" w:rsidP="0DE9B121" w:rsidRDefault="61E71E53" w14:paraId="5D38161D" w14:textId="7B6F754B">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E9B121" w:rsidR="4F2829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Practitioners </w:t>
      </w:r>
      <w:r w:rsidRPr="0DE9B121" w:rsidR="472E42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facilitated</w:t>
      </w:r>
      <w:r w:rsidRPr="0DE9B121" w:rsidR="472E42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supported safety and problem solving</w:t>
      </w:r>
      <w:r w:rsidRPr="0DE9B121" w:rsidR="1544EE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modelling careful observation, respectful handlin</w:t>
      </w:r>
      <w:r w:rsidRPr="0DE9B121" w:rsidR="525CED9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 habitat </w:t>
      </w:r>
      <w:r w:rsidRPr="0DE9B121" w:rsidR="128D92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practice, to</w:t>
      </w:r>
      <w:r w:rsidRPr="0DE9B121" w:rsidR="1544EE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ensure the activity remained playful, investigative, and grounded in care for wildlife. Also</w:t>
      </w:r>
      <w:r w:rsidRPr="0DE9B121" w:rsidR="296D32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DE9B121" w:rsidR="1544EE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472E42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providing the tools to help. The activity was </w:t>
      </w:r>
      <w:r w:rsidRPr="0DE9B121" w:rsidR="472E42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initiated</w:t>
      </w:r>
      <w:r w:rsidRPr="0DE9B121" w:rsidR="472E42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from the children as they collected the materials, shared</w:t>
      </w:r>
      <w:r w:rsidRPr="0DE9B121" w:rsidR="27EC43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ideas and measured and carried twigs. </w:t>
      </w:r>
      <w:r w:rsidRPr="0DE9B121" w:rsidR="5996A7F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children collected different stones to make a path and </w:t>
      </w:r>
      <w:r w:rsidRPr="0DE9B121" w:rsidR="1E4A52F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leaves</w:t>
      </w:r>
      <w:r w:rsidRPr="0DE9B121" w:rsidR="5996A7F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the roof</w:t>
      </w:r>
      <w:r w:rsidRPr="0DE9B121" w:rsidR="0441A0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DE9B121" w:rsidR="635B22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Den building is </w:t>
      </w:r>
      <w:r w:rsidRPr="0DE9B121" w:rsidR="1A2265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 enriching learning experience for both maths and science learning and for </w:t>
      </w:r>
      <w:r w:rsidRPr="0DE9B121" w:rsidR="4E509CC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nurturing</w:t>
      </w:r>
      <w:r w:rsidRPr="0DE9B121" w:rsidR="7786192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1A2265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w:t>
      </w:r>
      <w:r w:rsidRPr="0DE9B121" w:rsidR="33B7A0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w:t>
      </w:r>
      <w:r w:rsidRPr="0DE9B121" w:rsidR="1A2265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wonder. </w:t>
      </w:r>
      <w:r w:rsidRPr="0DE9B121" w:rsidR="0441A0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0DE9B121" w:rsidR="670B00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practitioner</w:t>
      </w:r>
      <w:r w:rsidRPr="0DE9B121" w:rsidR="2B9F35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0E6CAB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0DE9B121" w:rsidR="2B9F35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caffold</w:t>
      </w:r>
      <w:r w:rsidRPr="0DE9B121" w:rsidR="100F1D6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ed</w:t>
      </w:r>
      <w:r w:rsidRPr="0DE9B121" w:rsidR="2B9F35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w:t>
      </w:r>
      <w:r w:rsidRPr="0DE9B121" w:rsidR="0441A0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prompted the children ‘’which sticks are the strongest?’’, ‘’who will carry the next b</w:t>
      </w:r>
      <w:r w:rsidRPr="0DE9B121" w:rsidR="754C4D9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ranch?’’ </w:t>
      </w:r>
      <w:r w:rsidRPr="0DE9B121" w:rsidR="643FA0A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children tested different twigs to see which fitted and balanced, counted and adjusted when twigs </w:t>
      </w:r>
      <w:r w:rsidRPr="0DE9B121" w:rsidR="6A9B7D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fell. </w:t>
      </w:r>
      <w:r>
        <w:br/>
      </w:r>
      <w:r w:rsidRPr="0DE9B121" w:rsidR="145D01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w:t>
      </w:r>
      <w:r w:rsidRPr="0DE9B121" w:rsidR="1222514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 child </w:t>
      </w:r>
      <w:r w:rsidRPr="0DE9B121" w:rsidR="1222514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initiated</w:t>
      </w:r>
      <w:r w:rsidRPr="0DE9B121" w:rsidR="1222514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could be a bug </w:t>
      </w:r>
      <w:r w:rsidRPr="0DE9B121" w:rsidR="53DCA4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den? ’</w:t>
      </w:r>
      <w:r w:rsidRPr="0DE9B121" w:rsidR="6445E6D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Using</w:t>
      </w:r>
      <w:r w:rsidRPr="0DE9B121" w:rsidR="3B7763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magnifiers provided</w:t>
      </w:r>
      <w:r w:rsidRPr="0DE9B121" w:rsidR="2CFEAE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DE9B121" w:rsidR="3B7763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children can </w:t>
      </w:r>
      <w:r w:rsidRPr="0DE9B121" w:rsidR="3B7763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observe</w:t>
      </w:r>
      <w:r w:rsidRPr="0DE9B121" w:rsidR="3B7763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any insects</w:t>
      </w:r>
      <w:r w:rsidRPr="0DE9B121"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w:t>
      </w:r>
      <w:r w:rsidRPr="0DE9B121" w:rsidR="1D6FDA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activity</w:t>
      </w:r>
      <w:r w:rsidRPr="0DE9B121"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10F32F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supported</w:t>
      </w:r>
      <w:r w:rsidRPr="0DE9B121"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689442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measuring</w:t>
      </w:r>
      <w:r w:rsidRPr="0DE9B121"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ordering by size and </w:t>
      </w:r>
      <w:r w:rsidRPr="0DE9B121" w:rsidR="2919A4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non-standard</w:t>
      </w:r>
      <w:r w:rsidRPr="0DE9B121"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measuring and estimation. A</w:t>
      </w:r>
      <w:r w:rsidRPr="0DE9B121" w:rsidR="69AF70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lso, the</w:t>
      </w:r>
      <w:r w:rsidRPr="0DE9B121"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5ABE826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science</w:t>
      </w:r>
      <w:r w:rsidRPr="0DE9B121"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habitat, material pr</w:t>
      </w:r>
      <w:r w:rsidRPr="0DE9B121" w:rsidR="3CA138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operties</w:t>
      </w:r>
      <w:r w:rsidRPr="0DE9B121" w:rsidR="5AA7D4B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2EA592DF" w:rsidP="22F6643E" w:rsidRDefault="2EA592DF" w14:paraId="0B3E3F04" w14:textId="3D342A71">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noProof w:val="0"/>
          <w:sz w:val="24"/>
          <w:szCs w:val="24"/>
          <w:lang w:val="en-GB"/>
        </w:rPr>
      </w:pPr>
      <w:r w:rsidRPr="0DE9B121" w:rsidR="2EA592DF">
        <w:rPr>
          <w:rFonts w:ascii="Arial" w:hAnsi="Arial" w:eastAsia="Arial" w:cs="Arial" w:asciiTheme="minorAscii" w:hAnsiTheme="minorAscii" w:eastAsiaTheme="minorAscii" w:cstheme="minorAscii"/>
          <w:noProof w:val="0"/>
          <w:sz w:val="24"/>
          <w:szCs w:val="24"/>
          <w:lang w:val="en-GB"/>
        </w:rPr>
        <w:t xml:space="preserve">This activity supports schemas and </w:t>
      </w:r>
      <w:r w:rsidRPr="0DE9B121" w:rsidR="16E9B81B">
        <w:rPr>
          <w:rFonts w:ascii="Arial" w:hAnsi="Arial" w:eastAsia="Arial" w:cs="Arial" w:asciiTheme="minorAscii" w:hAnsiTheme="minorAscii" w:eastAsiaTheme="minorAscii" w:cstheme="minorAscii"/>
          <w:noProof w:val="0"/>
          <w:sz w:val="24"/>
          <w:szCs w:val="24"/>
          <w:lang w:val="en-GB"/>
        </w:rPr>
        <w:t>th</w:t>
      </w:r>
      <w:r w:rsidRPr="0DE9B121" w:rsidR="23F4A004">
        <w:rPr>
          <w:rFonts w:ascii="Arial" w:hAnsi="Arial" w:eastAsia="Arial" w:cs="Arial" w:asciiTheme="minorAscii" w:hAnsiTheme="minorAscii" w:eastAsiaTheme="minorAscii" w:cstheme="minorAscii"/>
          <w:noProof w:val="0"/>
          <w:sz w:val="24"/>
          <w:szCs w:val="24"/>
          <w:lang w:val="en-GB"/>
        </w:rPr>
        <w:t xml:space="preserve">e mini‑den activity </w:t>
      </w:r>
      <w:r w:rsidRPr="0DE9B121" w:rsidR="61C73C20">
        <w:rPr>
          <w:rFonts w:ascii="Arial" w:hAnsi="Arial" w:eastAsia="Arial" w:cs="Arial" w:asciiTheme="minorAscii" w:hAnsiTheme="minorAscii" w:eastAsiaTheme="minorAscii" w:cstheme="minorAscii"/>
          <w:noProof w:val="0"/>
          <w:sz w:val="24"/>
          <w:szCs w:val="24"/>
          <w:lang w:val="en-GB"/>
        </w:rPr>
        <w:t>aligns with</w:t>
      </w:r>
      <w:r w:rsidRPr="0DE9B121" w:rsidR="61C73C20">
        <w:rPr>
          <w:rFonts w:ascii="Arial" w:hAnsi="Arial" w:eastAsia="Arial" w:cs="Arial" w:asciiTheme="minorAscii" w:hAnsiTheme="minorAscii" w:eastAsiaTheme="minorAscii" w:cstheme="minorAscii"/>
          <w:b w:val="0"/>
          <w:bCs w:val="0"/>
          <w:noProof w:val="0"/>
          <w:sz w:val="24"/>
          <w:szCs w:val="24"/>
          <w:lang w:val="en-GB"/>
        </w:rPr>
        <w:t xml:space="preserve"> </w:t>
      </w:r>
      <w:r w:rsidRPr="0DE9B121" w:rsidR="23F4A004">
        <w:rPr>
          <w:rFonts w:ascii="Arial" w:hAnsi="Arial" w:eastAsia="Arial" w:cs="Arial" w:asciiTheme="minorAscii" w:hAnsiTheme="minorAscii" w:eastAsiaTheme="minorAscii" w:cstheme="minorAscii"/>
          <w:b w:val="0"/>
          <w:bCs w:val="0"/>
          <w:noProof w:val="0"/>
          <w:sz w:val="24"/>
          <w:szCs w:val="24"/>
          <w:lang w:val="en-GB"/>
        </w:rPr>
        <w:t>Progression Step 1</w:t>
      </w:r>
      <w:r w:rsidRPr="0DE9B121" w:rsidR="23F4A004">
        <w:rPr>
          <w:rFonts w:ascii="Arial" w:hAnsi="Arial" w:eastAsia="Arial" w:cs="Arial" w:asciiTheme="minorAscii" w:hAnsiTheme="minorAscii" w:eastAsiaTheme="minorAscii" w:cstheme="minorAscii"/>
          <w:b w:val="0"/>
          <w:bCs w:val="0"/>
          <w:noProof w:val="0"/>
          <w:sz w:val="24"/>
          <w:szCs w:val="24"/>
          <w:lang w:val="en-GB"/>
        </w:rPr>
        <w:t xml:space="preserve"> learning in both mathematics and science, with  signs of </w:t>
      </w:r>
      <w:r w:rsidRPr="0DE9B121" w:rsidR="3B48FDDF">
        <w:rPr>
          <w:rFonts w:ascii="Arial" w:hAnsi="Arial" w:eastAsia="Arial" w:cs="Arial" w:asciiTheme="minorAscii" w:hAnsiTheme="minorAscii" w:eastAsiaTheme="minorAscii" w:cstheme="minorAscii"/>
          <w:b w:val="0"/>
          <w:bCs w:val="0"/>
          <w:noProof w:val="0"/>
          <w:sz w:val="24"/>
          <w:szCs w:val="24"/>
          <w:lang w:val="en-GB"/>
        </w:rPr>
        <w:t xml:space="preserve"> </w:t>
      </w:r>
      <w:r w:rsidRPr="0DE9B121" w:rsidR="375DBC8E">
        <w:rPr>
          <w:rFonts w:ascii="Arial" w:hAnsi="Arial" w:eastAsia="Arial" w:cs="Arial" w:asciiTheme="minorAscii" w:hAnsiTheme="minorAscii" w:eastAsiaTheme="minorAscii" w:cstheme="minorAscii"/>
          <w:b w:val="0"/>
          <w:bCs w:val="0"/>
          <w:noProof w:val="0"/>
          <w:sz w:val="24"/>
          <w:szCs w:val="24"/>
          <w:lang w:val="en-GB"/>
        </w:rPr>
        <w:t>progression Step</w:t>
      </w:r>
      <w:r w:rsidRPr="0DE9B121" w:rsidR="23F4A004">
        <w:rPr>
          <w:rFonts w:ascii="Arial" w:hAnsi="Arial" w:eastAsia="Arial" w:cs="Arial" w:asciiTheme="minorAscii" w:hAnsiTheme="minorAscii" w:eastAsiaTheme="minorAscii" w:cstheme="minorAscii"/>
          <w:b w:val="0"/>
          <w:bCs w:val="0"/>
          <w:noProof w:val="0"/>
          <w:sz w:val="24"/>
          <w:szCs w:val="24"/>
          <w:lang w:val="en-GB"/>
        </w:rPr>
        <w:t xml:space="preserve"> 2</w:t>
      </w:r>
      <w:r w:rsidRPr="0DE9B121" w:rsidR="23F4A004">
        <w:rPr>
          <w:rFonts w:ascii="Arial" w:hAnsi="Arial" w:eastAsia="Arial" w:cs="Arial" w:asciiTheme="minorAscii" w:hAnsiTheme="minorAscii" w:eastAsiaTheme="minorAscii" w:cstheme="minorAscii"/>
          <w:b w:val="0"/>
          <w:bCs w:val="0"/>
          <w:noProof w:val="0"/>
          <w:sz w:val="24"/>
          <w:szCs w:val="24"/>
          <w:lang w:val="en-GB"/>
        </w:rPr>
        <w:t xml:space="preserve"> skills: in </w:t>
      </w:r>
      <w:r w:rsidRPr="0DE9B121" w:rsidR="23F4A004">
        <w:rPr>
          <w:rFonts w:ascii="Arial" w:hAnsi="Arial" w:eastAsia="Arial" w:cs="Arial" w:asciiTheme="minorAscii" w:hAnsiTheme="minorAscii" w:eastAsiaTheme="minorAscii" w:cstheme="minorAscii"/>
          <w:b w:val="0"/>
          <w:bCs w:val="0"/>
          <w:noProof w:val="0"/>
          <w:sz w:val="24"/>
          <w:szCs w:val="24"/>
          <w:lang w:val="en-GB"/>
        </w:rPr>
        <w:t>mathematics</w:t>
      </w:r>
      <w:r w:rsidRPr="0DE9B121" w:rsidR="23F4A004">
        <w:rPr>
          <w:rFonts w:ascii="Arial" w:hAnsi="Arial" w:eastAsia="Arial" w:cs="Arial" w:asciiTheme="minorAscii" w:hAnsiTheme="minorAscii" w:eastAsiaTheme="minorAscii" w:cstheme="minorAscii"/>
          <w:b w:val="0"/>
          <w:bCs w:val="0"/>
          <w:noProof w:val="0"/>
          <w:sz w:val="24"/>
          <w:szCs w:val="24"/>
          <w:lang w:val="en-GB"/>
        </w:rPr>
        <w:t xml:space="preserve"> children used counting, ordering and non‑standard measurement (steps, hand‑spans, tallying materials) and began to estimate and compare results; </w:t>
      </w:r>
      <w:r w:rsidRPr="0DE9B121" w:rsidR="23F4A004">
        <w:rPr>
          <w:rFonts w:ascii="Arial" w:hAnsi="Arial" w:eastAsia="Arial" w:cs="Arial" w:asciiTheme="minorAscii" w:hAnsiTheme="minorAscii" w:eastAsiaTheme="minorAscii" w:cstheme="minorAscii"/>
          <w:b w:val="0"/>
          <w:bCs w:val="0"/>
          <w:noProof w:val="0"/>
          <w:sz w:val="24"/>
          <w:szCs w:val="24"/>
          <w:lang w:val="en-GB"/>
        </w:rPr>
        <w:t xml:space="preserve">in </w:t>
      </w:r>
      <w:r w:rsidRPr="0DE9B121" w:rsidR="1375B2A3">
        <w:rPr>
          <w:rFonts w:ascii="Arial" w:hAnsi="Arial" w:eastAsia="Arial" w:cs="Arial" w:asciiTheme="minorAscii" w:hAnsiTheme="minorAscii" w:eastAsiaTheme="minorAscii" w:cstheme="minorAscii"/>
          <w:b w:val="0"/>
          <w:bCs w:val="0"/>
          <w:noProof w:val="0"/>
          <w:sz w:val="24"/>
          <w:szCs w:val="24"/>
          <w:lang w:val="en-GB"/>
        </w:rPr>
        <w:t>S</w:t>
      </w:r>
      <w:r w:rsidRPr="0DE9B121" w:rsidR="23F4A004">
        <w:rPr>
          <w:rFonts w:ascii="Arial" w:hAnsi="Arial" w:eastAsia="Arial" w:cs="Arial" w:asciiTheme="minorAscii" w:hAnsiTheme="minorAscii" w:eastAsiaTheme="minorAscii" w:cstheme="minorAscii"/>
          <w:b w:val="0"/>
          <w:bCs w:val="0"/>
          <w:noProof w:val="0"/>
          <w:sz w:val="24"/>
          <w:szCs w:val="24"/>
          <w:lang w:val="en-GB"/>
        </w:rPr>
        <w:t>cience</w:t>
      </w:r>
      <w:r w:rsidRPr="0DE9B121" w:rsidR="23F4A004">
        <w:rPr>
          <w:rFonts w:ascii="Arial" w:hAnsi="Arial" w:eastAsia="Arial" w:cs="Arial" w:asciiTheme="minorAscii" w:hAnsiTheme="minorAscii" w:eastAsiaTheme="minorAscii" w:cstheme="minorAscii"/>
          <w:b w:val="0"/>
          <w:bCs w:val="0"/>
          <w:noProof w:val="0"/>
          <w:sz w:val="24"/>
          <w:szCs w:val="24"/>
          <w:lang w:val="en-GB"/>
        </w:rPr>
        <w:t xml:space="preserve"> they explored material properties, made observations about cause and effect (wet/dry</w:t>
      </w:r>
      <w:r w:rsidRPr="0DE9B121" w:rsidR="030EBA3F">
        <w:rPr>
          <w:rFonts w:ascii="Arial" w:hAnsi="Arial" w:eastAsia="Arial" w:cs="Arial" w:asciiTheme="minorAscii" w:hAnsiTheme="minorAscii" w:eastAsiaTheme="minorAscii" w:cstheme="minorAscii"/>
          <w:b w:val="0"/>
          <w:bCs w:val="0"/>
          <w:noProof w:val="0"/>
          <w:sz w:val="24"/>
          <w:szCs w:val="24"/>
          <w:lang w:val="en-GB"/>
        </w:rPr>
        <w:t>)</w:t>
      </w:r>
      <w:r w:rsidRPr="0DE9B121" w:rsidR="5C10BF2F">
        <w:rPr>
          <w:rFonts w:ascii="Arial" w:hAnsi="Arial" w:eastAsia="Arial" w:cs="Arial" w:asciiTheme="minorAscii" w:hAnsiTheme="minorAscii" w:eastAsiaTheme="minorAscii" w:cstheme="minorAscii"/>
          <w:b w:val="0"/>
          <w:bCs w:val="0"/>
          <w:noProof w:val="0"/>
          <w:sz w:val="24"/>
          <w:szCs w:val="24"/>
          <w:lang w:val="en-GB"/>
        </w:rPr>
        <w:t xml:space="preserve"> </w:t>
      </w:r>
      <w:r w:rsidRPr="0DE9B121" w:rsidR="23F4A004">
        <w:rPr>
          <w:rFonts w:ascii="Arial" w:hAnsi="Arial" w:eastAsia="Arial" w:cs="Arial" w:asciiTheme="minorAscii" w:hAnsiTheme="minorAscii" w:eastAsiaTheme="minorAscii" w:cstheme="minorAscii"/>
          <w:b w:val="0"/>
          <w:bCs w:val="0"/>
          <w:noProof w:val="0"/>
          <w:sz w:val="24"/>
          <w:szCs w:val="24"/>
          <w:lang w:val="en-GB"/>
        </w:rPr>
        <w:t xml:space="preserve">and started simple </w:t>
      </w:r>
      <w:r w:rsidRPr="0DE9B121" w:rsidR="23F4A004">
        <w:rPr>
          <w:rFonts w:ascii="Arial" w:hAnsi="Arial" w:eastAsia="Arial" w:cs="Arial" w:asciiTheme="minorAscii" w:hAnsiTheme="minorAscii" w:eastAsiaTheme="minorAscii" w:cstheme="minorAscii"/>
          <w:b w:val="0"/>
          <w:bCs w:val="0"/>
          <w:noProof w:val="0"/>
          <w:sz w:val="24"/>
          <w:szCs w:val="24"/>
          <w:lang w:val="en-GB"/>
        </w:rPr>
        <w:t>prediction</w:t>
      </w:r>
      <w:r w:rsidRPr="0DE9B121" w:rsidR="1F23C859">
        <w:rPr>
          <w:rFonts w:ascii="Arial" w:hAnsi="Arial" w:eastAsia="Arial" w:cs="Arial" w:asciiTheme="minorAscii" w:hAnsiTheme="minorAscii" w:eastAsiaTheme="minorAscii" w:cstheme="minorAscii"/>
          <w:b w:val="0"/>
          <w:bCs w:val="0"/>
          <w:noProof w:val="0"/>
          <w:sz w:val="24"/>
          <w:szCs w:val="24"/>
          <w:lang w:val="en-GB"/>
        </w:rPr>
        <w:t>,</w:t>
      </w:r>
      <w:r w:rsidRPr="0DE9B121" w:rsidR="1DF2E10E">
        <w:rPr>
          <w:rFonts w:ascii="Arial" w:hAnsi="Arial" w:eastAsia="Arial" w:cs="Arial" w:asciiTheme="minorAscii" w:hAnsiTheme="minorAscii" w:eastAsiaTheme="minorAscii" w:cstheme="minorAscii"/>
          <w:b w:val="0"/>
          <w:bCs w:val="0"/>
          <w:noProof w:val="0"/>
          <w:sz w:val="24"/>
          <w:szCs w:val="24"/>
          <w:lang w:val="en-GB"/>
        </w:rPr>
        <w:t xml:space="preserve"> </w:t>
      </w:r>
      <w:r w:rsidRPr="0DE9B121" w:rsidR="23F4A004">
        <w:rPr>
          <w:rFonts w:ascii="Arial" w:hAnsi="Arial" w:eastAsia="Arial" w:cs="Arial" w:asciiTheme="minorAscii" w:hAnsiTheme="minorAscii" w:eastAsiaTheme="minorAscii" w:cstheme="minorAscii"/>
          <w:b w:val="0"/>
          <w:bCs w:val="0"/>
          <w:noProof w:val="0"/>
          <w:sz w:val="24"/>
          <w:szCs w:val="24"/>
          <w:lang w:val="en-GB"/>
        </w:rPr>
        <w:t>test</w:t>
      </w:r>
      <w:r w:rsidRPr="0DE9B121" w:rsidR="3026E1FC">
        <w:rPr>
          <w:rFonts w:ascii="Arial" w:hAnsi="Arial" w:eastAsia="Arial" w:cs="Arial" w:asciiTheme="minorAscii" w:hAnsiTheme="minorAscii" w:eastAsiaTheme="minorAscii" w:cstheme="minorAscii"/>
          <w:b w:val="0"/>
          <w:bCs w:val="0"/>
          <w:noProof w:val="0"/>
          <w:sz w:val="24"/>
          <w:szCs w:val="24"/>
          <w:lang w:val="en-GB"/>
        </w:rPr>
        <w:t>ing</w:t>
      </w:r>
      <w:r w:rsidRPr="0DE9B121" w:rsidR="500E7645">
        <w:rPr>
          <w:rFonts w:ascii="Arial" w:hAnsi="Arial" w:eastAsia="Arial" w:cs="Arial" w:asciiTheme="minorAscii" w:hAnsiTheme="minorAscii" w:eastAsiaTheme="minorAscii" w:cstheme="minorAscii"/>
          <w:b w:val="0"/>
          <w:bCs w:val="0"/>
          <w:noProof w:val="0"/>
          <w:sz w:val="24"/>
          <w:szCs w:val="24"/>
          <w:lang w:val="en-GB"/>
        </w:rPr>
        <w:t>,</w:t>
      </w:r>
      <w:r w:rsidRPr="0DE9B121" w:rsidR="4F96F572">
        <w:rPr>
          <w:rFonts w:ascii="Arial" w:hAnsi="Arial" w:eastAsia="Arial" w:cs="Arial" w:asciiTheme="minorAscii" w:hAnsiTheme="minorAscii" w:eastAsiaTheme="minorAscii" w:cstheme="minorAscii"/>
          <w:b w:val="0"/>
          <w:bCs w:val="0"/>
          <w:noProof w:val="0"/>
          <w:sz w:val="24"/>
          <w:szCs w:val="24"/>
          <w:lang w:val="en-GB"/>
        </w:rPr>
        <w:t xml:space="preserve"> </w:t>
      </w:r>
      <w:r w:rsidRPr="0DE9B121" w:rsidR="3A554829">
        <w:rPr>
          <w:rFonts w:ascii="Arial" w:hAnsi="Arial" w:eastAsia="Arial" w:cs="Arial" w:asciiTheme="minorAscii" w:hAnsiTheme="minorAscii" w:eastAsiaTheme="minorAscii" w:cstheme="minorAscii"/>
          <w:b w:val="0"/>
          <w:bCs w:val="0"/>
          <w:noProof w:val="0"/>
          <w:sz w:val="24"/>
          <w:szCs w:val="24"/>
          <w:lang w:val="en-GB"/>
        </w:rPr>
        <w:t xml:space="preserve">and trying to </w:t>
      </w:r>
      <w:r w:rsidRPr="0DE9B121" w:rsidR="23F4A004">
        <w:rPr>
          <w:rFonts w:ascii="Arial" w:hAnsi="Arial" w:eastAsia="Arial" w:cs="Arial" w:asciiTheme="minorAscii" w:hAnsiTheme="minorAscii" w:eastAsiaTheme="minorAscii" w:cstheme="minorAscii"/>
          <w:b w:val="0"/>
          <w:bCs w:val="0"/>
          <w:noProof w:val="0"/>
          <w:sz w:val="24"/>
          <w:szCs w:val="24"/>
          <w:lang w:val="en-GB"/>
        </w:rPr>
        <w:t>e</w:t>
      </w:r>
      <w:r w:rsidRPr="0DE9B121" w:rsidR="23F4A004">
        <w:rPr>
          <w:rFonts w:ascii="Arial" w:hAnsi="Arial" w:eastAsia="Arial" w:cs="Arial" w:asciiTheme="minorAscii" w:hAnsiTheme="minorAscii" w:eastAsiaTheme="minorAscii" w:cstheme="minorAscii"/>
          <w:noProof w:val="0"/>
          <w:sz w:val="24"/>
          <w:szCs w:val="24"/>
          <w:lang w:val="en-GB"/>
        </w:rPr>
        <w:t>xplain</w:t>
      </w:r>
      <w:r w:rsidRPr="0DE9B121" w:rsidR="23F4A004">
        <w:rPr>
          <w:rFonts w:ascii="Arial" w:hAnsi="Arial" w:eastAsia="Arial" w:cs="Arial" w:asciiTheme="minorAscii" w:hAnsiTheme="minorAscii" w:eastAsiaTheme="minorAscii" w:cstheme="minorAscii"/>
          <w:noProof w:val="0"/>
          <w:sz w:val="24"/>
          <w:szCs w:val="24"/>
          <w:lang w:val="en-GB"/>
        </w:rPr>
        <w:t xml:space="preserve"> cycles</w:t>
      </w:r>
      <w:r w:rsidRPr="0DE9B121" w:rsidR="2EA8901B">
        <w:rPr>
          <w:rFonts w:ascii="Arial" w:hAnsi="Arial" w:eastAsia="Arial" w:cs="Arial" w:asciiTheme="minorAscii" w:hAnsiTheme="minorAscii" w:eastAsiaTheme="minorAscii" w:cstheme="minorAscii"/>
          <w:noProof w:val="0"/>
          <w:sz w:val="24"/>
          <w:szCs w:val="24"/>
          <w:lang w:val="en-GB"/>
        </w:rPr>
        <w:t>.</w:t>
      </w:r>
    </w:p>
    <w:p w:rsidR="22F6643E" w:rsidP="22F6643E" w:rsidRDefault="22F6643E" w14:paraId="427A61D5" w14:textId="5F27EBA8">
      <w:pPr>
        <w:pStyle w:val="ListParagraph"/>
        <w:spacing w:before="240" w:beforeAutospacing="off" w:after="240" w:afterAutospacing="off"/>
        <w:ind w:left="720"/>
        <w:rPr>
          <w:rFonts w:ascii="system-ui" w:hAnsi="system-ui" w:eastAsia="system-ui" w:cs="system-ui"/>
          <w:b w:val="1"/>
          <w:bCs w:val="1"/>
          <w:noProof w:val="0"/>
          <w:sz w:val="24"/>
          <w:szCs w:val="24"/>
          <w:lang w:val="en-GB"/>
        </w:rPr>
      </w:pPr>
    </w:p>
    <w:p w:rsidR="61E71E53" w:rsidP="0DE9B121" w:rsidRDefault="61E71E53" w14:paraId="113B480F" w14:textId="3A5393BA">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0DE9B121" w:rsidP="0DE9B121" w:rsidRDefault="0DE9B121" w14:paraId="3CC5428A" w14:textId="4A1F66D6">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0DE9B121" w:rsidP="0DE9B121" w:rsidRDefault="0DE9B121" w14:paraId="51FB324A" w14:textId="41BA7966">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0DE9B121" w:rsidP="0DE9B121" w:rsidRDefault="0DE9B121" w14:paraId="503CADC8" w14:textId="3E890451">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0DE9B121" w:rsidP="0DE9B121" w:rsidRDefault="0DE9B121" w14:paraId="47CBF0CB" w14:textId="0E8602BB">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0DE9B121" w:rsidP="0DE9B121" w:rsidRDefault="0DE9B121" w14:paraId="2CE41A68" w14:textId="59EE2E42">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22F6643E" w:rsidP="22F6643E" w:rsidRDefault="22F6643E" w14:paraId="7F701C1A" w14:textId="366F8AE0">
      <w:pPr>
        <w:pStyle w:val="Normal"/>
        <w:ind w:left="720"/>
        <w:rPr>
          <w:noProof w:val="0"/>
          <w:lang w:val="en-GB"/>
        </w:rPr>
      </w:pPr>
    </w:p>
    <w:p w:rsidR="5957F437" w:rsidP="22F6643E" w:rsidRDefault="5957F437" w14:paraId="53206C70" w14:textId="14023D75">
      <w:pPr>
        <w:tabs>
          <w:tab w:val="center" w:leader="none" w:pos="4320"/>
          <w:tab w:val="right" w:leader="none" w:pos="8640"/>
        </w:tabs>
        <w:spacing w:after="0" w:line="240" w:lineRule="auto"/>
        <w:rPr>
          <w:rFonts w:ascii="Calibri" w:hAnsi="Calibri" w:eastAsia="Calibri" w:cs="Calibri"/>
          <w:b w:val="0"/>
          <w:bCs w:val="0"/>
          <w:i w:val="0"/>
          <w:iCs w:val="0"/>
          <w:caps w:val="0"/>
          <w:smallCaps w:val="0"/>
          <w:noProof w:val="0"/>
          <w:color w:val="000000" w:themeColor="text1" w:themeTint="FF" w:themeShade="FF"/>
          <w:sz w:val="56"/>
          <w:szCs w:val="56"/>
          <w:lang w:val="en-GB"/>
        </w:rPr>
      </w:pPr>
      <w:r w:rsidRPr="22F6643E" w:rsidR="5957F437">
        <w:rPr>
          <w:rFonts w:ascii="Calibri" w:hAnsi="Calibri" w:eastAsia="Calibri" w:cs="Calibri"/>
          <w:b w:val="1"/>
          <w:bCs w:val="1"/>
          <w:i w:val="0"/>
          <w:iCs w:val="0"/>
          <w:caps w:val="0"/>
          <w:smallCaps w:val="0"/>
          <w:noProof w:val="0"/>
          <w:color w:val="000000" w:themeColor="text1" w:themeTint="FF" w:themeShade="FF"/>
          <w:sz w:val="56"/>
          <w:szCs w:val="56"/>
          <w:lang w:val="en-GB"/>
        </w:rPr>
        <w:t>RISK BENEFIT ASSESSMENT</w:t>
      </w:r>
    </w:p>
    <w:p w:rsidR="22F6643E" w:rsidP="22F6643E" w:rsidRDefault="22F6643E" w14:paraId="1F8FCA55" w14:textId="11CCA021">
      <w:pPr>
        <w:tabs>
          <w:tab w:val="left" w:leader="none" w:pos="1418"/>
          <w:tab w:val="center" w:leader="none" w:pos="4320"/>
          <w:tab w:val="right" w:leader="none" w:pos="8640"/>
        </w:tabs>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bidiVisual w:val="0"/>
        <w:tblW w:w="0" w:type="auto"/>
        <w:tblInd w:w="105" w:type="dxa"/>
        <w:tblBorders>
          <w:top w:val="single" w:sz="6"/>
          <w:left w:val="single" w:sz="6"/>
          <w:bottom w:val="single" w:sz="6"/>
          <w:right w:val="single" w:sz="6"/>
        </w:tblBorders>
        <w:tblLook w:val="0000" w:firstRow="0" w:lastRow="0" w:firstColumn="0" w:lastColumn="0" w:noHBand="0" w:noVBand="0"/>
      </w:tblPr>
      <w:tblGrid>
        <w:gridCol w:w="1574"/>
        <w:gridCol w:w="5315"/>
        <w:gridCol w:w="1178"/>
        <w:gridCol w:w="948"/>
      </w:tblGrid>
      <w:tr w:rsidR="22F6643E" w:rsidTr="0DE9B121" w14:paraId="2D2C5745">
        <w:trPr>
          <w:trHeight w:val="300"/>
        </w:trPr>
        <w:tc>
          <w:tcPr>
            <w:tcW w:w="1574"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2F6643E" w:rsidP="22F6643E" w:rsidRDefault="22F6643E" w14:paraId="0D28493E" w14:textId="4E7A89AE">
            <w:pPr>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Location / Activity:</w:t>
            </w:r>
          </w:p>
        </w:tc>
        <w:tc>
          <w:tcPr>
            <w:tcW w:w="5315" w:type="dxa"/>
            <w:tcBorders>
              <w:top w:val="single" w:sz="6"/>
              <w:left w:val="single" w:sz="6"/>
              <w:bottom w:val="single" w:sz="6"/>
              <w:right w:val="single" w:sz="6"/>
            </w:tcBorders>
            <w:tcMar>
              <w:left w:w="105" w:type="dxa"/>
              <w:right w:w="105" w:type="dxa"/>
            </w:tcMar>
            <w:vAlign w:val="top"/>
          </w:tcPr>
          <w:p w:rsidR="22F6643E" w:rsidP="22F6643E" w:rsidRDefault="22F6643E" w14:paraId="61CD287A" w14:textId="47B3860B">
            <w:pPr>
              <w:rPr>
                <w:rFonts w:ascii="Calibri" w:hAnsi="Calibri" w:eastAsia="Calibri" w:cs="Calibri"/>
                <w:b w:val="0"/>
                <w:bCs w:val="0"/>
                <w:i w:val="0"/>
                <w:iCs w:val="0"/>
                <w:sz w:val="24"/>
                <w:szCs w:val="24"/>
              </w:rPr>
            </w:pPr>
            <w:r w:rsidRPr="22F6643E" w:rsidR="22F6643E">
              <w:rPr>
                <w:rFonts w:ascii="Calibri" w:hAnsi="Calibri" w:eastAsia="Calibri" w:cs="Calibri"/>
                <w:b w:val="0"/>
                <w:bCs w:val="0"/>
                <w:i w:val="0"/>
                <w:iCs w:val="0"/>
                <w:sz w:val="24"/>
                <w:szCs w:val="24"/>
                <w:lang w:val="en-GB"/>
              </w:rPr>
              <w:t>Exploring a natural habitat promoting scientific and mathematical concepts</w:t>
            </w:r>
          </w:p>
        </w:tc>
        <w:tc>
          <w:tcPr>
            <w:tcW w:w="1178"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2F6643E" w:rsidP="22F6643E" w:rsidRDefault="22F6643E" w14:paraId="218B9230" w14:textId="1501D4D2">
            <w:pPr>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Date:</w:t>
            </w:r>
          </w:p>
        </w:tc>
        <w:tc>
          <w:tcPr>
            <w:tcW w:w="948" w:type="dxa"/>
            <w:tcBorders>
              <w:top w:val="single" w:sz="6"/>
              <w:left w:val="single" w:sz="6"/>
              <w:bottom w:val="single" w:sz="6"/>
              <w:right w:val="single" w:sz="6"/>
            </w:tcBorders>
            <w:tcMar>
              <w:left w:w="105" w:type="dxa"/>
              <w:right w:w="105" w:type="dxa"/>
            </w:tcMar>
            <w:vAlign w:val="top"/>
          </w:tcPr>
          <w:p w:rsidR="22F6643E" w:rsidP="22F6643E" w:rsidRDefault="22F6643E" w14:paraId="31E1A540" w14:textId="0375C7AE">
            <w:pPr>
              <w:rPr>
                <w:rFonts w:ascii="Calibri" w:hAnsi="Calibri" w:eastAsia="Calibri" w:cs="Calibri"/>
                <w:b w:val="0"/>
                <w:bCs w:val="0"/>
                <w:i w:val="0"/>
                <w:iCs w:val="0"/>
                <w:sz w:val="24"/>
                <w:szCs w:val="24"/>
              </w:rPr>
            </w:pPr>
            <w:r w:rsidRPr="22F6643E" w:rsidR="22F6643E">
              <w:rPr>
                <w:rFonts w:ascii="Calibri" w:hAnsi="Calibri" w:eastAsia="Calibri" w:cs="Calibri"/>
                <w:b w:val="0"/>
                <w:bCs w:val="0"/>
                <w:i w:val="0"/>
                <w:iCs w:val="0"/>
                <w:sz w:val="24"/>
                <w:szCs w:val="24"/>
                <w:lang w:val="en-GB"/>
              </w:rPr>
              <w:t>17/03/2026</w:t>
            </w:r>
          </w:p>
        </w:tc>
      </w:tr>
      <w:tr w:rsidR="22F6643E" w:rsidTr="0DE9B121" w14:paraId="75F6E417">
        <w:trPr>
          <w:trHeight w:val="300"/>
        </w:trPr>
        <w:tc>
          <w:tcPr>
            <w:tcW w:w="1574"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2F6643E" w:rsidP="22F6643E" w:rsidRDefault="22F6643E" w14:paraId="2F492104" w14:textId="0B89913F">
            <w:pPr>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Assessor:</w:t>
            </w:r>
            <w:r w:rsidRPr="22F6643E" w:rsidR="22F6643E">
              <w:rPr>
                <w:rFonts w:ascii="Calibri" w:hAnsi="Calibri" w:eastAsia="Calibri" w:cs="Calibri"/>
                <w:b w:val="0"/>
                <w:bCs w:val="0"/>
                <w:i w:val="0"/>
                <w:iCs w:val="0"/>
                <w:sz w:val="24"/>
                <w:szCs w:val="24"/>
                <w:lang w:val="en-GB"/>
              </w:rPr>
              <w:t xml:space="preserve">  </w:t>
            </w:r>
          </w:p>
        </w:tc>
        <w:tc>
          <w:tcPr>
            <w:tcW w:w="5315" w:type="dxa"/>
            <w:tcBorders>
              <w:top w:val="single" w:sz="6"/>
              <w:left w:val="single" w:sz="6"/>
              <w:bottom w:val="single" w:sz="6"/>
              <w:right w:val="single" w:sz="6"/>
            </w:tcBorders>
            <w:tcMar>
              <w:left w:w="105" w:type="dxa"/>
              <w:right w:w="105" w:type="dxa"/>
            </w:tcMar>
            <w:vAlign w:val="top"/>
          </w:tcPr>
          <w:p w:rsidR="22F6643E" w:rsidP="0DE9B121" w:rsidRDefault="22F6643E" w14:paraId="212E86F7" w14:textId="622FCF70">
            <w:pPr>
              <w:rPr>
                <w:rFonts w:ascii="Calibri" w:hAnsi="Calibri" w:eastAsia="Calibri" w:cs="Calibri"/>
                <w:b w:val="0"/>
                <w:bCs w:val="0"/>
                <w:i w:val="0"/>
                <w:iCs w:val="0"/>
                <w:sz w:val="24"/>
                <w:szCs w:val="24"/>
                <w:lang w:val="en-GB"/>
              </w:rPr>
            </w:pPr>
            <w:r w:rsidRPr="0DE9B121" w:rsidR="66AB284D">
              <w:rPr>
                <w:rFonts w:ascii="Calibri" w:hAnsi="Calibri" w:eastAsia="Calibri" w:cs="Calibri"/>
                <w:b w:val="0"/>
                <w:bCs w:val="0"/>
                <w:i w:val="0"/>
                <w:iCs w:val="0"/>
                <w:sz w:val="24"/>
                <w:szCs w:val="24"/>
                <w:lang w:val="en-GB"/>
              </w:rPr>
              <w:t xml:space="preserve">Lauren Spice  </w:t>
            </w:r>
          </w:p>
        </w:tc>
        <w:tc>
          <w:tcPr>
            <w:tcW w:w="1178"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2F6643E" w:rsidP="22F6643E" w:rsidRDefault="22F6643E" w14:paraId="348D11F1" w14:textId="3EA74AF6">
            <w:pPr>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Review date:</w:t>
            </w:r>
            <w:r w:rsidRPr="22F6643E" w:rsidR="22F6643E">
              <w:rPr>
                <w:rFonts w:ascii="Calibri" w:hAnsi="Calibri" w:eastAsia="Calibri" w:cs="Calibri"/>
                <w:b w:val="0"/>
                <w:bCs w:val="0"/>
                <w:i w:val="0"/>
                <w:iCs w:val="0"/>
                <w:sz w:val="24"/>
                <w:szCs w:val="24"/>
                <w:lang w:val="en-GB"/>
              </w:rPr>
              <w:t xml:space="preserve">  </w:t>
            </w:r>
          </w:p>
        </w:tc>
        <w:tc>
          <w:tcPr>
            <w:tcW w:w="948" w:type="dxa"/>
            <w:tcBorders>
              <w:top w:val="single" w:sz="6"/>
              <w:left w:val="single" w:sz="6"/>
              <w:bottom w:val="single" w:sz="6"/>
              <w:right w:val="single" w:sz="6"/>
            </w:tcBorders>
            <w:tcMar>
              <w:left w:w="105" w:type="dxa"/>
              <w:right w:w="105" w:type="dxa"/>
            </w:tcMar>
            <w:vAlign w:val="top"/>
          </w:tcPr>
          <w:p w:rsidR="22F6643E" w:rsidP="22F6643E" w:rsidRDefault="22F6643E" w14:paraId="679D838A" w14:textId="6AC5A7CC">
            <w:pPr>
              <w:rPr>
                <w:rFonts w:ascii="Calibri" w:hAnsi="Calibri" w:eastAsia="Calibri" w:cs="Calibri"/>
                <w:b w:val="0"/>
                <w:bCs w:val="0"/>
                <w:i w:val="0"/>
                <w:iCs w:val="0"/>
                <w:sz w:val="24"/>
                <w:szCs w:val="24"/>
              </w:rPr>
            </w:pPr>
          </w:p>
        </w:tc>
      </w:tr>
    </w:tbl>
    <w:p w:rsidR="22F6643E" w:rsidP="22F6643E" w:rsidRDefault="22F6643E" w14:paraId="4C4A8AD3" w14:textId="194EEAD6">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p>
    <w:p w:rsidR="5957F437" w:rsidP="22F6643E" w:rsidRDefault="5957F437" w14:paraId="67FFA3C5" w14:textId="45B52628">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r w:rsidRPr="22F6643E" w:rsidR="5957F437">
        <w:rPr>
          <w:rFonts w:ascii="Calibri" w:hAnsi="Calibri" w:eastAsia="Calibri" w:cs="Calibri"/>
          <w:b w:val="0"/>
          <w:bCs w:val="0"/>
          <w:i w:val="0"/>
          <w:iCs w:val="0"/>
          <w:caps w:val="0"/>
          <w:smallCaps w:val="0"/>
          <w:noProof w:val="0"/>
          <w:color w:val="000000" w:themeColor="text1" w:themeTint="FF" w:themeShade="FF"/>
          <w:sz w:val="16"/>
          <w:szCs w:val="16"/>
          <w:lang w:val="en-GB"/>
        </w:rPr>
        <w:t>The boxes in the table below will expand as you type into them; pre-entered text is simply for illustration.  You should delete irrelevant items and replace with text relevant to your circumstances.</w:t>
      </w:r>
    </w:p>
    <w:p w:rsidR="5957F437" w:rsidP="22F6643E" w:rsidRDefault="5957F437" w14:paraId="5E47094A" w14:textId="08879353">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r w:rsidRPr="22F6643E" w:rsidR="5957F437">
        <w:rPr>
          <w:rFonts w:ascii="Calibri" w:hAnsi="Calibri" w:eastAsia="Calibri" w:cs="Calibri"/>
          <w:b w:val="1"/>
          <w:bCs w:val="1"/>
          <w:i w:val="0"/>
          <w:iCs w:val="0"/>
          <w:caps w:val="0"/>
          <w:smallCaps w:val="0"/>
          <w:noProof w:val="0"/>
          <w:color w:val="000000" w:themeColor="text1" w:themeTint="FF" w:themeShade="FF"/>
          <w:sz w:val="16"/>
          <w:szCs w:val="16"/>
          <w:lang w:val="en-GB"/>
        </w:rPr>
        <w:t>Your overall risk rating – Low, medium or high – is based on your judgement about whether the BENEFITS of the activity or opportunity outweigh the RISKS.</w:t>
      </w:r>
    </w:p>
    <w:p w:rsidR="22F6643E" w:rsidP="22F6643E" w:rsidRDefault="22F6643E" w14:paraId="774D278B" w14:textId="1828D377">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p>
    <w:tbl>
      <w:tblPr>
        <w:tblStyle w:val="TableGrid"/>
        <w:bidiVisual w:val="0"/>
        <w:tblW w:w="0" w:type="auto"/>
        <w:tblInd w:w="420" w:type="dxa"/>
        <w:tblBorders>
          <w:top w:val="single" w:sz="6"/>
          <w:left w:val="single" w:sz="6"/>
          <w:bottom w:val="single" w:sz="6"/>
          <w:right w:val="single" w:sz="6"/>
        </w:tblBorders>
        <w:tblLook w:val="0000" w:firstRow="0" w:lastRow="0" w:firstColumn="0" w:lastColumn="0" w:noHBand="0" w:noVBand="0"/>
      </w:tblPr>
      <w:tblGrid>
        <w:gridCol w:w="947"/>
        <w:gridCol w:w="2235"/>
        <w:gridCol w:w="2562"/>
        <w:gridCol w:w="1100"/>
        <w:gridCol w:w="2975"/>
        <w:gridCol w:w="1365"/>
      </w:tblGrid>
      <w:tr w:rsidR="22F6643E" w:rsidTr="0DE9B121" w14:paraId="0C083AD4">
        <w:trPr>
          <w:trHeight w:val="300"/>
        </w:trPr>
        <w:tc>
          <w:tcPr>
            <w:tcW w:w="947"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2F6643E" w:rsidP="22F6643E" w:rsidRDefault="22F6643E" w14:paraId="1D20A6C3" w14:textId="57FF39A9">
            <w:pPr>
              <w:bidi w:val="0"/>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Experience exploring outdoor space in photograph</w:t>
            </w:r>
          </w:p>
        </w:tc>
        <w:tc>
          <w:tcPr>
            <w:tcW w:w="223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2F6643E" w:rsidP="22F6643E" w:rsidRDefault="22F6643E" w14:paraId="148C53CE" w14:textId="7F4F8FF3">
            <w:pPr>
              <w:bidi w:val="0"/>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How will young people BENEFIT from this activity?</w:t>
            </w:r>
          </w:p>
        </w:tc>
        <w:tc>
          <w:tcPr>
            <w:tcW w:w="2562"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2F6643E" w:rsidP="22F6643E" w:rsidRDefault="22F6643E" w14:paraId="0CC0EEE5" w14:textId="4870EFD6">
            <w:pPr>
              <w:bidi w:val="0"/>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Hazards and associated risks</w:t>
            </w:r>
          </w:p>
        </w:tc>
        <w:tc>
          <w:tcPr>
            <w:tcW w:w="110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2F6643E" w:rsidP="22F6643E" w:rsidRDefault="22F6643E" w14:paraId="67CF008C" w14:textId="3CA90BB6">
            <w:pPr>
              <w:bidi w:val="0"/>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Who is at risk?</w:t>
            </w:r>
          </w:p>
        </w:tc>
        <w:tc>
          <w:tcPr>
            <w:tcW w:w="297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2F6643E" w:rsidP="22F6643E" w:rsidRDefault="22F6643E" w14:paraId="0CC1F107" w14:textId="19C72E5D">
            <w:pPr>
              <w:bidi w:val="0"/>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PRECAUTIONS in place to reduce the risk of injury</w:t>
            </w:r>
          </w:p>
        </w:tc>
        <w:tc>
          <w:tcPr>
            <w:tcW w:w="136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22F6643E" w:rsidP="22F6643E" w:rsidRDefault="22F6643E" w14:paraId="5D23AF32" w14:textId="6814A8CD">
            <w:pPr>
              <w:bidi w:val="0"/>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Overall risk after precautions</w:t>
            </w:r>
          </w:p>
          <w:p w:rsidR="22F6643E" w:rsidP="22F6643E" w:rsidRDefault="22F6643E" w14:paraId="025E0802" w14:textId="294B70CF">
            <w:pPr>
              <w:bidi w:val="0"/>
              <w:rPr>
                <w:rFonts w:ascii="Calibri" w:hAnsi="Calibri" w:eastAsia="Calibri" w:cs="Calibri"/>
                <w:b w:val="0"/>
                <w:bCs w:val="0"/>
                <w:i w:val="0"/>
                <w:iCs w:val="0"/>
                <w:sz w:val="24"/>
                <w:szCs w:val="24"/>
              </w:rPr>
            </w:pPr>
            <w:r w:rsidRPr="22F6643E" w:rsidR="22F6643E">
              <w:rPr>
                <w:rFonts w:ascii="Calibri" w:hAnsi="Calibri" w:eastAsia="Calibri" w:cs="Calibri"/>
                <w:b w:val="1"/>
                <w:bCs w:val="1"/>
                <w:i w:val="0"/>
                <w:iCs w:val="0"/>
                <w:sz w:val="24"/>
                <w:szCs w:val="24"/>
                <w:lang w:val="en-GB"/>
              </w:rPr>
              <w:t>RATING: L/M/H</w:t>
            </w:r>
          </w:p>
        </w:tc>
      </w:tr>
      <w:tr w:rsidR="22F6643E" w:rsidTr="0DE9B121" w14:paraId="149CB709">
        <w:trPr>
          <w:trHeight w:val="1350"/>
        </w:trPr>
        <w:tc>
          <w:tcPr>
            <w:tcW w:w="947" w:type="dxa"/>
            <w:tcBorders>
              <w:top w:val="single" w:sz="6"/>
              <w:left w:val="single" w:sz="6"/>
              <w:bottom w:val="single" w:sz="6"/>
              <w:right w:val="single" w:sz="6"/>
            </w:tcBorders>
            <w:tcMar>
              <w:left w:w="105" w:type="dxa"/>
              <w:right w:w="105" w:type="dxa"/>
            </w:tcMar>
            <w:vAlign w:val="center"/>
          </w:tcPr>
          <w:p w:rsidR="22F6643E" w:rsidP="22F6643E" w:rsidRDefault="22F6643E" w14:paraId="720F48D3" w14:textId="6393DD60">
            <w:p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Water feature</w:t>
            </w:r>
          </w:p>
        </w:tc>
        <w:tc>
          <w:tcPr>
            <w:tcW w:w="2235" w:type="dxa"/>
            <w:tcBorders>
              <w:top w:val="single" w:sz="6"/>
              <w:left w:val="single" w:sz="6"/>
              <w:bottom w:val="single" w:sz="6"/>
              <w:right w:val="single" w:sz="6"/>
            </w:tcBorders>
            <w:tcMar>
              <w:left w:w="105" w:type="dxa"/>
              <w:right w:w="105" w:type="dxa"/>
            </w:tcMar>
            <w:vAlign w:val="center"/>
          </w:tcPr>
          <w:p w:rsidR="22F6643E" w:rsidP="22F6643E" w:rsidRDefault="22F6643E" w14:paraId="6CA82B9D" w14:textId="3BE4CDD3">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Strengthens children’s interests, as they use jugs or buckets pouring water down.</w:t>
            </w:r>
          </w:p>
          <w:p w:rsidR="22F6643E" w:rsidP="22F6643E" w:rsidRDefault="22F6643E" w14:paraId="7F2231F9" w14:textId="2389B357">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 xml:space="preserve"> encourages observation skills </w:t>
            </w:r>
          </w:p>
          <w:p w:rsidR="22F6643E" w:rsidP="22F6643E" w:rsidRDefault="22F6643E" w14:paraId="06B6C4E3" w14:textId="3B99FB59">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Encourages curiosity</w:t>
            </w:r>
          </w:p>
          <w:p w:rsidR="22F6643E" w:rsidP="22F6643E" w:rsidRDefault="22F6643E" w14:paraId="0D2FF6CC" w14:textId="2AA67CDE">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Predictions</w:t>
            </w:r>
          </w:p>
          <w:p w:rsidR="22F6643E" w:rsidP="22F6643E" w:rsidRDefault="22F6643E" w14:paraId="6BA55C42" w14:textId="622F3865">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 xml:space="preserve">Exploration </w:t>
            </w:r>
          </w:p>
          <w:p w:rsidR="22F6643E" w:rsidP="22F6643E" w:rsidRDefault="22F6643E" w14:paraId="166A2622" w14:textId="78ED829A">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Loose parts</w:t>
            </w:r>
          </w:p>
          <w:p w:rsidR="22F6643E" w:rsidP="22F6643E" w:rsidRDefault="22F6643E" w14:paraId="2C89583B" w14:textId="51F8DB98">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 xml:space="preserve">Nature and wildlife </w:t>
            </w:r>
          </w:p>
          <w:p w:rsidR="22F6643E" w:rsidP="22F6643E" w:rsidRDefault="22F6643E" w14:paraId="6290D2C6" w14:textId="5462B121">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 xml:space="preserve">Scientific curiosity </w:t>
            </w:r>
          </w:p>
        </w:tc>
        <w:tc>
          <w:tcPr>
            <w:tcW w:w="2562" w:type="dxa"/>
            <w:tcBorders>
              <w:top w:val="single" w:sz="6"/>
              <w:left w:val="single" w:sz="6"/>
              <w:bottom w:val="single" w:sz="6"/>
              <w:right w:val="single" w:sz="6"/>
            </w:tcBorders>
            <w:tcMar>
              <w:left w:w="105" w:type="dxa"/>
              <w:right w:w="105" w:type="dxa"/>
            </w:tcMar>
            <w:vAlign w:val="center"/>
          </w:tcPr>
          <w:p w:rsidR="22F6643E" w:rsidP="0DE9B121" w:rsidRDefault="22F6643E" w14:paraId="6167C73D" w14:textId="07A0A956">
            <w:pPr>
              <w:pStyle w:val="ListParagraph"/>
              <w:numPr>
                <w:ilvl w:val="0"/>
                <w:numId w:val="7"/>
              </w:numPr>
              <w:bidi w:val="0"/>
              <w:rPr>
                <w:rFonts w:ascii="Arial" w:hAnsi="Arial" w:eastAsia="Arial" w:cs="Arial"/>
                <w:b w:val="0"/>
                <w:bCs w:val="0"/>
                <w:i w:val="0"/>
                <w:iCs w:val="0"/>
                <w:color w:val="auto"/>
                <w:sz w:val="18"/>
                <w:szCs w:val="18"/>
              </w:rPr>
            </w:pPr>
            <w:r w:rsidRPr="0DE9B121" w:rsidR="66AB284D">
              <w:rPr>
                <w:rFonts w:ascii="Arial" w:hAnsi="Arial" w:eastAsia="Arial" w:cs="Arial"/>
                <w:b w:val="0"/>
                <w:bCs w:val="0"/>
                <w:i w:val="0"/>
                <w:iCs w:val="0"/>
                <w:color w:val="auto"/>
                <w:sz w:val="18"/>
                <w:szCs w:val="18"/>
                <w:lang w:val="en-GB"/>
              </w:rPr>
              <w:t xml:space="preserve">Drowning </w:t>
            </w:r>
          </w:p>
          <w:p w:rsidR="22F6643E" w:rsidP="22F6643E" w:rsidRDefault="22F6643E" w14:paraId="5A16778C" w14:textId="5E794ED0">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Wet stones can be slippery</w:t>
            </w:r>
          </w:p>
          <w:p w:rsidR="22F6643E" w:rsidP="22F6643E" w:rsidRDefault="22F6643E" w14:paraId="2268D36B" w14:textId="036130BA">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Children may run by the water feature</w:t>
            </w:r>
          </w:p>
          <w:p w:rsidR="22F6643E" w:rsidP="22F6643E" w:rsidRDefault="22F6643E" w14:paraId="52C6802D" w14:textId="1D83049C">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Algae can build up which can cause slippery stones</w:t>
            </w:r>
          </w:p>
          <w:p w:rsidR="22F6643E" w:rsidP="22F6643E" w:rsidRDefault="22F6643E" w14:paraId="6F128029" w14:textId="6D3F52A0">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Some rocks or branches could be sharp</w:t>
            </w:r>
          </w:p>
          <w:p w:rsidR="22F6643E" w:rsidP="22F6643E" w:rsidRDefault="22F6643E" w14:paraId="0E9B4C91" w14:textId="2CACBF70">
            <w:pPr>
              <w:bidi w:val="0"/>
              <w:rPr>
                <w:rFonts w:ascii="Arial" w:hAnsi="Arial" w:eastAsia="Arial" w:cs="Arial"/>
                <w:b w:val="0"/>
                <w:bCs w:val="0"/>
                <w:i w:val="0"/>
                <w:iCs w:val="0"/>
                <w:sz w:val="18"/>
                <w:szCs w:val="18"/>
              </w:rPr>
            </w:pPr>
          </w:p>
          <w:p w:rsidR="22F6643E" w:rsidP="22F6643E" w:rsidRDefault="22F6643E" w14:paraId="497D3802" w14:textId="329E2921">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Children can be unsteady when carrying jugs of water.</w:t>
            </w:r>
          </w:p>
          <w:p w:rsidR="22F6643E" w:rsidP="22F6643E" w:rsidRDefault="22F6643E" w14:paraId="69FBEA76" w14:textId="75F951BC">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 xml:space="preserve">stagnant water can attract insects </w:t>
            </w:r>
          </w:p>
          <w:p w:rsidR="22F6643E" w:rsidP="22F6643E" w:rsidRDefault="22F6643E" w14:paraId="0D6A85CA" w14:textId="6CE93E17">
            <w:pPr>
              <w:bidi w:val="0"/>
              <w:ind w:left="720"/>
              <w:rPr>
                <w:rFonts w:ascii="Arial" w:hAnsi="Arial" w:eastAsia="Arial" w:cs="Arial"/>
                <w:b w:val="0"/>
                <w:bCs w:val="0"/>
                <w:i w:val="0"/>
                <w:iCs w:val="0"/>
                <w:sz w:val="18"/>
                <w:szCs w:val="18"/>
              </w:rPr>
            </w:pPr>
          </w:p>
          <w:p w:rsidR="22F6643E" w:rsidP="22F6643E" w:rsidRDefault="22F6643E" w14:paraId="11FC4127" w14:textId="1E5A2C9F">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 xml:space="preserve">Other materials can contaminate the </w:t>
            </w:r>
            <w:r w:rsidRPr="22F6643E" w:rsidR="270A2001">
              <w:rPr>
                <w:rFonts w:ascii="Arial" w:hAnsi="Arial" w:eastAsia="Arial" w:cs="Arial"/>
                <w:b w:val="0"/>
                <w:bCs w:val="0"/>
                <w:i w:val="0"/>
                <w:iCs w:val="0"/>
                <w:sz w:val="18"/>
                <w:szCs w:val="18"/>
                <w:lang w:val="en-GB"/>
              </w:rPr>
              <w:t>water,</w:t>
            </w:r>
            <w:r w:rsidRPr="22F6643E" w:rsidR="22F6643E">
              <w:rPr>
                <w:rFonts w:ascii="Arial" w:hAnsi="Arial" w:eastAsia="Arial" w:cs="Arial"/>
                <w:b w:val="0"/>
                <w:bCs w:val="0"/>
                <w:i w:val="0"/>
                <w:iCs w:val="0"/>
                <w:sz w:val="18"/>
                <w:szCs w:val="18"/>
                <w:lang w:val="en-GB"/>
              </w:rPr>
              <w:t xml:space="preserve"> and children may put their hands in their mouth</w:t>
            </w:r>
          </w:p>
          <w:p w:rsidR="22F6643E" w:rsidP="22F6643E" w:rsidRDefault="22F6643E" w14:paraId="56071193" w14:textId="146D471F">
            <w:pPr>
              <w:bidi w:val="0"/>
              <w:ind w:left="720"/>
              <w:rPr>
                <w:rFonts w:ascii="Arial" w:hAnsi="Arial" w:eastAsia="Arial" w:cs="Arial"/>
                <w:b w:val="0"/>
                <w:bCs w:val="0"/>
                <w:i w:val="0"/>
                <w:iCs w:val="0"/>
                <w:sz w:val="18"/>
                <w:szCs w:val="18"/>
              </w:rPr>
            </w:pPr>
          </w:p>
          <w:p w:rsidR="22F6643E" w:rsidP="22F6643E" w:rsidRDefault="22F6643E" w14:paraId="2A1C7DCD" w14:textId="2430C5E7">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Children may cut, scrape or bruise on stones, twigs</w:t>
            </w:r>
          </w:p>
          <w:p w:rsidR="22F6643E" w:rsidP="22F6643E" w:rsidRDefault="22F6643E" w14:paraId="0F0918CA" w14:textId="13317C0A">
            <w:pPr>
              <w:bidi w:val="0"/>
              <w:ind w:left="720"/>
              <w:rPr>
                <w:rFonts w:ascii="Arial" w:hAnsi="Arial" w:eastAsia="Arial" w:cs="Arial"/>
                <w:b w:val="0"/>
                <w:bCs w:val="0"/>
                <w:i w:val="0"/>
                <w:iCs w:val="0"/>
                <w:sz w:val="18"/>
                <w:szCs w:val="18"/>
              </w:rPr>
            </w:pPr>
          </w:p>
          <w:p w:rsidR="22F6643E" w:rsidP="22F6643E" w:rsidRDefault="22F6643E" w14:paraId="2BCA69DC" w14:textId="38DC87A9">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Lifting heavy jugs</w:t>
            </w:r>
          </w:p>
        </w:tc>
        <w:tc>
          <w:tcPr>
            <w:tcW w:w="1100" w:type="dxa"/>
            <w:tcBorders>
              <w:top w:val="single" w:sz="6"/>
              <w:left w:val="single" w:sz="6"/>
              <w:bottom w:val="single" w:sz="6"/>
              <w:right w:val="single" w:sz="6"/>
            </w:tcBorders>
            <w:tcMar>
              <w:left w:w="105" w:type="dxa"/>
              <w:right w:w="105" w:type="dxa"/>
            </w:tcMar>
            <w:vAlign w:val="center"/>
          </w:tcPr>
          <w:p w:rsidR="22F6643E" w:rsidP="22F6643E" w:rsidRDefault="22F6643E" w14:paraId="710BA334" w14:textId="7A665C47">
            <w:p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Children and adults</w:t>
            </w:r>
          </w:p>
        </w:tc>
        <w:tc>
          <w:tcPr>
            <w:tcW w:w="2975" w:type="dxa"/>
            <w:tcBorders>
              <w:top w:val="single" w:sz="6"/>
              <w:left w:val="single" w:sz="6"/>
              <w:bottom w:val="single" w:sz="6"/>
              <w:right w:val="single" w:sz="6"/>
            </w:tcBorders>
            <w:tcMar>
              <w:left w:w="105" w:type="dxa"/>
              <w:right w:w="105" w:type="dxa"/>
            </w:tcMar>
            <w:vAlign w:val="center"/>
          </w:tcPr>
          <w:p w:rsidR="22F6643E" w:rsidP="0DE9B121" w:rsidRDefault="22F6643E" w14:paraId="75D8D264" w14:textId="30384D3E">
            <w:pPr>
              <w:pStyle w:val="ListParagraph"/>
              <w:numPr>
                <w:ilvl w:val="0"/>
                <w:numId w:val="7"/>
              </w:numPr>
              <w:bidi w:val="0"/>
              <w:rPr>
                <w:rFonts w:ascii="Arial" w:hAnsi="Arial" w:eastAsia="Arial" w:cs="Arial"/>
                <w:b w:val="0"/>
                <w:bCs w:val="0"/>
                <w:i w:val="0"/>
                <w:iCs w:val="0"/>
                <w:color w:val="auto"/>
                <w:sz w:val="18"/>
                <w:szCs w:val="18"/>
              </w:rPr>
            </w:pPr>
            <w:r w:rsidRPr="0DE9B121" w:rsidR="66AB284D">
              <w:rPr>
                <w:rFonts w:ascii="Arial" w:hAnsi="Arial" w:eastAsia="Arial" w:cs="Arial"/>
                <w:b w:val="0"/>
                <w:bCs w:val="0"/>
                <w:i w:val="0"/>
                <w:iCs w:val="0"/>
                <w:color w:val="auto"/>
                <w:sz w:val="18"/>
                <w:szCs w:val="18"/>
                <w:lang w:val="en-GB"/>
              </w:rPr>
              <w:t xml:space="preserve">Children will be closely supervised during all the activities </w:t>
            </w:r>
          </w:p>
          <w:p w:rsidR="22F6643E" w:rsidP="22F6643E" w:rsidRDefault="22F6643E" w14:paraId="560819E5" w14:textId="2569324F">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 xml:space="preserve">Aim to go on a sunny dry day </w:t>
            </w:r>
          </w:p>
          <w:p w:rsidR="22F6643E" w:rsidP="22F6643E" w:rsidRDefault="22F6643E" w14:paraId="4C00C9B2" w14:textId="67FD7B1A">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 xml:space="preserve">Limit how many children gather round the water feature </w:t>
            </w:r>
          </w:p>
          <w:p w:rsidR="22F6643E" w:rsidP="22F6643E" w:rsidRDefault="22F6643E" w14:paraId="126B7A25" w14:textId="4330751A">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Stand back from the water feature if some stones have algae</w:t>
            </w:r>
          </w:p>
          <w:p w:rsidR="22F6643E" w:rsidP="22F6643E" w:rsidRDefault="22F6643E" w14:paraId="2945909E" w14:textId="56230F5A">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Remove sharp stones and sticks before children attend</w:t>
            </w:r>
          </w:p>
          <w:p w:rsidR="22F6643E" w:rsidP="22F6643E" w:rsidRDefault="22F6643E" w14:paraId="5F1A8494" w14:textId="243597E2">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Support children when transporting water and supply small jugs</w:t>
            </w:r>
          </w:p>
          <w:p w:rsidR="22F6643E" w:rsidP="22F6643E" w:rsidRDefault="22F6643E" w14:paraId="4543FE76" w14:textId="0D1C4934">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Communicate with children when playing with the water feature to avoid putting hands in their mouth and to wash their hands after.</w:t>
            </w:r>
          </w:p>
          <w:p w:rsidR="22F6643E" w:rsidP="0DE9B121" w:rsidRDefault="22F6643E" w14:paraId="53B6F691" w14:textId="28FC64A2">
            <w:pPr>
              <w:pStyle w:val="ListParagraph"/>
              <w:numPr>
                <w:ilvl w:val="0"/>
                <w:numId w:val="7"/>
              </w:numPr>
              <w:bidi w:val="0"/>
              <w:rPr>
                <w:rFonts w:ascii="Arial" w:hAnsi="Arial" w:eastAsia="Arial" w:cs="Arial"/>
                <w:b w:val="0"/>
                <w:bCs w:val="0"/>
                <w:i w:val="0"/>
                <w:iCs w:val="0"/>
                <w:sz w:val="18"/>
                <w:szCs w:val="18"/>
                <w:lang w:val="en-GB"/>
              </w:rPr>
            </w:pPr>
            <w:r w:rsidRPr="0DE9B121" w:rsidR="66AB284D">
              <w:rPr>
                <w:rFonts w:ascii="Arial" w:hAnsi="Arial" w:eastAsia="Arial" w:cs="Arial"/>
                <w:b w:val="0"/>
                <w:bCs w:val="0"/>
                <w:i w:val="0"/>
                <w:iCs w:val="0"/>
                <w:sz w:val="18"/>
                <w:szCs w:val="18"/>
                <w:lang w:val="en-GB"/>
              </w:rPr>
              <w:t xml:space="preserve">To avoid cuts and bruises, children to walk and not run, </w:t>
            </w:r>
            <w:r w:rsidRPr="0DE9B121" w:rsidR="66AB284D">
              <w:rPr>
                <w:rFonts w:ascii="Arial" w:hAnsi="Arial" w:eastAsia="Arial" w:cs="Arial"/>
                <w:b w:val="0"/>
                <w:bCs w:val="0"/>
                <w:i w:val="0"/>
                <w:iCs w:val="0"/>
                <w:sz w:val="18"/>
                <w:szCs w:val="18"/>
                <w:lang w:val="en-GB"/>
              </w:rPr>
              <w:t>observe</w:t>
            </w:r>
            <w:r w:rsidRPr="0DE9B121" w:rsidR="66AB284D">
              <w:rPr>
                <w:rFonts w:ascii="Arial" w:hAnsi="Arial" w:eastAsia="Arial" w:cs="Arial"/>
                <w:b w:val="0"/>
                <w:bCs w:val="0"/>
                <w:i w:val="0"/>
                <w:iCs w:val="0"/>
                <w:sz w:val="18"/>
                <w:szCs w:val="18"/>
                <w:lang w:val="en-GB"/>
              </w:rPr>
              <w:t xml:space="preserve"> </w:t>
            </w:r>
            <w:r w:rsidRPr="0DE9B121" w:rsidR="66AB284D">
              <w:rPr>
                <w:rFonts w:ascii="Arial" w:hAnsi="Arial" w:eastAsia="Arial" w:cs="Arial"/>
                <w:b w:val="0"/>
                <w:bCs w:val="0"/>
                <w:i w:val="0"/>
                <w:iCs w:val="0"/>
                <w:sz w:val="18"/>
                <w:szCs w:val="18"/>
                <w:lang w:val="en-GB"/>
              </w:rPr>
              <w:t>what</w:t>
            </w:r>
            <w:r w:rsidRPr="0DE9B121" w:rsidR="444A373A">
              <w:rPr>
                <w:rFonts w:ascii="Arial" w:hAnsi="Arial" w:eastAsia="Arial" w:cs="Arial"/>
                <w:b w:val="0"/>
                <w:bCs w:val="0"/>
                <w:i w:val="0"/>
                <w:iCs w:val="0"/>
                <w:sz w:val="18"/>
                <w:szCs w:val="18"/>
                <w:lang w:val="en-GB"/>
              </w:rPr>
              <w:t xml:space="preserve"> is</w:t>
            </w:r>
            <w:r w:rsidRPr="0DE9B121" w:rsidR="66AB284D">
              <w:rPr>
                <w:rFonts w:ascii="Arial" w:hAnsi="Arial" w:eastAsia="Arial" w:cs="Arial"/>
                <w:b w:val="0"/>
                <w:bCs w:val="0"/>
                <w:i w:val="0"/>
                <w:iCs w:val="0"/>
                <w:sz w:val="18"/>
                <w:szCs w:val="18"/>
                <w:lang w:val="en-GB"/>
              </w:rPr>
              <w:t xml:space="preserve"> </w:t>
            </w:r>
            <w:r w:rsidRPr="0DE9B121" w:rsidR="66AB284D">
              <w:rPr>
                <w:rFonts w:ascii="Arial" w:hAnsi="Arial" w:eastAsia="Arial" w:cs="Arial"/>
                <w:b w:val="0"/>
                <w:bCs w:val="0"/>
                <w:i w:val="0"/>
                <w:iCs w:val="0"/>
                <w:sz w:val="18"/>
                <w:szCs w:val="18"/>
                <w:lang w:val="en-GB"/>
              </w:rPr>
              <w:t>around.</w:t>
            </w:r>
          </w:p>
          <w:p w:rsidR="22F6643E" w:rsidP="22F6643E" w:rsidRDefault="22F6643E" w14:paraId="00C0E8A0" w14:textId="630FF5EA">
            <w:pPr>
              <w:pStyle w:val="ListParagraph"/>
              <w:numPr>
                <w:ilvl w:val="0"/>
                <w:numId w:val="7"/>
              </w:numPr>
              <w:bidi w:val="0"/>
              <w:rPr>
                <w:rFonts w:ascii="Arial" w:hAnsi="Arial" w:eastAsia="Arial" w:cs="Arial"/>
                <w:b w:val="0"/>
                <w:bCs w:val="0"/>
                <w:i w:val="0"/>
                <w:iCs w:val="0"/>
                <w:sz w:val="18"/>
                <w:szCs w:val="18"/>
              </w:rPr>
            </w:pPr>
            <w:r w:rsidRPr="22F6643E" w:rsidR="22F6643E">
              <w:rPr>
                <w:rFonts w:ascii="Arial" w:hAnsi="Arial" w:eastAsia="Arial" w:cs="Arial"/>
                <w:b w:val="0"/>
                <w:bCs w:val="0"/>
                <w:i w:val="0"/>
                <w:iCs w:val="0"/>
                <w:sz w:val="18"/>
                <w:szCs w:val="18"/>
                <w:lang w:val="en-GB"/>
              </w:rPr>
              <w:t>Avoid lifting heavy objects/materials</w:t>
            </w:r>
          </w:p>
          <w:p w:rsidR="22F6643E" w:rsidP="22F6643E" w:rsidRDefault="22F6643E" w14:paraId="5FE24A7E" w14:textId="405BCD36">
            <w:pPr>
              <w:bidi w:val="0"/>
              <w:spacing/>
              <w:contextualSpacing w:val="1"/>
              <w:rPr>
                <w:rFonts w:ascii="Arial" w:hAnsi="Arial" w:eastAsia="Arial" w:cs="Arial"/>
                <w:b w:val="0"/>
                <w:bCs w:val="0"/>
                <w:i w:val="0"/>
                <w:iCs w:val="0"/>
                <w:sz w:val="18"/>
                <w:szCs w:val="18"/>
              </w:rPr>
            </w:pPr>
          </w:p>
        </w:tc>
        <w:tc>
          <w:tcPr>
            <w:tcW w:w="1365" w:type="dxa"/>
            <w:tcBorders>
              <w:top w:val="single" w:sz="6"/>
              <w:left w:val="single" w:sz="6"/>
              <w:bottom w:val="single" w:sz="6"/>
              <w:right w:val="single" w:sz="6"/>
            </w:tcBorders>
            <w:shd w:val="clear" w:color="auto" w:fill="BF4E14" w:themeFill="accent2" w:themeFillShade="BF"/>
            <w:tcMar>
              <w:left w:w="105" w:type="dxa"/>
              <w:right w:w="105" w:type="dxa"/>
            </w:tcMar>
            <w:vAlign w:val="center"/>
          </w:tcPr>
          <w:p w:rsidR="22F6643E" w:rsidP="22F6643E" w:rsidRDefault="22F6643E" w14:paraId="1EDBEA82" w14:textId="268F26B1">
            <w:pPr>
              <w:bidi w:val="0"/>
              <w:rPr>
                <w:rFonts w:ascii="Arial" w:hAnsi="Arial" w:eastAsia="Arial" w:cs="Arial"/>
                <w:b w:val="0"/>
                <w:bCs w:val="0"/>
                <w:i w:val="0"/>
                <w:iCs w:val="0"/>
                <w:sz w:val="20"/>
                <w:szCs w:val="20"/>
              </w:rPr>
            </w:pPr>
            <w:r w:rsidRPr="22F6643E" w:rsidR="22F6643E">
              <w:rPr>
                <w:rFonts w:ascii="Arial" w:hAnsi="Arial" w:eastAsia="Arial" w:cs="Arial"/>
                <w:b w:val="0"/>
                <w:bCs w:val="0"/>
                <w:i w:val="0"/>
                <w:iCs w:val="0"/>
                <w:sz w:val="20"/>
                <w:szCs w:val="20"/>
                <w:lang w:val="en-GB"/>
              </w:rPr>
              <w:t>M/H</w:t>
            </w:r>
          </w:p>
        </w:tc>
      </w:tr>
    </w:tbl>
    <w:p w:rsidR="22F6643E" w:rsidP="22F6643E" w:rsidRDefault="22F6643E" w14:paraId="1E207051" w14:textId="70D6E4FB">
      <w:pPr>
        <w:pStyle w:val="ListParagraph"/>
        <w:ind w:left="720"/>
        <w:rPr>
          <w:noProof w:val="0"/>
          <w:lang w:val="en-GB"/>
        </w:rPr>
      </w:pPr>
    </w:p>
    <w:p w:rsidR="61E71E53" w:rsidP="22F6643E" w:rsidRDefault="61E71E53" w14:paraId="652104D3" w14:textId="1DC5FBE2">
      <w:pPr>
        <w:pStyle w:val="Normal"/>
        <w:ind w:left="720"/>
        <w:rPr>
          <w:sz w:val="24"/>
          <w:szCs w:val="24"/>
        </w:rPr>
      </w:pPr>
    </w:p>
    <w:tbl>
      <w:tblPr>
        <w:tblStyle w:val="TableGrid"/>
        <w:bidiVisual w:val="0"/>
        <w:tblW w:w="11052" w:type="dxa"/>
        <w:tblInd w:w="420" w:type="dxa"/>
        <w:tblBorders>
          <w:top w:val="single" w:sz="6"/>
          <w:left w:val="single" w:sz="6"/>
          <w:bottom w:val="single" w:sz="6"/>
          <w:right w:val="single" w:sz="6"/>
        </w:tblBorders>
        <w:tblLook w:val="0000" w:firstRow="0" w:lastRow="0" w:firstColumn="0" w:lastColumn="0" w:noHBand="0" w:noVBand="0"/>
      </w:tblPr>
      <w:tblGrid>
        <w:gridCol w:w="945"/>
        <w:gridCol w:w="2550"/>
        <w:gridCol w:w="2415"/>
        <w:gridCol w:w="1127"/>
        <w:gridCol w:w="3345"/>
        <w:gridCol w:w="670"/>
      </w:tblGrid>
      <w:tr w:rsidR="22F6643E" w:rsidTr="0DE9B121" w14:paraId="1C66FF46">
        <w:trPr>
          <w:trHeight w:val="1275"/>
        </w:trPr>
        <w:tc>
          <w:tcPr>
            <w:tcW w:w="945" w:type="dxa"/>
            <w:tcBorders>
              <w:top w:val="single" w:sz="6"/>
              <w:left w:val="single" w:sz="6"/>
              <w:bottom w:val="single" w:sz="6"/>
              <w:right w:val="single" w:sz="6"/>
            </w:tcBorders>
            <w:tcMar>
              <w:left w:w="105" w:type="dxa"/>
              <w:right w:w="105" w:type="dxa"/>
            </w:tcMar>
            <w:vAlign w:val="center"/>
          </w:tcPr>
          <w:p w:rsidR="22F6643E" w:rsidP="22F6643E" w:rsidRDefault="22F6643E" w14:paraId="754B4D68" w14:textId="0CF5F793">
            <w:p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Trees and woodland </w:t>
            </w:r>
          </w:p>
        </w:tc>
        <w:tc>
          <w:tcPr>
            <w:tcW w:w="2550" w:type="dxa"/>
            <w:tcBorders>
              <w:top w:val="single" w:sz="6"/>
              <w:left w:val="single" w:sz="6"/>
              <w:bottom w:val="single" w:sz="6"/>
              <w:right w:val="single" w:sz="6"/>
            </w:tcBorders>
            <w:tcMar>
              <w:left w:w="105" w:type="dxa"/>
              <w:right w:w="105" w:type="dxa"/>
            </w:tcMar>
            <w:vAlign w:val="center"/>
          </w:tcPr>
          <w:p w:rsidR="22F6643E" w:rsidP="22F6643E" w:rsidRDefault="22F6643E" w14:paraId="471E2467" w14:textId="7536D944">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Observe weather changes</w:t>
            </w:r>
          </w:p>
          <w:p w:rsidR="22F6643E" w:rsidP="22F6643E" w:rsidRDefault="22F6643E" w14:paraId="768C44DA" w14:textId="4F8E7AD0">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Notice patterns in nature</w:t>
            </w:r>
          </w:p>
          <w:p w:rsidR="22F6643E" w:rsidP="22F6643E" w:rsidRDefault="22F6643E" w14:paraId="73C9D2BD" w14:textId="39405F1B">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Encourages children to ask questions about nature, why do leaves change colour, why do they fall off the tree?</w:t>
            </w:r>
          </w:p>
          <w:p w:rsidR="22F6643E" w:rsidP="22F6643E" w:rsidRDefault="22F6643E" w14:paraId="15C5F0CF" w14:textId="40B91211">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Imagination </w:t>
            </w:r>
          </w:p>
          <w:p w:rsidR="22F6643E" w:rsidP="22F6643E" w:rsidRDefault="22F6643E" w14:paraId="40E489DD" w14:textId="7685C5DA">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Exploration </w:t>
            </w:r>
          </w:p>
          <w:p w:rsidR="22F6643E" w:rsidP="22F6643E" w:rsidRDefault="22F6643E" w14:paraId="06F7C4EC" w14:textId="30FA7185">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Health &amp; Wellbeing </w:t>
            </w:r>
          </w:p>
          <w:p w:rsidR="22F6643E" w:rsidP="22F6643E" w:rsidRDefault="22F6643E" w14:paraId="5460D8FA" w14:textId="633E2F03">
            <w:pPr>
              <w:rPr>
                <w:rFonts w:ascii="Arial" w:hAnsi="Arial" w:eastAsia="Arial" w:cs="Arial"/>
                <w:b w:val="0"/>
                <w:bCs w:val="0"/>
                <w:i w:val="0"/>
                <w:iCs w:val="0"/>
                <w:caps w:val="0"/>
                <w:smallCaps w:val="0"/>
                <w:color w:val="000000" w:themeColor="text1" w:themeTint="FF" w:themeShade="FF"/>
                <w:sz w:val="22"/>
                <w:szCs w:val="22"/>
              </w:rPr>
            </w:pPr>
          </w:p>
          <w:p w:rsidR="22F6643E" w:rsidP="22F6643E" w:rsidRDefault="22F6643E" w14:paraId="4C321FD9" w14:textId="79B8F03B">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Physical development, balancing, climbing, uneven ground</w:t>
            </w:r>
          </w:p>
          <w:p w:rsidR="22F6643E" w:rsidP="22F6643E" w:rsidRDefault="22F6643E" w14:paraId="461D75FF" w14:textId="55A7E0CA">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Natural materials </w:t>
            </w:r>
          </w:p>
          <w:p w:rsidR="22F6643E" w:rsidP="22F6643E" w:rsidRDefault="22F6643E" w14:paraId="71192B46" w14:textId="5711E907">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Loose parts </w:t>
            </w:r>
          </w:p>
          <w:p w:rsidR="22F6643E" w:rsidP="22F6643E" w:rsidRDefault="22F6643E" w14:paraId="5AF32F1C" w14:textId="2E5916CD">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Investigate wildlife</w:t>
            </w:r>
          </w:p>
          <w:p w:rsidR="22F6643E" w:rsidP="22F6643E" w:rsidRDefault="22F6643E" w14:paraId="2457EC62" w14:textId="275ABB78">
            <w:pPr>
              <w:rPr>
                <w:rFonts w:ascii="Arial" w:hAnsi="Arial" w:eastAsia="Arial" w:cs="Arial"/>
                <w:b w:val="0"/>
                <w:bCs w:val="0"/>
                <w:i w:val="0"/>
                <w:iCs w:val="0"/>
                <w:caps w:val="0"/>
                <w:smallCaps w:val="0"/>
                <w:color w:val="000000" w:themeColor="text1" w:themeTint="FF" w:themeShade="FF"/>
                <w:sz w:val="22"/>
                <w:szCs w:val="22"/>
              </w:rPr>
            </w:pPr>
          </w:p>
          <w:p w:rsidR="22F6643E" w:rsidP="22F6643E" w:rsidRDefault="22F6643E" w14:paraId="7C392FDF" w14:textId="2DAAEDC1">
            <w:pPr>
              <w:rPr>
                <w:rFonts w:ascii="Arial" w:hAnsi="Arial" w:eastAsia="Arial" w:cs="Arial"/>
                <w:b w:val="0"/>
                <w:bCs w:val="0"/>
                <w:i w:val="0"/>
                <w:iCs w:val="0"/>
                <w:caps w:val="0"/>
                <w:smallCaps w:val="0"/>
                <w:color w:val="000000" w:themeColor="text1" w:themeTint="FF" w:themeShade="FF"/>
                <w:sz w:val="22"/>
                <w:szCs w:val="22"/>
              </w:rPr>
            </w:pPr>
          </w:p>
        </w:tc>
        <w:tc>
          <w:tcPr>
            <w:tcW w:w="2415" w:type="dxa"/>
            <w:tcBorders>
              <w:top w:val="single" w:sz="6"/>
              <w:left w:val="single" w:sz="6"/>
              <w:bottom w:val="single" w:sz="6"/>
              <w:right w:val="single" w:sz="6"/>
            </w:tcBorders>
            <w:tcMar>
              <w:left w:w="105" w:type="dxa"/>
              <w:right w:w="105" w:type="dxa"/>
            </w:tcMar>
            <w:vAlign w:val="center"/>
          </w:tcPr>
          <w:p w:rsidR="22F6643E" w:rsidP="22F6643E" w:rsidRDefault="22F6643E" w14:paraId="3701DFCF" w14:textId="010FBC13">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Loose branches may fall in windy conditions</w:t>
            </w:r>
          </w:p>
          <w:p w:rsidR="22F6643E" w:rsidP="22F6643E" w:rsidRDefault="22F6643E" w14:paraId="29C75DFA" w14:textId="6616C9BD">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Children may be encouraged to climb </w:t>
            </w:r>
          </w:p>
          <w:p w:rsidR="22F6643E" w:rsidP="22F6643E" w:rsidRDefault="22F6643E" w14:paraId="797DB61D" w14:textId="6ACA0969">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Low branches can cause trip hazards</w:t>
            </w:r>
          </w:p>
          <w:p w:rsidR="22F6643E" w:rsidP="22F6643E" w:rsidRDefault="22F6643E" w14:paraId="5DFD3717" w14:textId="6DF23074">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Uneven ground and may be holes </w:t>
            </w:r>
          </w:p>
          <w:p w:rsidR="22F6643E" w:rsidP="22F6643E" w:rsidRDefault="22F6643E" w14:paraId="584F8701" w14:textId="21C2D2A7">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Long grass is full of wildlife which can attract ants, bees, other insects and ticks</w:t>
            </w:r>
          </w:p>
          <w:p w:rsidR="22F6643E" w:rsidP="22F6643E" w:rsidRDefault="22F6643E" w14:paraId="4F9A4F87" w14:textId="06B71196">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Stings or bug bites and children could have a reaction</w:t>
            </w:r>
          </w:p>
          <w:p w:rsidR="22F6643E" w:rsidP="22F6643E" w:rsidRDefault="22F6643E" w14:paraId="3C9AB4C5" w14:textId="177216B7">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Hay fever </w:t>
            </w:r>
          </w:p>
          <w:p w:rsidR="22F6643E" w:rsidP="22F6643E" w:rsidRDefault="22F6643E" w14:paraId="3001C918" w14:textId="08FD3FFE">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Pollen</w:t>
            </w:r>
          </w:p>
          <w:p w:rsidR="22F6643E" w:rsidP="22F6643E" w:rsidRDefault="22F6643E" w14:paraId="334413E9" w14:textId="295F8266">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Nettles </w:t>
            </w:r>
          </w:p>
          <w:p w:rsidR="22F6643E" w:rsidP="22F6643E" w:rsidRDefault="22F6643E" w14:paraId="43973589" w14:textId="4B1B1E44">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Tree sap </w:t>
            </w:r>
          </w:p>
          <w:p w:rsidR="22F6643E" w:rsidP="22F6643E" w:rsidRDefault="22F6643E" w14:paraId="5FF3B483" w14:textId="4849DD0D">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Long grass can be a fire risk in warm dry weather</w:t>
            </w:r>
          </w:p>
        </w:tc>
        <w:tc>
          <w:tcPr>
            <w:tcW w:w="1127" w:type="dxa"/>
            <w:tcBorders>
              <w:top w:val="single" w:sz="6"/>
              <w:left w:val="single" w:sz="6"/>
              <w:bottom w:val="single" w:sz="6"/>
              <w:right w:val="single" w:sz="6"/>
            </w:tcBorders>
            <w:tcMar>
              <w:left w:w="105" w:type="dxa"/>
              <w:right w:w="105" w:type="dxa"/>
            </w:tcMar>
            <w:vAlign w:val="center"/>
          </w:tcPr>
          <w:p w:rsidR="22F6643E" w:rsidP="22F6643E" w:rsidRDefault="22F6643E" w14:paraId="5AE3C980" w14:textId="09116BDC">
            <w:p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Children and adults</w:t>
            </w:r>
          </w:p>
        </w:tc>
        <w:tc>
          <w:tcPr>
            <w:tcW w:w="3345" w:type="dxa"/>
            <w:tcBorders>
              <w:top w:val="single" w:sz="6"/>
              <w:left w:val="single" w:sz="6"/>
              <w:bottom w:val="single" w:sz="6"/>
              <w:right w:val="single" w:sz="6"/>
            </w:tcBorders>
            <w:tcMar>
              <w:left w:w="105" w:type="dxa"/>
              <w:right w:w="105" w:type="dxa"/>
            </w:tcMar>
            <w:vAlign w:val="center"/>
          </w:tcPr>
          <w:p w:rsidR="22F6643E" w:rsidP="22F6643E" w:rsidRDefault="22F6643E" w14:paraId="18C3B105" w14:textId="3D2034F1">
            <w:pPr>
              <w:pStyle w:val="ListParagraph"/>
              <w:numPr>
                <w:ilvl w:val="0"/>
                <w:numId w:val="10"/>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Talk to children put boundaries in place such as we can </w:t>
            </w:r>
            <w:r w:rsidRPr="22F6643E" w:rsidR="22F6643E">
              <w:rPr>
                <w:rFonts w:ascii="Arial" w:hAnsi="Arial" w:eastAsia="Arial" w:cs="Arial"/>
                <w:b w:val="0"/>
                <w:bCs w:val="0"/>
                <w:i w:val="0"/>
                <w:iCs w:val="0"/>
                <w:caps w:val="0"/>
                <w:smallCaps w:val="0"/>
                <w:color w:val="000000" w:themeColor="text1" w:themeTint="FF" w:themeShade="FF"/>
                <w:sz w:val="22"/>
                <w:szCs w:val="22"/>
                <w:lang w:val="en-GB"/>
              </w:rPr>
              <w:t>observe</w:t>
            </w: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 the area but do not go in the long grass.</w:t>
            </w:r>
          </w:p>
          <w:p w:rsidR="22F6643E" w:rsidP="0DE9B121" w:rsidRDefault="22F6643E" w14:paraId="7FD739C6" w14:textId="29AFA31B">
            <w:pPr>
              <w:pStyle w:val="ListParagraph"/>
              <w:numPr>
                <w:ilvl w:val="0"/>
                <w:numId w:val="10"/>
              </w:numPr>
              <w:rPr>
                <w:rFonts w:ascii="Arial" w:hAnsi="Arial" w:eastAsia="Arial" w:cs="Arial"/>
                <w:b w:val="0"/>
                <w:bCs w:val="0"/>
                <w:i w:val="0"/>
                <w:iCs w:val="0"/>
                <w:caps w:val="0"/>
                <w:smallCaps w:val="0"/>
                <w:color w:val="auto" w:themeColor="text1" w:themeTint="FF" w:themeShade="FF"/>
                <w:sz w:val="22"/>
                <w:szCs w:val="22"/>
              </w:rPr>
            </w:pPr>
          </w:p>
          <w:p w:rsidR="22F6643E" w:rsidP="0DE9B121" w:rsidRDefault="22F6643E" w14:paraId="19DF040F" w14:textId="0DC270CE">
            <w:pPr>
              <w:pStyle w:val="ListParagraph"/>
              <w:numPr>
                <w:ilvl w:val="0"/>
                <w:numId w:val="10"/>
              </w:numPr>
              <w:rPr>
                <w:rFonts w:ascii="Arial" w:hAnsi="Arial" w:eastAsia="Arial" w:cs="Arial"/>
                <w:b w:val="0"/>
                <w:bCs w:val="0"/>
                <w:i w:val="0"/>
                <w:iCs w:val="0"/>
                <w:caps w:val="0"/>
                <w:smallCaps w:val="0"/>
                <w:color w:val="000000" w:themeColor="text1" w:themeTint="FF" w:themeShade="FF"/>
                <w:sz w:val="22"/>
                <w:szCs w:val="22"/>
              </w:rPr>
            </w:pPr>
            <w:r w:rsidRPr="0DE9B121" w:rsidR="66AB284D">
              <w:rPr>
                <w:rFonts w:ascii="Arial" w:hAnsi="Arial" w:eastAsia="Arial" w:cs="Arial"/>
                <w:b w:val="0"/>
                <w:bCs w:val="0"/>
                <w:i w:val="0"/>
                <w:iCs w:val="0"/>
                <w:caps w:val="0"/>
                <w:smallCaps w:val="0"/>
                <w:color w:val="auto"/>
                <w:sz w:val="22"/>
                <w:szCs w:val="22"/>
                <w:lang w:val="en-GB"/>
              </w:rPr>
              <w:t xml:space="preserve"> </w:t>
            </w:r>
            <w:r w:rsidRPr="0DE9B121" w:rsidR="66AB284D">
              <w:rPr>
                <w:rFonts w:ascii="Arial" w:hAnsi="Arial" w:eastAsia="Arial" w:cs="Arial"/>
                <w:b w:val="1"/>
                <w:bCs w:val="1"/>
                <w:i w:val="0"/>
                <w:iCs w:val="0"/>
                <w:caps w:val="0"/>
                <w:smallCaps w:val="0"/>
                <w:color w:val="auto"/>
                <w:sz w:val="22"/>
                <w:szCs w:val="22"/>
                <w:lang w:val="en-GB"/>
              </w:rPr>
              <w:t xml:space="preserve">Practitioner must </w:t>
            </w:r>
            <w:r w:rsidRPr="0DE9B121" w:rsidR="66AB284D">
              <w:rPr>
                <w:rFonts w:ascii="Arial" w:hAnsi="Arial" w:eastAsia="Arial" w:cs="Arial"/>
                <w:b w:val="1"/>
                <w:bCs w:val="1"/>
                <w:i w:val="0"/>
                <w:iCs w:val="0"/>
                <w:caps w:val="0"/>
                <w:smallCaps w:val="0"/>
                <w:color w:val="auto"/>
                <w:sz w:val="22"/>
                <w:szCs w:val="22"/>
                <w:lang w:val="en-GB"/>
              </w:rPr>
              <w:t>be at this area at all times</w:t>
            </w:r>
            <w:r w:rsidRPr="0DE9B121" w:rsidR="66AB284D">
              <w:rPr>
                <w:rFonts w:ascii="Arial" w:hAnsi="Arial" w:eastAsia="Arial" w:cs="Arial"/>
                <w:b w:val="1"/>
                <w:bCs w:val="1"/>
                <w:i w:val="0"/>
                <w:iCs w:val="0"/>
                <w:caps w:val="0"/>
                <w:smallCaps w:val="0"/>
                <w:color w:val="auto"/>
                <w:sz w:val="22"/>
                <w:szCs w:val="22"/>
                <w:lang w:val="en-GB"/>
              </w:rPr>
              <w:t>.</w:t>
            </w:r>
            <w:r w:rsidRPr="0DE9B121" w:rsidR="66AB284D">
              <w:rPr>
                <w:rFonts w:ascii="Arial" w:hAnsi="Arial" w:eastAsia="Arial" w:cs="Arial"/>
                <w:b w:val="0"/>
                <w:bCs w:val="0"/>
                <w:i w:val="0"/>
                <w:iCs w:val="0"/>
                <w:caps w:val="0"/>
                <w:smallCaps w:val="0"/>
                <w:color w:val="000000" w:themeColor="text1" w:themeTint="FF" w:themeShade="FF"/>
                <w:sz w:val="22"/>
                <w:szCs w:val="22"/>
                <w:lang w:val="en-GB"/>
              </w:rPr>
              <w:t xml:space="preserve"> Encourage the children </w:t>
            </w:r>
            <w:r w:rsidRPr="0DE9B121" w:rsidR="7611604F">
              <w:rPr>
                <w:rFonts w:ascii="Arial" w:hAnsi="Arial" w:eastAsia="Arial" w:cs="Arial"/>
                <w:b w:val="0"/>
                <w:bCs w:val="0"/>
                <w:i w:val="0"/>
                <w:iCs w:val="0"/>
                <w:caps w:val="0"/>
                <w:smallCaps w:val="0"/>
                <w:color w:val="000000" w:themeColor="text1" w:themeTint="FF" w:themeShade="FF"/>
                <w:sz w:val="22"/>
                <w:szCs w:val="22"/>
                <w:lang w:val="en-GB"/>
              </w:rPr>
              <w:t xml:space="preserve">to </w:t>
            </w:r>
            <w:r w:rsidRPr="0DE9B121" w:rsidR="66AB284D">
              <w:rPr>
                <w:rFonts w:ascii="Arial" w:hAnsi="Arial" w:eastAsia="Arial" w:cs="Arial"/>
                <w:b w:val="0"/>
                <w:bCs w:val="0"/>
                <w:i w:val="0"/>
                <w:iCs w:val="0"/>
                <w:caps w:val="0"/>
                <w:smallCaps w:val="0"/>
                <w:color w:val="000000" w:themeColor="text1" w:themeTint="FF" w:themeShade="FF"/>
                <w:sz w:val="22"/>
                <w:szCs w:val="22"/>
                <w:lang w:val="en-GB"/>
              </w:rPr>
              <w:t>observe</w:t>
            </w:r>
            <w:r w:rsidRPr="0DE9B121" w:rsidR="66AB284D">
              <w:rPr>
                <w:rFonts w:ascii="Arial" w:hAnsi="Arial" w:eastAsia="Arial" w:cs="Arial"/>
                <w:b w:val="0"/>
                <w:bCs w:val="0"/>
                <w:i w:val="0"/>
                <w:iCs w:val="0"/>
                <w:caps w:val="0"/>
                <w:smallCaps w:val="0"/>
                <w:color w:val="000000" w:themeColor="text1" w:themeTint="FF" w:themeShade="FF"/>
                <w:sz w:val="22"/>
                <w:szCs w:val="22"/>
                <w:lang w:val="en-GB"/>
              </w:rPr>
              <w:t xml:space="preserve"> different wildlife and insects around and what they can hear and not touch.</w:t>
            </w:r>
          </w:p>
        </w:tc>
        <w:tc>
          <w:tcPr>
            <w:tcW w:w="670" w:type="dxa"/>
            <w:tcBorders>
              <w:top w:val="single" w:sz="6"/>
              <w:left w:val="single" w:sz="6"/>
              <w:bottom w:val="single" w:sz="6"/>
              <w:right w:val="single" w:sz="6"/>
            </w:tcBorders>
            <w:shd w:val="clear" w:color="auto" w:fill="BF4E14" w:themeFill="accent2" w:themeFillShade="BF"/>
            <w:tcMar>
              <w:left w:w="105" w:type="dxa"/>
              <w:right w:w="105" w:type="dxa"/>
            </w:tcMar>
            <w:vAlign w:val="center"/>
          </w:tcPr>
          <w:p w:rsidR="22F6643E" w:rsidP="22F6643E" w:rsidRDefault="22F6643E" w14:paraId="229F3267" w14:textId="5A9F50C5">
            <w:p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M/H</w:t>
            </w:r>
          </w:p>
        </w:tc>
      </w:tr>
      <w:tr w:rsidR="22F6643E" w:rsidTr="0DE9B121" w14:paraId="7AEAD0CA">
        <w:trPr>
          <w:trHeight w:val="1260"/>
        </w:trPr>
        <w:tc>
          <w:tcPr>
            <w:tcW w:w="945" w:type="dxa"/>
            <w:tcBorders>
              <w:top w:val="single" w:sz="6"/>
              <w:left w:val="single" w:sz="6"/>
              <w:bottom w:val="single" w:sz="6"/>
              <w:right w:val="single" w:sz="6"/>
            </w:tcBorders>
            <w:tcMar>
              <w:left w:w="105" w:type="dxa"/>
              <w:right w:w="105" w:type="dxa"/>
            </w:tcMar>
            <w:vAlign w:val="center"/>
          </w:tcPr>
          <w:p w:rsidR="22F6643E" w:rsidP="22F6643E" w:rsidRDefault="22F6643E" w14:paraId="338F49DD" w14:textId="4ED22D2C">
            <w:p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Playing with water and soil</w:t>
            </w:r>
          </w:p>
        </w:tc>
        <w:tc>
          <w:tcPr>
            <w:tcW w:w="2550" w:type="dxa"/>
            <w:tcBorders>
              <w:top w:val="single" w:sz="6"/>
              <w:left w:val="single" w:sz="6"/>
              <w:bottom w:val="single" w:sz="6"/>
              <w:right w:val="single" w:sz="6"/>
            </w:tcBorders>
            <w:tcMar>
              <w:left w:w="105" w:type="dxa"/>
              <w:right w:w="105" w:type="dxa"/>
            </w:tcMar>
            <w:vAlign w:val="center"/>
          </w:tcPr>
          <w:p w:rsidR="22F6643E" w:rsidP="22F6643E" w:rsidRDefault="22F6643E" w14:paraId="4915894A" w14:textId="51447318">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Sensory play, touch feel, sound</w:t>
            </w:r>
          </w:p>
          <w:p w:rsidR="22F6643E" w:rsidP="22F6643E" w:rsidRDefault="22F6643E" w14:paraId="36C29A58" w14:textId="3FCB1E95">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Physical development </w:t>
            </w:r>
          </w:p>
          <w:p w:rsidR="22F6643E" w:rsidP="22F6643E" w:rsidRDefault="22F6643E" w14:paraId="12031312" w14:textId="32137233">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How materials change when wet to dry </w:t>
            </w:r>
          </w:p>
          <w:p w:rsidR="22F6643E" w:rsidP="22F6643E" w:rsidRDefault="22F6643E" w14:paraId="7D3713DD" w14:textId="78EC645E">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Splashing</w:t>
            </w:r>
          </w:p>
          <w:p w:rsidR="22F6643E" w:rsidP="22F6643E" w:rsidRDefault="22F6643E" w14:paraId="01A471DE" w14:textId="3E2F467A">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What habitat is in the soil or water</w:t>
            </w:r>
          </w:p>
          <w:p w:rsidR="22F6643E" w:rsidP="22F6643E" w:rsidRDefault="22F6643E" w14:paraId="08BFB8D8" w14:textId="6F48AE0D">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Colour changes </w:t>
            </w:r>
          </w:p>
          <w:p w:rsidR="22F6643E" w:rsidP="22F6643E" w:rsidRDefault="22F6643E" w14:paraId="2D324E3B" w14:textId="1B84D32E">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Observation skills</w:t>
            </w:r>
          </w:p>
          <w:p w:rsidR="22F6643E" w:rsidP="22F6643E" w:rsidRDefault="22F6643E" w14:paraId="65FAF49B" w14:textId="6EA7AE44">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Making predictions</w:t>
            </w:r>
          </w:p>
          <w:p w:rsidR="22F6643E" w:rsidP="22F6643E" w:rsidRDefault="22F6643E" w14:paraId="1A4837C1" w14:textId="21ACA67C">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Exploration</w:t>
            </w:r>
          </w:p>
          <w:p w:rsidR="22F6643E" w:rsidP="22F6643E" w:rsidRDefault="22F6643E" w14:paraId="27282057" w14:textId="2C7ABE84">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Imagination</w:t>
            </w:r>
          </w:p>
          <w:p w:rsidR="22F6643E" w:rsidP="22F6643E" w:rsidRDefault="22F6643E" w14:paraId="6E6E3EF1" w14:textId="2B301858">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Recognising patterns </w:t>
            </w:r>
          </w:p>
          <w:p w:rsidR="22F6643E" w:rsidP="22F6643E" w:rsidRDefault="22F6643E" w14:paraId="3AA0BE23" w14:textId="60FE3B58">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Counting</w:t>
            </w:r>
          </w:p>
          <w:p w:rsidR="22F6643E" w:rsidP="22F6643E" w:rsidRDefault="22F6643E" w14:paraId="0C35A0F2" w14:textId="4F968A01">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Measuring comparing and sorting </w:t>
            </w:r>
          </w:p>
          <w:p w:rsidR="22F6643E" w:rsidP="22F6643E" w:rsidRDefault="22F6643E" w14:paraId="3EF37A0D" w14:textId="1D422040">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Natural phenomena </w:t>
            </w:r>
          </w:p>
          <w:p w:rsidR="22F6643E" w:rsidP="22F6643E" w:rsidRDefault="22F6643E" w14:paraId="1D01AFBF" w14:textId="17BBAE46">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Causes and affects </w:t>
            </w:r>
          </w:p>
          <w:p w:rsidR="22F6643E" w:rsidP="0DE9B121" w:rsidRDefault="22F6643E" w14:paraId="59215D62" w14:textId="03AFE134">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0DE9B121" w:rsidR="5337F396">
              <w:rPr>
                <w:rFonts w:ascii="Arial" w:hAnsi="Arial" w:eastAsia="Arial" w:cs="Arial"/>
                <w:b w:val="0"/>
                <w:bCs w:val="0"/>
                <w:i w:val="0"/>
                <w:iCs w:val="0"/>
                <w:caps w:val="0"/>
                <w:smallCaps w:val="0"/>
                <w:color w:val="000000" w:themeColor="text1" w:themeTint="FF" w:themeShade="FF"/>
                <w:sz w:val="22"/>
                <w:szCs w:val="22"/>
                <w:lang w:val="en-GB"/>
              </w:rPr>
              <w:t>curiosity</w:t>
            </w:r>
          </w:p>
        </w:tc>
        <w:tc>
          <w:tcPr>
            <w:tcW w:w="2415" w:type="dxa"/>
            <w:tcBorders>
              <w:top w:val="single" w:sz="6"/>
              <w:left w:val="single" w:sz="6"/>
              <w:bottom w:val="single" w:sz="6"/>
              <w:right w:val="single" w:sz="6"/>
            </w:tcBorders>
            <w:tcMar>
              <w:left w:w="105" w:type="dxa"/>
              <w:right w:w="105" w:type="dxa"/>
            </w:tcMar>
            <w:vAlign w:val="center"/>
          </w:tcPr>
          <w:p w:rsidR="22F6643E" w:rsidP="22F6643E" w:rsidRDefault="22F6643E" w14:paraId="2CADEEFA" w14:textId="56C93438">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Risk of slipping on wet or muddy areas </w:t>
            </w:r>
          </w:p>
          <w:p w:rsidR="22F6643E" w:rsidP="22F6643E" w:rsidRDefault="22F6643E" w14:paraId="33D73142" w14:textId="2742D226">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Can slip and fall, bacteria can cause infection</w:t>
            </w:r>
          </w:p>
          <w:p w:rsidR="22F6643E" w:rsidP="22F6643E" w:rsidRDefault="22F6643E" w14:paraId="71F06B20" w14:textId="63EC2BD6">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What insects are in the water or mud</w:t>
            </w:r>
          </w:p>
          <w:p w:rsidR="22F6643E" w:rsidP="22F6643E" w:rsidRDefault="22F6643E" w14:paraId="5F511308" w14:textId="5F1C4453">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Insect bites </w:t>
            </w:r>
          </w:p>
          <w:p w:rsidR="22F6643E" w:rsidP="22F6643E" w:rsidRDefault="22F6643E" w14:paraId="36CE86CD" w14:textId="5ED42CF2">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Stings</w:t>
            </w:r>
          </w:p>
          <w:p w:rsidR="22F6643E" w:rsidP="22F6643E" w:rsidRDefault="22F6643E" w14:paraId="11AABE1A" w14:textId="05936E23">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Hidden stones or sticks</w:t>
            </w:r>
          </w:p>
          <w:p w:rsidR="22F6643E" w:rsidP="22F6643E" w:rsidRDefault="22F6643E" w14:paraId="502B6B86" w14:textId="0DE21CB7">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Water contamination </w:t>
            </w:r>
          </w:p>
          <w:p w:rsidR="22F6643E" w:rsidP="22F6643E" w:rsidRDefault="22F6643E" w14:paraId="64271E38" w14:textId="32D86D9C">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Mixing mud and water </w:t>
            </w:r>
          </w:p>
          <w:p w:rsidR="22F6643E" w:rsidP="22F6643E" w:rsidRDefault="22F6643E" w14:paraId="3A3C5ECF" w14:textId="4210AD07">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Weather, hot or cold -can be icy </w:t>
            </w:r>
          </w:p>
          <w:p w:rsidR="22F6643E" w:rsidP="22F6643E" w:rsidRDefault="22F6643E" w14:paraId="617C1997" w14:textId="6EACF17D">
            <w:pPr>
              <w:rPr>
                <w:rFonts w:ascii="Arial" w:hAnsi="Arial" w:eastAsia="Arial" w:cs="Arial"/>
                <w:b w:val="0"/>
                <w:bCs w:val="0"/>
                <w:i w:val="0"/>
                <w:iCs w:val="0"/>
                <w:caps w:val="0"/>
                <w:smallCaps w:val="0"/>
                <w:color w:val="000000" w:themeColor="text1" w:themeTint="FF" w:themeShade="FF"/>
                <w:sz w:val="22"/>
                <w:szCs w:val="22"/>
              </w:rPr>
            </w:pPr>
          </w:p>
          <w:p w:rsidR="22F6643E" w:rsidP="22F6643E" w:rsidRDefault="22F6643E" w14:paraId="6677A7CB" w14:textId="1C33CCC9">
            <w:pPr>
              <w:rPr>
                <w:rFonts w:ascii="Arial" w:hAnsi="Arial" w:eastAsia="Arial" w:cs="Arial"/>
                <w:b w:val="0"/>
                <w:bCs w:val="0"/>
                <w:i w:val="0"/>
                <w:iCs w:val="0"/>
                <w:caps w:val="0"/>
                <w:smallCaps w:val="0"/>
                <w:color w:val="000000" w:themeColor="text1" w:themeTint="FF" w:themeShade="FF"/>
                <w:sz w:val="22"/>
                <w:szCs w:val="22"/>
              </w:rPr>
            </w:pPr>
          </w:p>
        </w:tc>
        <w:tc>
          <w:tcPr>
            <w:tcW w:w="1127" w:type="dxa"/>
            <w:tcBorders>
              <w:top w:val="single" w:sz="6"/>
              <w:left w:val="single" w:sz="6"/>
              <w:bottom w:val="single" w:sz="6"/>
              <w:right w:val="single" w:sz="6"/>
            </w:tcBorders>
            <w:tcMar>
              <w:left w:w="105" w:type="dxa"/>
              <w:right w:w="105" w:type="dxa"/>
            </w:tcMar>
            <w:vAlign w:val="center"/>
          </w:tcPr>
          <w:p w:rsidR="22F6643E" w:rsidP="22F6643E" w:rsidRDefault="22F6643E" w14:paraId="7E025EFA" w14:textId="54D5395A">
            <w:p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Children and adults</w:t>
            </w:r>
          </w:p>
        </w:tc>
        <w:tc>
          <w:tcPr>
            <w:tcW w:w="3345" w:type="dxa"/>
            <w:tcBorders>
              <w:top w:val="single" w:sz="6"/>
              <w:left w:val="single" w:sz="6"/>
              <w:bottom w:val="single" w:sz="6"/>
              <w:right w:val="single" w:sz="6"/>
            </w:tcBorders>
            <w:tcMar>
              <w:left w:w="105" w:type="dxa"/>
              <w:right w:w="105" w:type="dxa"/>
            </w:tcMar>
            <w:vAlign w:val="center"/>
          </w:tcPr>
          <w:p w:rsidR="22F6643E" w:rsidP="0DE9B121" w:rsidRDefault="22F6643E" w14:paraId="529A2129" w14:textId="5A2F6019">
            <w:pPr>
              <w:pStyle w:val="ListParagraph"/>
              <w:numPr>
                <w:ilvl w:val="0"/>
                <w:numId w:val="13"/>
              </w:numPr>
              <w:rPr>
                <w:rFonts w:ascii="Arial" w:hAnsi="Arial" w:eastAsia="Arial" w:cs="Arial"/>
                <w:b w:val="0"/>
                <w:bCs w:val="0"/>
                <w:i w:val="0"/>
                <w:iCs w:val="0"/>
                <w:caps w:val="0"/>
                <w:smallCaps w:val="0"/>
                <w:color w:val="auto"/>
                <w:sz w:val="22"/>
                <w:szCs w:val="22"/>
              </w:rPr>
            </w:pPr>
            <w:r w:rsidRPr="0DE9B121" w:rsidR="66AB284D">
              <w:rPr>
                <w:rFonts w:ascii="Arial" w:hAnsi="Arial" w:eastAsia="Arial" w:cs="Arial"/>
                <w:b w:val="0"/>
                <w:bCs w:val="0"/>
                <w:i w:val="0"/>
                <w:iCs w:val="0"/>
                <w:caps w:val="0"/>
                <w:smallCaps w:val="0"/>
                <w:color w:val="auto"/>
                <w:sz w:val="22"/>
                <w:szCs w:val="22"/>
                <w:lang w:val="en-GB"/>
              </w:rPr>
              <w:t>Checking the water does not have algae.</w:t>
            </w:r>
          </w:p>
          <w:p w:rsidR="22F6643E" w:rsidP="22F6643E" w:rsidRDefault="22F6643E" w14:paraId="7B640ED8" w14:textId="06DE021B">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Taking precautions by talking to children, telling them to avoid running in all areas.</w:t>
            </w:r>
          </w:p>
          <w:p w:rsidR="22F6643E" w:rsidP="22F6643E" w:rsidRDefault="22F6643E" w14:paraId="0556E38A" w14:textId="4B813B01">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Avoid touching insects </w:t>
            </w:r>
          </w:p>
          <w:p w:rsidR="22F6643E" w:rsidP="22F6643E" w:rsidRDefault="22F6643E" w14:paraId="52F25DB3" w14:textId="064E3E9B">
            <w:pPr>
              <w:spacing/>
              <w:ind w:left="360"/>
              <w:contextualSpacing w:val="1"/>
              <w:rPr>
                <w:rFonts w:ascii="Arial" w:hAnsi="Arial" w:eastAsia="Arial" w:cs="Arial"/>
                <w:b w:val="0"/>
                <w:bCs w:val="0"/>
                <w:i w:val="0"/>
                <w:iCs w:val="0"/>
                <w:caps w:val="0"/>
                <w:smallCaps w:val="0"/>
                <w:color w:val="000000" w:themeColor="text1" w:themeTint="FF" w:themeShade="FF"/>
                <w:sz w:val="22"/>
                <w:szCs w:val="22"/>
              </w:rPr>
            </w:pPr>
          </w:p>
          <w:p w:rsidR="22F6643E" w:rsidP="22F6643E" w:rsidRDefault="22F6643E" w14:paraId="15B9E58D" w14:textId="145023F8">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Look in front of them to avoid tripping</w:t>
            </w:r>
          </w:p>
          <w:p w:rsidR="22F6643E" w:rsidP="22F6643E" w:rsidRDefault="22F6643E" w14:paraId="1AD422A2" w14:textId="28A28CBC">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Weather conditions, sun hats and sun cream, long trousers in woodland areas and long tops to avoid bugs</w:t>
            </w:r>
          </w:p>
          <w:p w:rsidR="22F6643E" w:rsidP="22F6643E" w:rsidRDefault="22F6643E" w14:paraId="04E271AC" w14:textId="0E9C598C">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Cold weather long top and trousers, extra layer of clothes and coats, hats and scarf.</w:t>
            </w:r>
          </w:p>
          <w:p w:rsidR="22F6643E" w:rsidP="22F6643E" w:rsidRDefault="22F6643E" w14:paraId="39145407" w14:textId="5F237060">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Avoid hot or cold days </w:t>
            </w:r>
          </w:p>
          <w:p w:rsidR="22F6643E" w:rsidP="22F6643E" w:rsidRDefault="22F6643E" w14:paraId="63E5137F" w14:textId="73A8BC8E">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Must wash hands after playing with mud, or water.</w:t>
            </w:r>
          </w:p>
          <w:p w:rsidR="22F6643E" w:rsidP="22F6643E" w:rsidRDefault="22F6643E" w14:paraId="5B874EC1" w14:textId="3996B9C2">
            <w:pPr>
              <w:spacing/>
              <w:contextualSpacing w:val="1"/>
              <w:rPr>
                <w:rFonts w:ascii="Arial" w:hAnsi="Arial" w:eastAsia="Arial" w:cs="Arial"/>
                <w:b w:val="0"/>
                <w:bCs w:val="0"/>
                <w:i w:val="0"/>
                <w:iCs w:val="0"/>
                <w:caps w:val="0"/>
                <w:smallCaps w:val="0"/>
                <w:color w:val="000000" w:themeColor="text1" w:themeTint="FF" w:themeShade="FF"/>
                <w:sz w:val="22"/>
                <w:szCs w:val="22"/>
              </w:rPr>
            </w:pPr>
          </w:p>
        </w:tc>
        <w:tc>
          <w:tcPr>
            <w:tcW w:w="670" w:type="dxa"/>
            <w:tcBorders>
              <w:top w:val="single" w:sz="6"/>
              <w:left w:val="single" w:sz="6"/>
              <w:bottom w:val="single" w:sz="6"/>
              <w:right w:val="single" w:sz="6"/>
            </w:tcBorders>
            <w:shd w:val="clear" w:color="auto" w:fill="4EA72E" w:themeFill="accent6"/>
            <w:tcMar>
              <w:left w:w="105" w:type="dxa"/>
              <w:right w:w="105" w:type="dxa"/>
            </w:tcMar>
            <w:vAlign w:val="center"/>
          </w:tcPr>
          <w:p w:rsidR="22F6643E" w:rsidP="22F6643E" w:rsidRDefault="22F6643E" w14:paraId="1FCE08B4" w14:textId="3B895DFC">
            <w:p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L</w:t>
            </w:r>
          </w:p>
        </w:tc>
      </w:tr>
      <w:tr w:rsidR="22F6643E" w:rsidTr="0DE9B121" w14:paraId="450D76CF">
        <w:trPr>
          <w:trHeight w:val="1275"/>
        </w:trPr>
        <w:tc>
          <w:tcPr>
            <w:tcW w:w="945" w:type="dxa"/>
            <w:tcBorders>
              <w:top w:val="single" w:sz="6"/>
              <w:left w:val="single" w:sz="6"/>
              <w:bottom w:val="single" w:sz="6"/>
              <w:right w:val="single" w:sz="6"/>
            </w:tcBorders>
            <w:tcMar>
              <w:left w:w="105" w:type="dxa"/>
              <w:right w:w="105" w:type="dxa"/>
            </w:tcMar>
            <w:vAlign w:val="center"/>
          </w:tcPr>
          <w:p w:rsidR="22F6643E" w:rsidP="22F6643E" w:rsidRDefault="22F6643E" w14:paraId="4AF6F34E" w14:textId="3CDF6E75">
            <w:p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uneven ground </w:t>
            </w:r>
          </w:p>
        </w:tc>
        <w:tc>
          <w:tcPr>
            <w:tcW w:w="2550" w:type="dxa"/>
            <w:tcBorders>
              <w:top w:val="single" w:sz="6"/>
              <w:left w:val="single" w:sz="6"/>
              <w:bottom w:val="single" w:sz="6"/>
              <w:right w:val="single" w:sz="6"/>
            </w:tcBorders>
            <w:tcMar>
              <w:left w:w="105" w:type="dxa"/>
              <w:right w:w="105" w:type="dxa"/>
            </w:tcMar>
            <w:vAlign w:val="center"/>
          </w:tcPr>
          <w:p w:rsidR="22F6643E" w:rsidP="22F6643E" w:rsidRDefault="22F6643E" w14:paraId="7BDCA401" w14:textId="115B0DCC">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Develop balance and coordination </w:t>
            </w:r>
          </w:p>
          <w:p w:rsidR="22F6643E" w:rsidP="22F6643E" w:rsidRDefault="22F6643E" w14:paraId="6F181718" w14:textId="7356EBB8">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taking risks </w:t>
            </w:r>
          </w:p>
          <w:p w:rsidR="22F6643E" w:rsidP="22F6643E" w:rsidRDefault="22F6643E" w14:paraId="2A534182" w14:textId="5EFAD6DF">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teaching children how to navigate safely</w:t>
            </w:r>
          </w:p>
          <w:p w:rsidR="22F6643E" w:rsidP="22F6643E" w:rsidRDefault="22F6643E" w14:paraId="2585E778" w14:textId="03D188BB">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problem solving skills</w:t>
            </w:r>
          </w:p>
          <w:p w:rsidR="22F6643E" w:rsidP="22F6643E" w:rsidRDefault="22F6643E" w14:paraId="6FA1F7E0" w14:textId="0F094A48">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confidence </w:t>
            </w:r>
          </w:p>
          <w:p w:rsidR="22F6643E" w:rsidP="22F6643E" w:rsidRDefault="22F6643E" w14:paraId="04D701B2" w14:textId="22802552">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sensory </w:t>
            </w:r>
          </w:p>
          <w:p w:rsidR="22F6643E" w:rsidP="22F6643E" w:rsidRDefault="22F6643E" w14:paraId="42E3814C" w14:textId="328A5DC6">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motor skills</w:t>
            </w:r>
          </w:p>
          <w:p w:rsidR="22F6643E" w:rsidP="22F6643E" w:rsidRDefault="22F6643E" w14:paraId="4EF59AE2" w14:textId="5577A487">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encourage for safe routes</w:t>
            </w:r>
          </w:p>
          <w:p w:rsidR="22F6643E" w:rsidP="22F6643E" w:rsidRDefault="22F6643E" w14:paraId="3EBEA62B" w14:textId="2ABC820C">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Scientific curiosity </w:t>
            </w:r>
          </w:p>
          <w:p w:rsidR="22F6643E" w:rsidP="0DE9B121" w:rsidRDefault="22F6643E" w14:paraId="123A2942" w14:textId="416CF741">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0DE9B121" w:rsidR="66AB284D">
              <w:rPr>
                <w:rFonts w:ascii="Arial" w:hAnsi="Arial" w:eastAsia="Arial" w:cs="Arial"/>
                <w:b w:val="0"/>
                <w:bCs w:val="0"/>
                <w:i w:val="0"/>
                <w:iCs w:val="0"/>
                <w:caps w:val="0"/>
                <w:smallCaps w:val="0"/>
                <w:color w:val="000000" w:themeColor="text1" w:themeTint="FF" w:themeShade="FF"/>
                <w:sz w:val="22"/>
                <w:szCs w:val="22"/>
                <w:lang w:val="en-GB"/>
              </w:rPr>
              <w:t>Mathematic</w:t>
            </w:r>
            <w:r w:rsidRPr="0DE9B121" w:rsidR="2E6E1BA5">
              <w:rPr>
                <w:rFonts w:ascii="Arial" w:hAnsi="Arial" w:eastAsia="Arial" w:cs="Arial"/>
                <w:b w:val="0"/>
                <w:bCs w:val="0"/>
                <w:i w:val="0"/>
                <w:iCs w:val="0"/>
                <w:caps w:val="0"/>
                <w:smallCaps w:val="0"/>
                <w:color w:val="000000" w:themeColor="text1" w:themeTint="FF" w:themeShade="FF"/>
                <w:sz w:val="22"/>
                <w:szCs w:val="22"/>
                <w:lang w:val="en-GB"/>
              </w:rPr>
              <w:t>s</w:t>
            </w:r>
            <w:r w:rsidRPr="0DE9B121" w:rsidR="66AB284D">
              <w:rPr>
                <w:rFonts w:ascii="Arial" w:hAnsi="Arial" w:eastAsia="Arial" w:cs="Arial"/>
                <w:b w:val="0"/>
                <w:bCs w:val="0"/>
                <w:i w:val="0"/>
                <w:iCs w:val="0"/>
                <w:caps w:val="0"/>
                <w:smallCaps w:val="0"/>
                <w:color w:val="000000" w:themeColor="text1" w:themeTint="FF" w:themeShade="FF"/>
                <w:sz w:val="22"/>
                <w:szCs w:val="22"/>
                <w:lang w:val="en-GB"/>
              </w:rPr>
              <w:t xml:space="preserve"> </w:t>
            </w:r>
          </w:p>
          <w:p w:rsidR="22F6643E" w:rsidP="22F6643E" w:rsidRDefault="22F6643E" w14:paraId="3D97544B" w14:textId="50D0ACF1">
            <w:pPr>
              <w:rPr>
                <w:rFonts w:ascii="Arial" w:hAnsi="Arial" w:eastAsia="Arial" w:cs="Arial"/>
                <w:b w:val="0"/>
                <w:bCs w:val="0"/>
                <w:i w:val="0"/>
                <w:iCs w:val="0"/>
                <w:caps w:val="0"/>
                <w:smallCaps w:val="0"/>
                <w:color w:val="000000" w:themeColor="text1" w:themeTint="FF" w:themeShade="FF"/>
                <w:sz w:val="22"/>
                <w:szCs w:val="22"/>
              </w:rPr>
            </w:pPr>
          </w:p>
          <w:p w:rsidR="22F6643E" w:rsidP="0DE9B121" w:rsidRDefault="22F6643E" w14:paraId="43A91384" w14:textId="7EF13943">
            <w:pPr>
              <w:pStyle w:val="Normal"/>
              <w:rPr>
                <w:rFonts w:ascii="Arial" w:hAnsi="Arial" w:eastAsia="Arial" w:cs="Arial"/>
                <w:b w:val="0"/>
                <w:bCs w:val="0"/>
                <w:i w:val="0"/>
                <w:iCs w:val="0"/>
                <w:caps w:val="0"/>
                <w:smallCaps w:val="0"/>
                <w:color w:val="000000" w:themeColor="text1" w:themeTint="FF" w:themeShade="FF"/>
                <w:sz w:val="24"/>
                <w:szCs w:val="24"/>
              </w:rPr>
            </w:pPr>
            <w:r w:rsidRPr="0DE9B121" w:rsidR="1AF894B2">
              <w:rPr>
                <w:rFonts w:ascii="Arial" w:hAnsi="Arial" w:eastAsia="Arial" w:cs="Arial"/>
                <w:b w:val="0"/>
                <w:bCs w:val="0"/>
                <w:i w:val="0"/>
                <w:iCs w:val="0"/>
                <w:caps w:val="0"/>
                <w:smallCaps w:val="0"/>
                <w:color w:val="000000" w:themeColor="text1" w:themeTint="FF" w:themeShade="FF"/>
                <w:sz w:val="24"/>
                <w:szCs w:val="24"/>
                <w:lang w:val="en-GB"/>
              </w:rPr>
              <w:t>/</w:t>
            </w:r>
          </w:p>
        </w:tc>
        <w:tc>
          <w:tcPr>
            <w:tcW w:w="2415" w:type="dxa"/>
            <w:tcBorders>
              <w:top w:val="single" w:sz="6"/>
              <w:left w:val="single" w:sz="6"/>
              <w:bottom w:val="single" w:sz="6"/>
              <w:right w:val="single" w:sz="6"/>
            </w:tcBorders>
            <w:tcMar>
              <w:left w:w="105" w:type="dxa"/>
              <w:right w:w="105" w:type="dxa"/>
            </w:tcMar>
            <w:vAlign w:val="center"/>
          </w:tcPr>
          <w:p w:rsidR="22F6643E" w:rsidP="22F6643E" w:rsidRDefault="22F6643E" w14:paraId="7399DA7C" w14:textId="60C60B82">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Cuts and scrapes from stones or twigs </w:t>
            </w:r>
          </w:p>
          <w:p w:rsidR="22F6643E" w:rsidP="22F6643E" w:rsidRDefault="22F6643E" w14:paraId="30195DAC" w14:textId="54CEC460">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Slide on loose rocks or debris</w:t>
            </w:r>
          </w:p>
          <w:p w:rsidR="22F6643E" w:rsidP="22F6643E" w:rsidRDefault="22F6643E" w14:paraId="0217C766" w14:textId="5440502E">
            <w:pPr>
              <w:pStyle w:val="ListParagraph"/>
              <w:ind w:left="1080"/>
              <w:rPr>
                <w:rFonts w:ascii="Arial" w:hAnsi="Arial" w:eastAsia="Arial" w:cs="Arial"/>
                <w:b w:val="0"/>
                <w:bCs w:val="0"/>
                <w:i w:val="0"/>
                <w:iCs w:val="0"/>
                <w:caps w:val="0"/>
                <w:smallCaps w:val="0"/>
                <w:color w:val="000000" w:themeColor="text1" w:themeTint="FF" w:themeShade="FF"/>
                <w:sz w:val="22"/>
                <w:szCs w:val="22"/>
                <w:lang w:val="en-GB"/>
              </w:rPr>
            </w:pPr>
          </w:p>
          <w:p w:rsidR="22F6643E" w:rsidP="22F6643E" w:rsidRDefault="22F6643E" w14:paraId="59CE6994" w14:textId="4CF794AB">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Falls </w:t>
            </w:r>
          </w:p>
          <w:p w:rsidR="22F6643E" w:rsidP="22F6643E" w:rsidRDefault="22F6643E" w14:paraId="04A6F554" w14:textId="6254B80F">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Unbalanced </w:t>
            </w:r>
          </w:p>
          <w:p w:rsidR="22F6643E" w:rsidP="22F6643E" w:rsidRDefault="22F6643E" w14:paraId="64D52BDE" w14:textId="4A37B872">
            <w:pPr>
              <w:spacing/>
              <w:ind w:left="360"/>
              <w:contextualSpacing w:val="1"/>
              <w:rPr>
                <w:rFonts w:ascii="Arial" w:hAnsi="Arial" w:eastAsia="Arial" w:cs="Arial"/>
                <w:b w:val="0"/>
                <w:bCs w:val="0"/>
                <w:i w:val="0"/>
                <w:iCs w:val="0"/>
                <w:caps w:val="0"/>
                <w:smallCaps w:val="0"/>
                <w:color w:val="000000" w:themeColor="text1" w:themeTint="FF" w:themeShade="FF"/>
                <w:sz w:val="22"/>
                <w:szCs w:val="22"/>
              </w:rPr>
            </w:pPr>
          </w:p>
        </w:tc>
        <w:tc>
          <w:tcPr>
            <w:tcW w:w="1127" w:type="dxa"/>
            <w:tcBorders>
              <w:top w:val="single" w:sz="6"/>
              <w:left w:val="single" w:sz="6"/>
              <w:bottom w:val="single" w:sz="6"/>
              <w:right w:val="single" w:sz="6"/>
            </w:tcBorders>
            <w:tcMar>
              <w:left w:w="105" w:type="dxa"/>
              <w:right w:w="105" w:type="dxa"/>
            </w:tcMar>
            <w:vAlign w:val="center"/>
          </w:tcPr>
          <w:p w:rsidR="22F6643E" w:rsidP="22F6643E" w:rsidRDefault="22F6643E" w14:paraId="2FAC6B30" w14:textId="3A7EA823">
            <w:p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Children and adults </w:t>
            </w:r>
          </w:p>
        </w:tc>
        <w:tc>
          <w:tcPr>
            <w:tcW w:w="3345" w:type="dxa"/>
            <w:tcBorders>
              <w:top w:val="single" w:sz="6"/>
              <w:left w:val="single" w:sz="6"/>
              <w:bottom w:val="single" w:sz="6"/>
              <w:right w:val="single" w:sz="6"/>
            </w:tcBorders>
            <w:tcMar>
              <w:left w:w="105" w:type="dxa"/>
              <w:right w:w="105" w:type="dxa"/>
            </w:tcMar>
            <w:vAlign w:val="center"/>
          </w:tcPr>
          <w:p w:rsidR="22F6643E" w:rsidP="22F6643E" w:rsidRDefault="22F6643E" w14:paraId="119B9BBA" w14:textId="71991A7A">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First aid kit and trained first aid</w:t>
            </w:r>
          </w:p>
          <w:p w:rsidR="22F6643E" w:rsidP="22F6643E" w:rsidRDefault="22F6643E" w14:paraId="5ABA16F8" w14:textId="750D0CBB">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Report incidents/accidents</w:t>
            </w:r>
          </w:p>
          <w:p w:rsidR="22F6643E" w:rsidP="22F6643E" w:rsidRDefault="22F6643E" w14:paraId="13C2ED6B" w14:textId="3F057A56">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ensure children have the right footwear and clothing </w:t>
            </w:r>
          </w:p>
          <w:p w:rsidR="22F6643E" w:rsidP="22F6643E" w:rsidRDefault="22F6643E" w14:paraId="0EBD5915" w14:textId="5BCA6C7A">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practitioners </w:t>
            </w:r>
            <w:r w:rsidRPr="22F6643E" w:rsidR="22F6643E">
              <w:rPr>
                <w:rFonts w:ascii="Arial" w:hAnsi="Arial" w:eastAsia="Arial" w:cs="Arial"/>
                <w:b w:val="0"/>
                <w:bCs w:val="0"/>
                <w:i w:val="0"/>
                <w:iCs w:val="0"/>
                <w:caps w:val="0"/>
                <w:smallCaps w:val="0"/>
                <w:color w:val="000000" w:themeColor="text1" w:themeTint="FF" w:themeShade="FF"/>
                <w:sz w:val="22"/>
                <w:szCs w:val="22"/>
                <w:lang w:val="en-GB"/>
              </w:rPr>
              <w:t>observe</w:t>
            </w: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 by the uneven ground to reduce </w:t>
            </w:r>
            <w:r w:rsidRPr="22F6643E" w:rsidR="45D50AE1">
              <w:rPr>
                <w:rFonts w:ascii="Arial" w:hAnsi="Arial" w:eastAsia="Arial" w:cs="Arial"/>
                <w:b w:val="0"/>
                <w:bCs w:val="0"/>
                <w:i w:val="0"/>
                <w:iCs w:val="0"/>
                <w:caps w:val="0"/>
                <w:smallCaps w:val="0"/>
                <w:color w:val="000000" w:themeColor="text1" w:themeTint="FF" w:themeShade="FF"/>
                <w:sz w:val="22"/>
                <w:szCs w:val="22"/>
                <w:lang w:val="en-GB"/>
              </w:rPr>
              <w:t>falls, trips</w:t>
            </w: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 </w:t>
            </w:r>
          </w:p>
          <w:p w:rsidR="22F6643E" w:rsidP="22F6643E" w:rsidRDefault="22F6643E" w14:paraId="1DEAF623" w14:textId="0C9A791C">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block high risk zones</w:t>
            </w:r>
          </w:p>
          <w:p w:rsidR="22F6643E" w:rsidP="22F6643E" w:rsidRDefault="22F6643E" w14:paraId="452B8692" w14:textId="4CDE9CE0">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 xml:space="preserve">limit groups of children. </w:t>
            </w:r>
          </w:p>
          <w:p w:rsidR="22F6643E" w:rsidP="22F6643E" w:rsidRDefault="22F6643E" w14:paraId="06415810" w14:textId="78A922AE">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use games to stop them from running, no wheeled toys.</w:t>
            </w:r>
          </w:p>
          <w:p w:rsidR="22F6643E" w:rsidP="22F6643E" w:rsidRDefault="22F6643E" w14:paraId="509E4035" w14:textId="0C2CE5D2">
            <w:pPr>
              <w:spacing/>
              <w:ind w:left="360"/>
              <w:contextualSpacing w:val="1"/>
              <w:rPr>
                <w:rFonts w:ascii="Arial" w:hAnsi="Arial" w:eastAsia="Arial" w:cs="Arial"/>
                <w:b w:val="0"/>
                <w:bCs w:val="0"/>
                <w:i w:val="0"/>
                <w:iCs w:val="0"/>
                <w:caps w:val="0"/>
                <w:smallCaps w:val="0"/>
                <w:color w:val="000000" w:themeColor="text1" w:themeTint="FF" w:themeShade="FF"/>
                <w:sz w:val="22"/>
                <w:szCs w:val="22"/>
              </w:rPr>
            </w:pPr>
          </w:p>
          <w:p w:rsidR="22F6643E" w:rsidP="22F6643E" w:rsidRDefault="22F6643E" w14:paraId="769B7741" w14:textId="4BAD98A2">
            <w:pPr>
              <w:spacing/>
              <w:ind w:left="360"/>
              <w:contextualSpacing w:val="1"/>
              <w:rPr>
                <w:rFonts w:ascii="Arial" w:hAnsi="Arial" w:eastAsia="Arial" w:cs="Arial"/>
                <w:b w:val="0"/>
                <w:bCs w:val="0"/>
                <w:i w:val="0"/>
                <w:iCs w:val="0"/>
                <w:caps w:val="0"/>
                <w:smallCaps w:val="0"/>
                <w:color w:val="000000" w:themeColor="text1" w:themeTint="FF" w:themeShade="FF"/>
                <w:sz w:val="22"/>
                <w:szCs w:val="22"/>
              </w:rPr>
            </w:pPr>
          </w:p>
        </w:tc>
        <w:tc>
          <w:tcPr>
            <w:tcW w:w="670" w:type="dxa"/>
            <w:tcBorders>
              <w:top w:val="single" w:sz="6"/>
              <w:left w:val="single" w:sz="6"/>
              <w:bottom w:val="single" w:sz="6"/>
              <w:right w:val="single" w:sz="6"/>
            </w:tcBorders>
            <w:shd w:val="clear" w:color="auto" w:fill="4EA72E" w:themeFill="accent6"/>
            <w:tcMar>
              <w:left w:w="105" w:type="dxa"/>
              <w:right w:w="105" w:type="dxa"/>
            </w:tcMar>
            <w:vAlign w:val="center"/>
          </w:tcPr>
          <w:p w:rsidR="22F6643E" w:rsidP="22F6643E" w:rsidRDefault="22F6643E" w14:paraId="3C1601A1" w14:textId="5BCE53AE">
            <w:pPr>
              <w:rPr>
                <w:rFonts w:ascii="Arial" w:hAnsi="Arial" w:eastAsia="Arial" w:cs="Arial"/>
                <w:b w:val="0"/>
                <w:bCs w:val="0"/>
                <w:i w:val="0"/>
                <w:iCs w:val="0"/>
                <w:caps w:val="0"/>
                <w:smallCaps w:val="0"/>
                <w:color w:val="000000" w:themeColor="text1" w:themeTint="FF" w:themeShade="FF"/>
                <w:sz w:val="22"/>
                <w:szCs w:val="22"/>
              </w:rPr>
            </w:pPr>
            <w:r w:rsidRPr="22F6643E" w:rsidR="22F6643E">
              <w:rPr>
                <w:rFonts w:ascii="Arial" w:hAnsi="Arial" w:eastAsia="Arial" w:cs="Arial"/>
                <w:b w:val="0"/>
                <w:bCs w:val="0"/>
                <w:i w:val="0"/>
                <w:iCs w:val="0"/>
                <w:caps w:val="0"/>
                <w:smallCaps w:val="0"/>
                <w:color w:val="000000" w:themeColor="text1" w:themeTint="FF" w:themeShade="FF"/>
                <w:sz w:val="22"/>
                <w:szCs w:val="22"/>
                <w:lang w:val="en-GB"/>
              </w:rPr>
              <w:t>L</w:t>
            </w:r>
          </w:p>
        </w:tc>
      </w:tr>
      <w:tr w:rsidR="22F6643E" w:rsidTr="0DE9B121" w14:paraId="3D28CB2D">
        <w:trPr>
          <w:trHeight w:val="1275"/>
        </w:trPr>
        <w:tc>
          <w:tcPr>
            <w:tcW w:w="945" w:type="dxa"/>
            <w:tcBorders>
              <w:top w:val="single" w:sz="6"/>
              <w:left w:val="single" w:sz="6"/>
              <w:bottom w:val="single" w:sz="6"/>
              <w:right w:val="single" w:sz="6"/>
            </w:tcBorders>
            <w:tcMar>
              <w:left w:w="105" w:type="dxa"/>
              <w:right w:w="105" w:type="dxa"/>
            </w:tcMar>
            <w:vAlign w:val="center"/>
          </w:tcPr>
          <w:p w:rsidR="22F6643E" w:rsidP="22F6643E" w:rsidRDefault="22F6643E" w14:paraId="7F35AAD7" w14:textId="567E3784">
            <w:p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Weather conditions</w:t>
            </w:r>
          </w:p>
        </w:tc>
        <w:tc>
          <w:tcPr>
            <w:tcW w:w="2550" w:type="dxa"/>
            <w:tcBorders>
              <w:top w:val="single" w:sz="6"/>
              <w:left w:val="single" w:sz="6"/>
              <w:bottom w:val="single" w:sz="6"/>
              <w:right w:val="single" w:sz="6"/>
            </w:tcBorders>
            <w:tcMar>
              <w:left w:w="105" w:type="dxa"/>
              <w:right w:w="105" w:type="dxa"/>
            </w:tcMar>
            <w:vAlign w:val="center"/>
          </w:tcPr>
          <w:p w:rsidR="22F6643E" w:rsidP="22F6643E" w:rsidRDefault="22F6643E" w14:paraId="59EF7BD0" w14:textId="55345C27">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Sensory touch feel rain </w:t>
            </w:r>
          </w:p>
          <w:p w:rsidR="22F6643E" w:rsidP="22F6643E" w:rsidRDefault="22F6643E" w14:paraId="686479DB" w14:textId="3A31BDA3">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Problem solving </w:t>
            </w:r>
          </w:p>
          <w:p w:rsidR="22F6643E" w:rsidP="22F6643E" w:rsidRDefault="22F6643E" w14:paraId="3ED768BF" w14:textId="14318A34">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Scientific curiosity </w:t>
            </w:r>
          </w:p>
          <w:p w:rsidR="22F6643E" w:rsidP="22F6643E" w:rsidRDefault="22F6643E" w14:paraId="5F419DAE" w14:textId="7628CF72">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Understand seasonal change </w:t>
            </w:r>
          </w:p>
          <w:p w:rsidR="22F6643E" w:rsidP="22F6643E" w:rsidRDefault="22F6643E" w14:paraId="54FF3AFA" w14:textId="3E460837">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Motor development </w:t>
            </w:r>
          </w:p>
          <w:p w:rsidR="22F6643E" w:rsidP="22F6643E" w:rsidRDefault="22F6643E" w14:paraId="7BD54F33" w14:textId="7C0E325B">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Physical development </w:t>
            </w:r>
          </w:p>
          <w:p w:rsidR="22F6643E" w:rsidP="22F6643E" w:rsidRDefault="22F6643E" w14:paraId="0518D384" w14:textId="3879B5F4">
            <w:pPr>
              <w:rPr>
                <w:rFonts w:ascii="Arial" w:hAnsi="Arial" w:eastAsia="Arial" w:cs="Arial"/>
                <w:b w:val="0"/>
                <w:bCs w:val="0"/>
                <w:i w:val="0"/>
                <w:iCs w:val="0"/>
                <w:caps w:val="0"/>
                <w:smallCaps w:val="0"/>
                <w:color w:val="000000" w:themeColor="text1" w:themeTint="FF" w:themeShade="FF"/>
                <w:sz w:val="24"/>
                <w:szCs w:val="24"/>
              </w:rPr>
            </w:pPr>
          </w:p>
        </w:tc>
        <w:tc>
          <w:tcPr>
            <w:tcW w:w="2415" w:type="dxa"/>
            <w:tcBorders>
              <w:top w:val="single" w:sz="6"/>
              <w:left w:val="single" w:sz="6"/>
              <w:bottom w:val="single" w:sz="6"/>
              <w:right w:val="single" w:sz="6"/>
            </w:tcBorders>
            <w:tcMar>
              <w:left w:w="105" w:type="dxa"/>
              <w:right w:w="105" w:type="dxa"/>
            </w:tcMar>
            <w:vAlign w:val="center"/>
          </w:tcPr>
          <w:p w:rsidR="22F6643E" w:rsidP="22F6643E" w:rsidRDefault="22F6643E" w14:paraId="4C2C136F" w14:textId="40C39523">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Slippery rocks from rain </w:t>
            </w:r>
          </w:p>
          <w:p w:rsidR="22F6643E" w:rsidP="22F6643E" w:rsidRDefault="22F6643E" w14:paraId="48E32198" w14:textId="49DED2D5">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Hidden muddy puddles </w:t>
            </w:r>
          </w:p>
          <w:p w:rsidR="22F6643E" w:rsidP="22F6643E" w:rsidRDefault="22F6643E" w14:paraId="5B773CDC" w14:textId="0F4CF4ED">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Hidden animals or bugs from rain</w:t>
            </w:r>
          </w:p>
          <w:p w:rsidR="22F6643E" w:rsidP="22F6643E" w:rsidRDefault="22F6643E" w14:paraId="058C06B5" w14:textId="56E24068">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Ice on stones </w:t>
            </w:r>
          </w:p>
          <w:p w:rsidR="22F6643E" w:rsidP="22F6643E" w:rsidRDefault="22F6643E" w14:paraId="6DFF2127" w14:textId="610CC4AA">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Cold weather can affect children’s balance </w:t>
            </w:r>
          </w:p>
          <w:p w:rsidR="22F6643E" w:rsidP="22F6643E" w:rsidRDefault="22F6643E" w14:paraId="1F833202" w14:textId="47DD6EE9">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p w:rsidR="22F6643E" w:rsidP="22F6643E" w:rsidRDefault="22F6643E" w14:paraId="7902DD00" w14:textId="2F46E162">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Heat can cause fatigue </w:t>
            </w:r>
          </w:p>
          <w:p w:rsidR="22F6643E" w:rsidP="22F6643E" w:rsidRDefault="22F6643E" w14:paraId="7688772E" w14:textId="5B62F719">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Sun may affect visibility</w:t>
            </w:r>
          </w:p>
          <w:p w:rsidR="22F6643E" w:rsidP="22F6643E" w:rsidRDefault="22F6643E" w14:paraId="5D0F0AD3" w14:textId="3A077BE4">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Reduced coordination due to heat </w:t>
            </w:r>
          </w:p>
          <w:p w:rsidR="22F6643E" w:rsidP="22F6643E" w:rsidRDefault="22F6643E" w14:paraId="7FEFF8B5" w14:textId="2AEEBF9C">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Windy conditions, have a distance from trees due to branches falling </w:t>
            </w:r>
          </w:p>
          <w:p w:rsidR="22F6643E" w:rsidP="22F6643E" w:rsidRDefault="22F6643E" w14:paraId="0BBFB714" w14:textId="57BB59CF">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p w:rsidR="22F6643E" w:rsidP="22F6643E" w:rsidRDefault="22F6643E" w14:paraId="5B8E9355" w14:textId="72F28512">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p w:rsidR="22F6643E" w:rsidP="22F6643E" w:rsidRDefault="22F6643E" w14:paraId="1E16FA21" w14:textId="62350B5E">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tc>
        <w:tc>
          <w:tcPr>
            <w:tcW w:w="1127" w:type="dxa"/>
            <w:tcBorders>
              <w:top w:val="single" w:sz="6"/>
              <w:left w:val="single" w:sz="6"/>
              <w:bottom w:val="single" w:sz="6"/>
              <w:right w:val="single" w:sz="6"/>
            </w:tcBorders>
            <w:tcMar>
              <w:left w:w="105" w:type="dxa"/>
              <w:right w:w="105" w:type="dxa"/>
            </w:tcMar>
            <w:vAlign w:val="center"/>
          </w:tcPr>
          <w:p w:rsidR="22F6643E" w:rsidP="22F6643E" w:rsidRDefault="22F6643E" w14:paraId="3D9DB925" w14:textId="73E1CCD1">
            <w:p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Children and adults</w:t>
            </w:r>
          </w:p>
        </w:tc>
        <w:tc>
          <w:tcPr>
            <w:tcW w:w="3345" w:type="dxa"/>
            <w:tcBorders>
              <w:top w:val="single" w:sz="6"/>
              <w:left w:val="single" w:sz="6"/>
              <w:bottom w:val="single" w:sz="6"/>
              <w:right w:val="single" w:sz="6"/>
            </w:tcBorders>
            <w:tcMar>
              <w:left w:w="105" w:type="dxa"/>
              <w:right w:w="105" w:type="dxa"/>
            </w:tcMar>
            <w:vAlign w:val="center"/>
          </w:tcPr>
          <w:p w:rsidR="22F6643E" w:rsidP="22F6643E" w:rsidRDefault="22F6643E" w14:paraId="6D9E9C54" w14:textId="71A308D0">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Provide waterproof clothing and wellies for rain and cold weather </w:t>
            </w:r>
          </w:p>
          <w:p w:rsidR="22F6643E" w:rsidP="22F6643E" w:rsidRDefault="22F6643E" w14:paraId="091ED355" w14:textId="6822BC9D">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Long sleeve tops and trousers </w:t>
            </w:r>
          </w:p>
          <w:p w:rsidR="22F6643E" w:rsidP="22F6643E" w:rsidRDefault="22F6643E" w14:paraId="4CB6A515" w14:textId="3DBD5307">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Sun cream and sun hat for warm weather </w:t>
            </w:r>
          </w:p>
          <w:p w:rsidR="22F6643E" w:rsidP="22F6643E" w:rsidRDefault="22F6643E" w14:paraId="1D895340" w14:textId="5C21580F">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Talk to the children be cautious when moving stones due to hidden habitat</w:t>
            </w:r>
          </w:p>
          <w:p w:rsidR="22F6643E" w:rsidP="22F6643E" w:rsidRDefault="22F6643E" w14:paraId="36FA921D" w14:textId="44620FC8">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Avoid icy days / increase supervision </w:t>
            </w:r>
          </w:p>
          <w:p w:rsidR="22F6643E" w:rsidP="22F6643E" w:rsidRDefault="22F6643E" w14:paraId="12EB164B" w14:textId="017C8FC3">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p w:rsidR="22F6643E" w:rsidP="22F6643E" w:rsidRDefault="22F6643E" w14:paraId="675733DF" w14:textId="59BE39B5">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Warm days / find sheltered areas </w:t>
            </w:r>
          </w:p>
          <w:p w:rsidR="22F6643E" w:rsidP="22F6643E" w:rsidRDefault="22F6643E" w14:paraId="6E85E208" w14:textId="69E731BD">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 xml:space="preserve">Encourage fluids </w:t>
            </w:r>
          </w:p>
          <w:p w:rsidR="22F6643E" w:rsidP="22F6643E" w:rsidRDefault="22F6643E" w14:paraId="74A375E5" w14:textId="5DAE8F62">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22F6643E" w:rsidR="22F6643E">
              <w:rPr>
                <w:rFonts w:ascii="Arial" w:hAnsi="Arial" w:eastAsia="Arial" w:cs="Arial"/>
                <w:b w:val="0"/>
                <w:bCs w:val="0"/>
                <w:i w:val="0"/>
                <w:iCs w:val="0"/>
                <w:caps w:val="0"/>
                <w:smallCaps w:val="0"/>
                <w:color w:val="000000" w:themeColor="text1" w:themeTint="FF" w:themeShade="FF"/>
                <w:sz w:val="24"/>
                <w:szCs w:val="24"/>
                <w:lang w:val="en-GB"/>
              </w:rPr>
              <w:t>Check temperature and beware stones may be warm</w:t>
            </w:r>
          </w:p>
          <w:p w:rsidR="22F6643E" w:rsidP="22F6643E" w:rsidRDefault="22F6643E" w14:paraId="6B272C0E" w14:textId="29F5B919">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tc>
        <w:tc>
          <w:tcPr>
            <w:tcW w:w="670" w:type="dxa"/>
            <w:tcBorders>
              <w:top w:val="single" w:sz="6"/>
              <w:left w:val="single" w:sz="6"/>
              <w:bottom w:val="single" w:sz="6"/>
              <w:right w:val="single" w:sz="6"/>
            </w:tcBorders>
            <w:shd w:val="clear" w:color="auto" w:fill="BF4E14" w:themeFill="accent2" w:themeFillShade="BF"/>
            <w:tcMar>
              <w:left w:w="105" w:type="dxa"/>
              <w:right w:w="105" w:type="dxa"/>
            </w:tcMar>
            <w:vAlign w:val="center"/>
          </w:tcPr>
          <w:p w:rsidR="22F6643E" w:rsidP="0DE9B121" w:rsidRDefault="22F6643E" w14:paraId="26E50BD7" w14:textId="697D94EE">
            <w:pPr>
              <w:rPr>
                <w:rFonts w:ascii="Arial" w:hAnsi="Arial" w:eastAsia="Arial" w:cs="Arial"/>
                <w:b w:val="0"/>
                <w:bCs w:val="0"/>
                <w:i w:val="0"/>
                <w:iCs w:val="0"/>
                <w:caps w:val="0"/>
                <w:smallCaps w:val="0"/>
                <w:color w:val="000000" w:themeColor="text1" w:themeTint="FF" w:themeShade="FF"/>
                <w:sz w:val="24"/>
                <w:szCs w:val="24"/>
              </w:rPr>
            </w:pPr>
            <w:r w:rsidRPr="0DE9B121" w:rsidR="66AB284D">
              <w:rPr>
                <w:rFonts w:ascii="Arial" w:hAnsi="Arial" w:eastAsia="Arial" w:cs="Arial"/>
                <w:b w:val="0"/>
                <w:bCs w:val="0"/>
                <w:i w:val="0"/>
                <w:iCs w:val="0"/>
                <w:caps w:val="0"/>
                <w:smallCaps w:val="0"/>
                <w:color w:val="000000" w:themeColor="text1" w:themeTint="FF" w:themeShade="FF"/>
                <w:sz w:val="24"/>
                <w:szCs w:val="24"/>
                <w:lang w:val="en-GB"/>
              </w:rPr>
              <w:t>LM</w:t>
            </w:r>
          </w:p>
        </w:tc>
      </w:tr>
      <w:tr w:rsidR="22F6643E" w:rsidTr="0DE9B121" w14:paraId="2B787633">
        <w:trPr>
          <w:trHeight w:val="1275"/>
        </w:trPr>
        <w:tc>
          <w:tcPr>
            <w:tcW w:w="945" w:type="dxa"/>
            <w:tcBorders>
              <w:top w:val="single" w:sz="6"/>
              <w:left w:val="single" w:sz="6"/>
              <w:bottom w:val="single" w:sz="6"/>
              <w:right w:val="single" w:sz="6"/>
            </w:tcBorders>
            <w:tcMar>
              <w:left w:w="105" w:type="dxa"/>
              <w:right w:w="105" w:type="dxa"/>
            </w:tcMar>
            <w:vAlign w:val="center"/>
          </w:tcPr>
          <w:p w:rsidR="4A6D814B" w:rsidP="22F6643E" w:rsidRDefault="4A6D814B" w14:paraId="752F5EB8" w14:textId="35A2D98C">
            <w:pPr>
              <w:pStyle w:val="Normal"/>
              <w:bidi w:val="0"/>
              <w:rPr>
                <w:rFonts w:ascii="Arial" w:hAnsi="Arial" w:eastAsia="Arial" w:cs="Arial"/>
                <w:b w:val="0"/>
                <w:bCs w:val="0"/>
                <w:i w:val="0"/>
                <w:iCs w:val="0"/>
                <w:caps w:val="0"/>
                <w:smallCaps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color w:val="000000" w:themeColor="text1" w:themeTint="FF" w:themeShade="FF"/>
                <w:sz w:val="24"/>
                <w:szCs w:val="24"/>
                <w:lang w:val="en-GB"/>
              </w:rPr>
              <w:t>Bird feeder</w:t>
            </w:r>
          </w:p>
        </w:tc>
        <w:tc>
          <w:tcPr>
            <w:tcW w:w="2550" w:type="dxa"/>
            <w:tcBorders>
              <w:top w:val="single" w:sz="6"/>
              <w:left w:val="single" w:sz="6"/>
              <w:bottom w:val="single" w:sz="6"/>
              <w:right w:val="single" w:sz="6"/>
            </w:tcBorders>
            <w:tcMar>
              <w:left w:w="105" w:type="dxa"/>
              <w:right w:w="105" w:type="dxa"/>
            </w:tcMar>
            <w:vAlign w:val="center"/>
          </w:tcPr>
          <w:p w:rsidR="088B53E0" w:rsidP="22F6643E" w:rsidRDefault="088B53E0" w14:paraId="0C5FEE68" w14:textId="4050245A">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088B53E0">
              <w:rPr>
                <w:rFonts w:ascii="Arial" w:hAnsi="Arial" w:eastAsia="Arial" w:cs="Arial"/>
                <w:b w:val="0"/>
                <w:bCs w:val="0"/>
                <w:i w:val="0"/>
                <w:iCs w:val="0"/>
                <w:caps w:val="0"/>
                <w:smallCaps w:val="0"/>
                <w:noProof w:val="0"/>
                <w:color w:val="000000" w:themeColor="text1" w:themeTint="FF" w:themeShade="FF"/>
                <w:sz w:val="24"/>
                <w:szCs w:val="24"/>
                <w:lang w:val="en-GB"/>
              </w:rPr>
              <w:t>scientific</w:t>
            </w: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 development</w:t>
            </w:r>
          </w:p>
          <w:p w:rsidR="4A6D814B" w:rsidP="22F6643E" w:rsidRDefault="4A6D814B" w14:paraId="2758E189" w14:textId="643E3681">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Measuring </w:t>
            </w:r>
          </w:p>
          <w:p w:rsidR="4A6D814B" w:rsidP="22F6643E" w:rsidRDefault="4A6D814B" w14:paraId="7DAD668D" w14:textId="37CBBF93">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Exploring habitat</w:t>
            </w:r>
          </w:p>
          <w:p w:rsidR="420732F6" w:rsidP="22F6643E" w:rsidRDefault="420732F6" w14:paraId="56B70616" w14:textId="784330FB">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420732F6">
              <w:rPr>
                <w:rFonts w:ascii="Arial" w:hAnsi="Arial" w:eastAsia="Arial" w:cs="Arial"/>
                <w:b w:val="0"/>
                <w:bCs w:val="0"/>
                <w:i w:val="0"/>
                <w:iCs w:val="0"/>
                <w:caps w:val="0"/>
                <w:smallCaps w:val="0"/>
                <w:noProof w:val="0"/>
                <w:color w:val="000000" w:themeColor="text1" w:themeTint="FF" w:themeShade="FF"/>
                <w:sz w:val="24"/>
                <w:szCs w:val="24"/>
                <w:lang w:val="en-GB"/>
              </w:rPr>
              <w:t>Curiosity</w:t>
            </w: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A6D814B" w:rsidP="22F6643E" w:rsidRDefault="4A6D814B" w14:paraId="62F1E223" w14:textId="3F7B7CCA">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Watch how birds have their food</w:t>
            </w:r>
          </w:p>
          <w:p w:rsidR="4A6D814B" w:rsidP="22F6643E" w:rsidRDefault="4A6D814B" w14:paraId="45A1D587" w14:textId="57AA47DA">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Science</w:t>
            </w:r>
          </w:p>
          <w:p w:rsidR="22F6643E" w:rsidP="22F6643E" w:rsidRDefault="22F6643E" w14:paraId="56E3E61E" w14:textId="119D7E57">
            <w:pPr>
              <w:pStyle w:val="ListParagraph"/>
              <w:numPr>
                <w:ilvl w:val="0"/>
                <w:numId w:val="18"/>
              </w:numPr>
              <w:bidi w:val="0"/>
              <w:rPr>
                <w:rFonts w:ascii="Arial" w:hAnsi="Arial" w:eastAsia="Arial" w:cs="Arial"/>
                <w:b w:val="0"/>
                <w:bCs w:val="0"/>
                <w:i w:val="0"/>
                <w:iCs w:val="0"/>
                <w:caps w:val="0"/>
                <w:smallCaps w:val="0"/>
                <w:color w:val="000000" w:themeColor="text1" w:themeTint="FF" w:themeShade="FF"/>
                <w:sz w:val="24"/>
                <w:szCs w:val="24"/>
                <w:lang w:val="en-GB"/>
              </w:rPr>
            </w:pPr>
          </w:p>
        </w:tc>
        <w:tc>
          <w:tcPr>
            <w:tcW w:w="2415" w:type="dxa"/>
            <w:tcBorders>
              <w:top w:val="single" w:sz="6"/>
              <w:left w:val="single" w:sz="6"/>
              <w:bottom w:val="single" w:sz="6"/>
              <w:right w:val="single" w:sz="6"/>
            </w:tcBorders>
            <w:tcMar>
              <w:left w:w="105" w:type="dxa"/>
              <w:right w:w="105" w:type="dxa"/>
            </w:tcMar>
            <w:vAlign w:val="center"/>
          </w:tcPr>
          <w:p w:rsidR="4A6D814B" w:rsidP="22F6643E" w:rsidRDefault="4A6D814B" w14:paraId="46A8A7F8" w14:textId="4FF42FED">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could bang their head, or run </w:t>
            </w:r>
            <w:r w:rsidRPr="22F6643E" w:rsidR="1B3AD4EC">
              <w:rPr>
                <w:rFonts w:ascii="Arial" w:hAnsi="Arial" w:eastAsia="Arial" w:cs="Arial"/>
                <w:b w:val="0"/>
                <w:bCs w:val="0"/>
                <w:i w:val="0"/>
                <w:iCs w:val="0"/>
                <w:caps w:val="0"/>
                <w:smallCaps w:val="0"/>
                <w:noProof w:val="0"/>
                <w:color w:val="000000" w:themeColor="text1" w:themeTint="FF" w:themeShade="FF"/>
                <w:sz w:val="24"/>
                <w:szCs w:val="24"/>
                <w:lang w:val="en-GB"/>
              </w:rPr>
              <w:t>into</w:t>
            </w: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 the bird feeder</w:t>
            </w:r>
          </w:p>
          <w:p w:rsidR="4A6D814B" w:rsidP="22F6643E" w:rsidRDefault="4A6D814B" w14:paraId="5B611F94" w14:textId="40608F12">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Splinters</w:t>
            </w:r>
          </w:p>
          <w:p w:rsidR="22F6643E" w:rsidP="22F6643E" w:rsidRDefault="22F6643E" w14:paraId="3CC06D03" w14:textId="55B1CC3F">
            <w:pPr>
              <w:pStyle w:val="ListParagraph"/>
              <w:numPr>
                <w:ilvl w:val="0"/>
                <w:numId w:val="18"/>
              </w:numPr>
              <w:bidi w:val="0"/>
              <w:rPr>
                <w:rFonts w:ascii="Arial" w:hAnsi="Arial" w:eastAsia="Arial" w:cs="Arial"/>
                <w:b w:val="0"/>
                <w:bCs w:val="0"/>
                <w:i w:val="0"/>
                <w:iCs w:val="0"/>
                <w:caps w:val="0"/>
                <w:smallCaps w:val="0"/>
                <w:color w:val="000000" w:themeColor="text1" w:themeTint="FF" w:themeShade="FF"/>
                <w:sz w:val="24"/>
                <w:szCs w:val="24"/>
                <w:lang w:val="en-GB"/>
              </w:rPr>
            </w:pPr>
          </w:p>
        </w:tc>
        <w:tc>
          <w:tcPr>
            <w:tcW w:w="1127" w:type="dxa"/>
            <w:tcBorders>
              <w:top w:val="single" w:sz="6"/>
              <w:left w:val="single" w:sz="6"/>
              <w:bottom w:val="single" w:sz="6"/>
              <w:right w:val="single" w:sz="6"/>
            </w:tcBorders>
            <w:tcMar>
              <w:left w:w="105" w:type="dxa"/>
              <w:right w:w="105" w:type="dxa"/>
            </w:tcMar>
            <w:vAlign w:val="center"/>
          </w:tcPr>
          <w:p w:rsidR="4A6D814B" w:rsidP="22F6643E" w:rsidRDefault="4A6D814B" w14:paraId="7D89798D" w14:textId="59943929">
            <w:pPr>
              <w:pStyle w:val="Normal"/>
              <w:bidi w:val="0"/>
              <w:rPr>
                <w:rFonts w:ascii="Arial" w:hAnsi="Arial" w:eastAsia="Arial" w:cs="Arial"/>
                <w:b w:val="0"/>
                <w:bCs w:val="0"/>
                <w:i w:val="0"/>
                <w:iCs w:val="0"/>
                <w:caps w:val="0"/>
                <w:smallCaps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color w:val="000000" w:themeColor="text1" w:themeTint="FF" w:themeShade="FF"/>
                <w:sz w:val="24"/>
                <w:szCs w:val="24"/>
                <w:lang w:val="en-GB"/>
              </w:rPr>
              <w:t>Children and adults</w:t>
            </w:r>
          </w:p>
        </w:tc>
        <w:tc>
          <w:tcPr>
            <w:tcW w:w="3345" w:type="dxa"/>
            <w:tcBorders>
              <w:top w:val="single" w:sz="6"/>
              <w:left w:val="single" w:sz="6"/>
              <w:bottom w:val="single" w:sz="6"/>
              <w:right w:val="single" w:sz="6"/>
            </w:tcBorders>
            <w:tcMar>
              <w:left w:w="105" w:type="dxa"/>
              <w:right w:w="105" w:type="dxa"/>
            </w:tcMar>
            <w:vAlign w:val="center"/>
          </w:tcPr>
          <w:p w:rsidR="4A6D814B" w:rsidP="22F6643E" w:rsidRDefault="4A6D814B" w14:paraId="66CF171E" w14:textId="4619F602">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Observe the bird feeder.</w:t>
            </w:r>
          </w:p>
          <w:p w:rsidR="4A6D814B" w:rsidP="22F6643E" w:rsidRDefault="4A6D814B" w14:paraId="33899637" w14:textId="7B110697">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22F6643E" w:rsidR="4A6D814B">
              <w:rPr>
                <w:rFonts w:ascii="Arial" w:hAnsi="Arial" w:eastAsia="Arial" w:cs="Arial"/>
                <w:b w:val="0"/>
                <w:bCs w:val="0"/>
                <w:i w:val="0"/>
                <w:iCs w:val="0"/>
                <w:caps w:val="0"/>
                <w:smallCaps w:val="0"/>
                <w:noProof w:val="0"/>
                <w:color w:val="000000" w:themeColor="text1" w:themeTint="FF" w:themeShade="FF"/>
                <w:sz w:val="24"/>
                <w:szCs w:val="24"/>
                <w:lang w:val="en-GB"/>
              </w:rPr>
              <w:t>No running</w:t>
            </w:r>
          </w:p>
          <w:p w:rsidR="22F6643E" w:rsidP="22F6643E" w:rsidRDefault="22F6643E" w14:paraId="37BCEA0F" w14:textId="67E566F9">
            <w:pPr>
              <w:pStyle w:val="ListParagraph"/>
              <w:bidi w:val="0"/>
              <w:ind w:left="720"/>
              <w:rPr>
                <w:rFonts w:ascii="Arial" w:hAnsi="Arial" w:eastAsia="Arial" w:cs="Arial"/>
                <w:b w:val="0"/>
                <w:bCs w:val="0"/>
                <w:i w:val="0"/>
                <w:iCs w:val="0"/>
                <w:caps w:val="0"/>
                <w:smallCaps w:val="0"/>
                <w:color w:val="000000" w:themeColor="text1" w:themeTint="FF" w:themeShade="FF"/>
                <w:sz w:val="24"/>
                <w:szCs w:val="24"/>
                <w:lang w:val="en-GB"/>
              </w:rPr>
            </w:pPr>
          </w:p>
        </w:tc>
        <w:tc>
          <w:tcPr>
            <w:tcW w:w="670" w:type="dxa"/>
            <w:tcBorders>
              <w:top w:val="single" w:sz="6"/>
              <w:left w:val="single" w:sz="6"/>
              <w:bottom w:val="single" w:sz="6"/>
              <w:right w:val="single" w:sz="6"/>
            </w:tcBorders>
            <w:shd w:val="clear" w:color="auto" w:fill="4EA72E" w:themeFill="accent6"/>
            <w:tcMar>
              <w:left w:w="105" w:type="dxa"/>
              <w:right w:w="105" w:type="dxa"/>
            </w:tcMar>
            <w:vAlign w:val="center"/>
          </w:tcPr>
          <w:p w:rsidR="7F31019A" w:rsidP="22F6643E" w:rsidRDefault="7F31019A" w14:paraId="04204978" w14:textId="1D45011C">
            <w:pPr>
              <w:pStyle w:val="Normal"/>
              <w:bidi w:val="0"/>
              <w:rPr>
                <w:rFonts w:ascii="Arial" w:hAnsi="Arial" w:eastAsia="Arial" w:cs="Arial"/>
                <w:b w:val="1"/>
                <w:bCs w:val="1"/>
                <w:i w:val="0"/>
                <w:iCs w:val="0"/>
                <w:caps w:val="0"/>
                <w:smallCaps w:val="0"/>
                <w:color w:val="000000" w:themeColor="text1" w:themeTint="FF" w:themeShade="FF"/>
                <w:sz w:val="36"/>
                <w:szCs w:val="36"/>
                <w:lang w:val="en-GB"/>
              </w:rPr>
            </w:pPr>
            <w:r w:rsidRPr="22F6643E" w:rsidR="7F31019A">
              <w:rPr>
                <w:rFonts w:ascii="Arial" w:hAnsi="Arial" w:eastAsia="Arial" w:cs="Arial"/>
                <w:b w:val="1"/>
                <w:bCs w:val="1"/>
                <w:i w:val="0"/>
                <w:iCs w:val="0"/>
                <w:caps w:val="0"/>
                <w:smallCaps w:val="0"/>
                <w:color w:val="000000" w:themeColor="text1" w:themeTint="FF" w:themeShade="FF"/>
                <w:sz w:val="36"/>
                <w:szCs w:val="36"/>
                <w:lang w:val="en-GB"/>
              </w:rPr>
              <w:t>L</w:t>
            </w:r>
          </w:p>
        </w:tc>
      </w:tr>
    </w:tbl>
    <w:p w:rsidR="61E71E53" w:rsidP="22F6643E" w:rsidRDefault="61E71E53" w14:paraId="3740D218" w14:textId="5A3873A0">
      <w:pPr>
        <w:pStyle w:val="ListParagraph"/>
        <w:ind w:left="720"/>
        <w:rPr>
          <w:sz w:val="24"/>
          <w:szCs w:val="24"/>
        </w:rPr>
      </w:pPr>
    </w:p>
    <w:p w:rsidR="61E71E53" w:rsidP="22F6643E" w:rsidRDefault="61E71E53" w14:paraId="5271CD69" w14:textId="0EE49C9D">
      <w:pPr>
        <w:pStyle w:val="ListParagraph"/>
        <w:ind w:left="720"/>
        <w:rPr>
          <w:sz w:val="24"/>
          <w:szCs w:val="24"/>
        </w:rPr>
      </w:pPr>
    </w:p>
    <w:p w:rsidR="61E71E53" w:rsidP="22F6643E" w:rsidRDefault="61E71E53" w14:paraId="375563CF" w14:textId="0A523574">
      <w:pPr>
        <w:pStyle w:val="ListParagraph"/>
        <w:ind w:left="720"/>
        <w:rPr>
          <w:sz w:val="24"/>
          <w:szCs w:val="24"/>
        </w:rPr>
      </w:pPr>
    </w:p>
    <w:p w:rsidR="61E71E53" w:rsidP="22F6643E" w:rsidRDefault="61E71E53" w14:paraId="5547B475" w14:textId="4EFF36D0">
      <w:pPr>
        <w:pStyle w:val="ListParagraph"/>
        <w:ind w:left="720"/>
        <w:rPr>
          <w:sz w:val="24"/>
          <w:szCs w:val="24"/>
        </w:rPr>
      </w:pPr>
    </w:p>
    <w:p w:rsidR="61E71E53" w:rsidP="22F6643E" w:rsidRDefault="61E71E53" w14:paraId="554944D6" w14:textId="70FC3BA1">
      <w:pPr>
        <w:pStyle w:val="ListParagraph"/>
        <w:ind w:left="720"/>
        <w:rPr>
          <w:sz w:val="24"/>
          <w:szCs w:val="24"/>
        </w:rPr>
      </w:pPr>
    </w:p>
    <w:p w:rsidR="61E71E53" w:rsidP="22F6643E" w:rsidRDefault="61E71E53" w14:paraId="36C717C4" w14:textId="6714DAC5">
      <w:pPr>
        <w:pStyle w:val="ListParagraph"/>
        <w:ind w:left="720"/>
        <w:rPr>
          <w:sz w:val="24"/>
          <w:szCs w:val="24"/>
        </w:rPr>
      </w:pPr>
    </w:p>
    <w:p w:rsidR="61E71E53" w:rsidP="22F6643E" w:rsidRDefault="61E71E53" w14:paraId="35392B29" w14:textId="09C459C5">
      <w:pPr>
        <w:pStyle w:val="ListParagraph"/>
        <w:ind w:left="720"/>
        <w:rPr>
          <w:sz w:val="24"/>
          <w:szCs w:val="24"/>
        </w:rPr>
      </w:pPr>
    </w:p>
    <w:p w:rsidR="61E71E53" w:rsidP="22F6643E" w:rsidRDefault="61E71E53" w14:paraId="1CEDE2AE" w14:textId="092ADEE8">
      <w:pPr>
        <w:pStyle w:val="ListParagraph"/>
        <w:ind w:left="720"/>
        <w:rPr>
          <w:sz w:val="24"/>
          <w:szCs w:val="24"/>
        </w:rPr>
      </w:pPr>
    </w:p>
    <w:p w:rsidR="61E71E53" w:rsidP="22F6643E" w:rsidRDefault="61E71E53" w14:paraId="1ECEC99C" w14:textId="5167238F">
      <w:pPr>
        <w:pStyle w:val="ListParagraph"/>
        <w:ind w:left="720"/>
        <w:rPr>
          <w:sz w:val="24"/>
          <w:szCs w:val="24"/>
        </w:rPr>
      </w:pPr>
    </w:p>
    <w:p w:rsidR="61E71E53" w:rsidP="22F6643E" w:rsidRDefault="61E71E53" w14:paraId="193B009C" w14:textId="73ADFDBC">
      <w:pPr>
        <w:pStyle w:val="ListParagraph"/>
        <w:ind w:left="720"/>
        <w:rPr>
          <w:sz w:val="24"/>
          <w:szCs w:val="24"/>
        </w:rPr>
      </w:pPr>
    </w:p>
    <w:p w:rsidR="61E71E53" w:rsidP="22F6643E" w:rsidRDefault="61E71E53" w14:paraId="69A556DE" w14:textId="17D10AC4">
      <w:pPr>
        <w:pStyle w:val="ListParagraph"/>
        <w:ind w:left="720"/>
        <w:rPr>
          <w:sz w:val="24"/>
          <w:szCs w:val="24"/>
        </w:rPr>
      </w:pPr>
    </w:p>
    <w:p w:rsidR="61E71E53" w:rsidP="61E71E53" w:rsidRDefault="61E71E53" w14:paraId="38D8A85E" w14:textId="69281036">
      <w:pPr>
        <w:pStyle w:val="Normal"/>
        <w:ind w:left="0"/>
        <w:rPr>
          <w:sz w:val="24"/>
          <w:szCs w:val="24"/>
        </w:rPr>
      </w:pPr>
    </w:p>
    <w:p w:rsidR="7BB64963" w:rsidP="22F6643E" w:rsidRDefault="7BB64963" w14:paraId="3AE248C6" w14:textId="6D77C659">
      <w:pPr>
        <w:pStyle w:val="ListParagraph"/>
        <w:numPr>
          <w:ilvl w:val="0"/>
          <w:numId w:val="1"/>
        </w:numPr>
        <w:rPr>
          <w:rFonts w:ascii="Arial" w:hAnsi="Arial" w:eastAsia="Arial" w:cs="Arial" w:asciiTheme="minorAscii" w:hAnsiTheme="minorAscii" w:eastAsiaTheme="minorAscii" w:cstheme="minorAscii"/>
          <w:sz w:val="24"/>
          <w:szCs w:val="24"/>
          <w:highlight w:val="green"/>
          <w:u w:val="single"/>
        </w:rPr>
      </w:pPr>
      <w:r w:rsidRPr="0DE9B121" w:rsidR="4315813D">
        <w:rPr>
          <w:rFonts w:ascii="Arial" w:hAnsi="Arial" w:eastAsia="Arial" w:cs="Arial" w:asciiTheme="minorAscii" w:hAnsiTheme="minorAscii" w:eastAsiaTheme="minorAscii" w:cstheme="minorAscii"/>
          <w:sz w:val="24"/>
          <w:szCs w:val="24"/>
          <w:u w:val="single"/>
        </w:rPr>
        <w:t>How</w:t>
      </w:r>
      <w:r w:rsidRPr="0DE9B121" w:rsidR="6657AC8F">
        <w:rPr>
          <w:rFonts w:ascii="Arial" w:hAnsi="Arial" w:eastAsia="Arial" w:cs="Arial" w:asciiTheme="minorAscii" w:hAnsiTheme="minorAscii" w:eastAsiaTheme="minorAscii" w:cstheme="minorAscii"/>
          <w:sz w:val="24"/>
          <w:szCs w:val="24"/>
          <w:u w:val="single"/>
        </w:rPr>
        <w:t xml:space="preserve"> adults</w:t>
      </w:r>
      <w:r w:rsidRPr="0DE9B121" w:rsidR="5D087F9A">
        <w:rPr>
          <w:rFonts w:ascii="Arial" w:hAnsi="Arial" w:eastAsia="Arial" w:cs="Arial" w:asciiTheme="minorAscii" w:hAnsiTheme="minorAscii" w:eastAsiaTheme="minorAscii" w:cstheme="minorAscii"/>
          <w:sz w:val="24"/>
          <w:szCs w:val="24"/>
          <w:u w:val="single"/>
        </w:rPr>
        <w:t xml:space="preserve"> can</w:t>
      </w:r>
      <w:r w:rsidRPr="0DE9B121" w:rsidR="6657AC8F">
        <w:rPr>
          <w:rFonts w:ascii="Arial" w:hAnsi="Arial" w:eastAsia="Arial" w:cs="Arial" w:asciiTheme="minorAscii" w:hAnsiTheme="minorAscii" w:eastAsiaTheme="minorAscii" w:cstheme="minorAscii"/>
          <w:sz w:val="24"/>
          <w:szCs w:val="24"/>
          <w:u w:val="single"/>
        </w:rPr>
        <w:t xml:space="preserve"> support</w:t>
      </w:r>
      <w:r w:rsidRPr="0DE9B121" w:rsidR="14AF583D">
        <w:rPr>
          <w:rFonts w:ascii="Arial" w:hAnsi="Arial" w:eastAsia="Arial" w:cs="Arial" w:asciiTheme="minorAscii" w:hAnsiTheme="minorAscii" w:eastAsiaTheme="minorAscii" w:cstheme="minorAscii"/>
          <w:sz w:val="24"/>
          <w:szCs w:val="24"/>
          <w:u w:val="single"/>
        </w:rPr>
        <w:t xml:space="preserve"> </w:t>
      </w:r>
      <w:r w:rsidRPr="0DE9B121" w:rsidR="6657AC8F">
        <w:rPr>
          <w:rFonts w:ascii="Arial" w:hAnsi="Arial" w:eastAsia="Arial" w:cs="Arial" w:asciiTheme="minorAscii" w:hAnsiTheme="minorAscii" w:eastAsiaTheme="minorAscii" w:cstheme="minorAscii"/>
          <w:sz w:val="24"/>
          <w:szCs w:val="24"/>
          <w:u w:val="single"/>
        </w:rPr>
        <w:t>science and mathematics outdoors</w:t>
      </w:r>
    </w:p>
    <w:p w:rsidR="14CB7ADA" w:rsidP="22F6643E" w:rsidRDefault="14CB7ADA" w14:paraId="69F9B08F" w14:textId="1D6F6A4B">
      <w:pPr>
        <w:pStyle w:val="Normal"/>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0DE9B121"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According to </w:t>
      </w:r>
      <w:r w:rsidRPr="0DE9B121"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Bilton</w:t>
      </w:r>
      <w:r w:rsidRPr="0DE9B121"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(2010)</w:t>
      </w:r>
      <w:r w:rsidRPr="0DE9B121" w:rsidR="534633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5F7AF7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0DE9B121" w:rsidR="534633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w:t>
      </w:r>
      <w:r w:rsidRPr="0DE9B121"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emphasised how the </w:t>
      </w:r>
      <w:r w:rsidRPr="0DE9B121" w:rsidR="3997B0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0DE9B121"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utdoor environments naturally promote mathematical thinking through activities such as measuring, estimating, sorting, and recognizing patterns i</w:t>
      </w:r>
      <w:r w:rsidRPr="0DE9B121" w:rsidR="5FBA66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 natural materials</w:t>
      </w:r>
      <w:r w:rsidRPr="0DE9B121" w:rsidR="7FD943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DE9B121" w:rsidR="4F02BE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Waite (2017) also notes o</w:t>
      </w:r>
      <w:r w:rsidRPr="0DE9B121"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utdoor learning also encourages </w:t>
      </w:r>
      <w:r w:rsidRPr="0DE9B121" w:rsidR="29A5C01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scientific inquiry</w:t>
      </w:r>
      <w:r w:rsidRPr="0DE9B121"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children are more likely to ask questions, test ideas, and </w:t>
      </w:r>
      <w:r w:rsidRPr="0DE9B121"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observe</w:t>
      </w:r>
      <w:r w:rsidRPr="0DE9B121"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cause-and-effect relationships when interacting with natural phenomena like </w:t>
      </w:r>
      <w:r w:rsidRPr="0DE9B121" w:rsidR="73837D6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water flow</w:t>
      </w:r>
      <w:r w:rsidRPr="0DE9B121"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shadows, or seasonal change.</w:t>
      </w:r>
      <w:r w:rsidRPr="0DE9B121" w:rsidR="20CBD4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These experiences allow children to revisit concepts repeatedly, deepening their understanding over time.</w:t>
      </w:r>
      <w:r>
        <w:br/>
      </w:r>
      <w:r w:rsidRPr="0DE9B121" w:rsidR="10F2851E">
        <w:rPr>
          <w:rFonts w:ascii="Arial" w:hAnsi="Arial" w:eastAsia="Arial" w:cs="Arial" w:asciiTheme="minorAscii" w:hAnsiTheme="minorAscii" w:eastAsiaTheme="minorAscii" w:cstheme="minorAscii"/>
          <w:noProof w:val="0"/>
          <w:sz w:val="24"/>
          <w:szCs w:val="24"/>
          <w:lang w:val="en-GB"/>
        </w:rPr>
        <w:t xml:space="preserve">Adams and </w:t>
      </w:r>
      <w:r w:rsidRPr="0DE9B121" w:rsidR="6F2B8843">
        <w:rPr>
          <w:rFonts w:ascii="Arial" w:hAnsi="Arial" w:eastAsia="Arial" w:cs="Arial" w:asciiTheme="minorAscii" w:hAnsiTheme="minorAscii" w:eastAsiaTheme="minorAscii" w:cstheme="minorAscii"/>
          <w:noProof w:val="0"/>
          <w:sz w:val="24"/>
          <w:szCs w:val="24"/>
          <w:lang w:val="en-GB"/>
        </w:rPr>
        <w:t>S</w:t>
      </w:r>
      <w:r w:rsidRPr="0DE9B121" w:rsidR="10F2851E">
        <w:rPr>
          <w:rFonts w:ascii="Arial" w:hAnsi="Arial" w:eastAsia="Arial" w:cs="Arial" w:asciiTheme="minorAscii" w:hAnsiTheme="minorAscii" w:eastAsiaTheme="minorAscii" w:cstheme="minorAscii"/>
          <w:noProof w:val="0"/>
          <w:sz w:val="24"/>
          <w:szCs w:val="24"/>
          <w:lang w:val="en-GB"/>
        </w:rPr>
        <w:t>hort, (2025); Kelly</w:t>
      </w:r>
      <w:r w:rsidRPr="0DE9B121" w:rsidR="10F2851E">
        <w:rPr>
          <w:rFonts w:ascii="Arial" w:hAnsi="Arial" w:eastAsia="Arial" w:cs="Arial" w:asciiTheme="minorAscii" w:hAnsiTheme="minorAscii" w:eastAsiaTheme="minorAscii" w:cstheme="minorAscii"/>
          <w:i w:val="1"/>
          <w:iCs w:val="1"/>
          <w:noProof w:val="0"/>
          <w:sz w:val="24"/>
          <w:szCs w:val="24"/>
          <w:lang w:val="en-GB"/>
        </w:rPr>
        <w:t xml:space="preserve"> et al</w:t>
      </w:r>
      <w:r w:rsidRPr="0DE9B121" w:rsidR="10F2851E">
        <w:rPr>
          <w:rFonts w:ascii="Arial" w:hAnsi="Arial" w:eastAsia="Arial" w:cs="Arial" w:asciiTheme="minorAscii" w:hAnsiTheme="minorAscii" w:eastAsiaTheme="minorAscii" w:cstheme="minorAscii"/>
          <w:noProof w:val="0"/>
          <w:sz w:val="24"/>
          <w:szCs w:val="24"/>
          <w:lang w:val="en-GB"/>
        </w:rPr>
        <w:t xml:space="preserve">., (2022) argues outdoor learning is a powerful setting where young children can explore, investigate, and engage directly with natural phenomena. Research shows that outdoor environments provide open </w:t>
      </w:r>
      <w:r w:rsidRPr="0DE9B121" w:rsidR="27251AC4">
        <w:rPr>
          <w:rFonts w:ascii="Arial" w:hAnsi="Arial" w:eastAsia="Arial" w:cs="Arial" w:asciiTheme="minorAscii" w:hAnsiTheme="minorAscii" w:eastAsiaTheme="minorAscii" w:cstheme="minorAscii"/>
          <w:noProof w:val="0"/>
          <w:sz w:val="24"/>
          <w:szCs w:val="24"/>
          <w:lang w:val="en-GB"/>
        </w:rPr>
        <w:t>e</w:t>
      </w:r>
      <w:r w:rsidRPr="0DE9B121" w:rsidR="10F2851E">
        <w:rPr>
          <w:rFonts w:ascii="Arial" w:hAnsi="Arial" w:eastAsia="Arial" w:cs="Arial" w:asciiTheme="minorAscii" w:hAnsiTheme="minorAscii" w:eastAsiaTheme="minorAscii" w:cstheme="minorAscii"/>
          <w:noProof w:val="0"/>
          <w:sz w:val="24"/>
          <w:szCs w:val="24"/>
          <w:lang w:val="en-GB"/>
        </w:rPr>
        <w:t>nde</w:t>
      </w:r>
      <w:r w:rsidRPr="0DE9B121" w:rsidR="10F2851E">
        <w:rPr>
          <w:rFonts w:ascii="Arial" w:hAnsi="Arial" w:eastAsia="Arial" w:cs="Arial" w:asciiTheme="minorAscii" w:hAnsiTheme="minorAscii" w:eastAsiaTheme="minorAscii" w:cstheme="minorAscii"/>
          <w:noProof w:val="0"/>
          <w:sz w:val="24"/>
          <w:szCs w:val="24"/>
          <w:lang w:val="en-GB"/>
        </w:rPr>
        <w:t xml:space="preserve">d and sensory opportunities, that draws </w:t>
      </w:r>
      <w:r w:rsidRPr="0DE9B121" w:rsidR="7E408177">
        <w:rPr>
          <w:rFonts w:ascii="Arial" w:hAnsi="Arial" w:eastAsia="Arial" w:cs="Arial" w:asciiTheme="minorAscii" w:hAnsiTheme="minorAscii" w:eastAsiaTheme="minorAscii" w:cstheme="minorAscii"/>
          <w:noProof w:val="0"/>
          <w:sz w:val="24"/>
          <w:szCs w:val="24"/>
          <w:lang w:val="en-GB"/>
        </w:rPr>
        <w:t>children's</w:t>
      </w:r>
      <w:r w:rsidRPr="0DE9B121" w:rsidR="10F2851E">
        <w:rPr>
          <w:rFonts w:ascii="Arial" w:hAnsi="Arial" w:eastAsia="Arial" w:cs="Arial" w:asciiTheme="minorAscii" w:hAnsiTheme="minorAscii" w:eastAsiaTheme="minorAscii" w:cstheme="minorAscii"/>
          <w:noProof w:val="0"/>
          <w:sz w:val="24"/>
          <w:szCs w:val="24"/>
          <w:lang w:val="en-GB"/>
        </w:rPr>
        <w:t xml:space="preserve"> attention, to handle the</w:t>
      </w:r>
      <w:r w:rsidRPr="0DE9B121" w:rsidR="10F2851E">
        <w:rPr>
          <w:rFonts w:ascii="Arial" w:hAnsi="Arial" w:eastAsia="Arial" w:cs="Arial" w:asciiTheme="minorAscii" w:hAnsiTheme="minorAscii" w:eastAsiaTheme="minorAscii" w:cstheme="minorAscii"/>
          <w:noProof w:val="0"/>
          <w:sz w:val="24"/>
          <w:szCs w:val="24"/>
          <w:lang w:val="en-GB"/>
        </w:rPr>
        <w:t xml:space="preserve"> </w:t>
      </w:r>
      <w:r w:rsidRPr="0DE9B121" w:rsidR="10F2851E">
        <w:rPr>
          <w:rFonts w:ascii="Arial" w:hAnsi="Arial" w:eastAsia="Arial" w:cs="Arial" w:asciiTheme="minorAscii" w:hAnsiTheme="minorAscii" w:eastAsiaTheme="minorAscii" w:cstheme="minorAscii"/>
          <w:noProof w:val="0"/>
          <w:sz w:val="24"/>
          <w:szCs w:val="24"/>
          <w:lang w:val="en-GB"/>
        </w:rPr>
        <w:t>d</w:t>
      </w:r>
      <w:r w:rsidRPr="0DE9B121" w:rsidR="10F2851E">
        <w:rPr>
          <w:rFonts w:ascii="Arial" w:hAnsi="Arial" w:eastAsia="Arial" w:cs="Arial" w:asciiTheme="minorAscii" w:hAnsiTheme="minorAscii" w:eastAsiaTheme="minorAscii" w:cstheme="minorAscii"/>
          <w:noProof w:val="0"/>
          <w:sz w:val="24"/>
          <w:szCs w:val="24"/>
          <w:lang w:val="en-GB"/>
        </w:rPr>
        <w:t>ifferent material</w:t>
      </w:r>
      <w:r w:rsidRPr="0DE9B121" w:rsidR="10F2851E">
        <w:rPr>
          <w:rFonts w:ascii="Arial" w:hAnsi="Arial" w:eastAsia="Arial" w:cs="Arial" w:asciiTheme="minorAscii" w:hAnsiTheme="minorAscii" w:eastAsiaTheme="minorAscii" w:cstheme="minorAscii"/>
          <w:noProof w:val="0"/>
          <w:sz w:val="24"/>
          <w:szCs w:val="24"/>
          <w:lang w:val="en-GB"/>
        </w:rPr>
        <w:t>s</w:t>
      </w:r>
      <w:r w:rsidRPr="0DE9B121" w:rsidR="10F2851E">
        <w:rPr>
          <w:rFonts w:ascii="Arial" w:hAnsi="Arial" w:eastAsia="Arial" w:cs="Arial" w:asciiTheme="minorAscii" w:hAnsiTheme="minorAscii" w:eastAsiaTheme="minorAscii" w:cstheme="minorAscii"/>
          <w:noProof w:val="0"/>
          <w:sz w:val="24"/>
          <w:szCs w:val="24"/>
          <w:lang w:val="en-GB"/>
        </w:rPr>
        <w:t xml:space="preserve"> </w:t>
      </w:r>
      <w:r w:rsidRPr="0DE9B121" w:rsidR="10F2851E">
        <w:rPr>
          <w:rFonts w:ascii="Arial" w:hAnsi="Arial" w:eastAsia="Arial" w:cs="Arial" w:asciiTheme="minorAscii" w:hAnsiTheme="minorAscii" w:eastAsiaTheme="minorAscii" w:cstheme="minorAscii"/>
          <w:noProof w:val="0"/>
          <w:sz w:val="24"/>
          <w:szCs w:val="24"/>
          <w:lang w:val="en-GB"/>
        </w:rPr>
        <w:t>(Loose parts) and experiment independently or as a group.</w:t>
      </w:r>
      <w:r>
        <w:br/>
      </w:r>
      <w:r w:rsidRPr="0DE9B121" w:rsidR="10F2851E">
        <w:rPr>
          <w:rFonts w:ascii="Arial" w:hAnsi="Arial" w:eastAsia="Arial" w:cs="Arial" w:asciiTheme="minorAscii" w:hAnsiTheme="minorAscii" w:eastAsiaTheme="minorAscii" w:cstheme="minorAscii"/>
          <w:noProof w:val="0"/>
          <w:sz w:val="24"/>
          <w:szCs w:val="24"/>
          <w:lang w:val="en-GB"/>
        </w:rPr>
        <w:t xml:space="preserve"> The outdoor environment offers a powerful learning development for early mathematical and scientific concepts, as this allows children to</w:t>
      </w:r>
      <w:r w:rsidRPr="0DE9B121" w:rsidR="10F2851E">
        <w:rPr>
          <w:rFonts w:ascii="Arial" w:hAnsi="Arial" w:eastAsia="Arial" w:cs="Arial" w:asciiTheme="minorAscii" w:hAnsiTheme="minorAscii" w:eastAsiaTheme="minorAscii" w:cstheme="minorAscii"/>
          <w:noProof w:val="0"/>
          <w:sz w:val="24"/>
          <w:szCs w:val="24"/>
          <w:lang w:val="en-GB"/>
        </w:rPr>
        <w:t xml:space="preserve"> </w:t>
      </w:r>
      <w:r w:rsidRPr="0DE9B121" w:rsidR="10F2851E">
        <w:rPr>
          <w:rFonts w:ascii="Arial" w:hAnsi="Arial" w:eastAsia="Arial" w:cs="Arial" w:asciiTheme="minorAscii" w:hAnsiTheme="minorAscii" w:eastAsiaTheme="minorAscii" w:cstheme="minorAscii"/>
          <w:noProof w:val="0"/>
          <w:sz w:val="24"/>
          <w:szCs w:val="24"/>
          <w:lang w:val="en-GB"/>
        </w:rPr>
        <w:t>o</w:t>
      </w:r>
      <w:r w:rsidRPr="0DE9B121" w:rsidR="10F2851E">
        <w:rPr>
          <w:rFonts w:ascii="Arial" w:hAnsi="Arial" w:eastAsia="Arial" w:cs="Arial" w:asciiTheme="minorAscii" w:hAnsiTheme="minorAscii" w:eastAsiaTheme="minorAscii" w:cstheme="minorAscii"/>
          <w:noProof w:val="0"/>
          <w:sz w:val="24"/>
          <w:szCs w:val="24"/>
          <w:lang w:val="en-GB"/>
        </w:rPr>
        <w:t>bserv</w:t>
      </w:r>
      <w:r w:rsidRPr="0DE9B121" w:rsidR="10F2851E">
        <w:rPr>
          <w:rFonts w:ascii="Arial" w:hAnsi="Arial" w:eastAsia="Arial" w:cs="Arial" w:asciiTheme="minorAscii" w:hAnsiTheme="minorAscii" w:eastAsiaTheme="minorAscii" w:cstheme="minorAscii"/>
          <w:noProof w:val="0"/>
          <w:sz w:val="24"/>
          <w:szCs w:val="24"/>
          <w:lang w:val="en-GB"/>
        </w:rPr>
        <w:t>e</w:t>
      </w:r>
      <w:r w:rsidRPr="0DE9B121" w:rsidR="10F2851E">
        <w:rPr>
          <w:rFonts w:ascii="Arial" w:hAnsi="Arial" w:eastAsia="Arial" w:cs="Arial" w:asciiTheme="minorAscii" w:hAnsiTheme="minorAscii" w:eastAsiaTheme="minorAscii" w:cstheme="minorAscii"/>
          <w:noProof w:val="0"/>
          <w:sz w:val="24"/>
          <w:szCs w:val="24"/>
          <w:lang w:val="en-GB"/>
        </w:rPr>
        <w:t xml:space="preserve"> </w:t>
      </w:r>
      <w:r w:rsidRPr="0DE9B121" w:rsidR="10F2851E">
        <w:rPr>
          <w:rFonts w:ascii="Arial" w:hAnsi="Arial" w:eastAsia="Arial" w:cs="Arial" w:asciiTheme="minorAscii" w:hAnsiTheme="minorAscii" w:eastAsiaTheme="minorAscii" w:cstheme="minorAscii"/>
          <w:noProof w:val="0"/>
          <w:sz w:val="24"/>
          <w:szCs w:val="24"/>
          <w:lang w:val="en-GB"/>
        </w:rPr>
        <w:t>real‑world processes, manipulate natural materials (Loose parts), and engage in inquiry‑based learning. Adults play a vital role to guide these experiences by designing enabling environments, scaffolding children’s thinking, and fostering curiosity. This essay evaluates how adults support and encourages children’s engagement with mathematical and scientific concepts outdoors, drawing on key theories, research, and pedagogical approaches.</w:t>
      </w:r>
    </w:p>
    <w:p w:rsidR="14CB7ADA" w:rsidP="22F6643E" w:rsidRDefault="14CB7ADA" w14:paraId="1F3EB76A" w14:textId="47454F6B">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0DE9B121" w:rsidR="10F2851E">
        <w:rPr>
          <w:rFonts w:ascii="Arial" w:hAnsi="Arial" w:eastAsia="Arial" w:cs="Arial" w:asciiTheme="minorAscii" w:hAnsiTheme="minorAscii" w:eastAsiaTheme="minorAscii" w:cstheme="minorAscii"/>
          <w:noProof w:val="0"/>
          <w:sz w:val="24"/>
          <w:szCs w:val="24"/>
          <w:lang w:val="en-GB"/>
        </w:rPr>
        <w:t xml:space="preserve">Adults have a responsibility to protect and support children’s right to play by providing uninterrupted time, inclusive environments, and opportunities for exploration (Bruce, 2015). The Welsh Government (2022) emphasises </w:t>
      </w:r>
      <w:r w:rsidRPr="0DE9B121" w:rsidR="6935A1A6">
        <w:rPr>
          <w:rFonts w:ascii="Arial" w:hAnsi="Arial" w:eastAsia="Arial" w:cs="Arial" w:asciiTheme="minorAscii" w:hAnsiTheme="minorAscii" w:eastAsiaTheme="minorAscii" w:cstheme="minorAscii"/>
          <w:noProof w:val="0"/>
          <w:sz w:val="24"/>
          <w:szCs w:val="24"/>
          <w:lang w:val="en-GB"/>
        </w:rPr>
        <w:t>play based</w:t>
      </w:r>
      <w:r w:rsidRPr="0DE9B121" w:rsidR="10F2851E">
        <w:rPr>
          <w:rFonts w:ascii="Arial" w:hAnsi="Arial" w:eastAsia="Arial" w:cs="Arial" w:asciiTheme="minorAscii" w:hAnsiTheme="minorAscii" w:eastAsiaTheme="minorAscii" w:cstheme="minorAscii"/>
          <w:noProof w:val="0"/>
          <w:sz w:val="24"/>
          <w:szCs w:val="24"/>
          <w:lang w:val="en-GB"/>
        </w:rPr>
        <w:t xml:space="preserve"> learning as central to developing confident, capable individuals. </w:t>
      </w:r>
      <w:r w:rsidRPr="0DE9B121" w:rsidR="55798049">
        <w:rPr>
          <w:rFonts w:ascii="Arial" w:hAnsi="Arial" w:eastAsia="Arial" w:cs="Arial" w:asciiTheme="minorAscii" w:hAnsiTheme="minorAscii" w:eastAsiaTheme="minorAscii" w:cstheme="minorAscii"/>
          <w:noProof w:val="0"/>
          <w:sz w:val="24"/>
          <w:szCs w:val="24"/>
          <w:lang w:val="en-GB"/>
        </w:rPr>
        <w:t>Well</w:t>
      </w:r>
      <w:r>
        <w:noBreakHyphen/>
      </w:r>
      <w:r w:rsidRPr="0DE9B121" w:rsidR="0DE9B121">
        <w:rPr>
          <w:rFonts w:ascii="Arial" w:hAnsi="Arial" w:eastAsia="Arial" w:cs="Arial" w:asciiTheme="minorAscii" w:hAnsiTheme="minorAscii" w:eastAsiaTheme="minorAscii" w:cstheme="minorAscii"/>
          <w:noProof w:val="0"/>
          <w:sz w:val="24"/>
          <w:szCs w:val="24"/>
          <w:lang w:val="en-GB"/>
        </w:rPr>
        <w:t>p</w:t>
      </w:r>
      <w:r w:rsidRPr="0DE9B121" w:rsidR="10F2851E">
        <w:rPr>
          <w:rFonts w:ascii="Arial" w:hAnsi="Arial" w:eastAsia="Arial" w:cs="Arial" w:asciiTheme="minorAscii" w:hAnsiTheme="minorAscii" w:eastAsiaTheme="minorAscii" w:cstheme="minorAscii"/>
          <w:noProof w:val="0"/>
          <w:sz w:val="24"/>
          <w:szCs w:val="24"/>
          <w:lang w:val="en-GB"/>
        </w:rPr>
        <w:t xml:space="preserve">lanned outdoor environments support autonomy, </w:t>
      </w:r>
      <w:r w:rsidRPr="0DE9B121" w:rsidR="0DF985F7">
        <w:rPr>
          <w:rFonts w:ascii="Arial" w:hAnsi="Arial" w:eastAsia="Arial" w:cs="Arial" w:asciiTheme="minorAscii" w:hAnsiTheme="minorAscii" w:eastAsiaTheme="minorAscii" w:cstheme="minorAscii"/>
          <w:noProof w:val="0"/>
          <w:sz w:val="24"/>
          <w:szCs w:val="24"/>
          <w:lang w:val="en-GB"/>
        </w:rPr>
        <w:t>risk-taking</w:t>
      </w:r>
      <w:r w:rsidRPr="0DE9B121" w:rsidR="10F2851E">
        <w:rPr>
          <w:rFonts w:ascii="Arial" w:hAnsi="Arial" w:eastAsia="Arial" w:cs="Arial" w:asciiTheme="minorAscii" w:hAnsiTheme="minorAscii" w:eastAsiaTheme="minorAscii" w:cstheme="minorAscii"/>
          <w:noProof w:val="0"/>
          <w:sz w:val="24"/>
          <w:szCs w:val="24"/>
          <w:lang w:val="en-GB"/>
        </w:rPr>
        <w:t>, and imaginative play, enabling children to develop a deeper understanding of themselves and their world.</w:t>
      </w:r>
    </w:p>
    <w:p w:rsidR="14CB7ADA" w:rsidP="22F6643E" w:rsidRDefault="14CB7ADA" w14:paraId="1F470FB2" w14:textId="64A2FECC">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0DE9B121" w:rsidR="10F2851E">
        <w:rPr>
          <w:rFonts w:ascii="Arial" w:hAnsi="Arial" w:eastAsia="Arial" w:cs="Arial" w:asciiTheme="minorAscii" w:hAnsiTheme="minorAscii" w:eastAsiaTheme="minorAscii" w:cstheme="minorAscii"/>
          <w:noProof w:val="0"/>
          <w:sz w:val="24"/>
          <w:szCs w:val="24"/>
          <w:lang w:val="en-GB"/>
        </w:rPr>
        <w:t xml:space="preserve">Play is </w:t>
      </w:r>
      <w:r w:rsidRPr="0DE9B121" w:rsidR="2A1819E8">
        <w:rPr>
          <w:rFonts w:ascii="Arial" w:hAnsi="Arial" w:eastAsia="Arial" w:cs="Arial" w:asciiTheme="minorAscii" w:hAnsiTheme="minorAscii" w:eastAsiaTheme="minorAscii" w:cstheme="minorAscii"/>
          <w:noProof w:val="0"/>
          <w:sz w:val="24"/>
          <w:szCs w:val="24"/>
          <w:lang w:val="en-GB"/>
        </w:rPr>
        <w:t>vital</w:t>
      </w:r>
      <w:r w:rsidRPr="0DE9B121" w:rsidR="10F2851E">
        <w:rPr>
          <w:rFonts w:ascii="Arial" w:hAnsi="Arial" w:eastAsia="Arial" w:cs="Arial" w:asciiTheme="minorAscii" w:hAnsiTheme="minorAscii" w:eastAsiaTheme="minorAscii" w:cstheme="minorAscii"/>
          <w:noProof w:val="0"/>
          <w:sz w:val="24"/>
          <w:szCs w:val="24"/>
          <w:lang w:val="en-GB"/>
        </w:rPr>
        <w:t xml:space="preserve"> for children's</w:t>
      </w:r>
      <w:r w:rsidRPr="0DE9B121" w:rsidR="3E82A26A">
        <w:rPr>
          <w:rFonts w:ascii="Arial" w:hAnsi="Arial" w:eastAsia="Arial" w:cs="Arial" w:asciiTheme="minorAscii" w:hAnsiTheme="minorAscii" w:eastAsiaTheme="minorAscii" w:cstheme="minorAscii"/>
          <w:noProof w:val="0"/>
          <w:sz w:val="24"/>
          <w:szCs w:val="24"/>
          <w:lang w:val="en-GB"/>
        </w:rPr>
        <w:t xml:space="preserve"> cognitive,</w:t>
      </w:r>
      <w:r w:rsidRPr="0DE9B121" w:rsidR="10F2851E">
        <w:rPr>
          <w:rFonts w:ascii="Arial" w:hAnsi="Arial" w:eastAsia="Arial" w:cs="Arial" w:asciiTheme="minorAscii" w:hAnsiTheme="minorAscii" w:eastAsiaTheme="minorAscii" w:cstheme="minorAscii"/>
          <w:noProof w:val="0"/>
          <w:sz w:val="24"/>
          <w:szCs w:val="24"/>
          <w:lang w:val="en-GB"/>
        </w:rPr>
        <w:t xml:space="preserve"> social emotional</w:t>
      </w:r>
      <w:r w:rsidRPr="0DE9B121" w:rsidR="10F2851E">
        <w:rPr>
          <w:rFonts w:ascii="Arial" w:hAnsi="Arial" w:eastAsia="Arial" w:cs="Arial" w:asciiTheme="minorAscii" w:hAnsiTheme="minorAscii" w:eastAsiaTheme="minorAscii" w:cstheme="minorAscii"/>
          <w:noProof w:val="0"/>
          <w:sz w:val="24"/>
          <w:szCs w:val="24"/>
          <w:lang w:val="en-GB"/>
        </w:rPr>
        <w:t xml:space="preserve"> and physical growth, which provides opportunities for exploring, creativity, and problem-solving. The United Nations Convention on the Rights of the Child states that every child has the right to </w:t>
      </w:r>
      <w:r w:rsidRPr="0DE9B121" w:rsidR="09446891">
        <w:rPr>
          <w:rFonts w:ascii="Arial" w:hAnsi="Arial" w:eastAsia="Arial" w:cs="Arial" w:asciiTheme="minorAscii" w:hAnsiTheme="minorAscii" w:eastAsiaTheme="minorAscii" w:cstheme="minorAscii"/>
          <w:noProof w:val="0"/>
          <w:sz w:val="24"/>
          <w:szCs w:val="24"/>
          <w:lang w:val="en-GB"/>
        </w:rPr>
        <w:t xml:space="preserve">play, leisure and </w:t>
      </w:r>
      <w:r w:rsidRPr="0DE9B121" w:rsidR="10F2851E">
        <w:rPr>
          <w:rFonts w:ascii="Arial" w:hAnsi="Arial" w:eastAsia="Arial" w:cs="Arial" w:asciiTheme="minorAscii" w:hAnsiTheme="minorAscii" w:eastAsiaTheme="minorAscii" w:cstheme="minorAscii"/>
          <w:noProof w:val="0"/>
          <w:sz w:val="24"/>
          <w:szCs w:val="24"/>
          <w:lang w:val="en-GB"/>
        </w:rPr>
        <w:t>rest,</w:t>
      </w:r>
      <w:r w:rsidRPr="0DE9B121" w:rsidR="6ED8EE24">
        <w:rPr>
          <w:rFonts w:ascii="Arial" w:hAnsi="Arial" w:eastAsia="Arial" w:cs="Arial" w:asciiTheme="minorAscii" w:hAnsiTheme="minorAscii" w:eastAsiaTheme="minorAscii" w:cstheme="minorAscii"/>
          <w:noProof w:val="0"/>
          <w:sz w:val="24"/>
          <w:szCs w:val="24"/>
          <w:lang w:val="en-GB"/>
        </w:rPr>
        <w:t xml:space="preserve"> </w:t>
      </w:r>
      <w:r w:rsidRPr="0DE9B121" w:rsidR="10F2851E">
        <w:rPr>
          <w:rFonts w:ascii="Arial" w:hAnsi="Arial" w:eastAsia="Arial" w:cs="Arial" w:asciiTheme="minorAscii" w:hAnsiTheme="minorAscii" w:eastAsiaTheme="minorAscii" w:cstheme="minorAscii"/>
          <w:noProof w:val="0"/>
          <w:sz w:val="24"/>
          <w:szCs w:val="24"/>
          <w:lang w:val="en-GB"/>
        </w:rPr>
        <w:t xml:space="preserve">which </w:t>
      </w:r>
      <w:r w:rsidRPr="0DE9B121" w:rsidR="316EF2E5">
        <w:rPr>
          <w:rFonts w:ascii="Arial" w:hAnsi="Arial" w:eastAsia="Arial" w:cs="Arial" w:asciiTheme="minorAscii" w:hAnsiTheme="minorAscii" w:eastAsiaTheme="minorAscii" w:cstheme="minorAscii"/>
          <w:noProof w:val="0"/>
          <w:sz w:val="24"/>
          <w:szCs w:val="24"/>
          <w:lang w:val="en-GB"/>
        </w:rPr>
        <w:t>is</w:t>
      </w:r>
      <w:r w:rsidRPr="0DE9B121" w:rsidR="10F2851E">
        <w:rPr>
          <w:rFonts w:ascii="Arial" w:hAnsi="Arial" w:eastAsia="Arial" w:cs="Arial" w:asciiTheme="minorAscii" w:hAnsiTheme="minorAscii" w:eastAsiaTheme="minorAscii" w:cstheme="minorAscii"/>
          <w:noProof w:val="0"/>
          <w:sz w:val="24"/>
          <w:szCs w:val="24"/>
          <w:lang w:val="en-GB"/>
        </w:rPr>
        <w:t xml:space="preserve"> essential for healthy development (UNCRC,1989; UNICEF,2019). Outdoor play is essential for children's development, as it helps them develop essential skills such as problem-solving, critical thinking, and emotional regulation</w:t>
      </w:r>
      <w:r w:rsidRPr="0DE9B121" w:rsidR="10F2851E">
        <w:rPr>
          <w:rFonts w:ascii="Arial" w:hAnsi="Arial" w:eastAsia="Arial" w:cs="Arial" w:asciiTheme="minorAscii" w:hAnsiTheme="minorAscii" w:eastAsiaTheme="minorAscii" w:cstheme="minorAscii"/>
          <w:noProof w:val="0"/>
          <w:sz w:val="24"/>
          <w:szCs w:val="24"/>
          <w:lang w:val="en-GB"/>
        </w:rPr>
        <w:t xml:space="preserve">.  </w:t>
      </w:r>
      <w:r w:rsidRPr="0DE9B121" w:rsidR="10F2851E">
        <w:rPr>
          <w:rFonts w:ascii="Arial" w:hAnsi="Arial" w:eastAsia="Arial" w:cs="Arial" w:asciiTheme="minorAscii" w:hAnsiTheme="minorAscii" w:eastAsiaTheme="minorAscii" w:cstheme="minorAscii"/>
          <w:noProof w:val="0"/>
          <w:sz w:val="24"/>
          <w:szCs w:val="24"/>
          <w:lang w:val="en-GB"/>
        </w:rPr>
        <w:t xml:space="preserve">Activities such as gardening, building dens, water play, and balancing promote holistic development and </w:t>
      </w:r>
      <w:r w:rsidRPr="0DE9B121" w:rsidR="10F2851E">
        <w:rPr>
          <w:rFonts w:ascii="Arial" w:hAnsi="Arial" w:eastAsia="Arial" w:cs="Arial" w:asciiTheme="minorAscii" w:hAnsiTheme="minorAscii" w:eastAsiaTheme="minorAscii" w:cstheme="minorAscii"/>
          <w:noProof w:val="0"/>
          <w:sz w:val="24"/>
          <w:szCs w:val="24"/>
          <w:lang w:val="en-GB"/>
        </w:rPr>
        <w:t>provide</w:t>
      </w:r>
      <w:r w:rsidRPr="0DE9B121" w:rsidR="10F2851E">
        <w:rPr>
          <w:rFonts w:ascii="Arial" w:hAnsi="Arial" w:eastAsia="Arial" w:cs="Arial" w:asciiTheme="minorAscii" w:hAnsiTheme="minorAscii" w:eastAsiaTheme="minorAscii" w:cstheme="minorAscii"/>
          <w:noProof w:val="0"/>
          <w:sz w:val="24"/>
          <w:szCs w:val="24"/>
          <w:lang w:val="en-GB"/>
        </w:rPr>
        <w:t xml:space="preserve"> rich opportunities for inquiry (Gray &amp; </w:t>
      </w:r>
      <w:r w:rsidRPr="0DE9B121" w:rsidR="10F2851E">
        <w:rPr>
          <w:rFonts w:ascii="Arial" w:hAnsi="Arial" w:eastAsia="Arial" w:cs="Arial" w:asciiTheme="minorAscii" w:hAnsiTheme="minorAscii" w:eastAsiaTheme="minorAscii" w:cstheme="minorAscii"/>
          <w:noProof w:val="0"/>
          <w:sz w:val="24"/>
          <w:szCs w:val="24"/>
          <w:lang w:val="en-GB"/>
        </w:rPr>
        <w:t>MacBlain</w:t>
      </w:r>
      <w:r w:rsidRPr="0DE9B121" w:rsidR="10F2851E">
        <w:rPr>
          <w:rFonts w:ascii="Arial" w:hAnsi="Arial" w:eastAsia="Arial" w:cs="Arial" w:asciiTheme="minorAscii" w:hAnsiTheme="minorAscii" w:eastAsiaTheme="minorAscii" w:cstheme="minorAscii"/>
          <w:noProof w:val="0"/>
          <w:sz w:val="24"/>
          <w:szCs w:val="24"/>
          <w:lang w:val="en-GB"/>
        </w:rPr>
        <w:t>, 2012). For example, gardening supports scientific understanding of growth, change, and living things, while building dens involves spatial reasoning, measurement, and collaboration.</w:t>
      </w:r>
    </w:p>
    <w:p w:rsidR="14CB7ADA" w:rsidP="22F6643E" w:rsidRDefault="14CB7ADA" w14:paraId="6A7E601C" w14:textId="22BF47AD">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0DE9B121" w:rsidR="10F2851E">
        <w:rPr>
          <w:rFonts w:ascii="Arial" w:hAnsi="Arial" w:eastAsia="Arial" w:cs="Arial" w:asciiTheme="minorAscii" w:hAnsiTheme="minorAscii" w:eastAsiaTheme="minorAscii" w:cstheme="minorAscii"/>
          <w:noProof w:val="0"/>
          <w:sz w:val="24"/>
          <w:szCs w:val="24"/>
          <w:lang w:val="en-GB"/>
        </w:rPr>
        <w:t xml:space="preserve"> </w:t>
      </w:r>
    </w:p>
    <w:p w:rsidR="14CB7ADA" w:rsidP="0DE9B121" w:rsidRDefault="14CB7ADA" w14:paraId="7B5D5646" w14:textId="61FDF72D">
      <w:pPr>
        <w:pStyle w:val="Normal"/>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highlight w:val="yellow"/>
          <w:lang w:val="en-GB"/>
        </w:rPr>
      </w:pPr>
      <w:r w:rsidRPr="0DE9B121" w:rsidR="0E6E91AC">
        <w:rPr>
          <w:rFonts w:ascii="Arial" w:hAnsi="Arial" w:eastAsia="Arial" w:cs="Arial"/>
          <w:b w:val="0"/>
          <w:bCs w:val="0"/>
          <w:noProof w:val="0"/>
          <w:sz w:val="24"/>
          <w:szCs w:val="24"/>
          <w:lang w:val="en-GB"/>
        </w:rPr>
        <w:t>Ojose</w:t>
      </w:r>
      <w:r w:rsidRPr="0DE9B121" w:rsidR="0E6E91AC">
        <w:rPr>
          <w:rFonts w:ascii="Arial" w:hAnsi="Arial" w:eastAsia="Arial" w:cs="Arial"/>
          <w:b w:val="0"/>
          <w:bCs w:val="0"/>
          <w:noProof w:val="0"/>
          <w:sz w:val="24"/>
          <w:szCs w:val="24"/>
          <w:lang w:val="en-GB"/>
        </w:rPr>
        <w:t xml:space="preserve">, B. (2008) highlights </w:t>
      </w:r>
      <w:r w:rsidRPr="0DE9B121" w:rsidR="10F2851E">
        <w:rPr>
          <w:rFonts w:ascii="Arial" w:hAnsi="Arial" w:eastAsia="Arial" w:cs="Arial" w:asciiTheme="minorAscii" w:hAnsiTheme="minorAscii" w:eastAsiaTheme="minorAscii" w:cstheme="minorAscii"/>
          <w:noProof w:val="0"/>
          <w:sz w:val="24"/>
          <w:szCs w:val="24"/>
          <w:lang w:val="en-GB"/>
        </w:rPr>
        <w:t xml:space="preserve">Piaget’s theory of cognitive development supports </w:t>
      </w:r>
      <w:r w:rsidRPr="0DE9B121" w:rsidR="21D095CE">
        <w:rPr>
          <w:rFonts w:ascii="Arial" w:hAnsi="Arial" w:eastAsia="Arial" w:cs="Arial" w:asciiTheme="minorAscii" w:hAnsiTheme="minorAscii" w:eastAsiaTheme="minorAscii" w:cstheme="minorAscii"/>
          <w:noProof w:val="0"/>
          <w:sz w:val="24"/>
          <w:szCs w:val="24"/>
          <w:lang w:val="en-GB"/>
        </w:rPr>
        <w:t>the activity with children using containers in the water features, as children engage in hands</w:t>
      </w:r>
      <w:r>
        <w:noBreakHyphen/>
      </w:r>
      <w:r w:rsidRPr="0DE9B121" w:rsidR="0DE9B121">
        <w:rPr>
          <w:rFonts w:ascii="Arial" w:hAnsi="Arial" w:eastAsia="Arial" w:cs="Arial" w:asciiTheme="minorAscii" w:hAnsiTheme="minorAscii" w:eastAsiaTheme="minorAscii" w:cstheme="minorAscii"/>
          <w:noProof w:val="0"/>
          <w:sz w:val="24"/>
          <w:szCs w:val="24"/>
          <w:lang w:val="en-GB"/>
        </w:rPr>
        <w:t>on</w:t>
      </w:r>
      <w:r w:rsidRPr="0DE9B121" w:rsidR="10F2851E">
        <w:rPr>
          <w:rFonts w:ascii="Arial" w:hAnsi="Arial" w:eastAsia="Arial" w:cs="Arial" w:asciiTheme="minorAscii" w:hAnsiTheme="minorAscii" w:eastAsiaTheme="minorAscii" w:cstheme="minorAscii"/>
          <w:noProof w:val="0"/>
          <w:sz w:val="24"/>
          <w:szCs w:val="24"/>
          <w:lang w:val="en-GB"/>
        </w:rPr>
        <w:t xml:space="preserve"> exploration of natural materials (Loose parts) such as water, leaves, stones, and mud. This activity supports the development of early mathematical concepts such as classification, seriation, conservation, and spatial reasoning. Example when children pour water between containers, they explore different volumes and capacity. when children sort leaves by height, </w:t>
      </w:r>
      <w:r w:rsidRPr="0DE9B121" w:rsidR="10F2851E">
        <w:rPr>
          <w:rFonts w:ascii="Arial" w:hAnsi="Arial" w:eastAsia="Arial" w:cs="Arial" w:asciiTheme="minorAscii" w:hAnsiTheme="minorAscii" w:eastAsiaTheme="minorAscii" w:cstheme="minorAscii"/>
          <w:noProof w:val="0"/>
          <w:sz w:val="24"/>
          <w:szCs w:val="24"/>
          <w:lang w:val="en-GB"/>
        </w:rPr>
        <w:t>w</w:t>
      </w:r>
      <w:r w:rsidRPr="0DE9B121" w:rsidR="10F2851E">
        <w:rPr>
          <w:rFonts w:ascii="Arial" w:hAnsi="Arial" w:eastAsia="Arial" w:cs="Arial" w:asciiTheme="minorAscii" w:hAnsiTheme="minorAscii" w:eastAsiaTheme="minorAscii" w:cstheme="minorAscii"/>
          <w:noProof w:val="0"/>
          <w:sz w:val="24"/>
          <w:szCs w:val="24"/>
          <w:lang w:val="en-GB"/>
        </w:rPr>
        <w:t>eight</w:t>
      </w:r>
      <w:r w:rsidRPr="0DE9B121" w:rsidR="10F2851E">
        <w:rPr>
          <w:rFonts w:ascii="Arial" w:hAnsi="Arial" w:eastAsia="Arial" w:cs="Arial" w:asciiTheme="minorAscii" w:hAnsiTheme="minorAscii" w:eastAsiaTheme="minorAscii" w:cstheme="minorAscii"/>
          <w:noProof w:val="0"/>
          <w:sz w:val="24"/>
          <w:szCs w:val="24"/>
          <w:lang w:val="en-GB"/>
        </w:rPr>
        <w:t xml:space="preserve"> and colour, when children </w:t>
      </w:r>
      <w:r w:rsidRPr="0DE9B121" w:rsidR="25219080">
        <w:rPr>
          <w:rFonts w:ascii="Arial" w:hAnsi="Arial" w:eastAsia="Arial" w:cs="Arial" w:asciiTheme="minorAscii" w:hAnsiTheme="minorAscii" w:eastAsiaTheme="minorAscii" w:cstheme="minorAscii"/>
          <w:noProof w:val="0"/>
          <w:sz w:val="24"/>
          <w:szCs w:val="24"/>
          <w:lang w:val="en-GB"/>
        </w:rPr>
        <w:t>categorise</w:t>
      </w:r>
      <w:r w:rsidRPr="0DE9B121" w:rsidR="10F2851E">
        <w:rPr>
          <w:rFonts w:ascii="Arial" w:hAnsi="Arial" w:eastAsia="Arial" w:cs="Arial" w:asciiTheme="minorAscii" w:hAnsiTheme="minorAscii" w:eastAsiaTheme="minorAscii" w:cstheme="minorAscii"/>
          <w:noProof w:val="0"/>
          <w:sz w:val="24"/>
          <w:szCs w:val="24"/>
          <w:lang w:val="en-GB"/>
        </w:rPr>
        <w:t xml:space="preserve"> the </w:t>
      </w:r>
      <w:r w:rsidRPr="0DE9B121" w:rsidR="0D62A40E">
        <w:rPr>
          <w:rFonts w:ascii="Arial" w:hAnsi="Arial" w:eastAsia="Arial" w:cs="Arial" w:asciiTheme="minorAscii" w:hAnsiTheme="minorAscii" w:eastAsiaTheme="minorAscii" w:cstheme="minorAscii"/>
          <w:noProof w:val="0"/>
          <w:sz w:val="24"/>
          <w:szCs w:val="24"/>
          <w:lang w:val="en-GB"/>
        </w:rPr>
        <w:t>materials;</w:t>
      </w:r>
      <w:r w:rsidRPr="0DE9B121" w:rsidR="10F2851E">
        <w:rPr>
          <w:rFonts w:ascii="Arial" w:hAnsi="Arial" w:eastAsia="Arial" w:cs="Arial" w:asciiTheme="minorAscii" w:hAnsiTheme="minorAscii" w:eastAsiaTheme="minorAscii" w:cstheme="minorAscii"/>
          <w:noProof w:val="0"/>
          <w:sz w:val="24"/>
          <w:szCs w:val="24"/>
          <w:lang w:val="en-GB"/>
        </w:rPr>
        <w:t xml:space="preserve"> by building mini dens for the bugs with sticks or stones, they investigate balance and stability, this promotes early scientific principles related to forces and gravity. </w:t>
      </w:r>
      <w:r w:rsidRPr="0DE9B121" w:rsidR="0D0B9F75">
        <w:rPr>
          <w:rFonts w:ascii="Arial" w:hAnsi="Arial" w:eastAsia="Arial" w:cs="Arial" w:asciiTheme="minorAscii" w:hAnsiTheme="minorAscii" w:eastAsiaTheme="minorAscii" w:cstheme="minorAscii"/>
          <w:noProof w:val="0"/>
          <w:sz w:val="24"/>
          <w:szCs w:val="24"/>
          <w:lang w:val="en-GB"/>
        </w:rPr>
        <w:t>However,</w:t>
      </w:r>
      <w:r w:rsidRPr="0DE9B121" w:rsidR="10F2851E">
        <w:rPr>
          <w:rFonts w:ascii="Arial" w:hAnsi="Arial" w:eastAsia="Arial" w:cs="Arial" w:asciiTheme="minorAscii" w:hAnsiTheme="minorAscii" w:eastAsiaTheme="minorAscii" w:cstheme="minorAscii"/>
          <w:noProof w:val="0"/>
          <w:sz w:val="24"/>
          <w:szCs w:val="24"/>
          <w:lang w:val="en-GB"/>
        </w:rPr>
        <w:t xml:space="preserve"> Piaget argued that such sensorimotor and preoperational experiences are essential for cognitive development, making outdoor environments ideal for early mathematics and science learning. </w:t>
      </w:r>
    </w:p>
    <w:p w:rsidR="14CB7ADA" w:rsidP="22F6643E" w:rsidRDefault="14CB7ADA" w14:paraId="665BDBC2" w14:textId="7D931AA3">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22F6643E" w:rsidR="10F2851E">
        <w:rPr>
          <w:rFonts w:ascii="Arial" w:hAnsi="Arial" w:eastAsia="Arial" w:cs="Arial" w:asciiTheme="minorAscii" w:hAnsiTheme="minorAscii" w:eastAsiaTheme="minorAscii" w:cstheme="minorAscii"/>
          <w:noProof w:val="0"/>
          <w:sz w:val="24"/>
          <w:szCs w:val="24"/>
          <w:lang w:val="en-GB"/>
        </w:rPr>
        <w:t xml:space="preserve">Practitioners </w:t>
      </w:r>
      <w:r w:rsidRPr="22F6643E" w:rsidR="10F2851E">
        <w:rPr>
          <w:rFonts w:ascii="Arial" w:hAnsi="Arial" w:eastAsia="Arial" w:cs="Arial" w:asciiTheme="minorAscii" w:hAnsiTheme="minorAscii" w:eastAsiaTheme="minorAscii" w:cstheme="minorAscii"/>
          <w:noProof w:val="0"/>
          <w:sz w:val="24"/>
          <w:szCs w:val="24"/>
          <w:lang w:val="en-GB"/>
        </w:rPr>
        <w:t>observe</w:t>
      </w:r>
      <w:r w:rsidRPr="22F6643E" w:rsidR="10F2851E">
        <w:rPr>
          <w:rFonts w:ascii="Arial" w:hAnsi="Arial" w:eastAsia="Arial" w:cs="Arial" w:asciiTheme="minorAscii" w:hAnsiTheme="minorAscii" w:eastAsiaTheme="minorAscii" w:cstheme="minorAscii"/>
          <w:noProof w:val="0"/>
          <w:sz w:val="24"/>
          <w:szCs w:val="24"/>
          <w:lang w:val="en-GB"/>
        </w:rPr>
        <w:t xml:space="preserve"> and document learning through photographs, learning stories, and children’s own verbal accounts, using this documentation both to make learning visible and to revisit and extend investigations. By fostering collaboration—encouraging children to negotiate, test solutions, and communicate their findings, adults support social reasoning alongside scientific and mathematical understanding. This aligns with Vygotsky's view that adults scaffold learning by extending children's thinking, modelling </w:t>
      </w:r>
      <w:r w:rsidRPr="22F6643E" w:rsidR="10F2851E">
        <w:rPr>
          <w:rFonts w:ascii="Arial" w:hAnsi="Arial" w:eastAsia="Arial" w:cs="Arial" w:asciiTheme="minorAscii" w:hAnsiTheme="minorAscii" w:eastAsiaTheme="minorAscii" w:cstheme="minorAscii"/>
          <w:noProof w:val="0"/>
          <w:sz w:val="24"/>
          <w:szCs w:val="24"/>
          <w:lang w:val="en-GB"/>
        </w:rPr>
        <w:t>language</w:t>
      </w:r>
      <w:r w:rsidRPr="22F6643E" w:rsidR="10F2851E">
        <w:rPr>
          <w:rFonts w:ascii="Arial" w:hAnsi="Arial" w:eastAsia="Arial" w:cs="Arial" w:asciiTheme="minorAscii" w:hAnsiTheme="minorAscii" w:eastAsiaTheme="minorAscii" w:cstheme="minorAscii"/>
          <w:noProof w:val="0"/>
          <w:sz w:val="24"/>
          <w:szCs w:val="24"/>
          <w:lang w:val="en-GB"/>
        </w:rPr>
        <w:t xml:space="preserve"> and providing enough support to go forward in learning (Gunn and Hedges, 2023; Cooke and Francisco, 2021).</w:t>
      </w:r>
    </w:p>
    <w:p w:rsidR="14CB7ADA" w:rsidP="22F6643E" w:rsidRDefault="14CB7ADA" w14:paraId="3BDFBDB9" w14:textId="7EE2AB71">
      <w:pPr>
        <w:shd w:val="clear" w:color="auto" w:fill="FFFFFF" w:themeFill="background1"/>
        <w:spacing w:before="0" w:beforeAutospacing="off" w:after="300" w:afterAutospacing="off" w:line="360" w:lineRule="auto"/>
        <w:ind/>
        <w:rPr>
          <w:rFonts w:ascii="Arial" w:hAnsi="Arial" w:eastAsia="Arial" w:cs="Arial" w:asciiTheme="minorAscii" w:hAnsiTheme="minorAscii" w:eastAsiaTheme="minorAscii" w:cstheme="minorAscii"/>
          <w:noProof w:val="0"/>
          <w:sz w:val="24"/>
          <w:szCs w:val="24"/>
          <w:lang w:val="en-GB"/>
        </w:rPr>
      </w:pPr>
      <w:r w:rsidRPr="0DE9B121" w:rsidR="10F2851E">
        <w:rPr>
          <w:rFonts w:ascii="Arial" w:hAnsi="Arial" w:eastAsia="Arial" w:cs="Arial" w:asciiTheme="minorAscii" w:hAnsiTheme="minorAscii" w:eastAsiaTheme="minorAscii" w:cstheme="minorAscii"/>
          <w:noProof w:val="0"/>
          <w:sz w:val="24"/>
          <w:szCs w:val="24"/>
          <w:lang w:val="en-GB"/>
        </w:rPr>
        <w:t xml:space="preserve">Vygotsky’s sociocultural theory </w:t>
      </w:r>
      <w:r w:rsidRPr="0DE9B121" w:rsidR="7B7CA569">
        <w:rPr>
          <w:rFonts w:ascii="Arial" w:hAnsi="Arial" w:eastAsia="Arial" w:cs="Arial" w:asciiTheme="minorAscii" w:hAnsiTheme="minorAscii" w:eastAsiaTheme="minorAscii" w:cstheme="minorAscii"/>
          <w:noProof w:val="0"/>
          <w:sz w:val="24"/>
          <w:szCs w:val="24"/>
          <w:lang w:val="en-GB"/>
        </w:rPr>
        <w:t>emphasises</w:t>
      </w:r>
      <w:r w:rsidRPr="0DE9B121" w:rsidR="10F2851E">
        <w:rPr>
          <w:rFonts w:ascii="Arial" w:hAnsi="Arial" w:eastAsia="Arial" w:cs="Arial" w:asciiTheme="minorAscii" w:hAnsiTheme="minorAscii" w:eastAsiaTheme="minorAscii" w:cstheme="minorAscii"/>
          <w:noProof w:val="0"/>
          <w:sz w:val="24"/>
          <w:szCs w:val="24"/>
          <w:lang w:val="en-GB"/>
        </w:rPr>
        <w:t xml:space="preserve"> the importance of </w:t>
      </w:r>
      <w:r w:rsidRPr="0DE9B121" w:rsidR="00687DC3">
        <w:rPr>
          <w:rFonts w:ascii="Arial" w:hAnsi="Arial" w:eastAsia="Arial" w:cs="Arial" w:asciiTheme="minorAscii" w:hAnsiTheme="minorAscii" w:eastAsiaTheme="minorAscii" w:cstheme="minorAscii"/>
          <w:noProof w:val="0"/>
          <w:sz w:val="24"/>
          <w:szCs w:val="24"/>
          <w:lang w:val="en-GB"/>
        </w:rPr>
        <w:t>language in learning and social interaction</w:t>
      </w:r>
      <w:r w:rsidRPr="0DE9B121" w:rsidR="10F2851E">
        <w:rPr>
          <w:rFonts w:ascii="Arial" w:hAnsi="Arial" w:eastAsia="Arial" w:cs="Arial" w:asciiTheme="minorAscii" w:hAnsiTheme="minorAscii" w:eastAsiaTheme="minorAscii" w:cstheme="minorAscii"/>
          <w:noProof w:val="0"/>
          <w:sz w:val="24"/>
          <w:szCs w:val="24"/>
          <w:lang w:val="en-GB"/>
        </w:rPr>
        <w:t xml:space="preserve">. </w:t>
      </w:r>
      <w:r w:rsidRPr="0DE9B121" w:rsidR="659AA491">
        <w:rPr>
          <w:rFonts w:ascii="Arial" w:hAnsi="Arial" w:eastAsia="Arial" w:cs="Arial" w:asciiTheme="minorAscii" w:hAnsiTheme="minorAscii" w:eastAsiaTheme="minorAscii" w:cstheme="minorAscii"/>
          <w:noProof w:val="0"/>
          <w:sz w:val="24"/>
          <w:szCs w:val="24"/>
          <w:lang w:val="en-GB"/>
        </w:rPr>
        <w:t>However,</w:t>
      </w:r>
      <w:r w:rsidRPr="0DE9B121" w:rsidR="0294B542">
        <w:rPr>
          <w:rFonts w:ascii="Arial" w:hAnsi="Arial" w:eastAsia="Arial" w:cs="Arial" w:asciiTheme="minorAscii" w:hAnsiTheme="minorAscii" w:eastAsiaTheme="minorAscii" w:cstheme="minorAscii"/>
          <w:noProof w:val="0"/>
          <w:sz w:val="24"/>
          <w:szCs w:val="24"/>
          <w:lang w:val="en-GB"/>
        </w:rPr>
        <w:t xml:space="preserve"> </w:t>
      </w:r>
      <w:r w:rsidRPr="0DE9B121" w:rsidR="10F2851E">
        <w:rPr>
          <w:rFonts w:ascii="Arial" w:hAnsi="Arial" w:eastAsia="Arial" w:cs="Arial" w:asciiTheme="minorAscii" w:hAnsiTheme="minorAscii" w:eastAsiaTheme="minorAscii" w:cstheme="minorAscii"/>
          <w:noProof w:val="0"/>
          <w:sz w:val="24"/>
          <w:szCs w:val="24"/>
          <w:lang w:val="en-GB"/>
        </w:rPr>
        <w:t xml:space="preserve">the concept of the Zone of Proximal Development (ZPD) is particularly relevant </w:t>
      </w:r>
      <w:r w:rsidRPr="0DE9B121" w:rsidR="4999BBF6">
        <w:rPr>
          <w:rFonts w:ascii="Arial" w:hAnsi="Arial" w:eastAsia="Arial" w:cs="Arial" w:asciiTheme="minorAscii" w:hAnsiTheme="minorAscii" w:eastAsiaTheme="minorAscii" w:cstheme="minorAscii"/>
          <w:noProof w:val="0"/>
          <w:sz w:val="24"/>
          <w:szCs w:val="24"/>
          <w:lang w:val="en-GB"/>
        </w:rPr>
        <w:t>outdoors, this</w:t>
      </w:r>
      <w:r w:rsidRPr="0DE9B121" w:rsidR="386CB33E">
        <w:rPr>
          <w:rFonts w:ascii="Arial" w:hAnsi="Arial" w:eastAsia="Arial" w:cs="Arial" w:asciiTheme="minorAscii" w:hAnsiTheme="minorAscii" w:eastAsiaTheme="minorAscii" w:cstheme="minorAscii"/>
          <w:noProof w:val="0"/>
          <w:sz w:val="24"/>
          <w:szCs w:val="24"/>
          <w:lang w:val="en-GB"/>
        </w:rPr>
        <w:t xml:space="preserve"> theory supports the water feature activity above by </w:t>
      </w:r>
      <w:r w:rsidRPr="0DE9B121"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allowing children to explore real-world phenomena through observation,</w:t>
      </w:r>
      <w:r w:rsidRPr="0DE9B121" w:rsidR="61EBDD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 allows</w:t>
      </w:r>
      <w:r w:rsidRPr="0DE9B121" w:rsidR="4C2DF6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75DABF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0DE9B121"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rediction, and </w:t>
      </w:r>
      <w:r w:rsidRPr="0DE9B121"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experimentation.</w:t>
      </w:r>
      <w:r w:rsidRPr="0DE9B121" w:rsidR="109781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w:t>
      </w:r>
      <w:r w:rsidRPr="0DE9B121"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guiding children's exploration of</w:t>
      </w:r>
      <w:r w:rsidRPr="0DE9B121" w:rsidR="2EAC844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water flow</w:t>
      </w:r>
      <w:r w:rsidRPr="0DE9B121"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volume, and material properties, practitioners help develop scientific concepts such as cause and effect, forces, and change.</w:t>
      </w:r>
      <w:r w:rsidRPr="0DE9B121" w:rsidR="0DBCAD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When </w:t>
      </w:r>
      <w:r w:rsidRPr="0DE9B121" w:rsidR="10F2851E">
        <w:rPr>
          <w:rFonts w:ascii="Arial" w:hAnsi="Arial" w:eastAsia="Arial" w:cs="Arial" w:asciiTheme="minorAscii" w:hAnsiTheme="minorAscii" w:eastAsiaTheme="minorAscii" w:cstheme="minorAscii"/>
          <w:noProof w:val="0"/>
          <w:sz w:val="24"/>
          <w:szCs w:val="24"/>
          <w:lang w:val="en-GB"/>
        </w:rPr>
        <w:t>adults scaffold children’s thinking through dialogue, modelling, and shared exploration. practitioners ask open‑ended questions</w:t>
      </w:r>
      <w:r w:rsidRPr="0DE9B121" w:rsidR="3E321083">
        <w:rPr>
          <w:rFonts w:ascii="Arial" w:hAnsi="Arial" w:eastAsia="Arial" w:cs="Arial" w:asciiTheme="minorAscii" w:hAnsiTheme="minorAscii" w:eastAsiaTheme="minorAscii" w:cstheme="minorAscii"/>
          <w:noProof w:val="0"/>
          <w:sz w:val="24"/>
          <w:szCs w:val="24"/>
          <w:lang w:val="en-GB"/>
        </w:rPr>
        <w:t xml:space="preserve"> during the </w:t>
      </w:r>
      <w:r w:rsidRPr="0DE9B121" w:rsidR="3E321083">
        <w:rPr>
          <w:rFonts w:ascii="Arial" w:hAnsi="Arial" w:eastAsia="Arial" w:cs="Arial" w:asciiTheme="minorAscii" w:hAnsiTheme="minorAscii" w:eastAsiaTheme="minorAscii" w:cstheme="minorAscii"/>
          <w:noProof w:val="0"/>
          <w:sz w:val="24"/>
          <w:szCs w:val="24"/>
          <w:lang w:val="en-GB"/>
        </w:rPr>
        <w:t xml:space="preserve">activity </w:t>
      </w:r>
      <w:r w:rsidRPr="0DE9B121" w:rsidR="10F2851E">
        <w:rPr>
          <w:rFonts w:ascii="Arial" w:hAnsi="Arial" w:eastAsia="Arial" w:cs="Arial" w:asciiTheme="minorAscii" w:hAnsiTheme="minorAscii" w:eastAsiaTheme="minorAscii" w:cstheme="minorAscii"/>
          <w:noProof w:val="0"/>
          <w:sz w:val="24"/>
          <w:szCs w:val="24"/>
          <w:lang w:val="en-GB"/>
        </w:rPr>
        <w:t>such</w:t>
      </w:r>
      <w:r w:rsidRPr="0DE9B121" w:rsidR="10F2851E">
        <w:rPr>
          <w:rFonts w:ascii="Arial" w:hAnsi="Arial" w:eastAsia="Arial" w:cs="Arial" w:asciiTheme="minorAscii" w:hAnsiTheme="minorAscii" w:eastAsiaTheme="minorAscii" w:cstheme="minorAscii"/>
          <w:noProof w:val="0"/>
          <w:sz w:val="24"/>
          <w:szCs w:val="24"/>
          <w:lang w:val="en-GB"/>
        </w:rPr>
        <w:t xml:space="preserve"> as “What do you think will happen if we add more water?” or “what will happen to the stone?</w:t>
      </w:r>
      <w:r w:rsidRPr="0DE9B121" w:rsidR="10F2851E">
        <w:rPr>
          <w:rFonts w:ascii="Arial" w:hAnsi="Arial" w:eastAsia="Arial" w:cs="Arial" w:asciiTheme="minorAscii" w:hAnsiTheme="minorAscii" w:eastAsiaTheme="minorAscii" w:cstheme="minorAscii"/>
          <w:noProof w:val="0"/>
          <w:sz w:val="24"/>
          <w:szCs w:val="24"/>
          <w:lang w:val="en-GB"/>
        </w:rPr>
        <w:t>”,</w:t>
      </w:r>
      <w:r w:rsidRPr="0DE9B121" w:rsidR="10F2851E">
        <w:rPr>
          <w:rFonts w:ascii="Arial" w:hAnsi="Arial" w:eastAsia="Arial" w:cs="Arial" w:asciiTheme="minorAscii" w:hAnsiTheme="minorAscii" w:eastAsiaTheme="minorAscii" w:cstheme="minorAscii"/>
          <w:noProof w:val="0"/>
          <w:sz w:val="24"/>
          <w:szCs w:val="24"/>
          <w:lang w:val="en-GB"/>
        </w:rPr>
        <w:t xml:space="preserve"> </w:t>
      </w:r>
      <w:r w:rsidRPr="0DE9B121" w:rsidR="727ABD92">
        <w:rPr>
          <w:rFonts w:ascii="Arial" w:hAnsi="Arial" w:eastAsia="Arial" w:cs="Arial" w:asciiTheme="minorAscii" w:hAnsiTheme="minorAscii" w:eastAsiaTheme="minorAscii" w:cstheme="minorAscii"/>
          <w:noProof w:val="0"/>
          <w:sz w:val="24"/>
          <w:szCs w:val="24"/>
          <w:lang w:val="en-GB"/>
        </w:rPr>
        <w:t xml:space="preserve">by doing </w:t>
      </w:r>
      <w:r w:rsidRPr="0DE9B121" w:rsidR="6FBCE5E9">
        <w:rPr>
          <w:rFonts w:ascii="Arial" w:hAnsi="Arial" w:eastAsia="Arial" w:cs="Arial" w:asciiTheme="minorAscii" w:hAnsiTheme="minorAscii" w:eastAsiaTheme="minorAscii" w:cstheme="minorAscii"/>
          <w:noProof w:val="0"/>
          <w:sz w:val="24"/>
          <w:szCs w:val="24"/>
          <w:lang w:val="en-GB"/>
        </w:rPr>
        <w:t>th</w:t>
      </w:r>
      <w:r w:rsidRPr="0DE9B121" w:rsidR="240CAEBA">
        <w:rPr>
          <w:rFonts w:ascii="Arial" w:hAnsi="Arial" w:eastAsia="Arial" w:cs="Arial" w:asciiTheme="minorAscii" w:hAnsiTheme="minorAscii" w:eastAsiaTheme="minorAscii" w:cstheme="minorAscii"/>
          <w:noProof w:val="0"/>
          <w:sz w:val="24"/>
          <w:szCs w:val="24"/>
          <w:lang w:val="en-GB"/>
        </w:rPr>
        <w:t>is</w:t>
      </w:r>
      <w:r w:rsidRPr="0DE9B121" w:rsidR="10F2851E">
        <w:rPr>
          <w:rFonts w:ascii="Arial" w:hAnsi="Arial" w:eastAsia="Arial" w:cs="Arial" w:asciiTheme="minorAscii" w:hAnsiTheme="minorAscii" w:eastAsiaTheme="minorAscii" w:cstheme="minorAscii"/>
          <w:noProof w:val="0"/>
          <w:sz w:val="24"/>
          <w:szCs w:val="24"/>
          <w:lang w:val="en-GB"/>
        </w:rPr>
        <w:t xml:space="preserve"> extend</w:t>
      </w:r>
      <w:r w:rsidRPr="0DE9B121" w:rsidR="72F2B960">
        <w:rPr>
          <w:rFonts w:ascii="Arial" w:hAnsi="Arial" w:eastAsia="Arial" w:cs="Arial" w:asciiTheme="minorAscii" w:hAnsiTheme="minorAscii" w:eastAsiaTheme="minorAscii" w:cstheme="minorAscii"/>
          <w:noProof w:val="0"/>
          <w:sz w:val="24"/>
          <w:szCs w:val="24"/>
          <w:lang w:val="en-GB"/>
        </w:rPr>
        <w:t>s</w:t>
      </w:r>
      <w:r w:rsidRPr="0DE9B121" w:rsidR="10F2851E">
        <w:rPr>
          <w:rFonts w:ascii="Arial" w:hAnsi="Arial" w:eastAsia="Arial" w:cs="Arial" w:asciiTheme="minorAscii" w:hAnsiTheme="minorAscii" w:eastAsiaTheme="minorAscii" w:cstheme="minorAscii"/>
          <w:noProof w:val="0"/>
          <w:sz w:val="24"/>
          <w:szCs w:val="24"/>
          <w:lang w:val="en-GB"/>
        </w:rPr>
        <w:t xml:space="preserve"> children’s thinking and support</w:t>
      </w:r>
      <w:r w:rsidRPr="0DE9B121" w:rsidR="61EA65E1">
        <w:rPr>
          <w:rFonts w:ascii="Arial" w:hAnsi="Arial" w:eastAsia="Arial" w:cs="Arial" w:asciiTheme="minorAscii" w:hAnsiTheme="minorAscii" w:eastAsiaTheme="minorAscii" w:cstheme="minorAscii"/>
          <w:noProof w:val="0"/>
          <w:sz w:val="24"/>
          <w:szCs w:val="24"/>
          <w:lang w:val="en-GB"/>
        </w:rPr>
        <w:t>s</w:t>
      </w:r>
      <w:r w:rsidRPr="0DE9B121" w:rsidR="10F2851E">
        <w:rPr>
          <w:rFonts w:ascii="Arial" w:hAnsi="Arial" w:eastAsia="Arial" w:cs="Arial" w:asciiTheme="minorAscii" w:hAnsiTheme="minorAscii" w:eastAsiaTheme="minorAscii" w:cstheme="minorAscii"/>
          <w:noProof w:val="0"/>
          <w:sz w:val="24"/>
          <w:szCs w:val="24"/>
          <w:lang w:val="en-GB"/>
        </w:rPr>
        <w:t xml:space="preserve"> scientific inquiry</w:t>
      </w:r>
      <w:r w:rsidRPr="0DE9B121" w:rsidR="3D1CC741">
        <w:rPr>
          <w:rFonts w:ascii="Arial" w:hAnsi="Arial" w:eastAsia="Arial" w:cs="Arial" w:asciiTheme="minorAscii" w:hAnsiTheme="minorAscii" w:eastAsiaTheme="minorAscii" w:cstheme="minorAscii"/>
          <w:noProof w:val="0"/>
          <w:sz w:val="24"/>
          <w:szCs w:val="24"/>
          <w:lang w:val="en-GB"/>
        </w:rPr>
        <w:t xml:space="preserve"> and s</w:t>
      </w:r>
      <w:r w:rsidRPr="0DE9B121" w:rsidR="10F2851E">
        <w:rPr>
          <w:rFonts w:ascii="Arial" w:hAnsi="Arial" w:eastAsia="Arial" w:cs="Arial" w:asciiTheme="minorAscii" w:hAnsiTheme="minorAscii" w:eastAsiaTheme="minorAscii" w:cstheme="minorAscii"/>
          <w:noProof w:val="0"/>
          <w:sz w:val="24"/>
          <w:szCs w:val="24"/>
          <w:lang w:val="en-GB"/>
        </w:rPr>
        <w:t>ustained shared thinking</w:t>
      </w:r>
      <w:r w:rsidRPr="0DE9B121" w:rsidR="10F2851E">
        <w:rPr>
          <w:rFonts w:ascii="Arial" w:hAnsi="Arial" w:eastAsia="Arial" w:cs="Arial" w:asciiTheme="minorAscii" w:hAnsiTheme="minorAscii" w:eastAsiaTheme="minorAscii" w:cstheme="minorAscii"/>
          <w:noProof w:val="0"/>
          <w:sz w:val="24"/>
          <w:szCs w:val="24"/>
          <w:lang w:val="en-GB"/>
        </w:rPr>
        <w:t xml:space="preserve">.  </w:t>
      </w:r>
      <w:r w:rsidRPr="0DE9B121" w:rsidR="10F2851E">
        <w:rPr>
          <w:rFonts w:ascii="Arial" w:hAnsi="Arial" w:eastAsia="Arial" w:cs="Arial" w:asciiTheme="minorAscii" w:hAnsiTheme="minorAscii" w:eastAsiaTheme="minorAscii" w:cstheme="minorAscii"/>
          <w:noProof w:val="0"/>
          <w:sz w:val="24"/>
          <w:szCs w:val="24"/>
          <w:lang w:val="en-GB"/>
        </w:rPr>
        <w:t xml:space="preserve">As </w:t>
      </w:r>
      <w:r w:rsidRPr="0DE9B121" w:rsidR="2D627481">
        <w:rPr>
          <w:rFonts w:ascii="Arial" w:hAnsi="Arial" w:eastAsia="Arial" w:cs="Arial" w:asciiTheme="minorAscii" w:hAnsiTheme="minorAscii" w:eastAsiaTheme="minorAscii" w:cstheme="minorAscii"/>
          <w:noProof w:val="0"/>
          <w:sz w:val="24"/>
          <w:szCs w:val="24"/>
          <w:lang w:val="en-GB"/>
        </w:rPr>
        <w:t>practitioners and</w:t>
      </w:r>
      <w:r w:rsidRPr="0DE9B121" w:rsidR="10F2851E">
        <w:rPr>
          <w:rFonts w:ascii="Arial" w:hAnsi="Arial" w:eastAsia="Arial" w:cs="Arial" w:asciiTheme="minorAscii" w:hAnsiTheme="minorAscii" w:eastAsiaTheme="minorAscii" w:cstheme="minorAscii"/>
          <w:noProof w:val="0"/>
          <w:sz w:val="24"/>
          <w:szCs w:val="24"/>
          <w:lang w:val="en-GB"/>
        </w:rPr>
        <w:t xml:space="preserve"> children work together to solve problems or explore ideas. this is a key strategy rooted in Vygotsky’s theory and shown to be highly effective in supporting cognitive development (Siraj</w:t>
      </w:r>
      <w:r w:rsidRPr="0DE9B121" w:rsidR="10F2851E">
        <w:rPr>
          <w:rFonts w:ascii="Arial" w:hAnsi="Arial" w:eastAsia="Arial" w:cs="Arial" w:asciiTheme="minorAscii" w:hAnsiTheme="minorAscii" w:eastAsiaTheme="minorAscii" w:cstheme="minorAscii"/>
          <w:noProof w:val="0"/>
          <w:sz w:val="24"/>
          <w:szCs w:val="24"/>
          <w:lang w:val="en-GB"/>
        </w:rPr>
        <w:t xml:space="preserve">‑Blatchford </w:t>
      </w:r>
      <w:r w:rsidRPr="0DE9B121" w:rsidR="10F2851E">
        <w:rPr>
          <w:rFonts w:ascii="Arial" w:hAnsi="Arial" w:eastAsia="Arial" w:cs="Arial" w:asciiTheme="minorAscii" w:hAnsiTheme="minorAscii" w:eastAsiaTheme="minorAscii" w:cstheme="minorAscii"/>
          <w:i w:val="1"/>
          <w:iCs w:val="1"/>
          <w:noProof w:val="0"/>
          <w:sz w:val="24"/>
          <w:szCs w:val="24"/>
          <w:lang w:val="en-GB"/>
        </w:rPr>
        <w:t>et al</w:t>
      </w:r>
      <w:r w:rsidRPr="0DE9B121" w:rsidR="10F2851E">
        <w:rPr>
          <w:rFonts w:ascii="Arial" w:hAnsi="Arial" w:eastAsia="Arial" w:cs="Arial" w:asciiTheme="minorAscii" w:hAnsiTheme="minorAscii" w:eastAsiaTheme="minorAscii" w:cstheme="minorAscii"/>
          <w:noProof w:val="0"/>
          <w:sz w:val="24"/>
          <w:szCs w:val="24"/>
          <w:lang w:val="en-GB"/>
        </w:rPr>
        <w:t>., 2021)</w:t>
      </w:r>
      <w:r w:rsidRPr="0DE9B121" w:rsidR="10F2851E">
        <w:rPr>
          <w:rFonts w:ascii="Arial" w:hAnsi="Arial" w:eastAsia="Arial" w:cs="Arial" w:asciiTheme="minorAscii" w:hAnsiTheme="minorAscii" w:eastAsiaTheme="minorAscii" w:cstheme="minorAscii"/>
          <w:noProof w:val="0"/>
          <w:sz w:val="24"/>
          <w:szCs w:val="24"/>
          <w:lang w:val="en-GB"/>
        </w:rPr>
        <w:t xml:space="preserve">. </w:t>
      </w:r>
      <w:r w:rsidRPr="0DE9B121" w:rsidR="4832964D">
        <w:rPr>
          <w:rFonts w:ascii="Arial" w:hAnsi="Arial" w:eastAsia="Arial" w:cs="Arial" w:asciiTheme="minorAscii" w:hAnsiTheme="minorAscii" w:eastAsiaTheme="minorAscii" w:cstheme="minorAscii"/>
          <w:noProof w:val="0"/>
          <w:sz w:val="24"/>
          <w:szCs w:val="24"/>
          <w:lang w:val="en-GB"/>
        </w:rPr>
        <w:t xml:space="preserve"> </w:t>
      </w:r>
    </w:p>
    <w:p w:rsidR="14CB7ADA" w:rsidP="22F6643E" w:rsidRDefault="14CB7ADA" w14:paraId="0F4392C0" w14:textId="725DFBB5">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0DE9B121" w:rsidR="10F2851E">
        <w:rPr>
          <w:rFonts w:ascii="Arial" w:hAnsi="Arial" w:eastAsia="Arial" w:cs="Arial" w:asciiTheme="minorAscii" w:hAnsiTheme="minorAscii" w:eastAsiaTheme="minorAscii" w:cstheme="minorAscii"/>
          <w:noProof w:val="0"/>
          <w:sz w:val="24"/>
          <w:szCs w:val="24"/>
          <w:lang w:val="en-GB"/>
        </w:rPr>
        <w:t xml:space="preserve">Throughout the activity, </w:t>
      </w:r>
      <w:r w:rsidRPr="0DE9B121" w:rsidR="3AC98A7E">
        <w:rPr>
          <w:rFonts w:ascii="Arial" w:hAnsi="Arial" w:eastAsia="Arial" w:cs="Arial" w:asciiTheme="minorAscii" w:hAnsiTheme="minorAscii" w:eastAsiaTheme="minorAscii" w:cstheme="minorAscii"/>
          <w:noProof w:val="0"/>
          <w:sz w:val="24"/>
          <w:szCs w:val="24"/>
          <w:lang w:val="en-GB"/>
        </w:rPr>
        <w:t>o</w:t>
      </w:r>
      <w:r w:rsidRPr="0DE9B121" w:rsidR="10F2851E">
        <w:rPr>
          <w:rFonts w:ascii="Arial" w:hAnsi="Arial" w:eastAsia="Arial" w:cs="Arial" w:asciiTheme="minorAscii" w:hAnsiTheme="minorAscii" w:eastAsiaTheme="minorAscii" w:cstheme="minorAscii"/>
          <w:noProof w:val="0"/>
          <w:sz w:val="24"/>
          <w:szCs w:val="24"/>
          <w:lang w:val="en-GB"/>
        </w:rPr>
        <w:t xml:space="preserve">utdoor environments naturally support Bruner’s approach by offering </w:t>
      </w:r>
      <w:r w:rsidRPr="0DE9B121" w:rsidR="47011D8A">
        <w:rPr>
          <w:rFonts w:ascii="Arial" w:hAnsi="Arial" w:eastAsia="Arial" w:cs="Arial" w:asciiTheme="minorAscii" w:hAnsiTheme="minorAscii" w:eastAsiaTheme="minorAscii" w:cstheme="minorAscii"/>
          <w:noProof w:val="0"/>
          <w:sz w:val="24"/>
          <w:szCs w:val="24"/>
          <w:lang w:val="en-GB"/>
        </w:rPr>
        <w:t>open-ended</w:t>
      </w:r>
      <w:r w:rsidRPr="0DE9B121" w:rsidR="10F2851E">
        <w:rPr>
          <w:rFonts w:ascii="Arial" w:hAnsi="Arial" w:eastAsia="Arial" w:cs="Arial" w:asciiTheme="minorAscii" w:hAnsiTheme="minorAscii" w:eastAsiaTheme="minorAscii" w:cstheme="minorAscii"/>
          <w:noProof w:val="0"/>
          <w:sz w:val="24"/>
          <w:szCs w:val="24"/>
          <w:lang w:val="en-GB"/>
        </w:rPr>
        <w:t xml:space="preserve"> materials (loose parts) and unpredictable phenomena that invite investigation. Bruner</w:t>
      </w:r>
      <w:r w:rsidRPr="0DE9B121" w:rsidR="465D1283">
        <w:rPr>
          <w:rFonts w:ascii="Arial" w:hAnsi="Arial" w:eastAsia="Arial" w:cs="Arial" w:asciiTheme="minorAscii" w:hAnsiTheme="minorAscii" w:eastAsiaTheme="minorAscii" w:cstheme="minorAscii"/>
          <w:noProof w:val="0"/>
          <w:sz w:val="24"/>
          <w:szCs w:val="24"/>
          <w:lang w:val="en-GB"/>
        </w:rPr>
        <w:t>’s</w:t>
      </w:r>
      <w:r w:rsidRPr="0DE9B121" w:rsidR="10F2851E">
        <w:rPr>
          <w:rFonts w:ascii="Arial" w:hAnsi="Arial" w:eastAsia="Arial" w:cs="Arial" w:asciiTheme="minorAscii" w:hAnsiTheme="minorAscii" w:eastAsiaTheme="minorAscii" w:cstheme="minorAscii"/>
          <w:noProof w:val="0"/>
          <w:sz w:val="24"/>
          <w:szCs w:val="24"/>
          <w:lang w:val="en-GB"/>
        </w:rPr>
        <w:t xml:space="preserve"> theory consists of three </w:t>
      </w:r>
      <w:r w:rsidRPr="0DE9B121" w:rsidR="10F2851E">
        <w:rPr>
          <w:rFonts w:ascii="Arial" w:hAnsi="Arial" w:eastAsia="Arial" w:cs="Arial" w:asciiTheme="minorAscii" w:hAnsiTheme="minorAscii" w:eastAsiaTheme="minorAscii" w:cstheme="minorAscii"/>
          <w:noProof w:val="0"/>
          <w:sz w:val="24"/>
          <w:szCs w:val="24"/>
          <w:lang w:val="en-GB"/>
        </w:rPr>
        <w:t>models</w:t>
      </w:r>
      <w:r w:rsidRPr="0DE9B121" w:rsidR="7F2FC038">
        <w:rPr>
          <w:rFonts w:ascii="Arial" w:hAnsi="Arial" w:eastAsia="Arial" w:cs="Arial" w:asciiTheme="minorAscii" w:hAnsiTheme="minorAscii" w:eastAsiaTheme="minorAscii" w:cstheme="minorAscii"/>
          <w:noProof w:val="0"/>
          <w:sz w:val="24"/>
          <w:szCs w:val="24"/>
          <w:lang w:val="en-GB"/>
        </w:rPr>
        <w:t xml:space="preserve"> -</w:t>
      </w:r>
      <w:r w:rsidRPr="0DE9B121" w:rsidR="10F2851E">
        <w:rPr>
          <w:rFonts w:ascii="Arial" w:hAnsi="Arial" w:eastAsia="Arial" w:cs="Arial" w:asciiTheme="minorAscii" w:hAnsiTheme="minorAscii" w:eastAsiaTheme="minorAscii" w:cstheme="minorAscii"/>
          <w:noProof w:val="0"/>
          <w:sz w:val="24"/>
          <w:szCs w:val="24"/>
          <w:lang w:val="en-GB"/>
        </w:rPr>
        <w:t xml:space="preserve"> representatio</w:t>
      </w:r>
      <w:r w:rsidRPr="0DE9B121" w:rsidR="10F2851E">
        <w:rPr>
          <w:rFonts w:ascii="Arial" w:hAnsi="Arial" w:eastAsia="Arial" w:cs="Arial" w:asciiTheme="minorAscii" w:hAnsiTheme="minorAscii" w:eastAsiaTheme="minorAscii" w:cstheme="minorAscii"/>
          <w:noProof w:val="0"/>
          <w:sz w:val="24"/>
          <w:szCs w:val="24"/>
          <w:lang w:val="en-GB"/>
        </w:rPr>
        <w:t>n, enactive, iconic, and symbolic which is</w:t>
      </w:r>
      <w:r w:rsidRPr="0DE9B121" w:rsidR="10F2851E">
        <w:rPr>
          <w:rFonts w:ascii="Arial" w:hAnsi="Arial" w:eastAsia="Arial" w:cs="Arial" w:asciiTheme="minorAscii" w:hAnsiTheme="minorAscii" w:eastAsiaTheme="minorAscii" w:cstheme="minorAscii"/>
          <w:noProof w:val="0"/>
          <w:sz w:val="24"/>
          <w:szCs w:val="24"/>
          <w:lang w:val="en-GB"/>
        </w:rPr>
        <w:t xml:space="preserve"> </w:t>
      </w:r>
      <w:r w:rsidRPr="0DE9B121" w:rsidR="10F2851E">
        <w:rPr>
          <w:rFonts w:ascii="Arial" w:hAnsi="Arial" w:eastAsia="Arial" w:cs="Arial" w:asciiTheme="minorAscii" w:hAnsiTheme="minorAscii" w:eastAsiaTheme="minorAscii" w:cstheme="minorAscii"/>
          <w:noProof w:val="0"/>
          <w:sz w:val="24"/>
          <w:szCs w:val="24"/>
          <w:lang w:val="en-GB"/>
        </w:rPr>
        <w:t>eviden</w:t>
      </w:r>
      <w:r w:rsidRPr="0DE9B121" w:rsidR="10F2851E">
        <w:rPr>
          <w:rFonts w:ascii="Arial" w:hAnsi="Arial" w:eastAsia="Arial" w:cs="Arial" w:asciiTheme="minorAscii" w:hAnsiTheme="minorAscii" w:eastAsiaTheme="minorAscii" w:cstheme="minorAscii"/>
          <w:noProof w:val="0"/>
          <w:sz w:val="24"/>
          <w:szCs w:val="24"/>
          <w:lang w:val="en-GB"/>
        </w:rPr>
        <w:t>t</w:t>
      </w:r>
      <w:r w:rsidRPr="0DE9B121" w:rsidR="10F2851E">
        <w:rPr>
          <w:rFonts w:ascii="Arial" w:hAnsi="Arial" w:eastAsia="Arial" w:cs="Arial" w:asciiTheme="minorAscii" w:hAnsiTheme="minorAscii" w:eastAsiaTheme="minorAscii" w:cstheme="minorAscii"/>
          <w:noProof w:val="0"/>
          <w:sz w:val="24"/>
          <w:szCs w:val="24"/>
          <w:lang w:val="en-GB"/>
        </w:rPr>
        <w:t xml:space="preserve"> outdoors. Children first learn through physical action (enactive), then through visual images (iconic), and finally through language and symbols (symbolic). For example, a child balancing on the stones or twigs as the area was uneven, this experience</w:t>
      </w:r>
      <w:r w:rsidRPr="0DE9B121" w:rsidR="685AE1ED">
        <w:rPr>
          <w:rFonts w:ascii="Arial" w:hAnsi="Arial" w:eastAsia="Arial" w:cs="Arial" w:asciiTheme="minorAscii" w:hAnsiTheme="minorAscii" w:eastAsiaTheme="minorAscii" w:cstheme="minorAscii"/>
          <w:noProof w:val="0"/>
          <w:sz w:val="24"/>
          <w:szCs w:val="24"/>
          <w:lang w:val="en-GB"/>
        </w:rPr>
        <w:t xml:space="preserve"> promotes</w:t>
      </w:r>
      <w:r w:rsidRPr="0DE9B121" w:rsidR="10F2851E">
        <w:rPr>
          <w:rFonts w:ascii="Arial" w:hAnsi="Arial" w:eastAsia="Arial" w:cs="Arial" w:asciiTheme="minorAscii" w:hAnsiTheme="minorAscii" w:eastAsiaTheme="minorAscii" w:cstheme="minorAscii"/>
          <w:noProof w:val="0"/>
          <w:sz w:val="24"/>
          <w:szCs w:val="24"/>
          <w:lang w:val="en-GB"/>
        </w:rPr>
        <w:t xml:space="preserve"> physic</w:t>
      </w:r>
      <w:r w:rsidRPr="0DE9B121" w:rsidR="5AB1F03A">
        <w:rPr>
          <w:rFonts w:ascii="Arial" w:hAnsi="Arial" w:eastAsia="Arial" w:cs="Arial" w:asciiTheme="minorAscii" w:hAnsiTheme="minorAscii" w:eastAsiaTheme="minorAscii" w:cstheme="minorAscii"/>
          <w:noProof w:val="0"/>
          <w:sz w:val="24"/>
          <w:szCs w:val="24"/>
          <w:lang w:val="en-GB"/>
        </w:rPr>
        <w:t>al development</w:t>
      </w:r>
      <w:r w:rsidRPr="0DE9B121" w:rsidR="10F2851E">
        <w:rPr>
          <w:rFonts w:ascii="Arial" w:hAnsi="Arial" w:eastAsia="Arial" w:cs="Arial" w:asciiTheme="minorAscii" w:hAnsiTheme="minorAscii" w:eastAsiaTheme="minorAscii" w:cstheme="minorAscii"/>
          <w:noProof w:val="0"/>
          <w:sz w:val="24"/>
          <w:szCs w:val="24"/>
          <w:lang w:val="en-GB"/>
        </w:rPr>
        <w:t>, the</w:t>
      </w:r>
      <w:r w:rsidRPr="0DE9B121" w:rsidR="474FBB3A">
        <w:rPr>
          <w:rFonts w:ascii="Arial" w:hAnsi="Arial" w:eastAsia="Arial" w:cs="Arial" w:asciiTheme="minorAscii" w:hAnsiTheme="minorAscii" w:eastAsiaTheme="minorAscii" w:cstheme="minorAscii"/>
          <w:noProof w:val="0"/>
          <w:sz w:val="24"/>
          <w:szCs w:val="24"/>
          <w:lang w:val="en-GB"/>
        </w:rPr>
        <w:t xml:space="preserve">y then </w:t>
      </w:r>
      <w:r w:rsidRPr="0DE9B121" w:rsidR="10F2851E">
        <w:rPr>
          <w:rFonts w:ascii="Arial" w:hAnsi="Arial" w:eastAsia="Arial" w:cs="Arial" w:asciiTheme="minorAscii" w:hAnsiTheme="minorAscii" w:eastAsiaTheme="minorAscii" w:cstheme="minorAscii"/>
          <w:noProof w:val="0"/>
          <w:sz w:val="24"/>
          <w:szCs w:val="24"/>
          <w:lang w:val="en-GB"/>
        </w:rPr>
        <w:t>may draw the log or describe it, and later use mathematical language such as “longer,” “higher,” or “heavier.” Bruner’s spiral curriculum reflects outdoors, as children revisit concepts such as weight, distance, or speed in increasingly complex ways through repeated play.</w:t>
      </w:r>
    </w:p>
    <w:p w:rsidR="14CB7ADA" w:rsidP="22F6643E" w:rsidRDefault="14CB7ADA" w14:paraId="2CD8570D" w14:textId="223DB872">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22F6643E" w:rsidR="10F2851E">
        <w:rPr>
          <w:rFonts w:ascii="Arial" w:hAnsi="Arial" w:eastAsia="Arial" w:cs="Arial" w:asciiTheme="minorAscii" w:hAnsiTheme="minorAscii" w:eastAsiaTheme="minorAscii" w:cstheme="minorAscii"/>
          <w:noProof w:val="0"/>
          <w:sz w:val="24"/>
          <w:szCs w:val="24"/>
          <w:lang w:val="en-GB"/>
        </w:rPr>
        <w:t xml:space="preserve"> </w:t>
      </w:r>
    </w:p>
    <w:p w:rsidR="14CB7ADA" w:rsidP="22F6643E" w:rsidRDefault="14CB7ADA" w14:paraId="5A93B2E2" w14:textId="6C7A0589">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0DE9B121" w:rsidR="10F2851E">
        <w:rPr>
          <w:rFonts w:ascii="Arial" w:hAnsi="Arial" w:eastAsia="Arial" w:cs="Arial" w:asciiTheme="minorAscii" w:hAnsiTheme="minorAscii" w:eastAsiaTheme="minorAscii" w:cstheme="minorAscii"/>
          <w:noProof w:val="0"/>
          <w:sz w:val="24"/>
          <w:szCs w:val="24"/>
          <w:lang w:val="en-GB"/>
        </w:rPr>
        <w:t xml:space="preserve">The </w:t>
      </w:r>
      <w:r w:rsidRPr="0DE9B121" w:rsidR="70825315">
        <w:rPr>
          <w:rFonts w:ascii="Arial" w:hAnsi="Arial" w:eastAsia="Arial" w:cs="Arial" w:asciiTheme="minorAscii" w:hAnsiTheme="minorAscii" w:eastAsiaTheme="minorAscii" w:cstheme="minorAscii"/>
          <w:noProof w:val="0"/>
          <w:sz w:val="24"/>
          <w:szCs w:val="24"/>
          <w:lang w:val="en-GB"/>
        </w:rPr>
        <w:t>activities</w:t>
      </w:r>
      <w:r w:rsidRPr="0DE9B121" w:rsidR="10F2851E">
        <w:rPr>
          <w:rFonts w:ascii="Arial" w:hAnsi="Arial" w:eastAsia="Arial" w:cs="Arial" w:asciiTheme="minorAscii" w:hAnsiTheme="minorAscii" w:eastAsiaTheme="minorAscii" w:cstheme="minorAscii"/>
          <w:noProof w:val="0"/>
          <w:sz w:val="24"/>
          <w:szCs w:val="24"/>
          <w:lang w:val="en-GB"/>
        </w:rPr>
        <w:t xml:space="preserve"> above were all nature</w:t>
      </w:r>
      <w:r w:rsidRPr="0DE9B121" w:rsidR="0C013E95">
        <w:rPr>
          <w:rFonts w:ascii="Arial" w:hAnsi="Arial" w:eastAsia="Arial" w:cs="Arial" w:asciiTheme="minorAscii" w:hAnsiTheme="minorAscii" w:eastAsiaTheme="minorAscii" w:cstheme="minorAscii"/>
          <w:noProof w:val="0"/>
          <w:sz w:val="24"/>
          <w:szCs w:val="24"/>
          <w:lang w:val="en-GB"/>
        </w:rPr>
        <w:t xml:space="preserve"> based</w:t>
      </w:r>
      <w:r w:rsidRPr="0DE9B121" w:rsidR="10F2851E">
        <w:rPr>
          <w:rFonts w:ascii="Arial" w:hAnsi="Arial" w:eastAsia="Arial" w:cs="Arial" w:asciiTheme="minorAscii" w:hAnsiTheme="minorAscii" w:eastAsiaTheme="minorAscii" w:cstheme="minorAscii"/>
          <w:noProof w:val="0"/>
          <w:sz w:val="24"/>
          <w:szCs w:val="24"/>
          <w:lang w:val="en-GB"/>
        </w:rPr>
        <w:t xml:space="preserve"> as Froebel viewed nature as central to children’s learning and believed that play is the highest form of development. His “gifts” and “occupations” encouraged children to explore shape, pattern, and form — ideas that resonate strongly with modern outdoor learning practices. Natural loose parts such as pinecones, </w:t>
      </w:r>
      <w:r w:rsidRPr="0DE9B121" w:rsidR="130B996A">
        <w:rPr>
          <w:rFonts w:ascii="Arial" w:hAnsi="Arial" w:eastAsia="Arial" w:cs="Arial" w:asciiTheme="minorAscii" w:hAnsiTheme="minorAscii" w:eastAsiaTheme="minorAscii" w:cstheme="minorAscii"/>
          <w:noProof w:val="0"/>
          <w:sz w:val="24"/>
          <w:szCs w:val="24"/>
          <w:lang w:val="en-GB"/>
        </w:rPr>
        <w:t>stones,</w:t>
      </w:r>
      <w:r w:rsidRPr="0DE9B121" w:rsidR="10F2851E">
        <w:rPr>
          <w:rFonts w:ascii="Arial" w:hAnsi="Arial" w:eastAsia="Arial" w:cs="Arial" w:asciiTheme="minorAscii" w:hAnsiTheme="minorAscii" w:eastAsiaTheme="minorAscii" w:cstheme="minorAscii"/>
          <w:noProof w:val="0"/>
          <w:sz w:val="24"/>
          <w:szCs w:val="24"/>
          <w:lang w:val="en-GB"/>
        </w:rPr>
        <w:t xml:space="preserve"> and sticks offer endless opportunities for mathematical exploration, this supports the mathematical concept, such </w:t>
      </w:r>
      <w:r w:rsidRPr="0DE9B121" w:rsidR="79D45976">
        <w:rPr>
          <w:rFonts w:ascii="Arial" w:hAnsi="Arial" w:eastAsia="Arial" w:cs="Arial" w:asciiTheme="minorAscii" w:hAnsiTheme="minorAscii" w:eastAsiaTheme="minorAscii" w:cstheme="minorAscii"/>
          <w:noProof w:val="0"/>
          <w:sz w:val="24"/>
          <w:szCs w:val="24"/>
          <w:lang w:val="en-GB"/>
        </w:rPr>
        <w:t>as counting</w:t>
      </w:r>
      <w:r w:rsidRPr="0DE9B121" w:rsidR="10F2851E">
        <w:rPr>
          <w:rFonts w:ascii="Arial" w:hAnsi="Arial" w:eastAsia="Arial" w:cs="Arial" w:asciiTheme="minorAscii" w:hAnsiTheme="minorAscii" w:eastAsiaTheme="minorAscii" w:cstheme="minorAscii"/>
          <w:noProof w:val="0"/>
          <w:sz w:val="24"/>
          <w:szCs w:val="24"/>
          <w:lang w:val="en-GB"/>
        </w:rPr>
        <w:t xml:space="preserve">, sorting, patterning, and measuring. Froebel’s </w:t>
      </w:r>
      <w:r w:rsidRPr="0DE9B121" w:rsidR="10F2851E">
        <w:rPr>
          <w:rFonts w:ascii="Arial" w:hAnsi="Arial" w:eastAsia="Arial" w:cs="Arial" w:asciiTheme="minorAscii" w:hAnsiTheme="minorAscii" w:eastAsiaTheme="minorAscii" w:cstheme="minorAscii"/>
          <w:noProof w:val="0"/>
          <w:sz w:val="24"/>
          <w:szCs w:val="24"/>
          <w:lang w:val="en-GB"/>
        </w:rPr>
        <w:t>holistic approach</w:t>
      </w:r>
      <w:r w:rsidRPr="0DE9B121" w:rsidR="10F2851E">
        <w:rPr>
          <w:rFonts w:ascii="Arial" w:hAnsi="Arial" w:eastAsia="Arial" w:cs="Arial" w:asciiTheme="minorAscii" w:hAnsiTheme="minorAscii" w:eastAsiaTheme="minorAscii" w:cstheme="minorAscii"/>
          <w:noProof w:val="0"/>
          <w:sz w:val="24"/>
          <w:szCs w:val="24"/>
          <w:lang w:val="en-GB"/>
        </w:rPr>
        <w:t xml:space="preserve"> also emphasises emotional, social, and physical development, all of which are supported outdoors through risk</w:t>
      </w:r>
      <w:r w:rsidRPr="0DE9B121" w:rsidR="10F2851E">
        <w:rPr>
          <w:rFonts w:ascii="Arial" w:hAnsi="Arial" w:eastAsia="Arial" w:cs="Arial" w:asciiTheme="minorAscii" w:hAnsiTheme="minorAscii" w:eastAsiaTheme="minorAscii" w:cstheme="minorAscii"/>
          <w:noProof w:val="0"/>
          <w:sz w:val="24"/>
          <w:szCs w:val="24"/>
          <w:lang w:val="en-GB"/>
        </w:rPr>
        <w:t>￼</w:t>
      </w:r>
      <w:r w:rsidRPr="0DE9B121" w:rsidR="10F2851E">
        <w:rPr>
          <w:rFonts w:ascii="Arial" w:hAnsi="Arial" w:eastAsia="Arial" w:cs="Arial" w:asciiTheme="minorAscii" w:hAnsiTheme="minorAscii" w:eastAsiaTheme="minorAscii" w:cstheme="minorAscii"/>
          <w:noProof w:val="0"/>
          <w:sz w:val="24"/>
          <w:szCs w:val="24"/>
          <w:lang w:val="en-GB"/>
        </w:rPr>
        <w:t>taking, collaboration, and imaginative play.</w:t>
      </w:r>
    </w:p>
    <w:p w:rsidR="14CB7ADA" w:rsidP="22F6643E" w:rsidRDefault="14CB7ADA" w14:paraId="118D4ACE" w14:textId="31955A3F">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22F6643E" w:rsidR="10F2851E">
        <w:rPr>
          <w:rFonts w:ascii="Arial" w:hAnsi="Arial" w:eastAsia="Arial" w:cs="Arial" w:asciiTheme="minorAscii" w:hAnsiTheme="minorAscii" w:eastAsiaTheme="minorAscii" w:cstheme="minorAscii"/>
          <w:noProof w:val="0"/>
          <w:sz w:val="24"/>
          <w:szCs w:val="24"/>
          <w:lang w:val="en-GB"/>
        </w:rPr>
        <w:t xml:space="preserve"> </w:t>
      </w:r>
    </w:p>
    <w:p w:rsidR="14CB7ADA" w:rsidP="22F6643E" w:rsidRDefault="14CB7ADA" w14:paraId="575B551E" w14:textId="6DA7630D">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0DE9B121" w:rsidR="10F2851E">
        <w:rPr>
          <w:rFonts w:ascii="Arial" w:hAnsi="Arial" w:eastAsia="Arial" w:cs="Arial" w:asciiTheme="minorAscii" w:hAnsiTheme="minorAscii" w:eastAsiaTheme="minorAscii" w:cstheme="minorAscii"/>
          <w:noProof w:val="0"/>
          <w:sz w:val="24"/>
          <w:szCs w:val="24"/>
          <w:lang w:val="en-GB"/>
        </w:rPr>
        <w:t>How</w:t>
      </w:r>
      <w:r w:rsidRPr="0DE9B121" w:rsidR="10F2851E">
        <w:rPr>
          <w:rFonts w:ascii="Arial" w:hAnsi="Arial" w:eastAsia="Arial" w:cs="Arial" w:asciiTheme="minorAscii" w:hAnsiTheme="minorAscii" w:eastAsiaTheme="minorAscii" w:cstheme="minorAscii"/>
          <w:noProof w:val="0"/>
          <w:sz w:val="24"/>
          <w:szCs w:val="24"/>
          <w:lang w:val="en-GB"/>
        </w:rPr>
        <w:t xml:space="preserve"> Adults Support Mathematical and Scientific Learning Outdoors</w:t>
      </w:r>
    </w:p>
    <w:p w:rsidR="14CB7ADA" w:rsidP="22F6643E" w:rsidRDefault="14CB7ADA" w14:paraId="223F15ED" w14:textId="6B7D6EDA">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0DE9B121" w:rsidR="10F2851E">
        <w:rPr>
          <w:rFonts w:ascii="Arial" w:hAnsi="Arial" w:eastAsia="Arial" w:cs="Arial" w:asciiTheme="minorAscii" w:hAnsiTheme="minorAscii" w:eastAsiaTheme="minorAscii" w:cstheme="minorAscii"/>
          <w:noProof w:val="0"/>
          <w:sz w:val="24"/>
          <w:szCs w:val="24"/>
          <w:lang w:val="en-GB"/>
        </w:rPr>
        <w:t xml:space="preserve">The role of practitioners in early years settings is crucial in shaping children's understanding of mathematical and scientific ideas through responsive and developmentally informed practice, by recognizing patterns in children's play and designing learning experiences that extend their thinking (Welsh Government,2022). Early years practitioners gain insight into children's cognitive structures by paying attention to patterns in their play, such as schemas like trajectory and rotation. Recognising these patterns enables practitioners to design learning experiences that extend children's thinking in meaningful ways. Though creating rich, flexible outdoor environments with open-ended materials is central to supporting this learning. (Adams and Short,2025; </w:t>
      </w:r>
      <w:r w:rsidRPr="0DE9B121" w:rsidR="6E094E1B">
        <w:rPr>
          <w:rFonts w:ascii="Arial" w:hAnsi="Arial" w:eastAsia="Arial" w:cs="Arial" w:asciiTheme="minorAscii" w:hAnsiTheme="minorAscii" w:eastAsiaTheme="minorAscii" w:cstheme="minorAscii"/>
          <w:noProof w:val="0"/>
          <w:sz w:val="24"/>
          <w:szCs w:val="24"/>
          <w:lang w:val="en-GB"/>
        </w:rPr>
        <w:t>N</w:t>
      </w:r>
      <w:r w:rsidRPr="0DE9B121" w:rsidR="10F2851E">
        <w:rPr>
          <w:rFonts w:ascii="Arial" w:hAnsi="Arial" w:eastAsia="Arial" w:cs="Arial" w:asciiTheme="minorAscii" w:hAnsiTheme="minorAscii" w:eastAsiaTheme="minorAscii" w:cstheme="minorAscii"/>
          <w:noProof w:val="0"/>
          <w:sz w:val="24"/>
          <w:szCs w:val="24"/>
          <w:lang w:val="en-GB"/>
        </w:rPr>
        <w:t xml:space="preserve">utbrown,2011).). </w:t>
      </w:r>
    </w:p>
    <w:p w:rsidR="14CB7ADA" w:rsidP="22F6643E" w:rsidRDefault="14CB7ADA" w14:paraId="0D2CA93D" w14:textId="6FF6556B">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0DE9B121" w:rsidR="10F2851E">
        <w:rPr>
          <w:rFonts w:ascii="Arial" w:hAnsi="Arial" w:eastAsia="Arial" w:cs="Arial" w:asciiTheme="minorAscii" w:hAnsiTheme="minorAscii" w:eastAsiaTheme="minorAscii" w:cstheme="minorAscii"/>
          <w:noProof w:val="0"/>
          <w:sz w:val="24"/>
          <w:szCs w:val="24"/>
          <w:lang w:val="en-GB"/>
        </w:rPr>
        <w:t xml:space="preserve">Early years </w:t>
      </w:r>
      <w:r w:rsidRPr="0DE9B121" w:rsidR="2AFC0AD9">
        <w:rPr>
          <w:rFonts w:ascii="Arial" w:hAnsi="Arial" w:eastAsia="Arial" w:cs="Arial" w:asciiTheme="minorAscii" w:hAnsiTheme="minorAscii" w:eastAsiaTheme="minorAscii" w:cstheme="minorAscii"/>
          <w:noProof w:val="0"/>
          <w:sz w:val="24"/>
          <w:szCs w:val="24"/>
          <w:lang w:val="en-GB"/>
        </w:rPr>
        <w:t>p</w:t>
      </w:r>
      <w:r w:rsidRPr="0DE9B121" w:rsidR="10F2851E">
        <w:rPr>
          <w:rFonts w:ascii="Arial" w:hAnsi="Arial" w:eastAsia="Arial" w:cs="Arial" w:asciiTheme="minorAscii" w:hAnsiTheme="minorAscii" w:eastAsiaTheme="minorAscii" w:cstheme="minorAscii"/>
          <w:noProof w:val="0"/>
          <w:sz w:val="24"/>
          <w:szCs w:val="24"/>
          <w:lang w:val="en-GB"/>
        </w:rPr>
        <w:t xml:space="preserve">ractitioners enhance learning experiences by introducing mathematical and scientific language naturally through play and using open-ended questions to prompt prediction, reasoning, and reflection. An example of </w:t>
      </w:r>
      <w:r w:rsidRPr="0DE9B121" w:rsidR="24C44147">
        <w:rPr>
          <w:rFonts w:ascii="Arial" w:hAnsi="Arial" w:eastAsia="Arial" w:cs="Arial" w:asciiTheme="minorAscii" w:hAnsiTheme="minorAscii" w:eastAsiaTheme="minorAscii" w:cstheme="minorAscii"/>
          <w:noProof w:val="0"/>
          <w:sz w:val="24"/>
          <w:szCs w:val="24"/>
          <w:lang w:val="en-GB"/>
        </w:rPr>
        <w:t>open-ended</w:t>
      </w:r>
      <w:r w:rsidRPr="0DE9B121" w:rsidR="10F2851E">
        <w:rPr>
          <w:rFonts w:ascii="Arial" w:hAnsi="Arial" w:eastAsia="Arial" w:cs="Arial" w:asciiTheme="minorAscii" w:hAnsiTheme="minorAscii" w:eastAsiaTheme="minorAscii" w:cstheme="minorAscii"/>
          <w:noProof w:val="0"/>
          <w:sz w:val="24"/>
          <w:szCs w:val="24"/>
          <w:lang w:val="en-GB"/>
        </w:rPr>
        <w:t xml:space="preserve"> questions to enhance learning by modelling mathematical and scientific vocabulary naturally through play</w:t>
      </w:r>
      <w:r w:rsidRPr="0DE9B121" w:rsidR="5299A084">
        <w:rPr>
          <w:rFonts w:ascii="Arial" w:hAnsi="Arial" w:eastAsia="Arial" w:cs="Arial" w:asciiTheme="minorAscii" w:hAnsiTheme="minorAscii" w:eastAsiaTheme="minorAscii" w:cstheme="minorAscii"/>
          <w:noProof w:val="0"/>
          <w:sz w:val="24"/>
          <w:szCs w:val="24"/>
          <w:lang w:val="en-GB"/>
        </w:rPr>
        <w:t xml:space="preserve"> using w</w:t>
      </w:r>
      <w:r w:rsidRPr="0DE9B121" w:rsidR="10F2851E">
        <w:rPr>
          <w:rFonts w:ascii="Arial" w:hAnsi="Arial" w:eastAsia="Arial" w:cs="Arial" w:asciiTheme="minorAscii" w:hAnsiTheme="minorAscii" w:eastAsiaTheme="minorAscii" w:cstheme="minorAscii"/>
          <w:noProof w:val="0"/>
          <w:sz w:val="24"/>
          <w:szCs w:val="24"/>
          <w:lang w:val="en-GB"/>
        </w:rPr>
        <w:t xml:space="preserve">ords such </w:t>
      </w:r>
      <w:r w:rsidRPr="0DE9B121" w:rsidR="01ED7F57">
        <w:rPr>
          <w:rFonts w:ascii="Arial" w:hAnsi="Arial" w:eastAsia="Arial" w:cs="Arial" w:asciiTheme="minorAscii" w:hAnsiTheme="minorAscii" w:eastAsiaTheme="minorAscii" w:cstheme="minorAscii"/>
          <w:noProof w:val="0"/>
          <w:sz w:val="24"/>
          <w:szCs w:val="24"/>
          <w:lang w:val="en-GB"/>
        </w:rPr>
        <w:t>as “</w:t>
      </w:r>
      <w:r w:rsidRPr="0DE9B121" w:rsidR="10F2851E">
        <w:rPr>
          <w:rFonts w:ascii="Arial" w:hAnsi="Arial" w:eastAsia="Arial" w:cs="Arial" w:asciiTheme="minorAscii" w:hAnsiTheme="minorAscii" w:eastAsiaTheme="minorAscii" w:cstheme="minorAscii"/>
          <w:noProof w:val="0"/>
          <w:sz w:val="24"/>
          <w:szCs w:val="24"/>
          <w:lang w:val="en-GB"/>
        </w:rPr>
        <w:t xml:space="preserve">measure,” “heavier,” “lighter,” “longer,” help children develop conceptual understanding. Vygotsky argued that language is a tool for thought, and practitioners who use rich vocabulary support children’s cognitive development. When adults think aloud — for example, “I wonder why this shadow is longer now?”  </w:t>
      </w:r>
      <w:r w:rsidRPr="0DE9B121" w:rsidR="1D3263C1">
        <w:rPr>
          <w:rFonts w:ascii="Arial" w:hAnsi="Arial" w:eastAsia="Arial" w:cs="Arial" w:asciiTheme="minorAscii" w:hAnsiTheme="minorAscii" w:eastAsiaTheme="minorAscii" w:cstheme="minorAscii"/>
          <w:noProof w:val="0"/>
          <w:sz w:val="24"/>
          <w:szCs w:val="24"/>
          <w:lang w:val="en-GB"/>
        </w:rPr>
        <w:t>practitioners'</w:t>
      </w:r>
      <w:r w:rsidRPr="0DE9B121" w:rsidR="10F2851E">
        <w:rPr>
          <w:rFonts w:ascii="Arial" w:hAnsi="Arial" w:eastAsia="Arial" w:cs="Arial" w:asciiTheme="minorAscii" w:hAnsiTheme="minorAscii" w:eastAsiaTheme="minorAscii" w:cstheme="minorAscii"/>
          <w:noProof w:val="0"/>
          <w:sz w:val="24"/>
          <w:szCs w:val="24"/>
          <w:lang w:val="en-GB"/>
        </w:rPr>
        <w:t xml:space="preserve"> model metacognitive strategies that help children articulate their own ideas. </w:t>
      </w:r>
      <w:r w:rsidRPr="0DE9B121" w:rsidR="10F2851E">
        <w:rPr>
          <w:rFonts w:ascii="Arial" w:hAnsi="Arial" w:eastAsia="Arial" w:cs="Arial" w:asciiTheme="minorAscii" w:hAnsiTheme="minorAscii" w:eastAsiaTheme="minorAscii" w:cstheme="minorAscii"/>
          <w:noProof w:val="0"/>
          <w:sz w:val="24"/>
          <w:szCs w:val="24"/>
          <w:lang w:val="en-GB"/>
        </w:rPr>
        <w:t>Siraj</w:t>
      </w:r>
      <w:r w:rsidRPr="0DE9B121" w:rsidR="10F2851E">
        <w:rPr>
          <w:rFonts w:ascii="Arial" w:hAnsi="Arial" w:eastAsia="Arial" w:cs="Arial" w:asciiTheme="minorAscii" w:hAnsiTheme="minorAscii" w:eastAsiaTheme="minorAscii" w:cstheme="minorAscii"/>
          <w:noProof w:val="0"/>
          <w:sz w:val="24"/>
          <w:szCs w:val="24"/>
          <w:lang w:val="en-GB"/>
        </w:rPr>
        <w:t>￼</w:t>
      </w:r>
      <w:r w:rsidRPr="0DE9B121" w:rsidR="10F2851E">
        <w:rPr>
          <w:rFonts w:ascii="Arial" w:hAnsi="Arial" w:eastAsia="Arial" w:cs="Arial" w:asciiTheme="minorAscii" w:hAnsiTheme="minorAscii" w:eastAsiaTheme="minorAscii" w:cstheme="minorAscii"/>
          <w:noProof w:val="0"/>
          <w:sz w:val="24"/>
          <w:szCs w:val="24"/>
          <w:lang w:val="en-GB"/>
        </w:rPr>
        <w:t>Blatchford</w:t>
      </w:r>
      <w:r w:rsidRPr="0DE9B121" w:rsidR="10F2851E">
        <w:rPr>
          <w:rFonts w:ascii="Arial" w:hAnsi="Arial" w:eastAsia="Arial" w:cs="Arial" w:asciiTheme="minorAscii" w:hAnsiTheme="minorAscii" w:eastAsiaTheme="minorAscii" w:cstheme="minorAscii"/>
          <w:noProof w:val="0"/>
          <w:sz w:val="24"/>
          <w:szCs w:val="24"/>
          <w:lang w:val="en-GB"/>
        </w:rPr>
        <w:t xml:space="preserve"> </w:t>
      </w:r>
      <w:r w:rsidRPr="0DE9B121" w:rsidR="10F2851E">
        <w:rPr>
          <w:rFonts w:ascii="Arial" w:hAnsi="Arial" w:eastAsia="Arial" w:cs="Arial" w:asciiTheme="minorAscii" w:hAnsiTheme="minorAscii" w:eastAsiaTheme="minorAscii" w:cstheme="minorAscii"/>
          <w:i w:val="1"/>
          <w:iCs w:val="1"/>
          <w:noProof w:val="0"/>
          <w:sz w:val="24"/>
          <w:szCs w:val="24"/>
          <w:lang w:val="en-GB"/>
        </w:rPr>
        <w:t>et al</w:t>
      </w:r>
      <w:r w:rsidRPr="0DE9B121" w:rsidR="10F2851E">
        <w:rPr>
          <w:rFonts w:ascii="Arial" w:hAnsi="Arial" w:eastAsia="Arial" w:cs="Arial" w:asciiTheme="minorAscii" w:hAnsiTheme="minorAscii" w:eastAsiaTheme="minorAscii" w:cstheme="minorAscii"/>
          <w:noProof w:val="0"/>
          <w:sz w:val="24"/>
          <w:szCs w:val="24"/>
          <w:lang w:val="en-GB"/>
        </w:rPr>
        <w:t>. (2021) found that such interactions significantly enhance cognitive development. Outdoors, this might involve exploring how water flows through different channels, predicting which objects will sink or float, or investigating how many steps it takes to reach a tree. These conversations help children make connections, test hypotheses, and reflect on outcomes.</w:t>
      </w:r>
    </w:p>
    <w:p w:rsidR="14CB7ADA" w:rsidP="22F6643E" w:rsidRDefault="14CB7ADA" w14:paraId="43B3DC82" w14:textId="351D837C">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22F6643E" w:rsidR="10F2851E">
        <w:rPr>
          <w:rFonts w:ascii="Arial" w:hAnsi="Arial" w:eastAsia="Arial" w:cs="Arial" w:asciiTheme="minorAscii" w:hAnsiTheme="minorAscii" w:eastAsiaTheme="minorAscii" w:cstheme="minorAscii"/>
          <w:noProof w:val="0"/>
          <w:sz w:val="24"/>
          <w:szCs w:val="24"/>
          <w:lang w:val="en-GB"/>
        </w:rPr>
        <w:t xml:space="preserve">Practitioners often see repeated patterns of behaviour such as trajectory, rotation, or enclosure, which provides insight into children’s cognitive development (Nutbrown, 2011). Outdoors, schemas are often highly </w:t>
      </w:r>
      <w:r w:rsidRPr="22F6643E" w:rsidR="541DE403">
        <w:rPr>
          <w:rFonts w:ascii="Arial" w:hAnsi="Arial" w:eastAsia="Arial" w:cs="Arial" w:asciiTheme="minorAscii" w:hAnsiTheme="minorAscii" w:eastAsiaTheme="minorAscii" w:cstheme="minorAscii"/>
          <w:noProof w:val="0"/>
          <w:sz w:val="24"/>
          <w:szCs w:val="24"/>
          <w:lang w:val="en-GB"/>
        </w:rPr>
        <w:t>visible. Children</w:t>
      </w:r>
      <w:r w:rsidRPr="22F6643E" w:rsidR="10F2851E">
        <w:rPr>
          <w:rFonts w:ascii="Arial" w:hAnsi="Arial" w:eastAsia="Arial" w:cs="Arial" w:asciiTheme="minorAscii" w:hAnsiTheme="minorAscii" w:eastAsiaTheme="minorAscii" w:cstheme="minorAscii"/>
          <w:noProof w:val="0"/>
          <w:sz w:val="24"/>
          <w:szCs w:val="24"/>
          <w:lang w:val="en-GB"/>
        </w:rPr>
        <w:t xml:space="preserve"> may repeatedly throw stones (trajectory), roll logs (rotation), or build dens (enclosure). </w:t>
      </w:r>
      <w:r w:rsidRPr="22F6643E" w:rsidR="1CB51B0A">
        <w:rPr>
          <w:rFonts w:ascii="Arial" w:hAnsi="Arial" w:eastAsia="Arial" w:cs="Arial" w:asciiTheme="minorAscii" w:hAnsiTheme="minorAscii" w:eastAsiaTheme="minorAscii" w:cstheme="minorAscii"/>
          <w:noProof w:val="0"/>
          <w:sz w:val="24"/>
          <w:szCs w:val="24"/>
          <w:lang w:val="en-GB"/>
        </w:rPr>
        <w:t>However,</w:t>
      </w:r>
      <w:r w:rsidRPr="22F6643E" w:rsidR="10F2851E">
        <w:rPr>
          <w:rFonts w:ascii="Arial" w:hAnsi="Arial" w:eastAsia="Arial" w:cs="Arial" w:asciiTheme="minorAscii" w:hAnsiTheme="minorAscii" w:eastAsiaTheme="minorAscii" w:cstheme="minorAscii"/>
          <w:noProof w:val="0"/>
          <w:sz w:val="24"/>
          <w:szCs w:val="24"/>
          <w:lang w:val="en-GB"/>
        </w:rPr>
        <w:t xml:space="preserve"> recognising these patterns, practitioners can design experiences that extend mathematical and scientific thinking.</w:t>
      </w:r>
    </w:p>
    <w:p w:rsidR="14CB7ADA" w:rsidP="22F6643E" w:rsidRDefault="14CB7ADA" w14:paraId="793E901D" w14:textId="6ACD8FB8">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22F6643E" w:rsidR="10F2851E">
        <w:rPr>
          <w:rFonts w:ascii="Arial" w:hAnsi="Arial" w:eastAsia="Arial" w:cs="Arial" w:asciiTheme="minorAscii" w:hAnsiTheme="minorAscii" w:eastAsiaTheme="minorAscii" w:cstheme="minorAscii"/>
          <w:noProof w:val="0"/>
          <w:sz w:val="24"/>
          <w:szCs w:val="24"/>
          <w:lang w:val="en-GB"/>
        </w:rPr>
        <w:t xml:space="preserve"> </w:t>
      </w:r>
    </w:p>
    <w:p w:rsidR="14CB7ADA" w:rsidP="22F6643E" w:rsidRDefault="14CB7ADA" w14:paraId="40411417" w14:textId="7426489C">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22F6643E" w:rsidR="10F2851E">
        <w:rPr>
          <w:rFonts w:ascii="Arial" w:hAnsi="Arial" w:eastAsia="Arial" w:cs="Arial" w:asciiTheme="minorAscii" w:hAnsiTheme="minorAscii" w:eastAsiaTheme="minorAscii" w:cstheme="minorAscii"/>
          <w:noProof w:val="0"/>
          <w:sz w:val="24"/>
          <w:szCs w:val="24"/>
          <w:lang w:val="en-GB"/>
        </w:rPr>
        <w:t xml:space="preserve"> </w:t>
      </w:r>
    </w:p>
    <w:p w:rsidR="14CB7ADA" w:rsidP="22F6643E" w:rsidRDefault="14CB7ADA" w14:paraId="6ECFCD3E" w14:textId="6C3CD6B8">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22F6643E" w:rsidR="10F2851E">
        <w:rPr>
          <w:rFonts w:ascii="Arial" w:hAnsi="Arial" w:eastAsia="Arial" w:cs="Arial" w:asciiTheme="minorAscii" w:hAnsiTheme="minorAscii" w:eastAsiaTheme="minorAscii" w:cstheme="minorAscii"/>
          <w:noProof w:val="0"/>
          <w:sz w:val="24"/>
          <w:szCs w:val="24"/>
          <w:lang w:val="en-GB"/>
        </w:rPr>
        <w:t xml:space="preserve">The Welsh Government (2022b) emphasizes the importance of practitioners having a secure understanding of the Science and Technology and Mathematics and Numeracy Areas of Learning and Experience. The government has invested over £1 million between 2022 and 2023 to strengthen practitioner knowledge and confidence in these areas. Research suggests that confidence in these areas </w:t>
      </w:r>
      <w:r w:rsidRPr="22F6643E" w:rsidR="10F2851E">
        <w:rPr>
          <w:rFonts w:ascii="Arial" w:hAnsi="Arial" w:eastAsia="Arial" w:cs="Arial" w:asciiTheme="minorAscii" w:hAnsiTheme="minorAscii" w:eastAsiaTheme="minorAscii" w:cstheme="minorAscii"/>
          <w:noProof w:val="0"/>
          <w:sz w:val="24"/>
          <w:szCs w:val="24"/>
          <w:lang w:val="en-GB"/>
        </w:rPr>
        <w:t>remains</w:t>
      </w:r>
      <w:r w:rsidRPr="22F6643E" w:rsidR="10F2851E">
        <w:rPr>
          <w:rFonts w:ascii="Arial" w:hAnsi="Arial" w:eastAsia="Arial" w:cs="Arial" w:asciiTheme="minorAscii" w:hAnsiTheme="minorAscii" w:eastAsiaTheme="minorAscii" w:cstheme="minorAscii"/>
          <w:noProof w:val="0"/>
          <w:sz w:val="24"/>
          <w:szCs w:val="24"/>
          <w:lang w:val="en-GB"/>
        </w:rPr>
        <w:t xml:space="preserve"> uneven, with many practitioners prioritising literacy and life-skills over mathematics. This </w:t>
      </w:r>
      <w:r w:rsidRPr="22F6643E" w:rsidR="10F2851E">
        <w:rPr>
          <w:rFonts w:ascii="Arial" w:hAnsi="Arial" w:eastAsia="Arial" w:cs="Arial" w:asciiTheme="minorAscii" w:hAnsiTheme="minorAscii" w:eastAsiaTheme="minorAscii" w:cstheme="minorAscii"/>
          <w:noProof w:val="0"/>
          <w:sz w:val="24"/>
          <w:szCs w:val="24"/>
          <w:lang w:val="en-GB"/>
        </w:rPr>
        <w:t>indicates</w:t>
      </w:r>
      <w:r w:rsidRPr="22F6643E" w:rsidR="10F2851E">
        <w:rPr>
          <w:rFonts w:ascii="Arial" w:hAnsi="Arial" w:eastAsia="Arial" w:cs="Arial" w:asciiTheme="minorAscii" w:hAnsiTheme="minorAscii" w:eastAsiaTheme="minorAscii" w:cstheme="minorAscii"/>
          <w:noProof w:val="0"/>
          <w:sz w:val="24"/>
          <w:szCs w:val="24"/>
          <w:lang w:val="en-GB"/>
        </w:rPr>
        <w:t xml:space="preserve"> that professional attitudes and beliefs may present a greater barrier than funding alone, highlighting a significant challenge for early years practice. When practitioners view the outdoors as a dynamic and authentic learning environment, they are more likely to integrate mathematics and science into children's daily play. Recognising the outdoors as rich with natural mathematical and scientific phenomena can increase practitioner confidence in using spontaneous opportunities for learning, supporting the development of children's early numeracy and scientific understanding.</w:t>
      </w:r>
      <w:r>
        <w:br/>
      </w:r>
      <w:r w:rsidRPr="22F6643E" w:rsidR="10F2851E">
        <w:rPr>
          <w:rFonts w:ascii="Arial" w:hAnsi="Arial" w:eastAsia="Arial" w:cs="Arial" w:asciiTheme="minorAscii" w:hAnsiTheme="minorAscii" w:eastAsiaTheme="minorAscii" w:cstheme="minorAscii"/>
          <w:noProof w:val="0"/>
          <w:sz w:val="24"/>
          <w:szCs w:val="24"/>
          <w:lang w:val="en-GB"/>
        </w:rPr>
        <w:t xml:space="preserve"> Wallace, </w:t>
      </w:r>
      <w:r w:rsidRPr="22F6643E" w:rsidR="10F2851E">
        <w:rPr>
          <w:rFonts w:ascii="Arial" w:hAnsi="Arial" w:eastAsia="Arial" w:cs="Arial" w:asciiTheme="minorAscii" w:hAnsiTheme="minorAscii" w:eastAsiaTheme="minorAscii" w:cstheme="minorAscii"/>
          <w:noProof w:val="0"/>
          <w:sz w:val="24"/>
          <w:szCs w:val="24"/>
          <w:lang w:val="en-GB"/>
        </w:rPr>
        <w:t>( n.d.</w:t>
      </w:r>
      <w:r w:rsidRPr="22F6643E" w:rsidR="10F2851E">
        <w:rPr>
          <w:rFonts w:ascii="Arial" w:hAnsi="Arial" w:eastAsia="Arial" w:cs="Arial" w:asciiTheme="minorAscii" w:hAnsiTheme="minorAscii" w:eastAsiaTheme="minorAscii" w:cstheme="minorAscii"/>
          <w:noProof w:val="0"/>
          <w:sz w:val="24"/>
          <w:szCs w:val="24"/>
          <w:lang w:val="en-GB"/>
        </w:rPr>
        <w:t xml:space="preserve">) stresses the importance enthusiasm for mathematics and science can </w:t>
      </w:r>
      <w:r w:rsidRPr="22F6643E" w:rsidR="10F2851E">
        <w:rPr>
          <w:rFonts w:ascii="Arial" w:hAnsi="Arial" w:eastAsia="Arial" w:cs="Arial" w:asciiTheme="minorAscii" w:hAnsiTheme="minorAscii" w:eastAsiaTheme="minorAscii" w:cstheme="minorAscii"/>
          <w:noProof w:val="0"/>
          <w:sz w:val="24"/>
          <w:szCs w:val="24"/>
          <w:lang w:val="en-GB"/>
        </w:rPr>
        <w:t>indicate</w:t>
      </w:r>
      <w:r w:rsidRPr="22F6643E" w:rsidR="10F2851E">
        <w:rPr>
          <w:rFonts w:ascii="Arial" w:hAnsi="Arial" w:eastAsia="Arial" w:cs="Arial" w:asciiTheme="minorAscii" w:hAnsiTheme="minorAscii" w:eastAsiaTheme="minorAscii" w:cstheme="minorAscii"/>
          <w:noProof w:val="0"/>
          <w:sz w:val="24"/>
          <w:szCs w:val="24"/>
          <w:lang w:val="en-GB"/>
        </w:rPr>
        <w:t xml:space="preserve"> how well children understand and engage with these subjects. When adults are passionate about these fields, they create a positive environment that encourages children to be curious and want to learn. This leads to children developing a deeper understanding of the concepts as they explore and engage with the material. Adults who are enthusiastic about these subjects also provide better teaching strategies and resources, which enhances the learning experience for children.</w:t>
      </w:r>
    </w:p>
    <w:p w:rsidR="14CB7ADA" w:rsidP="22F6643E" w:rsidRDefault="14CB7ADA" w14:paraId="5B17D159" w14:textId="6A69295C">
      <w:pPr>
        <w:pStyle w:val="Normal"/>
        <w:ind/>
        <w:rPr>
          <w:sz w:val="24"/>
          <w:szCs w:val="24"/>
          <w:u w:val="single"/>
        </w:rPr>
      </w:pPr>
    </w:p>
    <w:p w:rsidR="14CB7ADA" w:rsidP="22F6643E" w:rsidRDefault="14CB7ADA" w14:paraId="5715060B" w14:textId="2AAA8714">
      <w:pPr>
        <w:pStyle w:val="Normal"/>
        <w:ind/>
        <w:rPr>
          <w:sz w:val="24"/>
          <w:szCs w:val="24"/>
          <w:u w:val="single"/>
        </w:rPr>
      </w:pPr>
    </w:p>
    <w:p w:rsidR="14CB7ADA" w:rsidP="22F6643E" w:rsidRDefault="14CB7ADA" w14:paraId="328F38E1" w14:textId="34937D8A">
      <w:pPr>
        <w:pStyle w:val="Normal"/>
        <w:ind/>
        <w:rPr>
          <w:sz w:val="24"/>
          <w:szCs w:val="24"/>
          <w:u w:val="single"/>
        </w:rPr>
      </w:pPr>
      <w:r w:rsidRPr="0DE9B121" w:rsidR="140BDD3D">
        <w:rPr>
          <w:sz w:val="24"/>
          <w:szCs w:val="24"/>
          <w:u w:val="single"/>
        </w:rPr>
        <w:t>C</w:t>
      </w:r>
      <w:r w:rsidRPr="0DE9B121" w:rsidR="6EF97268">
        <w:rPr>
          <w:sz w:val="24"/>
          <w:szCs w:val="24"/>
          <w:u w:val="single"/>
        </w:rPr>
        <w:t>onclusion</w:t>
      </w:r>
    </w:p>
    <w:p w:rsidR="14CB7ADA" w:rsidP="0DE9B121" w:rsidRDefault="14CB7ADA" w14:paraId="25103F94" w14:textId="18C05AC3">
      <w:pPr>
        <w:shd w:val="clear" w:color="auto" w:fill="FFFFFF" w:themeFill="background1"/>
        <w:spacing w:before="0" w:beforeAutospacing="off" w:after="300" w:afterAutospacing="off" w:line="360" w:lineRule="auto"/>
        <w:in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E9B121"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Adults play a crucial role in helping young children learn about mathematical and </w:t>
      </w:r>
      <w:r w:rsidRPr="0DE9B121" w:rsidR="712C2A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scientific concepts</w:t>
      </w:r>
      <w:r w:rsidRPr="0DE9B121"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outdoor </w:t>
      </w:r>
      <w:r w:rsidRPr="0DE9B121" w:rsidR="47501F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environments. Theories</w:t>
      </w:r>
      <w:r w:rsidRPr="0DE9B121"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from Piaget, Vygotsky, and others emphasize the importance of active exploration, social interaction, and language in learning. Outdoor play</w:t>
      </w:r>
      <w:r w:rsidRPr="0DE9B121" w:rsidR="172A80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also</w:t>
      </w:r>
      <w:r w:rsidRPr="0DE9B121"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supports the development of physical, emotional, social, and cognitive skills, and is in line with policies such as the Curriculum for </w:t>
      </w:r>
      <w:r w:rsidRPr="0DE9B121" w:rsidR="3E3CDF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Wales. However</w:t>
      </w:r>
      <w:r w:rsidRPr="0DE9B121"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some adults may lack confidence in teachin</w:t>
      </w:r>
      <w:r w:rsidRPr="0DE9B121" w:rsidR="7EFD3FD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 </w:t>
      </w:r>
      <w:r w:rsidRPr="0DE9B121" w:rsidR="040A994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mathematics and</w:t>
      </w:r>
      <w:r w:rsidRPr="0DE9B121"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science </w:t>
      </w:r>
      <w:r w:rsidRPr="0DE9B121" w:rsidR="2A0C3E7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outdoors and</w:t>
      </w:r>
      <w:r w:rsidRPr="0DE9B121"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may face challenges such as limited </w:t>
      </w:r>
      <w:r w:rsidRPr="0DE9B121" w:rsidR="39A8248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resources. To</w:t>
      </w:r>
      <w:r w:rsidRPr="0DE9B121"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overcome these challenges, adults can </w:t>
      </w:r>
      <w:r w:rsidRPr="0DE9B121"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observe</w:t>
      </w:r>
      <w:r w:rsidRPr="0DE9B121"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children's interests, use open-ended materials, and provide guidance without</w:t>
      </w:r>
      <w:r w:rsidRPr="0DE9B121" w:rsidR="3EC52C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over</w:t>
      </w:r>
      <w:r w:rsidRPr="0DE9B121"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directing the learning </w:t>
      </w:r>
      <w:r w:rsidRPr="0DE9B121"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process.</w:t>
      </w:r>
      <w:r w:rsidRPr="0DE9B121" w:rsidR="20752A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w:t>
      </w:r>
      <w:r w:rsidRPr="0DE9B121"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doing so, they can create rich educational experiences that foster curiosity, inquiry-based learning, and a love of discovery, </w:t>
      </w:r>
      <w:r w:rsidRPr="0DE9B121"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ultimately helping</w:t>
      </w:r>
      <w:r w:rsidRPr="0DE9B121"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children become confident and capable learners.</w:t>
      </w:r>
      <w:r w:rsidRPr="0DE9B121"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Adults play a key role in helping children learn math</w:t>
      </w:r>
      <w:r w:rsidRPr="0DE9B121" w:rsidR="6E1D8A6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0DE9B121"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science outside.</w:t>
      </w:r>
      <w:r w:rsidRPr="0DE9B121" w:rsidR="6410AF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756D704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0DE9B121"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 outdoors offers many chances for children to explore, investigate, and solve problems, which helps them learn and grow in many ways.</w:t>
      </w:r>
      <w:r w:rsidRPr="0DE9B121" w:rsidR="0CD4B54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Theori</w:t>
      </w:r>
      <w:r w:rsidRPr="0DE9B121" w:rsidR="4C774A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sts</w:t>
      </w:r>
      <w:r w:rsidRPr="0DE9B121"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Piaget and Vygotsky show that children learn best by being active, interacting with others, using language, and having hands-on experiences with natural things.</w:t>
      </w:r>
      <w:r w:rsidRPr="0DE9B121" w:rsidR="42A1B2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14CB7ADA" w:rsidP="0DE9B121" w:rsidRDefault="14CB7ADA" w14:paraId="2CBBF0EA" w14:textId="37E56856">
      <w:pPr>
        <w:shd w:val="clear" w:color="auto" w:fill="FFFFFF" w:themeFill="background1"/>
        <w:spacing w:before="0" w:beforeAutospacing="off" w:after="300" w:afterAutospacing="off" w:line="360" w:lineRule="auto"/>
        <w:in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DE9B121"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Wales, </w:t>
      </w:r>
      <w:r w:rsidRPr="0DE9B121" w:rsidR="138329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outdoor learning </w:t>
      </w:r>
      <w:r w:rsidRPr="0DE9B121"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 considered essential for helping children become curious and independent thinkers</w:t>
      </w:r>
      <w:r w:rsidRPr="0DE9B121" w:rsidR="1457F99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is great for teaching math</w:t>
      </w:r>
      <w:r w:rsidRPr="0DE9B121" w:rsidR="553D370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ematical</w:t>
      </w:r>
      <w:r w:rsidRPr="0DE9B121" w:rsidR="1457F99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concepts like sorting and measuring, and science ideas like forces and cause-and-effect. This can </w:t>
      </w:r>
      <w:r w:rsidRPr="0DE9B121"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help children make connections between their play and the real world by planning activities, working together, and</w:t>
      </w:r>
      <w:r w:rsidRPr="0DE9B121" w:rsidR="0D8D2B0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adults</w:t>
      </w:r>
      <w:r w:rsidRPr="0DE9B121"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providing</w:t>
      </w:r>
      <w:r w:rsidRPr="0DE9B121" w:rsidR="3DFD1A1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w:t>
      </w:r>
      <w:r w:rsidRPr="0DE9B121" w:rsidR="0ABD56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right support</w:t>
      </w:r>
      <w:r w:rsidRPr="0DE9B121" w:rsidR="41925E9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DE9B121" w:rsidR="0C80C8B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DE9B121" w:rsidR="331EB5F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0DE9B121"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laying with water, building dens, and exploring natural materials can help children learn math</w:t>
      </w:r>
      <w:r w:rsidRPr="0DE9B121" w:rsidR="699E613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ematics</w:t>
      </w:r>
      <w:r w:rsidRPr="0DE9B121"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science in a fun and interactive way.</w:t>
      </w:r>
    </w:p>
    <w:p w:rsidR="14CB7ADA" w:rsidP="22F6643E" w:rsidRDefault="14CB7ADA" w14:paraId="48B112C3" w14:textId="22187411">
      <w:pPr>
        <w:shd w:val="clear" w:color="auto" w:fill="FFFFFF" w:themeFill="background1"/>
        <w:spacing w:before="0" w:beforeAutospacing="off" w:after="300" w:afterAutospacing="off" w:line="360" w:lineRule="auto"/>
        <w:in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4CB7ADA" w:rsidP="22F6643E" w:rsidRDefault="14CB7ADA" w14:paraId="14895568" w14:textId="2A9E1274">
      <w:pPr>
        <w:pStyle w:val="Normal"/>
        <w:ind/>
        <w:rPr>
          <w:sz w:val="24"/>
          <w:szCs w:val="24"/>
          <w:u w:val="single"/>
        </w:rPr>
      </w:pPr>
    </w:p>
    <w:p w:rsidR="14CB7ADA" w:rsidP="22F6643E" w:rsidRDefault="14CB7ADA" w14:paraId="2359C269" w14:textId="58948A4C">
      <w:pPr>
        <w:pStyle w:val="Normal"/>
        <w:ind/>
        <w:rPr>
          <w:sz w:val="24"/>
          <w:szCs w:val="24"/>
          <w:u w:val="single"/>
        </w:rPr>
      </w:pPr>
    </w:p>
    <w:p w:rsidR="14CB7ADA" w:rsidP="22F6643E" w:rsidRDefault="14CB7ADA" w14:paraId="26A4F7B5" w14:textId="4D840CC7">
      <w:pPr>
        <w:pStyle w:val="Normal"/>
        <w:ind/>
        <w:rPr>
          <w:sz w:val="24"/>
          <w:szCs w:val="24"/>
          <w:u w:val="single"/>
        </w:rPr>
      </w:pPr>
    </w:p>
    <w:p w:rsidR="14CB7ADA" w:rsidP="22F6643E" w:rsidRDefault="14CB7ADA" w14:paraId="78C26D7F" w14:textId="7C2E35D2">
      <w:pPr>
        <w:pStyle w:val="Normal"/>
        <w:ind/>
        <w:rPr>
          <w:sz w:val="24"/>
          <w:szCs w:val="24"/>
          <w:u w:val="single"/>
        </w:rPr>
      </w:pPr>
    </w:p>
    <w:p w:rsidR="14CB7ADA" w:rsidP="22F6643E" w:rsidRDefault="14CB7ADA" w14:paraId="6A045C5F" w14:textId="6CEE4312">
      <w:pPr>
        <w:pStyle w:val="Normal"/>
        <w:ind/>
        <w:rPr>
          <w:sz w:val="24"/>
          <w:szCs w:val="24"/>
          <w:u w:val="single"/>
        </w:rPr>
      </w:pPr>
    </w:p>
    <w:p w:rsidR="14CB7ADA" w:rsidP="22F6643E" w:rsidRDefault="14CB7ADA" w14:paraId="7175DC26" w14:textId="6C54B44E">
      <w:pPr>
        <w:pStyle w:val="Normal"/>
        <w:ind/>
        <w:rPr>
          <w:sz w:val="24"/>
          <w:szCs w:val="24"/>
          <w:u w:val="single"/>
        </w:rPr>
      </w:pPr>
    </w:p>
    <w:p w:rsidR="14CB7ADA" w:rsidP="0DE9B121" w:rsidRDefault="14CB7ADA" w14:paraId="35158BE8" w14:textId="0F40E5AF">
      <w:pPr>
        <w:pStyle w:val="Normal"/>
        <w:rPr>
          <w:sz w:val="24"/>
          <w:szCs w:val="24"/>
        </w:rPr>
      </w:pPr>
      <w:r w:rsidRPr="0DE9B121" w:rsidR="595801D3">
        <w:rPr>
          <w:sz w:val="24"/>
          <w:szCs w:val="24"/>
        </w:rPr>
        <w:t xml:space="preserve">Reference list </w:t>
      </w:r>
    </w:p>
    <w:p w:rsidR="61E71E53" w:rsidP="0DE9B121" w:rsidRDefault="61E71E53" w14:paraId="0C0364D9" w14:textId="3E016CAE">
      <w:pPr>
        <w:spacing w:before="0" w:beforeAutospacing="off" w:after="160" w:afterAutospacing="off" w:line="276" w:lineRule="auto"/>
      </w:pPr>
      <w:r w:rsidRPr="0DE9B121" w:rsidR="4A211797">
        <w:rPr>
          <w:rFonts w:ascii="Aptos" w:hAnsi="Aptos" w:eastAsia="Aptos" w:cs="Aptos"/>
          <w:noProof w:val="0"/>
          <w:sz w:val="24"/>
          <w:szCs w:val="24"/>
          <w:lang w:val="en-GB"/>
        </w:rPr>
        <w:t>UNICEF (1989).</w:t>
      </w:r>
      <w:r w:rsidRPr="0DE9B121" w:rsidR="4A211797">
        <w:rPr>
          <w:rFonts w:ascii="Aptos" w:hAnsi="Aptos" w:eastAsia="Aptos" w:cs="Aptos"/>
          <w:i w:val="1"/>
          <w:iCs w:val="1"/>
          <w:noProof w:val="0"/>
          <w:sz w:val="24"/>
          <w:szCs w:val="24"/>
          <w:lang w:val="en-GB"/>
        </w:rPr>
        <w:t xml:space="preserve"> Convention on the rights of the child.</w:t>
      </w:r>
      <w:r w:rsidRPr="0DE9B121" w:rsidR="4A211797">
        <w:rPr>
          <w:rFonts w:ascii="Aptos" w:hAnsi="Aptos" w:eastAsia="Aptos" w:cs="Aptos"/>
          <w:noProof w:val="0"/>
          <w:sz w:val="24"/>
          <w:szCs w:val="24"/>
          <w:lang w:val="en-GB"/>
        </w:rPr>
        <w:t xml:space="preserve"> [online] </w:t>
      </w:r>
      <w:r w:rsidRPr="0DE9B121" w:rsidR="4A211797">
        <w:rPr>
          <w:rFonts w:ascii="Aptos" w:hAnsi="Aptos" w:eastAsia="Aptos" w:cs="Aptos"/>
          <w:noProof w:val="0"/>
          <w:sz w:val="24"/>
          <w:szCs w:val="24"/>
          <w:lang w:val="en-GB"/>
        </w:rPr>
        <w:t>Unicef</w:t>
      </w:r>
      <w:r w:rsidRPr="0DE9B121" w:rsidR="4A211797">
        <w:rPr>
          <w:rFonts w:ascii="Aptos" w:hAnsi="Aptos" w:eastAsia="Aptos" w:cs="Aptos"/>
          <w:noProof w:val="0"/>
          <w:sz w:val="24"/>
          <w:szCs w:val="24"/>
          <w:lang w:val="en-GB"/>
        </w:rPr>
        <w:t xml:space="preserve">. Available at: </w:t>
      </w:r>
      <w:hyperlink r:id="R80ead6c5ad104769">
        <w:r w:rsidRPr="0DE9B121" w:rsidR="4A211797">
          <w:rPr>
            <w:rStyle w:val="Hyperlink"/>
            <w:rFonts w:ascii="Aptos" w:hAnsi="Aptos" w:eastAsia="Aptos" w:cs="Aptos"/>
            <w:noProof w:val="0"/>
            <w:sz w:val="24"/>
            <w:szCs w:val="24"/>
            <w:lang w:val="en-GB"/>
          </w:rPr>
          <w:t>https://www.unicef.org/child-rights-convention/convention-text</w:t>
        </w:r>
      </w:hyperlink>
      <w:r w:rsidRPr="0DE9B121" w:rsidR="4A211797">
        <w:rPr>
          <w:rFonts w:ascii="Aptos" w:hAnsi="Aptos" w:eastAsia="Aptos" w:cs="Aptos"/>
          <w:noProof w:val="0"/>
          <w:sz w:val="24"/>
          <w:szCs w:val="24"/>
          <w:lang w:val="en-GB"/>
        </w:rPr>
        <w:t>. (Accessed 15/03/2026)</w:t>
      </w:r>
    </w:p>
    <w:p w:rsidR="61E71E53" w:rsidP="0DE9B121" w:rsidRDefault="61E71E53" w14:paraId="0168D705" w14:textId="59E51CA6">
      <w:pPr>
        <w:spacing w:before="0" w:beforeAutospacing="off" w:after="160" w:afterAutospacing="off" w:line="276" w:lineRule="auto"/>
      </w:pPr>
      <w:r w:rsidRPr="0DE9B121" w:rsidR="4A211797">
        <w:rPr>
          <w:rFonts w:ascii="Aptos" w:hAnsi="Aptos" w:eastAsia="Aptos" w:cs="Aptos"/>
          <w:noProof w:val="0"/>
          <w:sz w:val="24"/>
          <w:szCs w:val="24"/>
          <w:lang w:val="en-GB"/>
        </w:rPr>
        <w:t>‌ Welsh Government (2020b).</w:t>
      </w:r>
      <w:r w:rsidRPr="0DE9B121" w:rsidR="4A211797">
        <w:rPr>
          <w:rFonts w:ascii="Aptos" w:hAnsi="Aptos" w:eastAsia="Aptos" w:cs="Aptos"/>
          <w:i w:val="1"/>
          <w:iCs w:val="1"/>
          <w:noProof w:val="0"/>
          <w:sz w:val="24"/>
          <w:szCs w:val="24"/>
          <w:lang w:val="en-GB"/>
        </w:rPr>
        <w:t xml:space="preserve"> Health and Well-being: Introduction </w:t>
      </w:r>
      <w:r w:rsidRPr="0DE9B121" w:rsidR="4A211797">
        <w:rPr>
          <w:rFonts w:ascii="Aptos" w:hAnsi="Aptos" w:eastAsia="Aptos" w:cs="Aptos"/>
          <w:noProof w:val="0"/>
          <w:sz w:val="24"/>
          <w:szCs w:val="24"/>
          <w:lang w:val="en-GB"/>
        </w:rPr>
        <w:t xml:space="preserve">- Hwb. [online] </w:t>
      </w:r>
      <w:r w:rsidRPr="0DE9B121" w:rsidR="4A211797">
        <w:rPr>
          <w:rFonts w:ascii="Aptos" w:hAnsi="Aptos" w:eastAsia="Aptos" w:cs="Aptos"/>
          <w:noProof w:val="0"/>
          <w:sz w:val="24"/>
          <w:szCs w:val="24"/>
          <w:lang w:val="en-GB"/>
        </w:rPr>
        <w:t>hwb.gov.wales</w:t>
      </w:r>
      <w:r w:rsidRPr="0DE9B121" w:rsidR="4A211797">
        <w:rPr>
          <w:rFonts w:ascii="Aptos" w:hAnsi="Aptos" w:eastAsia="Aptos" w:cs="Aptos"/>
          <w:noProof w:val="0"/>
          <w:sz w:val="24"/>
          <w:szCs w:val="24"/>
          <w:lang w:val="en-GB"/>
        </w:rPr>
        <w:t xml:space="preserve">. Available at: </w:t>
      </w:r>
      <w:hyperlink r:id="Rbb43651c28e44494">
        <w:r w:rsidRPr="0DE9B121" w:rsidR="4A211797">
          <w:rPr>
            <w:rStyle w:val="Hyperlink"/>
            <w:rFonts w:ascii="Aptos" w:hAnsi="Aptos" w:eastAsia="Aptos" w:cs="Aptos"/>
            <w:noProof w:val="0"/>
            <w:sz w:val="24"/>
            <w:szCs w:val="24"/>
            <w:lang w:val="en-GB"/>
          </w:rPr>
          <w:t>https://hwb.gov.wales/curriculum-for-wales/health-and-well-being/</w:t>
        </w:r>
      </w:hyperlink>
      <w:r w:rsidRPr="0DE9B121" w:rsidR="4A211797">
        <w:rPr>
          <w:rFonts w:ascii="Aptos" w:hAnsi="Aptos" w:eastAsia="Aptos" w:cs="Aptos"/>
          <w:noProof w:val="0"/>
          <w:sz w:val="24"/>
          <w:szCs w:val="24"/>
          <w:lang w:val="en-GB"/>
        </w:rPr>
        <w:t>. (Accessed 18/03/2026</w:t>
      </w:r>
    </w:p>
    <w:p w:rsidR="61E71E53" w:rsidP="0DE9B121" w:rsidRDefault="61E71E53" w14:paraId="226BEA65" w14:textId="54E96112">
      <w:pPr>
        <w:spacing w:before="0" w:beforeAutospacing="off" w:after="160" w:afterAutospacing="off" w:line="276" w:lineRule="auto"/>
      </w:pPr>
      <w:r w:rsidRPr="0DE9B121" w:rsidR="4A211797">
        <w:rPr>
          <w:rFonts w:ascii="Aptos" w:hAnsi="Aptos" w:eastAsia="Aptos" w:cs="Aptos"/>
          <w:noProof w:val="0"/>
          <w:sz w:val="24"/>
          <w:szCs w:val="24"/>
          <w:lang w:val="en-GB"/>
        </w:rPr>
        <w:t>‌ Welsh Government (2020c).</w:t>
      </w:r>
      <w:r w:rsidRPr="0DE9B121" w:rsidR="4A211797">
        <w:rPr>
          <w:rFonts w:ascii="Aptos" w:hAnsi="Aptos" w:eastAsia="Aptos" w:cs="Aptos"/>
          <w:i w:val="1"/>
          <w:iCs w:val="1"/>
          <w:noProof w:val="0"/>
          <w:sz w:val="24"/>
          <w:szCs w:val="24"/>
          <w:lang w:val="en-GB"/>
        </w:rPr>
        <w:t xml:space="preserve"> Descriptions of learning - Hwb</w:t>
      </w:r>
      <w:r w:rsidRPr="0DE9B121" w:rsidR="4A211797">
        <w:rPr>
          <w:rFonts w:ascii="Aptos" w:hAnsi="Aptos" w:eastAsia="Aptos" w:cs="Aptos"/>
          <w:noProof w:val="0"/>
          <w:sz w:val="24"/>
          <w:szCs w:val="24"/>
          <w:lang w:val="en-GB"/>
        </w:rPr>
        <w:t xml:space="preserve">. [online] </w:t>
      </w:r>
      <w:r w:rsidRPr="0DE9B121" w:rsidR="4A211797">
        <w:rPr>
          <w:rFonts w:ascii="Aptos" w:hAnsi="Aptos" w:eastAsia="Aptos" w:cs="Aptos"/>
          <w:noProof w:val="0"/>
          <w:sz w:val="24"/>
          <w:szCs w:val="24"/>
          <w:lang w:val="en-GB"/>
        </w:rPr>
        <w:t>hwb.gov.wales</w:t>
      </w:r>
      <w:r w:rsidRPr="0DE9B121" w:rsidR="4A211797">
        <w:rPr>
          <w:rFonts w:ascii="Aptos" w:hAnsi="Aptos" w:eastAsia="Aptos" w:cs="Aptos"/>
          <w:noProof w:val="0"/>
          <w:sz w:val="24"/>
          <w:szCs w:val="24"/>
          <w:lang w:val="en-GB"/>
        </w:rPr>
        <w:t xml:space="preserve">. Available at: </w:t>
      </w:r>
      <w:hyperlink r:id="Rf7bc5136b0754e4d">
        <w:r w:rsidRPr="0DE9B121" w:rsidR="4A211797">
          <w:rPr>
            <w:rStyle w:val="Hyperlink"/>
            <w:rFonts w:ascii="Aptos" w:hAnsi="Aptos" w:eastAsia="Aptos" w:cs="Aptos"/>
            <w:noProof w:val="0"/>
            <w:sz w:val="24"/>
            <w:szCs w:val="24"/>
            <w:lang w:val="en-GB"/>
          </w:rPr>
          <w:t>https://hwb.gov.wales/curriculum-for-wales/science-and-technology/descriptions-of-learning</w:t>
        </w:r>
      </w:hyperlink>
      <w:r w:rsidRPr="0DE9B121" w:rsidR="4A211797">
        <w:rPr>
          <w:rFonts w:ascii="Aptos" w:hAnsi="Aptos" w:eastAsia="Aptos" w:cs="Aptos"/>
          <w:noProof w:val="0"/>
          <w:sz w:val="24"/>
          <w:szCs w:val="24"/>
          <w:lang w:val="en-GB"/>
        </w:rPr>
        <w:t xml:space="preserve"> [Accessed 15/03/2026]. </w:t>
      </w:r>
    </w:p>
    <w:p w:rsidR="61E71E53" w:rsidP="0DE9B121" w:rsidRDefault="61E71E53" w14:paraId="3F9CCFCF" w14:textId="4EE929AD">
      <w:pPr>
        <w:spacing w:before="0" w:beforeAutospacing="off" w:after="160" w:afterAutospacing="off" w:line="276" w:lineRule="auto"/>
      </w:pPr>
      <w:r w:rsidRPr="0DE9B121" w:rsidR="4A211797">
        <w:rPr>
          <w:rFonts w:ascii="Aptos" w:hAnsi="Aptos" w:eastAsia="Aptos" w:cs="Aptos"/>
          <w:noProof w:val="0"/>
          <w:sz w:val="24"/>
          <w:szCs w:val="24"/>
          <w:lang w:val="en-GB"/>
        </w:rPr>
        <w:t>‌ Welsh Government (2022)</w:t>
      </w:r>
      <w:r w:rsidRPr="0DE9B121" w:rsidR="4A211797">
        <w:rPr>
          <w:rFonts w:ascii="Aptos" w:hAnsi="Aptos" w:eastAsia="Aptos" w:cs="Aptos"/>
          <w:i w:val="1"/>
          <w:iCs w:val="1"/>
          <w:noProof w:val="0"/>
          <w:sz w:val="24"/>
          <w:szCs w:val="24"/>
          <w:lang w:val="en-GB"/>
        </w:rPr>
        <w:t xml:space="preserve">. Science and Technology: Statements of what matters - </w:t>
      </w:r>
      <w:r w:rsidRPr="0DE9B121" w:rsidR="4A211797">
        <w:rPr>
          <w:rFonts w:ascii="Aptos" w:hAnsi="Aptos" w:eastAsia="Aptos" w:cs="Aptos"/>
          <w:noProof w:val="0"/>
          <w:sz w:val="24"/>
          <w:szCs w:val="24"/>
          <w:lang w:val="en-GB"/>
        </w:rPr>
        <w:t xml:space="preserve">Hwb. [online] </w:t>
      </w:r>
      <w:r w:rsidRPr="0DE9B121" w:rsidR="4A211797">
        <w:rPr>
          <w:rFonts w:ascii="Aptos" w:hAnsi="Aptos" w:eastAsia="Aptos" w:cs="Aptos"/>
          <w:noProof w:val="0"/>
          <w:sz w:val="24"/>
          <w:szCs w:val="24"/>
          <w:lang w:val="en-GB"/>
        </w:rPr>
        <w:t>hwb.gov.wales</w:t>
      </w:r>
      <w:r w:rsidRPr="0DE9B121" w:rsidR="4A211797">
        <w:rPr>
          <w:rFonts w:ascii="Aptos" w:hAnsi="Aptos" w:eastAsia="Aptos" w:cs="Aptos"/>
          <w:noProof w:val="0"/>
          <w:sz w:val="24"/>
          <w:szCs w:val="24"/>
          <w:lang w:val="en-GB"/>
        </w:rPr>
        <w:t xml:space="preserve">. Available at: </w:t>
      </w:r>
      <w:hyperlink r:id="R9e728937eb2d43e9">
        <w:r w:rsidRPr="0DE9B121" w:rsidR="4A211797">
          <w:rPr>
            <w:rStyle w:val="Hyperlink"/>
            <w:rFonts w:ascii="Aptos" w:hAnsi="Aptos" w:eastAsia="Aptos" w:cs="Aptos"/>
            <w:noProof w:val="0"/>
            <w:sz w:val="24"/>
            <w:szCs w:val="24"/>
            <w:lang w:val="en-GB"/>
          </w:rPr>
          <w:t>https://hwb.gov.wales/curriculum-for-wales/science-and-technology/statements-of-what-matters/</w:t>
        </w:r>
      </w:hyperlink>
      <w:r w:rsidRPr="0DE9B121" w:rsidR="4A211797">
        <w:rPr>
          <w:rFonts w:ascii="Aptos" w:hAnsi="Aptos" w:eastAsia="Aptos" w:cs="Aptos"/>
          <w:noProof w:val="0"/>
          <w:sz w:val="24"/>
          <w:szCs w:val="24"/>
          <w:lang w:val="en-GB"/>
        </w:rPr>
        <w:t xml:space="preserve">. [Accessed 22 Mar. 2026]. </w:t>
      </w:r>
    </w:p>
    <w:p w:rsidR="61E71E53" w:rsidP="0DE9B121" w:rsidRDefault="61E71E53" w14:paraId="7E59F724" w14:textId="08938A0C">
      <w:pPr>
        <w:spacing w:before="0" w:beforeAutospacing="off" w:after="160" w:afterAutospacing="off" w:line="276" w:lineRule="auto"/>
      </w:pPr>
      <w:r w:rsidRPr="0DE9B121" w:rsidR="4A211797">
        <w:rPr>
          <w:rFonts w:ascii="Aptos" w:hAnsi="Aptos" w:eastAsia="Aptos" w:cs="Aptos"/>
          <w:noProof w:val="0"/>
          <w:sz w:val="24"/>
          <w:szCs w:val="24"/>
          <w:lang w:val="en-GB"/>
        </w:rPr>
        <w:t>Adams, H., Short, E. (2025).</w:t>
      </w:r>
      <w:r w:rsidRPr="0DE9B121" w:rsidR="4A211797">
        <w:rPr>
          <w:rFonts w:ascii="Aptos" w:hAnsi="Aptos" w:eastAsia="Aptos" w:cs="Aptos"/>
          <w:i w:val="1"/>
          <w:iCs w:val="1"/>
          <w:noProof w:val="0"/>
          <w:sz w:val="24"/>
          <w:szCs w:val="24"/>
          <w:lang w:val="en-GB"/>
        </w:rPr>
        <w:t xml:space="preserve"> Creating Environments for Children to Play and Learn. L</w:t>
      </w:r>
      <w:r w:rsidRPr="0DE9B121" w:rsidR="4A211797">
        <w:rPr>
          <w:rFonts w:ascii="Aptos" w:hAnsi="Aptos" w:eastAsia="Aptos" w:cs="Aptos"/>
          <w:noProof w:val="0"/>
          <w:sz w:val="24"/>
          <w:szCs w:val="24"/>
          <w:lang w:val="en-GB"/>
        </w:rPr>
        <w:t xml:space="preserve">ondon. Available at: Creating environments for children to play and learn – A Froebelian approach (Accessed: 26/03/2026). </w:t>
      </w:r>
    </w:p>
    <w:p w:rsidR="61E71E53" w:rsidP="0DE9B121" w:rsidRDefault="61E71E53" w14:paraId="48C85568" w14:textId="7A666C7B">
      <w:pPr>
        <w:spacing w:before="0" w:beforeAutospacing="off" w:after="160" w:afterAutospacing="off" w:line="276" w:lineRule="auto"/>
      </w:pPr>
      <w:r w:rsidRPr="0DE9B121" w:rsidR="4A211797">
        <w:rPr>
          <w:rFonts w:ascii="Aptos" w:hAnsi="Aptos" w:eastAsia="Aptos" w:cs="Aptos"/>
          <w:noProof w:val="0"/>
          <w:sz w:val="24"/>
          <w:szCs w:val="24"/>
          <w:lang w:val="en-GB"/>
        </w:rPr>
        <w:t xml:space="preserve">Bento, </w:t>
      </w:r>
      <w:r w:rsidRPr="0DE9B121" w:rsidR="4A211797">
        <w:rPr>
          <w:rFonts w:ascii="Aptos" w:hAnsi="Aptos" w:eastAsia="Aptos" w:cs="Aptos"/>
          <w:noProof w:val="0"/>
          <w:sz w:val="24"/>
          <w:szCs w:val="24"/>
          <w:lang w:val="en-GB"/>
        </w:rPr>
        <w:t>G.</w:t>
      </w:r>
      <w:r w:rsidRPr="0DE9B121" w:rsidR="4A211797">
        <w:rPr>
          <w:rFonts w:ascii="Aptos" w:hAnsi="Aptos" w:eastAsia="Aptos" w:cs="Aptos"/>
          <w:noProof w:val="0"/>
          <w:sz w:val="24"/>
          <w:szCs w:val="24"/>
          <w:lang w:val="en-GB"/>
        </w:rPr>
        <w:t xml:space="preserve"> and Dias, G. (2017)</w:t>
      </w:r>
      <w:r w:rsidRPr="0DE9B121" w:rsidR="4A211797">
        <w:rPr>
          <w:rFonts w:ascii="Aptos" w:hAnsi="Aptos" w:eastAsia="Aptos" w:cs="Aptos"/>
          <w:i w:val="1"/>
          <w:iCs w:val="1"/>
          <w:noProof w:val="0"/>
          <w:sz w:val="24"/>
          <w:szCs w:val="24"/>
          <w:lang w:val="en-GB"/>
        </w:rPr>
        <w:t xml:space="preserve">. The Importance of Outdoor Play for Young </w:t>
      </w:r>
      <w:r w:rsidRPr="0DE9B121" w:rsidR="4A211797">
        <w:rPr>
          <w:rFonts w:ascii="Aptos" w:hAnsi="Aptos" w:eastAsia="Aptos" w:cs="Aptos"/>
          <w:i w:val="1"/>
          <w:iCs w:val="1"/>
          <w:noProof w:val="0"/>
          <w:sz w:val="24"/>
          <w:szCs w:val="24"/>
          <w:lang w:val="en-GB"/>
        </w:rPr>
        <w:t>Children</w:t>
      </w:r>
      <w:r w:rsidRPr="0DE9B121" w:rsidR="4A211797">
        <w:rPr>
          <w:rFonts w:ascii="Arial" w:hAnsi="Arial" w:eastAsia="Arial" w:cs="Arial"/>
          <w:i w:val="1"/>
          <w:iCs w:val="1"/>
          <w:noProof w:val="0"/>
          <w:sz w:val="24"/>
          <w:szCs w:val="24"/>
          <w:lang w:val="en-GB"/>
        </w:rPr>
        <w:t>ʼ</w:t>
      </w:r>
      <w:r w:rsidRPr="0DE9B121" w:rsidR="4A211797">
        <w:rPr>
          <w:rFonts w:ascii="Aptos" w:hAnsi="Aptos" w:eastAsia="Aptos" w:cs="Aptos"/>
          <w:i w:val="1"/>
          <w:iCs w:val="1"/>
          <w:noProof w:val="0"/>
          <w:sz w:val="24"/>
          <w:szCs w:val="24"/>
          <w:lang w:val="en-GB"/>
        </w:rPr>
        <w:t>s</w:t>
      </w:r>
      <w:r w:rsidRPr="0DE9B121" w:rsidR="4A211797">
        <w:rPr>
          <w:rFonts w:ascii="Aptos" w:hAnsi="Aptos" w:eastAsia="Aptos" w:cs="Aptos"/>
          <w:i w:val="1"/>
          <w:iCs w:val="1"/>
          <w:noProof w:val="0"/>
          <w:sz w:val="24"/>
          <w:szCs w:val="24"/>
          <w:lang w:val="en-GB"/>
        </w:rPr>
        <w:t xml:space="preserve"> Healthy </w:t>
      </w:r>
      <w:r w:rsidRPr="0DE9B121" w:rsidR="4A211797">
        <w:rPr>
          <w:rFonts w:ascii="Aptos" w:hAnsi="Aptos" w:eastAsia="Aptos" w:cs="Aptos"/>
          <w:noProof w:val="0"/>
          <w:sz w:val="24"/>
          <w:szCs w:val="24"/>
          <w:lang w:val="en-GB"/>
        </w:rPr>
        <w:t xml:space="preserve">Development. Porto Biomedical Journal, [online] 2(5), pp.157–160. </w:t>
      </w:r>
      <w:r w:rsidRPr="0DE9B121" w:rsidR="4A211797">
        <w:rPr>
          <w:rFonts w:ascii="Aptos" w:hAnsi="Aptos" w:eastAsia="Aptos" w:cs="Aptos"/>
          <w:noProof w:val="0"/>
          <w:sz w:val="24"/>
          <w:szCs w:val="24"/>
          <w:lang w:val="en-GB"/>
        </w:rPr>
        <w:t>doi:https</w:t>
      </w:r>
      <w:r w:rsidRPr="0DE9B121" w:rsidR="4A211797">
        <w:rPr>
          <w:rFonts w:ascii="Aptos" w:hAnsi="Aptos" w:eastAsia="Aptos" w:cs="Aptos"/>
          <w:noProof w:val="0"/>
          <w:sz w:val="24"/>
          <w:szCs w:val="24"/>
          <w:lang w:val="en-GB"/>
        </w:rPr>
        <w:t>://doi.org/10.1016/j.pbj.2017.03.003. (Accessed 09/03/2026)</w:t>
      </w:r>
    </w:p>
    <w:p w:rsidR="61E71E53" w:rsidP="0DE9B121" w:rsidRDefault="61E71E53" w14:paraId="5F7F57DD" w14:textId="7845DC47">
      <w:pPr>
        <w:spacing w:before="0" w:beforeAutospacing="off" w:after="160" w:afterAutospacing="off" w:line="276" w:lineRule="auto"/>
      </w:pPr>
      <w:r w:rsidRPr="0DE9B121" w:rsidR="4A211797">
        <w:rPr>
          <w:rFonts w:ascii="Aptos" w:hAnsi="Aptos" w:eastAsia="Aptos" w:cs="Aptos"/>
          <w:noProof w:val="0"/>
          <w:sz w:val="24"/>
          <w:szCs w:val="24"/>
          <w:lang w:val="en-GB"/>
        </w:rPr>
        <w:t>Bilton</w:t>
      </w:r>
      <w:r w:rsidRPr="0DE9B121" w:rsidR="4A211797">
        <w:rPr>
          <w:rFonts w:ascii="Aptos" w:hAnsi="Aptos" w:eastAsia="Aptos" w:cs="Aptos"/>
          <w:noProof w:val="0"/>
          <w:sz w:val="24"/>
          <w:szCs w:val="24"/>
          <w:lang w:val="en-GB"/>
        </w:rPr>
        <w:t xml:space="preserve">, H. (2010). </w:t>
      </w:r>
      <w:r w:rsidRPr="0DE9B121" w:rsidR="4A211797">
        <w:rPr>
          <w:rFonts w:ascii="Aptos" w:hAnsi="Aptos" w:eastAsia="Aptos" w:cs="Aptos"/>
          <w:i w:val="1"/>
          <w:iCs w:val="1"/>
          <w:noProof w:val="0"/>
          <w:sz w:val="24"/>
          <w:szCs w:val="24"/>
          <w:lang w:val="en-GB"/>
        </w:rPr>
        <w:t>Outdoor Learning in the Early Years: Management and Innovation.</w:t>
      </w:r>
      <w:r w:rsidRPr="0DE9B121" w:rsidR="4A211797">
        <w:rPr>
          <w:rFonts w:ascii="Aptos" w:hAnsi="Aptos" w:eastAsia="Aptos" w:cs="Aptos"/>
          <w:noProof w:val="0"/>
          <w:sz w:val="24"/>
          <w:szCs w:val="24"/>
          <w:lang w:val="en-GB"/>
        </w:rPr>
        <w:t xml:space="preserve"> 3rd ed. London: Routledge. (Accessed 11/03/2026)</w:t>
      </w:r>
    </w:p>
    <w:p w:rsidR="61E71E53" w:rsidP="0DE9B121" w:rsidRDefault="61E71E53" w14:paraId="2DBBC318" w14:textId="5A4847A1">
      <w:pPr>
        <w:spacing w:before="0" w:beforeAutospacing="off" w:after="160" w:afterAutospacing="off" w:line="276" w:lineRule="auto"/>
      </w:pPr>
      <w:r w:rsidRPr="0DE9B121" w:rsidR="4A211797">
        <w:rPr>
          <w:rFonts w:ascii="Aptos" w:hAnsi="Aptos" w:eastAsia="Aptos" w:cs="Aptos"/>
          <w:noProof w:val="0"/>
          <w:sz w:val="24"/>
          <w:szCs w:val="24"/>
          <w:lang w:val="en-GB"/>
        </w:rPr>
        <w:t>Bruce, T. (2015).</w:t>
      </w:r>
      <w:r w:rsidRPr="0DE9B121" w:rsidR="4A211797">
        <w:rPr>
          <w:rFonts w:ascii="Aptos" w:hAnsi="Aptos" w:eastAsia="Aptos" w:cs="Aptos"/>
          <w:i w:val="1"/>
          <w:iCs w:val="1"/>
          <w:noProof w:val="0"/>
          <w:sz w:val="24"/>
          <w:szCs w:val="24"/>
          <w:lang w:val="en-GB"/>
        </w:rPr>
        <w:t xml:space="preserve"> Early Childhood Education 5th Edition.</w:t>
      </w:r>
      <w:r w:rsidRPr="0DE9B121" w:rsidR="4A211797">
        <w:rPr>
          <w:rFonts w:ascii="Aptos" w:hAnsi="Aptos" w:eastAsia="Aptos" w:cs="Aptos"/>
          <w:noProof w:val="0"/>
          <w:sz w:val="24"/>
          <w:szCs w:val="24"/>
          <w:lang w:val="en-GB"/>
        </w:rPr>
        <w:t xml:space="preserve"> Hodder Education (Accessed 11/03/2026)</w:t>
      </w:r>
    </w:p>
    <w:p w:rsidR="61E71E53" w:rsidP="0DE9B121" w:rsidRDefault="61E71E53" w14:paraId="71F775A8" w14:textId="1166D975">
      <w:pPr>
        <w:spacing w:before="0" w:beforeAutospacing="off" w:after="160" w:afterAutospacing="off" w:line="276" w:lineRule="auto"/>
      </w:pPr>
      <w:r w:rsidRPr="0DE9B121" w:rsidR="4A211797">
        <w:rPr>
          <w:rFonts w:ascii="Aptos" w:hAnsi="Aptos" w:eastAsia="Aptos" w:cs="Aptos"/>
          <w:noProof w:val="0"/>
          <w:sz w:val="24"/>
          <w:szCs w:val="24"/>
          <w:lang w:val="en-GB"/>
        </w:rPr>
        <w:t xml:space="preserve">Care Learning. (2024b). 3.1. </w:t>
      </w:r>
      <w:r w:rsidRPr="0DE9B121" w:rsidR="4A211797">
        <w:rPr>
          <w:rFonts w:ascii="Aptos" w:hAnsi="Aptos" w:eastAsia="Aptos" w:cs="Aptos"/>
          <w:i w:val="1"/>
          <w:iCs w:val="1"/>
          <w:noProof w:val="0"/>
          <w:sz w:val="24"/>
          <w:szCs w:val="24"/>
          <w:lang w:val="en-GB"/>
        </w:rPr>
        <w:t>Outline ways that adults support children in play and leisure activities</w:t>
      </w:r>
      <w:r w:rsidRPr="0DE9B121" w:rsidR="4A211797">
        <w:rPr>
          <w:rFonts w:ascii="Aptos" w:hAnsi="Aptos" w:eastAsia="Aptos" w:cs="Aptos"/>
          <w:noProof w:val="0"/>
          <w:sz w:val="24"/>
          <w:szCs w:val="24"/>
          <w:lang w:val="en-GB"/>
        </w:rPr>
        <w:t xml:space="preserve"> – Care Learning. [online] Available at: </w:t>
      </w:r>
      <w:hyperlink r:id="R7d1339a17e644738">
        <w:r w:rsidRPr="0DE9B121" w:rsidR="4A211797">
          <w:rPr>
            <w:rStyle w:val="Hyperlink"/>
            <w:rFonts w:ascii="Aptos" w:hAnsi="Aptos" w:eastAsia="Aptos" w:cs="Aptos"/>
            <w:noProof w:val="0"/>
            <w:sz w:val="24"/>
            <w:szCs w:val="24"/>
            <w:lang w:val="en-GB"/>
          </w:rPr>
          <w:t>https://carelearning.org.uk/qualifications/level-1-caring-children/cfc-10-leisure/3-1-outline-ways-that-adults-support-children-in-play-and-leisure-activities/#google_vignette</w:t>
        </w:r>
      </w:hyperlink>
      <w:r w:rsidRPr="0DE9B121" w:rsidR="4A211797">
        <w:rPr>
          <w:rFonts w:ascii="Aptos" w:hAnsi="Aptos" w:eastAsia="Aptos" w:cs="Aptos"/>
          <w:noProof w:val="0"/>
          <w:sz w:val="24"/>
          <w:szCs w:val="24"/>
          <w:lang w:val="en-GB"/>
        </w:rPr>
        <w:t xml:space="preserve"> [Accessed 30 Mar. 2026]. </w:t>
      </w:r>
    </w:p>
    <w:p w:rsidR="61E71E53" w:rsidP="0DE9B121" w:rsidRDefault="61E71E53" w14:paraId="7CAFC8E5" w14:textId="6E7FA982">
      <w:pPr>
        <w:spacing w:before="0" w:beforeAutospacing="off" w:after="160" w:afterAutospacing="off" w:line="276" w:lineRule="auto"/>
      </w:pPr>
      <w:r w:rsidRPr="0DE9B121" w:rsidR="4A211797">
        <w:rPr>
          <w:rFonts w:ascii="Aptos" w:hAnsi="Aptos" w:eastAsia="Aptos" w:cs="Aptos"/>
          <w:noProof w:val="0"/>
          <w:sz w:val="24"/>
          <w:szCs w:val="24"/>
          <w:lang w:val="en-GB"/>
        </w:rPr>
        <w:t xml:space="preserve">Caz (2012). </w:t>
      </w:r>
      <w:r w:rsidRPr="0DE9B121" w:rsidR="4A211797">
        <w:rPr>
          <w:rFonts w:ascii="Aptos" w:hAnsi="Aptos" w:eastAsia="Aptos" w:cs="Aptos"/>
          <w:i w:val="1"/>
          <w:iCs w:val="1"/>
          <w:noProof w:val="0"/>
          <w:sz w:val="24"/>
          <w:szCs w:val="24"/>
          <w:lang w:val="en-GB"/>
        </w:rPr>
        <w:t xml:space="preserve">A Little Learning </w:t>
      </w:r>
      <w:r w:rsidRPr="0DE9B121" w:rsidR="4A211797">
        <w:rPr>
          <w:rFonts w:ascii="Aptos" w:hAnsi="Aptos" w:eastAsia="Aptos" w:cs="Aptos"/>
          <w:i w:val="1"/>
          <w:iCs w:val="1"/>
          <w:noProof w:val="0"/>
          <w:sz w:val="24"/>
          <w:szCs w:val="24"/>
          <w:lang w:val="en-GB"/>
        </w:rPr>
        <w:t>For</w:t>
      </w:r>
      <w:r w:rsidRPr="0DE9B121" w:rsidR="4A211797">
        <w:rPr>
          <w:rFonts w:ascii="Aptos" w:hAnsi="Aptos" w:eastAsia="Aptos" w:cs="Aptos"/>
          <w:i w:val="1"/>
          <w:iCs w:val="1"/>
          <w:noProof w:val="0"/>
          <w:sz w:val="24"/>
          <w:szCs w:val="24"/>
          <w:lang w:val="en-GB"/>
        </w:rPr>
        <w:t xml:space="preserve"> Two: Sequencing </w:t>
      </w:r>
      <w:r w:rsidRPr="0DE9B121" w:rsidR="4A211797">
        <w:rPr>
          <w:rFonts w:ascii="Aptos" w:hAnsi="Aptos" w:eastAsia="Aptos" w:cs="Aptos"/>
          <w:i w:val="1"/>
          <w:iCs w:val="1"/>
          <w:noProof w:val="0"/>
          <w:sz w:val="24"/>
          <w:szCs w:val="24"/>
          <w:lang w:val="en-GB"/>
        </w:rPr>
        <w:t>With</w:t>
      </w:r>
      <w:r w:rsidRPr="0DE9B121" w:rsidR="4A211797">
        <w:rPr>
          <w:rFonts w:ascii="Aptos" w:hAnsi="Aptos" w:eastAsia="Aptos" w:cs="Aptos"/>
          <w:i w:val="1"/>
          <w:iCs w:val="1"/>
          <w:noProof w:val="0"/>
          <w:sz w:val="24"/>
          <w:szCs w:val="24"/>
          <w:lang w:val="en-GB"/>
        </w:rPr>
        <w:t xml:space="preserve"> Sticks &amp; Stones. </w:t>
      </w:r>
      <w:r w:rsidRPr="0DE9B121" w:rsidR="4A211797">
        <w:rPr>
          <w:rFonts w:ascii="Aptos" w:hAnsi="Aptos" w:eastAsia="Aptos" w:cs="Aptos"/>
          <w:noProof w:val="0"/>
          <w:sz w:val="24"/>
          <w:szCs w:val="24"/>
          <w:lang w:val="en-GB"/>
        </w:rPr>
        <w:t xml:space="preserve">A Little Learning </w:t>
      </w:r>
      <w:r w:rsidRPr="0DE9B121" w:rsidR="4A211797">
        <w:rPr>
          <w:rFonts w:ascii="Aptos" w:hAnsi="Aptos" w:eastAsia="Aptos" w:cs="Aptos"/>
          <w:noProof w:val="0"/>
          <w:sz w:val="24"/>
          <w:szCs w:val="24"/>
          <w:lang w:val="en-GB"/>
        </w:rPr>
        <w:t>For</w:t>
      </w:r>
      <w:r w:rsidRPr="0DE9B121" w:rsidR="4A211797">
        <w:rPr>
          <w:rFonts w:ascii="Aptos" w:hAnsi="Aptos" w:eastAsia="Aptos" w:cs="Aptos"/>
          <w:noProof w:val="0"/>
          <w:sz w:val="24"/>
          <w:szCs w:val="24"/>
          <w:lang w:val="en-GB"/>
        </w:rPr>
        <w:t xml:space="preserve"> Two. (Available at: </w:t>
      </w:r>
      <w:hyperlink r:id="R4d71f8464e9b4809">
        <w:r w:rsidRPr="0DE9B121" w:rsidR="4A211797">
          <w:rPr>
            <w:rStyle w:val="Hyperlink"/>
            <w:rFonts w:ascii="Aptos" w:hAnsi="Aptos" w:eastAsia="Aptos" w:cs="Aptos"/>
            <w:noProof w:val="0"/>
            <w:sz w:val="24"/>
            <w:szCs w:val="24"/>
            <w:lang w:val="en-GB"/>
          </w:rPr>
          <w:t>https://alittlelearningfortwo.blogspot.com/2012/07/sequencing-with-sticks-stones.html</w:t>
        </w:r>
      </w:hyperlink>
      <w:r w:rsidRPr="0DE9B121" w:rsidR="4A211797">
        <w:rPr>
          <w:rFonts w:ascii="Aptos" w:hAnsi="Aptos" w:eastAsia="Aptos" w:cs="Aptos"/>
          <w:noProof w:val="0"/>
          <w:sz w:val="24"/>
          <w:szCs w:val="24"/>
          <w:lang w:val="en-GB"/>
        </w:rPr>
        <w:t xml:space="preserve">   (Accessed 11/03/2026)</w:t>
      </w:r>
    </w:p>
    <w:p w:rsidR="61E71E53" w:rsidP="0DE9B121" w:rsidRDefault="61E71E53" w14:paraId="79099018" w14:textId="1A60235E">
      <w:pPr>
        <w:spacing w:before="0" w:beforeAutospacing="off" w:after="160" w:afterAutospacing="off" w:line="276" w:lineRule="auto"/>
      </w:pPr>
      <w:r w:rsidRPr="0DE9B121" w:rsidR="4A211797">
        <w:rPr>
          <w:rFonts w:ascii="Aptos" w:hAnsi="Aptos" w:eastAsia="Aptos" w:cs="Aptos"/>
          <w:noProof w:val="0"/>
          <w:sz w:val="24"/>
          <w:szCs w:val="24"/>
          <w:lang w:val="en-GB"/>
        </w:rPr>
        <w:t xml:space="preserve">Department for Education (2023). </w:t>
      </w:r>
      <w:r w:rsidRPr="0DE9B121" w:rsidR="4A211797">
        <w:rPr>
          <w:rFonts w:ascii="Aptos" w:hAnsi="Aptos" w:eastAsia="Aptos" w:cs="Aptos"/>
          <w:i w:val="1"/>
          <w:iCs w:val="1"/>
          <w:noProof w:val="0"/>
          <w:sz w:val="24"/>
          <w:szCs w:val="24"/>
          <w:lang w:val="en-GB"/>
        </w:rPr>
        <w:t xml:space="preserve">Development Matters. </w:t>
      </w:r>
      <w:r w:rsidRPr="0DE9B121" w:rsidR="4A211797">
        <w:rPr>
          <w:rFonts w:ascii="Aptos" w:hAnsi="Aptos" w:eastAsia="Aptos" w:cs="Aptos"/>
          <w:noProof w:val="0"/>
          <w:sz w:val="24"/>
          <w:szCs w:val="24"/>
          <w:lang w:val="en-GB"/>
        </w:rPr>
        <w:t xml:space="preserve">[online] GOV.UK. Available at: </w:t>
      </w:r>
      <w:hyperlink r:id="Rcf6370ea05b443ac">
        <w:r w:rsidRPr="0DE9B121" w:rsidR="4A211797">
          <w:rPr>
            <w:rStyle w:val="Hyperlink"/>
            <w:rFonts w:ascii="Aptos" w:hAnsi="Aptos" w:eastAsia="Aptos" w:cs="Aptos"/>
            <w:noProof w:val="0"/>
            <w:sz w:val="24"/>
            <w:szCs w:val="24"/>
            <w:lang w:val="en-GB"/>
          </w:rPr>
          <w:t>https://www.gov.uk/government/publications/development-matters--2/development-matters</w:t>
        </w:r>
      </w:hyperlink>
      <w:r w:rsidRPr="0DE9B121" w:rsidR="4A211797">
        <w:rPr>
          <w:rFonts w:ascii="Aptos" w:hAnsi="Aptos" w:eastAsia="Aptos" w:cs="Aptos"/>
          <w:noProof w:val="0"/>
          <w:sz w:val="24"/>
          <w:szCs w:val="24"/>
          <w:lang w:val="en-GB"/>
        </w:rPr>
        <w:t>. (Accessed 19/03/2026)</w:t>
      </w:r>
    </w:p>
    <w:p w:rsidR="61E71E53" w:rsidP="0DE9B121" w:rsidRDefault="61E71E53" w14:paraId="254E0B40" w14:textId="4B78115A">
      <w:pPr>
        <w:spacing w:before="0" w:beforeAutospacing="off" w:after="160" w:afterAutospacing="off" w:line="276" w:lineRule="auto"/>
      </w:pPr>
      <w:r w:rsidRPr="0DE9B121" w:rsidR="4A211797">
        <w:rPr>
          <w:rFonts w:ascii="Aptos" w:hAnsi="Aptos" w:eastAsia="Aptos" w:cs="Aptos"/>
          <w:noProof w:val="0"/>
          <w:sz w:val="24"/>
          <w:szCs w:val="24"/>
          <w:lang w:val="en-GB"/>
        </w:rPr>
        <w:t>Department for Education (2024).</w:t>
      </w:r>
      <w:r w:rsidRPr="0DE9B121" w:rsidR="4A211797">
        <w:rPr>
          <w:rFonts w:ascii="Aptos" w:hAnsi="Aptos" w:eastAsia="Aptos" w:cs="Aptos"/>
          <w:i w:val="1"/>
          <w:iCs w:val="1"/>
          <w:noProof w:val="0"/>
          <w:sz w:val="24"/>
          <w:szCs w:val="24"/>
          <w:lang w:val="en-GB"/>
        </w:rPr>
        <w:t xml:space="preserve"> Help for early years </w:t>
      </w:r>
      <w:r w:rsidRPr="0DE9B121" w:rsidR="4A211797">
        <w:rPr>
          <w:rFonts w:ascii="Aptos" w:hAnsi="Aptos" w:eastAsia="Aptos" w:cs="Aptos"/>
          <w:i w:val="1"/>
          <w:iCs w:val="1"/>
          <w:noProof w:val="0"/>
          <w:sz w:val="24"/>
          <w:szCs w:val="24"/>
          <w:lang w:val="en-GB"/>
        </w:rPr>
        <w:t>providers :</w:t>
      </w:r>
      <w:r w:rsidRPr="0DE9B121" w:rsidR="4A211797">
        <w:rPr>
          <w:rFonts w:ascii="Aptos" w:hAnsi="Aptos" w:eastAsia="Aptos" w:cs="Aptos"/>
          <w:i w:val="1"/>
          <w:iCs w:val="1"/>
          <w:noProof w:val="0"/>
          <w:sz w:val="24"/>
          <w:szCs w:val="24"/>
          <w:lang w:val="en-GB"/>
        </w:rPr>
        <w:t xml:space="preserve"> Diverse world. </w:t>
      </w:r>
      <w:r w:rsidRPr="0DE9B121" w:rsidR="4A211797">
        <w:rPr>
          <w:rFonts w:ascii="Aptos" w:hAnsi="Aptos" w:eastAsia="Aptos" w:cs="Aptos"/>
          <w:noProof w:val="0"/>
          <w:sz w:val="24"/>
          <w:szCs w:val="24"/>
          <w:lang w:val="en-GB"/>
        </w:rPr>
        <w:t xml:space="preserve">[online] help-for-early-years-providers.education.gov.uk. Available at: </w:t>
      </w:r>
      <w:hyperlink r:id="Rbaea13aaa00f48c1">
        <w:r w:rsidRPr="0DE9B121" w:rsidR="4A211797">
          <w:rPr>
            <w:rStyle w:val="Hyperlink"/>
            <w:rFonts w:ascii="Aptos" w:hAnsi="Aptos" w:eastAsia="Aptos" w:cs="Aptos"/>
            <w:noProof w:val="0"/>
            <w:sz w:val="24"/>
            <w:szCs w:val="24"/>
            <w:lang w:val="en-GB"/>
          </w:rPr>
          <w:t>https://help-for-early-years-providers.education.gov.uk/areas-of-learning/understanding-the-world/diverse-world</w:t>
        </w:r>
      </w:hyperlink>
      <w:r w:rsidRPr="0DE9B121" w:rsidR="4A211797">
        <w:rPr>
          <w:rFonts w:ascii="Aptos" w:hAnsi="Aptos" w:eastAsia="Aptos" w:cs="Aptos"/>
          <w:noProof w:val="0"/>
          <w:sz w:val="24"/>
          <w:szCs w:val="24"/>
          <w:lang w:val="en-GB"/>
        </w:rPr>
        <w:t>. (Accessed 19/03/2026)</w:t>
      </w:r>
    </w:p>
    <w:p w:rsidR="61E71E53" w:rsidP="0DE9B121" w:rsidRDefault="61E71E53" w14:paraId="79182D68" w14:textId="685D1F21">
      <w:pPr>
        <w:spacing w:before="0" w:beforeAutospacing="off" w:after="160" w:afterAutospacing="off" w:line="276" w:lineRule="auto"/>
      </w:pPr>
      <w:r w:rsidRPr="0DE9B121" w:rsidR="4A211797">
        <w:rPr>
          <w:rFonts w:ascii="Aptos" w:hAnsi="Aptos" w:eastAsia="Aptos" w:cs="Aptos"/>
          <w:noProof w:val="0"/>
          <w:sz w:val="24"/>
          <w:szCs w:val="24"/>
          <w:lang w:val="en-GB"/>
        </w:rPr>
        <w:t xml:space="preserve"> Gray, C. and </w:t>
      </w:r>
      <w:r w:rsidRPr="0DE9B121" w:rsidR="4A211797">
        <w:rPr>
          <w:rFonts w:ascii="Aptos" w:hAnsi="Aptos" w:eastAsia="Aptos" w:cs="Aptos"/>
          <w:noProof w:val="0"/>
          <w:sz w:val="24"/>
          <w:szCs w:val="24"/>
          <w:lang w:val="en-GB"/>
        </w:rPr>
        <w:t>Macblain</w:t>
      </w:r>
      <w:r w:rsidRPr="0DE9B121" w:rsidR="4A211797">
        <w:rPr>
          <w:rFonts w:ascii="Aptos" w:hAnsi="Aptos" w:eastAsia="Aptos" w:cs="Aptos"/>
          <w:noProof w:val="0"/>
          <w:sz w:val="24"/>
          <w:szCs w:val="24"/>
          <w:lang w:val="en-GB"/>
        </w:rPr>
        <w:t xml:space="preserve">, S. (2012). </w:t>
      </w:r>
      <w:r w:rsidRPr="0DE9B121" w:rsidR="4A211797">
        <w:rPr>
          <w:rFonts w:ascii="Aptos" w:hAnsi="Aptos" w:eastAsia="Aptos" w:cs="Aptos"/>
          <w:i w:val="1"/>
          <w:iCs w:val="1"/>
          <w:noProof w:val="0"/>
          <w:sz w:val="24"/>
          <w:szCs w:val="24"/>
          <w:lang w:val="en-GB"/>
        </w:rPr>
        <w:t>Learning theories in childhood.</w:t>
      </w:r>
      <w:r w:rsidRPr="0DE9B121" w:rsidR="4A211797">
        <w:rPr>
          <w:rFonts w:ascii="Aptos" w:hAnsi="Aptos" w:eastAsia="Aptos" w:cs="Aptos"/>
          <w:noProof w:val="0"/>
          <w:sz w:val="24"/>
          <w:szCs w:val="24"/>
          <w:lang w:val="en-GB"/>
        </w:rPr>
        <w:t xml:space="preserve"> 2nd ed. London: Sage. (Accessed 20/03/2026) </w:t>
      </w:r>
    </w:p>
    <w:p w:rsidR="61E71E53" w:rsidP="0DE9B121" w:rsidRDefault="61E71E53" w14:paraId="2266C538" w14:textId="75CACE3D">
      <w:pPr>
        <w:spacing w:before="0" w:beforeAutospacing="off" w:after="160" w:afterAutospacing="off" w:line="276" w:lineRule="auto"/>
      </w:pPr>
      <w:r w:rsidRPr="0DE9B121" w:rsidR="4A211797">
        <w:rPr>
          <w:rFonts w:ascii="Aptos" w:hAnsi="Aptos" w:eastAsia="Aptos" w:cs="Aptos"/>
          <w:noProof w:val="0"/>
          <w:sz w:val="24"/>
          <w:szCs w:val="24"/>
          <w:lang w:val="en-GB"/>
        </w:rPr>
        <w:t>Gunn, A. and Hedges, H. (2023</w:t>
      </w:r>
      <w:r w:rsidRPr="0DE9B121" w:rsidR="4A211797">
        <w:rPr>
          <w:rFonts w:ascii="Aptos" w:hAnsi="Aptos" w:eastAsia="Aptos" w:cs="Aptos"/>
          <w:i w:val="1"/>
          <w:iCs w:val="1"/>
          <w:noProof w:val="0"/>
          <w:sz w:val="24"/>
          <w:szCs w:val="24"/>
          <w:lang w:val="en-GB"/>
        </w:rPr>
        <w:t>). Knowledgeable and qualified early childhood teachers</w:t>
      </w:r>
      <w:r w:rsidRPr="0DE9B121" w:rsidR="4A211797">
        <w:rPr>
          <w:rFonts w:ascii="Aptos" w:hAnsi="Aptos" w:eastAsia="Aptos" w:cs="Aptos"/>
          <w:noProof w:val="0"/>
          <w:sz w:val="24"/>
          <w:szCs w:val="24"/>
          <w:lang w:val="en-GB"/>
        </w:rPr>
        <w:t xml:space="preserve">: Tensions, constraints, and possibilities. New Zealand annual review of education, 28, pp.148–159. </w:t>
      </w:r>
      <w:r w:rsidRPr="0DE9B121" w:rsidR="4A211797">
        <w:rPr>
          <w:rFonts w:ascii="Aptos" w:hAnsi="Aptos" w:eastAsia="Aptos" w:cs="Aptos"/>
          <w:noProof w:val="0"/>
          <w:sz w:val="24"/>
          <w:szCs w:val="24"/>
          <w:lang w:val="en-GB"/>
        </w:rPr>
        <w:t>doi:https</w:t>
      </w:r>
      <w:r w:rsidRPr="0DE9B121" w:rsidR="4A211797">
        <w:rPr>
          <w:rFonts w:ascii="Aptos" w:hAnsi="Aptos" w:eastAsia="Aptos" w:cs="Aptos"/>
          <w:noProof w:val="0"/>
          <w:sz w:val="24"/>
          <w:szCs w:val="24"/>
          <w:lang w:val="en-GB"/>
        </w:rPr>
        <w:t xml:space="preserve">://doi.org/10.26686/nzaroe.v28.8626 (Accessed 26/03/2026) </w:t>
      </w:r>
    </w:p>
    <w:p w:rsidR="61E71E53" w:rsidP="0DE9B121" w:rsidRDefault="61E71E53" w14:paraId="44642C1D" w14:textId="7CAC12B2">
      <w:pPr>
        <w:spacing w:before="0" w:beforeAutospacing="off" w:after="160" w:afterAutospacing="off" w:line="276" w:lineRule="auto"/>
      </w:pPr>
      <w:r w:rsidRPr="0DE9B121" w:rsidR="4A211797">
        <w:rPr>
          <w:rFonts w:ascii="Aptos" w:hAnsi="Aptos" w:eastAsia="Aptos" w:cs="Aptos"/>
          <w:noProof w:val="0"/>
          <w:sz w:val="24"/>
          <w:szCs w:val="24"/>
          <w:lang w:val="en-GB"/>
        </w:rPr>
        <w:t xml:space="preserve">Kelly, O., Buckley, K., Lieberman, L.J. and Arndt, K. (2022). </w:t>
      </w:r>
      <w:r w:rsidRPr="0DE9B121" w:rsidR="4A211797">
        <w:rPr>
          <w:rFonts w:ascii="Aptos" w:hAnsi="Aptos" w:eastAsia="Aptos" w:cs="Aptos"/>
          <w:i w:val="1"/>
          <w:iCs w:val="1"/>
          <w:noProof w:val="0"/>
          <w:sz w:val="24"/>
          <w:szCs w:val="24"/>
          <w:lang w:val="en-GB"/>
        </w:rPr>
        <w:t xml:space="preserve">Universal Design for Learning - A framework for inclusion in Outdoor Learning. </w:t>
      </w:r>
      <w:r w:rsidRPr="0DE9B121" w:rsidR="4A211797">
        <w:rPr>
          <w:rFonts w:ascii="Aptos" w:hAnsi="Aptos" w:eastAsia="Aptos" w:cs="Aptos"/>
          <w:noProof w:val="0"/>
          <w:sz w:val="24"/>
          <w:szCs w:val="24"/>
          <w:lang w:val="en-GB"/>
        </w:rPr>
        <w:t xml:space="preserve">Journal of Outdoor and Environmental Education, [online] 25 (1). </w:t>
      </w:r>
      <w:r w:rsidRPr="0DE9B121" w:rsidR="4A211797">
        <w:rPr>
          <w:rFonts w:ascii="Aptos" w:hAnsi="Aptos" w:eastAsia="Aptos" w:cs="Aptos"/>
          <w:noProof w:val="0"/>
          <w:sz w:val="24"/>
          <w:szCs w:val="24"/>
          <w:lang w:val="en-GB"/>
        </w:rPr>
        <w:t>doi:https</w:t>
      </w:r>
      <w:r w:rsidRPr="0DE9B121" w:rsidR="4A211797">
        <w:rPr>
          <w:rFonts w:ascii="Aptos" w:hAnsi="Aptos" w:eastAsia="Aptos" w:cs="Aptos"/>
          <w:noProof w:val="0"/>
          <w:sz w:val="24"/>
          <w:szCs w:val="24"/>
          <w:lang w:val="en-GB"/>
        </w:rPr>
        <w:t>://doi.org/10.1007/s42322-022-00096-z (</w:t>
      </w:r>
      <w:r w:rsidRPr="0DE9B121" w:rsidR="4A211797">
        <w:rPr>
          <w:rFonts w:ascii="Aptos" w:hAnsi="Aptos" w:eastAsia="Aptos" w:cs="Aptos"/>
          <w:noProof w:val="0"/>
          <w:sz w:val="24"/>
          <w:szCs w:val="24"/>
          <w:lang w:val="en-GB"/>
        </w:rPr>
        <w:t>Acessed</w:t>
      </w:r>
      <w:r w:rsidRPr="0DE9B121" w:rsidR="4A211797">
        <w:rPr>
          <w:rFonts w:ascii="Aptos" w:hAnsi="Aptos" w:eastAsia="Aptos" w:cs="Aptos"/>
          <w:noProof w:val="0"/>
          <w:sz w:val="24"/>
          <w:szCs w:val="24"/>
          <w:lang w:val="en-GB"/>
        </w:rPr>
        <w:t xml:space="preserve"> 26/03/2026 </w:t>
      </w:r>
    </w:p>
    <w:p w:rsidR="61E71E53" w:rsidP="0DE9B121" w:rsidRDefault="61E71E53" w14:paraId="76A48041" w14:textId="6B1B1AFD">
      <w:pPr>
        <w:spacing w:before="0" w:beforeAutospacing="off" w:after="160" w:afterAutospacing="off" w:line="276" w:lineRule="auto"/>
      </w:pPr>
      <w:r w:rsidRPr="0DE9B121" w:rsidR="4A211797">
        <w:rPr>
          <w:rFonts w:ascii="Aptos" w:hAnsi="Aptos" w:eastAsia="Aptos" w:cs="Aptos"/>
          <w:noProof w:val="0"/>
          <w:sz w:val="24"/>
          <w:szCs w:val="24"/>
          <w:lang w:val="en-GB"/>
        </w:rPr>
        <w:t>Louise (2020</w:t>
      </w:r>
      <w:r w:rsidRPr="0DE9B121" w:rsidR="4A211797">
        <w:rPr>
          <w:rFonts w:ascii="Aptos" w:hAnsi="Aptos" w:eastAsia="Aptos" w:cs="Aptos"/>
          <w:noProof w:val="0"/>
          <w:sz w:val="24"/>
          <w:szCs w:val="24"/>
          <w:lang w:val="en-GB"/>
        </w:rPr>
        <w:t>).</w:t>
      </w:r>
      <w:r w:rsidRPr="0DE9B121" w:rsidR="4A211797">
        <w:rPr>
          <w:rFonts w:ascii="Aptos" w:hAnsi="Aptos" w:eastAsia="Aptos" w:cs="Aptos"/>
          <w:i w:val="1"/>
          <w:iCs w:val="1"/>
          <w:noProof w:val="0"/>
          <w:sz w:val="24"/>
          <w:szCs w:val="24"/>
          <w:lang w:val="en-GB"/>
        </w:rPr>
        <w:t>Outdoor</w:t>
      </w:r>
      <w:r w:rsidRPr="0DE9B121" w:rsidR="4A211797">
        <w:rPr>
          <w:rFonts w:ascii="Aptos" w:hAnsi="Aptos" w:eastAsia="Aptos" w:cs="Aptos"/>
          <w:i w:val="1"/>
          <w:iCs w:val="1"/>
          <w:noProof w:val="0"/>
          <w:sz w:val="24"/>
          <w:szCs w:val="24"/>
          <w:lang w:val="en-GB"/>
        </w:rPr>
        <w:t xml:space="preserve"> learning: making a toy den -</w:t>
      </w:r>
      <w:r w:rsidRPr="0DE9B121" w:rsidR="4A211797">
        <w:rPr>
          <w:rFonts w:ascii="Aptos" w:hAnsi="Aptos" w:eastAsia="Aptos" w:cs="Aptos"/>
          <w:noProof w:val="0"/>
          <w:sz w:val="24"/>
          <w:szCs w:val="24"/>
          <w:lang w:val="en-GB"/>
        </w:rPr>
        <w:t xml:space="preserve"> Little Hearts, Big Love. Little Hearts, Big Love. Available at: </w:t>
      </w:r>
      <w:hyperlink r:id="R219ccbb079b54c01">
        <w:r w:rsidRPr="0DE9B121" w:rsidR="4A211797">
          <w:rPr>
            <w:rStyle w:val="Hyperlink"/>
            <w:rFonts w:ascii="Aptos" w:hAnsi="Aptos" w:eastAsia="Aptos" w:cs="Aptos"/>
            <w:noProof w:val="0"/>
            <w:sz w:val="24"/>
            <w:szCs w:val="24"/>
            <w:lang w:val="en-GB"/>
          </w:rPr>
          <w:t>https://littleheartsbiglove.co.uk/outdoor-learning-making-a-toy-den/</w:t>
        </w:r>
      </w:hyperlink>
      <w:r w:rsidRPr="0DE9B121" w:rsidR="4A211797">
        <w:rPr>
          <w:rFonts w:ascii="Aptos" w:hAnsi="Aptos" w:eastAsia="Aptos" w:cs="Aptos"/>
          <w:noProof w:val="0"/>
          <w:sz w:val="24"/>
          <w:szCs w:val="24"/>
          <w:lang w:val="en-GB"/>
        </w:rPr>
        <w:t xml:space="preserve"> (Accessed 22 Mar. 2026). </w:t>
      </w:r>
    </w:p>
    <w:p w:rsidR="61E71E53" w:rsidP="0DE9B121" w:rsidRDefault="61E71E53" w14:paraId="07E5F1AF" w14:textId="2408C9D5">
      <w:pPr>
        <w:spacing w:before="0" w:beforeAutospacing="off" w:after="160" w:afterAutospacing="off" w:line="276" w:lineRule="auto"/>
      </w:pPr>
      <w:r w:rsidRPr="0DE9B121" w:rsidR="4A211797">
        <w:rPr>
          <w:rFonts w:ascii="Aptos" w:hAnsi="Aptos" w:eastAsia="Aptos" w:cs="Aptos"/>
          <w:noProof w:val="0"/>
          <w:sz w:val="24"/>
          <w:szCs w:val="24"/>
          <w:lang w:val="en-GB"/>
        </w:rPr>
        <w:t xml:space="preserve">Maynard, T., Waters, </w:t>
      </w:r>
      <w:r w:rsidRPr="0DE9B121" w:rsidR="4A211797">
        <w:rPr>
          <w:rFonts w:ascii="Aptos" w:hAnsi="Aptos" w:eastAsia="Aptos" w:cs="Aptos"/>
          <w:noProof w:val="0"/>
          <w:sz w:val="24"/>
          <w:szCs w:val="24"/>
          <w:lang w:val="en-GB"/>
        </w:rPr>
        <w:t>J.</w:t>
      </w:r>
      <w:r w:rsidRPr="0DE9B121" w:rsidR="4A211797">
        <w:rPr>
          <w:rFonts w:ascii="Aptos" w:hAnsi="Aptos" w:eastAsia="Aptos" w:cs="Aptos"/>
          <w:noProof w:val="0"/>
          <w:sz w:val="24"/>
          <w:szCs w:val="24"/>
          <w:lang w:val="en-GB"/>
        </w:rPr>
        <w:t xml:space="preserve"> and Clement, J. (2013).</w:t>
      </w:r>
      <w:r w:rsidRPr="0DE9B121" w:rsidR="4A211797">
        <w:rPr>
          <w:rFonts w:ascii="Aptos" w:hAnsi="Aptos" w:eastAsia="Aptos" w:cs="Aptos"/>
          <w:i w:val="1"/>
          <w:iCs w:val="1"/>
          <w:noProof w:val="0"/>
          <w:sz w:val="24"/>
          <w:szCs w:val="24"/>
          <w:lang w:val="en-GB"/>
        </w:rPr>
        <w:t xml:space="preserve"> Child-initiated learning, the Outdoor Environment and the ‘underachieving’ Child. Early Years</w:t>
      </w:r>
      <w:r w:rsidRPr="0DE9B121" w:rsidR="4A211797">
        <w:rPr>
          <w:rFonts w:ascii="Aptos" w:hAnsi="Aptos" w:eastAsia="Aptos" w:cs="Aptos"/>
          <w:noProof w:val="0"/>
          <w:sz w:val="24"/>
          <w:szCs w:val="24"/>
          <w:lang w:val="en-GB"/>
        </w:rPr>
        <w:t>, 33(3), pp.212–225. / (Accessed 22 Mar. 2026).</w:t>
      </w:r>
    </w:p>
    <w:p w:rsidR="61E71E53" w:rsidP="0DE9B121" w:rsidRDefault="61E71E53" w14:paraId="71BDC4E5" w14:textId="4ED542FC">
      <w:pPr>
        <w:spacing w:before="0" w:beforeAutospacing="off" w:after="160" w:afterAutospacing="off" w:line="276" w:lineRule="auto"/>
        <w:rPr>
          <w:rFonts w:ascii="Aptos" w:hAnsi="Aptos" w:eastAsia="Aptos" w:cs="Aptos"/>
          <w:noProof w:val="0"/>
          <w:sz w:val="24"/>
          <w:szCs w:val="24"/>
          <w:lang w:val="en-GB"/>
        </w:rPr>
      </w:pPr>
      <w:r w:rsidRPr="0DE9B121" w:rsidR="4A211797">
        <w:rPr>
          <w:rFonts w:ascii="Aptos" w:hAnsi="Aptos" w:eastAsia="Aptos" w:cs="Aptos"/>
          <w:noProof w:val="0"/>
          <w:sz w:val="24"/>
          <w:szCs w:val="24"/>
          <w:lang w:val="en-GB"/>
        </w:rPr>
        <w:t xml:space="preserve">Nutbrown, C. (2011). </w:t>
      </w:r>
      <w:r w:rsidRPr="0DE9B121" w:rsidR="4A211797">
        <w:rPr>
          <w:rFonts w:ascii="Aptos" w:hAnsi="Aptos" w:eastAsia="Aptos" w:cs="Aptos"/>
          <w:i w:val="1"/>
          <w:iCs w:val="1"/>
          <w:noProof w:val="0"/>
          <w:sz w:val="24"/>
          <w:szCs w:val="24"/>
          <w:lang w:val="en-GB"/>
        </w:rPr>
        <w:t xml:space="preserve">Threads of </w:t>
      </w:r>
      <w:r w:rsidRPr="0DE9B121" w:rsidR="4A211797">
        <w:rPr>
          <w:rFonts w:ascii="Aptos" w:hAnsi="Aptos" w:eastAsia="Aptos" w:cs="Aptos"/>
          <w:i w:val="1"/>
          <w:iCs w:val="1"/>
          <w:noProof w:val="0"/>
          <w:sz w:val="24"/>
          <w:szCs w:val="24"/>
          <w:lang w:val="en-GB"/>
        </w:rPr>
        <w:t>thinking</w:t>
      </w:r>
      <w:r w:rsidRPr="0DE9B121" w:rsidR="4A211797">
        <w:rPr>
          <w:rFonts w:ascii="Aptos" w:hAnsi="Aptos" w:eastAsia="Aptos" w:cs="Aptos"/>
          <w:noProof w:val="0"/>
          <w:sz w:val="24"/>
          <w:szCs w:val="24"/>
          <w:lang w:val="en-GB"/>
        </w:rPr>
        <w:t xml:space="preserve"> :</w:t>
      </w:r>
      <w:r w:rsidRPr="0DE9B121" w:rsidR="4A211797">
        <w:rPr>
          <w:rFonts w:ascii="Aptos" w:hAnsi="Aptos" w:eastAsia="Aptos" w:cs="Aptos"/>
          <w:noProof w:val="0"/>
          <w:sz w:val="24"/>
          <w:szCs w:val="24"/>
          <w:lang w:val="en-GB"/>
        </w:rPr>
        <w:t xml:space="preserve"> schemas and young children’s learning. London: Sage. / (Accessed 22 Mar. 2026)</w:t>
      </w:r>
      <w:r w:rsidRPr="0DE9B121" w:rsidR="4A211797">
        <w:rPr>
          <w:rFonts w:ascii="Aptos" w:hAnsi="Aptos" w:eastAsia="Aptos" w:cs="Aptos"/>
          <w:noProof w:val="0"/>
          <w:sz w:val="24"/>
          <w:szCs w:val="24"/>
          <w:lang w:val="en-GB"/>
        </w:rPr>
        <w:t xml:space="preserve">.  </w:t>
      </w:r>
    </w:p>
    <w:p w:rsidR="61E71E53" w:rsidP="0DE9B121" w:rsidRDefault="61E71E53" w14:paraId="3ECF9E97" w14:textId="44592C4B">
      <w:pPr>
        <w:spacing w:before="0" w:beforeAutospacing="off" w:after="160" w:afterAutospacing="off" w:line="276" w:lineRule="auto"/>
      </w:pPr>
      <w:r w:rsidRPr="0DE9B121" w:rsidR="4A211797">
        <w:rPr>
          <w:rFonts w:ascii="Aptos" w:hAnsi="Aptos" w:eastAsia="Aptos" w:cs="Aptos"/>
          <w:noProof w:val="0"/>
          <w:sz w:val="24"/>
          <w:szCs w:val="24"/>
          <w:lang w:val="en-GB"/>
        </w:rPr>
        <w:t>Ojose</w:t>
      </w:r>
      <w:r w:rsidRPr="0DE9B121" w:rsidR="4A211797">
        <w:rPr>
          <w:rFonts w:ascii="Aptos" w:hAnsi="Aptos" w:eastAsia="Aptos" w:cs="Aptos"/>
          <w:noProof w:val="0"/>
          <w:sz w:val="24"/>
          <w:szCs w:val="24"/>
          <w:lang w:val="en-GB"/>
        </w:rPr>
        <w:t>, B. (2008), ‘</w:t>
      </w:r>
      <w:r w:rsidRPr="0DE9B121" w:rsidR="4A211797">
        <w:rPr>
          <w:rFonts w:ascii="Aptos" w:hAnsi="Aptos" w:eastAsia="Aptos" w:cs="Aptos"/>
          <w:i w:val="1"/>
          <w:iCs w:val="1"/>
          <w:noProof w:val="0"/>
          <w:sz w:val="24"/>
          <w:szCs w:val="24"/>
          <w:lang w:val="en-GB"/>
        </w:rPr>
        <w:t>Applying Piaget’s theory of cognitive development to mathematics instruction’</w:t>
      </w:r>
      <w:r w:rsidRPr="0DE9B121" w:rsidR="4A211797">
        <w:rPr>
          <w:rFonts w:ascii="Aptos" w:hAnsi="Aptos" w:eastAsia="Aptos" w:cs="Aptos"/>
          <w:noProof w:val="0"/>
          <w:sz w:val="24"/>
          <w:szCs w:val="24"/>
          <w:lang w:val="en-GB"/>
        </w:rPr>
        <w:t>, The Mathematics Educator, vol. 18, no. 1, pp. 26–30. / (Accessed 21 Mar. 2026).</w:t>
      </w:r>
    </w:p>
    <w:p w:rsidR="61E71E53" w:rsidP="0DE9B121" w:rsidRDefault="61E71E53" w14:paraId="16CC26F9" w14:textId="498F9702">
      <w:pPr>
        <w:spacing w:before="0" w:beforeAutospacing="off" w:after="160" w:afterAutospacing="off" w:line="276" w:lineRule="auto"/>
      </w:pPr>
      <w:r w:rsidRPr="0DE9B121" w:rsidR="4A211797">
        <w:rPr>
          <w:rFonts w:ascii="Aptos" w:hAnsi="Aptos" w:eastAsia="Aptos" w:cs="Aptos"/>
          <w:noProof w:val="0"/>
          <w:sz w:val="24"/>
          <w:szCs w:val="24"/>
          <w:lang w:val="en-GB"/>
        </w:rPr>
        <w:t>Siraj</w:t>
      </w:r>
      <w:r>
        <w:noBreakHyphen/>
      </w:r>
      <w:r w:rsidRPr="0DE9B121" w:rsidR="4A211797">
        <w:rPr>
          <w:rFonts w:ascii="Aptos" w:hAnsi="Aptos" w:eastAsia="Aptos" w:cs="Aptos"/>
          <w:noProof w:val="0"/>
          <w:sz w:val="24"/>
          <w:szCs w:val="24"/>
          <w:lang w:val="en-GB"/>
        </w:rPr>
        <w:t xml:space="preserve">Blatchford, I., Sylva, K., &amp; Taggart, B. (2021). </w:t>
      </w:r>
      <w:r w:rsidRPr="0DE9B121" w:rsidR="4A211797">
        <w:rPr>
          <w:rFonts w:ascii="Aptos" w:hAnsi="Aptos" w:eastAsia="Aptos" w:cs="Aptos"/>
          <w:i w:val="1"/>
          <w:iCs w:val="1"/>
          <w:noProof w:val="0"/>
          <w:sz w:val="24"/>
          <w:szCs w:val="24"/>
          <w:lang w:val="en-GB"/>
        </w:rPr>
        <w:t>Sustained shared thinking in early childhood education</w:t>
      </w:r>
      <w:r w:rsidRPr="0DE9B121" w:rsidR="4A211797">
        <w:rPr>
          <w:rFonts w:ascii="Aptos" w:hAnsi="Aptos" w:eastAsia="Aptos" w:cs="Aptos"/>
          <w:noProof w:val="0"/>
          <w:sz w:val="24"/>
          <w:szCs w:val="24"/>
          <w:lang w:val="en-GB"/>
        </w:rPr>
        <w:t xml:space="preserve">. </w:t>
      </w:r>
    </w:p>
    <w:p w:rsidR="61E71E53" w:rsidP="0DE9B121" w:rsidRDefault="61E71E53" w14:paraId="5B89BC32" w14:textId="09015655">
      <w:pPr>
        <w:spacing w:before="0" w:beforeAutospacing="off" w:after="160" w:afterAutospacing="off" w:line="276" w:lineRule="auto"/>
        <w:rPr>
          <w:rFonts w:ascii="Aptos" w:hAnsi="Aptos" w:eastAsia="Aptos" w:cs="Aptos"/>
          <w:noProof w:val="0"/>
          <w:sz w:val="24"/>
          <w:szCs w:val="24"/>
          <w:lang w:val="en-GB"/>
        </w:rPr>
      </w:pPr>
      <w:r w:rsidRPr="0DE9B121" w:rsidR="4A211797">
        <w:rPr>
          <w:rFonts w:ascii="Aptos" w:hAnsi="Aptos" w:eastAsia="Aptos" w:cs="Aptos"/>
          <w:noProof w:val="0"/>
          <w:sz w:val="24"/>
          <w:szCs w:val="24"/>
          <w:lang w:val="en-GB"/>
        </w:rPr>
        <w:t>Spice, L. (2025) Image 1. picture of waterf</w:t>
      </w:r>
      <w:r w:rsidRPr="0DE9B121" w:rsidR="6CA8CC5D">
        <w:rPr>
          <w:rFonts w:ascii="Aptos" w:hAnsi="Aptos" w:eastAsia="Aptos" w:cs="Aptos"/>
          <w:noProof w:val="0"/>
          <w:sz w:val="24"/>
          <w:szCs w:val="24"/>
          <w:lang w:val="en-GB"/>
        </w:rPr>
        <w:t>eature</w:t>
      </w:r>
      <w:r w:rsidRPr="0DE9B121" w:rsidR="4A211797">
        <w:rPr>
          <w:rFonts w:ascii="Aptos" w:hAnsi="Aptos" w:eastAsia="Aptos" w:cs="Aptos"/>
          <w:noProof w:val="0"/>
          <w:sz w:val="24"/>
          <w:szCs w:val="24"/>
          <w:lang w:val="en-GB"/>
        </w:rPr>
        <w:t xml:space="preserve"> in garden, Digital photograph. </w:t>
      </w:r>
    </w:p>
    <w:p w:rsidR="61E71E53" w:rsidP="0DE9B121" w:rsidRDefault="61E71E53" w14:paraId="20A8940E" w14:textId="5038D3E5">
      <w:pPr>
        <w:spacing w:before="0" w:beforeAutospacing="off" w:after="160" w:afterAutospacing="off" w:line="276" w:lineRule="auto"/>
      </w:pPr>
      <w:r w:rsidRPr="0DE9B121" w:rsidR="4A211797">
        <w:rPr>
          <w:rFonts w:ascii="Aptos" w:hAnsi="Aptos" w:eastAsia="Aptos" w:cs="Aptos"/>
          <w:noProof w:val="0"/>
          <w:sz w:val="24"/>
          <w:szCs w:val="24"/>
          <w:lang w:val="en-GB"/>
        </w:rPr>
        <w:t>Spice, L. (2025) Image 2,</w:t>
      </w:r>
      <w:r w:rsidRPr="0DE9B121" w:rsidR="4A211797">
        <w:rPr>
          <w:rFonts w:ascii="Aptos" w:hAnsi="Aptos" w:eastAsia="Aptos" w:cs="Aptos"/>
          <w:i w:val="1"/>
          <w:iCs w:val="1"/>
          <w:noProof w:val="0"/>
          <w:sz w:val="24"/>
          <w:szCs w:val="24"/>
          <w:lang w:val="en-GB"/>
        </w:rPr>
        <w:t xml:space="preserve"> picture of water feature</w:t>
      </w:r>
      <w:r w:rsidRPr="0DE9B121" w:rsidR="4A211797">
        <w:rPr>
          <w:rFonts w:ascii="Aptos" w:hAnsi="Aptos" w:eastAsia="Aptos" w:cs="Aptos"/>
          <w:noProof w:val="0"/>
          <w:sz w:val="24"/>
          <w:szCs w:val="24"/>
          <w:lang w:val="en-GB"/>
        </w:rPr>
        <w:t xml:space="preserve">. Digital photograph. </w:t>
      </w:r>
    </w:p>
    <w:p w:rsidR="61E71E53" w:rsidP="0DE9B121" w:rsidRDefault="61E71E53" w14:paraId="7E6DB256" w14:textId="1086FF78">
      <w:pPr>
        <w:spacing w:before="0" w:beforeAutospacing="off" w:after="160" w:afterAutospacing="off" w:line="276" w:lineRule="auto"/>
      </w:pPr>
      <w:r w:rsidRPr="0DE9B121" w:rsidR="4A211797">
        <w:rPr>
          <w:rFonts w:ascii="Aptos" w:hAnsi="Aptos" w:eastAsia="Aptos" w:cs="Aptos"/>
          <w:noProof w:val="0"/>
          <w:sz w:val="24"/>
          <w:szCs w:val="24"/>
          <w:lang w:val="en-GB"/>
        </w:rPr>
        <w:t xml:space="preserve">Waite, S. (2017). </w:t>
      </w:r>
      <w:r w:rsidRPr="0DE9B121" w:rsidR="4A211797">
        <w:rPr>
          <w:rFonts w:ascii="Aptos" w:hAnsi="Aptos" w:eastAsia="Aptos" w:cs="Aptos"/>
          <w:i w:val="1"/>
          <w:iCs w:val="1"/>
          <w:noProof w:val="0"/>
          <w:sz w:val="24"/>
          <w:szCs w:val="24"/>
          <w:lang w:val="en-GB"/>
        </w:rPr>
        <w:t>Children Learning Outside the Classroom</w:t>
      </w:r>
      <w:r w:rsidRPr="0DE9B121" w:rsidR="4A211797">
        <w:rPr>
          <w:rFonts w:ascii="Aptos" w:hAnsi="Aptos" w:eastAsia="Aptos" w:cs="Aptos"/>
          <w:noProof w:val="0"/>
          <w:sz w:val="24"/>
          <w:szCs w:val="24"/>
          <w:lang w:val="en-GB"/>
        </w:rPr>
        <w:t>: From Birth to Eleven. 2nd ed. London: SAGE Publications Ltd. / (Accessed 24 Mar. 2026).</w:t>
      </w:r>
    </w:p>
    <w:p w:rsidR="61E71E53" w:rsidP="0DE9B121" w:rsidRDefault="61E71E53" w14:paraId="69F61F60" w14:textId="5951D4E7">
      <w:pPr>
        <w:spacing w:before="0" w:beforeAutospacing="off" w:after="160" w:afterAutospacing="off" w:line="276" w:lineRule="auto"/>
      </w:pPr>
      <w:r w:rsidRPr="0DE9B121" w:rsidR="4A211797">
        <w:rPr>
          <w:rFonts w:ascii="Aptos" w:hAnsi="Aptos" w:eastAsia="Aptos" w:cs="Aptos"/>
          <w:noProof w:val="0"/>
          <w:sz w:val="24"/>
          <w:szCs w:val="24"/>
          <w:lang w:val="en-GB"/>
        </w:rPr>
        <w:t xml:space="preserve">Welsh Government (2019). </w:t>
      </w:r>
      <w:r w:rsidRPr="0DE9B121" w:rsidR="4A211797">
        <w:rPr>
          <w:rFonts w:ascii="Aptos" w:hAnsi="Aptos" w:eastAsia="Aptos" w:cs="Aptos"/>
          <w:i w:val="1"/>
          <w:iCs w:val="1"/>
          <w:noProof w:val="0"/>
          <w:sz w:val="24"/>
          <w:szCs w:val="24"/>
          <w:lang w:val="en-GB"/>
        </w:rPr>
        <w:t>Descriptions of learning - Hwb.</w:t>
      </w:r>
      <w:r w:rsidRPr="0DE9B121" w:rsidR="4A211797">
        <w:rPr>
          <w:rFonts w:ascii="Aptos" w:hAnsi="Aptos" w:eastAsia="Aptos" w:cs="Aptos"/>
          <w:noProof w:val="0"/>
          <w:sz w:val="24"/>
          <w:szCs w:val="24"/>
          <w:lang w:val="en-GB"/>
        </w:rPr>
        <w:t xml:space="preserve"> [online] </w:t>
      </w:r>
      <w:r w:rsidRPr="0DE9B121" w:rsidR="4A211797">
        <w:rPr>
          <w:rFonts w:ascii="Aptos" w:hAnsi="Aptos" w:eastAsia="Aptos" w:cs="Aptos"/>
          <w:noProof w:val="0"/>
          <w:sz w:val="24"/>
          <w:szCs w:val="24"/>
          <w:lang w:val="en-GB"/>
        </w:rPr>
        <w:t>hwb.gov.wales</w:t>
      </w:r>
      <w:r w:rsidRPr="0DE9B121" w:rsidR="4A211797">
        <w:rPr>
          <w:rFonts w:ascii="Aptos" w:hAnsi="Aptos" w:eastAsia="Aptos" w:cs="Aptos"/>
          <w:noProof w:val="0"/>
          <w:sz w:val="24"/>
          <w:szCs w:val="24"/>
          <w:lang w:val="en-GB"/>
        </w:rPr>
        <w:t xml:space="preserve">. Available at: </w:t>
      </w:r>
      <w:hyperlink r:id="R6d9883dba66c4549">
        <w:r w:rsidRPr="0DE9B121" w:rsidR="4A211797">
          <w:rPr>
            <w:rStyle w:val="Hyperlink"/>
            <w:rFonts w:ascii="Aptos" w:hAnsi="Aptos" w:eastAsia="Aptos" w:cs="Aptos"/>
            <w:noProof w:val="0"/>
            <w:sz w:val="24"/>
            <w:szCs w:val="24"/>
            <w:lang w:val="en-GB"/>
          </w:rPr>
          <w:t>https://hwb.gov.wales/curriculum-for-wales/mathematics-and-numeracy/descriptions-of-learning/</w:t>
        </w:r>
      </w:hyperlink>
      <w:r w:rsidRPr="0DE9B121" w:rsidR="4A211797">
        <w:rPr>
          <w:rFonts w:ascii="Aptos" w:hAnsi="Aptos" w:eastAsia="Aptos" w:cs="Aptos"/>
          <w:noProof w:val="0"/>
          <w:sz w:val="24"/>
          <w:szCs w:val="24"/>
          <w:lang w:val="en-GB"/>
        </w:rPr>
        <w:t xml:space="preserve"> [Accessed 20 Mar. 2026]. </w:t>
      </w:r>
    </w:p>
    <w:p w:rsidR="61E71E53" w:rsidP="0DE9B121" w:rsidRDefault="61E71E53" w14:paraId="7D00E390" w14:textId="589D2ACC">
      <w:pPr>
        <w:spacing w:before="0" w:beforeAutospacing="off" w:after="160" w:afterAutospacing="off" w:line="276" w:lineRule="auto"/>
      </w:pPr>
      <w:r w:rsidRPr="0DE9B121" w:rsidR="4A211797">
        <w:rPr>
          <w:rFonts w:ascii="Aptos" w:hAnsi="Aptos" w:eastAsia="Aptos" w:cs="Aptos"/>
          <w:noProof w:val="0"/>
          <w:sz w:val="24"/>
          <w:szCs w:val="24"/>
          <w:lang w:val="en-GB"/>
        </w:rPr>
        <w:t xml:space="preserve">Welsh Government (2020a). </w:t>
      </w:r>
      <w:r w:rsidRPr="0DE9B121" w:rsidR="4A211797">
        <w:rPr>
          <w:rFonts w:ascii="Aptos" w:hAnsi="Aptos" w:eastAsia="Aptos" w:cs="Aptos"/>
          <w:i w:val="1"/>
          <w:iCs w:val="1"/>
          <w:noProof w:val="0"/>
          <w:sz w:val="24"/>
          <w:szCs w:val="24"/>
          <w:lang w:val="en-GB"/>
        </w:rPr>
        <w:t>Mathematics and Numeracy: Introduction -</w:t>
      </w:r>
      <w:r w:rsidRPr="0DE9B121" w:rsidR="4A211797">
        <w:rPr>
          <w:rFonts w:ascii="Aptos" w:hAnsi="Aptos" w:eastAsia="Aptos" w:cs="Aptos"/>
          <w:noProof w:val="0"/>
          <w:sz w:val="24"/>
          <w:szCs w:val="24"/>
          <w:lang w:val="en-GB"/>
        </w:rPr>
        <w:t xml:space="preserve"> Hwb. [online] </w:t>
      </w:r>
      <w:r w:rsidRPr="0DE9B121" w:rsidR="4A211797">
        <w:rPr>
          <w:rFonts w:ascii="Aptos" w:hAnsi="Aptos" w:eastAsia="Aptos" w:cs="Aptos"/>
          <w:noProof w:val="0"/>
          <w:sz w:val="24"/>
          <w:szCs w:val="24"/>
          <w:lang w:val="en-GB"/>
        </w:rPr>
        <w:t>hwb.gov.wales</w:t>
      </w:r>
      <w:r w:rsidRPr="0DE9B121" w:rsidR="4A211797">
        <w:rPr>
          <w:rFonts w:ascii="Aptos" w:hAnsi="Aptos" w:eastAsia="Aptos" w:cs="Aptos"/>
          <w:noProof w:val="0"/>
          <w:sz w:val="24"/>
          <w:szCs w:val="24"/>
          <w:lang w:val="en-GB"/>
        </w:rPr>
        <w:t xml:space="preserve">. Available at: </w:t>
      </w:r>
      <w:hyperlink r:id="Ra9876ce201d8480b">
        <w:r w:rsidRPr="0DE9B121" w:rsidR="4A211797">
          <w:rPr>
            <w:rStyle w:val="Hyperlink"/>
            <w:rFonts w:ascii="Aptos" w:hAnsi="Aptos" w:eastAsia="Aptos" w:cs="Aptos"/>
            <w:noProof w:val="0"/>
            <w:sz w:val="24"/>
            <w:szCs w:val="24"/>
            <w:lang w:val="en-GB"/>
          </w:rPr>
          <w:t>https://hwb.gov.wales/curriculum-for-wales/mathematics-and-numeracy/</w:t>
        </w:r>
      </w:hyperlink>
      <w:r w:rsidRPr="0DE9B121" w:rsidR="4A211797">
        <w:rPr>
          <w:rFonts w:ascii="Aptos" w:hAnsi="Aptos" w:eastAsia="Aptos" w:cs="Aptos"/>
          <w:noProof w:val="0"/>
          <w:sz w:val="24"/>
          <w:szCs w:val="24"/>
          <w:lang w:val="en-GB"/>
        </w:rPr>
        <w:t>. / (Accessed 20 Mar. 2026).</w:t>
      </w:r>
    </w:p>
    <w:p w:rsidR="61E71E53" w:rsidP="0DE9B121" w:rsidRDefault="61E71E53" w14:paraId="13C66C46" w14:textId="301D9954">
      <w:pPr>
        <w:spacing w:before="0" w:beforeAutospacing="off" w:after="160" w:afterAutospacing="off" w:line="276" w:lineRule="auto"/>
      </w:pPr>
      <w:r w:rsidRPr="0DE9B121" w:rsidR="4A211797">
        <w:rPr>
          <w:rFonts w:ascii="Aptos" w:hAnsi="Aptos" w:eastAsia="Aptos" w:cs="Aptos"/>
          <w:noProof w:val="0"/>
          <w:sz w:val="24"/>
          <w:szCs w:val="24"/>
          <w:lang w:val="en-GB"/>
        </w:rPr>
        <w:t xml:space="preserve">Welsh Government (2022b). </w:t>
      </w:r>
      <w:r w:rsidRPr="0DE9B121" w:rsidR="4A211797">
        <w:rPr>
          <w:rFonts w:ascii="Aptos" w:hAnsi="Aptos" w:eastAsia="Aptos" w:cs="Aptos"/>
          <w:i w:val="1"/>
          <w:iCs w:val="1"/>
          <w:noProof w:val="0"/>
          <w:sz w:val="24"/>
          <w:szCs w:val="24"/>
          <w:lang w:val="en-GB"/>
        </w:rPr>
        <w:t>Curriculum for Wales: Annual Report 2</w:t>
      </w:r>
      <w:r w:rsidRPr="0DE9B121" w:rsidR="4A211797">
        <w:rPr>
          <w:rFonts w:ascii="Aptos" w:hAnsi="Aptos" w:eastAsia="Aptos" w:cs="Aptos"/>
          <w:noProof w:val="0"/>
          <w:sz w:val="24"/>
          <w:szCs w:val="24"/>
          <w:lang w:val="en-GB"/>
        </w:rPr>
        <w:t xml:space="preserve">022 [HTML]. [online] GOV.WALES. Available at: </w:t>
      </w:r>
      <w:hyperlink r:id="R47905baa28504590">
        <w:r w:rsidRPr="0DE9B121" w:rsidR="4A211797">
          <w:rPr>
            <w:rStyle w:val="Hyperlink"/>
            <w:rFonts w:ascii="Aptos" w:hAnsi="Aptos" w:eastAsia="Aptos" w:cs="Aptos"/>
            <w:noProof w:val="0"/>
            <w:sz w:val="24"/>
            <w:szCs w:val="24"/>
            <w:lang w:val="en-GB"/>
          </w:rPr>
          <w:t>https://www.gov.wales/curriculum-wales-annual-report-2022-html</w:t>
        </w:r>
      </w:hyperlink>
      <w:r w:rsidRPr="0DE9B121" w:rsidR="4A211797">
        <w:rPr>
          <w:rFonts w:ascii="Aptos" w:hAnsi="Aptos" w:eastAsia="Aptos" w:cs="Aptos"/>
          <w:noProof w:val="0"/>
          <w:sz w:val="24"/>
          <w:szCs w:val="24"/>
          <w:lang w:val="en-GB"/>
        </w:rPr>
        <w:t xml:space="preserve"> [Accessed 31 Mar. 2026]. </w:t>
      </w:r>
    </w:p>
    <w:p w:rsidR="61E71E53" w:rsidP="0DE9B121" w:rsidRDefault="61E71E53" w14:paraId="44E442E8" w14:textId="2B337143">
      <w:pPr>
        <w:spacing w:before="0" w:beforeAutospacing="off" w:after="160" w:afterAutospacing="off" w:line="276" w:lineRule="auto"/>
      </w:pPr>
      <w:r w:rsidRPr="0DE9B121" w:rsidR="4A211797">
        <w:rPr>
          <w:rFonts w:ascii="Aptos" w:hAnsi="Aptos" w:eastAsia="Aptos" w:cs="Aptos"/>
          <w:noProof w:val="0"/>
          <w:sz w:val="24"/>
          <w:szCs w:val="24"/>
          <w:lang w:val="en-GB"/>
        </w:rPr>
        <w:t xml:space="preserve">Welsh Government (2023). </w:t>
      </w:r>
      <w:r w:rsidRPr="0DE9B121" w:rsidR="4A211797">
        <w:rPr>
          <w:rFonts w:ascii="Aptos" w:hAnsi="Aptos" w:eastAsia="Aptos" w:cs="Aptos"/>
          <w:i w:val="1"/>
          <w:iCs w:val="1"/>
          <w:noProof w:val="0"/>
          <w:sz w:val="24"/>
          <w:szCs w:val="24"/>
          <w:lang w:val="en-GB"/>
        </w:rPr>
        <w:t>Teaching and Learning in the outdoors: the Current State of Outdoor Learning in Schools in Wales Research.</w:t>
      </w:r>
      <w:r w:rsidRPr="0DE9B121" w:rsidR="4A211797">
        <w:rPr>
          <w:rFonts w:ascii="Aptos" w:hAnsi="Aptos" w:eastAsia="Aptos" w:cs="Aptos"/>
          <w:noProof w:val="0"/>
          <w:sz w:val="24"/>
          <w:szCs w:val="24"/>
          <w:lang w:val="en-GB"/>
        </w:rPr>
        <w:t xml:space="preserve"> [online] Available at: </w:t>
      </w:r>
      <w:hyperlink r:id="R38b08db2e9fa440e">
        <w:r w:rsidRPr="0DE9B121" w:rsidR="4A211797">
          <w:rPr>
            <w:rStyle w:val="Hyperlink"/>
            <w:rFonts w:ascii="Aptos" w:hAnsi="Aptos" w:eastAsia="Aptos" w:cs="Aptos"/>
            <w:noProof w:val="0"/>
            <w:sz w:val="24"/>
            <w:szCs w:val="24"/>
            <w:lang w:val="en-GB"/>
          </w:rPr>
          <w:t>https://hwb.gov.wales/api/storage/177a33a6-7c70-4843-bb63-903e70a04154/teaching-and-learning-in-the-outdoors-the-current-state-of-outdoor-learning-in-schools-in-wales.pdf</w:t>
        </w:r>
      </w:hyperlink>
      <w:r w:rsidRPr="0DE9B121" w:rsidR="4A211797">
        <w:rPr>
          <w:rFonts w:ascii="Aptos" w:hAnsi="Aptos" w:eastAsia="Aptos" w:cs="Aptos"/>
          <w:noProof w:val="0"/>
          <w:sz w:val="24"/>
          <w:szCs w:val="24"/>
          <w:lang w:val="en-GB"/>
        </w:rPr>
        <w:t>. / (Accessed 20 Mar. 2026).</w:t>
      </w:r>
    </w:p>
    <w:p w:rsidR="61E71E53" w:rsidP="0DE9B121" w:rsidRDefault="61E71E53" w14:paraId="538EC8E2" w14:textId="3C6768A8">
      <w:pPr>
        <w:spacing w:before="0" w:beforeAutospacing="off" w:after="160" w:afterAutospacing="off" w:line="276" w:lineRule="auto"/>
      </w:pPr>
      <w:r w:rsidRPr="0DE9B121" w:rsidR="4A211797">
        <w:rPr>
          <w:rFonts w:ascii="Aptos" w:hAnsi="Aptos" w:eastAsia="Aptos" w:cs="Aptos"/>
          <w:noProof w:val="0"/>
          <w:sz w:val="24"/>
          <w:szCs w:val="24"/>
          <w:lang w:val="en-GB"/>
        </w:rPr>
        <w:t xml:space="preserve">Welsh Government (2024). </w:t>
      </w:r>
      <w:r w:rsidRPr="0DE9B121" w:rsidR="4A211797">
        <w:rPr>
          <w:rFonts w:ascii="Aptos" w:hAnsi="Aptos" w:eastAsia="Aptos" w:cs="Aptos"/>
          <w:i w:val="1"/>
          <w:iCs w:val="1"/>
          <w:noProof w:val="0"/>
          <w:sz w:val="24"/>
          <w:szCs w:val="24"/>
          <w:lang w:val="en-GB"/>
        </w:rPr>
        <w:t>A curriculum for funded non-maintained nursery settings. [</w:t>
      </w:r>
      <w:r w:rsidRPr="0DE9B121" w:rsidR="4A211797">
        <w:rPr>
          <w:rFonts w:ascii="Aptos" w:hAnsi="Aptos" w:eastAsia="Aptos" w:cs="Aptos"/>
          <w:noProof w:val="0"/>
          <w:sz w:val="24"/>
          <w:szCs w:val="24"/>
          <w:lang w:val="en-GB"/>
        </w:rPr>
        <w:t xml:space="preserve">online] Available at: </w:t>
      </w:r>
      <w:hyperlink r:id="R7ecf97420c0c4a6b">
        <w:r w:rsidRPr="0DE9B121" w:rsidR="4A211797">
          <w:rPr>
            <w:rStyle w:val="Hyperlink"/>
            <w:rFonts w:ascii="Aptos" w:hAnsi="Aptos" w:eastAsia="Aptos" w:cs="Aptos"/>
            <w:noProof w:val="0"/>
            <w:sz w:val="24"/>
            <w:szCs w:val="24"/>
            <w:lang w:val="en-GB"/>
          </w:rPr>
          <w:t>https://hwb.gov.wales/api/storage/1f581142-6b91-41e4-845d-3d6c7765df20/a-curriculum-for-funded-non-maintained-nursery-settings.pdf</w:t>
        </w:r>
      </w:hyperlink>
      <w:r w:rsidRPr="0DE9B121" w:rsidR="4A211797">
        <w:rPr>
          <w:rFonts w:ascii="Aptos" w:hAnsi="Aptos" w:eastAsia="Aptos" w:cs="Aptos"/>
          <w:noProof w:val="0"/>
          <w:sz w:val="24"/>
          <w:szCs w:val="24"/>
          <w:lang w:val="en-GB"/>
        </w:rPr>
        <w:t xml:space="preserve">. </w:t>
      </w:r>
      <w:r w:rsidRPr="0DE9B121" w:rsidR="3E02ED1D">
        <w:rPr>
          <w:rFonts w:ascii="Aptos" w:hAnsi="Aptos" w:eastAsia="Aptos" w:cs="Aptos"/>
          <w:noProof w:val="0"/>
          <w:sz w:val="24"/>
          <w:szCs w:val="24"/>
          <w:lang w:val="en-GB"/>
        </w:rPr>
        <w:t>(Accessed</w:t>
      </w:r>
      <w:r w:rsidRPr="0DE9B121" w:rsidR="4A211797">
        <w:rPr>
          <w:rFonts w:ascii="Aptos" w:hAnsi="Aptos" w:eastAsia="Aptos" w:cs="Aptos"/>
          <w:noProof w:val="0"/>
          <w:sz w:val="24"/>
          <w:szCs w:val="24"/>
          <w:lang w:val="en-GB"/>
        </w:rPr>
        <w:t xml:space="preserve"> 18/03/2026 </w:t>
      </w:r>
      <w:r w:rsidRPr="0DE9B121" w:rsidR="3E1FFA78">
        <w:rPr>
          <w:rFonts w:ascii="Aptos" w:hAnsi="Aptos" w:eastAsia="Aptos" w:cs="Aptos"/>
          <w:noProof w:val="0"/>
          <w:sz w:val="24"/>
          <w:szCs w:val="24"/>
          <w:lang w:val="en-GB"/>
        </w:rPr>
        <w:t>)</w:t>
      </w:r>
    </w:p>
    <w:p w:rsidR="61E71E53" w:rsidP="0DE9B121" w:rsidRDefault="61E71E53" w14:paraId="3DC06419" w14:textId="29D75387">
      <w:pPr>
        <w:spacing w:before="0" w:beforeAutospacing="off" w:after="240" w:afterAutospacing="off" w:line="360" w:lineRule="auto"/>
        <w:rPr>
          <w:rFonts w:ascii="Times New Roman" w:hAnsi="Times New Roman" w:eastAsia="Times New Roman" w:cs="Times New Roman"/>
          <w:noProof w:val="0"/>
          <w:sz w:val="24"/>
          <w:szCs w:val="24"/>
          <w:lang w:val="en-GB"/>
        </w:rPr>
      </w:pPr>
    </w:p>
    <w:p w:rsidR="61E71E53" w:rsidP="22F6643E" w:rsidRDefault="61E71E53" w14:paraId="068B1477" w14:textId="57345116">
      <w:pPr>
        <w:spacing w:before="0" w:beforeAutospacing="off" w:after="240" w:afterAutospacing="off" w:line="360" w:lineRule="auto"/>
        <w:rPr>
          <w:rFonts w:ascii="Times New Roman" w:hAnsi="Times New Roman" w:eastAsia="Times New Roman" w:cs="Times New Roman"/>
          <w:noProof w:val="0"/>
          <w:sz w:val="24"/>
          <w:szCs w:val="24"/>
          <w:lang w:val="en-GB"/>
        </w:rPr>
      </w:pPr>
    </w:p>
    <w:p w:rsidR="61E71E53" w:rsidP="22F6643E" w:rsidRDefault="61E71E53" w14:paraId="74D46CAC" w14:textId="5F569247">
      <w:pPr>
        <w:spacing w:before="0" w:beforeAutospacing="off" w:after="240" w:afterAutospacing="off" w:line="360" w:lineRule="auto"/>
        <w:rPr>
          <w:rFonts w:ascii="Times New Roman" w:hAnsi="Times New Roman" w:eastAsia="Times New Roman" w:cs="Times New Roman"/>
          <w:noProof w:val="0"/>
          <w:sz w:val="24"/>
          <w:szCs w:val="24"/>
          <w:lang w:val="en-GB"/>
        </w:rPr>
      </w:pPr>
    </w:p>
    <w:p w:rsidR="61E71E53" w:rsidP="22F6643E" w:rsidRDefault="61E71E53" w14:paraId="1061B169" w14:textId="40BD74F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D7345E4" w:rsidP="22F6643E" w:rsidRDefault="5D7345E4" w14:paraId="3499669A" w14:textId="1F75C317">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0DE9B121" w:rsidR="510D35C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58B1A1BD" w:rsidP="22F6643E" w:rsidRDefault="58B1A1BD" w14:paraId="58EF6638" w14:textId="2521BE2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1E71E53" w:rsidP="61E71E53" w:rsidRDefault="61E71E53" w14:paraId="45E7BE4A" w14:textId="4FD170B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1E71E53" w:rsidP="61E71E53" w:rsidRDefault="61E71E53" w14:paraId="049E2013" w14:textId="7D896A3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lang w:val="en-GB"/>
        </w:rPr>
      </w:pPr>
    </w:p>
    <w:p w:rsidR="61E71E53" w:rsidP="61E71E53" w:rsidRDefault="61E71E53" w14:paraId="75138DA9" w14:textId="55646E83">
      <w:pPr>
        <w:pStyle w:val="ListParagraph"/>
        <w:ind w:left="720"/>
        <w:rPr>
          <w:rFonts w:ascii="Calibri" w:hAnsi="Calibri" w:eastAsia="Calibri" w:cs="Calibri"/>
          <w:b w:val="0"/>
          <w:bCs w:val="0"/>
          <w:i w:val="0"/>
          <w:iCs w:val="0"/>
          <w:caps w:val="0"/>
          <w:smallCaps w:val="0"/>
          <w:noProof w:val="0"/>
          <w:color w:val="000000" w:themeColor="text1" w:themeTint="FF" w:themeShade="FF"/>
          <w:sz w:val="27"/>
          <w:szCs w:val="27"/>
          <w:lang w:val="en-GB"/>
        </w:rPr>
      </w:pPr>
    </w:p>
    <w:p w:rsidR="61E71E53" w:rsidP="61E71E53" w:rsidRDefault="61E71E53" w14:paraId="11DA9070" w14:textId="2C533BEE">
      <w:pPr>
        <w:pStyle w:val="ListParagraph"/>
        <w:spacing w:before="240" w:beforeAutospacing="off" w:after="240" w:afterAutospacing="off"/>
        <w:ind w:left="720"/>
        <w:rPr>
          <w:rFonts w:ascii="Calibri" w:hAnsi="Calibri" w:eastAsia="Calibri" w:cs="Calibri"/>
          <w:b w:val="0"/>
          <w:bCs w:val="0"/>
          <w:i w:val="0"/>
          <w:iCs w:val="0"/>
          <w:caps w:val="0"/>
          <w:smallCaps w:val="0"/>
          <w:noProof w:val="0"/>
          <w:color w:val="000000" w:themeColor="text1" w:themeTint="FF" w:themeShade="FF"/>
          <w:lang w:val="en-GB"/>
        </w:rPr>
      </w:pPr>
    </w:p>
    <w:p w:rsidR="61E71E53" w:rsidP="61E71E53" w:rsidRDefault="61E71E53" w14:paraId="2D0DE54B" w14:textId="65BAE51A">
      <w:pPr>
        <w:pStyle w:val="Normal"/>
        <w:rPr>
          <w:sz w:val="24"/>
          <w:szCs w:val="24"/>
        </w:rPr>
      </w:pPr>
    </w:p>
    <w:sectPr>
      <w:pgSz w:w="16838" w:h="11906" w:orient="landscape"/>
      <w:pgMar w:top="1440" w:right="1440" w:bottom="1440" w:left="1440" w:header="720" w:footer="720" w:gutter="0"/>
      <w:cols w:space="720"/>
      <w:docGrid w:linePitch="360"/>
      <w:headerReference w:type="default" r:id="R0c23ec9bf02d4dfe"/>
      <w:footerReference w:type="default" r:id="R5875bcff652141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22F6643E" w:rsidTr="22F6643E" w14:paraId="3FE1014E">
      <w:trPr>
        <w:trHeight w:val="300"/>
      </w:trPr>
      <w:tc>
        <w:tcPr>
          <w:tcW w:w="4650" w:type="dxa"/>
          <w:tcMar/>
        </w:tcPr>
        <w:p w:rsidR="22F6643E" w:rsidP="22F6643E" w:rsidRDefault="22F6643E" w14:paraId="1263B606" w14:textId="0E80EC78">
          <w:pPr>
            <w:pStyle w:val="Header"/>
            <w:bidi w:val="0"/>
            <w:ind w:left="-115"/>
            <w:jc w:val="left"/>
          </w:pPr>
        </w:p>
      </w:tc>
      <w:tc>
        <w:tcPr>
          <w:tcW w:w="4650" w:type="dxa"/>
          <w:tcMar/>
        </w:tcPr>
        <w:p w:rsidR="22F6643E" w:rsidP="22F6643E" w:rsidRDefault="22F6643E" w14:paraId="5F4BBF98" w14:textId="5F15FD3F">
          <w:pPr>
            <w:pStyle w:val="Header"/>
            <w:bidi w:val="0"/>
            <w:jc w:val="center"/>
          </w:pPr>
        </w:p>
      </w:tc>
      <w:tc>
        <w:tcPr>
          <w:tcW w:w="4650" w:type="dxa"/>
          <w:tcMar/>
        </w:tcPr>
        <w:p w:rsidR="22F6643E" w:rsidP="22F6643E" w:rsidRDefault="22F6643E" w14:paraId="2D3C2AF5" w14:textId="62EE22F0">
          <w:pPr>
            <w:pStyle w:val="Header"/>
            <w:bidi w:val="0"/>
            <w:ind w:right="-115"/>
            <w:jc w:val="right"/>
          </w:pPr>
        </w:p>
      </w:tc>
    </w:tr>
  </w:tbl>
  <w:p w:rsidR="22F6643E" w:rsidP="22F6643E" w:rsidRDefault="22F6643E" w14:paraId="3A396D81" w14:textId="568F4F1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22F6643E" w:rsidTr="0DE9B121" w14:paraId="44B8ADDE">
      <w:trPr>
        <w:trHeight w:val="300"/>
      </w:trPr>
      <w:tc>
        <w:tcPr>
          <w:tcW w:w="4650" w:type="dxa"/>
          <w:tcMar/>
        </w:tcPr>
        <w:p w:rsidR="22F6643E" w:rsidP="22F6643E" w:rsidRDefault="22F6643E" w14:paraId="560C93F1" w14:textId="33BE6D82">
          <w:pPr>
            <w:pStyle w:val="Header"/>
            <w:bidi w:val="0"/>
            <w:ind w:left="-115"/>
            <w:jc w:val="left"/>
          </w:pPr>
          <w:r w:rsidR="0DE9B121">
            <w:rPr/>
            <w:t>Lauren Spice 2405414</w:t>
          </w:r>
        </w:p>
      </w:tc>
      <w:tc>
        <w:tcPr>
          <w:tcW w:w="4650" w:type="dxa"/>
          <w:tcMar/>
        </w:tcPr>
        <w:p w:rsidR="22F6643E" w:rsidP="22F6643E" w:rsidRDefault="22F6643E" w14:paraId="4EB88925" w14:textId="550D438C">
          <w:pPr>
            <w:pStyle w:val="Header"/>
            <w:bidi w:val="0"/>
            <w:jc w:val="center"/>
          </w:pPr>
        </w:p>
      </w:tc>
      <w:tc>
        <w:tcPr>
          <w:tcW w:w="4650" w:type="dxa"/>
          <w:tcMar/>
        </w:tcPr>
        <w:p w:rsidR="22F6643E" w:rsidP="22F6643E" w:rsidRDefault="22F6643E" w14:paraId="03858FF2" w14:textId="093BCE3A">
          <w:pPr>
            <w:pStyle w:val="Header"/>
            <w:bidi w:val="0"/>
            <w:ind w:right="-115"/>
            <w:jc w:val="right"/>
          </w:pPr>
        </w:p>
      </w:tc>
    </w:tr>
  </w:tbl>
  <w:p w:rsidR="22F6643E" w:rsidP="22F6643E" w:rsidRDefault="22F6643E" w14:paraId="3240302C" w14:textId="4D7324D8">
    <w:pPr>
      <w:pStyle w:val="Header"/>
      <w:bidi w:val="0"/>
    </w:pPr>
  </w:p>
</w:hdr>
</file>

<file path=word/numbering.xml><?xml version="1.0" encoding="utf-8"?>
<w:numbering xmlns:w="http://schemas.openxmlformats.org/wordprocessingml/2006/main">
  <w:abstractNum xmlns:w="http://schemas.openxmlformats.org/wordprocessingml/2006/main" w:abstractNumId="22">
    <w:nsid w:val="55eb4e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46dbcb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a7032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0a245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f9315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a0ded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7db119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b10442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b7492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a5c3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7d6e64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8f115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701821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cf6ecd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0b7be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0f3f3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5f290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bbff0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c46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4edac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6df8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56ec3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1B8A86"/>
    <w:rsid w:val="002F88D3"/>
    <w:rsid w:val="0035CD76"/>
    <w:rsid w:val="00426A38"/>
    <w:rsid w:val="00687DC3"/>
    <w:rsid w:val="0081A3E1"/>
    <w:rsid w:val="00A7FCEF"/>
    <w:rsid w:val="00A8DDAD"/>
    <w:rsid w:val="00B15269"/>
    <w:rsid w:val="00CF26FE"/>
    <w:rsid w:val="00E9F1F1"/>
    <w:rsid w:val="00FF970F"/>
    <w:rsid w:val="010E50C6"/>
    <w:rsid w:val="011CA419"/>
    <w:rsid w:val="0139E44A"/>
    <w:rsid w:val="018E466F"/>
    <w:rsid w:val="0190CAFD"/>
    <w:rsid w:val="01B67839"/>
    <w:rsid w:val="01ED7F57"/>
    <w:rsid w:val="020F4138"/>
    <w:rsid w:val="020F4138"/>
    <w:rsid w:val="02261DC5"/>
    <w:rsid w:val="022ABAB5"/>
    <w:rsid w:val="022D686A"/>
    <w:rsid w:val="02402011"/>
    <w:rsid w:val="02832195"/>
    <w:rsid w:val="028F4178"/>
    <w:rsid w:val="0294B542"/>
    <w:rsid w:val="02C379C2"/>
    <w:rsid w:val="02CEF22A"/>
    <w:rsid w:val="02CEF22A"/>
    <w:rsid w:val="030E7446"/>
    <w:rsid w:val="030EBA3F"/>
    <w:rsid w:val="0339BA50"/>
    <w:rsid w:val="036862C4"/>
    <w:rsid w:val="037D1FBD"/>
    <w:rsid w:val="037D1FBD"/>
    <w:rsid w:val="03A5E8FF"/>
    <w:rsid w:val="03B2952B"/>
    <w:rsid w:val="03D25280"/>
    <w:rsid w:val="03F733B8"/>
    <w:rsid w:val="040A9945"/>
    <w:rsid w:val="040AEA3F"/>
    <w:rsid w:val="04348DAF"/>
    <w:rsid w:val="043E8122"/>
    <w:rsid w:val="0441A05E"/>
    <w:rsid w:val="0464C220"/>
    <w:rsid w:val="046DA301"/>
    <w:rsid w:val="046E36BC"/>
    <w:rsid w:val="04A77E90"/>
    <w:rsid w:val="04AB52B0"/>
    <w:rsid w:val="04BDADDD"/>
    <w:rsid w:val="04F137C9"/>
    <w:rsid w:val="050843C4"/>
    <w:rsid w:val="050FCD03"/>
    <w:rsid w:val="053A2603"/>
    <w:rsid w:val="054EE54E"/>
    <w:rsid w:val="055605EE"/>
    <w:rsid w:val="0566A724"/>
    <w:rsid w:val="057275EE"/>
    <w:rsid w:val="057275EE"/>
    <w:rsid w:val="058A1AAE"/>
    <w:rsid w:val="05918206"/>
    <w:rsid w:val="05B8E4D5"/>
    <w:rsid w:val="05BE6DB7"/>
    <w:rsid w:val="05E8F240"/>
    <w:rsid w:val="06108F53"/>
    <w:rsid w:val="06298904"/>
    <w:rsid w:val="064341B4"/>
    <w:rsid w:val="06527144"/>
    <w:rsid w:val="06765274"/>
    <w:rsid w:val="067F165E"/>
    <w:rsid w:val="0680A73E"/>
    <w:rsid w:val="06943223"/>
    <w:rsid w:val="06943223"/>
    <w:rsid w:val="06F4D371"/>
    <w:rsid w:val="070FC0C2"/>
    <w:rsid w:val="073190EF"/>
    <w:rsid w:val="0748D232"/>
    <w:rsid w:val="0755F81F"/>
    <w:rsid w:val="076BD172"/>
    <w:rsid w:val="0788EFBB"/>
    <w:rsid w:val="07C47DC0"/>
    <w:rsid w:val="08175BC5"/>
    <w:rsid w:val="0821FCC7"/>
    <w:rsid w:val="0821FCC7"/>
    <w:rsid w:val="086057B3"/>
    <w:rsid w:val="0886CA4C"/>
    <w:rsid w:val="088B53E0"/>
    <w:rsid w:val="08A164E4"/>
    <w:rsid w:val="08B233F1"/>
    <w:rsid w:val="08B4FFF6"/>
    <w:rsid w:val="08DBDA64"/>
    <w:rsid w:val="09446891"/>
    <w:rsid w:val="094CF9E8"/>
    <w:rsid w:val="096AB016"/>
    <w:rsid w:val="09C6B560"/>
    <w:rsid w:val="0A1CD766"/>
    <w:rsid w:val="0A1CD766"/>
    <w:rsid w:val="0A3D9630"/>
    <w:rsid w:val="0A8E8F3F"/>
    <w:rsid w:val="0AAB5473"/>
    <w:rsid w:val="0ABD565F"/>
    <w:rsid w:val="0ADB4818"/>
    <w:rsid w:val="0ADD85D6"/>
    <w:rsid w:val="0AE927C7"/>
    <w:rsid w:val="0AF6F138"/>
    <w:rsid w:val="0AF6F138"/>
    <w:rsid w:val="0B095370"/>
    <w:rsid w:val="0B0AD445"/>
    <w:rsid w:val="0B11CC59"/>
    <w:rsid w:val="0B5D95E9"/>
    <w:rsid w:val="0B749B8A"/>
    <w:rsid w:val="0B83CBB9"/>
    <w:rsid w:val="0BD2AA99"/>
    <w:rsid w:val="0BD78562"/>
    <w:rsid w:val="0C013E95"/>
    <w:rsid w:val="0C0E480B"/>
    <w:rsid w:val="0C15DFBA"/>
    <w:rsid w:val="0C31B805"/>
    <w:rsid w:val="0C41F86B"/>
    <w:rsid w:val="0C58B515"/>
    <w:rsid w:val="0C7DFBE2"/>
    <w:rsid w:val="0C80C8BF"/>
    <w:rsid w:val="0C989E3D"/>
    <w:rsid w:val="0CB95DB8"/>
    <w:rsid w:val="0CC5F651"/>
    <w:rsid w:val="0CD4B549"/>
    <w:rsid w:val="0CD53FFE"/>
    <w:rsid w:val="0CD53FFE"/>
    <w:rsid w:val="0CEB08C5"/>
    <w:rsid w:val="0CEB08C5"/>
    <w:rsid w:val="0CF87245"/>
    <w:rsid w:val="0D0B9F75"/>
    <w:rsid w:val="0D127AF6"/>
    <w:rsid w:val="0D62A40E"/>
    <w:rsid w:val="0D796797"/>
    <w:rsid w:val="0D8D2B0D"/>
    <w:rsid w:val="0DBCAD9E"/>
    <w:rsid w:val="0DD1259A"/>
    <w:rsid w:val="0DD22C7E"/>
    <w:rsid w:val="0DE9B121"/>
    <w:rsid w:val="0DF48CDB"/>
    <w:rsid w:val="0DF68FB1"/>
    <w:rsid w:val="0DF985F7"/>
    <w:rsid w:val="0E6CAB0A"/>
    <w:rsid w:val="0E6E91AC"/>
    <w:rsid w:val="0E9058AB"/>
    <w:rsid w:val="0E93E47E"/>
    <w:rsid w:val="0EAA0BE4"/>
    <w:rsid w:val="0EAEAB10"/>
    <w:rsid w:val="0EF06045"/>
    <w:rsid w:val="0EF6BFB5"/>
    <w:rsid w:val="0EF7EE79"/>
    <w:rsid w:val="0F00C4B6"/>
    <w:rsid w:val="0F15078C"/>
    <w:rsid w:val="0F19EA25"/>
    <w:rsid w:val="0F1F3F12"/>
    <w:rsid w:val="0F77C7B6"/>
    <w:rsid w:val="0FA7FEC9"/>
    <w:rsid w:val="0FB51448"/>
    <w:rsid w:val="0FB6FA77"/>
    <w:rsid w:val="0FD17EB8"/>
    <w:rsid w:val="1004AA56"/>
    <w:rsid w:val="100F1D65"/>
    <w:rsid w:val="1043D5FB"/>
    <w:rsid w:val="1072198E"/>
    <w:rsid w:val="109781A4"/>
    <w:rsid w:val="109D08E5"/>
    <w:rsid w:val="10B98E6F"/>
    <w:rsid w:val="10D3302D"/>
    <w:rsid w:val="10F2851E"/>
    <w:rsid w:val="10F32F4E"/>
    <w:rsid w:val="1100B88B"/>
    <w:rsid w:val="111E41EA"/>
    <w:rsid w:val="1155913B"/>
    <w:rsid w:val="1156BAB6"/>
    <w:rsid w:val="11700C19"/>
    <w:rsid w:val="11E5D8DC"/>
    <w:rsid w:val="11FAE253"/>
    <w:rsid w:val="11FC5364"/>
    <w:rsid w:val="1204CA67"/>
    <w:rsid w:val="12225144"/>
    <w:rsid w:val="123A9E7D"/>
    <w:rsid w:val="1245BC46"/>
    <w:rsid w:val="1250423E"/>
    <w:rsid w:val="1257F003"/>
    <w:rsid w:val="125DECC2"/>
    <w:rsid w:val="1287E3DA"/>
    <w:rsid w:val="128D92DD"/>
    <w:rsid w:val="129BAD56"/>
    <w:rsid w:val="12C36312"/>
    <w:rsid w:val="12CB97AF"/>
    <w:rsid w:val="12CB97AF"/>
    <w:rsid w:val="12CCC0F9"/>
    <w:rsid w:val="12DD5379"/>
    <w:rsid w:val="12EEDE4E"/>
    <w:rsid w:val="12F0716C"/>
    <w:rsid w:val="12FB924C"/>
    <w:rsid w:val="12FEE0C4"/>
    <w:rsid w:val="130B996A"/>
    <w:rsid w:val="132097C4"/>
    <w:rsid w:val="1326EC5B"/>
    <w:rsid w:val="1329976F"/>
    <w:rsid w:val="133E9044"/>
    <w:rsid w:val="135C6ACC"/>
    <w:rsid w:val="136831CB"/>
    <w:rsid w:val="1375B2A3"/>
    <w:rsid w:val="1382A053"/>
    <w:rsid w:val="13832918"/>
    <w:rsid w:val="1394D401"/>
    <w:rsid w:val="13DC4A15"/>
    <w:rsid w:val="140B2B4D"/>
    <w:rsid w:val="140BDD3D"/>
    <w:rsid w:val="1418CBCD"/>
    <w:rsid w:val="1451127F"/>
    <w:rsid w:val="1451127F"/>
    <w:rsid w:val="1457F99B"/>
    <w:rsid w:val="145D01C5"/>
    <w:rsid w:val="147129F4"/>
    <w:rsid w:val="14AF583D"/>
    <w:rsid w:val="14C02054"/>
    <w:rsid w:val="14CB7ADA"/>
    <w:rsid w:val="14E144A0"/>
    <w:rsid w:val="14E50736"/>
    <w:rsid w:val="1507EF8A"/>
    <w:rsid w:val="150A89AD"/>
    <w:rsid w:val="151262E9"/>
    <w:rsid w:val="15281807"/>
    <w:rsid w:val="1544EE8D"/>
    <w:rsid w:val="156CE825"/>
    <w:rsid w:val="156E0607"/>
    <w:rsid w:val="15B3576D"/>
    <w:rsid w:val="15B3576D"/>
    <w:rsid w:val="15D522BD"/>
    <w:rsid w:val="15ED0587"/>
    <w:rsid w:val="16147634"/>
    <w:rsid w:val="1623FDD0"/>
    <w:rsid w:val="1633EA81"/>
    <w:rsid w:val="1654C626"/>
    <w:rsid w:val="16574FC7"/>
    <w:rsid w:val="165C6843"/>
    <w:rsid w:val="167B78F0"/>
    <w:rsid w:val="167B78F0"/>
    <w:rsid w:val="16D49B0C"/>
    <w:rsid w:val="16E9B81B"/>
    <w:rsid w:val="16F72CCF"/>
    <w:rsid w:val="16F95332"/>
    <w:rsid w:val="1706D6B6"/>
    <w:rsid w:val="171BD376"/>
    <w:rsid w:val="171F6A2C"/>
    <w:rsid w:val="172A8085"/>
    <w:rsid w:val="173C3FA2"/>
    <w:rsid w:val="17575E1B"/>
    <w:rsid w:val="176F0D0A"/>
    <w:rsid w:val="17A7C5F8"/>
    <w:rsid w:val="17E69DCC"/>
    <w:rsid w:val="181B6DF1"/>
    <w:rsid w:val="181B6DF1"/>
    <w:rsid w:val="182A5B94"/>
    <w:rsid w:val="182EA5B8"/>
    <w:rsid w:val="182EA5B8"/>
    <w:rsid w:val="1830045B"/>
    <w:rsid w:val="183ED277"/>
    <w:rsid w:val="1865C669"/>
    <w:rsid w:val="187ABF97"/>
    <w:rsid w:val="187ABF97"/>
    <w:rsid w:val="189C8FE5"/>
    <w:rsid w:val="18B1B9C7"/>
    <w:rsid w:val="18BA0042"/>
    <w:rsid w:val="18C27FD3"/>
    <w:rsid w:val="18F1DFDA"/>
    <w:rsid w:val="190817CD"/>
    <w:rsid w:val="190B20E0"/>
    <w:rsid w:val="19510449"/>
    <w:rsid w:val="19510449"/>
    <w:rsid w:val="195A5132"/>
    <w:rsid w:val="19B591A2"/>
    <w:rsid w:val="19F2FDA8"/>
    <w:rsid w:val="1A2134F2"/>
    <w:rsid w:val="1A226547"/>
    <w:rsid w:val="1A33A939"/>
    <w:rsid w:val="1A4E71EA"/>
    <w:rsid w:val="1A575A5D"/>
    <w:rsid w:val="1A5A353E"/>
    <w:rsid w:val="1AB3B6BE"/>
    <w:rsid w:val="1AEE8F9A"/>
    <w:rsid w:val="1AEECE1A"/>
    <w:rsid w:val="1AF894B2"/>
    <w:rsid w:val="1B1A8196"/>
    <w:rsid w:val="1B206CC7"/>
    <w:rsid w:val="1B3AD4EC"/>
    <w:rsid w:val="1B4289AC"/>
    <w:rsid w:val="1B5E8234"/>
    <w:rsid w:val="1B7D8F2D"/>
    <w:rsid w:val="1B97F3AA"/>
    <w:rsid w:val="1BA23AAE"/>
    <w:rsid w:val="1BBE0DBA"/>
    <w:rsid w:val="1BD8B413"/>
    <w:rsid w:val="1BD97F87"/>
    <w:rsid w:val="1BE88A3A"/>
    <w:rsid w:val="1C0CBF52"/>
    <w:rsid w:val="1C3FCD82"/>
    <w:rsid w:val="1C544B77"/>
    <w:rsid w:val="1C86DC47"/>
    <w:rsid w:val="1C875C97"/>
    <w:rsid w:val="1CA2EC09"/>
    <w:rsid w:val="1CB51B0A"/>
    <w:rsid w:val="1CCCE0C1"/>
    <w:rsid w:val="1CE78874"/>
    <w:rsid w:val="1D0CFAFE"/>
    <w:rsid w:val="1D2391ED"/>
    <w:rsid w:val="1D3263C1"/>
    <w:rsid w:val="1D5A4D62"/>
    <w:rsid w:val="1D6FDA18"/>
    <w:rsid w:val="1D982A1A"/>
    <w:rsid w:val="1D982A1A"/>
    <w:rsid w:val="1D9F76A7"/>
    <w:rsid w:val="1DB05B03"/>
    <w:rsid w:val="1DB91221"/>
    <w:rsid w:val="1DC05305"/>
    <w:rsid w:val="1DF2E10E"/>
    <w:rsid w:val="1E0A79BB"/>
    <w:rsid w:val="1E22969C"/>
    <w:rsid w:val="1E4A52F7"/>
    <w:rsid w:val="1E523E41"/>
    <w:rsid w:val="1E555573"/>
    <w:rsid w:val="1E555573"/>
    <w:rsid w:val="1EC55846"/>
    <w:rsid w:val="1ECD4078"/>
    <w:rsid w:val="1EDD2AFC"/>
    <w:rsid w:val="1EFE407B"/>
    <w:rsid w:val="1F0D9471"/>
    <w:rsid w:val="1F23C859"/>
    <w:rsid w:val="1F2707CD"/>
    <w:rsid w:val="1F3E87CE"/>
    <w:rsid w:val="1F4A1218"/>
    <w:rsid w:val="1F7EDC34"/>
    <w:rsid w:val="1F7EDC34"/>
    <w:rsid w:val="1F86054D"/>
    <w:rsid w:val="1F8B92C5"/>
    <w:rsid w:val="1FB15E49"/>
    <w:rsid w:val="1FBC8C1D"/>
    <w:rsid w:val="1FC715DC"/>
    <w:rsid w:val="1FCD96E2"/>
    <w:rsid w:val="1FCDAB39"/>
    <w:rsid w:val="1FCEA8C7"/>
    <w:rsid w:val="1FFAE478"/>
    <w:rsid w:val="2002EA14"/>
    <w:rsid w:val="200825D5"/>
    <w:rsid w:val="200825D5"/>
    <w:rsid w:val="2030C926"/>
    <w:rsid w:val="204466C8"/>
    <w:rsid w:val="20475E6C"/>
    <w:rsid w:val="20582D74"/>
    <w:rsid w:val="205E4E71"/>
    <w:rsid w:val="205F271E"/>
    <w:rsid w:val="20752A47"/>
    <w:rsid w:val="20A68C1B"/>
    <w:rsid w:val="20CBD41C"/>
    <w:rsid w:val="20EC93EA"/>
    <w:rsid w:val="2104D980"/>
    <w:rsid w:val="210EF5D7"/>
    <w:rsid w:val="213C313C"/>
    <w:rsid w:val="2177E6CB"/>
    <w:rsid w:val="21892341"/>
    <w:rsid w:val="21C4D8F5"/>
    <w:rsid w:val="21CD246F"/>
    <w:rsid w:val="21D095CE"/>
    <w:rsid w:val="21F838A8"/>
    <w:rsid w:val="2211A756"/>
    <w:rsid w:val="221D20C7"/>
    <w:rsid w:val="2222BE42"/>
    <w:rsid w:val="2234E8BB"/>
    <w:rsid w:val="2269F2A5"/>
    <w:rsid w:val="22881FB2"/>
    <w:rsid w:val="229CF6C1"/>
    <w:rsid w:val="22AFF12A"/>
    <w:rsid w:val="22B14D74"/>
    <w:rsid w:val="22B38AB2"/>
    <w:rsid w:val="22B90BB7"/>
    <w:rsid w:val="22D942CA"/>
    <w:rsid w:val="22E4CBF6"/>
    <w:rsid w:val="22E82DD3"/>
    <w:rsid w:val="22F0418F"/>
    <w:rsid w:val="22F6643E"/>
    <w:rsid w:val="233DA096"/>
    <w:rsid w:val="23553020"/>
    <w:rsid w:val="2384B56B"/>
    <w:rsid w:val="239723BE"/>
    <w:rsid w:val="2398F459"/>
    <w:rsid w:val="23AD1B9C"/>
    <w:rsid w:val="23AD3BDB"/>
    <w:rsid w:val="23C7A9FE"/>
    <w:rsid w:val="23D55023"/>
    <w:rsid w:val="23E1C237"/>
    <w:rsid w:val="23F4A004"/>
    <w:rsid w:val="240CAEBA"/>
    <w:rsid w:val="242301C5"/>
    <w:rsid w:val="243145C6"/>
    <w:rsid w:val="2435272F"/>
    <w:rsid w:val="245A7386"/>
    <w:rsid w:val="24617B54"/>
    <w:rsid w:val="2471864B"/>
    <w:rsid w:val="247DF7F4"/>
    <w:rsid w:val="2497E07B"/>
    <w:rsid w:val="24C35BAA"/>
    <w:rsid w:val="24C35BAA"/>
    <w:rsid w:val="24C44147"/>
    <w:rsid w:val="24D76F42"/>
    <w:rsid w:val="24DF584B"/>
    <w:rsid w:val="24E381AB"/>
    <w:rsid w:val="25219080"/>
    <w:rsid w:val="2530A5F0"/>
    <w:rsid w:val="254C3E49"/>
    <w:rsid w:val="254C3E49"/>
    <w:rsid w:val="25523060"/>
    <w:rsid w:val="2563E733"/>
    <w:rsid w:val="25BD11B0"/>
    <w:rsid w:val="25C1626A"/>
    <w:rsid w:val="25DE889B"/>
    <w:rsid w:val="263F2201"/>
    <w:rsid w:val="265E6E75"/>
    <w:rsid w:val="2661ADC8"/>
    <w:rsid w:val="26695CEA"/>
    <w:rsid w:val="266D6358"/>
    <w:rsid w:val="266D6358"/>
    <w:rsid w:val="268A5B4C"/>
    <w:rsid w:val="268D2D00"/>
    <w:rsid w:val="26948773"/>
    <w:rsid w:val="269701F2"/>
    <w:rsid w:val="26D95399"/>
    <w:rsid w:val="26E97C5C"/>
    <w:rsid w:val="270768B9"/>
    <w:rsid w:val="270A2001"/>
    <w:rsid w:val="27251AC4"/>
    <w:rsid w:val="272F204D"/>
    <w:rsid w:val="27313331"/>
    <w:rsid w:val="2735317B"/>
    <w:rsid w:val="27356D69"/>
    <w:rsid w:val="2755A092"/>
    <w:rsid w:val="27701D4B"/>
    <w:rsid w:val="27728CD6"/>
    <w:rsid w:val="2772FF39"/>
    <w:rsid w:val="2786AD53"/>
    <w:rsid w:val="279375B0"/>
    <w:rsid w:val="27CDABBA"/>
    <w:rsid w:val="27D67B28"/>
    <w:rsid w:val="27E920DD"/>
    <w:rsid w:val="27E920DD"/>
    <w:rsid w:val="27EC434F"/>
    <w:rsid w:val="27EE9274"/>
    <w:rsid w:val="2803D986"/>
    <w:rsid w:val="28093DAB"/>
    <w:rsid w:val="284A75C7"/>
    <w:rsid w:val="2865BA7A"/>
    <w:rsid w:val="2868ACCA"/>
    <w:rsid w:val="28960989"/>
    <w:rsid w:val="28BBDB88"/>
    <w:rsid w:val="28D402B1"/>
    <w:rsid w:val="28D971F4"/>
    <w:rsid w:val="28DFEFD5"/>
    <w:rsid w:val="28E8C4C9"/>
    <w:rsid w:val="290B19AB"/>
    <w:rsid w:val="2919A4C1"/>
    <w:rsid w:val="296D3202"/>
    <w:rsid w:val="299EC829"/>
    <w:rsid w:val="29A37FBC"/>
    <w:rsid w:val="29A3F0EF"/>
    <w:rsid w:val="29A5C01F"/>
    <w:rsid w:val="29E556E9"/>
    <w:rsid w:val="2A0C3E76"/>
    <w:rsid w:val="2A0FCB6F"/>
    <w:rsid w:val="2A134841"/>
    <w:rsid w:val="2A1819E8"/>
    <w:rsid w:val="2A260703"/>
    <w:rsid w:val="2A2B886A"/>
    <w:rsid w:val="2A33495A"/>
    <w:rsid w:val="2A92DBF1"/>
    <w:rsid w:val="2A92DBF1"/>
    <w:rsid w:val="2A95587B"/>
    <w:rsid w:val="2AD37AB6"/>
    <w:rsid w:val="2ADCDF3B"/>
    <w:rsid w:val="2AFC0AD9"/>
    <w:rsid w:val="2B167D50"/>
    <w:rsid w:val="2B167D50"/>
    <w:rsid w:val="2B18B7FF"/>
    <w:rsid w:val="2B28264D"/>
    <w:rsid w:val="2B2EF41D"/>
    <w:rsid w:val="2B2EF41D"/>
    <w:rsid w:val="2B366570"/>
    <w:rsid w:val="2B42022D"/>
    <w:rsid w:val="2B55B783"/>
    <w:rsid w:val="2B84961B"/>
    <w:rsid w:val="2B9F3547"/>
    <w:rsid w:val="2BA35655"/>
    <w:rsid w:val="2BC4A382"/>
    <w:rsid w:val="2BFFFE10"/>
    <w:rsid w:val="2C0C8489"/>
    <w:rsid w:val="2C0C8489"/>
    <w:rsid w:val="2CB065A8"/>
    <w:rsid w:val="2CFEAE96"/>
    <w:rsid w:val="2D021972"/>
    <w:rsid w:val="2D022CAA"/>
    <w:rsid w:val="2D0CA1E4"/>
    <w:rsid w:val="2D2788EE"/>
    <w:rsid w:val="2D35FD4C"/>
    <w:rsid w:val="2D58257C"/>
    <w:rsid w:val="2D627481"/>
    <w:rsid w:val="2D6E5572"/>
    <w:rsid w:val="2D6E5572"/>
    <w:rsid w:val="2DAA1467"/>
    <w:rsid w:val="2DB4373A"/>
    <w:rsid w:val="2DCC637B"/>
    <w:rsid w:val="2DF17785"/>
    <w:rsid w:val="2DFA9437"/>
    <w:rsid w:val="2E06C2D8"/>
    <w:rsid w:val="2E1050E3"/>
    <w:rsid w:val="2E20D183"/>
    <w:rsid w:val="2E402509"/>
    <w:rsid w:val="2E6E1BA5"/>
    <w:rsid w:val="2E6F0C8A"/>
    <w:rsid w:val="2E925D07"/>
    <w:rsid w:val="2E9B782A"/>
    <w:rsid w:val="2EA592DF"/>
    <w:rsid w:val="2EA6960A"/>
    <w:rsid w:val="2EA70FBF"/>
    <w:rsid w:val="2EA8901B"/>
    <w:rsid w:val="2EAC8442"/>
    <w:rsid w:val="2F1AE9AC"/>
    <w:rsid w:val="2F248E75"/>
    <w:rsid w:val="2F2BE349"/>
    <w:rsid w:val="2F5C811F"/>
    <w:rsid w:val="2F71D1E4"/>
    <w:rsid w:val="2F7D8656"/>
    <w:rsid w:val="2F89FE44"/>
    <w:rsid w:val="2F91BDEC"/>
    <w:rsid w:val="2F95E1FE"/>
    <w:rsid w:val="2FA45A25"/>
    <w:rsid w:val="2FCF7117"/>
    <w:rsid w:val="2FDE9F18"/>
    <w:rsid w:val="2FE9DFAA"/>
    <w:rsid w:val="300FC262"/>
    <w:rsid w:val="3024E31C"/>
    <w:rsid w:val="3026E1FC"/>
    <w:rsid w:val="30408648"/>
    <w:rsid w:val="3041A6B6"/>
    <w:rsid w:val="3041A6B6"/>
    <w:rsid w:val="30513223"/>
    <w:rsid w:val="30582C80"/>
    <w:rsid w:val="3062AEB8"/>
    <w:rsid w:val="30A6385B"/>
    <w:rsid w:val="30A64910"/>
    <w:rsid w:val="30D1DBF8"/>
    <w:rsid w:val="30D1DBF8"/>
    <w:rsid w:val="3133FD70"/>
    <w:rsid w:val="3142CC5A"/>
    <w:rsid w:val="314315BA"/>
    <w:rsid w:val="31514C0B"/>
    <w:rsid w:val="3157AA53"/>
    <w:rsid w:val="316EF2E5"/>
    <w:rsid w:val="31725C02"/>
    <w:rsid w:val="318BA0D3"/>
    <w:rsid w:val="31AB78C8"/>
    <w:rsid w:val="31CB1A2B"/>
    <w:rsid w:val="31E3C845"/>
    <w:rsid w:val="31E3C845"/>
    <w:rsid w:val="31E52CEC"/>
    <w:rsid w:val="31E76803"/>
    <w:rsid w:val="31EE310C"/>
    <w:rsid w:val="31EE310C"/>
    <w:rsid w:val="3208F0D0"/>
    <w:rsid w:val="320DB41B"/>
    <w:rsid w:val="322D5548"/>
    <w:rsid w:val="3244ECC1"/>
    <w:rsid w:val="3259CBE0"/>
    <w:rsid w:val="325D0E00"/>
    <w:rsid w:val="32607320"/>
    <w:rsid w:val="3265CC5C"/>
    <w:rsid w:val="32734E5F"/>
    <w:rsid w:val="327B5DBF"/>
    <w:rsid w:val="3280D8D6"/>
    <w:rsid w:val="32A5AF09"/>
    <w:rsid w:val="32ACB3E3"/>
    <w:rsid w:val="32B58968"/>
    <w:rsid w:val="32C785C7"/>
    <w:rsid w:val="32E81910"/>
    <w:rsid w:val="32FC4F2F"/>
    <w:rsid w:val="3302D202"/>
    <w:rsid w:val="330BA789"/>
    <w:rsid w:val="331D1DAA"/>
    <w:rsid w:val="331EB5F6"/>
    <w:rsid w:val="3333B4E4"/>
    <w:rsid w:val="33B7A0A6"/>
    <w:rsid w:val="33BE4E85"/>
    <w:rsid w:val="33F208B1"/>
    <w:rsid w:val="34093B03"/>
    <w:rsid w:val="3422B247"/>
    <w:rsid w:val="3429072F"/>
    <w:rsid w:val="342F437B"/>
    <w:rsid w:val="34467C78"/>
    <w:rsid w:val="345D21FC"/>
    <w:rsid w:val="346AE2D7"/>
    <w:rsid w:val="349F5EA1"/>
    <w:rsid w:val="34B5232B"/>
    <w:rsid w:val="351BF764"/>
    <w:rsid w:val="354F0305"/>
    <w:rsid w:val="355D821D"/>
    <w:rsid w:val="35B95032"/>
    <w:rsid w:val="35B95032"/>
    <w:rsid w:val="35E902CD"/>
    <w:rsid w:val="35EE05FA"/>
    <w:rsid w:val="360D2730"/>
    <w:rsid w:val="363683E9"/>
    <w:rsid w:val="365A74C1"/>
    <w:rsid w:val="36670C72"/>
    <w:rsid w:val="368F6F36"/>
    <w:rsid w:val="36BD4217"/>
    <w:rsid w:val="36F9CA27"/>
    <w:rsid w:val="36FBF8C7"/>
    <w:rsid w:val="374D37A1"/>
    <w:rsid w:val="3756B104"/>
    <w:rsid w:val="375DBC8E"/>
    <w:rsid w:val="3768D635"/>
    <w:rsid w:val="377D2106"/>
    <w:rsid w:val="378E36A0"/>
    <w:rsid w:val="378FECEC"/>
    <w:rsid w:val="37C7A1BC"/>
    <w:rsid w:val="3803C1ED"/>
    <w:rsid w:val="381CCBDB"/>
    <w:rsid w:val="386CB33E"/>
    <w:rsid w:val="389618D4"/>
    <w:rsid w:val="38C62336"/>
    <w:rsid w:val="38DBE794"/>
    <w:rsid w:val="38EAE2FF"/>
    <w:rsid w:val="38EE23D5"/>
    <w:rsid w:val="39185459"/>
    <w:rsid w:val="392A4D8E"/>
    <w:rsid w:val="3941D354"/>
    <w:rsid w:val="39552D21"/>
    <w:rsid w:val="398188E0"/>
    <w:rsid w:val="3997B03B"/>
    <w:rsid w:val="39A82481"/>
    <w:rsid w:val="39AABB8B"/>
    <w:rsid w:val="39AC6DAF"/>
    <w:rsid w:val="39BE85C4"/>
    <w:rsid w:val="39C278BB"/>
    <w:rsid w:val="39D23F7C"/>
    <w:rsid w:val="39D6E70A"/>
    <w:rsid w:val="39EC2C82"/>
    <w:rsid w:val="3A020A85"/>
    <w:rsid w:val="3A024BBA"/>
    <w:rsid w:val="3A05A1B2"/>
    <w:rsid w:val="3A223904"/>
    <w:rsid w:val="3A420A8F"/>
    <w:rsid w:val="3A53525F"/>
    <w:rsid w:val="3A554829"/>
    <w:rsid w:val="3A74A2E6"/>
    <w:rsid w:val="3A8233B6"/>
    <w:rsid w:val="3A86756E"/>
    <w:rsid w:val="3A92E16A"/>
    <w:rsid w:val="3A938284"/>
    <w:rsid w:val="3AC78797"/>
    <w:rsid w:val="3AC98A7E"/>
    <w:rsid w:val="3ADEFA16"/>
    <w:rsid w:val="3B0CA890"/>
    <w:rsid w:val="3B0CDD10"/>
    <w:rsid w:val="3B2E5BF5"/>
    <w:rsid w:val="3B38939D"/>
    <w:rsid w:val="3B48FDDF"/>
    <w:rsid w:val="3B7763B5"/>
    <w:rsid w:val="3BA7F42F"/>
    <w:rsid w:val="3BA85E5B"/>
    <w:rsid w:val="3BCA3F34"/>
    <w:rsid w:val="3BF7E399"/>
    <w:rsid w:val="3C6A4EED"/>
    <w:rsid w:val="3C93865F"/>
    <w:rsid w:val="3CA1383B"/>
    <w:rsid w:val="3CAFC621"/>
    <w:rsid w:val="3CBE36E1"/>
    <w:rsid w:val="3CE2F904"/>
    <w:rsid w:val="3CF4BDBF"/>
    <w:rsid w:val="3D11B50A"/>
    <w:rsid w:val="3D1CC741"/>
    <w:rsid w:val="3D38F907"/>
    <w:rsid w:val="3D4315EC"/>
    <w:rsid w:val="3D54D30C"/>
    <w:rsid w:val="3D68D6CE"/>
    <w:rsid w:val="3D8199D5"/>
    <w:rsid w:val="3D8AA46E"/>
    <w:rsid w:val="3DB3D059"/>
    <w:rsid w:val="3DB9417C"/>
    <w:rsid w:val="3DE1C83D"/>
    <w:rsid w:val="3DFB9FB3"/>
    <w:rsid w:val="3DFB9FB3"/>
    <w:rsid w:val="3DFD1A10"/>
    <w:rsid w:val="3E02ED1D"/>
    <w:rsid w:val="3E146EFE"/>
    <w:rsid w:val="3E1DEF82"/>
    <w:rsid w:val="3E1FFA78"/>
    <w:rsid w:val="3E321083"/>
    <w:rsid w:val="3E3CDF85"/>
    <w:rsid w:val="3E6D4381"/>
    <w:rsid w:val="3E6EDEAB"/>
    <w:rsid w:val="3E82A26A"/>
    <w:rsid w:val="3E98AB4D"/>
    <w:rsid w:val="3EC52C34"/>
    <w:rsid w:val="3EC9190E"/>
    <w:rsid w:val="3ED5BCAC"/>
    <w:rsid w:val="3EFA0380"/>
    <w:rsid w:val="3EFA0380"/>
    <w:rsid w:val="3F0F4C32"/>
    <w:rsid w:val="3F2813C9"/>
    <w:rsid w:val="3F3DD83D"/>
    <w:rsid w:val="3F98DA40"/>
    <w:rsid w:val="3F9D529F"/>
    <w:rsid w:val="3FBF4B92"/>
    <w:rsid w:val="3FC48F24"/>
    <w:rsid w:val="3FE2CDC1"/>
    <w:rsid w:val="4016163F"/>
    <w:rsid w:val="404AA022"/>
    <w:rsid w:val="404BBE36"/>
    <w:rsid w:val="4060160B"/>
    <w:rsid w:val="4060DCF2"/>
    <w:rsid w:val="406ABFA9"/>
    <w:rsid w:val="406B936C"/>
    <w:rsid w:val="409FC88F"/>
    <w:rsid w:val="40EC9CA8"/>
    <w:rsid w:val="413FC621"/>
    <w:rsid w:val="41925E9A"/>
    <w:rsid w:val="4197A6BF"/>
    <w:rsid w:val="41ABAB6D"/>
    <w:rsid w:val="41ABAB6D"/>
    <w:rsid w:val="41B53496"/>
    <w:rsid w:val="41F11909"/>
    <w:rsid w:val="41F11909"/>
    <w:rsid w:val="420732F6"/>
    <w:rsid w:val="4209AE3F"/>
    <w:rsid w:val="4228ECB0"/>
    <w:rsid w:val="422DDC4F"/>
    <w:rsid w:val="422DDC4F"/>
    <w:rsid w:val="42449FF0"/>
    <w:rsid w:val="426DBD55"/>
    <w:rsid w:val="427FB514"/>
    <w:rsid w:val="4290640A"/>
    <w:rsid w:val="42A1B261"/>
    <w:rsid w:val="42A1F8D2"/>
    <w:rsid w:val="42CB87D3"/>
    <w:rsid w:val="42D42A3B"/>
    <w:rsid w:val="42E8F482"/>
    <w:rsid w:val="430A5B8B"/>
    <w:rsid w:val="4315813D"/>
    <w:rsid w:val="4323C294"/>
    <w:rsid w:val="434E3079"/>
    <w:rsid w:val="436861F1"/>
    <w:rsid w:val="43764B29"/>
    <w:rsid w:val="4392855F"/>
    <w:rsid w:val="43ABEB97"/>
    <w:rsid w:val="43AE34BC"/>
    <w:rsid w:val="43B99B83"/>
    <w:rsid w:val="43D4A29F"/>
    <w:rsid w:val="43FA8FBF"/>
    <w:rsid w:val="44143893"/>
    <w:rsid w:val="4433755E"/>
    <w:rsid w:val="443D5A2B"/>
    <w:rsid w:val="443DF731"/>
    <w:rsid w:val="443FCDB3"/>
    <w:rsid w:val="444A373A"/>
    <w:rsid w:val="444BA4AC"/>
    <w:rsid w:val="44598CD5"/>
    <w:rsid w:val="44662ED8"/>
    <w:rsid w:val="44A75567"/>
    <w:rsid w:val="44B1BB81"/>
    <w:rsid w:val="44F506AF"/>
    <w:rsid w:val="44FB8F87"/>
    <w:rsid w:val="450AB32B"/>
    <w:rsid w:val="451AF065"/>
    <w:rsid w:val="455C9F86"/>
    <w:rsid w:val="455C9F86"/>
    <w:rsid w:val="4561605A"/>
    <w:rsid w:val="456F20D0"/>
    <w:rsid w:val="45744FBF"/>
    <w:rsid w:val="458EC882"/>
    <w:rsid w:val="4598C863"/>
    <w:rsid w:val="45AD71CD"/>
    <w:rsid w:val="45D4B0EE"/>
    <w:rsid w:val="45D50AE1"/>
    <w:rsid w:val="464760D0"/>
    <w:rsid w:val="465D1283"/>
    <w:rsid w:val="4680A583"/>
    <w:rsid w:val="469CB7A9"/>
    <w:rsid w:val="46B85A4B"/>
    <w:rsid w:val="46D6B5F3"/>
    <w:rsid w:val="46E13103"/>
    <w:rsid w:val="46EED476"/>
    <w:rsid w:val="46F60EC3"/>
    <w:rsid w:val="47011D8A"/>
    <w:rsid w:val="4701DA5D"/>
    <w:rsid w:val="471416D7"/>
    <w:rsid w:val="4727501F"/>
    <w:rsid w:val="4729767C"/>
    <w:rsid w:val="472E42D7"/>
    <w:rsid w:val="47352D1D"/>
    <w:rsid w:val="4736E9EC"/>
    <w:rsid w:val="474FBB3A"/>
    <w:rsid w:val="47501F55"/>
    <w:rsid w:val="47683CC7"/>
    <w:rsid w:val="47818861"/>
    <w:rsid w:val="47BD3A4C"/>
    <w:rsid w:val="47BF2A0D"/>
    <w:rsid w:val="47C49534"/>
    <w:rsid w:val="47C92B0D"/>
    <w:rsid w:val="47E04B02"/>
    <w:rsid w:val="47F8D222"/>
    <w:rsid w:val="48172FF5"/>
    <w:rsid w:val="48222458"/>
    <w:rsid w:val="4832964D"/>
    <w:rsid w:val="48475EA0"/>
    <w:rsid w:val="48554F76"/>
    <w:rsid w:val="48554F76"/>
    <w:rsid w:val="48568AC2"/>
    <w:rsid w:val="48614ECE"/>
    <w:rsid w:val="486D73EC"/>
    <w:rsid w:val="48893DDF"/>
    <w:rsid w:val="48B4D493"/>
    <w:rsid w:val="48C0933C"/>
    <w:rsid w:val="48C0933C"/>
    <w:rsid w:val="48F4201A"/>
    <w:rsid w:val="49084151"/>
    <w:rsid w:val="495A60AF"/>
    <w:rsid w:val="495BFE56"/>
    <w:rsid w:val="49683412"/>
    <w:rsid w:val="49941A10"/>
    <w:rsid w:val="4999BBF6"/>
    <w:rsid w:val="49E4FD3B"/>
    <w:rsid w:val="49E7C39E"/>
    <w:rsid w:val="49EDDCFC"/>
    <w:rsid w:val="49F7FB23"/>
    <w:rsid w:val="4A1551E0"/>
    <w:rsid w:val="4A211797"/>
    <w:rsid w:val="4A6D814B"/>
    <w:rsid w:val="4A6EB91C"/>
    <w:rsid w:val="4AA7F476"/>
    <w:rsid w:val="4AA7F476"/>
    <w:rsid w:val="4AD87622"/>
    <w:rsid w:val="4AFB11D2"/>
    <w:rsid w:val="4B443148"/>
    <w:rsid w:val="4B443148"/>
    <w:rsid w:val="4B697BC2"/>
    <w:rsid w:val="4B73EF34"/>
    <w:rsid w:val="4B8A8E2D"/>
    <w:rsid w:val="4BC8896A"/>
    <w:rsid w:val="4BCE6E94"/>
    <w:rsid w:val="4BFBD56C"/>
    <w:rsid w:val="4C2DF6E9"/>
    <w:rsid w:val="4C52C5E2"/>
    <w:rsid w:val="4C6B6E64"/>
    <w:rsid w:val="4C6C90F8"/>
    <w:rsid w:val="4C774A20"/>
    <w:rsid w:val="4C7FCA38"/>
    <w:rsid w:val="4C8E2167"/>
    <w:rsid w:val="4CBE3673"/>
    <w:rsid w:val="4CD6679A"/>
    <w:rsid w:val="4D1E0CA5"/>
    <w:rsid w:val="4D31D022"/>
    <w:rsid w:val="4D442815"/>
    <w:rsid w:val="4D4527E7"/>
    <w:rsid w:val="4D54CA5A"/>
    <w:rsid w:val="4D73BA71"/>
    <w:rsid w:val="4D7AA0A2"/>
    <w:rsid w:val="4D7CFFC8"/>
    <w:rsid w:val="4D7F30E5"/>
    <w:rsid w:val="4DB675C7"/>
    <w:rsid w:val="4DD212E0"/>
    <w:rsid w:val="4DF0BD7F"/>
    <w:rsid w:val="4DFDFC3B"/>
    <w:rsid w:val="4DFDFC3B"/>
    <w:rsid w:val="4E19B86B"/>
    <w:rsid w:val="4E509CC3"/>
    <w:rsid w:val="4E56B3AF"/>
    <w:rsid w:val="4E6AF2A5"/>
    <w:rsid w:val="4E7F8DD5"/>
    <w:rsid w:val="4EE1E403"/>
    <w:rsid w:val="4EEB8FDD"/>
    <w:rsid w:val="4EEB8FDD"/>
    <w:rsid w:val="4F02BE4C"/>
    <w:rsid w:val="4F25D6C8"/>
    <w:rsid w:val="4F28294D"/>
    <w:rsid w:val="4F4DB1B3"/>
    <w:rsid w:val="4F532202"/>
    <w:rsid w:val="4F532202"/>
    <w:rsid w:val="4F6F1138"/>
    <w:rsid w:val="4F6F9E1D"/>
    <w:rsid w:val="4F7452ED"/>
    <w:rsid w:val="4F789FE5"/>
    <w:rsid w:val="4F84E5F4"/>
    <w:rsid w:val="4F96F572"/>
    <w:rsid w:val="4FA9361D"/>
    <w:rsid w:val="4FD43408"/>
    <w:rsid w:val="4FF14177"/>
    <w:rsid w:val="4FF58A49"/>
    <w:rsid w:val="500BD9E6"/>
    <w:rsid w:val="500E7645"/>
    <w:rsid w:val="50409322"/>
    <w:rsid w:val="50539C70"/>
    <w:rsid w:val="5060E8E2"/>
    <w:rsid w:val="50993722"/>
    <w:rsid w:val="50C7B5A8"/>
    <w:rsid w:val="50C7B5A8"/>
    <w:rsid w:val="50FD56E1"/>
    <w:rsid w:val="510D35C4"/>
    <w:rsid w:val="5110C997"/>
    <w:rsid w:val="5136DEF4"/>
    <w:rsid w:val="51464064"/>
    <w:rsid w:val="515BF999"/>
    <w:rsid w:val="51A43053"/>
    <w:rsid w:val="51B833BC"/>
    <w:rsid w:val="51EA6300"/>
    <w:rsid w:val="51EADF3F"/>
    <w:rsid w:val="52082A6C"/>
    <w:rsid w:val="5216D612"/>
    <w:rsid w:val="52299CA6"/>
    <w:rsid w:val="525CED90"/>
    <w:rsid w:val="5261EBA4"/>
    <w:rsid w:val="5299A084"/>
    <w:rsid w:val="52A33FF7"/>
    <w:rsid w:val="52B1C36F"/>
    <w:rsid w:val="52CD8F6E"/>
    <w:rsid w:val="52CD94C4"/>
    <w:rsid w:val="531A23A1"/>
    <w:rsid w:val="532E87F9"/>
    <w:rsid w:val="5337F396"/>
    <w:rsid w:val="533942EC"/>
    <w:rsid w:val="53463318"/>
    <w:rsid w:val="536DABDE"/>
    <w:rsid w:val="53762154"/>
    <w:rsid w:val="538EA295"/>
    <w:rsid w:val="53A1EE63"/>
    <w:rsid w:val="53B52F7F"/>
    <w:rsid w:val="53C34973"/>
    <w:rsid w:val="53DCA4A4"/>
    <w:rsid w:val="53E63D04"/>
    <w:rsid w:val="53E98AD3"/>
    <w:rsid w:val="53EE1F98"/>
    <w:rsid w:val="53F49C61"/>
    <w:rsid w:val="53F9CB78"/>
    <w:rsid w:val="5417A372"/>
    <w:rsid w:val="541DE403"/>
    <w:rsid w:val="54341AB2"/>
    <w:rsid w:val="544C1DE7"/>
    <w:rsid w:val="5458A3B4"/>
    <w:rsid w:val="546FE325"/>
    <w:rsid w:val="54763D54"/>
    <w:rsid w:val="549DD77A"/>
    <w:rsid w:val="54B4BC22"/>
    <w:rsid w:val="54C46035"/>
    <w:rsid w:val="54D56901"/>
    <w:rsid w:val="5507CBBE"/>
    <w:rsid w:val="55114206"/>
    <w:rsid w:val="553A3139"/>
    <w:rsid w:val="553D3706"/>
    <w:rsid w:val="55405268"/>
    <w:rsid w:val="55405268"/>
    <w:rsid w:val="5542C685"/>
    <w:rsid w:val="55798049"/>
    <w:rsid w:val="557DA991"/>
    <w:rsid w:val="55B41084"/>
    <w:rsid w:val="55E2A0A2"/>
    <w:rsid w:val="55FD9CD8"/>
    <w:rsid w:val="56082692"/>
    <w:rsid w:val="563947D1"/>
    <w:rsid w:val="56574B8F"/>
    <w:rsid w:val="569CDD8E"/>
    <w:rsid w:val="56B444FD"/>
    <w:rsid w:val="56B6D643"/>
    <w:rsid w:val="56BCE11F"/>
    <w:rsid w:val="56CB0E8C"/>
    <w:rsid w:val="56D844A9"/>
    <w:rsid w:val="56EBFA23"/>
    <w:rsid w:val="57089FA1"/>
    <w:rsid w:val="57256530"/>
    <w:rsid w:val="572AEFA4"/>
    <w:rsid w:val="574024EC"/>
    <w:rsid w:val="574D0839"/>
    <w:rsid w:val="575A41AC"/>
    <w:rsid w:val="577BCDE8"/>
    <w:rsid w:val="579F184D"/>
    <w:rsid w:val="57E42279"/>
    <w:rsid w:val="580F2141"/>
    <w:rsid w:val="582017B3"/>
    <w:rsid w:val="58289E73"/>
    <w:rsid w:val="58416E85"/>
    <w:rsid w:val="58491342"/>
    <w:rsid w:val="587B62E8"/>
    <w:rsid w:val="589AB1DB"/>
    <w:rsid w:val="58B1A1BD"/>
    <w:rsid w:val="58DC3872"/>
    <w:rsid w:val="58EDE1E5"/>
    <w:rsid w:val="58FA430A"/>
    <w:rsid w:val="59462606"/>
    <w:rsid w:val="5955600E"/>
    <w:rsid w:val="5957F437"/>
    <w:rsid w:val="595801D3"/>
    <w:rsid w:val="59863A6C"/>
    <w:rsid w:val="5996A7F7"/>
    <w:rsid w:val="59C00100"/>
    <w:rsid w:val="59C00100"/>
    <w:rsid w:val="59CE47D4"/>
    <w:rsid w:val="59DA30B3"/>
    <w:rsid w:val="59E22CCF"/>
    <w:rsid w:val="5A22B65C"/>
    <w:rsid w:val="5A30599A"/>
    <w:rsid w:val="5A3AF2CB"/>
    <w:rsid w:val="5A4566FE"/>
    <w:rsid w:val="5A4ACC01"/>
    <w:rsid w:val="5A4ACC01"/>
    <w:rsid w:val="5A55E578"/>
    <w:rsid w:val="5A608002"/>
    <w:rsid w:val="5A63E8FC"/>
    <w:rsid w:val="5A6B4036"/>
    <w:rsid w:val="5A7940D5"/>
    <w:rsid w:val="5A8363D7"/>
    <w:rsid w:val="5A8ADEC1"/>
    <w:rsid w:val="5A92DA1A"/>
    <w:rsid w:val="5AA7D4BE"/>
    <w:rsid w:val="5AB1F03A"/>
    <w:rsid w:val="5ABE8260"/>
    <w:rsid w:val="5AC574A1"/>
    <w:rsid w:val="5AD73424"/>
    <w:rsid w:val="5AD7D0AB"/>
    <w:rsid w:val="5AED4953"/>
    <w:rsid w:val="5B378F36"/>
    <w:rsid w:val="5B427602"/>
    <w:rsid w:val="5B6229A7"/>
    <w:rsid w:val="5B62CE9C"/>
    <w:rsid w:val="5B68BD26"/>
    <w:rsid w:val="5B6955BC"/>
    <w:rsid w:val="5B7C629C"/>
    <w:rsid w:val="5B823FBD"/>
    <w:rsid w:val="5B8F743F"/>
    <w:rsid w:val="5BA45CFF"/>
    <w:rsid w:val="5BA4DAA0"/>
    <w:rsid w:val="5BAFD7FA"/>
    <w:rsid w:val="5BB29434"/>
    <w:rsid w:val="5BC5DE00"/>
    <w:rsid w:val="5BD50E78"/>
    <w:rsid w:val="5BD56ACA"/>
    <w:rsid w:val="5BD66CB8"/>
    <w:rsid w:val="5BF80078"/>
    <w:rsid w:val="5C10BF2F"/>
    <w:rsid w:val="5C636CE6"/>
    <w:rsid w:val="5CA2B207"/>
    <w:rsid w:val="5CBDD013"/>
    <w:rsid w:val="5CBEA215"/>
    <w:rsid w:val="5CC34438"/>
    <w:rsid w:val="5D013884"/>
    <w:rsid w:val="5D087F9A"/>
    <w:rsid w:val="5D2F1960"/>
    <w:rsid w:val="5D627448"/>
    <w:rsid w:val="5D7345E4"/>
    <w:rsid w:val="5D7FAD32"/>
    <w:rsid w:val="5D810599"/>
    <w:rsid w:val="5D9874D0"/>
    <w:rsid w:val="5DB96FFE"/>
    <w:rsid w:val="5DC0C528"/>
    <w:rsid w:val="5DC2A73F"/>
    <w:rsid w:val="5DD861B3"/>
    <w:rsid w:val="5DF35787"/>
    <w:rsid w:val="5E1B06E2"/>
    <w:rsid w:val="5E3460F5"/>
    <w:rsid w:val="5E44F9B1"/>
    <w:rsid w:val="5E497566"/>
    <w:rsid w:val="5E60EA42"/>
    <w:rsid w:val="5E6605AD"/>
    <w:rsid w:val="5E701B4A"/>
    <w:rsid w:val="5E84F182"/>
    <w:rsid w:val="5E864A92"/>
    <w:rsid w:val="5EC526CD"/>
    <w:rsid w:val="5EE357B8"/>
    <w:rsid w:val="5F023F35"/>
    <w:rsid w:val="5F191B18"/>
    <w:rsid w:val="5F50013F"/>
    <w:rsid w:val="5F57AB3A"/>
    <w:rsid w:val="5F60770C"/>
    <w:rsid w:val="5F60770C"/>
    <w:rsid w:val="5F68FED4"/>
    <w:rsid w:val="5F7841DD"/>
    <w:rsid w:val="5F7AF7F5"/>
    <w:rsid w:val="5F7E14C5"/>
    <w:rsid w:val="5F8AA0CD"/>
    <w:rsid w:val="5FAA7141"/>
    <w:rsid w:val="5FBA66EC"/>
    <w:rsid w:val="5FE93F5F"/>
    <w:rsid w:val="5FEAC19A"/>
    <w:rsid w:val="60425471"/>
    <w:rsid w:val="605461C1"/>
    <w:rsid w:val="605461C1"/>
    <w:rsid w:val="605669AB"/>
    <w:rsid w:val="6057BE5A"/>
    <w:rsid w:val="60A0F379"/>
    <w:rsid w:val="60B8CD6E"/>
    <w:rsid w:val="60C6F690"/>
    <w:rsid w:val="60E3BEEB"/>
    <w:rsid w:val="610CEB8A"/>
    <w:rsid w:val="6111FBCF"/>
    <w:rsid w:val="6113FA3F"/>
    <w:rsid w:val="611D8CC9"/>
    <w:rsid w:val="6148FEE8"/>
    <w:rsid w:val="617234BF"/>
    <w:rsid w:val="61ACE5EE"/>
    <w:rsid w:val="61C73C20"/>
    <w:rsid w:val="61D45476"/>
    <w:rsid w:val="61DF5D4B"/>
    <w:rsid w:val="61E71E53"/>
    <w:rsid w:val="61EA65E1"/>
    <w:rsid w:val="61EB8A5A"/>
    <w:rsid w:val="61EBDD7F"/>
    <w:rsid w:val="61F6A0DD"/>
    <w:rsid w:val="62002FF7"/>
    <w:rsid w:val="62056C1B"/>
    <w:rsid w:val="620CD85C"/>
    <w:rsid w:val="62361514"/>
    <w:rsid w:val="628A3A4D"/>
    <w:rsid w:val="62A3A2B5"/>
    <w:rsid w:val="62B29420"/>
    <w:rsid w:val="62CCA72E"/>
    <w:rsid w:val="62CD6C2C"/>
    <w:rsid w:val="62E27281"/>
    <w:rsid w:val="62E7FE4C"/>
    <w:rsid w:val="62EF797D"/>
    <w:rsid w:val="62EFB64A"/>
    <w:rsid w:val="630AEBC9"/>
    <w:rsid w:val="63179CA2"/>
    <w:rsid w:val="634ADE89"/>
    <w:rsid w:val="63530626"/>
    <w:rsid w:val="635B2239"/>
    <w:rsid w:val="637437F1"/>
    <w:rsid w:val="63AC83AA"/>
    <w:rsid w:val="63C2C1AB"/>
    <w:rsid w:val="63D24979"/>
    <w:rsid w:val="6410AFD7"/>
    <w:rsid w:val="64265265"/>
    <w:rsid w:val="643FA0AD"/>
    <w:rsid w:val="64446F98"/>
    <w:rsid w:val="6445E6D6"/>
    <w:rsid w:val="64480702"/>
    <w:rsid w:val="64635199"/>
    <w:rsid w:val="64990E6E"/>
    <w:rsid w:val="64E54D44"/>
    <w:rsid w:val="64E728B9"/>
    <w:rsid w:val="6555AB99"/>
    <w:rsid w:val="65646CFE"/>
    <w:rsid w:val="659803FB"/>
    <w:rsid w:val="659AA491"/>
    <w:rsid w:val="65A2176C"/>
    <w:rsid w:val="65D3FFD6"/>
    <w:rsid w:val="65D4634A"/>
    <w:rsid w:val="660592D3"/>
    <w:rsid w:val="661B2F4C"/>
    <w:rsid w:val="6639FE3F"/>
    <w:rsid w:val="66481267"/>
    <w:rsid w:val="66481267"/>
    <w:rsid w:val="6657AC8F"/>
    <w:rsid w:val="6659D444"/>
    <w:rsid w:val="66729C45"/>
    <w:rsid w:val="6672E7B8"/>
    <w:rsid w:val="66797A76"/>
    <w:rsid w:val="6679C9A5"/>
    <w:rsid w:val="6687C1BA"/>
    <w:rsid w:val="6694C48A"/>
    <w:rsid w:val="66AB284D"/>
    <w:rsid w:val="66CB8274"/>
    <w:rsid w:val="66FB8EFB"/>
    <w:rsid w:val="670B00CC"/>
    <w:rsid w:val="671751FD"/>
    <w:rsid w:val="672698BB"/>
    <w:rsid w:val="67333994"/>
    <w:rsid w:val="67427BB8"/>
    <w:rsid w:val="67427BB8"/>
    <w:rsid w:val="674A8B7F"/>
    <w:rsid w:val="674CAE54"/>
    <w:rsid w:val="6758F1BF"/>
    <w:rsid w:val="675D4E9E"/>
    <w:rsid w:val="67A41356"/>
    <w:rsid w:val="67C235B5"/>
    <w:rsid w:val="67C9EF46"/>
    <w:rsid w:val="67D717C3"/>
    <w:rsid w:val="68376E05"/>
    <w:rsid w:val="68392BFB"/>
    <w:rsid w:val="68590B51"/>
    <w:rsid w:val="685AE1ED"/>
    <w:rsid w:val="6876A0A7"/>
    <w:rsid w:val="687929A9"/>
    <w:rsid w:val="687929A9"/>
    <w:rsid w:val="688E1B21"/>
    <w:rsid w:val="689442E6"/>
    <w:rsid w:val="68B5905E"/>
    <w:rsid w:val="69057762"/>
    <w:rsid w:val="6911EF16"/>
    <w:rsid w:val="691DF543"/>
    <w:rsid w:val="6927F063"/>
    <w:rsid w:val="6935A1A6"/>
    <w:rsid w:val="693D1768"/>
    <w:rsid w:val="69413F91"/>
    <w:rsid w:val="694761CA"/>
    <w:rsid w:val="6965F55A"/>
    <w:rsid w:val="696FE41F"/>
    <w:rsid w:val="69722917"/>
    <w:rsid w:val="698C8727"/>
    <w:rsid w:val="698C8727"/>
    <w:rsid w:val="699E613A"/>
    <w:rsid w:val="69AF70A5"/>
    <w:rsid w:val="69B509AB"/>
    <w:rsid w:val="69BEA57E"/>
    <w:rsid w:val="69E6D523"/>
    <w:rsid w:val="69E9251D"/>
    <w:rsid w:val="6A018CB3"/>
    <w:rsid w:val="6A2FF1AE"/>
    <w:rsid w:val="6A314A9F"/>
    <w:rsid w:val="6A5B7256"/>
    <w:rsid w:val="6A6B6AA0"/>
    <w:rsid w:val="6A6E435E"/>
    <w:rsid w:val="6A962890"/>
    <w:rsid w:val="6A962890"/>
    <w:rsid w:val="6A9B7DE4"/>
    <w:rsid w:val="6ACA3C1D"/>
    <w:rsid w:val="6AF1D307"/>
    <w:rsid w:val="6AF65319"/>
    <w:rsid w:val="6B218EF2"/>
    <w:rsid w:val="6B218EF2"/>
    <w:rsid w:val="6B23B5C1"/>
    <w:rsid w:val="6B385806"/>
    <w:rsid w:val="6B483D81"/>
    <w:rsid w:val="6B567748"/>
    <w:rsid w:val="6B5E9C65"/>
    <w:rsid w:val="6B69F624"/>
    <w:rsid w:val="6B763FB9"/>
    <w:rsid w:val="6B9DC959"/>
    <w:rsid w:val="6BC81462"/>
    <w:rsid w:val="6BD643AF"/>
    <w:rsid w:val="6C12F27A"/>
    <w:rsid w:val="6C33C1AD"/>
    <w:rsid w:val="6C431044"/>
    <w:rsid w:val="6C790565"/>
    <w:rsid w:val="6CA47864"/>
    <w:rsid w:val="6CA72FDB"/>
    <w:rsid w:val="6CA8CC5D"/>
    <w:rsid w:val="6CD3C7DB"/>
    <w:rsid w:val="6D0B0363"/>
    <w:rsid w:val="6D218F16"/>
    <w:rsid w:val="6D4074B1"/>
    <w:rsid w:val="6D5275A9"/>
    <w:rsid w:val="6D5AE028"/>
    <w:rsid w:val="6D766FB1"/>
    <w:rsid w:val="6D7DF834"/>
    <w:rsid w:val="6D98B1CE"/>
    <w:rsid w:val="6DB594E7"/>
    <w:rsid w:val="6DCDB5D9"/>
    <w:rsid w:val="6DD9175F"/>
    <w:rsid w:val="6E048FE3"/>
    <w:rsid w:val="6E094E1B"/>
    <w:rsid w:val="6E1D8A62"/>
    <w:rsid w:val="6E2D050D"/>
    <w:rsid w:val="6E476B42"/>
    <w:rsid w:val="6E5773E7"/>
    <w:rsid w:val="6EA96D8D"/>
    <w:rsid w:val="6EB1AD56"/>
    <w:rsid w:val="6ECD697F"/>
    <w:rsid w:val="6ECD697F"/>
    <w:rsid w:val="6ED8EE24"/>
    <w:rsid w:val="6EEA202E"/>
    <w:rsid w:val="6EF97268"/>
    <w:rsid w:val="6F108525"/>
    <w:rsid w:val="6F16EA9C"/>
    <w:rsid w:val="6F1EF0B9"/>
    <w:rsid w:val="6F211A32"/>
    <w:rsid w:val="6F2772FD"/>
    <w:rsid w:val="6F2B8843"/>
    <w:rsid w:val="6F51C665"/>
    <w:rsid w:val="6F7194D4"/>
    <w:rsid w:val="6FBCE5E9"/>
    <w:rsid w:val="6FD94A81"/>
    <w:rsid w:val="6FF360A7"/>
    <w:rsid w:val="700406B3"/>
    <w:rsid w:val="700CD258"/>
    <w:rsid w:val="70343282"/>
    <w:rsid w:val="705135DC"/>
    <w:rsid w:val="7058F6C2"/>
    <w:rsid w:val="707D9F7B"/>
    <w:rsid w:val="70825315"/>
    <w:rsid w:val="7093C3BF"/>
    <w:rsid w:val="70A9541C"/>
    <w:rsid w:val="70D12F11"/>
    <w:rsid w:val="712C2A70"/>
    <w:rsid w:val="7150E3C7"/>
    <w:rsid w:val="71818AF9"/>
    <w:rsid w:val="7183AEBC"/>
    <w:rsid w:val="7187675F"/>
    <w:rsid w:val="718DC326"/>
    <w:rsid w:val="71BF98CF"/>
    <w:rsid w:val="71C3DB9F"/>
    <w:rsid w:val="71C6D8F2"/>
    <w:rsid w:val="71D66F95"/>
    <w:rsid w:val="71E095AF"/>
    <w:rsid w:val="71F41642"/>
    <w:rsid w:val="722E7C00"/>
    <w:rsid w:val="7237AA25"/>
    <w:rsid w:val="724786F7"/>
    <w:rsid w:val="7268B540"/>
    <w:rsid w:val="727ABD92"/>
    <w:rsid w:val="727FB228"/>
    <w:rsid w:val="7288DD6A"/>
    <w:rsid w:val="72925BF0"/>
    <w:rsid w:val="72925BF0"/>
    <w:rsid w:val="72C11D34"/>
    <w:rsid w:val="72E4BE74"/>
    <w:rsid w:val="72ECAB10"/>
    <w:rsid w:val="72F2B960"/>
    <w:rsid w:val="73413288"/>
    <w:rsid w:val="736E19CE"/>
    <w:rsid w:val="73837D6A"/>
    <w:rsid w:val="73AF8431"/>
    <w:rsid w:val="73C71458"/>
    <w:rsid w:val="73C7AF46"/>
    <w:rsid w:val="73EE10AF"/>
    <w:rsid w:val="746F9A5F"/>
    <w:rsid w:val="749478DE"/>
    <w:rsid w:val="74F80442"/>
    <w:rsid w:val="751B8A86"/>
    <w:rsid w:val="751CC0B6"/>
    <w:rsid w:val="754AC361"/>
    <w:rsid w:val="754C4D98"/>
    <w:rsid w:val="756D704A"/>
    <w:rsid w:val="75799E55"/>
    <w:rsid w:val="75799E55"/>
    <w:rsid w:val="757FE172"/>
    <w:rsid w:val="758A2668"/>
    <w:rsid w:val="75C16CD9"/>
    <w:rsid w:val="75DABF70"/>
    <w:rsid w:val="75E8A4E1"/>
    <w:rsid w:val="75F959E9"/>
    <w:rsid w:val="760AEBD4"/>
    <w:rsid w:val="7611604F"/>
    <w:rsid w:val="7618BBEF"/>
    <w:rsid w:val="7618CE12"/>
    <w:rsid w:val="7621FA3D"/>
    <w:rsid w:val="7621FA3D"/>
    <w:rsid w:val="762229D6"/>
    <w:rsid w:val="762F1A7D"/>
    <w:rsid w:val="76398BEC"/>
    <w:rsid w:val="7645271F"/>
    <w:rsid w:val="76525627"/>
    <w:rsid w:val="767A092C"/>
    <w:rsid w:val="769E2AC0"/>
    <w:rsid w:val="76DE8179"/>
    <w:rsid w:val="76EE16B5"/>
    <w:rsid w:val="770B7D52"/>
    <w:rsid w:val="770C2F47"/>
    <w:rsid w:val="772FCEE1"/>
    <w:rsid w:val="7742EB6C"/>
    <w:rsid w:val="7746A08D"/>
    <w:rsid w:val="775D9137"/>
    <w:rsid w:val="77650825"/>
    <w:rsid w:val="7766D1D0"/>
    <w:rsid w:val="7768D30D"/>
    <w:rsid w:val="776A242D"/>
    <w:rsid w:val="777350FD"/>
    <w:rsid w:val="7786192D"/>
    <w:rsid w:val="7795ECA5"/>
    <w:rsid w:val="77979D8A"/>
    <w:rsid w:val="77B3BAB5"/>
    <w:rsid w:val="77DB40C3"/>
    <w:rsid w:val="77EA4ADE"/>
    <w:rsid w:val="780B345F"/>
    <w:rsid w:val="7840FFC8"/>
    <w:rsid w:val="7848576F"/>
    <w:rsid w:val="786ABB8E"/>
    <w:rsid w:val="787BB94F"/>
    <w:rsid w:val="7888D0AC"/>
    <w:rsid w:val="789B18C3"/>
    <w:rsid w:val="78B1E153"/>
    <w:rsid w:val="78C6176C"/>
    <w:rsid w:val="793FEFAF"/>
    <w:rsid w:val="79443594"/>
    <w:rsid w:val="796676DE"/>
    <w:rsid w:val="7971A506"/>
    <w:rsid w:val="797ECC74"/>
    <w:rsid w:val="799AE717"/>
    <w:rsid w:val="79B5D220"/>
    <w:rsid w:val="79BDA249"/>
    <w:rsid w:val="79D45976"/>
    <w:rsid w:val="79D7C12E"/>
    <w:rsid w:val="79E95BF2"/>
    <w:rsid w:val="79ECE5D0"/>
    <w:rsid w:val="7A49B831"/>
    <w:rsid w:val="7A5CA864"/>
    <w:rsid w:val="7A5DB377"/>
    <w:rsid w:val="7A61458F"/>
    <w:rsid w:val="7A71B3A6"/>
    <w:rsid w:val="7A778932"/>
    <w:rsid w:val="7ACB38DD"/>
    <w:rsid w:val="7B11B0A6"/>
    <w:rsid w:val="7B2ED371"/>
    <w:rsid w:val="7B66B79E"/>
    <w:rsid w:val="7B74631D"/>
    <w:rsid w:val="7B7CA569"/>
    <w:rsid w:val="7B86726F"/>
    <w:rsid w:val="7B8690D2"/>
    <w:rsid w:val="7B88CD5D"/>
    <w:rsid w:val="7B95CF0C"/>
    <w:rsid w:val="7BB64963"/>
    <w:rsid w:val="7BD9BCE4"/>
    <w:rsid w:val="7BE93754"/>
    <w:rsid w:val="7C0C61A3"/>
    <w:rsid w:val="7C14D479"/>
    <w:rsid w:val="7C1C91EC"/>
    <w:rsid w:val="7C280197"/>
    <w:rsid w:val="7C280197"/>
    <w:rsid w:val="7C7F2854"/>
    <w:rsid w:val="7CB13F39"/>
    <w:rsid w:val="7CB13F39"/>
    <w:rsid w:val="7CC6CE83"/>
    <w:rsid w:val="7CD15649"/>
    <w:rsid w:val="7CDBF33A"/>
    <w:rsid w:val="7D1A98D0"/>
    <w:rsid w:val="7D3C921E"/>
    <w:rsid w:val="7DA97323"/>
    <w:rsid w:val="7DBECCC9"/>
    <w:rsid w:val="7DCD7A23"/>
    <w:rsid w:val="7E408177"/>
    <w:rsid w:val="7E439AD9"/>
    <w:rsid w:val="7E47CAD4"/>
    <w:rsid w:val="7E5ED8D5"/>
    <w:rsid w:val="7E65EF62"/>
    <w:rsid w:val="7E910489"/>
    <w:rsid w:val="7E98B968"/>
    <w:rsid w:val="7EFD3FD1"/>
    <w:rsid w:val="7F17D897"/>
    <w:rsid w:val="7F2FC038"/>
    <w:rsid w:val="7F31019A"/>
    <w:rsid w:val="7F39F4A8"/>
    <w:rsid w:val="7F3B47E7"/>
    <w:rsid w:val="7F471391"/>
    <w:rsid w:val="7F5167F0"/>
    <w:rsid w:val="7F5167F0"/>
    <w:rsid w:val="7F527F48"/>
    <w:rsid w:val="7F537A77"/>
    <w:rsid w:val="7F98116F"/>
    <w:rsid w:val="7F9E65E1"/>
    <w:rsid w:val="7FAA6B10"/>
    <w:rsid w:val="7FB97487"/>
    <w:rsid w:val="7FBB72D7"/>
    <w:rsid w:val="7FD2D673"/>
    <w:rsid w:val="7FD9430E"/>
    <w:rsid w:val="7FE2D470"/>
    <w:rsid w:val="7FE2D470"/>
    <w:rsid w:val="7FE61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50B50"/>
  <w15:chartTrackingRefBased/>
  <w15:docId w15:val="{FD9BDF48-3D83-4A46-95E7-644932430B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FEAC19A"/>
    <w:pPr>
      <w:spacing/>
      <w:ind w:left="720"/>
      <w:contextualSpacing/>
    </w:pPr>
  </w:style>
  <w:style w:type="character" w:styleId="Hyperlink">
    <w:uiPriority w:val="99"/>
    <w:name w:val="Hyperlink"/>
    <w:basedOn w:val="DefaultParagraphFont"/>
    <w:unhideWhenUsed/>
    <w:rsid w:val="61E71E53"/>
    <w:rPr>
      <w:color w:val="467886"/>
      <w:u w:val="single"/>
    </w:rPr>
  </w:style>
  <w:style w:type="paragraph" w:styleId="Heading1">
    <w:uiPriority w:val="9"/>
    <w:name w:val="heading 1"/>
    <w:basedOn w:val="Normal"/>
    <w:next w:val="Normal"/>
    <w:qFormat/>
    <w:rsid w:val="61E71E5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61E71E5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22F6643E"/>
    <w:pPr>
      <w:tabs>
        <w:tab w:val="center" w:leader="none" w:pos="4680"/>
        <w:tab w:val="right" w:leader="none" w:pos="9360"/>
      </w:tabs>
      <w:spacing w:after="0" w:line="240" w:lineRule="auto"/>
    </w:pPr>
  </w:style>
  <w:style w:type="paragraph" w:styleId="Footer">
    <w:uiPriority w:val="99"/>
    <w:name w:val="footer"/>
    <w:basedOn w:val="Normal"/>
    <w:unhideWhenUsed/>
    <w:rsid w:val="22F6643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633553139" /><Relationship Type="http://schemas.openxmlformats.org/officeDocument/2006/relationships/numbering" Target="/word/numbering.xml" Id="R87f81d6fd5324340" /><Relationship Type="http://schemas.openxmlformats.org/officeDocument/2006/relationships/image" Target="/media/image.png" Id="rId1016203800" /><Relationship Type="http://schemas.openxmlformats.org/officeDocument/2006/relationships/image" Target="/media/image2.png" Id="rId133524875" /><Relationship Type="http://schemas.openxmlformats.org/officeDocument/2006/relationships/image" Target="/media/image3.png" Id="rId953312542" /><Relationship Type="http://schemas.openxmlformats.org/officeDocument/2006/relationships/header" Target="/word/header.xml" Id="R0c23ec9bf02d4dfe" /><Relationship Type="http://schemas.openxmlformats.org/officeDocument/2006/relationships/footer" Target="/word/footer.xml" Id="R5875bcff652141eb" /><Relationship Type="http://schemas.openxmlformats.org/officeDocument/2006/relationships/hyperlink" Target="https://www.unicef.org/child-rights-convention/convention-text" TargetMode="External" Id="R80ead6c5ad104769" /><Relationship Type="http://schemas.openxmlformats.org/officeDocument/2006/relationships/hyperlink" Target="https://hwb.gov.wales/curriculum-for-wales/health-and-well-being/" TargetMode="External" Id="Rbb43651c28e44494" /><Relationship Type="http://schemas.openxmlformats.org/officeDocument/2006/relationships/hyperlink" Target="https://hwb.gov.wales/curriculum-for-wales/science-and-technology/descriptions-of-learning" TargetMode="External" Id="Rf7bc5136b0754e4d" /><Relationship Type="http://schemas.openxmlformats.org/officeDocument/2006/relationships/hyperlink" Target="https://hwb.gov.wales/curriculum-for-wales/science-and-technology/statements-of-what-matters/" TargetMode="External" Id="R9e728937eb2d43e9" /><Relationship Type="http://schemas.openxmlformats.org/officeDocument/2006/relationships/hyperlink" Target="https://carelearning.org.uk/qualifications/level-1-caring-children/cfc-10-leisure/3-1-outline-ways-that-adults-support-children-in-play-and-leisure-activities/#google_vignette" TargetMode="External" Id="R7d1339a17e644738" /><Relationship Type="http://schemas.openxmlformats.org/officeDocument/2006/relationships/hyperlink" Target="https://alittlelearningfortwo.blogspot.com/2012/07/sequencing-with-sticks-stones.html" TargetMode="External" Id="R4d71f8464e9b4809" /><Relationship Type="http://schemas.openxmlformats.org/officeDocument/2006/relationships/hyperlink" Target="https://www.gov.uk/government/publications/development-matters--2/development-matters" TargetMode="External" Id="Rcf6370ea05b443ac" /><Relationship Type="http://schemas.openxmlformats.org/officeDocument/2006/relationships/hyperlink" Target="https://help-for-early-years-providers.education.gov.uk/areas-of-learning/understanding-the-world/diverse-world" TargetMode="External" Id="Rbaea13aaa00f48c1" /><Relationship Type="http://schemas.openxmlformats.org/officeDocument/2006/relationships/hyperlink" Target="https://littleheartsbiglove.co.uk/outdoor-learning-making-a-toy-den/" TargetMode="External" Id="R219ccbb079b54c01" /><Relationship Type="http://schemas.openxmlformats.org/officeDocument/2006/relationships/hyperlink" Target="https://hwb.gov.wales/curriculum-for-wales/mathematics-and-numeracy/descriptions-of-learning/" TargetMode="External" Id="R6d9883dba66c4549" /><Relationship Type="http://schemas.openxmlformats.org/officeDocument/2006/relationships/hyperlink" Target="https://hwb.gov.wales/curriculum-for-wales/mathematics-and-numeracy/" TargetMode="External" Id="Ra9876ce201d8480b" /><Relationship Type="http://schemas.openxmlformats.org/officeDocument/2006/relationships/hyperlink" Target="https://www.gov.wales/curriculum-wales-annual-report-2022-html" TargetMode="External" Id="R47905baa28504590" /><Relationship Type="http://schemas.openxmlformats.org/officeDocument/2006/relationships/hyperlink" Target="https://hwb.gov.wales/api/storage/177a33a6-7c70-4843-bb63-903e70a04154/teaching-and-learning-in-the-outdoors-the-current-state-of-outdoor-learning-in-schools-in-wales.pdf" TargetMode="External" Id="R38b08db2e9fa440e" /><Relationship Type="http://schemas.openxmlformats.org/officeDocument/2006/relationships/hyperlink" Target="https://hwb.gov.wales/api/storage/1f581142-6b91-41e4-845d-3d6c7765df20/a-curriculum-for-funded-non-maintained-nursery-settings.pdf" TargetMode="External" Id="R7ecf97420c0c4a6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Spice (2405414)</dc:creator>
  <keywords/>
  <dc:description/>
  <lastModifiedBy>Lauren Spice (2405414)</lastModifiedBy>
  <revision>5</revision>
  <dcterms:created xsi:type="dcterms:W3CDTF">2026-03-07T20:10:35.6353042Z</dcterms:created>
  <dcterms:modified xsi:type="dcterms:W3CDTF">2026-04-09T18:45:07.9670513Z</dcterms:modified>
</coreProperties>
</file>