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552F47" w14:textId="77777777" w:rsidR="002B7291" w:rsidRPr="002B7291" w:rsidRDefault="002B7291" w:rsidP="002B7291">
      <w:pPr>
        <w:spacing w:line="360" w:lineRule="auto"/>
        <w:rPr>
          <w:rFonts w:ascii="Arial" w:hAnsi="Arial" w:cs="Arial"/>
        </w:rPr>
      </w:pPr>
      <w:r w:rsidRPr="002B7291">
        <w:rPr>
          <w:rFonts w:ascii="Arial" w:hAnsi="Arial" w:cs="Arial"/>
          <w:noProof/>
        </w:rPr>
        <w:drawing>
          <wp:inline distT="0" distB="0" distL="0" distR="0" wp14:anchorId="785C3469" wp14:editId="0453A1B3">
            <wp:extent cx="3192905" cy="1045707"/>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252837" cy="1065335"/>
                    </a:xfrm>
                    <a:prstGeom prst="rect">
                      <a:avLst/>
                    </a:prstGeom>
                  </pic:spPr>
                </pic:pic>
              </a:graphicData>
            </a:graphic>
          </wp:inline>
        </w:drawing>
      </w:r>
    </w:p>
    <w:p w14:paraId="5D03774E" w14:textId="77777777" w:rsidR="002B7291" w:rsidRPr="002B7291" w:rsidRDefault="002B7291" w:rsidP="002B7291">
      <w:pPr>
        <w:rPr>
          <w:rFonts w:ascii="Arial" w:hAnsi="Arial" w:cs="Arial"/>
          <w:b/>
          <w:bCs/>
        </w:rPr>
      </w:pPr>
      <w:r w:rsidRPr="002B7291">
        <w:rPr>
          <w:rFonts w:ascii="Arial" w:hAnsi="Arial" w:cs="Arial"/>
          <w:b/>
          <w:bCs/>
        </w:rPr>
        <w:t xml:space="preserve">                          BSc Health and Social Care</w:t>
      </w:r>
    </w:p>
    <w:p w14:paraId="6904D43C" w14:textId="77777777" w:rsidR="002B7291" w:rsidRPr="002B7291" w:rsidRDefault="002B7291" w:rsidP="002B7291">
      <w:pPr>
        <w:autoSpaceDE w:val="0"/>
        <w:autoSpaceDN w:val="0"/>
        <w:adjustRightInd w:val="0"/>
        <w:spacing w:line="360" w:lineRule="auto"/>
        <w:rPr>
          <w:rFonts w:ascii="Arial" w:hAnsi="Arial" w:cs="Arial"/>
          <w:b/>
          <w:bCs/>
          <w:color w:val="000000" w:themeColor="text1"/>
        </w:rPr>
      </w:pPr>
    </w:p>
    <w:p w14:paraId="794EE706" w14:textId="77777777" w:rsidR="002B7291" w:rsidRPr="002B7291" w:rsidRDefault="002B7291" w:rsidP="002B7291">
      <w:pPr>
        <w:autoSpaceDE w:val="0"/>
        <w:autoSpaceDN w:val="0"/>
        <w:adjustRightInd w:val="0"/>
        <w:spacing w:line="360" w:lineRule="auto"/>
        <w:rPr>
          <w:rFonts w:ascii="Arial" w:hAnsi="Arial" w:cs="Arial"/>
          <w:color w:val="000000" w:themeColor="text1"/>
          <w:sz w:val="22"/>
          <w:szCs w:val="22"/>
        </w:rPr>
      </w:pPr>
      <w:r w:rsidRPr="002B7291">
        <w:rPr>
          <w:rFonts w:ascii="Arial" w:hAnsi="Arial" w:cs="Arial"/>
          <w:b/>
          <w:bCs/>
          <w:color w:val="000000" w:themeColor="text1"/>
          <w:sz w:val="22"/>
          <w:szCs w:val="22"/>
        </w:rPr>
        <w:t>STUDENT NAME:</w:t>
      </w:r>
      <w:r w:rsidRPr="002B7291">
        <w:rPr>
          <w:rFonts w:ascii="Arial" w:hAnsi="Arial" w:cs="Arial"/>
          <w:color w:val="000000" w:themeColor="text1"/>
          <w:sz w:val="22"/>
          <w:szCs w:val="22"/>
        </w:rPr>
        <w:t xml:space="preserve"> Mabel Tiwaah Ankomah </w:t>
      </w:r>
    </w:p>
    <w:p w14:paraId="6301BA3A" w14:textId="77777777" w:rsidR="002B7291" w:rsidRPr="002B7291" w:rsidRDefault="002B7291" w:rsidP="002B7291">
      <w:pPr>
        <w:autoSpaceDE w:val="0"/>
        <w:autoSpaceDN w:val="0"/>
        <w:adjustRightInd w:val="0"/>
        <w:spacing w:line="360" w:lineRule="auto"/>
        <w:rPr>
          <w:rFonts w:ascii="Arial" w:hAnsi="Arial" w:cs="Arial"/>
          <w:color w:val="000000" w:themeColor="text1"/>
          <w:sz w:val="22"/>
          <w:szCs w:val="22"/>
        </w:rPr>
      </w:pPr>
    </w:p>
    <w:p w14:paraId="54523662" w14:textId="77777777" w:rsidR="002B7291" w:rsidRPr="002B7291" w:rsidRDefault="002B7291" w:rsidP="002B7291">
      <w:pPr>
        <w:autoSpaceDE w:val="0"/>
        <w:autoSpaceDN w:val="0"/>
        <w:adjustRightInd w:val="0"/>
        <w:spacing w:line="360" w:lineRule="auto"/>
        <w:rPr>
          <w:rFonts w:ascii="Arial" w:hAnsi="Arial" w:cs="Arial"/>
          <w:b/>
          <w:bCs/>
          <w:color w:val="000000" w:themeColor="text1"/>
          <w:sz w:val="22"/>
          <w:szCs w:val="22"/>
        </w:rPr>
      </w:pPr>
      <w:r w:rsidRPr="002B7291">
        <w:rPr>
          <w:rFonts w:ascii="Arial" w:hAnsi="Arial" w:cs="Arial"/>
          <w:b/>
          <w:bCs/>
          <w:color w:val="000000" w:themeColor="text1"/>
          <w:sz w:val="22"/>
          <w:szCs w:val="22"/>
        </w:rPr>
        <w:t xml:space="preserve">STUDENT NUMBER: </w:t>
      </w:r>
      <w:r w:rsidRPr="002B7291">
        <w:rPr>
          <w:rFonts w:ascii="Arial" w:hAnsi="Arial" w:cs="Arial"/>
          <w:color w:val="000000" w:themeColor="text1"/>
          <w:sz w:val="22"/>
          <w:szCs w:val="22"/>
        </w:rPr>
        <w:t>1905514</w:t>
      </w:r>
    </w:p>
    <w:p w14:paraId="70FD3C58" w14:textId="77777777" w:rsidR="002B7291" w:rsidRPr="002B7291" w:rsidRDefault="002B7291" w:rsidP="002B7291">
      <w:pPr>
        <w:autoSpaceDE w:val="0"/>
        <w:autoSpaceDN w:val="0"/>
        <w:adjustRightInd w:val="0"/>
        <w:spacing w:line="360" w:lineRule="auto"/>
        <w:rPr>
          <w:rFonts w:ascii="Arial" w:hAnsi="Arial" w:cs="Arial"/>
          <w:b/>
          <w:bCs/>
          <w:color w:val="000000" w:themeColor="text1"/>
          <w:sz w:val="22"/>
          <w:szCs w:val="22"/>
        </w:rPr>
      </w:pPr>
    </w:p>
    <w:p w14:paraId="3E00E7A4" w14:textId="77777777" w:rsidR="002B7291" w:rsidRPr="002B7291" w:rsidRDefault="002B7291" w:rsidP="002B7291">
      <w:pPr>
        <w:rPr>
          <w:rFonts w:ascii="Arial" w:hAnsi="Arial" w:cs="Arial"/>
        </w:rPr>
      </w:pPr>
      <w:r w:rsidRPr="002B7291">
        <w:rPr>
          <w:rFonts w:ascii="Arial" w:hAnsi="Arial" w:cs="Arial"/>
          <w:b/>
          <w:bCs/>
          <w:color w:val="000000" w:themeColor="text1"/>
          <w:sz w:val="22"/>
          <w:szCs w:val="22"/>
        </w:rPr>
        <w:t>MODULE TITLE:</w:t>
      </w:r>
      <w:r w:rsidRPr="002B7291">
        <w:rPr>
          <w:rFonts w:ascii="Arial" w:hAnsi="Arial" w:cs="Arial"/>
          <w:color w:val="000000" w:themeColor="text1"/>
          <w:sz w:val="22"/>
          <w:szCs w:val="22"/>
        </w:rPr>
        <w:t xml:space="preserve"> </w:t>
      </w:r>
      <w:r w:rsidRPr="002B7291">
        <w:rPr>
          <w:rFonts w:ascii="Arial" w:hAnsi="Arial" w:cs="Arial"/>
        </w:rPr>
        <w:t>Health, Wellbeing and Sustainable Development</w:t>
      </w:r>
    </w:p>
    <w:p w14:paraId="43C3592B" w14:textId="77777777" w:rsidR="002B7291" w:rsidRPr="002B7291" w:rsidRDefault="002B7291" w:rsidP="002B7291">
      <w:pPr>
        <w:spacing w:line="360" w:lineRule="auto"/>
        <w:rPr>
          <w:rFonts w:ascii="Arial" w:hAnsi="Arial" w:cs="Arial"/>
          <w:sz w:val="22"/>
          <w:szCs w:val="22"/>
        </w:rPr>
      </w:pPr>
    </w:p>
    <w:p w14:paraId="38409140" w14:textId="77777777" w:rsidR="002B7291" w:rsidRPr="002B7291" w:rsidRDefault="002B7291" w:rsidP="002B7291">
      <w:pPr>
        <w:rPr>
          <w:rFonts w:ascii="Arial" w:hAnsi="Arial" w:cs="Arial"/>
        </w:rPr>
      </w:pPr>
      <w:r w:rsidRPr="002B7291">
        <w:rPr>
          <w:rFonts w:ascii="Arial" w:hAnsi="Arial" w:cs="Arial"/>
          <w:b/>
          <w:bCs/>
          <w:sz w:val="22"/>
          <w:szCs w:val="22"/>
        </w:rPr>
        <w:t>MODULE CODE</w:t>
      </w:r>
      <w:r w:rsidRPr="002B7291">
        <w:rPr>
          <w:rFonts w:ascii="Arial" w:hAnsi="Arial" w:cs="Arial"/>
          <w:sz w:val="22"/>
          <w:szCs w:val="22"/>
        </w:rPr>
        <w:t xml:space="preserve">: </w:t>
      </w:r>
      <w:r w:rsidRPr="002B7291">
        <w:rPr>
          <w:rFonts w:ascii="Arial" w:hAnsi="Arial" w:cs="Arial"/>
        </w:rPr>
        <w:t>BMHP6021</w:t>
      </w:r>
    </w:p>
    <w:p w14:paraId="20111ACB" w14:textId="77777777" w:rsidR="002B7291" w:rsidRPr="002B7291" w:rsidRDefault="002B7291" w:rsidP="002B7291">
      <w:pPr>
        <w:spacing w:line="360" w:lineRule="auto"/>
        <w:rPr>
          <w:rFonts w:ascii="Arial" w:hAnsi="Arial" w:cs="Arial"/>
          <w:sz w:val="22"/>
          <w:szCs w:val="22"/>
        </w:rPr>
      </w:pPr>
    </w:p>
    <w:p w14:paraId="4B3DAFB8" w14:textId="77777777" w:rsidR="002B7291" w:rsidRPr="002B7291" w:rsidRDefault="002B7291" w:rsidP="002B7291">
      <w:pPr>
        <w:spacing w:line="360" w:lineRule="auto"/>
        <w:rPr>
          <w:rFonts w:ascii="Arial" w:hAnsi="Arial" w:cs="Arial"/>
          <w:color w:val="000000" w:themeColor="text1"/>
          <w:sz w:val="22"/>
          <w:szCs w:val="22"/>
        </w:rPr>
      </w:pPr>
    </w:p>
    <w:p w14:paraId="188AF4BF" w14:textId="77777777" w:rsidR="002B7291" w:rsidRPr="002B7291" w:rsidRDefault="002B7291" w:rsidP="002B7291">
      <w:pPr>
        <w:spacing w:line="360" w:lineRule="auto"/>
        <w:rPr>
          <w:rFonts w:ascii="Arial" w:hAnsi="Arial" w:cs="Arial"/>
          <w:sz w:val="22"/>
          <w:szCs w:val="22"/>
        </w:rPr>
      </w:pPr>
      <w:r w:rsidRPr="002B7291">
        <w:rPr>
          <w:rFonts w:ascii="Arial" w:hAnsi="Arial" w:cs="Arial"/>
          <w:b/>
          <w:bCs/>
          <w:color w:val="000000" w:themeColor="text1"/>
          <w:sz w:val="22"/>
          <w:szCs w:val="22"/>
        </w:rPr>
        <w:t xml:space="preserve">ASSIGNMENT TITLE: </w:t>
      </w:r>
      <w:r w:rsidRPr="002B7291">
        <w:rPr>
          <w:rFonts w:ascii="Arial" w:hAnsi="Arial" w:cs="Arial"/>
          <w:sz w:val="22"/>
          <w:szCs w:val="22"/>
        </w:rPr>
        <w:t>Academic Report</w:t>
      </w:r>
    </w:p>
    <w:p w14:paraId="25DC0121" w14:textId="77777777" w:rsidR="002B7291" w:rsidRPr="002B7291" w:rsidRDefault="002B7291" w:rsidP="002B7291">
      <w:pPr>
        <w:spacing w:line="360" w:lineRule="auto"/>
        <w:rPr>
          <w:rFonts w:ascii="Arial" w:hAnsi="Arial" w:cs="Arial"/>
          <w:sz w:val="22"/>
          <w:szCs w:val="22"/>
        </w:rPr>
      </w:pPr>
    </w:p>
    <w:p w14:paraId="04241C3E" w14:textId="078CBE7E" w:rsidR="002B7291" w:rsidRDefault="002B7291" w:rsidP="002B7291">
      <w:pPr>
        <w:rPr>
          <w:rFonts w:ascii="Arial" w:hAnsi="Arial" w:cs="Arial"/>
        </w:rPr>
      </w:pPr>
      <w:r w:rsidRPr="002B7291">
        <w:rPr>
          <w:rFonts w:ascii="Arial" w:hAnsi="Arial" w:cs="Arial"/>
          <w:b/>
          <w:bCs/>
          <w:color w:val="000000" w:themeColor="text1"/>
          <w:sz w:val="22"/>
          <w:szCs w:val="22"/>
        </w:rPr>
        <w:t>MODULE LECTURER</w:t>
      </w:r>
      <w:r w:rsidRPr="002B7291">
        <w:rPr>
          <w:rFonts w:ascii="Arial" w:hAnsi="Arial" w:cs="Arial"/>
          <w:color w:val="000000" w:themeColor="text1"/>
          <w:sz w:val="22"/>
          <w:szCs w:val="22"/>
        </w:rPr>
        <w:t xml:space="preserve">: </w:t>
      </w:r>
      <w:r w:rsidRPr="002B7291">
        <w:rPr>
          <w:rFonts w:ascii="Arial" w:hAnsi="Arial" w:cs="Arial"/>
        </w:rPr>
        <w:t>Diola Bijhout</w:t>
      </w:r>
    </w:p>
    <w:p w14:paraId="3D7498ED" w14:textId="3D1B9BEE" w:rsidR="00F63D76" w:rsidRDefault="00F63D76" w:rsidP="002B7291">
      <w:pPr>
        <w:rPr>
          <w:rFonts w:ascii="Arial" w:hAnsi="Arial" w:cs="Arial"/>
        </w:rPr>
      </w:pPr>
    </w:p>
    <w:p w14:paraId="6739DF83" w14:textId="32408D91" w:rsidR="00F63D76" w:rsidRDefault="00F63D76" w:rsidP="002B7291">
      <w:pPr>
        <w:rPr>
          <w:rFonts w:ascii="Arial" w:hAnsi="Arial" w:cs="Arial"/>
        </w:rPr>
      </w:pPr>
    </w:p>
    <w:p w14:paraId="7183B982" w14:textId="65709527" w:rsidR="00F63D76" w:rsidRDefault="00F63D76" w:rsidP="002B7291">
      <w:pPr>
        <w:rPr>
          <w:rFonts w:ascii="Arial" w:hAnsi="Arial" w:cs="Arial"/>
        </w:rPr>
      </w:pPr>
    </w:p>
    <w:p w14:paraId="2B16ECC9" w14:textId="298698E9" w:rsidR="00F63D76" w:rsidRDefault="00F63D76" w:rsidP="002B7291">
      <w:pPr>
        <w:rPr>
          <w:rFonts w:ascii="Arial" w:hAnsi="Arial" w:cs="Arial"/>
        </w:rPr>
      </w:pPr>
    </w:p>
    <w:p w14:paraId="2BA4FDD5" w14:textId="73AAB063" w:rsidR="00F63D76" w:rsidRDefault="00F63D76" w:rsidP="002B7291">
      <w:pPr>
        <w:rPr>
          <w:rFonts w:ascii="Arial" w:hAnsi="Arial" w:cs="Arial"/>
        </w:rPr>
      </w:pPr>
    </w:p>
    <w:p w14:paraId="763DC843" w14:textId="3B38ADBF" w:rsidR="00F63D76" w:rsidRDefault="00F63D76" w:rsidP="002B7291">
      <w:pPr>
        <w:rPr>
          <w:rFonts w:ascii="Arial" w:hAnsi="Arial" w:cs="Arial"/>
        </w:rPr>
      </w:pPr>
    </w:p>
    <w:p w14:paraId="086E5886" w14:textId="0C46C1E2" w:rsidR="00F63D76" w:rsidRDefault="00F63D76" w:rsidP="002B7291">
      <w:pPr>
        <w:rPr>
          <w:rFonts w:ascii="Arial" w:hAnsi="Arial" w:cs="Arial"/>
        </w:rPr>
      </w:pPr>
    </w:p>
    <w:p w14:paraId="1188AD3B" w14:textId="436A77C4" w:rsidR="00F63D76" w:rsidRDefault="00F63D76" w:rsidP="002B7291">
      <w:pPr>
        <w:rPr>
          <w:rFonts w:ascii="Arial" w:hAnsi="Arial" w:cs="Arial"/>
        </w:rPr>
      </w:pPr>
    </w:p>
    <w:p w14:paraId="6681710B" w14:textId="0EDAA0D8" w:rsidR="00F63D76" w:rsidRDefault="00F63D76" w:rsidP="002B7291">
      <w:pPr>
        <w:rPr>
          <w:rFonts w:ascii="Arial" w:hAnsi="Arial" w:cs="Arial"/>
        </w:rPr>
      </w:pPr>
    </w:p>
    <w:p w14:paraId="74593CE2" w14:textId="1E818FB5" w:rsidR="00F63D76" w:rsidRDefault="00F63D76" w:rsidP="002B7291">
      <w:pPr>
        <w:rPr>
          <w:rFonts w:ascii="Arial" w:hAnsi="Arial" w:cs="Arial"/>
        </w:rPr>
      </w:pPr>
    </w:p>
    <w:p w14:paraId="6B72D1EB" w14:textId="2EEC02EF" w:rsidR="00F63D76" w:rsidRDefault="00F63D76" w:rsidP="002B7291">
      <w:pPr>
        <w:rPr>
          <w:rFonts w:ascii="Arial" w:hAnsi="Arial" w:cs="Arial"/>
        </w:rPr>
      </w:pPr>
    </w:p>
    <w:p w14:paraId="2F39474B" w14:textId="4370D220" w:rsidR="00F63D76" w:rsidRDefault="00F63D76" w:rsidP="002B7291">
      <w:pPr>
        <w:rPr>
          <w:rFonts w:ascii="Arial" w:hAnsi="Arial" w:cs="Arial"/>
        </w:rPr>
      </w:pPr>
    </w:p>
    <w:p w14:paraId="5A39F336" w14:textId="7C34336F" w:rsidR="00F63D76" w:rsidRDefault="00F63D76" w:rsidP="002B7291">
      <w:pPr>
        <w:rPr>
          <w:rFonts w:ascii="Arial" w:hAnsi="Arial" w:cs="Arial"/>
        </w:rPr>
      </w:pPr>
    </w:p>
    <w:p w14:paraId="79A61AD6" w14:textId="74608B22" w:rsidR="00F63D76" w:rsidRDefault="00F63D76" w:rsidP="002B7291">
      <w:pPr>
        <w:rPr>
          <w:rFonts w:ascii="Arial" w:hAnsi="Arial" w:cs="Arial"/>
        </w:rPr>
      </w:pPr>
    </w:p>
    <w:p w14:paraId="36C6A03F" w14:textId="7CFE6554" w:rsidR="00F63D76" w:rsidRDefault="00F63D76" w:rsidP="002B7291">
      <w:pPr>
        <w:rPr>
          <w:rFonts w:ascii="Arial" w:hAnsi="Arial" w:cs="Arial"/>
        </w:rPr>
      </w:pPr>
    </w:p>
    <w:p w14:paraId="46823C8E" w14:textId="0D59E2F0" w:rsidR="00F63D76" w:rsidRDefault="00F63D76" w:rsidP="002B7291">
      <w:pPr>
        <w:rPr>
          <w:rFonts w:ascii="Arial" w:hAnsi="Arial" w:cs="Arial"/>
        </w:rPr>
      </w:pPr>
    </w:p>
    <w:p w14:paraId="4C63D260" w14:textId="2C8A87C4" w:rsidR="00F63D76" w:rsidRDefault="00F63D76" w:rsidP="002B7291">
      <w:pPr>
        <w:rPr>
          <w:rFonts w:ascii="Arial" w:hAnsi="Arial" w:cs="Arial"/>
        </w:rPr>
      </w:pPr>
    </w:p>
    <w:p w14:paraId="59872A57" w14:textId="31703807" w:rsidR="00F63D76" w:rsidRDefault="00F63D76" w:rsidP="002B7291">
      <w:pPr>
        <w:rPr>
          <w:rFonts w:ascii="Arial" w:hAnsi="Arial" w:cs="Arial"/>
        </w:rPr>
      </w:pPr>
    </w:p>
    <w:p w14:paraId="39223804" w14:textId="70CBB243" w:rsidR="00F63D76" w:rsidRDefault="00F63D76" w:rsidP="002B7291">
      <w:pPr>
        <w:rPr>
          <w:rFonts w:ascii="Arial" w:hAnsi="Arial" w:cs="Arial"/>
        </w:rPr>
      </w:pPr>
    </w:p>
    <w:p w14:paraId="5182B91D" w14:textId="1F046248" w:rsidR="00F63D76" w:rsidRDefault="00F63D76" w:rsidP="002B7291">
      <w:pPr>
        <w:rPr>
          <w:rFonts w:ascii="Arial" w:hAnsi="Arial" w:cs="Arial"/>
        </w:rPr>
      </w:pPr>
    </w:p>
    <w:p w14:paraId="063B2858" w14:textId="268776B0" w:rsidR="00F63D76" w:rsidRDefault="00F63D76" w:rsidP="002B7291">
      <w:pPr>
        <w:rPr>
          <w:rFonts w:ascii="Arial" w:hAnsi="Arial" w:cs="Arial"/>
        </w:rPr>
      </w:pPr>
    </w:p>
    <w:p w14:paraId="35E0F2B0" w14:textId="6652C216" w:rsidR="00F63D76" w:rsidRDefault="00F63D76" w:rsidP="002B7291">
      <w:pPr>
        <w:rPr>
          <w:rFonts w:ascii="Arial" w:hAnsi="Arial" w:cs="Arial"/>
        </w:rPr>
      </w:pPr>
    </w:p>
    <w:p w14:paraId="0FECA5AE" w14:textId="049CB5F8" w:rsidR="003E7C3C" w:rsidRDefault="003E7C3C" w:rsidP="002B7291">
      <w:pPr>
        <w:rPr>
          <w:rFonts w:ascii="Arial" w:hAnsi="Arial" w:cs="Arial"/>
        </w:rPr>
      </w:pPr>
    </w:p>
    <w:p w14:paraId="0AFD8F96" w14:textId="3C7A3294" w:rsidR="003E7C3C" w:rsidRDefault="003E7C3C" w:rsidP="002B7291">
      <w:pPr>
        <w:rPr>
          <w:rFonts w:ascii="Arial" w:hAnsi="Arial" w:cs="Arial"/>
        </w:rPr>
      </w:pPr>
    </w:p>
    <w:p w14:paraId="36F31D60" w14:textId="27BABBE6" w:rsidR="003E7C3C" w:rsidRDefault="003E7C3C" w:rsidP="002B7291">
      <w:pPr>
        <w:rPr>
          <w:rFonts w:ascii="Arial" w:hAnsi="Arial" w:cs="Arial"/>
        </w:rPr>
      </w:pPr>
    </w:p>
    <w:p w14:paraId="41C74018" w14:textId="13F2B4E2" w:rsidR="003E7C3C" w:rsidRDefault="003E7C3C" w:rsidP="002B7291">
      <w:pPr>
        <w:rPr>
          <w:rFonts w:ascii="Arial" w:hAnsi="Arial" w:cs="Arial"/>
        </w:rPr>
      </w:pPr>
    </w:p>
    <w:p w14:paraId="6112059C" w14:textId="0B6E24C4" w:rsidR="003E7C3C" w:rsidRDefault="003E7C3C" w:rsidP="002B7291">
      <w:pPr>
        <w:rPr>
          <w:rFonts w:ascii="Arial" w:hAnsi="Arial" w:cs="Arial"/>
        </w:rPr>
      </w:pPr>
    </w:p>
    <w:p w14:paraId="1B8526AE" w14:textId="5E29B2E2" w:rsidR="003E7C3C" w:rsidRDefault="003E7C3C" w:rsidP="002B7291">
      <w:pPr>
        <w:rPr>
          <w:rFonts w:ascii="Arial" w:hAnsi="Arial" w:cs="Arial"/>
        </w:rPr>
      </w:pPr>
    </w:p>
    <w:p w14:paraId="00C0617F" w14:textId="6F68ECFF" w:rsidR="003E7C3C" w:rsidRDefault="003E7C3C" w:rsidP="002B7291">
      <w:pPr>
        <w:rPr>
          <w:rFonts w:ascii="Arial" w:hAnsi="Arial" w:cs="Arial"/>
        </w:rPr>
      </w:pPr>
    </w:p>
    <w:p w14:paraId="2758E4C1" w14:textId="184C97B5" w:rsidR="003E7C3C" w:rsidRDefault="003E7C3C" w:rsidP="002B7291">
      <w:pPr>
        <w:rPr>
          <w:rFonts w:ascii="Arial" w:hAnsi="Arial" w:cs="Arial"/>
        </w:rPr>
      </w:pPr>
    </w:p>
    <w:p w14:paraId="4D64BB31" w14:textId="2C6E28BC" w:rsidR="003E7C3C" w:rsidRPr="000E68C1" w:rsidRDefault="003E7C3C" w:rsidP="002B7291">
      <w:pPr>
        <w:rPr>
          <w:rFonts w:ascii="Arial" w:hAnsi="Arial" w:cs="Arial"/>
        </w:rPr>
      </w:pPr>
    </w:p>
    <w:p w14:paraId="06241514" w14:textId="751896CA" w:rsidR="0086127E" w:rsidRPr="000E68C1" w:rsidRDefault="0086127E" w:rsidP="0086127E">
      <w:pPr>
        <w:spacing w:line="360" w:lineRule="auto"/>
        <w:rPr>
          <w:rFonts w:ascii="Arial" w:hAnsi="Arial" w:cs="Arial"/>
          <w:b/>
        </w:rPr>
      </w:pPr>
      <w:r w:rsidRPr="000E68C1">
        <w:rPr>
          <w:rFonts w:ascii="Arial" w:hAnsi="Arial" w:cs="Arial"/>
          <w:b/>
        </w:rPr>
        <w:t>Table of Content</w:t>
      </w:r>
      <w:r w:rsidR="00B47851">
        <w:rPr>
          <w:rFonts w:ascii="Arial" w:hAnsi="Arial" w:cs="Arial"/>
          <w:b/>
        </w:rPr>
        <w:t>s</w:t>
      </w:r>
    </w:p>
    <w:p w14:paraId="31495ADC" w14:textId="77777777" w:rsidR="0086127E" w:rsidRPr="000E68C1" w:rsidRDefault="0086127E" w:rsidP="0086127E">
      <w:pPr>
        <w:spacing w:line="360" w:lineRule="auto"/>
        <w:rPr>
          <w:rFonts w:ascii="Arial" w:hAnsi="Arial" w:cs="Arial"/>
          <w:b/>
        </w:rPr>
      </w:pPr>
    </w:p>
    <w:p w14:paraId="662F8568" w14:textId="77777777" w:rsidR="0086127E" w:rsidRPr="000E68C1" w:rsidRDefault="0086127E" w:rsidP="0086127E">
      <w:pPr>
        <w:pStyle w:val="ListParagraph"/>
        <w:numPr>
          <w:ilvl w:val="0"/>
          <w:numId w:val="1"/>
        </w:numPr>
        <w:spacing w:line="360" w:lineRule="auto"/>
        <w:rPr>
          <w:rFonts w:ascii="Arial" w:hAnsi="Arial" w:cs="Arial"/>
          <w:color w:val="000000" w:themeColor="text1"/>
        </w:rPr>
      </w:pPr>
      <w:r w:rsidRPr="000E68C1">
        <w:rPr>
          <w:rFonts w:ascii="Arial" w:hAnsi="Arial" w:cs="Arial"/>
          <w:color w:val="000000" w:themeColor="text1"/>
        </w:rPr>
        <w:t xml:space="preserve"> Introduction</w:t>
      </w:r>
    </w:p>
    <w:p w14:paraId="481DDEAB" w14:textId="017E645E" w:rsidR="0086127E" w:rsidRPr="007314BE" w:rsidRDefault="0086127E" w:rsidP="0086127E">
      <w:pPr>
        <w:pStyle w:val="ListParagraph"/>
        <w:numPr>
          <w:ilvl w:val="0"/>
          <w:numId w:val="1"/>
        </w:numPr>
        <w:spacing w:line="360" w:lineRule="auto"/>
        <w:rPr>
          <w:rFonts w:ascii="Arial" w:hAnsi="Arial" w:cs="Arial"/>
          <w:color w:val="000000" w:themeColor="text1"/>
        </w:rPr>
      </w:pPr>
      <w:r w:rsidRPr="000E68C1">
        <w:rPr>
          <w:rFonts w:ascii="Arial" w:eastAsia="Times New Roman" w:hAnsi="Arial" w:cs="Arial"/>
          <w:lang w:eastAsia="en-GB"/>
        </w:rPr>
        <w:t>The 17 Sustainable Development Goals</w:t>
      </w:r>
      <w:r w:rsidR="000D6A1E">
        <w:rPr>
          <w:rFonts w:ascii="Arial" w:eastAsia="Times New Roman" w:hAnsi="Arial" w:cs="Arial"/>
          <w:lang w:eastAsia="en-GB"/>
        </w:rPr>
        <w:t xml:space="preserve"> in brief</w:t>
      </w:r>
    </w:p>
    <w:p w14:paraId="79E1F462" w14:textId="2E9CFE09" w:rsidR="00A80965" w:rsidRDefault="0086127E" w:rsidP="0086127E">
      <w:pPr>
        <w:pStyle w:val="ListParagraph"/>
        <w:spacing w:line="360" w:lineRule="auto"/>
        <w:rPr>
          <w:rFonts w:ascii="Arial" w:hAnsi="Arial" w:cs="Arial"/>
          <w:color w:val="000000" w:themeColor="text1"/>
        </w:rPr>
      </w:pPr>
      <w:r w:rsidRPr="000E68C1">
        <w:rPr>
          <w:rFonts w:ascii="Arial" w:eastAsia="Times New Roman" w:hAnsi="Arial" w:cs="Arial"/>
          <w:lang w:eastAsia="en-GB"/>
        </w:rPr>
        <w:t>2.1</w:t>
      </w:r>
      <w:r w:rsidRPr="000E68C1">
        <w:rPr>
          <w:rFonts w:ascii="Arial" w:hAnsi="Arial" w:cs="Arial"/>
          <w:color w:val="000000" w:themeColor="text1"/>
        </w:rPr>
        <w:t xml:space="preserve"> </w:t>
      </w:r>
      <w:r w:rsidR="000D6A1E">
        <w:rPr>
          <w:rFonts w:ascii="Arial" w:hAnsi="Arial" w:cs="Arial"/>
          <w:color w:val="000000" w:themeColor="text1"/>
        </w:rPr>
        <w:t>Detailed discussi</w:t>
      </w:r>
      <w:r w:rsidR="0084700E">
        <w:rPr>
          <w:rFonts w:ascii="Arial" w:hAnsi="Arial" w:cs="Arial"/>
          <w:color w:val="000000" w:themeColor="text1"/>
        </w:rPr>
        <w:t>on of Goal</w:t>
      </w:r>
      <w:r w:rsidR="003F51E3">
        <w:rPr>
          <w:rFonts w:ascii="Arial" w:hAnsi="Arial" w:cs="Arial"/>
          <w:color w:val="000000" w:themeColor="text1"/>
        </w:rPr>
        <w:t xml:space="preserve"> </w:t>
      </w:r>
      <w:r w:rsidR="00A30780">
        <w:rPr>
          <w:rFonts w:ascii="Arial" w:hAnsi="Arial" w:cs="Arial"/>
          <w:color w:val="000000" w:themeColor="text1"/>
        </w:rPr>
        <w:t>3, Goal</w:t>
      </w:r>
      <w:r w:rsidR="00B54A96">
        <w:rPr>
          <w:rFonts w:ascii="Arial" w:hAnsi="Arial" w:cs="Arial"/>
          <w:color w:val="000000" w:themeColor="text1"/>
        </w:rPr>
        <w:t xml:space="preserve"> 4 and 17</w:t>
      </w:r>
    </w:p>
    <w:p w14:paraId="5FF670D2" w14:textId="77777777" w:rsidR="00AC0DDC" w:rsidRPr="000E68C1" w:rsidRDefault="00A80965" w:rsidP="00AC0DDC">
      <w:pPr>
        <w:spacing w:line="360" w:lineRule="auto"/>
        <w:ind w:left="360"/>
        <w:rPr>
          <w:rFonts w:ascii="Arial" w:hAnsi="Arial" w:cs="Arial"/>
          <w:color w:val="000000" w:themeColor="text1"/>
        </w:rPr>
      </w:pPr>
      <w:r>
        <w:rPr>
          <w:rFonts w:ascii="Arial" w:hAnsi="Arial" w:cs="Arial"/>
          <w:color w:val="000000" w:themeColor="text1"/>
        </w:rPr>
        <w:t>2.</w:t>
      </w:r>
      <w:r w:rsidR="00F00C99">
        <w:rPr>
          <w:rFonts w:ascii="Arial" w:hAnsi="Arial" w:cs="Arial"/>
          <w:color w:val="000000" w:themeColor="text1"/>
        </w:rPr>
        <w:t>1.1</w:t>
      </w:r>
      <w:r>
        <w:rPr>
          <w:rFonts w:ascii="Arial" w:hAnsi="Arial" w:cs="Arial"/>
          <w:color w:val="000000" w:themeColor="text1"/>
        </w:rPr>
        <w:t xml:space="preserve"> </w:t>
      </w:r>
      <w:r w:rsidR="00DF6FAB" w:rsidRPr="000E68C1">
        <w:rPr>
          <w:rFonts w:ascii="Arial" w:hAnsi="Arial" w:cs="Arial"/>
          <w:color w:val="000000" w:themeColor="text1"/>
        </w:rPr>
        <w:t xml:space="preserve">Good Health and </w:t>
      </w:r>
      <w:r w:rsidR="00AC0DDC" w:rsidRPr="000E68C1">
        <w:rPr>
          <w:rFonts w:ascii="Arial" w:hAnsi="Arial" w:cs="Arial"/>
          <w:color w:val="000000" w:themeColor="text1"/>
        </w:rPr>
        <w:t>wellbeing</w:t>
      </w:r>
    </w:p>
    <w:p w14:paraId="000D291C" w14:textId="27405FA6" w:rsidR="00BC7221" w:rsidRDefault="00BC7221" w:rsidP="00BC7221">
      <w:pPr>
        <w:spacing w:line="360" w:lineRule="auto"/>
        <w:ind w:left="360"/>
        <w:rPr>
          <w:rFonts w:ascii="Arial" w:hAnsi="Arial" w:cs="Arial"/>
          <w:color w:val="000000" w:themeColor="text1"/>
        </w:rPr>
      </w:pPr>
      <w:r>
        <w:rPr>
          <w:rFonts w:ascii="Arial" w:hAnsi="Arial" w:cs="Arial"/>
          <w:color w:val="000000" w:themeColor="text1"/>
        </w:rPr>
        <w:t xml:space="preserve">2.1.2 </w:t>
      </w:r>
      <w:r w:rsidR="007B42A2">
        <w:rPr>
          <w:rFonts w:ascii="Arial" w:hAnsi="Arial" w:cs="Arial"/>
          <w:color w:val="000000" w:themeColor="text1"/>
        </w:rPr>
        <w:t>Quality Education</w:t>
      </w:r>
    </w:p>
    <w:p w14:paraId="6BA23BCB" w14:textId="30F1A05D" w:rsidR="007B42A2" w:rsidRDefault="007B42A2" w:rsidP="00BC7221">
      <w:pPr>
        <w:spacing w:line="360" w:lineRule="auto"/>
        <w:ind w:left="360"/>
        <w:rPr>
          <w:rFonts w:ascii="Arial" w:hAnsi="Arial" w:cs="Arial"/>
          <w:color w:val="000000" w:themeColor="text1"/>
        </w:rPr>
      </w:pPr>
      <w:r>
        <w:rPr>
          <w:rFonts w:ascii="Arial" w:hAnsi="Arial" w:cs="Arial"/>
          <w:color w:val="000000" w:themeColor="text1"/>
        </w:rPr>
        <w:t>2.1.3</w:t>
      </w:r>
      <w:r w:rsidR="00BE47D3">
        <w:rPr>
          <w:rFonts w:ascii="Arial" w:hAnsi="Arial" w:cs="Arial"/>
          <w:color w:val="000000" w:themeColor="text1"/>
        </w:rPr>
        <w:t xml:space="preserve"> Partnership</w:t>
      </w:r>
    </w:p>
    <w:p w14:paraId="3CF41193" w14:textId="7EDD5213" w:rsidR="0086127E" w:rsidRPr="00361ED5" w:rsidRDefault="0086127E" w:rsidP="00361ED5">
      <w:pPr>
        <w:pStyle w:val="ListParagraph"/>
        <w:numPr>
          <w:ilvl w:val="0"/>
          <w:numId w:val="3"/>
        </w:numPr>
        <w:spacing w:line="360" w:lineRule="auto"/>
        <w:rPr>
          <w:rFonts w:ascii="Arial" w:hAnsi="Arial" w:cs="Arial"/>
          <w:color w:val="000000" w:themeColor="text1"/>
        </w:rPr>
      </w:pPr>
      <w:r w:rsidRPr="00361ED5">
        <w:rPr>
          <w:rFonts w:ascii="Arial" w:hAnsi="Arial" w:cs="Arial"/>
          <w:color w:val="000000" w:themeColor="text1"/>
        </w:rPr>
        <w:t>The Croydon Borough</w:t>
      </w:r>
    </w:p>
    <w:p w14:paraId="639E6F99" w14:textId="3D38E590" w:rsidR="0086127E" w:rsidRPr="00361ED5" w:rsidRDefault="00361ED5" w:rsidP="00361ED5">
      <w:pPr>
        <w:spacing w:line="360" w:lineRule="auto"/>
        <w:ind w:left="360"/>
        <w:rPr>
          <w:rFonts w:ascii="Arial" w:hAnsi="Arial" w:cs="Arial"/>
          <w:color w:val="000000" w:themeColor="text1"/>
        </w:rPr>
      </w:pPr>
      <w:r>
        <w:rPr>
          <w:rFonts w:ascii="Arial" w:hAnsi="Arial" w:cs="Arial"/>
          <w:color w:val="000000" w:themeColor="text1"/>
        </w:rPr>
        <w:t>4</w:t>
      </w:r>
      <w:r w:rsidR="00902753">
        <w:rPr>
          <w:rFonts w:ascii="Arial" w:hAnsi="Arial" w:cs="Arial"/>
          <w:color w:val="000000" w:themeColor="text1"/>
        </w:rPr>
        <w:t>.</w:t>
      </w:r>
      <w:r>
        <w:rPr>
          <w:rFonts w:ascii="Arial" w:hAnsi="Arial" w:cs="Arial"/>
          <w:color w:val="000000" w:themeColor="text1"/>
        </w:rPr>
        <w:t xml:space="preserve"> </w:t>
      </w:r>
      <w:r w:rsidR="0086127E" w:rsidRPr="00361ED5">
        <w:rPr>
          <w:rFonts w:ascii="Arial" w:hAnsi="Arial" w:cs="Arial"/>
          <w:color w:val="000000" w:themeColor="text1"/>
        </w:rPr>
        <w:t>The UK policies and initiatives i</w:t>
      </w:r>
      <w:r w:rsidR="00AE746F">
        <w:rPr>
          <w:rFonts w:ascii="Arial" w:hAnsi="Arial" w:cs="Arial"/>
          <w:color w:val="000000" w:themeColor="text1"/>
        </w:rPr>
        <w:t xml:space="preserve">dentified </w:t>
      </w:r>
      <w:r w:rsidR="006D6EE5">
        <w:rPr>
          <w:rFonts w:ascii="Arial" w:hAnsi="Arial" w:cs="Arial"/>
          <w:color w:val="000000" w:themeColor="text1"/>
        </w:rPr>
        <w:t>to</w:t>
      </w:r>
      <w:r w:rsidR="0086127E" w:rsidRPr="00361ED5">
        <w:rPr>
          <w:rFonts w:ascii="Arial" w:hAnsi="Arial" w:cs="Arial"/>
          <w:color w:val="000000" w:themeColor="text1"/>
        </w:rPr>
        <w:t xml:space="preserve"> meet the 3 </w:t>
      </w:r>
      <w:r w:rsidR="00495F5E">
        <w:rPr>
          <w:rFonts w:ascii="Arial" w:hAnsi="Arial" w:cs="Arial"/>
          <w:color w:val="000000" w:themeColor="text1"/>
        </w:rPr>
        <w:t>SDG</w:t>
      </w:r>
      <w:r w:rsidR="0086127E" w:rsidRPr="00361ED5">
        <w:rPr>
          <w:rFonts w:ascii="Arial" w:hAnsi="Arial" w:cs="Arial"/>
          <w:color w:val="000000" w:themeColor="text1"/>
        </w:rPr>
        <w:t xml:space="preserve">s </w:t>
      </w:r>
    </w:p>
    <w:p w14:paraId="4BB2DCB8" w14:textId="527209E3" w:rsidR="0086127E" w:rsidRDefault="00902753" w:rsidP="00C148FE">
      <w:pPr>
        <w:spacing w:line="360" w:lineRule="auto"/>
        <w:ind w:left="360"/>
        <w:rPr>
          <w:rFonts w:ascii="Arial" w:hAnsi="Arial" w:cs="Arial"/>
          <w:color w:val="000000" w:themeColor="text1"/>
        </w:rPr>
      </w:pPr>
      <w:r>
        <w:rPr>
          <w:rFonts w:ascii="Arial" w:hAnsi="Arial" w:cs="Arial"/>
          <w:color w:val="000000" w:themeColor="text1"/>
        </w:rPr>
        <w:t>5.</w:t>
      </w:r>
      <w:r w:rsidR="00E14B12">
        <w:rPr>
          <w:rFonts w:ascii="Arial" w:hAnsi="Arial" w:cs="Arial"/>
          <w:color w:val="000000" w:themeColor="text1"/>
        </w:rPr>
        <w:t xml:space="preserve"> </w:t>
      </w:r>
      <w:r w:rsidR="000C0365">
        <w:rPr>
          <w:rFonts w:ascii="Arial" w:hAnsi="Arial" w:cs="Arial"/>
          <w:color w:val="000000" w:themeColor="text1"/>
        </w:rPr>
        <w:t xml:space="preserve">Local </w:t>
      </w:r>
      <w:r w:rsidR="0086127E" w:rsidRPr="00902753">
        <w:rPr>
          <w:rFonts w:ascii="Arial" w:hAnsi="Arial" w:cs="Arial"/>
          <w:color w:val="000000" w:themeColor="text1"/>
        </w:rPr>
        <w:t xml:space="preserve">Policies of Croydon borough </w:t>
      </w:r>
      <w:r w:rsidR="00B10106">
        <w:rPr>
          <w:rFonts w:ascii="Arial" w:hAnsi="Arial" w:cs="Arial"/>
          <w:color w:val="000000" w:themeColor="text1"/>
        </w:rPr>
        <w:t xml:space="preserve">identified </w:t>
      </w:r>
      <w:r w:rsidR="006D6EE5">
        <w:rPr>
          <w:rFonts w:ascii="Arial" w:hAnsi="Arial" w:cs="Arial"/>
          <w:color w:val="000000" w:themeColor="text1"/>
        </w:rPr>
        <w:t>to</w:t>
      </w:r>
      <w:r w:rsidR="00B10106">
        <w:rPr>
          <w:rFonts w:ascii="Arial" w:hAnsi="Arial" w:cs="Arial"/>
          <w:color w:val="000000" w:themeColor="text1"/>
        </w:rPr>
        <w:t xml:space="preserve"> meet</w:t>
      </w:r>
      <w:r w:rsidR="0086127E" w:rsidRPr="00902753">
        <w:rPr>
          <w:rFonts w:ascii="Arial" w:hAnsi="Arial" w:cs="Arial"/>
          <w:color w:val="000000" w:themeColor="text1"/>
        </w:rPr>
        <w:t xml:space="preserve"> the 3 </w:t>
      </w:r>
      <w:r w:rsidR="00C148FE">
        <w:rPr>
          <w:rFonts w:ascii="Arial" w:hAnsi="Arial" w:cs="Arial"/>
          <w:color w:val="000000" w:themeColor="text1"/>
        </w:rPr>
        <w:t xml:space="preserve">SDGs </w:t>
      </w:r>
    </w:p>
    <w:p w14:paraId="0ADB1802" w14:textId="2B508864" w:rsidR="00C0618D" w:rsidRPr="000E68C1" w:rsidRDefault="0098338C" w:rsidP="00C148FE">
      <w:pPr>
        <w:spacing w:line="360" w:lineRule="auto"/>
        <w:ind w:left="360"/>
        <w:rPr>
          <w:rFonts w:ascii="Arial" w:hAnsi="Arial" w:cs="Arial"/>
          <w:color w:val="000000" w:themeColor="text1"/>
        </w:rPr>
      </w:pPr>
      <w:r>
        <w:rPr>
          <w:rFonts w:ascii="Arial" w:hAnsi="Arial" w:cs="Arial"/>
          <w:color w:val="000000" w:themeColor="text1"/>
        </w:rPr>
        <w:t>6.</w:t>
      </w:r>
      <w:r w:rsidR="000159A5">
        <w:rPr>
          <w:rFonts w:ascii="Arial" w:hAnsi="Arial" w:cs="Arial"/>
          <w:color w:val="000000" w:themeColor="text1"/>
        </w:rPr>
        <w:t xml:space="preserve"> Reviewing</w:t>
      </w:r>
      <w:r w:rsidR="006E3613">
        <w:rPr>
          <w:rFonts w:ascii="Arial" w:hAnsi="Arial" w:cs="Arial"/>
          <w:color w:val="000000" w:themeColor="text1"/>
        </w:rPr>
        <w:t xml:space="preserve"> the status of Croydon </w:t>
      </w:r>
      <w:r w:rsidR="005B5044">
        <w:rPr>
          <w:rFonts w:ascii="Arial" w:hAnsi="Arial" w:cs="Arial"/>
          <w:color w:val="000000" w:themeColor="text1"/>
        </w:rPr>
        <w:t xml:space="preserve">borough to meet </w:t>
      </w:r>
      <w:r w:rsidR="00C0618D">
        <w:rPr>
          <w:rFonts w:ascii="Arial" w:hAnsi="Arial" w:cs="Arial"/>
          <w:color w:val="000000" w:themeColor="text1"/>
        </w:rPr>
        <w:t>the 3 SDGs</w:t>
      </w:r>
    </w:p>
    <w:p w14:paraId="27CA57DC" w14:textId="32C4BBC6" w:rsidR="0086127E" w:rsidRPr="00C0618D" w:rsidRDefault="00C0618D" w:rsidP="00C0618D">
      <w:pPr>
        <w:spacing w:line="360" w:lineRule="auto"/>
        <w:ind w:left="360"/>
        <w:rPr>
          <w:rFonts w:ascii="Arial" w:hAnsi="Arial" w:cs="Arial"/>
          <w:color w:val="000000" w:themeColor="text1"/>
        </w:rPr>
      </w:pPr>
      <w:r>
        <w:rPr>
          <w:rFonts w:ascii="Arial" w:hAnsi="Arial" w:cs="Arial"/>
          <w:color w:val="000000" w:themeColor="text1"/>
        </w:rPr>
        <w:t>7.</w:t>
      </w:r>
      <w:r w:rsidR="0086127E" w:rsidRPr="00C0618D">
        <w:rPr>
          <w:rFonts w:ascii="Arial" w:hAnsi="Arial" w:cs="Arial"/>
          <w:color w:val="000000" w:themeColor="text1"/>
        </w:rPr>
        <w:t>Recommendations</w:t>
      </w:r>
    </w:p>
    <w:p w14:paraId="1216C31B" w14:textId="77777777" w:rsidR="009A5976" w:rsidRDefault="00A01318" w:rsidP="009A5976">
      <w:pPr>
        <w:spacing w:line="360" w:lineRule="auto"/>
        <w:ind w:left="360"/>
        <w:rPr>
          <w:rFonts w:ascii="Arial" w:hAnsi="Arial" w:cs="Arial"/>
          <w:color w:val="000000" w:themeColor="text1"/>
        </w:rPr>
      </w:pPr>
      <w:r>
        <w:rPr>
          <w:rFonts w:ascii="Arial" w:hAnsi="Arial" w:cs="Arial"/>
          <w:color w:val="000000" w:themeColor="text1"/>
        </w:rPr>
        <w:t>8.</w:t>
      </w:r>
      <w:r w:rsidR="0086127E" w:rsidRPr="00A01318">
        <w:rPr>
          <w:rFonts w:ascii="Arial" w:hAnsi="Arial" w:cs="Arial"/>
          <w:color w:val="000000" w:themeColor="text1"/>
        </w:rPr>
        <w:t>Conclusion</w:t>
      </w:r>
    </w:p>
    <w:p w14:paraId="4FB7D47A" w14:textId="617A2A28" w:rsidR="0086127E" w:rsidRDefault="009A5976" w:rsidP="009A5976">
      <w:pPr>
        <w:spacing w:line="360" w:lineRule="auto"/>
        <w:ind w:left="360"/>
        <w:rPr>
          <w:rFonts w:ascii="Arial" w:hAnsi="Arial" w:cs="Arial"/>
          <w:color w:val="000000" w:themeColor="text1"/>
        </w:rPr>
      </w:pPr>
      <w:r>
        <w:rPr>
          <w:rFonts w:ascii="Arial" w:hAnsi="Arial" w:cs="Arial"/>
          <w:color w:val="000000" w:themeColor="text1"/>
        </w:rPr>
        <w:t>9.</w:t>
      </w:r>
      <w:r w:rsidR="0086127E" w:rsidRPr="000E68C1">
        <w:rPr>
          <w:rFonts w:ascii="Arial" w:hAnsi="Arial" w:cs="Arial"/>
          <w:color w:val="000000" w:themeColor="text1"/>
        </w:rPr>
        <w:t>Reference</w:t>
      </w:r>
      <w:r>
        <w:rPr>
          <w:rFonts w:ascii="Arial" w:hAnsi="Arial" w:cs="Arial"/>
          <w:color w:val="000000" w:themeColor="text1"/>
        </w:rPr>
        <w:t xml:space="preserve"> list</w:t>
      </w:r>
    </w:p>
    <w:p w14:paraId="09B062C9" w14:textId="0B667F29" w:rsidR="003A4A70" w:rsidRDefault="003A4A70" w:rsidP="003A4A70">
      <w:pPr>
        <w:spacing w:line="360" w:lineRule="auto"/>
        <w:rPr>
          <w:rFonts w:ascii="Arial" w:hAnsi="Arial" w:cs="Arial"/>
          <w:color w:val="000000" w:themeColor="text1"/>
        </w:rPr>
      </w:pPr>
    </w:p>
    <w:p w14:paraId="76290422" w14:textId="1E908E0E" w:rsidR="003A4A70" w:rsidRDefault="003A4A70" w:rsidP="003A4A70">
      <w:pPr>
        <w:spacing w:line="360" w:lineRule="auto"/>
        <w:rPr>
          <w:rFonts w:ascii="Arial" w:hAnsi="Arial" w:cs="Arial"/>
          <w:color w:val="000000" w:themeColor="text1"/>
        </w:rPr>
      </w:pPr>
    </w:p>
    <w:p w14:paraId="2AA672BF" w14:textId="4E8CE40D" w:rsidR="003A4A70" w:rsidRDefault="003A4A70" w:rsidP="003A4A70">
      <w:pPr>
        <w:spacing w:line="360" w:lineRule="auto"/>
        <w:rPr>
          <w:rFonts w:ascii="Arial" w:hAnsi="Arial" w:cs="Arial"/>
          <w:color w:val="000000" w:themeColor="text1"/>
        </w:rPr>
      </w:pPr>
    </w:p>
    <w:p w14:paraId="0E159853" w14:textId="6D815435" w:rsidR="003A4A70" w:rsidRDefault="003A4A70" w:rsidP="003A4A70">
      <w:pPr>
        <w:spacing w:line="360" w:lineRule="auto"/>
        <w:rPr>
          <w:rFonts w:ascii="Arial" w:hAnsi="Arial" w:cs="Arial"/>
          <w:color w:val="000000" w:themeColor="text1"/>
        </w:rPr>
      </w:pPr>
    </w:p>
    <w:p w14:paraId="15886DF7" w14:textId="2DEF682F" w:rsidR="003A4A70" w:rsidRDefault="003A4A70" w:rsidP="003A4A70">
      <w:pPr>
        <w:spacing w:line="360" w:lineRule="auto"/>
        <w:rPr>
          <w:rFonts w:ascii="Arial" w:hAnsi="Arial" w:cs="Arial"/>
          <w:color w:val="000000" w:themeColor="text1"/>
        </w:rPr>
      </w:pPr>
    </w:p>
    <w:p w14:paraId="547CA98A" w14:textId="4D810480" w:rsidR="003A4A70" w:rsidRDefault="003A4A70" w:rsidP="003A4A70">
      <w:pPr>
        <w:spacing w:line="360" w:lineRule="auto"/>
        <w:rPr>
          <w:rFonts w:ascii="Arial" w:hAnsi="Arial" w:cs="Arial"/>
          <w:color w:val="000000" w:themeColor="text1"/>
        </w:rPr>
      </w:pPr>
    </w:p>
    <w:p w14:paraId="69967585" w14:textId="4C27530C" w:rsidR="003A4A70" w:rsidRDefault="003A4A70" w:rsidP="003A4A70">
      <w:pPr>
        <w:spacing w:line="360" w:lineRule="auto"/>
        <w:rPr>
          <w:rFonts w:ascii="Arial" w:hAnsi="Arial" w:cs="Arial"/>
          <w:color w:val="000000" w:themeColor="text1"/>
        </w:rPr>
      </w:pPr>
    </w:p>
    <w:p w14:paraId="1BA9C422" w14:textId="5AD61ED9" w:rsidR="003A4A70" w:rsidRDefault="003A4A70" w:rsidP="003A4A70">
      <w:pPr>
        <w:spacing w:line="360" w:lineRule="auto"/>
        <w:rPr>
          <w:rFonts w:ascii="Arial" w:hAnsi="Arial" w:cs="Arial"/>
          <w:color w:val="000000" w:themeColor="text1"/>
        </w:rPr>
      </w:pPr>
    </w:p>
    <w:p w14:paraId="636A4425" w14:textId="7EC52D0F" w:rsidR="003A4A70" w:rsidRDefault="003A4A70" w:rsidP="003A4A70">
      <w:pPr>
        <w:spacing w:line="360" w:lineRule="auto"/>
        <w:rPr>
          <w:rFonts w:ascii="Arial" w:hAnsi="Arial" w:cs="Arial"/>
          <w:color w:val="000000" w:themeColor="text1"/>
        </w:rPr>
      </w:pPr>
    </w:p>
    <w:p w14:paraId="6D5E8EAF" w14:textId="5F94C1B0" w:rsidR="003A4A70" w:rsidRDefault="003A4A70" w:rsidP="003A4A70">
      <w:pPr>
        <w:spacing w:line="360" w:lineRule="auto"/>
        <w:rPr>
          <w:rFonts w:ascii="Arial" w:hAnsi="Arial" w:cs="Arial"/>
          <w:color w:val="000000" w:themeColor="text1"/>
        </w:rPr>
      </w:pPr>
    </w:p>
    <w:p w14:paraId="68D76F5A" w14:textId="2BD7B78C" w:rsidR="003A4A70" w:rsidRDefault="003A4A70" w:rsidP="003A4A70">
      <w:pPr>
        <w:spacing w:line="360" w:lineRule="auto"/>
        <w:rPr>
          <w:rFonts w:ascii="Arial" w:hAnsi="Arial" w:cs="Arial"/>
          <w:color w:val="000000" w:themeColor="text1"/>
        </w:rPr>
      </w:pPr>
    </w:p>
    <w:p w14:paraId="0DA94643" w14:textId="31F927FF" w:rsidR="003A4A70" w:rsidRDefault="003A4A70" w:rsidP="003A4A70">
      <w:pPr>
        <w:spacing w:line="360" w:lineRule="auto"/>
        <w:rPr>
          <w:rFonts w:ascii="Arial" w:hAnsi="Arial" w:cs="Arial"/>
          <w:color w:val="000000" w:themeColor="text1"/>
        </w:rPr>
      </w:pPr>
    </w:p>
    <w:p w14:paraId="3E802932" w14:textId="55B9288C" w:rsidR="003A4A70" w:rsidRDefault="003A4A70" w:rsidP="003A4A70">
      <w:pPr>
        <w:spacing w:line="360" w:lineRule="auto"/>
        <w:rPr>
          <w:rFonts w:ascii="Arial" w:hAnsi="Arial" w:cs="Arial"/>
          <w:color w:val="000000" w:themeColor="text1"/>
        </w:rPr>
      </w:pPr>
    </w:p>
    <w:p w14:paraId="3B556457" w14:textId="55F74382" w:rsidR="003A4A70" w:rsidRDefault="003A4A70" w:rsidP="003A4A70">
      <w:pPr>
        <w:spacing w:line="360" w:lineRule="auto"/>
        <w:rPr>
          <w:rFonts w:ascii="Arial" w:hAnsi="Arial" w:cs="Arial"/>
          <w:color w:val="000000" w:themeColor="text1"/>
        </w:rPr>
      </w:pPr>
    </w:p>
    <w:p w14:paraId="29BE157B" w14:textId="7C4AEB3E" w:rsidR="003A4A70" w:rsidRDefault="003A4A70" w:rsidP="003A4A70">
      <w:pPr>
        <w:spacing w:line="360" w:lineRule="auto"/>
        <w:rPr>
          <w:rFonts w:ascii="Arial" w:hAnsi="Arial" w:cs="Arial"/>
          <w:color w:val="000000" w:themeColor="text1"/>
        </w:rPr>
      </w:pPr>
    </w:p>
    <w:p w14:paraId="04CA7F68" w14:textId="77777777" w:rsidR="00F468ED" w:rsidRDefault="00F468ED" w:rsidP="00F468ED">
      <w:pPr>
        <w:pStyle w:val="ListParagraph"/>
        <w:spacing w:line="360" w:lineRule="auto"/>
        <w:rPr>
          <w:rFonts w:ascii="Arial" w:hAnsi="Arial" w:cs="Arial"/>
          <w:b/>
          <w:bCs/>
          <w:color w:val="000000" w:themeColor="text1"/>
        </w:rPr>
      </w:pPr>
    </w:p>
    <w:p w14:paraId="67866656" w14:textId="77777777" w:rsidR="00F468ED" w:rsidRPr="002D009E" w:rsidRDefault="00F468ED" w:rsidP="00F468ED">
      <w:pPr>
        <w:pStyle w:val="ListParagraph"/>
        <w:numPr>
          <w:ilvl w:val="0"/>
          <w:numId w:val="2"/>
        </w:numPr>
        <w:spacing w:line="360" w:lineRule="auto"/>
        <w:rPr>
          <w:rFonts w:ascii="Arial" w:hAnsi="Arial" w:cs="Arial"/>
          <w:b/>
          <w:bCs/>
          <w:color w:val="000000" w:themeColor="text1"/>
        </w:rPr>
      </w:pPr>
      <w:r w:rsidRPr="002D009E">
        <w:rPr>
          <w:rFonts w:ascii="Arial" w:hAnsi="Arial" w:cs="Arial"/>
          <w:b/>
          <w:bCs/>
          <w:color w:val="000000" w:themeColor="text1"/>
        </w:rPr>
        <w:t>Introduction</w:t>
      </w:r>
    </w:p>
    <w:p w14:paraId="2A10DBDE" w14:textId="77777777" w:rsidR="00F468ED" w:rsidRPr="002D009E" w:rsidRDefault="00F468ED" w:rsidP="00F468ED">
      <w:pPr>
        <w:spacing w:line="360" w:lineRule="auto"/>
        <w:rPr>
          <w:rFonts w:ascii="Arial" w:hAnsi="Arial" w:cs="Arial"/>
        </w:rPr>
      </w:pPr>
      <w:r w:rsidRPr="002D009E">
        <w:rPr>
          <w:rFonts w:ascii="Arial" w:hAnsi="Arial" w:cs="Arial"/>
        </w:rPr>
        <w:t>This academic report will ex</w:t>
      </w:r>
      <w:r>
        <w:rPr>
          <w:rFonts w:ascii="Arial" w:hAnsi="Arial" w:cs="Arial"/>
        </w:rPr>
        <w:t xml:space="preserve">plore </w:t>
      </w:r>
      <w:r w:rsidRPr="002D009E">
        <w:rPr>
          <w:rFonts w:ascii="Arial" w:hAnsi="Arial" w:cs="Arial"/>
        </w:rPr>
        <w:t xml:space="preserve">the current state of health, well-being, and sustainable development in the UK's existing health-care sectors by discussing the UN 17 sustainable development goals. The report will identify the reasons behind UK’s success in achieving the 3 sustainable development goals which are: Goal 3 Good Health &amp; Wellbeing, Goal 4 Quality Education, and Goal 17 Partnerships.  </w:t>
      </w:r>
    </w:p>
    <w:p w14:paraId="63CF9954" w14:textId="77777777" w:rsidR="00F468ED" w:rsidRPr="002D009E" w:rsidRDefault="00F468ED" w:rsidP="00F468ED">
      <w:pPr>
        <w:spacing w:line="360" w:lineRule="auto"/>
        <w:rPr>
          <w:rFonts w:ascii="Arial" w:hAnsi="Arial" w:cs="Arial"/>
        </w:rPr>
      </w:pPr>
      <w:r w:rsidRPr="002D009E">
        <w:rPr>
          <w:rFonts w:ascii="Arial" w:hAnsi="Arial" w:cs="Arial"/>
        </w:rPr>
        <w:t>The 3 goals will be elaborated into detail by considering a borough in London and how these goals are being implemented. The national policies and initiatives in support of accomplishing the goals will be discussed.</w:t>
      </w:r>
    </w:p>
    <w:p w14:paraId="14519379" w14:textId="51B1A1D5" w:rsidR="00E835CB" w:rsidRDefault="00F468ED" w:rsidP="00E835CB">
      <w:pPr>
        <w:spacing w:line="360" w:lineRule="auto"/>
        <w:rPr>
          <w:rFonts w:ascii="Arial" w:hAnsi="Arial" w:cs="Arial"/>
        </w:rPr>
      </w:pPr>
      <w:r w:rsidRPr="002D009E">
        <w:rPr>
          <w:rFonts w:ascii="Arial" w:hAnsi="Arial" w:cs="Arial"/>
        </w:rPr>
        <w:t>The report will examine the benefits the selected borough has benefited from these 3 SDGs and their challenges in implementing them as compared to other cities or boroughs in the UK. The final part of this academic report will be conclusion and recommendations for improvement.</w:t>
      </w:r>
    </w:p>
    <w:p w14:paraId="400F7396" w14:textId="613D26B2" w:rsidR="008A3748" w:rsidRDefault="008A3748" w:rsidP="008A3748">
      <w:pPr>
        <w:spacing w:line="360" w:lineRule="auto"/>
        <w:ind w:left="60"/>
        <w:rPr>
          <w:rFonts w:ascii="Arial" w:hAnsi="Arial" w:cs="Arial"/>
          <w:color w:val="3C4245"/>
        </w:rPr>
      </w:pPr>
      <w:r w:rsidRPr="002D009E">
        <w:rPr>
          <w:rFonts w:ascii="Arial" w:hAnsi="Arial" w:cs="Arial"/>
        </w:rPr>
        <w:t>According to the world</w:t>
      </w:r>
      <w:r w:rsidRPr="002D009E">
        <w:rPr>
          <w:rFonts w:ascii="Arial" w:hAnsi="Arial" w:cs="Arial"/>
          <w:b/>
          <w:bCs/>
        </w:rPr>
        <w:t xml:space="preserve"> </w:t>
      </w:r>
      <w:r w:rsidRPr="002D009E">
        <w:rPr>
          <w:rFonts w:ascii="Arial" w:hAnsi="Arial" w:cs="Arial"/>
        </w:rPr>
        <w:t>Health Organisation’s original definition (WHO) “</w:t>
      </w:r>
      <w:r w:rsidRPr="00F26D92">
        <w:rPr>
          <w:rFonts w:ascii="Arial" w:hAnsi="Arial" w:cs="Arial"/>
        </w:rPr>
        <w:t>Health</w:t>
      </w:r>
      <w:r w:rsidRPr="00F26D92">
        <w:rPr>
          <w:rFonts w:ascii="Arial" w:hAnsi="Arial" w:cs="Arial"/>
          <w:color w:val="3C4245"/>
        </w:rPr>
        <w:t xml:space="preserve"> </w:t>
      </w:r>
      <w:r w:rsidRPr="002D009E">
        <w:rPr>
          <w:rFonts w:ascii="Arial" w:hAnsi="Arial" w:cs="Arial"/>
          <w:color w:val="3C4245"/>
        </w:rPr>
        <w:t>is a state of complete physical, mental, and social well-being and not merely the absence of disease or infirmity</w:t>
      </w:r>
      <w:r w:rsidR="006B2888">
        <w:rPr>
          <w:rFonts w:ascii="Arial" w:hAnsi="Arial" w:cs="Arial"/>
          <w:color w:val="3C4245"/>
        </w:rPr>
        <w:t>”</w:t>
      </w:r>
      <w:r w:rsidRPr="002D009E">
        <w:rPr>
          <w:rFonts w:ascii="Arial" w:hAnsi="Arial" w:cs="Arial"/>
          <w:color w:val="3C4245"/>
        </w:rPr>
        <w:t xml:space="preserve"> </w:t>
      </w:r>
      <w:r w:rsidRPr="00F26D92">
        <w:rPr>
          <w:rFonts w:ascii="Arial" w:hAnsi="Arial" w:cs="Arial"/>
          <w:color w:val="3C4245"/>
        </w:rPr>
        <w:t>(WHO,1948).</w:t>
      </w:r>
      <w:r w:rsidRPr="002D009E">
        <w:rPr>
          <w:rFonts w:ascii="Arial" w:hAnsi="Arial" w:cs="Arial"/>
          <w:color w:val="3C4245"/>
        </w:rPr>
        <w:t xml:space="preserve"> The WHO definition expressly relates health to happiness, and views health as a human right that requires physical and social resources to attain and sustain</w:t>
      </w:r>
      <w:r>
        <w:rPr>
          <w:rFonts w:ascii="Arial" w:hAnsi="Arial" w:cs="Arial"/>
          <w:color w:val="3C4245"/>
        </w:rPr>
        <w:t xml:space="preserve"> life </w:t>
      </w:r>
      <w:r w:rsidRPr="00136153">
        <w:rPr>
          <w:rFonts w:ascii="Arial" w:hAnsi="Arial" w:cs="Arial"/>
          <w:color w:val="3C4245"/>
        </w:rPr>
        <w:t>(Martino, 2018).</w:t>
      </w:r>
    </w:p>
    <w:p w14:paraId="56AAA617" w14:textId="5F91870E" w:rsidR="00CA788A" w:rsidRDefault="009C6B87" w:rsidP="008A3748">
      <w:pPr>
        <w:spacing w:line="360" w:lineRule="auto"/>
        <w:ind w:left="60"/>
        <w:rPr>
          <w:rFonts w:ascii="Arial" w:hAnsi="Arial" w:cs="Arial"/>
          <w:color w:val="3C4245"/>
        </w:rPr>
      </w:pPr>
      <w:r w:rsidRPr="00A24AD9">
        <w:rPr>
          <w:rFonts w:ascii="Arial" w:hAnsi="Arial" w:cs="Arial"/>
          <w:color w:val="3C4245"/>
        </w:rPr>
        <w:t xml:space="preserve">Well-being has been defined as the experience of pleasant feelings such as happiness and satisfaction in addition to the development of one's potential, having some control over one's life, having a sense of purpose, and having meaningful </w:t>
      </w:r>
      <w:r w:rsidRPr="00F26D92">
        <w:rPr>
          <w:rFonts w:ascii="Arial" w:hAnsi="Arial" w:cs="Arial"/>
          <w:color w:val="3C4245"/>
        </w:rPr>
        <w:t>relationships</w:t>
      </w:r>
      <w:r w:rsidR="00EA409C" w:rsidRPr="00C706A7">
        <w:rPr>
          <w:rFonts w:ascii="Arial" w:hAnsi="Arial" w:cs="Arial"/>
          <w:b/>
          <w:bCs/>
          <w:color w:val="3C4245"/>
        </w:rPr>
        <w:t xml:space="preserve"> </w:t>
      </w:r>
      <w:r w:rsidR="00EA409C" w:rsidRPr="00136153">
        <w:rPr>
          <w:rFonts w:ascii="Arial" w:hAnsi="Arial" w:cs="Arial"/>
          <w:color w:val="3C4245"/>
        </w:rPr>
        <w:t>(Ruggeri et al., 2020).</w:t>
      </w:r>
      <w:r w:rsidR="00B83256">
        <w:rPr>
          <w:rFonts w:ascii="Arial" w:hAnsi="Arial" w:cs="Arial"/>
          <w:color w:val="3C4245"/>
        </w:rPr>
        <w:t xml:space="preserve"> </w:t>
      </w:r>
      <w:r w:rsidR="00EC0636">
        <w:rPr>
          <w:rFonts w:ascii="Arial" w:hAnsi="Arial" w:cs="Arial"/>
          <w:color w:val="3C4245"/>
        </w:rPr>
        <w:t xml:space="preserve">Wellbeing denotes a positive </w:t>
      </w:r>
      <w:r w:rsidR="00865413">
        <w:rPr>
          <w:rFonts w:ascii="Arial" w:hAnsi="Arial" w:cs="Arial"/>
          <w:color w:val="3C4245"/>
        </w:rPr>
        <w:t>rather than a neutral</w:t>
      </w:r>
      <w:r w:rsidR="00046431">
        <w:rPr>
          <w:rFonts w:ascii="Arial" w:hAnsi="Arial" w:cs="Arial"/>
          <w:color w:val="3C4245"/>
        </w:rPr>
        <w:t xml:space="preserve"> </w:t>
      </w:r>
      <w:r w:rsidR="00046431" w:rsidRPr="002D009E">
        <w:rPr>
          <w:rFonts w:ascii="Arial" w:hAnsi="Arial" w:cs="Arial"/>
          <w:color w:val="3C4245"/>
        </w:rPr>
        <w:t>condition, positioning health as a desirable goal</w:t>
      </w:r>
      <w:r w:rsidR="00C37625">
        <w:rPr>
          <w:rFonts w:ascii="Arial" w:hAnsi="Arial" w:cs="Arial"/>
          <w:color w:val="3C4245"/>
        </w:rPr>
        <w:t>.</w:t>
      </w:r>
    </w:p>
    <w:p w14:paraId="6CF7021E" w14:textId="0B189FC6" w:rsidR="00AE58E0" w:rsidRPr="00AE58E0" w:rsidRDefault="00AE58E0" w:rsidP="008A3748">
      <w:pPr>
        <w:spacing w:line="360" w:lineRule="auto"/>
        <w:ind w:left="60"/>
        <w:rPr>
          <w:rFonts w:ascii="Arial" w:hAnsi="Arial" w:cs="Arial"/>
          <w:b/>
          <w:bCs/>
          <w:color w:val="3C4245"/>
        </w:rPr>
      </w:pPr>
      <w:r w:rsidRPr="00AE58E0">
        <w:rPr>
          <w:rFonts w:ascii="Arial" w:hAnsi="Arial" w:cs="Arial"/>
          <w:b/>
          <w:bCs/>
          <w:color w:val="3C4245"/>
        </w:rPr>
        <w:t>Sustainable Development</w:t>
      </w:r>
    </w:p>
    <w:p w14:paraId="2FD6942B" w14:textId="102E48BB" w:rsidR="008150CB" w:rsidRDefault="00070BFA" w:rsidP="008A3748">
      <w:pPr>
        <w:spacing w:line="360" w:lineRule="auto"/>
        <w:ind w:left="60"/>
        <w:rPr>
          <w:rFonts w:ascii="Arial" w:hAnsi="Arial" w:cs="Arial"/>
          <w:color w:val="3C4245"/>
        </w:rPr>
      </w:pPr>
      <w:r w:rsidRPr="00A24AD9">
        <w:rPr>
          <w:rFonts w:ascii="Arial" w:hAnsi="Arial" w:cs="Arial"/>
          <w:color w:val="3C4245"/>
        </w:rPr>
        <w:t>T</w:t>
      </w:r>
      <w:r w:rsidRPr="00070BFA">
        <w:rPr>
          <w:rFonts w:ascii="Arial" w:hAnsi="Arial" w:cs="Arial"/>
          <w:color w:val="3C4245"/>
        </w:rPr>
        <w:t xml:space="preserve">he </w:t>
      </w:r>
      <w:r w:rsidR="00B00FE5">
        <w:rPr>
          <w:rFonts w:ascii="Arial" w:hAnsi="Arial" w:cs="Arial"/>
          <w:color w:val="3C4245"/>
        </w:rPr>
        <w:t xml:space="preserve">1987 </w:t>
      </w:r>
      <w:r w:rsidRPr="00070BFA">
        <w:rPr>
          <w:rFonts w:ascii="Arial" w:hAnsi="Arial" w:cs="Arial"/>
          <w:color w:val="3C4245"/>
        </w:rPr>
        <w:t xml:space="preserve">Brundtland Commission defined sustainable development as "development that meets present needs without compromising future generations' ability to meet their own" </w:t>
      </w:r>
      <w:r w:rsidRPr="00136153">
        <w:rPr>
          <w:rFonts w:ascii="Arial" w:hAnsi="Arial" w:cs="Arial"/>
          <w:color w:val="3C4245"/>
        </w:rPr>
        <w:t>(United Nations, 2022b).</w:t>
      </w:r>
      <w:r w:rsidRPr="00070BFA">
        <w:rPr>
          <w:rFonts w:ascii="Arial" w:hAnsi="Arial" w:cs="Arial"/>
          <w:color w:val="3C4245"/>
        </w:rPr>
        <w:t xml:space="preserve"> The four components of sustainable development are society, environment, culture, and economics (Purvis </w:t>
      </w:r>
      <w:r w:rsidRPr="005E22DC">
        <w:rPr>
          <w:rFonts w:ascii="Arial" w:hAnsi="Arial" w:cs="Arial"/>
          <w:color w:val="3C4245"/>
        </w:rPr>
        <w:t>et al., 2018</w:t>
      </w:r>
      <w:r w:rsidRPr="00DB4121">
        <w:rPr>
          <w:rFonts w:ascii="Arial" w:hAnsi="Arial" w:cs="Arial"/>
          <w:b/>
          <w:bCs/>
          <w:color w:val="3C4245"/>
        </w:rPr>
        <w:t>).</w:t>
      </w:r>
      <w:r w:rsidRPr="00070BFA">
        <w:rPr>
          <w:rFonts w:ascii="Arial" w:hAnsi="Arial" w:cs="Arial"/>
          <w:color w:val="3C4245"/>
        </w:rPr>
        <w:t xml:space="preserve"> As a result, sustainability is a method of thinking about the future that balances environmental, social, and economic issues. For example, a healthy environment ensures that populations have access to food, resources, safe drinking water, and clean air, while preserving them for future generations (UNESCO, 2015).</w:t>
      </w:r>
    </w:p>
    <w:p w14:paraId="5AA8E5E7" w14:textId="77777777" w:rsidR="00E57157" w:rsidRDefault="00E57157" w:rsidP="008A3748">
      <w:pPr>
        <w:spacing w:line="360" w:lineRule="auto"/>
        <w:ind w:left="60"/>
        <w:rPr>
          <w:rFonts w:ascii="Arial" w:hAnsi="Arial" w:cs="Arial"/>
          <w:color w:val="3C4245"/>
        </w:rPr>
      </w:pPr>
    </w:p>
    <w:p w14:paraId="5D5FD9B1" w14:textId="4FC0DC84" w:rsidR="008A3748" w:rsidRPr="008262C5" w:rsidRDefault="0068245F" w:rsidP="0068245F">
      <w:pPr>
        <w:spacing w:line="360" w:lineRule="auto"/>
        <w:ind w:left="60"/>
        <w:rPr>
          <w:rFonts w:ascii="Arial" w:hAnsi="Arial" w:cs="Arial"/>
          <w:color w:val="3C4245"/>
        </w:rPr>
      </w:pPr>
      <w:r w:rsidRPr="00E163C2">
        <w:rPr>
          <w:rFonts w:ascii="Arial" w:hAnsi="Arial" w:cs="Arial"/>
          <w:color w:val="3C4245"/>
        </w:rPr>
        <w:t>Sustainable Development Goals (SDGs),</w:t>
      </w:r>
      <w:r w:rsidR="00195F5D">
        <w:rPr>
          <w:rFonts w:ascii="Arial" w:hAnsi="Arial" w:cs="Arial"/>
          <w:color w:val="3C4245"/>
        </w:rPr>
        <w:t xml:space="preserve"> also known as the </w:t>
      </w:r>
      <w:r w:rsidR="00346E87">
        <w:rPr>
          <w:rFonts w:ascii="Arial" w:hAnsi="Arial" w:cs="Arial"/>
          <w:color w:val="3C4245"/>
        </w:rPr>
        <w:t>‘</w:t>
      </w:r>
      <w:r w:rsidR="00195F5D">
        <w:rPr>
          <w:rFonts w:ascii="Arial" w:hAnsi="Arial" w:cs="Arial"/>
          <w:color w:val="3C4245"/>
        </w:rPr>
        <w:t>global goals</w:t>
      </w:r>
      <w:r w:rsidR="0084091B" w:rsidRPr="00E163C2">
        <w:rPr>
          <w:rFonts w:ascii="Arial" w:hAnsi="Arial" w:cs="Arial"/>
          <w:color w:val="3C4245"/>
        </w:rPr>
        <w:t>’ was</w:t>
      </w:r>
      <w:r w:rsidR="00C15811">
        <w:rPr>
          <w:rFonts w:ascii="Arial" w:hAnsi="Arial" w:cs="Arial"/>
          <w:color w:val="3C4245"/>
        </w:rPr>
        <w:t xml:space="preserve"> </w:t>
      </w:r>
      <w:r w:rsidR="00206585">
        <w:rPr>
          <w:rFonts w:ascii="Arial" w:hAnsi="Arial" w:cs="Arial"/>
          <w:color w:val="3C4245"/>
        </w:rPr>
        <w:t xml:space="preserve">approved </w:t>
      </w:r>
      <w:r w:rsidR="00F677C3">
        <w:rPr>
          <w:rFonts w:ascii="Arial" w:hAnsi="Arial" w:cs="Arial"/>
          <w:color w:val="3C4245"/>
        </w:rPr>
        <w:t xml:space="preserve">by </w:t>
      </w:r>
      <w:r w:rsidR="00F677C3" w:rsidRPr="00E163C2">
        <w:rPr>
          <w:rFonts w:ascii="Arial" w:hAnsi="Arial" w:cs="Arial"/>
          <w:color w:val="3C4245"/>
        </w:rPr>
        <w:t>The United Nations</w:t>
      </w:r>
      <w:r w:rsidR="0022125C">
        <w:rPr>
          <w:rFonts w:ascii="Arial" w:hAnsi="Arial" w:cs="Arial"/>
          <w:color w:val="3C4245"/>
        </w:rPr>
        <w:t>’</w:t>
      </w:r>
      <w:r w:rsidR="006E28F3">
        <w:rPr>
          <w:rFonts w:ascii="Arial" w:hAnsi="Arial" w:cs="Arial"/>
          <w:color w:val="3C4245"/>
        </w:rPr>
        <w:t>(</w:t>
      </w:r>
      <w:r w:rsidR="00346B01">
        <w:rPr>
          <w:rFonts w:ascii="Arial" w:hAnsi="Arial" w:cs="Arial"/>
          <w:color w:val="3C4245"/>
        </w:rPr>
        <w:t xml:space="preserve">UN) </w:t>
      </w:r>
      <w:r w:rsidR="00F677C3" w:rsidRPr="00E163C2">
        <w:rPr>
          <w:rFonts w:ascii="Arial" w:hAnsi="Arial" w:cs="Arial"/>
          <w:color w:val="3C4245"/>
        </w:rPr>
        <w:t xml:space="preserve">193 member </w:t>
      </w:r>
      <w:r w:rsidR="00F677C3">
        <w:rPr>
          <w:rFonts w:ascii="Arial" w:hAnsi="Arial" w:cs="Arial"/>
          <w:color w:val="3C4245"/>
        </w:rPr>
        <w:t xml:space="preserve">countries </w:t>
      </w:r>
      <w:r w:rsidRPr="00E163C2">
        <w:rPr>
          <w:rFonts w:ascii="Arial" w:hAnsi="Arial" w:cs="Arial"/>
          <w:color w:val="3C4245"/>
        </w:rPr>
        <w:t>in September 2015</w:t>
      </w:r>
      <w:r w:rsidR="00EF7B8D" w:rsidRPr="00EF7B8D">
        <w:rPr>
          <w:rFonts w:ascii="Arial" w:hAnsi="Arial" w:cs="Arial"/>
        </w:rPr>
        <w:t xml:space="preserve"> </w:t>
      </w:r>
      <w:r w:rsidR="00EF7B8D" w:rsidRPr="005E22DC">
        <w:rPr>
          <w:rFonts w:ascii="Arial" w:hAnsi="Arial" w:cs="Arial"/>
        </w:rPr>
        <w:t>UN,2015</w:t>
      </w:r>
      <w:r w:rsidR="0019173A" w:rsidRPr="005E22DC">
        <w:rPr>
          <w:rFonts w:ascii="Arial" w:hAnsi="Arial" w:cs="Arial"/>
        </w:rPr>
        <w:t>)</w:t>
      </w:r>
      <w:r w:rsidR="0019173A" w:rsidRPr="005E22DC">
        <w:rPr>
          <w:rFonts w:ascii="Arial" w:hAnsi="Arial" w:cs="Arial"/>
          <w:color w:val="3C4245"/>
        </w:rPr>
        <w:t>.</w:t>
      </w:r>
      <w:r w:rsidR="0019173A" w:rsidRPr="005E22DC">
        <w:rPr>
          <w:rFonts w:ascii="Arial" w:hAnsi="Arial" w:cs="Arial"/>
        </w:rPr>
        <w:t xml:space="preserve"> The</w:t>
      </w:r>
      <w:r w:rsidR="00313F97" w:rsidRPr="005E22DC">
        <w:rPr>
          <w:rFonts w:ascii="Arial" w:hAnsi="Arial" w:cs="Arial"/>
        </w:rPr>
        <w:t xml:space="preserve"> aim of</w:t>
      </w:r>
      <w:r w:rsidR="0084091B" w:rsidRPr="005E22DC">
        <w:rPr>
          <w:rFonts w:ascii="Arial" w:hAnsi="Arial" w:cs="Arial"/>
        </w:rPr>
        <w:t xml:space="preserve"> Sustainable</w:t>
      </w:r>
      <w:r w:rsidR="0084091B" w:rsidRPr="00061F3D">
        <w:rPr>
          <w:rFonts w:ascii="Arial" w:hAnsi="Arial" w:cs="Arial"/>
        </w:rPr>
        <w:t xml:space="preserve"> Development </w:t>
      </w:r>
      <w:r w:rsidR="00313F97">
        <w:rPr>
          <w:rFonts w:ascii="Arial" w:hAnsi="Arial" w:cs="Arial"/>
        </w:rPr>
        <w:t xml:space="preserve">Goals </w:t>
      </w:r>
      <w:r w:rsidR="0084091B" w:rsidRPr="00061F3D">
        <w:rPr>
          <w:rFonts w:ascii="Arial" w:hAnsi="Arial" w:cs="Arial"/>
        </w:rPr>
        <w:t xml:space="preserve">(SDGs) are 17 interrelated goals with 169 targets and 230 data indicators. </w:t>
      </w:r>
      <w:r w:rsidR="00346B01">
        <w:rPr>
          <w:rFonts w:ascii="Arial" w:hAnsi="Arial" w:cs="Arial"/>
          <w:color w:val="3C4245"/>
        </w:rPr>
        <w:t>SDG</w:t>
      </w:r>
      <w:r w:rsidR="00B366F3">
        <w:rPr>
          <w:rFonts w:ascii="Arial" w:hAnsi="Arial" w:cs="Arial"/>
          <w:color w:val="3C4245"/>
        </w:rPr>
        <w:t xml:space="preserve">s </w:t>
      </w:r>
      <w:r w:rsidRPr="00061F3D">
        <w:rPr>
          <w:rFonts w:ascii="Arial" w:hAnsi="Arial" w:cs="Arial"/>
          <w:color w:val="3C4245"/>
        </w:rPr>
        <w:t>are the successors to the Millennium</w:t>
      </w:r>
      <w:r w:rsidRPr="00E163C2">
        <w:rPr>
          <w:rFonts w:ascii="Arial" w:hAnsi="Arial" w:cs="Arial"/>
          <w:color w:val="3C4245"/>
        </w:rPr>
        <w:t xml:space="preserve"> Development Goals (MDGs), with the </w:t>
      </w:r>
      <w:r w:rsidR="0093508D">
        <w:rPr>
          <w:rFonts w:ascii="Arial" w:hAnsi="Arial" w:cs="Arial"/>
          <w:color w:val="3C4245"/>
        </w:rPr>
        <w:t>objective</w:t>
      </w:r>
      <w:r w:rsidRPr="00E163C2">
        <w:rPr>
          <w:rFonts w:ascii="Arial" w:hAnsi="Arial" w:cs="Arial"/>
          <w:color w:val="3C4245"/>
        </w:rPr>
        <w:t xml:space="preserve"> of eradicating poverty, promoting prosperity, and improving people's well-being while safeguarding the environment</w:t>
      </w:r>
      <w:r w:rsidR="0020567B">
        <w:rPr>
          <w:rFonts w:ascii="Arial" w:hAnsi="Arial" w:cs="Arial"/>
          <w:color w:val="3C4245"/>
        </w:rPr>
        <w:t xml:space="preserve"> </w:t>
      </w:r>
      <w:r w:rsidR="0020567B" w:rsidRPr="005E22DC">
        <w:rPr>
          <w:rFonts w:ascii="Arial" w:hAnsi="Arial" w:cs="Arial"/>
        </w:rPr>
        <w:t>(UN</w:t>
      </w:r>
      <w:r w:rsidR="00EF7B8D">
        <w:rPr>
          <w:rFonts w:ascii="Arial" w:hAnsi="Arial" w:cs="Arial"/>
        </w:rPr>
        <w:t>DP</w:t>
      </w:r>
      <w:r w:rsidR="0020567B" w:rsidRPr="005E22DC">
        <w:rPr>
          <w:rFonts w:ascii="Arial" w:hAnsi="Arial" w:cs="Arial"/>
        </w:rPr>
        <w:t>,2015</w:t>
      </w:r>
      <w:r w:rsidR="00740EC2" w:rsidRPr="005E22DC">
        <w:rPr>
          <w:rFonts w:ascii="Arial" w:hAnsi="Arial" w:cs="Arial"/>
        </w:rPr>
        <w:t>)</w:t>
      </w:r>
      <w:r w:rsidR="00740EC2" w:rsidRPr="005E22DC">
        <w:rPr>
          <w:rFonts w:ascii="Arial" w:hAnsi="Arial" w:cs="Arial"/>
          <w:color w:val="3C4245"/>
        </w:rPr>
        <w:t>.</w:t>
      </w:r>
      <w:r w:rsidR="00740EC2" w:rsidRPr="00740EC2">
        <w:rPr>
          <w:rFonts w:ascii="Arial" w:hAnsi="Arial" w:cs="Arial"/>
          <w:color w:val="3C4245"/>
        </w:rPr>
        <w:t xml:space="preserve"> Prior</w:t>
      </w:r>
      <w:r w:rsidRPr="00E163C2">
        <w:rPr>
          <w:rFonts w:ascii="Arial" w:hAnsi="Arial" w:cs="Arial"/>
          <w:color w:val="3C4245"/>
        </w:rPr>
        <w:t xml:space="preserve"> to that, the Millennium Development Goals (MDGs) were established in 2000 as the global development agenda, consisting of eight objectives targeted at eradicating poverty between 2000 and 2015. While the MDGs were primarily aimed at poor nations and focused on poverty, the SDGs developed as universally applicable to all countries and addressed all areas of development, including social, economic, and environmental. </w:t>
      </w:r>
      <w:r w:rsidR="0049588E" w:rsidRPr="001F5DC9">
        <w:rPr>
          <w:rFonts w:ascii="Arial" w:hAnsi="Arial" w:cs="Arial"/>
        </w:rPr>
        <w:t>(Morton et al., 2019).</w:t>
      </w:r>
      <w:r w:rsidR="0055293D">
        <w:rPr>
          <w:rFonts w:ascii="Arial" w:hAnsi="Arial" w:cs="Arial"/>
          <w:b/>
          <w:bCs/>
        </w:rPr>
        <w:t xml:space="preserve"> </w:t>
      </w:r>
      <w:r w:rsidRPr="00E163C2">
        <w:rPr>
          <w:rFonts w:ascii="Arial" w:hAnsi="Arial" w:cs="Arial"/>
          <w:color w:val="3C4245"/>
        </w:rPr>
        <w:t>All 193 nations have pledged unequivocally to adhere to and execute the SDGs throughout its 15-year period, from 2015 to 2030.</w:t>
      </w:r>
      <w:r w:rsidR="00D57227">
        <w:rPr>
          <w:rFonts w:ascii="Arial" w:hAnsi="Arial" w:cs="Arial"/>
          <w:color w:val="3C4245"/>
        </w:rPr>
        <w:t xml:space="preserve"> </w:t>
      </w:r>
      <w:r w:rsidR="00D57227" w:rsidRPr="0040675A">
        <w:rPr>
          <w:rFonts w:ascii="Arial" w:hAnsi="Arial" w:cs="Arial"/>
          <w:color w:val="3C4245"/>
        </w:rPr>
        <w:t xml:space="preserve">The UK is accountable for accomplishing the Goals both locally and internationally. </w:t>
      </w:r>
      <w:r w:rsidR="00D57227" w:rsidRPr="008262C5">
        <w:rPr>
          <w:rFonts w:ascii="Arial" w:hAnsi="Arial" w:cs="Arial"/>
          <w:color w:val="3C4245"/>
        </w:rPr>
        <w:t>(GOV.UK, 2019).</w:t>
      </w:r>
      <w:r w:rsidR="00D57227" w:rsidRPr="0040675A">
        <w:t xml:space="preserve"> </w:t>
      </w:r>
      <w:r w:rsidR="00D57227" w:rsidRPr="0040675A">
        <w:rPr>
          <w:rFonts w:ascii="Arial" w:hAnsi="Arial" w:cs="Arial"/>
          <w:color w:val="3C4245"/>
        </w:rPr>
        <w:t>Every UN Member State is required to examine national progress towards the SDGs and report to the UN High Level Political Forum. A Voluntary National Review is the procedure. The UK held its first Voluntary National Review in 2019</w:t>
      </w:r>
      <w:r w:rsidR="00D57227" w:rsidRPr="008150CB">
        <w:rPr>
          <w:rFonts w:ascii="Arial" w:hAnsi="Arial" w:cs="Arial"/>
          <w:b/>
          <w:bCs/>
          <w:color w:val="3C4245"/>
        </w:rPr>
        <w:t xml:space="preserve"> </w:t>
      </w:r>
      <w:r w:rsidR="00D57227" w:rsidRPr="008262C5">
        <w:rPr>
          <w:rFonts w:ascii="Arial" w:hAnsi="Arial" w:cs="Arial"/>
          <w:color w:val="3C4245"/>
        </w:rPr>
        <w:t>(Department for International Development, 2019).</w:t>
      </w:r>
    </w:p>
    <w:p w14:paraId="412F525D" w14:textId="77777777" w:rsidR="008A3748" w:rsidRDefault="008A3748" w:rsidP="008A3748">
      <w:pPr>
        <w:spacing w:line="360" w:lineRule="auto"/>
        <w:ind w:left="60"/>
        <w:rPr>
          <w:rFonts w:ascii="Arial" w:hAnsi="Arial" w:cs="Arial"/>
          <w:b/>
          <w:bCs/>
          <w:color w:val="3C4245"/>
        </w:rPr>
      </w:pPr>
    </w:p>
    <w:p w14:paraId="097591BA" w14:textId="0E8880ED" w:rsidR="00C342FE" w:rsidRDefault="00113A18" w:rsidP="00C342FE">
      <w:pPr>
        <w:spacing w:line="360" w:lineRule="auto"/>
        <w:ind w:left="60"/>
        <w:rPr>
          <w:rFonts w:ascii="Arial" w:hAnsi="Arial" w:cs="Arial"/>
          <w:color w:val="3C4245"/>
        </w:rPr>
      </w:pPr>
      <w:r w:rsidRPr="00113A18">
        <w:rPr>
          <w:rFonts w:ascii="Arial" w:hAnsi="Arial" w:cs="Arial"/>
          <w:b/>
          <w:bCs/>
        </w:rPr>
        <w:t>2.The</w:t>
      </w:r>
      <w:r w:rsidRPr="00E835CB">
        <w:rPr>
          <w:rFonts w:ascii="Arial" w:hAnsi="Arial" w:cs="Arial"/>
          <w:b/>
          <w:bCs/>
        </w:rPr>
        <w:t xml:space="preserve"> 17 Sustainable Development Goals in </w:t>
      </w:r>
      <w:r w:rsidR="00797274">
        <w:rPr>
          <w:rFonts w:ascii="Arial" w:hAnsi="Arial" w:cs="Arial"/>
          <w:b/>
          <w:bCs/>
        </w:rPr>
        <w:t>B</w:t>
      </w:r>
      <w:r w:rsidRPr="00E835CB">
        <w:rPr>
          <w:rFonts w:ascii="Arial" w:hAnsi="Arial" w:cs="Arial"/>
          <w:b/>
          <w:bCs/>
        </w:rPr>
        <w:t>rief</w:t>
      </w:r>
    </w:p>
    <w:p w14:paraId="67D2FA7F" w14:textId="63107791" w:rsidR="00B64742" w:rsidRDefault="00B64742" w:rsidP="00B64742">
      <w:pPr>
        <w:spacing w:line="360" w:lineRule="auto"/>
        <w:rPr>
          <w:rFonts w:ascii="Arial" w:hAnsi="Arial" w:cs="Arial"/>
        </w:rPr>
      </w:pPr>
      <w:r w:rsidRPr="002D009E">
        <w:rPr>
          <w:rFonts w:ascii="Arial" w:hAnsi="Arial" w:cs="Arial"/>
        </w:rPr>
        <w:t>The 17 SDGs are briefly explained below with special emphasis on goal 3, 4, and 17:</w:t>
      </w:r>
    </w:p>
    <w:p w14:paraId="09C7DD88" w14:textId="3E4307EE" w:rsidR="00A52197" w:rsidRPr="002D009E" w:rsidRDefault="00933AF0" w:rsidP="00B64742">
      <w:pPr>
        <w:spacing w:line="360" w:lineRule="auto"/>
        <w:rPr>
          <w:rFonts w:ascii="Arial" w:hAnsi="Arial" w:cs="Arial"/>
        </w:rPr>
      </w:pPr>
      <w:r>
        <w:rPr>
          <w:rFonts w:ascii="Arial" w:hAnsi="Arial" w:cs="Arial"/>
        </w:rPr>
        <w:t xml:space="preserve">Indicating </w:t>
      </w:r>
      <w:r w:rsidR="00A52197" w:rsidRPr="00A52197">
        <w:rPr>
          <w:rFonts w:ascii="Arial" w:hAnsi="Arial" w:cs="Arial"/>
        </w:rPr>
        <w:t xml:space="preserve">ways in which the </w:t>
      </w:r>
      <w:r>
        <w:rPr>
          <w:rFonts w:ascii="Arial" w:hAnsi="Arial" w:cs="Arial"/>
        </w:rPr>
        <w:t xml:space="preserve">UK </w:t>
      </w:r>
      <w:r w:rsidR="00A52197" w:rsidRPr="00A52197">
        <w:rPr>
          <w:rFonts w:ascii="Arial" w:hAnsi="Arial" w:cs="Arial"/>
        </w:rPr>
        <w:t>Government is assisting in the achievement of the Sustainable Development Goals.</w:t>
      </w:r>
    </w:p>
    <w:p w14:paraId="64B8676B" w14:textId="710524FD" w:rsidR="00AA3471" w:rsidRPr="008262C5" w:rsidRDefault="00B64742" w:rsidP="002C7F5C">
      <w:pPr>
        <w:spacing w:line="360" w:lineRule="auto"/>
        <w:ind w:left="60"/>
        <w:rPr>
          <w:rFonts w:ascii="Arial" w:hAnsi="Arial" w:cs="Arial"/>
        </w:rPr>
      </w:pPr>
      <w:r w:rsidRPr="002D009E">
        <w:rPr>
          <w:rFonts w:ascii="Arial" w:hAnsi="Arial" w:cs="Arial"/>
        </w:rPr>
        <w:t xml:space="preserve">The </w:t>
      </w:r>
      <w:r w:rsidRPr="002D009E">
        <w:rPr>
          <w:rFonts w:ascii="Arial" w:hAnsi="Arial" w:cs="Arial"/>
          <w:b/>
          <w:bCs/>
        </w:rPr>
        <w:t xml:space="preserve">first </w:t>
      </w:r>
      <w:r w:rsidRPr="002D009E">
        <w:rPr>
          <w:rFonts w:ascii="Arial" w:hAnsi="Arial" w:cs="Arial"/>
        </w:rPr>
        <w:t xml:space="preserve">SDG aims </w:t>
      </w:r>
      <w:r w:rsidR="00153920">
        <w:rPr>
          <w:rFonts w:ascii="Arial" w:hAnsi="Arial" w:cs="Arial"/>
        </w:rPr>
        <w:t>to e</w:t>
      </w:r>
      <w:r w:rsidR="008B3B97" w:rsidRPr="008B3B97">
        <w:rPr>
          <w:rFonts w:ascii="Arial" w:hAnsi="Arial" w:cs="Arial"/>
        </w:rPr>
        <w:t xml:space="preserve">liminate poverty in </w:t>
      </w:r>
      <w:r w:rsidR="00B36AE0" w:rsidRPr="008B3B97">
        <w:rPr>
          <w:rFonts w:ascii="Arial" w:hAnsi="Arial" w:cs="Arial"/>
        </w:rPr>
        <w:t>all</w:t>
      </w:r>
      <w:r w:rsidR="008B3B97" w:rsidRPr="008B3B97">
        <w:rPr>
          <w:rFonts w:ascii="Arial" w:hAnsi="Arial" w:cs="Arial"/>
        </w:rPr>
        <w:t xml:space="preserve"> its kinds </w:t>
      </w:r>
      <w:r w:rsidR="00153920" w:rsidRPr="008B3B97">
        <w:rPr>
          <w:rFonts w:ascii="Arial" w:hAnsi="Arial" w:cs="Arial"/>
        </w:rPr>
        <w:t>worldwide</w:t>
      </w:r>
      <w:r w:rsidR="00153920">
        <w:rPr>
          <w:rFonts w:ascii="Arial" w:hAnsi="Arial" w:cs="Arial"/>
        </w:rPr>
        <w:t>.</w:t>
      </w:r>
      <w:r w:rsidR="00153920" w:rsidRPr="002D009E">
        <w:rPr>
          <w:rFonts w:ascii="Arial" w:hAnsi="Arial" w:cs="Arial"/>
        </w:rPr>
        <w:t xml:space="preserve"> </w:t>
      </w:r>
      <w:r w:rsidR="00B36AE0" w:rsidRPr="00B36AE0">
        <w:rPr>
          <w:rFonts w:ascii="Arial" w:hAnsi="Arial" w:cs="Arial"/>
        </w:rPr>
        <w:t xml:space="preserve">The UK Government is dedicated to creating a world and society that works for everybody. While working to reduce global poverty, </w:t>
      </w:r>
      <w:r w:rsidR="00A90687">
        <w:rPr>
          <w:rFonts w:ascii="Arial" w:hAnsi="Arial" w:cs="Arial"/>
        </w:rPr>
        <w:t>t</w:t>
      </w:r>
      <w:r w:rsidR="00381843">
        <w:rPr>
          <w:rFonts w:ascii="Arial" w:hAnsi="Arial" w:cs="Arial"/>
        </w:rPr>
        <w:t xml:space="preserve">he government is also </w:t>
      </w:r>
      <w:r w:rsidR="00B36AE0" w:rsidRPr="00B36AE0">
        <w:rPr>
          <w:rFonts w:ascii="Arial" w:hAnsi="Arial" w:cs="Arial"/>
        </w:rPr>
        <w:t xml:space="preserve">working to reduce poverty </w:t>
      </w:r>
      <w:r w:rsidR="007D6E66">
        <w:rPr>
          <w:rFonts w:ascii="Arial" w:hAnsi="Arial" w:cs="Arial"/>
        </w:rPr>
        <w:t xml:space="preserve">locally through </w:t>
      </w:r>
      <w:r w:rsidR="00B36AE0" w:rsidRPr="00B36AE0">
        <w:rPr>
          <w:rFonts w:ascii="Arial" w:hAnsi="Arial" w:cs="Arial"/>
        </w:rPr>
        <w:t xml:space="preserve">welfare reforms that help people find jobs, reduce disability employment gaps, and provide retirement </w:t>
      </w:r>
      <w:r w:rsidR="00B36AE0" w:rsidRPr="008262C5">
        <w:rPr>
          <w:rFonts w:ascii="Arial" w:hAnsi="Arial" w:cs="Arial"/>
        </w:rPr>
        <w:t>security</w:t>
      </w:r>
      <w:r w:rsidR="00A15C4B" w:rsidRPr="008262C5">
        <w:rPr>
          <w:rFonts w:ascii="Arial" w:hAnsi="Arial" w:cs="Arial"/>
        </w:rPr>
        <w:t xml:space="preserve"> (UK AID, 2017)</w:t>
      </w:r>
      <w:r w:rsidR="00B36AE0" w:rsidRPr="008262C5">
        <w:rPr>
          <w:rFonts w:ascii="Arial" w:hAnsi="Arial" w:cs="Arial"/>
        </w:rPr>
        <w:t>.</w:t>
      </w:r>
      <w:r w:rsidR="00DD766F" w:rsidRPr="008262C5">
        <w:rPr>
          <w:rFonts w:ascii="Arial" w:hAnsi="Arial" w:cs="Arial"/>
        </w:rPr>
        <w:t xml:space="preserve"> </w:t>
      </w:r>
    </w:p>
    <w:p w14:paraId="06A15ADA" w14:textId="0AE6E9FF" w:rsidR="00FD2230" w:rsidRPr="008262C5" w:rsidRDefault="00B64742" w:rsidP="00B64742">
      <w:pPr>
        <w:spacing w:line="360" w:lineRule="auto"/>
        <w:ind w:left="60"/>
        <w:rPr>
          <w:rFonts w:ascii="Arial" w:hAnsi="Arial" w:cs="Arial"/>
        </w:rPr>
      </w:pPr>
      <w:r w:rsidRPr="002D009E">
        <w:rPr>
          <w:rFonts w:ascii="Arial" w:hAnsi="Arial" w:cs="Arial"/>
        </w:rPr>
        <w:t xml:space="preserve">The </w:t>
      </w:r>
      <w:r w:rsidRPr="00B30338">
        <w:rPr>
          <w:rFonts w:ascii="Arial" w:hAnsi="Arial" w:cs="Arial"/>
          <w:b/>
          <w:bCs/>
        </w:rPr>
        <w:t>second</w:t>
      </w:r>
      <w:r w:rsidR="00A26120">
        <w:rPr>
          <w:rFonts w:ascii="Arial" w:hAnsi="Arial" w:cs="Arial"/>
          <w:b/>
          <w:bCs/>
        </w:rPr>
        <w:t xml:space="preserve"> </w:t>
      </w:r>
      <w:r w:rsidR="002255DB" w:rsidRPr="002255DB">
        <w:rPr>
          <w:rFonts w:ascii="Arial" w:hAnsi="Arial" w:cs="Arial"/>
        </w:rPr>
        <w:t>aims</w:t>
      </w:r>
      <w:r w:rsidR="002255DB">
        <w:rPr>
          <w:rFonts w:ascii="Arial" w:hAnsi="Arial" w:cs="Arial"/>
          <w:b/>
          <w:bCs/>
        </w:rPr>
        <w:t xml:space="preserve"> </w:t>
      </w:r>
      <w:r w:rsidR="002255DB">
        <w:rPr>
          <w:rFonts w:ascii="Arial" w:hAnsi="Arial" w:cs="Arial"/>
        </w:rPr>
        <w:t>e</w:t>
      </w:r>
      <w:r w:rsidR="00A26120" w:rsidRPr="005D1A14">
        <w:rPr>
          <w:rFonts w:ascii="Arial" w:hAnsi="Arial" w:cs="Arial"/>
        </w:rPr>
        <w:t xml:space="preserve">liminate hunger, increase food </w:t>
      </w:r>
      <w:r w:rsidR="007F5BFD" w:rsidRPr="005D1A14">
        <w:rPr>
          <w:rFonts w:ascii="Arial" w:hAnsi="Arial" w:cs="Arial"/>
        </w:rPr>
        <w:t>security,</w:t>
      </w:r>
      <w:r w:rsidR="00A26120" w:rsidRPr="005D1A14">
        <w:rPr>
          <w:rFonts w:ascii="Arial" w:hAnsi="Arial" w:cs="Arial"/>
        </w:rPr>
        <w:t xml:space="preserve"> and improve nutrition, and enhance sustainable agriculture</w:t>
      </w:r>
      <w:r w:rsidR="003271B3">
        <w:rPr>
          <w:rFonts w:ascii="Arial" w:hAnsi="Arial" w:cs="Arial"/>
          <w:b/>
          <w:bCs/>
        </w:rPr>
        <w:t>.</w:t>
      </w:r>
      <w:r w:rsidR="00007166">
        <w:rPr>
          <w:rFonts w:ascii="Arial" w:hAnsi="Arial" w:cs="Arial"/>
          <w:b/>
          <w:bCs/>
        </w:rPr>
        <w:t xml:space="preserve"> </w:t>
      </w:r>
      <w:r w:rsidR="004C1DED" w:rsidRPr="004C1DED">
        <w:rPr>
          <w:rFonts w:ascii="Arial" w:hAnsi="Arial" w:cs="Arial"/>
        </w:rPr>
        <w:t>According to current estimates, almost 690 million people, or 8.9 percent of the world's population, are hungry</w:t>
      </w:r>
      <w:r w:rsidR="004954AF">
        <w:rPr>
          <w:rFonts w:ascii="Arial" w:hAnsi="Arial" w:cs="Arial"/>
        </w:rPr>
        <w:t xml:space="preserve"> which is</w:t>
      </w:r>
      <w:r w:rsidR="004C1DED" w:rsidRPr="004C1DED">
        <w:rPr>
          <w:rFonts w:ascii="Arial" w:hAnsi="Arial" w:cs="Arial"/>
        </w:rPr>
        <w:t xml:space="preserve"> an increase of ten million people in a year and sixty million in five years. Increasing agricultural productivity and ensuring sustainable food production are critical for mitigating hunger's perils</w:t>
      </w:r>
      <w:r w:rsidR="001E4597">
        <w:rPr>
          <w:rFonts w:ascii="Arial" w:hAnsi="Arial" w:cs="Arial"/>
        </w:rPr>
        <w:t xml:space="preserve"> </w:t>
      </w:r>
      <w:r w:rsidR="003F7A73" w:rsidRPr="008262C5">
        <w:rPr>
          <w:rFonts w:ascii="Arial" w:hAnsi="Arial" w:cs="Arial"/>
        </w:rPr>
        <w:t>(United Nations, 2015b)</w:t>
      </w:r>
      <w:r w:rsidR="004C1DED" w:rsidRPr="008262C5">
        <w:rPr>
          <w:rFonts w:ascii="Arial" w:hAnsi="Arial" w:cs="Arial"/>
        </w:rPr>
        <w:t>.</w:t>
      </w:r>
      <w:r w:rsidR="00517A46">
        <w:rPr>
          <w:rFonts w:ascii="Arial" w:hAnsi="Arial" w:cs="Arial"/>
        </w:rPr>
        <w:t xml:space="preserve"> </w:t>
      </w:r>
      <w:r w:rsidR="00981330" w:rsidRPr="00981330">
        <w:rPr>
          <w:rFonts w:ascii="Arial" w:hAnsi="Arial" w:cs="Arial"/>
        </w:rPr>
        <w:t xml:space="preserve">The UK Government wants to make a contribution to a strong global economy and a healthy environment that ensures security and opportunity for all. It will do so by promoting improved nutrition and inclusive agriculture growth in our partner developing countries; ensuring a sustainable supply of food for the UK market and export; and promoting healthy, balanced diets for the general population and at-risk </w:t>
      </w:r>
      <w:r w:rsidR="00981330" w:rsidRPr="008262C5">
        <w:rPr>
          <w:rFonts w:ascii="Arial" w:hAnsi="Arial" w:cs="Arial"/>
        </w:rPr>
        <w:t>groups</w:t>
      </w:r>
      <w:r w:rsidR="005903B5" w:rsidRPr="008262C5">
        <w:rPr>
          <w:rFonts w:ascii="Arial" w:hAnsi="Arial" w:cs="Arial"/>
        </w:rPr>
        <w:t xml:space="preserve"> </w:t>
      </w:r>
      <w:r w:rsidR="00BB7260" w:rsidRPr="008262C5">
        <w:rPr>
          <w:rFonts w:ascii="Arial" w:hAnsi="Arial" w:cs="Arial"/>
        </w:rPr>
        <w:t>(UK AID, 2017).</w:t>
      </w:r>
    </w:p>
    <w:p w14:paraId="73B13364" w14:textId="77777777" w:rsidR="00FB6E77" w:rsidRPr="00941365" w:rsidRDefault="00FB6E77" w:rsidP="00FB6E77">
      <w:pPr>
        <w:spacing w:line="360" w:lineRule="auto"/>
        <w:ind w:left="60"/>
        <w:rPr>
          <w:rFonts w:ascii="Arial" w:hAnsi="Arial" w:cs="Arial"/>
        </w:rPr>
      </w:pPr>
      <w:r w:rsidRPr="00941365">
        <w:rPr>
          <w:rFonts w:ascii="Arial" w:hAnsi="Arial" w:cs="Arial"/>
        </w:rPr>
        <w:t xml:space="preserve">The </w:t>
      </w:r>
      <w:r w:rsidRPr="00941365">
        <w:rPr>
          <w:rFonts w:ascii="Arial" w:hAnsi="Arial" w:cs="Arial"/>
          <w:b/>
          <w:bCs/>
        </w:rPr>
        <w:t xml:space="preserve">fifth </w:t>
      </w:r>
      <w:r w:rsidRPr="00941365">
        <w:rPr>
          <w:rFonts w:ascii="Arial" w:hAnsi="Arial" w:cs="Arial"/>
        </w:rPr>
        <w:t>is to achieve gender equality by putting an end to discrimination, harmful behaviours, and violence against all girls and women around the globe.</w:t>
      </w:r>
    </w:p>
    <w:p w14:paraId="3C7340CD" w14:textId="03F4B362" w:rsidR="000D57AB" w:rsidRPr="00FF0AFF" w:rsidRDefault="000D57AB" w:rsidP="00B64742">
      <w:pPr>
        <w:spacing w:line="360" w:lineRule="auto"/>
        <w:ind w:left="60"/>
        <w:rPr>
          <w:rFonts w:ascii="Arial" w:hAnsi="Arial" w:cs="Arial"/>
          <w:b/>
          <w:bCs/>
        </w:rPr>
      </w:pPr>
      <w:r w:rsidRPr="00941365">
        <w:rPr>
          <w:rFonts w:ascii="Arial" w:hAnsi="Arial" w:cs="Arial"/>
        </w:rPr>
        <w:t>Women's equality is a big part of the UK's aid strategy, and it's</w:t>
      </w:r>
      <w:r w:rsidRPr="000D57AB">
        <w:rPr>
          <w:rFonts w:ascii="Arial" w:hAnsi="Arial" w:cs="Arial"/>
        </w:rPr>
        <w:t xml:space="preserve"> a big part of the Strategic Defence and Security Review. The Equality Act 2010, which came into effect in 2010, asserts that all development and humanitarian projects in the UK must take gender into account</w:t>
      </w:r>
      <w:r w:rsidR="00AD219E">
        <w:rPr>
          <w:rFonts w:ascii="Arial" w:hAnsi="Arial" w:cs="Arial"/>
        </w:rPr>
        <w:t xml:space="preserve"> </w:t>
      </w:r>
      <w:r w:rsidR="00AD219E" w:rsidRPr="00F62D4D">
        <w:rPr>
          <w:rFonts w:ascii="Arial" w:hAnsi="Arial" w:cs="Arial"/>
        </w:rPr>
        <w:t>(GOV. UK, 2010)</w:t>
      </w:r>
      <w:r w:rsidRPr="00F62D4D">
        <w:rPr>
          <w:rFonts w:ascii="Arial" w:hAnsi="Arial" w:cs="Arial"/>
        </w:rPr>
        <w:t>.</w:t>
      </w:r>
      <w:r w:rsidRPr="000D57AB">
        <w:rPr>
          <w:rFonts w:ascii="Arial" w:hAnsi="Arial" w:cs="Arial"/>
        </w:rPr>
        <w:t xml:space="preserve"> For example, UK helped the UN's </w:t>
      </w:r>
      <w:r w:rsidR="00A47EFC" w:rsidRPr="000D57AB">
        <w:rPr>
          <w:rFonts w:ascii="Arial" w:hAnsi="Arial" w:cs="Arial"/>
        </w:rPr>
        <w:t>High-Level</w:t>
      </w:r>
      <w:r w:rsidRPr="000D57AB">
        <w:rPr>
          <w:rFonts w:ascii="Arial" w:hAnsi="Arial" w:cs="Arial"/>
        </w:rPr>
        <w:t xml:space="preserve"> Panel on Women's Economic Empowerment, which helps women get jobs and improve their lives</w:t>
      </w:r>
      <w:r w:rsidR="00E00F52">
        <w:rPr>
          <w:rFonts w:ascii="Arial" w:hAnsi="Arial" w:cs="Arial"/>
        </w:rPr>
        <w:t xml:space="preserve"> </w:t>
      </w:r>
      <w:r w:rsidR="00300016" w:rsidRPr="00FB5FEB">
        <w:rPr>
          <w:rFonts w:ascii="Arial" w:hAnsi="Arial" w:cs="Arial"/>
        </w:rPr>
        <w:t>(UN Women, 2017)</w:t>
      </w:r>
      <w:r w:rsidRPr="00FB5FEB">
        <w:rPr>
          <w:rFonts w:ascii="Arial" w:hAnsi="Arial" w:cs="Arial"/>
        </w:rPr>
        <w:t>.</w:t>
      </w:r>
      <w:r w:rsidRPr="000D57AB">
        <w:rPr>
          <w:rFonts w:ascii="Arial" w:hAnsi="Arial" w:cs="Arial"/>
        </w:rPr>
        <w:t xml:space="preserve"> In </w:t>
      </w:r>
      <w:r w:rsidR="00A47EFC" w:rsidRPr="000D57AB">
        <w:rPr>
          <w:rFonts w:ascii="Arial" w:hAnsi="Arial" w:cs="Arial"/>
        </w:rPr>
        <w:t xml:space="preserve">addition, </w:t>
      </w:r>
      <w:r w:rsidR="00A47EFC">
        <w:rPr>
          <w:rFonts w:ascii="Arial" w:hAnsi="Arial" w:cs="Arial"/>
        </w:rPr>
        <w:t xml:space="preserve">UK </w:t>
      </w:r>
      <w:r w:rsidR="00A47EFC" w:rsidRPr="000D57AB">
        <w:rPr>
          <w:rFonts w:ascii="Arial" w:hAnsi="Arial" w:cs="Arial"/>
        </w:rPr>
        <w:t>hosted</w:t>
      </w:r>
      <w:r w:rsidRPr="000D57AB">
        <w:rPr>
          <w:rFonts w:ascii="Arial" w:hAnsi="Arial" w:cs="Arial"/>
        </w:rPr>
        <w:t xml:space="preserve"> the Girls' Education Forum, which brought together people from all over the world to work together on gender equality issues The </w:t>
      </w:r>
      <w:r w:rsidR="00BA0DCE" w:rsidRPr="000D57AB">
        <w:rPr>
          <w:rFonts w:ascii="Arial" w:hAnsi="Arial" w:cs="Arial"/>
        </w:rPr>
        <w:t>UK has</w:t>
      </w:r>
      <w:r w:rsidRPr="000D57AB">
        <w:rPr>
          <w:rFonts w:ascii="Arial" w:hAnsi="Arial" w:cs="Arial"/>
        </w:rPr>
        <w:t> led international efforts to fight issues like Female Genital Mutilation (FGM) and Child, Early, and Forced Marriage</w:t>
      </w:r>
      <w:r w:rsidR="008F5729">
        <w:rPr>
          <w:rFonts w:ascii="Arial" w:hAnsi="Arial" w:cs="Arial"/>
        </w:rPr>
        <w:t xml:space="preserve"> </w:t>
      </w:r>
      <w:r w:rsidR="008F5729" w:rsidRPr="00FB5FEB">
        <w:rPr>
          <w:rFonts w:ascii="Arial" w:hAnsi="Arial" w:cs="Arial"/>
        </w:rPr>
        <w:t>(ActionAid, 2021).</w:t>
      </w:r>
    </w:p>
    <w:p w14:paraId="571E7A5D" w14:textId="304C8877" w:rsidR="00607383" w:rsidRPr="00FF0AFF" w:rsidRDefault="00607383" w:rsidP="00607383">
      <w:pPr>
        <w:spacing w:line="360" w:lineRule="auto"/>
        <w:ind w:left="60"/>
        <w:rPr>
          <w:rFonts w:ascii="Arial" w:hAnsi="Arial" w:cs="Arial"/>
          <w:b/>
          <w:bCs/>
        </w:rPr>
      </w:pPr>
      <w:r w:rsidRPr="002D009E">
        <w:rPr>
          <w:rFonts w:ascii="Arial" w:hAnsi="Arial" w:cs="Arial"/>
        </w:rPr>
        <w:t xml:space="preserve">The </w:t>
      </w:r>
      <w:r w:rsidRPr="00B30338">
        <w:rPr>
          <w:rFonts w:ascii="Arial" w:hAnsi="Arial" w:cs="Arial"/>
          <w:b/>
          <w:bCs/>
        </w:rPr>
        <w:t>goal six</w:t>
      </w:r>
      <w:r w:rsidRPr="002D009E">
        <w:rPr>
          <w:rFonts w:ascii="Arial" w:hAnsi="Arial" w:cs="Arial"/>
        </w:rPr>
        <w:t xml:space="preserve"> is to ensure that everyone has access to clean and safe drinking water by eliminating dumping, prevent pollution, and limiting the discharge of hazardous materials and chemicals. It is also critical to cut wastewater in half and enhance reuse and recycling</w:t>
      </w:r>
      <w:r w:rsidR="00FC13C3">
        <w:rPr>
          <w:rFonts w:ascii="Arial" w:hAnsi="Arial" w:cs="Arial"/>
        </w:rPr>
        <w:t xml:space="preserve"> </w:t>
      </w:r>
      <w:r w:rsidR="00FC13C3" w:rsidRPr="00A16DA9">
        <w:rPr>
          <w:rFonts w:ascii="Arial" w:hAnsi="Arial" w:cs="Arial"/>
        </w:rPr>
        <w:t>(UN WATER, 2022).</w:t>
      </w:r>
    </w:p>
    <w:p w14:paraId="1ED8AEB1" w14:textId="04CF3B76" w:rsidR="00C33A7F" w:rsidRPr="00996E2D" w:rsidRDefault="00E567C5" w:rsidP="00C33A7F">
      <w:pPr>
        <w:spacing w:line="360" w:lineRule="auto"/>
        <w:ind w:left="60"/>
        <w:rPr>
          <w:rFonts w:ascii="Arial" w:hAnsi="Arial" w:cs="Arial"/>
        </w:rPr>
      </w:pPr>
      <w:r w:rsidRPr="00996E2D">
        <w:rPr>
          <w:rFonts w:ascii="Arial" w:hAnsi="Arial" w:cs="Arial"/>
        </w:rPr>
        <w:t xml:space="preserve">The </w:t>
      </w:r>
      <w:r w:rsidRPr="00996E2D">
        <w:rPr>
          <w:rFonts w:ascii="Arial" w:hAnsi="Arial" w:cs="Arial"/>
          <w:b/>
          <w:bCs/>
        </w:rPr>
        <w:t>seventh goal</w:t>
      </w:r>
      <w:r w:rsidRPr="00996E2D">
        <w:rPr>
          <w:rFonts w:ascii="Arial" w:hAnsi="Arial" w:cs="Arial"/>
        </w:rPr>
        <w:t xml:space="preserve"> is to give people access to energy that is dependable, inexpensive, contemporary, and sustainable</w:t>
      </w:r>
      <w:r w:rsidR="002B5DE1" w:rsidRPr="00996E2D">
        <w:rPr>
          <w:rFonts w:ascii="Arial" w:hAnsi="Arial" w:cs="Arial"/>
        </w:rPr>
        <w:t>.</w:t>
      </w:r>
      <w:r w:rsidR="003E1BBC" w:rsidRPr="00996E2D">
        <w:rPr>
          <w:rFonts w:ascii="Arial" w:hAnsi="Arial" w:cs="Arial"/>
        </w:rPr>
        <w:t xml:space="preserve"> </w:t>
      </w:r>
      <w:r w:rsidR="00315C63" w:rsidRPr="00996E2D">
        <w:rPr>
          <w:rFonts w:ascii="Arial" w:hAnsi="Arial" w:cs="Arial"/>
        </w:rPr>
        <w:t>The UK</w:t>
      </w:r>
      <w:r w:rsidR="00D62675" w:rsidRPr="00996E2D">
        <w:rPr>
          <w:rFonts w:ascii="Arial" w:hAnsi="Arial" w:cs="Arial"/>
        </w:rPr>
        <w:t xml:space="preserve"> government will help people to </w:t>
      </w:r>
      <w:r w:rsidR="00587A4D" w:rsidRPr="00996E2D">
        <w:rPr>
          <w:rFonts w:ascii="Arial" w:hAnsi="Arial" w:cs="Arial"/>
        </w:rPr>
        <w:t>secure affordable, and clean energy supplies at home and around the world</w:t>
      </w:r>
      <w:r w:rsidR="00315C63" w:rsidRPr="00996E2D">
        <w:rPr>
          <w:rFonts w:ascii="Arial" w:hAnsi="Arial" w:cs="Arial"/>
        </w:rPr>
        <w:t>.</w:t>
      </w:r>
      <w:r w:rsidR="00587A4D" w:rsidRPr="00996E2D">
        <w:rPr>
          <w:rFonts w:ascii="Arial" w:hAnsi="Arial" w:cs="Arial"/>
        </w:rPr>
        <w:t xml:space="preserve"> </w:t>
      </w:r>
      <w:r w:rsidR="0012324E" w:rsidRPr="00996E2D">
        <w:rPr>
          <w:rFonts w:ascii="Arial" w:hAnsi="Arial" w:cs="Arial"/>
        </w:rPr>
        <w:t>The UK Government will build a 21st-century energy infrastructure</w:t>
      </w:r>
      <w:r w:rsidR="00D252A2" w:rsidRPr="00996E2D">
        <w:rPr>
          <w:rFonts w:ascii="Arial" w:hAnsi="Arial" w:cs="Arial"/>
        </w:rPr>
        <w:t xml:space="preserve"> </w:t>
      </w:r>
      <w:r w:rsidR="006C28D5" w:rsidRPr="00996E2D">
        <w:rPr>
          <w:rFonts w:ascii="Arial" w:hAnsi="Arial" w:cs="Arial"/>
        </w:rPr>
        <w:t>which will be environmentally friendly</w:t>
      </w:r>
      <w:r w:rsidR="003245F4" w:rsidRPr="00996E2D">
        <w:rPr>
          <w:rFonts w:ascii="Arial" w:hAnsi="Arial" w:cs="Arial"/>
        </w:rPr>
        <w:t xml:space="preserve"> and </w:t>
      </w:r>
      <w:r w:rsidR="003245F4" w:rsidRPr="00A16DA9">
        <w:rPr>
          <w:rFonts w:ascii="Arial" w:hAnsi="Arial" w:cs="Arial"/>
        </w:rPr>
        <w:t>affordable</w:t>
      </w:r>
      <w:r w:rsidR="00FE526F" w:rsidRPr="00A16DA9">
        <w:rPr>
          <w:rFonts w:ascii="Arial" w:hAnsi="Arial" w:cs="Arial"/>
        </w:rPr>
        <w:t xml:space="preserve"> (DFID, 2017)</w:t>
      </w:r>
      <w:r w:rsidR="00CF7C32" w:rsidRPr="00A16DA9">
        <w:rPr>
          <w:rFonts w:ascii="Arial" w:hAnsi="Arial" w:cs="Arial"/>
        </w:rPr>
        <w:t>.</w:t>
      </w:r>
      <w:r w:rsidR="003A5C17" w:rsidRPr="00996E2D">
        <w:rPr>
          <w:rFonts w:ascii="Arial" w:hAnsi="Arial" w:cs="Arial"/>
        </w:rPr>
        <w:t xml:space="preserve"> This will be implemented </w:t>
      </w:r>
      <w:r w:rsidR="00C21BD8" w:rsidRPr="00996E2D">
        <w:rPr>
          <w:rFonts w:ascii="Arial" w:hAnsi="Arial" w:cs="Arial"/>
        </w:rPr>
        <w:t>through development programmes</w:t>
      </w:r>
      <w:r w:rsidR="00C03B41" w:rsidRPr="00996E2D">
        <w:rPr>
          <w:rFonts w:ascii="Arial" w:hAnsi="Arial" w:cs="Arial"/>
        </w:rPr>
        <w:t xml:space="preserve"> </w:t>
      </w:r>
      <w:r w:rsidR="00C33A7F" w:rsidRPr="00996E2D">
        <w:rPr>
          <w:rFonts w:ascii="Arial" w:hAnsi="Arial" w:cs="Arial"/>
        </w:rPr>
        <w:t xml:space="preserve">by improving technology and increasing infrastructure to provide everyone with sustainable and contemporary energy </w:t>
      </w:r>
      <w:r w:rsidR="00C33A7F" w:rsidRPr="00A16DA9">
        <w:rPr>
          <w:rFonts w:ascii="Arial" w:hAnsi="Arial" w:cs="Arial"/>
        </w:rPr>
        <w:t>services (GOV. UK, 2021)</w:t>
      </w:r>
      <w:r w:rsidR="00C33A7F" w:rsidRPr="00FF0AFF">
        <w:rPr>
          <w:rFonts w:ascii="Arial" w:hAnsi="Arial" w:cs="Arial"/>
          <w:b/>
          <w:bCs/>
        </w:rPr>
        <w:t>.</w:t>
      </w:r>
    </w:p>
    <w:p w14:paraId="056ACD24" w14:textId="18290882" w:rsidR="00607383" w:rsidRPr="00A16DA9" w:rsidRDefault="00850EBD" w:rsidP="00607383">
      <w:pPr>
        <w:spacing w:line="360" w:lineRule="auto"/>
        <w:ind w:left="60"/>
        <w:rPr>
          <w:rFonts w:ascii="Arial" w:hAnsi="Arial" w:cs="Arial"/>
        </w:rPr>
      </w:pPr>
      <w:r>
        <w:rPr>
          <w:rFonts w:ascii="Arial" w:hAnsi="Arial" w:cs="Arial"/>
        </w:rPr>
        <w:t xml:space="preserve">The </w:t>
      </w:r>
      <w:r w:rsidR="00607383" w:rsidRPr="00854D73">
        <w:rPr>
          <w:rFonts w:ascii="Arial" w:hAnsi="Arial" w:cs="Arial"/>
          <w:b/>
          <w:bCs/>
        </w:rPr>
        <w:t>eight</w:t>
      </w:r>
      <w:r>
        <w:rPr>
          <w:rFonts w:ascii="Arial" w:hAnsi="Arial" w:cs="Arial"/>
          <w:b/>
          <w:bCs/>
        </w:rPr>
        <w:t xml:space="preserve">h </w:t>
      </w:r>
      <w:r w:rsidR="001C3B0A" w:rsidRPr="001C3B0A">
        <w:rPr>
          <w:rFonts w:ascii="Arial" w:hAnsi="Arial" w:cs="Arial"/>
        </w:rPr>
        <w:t>goal</w:t>
      </w:r>
      <w:r w:rsidR="00607383" w:rsidRPr="001C3B0A">
        <w:rPr>
          <w:rFonts w:ascii="Arial" w:hAnsi="Arial" w:cs="Arial"/>
        </w:rPr>
        <w:t xml:space="preserve"> </w:t>
      </w:r>
      <w:r w:rsidR="00607383" w:rsidRPr="002D009E">
        <w:rPr>
          <w:rFonts w:ascii="Arial" w:hAnsi="Arial" w:cs="Arial"/>
        </w:rPr>
        <w:t xml:space="preserve">is to encourage employment inclusive and sustainable economic growth, and decent work for everyone. </w:t>
      </w:r>
      <w:r w:rsidR="00B839AA" w:rsidRPr="00B839AA">
        <w:rPr>
          <w:rFonts w:ascii="Arial" w:hAnsi="Arial" w:cs="Arial"/>
        </w:rPr>
        <w:t xml:space="preserve">The UK government wants a strong and healthy economy that works for everyone. This goal is being met through </w:t>
      </w:r>
      <w:r w:rsidR="00103B82" w:rsidRPr="00B839AA">
        <w:rPr>
          <w:rFonts w:ascii="Arial" w:hAnsi="Arial" w:cs="Arial"/>
        </w:rPr>
        <w:t>several</w:t>
      </w:r>
      <w:r w:rsidR="00B839AA" w:rsidRPr="00B839AA">
        <w:rPr>
          <w:rFonts w:ascii="Arial" w:hAnsi="Arial" w:cs="Arial"/>
        </w:rPr>
        <w:t xml:space="preserve"> ways, including supporting growth and sustainable economic development in many of the world's poorest countries; investing in research, innovation, and business support; and increasing employment in all parts of the UK</w:t>
      </w:r>
      <w:r w:rsidR="00BB4046">
        <w:rPr>
          <w:rFonts w:ascii="Arial" w:hAnsi="Arial" w:cs="Arial"/>
        </w:rPr>
        <w:t xml:space="preserve"> </w:t>
      </w:r>
      <w:r w:rsidR="00BB4046" w:rsidRPr="00FF0AFF">
        <w:rPr>
          <w:rFonts w:ascii="Arial" w:hAnsi="Arial" w:cs="Arial"/>
          <w:b/>
          <w:bCs/>
        </w:rPr>
        <w:t>(</w:t>
      </w:r>
      <w:r w:rsidR="00BB4046" w:rsidRPr="00A16DA9">
        <w:rPr>
          <w:rFonts w:ascii="Arial" w:hAnsi="Arial" w:cs="Arial"/>
        </w:rPr>
        <w:t>DFID, 2017b)</w:t>
      </w:r>
      <w:r w:rsidR="00B839AA" w:rsidRPr="00A16DA9">
        <w:rPr>
          <w:rFonts w:ascii="Arial" w:hAnsi="Arial" w:cs="Arial"/>
        </w:rPr>
        <w:t>.</w:t>
      </w:r>
    </w:p>
    <w:p w14:paraId="79381C3E" w14:textId="2BE820B7" w:rsidR="007561D2" w:rsidRDefault="00B657A6" w:rsidP="00607383">
      <w:pPr>
        <w:spacing w:line="360" w:lineRule="auto"/>
        <w:ind w:left="60"/>
        <w:rPr>
          <w:rFonts w:ascii="Arial" w:hAnsi="Arial" w:cs="Arial"/>
        </w:rPr>
      </w:pPr>
      <w:r w:rsidRPr="00B657A6">
        <w:rPr>
          <w:rFonts w:ascii="Arial" w:hAnsi="Arial" w:cs="Arial"/>
        </w:rPr>
        <w:t>Aiming to strengthen global commitment to SDG 8.7, the UK will continue to promote global ambition in the fight against modern slavery like forced labour</w:t>
      </w:r>
      <w:r w:rsidR="00C56CA8">
        <w:rPr>
          <w:rFonts w:ascii="Arial" w:hAnsi="Arial" w:cs="Arial"/>
        </w:rPr>
        <w:t xml:space="preserve"> or</w:t>
      </w:r>
      <w:r w:rsidRPr="00B657A6">
        <w:rPr>
          <w:rFonts w:ascii="Arial" w:hAnsi="Arial" w:cs="Arial"/>
        </w:rPr>
        <w:t xml:space="preserve"> </w:t>
      </w:r>
      <w:r w:rsidR="000F5BE4">
        <w:rPr>
          <w:rFonts w:ascii="Arial" w:hAnsi="Arial" w:cs="Arial"/>
        </w:rPr>
        <w:t xml:space="preserve">human </w:t>
      </w:r>
      <w:r w:rsidRPr="00B657A6">
        <w:rPr>
          <w:rFonts w:ascii="Arial" w:hAnsi="Arial" w:cs="Arial"/>
        </w:rPr>
        <w:t xml:space="preserve">trafficking. To guarantee that there is no modern slavery in their supply chains, the UK Modern Slavery Act </w:t>
      </w:r>
      <w:r w:rsidRPr="00807CCD">
        <w:rPr>
          <w:rFonts w:ascii="Arial" w:hAnsi="Arial" w:cs="Arial"/>
        </w:rPr>
        <w:t>2015</w:t>
      </w:r>
      <w:r w:rsidR="005C764D" w:rsidRPr="00807CCD">
        <w:rPr>
          <w:rFonts w:ascii="Arial" w:hAnsi="Arial" w:cs="Arial"/>
        </w:rPr>
        <w:t xml:space="preserve"> </w:t>
      </w:r>
      <w:r w:rsidR="00413104" w:rsidRPr="00807CCD">
        <w:rPr>
          <w:rFonts w:ascii="Arial" w:hAnsi="Arial" w:cs="Arial"/>
        </w:rPr>
        <w:t>(GOV.UK, 2015</w:t>
      </w:r>
      <w:r w:rsidR="00413104" w:rsidRPr="00FF0AFF">
        <w:rPr>
          <w:rFonts w:ascii="Arial" w:hAnsi="Arial" w:cs="Arial"/>
          <w:b/>
          <w:bCs/>
        </w:rPr>
        <w:t>)</w:t>
      </w:r>
      <w:r w:rsidRPr="00B657A6">
        <w:rPr>
          <w:rFonts w:ascii="Arial" w:hAnsi="Arial" w:cs="Arial"/>
        </w:rPr>
        <w:t xml:space="preserve"> requires significant UK organizations to address and report that there is no </w:t>
      </w:r>
      <w:r w:rsidR="00C56CA8" w:rsidRPr="00B657A6">
        <w:rPr>
          <w:rFonts w:ascii="Arial" w:hAnsi="Arial" w:cs="Arial"/>
        </w:rPr>
        <w:t>modern</w:t>
      </w:r>
      <w:r w:rsidRPr="00B657A6">
        <w:rPr>
          <w:rFonts w:ascii="Arial" w:hAnsi="Arial" w:cs="Arial"/>
        </w:rPr>
        <w:t xml:space="preserve"> slavery in their supply </w:t>
      </w:r>
      <w:r w:rsidR="000F5BE4" w:rsidRPr="00B657A6">
        <w:rPr>
          <w:rFonts w:ascii="Arial" w:hAnsi="Arial" w:cs="Arial"/>
        </w:rPr>
        <w:t>chains,</w:t>
      </w:r>
      <w:r w:rsidRPr="00B657A6">
        <w:rPr>
          <w:rFonts w:ascii="Arial" w:hAnsi="Arial" w:cs="Arial"/>
        </w:rPr>
        <w:t xml:space="preserve"> and it is considered as a safeguarding concern as an abuse</w:t>
      </w:r>
      <w:r w:rsidR="007C10F7">
        <w:rPr>
          <w:rFonts w:ascii="Arial" w:hAnsi="Arial" w:cs="Arial"/>
        </w:rPr>
        <w:t xml:space="preserve"> </w:t>
      </w:r>
      <w:r w:rsidR="00DD65F2" w:rsidRPr="00125B37">
        <w:rPr>
          <w:rFonts w:ascii="Arial" w:hAnsi="Arial" w:cs="Arial"/>
        </w:rPr>
        <w:t>(ONS,2020)</w:t>
      </w:r>
      <w:r w:rsidRPr="00125B37">
        <w:rPr>
          <w:rFonts w:ascii="Arial" w:hAnsi="Arial" w:cs="Arial"/>
        </w:rPr>
        <w:t>.</w:t>
      </w:r>
    </w:p>
    <w:p w14:paraId="1FBB689B" w14:textId="493DB118" w:rsidR="00FC24C1" w:rsidRPr="00125B37" w:rsidRDefault="00FC24C1" w:rsidP="00607383">
      <w:pPr>
        <w:spacing w:line="360" w:lineRule="auto"/>
        <w:ind w:left="60"/>
        <w:rPr>
          <w:rFonts w:ascii="Arial" w:hAnsi="Arial" w:cs="Arial"/>
        </w:rPr>
      </w:pPr>
      <w:r w:rsidRPr="00ED204C">
        <w:rPr>
          <w:rFonts w:ascii="Arial" w:hAnsi="Arial" w:cs="Arial"/>
        </w:rPr>
        <w:t xml:space="preserve">The </w:t>
      </w:r>
      <w:r w:rsidRPr="00ED204C">
        <w:rPr>
          <w:rFonts w:ascii="Arial" w:hAnsi="Arial" w:cs="Arial"/>
          <w:b/>
          <w:bCs/>
        </w:rPr>
        <w:t>ninth goal</w:t>
      </w:r>
      <w:r w:rsidRPr="00ED204C">
        <w:rPr>
          <w:rFonts w:ascii="Arial" w:hAnsi="Arial" w:cs="Arial"/>
        </w:rPr>
        <w:t xml:space="preserve"> is to foster innovation, build sustainable infrastructure, and promote stable industrialization</w:t>
      </w:r>
      <w:r>
        <w:rPr>
          <w:rFonts w:ascii="Arial" w:hAnsi="Arial" w:cs="Arial"/>
        </w:rPr>
        <w:t xml:space="preserve">. </w:t>
      </w:r>
      <w:r w:rsidRPr="00FC24C1">
        <w:rPr>
          <w:rFonts w:ascii="Arial" w:hAnsi="Arial" w:cs="Arial"/>
        </w:rPr>
        <w:t>Economic growth and sustainable development are driven by infrastructure investment, inclusive and sustainable industrialisation, and support for technology development, research, and innovation. These factors may help nations alleviate poverty by providing jobs, promoting development, and improving physical infrastructure vital to industry and society. All three aspects of sustainable development have improved steadily in recent years. However, additional investment is required in Least - developed countries to expand infrastructure and double industry's proportion of GDP by 2030</w:t>
      </w:r>
      <w:r w:rsidR="00392A08">
        <w:rPr>
          <w:rFonts w:ascii="Arial" w:hAnsi="Arial" w:cs="Arial"/>
        </w:rPr>
        <w:t xml:space="preserve"> </w:t>
      </w:r>
      <w:r w:rsidR="00392A08" w:rsidRPr="00125B37">
        <w:rPr>
          <w:rFonts w:ascii="Arial" w:hAnsi="Arial" w:cs="Arial"/>
        </w:rPr>
        <w:t>(United Nations, 2017)</w:t>
      </w:r>
      <w:r w:rsidRPr="00125B37">
        <w:rPr>
          <w:rFonts w:ascii="Arial" w:hAnsi="Arial" w:cs="Arial"/>
        </w:rPr>
        <w:t>.</w:t>
      </w:r>
    </w:p>
    <w:p w14:paraId="04201308" w14:textId="098BEE80" w:rsidR="00ED204C" w:rsidRPr="00125B37" w:rsidRDefault="00FB3E01" w:rsidP="00D235E8">
      <w:pPr>
        <w:spacing w:line="360" w:lineRule="auto"/>
        <w:ind w:left="60"/>
        <w:rPr>
          <w:rFonts w:ascii="Arial" w:hAnsi="Arial" w:cs="Arial"/>
        </w:rPr>
      </w:pPr>
      <w:r w:rsidRPr="00FB3E01">
        <w:rPr>
          <w:rFonts w:ascii="Arial" w:hAnsi="Arial" w:cs="Arial"/>
        </w:rPr>
        <w:t>The UK Government is spending £100 billion to upgrade and modernise infrastructure for everybody, including rail infrastructure and digital infrastructure, particularly in rural regions. established UK Research and Innovation (UKRI) as a single strategic organisation with a combined budget of almost £6 billion, combining 7 Research Councils, Innovate UK, and Higher Education Funding Council for England. UKRI will be a key worldwide voice for UK research and innovation</w:t>
      </w:r>
      <w:r w:rsidR="00501814">
        <w:rPr>
          <w:rFonts w:ascii="Arial" w:hAnsi="Arial" w:cs="Arial"/>
        </w:rPr>
        <w:t xml:space="preserve"> </w:t>
      </w:r>
      <w:r w:rsidR="00501814" w:rsidRPr="00125B37">
        <w:rPr>
          <w:rFonts w:ascii="Arial" w:hAnsi="Arial" w:cs="Arial"/>
        </w:rPr>
        <w:t>(DFID, 2017c)</w:t>
      </w:r>
      <w:r w:rsidRPr="00125B37">
        <w:rPr>
          <w:rFonts w:ascii="Arial" w:hAnsi="Arial" w:cs="Arial"/>
        </w:rPr>
        <w:t>.</w:t>
      </w:r>
    </w:p>
    <w:p w14:paraId="35419DCB" w14:textId="2134DF8C" w:rsidR="00D235E8" w:rsidRDefault="004123C7" w:rsidP="00D235E8">
      <w:pPr>
        <w:spacing w:line="360" w:lineRule="auto"/>
        <w:ind w:left="60"/>
        <w:rPr>
          <w:rFonts w:ascii="Arial" w:hAnsi="Arial" w:cs="Arial"/>
        </w:rPr>
      </w:pPr>
      <w:r w:rsidRPr="007E5CB8">
        <w:rPr>
          <w:rFonts w:ascii="Arial" w:hAnsi="Arial" w:cs="Arial"/>
        </w:rPr>
        <w:t xml:space="preserve">The SDGs' goal </w:t>
      </w:r>
      <w:r w:rsidR="001B30D0">
        <w:rPr>
          <w:rFonts w:ascii="Arial" w:hAnsi="Arial" w:cs="Arial"/>
        </w:rPr>
        <w:t>ten</w:t>
      </w:r>
      <w:r w:rsidRPr="007E5CB8">
        <w:rPr>
          <w:rFonts w:ascii="Arial" w:hAnsi="Arial" w:cs="Arial"/>
        </w:rPr>
        <w:t xml:space="preserve"> aims to reduce inequality within and between countries</w:t>
      </w:r>
      <w:r w:rsidR="001B30D0">
        <w:rPr>
          <w:rFonts w:ascii="Arial" w:hAnsi="Arial" w:cs="Arial"/>
        </w:rPr>
        <w:t xml:space="preserve">. </w:t>
      </w:r>
      <w:r w:rsidR="00D6673A" w:rsidRPr="00D6673A">
        <w:rPr>
          <w:rFonts w:ascii="Arial" w:hAnsi="Arial" w:cs="Arial"/>
        </w:rPr>
        <w:t>The tenth seeks to reduce inequalities and ensures inclusion</w:t>
      </w:r>
      <w:r w:rsidR="00D515A9">
        <w:rPr>
          <w:rFonts w:ascii="Arial" w:hAnsi="Arial" w:cs="Arial"/>
        </w:rPr>
        <w:t xml:space="preserve"> within and between countries</w:t>
      </w:r>
      <w:r w:rsidR="00D6673A" w:rsidRPr="00D6673A">
        <w:rPr>
          <w:rFonts w:ascii="Arial" w:hAnsi="Arial" w:cs="Arial"/>
        </w:rPr>
        <w:t>.</w:t>
      </w:r>
      <w:r w:rsidR="005A1986">
        <w:rPr>
          <w:rFonts w:ascii="Arial" w:hAnsi="Arial" w:cs="Arial"/>
        </w:rPr>
        <w:t xml:space="preserve"> </w:t>
      </w:r>
      <w:r w:rsidR="00D6673A" w:rsidRPr="00D6673A">
        <w:rPr>
          <w:rFonts w:ascii="Arial" w:hAnsi="Arial" w:cs="Arial"/>
        </w:rPr>
        <w:t xml:space="preserve">Inequality within and across nations continues to be a source of concern. Despite some encouraging indicators toward lowering inequality in certain areas, such as decreasing relative income gap in some nations and granting lower-income countries privileged trading status, inequality </w:t>
      </w:r>
      <w:r w:rsidR="004F5B5C">
        <w:rPr>
          <w:rFonts w:ascii="Arial" w:hAnsi="Arial" w:cs="Arial"/>
        </w:rPr>
        <w:t>still</w:t>
      </w:r>
      <w:r w:rsidR="0019248E">
        <w:rPr>
          <w:rFonts w:ascii="Arial" w:hAnsi="Arial" w:cs="Arial"/>
        </w:rPr>
        <w:t xml:space="preserve"> exist</w:t>
      </w:r>
      <w:r w:rsidR="005379D7">
        <w:rPr>
          <w:rFonts w:ascii="Arial" w:hAnsi="Arial" w:cs="Arial"/>
        </w:rPr>
        <w:t xml:space="preserve"> </w:t>
      </w:r>
      <w:r w:rsidR="005379D7" w:rsidRPr="00125B37">
        <w:rPr>
          <w:rFonts w:ascii="Arial" w:hAnsi="Arial" w:cs="Arial"/>
        </w:rPr>
        <w:t>(United Nations, 2018c)</w:t>
      </w:r>
      <w:r w:rsidR="00D6673A" w:rsidRPr="00125B37">
        <w:rPr>
          <w:rFonts w:ascii="Arial" w:hAnsi="Arial" w:cs="Arial"/>
        </w:rPr>
        <w:t>.</w:t>
      </w:r>
    </w:p>
    <w:p w14:paraId="7E8812DA" w14:textId="4D078172" w:rsidR="00162166" w:rsidRPr="00162166" w:rsidRDefault="00162166" w:rsidP="00162166">
      <w:pPr>
        <w:spacing w:line="360" w:lineRule="auto"/>
        <w:ind w:left="60"/>
        <w:rPr>
          <w:rFonts w:ascii="Arial" w:hAnsi="Arial" w:cs="Arial"/>
        </w:rPr>
      </w:pPr>
      <w:r w:rsidRPr="00162166">
        <w:rPr>
          <w:rFonts w:ascii="Arial" w:hAnsi="Arial" w:cs="Arial"/>
        </w:rPr>
        <w:t>Th</w:t>
      </w:r>
      <w:r w:rsidR="00A44D7E">
        <w:rPr>
          <w:rFonts w:ascii="Arial" w:hAnsi="Arial" w:cs="Arial"/>
        </w:rPr>
        <w:t>e</w:t>
      </w:r>
      <w:r w:rsidR="00AE3584">
        <w:rPr>
          <w:rFonts w:ascii="Arial" w:hAnsi="Arial" w:cs="Arial"/>
        </w:rPr>
        <w:t xml:space="preserve"> </w:t>
      </w:r>
      <w:r w:rsidR="00AE3584" w:rsidRPr="00AE3584">
        <w:rPr>
          <w:rFonts w:ascii="Arial" w:hAnsi="Arial" w:cs="Arial"/>
          <w:b/>
          <w:bCs/>
        </w:rPr>
        <w:t>eleventh</w:t>
      </w:r>
      <w:r w:rsidRPr="00162166">
        <w:rPr>
          <w:rFonts w:ascii="Arial" w:hAnsi="Arial" w:cs="Arial"/>
        </w:rPr>
        <w:t xml:space="preserve"> goal is all about making cities that are safe, inclusive, and sustainable, and it needs good local governance and democratic institutions to help.</w:t>
      </w:r>
    </w:p>
    <w:p w14:paraId="00A6EA45" w14:textId="0B4DCC63" w:rsidR="00162166" w:rsidRDefault="002A08EC" w:rsidP="00162166">
      <w:pPr>
        <w:spacing w:line="360" w:lineRule="auto"/>
        <w:ind w:left="60"/>
        <w:rPr>
          <w:rFonts w:ascii="Arial" w:hAnsi="Arial" w:cs="Arial"/>
        </w:rPr>
      </w:pPr>
      <w:r w:rsidRPr="00162166">
        <w:rPr>
          <w:rFonts w:ascii="Arial" w:hAnsi="Arial" w:cs="Arial"/>
        </w:rPr>
        <w:t>To</w:t>
      </w:r>
      <w:r w:rsidR="00162166" w:rsidRPr="00162166">
        <w:rPr>
          <w:rFonts w:ascii="Arial" w:hAnsi="Arial" w:cs="Arial"/>
        </w:rPr>
        <w:t xml:space="preserve"> do this, citizen participation techniques need to be set up that involve everyone who lives in the area</w:t>
      </w:r>
      <w:r w:rsidR="001838DE">
        <w:rPr>
          <w:rFonts w:ascii="Arial" w:hAnsi="Arial" w:cs="Arial"/>
        </w:rPr>
        <w:t xml:space="preserve"> to participate</w:t>
      </w:r>
      <w:r w:rsidR="00414EA8">
        <w:rPr>
          <w:rFonts w:ascii="Arial" w:hAnsi="Arial" w:cs="Arial"/>
        </w:rPr>
        <w:t>.</w:t>
      </w:r>
      <w:r w:rsidR="00E74C2B" w:rsidRPr="00E74C2B">
        <w:t xml:space="preserve"> </w:t>
      </w:r>
      <w:r w:rsidR="00E74C2B" w:rsidRPr="00E74C2B">
        <w:rPr>
          <w:rFonts w:ascii="Arial" w:hAnsi="Arial" w:cs="Arial"/>
        </w:rPr>
        <w:t xml:space="preserve">Working with some of the poorest countries to help them grow, the UK government is working hard to make cities more resilient and sustainable, make public transportation available to everyone, and build more homes. It can have a big effect on people's health if the air is dirty. A new programme called Clean Air Zones </w:t>
      </w:r>
      <w:r w:rsidR="00435C28">
        <w:rPr>
          <w:rFonts w:ascii="Arial" w:hAnsi="Arial" w:cs="Arial"/>
        </w:rPr>
        <w:t xml:space="preserve">policy </w:t>
      </w:r>
      <w:r w:rsidR="00E74C2B" w:rsidRPr="00E74C2B">
        <w:rPr>
          <w:rFonts w:ascii="Arial" w:hAnsi="Arial" w:cs="Arial"/>
        </w:rPr>
        <w:t xml:space="preserve">is set up by the government to improve air quality and make sure resources are prioritised and coordinated </w:t>
      </w:r>
      <w:r w:rsidR="00D00005" w:rsidRPr="00E74C2B">
        <w:rPr>
          <w:rFonts w:ascii="Arial" w:hAnsi="Arial" w:cs="Arial"/>
        </w:rPr>
        <w:t>to</w:t>
      </w:r>
      <w:r w:rsidR="00E74C2B" w:rsidRPr="00E74C2B">
        <w:rPr>
          <w:rFonts w:ascii="Arial" w:hAnsi="Arial" w:cs="Arial"/>
        </w:rPr>
        <w:t xml:space="preserve"> shape the city</w:t>
      </w:r>
      <w:r w:rsidR="000A4664">
        <w:rPr>
          <w:rFonts w:ascii="Arial" w:hAnsi="Arial" w:cs="Arial"/>
        </w:rPr>
        <w:t xml:space="preserve"> </w:t>
      </w:r>
      <w:r w:rsidR="000A4664" w:rsidRPr="002B6563">
        <w:rPr>
          <w:rFonts w:ascii="Arial" w:hAnsi="Arial" w:cs="Arial"/>
        </w:rPr>
        <w:t>(DFID, 2017</w:t>
      </w:r>
      <w:r w:rsidR="007A0018" w:rsidRPr="002B6563">
        <w:rPr>
          <w:rFonts w:ascii="Arial" w:hAnsi="Arial" w:cs="Arial"/>
        </w:rPr>
        <w:t>d;</w:t>
      </w:r>
      <w:r w:rsidR="002344C3" w:rsidRPr="002B6563">
        <w:t xml:space="preserve"> </w:t>
      </w:r>
      <w:r w:rsidR="002344C3" w:rsidRPr="002B6563">
        <w:rPr>
          <w:rFonts w:ascii="Arial" w:hAnsi="Arial" w:cs="Arial"/>
        </w:rPr>
        <w:t>GOV .UK, 2020)</w:t>
      </w:r>
      <w:r w:rsidR="007107C7" w:rsidRPr="002B6563">
        <w:rPr>
          <w:rFonts w:ascii="Arial" w:hAnsi="Arial" w:cs="Arial"/>
        </w:rPr>
        <w:t>.</w:t>
      </w:r>
    </w:p>
    <w:p w14:paraId="314F42AC" w14:textId="656ED8D5" w:rsidR="00D235E8" w:rsidRPr="00EB1CE7" w:rsidRDefault="00D235E8" w:rsidP="00556824">
      <w:pPr>
        <w:spacing w:line="360" w:lineRule="auto"/>
        <w:ind w:left="60"/>
        <w:rPr>
          <w:rFonts w:ascii="Arial" w:hAnsi="Arial" w:cs="Arial"/>
          <w:b/>
          <w:bCs/>
        </w:rPr>
      </w:pPr>
      <w:r w:rsidRPr="00663D8C">
        <w:rPr>
          <w:rFonts w:ascii="Arial" w:hAnsi="Arial" w:cs="Arial"/>
        </w:rPr>
        <w:t xml:space="preserve">The goal number </w:t>
      </w:r>
      <w:r w:rsidRPr="00663D8C">
        <w:rPr>
          <w:rFonts w:ascii="Arial" w:hAnsi="Arial" w:cs="Arial"/>
          <w:b/>
          <w:bCs/>
        </w:rPr>
        <w:t>twelve</w:t>
      </w:r>
      <w:r w:rsidRPr="00663D8C">
        <w:rPr>
          <w:rFonts w:ascii="Arial" w:hAnsi="Arial" w:cs="Arial"/>
        </w:rPr>
        <w:t xml:space="preserve"> is to guarantee that production and consumption patterns are sustainable and responsible</w:t>
      </w:r>
      <w:r w:rsidR="000F360B">
        <w:rPr>
          <w:rFonts w:ascii="Arial" w:hAnsi="Arial" w:cs="Arial"/>
        </w:rPr>
        <w:t>.</w:t>
      </w:r>
      <w:r w:rsidR="00556824">
        <w:rPr>
          <w:rFonts w:ascii="Arial" w:hAnsi="Arial" w:cs="Arial"/>
        </w:rPr>
        <w:t xml:space="preserve"> </w:t>
      </w:r>
      <w:r w:rsidR="00556824" w:rsidRPr="00556824">
        <w:rPr>
          <w:rFonts w:ascii="Arial" w:hAnsi="Arial" w:cs="Arial"/>
        </w:rPr>
        <w:t>This goal is part of the economic, environmental, social, and competitive growth of cities.</w:t>
      </w:r>
      <w:r w:rsidR="000F360B">
        <w:rPr>
          <w:rFonts w:ascii="Arial" w:hAnsi="Arial" w:cs="Arial"/>
        </w:rPr>
        <w:t xml:space="preserve"> </w:t>
      </w:r>
      <w:r w:rsidR="00556824" w:rsidRPr="00556824">
        <w:rPr>
          <w:rFonts w:ascii="Arial" w:hAnsi="Arial" w:cs="Arial"/>
        </w:rPr>
        <w:t>According to recent </w:t>
      </w:r>
      <w:r w:rsidR="006D21A4" w:rsidRPr="00556824">
        <w:rPr>
          <w:rFonts w:ascii="Arial" w:hAnsi="Arial" w:cs="Arial"/>
        </w:rPr>
        <w:t>predictions</w:t>
      </w:r>
      <w:r w:rsidR="006D21A4">
        <w:rPr>
          <w:rFonts w:ascii="Arial" w:hAnsi="Arial" w:cs="Arial"/>
        </w:rPr>
        <w:t>,</w:t>
      </w:r>
      <w:r w:rsidR="006D21A4" w:rsidRPr="00556824">
        <w:rPr>
          <w:rFonts w:ascii="Arial" w:hAnsi="Arial" w:cs="Arial"/>
        </w:rPr>
        <w:t xml:space="preserve"> over</w:t>
      </w:r>
      <w:r w:rsidR="00556824" w:rsidRPr="00556824">
        <w:rPr>
          <w:rFonts w:ascii="Arial" w:hAnsi="Arial" w:cs="Arial"/>
        </w:rPr>
        <w:t xml:space="preserve"> one-third of all food produced equals 1.3 billion tonnes worth approximately $1 trillion – goes rotten in customers' and shopkeepers' bins, or spoils owing to inadequate shipping and harvesting methods</w:t>
      </w:r>
      <w:r w:rsidR="006D21A4">
        <w:rPr>
          <w:rFonts w:ascii="Arial" w:hAnsi="Arial" w:cs="Arial"/>
        </w:rPr>
        <w:t xml:space="preserve"> every year</w:t>
      </w:r>
      <w:r w:rsidR="00556824" w:rsidRPr="00556824">
        <w:rPr>
          <w:rFonts w:ascii="Arial" w:hAnsi="Arial" w:cs="Arial"/>
        </w:rPr>
        <w:t>.</w:t>
      </w:r>
      <w:r w:rsidR="00390668">
        <w:rPr>
          <w:rFonts w:ascii="Arial" w:hAnsi="Arial" w:cs="Arial"/>
        </w:rPr>
        <w:t xml:space="preserve"> </w:t>
      </w:r>
      <w:r w:rsidR="00556824" w:rsidRPr="00556824">
        <w:rPr>
          <w:rFonts w:ascii="Arial" w:hAnsi="Arial" w:cs="Arial"/>
        </w:rPr>
        <w:t xml:space="preserve">Globally, switching to energy-efficient light bulbs might save US$120 billion </w:t>
      </w:r>
      <w:r w:rsidR="00C75645" w:rsidRPr="00556824">
        <w:rPr>
          <w:rFonts w:ascii="Arial" w:hAnsi="Arial" w:cs="Arial"/>
        </w:rPr>
        <w:t>yearly. If</w:t>
      </w:r>
      <w:r w:rsidR="00556824" w:rsidRPr="00556824">
        <w:rPr>
          <w:rFonts w:ascii="Arial" w:hAnsi="Arial" w:cs="Arial"/>
        </w:rPr>
        <w:t xml:space="preserve"> the world's population reaches 9.6 billion by 2050, the natural resources necessary to maintain present lifestyles </w:t>
      </w:r>
      <w:r w:rsidR="00772544">
        <w:rPr>
          <w:rFonts w:ascii="Arial" w:hAnsi="Arial" w:cs="Arial"/>
        </w:rPr>
        <w:t xml:space="preserve">will not be </w:t>
      </w:r>
      <w:r w:rsidR="00772544" w:rsidRPr="002B6563">
        <w:rPr>
          <w:rFonts w:ascii="Arial" w:hAnsi="Arial" w:cs="Arial"/>
        </w:rPr>
        <w:t>sufficient</w:t>
      </w:r>
      <w:r w:rsidR="00F426A2" w:rsidRPr="002B6563">
        <w:rPr>
          <w:rFonts w:ascii="Arial" w:hAnsi="Arial" w:cs="Arial"/>
        </w:rPr>
        <w:t xml:space="preserve"> (United Nations, 2018d).</w:t>
      </w:r>
    </w:p>
    <w:p w14:paraId="48BD96BA" w14:textId="1728BC10" w:rsidR="00D235E8" w:rsidRPr="002B6563" w:rsidRDefault="00D235E8" w:rsidP="00D235E8">
      <w:pPr>
        <w:spacing w:line="360" w:lineRule="auto"/>
        <w:ind w:left="60"/>
        <w:rPr>
          <w:rFonts w:ascii="Arial" w:hAnsi="Arial" w:cs="Arial"/>
        </w:rPr>
      </w:pPr>
      <w:r w:rsidRPr="002D009E">
        <w:rPr>
          <w:rFonts w:ascii="Arial" w:hAnsi="Arial" w:cs="Arial"/>
        </w:rPr>
        <w:t xml:space="preserve">The </w:t>
      </w:r>
      <w:r w:rsidRPr="00B36422">
        <w:rPr>
          <w:rFonts w:ascii="Arial" w:hAnsi="Arial" w:cs="Arial"/>
          <w:b/>
          <w:bCs/>
        </w:rPr>
        <w:t>thirteenth</w:t>
      </w:r>
      <w:r w:rsidRPr="002D009E">
        <w:rPr>
          <w:rFonts w:ascii="Arial" w:hAnsi="Arial" w:cs="Arial"/>
        </w:rPr>
        <w:t xml:space="preserve"> SDG is to take steps to combat climate change and its consequences by incorporating required measures into national policies and plans and raising public awareness of the issue.</w:t>
      </w:r>
      <w:r w:rsidR="00451254" w:rsidRPr="00451254">
        <w:t xml:space="preserve"> </w:t>
      </w:r>
      <w:r w:rsidR="00451254" w:rsidRPr="00451254">
        <w:rPr>
          <w:rFonts w:ascii="Arial" w:hAnsi="Arial" w:cs="Arial"/>
        </w:rPr>
        <w:t>Climate change is making it more likely and more intense for extreme weather events like heat waves, droughts, floods, and tropical cyclones to happen. This is making water management more difficult, reducing agricultural production and food security, increasing health risks, damaging critical infrastructure, and interrupting the delivery of basic services like water and sanitation, education, energy, and transportation</w:t>
      </w:r>
      <w:r w:rsidR="004B38C1">
        <w:rPr>
          <w:rFonts w:ascii="Arial" w:hAnsi="Arial" w:cs="Arial"/>
        </w:rPr>
        <w:t xml:space="preserve"> </w:t>
      </w:r>
      <w:r w:rsidR="004447F1" w:rsidRPr="002B6563">
        <w:rPr>
          <w:rFonts w:ascii="Arial" w:hAnsi="Arial" w:cs="Arial"/>
        </w:rPr>
        <w:t>(UN Environment, 2017).</w:t>
      </w:r>
    </w:p>
    <w:p w14:paraId="6D85FB06" w14:textId="61B1FEB9" w:rsidR="001768DE" w:rsidRPr="00872F3F" w:rsidRDefault="00D235E8" w:rsidP="00D235E8">
      <w:pPr>
        <w:spacing w:line="360" w:lineRule="auto"/>
        <w:ind w:left="60"/>
        <w:rPr>
          <w:rFonts w:ascii="Arial" w:hAnsi="Arial" w:cs="Arial"/>
        </w:rPr>
      </w:pPr>
      <w:r w:rsidRPr="002D009E">
        <w:rPr>
          <w:rFonts w:ascii="Arial" w:hAnsi="Arial" w:cs="Arial"/>
        </w:rPr>
        <w:t xml:space="preserve">The </w:t>
      </w:r>
      <w:r w:rsidRPr="00B36422">
        <w:rPr>
          <w:rFonts w:ascii="Arial" w:hAnsi="Arial" w:cs="Arial"/>
          <w:b/>
          <w:bCs/>
        </w:rPr>
        <w:t>fourteenth</w:t>
      </w:r>
      <w:r w:rsidRPr="002D009E">
        <w:rPr>
          <w:rFonts w:ascii="Arial" w:hAnsi="Arial" w:cs="Arial"/>
        </w:rPr>
        <w:t xml:space="preserve"> goal is to protect and exploit marine resources in a sustainable manner. All types of marine pollution must be avoided or reduced, the effects of ocean acidification must be minimised, and some forms of fisheries subsidies must be prohibited. </w:t>
      </w:r>
      <w:r w:rsidR="001768DE" w:rsidRPr="001768DE">
        <w:rPr>
          <w:rFonts w:ascii="Arial" w:hAnsi="Arial" w:cs="Arial"/>
        </w:rPr>
        <w:t xml:space="preserve">The ocean is at the heart of the global processes that keep the </w:t>
      </w:r>
      <w:r w:rsidR="00F17EC0">
        <w:rPr>
          <w:rFonts w:ascii="Arial" w:hAnsi="Arial" w:cs="Arial"/>
        </w:rPr>
        <w:t>e</w:t>
      </w:r>
      <w:r w:rsidR="001768DE" w:rsidRPr="001768DE">
        <w:rPr>
          <w:rFonts w:ascii="Arial" w:hAnsi="Arial" w:cs="Arial"/>
        </w:rPr>
        <w:t xml:space="preserve">arth </w:t>
      </w:r>
      <w:r w:rsidR="00F17EC0">
        <w:rPr>
          <w:rFonts w:ascii="Arial" w:hAnsi="Arial" w:cs="Arial"/>
        </w:rPr>
        <w:t xml:space="preserve">habitable </w:t>
      </w:r>
      <w:r w:rsidR="001768DE" w:rsidRPr="001768DE">
        <w:rPr>
          <w:rFonts w:ascii="Arial" w:hAnsi="Arial" w:cs="Arial"/>
        </w:rPr>
        <w:t xml:space="preserve">for humans. A sustainable future requires careful management of this vital global resource. To prevent overfishing, marine pollution, and ocean acidification, marine protected zones must be efficiently </w:t>
      </w:r>
      <w:r w:rsidR="00011A50" w:rsidRPr="001768DE">
        <w:rPr>
          <w:rFonts w:ascii="Arial" w:hAnsi="Arial" w:cs="Arial"/>
        </w:rPr>
        <w:t>administered,</w:t>
      </w:r>
      <w:r w:rsidR="001768DE" w:rsidRPr="001768DE">
        <w:rPr>
          <w:rFonts w:ascii="Arial" w:hAnsi="Arial" w:cs="Arial"/>
        </w:rPr>
        <w:t xml:space="preserve"> and restrictions implemented</w:t>
      </w:r>
      <w:r w:rsidR="00011A50">
        <w:rPr>
          <w:rFonts w:ascii="Arial" w:hAnsi="Arial" w:cs="Arial"/>
        </w:rPr>
        <w:t xml:space="preserve"> </w:t>
      </w:r>
      <w:r w:rsidR="00F41E43" w:rsidRPr="00872F3F">
        <w:rPr>
          <w:rFonts w:ascii="Arial" w:hAnsi="Arial" w:cs="Arial"/>
        </w:rPr>
        <w:t>(United Nations, 2018e)</w:t>
      </w:r>
      <w:r w:rsidR="001768DE" w:rsidRPr="00872F3F">
        <w:rPr>
          <w:rFonts w:ascii="Arial" w:hAnsi="Arial" w:cs="Arial"/>
        </w:rPr>
        <w:t>.</w:t>
      </w:r>
    </w:p>
    <w:p w14:paraId="035B244B" w14:textId="2B0E2201" w:rsidR="00D235E8" w:rsidRPr="00872F3F" w:rsidRDefault="00D235E8" w:rsidP="00D235E8">
      <w:pPr>
        <w:spacing w:line="360" w:lineRule="auto"/>
        <w:ind w:left="60"/>
        <w:rPr>
          <w:rFonts w:ascii="Arial" w:hAnsi="Arial" w:cs="Arial"/>
        </w:rPr>
      </w:pPr>
      <w:r w:rsidRPr="002D009E">
        <w:rPr>
          <w:rFonts w:ascii="Arial" w:hAnsi="Arial" w:cs="Arial"/>
        </w:rPr>
        <w:t xml:space="preserve">The </w:t>
      </w:r>
      <w:r w:rsidRPr="00B36422">
        <w:rPr>
          <w:rFonts w:ascii="Arial" w:hAnsi="Arial" w:cs="Arial"/>
          <w:b/>
          <w:bCs/>
        </w:rPr>
        <w:t xml:space="preserve">fifteenth </w:t>
      </w:r>
      <w:r w:rsidRPr="002D009E">
        <w:rPr>
          <w:rFonts w:ascii="Arial" w:hAnsi="Arial" w:cs="Arial"/>
        </w:rPr>
        <w:t>goal is to</w:t>
      </w:r>
      <w:r w:rsidR="00827FE9">
        <w:rPr>
          <w:rFonts w:ascii="Arial" w:hAnsi="Arial" w:cs="Arial"/>
        </w:rPr>
        <w:t xml:space="preserve"> </w:t>
      </w:r>
      <w:r w:rsidR="00827FE9" w:rsidRPr="00827FE9">
        <w:rPr>
          <w:rFonts w:ascii="Arial" w:hAnsi="Arial" w:cs="Arial"/>
        </w:rPr>
        <w:t xml:space="preserve">Protect, restore, and promote sustainable use of ecological systems; manage forests sustainably; prevent desertification; stop and reverse soil degradation </w:t>
      </w:r>
      <w:r w:rsidR="000F62F8" w:rsidRPr="002D009E">
        <w:rPr>
          <w:rFonts w:ascii="Arial" w:hAnsi="Arial" w:cs="Arial"/>
        </w:rPr>
        <w:t>and prevent and reverse land deterioration</w:t>
      </w:r>
      <w:r w:rsidR="00592B19">
        <w:rPr>
          <w:rFonts w:ascii="Arial" w:hAnsi="Arial" w:cs="Arial"/>
        </w:rPr>
        <w:t>.</w:t>
      </w:r>
      <w:r w:rsidR="00592B19" w:rsidRPr="00592B19">
        <w:t xml:space="preserve"> </w:t>
      </w:r>
      <w:r w:rsidR="00592B19" w:rsidRPr="00592B19">
        <w:rPr>
          <w:rFonts w:ascii="Arial" w:hAnsi="Arial" w:cs="Arial"/>
        </w:rPr>
        <w:t>Between 1990 and 2015, the world's forest cover decreased from 31.7 to 30.7 percent of the total land mass. This decline was mostly the result of forest conversion for other purposes, such as agriculture and infrastructural development.</w:t>
      </w:r>
      <w:r w:rsidRPr="002D009E">
        <w:rPr>
          <w:rFonts w:ascii="Arial" w:hAnsi="Arial" w:cs="Arial"/>
        </w:rPr>
        <w:t xml:space="preserve"> It might be accomplished by protecting mountain ecosystems and rehabilitating damaged soil and land</w:t>
      </w:r>
      <w:r w:rsidR="009D6C91">
        <w:rPr>
          <w:rFonts w:ascii="Arial" w:hAnsi="Arial" w:cs="Arial"/>
        </w:rPr>
        <w:t xml:space="preserve"> </w:t>
      </w:r>
      <w:r w:rsidR="00C968D8" w:rsidRPr="00872F3F">
        <w:rPr>
          <w:rFonts w:ascii="Arial" w:hAnsi="Arial" w:cs="Arial"/>
        </w:rPr>
        <w:t>(United Nations Statistics Division, 2019)</w:t>
      </w:r>
      <w:r w:rsidRPr="00872F3F">
        <w:rPr>
          <w:rFonts w:ascii="Arial" w:hAnsi="Arial" w:cs="Arial"/>
        </w:rPr>
        <w:t>.</w:t>
      </w:r>
    </w:p>
    <w:p w14:paraId="759D81EE" w14:textId="77777777" w:rsidR="005F4E87" w:rsidRPr="00D54632" w:rsidRDefault="00D235E8" w:rsidP="005F4E87">
      <w:pPr>
        <w:spacing w:line="360" w:lineRule="auto"/>
        <w:ind w:left="60"/>
        <w:rPr>
          <w:rFonts w:ascii="Arial" w:hAnsi="Arial" w:cs="Arial"/>
        </w:rPr>
      </w:pPr>
      <w:r w:rsidRPr="002D009E">
        <w:rPr>
          <w:rFonts w:ascii="Arial" w:hAnsi="Arial" w:cs="Arial"/>
        </w:rPr>
        <w:t xml:space="preserve">The </w:t>
      </w:r>
      <w:r w:rsidRPr="00B36422">
        <w:rPr>
          <w:rFonts w:ascii="Arial" w:hAnsi="Arial" w:cs="Arial"/>
          <w:b/>
          <w:bCs/>
        </w:rPr>
        <w:t>sixteenth</w:t>
      </w:r>
      <w:r w:rsidRPr="002D009E">
        <w:rPr>
          <w:rFonts w:ascii="Arial" w:hAnsi="Arial" w:cs="Arial"/>
        </w:rPr>
        <w:t xml:space="preserve"> goal is to build equitable, inclusive, and peaceful communities by lowering violence and the death rates associated with it, as well as eradicating child exploitation, abuse, trafficking, and torture, and reducing bribery and corruption</w:t>
      </w:r>
      <w:r w:rsidR="00305DFD">
        <w:rPr>
          <w:rFonts w:ascii="Arial" w:hAnsi="Arial" w:cs="Arial"/>
        </w:rPr>
        <w:t xml:space="preserve">.  Many people are maltreated due to human right </w:t>
      </w:r>
      <w:r w:rsidR="00BC0432">
        <w:rPr>
          <w:rFonts w:ascii="Arial" w:hAnsi="Arial" w:cs="Arial"/>
        </w:rPr>
        <w:t>violation</w:t>
      </w:r>
      <w:r w:rsidR="00172AAC">
        <w:rPr>
          <w:rFonts w:ascii="Arial" w:hAnsi="Arial" w:cs="Arial"/>
        </w:rPr>
        <w:t xml:space="preserve">. </w:t>
      </w:r>
      <w:r w:rsidR="00A66CF7" w:rsidRPr="007032D4">
        <w:rPr>
          <w:rFonts w:ascii="Arial" w:hAnsi="Arial" w:cs="Arial"/>
        </w:rPr>
        <w:t>Promoting the rule of law and human rights is critical to this process, as is curbing illicit weapons flows and boosting developing nations' involvement in global governance organisations</w:t>
      </w:r>
      <w:r w:rsidR="00172AAC">
        <w:rPr>
          <w:rFonts w:ascii="Arial" w:hAnsi="Arial" w:cs="Arial"/>
        </w:rPr>
        <w:t xml:space="preserve"> </w:t>
      </w:r>
      <w:r w:rsidR="00172AAC" w:rsidRPr="00D54632">
        <w:rPr>
          <w:rFonts w:ascii="Arial" w:hAnsi="Arial" w:cs="Arial"/>
        </w:rPr>
        <w:t>(United Nations, 2018f).</w:t>
      </w:r>
    </w:p>
    <w:p w14:paraId="7B6824E3" w14:textId="2C2BA523" w:rsidR="005F4E87" w:rsidRPr="00AE48BE" w:rsidRDefault="008D6457" w:rsidP="00D554C7">
      <w:pPr>
        <w:pStyle w:val="ListParagraph"/>
        <w:spacing w:line="360" w:lineRule="auto"/>
        <w:ind w:left="760"/>
        <w:rPr>
          <w:rFonts w:ascii="Arial" w:hAnsi="Arial" w:cs="Arial"/>
          <w:b/>
          <w:bCs/>
          <w:color w:val="000000" w:themeColor="text1"/>
        </w:rPr>
      </w:pPr>
      <w:r>
        <w:rPr>
          <w:rFonts w:ascii="Arial" w:hAnsi="Arial" w:cs="Arial"/>
          <w:b/>
          <w:bCs/>
          <w:color w:val="000000" w:themeColor="text1"/>
        </w:rPr>
        <w:t>2</w:t>
      </w:r>
      <w:r w:rsidR="005F4E87" w:rsidRPr="00AE48BE">
        <w:rPr>
          <w:rFonts w:ascii="Arial" w:hAnsi="Arial" w:cs="Arial"/>
          <w:b/>
          <w:bCs/>
          <w:color w:val="000000" w:themeColor="text1"/>
        </w:rPr>
        <w:t>Detailed discussion of Goal 3, Goal 4 and 17</w:t>
      </w:r>
    </w:p>
    <w:p w14:paraId="6CCD7924" w14:textId="69670B79" w:rsidR="00663A8E" w:rsidRPr="00D554C7" w:rsidRDefault="00D554C7" w:rsidP="00D554C7">
      <w:pPr>
        <w:spacing w:line="360" w:lineRule="auto"/>
        <w:ind w:left="360"/>
        <w:rPr>
          <w:rFonts w:ascii="Arial" w:hAnsi="Arial" w:cs="Arial"/>
          <w:b/>
          <w:bCs/>
          <w:color w:val="000000" w:themeColor="text1"/>
        </w:rPr>
      </w:pPr>
      <w:r>
        <w:rPr>
          <w:rFonts w:ascii="Arial" w:hAnsi="Arial" w:cs="Arial"/>
          <w:b/>
          <w:bCs/>
          <w:color w:val="000000" w:themeColor="text1"/>
        </w:rPr>
        <w:t>2.1.1</w:t>
      </w:r>
      <w:r w:rsidR="005F4E87" w:rsidRPr="00D554C7">
        <w:rPr>
          <w:rFonts w:ascii="Arial" w:hAnsi="Arial" w:cs="Arial"/>
          <w:b/>
          <w:bCs/>
          <w:color w:val="000000" w:themeColor="text1"/>
        </w:rPr>
        <w:t>Good Health and wellbeing</w:t>
      </w:r>
    </w:p>
    <w:p w14:paraId="295A4129" w14:textId="1525F8FB" w:rsidR="005F2009" w:rsidRPr="00663A8E" w:rsidRDefault="005F2009" w:rsidP="00663A8E">
      <w:pPr>
        <w:spacing w:line="360" w:lineRule="auto"/>
        <w:ind w:left="360"/>
        <w:rPr>
          <w:rFonts w:ascii="Arial" w:hAnsi="Arial" w:cs="Arial"/>
          <w:b/>
          <w:bCs/>
          <w:color w:val="000000" w:themeColor="text1"/>
        </w:rPr>
      </w:pPr>
      <w:r w:rsidRPr="00663A8E">
        <w:rPr>
          <w:rFonts w:ascii="Arial" w:hAnsi="Arial" w:cs="Arial"/>
          <w:color w:val="3C4245"/>
        </w:rPr>
        <w:t>The goal 3 of the SDG 2030 agenda envisages a long-term development to promote wellbeing and ensure healthy lives for all at all ages.</w:t>
      </w:r>
    </w:p>
    <w:p w14:paraId="19D361C2" w14:textId="2A70D9B2" w:rsidR="00924144" w:rsidRDefault="00AB3DAF" w:rsidP="00036917">
      <w:pPr>
        <w:spacing w:line="360" w:lineRule="auto"/>
        <w:ind w:left="360"/>
        <w:rPr>
          <w:rFonts w:ascii="Arial" w:hAnsi="Arial" w:cs="Arial"/>
        </w:rPr>
      </w:pPr>
      <w:r>
        <w:rPr>
          <w:rFonts w:ascii="Arial" w:hAnsi="Arial" w:cs="Arial"/>
        </w:rPr>
        <w:t>Goal</w:t>
      </w:r>
      <w:r w:rsidR="009C3F03">
        <w:rPr>
          <w:rFonts w:ascii="Arial" w:hAnsi="Arial" w:cs="Arial"/>
        </w:rPr>
        <w:t xml:space="preserve"> 3 caters for </w:t>
      </w:r>
      <w:r w:rsidR="00036917" w:rsidRPr="00036917">
        <w:rPr>
          <w:rFonts w:ascii="Arial" w:hAnsi="Arial" w:cs="Arial"/>
        </w:rPr>
        <w:t xml:space="preserve">all key health concerns, including reproductive, maternal, </w:t>
      </w:r>
      <w:r w:rsidR="00393A1B" w:rsidRPr="00036917">
        <w:rPr>
          <w:rFonts w:ascii="Arial" w:hAnsi="Arial" w:cs="Arial"/>
        </w:rPr>
        <w:t>new-born</w:t>
      </w:r>
      <w:r w:rsidR="00036917" w:rsidRPr="00036917">
        <w:rPr>
          <w:rFonts w:ascii="Arial" w:hAnsi="Arial" w:cs="Arial"/>
        </w:rPr>
        <w:t>, child, and adolescent health; communicable and non-communicable illnesses; universal health coverage; and universal access to safe, effective, high-quality, and affordable medicines and vaccinations for everyone</w:t>
      </w:r>
      <w:r w:rsidR="002B68AD">
        <w:rPr>
          <w:rFonts w:ascii="Arial" w:hAnsi="Arial" w:cs="Arial"/>
        </w:rPr>
        <w:t xml:space="preserve"> </w:t>
      </w:r>
      <w:r w:rsidR="00931C2E">
        <w:rPr>
          <w:rFonts w:ascii="Arial" w:hAnsi="Arial" w:cs="Arial"/>
        </w:rPr>
        <w:t>(</w:t>
      </w:r>
      <w:r w:rsidR="004C03E5">
        <w:rPr>
          <w:rFonts w:ascii="Arial" w:hAnsi="Arial" w:cs="Arial"/>
        </w:rPr>
        <w:t>United nations, 2015)</w:t>
      </w:r>
      <w:r w:rsidR="00036917" w:rsidRPr="00036917">
        <w:rPr>
          <w:rFonts w:ascii="Arial" w:hAnsi="Arial" w:cs="Arial"/>
        </w:rPr>
        <w:t>.</w:t>
      </w:r>
      <w:r w:rsidR="000F5195">
        <w:rPr>
          <w:rFonts w:ascii="Arial" w:hAnsi="Arial" w:cs="Arial"/>
        </w:rPr>
        <w:t xml:space="preserve"> </w:t>
      </w:r>
      <w:r w:rsidR="00036917" w:rsidRPr="00036917">
        <w:rPr>
          <w:rFonts w:ascii="Arial" w:hAnsi="Arial" w:cs="Arial"/>
        </w:rPr>
        <w:t xml:space="preserve">SDG 3 aspires to alleviate unwarranted suffering caused by </w:t>
      </w:r>
      <w:r w:rsidR="00931C2E">
        <w:rPr>
          <w:rFonts w:ascii="Arial" w:hAnsi="Arial" w:cs="Arial"/>
        </w:rPr>
        <w:t xml:space="preserve">preventable </w:t>
      </w:r>
      <w:r w:rsidR="00036917" w:rsidRPr="00036917">
        <w:rPr>
          <w:rFonts w:ascii="Arial" w:hAnsi="Arial" w:cs="Arial"/>
        </w:rPr>
        <w:t xml:space="preserve">illnesses and untimely mortality by concentrating on major objectives that improve a country's total population's </w:t>
      </w:r>
      <w:r w:rsidR="007458EE" w:rsidRPr="00036917">
        <w:rPr>
          <w:rFonts w:ascii="Arial" w:hAnsi="Arial" w:cs="Arial"/>
        </w:rPr>
        <w:t>health</w:t>
      </w:r>
      <w:r w:rsidR="007458EE">
        <w:rPr>
          <w:rFonts w:ascii="Arial" w:hAnsi="Arial" w:cs="Arial"/>
        </w:rPr>
        <w:t xml:space="preserve"> (</w:t>
      </w:r>
      <w:r w:rsidR="004C58D3">
        <w:rPr>
          <w:rFonts w:ascii="Arial" w:hAnsi="Arial" w:cs="Arial"/>
        </w:rPr>
        <w:t>UNICEF, 2022)</w:t>
      </w:r>
      <w:r w:rsidR="00036917" w:rsidRPr="00036917">
        <w:rPr>
          <w:rFonts w:ascii="Arial" w:hAnsi="Arial" w:cs="Arial"/>
        </w:rPr>
        <w:t>. Additionally</w:t>
      </w:r>
      <w:r w:rsidR="00887FE0">
        <w:rPr>
          <w:rFonts w:ascii="Arial" w:hAnsi="Arial" w:cs="Arial"/>
        </w:rPr>
        <w:t xml:space="preserve">, </w:t>
      </w:r>
      <w:r w:rsidR="007458EE">
        <w:rPr>
          <w:rFonts w:ascii="Arial" w:hAnsi="Arial" w:cs="Arial"/>
        </w:rPr>
        <w:t xml:space="preserve">it </w:t>
      </w:r>
      <w:r w:rsidR="008D7016">
        <w:rPr>
          <w:rFonts w:ascii="Arial" w:hAnsi="Arial" w:cs="Arial"/>
        </w:rPr>
        <w:t>seek</w:t>
      </w:r>
      <w:r w:rsidR="007458EE">
        <w:rPr>
          <w:rFonts w:ascii="Arial" w:hAnsi="Arial" w:cs="Arial"/>
        </w:rPr>
        <w:t>s</w:t>
      </w:r>
      <w:r w:rsidR="00036917" w:rsidRPr="00036917">
        <w:rPr>
          <w:rFonts w:ascii="Arial" w:hAnsi="Arial" w:cs="Arial"/>
        </w:rPr>
        <w:t xml:space="preserve"> for investment in research and development, health funding, and risk reduction and management in the health sector</w:t>
      </w:r>
      <w:r w:rsidR="000F5195">
        <w:rPr>
          <w:rFonts w:ascii="Arial" w:hAnsi="Arial" w:cs="Arial"/>
        </w:rPr>
        <w:t xml:space="preserve"> (UNICEF, 2022).</w:t>
      </w:r>
      <w:r w:rsidR="001E4761">
        <w:rPr>
          <w:rFonts w:ascii="Arial" w:hAnsi="Arial" w:cs="Arial"/>
        </w:rPr>
        <w:t xml:space="preserve"> </w:t>
      </w:r>
    </w:p>
    <w:p w14:paraId="5E3B44CA" w14:textId="0D1935B4" w:rsidR="003513CD" w:rsidRPr="0007663A" w:rsidRDefault="001E4761" w:rsidP="00036917">
      <w:pPr>
        <w:spacing w:line="360" w:lineRule="auto"/>
        <w:ind w:left="360"/>
        <w:rPr>
          <w:rFonts w:ascii="Arial" w:hAnsi="Arial" w:cs="Arial"/>
        </w:rPr>
      </w:pPr>
      <w:r>
        <w:rPr>
          <w:rFonts w:ascii="Arial" w:hAnsi="Arial" w:cs="Arial"/>
        </w:rPr>
        <w:t xml:space="preserve">The UK </w:t>
      </w:r>
      <w:r w:rsidR="0053201C">
        <w:rPr>
          <w:rFonts w:ascii="Arial" w:hAnsi="Arial" w:cs="Arial"/>
        </w:rPr>
        <w:t>governmen</w:t>
      </w:r>
      <w:r w:rsidR="00F325C8">
        <w:rPr>
          <w:rFonts w:ascii="Arial" w:hAnsi="Arial" w:cs="Arial"/>
        </w:rPr>
        <w:t xml:space="preserve">t is ensuring to </w:t>
      </w:r>
      <w:r w:rsidR="00227034">
        <w:rPr>
          <w:rFonts w:ascii="Arial" w:hAnsi="Arial" w:cs="Arial"/>
        </w:rPr>
        <w:t>promote health and wellbeing by</w:t>
      </w:r>
      <w:r w:rsidR="00D96339" w:rsidRPr="00D96339">
        <w:t xml:space="preserve"> </w:t>
      </w:r>
      <w:r w:rsidR="00924144">
        <w:rPr>
          <w:rFonts w:ascii="Arial" w:hAnsi="Arial" w:cs="Arial"/>
        </w:rPr>
        <w:t>t</w:t>
      </w:r>
      <w:r w:rsidR="00D96339" w:rsidRPr="00D96339">
        <w:rPr>
          <w:rFonts w:ascii="Arial" w:hAnsi="Arial" w:cs="Arial"/>
        </w:rPr>
        <w:t>ackl</w:t>
      </w:r>
      <w:r w:rsidR="00924144">
        <w:rPr>
          <w:rFonts w:ascii="Arial" w:hAnsi="Arial" w:cs="Arial"/>
        </w:rPr>
        <w:t>ing</w:t>
      </w:r>
      <w:r w:rsidR="00D96339" w:rsidRPr="00D96339">
        <w:rPr>
          <w:rFonts w:ascii="Arial" w:hAnsi="Arial" w:cs="Arial"/>
        </w:rPr>
        <w:t xml:space="preserve"> climate change and improve air quality by decarbonising transport by encouraging other means of transport such as cycling, </w:t>
      </w:r>
      <w:r w:rsidR="00D96339" w:rsidRPr="0007663A">
        <w:rPr>
          <w:rFonts w:ascii="Arial" w:hAnsi="Arial" w:cs="Arial"/>
        </w:rPr>
        <w:t>walking</w:t>
      </w:r>
      <w:r w:rsidR="00227034" w:rsidRPr="0007663A">
        <w:rPr>
          <w:rFonts w:ascii="Arial" w:hAnsi="Arial" w:cs="Arial"/>
        </w:rPr>
        <w:t xml:space="preserve"> </w:t>
      </w:r>
      <w:r w:rsidR="00462E07" w:rsidRPr="0007663A">
        <w:rPr>
          <w:rFonts w:ascii="Arial" w:hAnsi="Arial" w:cs="Arial"/>
        </w:rPr>
        <w:t>(GOV. UK, 2020</w:t>
      </w:r>
      <w:r w:rsidR="00106F02" w:rsidRPr="0007663A">
        <w:rPr>
          <w:rFonts w:ascii="Arial" w:hAnsi="Arial" w:cs="Arial"/>
        </w:rPr>
        <w:t>;</w:t>
      </w:r>
      <w:r w:rsidR="00106F02" w:rsidRPr="0007663A">
        <w:t xml:space="preserve"> </w:t>
      </w:r>
      <w:r w:rsidR="00106F02" w:rsidRPr="0007663A">
        <w:rPr>
          <w:rFonts w:ascii="Arial" w:hAnsi="Arial" w:cs="Arial"/>
        </w:rPr>
        <w:t>SUSTRANS, 2020)</w:t>
      </w:r>
      <w:r w:rsidR="008472E6" w:rsidRPr="0007663A">
        <w:rPr>
          <w:rFonts w:ascii="Arial" w:hAnsi="Arial" w:cs="Arial"/>
        </w:rPr>
        <w:t>.</w:t>
      </w:r>
      <w:r w:rsidR="00AA79D0" w:rsidRPr="0007663A">
        <w:rPr>
          <w:rFonts w:ascii="Arial" w:hAnsi="Arial" w:cs="Arial"/>
        </w:rPr>
        <w:t xml:space="preserve"> The UK has already met numerous mortality targets. As</w:t>
      </w:r>
      <w:r w:rsidR="00AA79D0" w:rsidRPr="00AA79D0">
        <w:rPr>
          <w:rFonts w:ascii="Arial" w:hAnsi="Arial" w:cs="Arial"/>
        </w:rPr>
        <w:t xml:space="preserve"> of 2015, the UK had a maternal mortality rate of 9.02 per 100,000 (the target was 70). Infant mortality was 3.6 per 1,000 live births (target was 25) in 2014, putting England and Wales joint-15th internationally. The UK government also wants to produce the safest hospitals and GP surgeries in the world</w:t>
      </w:r>
      <w:r w:rsidR="005423C6">
        <w:rPr>
          <w:rFonts w:ascii="Arial" w:hAnsi="Arial" w:cs="Arial"/>
        </w:rPr>
        <w:t xml:space="preserve"> </w:t>
      </w:r>
      <w:r w:rsidR="00442474" w:rsidRPr="0007663A">
        <w:rPr>
          <w:rFonts w:ascii="Arial" w:hAnsi="Arial" w:cs="Arial"/>
        </w:rPr>
        <w:t>(</w:t>
      </w:r>
      <w:r w:rsidR="00495D50" w:rsidRPr="0007663A">
        <w:rPr>
          <w:rFonts w:ascii="Arial" w:hAnsi="Arial" w:cs="Arial"/>
        </w:rPr>
        <w:t>DFID, 2017</w:t>
      </w:r>
      <w:r w:rsidR="00442474" w:rsidRPr="0007663A">
        <w:rPr>
          <w:rFonts w:ascii="Arial" w:hAnsi="Arial" w:cs="Arial"/>
        </w:rPr>
        <w:t>)</w:t>
      </w:r>
      <w:r w:rsidR="00AA79D0" w:rsidRPr="0007663A">
        <w:rPr>
          <w:rFonts w:ascii="Arial" w:hAnsi="Arial" w:cs="Arial"/>
        </w:rPr>
        <w:t>.</w:t>
      </w:r>
    </w:p>
    <w:p w14:paraId="670FA159" w14:textId="77777777" w:rsidR="002C26C3" w:rsidRPr="00036917" w:rsidRDefault="002C26C3" w:rsidP="00036917">
      <w:pPr>
        <w:spacing w:line="360" w:lineRule="auto"/>
        <w:ind w:left="360"/>
        <w:rPr>
          <w:rFonts w:ascii="Arial" w:hAnsi="Arial" w:cs="Arial"/>
        </w:rPr>
      </w:pPr>
    </w:p>
    <w:p w14:paraId="3787BDE4" w14:textId="2A535B27" w:rsidR="004621F9" w:rsidRDefault="006F7CC9" w:rsidP="004621F9">
      <w:pPr>
        <w:spacing w:line="360" w:lineRule="auto"/>
        <w:ind w:left="360"/>
        <w:rPr>
          <w:rFonts w:ascii="Arial" w:hAnsi="Arial" w:cs="Arial"/>
          <w:b/>
          <w:bCs/>
          <w:color w:val="000000" w:themeColor="text1"/>
        </w:rPr>
      </w:pPr>
      <w:r>
        <w:rPr>
          <w:rFonts w:ascii="Arial" w:hAnsi="Arial" w:cs="Arial"/>
          <w:b/>
          <w:bCs/>
          <w:color w:val="000000" w:themeColor="text1"/>
        </w:rPr>
        <w:t>2.</w:t>
      </w:r>
      <w:r w:rsidR="00EA46AE">
        <w:rPr>
          <w:rFonts w:ascii="Arial" w:hAnsi="Arial" w:cs="Arial"/>
          <w:b/>
          <w:bCs/>
          <w:color w:val="000000" w:themeColor="text1"/>
        </w:rPr>
        <w:t xml:space="preserve">1.2 </w:t>
      </w:r>
      <w:r w:rsidR="005F4E87" w:rsidRPr="004621F9">
        <w:rPr>
          <w:rFonts w:ascii="Arial" w:hAnsi="Arial" w:cs="Arial"/>
          <w:b/>
          <w:bCs/>
          <w:color w:val="000000" w:themeColor="text1"/>
        </w:rPr>
        <w:t>Quality Education</w:t>
      </w:r>
      <w:r w:rsidR="00A66D1A" w:rsidRPr="004621F9">
        <w:rPr>
          <w:rFonts w:ascii="Arial" w:hAnsi="Arial" w:cs="Arial"/>
          <w:b/>
          <w:bCs/>
          <w:color w:val="000000" w:themeColor="text1"/>
        </w:rPr>
        <w:t xml:space="preserve"> </w:t>
      </w:r>
    </w:p>
    <w:p w14:paraId="3899CC6D" w14:textId="77777777" w:rsidR="002F3D7E" w:rsidRDefault="00347437" w:rsidP="002F3D7E">
      <w:pPr>
        <w:spacing w:line="360" w:lineRule="auto"/>
        <w:ind w:left="360"/>
        <w:rPr>
          <w:rFonts w:ascii="Arial" w:hAnsi="Arial" w:cs="Arial"/>
          <w:color w:val="000000" w:themeColor="text1"/>
        </w:rPr>
      </w:pPr>
      <w:r w:rsidRPr="004621F9">
        <w:rPr>
          <w:rFonts w:ascii="Arial" w:hAnsi="Arial" w:cs="Arial"/>
        </w:rPr>
        <w:t>Education is the fourth SDG and consists of ten targets with the aim of delivering an inclusive and fair quality of education to all and creating opportunities for continuous learning for everyone</w:t>
      </w:r>
      <w:r w:rsidR="00090B3C">
        <w:rPr>
          <w:rFonts w:ascii="Arial" w:hAnsi="Arial" w:cs="Arial"/>
        </w:rPr>
        <w:t xml:space="preserve"> </w:t>
      </w:r>
      <w:r w:rsidR="00544C16">
        <w:rPr>
          <w:rFonts w:ascii="Arial" w:hAnsi="Arial" w:cs="Arial"/>
        </w:rPr>
        <w:t>and eliminating all gender disparities</w:t>
      </w:r>
      <w:r w:rsidR="004621F9">
        <w:rPr>
          <w:rFonts w:ascii="Arial" w:hAnsi="Arial" w:cs="Arial"/>
        </w:rPr>
        <w:t>.</w:t>
      </w:r>
      <w:r w:rsidR="000179C4" w:rsidRPr="000179C4">
        <w:rPr>
          <w:rFonts w:ascii="Arial" w:hAnsi="Arial" w:cs="Arial"/>
        </w:rPr>
        <w:t xml:space="preserve"> </w:t>
      </w:r>
      <w:r w:rsidR="000179C4" w:rsidRPr="00666BD9">
        <w:rPr>
          <w:rFonts w:ascii="Arial" w:hAnsi="Arial" w:cs="Arial"/>
        </w:rPr>
        <w:t xml:space="preserve">Education is critical for overcoming poverty and achieving social mobility </w:t>
      </w:r>
      <w:r w:rsidR="000179C4" w:rsidRPr="0007663A">
        <w:rPr>
          <w:rFonts w:ascii="Arial" w:hAnsi="Arial" w:cs="Arial"/>
        </w:rPr>
        <w:t>(UN,2022)</w:t>
      </w:r>
      <w:r w:rsidR="00DF2193" w:rsidRPr="0007663A">
        <w:rPr>
          <w:rFonts w:ascii="Arial" w:hAnsi="Arial" w:cs="Arial"/>
          <w:color w:val="000000" w:themeColor="text1"/>
        </w:rPr>
        <w:t>.</w:t>
      </w:r>
      <w:r w:rsidR="005B6324" w:rsidRPr="005D4D15">
        <w:rPr>
          <w:rFonts w:ascii="Arial" w:hAnsi="Arial" w:cs="Arial"/>
          <w:color w:val="000000" w:themeColor="text1"/>
        </w:rPr>
        <w:t xml:space="preserve"> </w:t>
      </w:r>
      <w:r w:rsidR="00CE6722" w:rsidRPr="005D4D15">
        <w:rPr>
          <w:rFonts w:ascii="Arial" w:hAnsi="Arial" w:cs="Arial"/>
          <w:color w:val="000000" w:themeColor="text1"/>
        </w:rPr>
        <w:t xml:space="preserve">About 260 million children </w:t>
      </w:r>
      <w:r w:rsidR="00451AE4">
        <w:rPr>
          <w:rFonts w:ascii="Arial" w:hAnsi="Arial" w:cs="Arial"/>
          <w:color w:val="000000" w:themeColor="text1"/>
        </w:rPr>
        <w:t>aged 6 to 15</w:t>
      </w:r>
      <w:r w:rsidR="00E911FF">
        <w:rPr>
          <w:rFonts w:ascii="Arial" w:hAnsi="Arial" w:cs="Arial"/>
          <w:color w:val="000000" w:themeColor="text1"/>
        </w:rPr>
        <w:t xml:space="preserve"> </w:t>
      </w:r>
      <w:r w:rsidR="00CE6722" w:rsidRPr="005D4D15">
        <w:rPr>
          <w:rFonts w:ascii="Arial" w:hAnsi="Arial" w:cs="Arial"/>
          <w:color w:val="000000" w:themeColor="text1"/>
        </w:rPr>
        <w:t xml:space="preserve">were out of school in </w:t>
      </w:r>
      <w:r w:rsidR="00703DBD" w:rsidRPr="005D4D15">
        <w:rPr>
          <w:rFonts w:ascii="Arial" w:hAnsi="Arial" w:cs="Arial"/>
          <w:color w:val="000000" w:themeColor="text1"/>
        </w:rPr>
        <w:t>2018 nearly</w:t>
      </w:r>
      <w:r w:rsidR="00CE6722" w:rsidRPr="005D4D15">
        <w:rPr>
          <w:rFonts w:ascii="Arial" w:hAnsi="Arial" w:cs="Arial"/>
          <w:color w:val="000000" w:themeColor="text1"/>
        </w:rPr>
        <w:t xml:space="preserve"> one fifth of the global population</w:t>
      </w:r>
      <w:r w:rsidR="00E22DC3">
        <w:rPr>
          <w:rFonts w:ascii="Arial" w:hAnsi="Arial" w:cs="Arial"/>
          <w:color w:val="000000" w:themeColor="text1"/>
        </w:rPr>
        <w:t xml:space="preserve"> </w:t>
      </w:r>
      <w:r w:rsidR="00E22DC3" w:rsidRPr="00FE4C32">
        <w:rPr>
          <w:rFonts w:ascii="Arial" w:hAnsi="Arial" w:cs="Arial"/>
        </w:rPr>
        <w:t>(UNICEF, 2021b)</w:t>
      </w:r>
      <w:r w:rsidR="00703DBD" w:rsidRPr="00FE4C32">
        <w:rPr>
          <w:rFonts w:ascii="Arial" w:hAnsi="Arial" w:cs="Arial"/>
          <w:color w:val="000000" w:themeColor="text1"/>
        </w:rPr>
        <w:t>.</w:t>
      </w:r>
      <w:r w:rsidR="00703DBD">
        <w:rPr>
          <w:rFonts w:ascii="Arial" w:hAnsi="Arial" w:cs="Arial"/>
          <w:color w:val="000000" w:themeColor="text1"/>
        </w:rPr>
        <w:t xml:space="preserve"> </w:t>
      </w:r>
      <w:r w:rsidR="00CE6722" w:rsidRPr="005D4D15">
        <w:rPr>
          <w:rFonts w:ascii="Arial" w:hAnsi="Arial" w:cs="Arial"/>
          <w:color w:val="000000" w:themeColor="text1"/>
        </w:rPr>
        <w:t xml:space="preserve">More than half of children and adolescents worldwide are not meeting minimum proficiency standards in reading and mathematics </w:t>
      </w:r>
      <w:r w:rsidR="000F0963" w:rsidRPr="00FE4C32">
        <w:rPr>
          <w:rFonts w:ascii="Arial" w:hAnsi="Arial" w:cs="Arial"/>
        </w:rPr>
        <w:t>(UN,2022).</w:t>
      </w:r>
      <w:r w:rsidR="000F0963" w:rsidRPr="00666BD9">
        <w:rPr>
          <w:rFonts w:ascii="Arial" w:hAnsi="Arial" w:cs="Arial"/>
        </w:rPr>
        <w:t xml:space="preserve"> </w:t>
      </w:r>
      <w:r w:rsidR="00620741" w:rsidRPr="005D4D15">
        <w:rPr>
          <w:rFonts w:ascii="Arial" w:hAnsi="Arial" w:cs="Arial"/>
          <w:color w:val="000000" w:themeColor="text1"/>
        </w:rPr>
        <w:t xml:space="preserve">In 2020, as the COVID-19 pandemic spread across the globe, </w:t>
      </w:r>
      <w:r w:rsidR="007B73AC" w:rsidRPr="005D4D15">
        <w:rPr>
          <w:rFonts w:ascii="Arial" w:hAnsi="Arial" w:cs="Arial"/>
          <w:color w:val="000000" w:themeColor="text1"/>
        </w:rPr>
        <w:t>most</w:t>
      </w:r>
      <w:r w:rsidR="00620741" w:rsidRPr="005D4D15">
        <w:rPr>
          <w:rFonts w:ascii="Arial" w:hAnsi="Arial" w:cs="Arial"/>
          <w:color w:val="000000" w:themeColor="text1"/>
        </w:rPr>
        <w:t xml:space="preserve"> countries announced the temporary closure of schools. The global pandemic has far-reaching consequences that jeopardise gains made in improving global education. </w:t>
      </w:r>
      <w:r w:rsidR="005D4D15" w:rsidRPr="005D4D15">
        <w:rPr>
          <w:rFonts w:ascii="Arial" w:hAnsi="Arial" w:cs="Arial"/>
          <w:color w:val="000000" w:themeColor="text1"/>
        </w:rPr>
        <w:t>Never</w:t>
      </w:r>
      <w:r w:rsidR="00620741" w:rsidRPr="005D4D15">
        <w:rPr>
          <w:rFonts w:ascii="Arial" w:hAnsi="Arial" w:cs="Arial"/>
          <w:color w:val="000000" w:themeColor="text1"/>
        </w:rPr>
        <w:t xml:space="preserve"> have so many children been out of school at the same time.</w:t>
      </w:r>
    </w:p>
    <w:p w14:paraId="70AE4C9E" w14:textId="794D0FAE" w:rsidR="002F3D7E" w:rsidRDefault="002F3D7E" w:rsidP="002F3D7E">
      <w:pPr>
        <w:spacing w:line="360" w:lineRule="auto"/>
        <w:ind w:left="360"/>
        <w:rPr>
          <w:rFonts w:ascii="Arial" w:hAnsi="Arial" w:cs="Arial"/>
        </w:rPr>
      </w:pPr>
      <w:r w:rsidRPr="002D009E">
        <w:rPr>
          <w:rFonts w:ascii="Arial" w:hAnsi="Arial" w:cs="Arial"/>
        </w:rPr>
        <w:t>As the COVID-19 epidemic spread over the world in 2020, many nations declared temporary school closures, affecting more than 91% of pupils globally</w:t>
      </w:r>
      <w:r>
        <w:rPr>
          <w:rFonts w:ascii="Arial" w:hAnsi="Arial" w:cs="Arial"/>
        </w:rPr>
        <w:t xml:space="preserve">. </w:t>
      </w:r>
      <w:r w:rsidRPr="002D009E">
        <w:rPr>
          <w:rFonts w:ascii="Arial" w:hAnsi="Arial" w:cs="Arial"/>
        </w:rPr>
        <w:t xml:space="preserve">The global pandemic has far-reaching consequences that might potentially ruin decades of hard-won gains in global </w:t>
      </w:r>
      <w:r w:rsidRPr="009210E7">
        <w:rPr>
          <w:rFonts w:ascii="Arial" w:hAnsi="Arial" w:cs="Arial"/>
        </w:rPr>
        <w:t>education (United Nations, 2020).</w:t>
      </w:r>
      <w:r>
        <w:rPr>
          <w:rFonts w:ascii="Arial" w:hAnsi="Arial" w:cs="Arial"/>
        </w:rPr>
        <w:t xml:space="preserve"> </w:t>
      </w:r>
      <w:r w:rsidRPr="002D009E">
        <w:rPr>
          <w:rFonts w:ascii="Arial" w:hAnsi="Arial" w:cs="Arial"/>
        </w:rPr>
        <w:t xml:space="preserve">The OECD collaborates closely with UNESCO, the UN body in charge of SDG 4, and plays a major role in implementing the SDG agenda by monitoring and measuring learning outcomes and skills. SDG 4 is a global agenda that does not distinguish between developed and developing nations </w:t>
      </w:r>
      <w:r w:rsidRPr="00263A4E">
        <w:rPr>
          <w:rFonts w:ascii="Arial" w:hAnsi="Arial" w:cs="Arial"/>
          <w:b/>
          <w:bCs/>
        </w:rPr>
        <w:t>(Ward, 2019</w:t>
      </w:r>
      <w:r w:rsidRPr="002D009E">
        <w:rPr>
          <w:rFonts w:ascii="Arial" w:hAnsi="Arial" w:cs="Arial"/>
        </w:rPr>
        <w:t>).</w:t>
      </w:r>
      <w:r>
        <w:rPr>
          <w:rFonts w:ascii="Arial" w:hAnsi="Arial" w:cs="Arial"/>
        </w:rPr>
        <w:t xml:space="preserve"> </w:t>
      </w:r>
      <w:r w:rsidRPr="002D009E">
        <w:rPr>
          <w:rFonts w:ascii="Arial" w:hAnsi="Arial" w:cs="Arial"/>
        </w:rPr>
        <w:t>The UK government is committed to achieving SDG</w:t>
      </w:r>
      <w:r>
        <w:rPr>
          <w:rFonts w:ascii="Arial" w:hAnsi="Arial" w:cs="Arial"/>
        </w:rPr>
        <w:t xml:space="preserve"> </w:t>
      </w:r>
      <w:r w:rsidRPr="002D009E">
        <w:rPr>
          <w:rFonts w:ascii="Arial" w:hAnsi="Arial" w:cs="Arial"/>
        </w:rPr>
        <w:t xml:space="preserve">4 to Promote disadvantaged children's and young people's academic performance, especially by fulfilling the commitments made in response to the Timpson review of appropriate </w:t>
      </w:r>
      <w:r w:rsidRPr="00AA55D2">
        <w:rPr>
          <w:rFonts w:ascii="Arial" w:hAnsi="Arial" w:cs="Arial"/>
        </w:rPr>
        <w:t>exclusion (Department for Education, 2019) t</w:t>
      </w:r>
      <w:r w:rsidRPr="002D009E">
        <w:rPr>
          <w:rFonts w:ascii="Arial" w:hAnsi="Arial" w:cs="Arial"/>
        </w:rPr>
        <w:t>o ensure that schools can help children at risk of exclusion and that they have access to high-quality education following exclusion. Proceed to lead the cross-government global girls' education campaign, Leave No Girl Behind, in conjunction with the Foreign Commonwealth Office to provide global leadership on girls' education, which is critical to success in so many nations (GOV.UK, 2022).</w:t>
      </w:r>
    </w:p>
    <w:p w14:paraId="374404C7" w14:textId="3FDF0D85" w:rsidR="00D20444" w:rsidRPr="00D20444" w:rsidRDefault="003070C2" w:rsidP="008651F7">
      <w:pPr>
        <w:pStyle w:val="root-block-node"/>
        <w:numPr>
          <w:ilvl w:val="2"/>
          <w:numId w:val="6"/>
        </w:numPr>
        <w:spacing w:line="360" w:lineRule="auto"/>
        <w:rPr>
          <w:rFonts w:ascii="Arial" w:hAnsi="Arial" w:cs="Arial"/>
        </w:rPr>
      </w:pPr>
      <w:r w:rsidRPr="00D20444">
        <w:rPr>
          <w:rFonts w:ascii="Arial" w:hAnsi="Arial" w:cs="Arial"/>
          <w:b/>
          <w:bCs/>
        </w:rPr>
        <w:t>Partnership</w:t>
      </w:r>
      <w:r w:rsidR="00272415">
        <w:rPr>
          <w:rFonts w:ascii="Arial" w:hAnsi="Arial" w:cs="Arial"/>
          <w:b/>
          <w:bCs/>
        </w:rPr>
        <w:t>s</w:t>
      </w:r>
      <w:r w:rsidRPr="00D20444">
        <w:rPr>
          <w:rFonts w:ascii="Arial" w:hAnsi="Arial" w:cs="Arial"/>
          <w:b/>
          <w:bCs/>
        </w:rPr>
        <w:t xml:space="preserve"> f</w:t>
      </w:r>
      <w:r w:rsidR="00272415">
        <w:rPr>
          <w:rFonts w:ascii="Arial" w:hAnsi="Arial" w:cs="Arial"/>
          <w:b/>
          <w:bCs/>
        </w:rPr>
        <w:t>or</w:t>
      </w:r>
      <w:r w:rsidRPr="00D20444">
        <w:rPr>
          <w:rFonts w:ascii="Arial" w:hAnsi="Arial" w:cs="Arial"/>
          <w:b/>
          <w:bCs/>
        </w:rPr>
        <w:t xml:space="preserve"> the </w:t>
      </w:r>
      <w:r w:rsidR="00793DD5">
        <w:rPr>
          <w:rFonts w:ascii="Arial" w:hAnsi="Arial" w:cs="Arial"/>
          <w:b/>
          <w:bCs/>
        </w:rPr>
        <w:t>Goals</w:t>
      </w:r>
    </w:p>
    <w:p w14:paraId="3B6B962A" w14:textId="6DD7F799" w:rsidR="00E1798C" w:rsidRPr="00F13D66" w:rsidRDefault="003070C2" w:rsidP="00F13D66">
      <w:pPr>
        <w:pStyle w:val="root-block-node"/>
        <w:spacing w:line="360" w:lineRule="auto"/>
        <w:ind w:left="-360"/>
        <w:rPr>
          <w:rFonts w:ascii="Arial" w:hAnsi="Arial" w:cs="Arial"/>
          <w:color w:val="000000" w:themeColor="text1"/>
        </w:rPr>
      </w:pPr>
      <w:r w:rsidRPr="00D20444">
        <w:rPr>
          <w:rFonts w:ascii="Arial" w:hAnsi="Arial" w:cs="Arial"/>
        </w:rPr>
        <w:t xml:space="preserve">The purpose of SDG  17 is to strengthen the global collaboration for long-term development </w:t>
      </w:r>
      <w:r w:rsidRPr="00D20444">
        <w:rPr>
          <w:rFonts w:ascii="Arial" w:hAnsi="Arial" w:cs="Arial"/>
          <w:color w:val="454545"/>
          <w:spacing w:val="-5"/>
        </w:rPr>
        <w:t>and revitalize the global partnership</w:t>
      </w:r>
      <w:r w:rsidR="00947417">
        <w:rPr>
          <w:rFonts w:ascii="Arial" w:hAnsi="Arial" w:cs="Arial"/>
          <w:color w:val="454545"/>
          <w:spacing w:val="-5"/>
        </w:rPr>
        <w:t>s</w:t>
      </w:r>
      <w:r w:rsidRPr="00D20444">
        <w:rPr>
          <w:rFonts w:ascii="Arial" w:hAnsi="Arial" w:cs="Arial"/>
          <w:color w:val="454545"/>
          <w:spacing w:val="-5"/>
        </w:rPr>
        <w:t xml:space="preserve"> for sustainable development. </w:t>
      </w:r>
      <w:r w:rsidRPr="00D20444">
        <w:rPr>
          <w:rFonts w:ascii="Arial" w:hAnsi="Arial" w:cs="Arial"/>
        </w:rPr>
        <w:t xml:space="preserve">The SDGs continue to serve as a framework for </w:t>
      </w:r>
      <w:r w:rsidRPr="00D21E42">
        <w:rPr>
          <w:rFonts w:ascii="Arial" w:hAnsi="Arial" w:cs="Arial"/>
          <w:b/>
          <w:bCs/>
        </w:rPr>
        <w:t>rebuilding</w:t>
      </w:r>
      <w:r w:rsidR="00F56ABF" w:rsidRPr="00D21E42">
        <w:rPr>
          <w:rFonts w:ascii="Arial" w:hAnsi="Arial" w:cs="Arial"/>
          <w:b/>
          <w:bCs/>
        </w:rPr>
        <w:t xml:space="preserve"> </w:t>
      </w:r>
      <w:r w:rsidR="00F56ABF" w:rsidRPr="00D21E42">
        <w:rPr>
          <w:rFonts w:ascii="Arial" w:hAnsi="Arial" w:cs="Arial"/>
          <w:b/>
          <w:bCs/>
        </w:rPr>
        <w:t>(Hatch, 2020)</w:t>
      </w:r>
      <w:r w:rsidRPr="00D21E42">
        <w:rPr>
          <w:rFonts w:ascii="Arial" w:hAnsi="Arial" w:cs="Arial"/>
          <w:b/>
          <w:bCs/>
        </w:rPr>
        <w:t>.</w:t>
      </w:r>
      <w:r w:rsidRPr="00D20444">
        <w:rPr>
          <w:rFonts w:ascii="Arial" w:hAnsi="Arial" w:cs="Arial"/>
        </w:rPr>
        <w:t xml:space="preserve"> As a result, governments, civic society, scientists, academics, and the commercial sector must collaborate. The agenda 2030, with its seventeen objectives, is global and calls on all nations, developed and developing, to take action to guarantee that no one is left behind. So far though, support for achieving the SDGs has been consistent but insecure, afflicted by significant and persistent obstacles. Financial resources continue to be tight, trade tensions have risen, and critical data remains unavailable. The COVID-19 epidemic has dampened the progress of previous achievements </w:t>
      </w:r>
      <w:r w:rsidRPr="00107114">
        <w:rPr>
          <w:rFonts w:ascii="Arial" w:hAnsi="Arial" w:cs="Arial"/>
        </w:rPr>
        <w:t>(United Nations, 2018).</w:t>
      </w:r>
      <w:r w:rsidRPr="00D20444">
        <w:rPr>
          <w:rFonts w:ascii="Arial" w:hAnsi="Arial" w:cs="Arial"/>
          <w:color w:val="000000" w:themeColor="text1"/>
        </w:rPr>
        <w:t xml:space="preserve"> However, the UK government is dedicated to building and establishing long-term development ties abroad. dedicated to fulfilling the United Nations' aim of spending 0.7% of GDP on overseas development </w:t>
      </w:r>
      <w:r w:rsidRPr="00107114">
        <w:rPr>
          <w:rFonts w:ascii="Arial" w:hAnsi="Arial" w:cs="Arial"/>
          <w:color w:val="000000" w:themeColor="text1"/>
        </w:rPr>
        <w:t>(Kataneksza, 2022).</w:t>
      </w:r>
      <w:r w:rsidRPr="005146AC">
        <w:rPr>
          <w:rFonts w:ascii="Arial" w:hAnsi="Arial" w:cs="Arial"/>
          <w:b/>
          <w:bCs/>
          <w:color w:val="000000" w:themeColor="text1"/>
        </w:rPr>
        <w:t xml:space="preserve"> </w:t>
      </w:r>
      <w:r w:rsidRPr="00107114">
        <w:rPr>
          <w:rFonts w:ascii="Arial" w:hAnsi="Arial" w:cs="Arial"/>
          <w:color w:val="000000" w:themeColor="text1"/>
        </w:rPr>
        <w:t xml:space="preserve">Parliament </w:t>
      </w:r>
      <w:r w:rsidRPr="00D20444">
        <w:rPr>
          <w:rFonts w:ascii="Arial" w:hAnsi="Arial" w:cs="Arial"/>
          <w:color w:val="000000" w:themeColor="text1"/>
        </w:rPr>
        <w:t xml:space="preserve">entrenched the 0.7 percent aim in UK law in 2015 </w:t>
      </w:r>
      <w:r w:rsidRPr="00AE22F8">
        <w:rPr>
          <w:rFonts w:ascii="Arial" w:hAnsi="Arial" w:cs="Arial"/>
          <w:color w:val="000000" w:themeColor="text1"/>
        </w:rPr>
        <w:t>(Anderson, 2015).</w:t>
      </w:r>
      <w:r w:rsidRPr="00D20444">
        <w:rPr>
          <w:rFonts w:ascii="Arial" w:hAnsi="Arial" w:cs="Arial"/>
          <w:color w:val="000000" w:themeColor="text1"/>
        </w:rPr>
        <w:t xml:space="preserve"> Following the Brexit, the UK will continue to be a global leader in sustainable development and commerce. The Department for International Commercial (DIT) will work in partnership with the Department for International Development (DFID) to strengthen the UK's trade ties with developing nations </w:t>
      </w:r>
      <w:r w:rsidRPr="003633D2">
        <w:rPr>
          <w:rFonts w:ascii="Arial" w:hAnsi="Arial" w:cs="Arial"/>
          <w:color w:val="000000" w:themeColor="text1"/>
        </w:rPr>
        <w:t>(International Trade Committee, 2018).</w:t>
      </w:r>
      <w:r w:rsidRPr="00D20444">
        <w:rPr>
          <w:rFonts w:ascii="Arial" w:hAnsi="Arial" w:cs="Arial"/>
          <w:color w:val="000000" w:themeColor="text1"/>
        </w:rPr>
        <w:t xml:space="preserve"> Markets to the world's poorest nations will be opened by providing possibilities for trade to those in need. DFID also works closely with the FCO and BEIS to encourage growth in the UK and the developing world via the Trade for Development Team, a joint DIT and DFID initiative. The UK adheres to the Addis Ababa Action Agenda, which was adopted at the July 2015 UN Conference on Financing for Development, and the Addis Tax Initiative (ATI), which compels UK to increase assistance for tax reform in the developing world by 2020 </w:t>
      </w:r>
      <w:r w:rsidRPr="003633D2">
        <w:rPr>
          <w:rFonts w:ascii="Arial" w:hAnsi="Arial" w:cs="Arial"/>
          <w:color w:val="000000" w:themeColor="text1"/>
        </w:rPr>
        <w:t>(DFID,</w:t>
      </w:r>
      <w:r w:rsidR="00E67A2C" w:rsidRPr="003633D2">
        <w:rPr>
          <w:rFonts w:ascii="Arial" w:hAnsi="Arial" w:cs="Arial"/>
          <w:color w:val="000000" w:themeColor="text1"/>
        </w:rPr>
        <w:t>2017; United</w:t>
      </w:r>
      <w:r w:rsidRPr="003633D2">
        <w:rPr>
          <w:rFonts w:ascii="Arial" w:hAnsi="Arial" w:cs="Arial"/>
          <w:color w:val="000000" w:themeColor="text1"/>
        </w:rPr>
        <w:t xml:space="preserve"> Nation, 2015)</w:t>
      </w:r>
      <w:r w:rsidR="00F13D66">
        <w:rPr>
          <w:rFonts w:ascii="Arial" w:hAnsi="Arial" w:cs="Arial"/>
          <w:color w:val="000000" w:themeColor="text1"/>
        </w:rPr>
        <w:t>.</w:t>
      </w:r>
    </w:p>
    <w:p w14:paraId="5E7DD7EC" w14:textId="77777777" w:rsidR="00BE3E32" w:rsidRDefault="008651F7" w:rsidP="00BE3E32">
      <w:pPr>
        <w:pStyle w:val="ListParagraph"/>
        <w:numPr>
          <w:ilvl w:val="0"/>
          <w:numId w:val="1"/>
        </w:numPr>
        <w:spacing w:line="360" w:lineRule="auto"/>
        <w:rPr>
          <w:rFonts w:ascii="Arial" w:hAnsi="Arial" w:cs="Arial"/>
          <w:b/>
          <w:bCs/>
          <w:color w:val="000000" w:themeColor="text1"/>
        </w:rPr>
      </w:pPr>
      <w:r w:rsidRPr="001B0835">
        <w:rPr>
          <w:rFonts w:ascii="Arial" w:hAnsi="Arial" w:cs="Arial"/>
          <w:b/>
          <w:bCs/>
          <w:color w:val="000000" w:themeColor="text1"/>
        </w:rPr>
        <w:t>The Croydon Borough</w:t>
      </w:r>
    </w:p>
    <w:p w14:paraId="2B871922" w14:textId="32C584A1" w:rsidR="001A23E4" w:rsidRPr="00BE3E32" w:rsidRDefault="00983CA1" w:rsidP="00BE3E32">
      <w:pPr>
        <w:pStyle w:val="ListParagraph"/>
        <w:spacing w:line="360" w:lineRule="auto"/>
        <w:rPr>
          <w:rFonts w:ascii="Arial" w:hAnsi="Arial" w:cs="Arial"/>
          <w:b/>
          <w:bCs/>
          <w:color w:val="000000" w:themeColor="text1"/>
        </w:rPr>
      </w:pPr>
      <w:r w:rsidRPr="00BE3E32">
        <w:rPr>
          <w:rFonts w:ascii="Arial" w:hAnsi="Arial" w:cs="Arial"/>
        </w:rPr>
        <w:t>Croydon is London's southernmost borough. It is the most populous London borough. </w:t>
      </w:r>
      <w:r w:rsidR="00BD2152" w:rsidRPr="00BE3E32">
        <w:rPr>
          <w:rFonts w:ascii="Arial" w:hAnsi="Arial" w:cs="Arial"/>
        </w:rPr>
        <w:t>Croydon was founded in 1965</w:t>
      </w:r>
      <w:r w:rsidR="00266BDC" w:rsidRPr="00BE3E32">
        <w:rPr>
          <w:rFonts w:ascii="Arial" w:hAnsi="Arial" w:cs="Arial"/>
        </w:rPr>
        <w:t>,</w:t>
      </w:r>
      <w:r w:rsidR="009F5D4E" w:rsidRPr="00BE3E32">
        <w:rPr>
          <w:rFonts w:ascii="Arial" w:hAnsi="Arial" w:cs="Arial"/>
        </w:rPr>
        <w:t xml:space="preserve"> was</w:t>
      </w:r>
      <w:r w:rsidRPr="00BE3E32">
        <w:rPr>
          <w:rFonts w:ascii="Arial" w:hAnsi="Arial" w:cs="Arial"/>
        </w:rPr>
        <w:t xml:space="preserve"> formerly a modest market town, grew into one of the most populated boroughs on the outskirts of London. In the coming years, it is expected to attract more enterprises and tourists. Croydon is full of </w:t>
      </w:r>
      <w:r w:rsidR="000B4EA3" w:rsidRPr="00BE3E32">
        <w:rPr>
          <w:rFonts w:ascii="Arial" w:hAnsi="Arial" w:cs="Arial"/>
        </w:rPr>
        <w:t>culture; The</w:t>
      </w:r>
      <w:r w:rsidRPr="00BE3E32">
        <w:rPr>
          <w:rFonts w:ascii="Arial" w:hAnsi="Arial" w:cs="Arial"/>
        </w:rPr>
        <w:t xml:space="preserve"> Croydon Clocktower, inaugurated by Queen Elizabeth II, the Shirley Windmill, one of London's few remaining huge windmills, and the BRIT School, which produced artists like Adele and Amy Winehouse (Greater London Authority</w:t>
      </w:r>
      <w:r w:rsidRPr="00BE3E32">
        <w:rPr>
          <w:rFonts w:ascii="Arial" w:hAnsi="Arial" w:cs="Arial"/>
          <w:b/>
          <w:bCs/>
        </w:rPr>
        <w:t xml:space="preserve">, </w:t>
      </w:r>
      <w:r w:rsidRPr="00BE3E32">
        <w:rPr>
          <w:rFonts w:ascii="Arial" w:hAnsi="Arial" w:cs="Arial"/>
        </w:rPr>
        <w:t>2022).</w:t>
      </w:r>
      <w:r w:rsidR="00440F79" w:rsidRPr="00BE3E32">
        <w:rPr>
          <w:rFonts w:ascii="Arial" w:hAnsi="Arial" w:cs="Arial"/>
        </w:rPr>
        <w:t xml:space="preserve"> </w:t>
      </w:r>
      <w:r w:rsidR="00440F79" w:rsidRPr="00BE3E32">
        <w:rPr>
          <w:rFonts w:ascii="Arial" w:hAnsi="Arial" w:cs="Arial"/>
        </w:rPr>
        <w:t xml:space="preserve">Overall, </w:t>
      </w:r>
      <w:r w:rsidR="00B81ABF" w:rsidRPr="00BE3E32">
        <w:rPr>
          <w:rFonts w:ascii="Arial" w:hAnsi="Arial" w:cs="Arial"/>
        </w:rPr>
        <w:t>Croydon postcode region has 407k people in 2020, with an average age of 38.2 years. There were 2.7k inhabitants per square kilometre. Since 2002, the population has expanded by 14.6 percent, while the average age of the population has increased by 1.3 years</w:t>
      </w:r>
      <w:r w:rsidR="005F2D99" w:rsidRPr="00BE3E32">
        <w:rPr>
          <w:rFonts w:ascii="Arial" w:hAnsi="Arial" w:cs="Arial"/>
        </w:rPr>
        <w:t xml:space="preserve"> </w:t>
      </w:r>
      <w:r w:rsidR="00257F9E" w:rsidRPr="00BE3E32">
        <w:rPr>
          <w:rFonts w:ascii="Arial" w:hAnsi="Arial" w:cs="Arial"/>
        </w:rPr>
        <w:t>(Plumplot, 2018)</w:t>
      </w:r>
      <w:r w:rsidR="00257F9E" w:rsidRPr="00BE3E32">
        <w:rPr>
          <w:rFonts w:ascii="Arial" w:hAnsi="Arial" w:cs="Arial"/>
        </w:rPr>
        <w:t>.</w:t>
      </w:r>
      <w:r w:rsidR="00440F79" w:rsidRPr="00BE3E32">
        <w:rPr>
          <w:rFonts w:ascii="Arial" w:hAnsi="Arial" w:cs="Arial"/>
        </w:rPr>
        <w:t xml:space="preserve"> Croydon </w:t>
      </w:r>
      <w:r w:rsidR="005F2D99" w:rsidRPr="00BE3E32">
        <w:rPr>
          <w:rFonts w:ascii="Arial" w:hAnsi="Arial" w:cs="Arial"/>
        </w:rPr>
        <w:t xml:space="preserve">is </w:t>
      </w:r>
      <w:r w:rsidR="00440F79" w:rsidRPr="00BE3E32">
        <w:rPr>
          <w:rFonts w:ascii="Arial" w:hAnsi="Arial" w:cs="Arial"/>
        </w:rPr>
        <w:t xml:space="preserve">the second largest population in London. By 2031, there will be 434,448 people in Croydon, an increase of 12% in the next 15 years. </w:t>
      </w:r>
      <w:r w:rsidR="00700126" w:rsidRPr="00BE3E32">
        <w:rPr>
          <w:rFonts w:ascii="Arial" w:hAnsi="Arial" w:cs="Arial"/>
        </w:rPr>
        <w:t xml:space="preserve"> </w:t>
      </w:r>
      <w:r w:rsidRPr="00BE3E32">
        <w:rPr>
          <w:rFonts w:ascii="Arial" w:hAnsi="Arial" w:cs="Arial"/>
        </w:rPr>
        <w:t>Croydon has the greatest population of children (0-17), adults (18-64) and seniors (65+) in London. 50.7 percent of Croydon's population all ages is BAME, this will be 55.6 percent by 2025</w:t>
      </w:r>
      <w:r w:rsidR="000B4EA3" w:rsidRPr="00BE3E32">
        <w:rPr>
          <w:rFonts w:ascii="Arial" w:hAnsi="Arial" w:cs="Arial"/>
        </w:rPr>
        <w:t xml:space="preserve"> </w:t>
      </w:r>
      <w:r w:rsidR="000B4EA3" w:rsidRPr="00BE3E32">
        <w:rPr>
          <w:rFonts w:ascii="Arial" w:hAnsi="Arial" w:cs="Arial"/>
        </w:rPr>
        <w:t>(Public Health Croydon, 2022</w:t>
      </w:r>
      <w:r w:rsidR="000B4EA3" w:rsidRPr="00BE3E32">
        <w:rPr>
          <w:rFonts w:ascii="Arial" w:hAnsi="Arial" w:cs="Arial"/>
          <w:b/>
          <w:bCs/>
        </w:rPr>
        <w:t>)</w:t>
      </w:r>
      <w:r w:rsidRPr="00BE3E32">
        <w:rPr>
          <w:rFonts w:ascii="Arial" w:hAnsi="Arial" w:cs="Arial"/>
          <w:b/>
          <w:bCs/>
        </w:rPr>
        <w:t>.</w:t>
      </w:r>
      <w:r w:rsidR="00215516" w:rsidRPr="00BE3E32">
        <w:rPr>
          <w:rFonts w:ascii="Arial" w:hAnsi="Arial" w:cs="Arial"/>
        </w:rPr>
        <w:t xml:space="preserve"> </w:t>
      </w:r>
      <w:r w:rsidR="001B0835" w:rsidRPr="00BE3E32">
        <w:rPr>
          <w:rFonts w:ascii="Arial" w:hAnsi="Arial" w:cs="Arial"/>
        </w:rPr>
        <w:t xml:space="preserve">Croydon was founded in 1965 by combining Coulsdon and Purley. Upper Norwood, Norbury, South Norwood, and Sanderstead. </w:t>
      </w:r>
      <w:r w:rsidR="007242D2" w:rsidRPr="00BE3E32">
        <w:rPr>
          <w:rFonts w:ascii="Arial" w:hAnsi="Arial" w:cs="Arial"/>
        </w:rPr>
        <w:t>Croydon</w:t>
      </w:r>
      <w:r w:rsidR="00B063D6" w:rsidRPr="00BE3E32">
        <w:rPr>
          <w:rFonts w:ascii="Arial" w:hAnsi="Arial" w:cs="Arial"/>
        </w:rPr>
        <w:t xml:space="preserve"> is one of the 20 safest places in the whole city</w:t>
      </w:r>
      <w:r w:rsidR="000C4CC8" w:rsidRPr="00BE3E32">
        <w:rPr>
          <w:rFonts w:ascii="Arial" w:hAnsi="Arial" w:cs="Arial"/>
        </w:rPr>
        <w:t xml:space="preserve"> </w:t>
      </w:r>
      <w:r w:rsidR="00D6690E" w:rsidRPr="00BE3E32">
        <w:rPr>
          <w:rFonts w:ascii="Arial" w:hAnsi="Arial" w:cs="Arial"/>
        </w:rPr>
        <w:t>o</w:t>
      </w:r>
      <w:r w:rsidR="000C4CC8" w:rsidRPr="00BE3E32">
        <w:rPr>
          <w:rFonts w:ascii="Arial" w:hAnsi="Arial" w:cs="Arial"/>
        </w:rPr>
        <w:t>ut of London's 33 towns, villages, and cities</w:t>
      </w:r>
      <w:r w:rsidR="00B063D6" w:rsidRPr="00BE3E32">
        <w:rPr>
          <w:rFonts w:ascii="Arial" w:hAnsi="Arial" w:cs="Arial"/>
        </w:rPr>
        <w:t xml:space="preserve">. </w:t>
      </w:r>
      <w:r w:rsidR="003336DE" w:rsidRPr="00BE3E32">
        <w:rPr>
          <w:rFonts w:ascii="Arial" w:hAnsi="Arial" w:cs="Arial"/>
        </w:rPr>
        <w:t>However</w:t>
      </w:r>
      <w:r w:rsidR="007242D2" w:rsidRPr="00BE3E32">
        <w:rPr>
          <w:rFonts w:ascii="Arial" w:hAnsi="Arial" w:cs="Arial"/>
        </w:rPr>
        <w:t xml:space="preserve">, </w:t>
      </w:r>
      <w:r w:rsidR="007242D2" w:rsidRPr="00BE3E32">
        <w:rPr>
          <w:rFonts w:ascii="Arial" w:hAnsi="Arial" w:cs="Arial"/>
        </w:rPr>
        <w:t xml:space="preserve">is the 969th most dangerous town, city, or village in the world. </w:t>
      </w:r>
      <w:r w:rsidR="00B063D6" w:rsidRPr="00BE3E32">
        <w:rPr>
          <w:rFonts w:ascii="Arial" w:hAnsi="Arial" w:cs="Arial"/>
        </w:rPr>
        <w:t>Violent and sexual crimes are the two most common crimes in the city of Croydon</w:t>
      </w:r>
      <w:r w:rsidR="005F638A" w:rsidRPr="005F638A">
        <w:t xml:space="preserve"> </w:t>
      </w:r>
      <w:r w:rsidR="005F638A" w:rsidRPr="00BE3E32">
        <w:rPr>
          <w:rFonts w:ascii="Arial" w:hAnsi="Arial" w:cs="Arial"/>
        </w:rPr>
        <w:t>(Crime Rate, 2022)</w:t>
      </w:r>
      <w:r w:rsidR="00B063D6" w:rsidRPr="00BE3E32">
        <w:rPr>
          <w:rFonts w:ascii="Arial" w:hAnsi="Arial" w:cs="Arial"/>
        </w:rPr>
        <w:t>.</w:t>
      </w:r>
      <w:r w:rsidR="00CA3756" w:rsidRPr="00BE3E32">
        <w:rPr>
          <w:rFonts w:ascii="Arial" w:hAnsi="Arial" w:cs="Arial"/>
          <w:b/>
          <w:bCs/>
        </w:rPr>
        <w:t xml:space="preserve"> </w:t>
      </w:r>
    </w:p>
    <w:p w14:paraId="2B5D5C5D" w14:textId="77777777" w:rsidR="001A23E4" w:rsidRDefault="001A23E4" w:rsidP="001A23E4">
      <w:pPr>
        <w:spacing w:line="360" w:lineRule="auto"/>
        <w:rPr>
          <w:rFonts w:ascii="Arial" w:hAnsi="Arial" w:cs="Arial"/>
          <w:b/>
          <w:bCs/>
          <w:color w:val="000000" w:themeColor="text1"/>
        </w:rPr>
      </w:pPr>
    </w:p>
    <w:p w14:paraId="32C210EF" w14:textId="576A7E96" w:rsidR="00874A0A" w:rsidRPr="001A23E4" w:rsidRDefault="00874A0A" w:rsidP="001A23E4">
      <w:pPr>
        <w:spacing w:line="360" w:lineRule="auto"/>
        <w:rPr>
          <w:rFonts w:ascii="Arial" w:hAnsi="Arial" w:cs="Arial"/>
          <w:b/>
          <w:bCs/>
          <w:color w:val="000000" w:themeColor="text1"/>
        </w:rPr>
      </w:pPr>
      <w:r>
        <w:rPr>
          <w:rFonts w:ascii="Arial" w:hAnsi="Arial" w:cs="Arial"/>
          <w:color w:val="000000" w:themeColor="text1"/>
        </w:rPr>
        <w:t xml:space="preserve">4. </w:t>
      </w:r>
      <w:r w:rsidRPr="001A23E4">
        <w:rPr>
          <w:rFonts w:ascii="Arial" w:hAnsi="Arial" w:cs="Arial"/>
          <w:b/>
          <w:bCs/>
          <w:color w:val="000000" w:themeColor="text1"/>
        </w:rPr>
        <w:t xml:space="preserve">The UK policies and initiatives identified to meet the 3 SDGs </w:t>
      </w:r>
    </w:p>
    <w:p w14:paraId="671B1A75" w14:textId="78C4A4A8" w:rsidR="00842F7B" w:rsidRDefault="00F7780B" w:rsidP="00F7780B">
      <w:pPr>
        <w:spacing w:line="360" w:lineRule="auto"/>
        <w:ind w:left="360"/>
        <w:rPr>
          <w:rFonts w:ascii="Arial" w:hAnsi="Arial" w:cs="Arial"/>
          <w:color w:val="000000" w:themeColor="text1"/>
        </w:rPr>
      </w:pPr>
      <w:r w:rsidRPr="002D009E">
        <w:rPr>
          <w:rFonts w:ascii="Arial" w:hAnsi="Arial" w:cs="Arial"/>
          <w:b/>
          <w:bCs/>
          <w:color w:val="000000" w:themeColor="text1"/>
        </w:rPr>
        <w:t>4.</w:t>
      </w:r>
      <w:r w:rsidR="00A70D68">
        <w:rPr>
          <w:rFonts w:ascii="Arial" w:hAnsi="Arial" w:cs="Arial"/>
          <w:b/>
          <w:bCs/>
          <w:color w:val="000000" w:themeColor="text1"/>
        </w:rPr>
        <w:t>1</w:t>
      </w:r>
      <w:r w:rsidRPr="002D009E">
        <w:rPr>
          <w:rFonts w:ascii="Arial" w:hAnsi="Arial" w:cs="Arial"/>
          <w:b/>
          <w:bCs/>
          <w:color w:val="000000" w:themeColor="text1"/>
        </w:rPr>
        <w:t xml:space="preserve"> Health and wellbeing </w:t>
      </w:r>
      <w:r w:rsidR="009329E2">
        <w:rPr>
          <w:rFonts w:ascii="Arial" w:hAnsi="Arial" w:cs="Arial"/>
          <w:b/>
          <w:bCs/>
          <w:color w:val="000000" w:themeColor="text1"/>
        </w:rPr>
        <w:t>Initiatives /Policies</w:t>
      </w:r>
    </w:p>
    <w:p w14:paraId="36C78564" w14:textId="4F0745EF" w:rsidR="0095482C" w:rsidRDefault="0095482C" w:rsidP="00F7780B">
      <w:pPr>
        <w:spacing w:line="360" w:lineRule="auto"/>
        <w:ind w:left="360"/>
        <w:rPr>
          <w:rFonts w:ascii="Arial" w:hAnsi="Arial" w:cs="Arial"/>
          <w:b/>
          <w:bCs/>
          <w:color w:val="000000" w:themeColor="text1"/>
        </w:rPr>
      </w:pPr>
      <w:r>
        <w:rPr>
          <w:rFonts w:ascii="Arial" w:hAnsi="Arial" w:cs="Arial"/>
          <w:b/>
          <w:bCs/>
          <w:color w:val="000000" w:themeColor="text1"/>
        </w:rPr>
        <w:t xml:space="preserve"> </w:t>
      </w:r>
      <w:r w:rsidR="00CF1F3F" w:rsidRPr="001C3327">
        <w:rPr>
          <w:rFonts w:ascii="Arial" w:hAnsi="Arial" w:cs="Arial"/>
          <w:b/>
          <w:bCs/>
          <w:color w:val="000000" w:themeColor="text1"/>
        </w:rPr>
        <w:t>Fight Coronavirus</w:t>
      </w:r>
      <w:r>
        <w:rPr>
          <w:rFonts w:ascii="Arial" w:hAnsi="Arial" w:cs="Arial"/>
          <w:b/>
          <w:bCs/>
          <w:color w:val="000000" w:themeColor="text1"/>
        </w:rPr>
        <w:t xml:space="preserve"> </w:t>
      </w:r>
    </w:p>
    <w:p w14:paraId="6E0142DA" w14:textId="77777777" w:rsidR="00A673E3" w:rsidRPr="00CE3021" w:rsidRDefault="00CF1F3F" w:rsidP="00303DF9">
      <w:pPr>
        <w:spacing w:line="360" w:lineRule="auto"/>
        <w:ind w:left="360"/>
        <w:rPr>
          <w:rFonts w:ascii="Arial" w:hAnsi="Arial" w:cs="Arial"/>
          <w:color w:val="000000" w:themeColor="text1"/>
        </w:rPr>
      </w:pPr>
      <w:r w:rsidRPr="00CF1F3F">
        <w:rPr>
          <w:rFonts w:ascii="Arial" w:hAnsi="Arial" w:cs="Arial"/>
          <w:color w:val="000000" w:themeColor="text1"/>
        </w:rPr>
        <w:t xml:space="preserve"> </w:t>
      </w:r>
      <w:r w:rsidR="00304F9B">
        <w:rPr>
          <w:rFonts w:ascii="Arial" w:hAnsi="Arial" w:cs="Arial"/>
          <w:color w:val="000000" w:themeColor="text1"/>
        </w:rPr>
        <w:t xml:space="preserve">The </w:t>
      </w:r>
      <w:r w:rsidR="00711893">
        <w:rPr>
          <w:rFonts w:ascii="Arial" w:hAnsi="Arial" w:cs="Arial"/>
          <w:color w:val="000000" w:themeColor="text1"/>
        </w:rPr>
        <w:t xml:space="preserve">UK </w:t>
      </w:r>
      <w:r w:rsidR="00991D89">
        <w:rPr>
          <w:rFonts w:ascii="Arial" w:hAnsi="Arial" w:cs="Arial"/>
          <w:color w:val="000000" w:themeColor="text1"/>
        </w:rPr>
        <w:t xml:space="preserve">government </w:t>
      </w:r>
      <w:r w:rsidR="00991D89" w:rsidRPr="00CF1F3F">
        <w:rPr>
          <w:rFonts w:ascii="Arial" w:hAnsi="Arial" w:cs="Arial"/>
          <w:color w:val="000000" w:themeColor="text1"/>
        </w:rPr>
        <w:t>assisting</w:t>
      </w:r>
      <w:r w:rsidRPr="00CF1F3F">
        <w:rPr>
          <w:rFonts w:ascii="Arial" w:hAnsi="Arial" w:cs="Arial"/>
          <w:color w:val="000000" w:themeColor="text1"/>
        </w:rPr>
        <w:t xml:space="preserve"> companies in recovering from Covid-19's effects, facilitating a safe return to work, and expediting the discovery and production of a </w:t>
      </w:r>
      <w:r w:rsidR="00711893" w:rsidRPr="00CF1F3F">
        <w:rPr>
          <w:rFonts w:ascii="Arial" w:hAnsi="Arial" w:cs="Arial"/>
          <w:color w:val="000000" w:themeColor="text1"/>
        </w:rPr>
        <w:t>vaccine.</w:t>
      </w:r>
      <w:r w:rsidR="00711893" w:rsidRPr="00FC2B9C">
        <w:rPr>
          <w:rFonts w:ascii="Arial" w:hAnsi="Arial" w:cs="Arial"/>
          <w:color w:val="000000" w:themeColor="text1"/>
        </w:rPr>
        <w:t xml:space="preserve"> The</w:t>
      </w:r>
      <w:r w:rsidR="00FC2B9C" w:rsidRPr="00FC2B9C">
        <w:rPr>
          <w:rFonts w:ascii="Arial" w:hAnsi="Arial" w:cs="Arial"/>
          <w:color w:val="000000" w:themeColor="text1"/>
        </w:rPr>
        <w:t xml:space="preserve"> Department for Business, </w:t>
      </w:r>
      <w:r w:rsidR="00991D89" w:rsidRPr="00FC2B9C">
        <w:rPr>
          <w:rFonts w:ascii="Arial" w:hAnsi="Arial" w:cs="Arial"/>
          <w:color w:val="000000" w:themeColor="text1"/>
        </w:rPr>
        <w:t>Energy,</w:t>
      </w:r>
      <w:r w:rsidR="00FC2B9C" w:rsidRPr="00FC2B9C">
        <w:rPr>
          <w:rFonts w:ascii="Arial" w:hAnsi="Arial" w:cs="Arial"/>
          <w:color w:val="000000" w:themeColor="text1"/>
        </w:rPr>
        <w:t xml:space="preserve"> and Industrial Strategy </w:t>
      </w:r>
      <w:r w:rsidR="00991D89">
        <w:rPr>
          <w:rFonts w:ascii="Arial" w:hAnsi="Arial" w:cs="Arial"/>
          <w:color w:val="000000" w:themeColor="text1"/>
        </w:rPr>
        <w:t xml:space="preserve">(BEIS) </w:t>
      </w:r>
      <w:r w:rsidR="007A13CE">
        <w:rPr>
          <w:rFonts w:ascii="Arial" w:hAnsi="Arial" w:cs="Arial"/>
          <w:color w:val="000000" w:themeColor="text1"/>
        </w:rPr>
        <w:t>has the plan to support</w:t>
      </w:r>
      <w:r w:rsidR="00FC2B9C" w:rsidRPr="00FC2B9C">
        <w:rPr>
          <w:rFonts w:ascii="Arial" w:hAnsi="Arial" w:cs="Arial"/>
          <w:color w:val="000000" w:themeColor="text1"/>
        </w:rPr>
        <w:t xml:space="preserve"> UK </w:t>
      </w:r>
      <w:r w:rsidR="007A13CE">
        <w:rPr>
          <w:rFonts w:ascii="Arial" w:hAnsi="Arial" w:cs="Arial"/>
          <w:color w:val="000000" w:themeColor="text1"/>
        </w:rPr>
        <w:t xml:space="preserve">to </w:t>
      </w:r>
      <w:r w:rsidR="00FC2B9C" w:rsidRPr="00FC2B9C">
        <w:rPr>
          <w:rFonts w:ascii="Arial" w:hAnsi="Arial" w:cs="Arial"/>
          <w:color w:val="000000" w:themeColor="text1"/>
        </w:rPr>
        <w:t>succeed</w:t>
      </w:r>
      <w:r w:rsidR="007A13CE">
        <w:rPr>
          <w:rFonts w:ascii="Arial" w:hAnsi="Arial" w:cs="Arial"/>
          <w:color w:val="000000" w:themeColor="text1"/>
        </w:rPr>
        <w:t xml:space="preserve"> in this agen</w:t>
      </w:r>
      <w:r w:rsidR="00494A56">
        <w:rPr>
          <w:rFonts w:ascii="Arial" w:hAnsi="Arial" w:cs="Arial"/>
          <w:color w:val="000000" w:themeColor="text1"/>
        </w:rPr>
        <w:t>da</w:t>
      </w:r>
      <w:r w:rsidR="00FC2B9C" w:rsidRPr="00FC2B9C">
        <w:rPr>
          <w:rFonts w:ascii="Arial" w:hAnsi="Arial" w:cs="Arial"/>
          <w:color w:val="000000" w:themeColor="text1"/>
        </w:rPr>
        <w:t>. The Department has played a major role in battling the coronavirus epidemic and reaching a comprehensive trade agreement with the EU during the previous year</w:t>
      </w:r>
      <w:r w:rsidR="0085548F" w:rsidRPr="0085548F">
        <w:t xml:space="preserve"> </w:t>
      </w:r>
      <w:r w:rsidR="0085548F" w:rsidRPr="00CE3021">
        <w:rPr>
          <w:rFonts w:ascii="Arial" w:hAnsi="Arial" w:cs="Arial"/>
          <w:color w:val="000000" w:themeColor="text1"/>
        </w:rPr>
        <w:t>(GOV.UK, 2018d)</w:t>
      </w:r>
    </w:p>
    <w:p w14:paraId="2750A2E1" w14:textId="416E8926" w:rsidR="005D648F" w:rsidRDefault="005D648F" w:rsidP="00303DF9">
      <w:pPr>
        <w:spacing w:line="360" w:lineRule="auto"/>
        <w:ind w:left="360"/>
        <w:rPr>
          <w:rFonts w:ascii="Arial" w:hAnsi="Arial" w:cs="Arial"/>
          <w:b/>
          <w:bCs/>
          <w:color w:val="000000" w:themeColor="text1"/>
          <w:shd w:val="clear" w:color="auto" w:fill="FFFFFF"/>
        </w:rPr>
      </w:pPr>
      <w:r w:rsidRPr="00E76ED4">
        <w:rPr>
          <w:rFonts w:ascii="Arial" w:hAnsi="Arial" w:cs="Arial"/>
          <w:b/>
          <w:bCs/>
          <w:color w:val="000000" w:themeColor="text1"/>
          <w:shd w:val="clear" w:color="auto" w:fill="FFFFFF"/>
        </w:rPr>
        <w:t>Tackle climate change and improve air quality by decarbonising transport</w:t>
      </w:r>
    </w:p>
    <w:p w14:paraId="788205B1" w14:textId="1123705D" w:rsidR="00580956" w:rsidRPr="00B24A96" w:rsidRDefault="00580956" w:rsidP="00580956">
      <w:pPr>
        <w:spacing w:line="360" w:lineRule="auto"/>
        <w:ind w:left="360"/>
        <w:rPr>
          <w:rFonts w:ascii="Arial" w:hAnsi="Arial" w:cs="Arial"/>
          <w:color w:val="000000" w:themeColor="text1"/>
        </w:rPr>
      </w:pPr>
    </w:p>
    <w:p w14:paraId="2F214D8A" w14:textId="4513DA05" w:rsidR="00580956" w:rsidRDefault="00580956" w:rsidP="00580956">
      <w:pPr>
        <w:spacing w:line="360" w:lineRule="auto"/>
        <w:ind w:left="360"/>
        <w:rPr>
          <w:rFonts w:ascii="Arial" w:hAnsi="Arial" w:cs="Arial"/>
          <w:b/>
          <w:bCs/>
          <w:color w:val="000000" w:themeColor="text1"/>
        </w:rPr>
      </w:pPr>
      <w:r w:rsidRPr="002D009E">
        <w:rPr>
          <w:rFonts w:ascii="Arial" w:hAnsi="Arial" w:cs="Arial"/>
          <w:b/>
          <w:bCs/>
          <w:color w:val="000000" w:themeColor="text1"/>
        </w:rPr>
        <w:t>4.2 Quality education</w:t>
      </w:r>
      <w:r w:rsidR="00A312DC">
        <w:rPr>
          <w:rFonts w:ascii="Arial" w:hAnsi="Arial" w:cs="Arial"/>
          <w:b/>
          <w:bCs/>
          <w:color w:val="000000" w:themeColor="text1"/>
        </w:rPr>
        <w:t xml:space="preserve"> </w:t>
      </w:r>
      <w:r w:rsidR="00A312DC">
        <w:rPr>
          <w:rFonts w:ascii="Arial" w:hAnsi="Arial" w:cs="Arial"/>
          <w:b/>
          <w:bCs/>
          <w:color w:val="000000" w:themeColor="text1"/>
        </w:rPr>
        <w:t>Initiatives /Policies</w:t>
      </w:r>
      <w:r w:rsidRPr="002D009E">
        <w:rPr>
          <w:rFonts w:ascii="Arial" w:hAnsi="Arial" w:cs="Arial"/>
          <w:b/>
          <w:bCs/>
          <w:color w:val="000000" w:themeColor="text1"/>
        </w:rPr>
        <w:t xml:space="preserve"> </w:t>
      </w:r>
    </w:p>
    <w:p w14:paraId="259FCE5B" w14:textId="7EBC390B" w:rsidR="007E3B11" w:rsidRDefault="007E3B11" w:rsidP="00580956">
      <w:pPr>
        <w:spacing w:line="360" w:lineRule="auto"/>
        <w:ind w:left="360"/>
        <w:rPr>
          <w:rFonts w:ascii="Arial" w:hAnsi="Arial" w:cs="Arial"/>
          <w:b/>
          <w:bCs/>
          <w:color w:val="000000" w:themeColor="text1"/>
        </w:rPr>
      </w:pPr>
    </w:p>
    <w:p w14:paraId="4D6D8C7D" w14:textId="5960B8F4" w:rsidR="00232357" w:rsidRDefault="007E3B11" w:rsidP="001809AE">
      <w:pPr>
        <w:spacing w:line="360" w:lineRule="auto"/>
        <w:ind w:left="360"/>
        <w:rPr>
          <w:rFonts w:ascii="Arial" w:hAnsi="Arial" w:cs="Arial"/>
          <w:color w:val="000000" w:themeColor="text1"/>
        </w:rPr>
      </w:pPr>
      <w:r w:rsidRPr="007E3B11">
        <w:rPr>
          <w:rFonts w:ascii="Arial" w:hAnsi="Arial" w:cs="Arial"/>
          <w:color w:val="000000" w:themeColor="text1"/>
        </w:rPr>
        <w:t>The UK government's approach for disabled students is excellent. After an evaluation, impaired students may apply for a Disabled Students Allowance (DSA). Students with disabilities in the UK are eligible for Assistive Technology. The DSA is a fund provided by the government to higher education institutions. It's used to buy screen readers, text-to-speech systems, voice recognition software, and other assistive technology. It also pays for note-takers and interpreters</w:t>
      </w:r>
      <w:r w:rsidR="00580956" w:rsidRPr="002D009E">
        <w:rPr>
          <w:rFonts w:ascii="Arial" w:hAnsi="Arial" w:cs="Arial"/>
          <w:color w:val="000000" w:themeColor="text1"/>
        </w:rPr>
        <w:t xml:space="preserve"> (GOV.UK, n.d.; Ndlovu, 2021). </w:t>
      </w:r>
    </w:p>
    <w:p w14:paraId="1532A683" w14:textId="135C6793" w:rsidR="004844C6" w:rsidRPr="001809AE" w:rsidRDefault="005B4EA6" w:rsidP="001809AE">
      <w:pPr>
        <w:spacing w:line="360" w:lineRule="auto"/>
        <w:ind w:left="360"/>
        <w:rPr>
          <w:rFonts w:ascii="Arial" w:hAnsi="Arial" w:cs="Arial"/>
          <w:color w:val="000000" w:themeColor="text1"/>
        </w:rPr>
      </w:pPr>
      <w:r w:rsidRPr="00DE1820">
        <w:rPr>
          <w:rFonts w:ascii="Arial" w:hAnsi="Arial" w:cs="Arial"/>
          <w:b/>
          <w:bCs/>
          <w:shd w:val="clear" w:color="auto" w:fill="FFFFFF"/>
        </w:rPr>
        <w:t xml:space="preserve">Transform and manage </w:t>
      </w:r>
      <w:r w:rsidR="00380F16" w:rsidRPr="00DE1820">
        <w:rPr>
          <w:rFonts w:ascii="Arial" w:hAnsi="Arial" w:cs="Arial"/>
          <w:b/>
          <w:bCs/>
          <w:shd w:val="clear" w:color="auto" w:fill="FFFFFF"/>
        </w:rPr>
        <w:t>Defence</w:t>
      </w:r>
      <w:r w:rsidR="00380F16">
        <w:rPr>
          <w:rFonts w:ascii="Arial" w:hAnsi="Arial" w:cs="Arial"/>
          <w:b/>
          <w:bCs/>
          <w:shd w:val="clear" w:color="auto" w:fill="FFFFFF"/>
        </w:rPr>
        <w:t>:</w:t>
      </w:r>
      <w:r w:rsidR="00380F16">
        <w:rPr>
          <w:b/>
          <w:bCs/>
        </w:rPr>
        <w:t xml:space="preserve"> </w:t>
      </w:r>
      <w:r w:rsidR="009200C1" w:rsidRPr="009200C1">
        <w:rPr>
          <w:b/>
          <w:bCs/>
        </w:rPr>
        <w:t> </w:t>
      </w:r>
      <w:r w:rsidR="009200C1" w:rsidRPr="009200C1">
        <w:rPr>
          <w:rFonts w:ascii="Arial" w:hAnsi="Arial" w:cs="Arial"/>
        </w:rPr>
        <w:t xml:space="preserve">This would be </w:t>
      </w:r>
      <w:r w:rsidR="009200C1" w:rsidRPr="009200C1">
        <w:rPr>
          <w:rFonts w:ascii="Arial" w:hAnsi="Arial" w:cs="Arial"/>
        </w:rPr>
        <w:t>protecting interests</w:t>
      </w:r>
      <w:r w:rsidR="009200C1" w:rsidRPr="009200C1">
        <w:rPr>
          <w:rFonts w:ascii="Arial" w:hAnsi="Arial" w:cs="Arial"/>
        </w:rPr>
        <w:t xml:space="preserve"> in the Euro-Atlantic and shaping the global order to make sure the nation's shared spaces are safe and open societies and businesses can grow</w:t>
      </w:r>
      <w:r w:rsidR="00BD29F9">
        <w:rPr>
          <w:rFonts w:ascii="Arial" w:hAnsi="Arial" w:cs="Arial"/>
        </w:rPr>
        <w:t xml:space="preserve"> </w:t>
      </w:r>
      <w:r w:rsidR="00BD29F9" w:rsidRPr="00BD29F9">
        <w:rPr>
          <w:rFonts w:ascii="Arial" w:hAnsi="Arial" w:cs="Arial"/>
        </w:rPr>
        <w:t>(GOV.UK, 2021)</w:t>
      </w:r>
      <w:r w:rsidR="00BD29F9">
        <w:rPr>
          <w:rFonts w:ascii="Arial" w:hAnsi="Arial" w:cs="Arial"/>
        </w:rPr>
        <w:t>.</w:t>
      </w:r>
      <w:r w:rsidR="009200C1" w:rsidRPr="009200C1">
        <w:rPr>
          <w:rFonts w:ascii="Arial" w:hAnsi="Arial" w:cs="Arial"/>
        </w:rPr>
        <w:t> </w:t>
      </w:r>
    </w:p>
    <w:p w14:paraId="286D95F1" w14:textId="0F1DFE18" w:rsidR="004844C6" w:rsidRPr="00380F16" w:rsidRDefault="004844C6" w:rsidP="00380F16">
      <w:pPr>
        <w:spacing w:line="360" w:lineRule="auto"/>
        <w:ind w:left="360"/>
        <w:rPr>
          <w:rFonts w:ascii="Arial" w:hAnsi="Arial" w:cs="Arial"/>
          <w:color w:val="000000" w:themeColor="text1"/>
        </w:rPr>
      </w:pPr>
    </w:p>
    <w:p w14:paraId="26B695F3" w14:textId="3B6741F9" w:rsidR="00812CDA" w:rsidRDefault="00A45478" w:rsidP="00A45478">
      <w:pPr>
        <w:spacing w:line="360" w:lineRule="auto"/>
        <w:rPr>
          <w:rFonts w:ascii="Arial" w:hAnsi="Arial" w:cs="Arial"/>
          <w:b/>
          <w:bCs/>
          <w:color w:val="000000" w:themeColor="text1"/>
        </w:rPr>
      </w:pPr>
      <w:r w:rsidRPr="002D009E">
        <w:rPr>
          <w:rFonts w:ascii="Arial" w:hAnsi="Arial" w:cs="Arial"/>
          <w:b/>
          <w:bCs/>
          <w:color w:val="000000" w:themeColor="text1"/>
        </w:rPr>
        <w:t>4.3 Partnership initiative and Policy</w:t>
      </w:r>
    </w:p>
    <w:p w14:paraId="3A84221F" w14:textId="55F69065" w:rsidR="00DC5294" w:rsidRPr="0048441D" w:rsidRDefault="00DC5294" w:rsidP="001301CE">
      <w:pPr>
        <w:spacing w:line="360" w:lineRule="auto"/>
      </w:pPr>
      <w:r w:rsidRPr="00662056">
        <w:rPr>
          <w:rFonts w:ascii="Arial" w:hAnsi="Arial" w:cs="Arial"/>
          <w:shd w:val="clear" w:color="auto" w:fill="FFFFFF"/>
        </w:rPr>
        <w:t>Ex</w:t>
      </w:r>
      <w:r w:rsidR="00091540">
        <w:rPr>
          <w:rFonts w:ascii="Arial" w:hAnsi="Arial" w:cs="Arial"/>
          <w:shd w:val="clear" w:color="auto" w:fill="FFFFFF"/>
        </w:rPr>
        <w:t>p</w:t>
      </w:r>
      <w:r w:rsidR="00037115">
        <w:rPr>
          <w:rFonts w:ascii="Arial" w:hAnsi="Arial" w:cs="Arial"/>
          <w:shd w:val="clear" w:color="auto" w:fill="FFFFFF"/>
        </w:rPr>
        <w:t>and</w:t>
      </w:r>
      <w:r w:rsidRPr="00662056">
        <w:rPr>
          <w:rFonts w:ascii="Arial" w:hAnsi="Arial" w:cs="Arial"/>
          <w:shd w:val="clear" w:color="auto" w:fill="FFFFFF"/>
        </w:rPr>
        <w:t xml:space="preserve"> UK’s influence in the world, including through successful application for ASEAN dialogue partner status</w:t>
      </w:r>
      <w:r w:rsidR="00DE1AA7" w:rsidRPr="00662056">
        <w:rPr>
          <w:rFonts w:ascii="Arial" w:hAnsi="Arial" w:cs="Arial"/>
          <w:shd w:val="clear" w:color="auto" w:fill="FFFFFF"/>
        </w:rPr>
        <w:t>:</w:t>
      </w:r>
      <w:r w:rsidR="004F5581" w:rsidRPr="00662056">
        <w:t xml:space="preserve"> </w:t>
      </w:r>
      <w:r w:rsidR="004F5581" w:rsidRPr="00662056">
        <w:rPr>
          <w:rFonts w:ascii="Arial" w:hAnsi="Arial" w:cs="Arial"/>
          <w:shd w:val="clear" w:color="auto" w:fill="FFFFFF"/>
        </w:rPr>
        <w:t>To meet these goals, a Foreign, Commonwealth, and Development</w:t>
      </w:r>
      <w:r w:rsidR="004F5581" w:rsidRPr="004F5581">
        <w:rPr>
          <w:rFonts w:ascii="Arial" w:hAnsi="Arial" w:cs="Arial"/>
          <w:shd w:val="clear" w:color="auto" w:fill="FFFFFF"/>
        </w:rPr>
        <w:t xml:space="preserve"> </w:t>
      </w:r>
      <w:r w:rsidR="004F5581" w:rsidRPr="00DE5EEF">
        <w:rPr>
          <w:rFonts w:ascii="Arial" w:hAnsi="Arial" w:cs="Arial"/>
          <w:shd w:val="clear" w:color="auto" w:fill="FFFFFF"/>
        </w:rPr>
        <w:t xml:space="preserve">Office </w:t>
      </w:r>
      <w:r w:rsidR="00877702" w:rsidRPr="00DE5EEF">
        <w:rPr>
          <w:rFonts w:ascii="Arial" w:hAnsi="Arial" w:cs="Arial"/>
          <w:shd w:val="clear" w:color="auto" w:fill="FFFFFF"/>
        </w:rPr>
        <w:t>(FCDO)</w:t>
      </w:r>
      <w:r w:rsidR="00877702">
        <w:rPr>
          <w:rFonts w:ascii="Arial" w:hAnsi="Arial" w:cs="Arial"/>
          <w:b/>
          <w:bCs/>
          <w:shd w:val="clear" w:color="auto" w:fill="FFFFFF"/>
        </w:rPr>
        <w:t xml:space="preserve"> </w:t>
      </w:r>
      <w:r w:rsidR="004F5581" w:rsidRPr="004F5581">
        <w:rPr>
          <w:rFonts w:ascii="Arial" w:hAnsi="Arial" w:cs="Arial"/>
          <w:shd w:val="clear" w:color="auto" w:fill="FFFFFF"/>
        </w:rPr>
        <w:t>was established to maximise global influence in the service of British interests and values — for collaborating with partners and allies to have a positive effect on the world</w:t>
      </w:r>
      <w:r w:rsidR="004F5581" w:rsidRPr="004F5581">
        <w:rPr>
          <w:rFonts w:ascii="Arial" w:hAnsi="Arial" w:cs="Arial"/>
          <w:b/>
          <w:bCs/>
          <w:shd w:val="clear" w:color="auto" w:fill="FFFFFF"/>
        </w:rPr>
        <w:t xml:space="preserve"> </w:t>
      </w:r>
      <w:r w:rsidR="0048441D" w:rsidRPr="0048441D">
        <w:rPr>
          <w:rFonts w:ascii="Arial" w:hAnsi="Arial" w:cs="Arial"/>
          <w:shd w:val="clear" w:color="auto" w:fill="FFFFFF"/>
        </w:rPr>
        <w:t xml:space="preserve">Specific goals for 2021 to 2022 </w:t>
      </w:r>
      <w:r w:rsidR="00CD73D4">
        <w:rPr>
          <w:rFonts w:ascii="Arial" w:hAnsi="Arial" w:cs="Arial"/>
          <w:shd w:val="clear" w:color="auto" w:fill="FFFFFF"/>
        </w:rPr>
        <w:t xml:space="preserve">by </w:t>
      </w:r>
      <w:r w:rsidR="0048441D" w:rsidRPr="0048441D">
        <w:rPr>
          <w:rFonts w:ascii="Arial" w:hAnsi="Arial" w:cs="Arial"/>
          <w:shd w:val="clear" w:color="auto" w:fill="FFFFFF"/>
        </w:rPr>
        <w:t xml:space="preserve">strengthening functional expertise and delivery, </w:t>
      </w:r>
      <w:r w:rsidR="00AE7D31">
        <w:rPr>
          <w:rFonts w:ascii="Arial" w:hAnsi="Arial" w:cs="Arial"/>
          <w:shd w:val="clear" w:color="auto" w:fill="FFFFFF"/>
        </w:rPr>
        <w:t xml:space="preserve">with the </w:t>
      </w:r>
      <w:r w:rsidR="0048441D" w:rsidRPr="0048441D">
        <w:rPr>
          <w:rFonts w:ascii="Arial" w:hAnsi="Arial" w:cs="Arial"/>
          <w:shd w:val="clear" w:color="auto" w:fill="FFFFFF"/>
        </w:rPr>
        <w:t>adherence to functional standards, and effective</w:t>
      </w:r>
      <w:r w:rsidR="00AE7D31">
        <w:rPr>
          <w:rFonts w:ascii="Arial" w:hAnsi="Arial" w:cs="Arial"/>
          <w:shd w:val="clear" w:color="auto" w:fill="FFFFFF"/>
        </w:rPr>
        <w:t>l</w:t>
      </w:r>
      <w:r w:rsidR="00736D4E">
        <w:rPr>
          <w:rFonts w:ascii="Arial" w:hAnsi="Arial" w:cs="Arial"/>
          <w:shd w:val="clear" w:color="auto" w:fill="FFFFFF"/>
        </w:rPr>
        <w:t>y</w:t>
      </w:r>
      <w:r w:rsidR="0048441D" w:rsidRPr="0048441D">
        <w:rPr>
          <w:rFonts w:ascii="Arial" w:hAnsi="Arial" w:cs="Arial"/>
          <w:shd w:val="clear" w:color="auto" w:fill="FFFFFF"/>
        </w:rPr>
        <w:t xml:space="preserve"> monitor </w:t>
      </w:r>
      <w:r w:rsidR="00736D4E">
        <w:rPr>
          <w:rFonts w:ascii="Arial" w:hAnsi="Arial" w:cs="Arial"/>
          <w:shd w:val="clear" w:color="auto" w:fill="FFFFFF"/>
        </w:rPr>
        <w:t xml:space="preserve">the </w:t>
      </w:r>
      <w:r w:rsidR="00A65C69" w:rsidRPr="0048441D">
        <w:rPr>
          <w:rFonts w:ascii="Arial" w:hAnsi="Arial" w:cs="Arial"/>
          <w:shd w:val="clear" w:color="auto" w:fill="FFFFFF"/>
        </w:rPr>
        <w:t>performance.</w:t>
      </w:r>
      <w:r w:rsidR="00A65C69">
        <w:rPr>
          <w:rFonts w:ascii="Arial" w:hAnsi="Arial" w:cs="Arial"/>
          <w:shd w:val="clear" w:color="auto" w:fill="FFFFFF"/>
        </w:rPr>
        <w:t xml:space="preserve"> Every</w:t>
      </w:r>
      <w:r w:rsidR="0048441D" w:rsidRPr="0048441D">
        <w:rPr>
          <w:rFonts w:ascii="Arial" w:hAnsi="Arial" w:cs="Arial"/>
          <w:shd w:val="clear" w:color="auto" w:fill="FFFFFF"/>
        </w:rPr>
        <w:t xml:space="preserve"> staff will be involved in </w:t>
      </w:r>
      <w:r w:rsidR="00A65C69">
        <w:rPr>
          <w:rFonts w:ascii="Arial" w:hAnsi="Arial" w:cs="Arial"/>
          <w:shd w:val="clear" w:color="auto" w:fill="FFFFFF"/>
        </w:rPr>
        <w:t xml:space="preserve">the </w:t>
      </w:r>
      <w:r w:rsidR="0048441D" w:rsidRPr="0048441D">
        <w:rPr>
          <w:rFonts w:ascii="Arial" w:hAnsi="Arial" w:cs="Arial"/>
          <w:shd w:val="clear" w:color="auto" w:fill="FFFFFF"/>
        </w:rPr>
        <w:t>deliver</w:t>
      </w:r>
      <w:r w:rsidR="00A65C69">
        <w:rPr>
          <w:rFonts w:ascii="Arial" w:hAnsi="Arial" w:cs="Arial"/>
          <w:shd w:val="clear" w:color="auto" w:fill="FFFFFF"/>
        </w:rPr>
        <w:t xml:space="preserve">y </w:t>
      </w:r>
      <w:r w:rsidR="0048441D" w:rsidRPr="0048441D">
        <w:rPr>
          <w:rFonts w:ascii="Arial" w:hAnsi="Arial" w:cs="Arial"/>
          <w:shd w:val="clear" w:color="auto" w:fill="FFFFFF"/>
        </w:rPr>
        <w:t xml:space="preserve">priorities </w:t>
      </w:r>
      <w:r w:rsidR="0095767F">
        <w:rPr>
          <w:rFonts w:ascii="Arial" w:hAnsi="Arial" w:cs="Arial"/>
          <w:shd w:val="clear" w:color="auto" w:fill="FFFFFF"/>
        </w:rPr>
        <w:t>with</w:t>
      </w:r>
      <w:r w:rsidR="0048441D" w:rsidRPr="0048441D">
        <w:rPr>
          <w:rFonts w:ascii="Arial" w:hAnsi="Arial" w:cs="Arial"/>
          <w:shd w:val="clear" w:color="auto" w:fill="FFFFFF"/>
        </w:rPr>
        <w:t xml:space="preserve"> a </w:t>
      </w:r>
      <w:r w:rsidR="00CC775C">
        <w:rPr>
          <w:rFonts w:ascii="Arial" w:hAnsi="Arial" w:cs="Arial"/>
          <w:shd w:val="clear" w:color="auto" w:fill="FFFFFF"/>
        </w:rPr>
        <w:t xml:space="preserve">good </w:t>
      </w:r>
      <w:r w:rsidR="009E474C" w:rsidRPr="0048441D">
        <w:rPr>
          <w:rFonts w:ascii="Arial" w:hAnsi="Arial" w:cs="Arial"/>
          <w:shd w:val="clear" w:color="auto" w:fill="FFFFFF"/>
        </w:rPr>
        <w:t>underst</w:t>
      </w:r>
      <w:r w:rsidR="009E474C">
        <w:rPr>
          <w:rFonts w:ascii="Arial" w:hAnsi="Arial" w:cs="Arial"/>
          <w:shd w:val="clear" w:color="auto" w:fill="FFFFFF"/>
        </w:rPr>
        <w:t>anding</w:t>
      </w:r>
      <w:r w:rsidR="0048441D" w:rsidRPr="0048441D">
        <w:rPr>
          <w:rFonts w:ascii="Arial" w:hAnsi="Arial" w:cs="Arial"/>
          <w:shd w:val="clear" w:color="auto" w:fill="FFFFFF"/>
        </w:rPr>
        <w:t xml:space="preserve">, efficient, and transparent process. The department will also be accountable for its actions through regular reporting to the centre and </w:t>
      </w:r>
      <w:r w:rsidR="00DE5EEF" w:rsidRPr="0048441D">
        <w:rPr>
          <w:rFonts w:ascii="Arial" w:hAnsi="Arial" w:cs="Arial"/>
          <w:shd w:val="clear" w:color="auto" w:fill="FFFFFF"/>
        </w:rPr>
        <w:t>parliament</w:t>
      </w:r>
      <w:r w:rsidR="00DE5EEF" w:rsidRPr="00A638BF">
        <w:rPr>
          <w:rFonts w:ascii="Arial" w:hAnsi="Arial" w:cs="Arial"/>
          <w:b/>
          <w:bCs/>
          <w:shd w:val="clear" w:color="auto" w:fill="FFFFFF"/>
        </w:rPr>
        <w:t xml:space="preserve"> </w:t>
      </w:r>
      <w:r w:rsidR="00DE5EEF" w:rsidRPr="00234CAC">
        <w:rPr>
          <w:rFonts w:ascii="Arial" w:hAnsi="Arial" w:cs="Arial"/>
          <w:shd w:val="clear" w:color="auto" w:fill="FFFFFF"/>
        </w:rPr>
        <w:t>(</w:t>
      </w:r>
      <w:r w:rsidR="0048441D" w:rsidRPr="00234CAC">
        <w:rPr>
          <w:rFonts w:ascii="Arial" w:hAnsi="Arial" w:cs="Arial"/>
          <w:shd w:val="clear" w:color="auto" w:fill="FFFFFF"/>
        </w:rPr>
        <w:t>GOV.UK, 2021b)</w:t>
      </w:r>
      <w:r w:rsidR="00DE5EEF" w:rsidRPr="00234CAC">
        <w:rPr>
          <w:rFonts w:ascii="Arial" w:hAnsi="Arial" w:cs="Arial"/>
          <w:shd w:val="clear" w:color="auto" w:fill="FFFFFF"/>
        </w:rPr>
        <w:t>.</w:t>
      </w:r>
    </w:p>
    <w:p w14:paraId="035ACBCC" w14:textId="4D48F885" w:rsidR="007044FC" w:rsidRPr="001301CE" w:rsidRDefault="007044FC" w:rsidP="001301CE">
      <w:pPr>
        <w:spacing w:line="360" w:lineRule="auto"/>
        <w:rPr>
          <w:rFonts w:ascii="Arial" w:hAnsi="Arial" w:cs="Arial"/>
          <w:b/>
          <w:bCs/>
          <w:color w:val="000000" w:themeColor="text1"/>
        </w:rPr>
      </w:pPr>
    </w:p>
    <w:p w14:paraId="0CA02712" w14:textId="4E92C207" w:rsidR="00A45478" w:rsidRDefault="00BF3735" w:rsidP="00A45478">
      <w:pPr>
        <w:spacing w:line="360" w:lineRule="auto"/>
        <w:rPr>
          <w:rFonts w:ascii="Arial" w:hAnsi="Arial" w:cs="Arial"/>
          <w:color w:val="0B0C0C"/>
          <w:shd w:val="clear" w:color="auto" w:fill="FFFFFF"/>
        </w:rPr>
      </w:pPr>
      <w:r w:rsidRPr="00BF3735">
        <w:rPr>
          <w:rFonts w:ascii="Arial" w:hAnsi="Arial" w:cs="Arial"/>
          <w:color w:val="0B0C0C"/>
          <w:shd w:val="clear" w:color="auto" w:fill="FFFFFF"/>
        </w:rPr>
        <w:t xml:space="preserve">Skills Partnership for Girls </w:t>
      </w:r>
      <w:r w:rsidRPr="00BF3735">
        <w:rPr>
          <w:rFonts w:ascii="Arial" w:hAnsi="Arial" w:cs="Arial"/>
          <w:color w:val="0B0C0C"/>
          <w:shd w:val="clear" w:color="auto" w:fill="FFFFFF"/>
        </w:rPr>
        <w:t>the</w:t>
      </w:r>
      <w:r w:rsidRPr="00BF3735">
        <w:rPr>
          <w:rFonts w:ascii="Arial" w:hAnsi="Arial" w:cs="Arial"/>
          <w:color w:val="0B0C0C"/>
          <w:shd w:val="clear" w:color="auto" w:fill="FFFFFF"/>
        </w:rPr>
        <w:t xml:space="preserve"> UK has developed a new global partnership with the commercial sector to aid underprivileged girls. </w:t>
      </w:r>
      <w:r w:rsidR="00F6345F">
        <w:rPr>
          <w:rFonts w:ascii="Arial" w:hAnsi="Arial" w:cs="Arial"/>
          <w:color w:val="0B0C0C"/>
          <w:shd w:val="clear" w:color="auto" w:fill="FFFFFF"/>
        </w:rPr>
        <w:t xml:space="preserve">The </w:t>
      </w:r>
      <w:r w:rsidRPr="00BF3735">
        <w:rPr>
          <w:rFonts w:ascii="Arial" w:hAnsi="Arial" w:cs="Arial"/>
          <w:color w:val="0B0C0C"/>
          <w:shd w:val="clear" w:color="auto" w:fill="FFFFFF"/>
        </w:rPr>
        <w:t xml:space="preserve">Prime Minister launched a £20 million partnership with 11 enterprises. The UK government will provide £9 million and businesses £11 million. Unilever Pearson, PwC, Microsoft, Accenture, and Coursera are among them. The alliance aims to assist girls acquire an education and encourage their independence, and the UK government is working with other organisations to accomplish this objective. Girls' Education Skills Partnership. The UK is leading global efforts to encourage girls' education </w:t>
      </w:r>
      <w:r w:rsidR="00A45478" w:rsidRPr="002D009E">
        <w:rPr>
          <w:rFonts w:ascii="Arial" w:hAnsi="Arial" w:cs="Arial"/>
          <w:color w:val="0B0C0C"/>
          <w:shd w:val="clear" w:color="auto" w:fill="FFFFFF"/>
        </w:rPr>
        <w:t>(GOV.UK, 2022).</w:t>
      </w:r>
    </w:p>
    <w:p w14:paraId="494BD3BC" w14:textId="77777777" w:rsidR="00D13699" w:rsidRPr="00D13699" w:rsidRDefault="00D13699" w:rsidP="00D13699">
      <w:pPr>
        <w:spacing w:line="360" w:lineRule="auto"/>
        <w:ind w:left="360"/>
        <w:rPr>
          <w:rFonts w:ascii="Arial" w:hAnsi="Arial" w:cs="Arial"/>
          <w:b/>
          <w:bCs/>
          <w:color w:val="000000" w:themeColor="text1"/>
        </w:rPr>
      </w:pPr>
      <w:r w:rsidRPr="00D13699">
        <w:rPr>
          <w:rFonts w:ascii="Arial" w:hAnsi="Arial" w:cs="Arial"/>
          <w:b/>
          <w:bCs/>
          <w:color w:val="000000" w:themeColor="text1"/>
        </w:rPr>
        <w:t xml:space="preserve">5. Local Policies of Croydon borough identified to meet the 3 SDGs </w:t>
      </w:r>
    </w:p>
    <w:p w14:paraId="6B25F172" w14:textId="77777777" w:rsidR="00717479" w:rsidRPr="002D009E" w:rsidRDefault="00717479" w:rsidP="00717479">
      <w:pPr>
        <w:spacing w:line="360" w:lineRule="auto"/>
        <w:ind w:left="60"/>
        <w:rPr>
          <w:rFonts w:ascii="Arial" w:hAnsi="Arial" w:cs="Arial"/>
        </w:rPr>
      </w:pPr>
      <w:r w:rsidRPr="002D009E">
        <w:rPr>
          <w:rFonts w:ascii="Arial" w:hAnsi="Arial" w:cs="Arial"/>
        </w:rPr>
        <w:t xml:space="preserve">The agenda 2030 target is also a priority to the London borough of Croydon and doing </w:t>
      </w:r>
      <w:r>
        <w:rPr>
          <w:rFonts w:ascii="Arial" w:hAnsi="Arial" w:cs="Arial"/>
        </w:rPr>
        <w:t>well</w:t>
      </w:r>
      <w:r w:rsidRPr="002D009E">
        <w:rPr>
          <w:rFonts w:ascii="Arial" w:hAnsi="Arial" w:cs="Arial"/>
        </w:rPr>
        <w:t xml:space="preserve"> to help achieve these important goals. The following are some of the SDG approaches in </w:t>
      </w:r>
      <w:r>
        <w:rPr>
          <w:rFonts w:ascii="Arial" w:hAnsi="Arial" w:cs="Arial"/>
        </w:rPr>
        <w:t>Croydon</w:t>
      </w:r>
      <w:r w:rsidRPr="002D009E">
        <w:rPr>
          <w:rFonts w:ascii="Arial" w:hAnsi="Arial" w:cs="Arial"/>
        </w:rPr>
        <w:t>:</w:t>
      </w:r>
    </w:p>
    <w:p w14:paraId="29ACA25B" w14:textId="42973B68" w:rsidR="00717479" w:rsidRPr="004740F4" w:rsidRDefault="004740F4" w:rsidP="004740F4">
      <w:pPr>
        <w:spacing w:line="360" w:lineRule="auto"/>
        <w:ind w:left="760"/>
        <w:rPr>
          <w:rFonts w:ascii="Arial" w:hAnsi="Arial" w:cs="Arial"/>
          <w:b/>
          <w:bCs/>
          <w:color w:val="000000" w:themeColor="text1"/>
        </w:rPr>
      </w:pPr>
      <w:r>
        <w:rPr>
          <w:rFonts w:ascii="Arial" w:hAnsi="Arial" w:cs="Arial"/>
          <w:b/>
          <w:bCs/>
          <w:color w:val="000000" w:themeColor="text1"/>
        </w:rPr>
        <w:t>5.1</w:t>
      </w:r>
      <w:r w:rsidR="00717479" w:rsidRPr="004740F4">
        <w:rPr>
          <w:rFonts w:ascii="Arial" w:hAnsi="Arial" w:cs="Arial"/>
          <w:b/>
          <w:bCs/>
          <w:color w:val="000000" w:themeColor="text1"/>
        </w:rPr>
        <w:t>Good Health and wellbeing in Croydon</w:t>
      </w:r>
    </w:p>
    <w:p w14:paraId="0CCEAA47" w14:textId="2B9DCE5F" w:rsidR="00580F27" w:rsidRPr="003C1A09" w:rsidRDefault="00580F27" w:rsidP="003C1A09">
      <w:pPr>
        <w:pStyle w:val="ListParagraph"/>
        <w:spacing w:line="360" w:lineRule="auto"/>
        <w:rPr>
          <w:rFonts w:ascii="Arial" w:hAnsi="Arial" w:cs="Arial"/>
        </w:rPr>
      </w:pPr>
      <w:r w:rsidRPr="00534BFB">
        <w:rPr>
          <w:rFonts w:ascii="Arial" w:hAnsi="Arial" w:cs="Arial"/>
          <w:b/>
          <w:bCs/>
        </w:rPr>
        <w:t>Food Poverty Action Plan</w:t>
      </w:r>
      <w:r w:rsidR="00534BFB">
        <w:rPr>
          <w:rFonts w:ascii="Arial" w:hAnsi="Arial" w:cs="Arial"/>
          <w:b/>
          <w:bCs/>
        </w:rPr>
        <w:t xml:space="preserve">: </w:t>
      </w:r>
      <w:r w:rsidR="00534BFB" w:rsidRPr="003C1A09">
        <w:rPr>
          <w:rFonts w:ascii="Arial" w:hAnsi="Arial" w:cs="Arial"/>
        </w:rPr>
        <w:t xml:space="preserve">Croydon borough </w:t>
      </w:r>
      <w:r w:rsidR="001B4932">
        <w:rPr>
          <w:rFonts w:ascii="Arial" w:hAnsi="Arial" w:cs="Arial"/>
        </w:rPr>
        <w:t xml:space="preserve">has </w:t>
      </w:r>
      <w:r w:rsidR="00534BFB" w:rsidRPr="003C1A09">
        <w:rPr>
          <w:rFonts w:ascii="Arial" w:hAnsi="Arial" w:cs="Arial"/>
        </w:rPr>
        <w:t xml:space="preserve">successfully developed and implemented a food poverty action plan, with </w:t>
      </w:r>
      <w:r w:rsidR="004740F4">
        <w:rPr>
          <w:rFonts w:ascii="Arial" w:hAnsi="Arial" w:cs="Arial"/>
        </w:rPr>
        <w:t>these initiatives</w:t>
      </w:r>
      <w:r w:rsidR="00534BFB" w:rsidRPr="003C1A09">
        <w:rPr>
          <w:rFonts w:ascii="Arial" w:hAnsi="Arial" w:cs="Arial"/>
        </w:rPr>
        <w:t xml:space="preserve"> recognised as leading the way in addressing food poverty by "Sustain" (an alliance for better food and farming</w:t>
      </w:r>
      <w:r w:rsidR="004740F4" w:rsidRPr="003C1A09">
        <w:rPr>
          <w:rFonts w:ascii="Arial" w:hAnsi="Arial" w:cs="Arial"/>
        </w:rPr>
        <w:t>). There</w:t>
      </w:r>
      <w:r w:rsidR="00534BFB" w:rsidRPr="003C1A09">
        <w:rPr>
          <w:rFonts w:ascii="Arial" w:hAnsi="Arial" w:cs="Arial"/>
        </w:rPr>
        <w:t xml:space="preserve"> has been a dramatic increase in the number of emergency food banks around the nation, and food poverty is a very real and rising concern for many citizens</w:t>
      </w:r>
      <w:r w:rsidR="00C06535">
        <w:rPr>
          <w:rFonts w:ascii="Arial" w:hAnsi="Arial" w:cs="Arial"/>
        </w:rPr>
        <w:t xml:space="preserve"> </w:t>
      </w:r>
      <w:r w:rsidR="00C06535" w:rsidRPr="00C06535">
        <w:rPr>
          <w:rFonts w:ascii="Arial" w:hAnsi="Arial" w:cs="Arial"/>
        </w:rPr>
        <w:t>(Corporate Plan Croydon, 2022)</w:t>
      </w:r>
      <w:r w:rsidR="006B1E05">
        <w:rPr>
          <w:rFonts w:ascii="Arial" w:hAnsi="Arial" w:cs="Arial"/>
        </w:rPr>
        <w:t>.</w:t>
      </w:r>
    </w:p>
    <w:p w14:paraId="5A8115B0" w14:textId="77777777" w:rsidR="00E04267" w:rsidRPr="00580F27" w:rsidRDefault="00E04267" w:rsidP="00E04267">
      <w:pPr>
        <w:pStyle w:val="ListParagraph"/>
        <w:spacing w:line="360" w:lineRule="auto"/>
        <w:ind w:left="1480"/>
        <w:rPr>
          <w:rFonts w:ascii="Arial" w:hAnsi="Arial" w:cs="Arial"/>
          <w:b/>
          <w:bCs/>
          <w:color w:val="000000" w:themeColor="text1"/>
        </w:rPr>
      </w:pPr>
    </w:p>
    <w:p w14:paraId="6169F4EC" w14:textId="0BCF9750" w:rsidR="00717479" w:rsidRPr="00BF3735" w:rsidRDefault="00717479" w:rsidP="00717479">
      <w:pPr>
        <w:spacing w:line="360" w:lineRule="auto"/>
        <w:ind w:left="360"/>
        <w:rPr>
          <w:rFonts w:ascii="Arial" w:hAnsi="Arial" w:cs="Arial"/>
          <w:color w:val="000000" w:themeColor="text1"/>
        </w:rPr>
      </w:pPr>
      <w:r w:rsidRPr="00BF3735">
        <w:rPr>
          <w:rFonts w:ascii="Arial" w:hAnsi="Arial" w:cs="Arial"/>
          <w:color w:val="000000" w:themeColor="text1"/>
        </w:rPr>
        <w:t xml:space="preserve">Following the implementation of health and social care Act </w:t>
      </w:r>
      <w:r w:rsidR="00BF3735" w:rsidRPr="00BF3735">
        <w:rPr>
          <w:rFonts w:ascii="Arial" w:hAnsi="Arial" w:cs="Arial"/>
          <w:color w:val="000000" w:themeColor="text1"/>
        </w:rPr>
        <w:t>to</w:t>
      </w:r>
      <w:r w:rsidRPr="00BF3735">
        <w:rPr>
          <w:rFonts w:ascii="Arial" w:hAnsi="Arial" w:cs="Arial"/>
          <w:color w:val="000000" w:themeColor="text1"/>
        </w:rPr>
        <w:t xml:space="preserve"> improve the wellbeing of the people of Croydon</w:t>
      </w:r>
    </w:p>
    <w:p w14:paraId="38E5DA00" w14:textId="76F6C553" w:rsidR="00717479" w:rsidRPr="002D009E" w:rsidRDefault="00717479" w:rsidP="00717479">
      <w:pPr>
        <w:spacing w:line="360" w:lineRule="auto"/>
        <w:ind w:left="360"/>
        <w:rPr>
          <w:rFonts w:ascii="Arial" w:hAnsi="Arial" w:cs="Arial"/>
          <w:color w:val="000000" w:themeColor="text1"/>
        </w:rPr>
      </w:pPr>
      <w:r w:rsidRPr="002D009E">
        <w:rPr>
          <w:rFonts w:ascii="Arial" w:hAnsi="Arial" w:cs="Arial"/>
          <w:color w:val="000000" w:themeColor="text1"/>
        </w:rPr>
        <w:t xml:space="preserve">Sustainable development </w:t>
      </w:r>
      <w:r w:rsidR="0007167A" w:rsidRPr="002D009E">
        <w:rPr>
          <w:rFonts w:ascii="Arial" w:hAnsi="Arial" w:cs="Arial"/>
          <w:color w:val="000000" w:themeColor="text1"/>
        </w:rPr>
        <w:t>goal</w:t>
      </w:r>
      <w:r w:rsidR="0007167A">
        <w:rPr>
          <w:rFonts w:ascii="Arial" w:hAnsi="Arial" w:cs="Arial"/>
          <w:color w:val="000000" w:themeColor="text1"/>
        </w:rPr>
        <w:t>s</w:t>
      </w:r>
      <w:r w:rsidR="0007167A" w:rsidRPr="002D009E">
        <w:rPr>
          <w:rFonts w:ascii="Arial" w:hAnsi="Arial" w:cs="Arial"/>
          <w:color w:val="000000" w:themeColor="text1"/>
        </w:rPr>
        <w:t xml:space="preserve"> require</w:t>
      </w:r>
      <w:r w:rsidRPr="002D009E">
        <w:rPr>
          <w:rFonts w:ascii="Arial" w:hAnsi="Arial" w:cs="Arial"/>
          <w:color w:val="000000" w:themeColor="text1"/>
        </w:rPr>
        <w:t xml:space="preserve"> people of all ages to live healthy lifestyles and promote well-being. In achieving this, public health team with the aim of getting everyone involved in improving Croydon's health and well-being</w:t>
      </w:r>
      <w:r w:rsidRPr="002D009E">
        <w:rPr>
          <w:rFonts w:ascii="Arial" w:hAnsi="Arial" w:cs="Arial"/>
        </w:rPr>
        <w:t xml:space="preserve"> </w:t>
      </w:r>
      <w:r w:rsidRPr="002D009E">
        <w:rPr>
          <w:rFonts w:ascii="Arial" w:hAnsi="Arial" w:cs="Arial"/>
          <w:color w:val="000000" w:themeColor="text1"/>
        </w:rPr>
        <w:t xml:space="preserve">(Croydon Council, </w:t>
      </w:r>
      <w:r w:rsidR="004A44CE" w:rsidRPr="002D009E">
        <w:rPr>
          <w:rFonts w:ascii="Arial" w:hAnsi="Arial" w:cs="Arial"/>
          <w:color w:val="000000" w:themeColor="text1"/>
        </w:rPr>
        <w:t>2022)</w:t>
      </w:r>
      <w:r w:rsidRPr="002D009E">
        <w:rPr>
          <w:rFonts w:ascii="Arial" w:hAnsi="Arial" w:cs="Arial"/>
          <w:color w:val="000000" w:themeColor="text1"/>
        </w:rPr>
        <w:t>. </w:t>
      </w:r>
    </w:p>
    <w:p w14:paraId="5B4FCA96" w14:textId="664FA29F" w:rsidR="00717479" w:rsidRPr="002D009E" w:rsidRDefault="00717479" w:rsidP="00717479">
      <w:pPr>
        <w:spacing w:line="360" w:lineRule="auto"/>
        <w:ind w:left="360"/>
        <w:rPr>
          <w:rFonts w:ascii="Arial" w:hAnsi="Arial" w:cs="Arial"/>
          <w:b/>
          <w:bCs/>
          <w:color w:val="000000" w:themeColor="text1"/>
        </w:rPr>
      </w:pPr>
      <w:r w:rsidRPr="002D009E">
        <w:rPr>
          <w:rFonts w:ascii="Arial" w:hAnsi="Arial" w:cs="Arial"/>
          <w:b/>
          <w:bCs/>
          <w:color w:val="000000" w:themeColor="text1"/>
        </w:rPr>
        <w:t xml:space="preserve">      </w:t>
      </w:r>
      <w:r w:rsidR="004740F4">
        <w:rPr>
          <w:rFonts w:ascii="Arial" w:hAnsi="Arial" w:cs="Arial"/>
          <w:b/>
          <w:bCs/>
          <w:color w:val="000000" w:themeColor="text1"/>
        </w:rPr>
        <w:t>5</w:t>
      </w:r>
      <w:r w:rsidRPr="002D009E">
        <w:rPr>
          <w:rFonts w:ascii="Arial" w:hAnsi="Arial" w:cs="Arial"/>
          <w:b/>
          <w:bCs/>
          <w:color w:val="000000" w:themeColor="text1"/>
        </w:rPr>
        <w:t>.2. Quality education</w:t>
      </w:r>
      <w:r>
        <w:rPr>
          <w:rFonts w:ascii="Arial" w:hAnsi="Arial" w:cs="Arial"/>
          <w:b/>
          <w:bCs/>
          <w:color w:val="000000" w:themeColor="text1"/>
        </w:rPr>
        <w:t xml:space="preserve"> </w:t>
      </w:r>
      <w:r w:rsidR="007D139A">
        <w:rPr>
          <w:rFonts w:ascii="Arial" w:hAnsi="Arial" w:cs="Arial"/>
          <w:b/>
          <w:bCs/>
          <w:color w:val="000000" w:themeColor="text1"/>
        </w:rPr>
        <w:t>P</w:t>
      </w:r>
      <w:r w:rsidR="007E3DBA">
        <w:rPr>
          <w:rFonts w:ascii="Arial" w:hAnsi="Arial" w:cs="Arial"/>
          <w:b/>
          <w:bCs/>
          <w:color w:val="000000" w:themeColor="text1"/>
        </w:rPr>
        <w:t>olicy or Initiatives</w:t>
      </w:r>
    </w:p>
    <w:p w14:paraId="3C44F0C1" w14:textId="40C887DE" w:rsidR="007E3DBA" w:rsidRPr="007E3DBA" w:rsidRDefault="00994760" w:rsidP="007E3DBA">
      <w:pPr>
        <w:spacing w:line="360" w:lineRule="auto"/>
        <w:ind w:left="360"/>
        <w:rPr>
          <w:rFonts w:ascii="Arial" w:hAnsi="Arial" w:cs="Arial"/>
          <w:b/>
          <w:bCs/>
          <w:color w:val="000000" w:themeColor="text1"/>
        </w:rPr>
      </w:pPr>
      <w:r>
        <w:rPr>
          <w:rFonts w:ascii="Arial" w:hAnsi="Arial" w:cs="Arial"/>
          <w:b/>
          <w:bCs/>
          <w:color w:val="000000" w:themeColor="text1"/>
        </w:rPr>
        <w:t xml:space="preserve"> </w:t>
      </w:r>
      <w:r w:rsidR="007E3DBA" w:rsidRPr="00F10A7E">
        <w:rPr>
          <w:rFonts w:ascii="Arial" w:hAnsi="Arial" w:cs="Arial"/>
          <w:b/>
          <w:bCs/>
          <w:color w:val="000000" w:themeColor="text1"/>
        </w:rPr>
        <w:t>Youth Justice Plan</w:t>
      </w:r>
      <w:r w:rsidR="007E3DBA" w:rsidRPr="007E3DBA">
        <w:rPr>
          <w:rFonts w:ascii="Arial" w:hAnsi="Arial" w:cs="Arial"/>
          <w:color w:val="000000" w:themeColor="text1"/>
        </w:rPr>
        <w:t xml:space="preserve"> </w:t>
      </w:r>
      <w:r w:rsidR="00F10A7E">
        <w:rPr>
          <w:rFonts w:ascii="Arial" w:hAnsi="Arial" w:cs="Arial"/>
          <w:color w:val="000000" w:themeColor="text1"/>
        </w:rPr>
        <w:t xml:space="preserve">is </w:t>
      </w:r>
      <w:r w:rsidR="007E3DBA" w:rsidRPr="007E3DBA">
        <w:rPr>
          <w:rFonts w:ascii="Arial" w:hAnsi="Arial" w:cs="Arial"/>
          <w:color w:val="000000" w:themeColor="text1"/>
        </w:rPr>
        <w:t>for Croydon Youth Offending Service</w:t>
      </w:r>
    </w:p>
    <w:p w14:paraId="3BD4EF6F" w14:textId="2754537A" w:rsidR="007E3DBA" w:rsidRDefault="007E3DBA" w:rsidP="007E3DBA">
      <w:pPr>
        <w:spacing w:line="360" w:lineRule="auto"/>
        <w:ind w:left="360"/>
        <w:rPr>
          <w:rFonts w:ascii="Arial" w:hAnsi="Arial" w:cs="Arial"/>
          <w:color w:val="000000" w:themeColor="text1"/>
        </w:rPr>
      </w:pPr>
      <w:r w:rsidRPr="007E3DBA">
        <w:rPr>
          <w:rFonts w:ascii="Arial" w:hAnsi="Arial" w:cs="Arial"/>
          <w:color w:val="000000" w:themeColor="text1"/>
        </w:rPr>
        <w:t>The purpose of this strategy is to establish goals for the Youth Offending Service and Statutory partners for the fiscal year 2021/22, while reflecting on and learning from both accomplishments and areas for improvement in 2020/21</w:t>
      </w:r>
      <w:r w:rsidR="00875440">
        <w:rPr>
          <w:rFonts w:ascii="Arial" w:hAnsi="Arial" w:cs="Arial"/>
          <w:color w:val="000000" w:themeColor="text1"/>
        </w:rPr>
        <w:t xml:space="preserve">9 </w:t>
      </w:r>
      <w:r w:rsidR="00410ADA">
        <w:rPr>
          <w:rFonts w:ascii="Arial" w:hAnsi="Arial" w:cs="Arial"/>
          <w:color w:val="000000" w:themeColor="text1"/>
        </w:rPr>
        <w:t>(Croydon council)</w:t>
      </w:r>
      <w:r w:rsidRPr="007E3DBA">
        <w:rPr>
          <w:rFonts w:ascii="Arial" w:hAnsi="Arial" w:cs="Arial"/>
          <w:color w:val="000000" w:themeColor="text1"/>
        </w:rPr>
        <w:t>.</w:t>
      </w:r>
    </w:p>
    <w:p w14:paraId="08030BF7" w14:textId="191A5ABC" w:rsidR="00717479" w:rsidRPr="002D009E" w:rsidRDefault="00094F76" w:rsidP="00717479">
      <w:pPr>
        <w:spacing w:line="360" w:lineRule="auto"/>
        <w:ind w:left="360"/>
        <w:rPr>
          <w:rFonts w:ascii="Arial" w:hAnsi="Arial" w:cs="Arial"/>
          <w:color w:val="000000" w:themeColor="text1"/>
        </w:rPr>
      </w:pPr>
      <w:r w:rsidRPr="00094F76">
        <w:rPr>
          <w:rFonts w:ascii="Arial" w:hAnsi="Arial" w:cs="Arial"/>
          <w:b/>
          <w:bCs/>
          <w:color w:val="000000" w:themeColor="text1"/>
        </w:rPr>
        <w:t xml:space="preserve">SEND </w:t>
      </w:r>
      <w:r w:rsidRPr="00E84F8C">
        <w:rPr>
          <w:rFonts w:ascii="Arial" w:hAnsi="Arial" w:cs="Arial"/>
          <w:color w:val="000000" w:themeColor="text1"/>
        </w:rPr>
        <w:t>Strategy</w:t>
      </w:r>
      <w:r w:rsidR="00EF1D9C" w:rsidRPr="00E84F8C">
        <w:rPr>
          <w:rFonts w:ascii="Arial" w:hAnsi="Arial" w:cs="Arial"/>
          <w:color w:val="000000" w:themeColor="text1"/>
        </w:rPr>
        <w:t xml:space="preserve"> </w:t>
      </w:r>
      <w:r w:rsidR="00E84F8C" w:rsidRPr="00E84F8C">
        <w:rPr>
          <w:rFonts w:ascii="Arial" w:hAnsi="Arial" w:cs="Arial"/>
          <w:color w:val="000000" w:themeColor="text1"/>
        </w:rPr>
        <w:t xml:space="preserve">by </w:t>
      </w:r>
      <w:r w:rsidR="00EF1D9C" w:rsidRPr="00E84F8C">
        <w:rPr>
          <w:rFonts w:ascii="Arial" w:hAnsi="Arial" w:cs="Arial"/>
          <w:color w:val="000000" w:themeColor="text1"/>
        </w:rPr>
        <w:t xml:space="preserve">Croydon Council </w:t>
      </w:r>
      <w:r w:rsidR="00E84F8C" w:rsidRPr="00E84F8C">
        <w:rPr>
          <w:rFonts w:ascii="Arial" w:hAnsi="Arial" w:cs="Arial"/>
          <w:color w:val="000000" w:themeColor="text1"/>
        </w:rPr>
        <w:t>is a</w:t>
      </w:r>
      <w:r w:rsidR="00EF1D9C" w:rsidRPr="00E84F8C">
        <w:rPr>
          <w:rFonts w:ascii="Arial" w:hAnsi="Arial" w:cs="Arial"/>
          <w:color w:val="000000" w:themeColor="text1"/>
        </w:rPr>
        <w:t xml:space="preserve"> Special Educational Needs and Disabilities</w:t>
      </w:r>
      <w:r w:rsidR="004E02C8">
        <w:rPr>
          <w:rFonts w:ascii="Arial" w:hAnsi="Arial" w:cs="Arial"/>
          <w:color w:val="000000" w:themeColor="text1"/>
        </w:rPr>
        <w:t xml:space="preserve"> SEN: </w:t>
      </w:r>
      <w:r w:rsidR="00EF1D9C" w:rsidRPr="00E84F8C">
        <w:rPr>
          <w:rFonts w:ascii="Arial" w:hAnsi="Arial" w:cs="Arial"/>
          <w:color w:val="000000" w:themeColor="text1"/>
        </w:rPr>
        <w:t>Croydon Borough Council SEND is a support for Students with Disabilities and Special Educational Needs.  If a </w:t>
      </w:r>
      <w:r w:rsidR="00E84F8C">
        <w:rPr>
          <w:rFonts w:ascii="Arial" w:hAnsi="Arial" w:cs="Arial"/>
          <w:color w:val="000000" w:themeColor="text1"/>
        </w:rPr>
        <w:t>child</w:t>
      </w:r>
      <w:r w:rsidR="00EF1D9C" w:rsidRPr="00E84F8C">
        <w:rPr>
          <w:rFonts w:ascii="Arial" w:hAnsi="Arial" w:cs="Arial"/>
          <w:color w:val="000000" w:themeColor="text1"/>
        </w:rPr>
        <w:t xml:space="preserve"> or adolescent has learning issues or a handicap, specialised care services is provided</w:t>
      </w:r>
      <w:r w:rsidR="00751011">
        <w:rPr>
          <w:rFonts w:ascii="Arial" w:hAnsi="Arial" w:cs="Arial"/>
          <w:color w:val="000000" w:themeColor="text1"/>
        </w:rPr>
        <w:t xml:space="preserve"> </w:t>
      </w:r>
      <w:r w:rsidR="00751011" w:rsidRPr="00751011">
        <w:rPr>
          <w:rFonts w:ascii="Arial" w:hAnsi="Arial" w:cs="Arial"/>
          <w:color w:val="000000" w:themeColor="text1"/>
        </w:rPr>
        <w:t>(Croydon Council, 2019c)</w:t>
      </w:r>
      <w:r w:rsidR="001B289D">
        <w:rPr>
          <w:rFonts w:ascii="Arial" w:hAnsi="Arial" w:cs="Arial"/>
          <w:color w:val="000000" w:themeColor="text1"/>
        </w:rPr>
        <w:t>.</w:t>
      </w:r>
    </w:p>
    <w:p w14:paraId="7EF14C26" w14:textId="77777777" w:rsidR="006A65FE" w:rsidRDefault="00717479" w:rsidP="0036669F">
      <w:pPr>
        <w:pStyle w:val="ListParagraph"/>
        <w:numPr>
          <w:ilvl w:val="1"/>
          <w:numId w:val="10"/>
        </w:numPr>
        <w:spacing w:line="360" w:lineRule="auto"/>
        <w:rPr>
          <w:rFonts w:ascii="Arial" w:hAnsi="Arial" w:cs="Arial"/>
          <w:b/>
          <w:bCs/>
          <w:color w:val="000000" w:themeColor="text1"/>
        </w:rPr>
      </w:pPr>
      <w:r w:rsidRPr="00B041EC">
        <w:rPr>
          <w:rFonts w:ascii="Arial" w:hAnsi="Arial" w:cs="Arial"/>
          <w:b/>
          <w:bCs/>
          <w:color w:val="000000" w:themeColor="text1"/>
        </w:rPr>
        <w:t>Partners</w:t>
      </w:r>
      <w:r w:rsidR="00A240DD">
        <w:rPr>
          <w:rFonts w:ascii="Arial" w:hAnsi="Arial" w:cs="Arial"/>
          <w:b/>
          <w:bCs/>
          <w:color w:val="000000" w:themeColor="text1"/>
        </w:rPr>
        <w:t>hips</w:t>
      </w:r>
      <w:r w:rsidR="006A65FE">
        <w:rPr>
          <w:rFonts w:ascii="Arial" w:hAnsi="Arial" w:cs="Arial"/>
          <w:b/>
          <w:bCs/>
          <w:color w:val="000000" w:themeColor="text1"/>
        </w:rPr>
        <w:t xml:space="preserve"> </w:t>
      </w:r>
    </w:p>
    <w:p w14:paraId="29552BB6" w14:textId="77777777" w:rsidR="006A65FE" w:rsidRDefault="00F07BB7" w:rsidP="006A65FE">
      <w:pPr>
        <w:pStyle w:val="ListParagraph"/>
        <w:spacing w:line="360" w:lineRule="auto"/>
        <w:ind w:left="1120"/>
        <w:rPr>
          <w:rFonts w:ascii="Arial" w:hAnsi="Arial" w:cs="Arial"/>
          <w:color w:val="000000" w:themeColor="text1"/>
        </w:rPr>
      </w:pPr>
      <w:r w:rsidRPr="006A65FE">
        <w:rPr>
          <w:rFonts w:ascii="Arial" w:hAnsi="Arial" w:cs="Arial"/>
          <w:color w:val="000000" w:themeColor="text1"/>
        </w:rPr>
        <w:t>One Croydon Alliance is an excellent example of a collaboration between statutory and voluntary sector organisations. Age UK Croydon is an equal partner</w:t>
      </w:r>
      <w:r w:rsidR="002B680F" w:rsidRPr="006A65FE">
        <w:rPr>
          <w:rFonts w:ascii="Arial" w:hAnsi="Arial" w:cs="Arial"/>
          <w:color w:val="000000" w:themeColor="text1"/>
        </w:rPr>
        <w:t xml:space="preserve">. </w:t>
      </w:r>
      <w:r w:rsidRPr="006A65FE">
        <w:rPr>
          <w:rFonts w:ascii="Arial" w:hAnsi="Arial" w:cs="Arial"/>
          <w:color w:val="000000" w:themeColor="text1"/>
        </w:rPr>
        <w:t xml:space="preserve">One Croydon Transformation Board, which was formed in April 2017 </w:t>
      </w:r>
      <w:r w:rsidR="002B680F" w:rsidRPr="006A65FE">
        <w:rPr>
          <w:rFonts w:ascii="Arial" w:hAnsi="Arial" w:cs="Arial"/>
          <w:color w:val="000000" w:themeColor="text1"/>
        </w:rPr>
        <w:t>u</w:t>
      </w:r>
      <w:r w:rsidRPr="006A65FE">
        <w:rPr>
          <w:rFonts w:ascii="Arial" w:hAnsi="Arial" w:cs="Arial"/>
          <w:color w:val="000000" w:themeColor="text1"/>
        </w:rPr>
        <w:t>ntil now, the focus has been on developing and implementing</w:t>
      </w:r>
      <w:r w:rsidR="00C3125B" w:rsidRPr="006A65FE">
        <w:rPr>
          <w:rFonts w:ascii="Arial" w:hAnsi="Arial" w:cs="Arial"/>
          <w:color w:val="000000" w:themeColor="text1"/>
        </w:rPr>
        <w:t xml:space="preserve"> </w:t>
      </w:r>
      <w:r w:rsidRPr="006A65FE">
        <w:rPr>
          <w:rFonts w:ascii="Arial" w:hAnsi="Arial" w:cs="Arial"/>
          <w:color w:val="000000" w:themeColor="text1"/>
        </w:rPr>
        <w:t>integrated health and care services that support older adults and those</w:t>
      </w:r>
    </w:p>
    <w:p w14:paraId="5F83D84D" w14:textId="77777777" w:rsidR="00CB7CB0" w:rsidRDefault="00F07BB7" w:rsidP="00CB7CB0">
      <w:pPr>
        <w:pStyle w:val="ListParagraph"/>
        <w:spacing w:line="360" w:lineRule="auto"/>
        <w:ind w:left="1120"/>
        <w:rPr>
          <w:rFonts w:ascii="Arial" w:hAnsi="Arial" w:cs="Arial"/>
          <w:color w:val="000000" w:themeColor="text1"/>
        </w:rPr>
      </w:pPr>
      <w:r w:rsidRPr="006A65FE">
        <w:rPr>
          <w:rFonts w:ascii="Arial" w:hAnsi="Arial" w:cs="Arial"/>
          <w:color w:val="000000" w:themeColor="text1"/>
        </w:rPr>
        <w:t>wi</w:t>
      </w:r>
      <w:r w:rsidR="00C3125B" w:rsidRPr="006A65FE">
        <w:rPr>
          <w:rFonts w:ascii="Arial" w:hAnsi="Arial" w:cs="Arial"/>
          <w:color w:val="000000" w:themeColor="text1"/>
        </w:rPr>
        <w:t xml:space="preserve">th </w:t>
      </w:r>
      <w:r w:rsidRPr="006A65FE">
        <w:rPr>
          <w:rFonts w:ascii="Arial" w:hAnsi="Arial" w:cs="Arial"/>
          <w:color w:val="000000" w:themeColor="text1"/>
        </w:rPr>
        <w:t xml:space="preserve">complex needs and long-term </w:t>
      </w:r>
      <w:r w:rsidR="004F099A" w:rsidRPr="006A65FE">
        <w:rPr>
          <w:rFonts w:ascii="Arial" w:hAnsi="Arial" w:cs="Arial"/>
          <w:color w:val="000000" w:themeColor="text1"/>
        </w:rPr>
        <w:t>conditions. Croydon’s</w:t>
      </w:r>
      <w:r w:rsidR="00717479" w:rsidRPr="006A65FE">
        <w:rPr>
          <w:rFonts w:ascii="Arial" w:hAnsi="Arial" w:cs="Arial"/>
          <w:color w:val="000000" w:themeColor="text1"/>
        </w:rPr>
        <w:t xml:space="preserve"> partners in</w:t>
      </w:r>
      <w:r w:rsidR="00CB7CB0">
        <w:rPr>
          <w:rFonts w:ascii="Arial" w:hAnsi="Arial" w:cs="Arial"/>
          <w:color w:val="000000" w:themeColor="text1"/>
        </w:rPr>
        <w:t xml:space="preserve"> </w:t>
      </w:r>
      <w:r w:rsidR="00717479" w:rsidRPr="006A65FE">
        <w:rPr>
          <w:rFonts w:ascii="Arial" w:hAnsi="Arial" w:cs="Arial"/>
          <w:color w:val="000000" w:themeColor="text1"/>
        </w:rPr>
        <w:t>health, social care, and the voluntary sector are establishing a more tailored and integrated approach to health and care</w:t>
      </w:r>
      <w:r w:rsidR="00802ACD" w:rsidRPr="006A65FE">
        <w:rPr>
          <w:rFonts w:ascii="Arial" w:hAnsi="Arial" w:cs="Arial"/>
          <w:color w:val="000000" w:themeColor="text1"/>
        </w:rPr>
        <w:t xml:space="preserve"> </w:t>
      </w:r>
      <w:r w:rsidR="00717479" w:rsidRPr="006A65FE">
        <w:rPr>
          <w:rFonts w:ascii="Arial" w:hAnsi="Arial" w:cs="Arial"/>
          <w:color w:val="000000" w:themeColor="text1"/>
        </w:rPr>
        <w:t>services for the elderly</w:t>
      </w:r>
      <w:r w:rsidR="00BE0DFF" w:rsidRPr="00BE0DFF">
        <w:t xml:space="preserve"> </w:t>
      </w:r>
      <w:r w:rsidR="00BE0DFF" w:rsidRPr="006A65FE">
        <w:rPr>
          <w:rFonts w:ascii="Arial" w:hAnsi="Arial" w:cs="Arial"/>
          <w:color w:val="000000" w:themeColor="text1"/>
        </w:rPr>
        <w:t>(Croydon Council, 2019b)</w:t>
      </w:r>
      <w:r w:rsidR="00BE0DFF" w:rsidRPr="006A65FE">
        <w:rPr>
          <w:rFonts w:ascii="Arial" w:hAnsi="Arial" w:cs="Arial"/>
          <w:color w:val="000000" w:themeColor="text1"/>
        </w:rPr>
        <w:t>.</w:t>
      </w:r>
      <w:r w:rsidR="00CB7CB0">
        <w:rPr>
          <w:rFonts w:ascii="Arial" w:hAnsi="Arial" w:cs="Arial"/>
          <w:color w:val="000000" w:themeColor="text1"/>
        </w:rPr>
        <w:t xml:space="preserve"> </w:t>
      </w:r>
    </w:p>
    <w:p w14:paraId="53E37156" w14:textId="5DAD618A" w:rsidR="004F099A" w:rsidRPr="00CB7CB0" w:rsidRDefault="004F099A" w:rsidP="00CB7CB0">
      <w:pPr>
        <w:pStyle w:val="ListParagraph"/>
        <w:spacing w:line="360" w:lineRule="auto"/>
        <w:ind w:left="1120"/>
        <w:rPr>
          <w:rFonts w:ascii="Arial" w:hAnsi="Arial" w:cs="Arial"/>
          <w:b/>
          <w:bCs/>
          <w:color w:val="000000" w:themeColor="text1"/>
        </w:rPr>
      </w:pPr>
      <w:r w:rsidRPr="004F099A">
        <w:rPr>
          <w:rFonts w:ascii="Arial" w:hAnsi="Arial" w:cs="Arial"/>
          <w:color w:val="000000" w:themeColor="text1"/>
        </w:rPr>
        <w:t xml:space="preserve">The Local Strategic Partnership (LSP) of Croydon Council </w:t>
      </w:r>
      <w:r w:rsidR="00D91410">
        <w:rPr>
          <w:rFonts w:ascii="Arial" w:hAnsi="Arial" w:cs="Arial"/>
          <w:color w:val="000000" w:themeColor="text1"/>
        </w:rPr>
        <w:t xml:space="preserve">helps </w:t>
      </w:r>
      <w:r w:rsidRPr="004F099A">
        <w:rPr>
          <w:rFonts w:ascii="Arial" w:hAnsi="Arial" w:cs="Arial"/>
          <w:color w:val="000000" w:themeColor="text1"/>
        </w:rPr>
        <w:t>the borough to generate the Community Strategy. It brings together the numerous organisations and groups engaged in making decisions that influence the well-being of individuals who live, work, go to school, or visit Croydon. The partnership maintains a laser-like focus on the challenges that will help Croydon achieve the vision and goals outlined in the Community Strategy, enabling agencies to collaborate more effectively</w:t>
      </w:r>
      <w:r w:rsidR="00DF41CA" w:rsidRPr="00DF41CA">
        <w:t xml:space="preserve"> </w:t>
      </w:r>
      <w:r w:rsidR="00DF41CA" w:rsidRPr="00DF41CA">
        <w:rPr>
          <w:rFonts w:ascii="Arial" w:hAnsi="Arial" w:cs="Arial"/>
          <w:color w:val="000000" w:themeColor="text1"/>
        </w:rPr>
        <w:t>(Croydon Council, 2022e)</w:t>
      </w:r>
      <w:r w:rsidR="00DF41CA">
        <w:rPr>
          <w:rFonts w:ascii="Arial" w:hAnsi="Arial" w:cs="Arial"/>
          <w:color w:val="000000" w:themeColor="text1"/>
        </w:rPr>
        <w:t>.</w:t>
      </w:r>
    </w:p>
    <w:p w14:paraId="15B1997C" w14:textId="77777777" w:rsidR="003E40B1" w:rsidRDefault="003E40B1" w:rsidP="00C3125B">
      <w:pPr>
        <w:spacing w:line="360" w:lineRule="auto"/>
        <w:ind w:left="760"/>
        <w:rPr>
          <w:rFonts w:ascii="Arial" w:hAnsi="Arial" w:cs="Arial"/>
          <w:color w:val="000000" w:themeColor="text1"/>
        </w:rPr>
      </w:pPr>
    </w:p>
    <w:p w14:paraId="426A2FE1" w14:textId="17C9C820" w:rsidR="003E40B1" w:rsidRDefault="00786E41" w:rsidP="00C3125B">
      <w:pPr>
        <w:spacing w:line="360" w:lineRule="auto"/>
        <w:ind w:left="760"/>
        <w:rPr>
          <w:rFonts w:ascii="Arial" w:hAnsi="Arial" w:cs="Arial"/>
          <w:b/>
          <w:bCs/>
          <w:color w:val="000000" w:themeColor="text1"/>
        </w:rPr>
      </w:pPr>
      <w:r>
        <w:rPr>
          <w:rFonts w:ascii="Arial" w:hAnsi="Arial" w:cs="Arial"/>
          <w:b/>
          <w:bCs/>
          <w:color w:val="000000" w:themeColor="text1"/>
        </w:rPr>
        <w:t xml:space="preserve">6. </w:t>
      </w:r>
      <w:r w:rsidR="003E40B1" w:rsidRPr="003E40B1">
        <w:rPr>
          <w:rFonts w:ascii="Arial" w:hAnsi="Arial" w:cs="Arial"/>
          <w:b/>
          <w:bCs/>
          <w:color w:val="000000" w:themeColor="text1"/>
        </w:rPr>
        <w:t xml:space="preserve">Reviewing the status of Croydon </w:t>
      </w:r>
      <w:r>
        <w:rPr>
          <w:rFonts w:ascii="Arial" w:hAnsi="Arial" w:cs="Arial"/>
          <w:b/>
          <w:bCs/>
          <w:color w:val="000000" w:themeColor="text1"/>
        </w:rPr>
        <w:t>B</w:t>
      </w:r>
      <w:r w:rsidR="003E40B1" w:rsidRPr="003E40B1">
        <w:rPr>
          <w:rFonts w:ascii="Arial" w:hAnsi="Arial" w:cs="Arial"/>
          <w:b/>
          <w:bCs/>
          <w:color w:val="000000" w:themeColor="text1"/>
        </w:rPr>
        <w:t xml:space="preserve">orough to </w:t>
      </w:r>
      <w:r>
        <w:rPr>
          <w:rFonts w:ascii="Arial" w:hAnsi="Arial" w:cs="Arial"/>
          <w:b/>
          <w:bCs/>
          <w:color w:val="000000" w:themeColor="text1"/>
        </w:rPr>
        <w:t>M</w:t>
      </w:r>
      <w:r w:rsidR="003E40B1" w:rsidRPr="003E40B1">
        <w:rPr>
          <w:rFonts w:ascii="Arial" w:hAnsi="Arial" w:cs="Arial"/>
          <w:b/>
          <w:bCs/>
          <w:color w:val="000000" w:themeColor="text1"/>
        </w:rPr>
        <w:t>eet the 3 SDGs</w:t>
      </w:r>
    </w:p>
    <w:p w14:paraId="4D56A58A" w14:textId="31ECFA73" w:rsidR="00FD3587" w:rsidRPr="00FD3587" w:rsidRDefault="00D16054" w:rsidP="00FD3587">
      <w:pPr>
        <w:spacing w:line="360" w:lineRule="auto"/>
        <w:ind w:left="760"/>
        <w:rPr>
          <w:rFonts w:ascii="Arial" w:hAnsi="Arial" w:cs="Arial"/>
          <w:b/>
          <w:bCs/>
          <w:color w:val="000000" w:themeColor="text1"/>
        </w:rPr>
      </w:pPr>
      <w:r>
        <w:rPr>
          <w:rFonts w:ascii="Arial" w:hAnsi="Arial" w:cs="Arial"/>
          <w:b/>
          <w:bCs/>
          <w:color w:val="000000" w:themeColor="text1"/>
        </w:rPr>
        <w:t xml:space="preserve">6.1 </w:t>
      </w:r>
      <w:r w:rsidRPr="002D009E">
        <w:rPr>
          <w:rFonts w:ascii="Arial" w:hAnsi="Arial" w:cs="Arial"/>
          <w:b/>
          <w:bCs/>
          <w:color w:val="000000" w:themeColor="text1"/>
        </w:rPr>
        <w:t>Quality education</w:t>
      </w:r>
    </w:p>
    <w:p w14:paraId="1019736E" w14:textId="77777777" w:rsidR="00FD3587" w:rsidRPr="00FD3587" w:rsidRDefault="00FD3587" w:rsidP="00FD3587">
      <w:pPr>
        <w:spacing w:line="360" w:lineRule="auto"/>
        <w:ind w:left="760"/>
        <w:rPr>
          <w:rFonts w:ascii="Arial" w:hAnsi="Arial" w:cs="Arial"/>
          <w:color w:val="000000" w:themeColor="text1"/>
        </w:rPr>
      </w:pPr>
      <w:r w:rsidRPr="00FD3587">
        <w:rPr>
          <w:rFonts w:ascii="Arial" w:hAnsi="Arial" w:cs="Arial"/>
          <w:color w:val="000000" w:themeColor="text1"/>
        </w:rPr>
        <w:t>The statistics on children and adolescents is based on three years of data, the most current being 2016/2017. Adult data is from the 2011 Census.</w:t>
      </w:r>
    </w:p>
    <w:p w14:paraId="3B6E03B3" w14:textId="44695F40" w:rsidR="00FD3587" w:rsidRDefault="00FD3587" w:rsidP="00FD3587">
      <w:pPr>
        <w:spacing w:line="360" w:lineRule="auto"/>
        <w:ind w:left="760"/>
        <w:rPr>
          <w:rFonts w:ascii="Arial" w:hAnsi="Arial" w:cs="Arial"/>
          <w:color w:val="000000" w:themeColor="text1"/>
        </w:rPr>
      </w:pPr>
      <w:r w:rsidRPr="00FD3587">
        <w:rPr>
          <w:rFonts w:ascii="Arial" w:hAnsi="Arial" w:cs="Arial"/>
          <w:color w:val="000000" w:themeColor="text1"/>
        </w:rPr>
        <w:t xml:space="preserve">Croydon is ranked 220th out of 317 lower tier districts or 117th out of 151 higher tier </w:t>
      </w:r>
      <w:r w:rsidRPr="00FD3587">
        <w:rPr>
          <w:rFonts w:ascii="Arial" w:hAnsi="Arial" w:cs="Arial"/>
          <w:color w:val="000000" w:themeColor="text1"/>
        </w:rPr>
        <w:t>authorities</w:t>
      </w:r>
      <w:r w:rsidRPr="00FD3587">
        <w:rPr>
          <w:rFonts w:ascii="Arial" w:hAnsi="Arial" w:cs="Arial"/>
          <w:color w:val="000000" w:themeColor="text1"/>
        </w:rPr>
        <w:t xml:space="preserve"> in this category, with an average score of 15.577. Croydon is the 12th poorest borough in London</w:t>
      </w:r>
      <w:r w:rsidR="00AF2665">
        <w:rPr>
          <w:rFonts w:ascii="Arial" w:hAnsi="Arial" w:cs="Arial"/>
          <w:color w:val="000000" w:themeColor="text1"/>
        </w:rPr>
        <w:t xml:space="preserve"> </w:t>
      </w:r>
      <w:r w:rsidR="00AF2665" w:rsidRPr="00AF2665">
        <w:rPr>
          <w:rFonts w:ascii="Arial" w:hAnsi="Arial" w:cs="Arial"/>
          <w:color w:val="000000" w:themeColor="text1"/>
        </w:rPr>
        <w:t>(Croydon Observatory, 2021a)</w:t>
      </w:r>
      <w:r w:rsidRPr="00FD3587">
        <w:rPr>
          <w:rFonts w:ascii="Arial" w:hAnsi="Arial" w:cs="Arial"/>
          <w:color w:val="000000" w:themeColor="text1"/>
        </w:rPr>
        <w:t>.</w:t>
      </w:r>
    </w:p>
    <w:p w14:paraId="703830BE" w14:textId="136AB340" w:rsidR="00587B95" w:rsidRDefault="00EA469D" w:rsidP="00FD3587">
      <w:pPr>
        <w:spacing w:line="360" w:lineRule="auto"/>
        <w:ind w:left="760"/>
        <w:rPr>
          <w:rFonts w:ascii="Arial" w:hAnsi="Arial" w:cs="Arial"/>
          <w:b/>
          <w:bCs/>
          <w:color w:val="000000" w:themeColor="text1"/>
        </w:rPr>
      </w:pPr>
      <w:r>
        <w:rPr>
          <w:rFonts w:ascii="Arial" w:hAnsi="Arial" w:cs="Arial"/>
          <w:b/>
          <w:bCs/>
          <w:color w:val="000000" w:themeColor="text1"/>
        </w:rPr>
        <w:t xml:space="preserve">Good </w:t>
      </w:r>
      <w:r w:rsidR="003366D5" w:rsidRPr="00EA469D">
        <w:rPr>
          <w:rFonts w:ascii="Arial" w:hAnsi="Arial" w:cs="Arial"/>
          <w:b/>
          <w:bCs/>
          <w:color w:val="000000" w:themeColor="text1"/>
        </w:rPr>
        <w:t>H</w:t>
      </w:r>
      <w:r w:rsidRPr="00EA469D">
        <w:rPr>
          <w:rFonts w:ascii="Arial" w:hAnsi="Arial" w:cs="Arial"/>
          <w:b/>
          <w:bCs/>
          <w:color w:val="000000" w:themeColor="text1"/>
        </w:rPr>
        <w:t xml:space="preserve">ealth </w:t>
      </w:r>
      <w:r w:rsidR="003A0E6A">
        <w:rPr>
          <w:rFonts w:ascii="Arial" w:hAnsi="Arial" w:cs="Arial"/>
          <w:b/>
          <w:bCs/>
          <w:color w:val="000000" w:themeColor="text1"/>
        </w:rPr>
        <w:t xml:space="preserve">and </w:t>
      </w:r>
      <w:r>
        <w:rPr>
          <w:rFonts w:ascii="Arial" w:hAnsi="Arial" w:cs="Arial"/>
          <w:b/>
          <w:bCs/>
          <w:color w:val="000000" w:themeColor="text1"/>
        </w:rPr>
        <w:t>Wellbeing</w:t>
      </w:r>
    </w:p>
    <w:p w14:paraId="6592E094" w14:textId="151D8E27" w:rsidR="00475EC0" w:rsidRDefault="003A0E6A" w:rsidP="00475EC0">
      <w:pPr>
        <w:spacing w:line="360" w:lineRule="auto"/>
        <w:ind w:left="760"/>
        <w:rPr>
          <w:rFonts w:ascii="Arial" w:hAnsi="Arial" w:cs="Arial"/>
          <w:color w:val="000000" w:themeColor="text1"/>
        </w:rPr>
      </w:pPr>
      <w:r w:rsidRPr="003A0E6A">
        <w:rPr>
          <w:rFonts w:ascii="Arial" w:hAnsi="Arial" w:cs="Arial"/>
          <w:color w:val="000000" w:themeColor="text1"/>
        </w:rPr>
        <w:t>Premature death and poor quality of life are based on health deprivation and incapacity. It is based on a variety of indications across time. The recent data utilised is from 2017.</w:t>
      </w:r>
      <w:r w:rsidR="00581C9F">
        <w:rPr>
          <w:rFonts w:ascii="Arial" w:hAnsi="Arial" w:cs="Arial"/>
          <w:color w:val="000000" w:themeColor="text1"/>
        </w:rPr>
        <w:t xml:space="preserve"> </w:t>
      </w:r>
      <w:r w:rsidRPr="003A0E6A">
        <w:rPr>
          <w:rFonts w:ascii="Arial" w:hAnsi="Arial" w:cs="Arial"/>
          <w:color w:val="000000" w:themeColor="text1"/>
        </w:rPr>
        <w:t>Croydon's average score for this domain was -0.174, placing it 165th out of 317 lower tier</w:t>
      </w:r>
      <w:r w:rsidR="00AB37F3">
        <w:rPr>
          <w:rFonts w:ascii="Arial" w:hAnsi="Arial" w:cs="Arial"/>
          <w:color w:val="000000" w:themeColor="text1"/>
        </w:rPr>
        <w:t xml:space="preserve"> authorities</w:t>
      </w:r>
      <w:r w:rsidRPr="003A0E6A">
        <w:rPr>
          <w:rFonts w:ascii="Arial" w:hAnsi="Arial" w:cs="Arial"/>
          <w:color w:val="000000" w:themeColor="text1"/>
        </w:rPr>
        <w:t xml:space="preserve"> and 95th out of 151 higher tier authorities. Croydon is the 13th poorest borough in London</w:t>
      </w:r>
      <w:r w:rsidR="00426B02">
        <w:rPr>
          <w:rFonts w:ascii="Arial" w:hAnsi="Arial" w:cs="Arial"/>
          <w:color w:val="000000" w:themeColor="text1"/>
        </w:rPr>
        <w:t xml:space="preserve"> </w:t>
      </w:r>
      <w:r w:rsidR="00426B02" w:rsidRPr="00426B02">
        <w:rPr>
          <w:rFonts w:ascii="Arial" w:hAnsi="Arial" w:cs="Arial"/>
          <w:color w:val="000000" w:themeColor="text1"/>
        </w:rPr>
        <w:t>(Croydon Observatory, 2021</w:t>
      </w:r>
      <w:r w:rsidR="00AF2665">
        <w:rPr>
          <w:rFonts w:ascii="Arial" w:hAnsi="Arial" w:cs="Arial"/>
          <w:color w:val="000000" w:themeColor="text1"/>
        </w:rPr>
        <w:t>b</w:t>
      </w:r>
      <w:r w:rsidR="00426B02" w:rsidRPr="00426B02">
        <w:rPr>
          <w:rFonts w:ascii="Arial" w:hAnsi="Arial" w:cs="Arial"/>
          <w:color w:val="000000" w:themeColor="text1"/>
        </w:rPr>
        <w:t>)</w:t>
      </w:r>
      <w:r w:rsidRPr="003A0E6A">
        <w:rPr>
          <w:rFonts w:ascii="Arial" w:hAnsi="Arial" w:cs="Arial"/>
          <w:color w:val="000000" w:themeColor="text1"/>
        </w:rPr>
        <w:t>.</w:t>
      </w:r>
    </w:p>
    <w:p w14:paraId="5B4C0F60" w14:textId="1DF4860A" w:rsidR="00290717" w:rsidRPr="00475EC0" w:rsidRDefault="00CC5950" w:rsidP="00475EC0">
      <w:pPr>
        <w:spacing w:line="360" w:lineRule="auto"/>
        <w:ind w:left="760"/>
        <w:rPr>
          <w:rFonts w:ascii="Arial" w:hAnsi="Arial" w:cs="Arial"/>
          <w:color w:val="000000" w:themeColor="text1"/>
        </w:rPr>
      </w:pPr>
      <w:r w:rsidRPr="00CC5950">
        <w:rPr>
          <w:rFonts w:ascii="Arial" w:hAnsi="Arial" w:cs="Arial"/>
        </w:rPr>
        <w:t xml:space="preserve">According to recent data, 80 percent of Croydon people aged 16-64 are employed. Both London (79.0%) and the national rate (78.4 </w:t>
      </w:r>
      <w:r w:rsidRPr="00CC5950">
        <w:rPr>
          <w:rFonts w:ascii="Arial" w:hAnsi="Arial" w:cs="Arial"/>
        </w:rPr>
        <w:t>percent)</w:t>
      </w:r>
      <w:r w:rsidRPr="00CC5950">
        <w:rPr>
          <w:rFonts w:ascii="Arial" w:hAnsi="Arial" w:cs="Arial"/>
        </w:rPr>
        <w:t xml:space="preserve">. Croydon has a 72.8 percent employment rate, compared to 73.8 percent regionally and 74.4 percent </w:t>
      </w:r>
      <w:r w:rsidR="00426B02" w:rsidRPr="00CC5950">
        <w:rPr>
          <w:rFonts w:ascii="Arial" w:hAnsi="Arial" w:cs="Arial"/>
        </w:rPr>
        <w:t>nationally</w:t>
      </w:r>
      <w:r w:rsidR="00426B02" w:rsidRPr="00224EAA">
        <w:rPr>
          <w:rFonts w:ascii="Arial" w:hAnsi="Arial" w:cs="Arial"/>
        </w:rPr>
        <w:t xml:space="preserve"> (</w:t>
      </w:r>
      <w:r w:rsidR="00224EAA" w:rsidRPr="00224EAA">
        <w:rPr>
          <w:rFonts w:ascii="Arial" w:hAnsi="Arial" w:cs="Arial"/>
        </w:rPr>
        <w:t>Croydon Observatory, 2021</w:t>
      </w:r>
      <w:r w:rsidR="00AF2665">
        <w:rPr>
          <w:rFonts w:ascii="Arial" w:hAnsi="Arial" w:cs="Arial"/>
        </w:rPr>
        <w:t>c</w:t>
      </w:r>
      <w:r w:rsidR="00224EAA" w:rsidRPr="00224EAA">
        <w:rPr>
          <w:rFonts w:ascii="Arial" w:hAnsi="Arial" w:cs="Arial"/>
        </w:rPr>
        <w:t>)</w:t>
      </w:r>
    </w:p>
    <w:p w14:paraId="0991252F" w14:textId="77777777" w:rsidR="00290717" w:rsidRDefault="00290717" w:rsidP="001C27BD">
      <w:pPr>
        <w:spacing w:line="360" w:lineRule="auto"/>
        <w:ind w:left="360"/>
        <w:rPr>
          <w:rFonts w:ascii="Arial" w:hAnsi="Arial" w:cs="Arial"/>
        </w:rPr>
      </w:pPr>
    </w:p>
    <w:p w14:paraId="2875271E" w14:textId="77777777" w:rsidR="00290717" w:rsidRDefault="00290717" w:rsidP="001C27BD">
      <w:pPr>
        <w:spacing w:line="360" w:lineRule="auto"/>
        <w:ind w:left="360"/>
        <w:rPr>
          <w:rFonts w:ascii="Arial" w:hAnsi="Arial" w:cs="Arial"/>
        </w:rPr>
      </w:pPr>
    </w:p>
    <w:p w14:paraId="5AF9E19C" w14:textId="619AD452" w:rsidR="00290717" w:rsidRDefault="005B5877" w:rsidP="001C27BD">
      <w:pPr>
        <w:spacing w:line="360" w:lineRule="auto"/>
        <w:ind w:left="360"/>
        <w:rPr>
          <w:rFonts w:ascii="Arial" w:hAnsi="Arial" w:cs="Arial"/>
          <w:b/>
          <w:bCs/>
        </w:rPr>
      </w:pPr>
      <w:r>
        <w:rPr>
          <w:rFonts w:ascii="Arial" w:hAnsi="Arial" w:cs="Arial"/>
        </w:rPr>
        <w:t>7.</w:t>
      </w:r>
      <w:r w:rsidR="00B668FF">
        <w:rPr>
          <w:rFonts w:ascii="Arial" w:hAnsi="Arial" w:cs="Arial"/>
          <w:b/>
          <w:bCs/>
        </w:rPr>
        <w:t>R</w:t>
      </w:r>
      <w:r w:rsidR="00B668FF" w:rsidRPr="005B5877">
        <w:rPr>
          <w:rFonts w:ascii="Arial" w:hAnsi="Arial" w:cs="Arial"/>
          <w:b/>
          <w:bCs/>
        </w:rPr>
        <w:t>eccomendations</w:t>
      </w:r>
    </w:p>
    <w:p w14:paraId="077B714D" w14:textId="7F2870AE" w:rsidR="001F492B" w:rsidRDefault="00ED715A" w:rsidP="001F492B">
      <w:pPr>
        <w:spacing w:line="360" w:lineRule="auto"/>
        <w:ind w:left="60"/>
        <w:rPr>
          <w:rFonts w:ascii="Arial" w:hAnsi="Arial" w:cs="Arial"/>
        </w:rPr>
      </w:pPr>
      <w:r>
        <w:rPr>
          <w:rFonts w:ascii="Arial" w:hAnsi="Arial" w:cs="Arial"/>
        </w:rPr>
        <w:t xml:space="preserve">1. </w:t>
      </w:r>
      <w:r w:rsidR="001F492B" w:rsidRPr="001F492B">
        <w:rPr>
          <w:rFonts w:ascii="Arial" w:hAnsi="Arial" w:cs="Arial"/>
        </w:rPr>
        <w:t>Strategies to support the BAME COMMUNITIES to Access health facilities, most of them mental health deteriorates without being noticed</w:t>
      </w:r>
      <w:r w:rsidR="001F492B">
        <w:rPr>
          <w:rFonts w:ascii="Arial" w:hAnsi="Arial" w:cs="Arial"/>
        </w:rPr>
        <w:t xml:space="preserve"> due to language barriers</w:t>
      </w:r>
      <w:r w:rsidR="00920611">
        <w:rPr>
          <w:rFonts w:ascii="Arial" w:hAnsi="Arial" w:cs="Arial"/>
        </w:rPr>
        <w:t>.</w:t>
      </w:r>
    </w:p>
    <w:p w14:paraId="4D77BD7E" w14:textId="0C7F9A05" w:rsidR="00ED715A" w:rsidRDefault="00ED715A" w:rsidP="001F492B">
      <w:pPr>
        <w:spacing w:line="360" w:lineRule="auto"/>
        <w:ind w:left="60"/>
        <w:rPr>
          <w:rFonts w:ascii="Arial" w:hAnsi="Arial" w:cs="Arial"/>
        </w:rPr>
      </w:pPr>
      <w:r>
        <w:rPr>
          <w:rFonts w:ascii="Arial" w:hAnsi="Arial" w:cs="Arial"/>
        </w:rPr>
        <w:t>2.</w:t>
      </w:r>
      <w:r w:rsidR="00A23FEB">
        <w:rPr>
          <w:rFonts w:ascii="Arial" w:hAnsi="Arial" w:cs="Arial"/>
        </w:rPr>
        <w:t xml:space="preserve"> </w:t>
      </w:r>
      <w:r w:rsidR="009E7AAD">
        <w:rPr>
          <w:rFonts w:ascii="Arial" w:hAnsi="Arial" w:cs="Arial"/>
        </w:rPr>
        <w:t>Education strategies and policies must be gea</w:t>
      </w:r>
      <w:r w:rsidR="00C577ED">
        <w:rPr>
          <w:rFonts w:ascii="Arial" w:hAnsi="Arial" w:cs="Arial"/>
        </w:rPr>
        <w:t>red towards the performance of students with a lot of educational centres.</w:t>
      </w:r>
    </w:p>
    <w:p w14:paraId="1F53357D" w14:textId="77777777" w:rsidR="007D20B5" w:rsidRDefault="000F26E0" w:rsidP="007D20B5">
      <w:pPr>
        <w:pStyle w:val="ListParagraph"/>
        <w:numPr>
          <w:ilvl w:val="0"/>
          <w:numId w:val="6"/>
        </w:numPr>
        <w:spacing w:line="360" w:lineRule="auto"/>
        <w:rPr>
          <w:rFonts w:ascii="Arial" w:hAnsi="Arial" w:cs="Arial"/>
        </w:rPr>
      </w:pPr>
      <w:r w:rsidRPr="007D20B5">
        <w:rPr>
          <w:rFonts w:ascii="Arial" w:hAnsi="Arial" w:cs="Arial"/>
        </w:rPr>
        <w:t>Crim</w:t>
      </w:r>
      <w:r w:rsidR="00EF78FF" w:rsidRPr="007D20B5">
        <w:rPr>
          <w:rFonts w:ascii="Arial" w:hAnsi="Arial" w:cs="Arial"/>
        </w:rPr>
        <w:t xml:space="preserve">inal </w:t>
      </w:r>
      <w:r w:rsidR="000D4F8E" w:rsidRPr="007D20B5">
        <w:rPr>
          <w:rFonts w:ascii="Arial" w:hAnsi="Arial" w:cs="Arial"/>
        </w:rPr>
        <w:t>acts</w:t>
      </w:r>
      <w:r w:rsidR="00EF78FF" w:rsidRPr="007D20B5">
        <w:rPr>
          <w:rFonts w:ascii="Arial" w:hAnsi="Arial" w:cs="Arial"/>
        </w:rPr>
        <w:t xml:space="preserve"> must be </w:t>
      </w:r>
      <w:r w:rsidR="00E3551F" w:rsidRPr="007D20B5">
        <w:rPr>
          <w:rFonts w:ascii="Arial" w:hAnsi="Arial" w:cs="Arial"/>
        </w:rPr>
        <w:t xml:space="preserve">checked to reduce </w:t>
      </w:r>
      <w:r w:rsidR="000D4F8E" w:rsidRPr="007D20B5">
        <w:rPr>
          <w:rFonts w:ascii="Arial" w:hAnsi="Arial" w:cs="Arial"/>
        </w:rPr>
        <w:t>criminal rate.</w:t>
      </w:r>
    </w:p>
    <w:p w14:paraId="4FBAD062" w14:textId="41A2D85D" w:rsidR="000D4F8E" w:rsidRPr="007D20B5" w:rsidRDefault="007D20B5" w:rsidP="007D20B5">
      <w:pPr>
        <w:pStyle w:val="ListParagraph"/>
        <w:numPr>
          <w:ilvl w:val="0"/>
          <w:numId w:val="6"/>
        </w:numPr>
        <w:spacing w:line="360" w:lineRule="auto"/>
        <w:rPr>
          <w:rFonts w:ascii="Arial" w:hAnsi="Arial" w:cs="Arial"/>
        </w:rPr>
      </w:pPr>
      <w:r w:rsidRPr="007D20B5">
        <w:rPr>
          <w:rFonts w:ascii="Arial" w:hAnsi="Arial" w:cs="Arial"/>
        </w:rPr>
        <w:t xml:space="preserve">4 </w:t>
      </w:r>
      <w:r w:rsidR="00383AA8" w:rsidRPr="007D20B5">
        <w:rPr>
          <w:rFonts w:ascii="Arial" w:hAnsi="Arial" w:cs="Arial"/>
        </w:rPr>
        <w:t xml:space="preserve">Sustainability efforts should be encouraged </w:t>
      </w:r>
      <w:r w:rsidR="00902619" w:rsidRPr="007D20B5">
        <w:rPr>
          <w:rFonts w:ascii="Arial" w:hAnsi="Arial" w:cs="Arial"/>
        </w:rPr>
        <w:t xml:space="preserve">by policy makers because </w:t>
      </w:r>
      <w:r w:rsidR="00404664" w:rsidRPr="007D20B5">
        <w:rPr>
          <w:rFonts w:ascii="Arial" w:hAnsi="Arial" w:cs="Arial"/>
        </w:rPr>
        <w:t>agenda 2030 involves all mankind.</w:t>
      </w:r>
    </w:p>
    <w:p w14:paraId="2BBA9B4E" w14:textId="77777777" w:rsidR="00404664" w:rsidRPr="007D20B5" w:rsidRDefault="00404664" w:rsidP="007D20B5">
      <w:pPr>
        <w:spacing w:line="360" w:lineRule="auto"/>
        <w:rPr>
          <w:rFonts w:ascii="Arial" w:hAnsi="Arial" w:cs="Arial"/>
        </w:rPr>
      </w:pPr>
    </w:p>
    <w:p w14:paraId="0B9A214F" w14:textId="74C791DB" w:rsidR="00B668FF" w:rsidRDefault="00B668FF" w:rsidP="001C27BD">
      <w:pPr>
        <w:spacing w:line="360" w:lineRule="auto"/>
        <w:ind w:left="360"/>
        <w:rPr>
          <w:rFonts w:ascii="Arial" w:hAnsi="Arial" w:cs="Arial"/>
          <w:b/>
          <w:bCs/>
        </w:rPr>
      </w:pPr>
      <w:r>
        <w:rPr>
          <w:rFonts w:ascii="Arial" w:hAnsi="Arial" w:cs="Arial"/>
          <w:b/>
          <w:bCs/>
        </w:rPr>
        <w:t xml:space="preserve">8 </w:t>
      </w:r>
      <w:r w:rsidR="00925AF1">
        <w:rPr>
          <w:rFonts w:ascii="Arial" w:hAnsi="Arial" w:cs="Arial"/>
          <w:b/>
          <w:bCs/>
        </w:rPr>
        <w:t>Conclusion</w:t>
      </w:r>
    </w:p>
    <w:p w14:paraId="2733703A" w14:textId="3F635AAF" w:rsidR="00E23F05" w:rsidRDefault="00192857" w:rsidP="001C27BD">
      <w:pPr>
        <w:spacing w:line="360" w:lineRule="auto"/>
        <w:ind w:left="360"/>
        <w:rPr>
          <w:rFonts w:ascii="Arial" w:hAnsi="Arial" w:cs="Arial"/>
          <w:b/>
          <w:bCs/>
        </w:rPr>
      </w:pPr>
      <w:r>
        <w:rPr>
          <w:rFonts w:ascii="Arial" w:hAnsi="Arial" w:cs="Arial"/>
          <w:b/>
          <w:bCs/>
        </w:rPr>
        <w:t xml:space="preserve"> </w:t>
      </w:r>
      <w:r w:rsidR="002903FF" w:rsidRPr="00683591">
        <w:t>T</w:t>
      </w:r>
      <w:r w:rsidR="0067384E">
        <w:t xml:space="preserve">o conclude, </w:t>
      </w:r>
      <w:r w:rsidR="0067384E" w:rsidRPr="00683591">
        <w:t>the</w:t>
      </w:r>
      <w:r w:rsidR="002903FF" w:rsidRPr="00683591">
        <w:t xml:space="preserve"> 2030 agenda was universally adopted in September 2015 by all 193 member States of the </w:t>
      </w:r>
      <w:r w:rsidR="00662B8D">
        <w:t>UN</w:t>
      </w:r>
      <w:r w:rsidR="00662B8D" w:rsidRPr="00683591">
        <w:t>.</w:t>
      </w:r>
      <w:r w:rsidR="00662B8D">
        <w:t xml:space="preserve"> The 17 sustainable goals have been discussed</w:t>
      </w:r>
      <w:r w:rsidR="0067384E">
        <w:t xml:space="preserve"> </w:t>
      </w:r>
      <w:r w:rsidR="00964E2B">
        <w:t xml:space="preserve">and the </w:t>
      </w:r>
      <w:r w:rsidR="007C7274">
        <w:t xml:space="preserve">3 selected ones which the UK is performing better has been </w:t>
      </w:r>
      <w:r w:rsidR="00F12E5F">
        <w:t xml:space="preserve">elaborated with the </w:t>
      </w:r>
      <w:r w:rsidR="00DC4858">
        <w:t>initiatives</w:t>
      </w:r>
      <w:r w:rsidR="00F12E5F">
        <w:t xml:space="preserve"> and </w:t>
      </w:r>
      <w:r w:rsidR="00DC4858">
        <w:t>implementations. Croydon</w:t>
      </w:r>
      <w:r w:rsidR="00F12E5F">
        <w:t xml:space="preserve"> </w:t>
      </w:r>
      <w:r w:rsidR="00DC4858">
        <w:t>borough</w:t>
      </w:r>
      <w:r w:rsidR="002776AD">
        <w:t xml:space="preserve"> of London has been identified </w:t>
      </w:r>
      <w:r w:rsidR="0053140F">
        <w:t>showing the history a</w:t>
      </w:r>
      <w:r w:rsidR="009D4D7D">
        <w:t>n</w:t>
      </w:r>
      <w:r w:rsidR="0053140F">
        <w:t>d th</w:t>
      </w:r>
      <w:r w:rsidR="009D4D7D">
        <w:t>e</w:t>
      </w:r>
      <w:r w:rsidR="00943C49">
        <w:t xml:space="preserve"> status of </w:t>
      </w:r>
      <w:r w:rsidR="00DC4858">
        <w:t>Croydon</w:t>
      </w:r>
      <w:r w:rsidR="00943C49">
        <w:t xml:space="preserve"> explored with the help of </w:t>
      </w:r>
      <w:r w:rsidR="009D39FA">
        <w:t xml:space="preserve">the </w:t>
      </w:r>
      <w:r w:rsidR="00DC4858">
        <w:t>borough</w:t>
      </w:r>
      <w:r w:rsidR="009D39FA">
        <w:t xml:space="preserve"> profile</w:t>
      </w:r>
      <w:r w:rsidR="00DC4858">
        <w:t>.</w:t>
      </w:r>
      <w:r w:rsidR="004920BC">
        <w:t xml:space="preserve"> </w:t>
      </w:r>
      <w:r w:rsidR="00F47D8C">
        <w:t xml:space="preserve">The </w:t>
      </w:r>
      <w:r w:rsidR="00005C98">
        <w:t xml:space="preserve">health and wellbeing of Croydon is on the average however records </w:t>
      </w:r>
      <w:r w:rsidR="00C8486A">
        <w:t>gathered suggest that Croydon education system need to be improved.</w:t>
      </w:r>
    </w:p>
    <w:p w14:paraId="01B39146" w14:textId="77777777" w:rsidR="00925AF1" w:rsidRPr="005B5877" w:rsidRDefault="00925AF1" w:rsidP="001C27BD">
      <w:pPr>
        <w:spacing w:line="360" w:lineRule="auto"/>
        <w:ind w:left="360"/>
        <w:rPr>
          <w:rFonts w:ascii="Arial" w:hAnsi="Arial" w:cs="Arial"/>
          <w:b/>
          <w:bCs/>
        </w:rPr>
      </w:pPr>
    </w:p>
    <w:p w14:paraId="24B7BA46" w14:textId="77777777" w:rsidR="00290717" w:rsidRDefault="00290717" w:rsidP="001C27BD">
      <w:pPr>
        <w:spacing w:line="360" w:lineRule="auto"/>
        <w:ind w:left="360"/>
        <w:rPr>
          <w:rFonts w:ascii="Arial" w:hAnsi="Arial" w:cs="Arial"/>
        </w:rPr>
      </w:pPr>
    </w:p>
    <w:p w14:paraId="26EF5AAC" w14:textId="77777777" w:rsidR="00290717" w:rsidRDefault="00290717" w:rsidP="001C27BD">
      <w:pPr>
        <w:spacing w:line="360" w:lineRule="auto"/>
        <w:ind w:left="360"/>
        <w:rPr>
          <w:rFonts w:ascii="Arial" w:hAnsi="Arial" w:cs="Arial"/>
        </w:rPr>
      </w:pPr>
    </w:p>
    <w:p w14:paraId="1FB45DAC" w14:textId="77777777" w:rsidR="00290717" w:rsidRDefault="00290717" w:rsidP="001C27BD">
      <w:pPr>
        <w:spacing w:line="360" w:lineRule="auto"/>
        <w:ind w:left="360"/>
        <w:rPr>
          <w:rFonts w:ascii="Arial" w:hAnsi="Arial" w:cs="Arial"/>
        </w:rPr>
      </w:pPr>
    </w:p>
    <w:p w14:paraId="2313733E" w14:textId="77777777" w:rsidR="00290717" w:rsidRDefault="00290717" w:rsidP="001C27BD">
      <w:pPr>
        <w:spacing w:line="360" w:lineRule="auto"/>
        <w:ind w:left="360"/>
        <w:rPr>
          <w:rFonts w:ascii="Arial" w:hAnsi="Arial" w:cs="Arial"/>
        </w:rPr>
      </w:pPr>
    </w:p>
    <w:p w14:paraId="6AA50EC1" w14:textId="77777777" w:rsidR="00290717" w:rsidRDefault="00290717" w:rsidP="001C27BD">
      <w:pPr>
        <w:spacing w:line="360" w:lineRule="auto"/>
        <w:ind w:left="360"/>
        <w:rPr>
          <w:rFonts w:ascii="Arial" w:hAnsi="Arial" w:cs="Arial"/>
        </w:rPr>
      </w:pPr>
    </w:p>
    <w:p w14:paraId="381953D4" w14:textId="77777777" w:rsidR="00290717" w:rsidRDefault="00290717" w:rsidP="001C27BD">
      <w:pPr>
        <w:spacing w:line="360" w:lineRule="auto"/>
        <w:ind w:left="360"/>
        <w:rPr>
          <w:rFonts w:ascii="Arial" w:hAnsi="Arial" w:cs="Arial"/>
        </w:rPr>
      </w:pPr>
    </w:p>
    <w:p w14:paraId="421A9599" w14:textId="77777777" w:rsidR="00290717" w:rsidRDefault="00290717" w:rsidP="001C27BD">
      <w:pPr>
        <w:spacing w:line="360" w:lineRule="auto"/>
        <w:ind w:left="360"/>
        <w:rPr>
          <w:rFonts w:ascii="Arial" w:hAnsi="Arial" w:cs="Arial"/>
        </w:rPr>
      </w:pPr>
    </w:p>
    <w:p w14:paraId="76D15C90" w14:textId="77777777" w:rsidR="00290717" w:rsidRDefault="00290717" w:rsidP="001C27BD">
      <w:pPr>
        <w:spacing w:line="360" w:lineRule="auto"/>
        <w:ind w:left="360"/>
        <w:rPr>
          <w:rFonts w:ascii="Arial" w:hAnsi="Arial" w:cs="Arial"/>
        </w:rPr>
      </w:pPr>
    </w:p>
    <w:p w14:paraId="51A082AE" w14:textId="15C23451" w:rsidR="003A4A70" w:rsidRDefault="003A4A70" w:rsidP="003A4A70">
      <w:pPr>
        <w:spacing w:line="360" w:lineRule="auto"/>
        <w:rPr>
          <w:rFonts w:ascii="Arial" w:hAnsi="Arial" w:cs="Arial"/>
          <w:color w:val="000000" w:themeColor="text1"/>
        </w:rPr>
      </w:pPr>
    </w:p>
    <w:p w14:paraId="565DB881" w14:textId="647C05BA" w:rsidR="003A4A70" w:rsidRDefault="003A4A70" w:rsidP="003A4A70">
      <w:pPr>
        <w:spacing w:line="360" w:lineRule="auto"/>
        <w:rPr>
          <w:rFonts w:ascii="Arial" w:hAnsi="Arial" w:cs="Arial"/>
          <w:color w:val="000000" w:themeColor="text1"/>
        </w:rPr>
      </w:pPr>
    </w:p>
    <w:p w14:paraId="04F49ABF" w14:textId="36E153A0" w:rsidR="003A4A70" w:rsidRDefault="003A4A70" w:rsidP="003A4A70">
      <w:pPr>
        <w:spacing w:line="360" w:lineRule="auto"/>
        <w:rPr>
          <w:rFonts w:ascii="Arial" w:hAnsi="Arial" w:cs="Arial"/>
          <w:color w:val="000000" w:themeColor="text1"/>
        </w:rPr>
      </w:pPr>
    </w:p>
    <w:p w14:paraId="7D51EA7A" w14:textId="4A9D43DB" w:rsidR="003A4A70" w:rsidRDefault="003A4A70" w:rsidP="003A4A70">
      <w:pPr>
        <w:spacing w:line="360" w:lineRule="auto"/>
        <w:rPr>
          <w:rFonts w:ascii="Arial" w:hAnsi="Arial" w:cs="Arial"/>
          <w:color w:val="000000" w:themeColor="text1"/>
        </w:rPr>
      </w:pPr>
    </w:p>
    <w:p w14:paraId="0E40F404" w14:textId="77777777" w:rsidR="003A4A70" w:rsidRPr="003A4A70" w:rsidRDefault="003A4A70" w:rsidP="003A4A70">
      <w:pPr>
        <w:spacing w:line="360" w:lineRule="auto"/>
        <w:rPr>
          <w:rFonts w:ascii="Arial" w:hAnsi="Arial" w:cs="Arial"/>
          <w:color w:val="000000" w:themeColor="text1"/>
        </w:rPr>
      </w:pPr>
    </w:p>
    <w:p w14:paraId="5A5F3CC9" w14:textId="77777777" w:rsidR="0086127E" w:rsidRPr="000E68C1" w:rsidRDefault="0086127E" w:rsidP="0086127E">
      <w:pPr>
        <w:spacing w:line="360" w:lineRule="auto"/>
        <w:rPr>
          <w:rFonts w:ascii="Arial" w:hAnsi="Arial" w:cs="Arial"/>
          <w:color w:val="000000" w:themeColor="text1"/>
        </w:rPr>
      </w:pPr>
    </w:p>
    <w:p w14:paraId="12ABDD83" w14:textId="77777777" w:rsidR="0086127E" w:rsidRDefault="0086127E" w:rsidP="0086127E"/>
    <w:p w14:paraId="665DB30B" w14:textId="77777777" w:rsidR="0086127E" w:rsidRDefault="0086127E" w:rsidP="0086127E"/>
    <w:p w14:paraId="33AA9FA3" w14:textId="77777777" w:rsidR="0086127E" w:rsidRDefault="0086127E" w:rsidP="0086127E"/>
    <w:p w14:paraId="33BB069C" w14:textId="77777777" w:rsidR="0086127E" w:rsidRDefault="0086127E" w:rsidP="0086127E"/>
    <w:p w14:paraId="28F952B5" w14:textId="77777777" w:rsidR="0086127E" w:rsidRDefault="0086127E" w:rsidP="0086127E"/>
    <w:p w14:paraId="7FE6C0E4" w14:textId="77777777" w:rsidR="0086127E" w:rsidRDefault="0086127E" w:rsidP="0086127E"/>
    <w:p w14:paraId="5282F48C" w14:textId="77777777" w:rsidR="0086127E" w:rsidRDefault="0086127E" w:rsidP="0086127E"/>
    <w:p w14:paraId="04EC734F" w14:textId="77777777" w:rsidR="0086127E" w:rsidRDefault="0086127E" w:rsidP="0086127E"/>
    <w:p w14:paraId="7E104602" w14:textId="77777777" w:rsidR="0086127E" w:rsidRDefault="0086127E" w:rsidP="0086127E"/>
    <w:p w14:paraId="515AB04A" w14:textId="77777777" w:rsidR="0086127E" w:rsidRDefault="0086127E" w:rsidP="0086127E"/>
    <w:p w14:paraId="1F29E093" w14:textId="77777777" w:rsidR="0086127E" w:rsidRDefault="0086127E" w:rsidP="0086127E"/>
    <w:p w14:paraId="24992B24" w14:textId="77777777" w:rsidR="0086127E" w:rsidRDefault="0086127E" w:rsidP="0086127E"/>
    <w:p w14:paraId="191D7749" w14:textId="77777777" w:rsidR="003E7C3C" w:rsidRPr="002B7291" w:rsidRDefault="003E7C3C" w:rsidP="002B7291">
      <w:pPr>
        <w:rPr>
          <w:rFonts w:ascii="Arial" w:hAnsi="Arial" w:cs="Arial"/>
        </w:rPr>
      </w:pPr>
    </w:p>
    <w:p w14:paraId="4793581B" w14:textId="021674E6" w:rsidR="00737B45" w:rsidRDefault="00737B45">
      <w:pPr>
        <w:rPr>
          <w:rFonts w:ascii="Arial" w:hAnsi="Arial" w:cs="Arial"/>
          <w:b/>
          <w:bCs/>
          <w:color w:val="000000" w:themeColor="text1"/>
        </w:rPr>
      </w:pPr>
    </w:p>
    <w:p w14:paraId="328F53AD" w14:textId="3F89EF90" w:rsidR="00EF355D" w:rsidRDefault="00EF355D">
      <w:pPr>
        <w:rPr>
          <w:rFonts w:ascii="Arial" w:hAnsi="Arial" w:cs="Arial"/>
          <w:b/>
          <w:bCs/>
          <w:color w:val="000000" w:themeColor="text1"/>
        </w:rPr>
      </w:pPr>
    </w:p>
    <w:p w14:paraId="29B83E62" w14:textId="1C3DEBA1" w:rsidR="00EF355D" w:rsidRDefault="00EF355D">
      <w:pPr>
        <w:rPr>
          <w:rFonts w:ascii="Arial" w:hAnsi="Arial" w:cs="Arial"/>
          <w:b/>
          <w:bCs/>
          <w:color w:val="000000" w:themeColor="text1"/>
        </w:rPr>
      </w:pPr>
    </w:p>
    <w:p w14:paraId="0E85318B" w14:textId="26CA61DD" w:rsidR="00EF355D" w:rsidRDefault="00EF355D">
      <w:pPr>
        <w:rPr>
          <w:rFonts w:ascii="Arial" w:hAnsi="Arial" w:cs="Arial"/>
          <w:b/>
          <w:bCs/>
          <w:color w:val="000000" w:themeColor="text1"/>
        </w:rPr>
      </w:pPr>
    </w:p>
    <w:p w14:paraId="3D190FE3" w14:textId="05833E93" w:rsidR="00EF355D" w:rsidRDefault="00EF355D">
      <w:pPr>
        <w:rPr>
          <w:rFonts w:ascii="Arial" w:hAnsi="Arial" w:cs="Arial"/>
          <w:b/>
          <w:bCs/>
          <w:color w:val="000000" w:themeColor="text1"/>
        </w:rPr>
      </w:pPr>
    </w:p>
    <w:p w14:paraId="05090610" w14:textId="77777777" w:rsidR="00AE6C33" w:rsidRDefault="00AE6C33">
      <w:pPr>
        <w:rPr>
          <w:rFonts w:ascii="Arial" w:hAnsi="Arial" w:cs="Arial"/>
          <w:b/>
          <w:bCs/>
          <w:color w:val="000000" w:themeColor="text1"/>
        </w:rPr>
      </w:pPr>
    </w:p>
    <w:p w14:paraId="467160AC" w14:textId="77777777" w:rsidR="00AE6C33" w:rsidRDefault="00AE6C33">
      <w:pPr>
        <w:rPr>
          <w:rFonts w:ascii="Arial" w:hAnsi="Arial" w:cs="Arial"/>
          <w:b/>
          <w:bCs/>
          <w:color w:val="000000" w:themeColor="text1"/>
        </w:rPr>
      </w:pPr>
    </w:p>
    <w:p w14:paraId="58862DA6" w14:textId="77777777" w:rsidR="00AE6C33" w:rsidRDefault="00AE6C33">
      <w:pPr>
        <w:rPr>
          <w:rFonts w:ascii="Arial" w:hAnsi="Arial" w:cs="Arial"/>
          <w:b/>
          <w:bCs/>
          <w:color w:val="000000" w:themeColor="text1"/>
        </w:rPr>
      </w:pPr>
    </w:p>
    <w:p w14:paraId="364874DB" w14:textId="77777777" w:rsidR="00AE6C33" w:rsidRDefault="00AE6C33">
      <w:pPr>
        <w:rPr>
          <w:rFonts w:ascii="Arial" w:hAnsi="Arial" w:cs="Arial"/>
          <w:b/>
          <w:bCs/>
          <w:color w:val="000000" w:themeColor="text1"/>
        </w:rPr>
      </w:pPr>
    </w:p>
    <w:p w14:paraId="66A87B3F" w14:textId="77777777" w:rsidR="00AE6C33" w:rsidRDefault="00AE6C33">
      <w:pPr>
        <w:rPr>
          <w:rFonts w:ascii="Arial" w:hAnsi="Arial" w:cs="Arial"/>
          <w:b/>
          <w:bCs/>
          <w:color w:val="000000" w:themeColor="text1"/>
        </w:rPr>
      </w:pPr>
    </w:p>
    <w:p w14:paraId="0105B820" w14:textId="77777777" w:rsidR="00F5672A" w:rsidRDefault="00F5672A">
      <w:pPr>
        <w:rPr>
          <w:rFonts w:ascii="Arial" w:hAnsi="Arial" w:cs="Arial"/>
          <w:b/>
          <w:bCs/>
          <w:color w:val="000000" w:themeColor="text1"/>
        </w:rPr>
      </w:pPr>
    </w:p>
    <w:p w14:paraId="596FE889" w14:textId="77777777" w:rsidR="00F5672A" w:rsidRDefault="00F5672A">
      <w:pPr>
        <w:rPr>
          <w:rFonts w:ascii="Arial" w:hAnsi="Arial" w:cs="Arial"/>
          <w:b/>
          <w:bCs/>
          <w:color w:val="000000" w:themeColor="text1"/>
        </w:rPr>
      </w:pPr>
    </w:p>
    <w:p w14:paraId="17044F58" w14:textId="3538B3A6" w:rsidR="00EF355D" w:rsidRDefault="00EF355D">
      <w:pPr>
        <w:rPr>
          <w:rFonts w:ascii="Arial" w:hAnsi="Arial" w:cs="Arial"/>
          <w:b/>
          <w:bCs/>
          <w:color w:val="000000" w:themeColor="text1"/>
        </w:rPr>
      </w:pPr>
      <w:r>
        <w:rPr>
          <w:rFonts w:ascii="Arial" w:hAnsi="Arial" w:cs="Arial"/>
          <w:b/>
          <w:bCs/>
          <w:color w:val="000000" w:themeColor="text1"/>
        </w:rPr>
        <w:t>9. Refe</w:t>
      </w:r>
      <w:r w:rsidR="00AE6C33">
        <w:rPr>
          <w:rFonts w:ascii="Arial" w:hAnsi="Arial" w:cs="Arial"/>
          <w:b/>
          <w:bCs/>
          <w:color w:val="000000" w:themeColor="text1"/>
        </w:rPr>
        <w:t>rences</w:t>
      </w:r>
    </w:p>
    <w:p w14:paraId="5B50C603" w14:textId="77777777" w:rsidR="00F5672A" w:rsidRDefault="00F5672A">
      <w:pPr>
        <w:rPr>
          <w:rFonts w:ascii="Arial" w:hAnsi="Arial" w:cs="Arial"/>
          <w:b/>
          <w:bCs/>
          <w:color w:val="000000" w:themeColor="text1"/>
        </w:rPr>
      </w:pPr>
    </w:p>
    <w:p w14:paraId="2DCC3A39" w14:textId="77777777" w:rsidR="00AE6C33" w:rsidRDefault="00AE6C33" w:rsidP="00AE6C33">
      <w:pPr>
        <w:pStyle w:val="NormalWeb"/>
        <w:spacing w:before="0" w:beforeAutospacing="0" w:after="240" w:afterAutospacing="0" w:line="360" w:lineRule="auto"/>
      </w:pPr>
      <w:r>
        <w:t xml:space="preserve">ActionAid (2021) </w:t>
      </w:r>
      <w:r>
        <w:rPr>
          <w:i/>
          <w:iCs/>
        </w:rPr>
        <w:t>Female Genital Mutilation (FGM)</w:t>
      </w:r>
      <w:r>
        <w:t xml:space="preserve"> [Online]. Available at https://www.actionaid.org.uk/our-work/vawg/female-genital-mutilation-what-is-fgm (Accessed 22 April 2022).</w:t>
      </w:r>
    </w:p>
    <w:p w14:paraId="0EE259A1" w14:textId="77777777" w:rsidR="00AE6C33" w:rsidRDefault="00AE6C33" w:rsidP="00AE6C33">
      <w:pPr>
        <w:pStyle w:val="NormalWeb"/>
        <w:spacing w:before="0" w:beforeAutospacing="0" w:after="240" w:afterAutospacing="0" w:line="360" w:lineRule="auto"/>
      </w:pPr>
      <w:r>
        <w:t xml:space="preserve">Anderson, M. (2015) ‘UK Passes Bill to Honour Pledge of 0.7% Foreign Aid Target’, </w:t>
      </w:r>
      <w:r>
        <w:rPr>
          <w:i/>
          <w:iCs/>
        </w:rPr>
        <w:t>The Guardian</w:t>
      </w:r>
      <w:r>
        <w:t>, 9th March [Online]. Available at https://www.theguardian.com/global-development/2015/mar/09/uk-passes-bill-law-aid-target-percentage-income (Accessed 22 April 2022).</w:t>
      </w:r>
    </w:p>
    <w:p w14:paraId="1C951C74" w14:textId="77777777" w:rsidR="00AE6C33" w:rsidRDefault="00AE6C33" w:rsidP="00AE6C33">
      <w:pPr>
        <w:pStyle w:val="NormalWeb"/>
        <w:spacing w:before="0" w:beforeAutospacing="0" w:after="240" w:afterAutospacing="0" w:line="360" w:lineRule="auto"/>
      </w:pPr>
      <w:r>
        <w:t xml:space="preserve">Crime Rate (2022) </w:t>
      </w:r>
      <w:r>
        <w:rPr>
          <w:i/>
          <w:iCs/>
        </w:rPr>
        <w:t>Croydon, London Crime and Safety Statistics</w:t>
      </w:r>
      <w:r>
        <w:t xml:space="preserve"> [Online]. Available at https://crimerate.co.uk/london/croydon (Accessed 22 April 2022).</w:t>
      </w:r>
    </w:p>
    <w:p w14:paraId="1F715301" w14:textId="77777777" w:rsidR="00AE6C33" w:rsidRDefault="00AE6C33" w:rsidP="00AE6C33">
      <w:pPr>
        <w:pStyle w:val="NormalWeb"/>
        <w:spacing w:before="0" w:beforeAutospacing="0" w:after="240" w:afterAutospacing="0" w:line="360" w:lineRule="auto"/>
      </w:pPr>
      <w:r>
        <w:t xml:space="preserve">Croydon Council (2019a) </w:t>
      </w:r>
      <w:r>
        <w:rPr>
          <w:i/>
          <w:iCs/>
        </w:rPr>
        <w:t>Special Educational Needs and/or Disabilities (SEND)</w:t>
      </w:r>
      <w:r>
        <w:t>, [Online]. Available at https://www.croydon.gov.uk/sites/default/files/Special-Educational-Needs-and-or-Disabilities.pdf (Accessed 6 April 2022).</w:t>
      </w:r>
    </w:p>
    <w:p w14:paraId="5989FE11" w14:textId="77777777" w:rsidR="00AE6C33" w:rsidRDefault="00AE6C33" w:rsidP="00AE6C33">
      <w:pPr>
        <w:pStyle w:val="NormalWeb"/>
        <w:spacing w:before="0" w:beforeAutospacing="0" w:after="240" w:afterAutospacing="0" w:line="360" w:lineRule="auto"/>
      </w:pPr>
      <w:r>
        <w:t xml:space="preserve">Croydon Council (2019b) </w:t>
      </w:r>
      <w:r>
        <w:rPr>
          <w:i/>
          <w:iCs/>
        </w:rPr>
        <w:t>V O L U N T a R Y AND COMMUNITY SECTOR STRATEGY 2 0 1 9 -2 0 2 3 COUNCIL</w:t>
      </w:r>
      <w:r>
        <w:t>, [Online]. Available at https://www.croydon.gov.uk/sites/default/files/articles/downloads/Voluntary_and_Community_Sector_Strategy_2019-2023.pdf (Accessed 20 April 2022).</w:t>
      </w:r>
    </w:p>
    <w:p w14:paraId="1DE4AE91" w14:textId="77777777" w:rsidR="00AE6C33" w:rsidRDefault="00AE6C33" w:rsidP="00AE6C33">
      <w:pPr>
        <w:pStyle w:val="NormalWeb"/>
        <w:spacing w:before="0" w:beforeAutospacing="0" w:after="240" w:afterAutospacing="0" w:line="360" w:lineRule="auto"/>
      </w:pPr>
      <w:r>
        <w:t xml:space="preserve">Croydon Council (2019c) </w:t>
      </w:r>
      <w:r>
        <w:rPr>
          <w:i/>
          <w:iCs/>
        </w:rPr>
        <w:t>Search Results | Croydon Council</w:t>
      </w:r>
      <w:r>
        <w:t xml:space="preserve"> [Online]. Available at https://www.croydon.gov.uk/search/google?keys=SEND#gsc.tab=0&amp;gsc.q=SEND (Accessed 20 April 2022).</w:t>
      </w:r>
    </w:p>
    <w:p w14:paraId="6909A2BA" w14:textId="77777777" w:rsidR="00AE6C33" w:rsidRDefault="00AE6C33" w:rsidP="00AE6C33">
      <w:pPr>
        <w:pStyle w:val="NormalWeb"/>
        <w:spacing w:before="0" w:beforeAutospacing="0" w:after="240" w:afterAutospacing="0" w:line="360" w:lineRule="auto"/>
      </w:pPr>
      <w:r>
        <w:t xml:space="preserve">Croydon Council (2022a) </w:t>
      </w:r>
      <w:r>
        <w:rPr>
          <w:i/>
          <w:iCs/>
        </w:rPr>
        <w:t>About Public Health in Croydon | Croydon Council</w:t>
      </w:r>
      <w:r>
        <w:t xml:space="preserve"> [Online]. Available at https://www.croydon.gov.uk/health-and-wellbeing/about-public-health-croydon (Accessed 6 April 2022).</w:t>
      </w:r>
    </w:p>
    <w:p w14:paraId="31B4A04C" w14:textId="77777777" w:rsidR="00AE6C33" w:rsidRDefault="00AE6C33" w:rsidP="00AE6C33">
      <w:pPr>
        <w:pStyle w:val="NormalWeb"/>
        <w:spacing w:before="0" w:beforeAutospacing="0" w:after="240" w:afterAutospacing="0" w:line="360" w:lineRule="auto"/>
      </w:pPr>
      <w:r>
        <w:t xml:space="preserve">Croydon Council (2022b) </w:t>
      </w:r>
      <w:r>
        <w:rPr>
          <w:i/>
          <w:iCs/>
        </w:rPr>
        <w:t>Mental Health and Dementia | Croydon Council</w:t>
      </w:r>
      <w:r>
        <w:t xml:space="preserve"> [Online]. Available at https://www.croydon.gov.uk/health-and-wellbeing/mental-health-and-dementia (Accessed 6 April 2022).</w:t>
      </w:r>
    </w:p>
    <w:p w14:paraId="79765E92" w14:textId="77777777" w:rsidR="00AE6C33" w:rsidRDefault="00AE6C33" w:rsidP="00AE6C33">
      <w:pPr>
        <w:pStyle w:val="NormalWeb"/>
        <w:spacing w:before="0" w:beforeAutospacing="0" w:after="240" w:afterAutospacing="0" w:line="360" w:lineRule="auto"/>
      </w:pPr>
      <w:r>
        <w:t xml:space="preserve">Croydon Council (2022c) </w:t>
      </w:r>
      <w:r>
        <w:rPr>
          <w:i/>
          <w:iCs/>
        </w:rPr>
        <w:t>Children Young People and Families Plan 2020 to 2024 | Croydon Council</w:t>
      </w:r>
      <w:r>
        <w:t xml:space="preserve"> [Online]. Available at https://www.croydon.gov.uk/children-young-people-and-families/professionals-working-children-and-young-people/partnership/2020-2024-plan (Accessed 7 April 2022).</w:t>
      </w:r>
    </w:p>
    <w:p w14:paraId="4D16F482" w14:textId="77777777" w:rsidR="00AE6C33" w:rsidRDefault="00AE6C33" w:rsidP="00AE6C33">
      <w:pPr>
        <w:pStyle w:val="NormalWeb"/>
        <w:spacing w:before="0" w:beforeAutospacing="0" w:after="240" w:afterAutospacing="0" w:line="360" w:lineRule="auto"/>
      </w:pPr>
      <w:r>
        <w:t xml:space="preserve">Croydon Council (2022d) </w:t>
      </w:r>
      <w:r>
        <w:rPr>
          <w:i/>
          <w:iCs/>
        </w:rPr>
        <w:t>Care Partnership for Older People Launches in Croydon</w:t>
      </w:r>
      <w:r>
        <w:t xml:space="preserve"> [Online]. Available at https://news.croydon.gov.uk/care-partnership-for-older-people-launches-in-croydon/ (Accessed 19 April 2022).</w:t>
      </w:r>
    </w:p>
    <w:p w14:paraId="04AF079B" w14:textId="77777777" w:rsidR="00AE6C33" w:rsidRDefault="00AE6C33" w:rsidP="00AE6C33">
      <w:pPr>
        <w:pStyle w:val="NormalWeb"/>
        <w:spacing w:before="0" w:beforeAutospacing="0" w:after="240" w:afterAutospacing="0" w:line="360" w:lineRule="auto"/>
      </w:pPr>
      <w:r>
        <w:t xml:space="preserve">Croydon Council (2022e) </w:t>
      </w:r>
      <w:r>
        <w:rPr>
          <w:i/>
          <w:iCs/>
        </w:rPr>
        <w:t>Local Strategic Partnership (LB Croydon) | Croydon Council</w:t>
      </w:r>
      <w:r>
        <w:t xml:space="preserve"> [Online]. Available at https://www.croydon.gov.uk/council-and-elections/council-leadership-committees-and-meetings/local-strategic-partnership-lb-croydon (Accessed 20 April 2022).</w:t>
      </w:r>
    </w:p>
    <w:p w14:paraId="49C379C2" w14:textId="77777777" w:rsidR="00AE6C33" w:rsidRDefault="00AE6C33" w:rsidP="00AE6C33">
      <w:pPr>
        <w:pStyle w:val="NormalWeb"/>
        <w:spacing w:before="0" w:beforeAutospacing="0" w:after="240" w:afterAutospacing="0" w:line="360" w:lineRule="auto"/>
      </w:pPr>
      <w:r>
        <w:t xml:space="preserve">Croydon council (2022) </w:t>
      </w:r>
      <w:r>
        <w:rPr>
          <w:i/>
          <w:iCs/>
        </w:rPr>
        <w:t>Adult Health and Social Care | Croydon Council</w:t>
      </w:r>
      <w:r>
        <w:t xml:space="preserve"> [Online]. Available at https://www.croydon.gov.uk/adult-health-and-social-care (Accessed 6 April 2022).</w:t>
      </w:r>
    </w:p>
    <w:p w14:paraId="6B22E702" w14:textId="77777777" w:rsidR="00AE6C33" w:rsidRDefault="00AE6C33" w:rsidP="00AE6C33">
      <w:pPr>
        <w:pStyle w:val="NormalWeb"/>
        <w:spacing w:before="0" w:beforeAutospacing="0" w:after="240" w:afterAutospacing="0" w:line="360" w:lineRule="auto"/>
      </w:pPr>
      <w:r>
        <w:t xml:space="preserve">Croydon Observatory (2021a) </w:t>
      </w:r>
      <w:r>
        <w:rPr>
          <w:i/>
          <w:iCs/>
        </w:rPr>
        <w:t>CROYDON BOROUGH PROFILE</w:t>
      </w:r>
      <w:r>
        <w:t>, [Online]. Available at https://www.croydonobservatory.org/wp-content/uploads/2022/01/Borough-Profile_Dec2021.pdf (Accessed 18 April 2022).</w:t>
      </w:r>
    </w:p>
    <w:p w14:paraId="35052845" w14:textId="77777777" w:rsidR="00AE6C33" w:rsidRDefault="00AE6C33" w:rsidP="00AE6C33">
      <w:pPr>
        <w:pStyle w:val="NormalWeb"/>
        <w:spacing w:before="0" w:beforeAutospacing="0" w:after="240" w:afterAutospacing="0" w:line="360" w:lineRule="auto"/>
      </w:pPr>
      <w:r>
        <w:t xml:space="preserve">Croydon Observatory (2021b) </w:t>
      </w:r>
      <w:r>
        <w:rPr>
          <w:i/>
          <w:iCs/>
        </w:rPr>
        <w:t>CROYDON BOROUGH PROFILE</w:t>
      </w:r>
      <w:r>
        <w:t>, [Online]. Available at https://www.croydonobservatory.org/wp-content/uploads/2022/01/Borough-Profile_Dec2021.pdf (Accessed 21 April 2022).</w:t>
      </w:r>
    </w:p>
    <w:p w14:paraId="21E6B250" w14:textId="77777777" w:rsidR="00AE6C33" w:rsidRDefault="00AE6C33" w:rsidP="00AE6C33">
      <w:pPr>
        <w:pStyle w:val="NormalWeb"/>
        <w:spacing w:before="0" w:beforeAutospacing="0" w:after="240" w:afterAutospacing="0" w:line="360" w:lineRule="auto"/>
      </w:pPr>
      <w:r>
        <w:t xml:space="preserve">Department for Education (2019) </w:t>
      </w:r>
      <w:r>
        <w:rPr>
          <w:i/>
          <w:iCs/>
        </w:rPr>
        <w:t>Edward Timpson Publishes Landmark Exclusions Review</w:t>
      </w:r>
      <w:r>
        <w:t xml:space="preserve"> [Online]. Available at https://www.gov.uk/government/news/edward-timpson-publishes-landmark-exclusions-review (Accessed 17 April 2022).</w:t>
      </w:r>
    </w:p>
    <w:p w14:paraId="2A537956" w14:textId="77777777" w:rsidR="00AE6C33" w:rsidRDefault="00AE6C33" w:rsidP="00AE6C33">
      <w:pPr>
        <w:pStyle w:val="NormalWeb"/>
        <w:spacing w:before="0" w:beforeAutospacing="0" w:after="240" w:afterAutospacing="0" w:line="360" w:lineRule="auto"/>
      </w:pPr>
      <w:r>
        <w:t xml:space="preserve">Department for International Development (2019) </w:t>
      </w:r>
      <w:r>
        <w:rPr>
          <w:i/>
          <w:iCs/>
        </w:rPr>
        <w:t>UK’s Voluntary National Review of the Sustainable Development Goals</w:t>
      </w:r>
      <w:r>
        <w:t xml:space="preserve"> [Online]. Available at https://www.gov.uk/government/publications/uks-voluntary-national-review-of-the-sustainable-development-goals (Accessed 23 April 2022).</w:t>
      </w:r>
    </w:p>
    <w:p w14:paraId="5F629CA6" w14:textId="77777777" w:rsidR="00AE6C33" w:rsidRDefault="00AE6C33" w:rsidP="00AE6C33">
      <w:pPr>
        <w:pStyle w:val="NormalWeb"/>
        <w:spacing w:before="0" w:beforeAutospacing="0" w:after="240" w:afterAutospacing="0" w:line="360" w:lineRule="auto"/>
      </w:pPr>
      <w:r>
        <w:t xml:space="preserve">Department for International development (2017) </w:t>
      </w:r>
      <w:r>
        <w:rPr>
          <w:i/>
          <w:iCs/>
        </w:rPr>
        <w:t>Agenda 2030 the UK Government’s Approach to Delivering the Global Goals for Sustainable Development -at Home and around the World</w:t>
      </w:r>
      <w:r>
        <w:t>, [Online]. Available at https://assets.publishing.service.gov.uk/government/uploads/system/uploads/attachment_data/file/603500/Agenda-2030-Report4.pdf (Accessed 25 April 2022).</w:t>
      </w:r>
    </w:p>
    <w:p w14:paraId="65208649" w14:textId="77777777" w:rsidR="00AE6C33" w:rsidRDefault="00AE6C33" w:rsidP="00AE6C33">
      <w:pPr>
        <w:pStyle w:val="NormalWeb"/>
        <w:spacing w:before="0" w:beforeAutospacing="0" w:after="240" w:afterAutospacing="0" w:line="360" w:lineRule="auto"/>
      </w:pPr>
      <w:r>
        <w:t xml:space="preserve">Department for Transport (2021) </w:t>
      </w:r>
      <w:r>
        <w:rPr>
          <w:i/>
          <w:iCs/>
        </w:rPr>
        <w:t>Decarbonising Transport</w:t>
      </w:r>
      <w:r>
        <w:t>, [Online]. Available at https://assets.publishing.service.gov.uk/government/uploads/system/uploads/attachment_data/file/1009448/decarbonising-transport-a-better-greener-britain.pdf (Accessed 19 April 2022).</w:t>
      </w:r>
    </w:p>
    <w:p w14:paraId="2BCC93A2" w14:textId="77777777" w:rsidR="00AE6C33" w:rsidRDefault="00AE6C33" w:rsidP="00AE6C33">
      <w:pPr>
        <w:pStyle w:val="NormalWeb"/>
        <w:spacing w:before="0" w:beforeAutospacing="0" w:after="240" w:afterAutospacing="0" w:line="360" w:lineRule="auto"/>
      </w:pPr>
      <w:r>
        <w:t xml:space="preserve">DFID (2017a) </w:t>
      </w:r>
      <w:r>
        <w:rPr>
          <w:i/>
          <w:iCs/>
        </w:rPr>
        <w:t>Agenda 2030 the UK Government’s Approach to Delivering the Global Goals for Sustainable Development -at Home and around the World</w:t>
      </w:r>
      <w:r>
        <w:t>, [Online]. Available at https://assets.publishing.service.gov.uk/government/uploads/system/uploads/attachment_data/file/603500/Agenda-2030-Report4.pdf (Accessed 24 April 2022).</w:t>
      </w:r>
    </w:p>
    <w:p w14:paraId="62488404" w14:textId="77777777" w:rsidR="00AE6C33" w:rsidRDefault="00AE6C33" w:rsidP="00AE6C33">
      <w:pPr>
        <w:pStyle w:val="NormalWeb"/>
        <w:spacing w:before="0" w:beforeAutospacing="0" w:after="240" w:afterAutospacing="0" w:line="360" w:lineRule="auto"/>
      </w:pPr>
      <w:r>
        <w:t xml:space="preserve">DFID (2017b) </w:t>
      </w:r>
      <w:r>
        <w:rPr>
          <w:i/>
          <w:iCs/>
        </w:rPr>
        <w:t>Agenda 2030 the UK Government’s Approach to Delivering the Global Goals for Sustainable Development -at Home and around the World</w:t>
      </w:r>
      <w:r>
        <w:t>, [Online]. Available at https://assets.publishing.service.gov.uk/government/uploads/system/uploads/attachment_data/file/603500/Agenda-2030-Report4.pdf (Accessed 24 April 2022).</w:t>
      </w:r>
    </w:p>
    <w:p w14:paraId="12FD8950" w14:textId="77777777" w:rsidR="00AE6C33" w:rsidRDefault="00AE6C33" w:rsidP="00AE6C33">
      <w:pPr>
        <w:pStyle w:val="NormalWeb"/>
        <w:spacing w:before="0" w:beforeAutospacing="0" w:after="240" w:afterAutospacing="0" w:line="360" w:lineRule="auto"/>
      </w:pPr>
      <w:r>
        <w:t xml:space="preserve">DFID (2017d) </w:t>
      </w:r>
      <w:r>
        <w:rPr>
          <w:i/>
          <w:iCs/>
        </w:rPr>
        <w:t>Agenda 2030 the UK Government’s Approach to Delivering the Global Goals for Sustainable Development -at Home and around the World</w:t>
      </w:r>
      <w:r>
        <w:t>, [Online]. Available at https://assets.publishing.service.gov.uk/government/uploads/system/uploads/attachment_data/file/603500/Agenda-2030-Report4.pdf (Accessed 25 April 2022).</w:t>
      </w:r>
    </w:p>
    <w:p w14:paraId="23897F35" w14:textId="77777777" w:rsidR="00AE6C33" w:rsidRDefault="00AE6C33" w:rsidP="00AE6C33">
      <w:pPr>
        <w:pStyle w:val="NormalWeb"/>
        <w:spacing w:before="0" w:beforeAutospacing="0" w:after="240" w:afterAutospacing="0" w:line="360" w:lineRule="auto"/>
      </w:pPr>
      <w:r>
        <w:t xml:space="preserve">GOV .UK (2019) </w:t>
      </w:r>
      <w:r>
        <w:rPr>
          <w:i/>
          <w:iCs/>
        </w:rPr>
        <w:t>Gender equality ge: at every sta a roadmap for change</w:t>
      </w:r>
      <w:r>
        <w:t>, [Online]. Available at https://assets.publishing.service.gov.uk/government/uploads/system/uploads/attachment_data/file/821889/GEO_GEEE_Strategy_Gender_Equality_Roadmap_Rev_1__1_.pdf.</w:t>
      </w:r>
    </w:p>
    <w:p w14:paraId="6CE1D01F" w14:textId="77777777" w:rsidR="00AE6C33" w:rsidRDefault="00AE6C33" w:rsidP="00AE6C33">
      <w:pPr>
        <w:pStyle w:val="NormalWeb"/>
        <w:spacing w:before="0" w:beforeAutospacing="0" w:after="240" w:afterAutospacing="0" w:line="360" w:lineRule="auto"/>
      </w:pPr>
      <w:r>
        <w:t xml:space="preserve">GOV .UK (2020) </w:t>
      </w:r>
      <w:r>
        <w:rPr>
          <w:i/>
          <w:iCs/>
        </w:rPr>
        <w:t>Air quality: Clean Air Zone Framework for England</w:t>
      </w:r>
      <w:r>
        <w:t xml:space="preserve"> [Online]. Available at https://www.gov.uk/government/publications/air-quality-clean-air-zone-framework-for-england (Accessed 22 April 2022).</w:t>
      </w:r>
    </w:p>
    <w:p w14:paraId="2DFA141F" w14:textId="77777777" w:rsidR="00AE6C33" w:rsidRDefault="00AE6C33" w:rsidP="00AE6C33">
      <w:pPr>
        <w:pStyle w:val="NormalWeb"/>
        <w:spacing w:before="0" w:beforeAutospacing="0" w:after="240" w:afterAutospacing="0" w:line="360" w:lineRule="auto"/>
      </w:pPr>
      <w:r>
        <w:t xml:space="preserve">GOV. UK (2010) </w:t>
      </w:r>
      <w:r>
        <w:rPr>
          <w:i/>
          <w:iCs/>
        </w:rPr>
        <w:t>Equality Act 2010 CONTENTS</w:t>
      </w:r>
      <w:r>
        <w:t>, [Online]. Available at https://www.legislation.gov.uk/ukpga/2010/15/pdfs/ukpga_20100015_en.pdf (Accessed 22 April 2022).</w:t>
      </w:r>
    </w:p>
    <w:p w14:paraId="6DE2C19A" w14:textId="77777777" w:rsidR="00AE6C33" w:rsidRDefault="00AE6C33" w:rsidP="00AE6C33">
      <w:pPr>
        <w:pStyle w:val="NormalWeb"/>
        <w:spacing w:before="0" w:beforeAutospacing="0" w:after="240" w:afterAutospacing="0" w:line="360" w:lineRule="auto"/>
      </w:pPr>
      <w:r>
        <w:t xml:space="preserve">GOV. UK (2020) </w:t>
      </w:r>
      <w:r>
        <w:rPr>
          <w:i/>
          <w:iCs/>
        </w:rPr>
        <w:t>Air quality: Clean Air Zone Framework for England</w:t>
      </w:r>
      <w:r>
        <w:t xml:space="preserve"> [Online]. Available at https://www.gov.uk/government/publications/air-quality-clean-air-zone-framework-for-england (Accessed 25 April 2022).</w:t>
      </w:r>
    </w:p>
    <w:p w14:paraId="2F2A10B4" w14:textId="77777777" w:rsidR="00AE6C33" w:rsidRDefault="00AE6C33" w:rsidP="00AE6C33">
      <w:pPr>
        <w:pStyle w:val="NormalWeb"/>
        <w:spacing w:before="0" w:beforeAutospacing="0" w:after="240" w:afterAutospacing="0" w:line="360" w:lineRule="auto"/>
      </w:pPr>
      <w:r>
        <w:t xml:space="preserve">GOV. UK (2021) </w:t>
      </w:r>
      <w:r>
        <w:rPr>
          <w:i/>
          <w:iCs/>
        </w:rPr>
        <w:t>BEIS Outcome Delivery Plan: 2021 to 2022</w:t>
      </w:r>
      <w:r>
        <w:t xml:space="preserve"> [Online]. Available at https://www.gov.uk/government/publications/department-for-business-energy-and-industrial-strategy-outcome-delivery-plan/beis-outcome-delivery-plan-2021-to-2022 (Accessed 24 April 2022).</w:t>
      </w:r>
    </w:p>
    <w:p w14:paraId="7BCFA89F" w14:textId="77777777" w:rsidR="00AE6C33" w:rsidRDefault="00AE6C33" w:rsidP="00AE6C33">
      <w:pPr>
        <w:pStyle w:val="NormalWeb"/>
        <w:spacing w:before="0" w:beforeAutospacing="0" w:after="240" w:afterAutospacing="0" w:line="360" w:lineRule="auto"/>
      </w:pPr>
      <w:r>
        <w:t xml:space="preserve">GOV.UK (2015) </w:t>
      </w:r>
      <w:r>
        <w:rPr>
          <w:i/>
          <w:iCs/>
        </w:rPr>
        <w:t>Modern Slavery Act 2015</w:t>
      </w:r>
      <w:r>
        <w:t xml:space="preserve"> [Online]. Available at https://www.legislation.gov.uk/ukpga/2015/30/contents/enacted (Accessed 24 April 2022).</w:t>
      </w:r>
    </w:p>
    <w:p w14:paraId="6884D6CB" w14:textId="77777777" w:rsidR="00AE6C33" w:rsidRDefault="00AE6C33" w:rsidP="00AE6C33">
      <w:pPr>
        <w:pStyle w:val="NormalWeb"/>
        <w:spacing w:before="0" w:beforeAutospacing="0" w:after="240" w:afterAutospacing="0" w:line="360" w:lineRule="auto"/>
      </w:pPr>
      <w:r>
        <w:t xml:space="preserve">GOV.UK (2018a) </w:t>
      </w:r>
      <w:r>
        <w:rPr>
          <w:i/>
          <w:iCs/>
        </w:rPr>
        <w:t>Implementing the Sustainable Development Goals</w:t>
      </w:r>
      <w:r>
        <w:t xml:space="preserve"> [Online]. Available at https://www.gov.uk/government/publications/implementing-the-sustainable-development-goals/implementing-the-sustainable-development-goals--2 (Accessed 1 March 2022).</w:t>
      </w:r>
    </w:p>
    <w:p w14:paraId="4B310D7A" w14:textId="77777777" w:rsidR="00AE6C33" w:rsidRDefault="00AE6C33" w:rsidP="00AE6C33">
      <w:pPr>
        <w:pStyle w:val="NormalWeb"/>
        <w:spacing w:before="0" w:beforeAutospacing="0" w:after="240" w:afterAutospacing="0" w:line="360" w:lineRule="auto"/>
      </w:pPr>
      <w:r>
        <w:t xml:space="preserve">GOV.UK (2018c) </w:t>
      </w:r>
      <w:r>
        <w:rPr>
          <w:i/>
          <w:iCs/>
        </w:rPr>
        <w:t>Implementing the Sustainable Development Goals</w:t>
      </w:r>
      <w:r>
        <w:t xml:space="preserve"> [Online]. Available at https://www.gov.uk/government/publications/implementing-the-sustainable-development-goals/implementing-the-sustainable-development-goals--2 (Accessed 16 April 2022).</w:t>
      </w:r>
    </w:p>
    <w:p w14:paraId="33DED218" w14:textId="77777777" w:rsidR="00AE6C33" w:rsidRDefault="00AE6C33" w:rsidP="00AE6C33">
      <w:pPr>
        <w:pStyle w:val="NormalWeb"/>
        <w:spacing w:before="0" w:beforeAutospacing="0" w:after="240" w:afterAutospacing="0" w:line="360" w:lineRule="auto"/>
      </w:pPr>
      <w:r>
        <w:t xml:space="preserve">GOV.UK (2021a) </w:t>
      </w:r>
      <w:r>
        <w:rPr>
          <w:i/>
          <w:iCs/>
        </w:rPr>
        <w:t>Ministry of Defence Outcome Delivery Plan: 2021 to 2022</w:t>
      </w:r>
      <w:r>
        <w:t xml:space="preserve"> [Online]. Available at https://www.gov.uk/government/publications/ministry-of-defence-outcome-delivery-plan/ministry-of-defence-outcome-delivery-plan-2021-to-2022 (Accessed 20 April 2022).</w:t>
      </w:r>
    </w:p>
    <w:p w14:paraId="062EB538" w14:textId="77777777" w:rsidR="00AE6C33" w:rsidRDefault="00AE6C33" w:rsidP="00AE6C33">
      <w:pPr>
        <w:pStyle w:val="NormalWeb"/>
        <w:spacing w:before="0" w:beforeAutospacing="0" w:after="240" w:afterAutospacing="0" w:line="360" w:lineRule="auto"/>
      </w:pPr>
      <w:r>
        <w:t xml:space="preserve">GOV.UK (2021b) </w:t>
      </w:r>
      <w:r>
        <w:rPr>
          <w:i/>
          <w:iCs/>
        </w:rPr>
        <w:t>FCDO Outcome Delivery Plan: 2021 to 2022</w:t>
      </w:r>
      <w:r>
        <w:t xml:space="preserve"> [Online]. Available at https://www.gov.uk/government/publications/foreign-commonwealth-development-office-outcome-delivery-plan/fcdo-outcome-delivery-plan-2021-to-2022 (Accessed 20 April 2022).</w:t>
      </w:r>
    </w:p>
    <w:p w14:paraId="48EAD84B" w14:textId="77777777" w:rsidR="00AE6C33" w:rsidRDefault="00AE6C33" w:rsidP="00AE6C33">
      <w:pPr>
        <w:pStyle w:val="NormalWeb"/>
        <w:spacing w:before="0" w:beforeAutospacing="0" w:after="240" w:afterAutospacing="0" w:line="360" w:lineRule="auto"/>
      </w:pPr>
      <w:r>
        <w:t xml:space="preserve">GOV.UK (2022) </w:t>
      </w:r>
      <w:r>
        <w:rPr>
          <w:i/>
          <w:iCs/>
        </w:rPr>
        <w:t>UK Government and Global Businesses in New £20 Million Partnership to Educate Girls in Developing Countries</w:t>
      </w:r>
      <w:r>
        <w:t xml:space="preserve"> [Online]. Available at https://www.gov.uk/government/news/uk-government-and-global-businesses-in-new-20-million-partnership-to-educate-girls-in-developing-countries (Accessed 11 April 2022).</w:t>
      </w:r>
    </w:p>
    <w:p w14:paraId="7478A2DD" w14:textId="77777777" w:rsidR="00AE6C33" w:rsidRDefault="00AE6C33" w:rsidP="00AE6C33">
      <w:pPr>
        <w:pStyle w:val="NormalWeb"/>
        <w:spacing w:before="0" w:beforeAutospacing="0" w:after="240" w:afterAutospacing="0" w:line="360" w:lineRule="auto"/>
      </w:pPr>
      <w:r>
        <w:t xml:space="preserve">Greater London Authority (2022) </w:t>
      </w:r>
      <w:r>
        <w:rPr>
          <w:i/>
          <w:iCs/>
        </w:rPr>
        <w:t>Croydon</w:t>
      </w:r>
      <w:r>
        <w:t xml:space="preserve"> [Online]. Available at https://www.london.gov.uk/in-my-area/croydon (Accessed 23 April 2022).</w:t>
      </w:r>
    </w:p>
    <w:p w14:paraId="530CEE85" w14:textId="77777777" w:rsidR="00AE6C33" w:rsidRDefault="00AE6C33" w:rsidP="00AE6C33">
      <w:pPr>
        <w:pStyle w:val="NormalWeb"/>
        <w:spacing w:before="0" w:beforeAutospacing="0" w:after="240" w:afterAutospacing="0" w:line="360" w:lineRule="auto"/>
      </w:pPr>
      <w:r>
        <w:t xml:space="preserve">Hatch, J. (2020) </w:t>
      </w:r>
      <w:r>
        <w:rPr>
          <w:i/>
          <w:iCs/>
        </w:rPr>
        <w:t>Are the SDGs the Framework We Need to Build Back Better after Covid-19?</w:t>
      </w:r>
      <w:r>
        <w:t xml:space="preserve"> [Online]. Available at https://www.bond.org.uk/news/2020/09/are-the-sdgs-the-framework-we-need-to-build-back-better-after-covid-19 (Accessed 22 April 2022).</w:t>
      </w:r>
    </w:p>
    <w:p w14:paraId="3227566F" w14:textId="77777777" w:rsidR="00AE6C33" w:rsidRDefault="00AE6C33" w:rsidP="00AE6C33">
      <w:pPr>
        <w:pStyle w:val="NormalWeb"/>
        <w:spacing w:before="0" w:beforeAutospacing="0" w:after="240" w:afterAutospacing="0" w:line="360" w:lineRule="auto"/>
      </w:pPr>
      <w:r>
        <w:t xml:space="preserve">International Trade Committee (2018) </w:t>
      </w:r>
      <w:r>
        <w:rPr>
          <w:i/>
          <w:iCs/>
        </w:rPr>
        <w:t>Trade and the Commonwealth: Developing Countries Fifth Report of Session 2017-19 Report, Together with Formal Minutes Relating to the Report</w:t>
      </w:r>
      <w:r>
        <w:t>, [Online]. Available at https://publications.parliament.uk/pa/cm201719/cmselect/cmintrade/667/667.pdf (Accessed 23 April 2022).</w:t>
      </w:r>
    </w:p>
    <w:p w14:paraId="2A2BAC4E" w14:textId="77777777" w:rsidR="00AE6C33" w:rsidRDefault="00AE6C33" w:rsidP="00AE6C33">
      <w:pPr>
        <w:pStyle w:val="NormalWeb"/>
        <w:spacing w:before="0" w:beforeAutospacing="0" w:after="240" w:afterAutospacing="0" w:line="360" w:lineRule="auto"/>
      </w:pPr>
      <w:r>
        <w:t xml:space="preserve">Kataneksza, J. (2022) </w:t>
      </w:r>
      <w:r>
        <w:rPr>
          <w:i/>
          <w:iCs/>
        </w:rPr>
        <w:t>Issue Brief Series Official Development Assistance Organisation for Economic Co-operation and Development (OECD) Financing for Development Office, UN-DESA (FFDO/UNDESA) INTER-AGENCY TASK FORCE ON FINANCING FOR DEVELOPMENT Issue Brief Official Development Assistance Organisation for Economic Co-operation and Development (OECD) Financing for Development Office, UN-DESA (FFDO/UNDESA)</w:t>
      </w:r>
      <w:r>
        <w:t>, [Online]. Available at https://www.un.org/esa/ffd/wp-content/uploads/2016/01/ODA_OECD-FfDO_IATF-Issue-Brief.pdf.</w:t>
      </w:r>
    </w:p>
    <w:p w14:paraId="687DE6DA" w14:textId="77777777" w:rsidR="00AE6C33" w:rsidRDefault="00AE6C33" w:rsidP="00AE6C33">
      <w:pPr>
        <w:pStyle w:val="NormalWeb"/>
        <w:spacing w:before="0" w:beforeAutospacing="0" w:after="240" w:afterAutospacing="0" w:line="360" w:lineRule="auto"/>
      </w:pPr>
      <w:r>
        <w:t xml:space="preserve">Lunn, J. (2019) ‘Sustainable Development Goals: How Is the UK performing?’, </w:t>
      </w:r>
      <w:r>
        <w:rPr>
          <w:i/>
          <w:iCs/>
        </w:rPr>
        <w:t>commonslibrary.parliament.uk</w:t>
      </w:r>
      <w:r>
        <w:t xml:space="preserve"> [Online]. Available at https://commonslibrary.parliament.uk/sustainable-development-goals-how-is-the-uk-performing/ (Accessed 5 April 2022).</w:t>
      </w:r>
    </w:p>
    <w:p w14:paraId="410E3414" w14:textId="77777777" w:rsidR="00AE6C33" w:rsidRDefault="00AE6C33" w:rsidP="00AE6C33">
      <w:pPr>
        <w:pStyle w:val="NormalWeb"/>
        <w:spacing w:before="0" w:beforeAutospacing="0" w:after="240" w:afterAutospacing="0" w:line="360" w:lineRule="auto"/>
      </w:pPr>
      <w:r>
        <w:t xml:space="preserve">Martino, L. (2018) </w:t>
      </w:r>
      <w:r>
        <w:rPr>
          <w:i/>
          <w:iCs/>
        </w:rPr>
        <w:t>Section 3: Concepts of Health and Wellbeing</w:t>
      </w:r>
      <w:r>
        <w:t xml:space="preserve"> [Online]. Available at https://www.healthknowledge.org.uk/public-health-textbook/medical-sociology-policy-economics/4a-concepts-health-illness/section2/activity3 (Accessed 15 April 2022).</w:t>
      </w:r>
    </w:p>
    <w:p w14:paraId="58F0B8E8" w14:textId="77777777" w:rsidR="00AE6C33" w:rsidRDefault="00AE6C33" w:rsidP="00AE6C33">
      <w:pPr>
        <w:pStyle w:val="NormalWeb"/>
        <w:spacing w:before="0" w:beforeAutospacing="0" w:after="240" w:afterAutospacing="0" w:line="360" w:lineRule="auto"/>
      </w:pPr>
      <w:r>
        <w:t xml:space="preserve">Morton, S., Pencheon, D. and Bickler, G. (2019) ‘The Sustainable Development Goals Provide an Important Framework for Addressing Dangerous Climate Change and Achieving Wider Public Health Benefits’, </w:t>
      </w:r>
      <w:r>
        <w:rPr>
          <w:i/>
          <w:iCs/>
        </w:rPr>
        <w:t>Public Health</w:t>
      </w:r>
      <w:r>
        <w:t>, vol. 174, pp. 65–68 [Online]. DOI: 10.1016/j.puhe.2019.05.018.</w:t>
      </w:r>
    </w:p>
    <w:p w14:paraId="25F28DB9" w14:textId="77777777" w:rsidR="00AE6C33" w:rsidRDefault="00AE6C33" w:rsidP="00AE6C33">
      <w:pPr>
        <w:pStyle w:val="NormalWeb"/>
        <w:spacing w:before="0" w:beforeAutospacing="0" w:after="240" w:afterAutospacing="0" w:line="360" w:lineRule="auto"/>
      </w:pPr>
      <w:r>
        <w:t xml:space="preserve">Ndlovu, S. (2021) ‘Provision of Assistive Technology for Students with Disabilities in South African Higher Education’, </w:t>
      </w:r>
      <w:r>
        <w:rPr>
          <w:i/>
          <w:iCs/>
        </w:rPr>
        <w:t>International Journal of Environmental Research and Public Health</w:t>
      </w:r>
      <w:r>
        <w:t>, vol. 18, no. 8, p. 3892 [Online]. DOI: 10.3390/ijerph18083892 (Accessed 11 April 2022).</w:t>
      </w:r>
    </w:p>
    <w:p w14:paraId="6533CC32" w14:textId="77777777" w:rsidR="00AE6C33" w:rsidRDefault="00AE6C33" w:rsidP="00AE6C33">
      <w:pPr>
        <w:pStyle w:val="NormalWeb"/>
        <w:spacing w:before="0" w:beforeAutospacing="0" w:after="240" w:afterAutospacing="0" w:line="360" w:lineRule="auto"/>
      </w:pPr>
      <w:r>
        <w:t xml:space="preserve">Office for National Statistics (2020) </w:t>
      </w:r>
      <w:r>
        <w:rPr>
          <w:i/>
          <w:iCs/>
        </w:rPr>
        <w:t>Modern Slavery in the UK - Office for National Statistics</w:t>
      </w:r>
      <w:r>
        <w:t xml:space="preserve"> [Online]. Available at https://www.ons.gov.uk/peoplepopulationandcommunity/crimeandjustice/articles/modernslaveryintheuk/march2020#:~:text=1.- (Accessed 24 April 2022).</w:t>
      </w:r>
    </w:p>
    <w:p w14:paraId="0F2D79C7" w14:textId="77777777" w:rsidR="00AE6C33" w:rsidRDefault="00AE6C33" w:rsidP="00AE6C33">
      <w:pPr>
        <w:pStyle w:val="NormalWeb"/>
        <w:spacing w:before="0" w:beforeAutospacing="0" w:after="240" w:afterAutospacing="0" w:line="360" w:lineRule="auto"/>
      </w:pPr>
      <w:r>
        <w:t xml:space="preserve">ONS (2019) </w:t>
      </w:r>
      <w:r>
        <w:rPr>
          <w:i/>
          <w:iCs/>
        </w:rPr>
        <w:t>Disability, well-being and loneliness, UK - Office for National Statistics</w:t>
      </w:r>
      <w:r>
        <w:t xml:space="preserve"> [Online]. Available at https://www.ons.gov.uk/peoplepopulationandcommunity/healthandsocialcare/disability/bulletins/disabilitywellbeingandlonelinessuk/2019#well-being-by-disability-uk (Accessed 9 April 2022).</w:t>
      </w:r>
    </w:p>
    <w:p w14:paraId="5EA57213" w14:textId="77777777" w:rsidR="00AE6C33" w:rsidRDefault="00AE6C33" w:rsidP="00AE6C33">
      <w:pPr>
        <w:pStyle w:val="NormalWeb"/>
        <w:spacing w:before="0" w:beforeAutospacing="0" w:after="240" w:afterAutospacing="0" w:line="360" w:lineRule="auto"/>
      </w:pPr>
      <w:r>
        <w:t xml:space="preserve">Public Health Croydon (2022) </w:t>
      </w:r>
      <w:r>
        <w:rPr>
          <w:i/>
          <w:iCs/>
        </w:rPr>
        <w:t>W E a R E C R O Y D O N</w:t>
      </w:r>
      <w:r>
        <w:t>, [Online]. Available at https://democracy.croydon.gov.uk/documents/s1572/Annual%20Report%20of%20the%20Director%20of%20Public%20Health%202017%20-%20draft.pdf.</w:t>
      </w:r>
    </w:p>
    <w:p w14:paraId="0C16383E" w14:textId="77777777" w:rsidR="00AE6C33" w:rsidRDefault="00AE6C33" w:rsidP="00AE6C33">
      <w:pPr>
        <w:pStyle w:val="NormalWeb"/>
        <w:spacing w:before="0" w:beforeAutospacing="0" w:after="240" w:afterAutospacing="0" w:line="360" w:lineRule="auto"/>
      </w:pPr>
      <w:r>
        <w:t xml:space="preserve">Purvis, B., Mao, Y. and Robinson, D. (2018) ‘Three Pillars of sustainability: in Search of Conceptual Origins’, </w:t>
      </w:r>
      <w:r>
        <w:rPr>
          <w:i/>
          <w:iCs/>
        </w:rPr>
        <w:t>Sustainability Science</w:t>
      </w:r>
      <w:r>
        <w:t>, vol. 14, no. 3, pp. 681–695 [Online]. DOI: 10.1007/s11625-018-0627-5 (Accessed 22 April 2022).</w:t>
      </w:r>
    </w:p>
    <w:p w14:paraId="4B78673B" w14:textId="77777777" w:rsidR="00AE6C33" w:rsidRDefault="00AE6C33" w:rsidP="00AE6C33">
      <w:pPr>
        <w:pStyle w:val="NormalWeb"/>
        <w:spacing w:before="0" w:beforeAutospacing="0" w:after="240" w:afterAutospacing="0" w:line="360" w:lineRule="auto"/>
      </w:pPr>
      <w:r>
        <w:t xml:space="preserve">Ruggeri, K., Garcia-Garzon, E., Maguire, Á., Matz, S. and Huppert, F. A. (2020) ‘Well-being Is More than Happiness and Life satisfaction: a Multidimensional Analysis of 21 Countries’, </w:t>
      </w:r>
      <w:r>
        <w:rPr>
          <w:i/>
          <w:iCs/>
        </w:rPr>
        <w:t>Health and Quality of Life Outcomes</w:t>
      </w:r>
      <w:r>
        <w:t>, vol. 18, no. 1 [Online]. DOI: 10.1186/s12955-020-01423-y (Accessed 15 April 2022).</w:t>
      </w:r>
    </w:p>
    <w:p w14:paraId="651D31ED" w14:textId="77777777" w:rsidR="00AE6C33" w:rsidRDefault="00AE6C33" w:rsidP="00AE6C33">
      <w:pPr>
        <w:pStyle w:val="NormalWeb"/>
        <w:spacing w:before="0" w:beforeAutospacing="0" w:after="240" w:afterAutospacing="0" w:line="360" w:lineRule="auto"/>
      </w:pPr>
      <w:r>
        <w:t xml:space="preserve">SUSTRANS (2020) </w:t>
      </w:r>
      <w:r>
        <w:rPr>
          <w:i/>
          <w:iCs/>
        </w:rPr>
        <w:t>10 Things You Can Do to Help Reduce Air Pollution Today</w:t>
      </w:r>
      <w:r>
        <w:t xml:space="preserve"> [Online]. Available at https://www.sustrans.org.uk/our-blog/get-active/2020/in-your-community/10-things-you-can-do-to-help-reduce-air-pollution-today/?gclid=CjwKCAjwjZmTBhB4EiwAynRmDzmuQ0CFfVH_ufl8trZ0DPsjI2PoADwh28JKMOeKlFuMkDlyeJEt2BoCYHEQAvD_BwE (Accessed 25 April 2022).</w:t>
      </w:r>
    </w:p>
    <w:p w14:paraId="2C1135BA" w14:textId="77777777" w:rsidR="00AE6C33" w:rsidRDefault="00AE6C33" w:rsidP="00AE6C33">
      <w:pPr>
        <w:pStyle w:val="NormalWeb"/>
        <w:spacing w:before="0" w:beforeAutospacing="0" w:after="240" w:afterAutospacing="0" w:line="360" w:lineRule="auto"/>
      </w:pPr>
      <w:r>
        <w:t xml:space="preserve">UN Environment (2017) </w:t>
      </w:r>
      <w:r>
        <w:rPr>
          <w:i/>
          <w:iCs/>
        </w:rPr>
        <w:t>GOAL 13: Climate Action</w:t>
      </w:r>
      <w:r>
        <w:t xml:space="preserve"> [Online]. Available at https://www.unep.org/explore-topics/sustainable-development-goals/why-do-sustainable-development-goals-matter/goal-13 (Accessed 25 April 2022).</w:t>
      </w:r>
    </w:p>
    <w:p w14:paraId="2B46F83D" w14:textId="77777777" w:rsidR="00AE6C33" w:rsidRDefault="00AE6C33" w:rsidP="00AE6C33">
      <w:pPr>
        <w:pStyle w:val="NormalWeb"/>
        <w:spacing w:before="0" w:beforeAutospacing="0" w:after="240" w:afterAutospacing="0" w:line="360" w:lineRule="auto"/>
      </w:pPr>
      <w:r>
        <w:t xml:space="preserve">UN WATER (2022) </w:t>
      </w:r>
      <w:r>
        <w:rPr>
          <w:i/>
          <w:iCs/>
        </w:rPr>
        <w:t>SDG 6 Monitoring and Reporting</w:t>
      </w:r>
      <w:r>
        <w:t xml:space="preserve"> [Online]. Available at https://www.sdg6monitoring.org/about/sdg-6-monitoring-and-reporting/ (Accessed 22 April 2022).</w:t>
      </w:r>
    </w:p>
    <w:p w14:paraId="5CAE0391" w14:textId="77777777" w:rsidR="00AE6C33" w:rsidRDefault="00AE6C33" w:rsidP="00AE6C33">
      <w:pPr>
        <w:pStyle w:val="NormalWeb"/>
        <w:spacing w:before="0" w:beforeAutospacing="0" w:after="240" w:afterAutospacing="0" w:line="360" w:lineRule="auto"/>
      </w:pPr>
      <w:r>
        <w:t xml:space="preserve">UN Women (2017) </w:t>
      </w:r>
      <w:r>
        <w:rPr>
          <w:i/>
          <w:iCs/>
        </w:rPr>
        <w:t>Final Report of the UN High-Level Panel on Women’s Economic Empowerment Calls on Leaving No One behind</w:t>
      </w:r>
      <w:r>
        <w:t xml:space="preserve"> [Online]. Available at https://www.unwomen.org/en/news/stories/2017/3/new-final-report-of-the-un-high-level-panel-on-womens-economic-empowerment (Accessed 22 April 2022).</w:t>
      </w:r>
    </w:p>
    <w:p w14:paraId="1ACBAF7D" w14:textId="77777777" w:rsidR="00AE6C33" w:rsidRDefault="00AE6C33" w:rsidP="00AE6C33">
      <w:pPr>
        <w:pStyle w:val="NormalWeb"/>
        <w:spacing w:before="0" w:beforeAutospacing="0" w:after="240" w:afterAutospacing="0" w:line="360" w:lineRule="auto"/>
      </w:pPr>
      <w:r>
        <w:t xml:space="preserve">UNESCO (2015) </w:t>
      </w:r>
      <w:r>
        <w:rPr>
          <w:i/>
          <w:iCs/>
        </w:rPr>
        <w:t>Sustainable Development</w:t>
      </w:r>
      <w:r>
        <w:t xml:space="preserve"> [Online]. Available at https://en.unesco.org/themes/education-sustainable-development/what-is-esd/sd (Accessed 22 March 2022).</w:t>
      </w:r>
    </w:p>
    <w:p w14:paraId="131811C6" w14:textId="77777777" w:rsidR="00AE6C33" w:rsidRDefault="00AE6C33" w:rsidP="00AE6C33">
      <w:pPr>
        <w:pStyle w:val="NormalWeb"/>
        <w:spacing w:before="0" w:beforeAutospacing="0" w:after="240" w:afterAutospacing="0" w:line="360" w:lineRule="auto"/>
      </w:pPr>
      <w:r>
        <w:t xml:space="preserve">UNESCO (2019) </w:t>
      </w:r>
      <w:r>
        <w:rPr>
          <w:i/>
          <w:iCs/>
        </w:rPr>
        <w:t>Sustainable Development Goal 4 (SDG 4) | Education within the 2030 Agenda for Sustainable Development</w:t>
      </w:r>
      <w:r>
        <w:t xml:space="preserve"> [Online]. Available at https://sdg4education2030.org/the-goal (Accessed 16 April 2022).</w:t>
      </w:r>
    </w:p>
    <w:p w14:paraId="1D6E97B9" w14:textId="77777777" w:rsidR="00AE6C33" w:rsidRDefault="00AE6C33" w:rsidP="00AE6C33">
      <w:pPr>
        <w:pStyle w:val="NormalWeb"/>
        <w:spacing w:before="0" w:beforeAutospacing="0" w:after="240" w:afterAutospacing="0" w:line="360" w:lineRule="auto"/>
      </w:pPr>
      <w:r>
        <w:t xml:space="preserve">UNICEF (2021b) </w:t>
      </w:r>
      <w:r>
        <w:rPr>
          <w:i/>
          <w:iCs/>
        </w:rPr>
        <w:t>SDG Goal 4: Quality Education</w:t>
      </w:r>
      <w:r>
        <w:t xml:space="preserve"> [Online]. Available at https://data.unicef.org/sdgs/goal-4-quality-education/ (Accessed 19 April 2022).</w:t>
      </w:r>
    </w:p>
    <w:p w14:paraId="36BF4FED" w14:textId="77777777" w:rsidR="00AE6C33" w:rsidRDefault="00AE6C33" w:rsidP="00AE6C33">
      <w:pPr>
        <w:pStyle w:val="NormalWeb"/>
        <w:spacing w:before="0" w:beforeAutospacing="0" w:after="240" w:afterAutospacing="0" w:line="360" w:lineRule="auto"/>
      </w:pPr>
      <w:r>
        <w:t xml:space="preserve">UNICEF (2022) </w:t>
      </w:r>
      <w:r>
        <w:rPr>
          <w:i/>
          <w:iCs/>
        </w:rPr>
        <w:t>SDG Goal 3: Good Health and Well-being</w:t>
      </w:r>
      <w:r>
        <w:t xml:space="preserve"> [Online]. Available at https://data.unicef.org/sdgs/goal-3-good-health-wellbeing/ (Accessed 25 April 2022).</w:t>
      </w:r>
    </w:p>
    <w:p w14:paraId="646A0805" w14:textId="77777777" w:rsidR="00AE6C33" w:rsidRDefault="00AE6C33" w:rsidP="00AE6C33">
      <w:pPr>
        <w:pStyle w:val="NormalWeb"/>
        <w:spacing w:before="0" w:beforeAutospacing="0" w:after="240" w:afterAutospacing="0" w:line="360" w:lineRule="auto"/>
      </w:pPr>
      <w:r>
        <w:t xml:space="preserve">United Nation (2015) </w:t>
      </w:r>
      <w:r>
        <w:rPr>
          <w:i/>
          <w:iCs/>
        </w:rPr>
        <w:t>United Kingdom | Department of Economic and Social Affairs</w:t>
      </w:r>
      <w:r>
        <w:t xml:space="preserve"> [Online]. Available at https://sdgs.un.org/statements/united-kingdom-13997 (Accessed 20 April 2022).</w:t>
      </w:r>
    </w:p>
    <w:p w14:paraId="52C28840" w14:textId="77777777" w:rsidR="00AE6C33" w:rsidRDefault="00AE6C33" w:rsidP="00AE6C33">
      <w:pPr>
        <w:pStyle w:val="NormalWeb"/>
        <w:spacing w:before="0" w:beforeAutospacing="0" w:after="240" w:afterAutospacing="0" w:line="360" w:lineRule="auto"/>
      </w:pPr>
      <w:r>
        <w:t xml:space="preserve">UNITED NATIONS (2015) </w:t>
      </w:r>
      <w:r>
        <w:rPr>
          <w:i/>
          <w:iCs/>
        </w:rPr>
        <w:t>#Envision2030 Goal 1: No Poverty | United Nations Enable</w:t>
      </w:r>
      <w:r>
        <w:t xml:space="preserve"> [Online]. Available at https://www.un.org/development/desa/disabilities/envision2030-goal1.html (Accessed 7 April 2022).</w:t>
      </w:r>
    </w:p>
    <w:p w14:paraId="0BF1D053" w14:textId="77777777" w:rsidR="00AE6C33" w:rsidRDefault="00AE6C33" w:rsidP="00AE6C33">
      <w:pPr>
        <w:pStyle w:val="NormalWeb"/>
        <w:spacing w:before="0" w:beforeAutospacing="0" w:after="240" w:afterAutospacing="0" w:line="360" w:lineRule="auto"/>
      </w:pPr>
      <w:r>
        <w:t xml:space="preserve">United Nations (2015a) </w:t>
      </w:r>
      <w:r>
        <w:rPr>
          <w:i/>
          <w:iCs/>
        </w:rPr>
        <w:t>Envision2030: 17 Goals to Transform the World for Persons with Disabilities | United Nations Enable</w:t>
      </w:r>
      <w:r>
        <w:t xml:space="preserve"> [Online]. Available at https://www.un.org/development/desa/disabilities/envision2030.html (Accessed 2 April 2022).</w:t>
      </w:r>
    </w:p>
    <w:p w14:paraId="56D1C828" w14:textId="77777777" w:rsidR="00AE6C33" w:rsidRDefault="00AE6C33" w:rsidP="00AE6C33">
      <w:pPr>
        <w:pStyle w:val="NormalWeb"/>
        <w:spacing w:before="0" w:beforeAutospacing="0" w:after="240" w:afterAutospacing="0" w:line="360" w:lineRule="auto"/>
      </w:pPr>
      <w:r>
        <w:t xml:space="preserve">United Nations (2015b) </w:t>
      </w:r>
      <w:r>
        <w:rPr>
          <w:i/>
          <w:iCs/>
        </w:rPr>
        <w:t>Goal 2: Zero Hunger - United Nations Sustainable Development</w:t>
      </w:r>
      <w:r>
        <w:t xml:space="preserve"> [Online]. Available at https://www.un.org/sustainabledevelopment/hunger/ (Accessed 23 April 2022).</w:t>
      </w:r>
    </w:p>
    <w:p w14:paraId="48F895BA" w14:textId="77777777" w:rsidR="00AE6C33" w:rsidRDefault="00AE6C33" w:rsidP="00AE6C33">
      <w:pPr>
        <w:pStyle w:val="NormalWeb"/>
        <w:spacing w:before="0" w:beforeAutospacing="0" w:after="240" w:afterAutospacing="0" w:line="360" w:lineRule="auto"/>
      </w:pPr>
      <w:r>
        <w:t xml:space="preserve">United Nations (2017) </w:t>
      </w:r>
      <w:r>
        <w:rPr>
          <w:i/>
          <w:iCs/>
        </w:rPr>
        <w:t>Goal 9: Build Resilient infrastructure, Promote Inclusive and Sustainable Industrialization and Foster Innovation — SDG Indicators</w:t>
      </w:r>
      <w:r>
        <w:t xml:space="preserve"> [Online]. Available at https://unstats.un.org/sdgs/report/2017/goal-09/ (Accessed 24 April 2022).</w:t>
      </w:r>
    </w:p>
    <w:p w14:paraId="0394C954" w14:textId="77777777" w:rsidR="00AE6C33" w:rsidRDefault="00AE6C33" w:rsidP="00AE6C33">
      <w:pPr>
        <w:pStyle w:val="NormalWeb"/>
        <w:spacing w:before="0" w:beforeAutospacing="0" w:after="240" w:afterAutospacing="0" w:line="360" w:lineRule="auto"/>
      </w:pPr>
      <w:r>
        <w:t xml:space="preserve">United Nations (2018a) </w:t>
      </w:r>
      <w:r>
        <w:rPr>
          <w:i/>
          <w:iCs/>
        </w:rPr>
        <w:t>Global Partnerships - United Nations Sustainable Development</w:t>
      </w:r>
      <w:r>
        <w:t xml:space="preserve"> [Online]. Available at https://www.un.org/sustainabledevelopment/globalpartnerships/ (Accessed 17 April 2022).</w:t>
      </w:r>
    </w:p>
    <w:p w14:paraId="7DFC5D4D" w14:textId="77777777" w:rsidR="00AE6C33" w:rsidRDefault="00AE6C33" w:rsidP="00AE6C33">
      <w:pPr>
        <w:pStyle w:val="NormalWeb"/>
        <w:spacing w:before="0" w:beforeAutospacing="0" w:after="240" w:afterAutospacing="0" w:line="360" w:lineRule="auto"/>
      </w:pPr>
      <w:r>
        <w:t xml:space="preserve">United Nations (2018b) </w:t>
      </w:r>
      <w:r>
        <w:rPr>
          <w:i/>
          <w:iCs/>
        </w:rPr>
        <w:t>Energy - United Nations Sustainable Development</w:t>
      </w:r>
      <w:r>
        <w:t xml:space="preserve"> [Online]. Available at https://www.un.org/sustainabledevelopment/energy/ (Accessed 24 April 2022).</w:t>
      </w:r>
    </w:p>
    <w:p w14:paraId="55943F3E" w14:textId="77777777" w:rsidR="00AE6C33" w:rsidRDefault="00AE6C33" w:rsidP="00AE6C33">
      <w:pPr>
        <w:pStyle w:val="NormalWeb"/>
        <w:spacing w:before="0" w:beforeAutospacing="0" w:after="240" w:afterAutospacing="0" w:line="360" w:lineRule="auto"/>
      </w:pPr>
      <w:r>
        <w:t xml:space="preserve">United Nations (2018d) </w:t>
      </w:r>
      <w:r>
        <w:rPr>
          <w:i/>
          <w:iCs/>
        </w:rPr>
        <w:t>Goal 12: Ensure Sustainable Consumption and Production Patterns</w:t>
      </w:r>
      <w:r>
        <w:t xml:space="preserve"> [Online]. Available at https://www.un.org/sustainabledevelopment/sustainable-consumption-production/ (Accessed 22 April 2022).</w:t>
      </w:r>
    </w:p>
    <w:p w14:paraId="334B197F" w14:textId="77777777" w:rsidR="00AE6C33" w:rsidRDefault="00AE6C33" w:rsidP="00AE6C33">
      <w:pPr>
        <w:pStyle w:val="NormalWeb"/>
        <w:spacing w:before="0" w:beforeAutospacing="0" w:after="240" w:afterAutospacing="0" w:line="360" w:lineRule="auto"/>
      </w:pPr>
      <w:r>
        <w:t xml:space="preserve">United Nations (2018e) </w:t>
      </w:r>
      <w:r>
        <w:rPr>
          <w:i/>
          <w:iCs/>
        </w:rPr>
        <w:t>Oceans - United Nations Sustainable Development</w:t>
      </w:r>
      <w:r>
        <w:t xml:space="preserve"> [Online]. Available at https://www.un.org/sustainabledevelopment/oceans/ (Accessed 22 April 2022).</w:t>
      </w:r>
    </w:p>
    <w:p w14:paraId="631DED29" w14:textId="77777777" w:rsidR="00AE6C33" w:rsidRDefault="00AE6C33" w:rsidP="00AE6C33">
      <w:pPr>
        <w:pStyle w:val="NormalWeb"/>
        <w:spacing w:before="0" w:beforeAutospacing="0" w:after="240" w:afterAutospacing="0" w:line="360" w:lineRule="auto"/>
      </w:pPr>
      <w:r>
        <w:t xml:space="preserve">United Nations (2018f) </w:t>
      </w:r>
      <w:r>
        <w:rPr>
          <w:i/>
          <w:iCs/>
        </w:rPr>
        <w:t>Peace, Justice and Strong Institutions - United Nations Sustainable Development</w:t>
      </w:r>
      <w:r>
        <w:t xml:space="preserve"> [Online]. Available at https://www.un.org/sustainabledevelopment/peace-justice/ (Accessed 25 April 2022).</w:t>
      </w:r>
    </w:p>
    <w:p w14:paraId="0E201770" w14:textId="77777777" w:rsidR="00AE6C33" w:rsidRDefault="00AE6C33" w:rsidP="00AE6C33">
      <w:pPr>
        <w:pStyle w:val="NormalWeb"/>
        <w:spacing w:before="0" w:beforeAutospacing="0" w:after="240" w:afterAutospacing="0" w:line="360" w:lineRule="auto"/>
      </w:pPr>
      <w:r>
        <w:t xml:space="preserve">United Nations (2019) </w:t>
      </w:r>
      <w:r>
        <w:rPr>
          <w:i/>
          <w:iCs/>
        </w:rPr>
        <w:t>Full report: bit.ly/UN-report-disability-</w:t>
      </w:r>
      <w:proofErr w:type="spellStart"/>
      <w:r>
        <w:rPr>
          <w:i/>
          <w:iCs/>
        </w:rPr>
        <w:t>sdgs</w:t>
      </w:r>
      <w:proofErr w:type="spellEnd"/>
      <w:r>
        <w:rPr>
          <w:i/>
          <w:iCs/>
        </w:rPr>
        <w:t xml:space="preserve"> Realizing the Sustainable Development Goals by, for and with Persons with Disabilities Ensuring Inclusive and Equitable Quality Education for All Persons with Disabilities (Goal 4) Disability-inclusive Development</w:t>
      </w:r>
      <w:r>
        <w:t>, [Online]. Available at https://www.un.org/development/desa/disabilities/wp-content/uploads/sites/15/2019/12/Education_Brief_final_20190822.pdf (Accessed 8 April 2022).</w:t>
      </w:r>
    </w:p>
    <w:p w14:paraId="002FD97E" w14:textId="77777777" w:rsidR="00AE6C33" w:rsidRDefault="00AE6C33" w:rsidP="00AE6C33">
      <w:pPr>
        <w:pStyle w:val="NormalWeb"/>
        <w:spacing w:before="0" w:beforeAutospacing="0" w:after="240" w:afterAutospacing="0" w:line="360" w:lineRule="auto"/>
      </w:pPr>
      <w:r>
        <w:t xml:space="preserve">United Nations (2022a) </w:t>
      </w:r>
      <w:r>
        <w:rPr>
          <w:i/>
          <w:iCs/>
        </w:rPr>
        <w:t>Goal 4: Ensure Inclusive and Equitable Quality Education and Promote Lifelong Learning Opportunities for All — SDG Indicators</w:t>
      </w:r>
      <w:r>
        <w:t xml:space="preserve"> [Online]. Available at https://unstats.un.org/sdgs/report/2017/goal-04/ (Accessed 17 April 2022).</w:t>
      </w:r>
    </w:p>
    <w:p w14:paraId="46B753EC" w14:textId="77777777" w:rsidR="00AE6C33" w:rsidRDefault="00AE6C33" w:rsidP="00AE6C33">
      <w:pPr>
        <w:pStyle w:val="NormalWeb"/>
        <w:spacing w:before="0" w:beforeAutospacing="0" w:after="240" w:afterAutospacing="0" w:line="360" w:lineRule="auto"/>
      </w:pPr>
      <w:r>
        <w:t xml:space="preserve">United Nations (2022b) </w:t>
      </w:r>
      <w:r>
        <w:rPr>
          <w:i/>
          <w:iCs/>
        </w:rPr>
        <w:t>Sustainability</w:t>
      </w:r>
      <w:r>
        <w:t xml:space="preserve"> [Online]. Available at https://www.un.org/en/academic-impact/sustainability#:~:text=In%201987%2C%20the%20United%20Nations (Accessed 22 April 2022).</w:t>
      </w:r>
    </w:p>
    <w:p w14:paraId="021B5177" w14:textId="77777777" w:rsidR="00AE6C33" w:rsidRDefault="00AE6C33" w:rsidP="00AE6C33">
      <w:pPr>
        <w:pStyle w:val="NormalWeb"/>
        <w:spacing w:before="0" w:beforeAutospacing="0" w:after="240" w:afterAutospacing="0" w:line="360" w:lineRule="auto"/>
      </w:pPr>
      <w:r>
        <w:t xml:space="preserve">United Nations (2022c) </w:t>
      </w:r>
      <w:r>
        <w:rPr>
          <w:i/>
          <w:iCs/>
        </w:rPr>
        <w:t>Sustainable Development Goals (SDG 3)</w:t>
      </w:r>
      <w:r>
        <w:t xml:space="preserve"> [Online]. Available at https://unric.org/en/sdg-3/ (Accessed 25 April 2022).</w:t>
      </w:r>
    </w:p>
    <w:p w14:paraId="6D110417" w14:textId="77777777" w:rsidR="00AE6C33" w:rsidRDefault="00AE6C33" w:rsidP="00AE6C33">
      <w:pPr>
        <w:pStyle w:val="NormalWeb"/>
        <w:spacing w:before="0" w:beforeAutospacing="0" w:after="240" w:afterAutospacing="0" w:line="360" w:lineRule="auto"/>
      </w:pPr>
      <w:r>
        <w:t xml:space="preserve">United Nations Development Programme (2015) </w:t>
      </w:r>
      <w:r>
        <w:rPr>
          <w:i/>
          <w:iCs/>
        </w:rPr>
        <w:t>Sustainable Development Goals</w:t>
      </w:r>
      <w:r>
        <w:t xml:space="preserve"> [Online]. Available at https://www.undp.org/sustainable-development-goals (Accessed 22 March 2022).</w:t>
      </w:r>
    </w:p>
    <w:p w14:paraId="40D6D999" w14:textId="77777777" w:rsidR="00AE6C33" w:rsidRDefault="00AE6C33" w:rsidP="00AE6C33">
      <w:pPr>
        <w:pStyle w:val="NormalWeb"/>
        <w:spacing w:before="0" w:beforeAutospacing="0" w:after="240" w:afterAutospacing="0" w:line="360" w:lineRule="auto"/>
      </w:pPr>
      <w:r>
        <w:t xml:space="preserve">United Nations Statistics Division (2019) </w:t>
      </w:r>
      <w:r>
        <w:rPr>
          <w:i/>
          <w:iCs/>
        </w:rPr>
        <w:t>Goal 15: Protect, Restore and Promote Sustainable Use of Terrestrial ecosystems, Sustainably Manage forests, Combat desertification, and Halt and Reverse Land Degradation and Halt Biodiversity Loss — SDG Indicators</w:t>
      </w:r>
      <w:r>
        <w:t xml:space="preserve"> [Online]. Available at https://unstats.un.org/sdgs/report/2016/goal-15/ (Accessed 25 April 2022).</w:t>
      </w:r>
    </w:p>
    <w:p w14:paraId="0D669B13" w14:textId="77777777" w:rsidR="00AE6C33" w:rsidRDefault="00AE6C33" w:rsidP="00AE6C33">
      <w:pPr>
        <w:pStyle w:val="NormalWeb"/>
        <w:spacing w:before="0" w:beforeAutospacing="0" w:after="240" w:afterAutospacing="0" w:line="360" w:lineRule="auto"/>
      </w:pPr>
      <w:r>
        <w:t xml:space="preserve">United Nations Western Europe (2020) </w:t>
      </w:r>
      <w:r>
        <w:rPr>
          <w:i/>
          <w:iCs/>
        </w:rPr>
        <w:t>Sustainable Development Goals (SDG 4)</w:t>
      </w:r>
      <w:r>
        <w:t xml:space="preserve"> [Online]. Available at https://unric.org/en/sdg-4/ (Accessed 17 April 2022).</w:t>
      </w:r>
    </w:p>
    <w:p w14:paraId="3457EF3C" w14:textId="77777777" w:rsidR="00AE6C33" w:rsidRDefault="00AE6C33" w:rsidP="00AE6C33">
      <w:pPr>
        <w:pStyle w:val="NormalWeb"/>
        <w:spacing w:before="0" w:beforeAutospacing="0" w:after="240" w:afterAutospacing="0" w:line="360" w:lineRule="auto"/>
      </w:pPr>
      <w:r>
        <w:t xml:space="preserve">World Health Organization (1948) </w:t>
      </w:r>
      <w:r>
        <w:rPr>
          <w:i/>
          <w:iCs/>
        </w:rPr>
        <w:t>Constitution of the World Health Organization</w:t>
      </w:r>
      <w:r>
        <w:t xml:space="preserve"> [Online]. Available at https://www.who.int/about/governance/constitution (Accessed 15 April 2022).</w:t>
      </w:r>
    </w:p>
    <w:p w14:paraId="04EB2F2E" w14:textId="77777777" w:rsidR="00AE6C33" w:rsidRPr="00737B45" w:rsidRDefault="00AE6C33">
      <w:pPr>
        <w:rPr>
          <w:rFonts w:ascii="Arial" w:hAnsi="Arial" w:cs="Arial"/>
          <w:b/>
          <w:bCs/>
        </w:rPr>
      </w:pPr>
    </w:p>
    <w:sectPr w:rsidR="00AE6C33" w:rsidRPr="00737B45" w:rsidSect="00690421">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2BAE5D" w14:textId="77777777" w:rsidR="001E5931" w:rsidRDefault="001E5931" w:rsidP="00F63D76">
      <w:r>
        <w:separator/>
      </w:r>
    </w:p>
  </w:endnote>
  <w:endnote w:type="continuationSeparator" w:id="0">
    <w:p w14:paraId="14292440" w14:textId="77777777" w:rsidR="001E5931" w:rsidRDefault="001E5931" w:rsidP="00F63D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19542801"/>
      <w:docPartObj>
        <w:docPartGallery w:val="Page Numbers (Bottom of Page)"/>
        <w:docPartUnique/>
      </w:docPartObj>
    </w:sdtPr>
    <w:sdtEndPr>
      <w:rPr>
        <w:rStyle w:val="PageNumber"/>
      </w:rPr>
    </w:sdtEndPr>
    <w:sdtContent>
      <w:p w14:paraId="58A99F5E" w14:textId="6F03032E" w:rsidR="00F63D76" w:rsidRDefault="00F63D76" w:rsidP="00CA386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A58344" w14:textId="77777777" w:rsidR="00F63D76" w:rsidRDefault="00F63D76" w:rsidP="00F63D7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00579648"/>
      <w:docPartObj>
        <w:docPartGallery w:val="Page Numbers (Bottom of Page)"/>
        <w:docPartUnique/>
      </w:docPartObj>
    </w:sdtPr>
    <w:sdtEndPr>
      <w:rPr>
        <w:rStyle w:val="PageNumber"/>
      </w:rPr>
    </w:sdtEndPr>
    <w:sdtContent>
      <w:p w14:paraId="03BA17B5" w14:textId="78951213" w:rsidR="00F63D76" w:rsidRDefault="00F63D76" w:rsidP="00CA386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5C8643B" w14:textId="77777777" w:rsidR="00F63D76" w:rsidRDefault="00F63D76" w:rsidP="00F63D7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806E0B" w14:textId="77777777" w:rsidR="001E5931" w:rsidRDefault="001E5931" w:rsidP="00F63D76">
      <w:r>
        <w:separator/>
      </w:r>
    </w:p>
  </w:footnote>
  <w:footnote w:type="continuationSeparator" w:id="0">
    <w:p w14:paraId="42F7839F" w14:textId="77777777" w:rsidR="001E5931" w:rsidRDefault="001E5931" w:rsidP="00F63D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27762"/>
    <w:multiLevelType w:val="multilevel"/>
    <w:tmpl w:val="A59CC42C"/>
    <w:lvl w:ilvl="0">
      <w:start w:val="3"/>
      <w:numFmt w:val="decimal"/>
      <w:lvlText w:val="%1"/>
      <w:lvlJc w:val="left"/>
      <w:pPr>
        <w:ind w:left="720" w:hanging="360"/>
      </w:pPr>
      <w:rPr>
        <w:rFonts w:hint="default"/>
      </w:rPr>
    </w:lvl>
    <w:lvl w:ilvl="1">
      <w:start w:val="1"/>
      <w:numFmt w:val="decimal"/>
      <w:isLgl/>
      <w:lvlText w:val="%1.%2."/>
      <w:lvlJc w:val="left"/>
      <w:pPr>
        <w:ind w:left="1480" w:hanging="720"/>
      </w:pPr>
      <w:rPr>
        <w:rFonts w:hint="default"/>
      </w:rPr>
    </w:lvl>
    <w:lvl w:ilvl="2">
      <w:start w:val="1"/>
      <w:numFmt w:val="decimal"/>
      <w:isLgl/>
      <w:lvlText w:val="%1.%2.%3."/>
      <w:lvlJc w:val="left"/>
      <w:pPr>
        <w:ind w:left="1880" w:hanging="720"/>
      </w:pPr>
      <w:rPr>
        <w:rFonts w:hint="default"/>
      </w:rPr>
    </w:lvl>
    <w:lvl w:ilvl="3">
      <w:start w:val="1"/>
      <w:numFmt w:val="decimal"/>
      <w:isLgl/>
      <w:lvlText w:val="%1.%2.%3.%4."/>
      <w:lvlJc w:val="left"/>
      <w:pPr>
        <w:ind w:left="2640" w:hanging="1080"/>
      </w:pPr>
      <w:rPr>
        <w:rFonts w:hint="default"/>
      </w:rPr>
    </w:lvl>
    <w:lvl w:ilvl="4">
      <w:start w:val="1"/>
      <w:numFmt w:val="decimal"/>
      <w:isLgl/>
      <w:lvlText w:val="%1.%2.%3.%4.%5."/>
      <w:lvlJc w:val="left"/>
      <w:pPr>
        <w:ind w:left="3040" w:hanging="1080"/>
      </w:pPr>
      <w:rPr>
        <w:rFonts w:hint="default"/>
      </w:rPr>
    </w:lvl>
    <w:lvl w:ilvl="5">
      <w:start w:val="1"/>
      <w:numFmt w:val="decimal"/>
      <w:isLgl/>
      <w:lvlText w:val="%1.%2.%3.%4.%5.%6."/>
      <w:lvlJc w:val="left"/>
      <w:pPr>
        <w:ind w:left="3800" w:hanging="1440"/>
      </w:pPr>
      <w:rPr>
        <w:rFonts w:hint="default"/>
      </w:rPr>
    </w:lvl>
    <w:lvl w:ilvl="6">
      <w:start w:val="1"/>
      <w:numFmt w:val="decimal"/>
      <w:isLgl/>
      <w:lvlText w:val="%1.%2.%3.%4.%5.%6.%7."/>
      <w:lvlJc w:val="left"/>
      <w:pPr>
        <w:ind w:left="4200" w:hanging="1440"/>
      </w:pPr>
      <w:rPr>
        <w:rFonts w:hint="default"/>
      </w:rPr>
    </w:lvl>
    <w:lvl w:ilvl="7">
      <w:start w:val="1"/>
      <w:numFmt w:val="decimal"/>
      <w:isLgl/>
      <w:lvlText w:val="%1.%2.%3.%4.%5.%6.%7.%8."/>
      <w:lvlJc w:val="left"/>
      <w:pPr>
        <w:ind w:left="4960" w:hanging="1800"/>
      </w:pPr>
      <w:rPr>
        <w:rFonts w:hint="default"/>
      </w:rPr>
    </w:lvl>
    <w:lvl w:ilvl="8">
      <w:start w:val="1"/>
      <w:numFmt w:val="decimal"/>
      <w:isLgl/>
      <w:lvlText w:val="%1.%2.%3.%4.%5.%6.%7.%8.%9."/>
      <w:lvlJc w:val="left"/>
      <w:pPr>
        <w:ind w:left="5720" w:hanging="2160"/>
      </w:pPr>
      <w:rPr>
        <w:rFonts w:hint="default"/>
      </w:rPr>
    </w:lvl>
  </w:abstractNum>
  <w:abstractNum w:abstractNumId="1" w15:restartNumberingAfterBreak="0">
    <w:nsid w:val="110D4A3F"/>
    <w:multiLevelType w:val="multilevel"/>
    <w:tmpl w:val="C48E03EE"/>
    <w:lvl w:ilvl="0">
      <w:start w:val="1"/>
      <w:numFmt w:val="decimal"/>
      <w:lvlText w:val="%1."/>
      <w:lvlJc w:val="left"/>
      <w:pPr>
        <w:ind w:left="720" w:hanging="360"/>
      </w:pPr>
      <w:rPr>
        <w:rFonts w:hint="default"/>
      </w:rPr>
    </w:lvl>
    <w:lvl w:ilvl="1">
      <w:start w:val="2"/>
      <w:numFmt w:val="decimal"/>
      <w:isLgl/>
      <w:lvlText w:val="%1.%2"/>
      <w:lvlJc w:val="left"/>
      <w:pPr>
        <w:ind w:left="400" w:hanging="400"/>
      </w:pPr>
      <w:rPr>
        <w:rFonts w:hint="default"/>
        <w:b w:val="0"/>
      </w:rPr>
    </w:lvl>
    <w:lvl w:ilvl="2">
      <w:start w:val="1"/>
      <w:numFmt w:val="decimal"/>
      <w:isLgl/>
      <w:lvlText w:val="%1.%2.%3"/>
      <w:lvlJc w:val="left"/>
      <w:pPr>
        <w:ind w:left="1080" w:hanging="720"/>
      </w:pPr>
      <w:rPr>
        <w:rFonts w:hint="default"/>
        <w:b w:val="0"/>
      </w:rPr>
    </w:lvl>
    <w:lvl w:ilvl="3">
      <w:start w:val="1"/>
      <w:numFmt w:val="decimal"/>
      <w:isLgl/>
      <w:lvlText w:val="%1.%2.%3.%4"/>
      <w:lvlJc w:val="left"/>
      <w:pPr>
        <w:ind w:left="1440" w:hanging="1080"/>
      </w:pPr>
      <w:rPr>
        <w:rFonts w:hint="default"/>
        <w:b w:val="0"/>
      </w:rPr>
    </w:lvl>
    <w:lvl w:ilvl="4">
      <w:start w:val="1"/>
      <w:numFmt w:val="decimal"/>
      <w:isLgl/>
      <w:lvlText w:val="%1.%2.%3.%4.%5"/>
      <w:lvlJc w:val="left"/>
      <w:pPr>
        <w:ind w:left="1440" w:hanging="1080"/>
      </w:pPr>
      <w:rPr>
        <w:rFonts w:hint="default"/>
        <w:b w:val="0"/>
      </w:rPr>
    </w:lvl>
    <w:lvl w:ilvl="5">
      <w:start w:val="1"/>
      <w:numFmt w:val="decimal"/>
      <w:isLgl/>
      <w:lvlText w:val="%1.%2.%3.%4.%5.%6"/>
      <w:lvlJc w:val="left"/>
      <w:pPr>
        <w:ind w:left="1800" w:hanging="1440"/>
      </w:pPr>
      <w:rPr>
        <w:rFonts w:hint="default"/>
        <w:b w:val="0"/>
      </w:rPr>
    </w:lvl>
    <w:lvl w:ilvl="6">
      <w:start w:val="1"/>
      <w:numFmt w:val="decimal"/>
      <w:isLgl/>
      <w:lvlText w:val="%1.%2.%3.%4.%5.%6.%7"/>
      <w:lvlJc w:val="left"/>
      <w:pPr>
        <w:ind w:left="1800" w:hanging="1440"/>
      </w:pPr>
      <w:rPr>
        <w:rFonts w:hint="default"/>
        <w:b w:val="0"/>
      </w:rPr>
    </w:lvl>
    <w:lvl w:ilvl="7">
      <w:start w:val="1"/>
      <w:numFmt w:val="decimal"/>
      <w:isLgl/>
      <w:lvlText w:val="%1.%2.%3.%4.%5.%6.%7.%8"/>
      <w:lvlJc w:val="left"/>
      <w:pPr>
        <w:ind w:left="2160" w:hanging="1800"/>
      </w:pPr>
      <w:rPr>
        <w:rFonts w:hint="default"/>
        <w:b w:val="0"/>
      </w:rPr>
    </w:lvl>
    <w:lvl w:ilvl="8">
      <w:start w:val="1"/>
      <w:numFmt w:val="decimal"/>
      <w:isLgl/>
      <w:lvlText w:val="%1.%2.%3.%4.%5.%6.%7.%8.%9"/>
      <w:lvlJc w:val="left"/>
      <w:pPr>
        <w:ind w:left="2160" w:hanging="1800"/>
      </w:pPr>
      <w:rPr>
        <w:rFonts w:hint="default"/>
        <w:b w:val="0"/>
      </w:rPr>
    </w:lvl>
  </w:abstractNum>
  <w:abstractNum w:abstractNumId="2" w15:restartNumberingAfterBreak="0">
    <w:nsid w:val="210D228D"/>
    <w:multiLevelType w:val="hybridMultilevel"/>
    <w:tmpl w:val="8BAA94C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04B5817"/>
    <w:multiLevelType w:val="multilevel"/>
    <w:tmpl w:val="7A1263C2"/>
    <w:lvl w:ilvl="0">
      <w:start w:val="3"/>
      <w:numFmt w:val="decimal"/>
      <w:lvlText w:val="%1"/>
      <w:lvlJc w:val="left"/>
      <w:pPr>
        <w:ind w:left="360" w:hanging="360"/>
      </w:pPr>
      <w:rPr>
        <w:rFonts w:hint="default"/>
      </w:rPr>
    </w:lvl>
    <w:lvl w:ilvl="1">
      <w:start w:val="3"/>
      <w:numFmt w:val="decimal"/>
      <w:lvlText w:val="%1.%2"/>
      <w:lvlJc w:val="left"/>
      <w:pPr>
        <w:ind w:left="1120" w:hanging="360"/>
      </w:pPr>
      <w:rPr>
        <w:rFonts w:hint="default"/>
      </w:rPr>
    </w:lvl>
    <w:lvl w:ilvl="2">
      <w:start w:val="1"/>
      <w:numFmt w:val="decimal"/>
      <w:lvlText w:val="%1.%2.%3"/>
      <w:lvlJc w:val="left"/>
      <w:pPr>
        <w:ind w:left="2240" w:hanging="720"/>
      </w:pPr>
      <w:rPr>
        <w:rFonts w:hint="default"/>
      </w:rPr>
    </w:lvl>
    <w:lvl w:ilvl="3">
      <w:start w:val="1"/>
      <w:numFmt w:val="decimal"/>
      <w:lvlText w:val="%1.%2.%3.%4"/>
      <w:lvlJc w:val="left"/>
      <w:pPr>
        <w:ind w:left="3360" w:hanging="1080"/>
      </w:pPr>
      <w:rPr>
        <w:rFonts w:hint="default"/>
      </w:rPr>
    </w:lvl>
    <w:lvl w:ilvl="4">
      <w:start w:val="1"/>
      <w:numFmt w:val="decimal"/>
      <w:lvlText w:val="%1.%2.%3.%4.%5"/>
      <w:lvlJc w:val="left"/>
      <w:pPr>
        <w:ind w:left="4120" w:hanging="1080"/>
      </w:pPr>
      <w:rPr>
        <w:rFonts w:hint="default"/>
      </w:rPr>
    </w:lvl>
    <w:lvl w:ilvl="5">
      <w:start w:val="1"/>
      <w:numFmt w:val="decimal"/>
      <w:lvlText w:val="%1.%2.%3.%4.%5.%6"/>
      <w:lvlJc w:val="left"/>
      <w:pPr>
        <w:ind w:left="5240" w:hanging="1440"/>
      </w:pPr>
      <w:rPr>
        <w:rFonts w:hint="default"/>
      </w:rPr>
    </w:lvl>
    <w:lvl w:ilvl="6">
      <w:start w:val="1"/>
      <w:numFmt w:val="decimal"/>
      <w:lvlText w:val="%1.%2.%3.%4.%5.%6.%7"/>
      <w:lvlJc w:val="left"/>
      <w:pPr>
        <w:ind w:left="6000" w:hanging="1440"/>
      </w:pPr>
      <w:rPr>
        <w:rFonts w:hint="default"/>
      </w:rPr>
    </w:lvl>
    <w:lvl w:ilvl="7">
      <w:start w:val="1"/>
      <w:numFmt w:val="decimal"/>
      <w:lvlText w:val="%1.%2.%3.%4.%5.%6.%7.%8"/>
      <w:lvlJc w:val="left"/>
      <w:pPr>
        <w:ind w:left="7120" w:hanging="1800"/>
      </w:pPr>
      <w:rPr>
        <w:rFonts w:hint="default"/>
      </w:rPr>
    </w:lvl>
    <w:lvl w:ilvl="8">
      <w:start w:val="1"/>
      <w:numFmt w:val="decimal"/>
      <w:lvlText w:val="%1.%2.%3.%4.%5.%6.%7.%8.%9"/>
      <w:lvlJc w:val="left"/>
      <w:pPr>
        <w:ind w:left="7880" w:hanging="1800"/>
      </w:pPr>
      <w:rPr>
        <w:rFonts w:hint="default"/>
      </w:rPr>
    </w:lvl>
  </w:abstractNum>
  <w:abstractNum w:abstractNumId="4" w15:restartNumberingAfterBreak="0">
    <w:nsid w:val="35096892"/>
    <w:multiLevelType w:val="hybridMultilevel"/>
    <w:tmpl w:val="F72A9E00"/>
    <w:lvl w:ilvl="0" w:tplc="960AA4CE">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FC5396"/>
    <w:multiLevelType w:val="multilevel"/>
    <w:tmpl w:val="E3EC8DDC"/>
    <w:lvl w:ilvl="0">
      <w:start w:val="5"/>
      <w:numFmt w:val="decimal"/>
      <w:lvlText w:val="%1"/>
      <w:lvlJc w:val="left"/>
      <w:pPr>
        <w:ind w:left="360" w:hanging="360"/>
      </w:pPr>
      <w:rPr>
        <w:rFonts w:hint="default"/>
      </w:rPr>
    </w:lvl>
    <w:lvl w:ilvl="1">
      <w:start w:val="3"/>
      <w:numFmt w:val="decimal"/>
      <w:lvlText w:val="%1.%2"/>
      <w:lvlJc w:val="left"/>
      <w:pPr>
        <w:ind w:left="1120" w:hanging="360"/>
      </w:pPr>
      <w:rPr>
        <w:rFonts w:hint="default"/>
      </w:rPr>
    </w:lvl>
    <w:lvl w:ilvl="2">
      <w:start w:val="1"/>
      <w:numFmt w:val="decimal"/>
      <w:lvlText w:val="%1.%2.%3"/>
      <w:lvlJc w:val="left"/>
      <w:pPr>
        <w:ind w:left="2240" w:hanging="720"/>
      </w:pPr>
      <w:rPr>
        <w:rFonts w:hint="default"/>
      </w:rPr>
    </w:lvl>
    <w:lvl w:ilvl="3">
      <w:start w:val="1"/>
      <w:numFmt w:val="decimal"/>
      <w:lvlText w:val="%1.%2.%3.%4"/>
      <w:lvlJc w:val="left"/>
      <w:pPr>
        <w:ind w:left="3360" w:hanging="1080"/>
      </w:pPr>
      <w:rPr>
        <w:rFonts w:hint="default"/>
      </w:rPr>
    </w:lvl>
    <w:lvl w:ilvl="4">
      <w:start w:val="1"/>
      <w:numFmt w:val="decimal"/>
      <w:lvlText w:val="%1.%2.%3.%4.%5"/>
      <w:lvlJc w:val="left"/>
      <w:pPr>
        <w:ind w:left="4120" w:hanging="1080"/>
      </w:pPr>
      <w:rPr>
        <w:rFonts w:hint="default"/>
      </w:rPr>
    </w:lvl>
    <w:lvl w:ilvl="5">
      <w:start w:val="1"/>
      <w:numFmt w:val="decimal"/>
      <w:lvlText w:val="%1.%2.%3.%4.%5.%6"/>
      <w:lvlJc w:val="left"/>
      <w:pPr>
        <w:ind w:left="5240" w:hanging="1440"/>
      </w:pPr>
      <w:rPr>
        <w:rFonts w:hint="default"/>
      </w:rPr>
    </w:lvl>
    <w:lvl w:ilvl="6">
      <w:start w:val="1"/>
      <w:numFmt w:val="decimal"/>
      <w:lvlText w:val="%1.%2.%3.%4.%5.%6.%7"/>
      <w:lvlJc w:val="left"/>
      <w:pPr>
        <w:ind w:left="6000" w:hanging="1440"/>
      </w:pPr>
      <w:rPr>
        <w:rFonts w:hint="default"/>
      </w:rPr>
    </w:lvl>
    <w:lvl w:ilvl="7">
      <w:start w:val="1"/>
      <w:numFmt w:val="decimal"/>
      <w:lvlText w:val="%1.%2.%3.%4.%5.%6.%7.%8"/>
      <w:lvlJc w:val="left"/>
      <w:pPr>
        <w:ind w:left="7120" w:hanging="1800"/>
      </w:pPr>
      <w:rPr>
        <w:rFonts w:hint="default"/>
      </w:rPr>
    </w:lvl>
    <w:lvl w:ilvl="8">
      <w:start w:val="1"/>
      <w:numFmt w:val="decimal"/>
      <w:lvlText w:val="%1.%2.%3.%4.%5.%6.%7.%8.%9"/>
      <w:lvlJc w:val="left"/>
      <w:pPr>
        <w:ind w:left="7880" w:hanging="1800"/>
      </w:pPr>
      <w:rPr>
        <w:rFonts w:hint="default"/>
      </w:rPr>
    </w:lvl>
  </w:abstractNum>
  <w:abstractNum w:abstractNumId="6" w15:restartNumberingAfterBreak="0">
    <w:nsid w:val="52A3107C"/>
    <w:multiLevelType w:val="multilevel"/>
    <w:tmpl w:val="2A487CC4"/>
    <w:lvl w:ilvl="0">
      <w:start w:val="2"/>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5EE30538"/>
    <w:multiLevelType w:val="multilevel"/>
    <w:tmpl w:val="4538FCF4"/>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color w:val="auto"/>
      </w:rPr>
    </w:lvl>
    <w:lvl w:ilvl="2">
      <w:start w:val="1"/>
      <w:numFmt w:val="decimal"/>
      <w:isLgl/>
      <w:lvlText w:val="%1.%2.%3"/>
      <w:lvlJc w:val="left"/>
      <w:pPr>
        <w:ind w:left="1080" w:hanging="720"/>
      </w:pPr>
      <w:rPr>
        <w:rFonts w:hint="default"/>
        <w:b/>
        <w:bCs/>
        <w:color w:val="auto"/>
      </w:rPr>
    </w:lvl>
    <w:lvl w:ilvl="3">
      <w:start w:val="1"/>
      <w:numFmt w:val="decimal"/>
      <w:isLgl/>
      <w:lvlText w:val="%1.%2.%3.%4"/>
      <w:lvlJc w:val="left"/>
      <w:pPr>
        <w:ind w:left="1440" w:hanging="1080"/>
      </w:pPr>
      <w:rPr>
        <w:rFonts w:hint="default"/>
        <w:color w:val="auto"/>
      </w:rPr>
    </w:lvl>
    <w:lvl w:ilvl="4">
      <w:start w:val="1"/>
      <w:numFmt w:val="decimal"/>
      <w:isLgl/>
      <w:lvlText w:val="%1.%2.%3.%4.%5"/>
      <w:lvlJc w:val="left"/>
      <w:pPr>
        <w:ind w:left="1440" w:hanging="1080"/>
      </w:pPr>
      <w:rPr>
        <w:rFonts w:hint="default"/>
        <w:color w:val="auto"/>
      </w:rPr>
    </w:lvl>
    <w:lvl w:ilvl="5">
      <w:start w:val="1"/>
      <w:numFmt w:val="decimal"/>
      <w:isLgl/>
      <w:lvlText w:val="%1.%2.%3.%4.%5.%6"/>
      <w:lvlJc w:val="left"/>
      <w:pPr>
        <w:ind w:left="1800" w:hanging="1440"/>
      </w:pPr>
      <w:rPr>
        <w:rFonts w:hint="default"/>
        <w:color w:val="auto"/>
      </w:rPr>
    </w:lvl>
    <w:lvl w:ilvl="6">
      <w:start w:val="1"/>
      <w:numFmt w:val="decimal"/>
      <w:isLgl/>
      <w:lvlText w:val="%1.%2.%3.%4.%5.%6.%7"/>
      <w:lvlJc w:val="left"/>
      <w:pPr>
        <w:ind w:left="1800" w:hanging="1440"/>
      </w:pPr>
      <w:rPr>
        <w:rFonts w:hint="default"/>
        <w:color w:val="auto"/>
      </w:rPr>
    </w:lvl>
    <w:lvl w:ilvl="7">
      <w:start w:val="1"/>
      <w:numFmt w:val="decimal"/>
      <w:isLgl/>
      <w:lvlText w:val="%1.%2.%3.%4.%5.%6.%7.%8"/>
      <w:lvlJc w:val="left"/>
      <w:pPr>
        <w:ind w:left="2160" w:hanging="1800"/>
      </w:pPr>
      <w:rPr>
        <w:rFonts w:hint="default"/>
        <w:color w:val="auto"/>
      </w:rPr>
    </w:lvl>
    <w:lvl w:ilvl="8">
      <w:start w:val="1"/>
      <w:numFmt w:val="decimal"/>
      <w:isLgl/>
      <w:lvlText w:val="%1.%2.%3.%4.%5.%6.%7.%8.%9"/>
      <w:lvlJc w:val="left"/>
      <w:pPr>
        <w:ind w:left="2160" w:hanging="1800"/>
      </w:pPr>
      <w:rPr>
        <w:rFonts w:hint="default"/>
        <w:color w:val="auto"/>
      </w:rPr>
    </w:lvl>
  </w:abstractNum>
  <w:abstractNum w:abstractNumId="8" w15:restartNumberingAfterBreak="0">
    <w:nsid w:val="6B155631"/>
    <w:multiLevelType w:val="multilevel"/>
    <w:tmpl w:val="D09A5514"/>
    <w:lvl w:ilvl="0">
      <w:start w:val="2"/>
      <w:numFmt w:val="decimal"/>
      <w:lvlText w:val="%1"/>
      <w:lvlJc w:val="left"/>
      <w:pPr>
        <w:ind w:left="540" w:hanging="540"/>
      </w:pPr>
      <w:rPr>
        <w:rFonts w:hint="default"/>
        <w:b/>
      </w:rPr>
    </w:lvl>
    <w:lvl w:ilvl="1">
      <w:start w:val="1"/>
      <w:numFmt w:val="decimal"/>
      <w:lvlText w:val="%1.%2"/>
      <w:lvlJc w:val="left"/>
      <w:pPr>
        <w:ind w:left="720" w:hanging="540"/>
      </w:pPr>
      <w:rPr>
        <w:rFonts w:hint="default"/>
        <w:b/>
      </w:rPr>
    </w:lvl>
    <w:lvl w:ilvl="2">
      <w:start w:val="3"/>
      <w:numFmt w:val="decimal"/>
      <w:lvlText w:val="%1.%2.%3"/>
      <w:lvlJc w:val="left"/>
      <w:pPr>
        <w:ind w:left="1080" w:hanging="720"/>
      </w:pPr>
      <w:rPr>
        <w:rFonts w:hint="default"/>
        <w:b/>
      </w:rPr>
    </w:lvl>
    <w:lvl w:ilvl="3">
      <w:start w:val="1"/>
      <w:numFmt w:val="decimal"/>
      <w:lvlText w:val="%1.%2.%3.%4"/>
      <w:lvlJc w:val="left"/>
      <w:pPr>
        <w:ind w:left="1620" w:hanging="1080"/>
      </w:pPr>
      <w:rPr>
        <w:rFonts w:hint="default"/>
        <w:b/>
      </w:rPr>
    </w:lvl>
    <w:lvl w:ilvl="4">
      <w:start w:val="1"/>
      <w:numFmt w:val="decimal"/>
      <w:lvlText w:val="%1.%2.%3.%4.%5"/>
      <w:lvlJc w:val="left"/>
      <w:pPr>
        <w:ind w:left="1800" w:hanging="1080"/>
      </w:pPr>
      <w:rPr>
        <w:rFonts w:hint="default"/>
        <w:b/>
      </w:rPr>
    </w:lvl>
    <w:lvl w:ilvl="5">
      <w:start w:val="1"/>
      <w:numFmt w:val="decimal"/>
      <w:lvlText w:val="%1.%2.%3.%4.%5.%6"/>
      <w:lvlJc w:val="left"/>
      <w:pPr>
        <w:ind w:left="2340" w:hanging="1440"/>
      </w:pPr>
      <w:rPr>
        <w:rFonts w:hint="default"/>
        <w:b/>
      </w:rPr>
    </w:lvl>
    <w:lvl w:ilvl="6">
      <w:start w:val="1"/>
      <w:numFmt w:val="decimal"/>
      <w:lvlText w:val="%1.%2.%3.%4.%5.%6.%7"/>
      <w:lvlJc w:val="left"/>
      <w:pPr>
        <w:ind w:left="2520" w:hanging="1440"/>
      </w:pPr>
      <w:rPr>
        <w:rFonts w:hint="default"/>
        <w:b/>
      </w:rPr>
    </w:lvl>
    <w:lvl w:ilvl="7">
      <w:start w:val="1"/>
      <w:numFmt w:val="decimal"/>
      <w:lvlText w:val="%1.%2.%3.%4.%5.%6.%7.%8"/>
      <w:lvlJc w:val="left"/>
      <w:pPr>
        <w:ind w:left="3060" w:hanging="1800"/>
      </w:pPr>
      <w:rPr>
        <w:rFonts w:hint="default"/>
        <w:b/>
      </w:rPr>
    </w:lvl>
    <w:lvl w:ilvl="8">
      <w:start w:val="1"/>
      <w:numFmt w:val="decimal"/>
      <w:lvlText w:val="%1.%2.%3.%4.%5.%6.%7.%8.%9"/>
      <w:lvlJc w:val="left"/>
      <w:pPr>
        <w:ind w:left="3240" w:hanging="1800"/>
      </w:pPr>
      <w:rPr>
        <w:rFonts w:hint="default"/>
        <w:b/>
      </w:rPr>
    </w:lvl>
  </w:abstractNum>
  <w:abstractNum w:abstractNumId="9" w15:restartNumberingAfterBreak="0">
    <w:nsid w:val="7D93381F"/>
    <w:multiLevelType w:val="hybridMultilevel"/>
    <w:tmpl w:val="A918AB12"/>
    <w:lvl w:ilvl="0" w:tplc="FFFFFFFF">
      <w:start w:val="3"/>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7"/>
  </w:num>
  <w:num w:numId="2">
    <w:abstractNumId w:val="1"/>
  </w:num>
  <w:num w:numId="3">
    <w:abstractNumId w:val="0"/>
  </w:num>
  <w:num w:numId="4">
    <w:abstractNumId w:val="2"/>
  </w:num>
  <w:num w:numId="5">
    <w:abstractNumId w:val="6"/>
  </w:num>
  <w:num w:numId="6">
    <w:abstractNumId w:val="8"/>
  </w:num>
  <w:num w:numId="7">
    <w:abstractNumId w:val="9"/>
  </w:num>
  <w:num w:numId="8">
    <w:abstractNumId w:val="4"/>
  </w:num>
  <w:num w:numId="9">
    <w:abstractNumId w:val="3"/>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C35"/>
    <w:rsid w:val="00005BBE"/>
    <w:rsid w:val="00005C72"/>
    <w:rsid w:val="00005C98"/>
    <w:rsid w:val="00007166"/>
    <w:rsid w:val="00011A50"/>
    <w:rsid w:val="00014826"/>
    <w:rsid w:val="000159A5"/>
    <w:rsid w:val="00016152"/>
    <w:rsid w:val="000179C4"/>
    <w:rsid w:val="00017FBA"/>
    <w:rsid w:val="00025116"/>
    <w:rsid w:val="00025AF4"/>
    <w:rsid w:val="00036917"/>
    <w:rsid w:val="00037115"/>
    <w:rsid w:val="0004217F"/>
    <w:rsid w:val="00042BCD"/>
    <w:rsid w:val="00046248"/>
    <w:rsid w:val="00046431"/>
    <w:rsid w:val="00052420"/>
    <w:rsid w:val="00061F3D"/>
    <w:rsid w:val="00062D50"/>
    <w:rsid w:val="000630B9"/>
    <w:rsid w:val="00065127"/>
    <w:rsid w:val="00067828"/>
    <w:rsid w:val="00070BFA"/>
    <w:rsid w:val="0007167A"/>
    <w:rsid w:val="00072F7E"/>
    <w:rsid w:val="0007663A"/>
    <w:rsid w:val="00080736"/>
    <w:rsid w:val="00090B3C"/>
    <w:rsid w:val="00091540"/>
    <w:rsid w:val="00094F76"/>
    <w:rsid w:val="00097C03"/>
    <w:rsid w:val="000A4664"/>
    <w:rsid w:val="000B0BF1"/>
    <w:rsid w:val="000B4EA3"/>
    <w:rsid w:val="000B6958"/>
    <w:rsid w:val="000C0365"/>
    <w:rsid w:val="000C3D85"/>
    <w:rsid w:val="000C4CC8"/>
    <w:rsid w:val="000C505C"/>
    <w:rsid w:val="000D2362"/>
    <w:rsid w:val="000D489F"/>
    <w:rsid w:val="000D4F8E"/>
    <w:rsid w:val="000D57AB"/>
    <w:rsid w:val="000D6A1E"/>
    <w:rsid w:val="000E47E1"/>
    <w:rsid w:val="000E68C1"/>
    <w:rsid w:val="000F0963"/>
    <w:rsid w:val="000F26E0"/>
    <w:rsid w:val="000F2EA0"/>
    <w:rsid w:val="000F360B"/>
    <w:rsid w:val="000F3DF8"/>
    <w:rsid w:val="000F5195"/>
    <w:rsid w:val="000F5BE4"/>
    <w:rsid w:val="000F62F8"/>
    <w:rsid w:val="00100836"/>
    <w:rsid w:val="001018C9"/>
    <w:rsid w:val="00103B82"/>
    <w:rsid w:val="00104FC8"/>
    <w:rsid w:val="00106F02"/>
    <w:rsid w:val="00107114"/>
    <w:rsid w:val="00113A18"/>
    <w:rsid w:val="0012324E"/>
    <w:rsid w:val="001234A5"/>
    <w:rsid w:val="00125B37"/>
    <w:rsid w:val="001301CE"/>
    <w:rsid w:val="00130F85"/>
    <w:rsid w:val="00132D44"/>
    <w:rsid w:val="00135858"/>
    <w:rsid w:val="00136153"/>
    <w:rsid w:val="001404A5"/>
    <w:rsid w:val="00150483"/>
    <w:rsid w:val="00153920"/>
    <w:rsid w:val="00160D9D"/>
    <w:rsid w:val="00160E56"/>
    <w:rsid w:val="00162166"/>
    <w:rsid w:val="00172AAC"/>
    <w:rsid w:val="001768DE"/>
    <w:rsid w:val="00177D8F"/>
    <w:rsid w:val="001809AE"/>
    <w:rsid w:val="001821A2"/>
    <w:rsid w:val="001838DE"/>
    <w:rsid w:val="0019173A"/>
    <w:rsid w:val="001921F6"/>
    <w:rsid w:val="0019248E"/>
    <w:rsid w:val="00192857"/>
    <w:rsid w:val="00195F5D"/>
    <w:rsid w:val="001A23E4"/>
    <w:rsid w:val="001A7F77"/>
    <w:rsid w:val="001B0835"/>
    <w:rsid w:val="001B141B"/>
    <w:rsid w:val="001B289D"/>
    <w:rsid w:val="001B30D0"/>
    <w:rsid w:val="001B45DF"/>
    <w:rsid w:val="001B4932"/>
    <w:rsid w:val="001C27BD"/>
    <w:rsid w:val="001C3327"/>
    <w:rsid w:val="001C3B0A"/>
    <w:rsid w:val="001D0BE6"/>
    <w:rsid w:val="001D3122"/>
    <w:rsid w:val="001E4597"/>
    <w:rsid w:val="001E4761"/>
    <w:rsid w:val="001E5931"/>
    <w:rsid w:val="001E78F2"/>
    <w:rsid w:val="001F492B"/>
    <w:rsid w:val="001F5DC9"/>
    <w:rsid w:val="001F6EAE"/>
    <w:rsid w:val="001F76F5"/>
    <w:rsid w:val="0020567B"/>
    <w:rsid w:val="00206585"/>
    <w:rsid w:val="002131B9"/>
    <w:rsid w:val="00215516"/>
    <w:rsid w:val="00215D1C"/>
    <w:rsid w:val="0022125C"/>
    <w:rsid w:val="00224EAA"/>
    <w:rsid w:val="002255DB"/>
    <w:rsid w:val="00227034"/>
    <w:rsid w:val="00230F24"/>
    <w:rsid w:val="00231A5A"/>
    <w:rsid w:val="00231C83"/>
    <w:rsid w:val="00232357"/>
    <w:rsid w:val="002344C3"/>
    <w:rsid w:val="00234CAC"/>
    <w:rsid w:val="002354A2"/>
    <w:rsid w:val="00236AFB"/>
    <w:rsid w:val="00247D79"/>
    <w:rsid w:val="002539BB"/>
    <w:rsid w:val="00257F9E"/>
    <w:rsid w:val="00263A4E"/>
    <w:rsid w:val="00263B9C"/>
    <w:rsid w:val="00266BDC"/>
    <w:rsid w:val="002675AA"/>
    <w:rsid w:val="002714E9"/>
    <w:rsid w:val="00272415"/>
    <w:rsid w:val="002776AD"/>
    <w:rsid w:val="002903FF"/>
    <w:rsid w:val="00290717"/>
    <w:rsid w:val="0029116F"/>
    <w:rsid w:val="00292FAB"/>
    <w:rsid w:val="002A079E"/>
    <w:rsid w:val="002A08EC"/>
    <w:rsid w:val="002A6AA8"/>
    <w:rsid w:val="002B2256"/>
    <w:rsid w:val="002B4FD5"/>
    <w:rsid w:val="002B5DE1"/>
    <w:rsid w:val="002B6563"/>
    <w:rsid w:val="002B680F"/>
    <w:rsid w:val="002B68AD"/>
    <w:rsid w:val="002B7291"/>
    <w:rsid w:val="002C26C3"/>
    <w:rsid w:val="002C4381"/>
    <w:rsid w:val="002C7F5C"/>
    <w:rsid w:val="002D29F4"/>
    <w:rsid w:val="002D78AE"/>
    <w:rsid w:val="002E020E"/>
    <w:rsid w:val="002E3817"/>
    <w:rsid w:val="002E3F72"/>
    <w:rsid w:val="002F12F6"/>
    <w:rsid w:val="002F3D7E"/>
    <w:rsid w:val="00300016"/>
    <w:rsid w:val="00300182"/>
    <w:rsid w:val="00303DF9"/>
    <w:rsid w:val="00304F9B"/>
    <w:rsid w:val="00305DFD"/>
    <w:rsid w:val="003070C2"/>
    <w:rsid w:val="00313F97"/>
    <w:rsid w:val="00315C63"/>
    <w:rsid w:val="003218F7"/>
    <w:rsid w:val="003245F4"/>
    <w:rsid w:val="00324633"/>
    <w:rsid w:val="003271B3"/>
    <w:rsid w:val="003336DE"/>
    <w:rsid w:val="003366D5"/>
    <w:rsid w:val="003443A9"/>
    <w:rsid w:val="00345DBF"/>
    <w:rsid w:val="00346ABE"/>
    <w:rsid w:val="00346B01"/>
    <w:rsid w:val="00346E87"/>
    <w:rsid w:val="00347437"/>
    <w:rsid w:val="003513CD"/>
    <w:rsid w:val="00353059"/>
    <w:rsid w:val="00361ED5"/>
    <w:rsid w:val="003633D2"/>
    <w:rsid w:val="0036669F"/>
    <w:rsid w:val="00375E24"/>
    <w:rsid w:val="00380F16"/>
    <w:rsid w:val="00381843"/>
    <w:rsid w:val="00383AA8"/>
    <w:rsid w:val="00390668"/>
    <w:rsid w:val="00392A08"/>
    <w:rsid w:val="0039375D"/>
    <w:rsid w:val="00393A1B"/>
    <w:rsid w:val="0039681F"/>
    <w:rsid w:val="003A0E6A"/>
    <w:rsid w:val="003A2F82"/>
    <w:rsid w:val="003A4A70"/>
    <w:rsid w:val="003A5C17"/>
    <w:rsid w:val="003B0373"/>
    <w:rsid w:val="003B216B"/>
    <w:rsid w:val="003B6081"/>
    <w:rsid w:val="003C1A09"/>
    <w:rsid w:val="003C681D"/>
    <w:rsid w:val="003E1BBC"/>
    <w:rsid w:val="003E40B1"/>
    <w:rsid w:val="003E6761"/>
    <w:rsid w:val="003E7C3C"/>
    <w:rsid w:val="003F20C2"/>
    <w:rsid w:val="003F51E3"/>
    <w:rsid w:val="003F7A73"/>
    <w:rsid w:val="00404664"/>
    <w:rsid w:val="00405248"/>
    <w:rsid w:val="0040675A"/>
    <w:rsid w:val="00410ADA"/>
    <w:rsid w:val="004123C7"/>
    <w:rsid w:val="004128F9"/>
    <w:rsid w:val="00413104"/>
    <w:rsid w:val="00414874"/>
    <w:rsid w:val="00414EA8"/>
    <w:rsid w:val="004159A2"/>
    <w:rsid w:val="00426B02"/>
    <w:rsid w:val="00430EAC"/>
    <w:rsid w:val="00431557"/>
    <w:rsid w:val="00435C28"/>
    <w:rsid w:val="00440F79"/>
    <w:rsid w:val="00442474"/>
    <w:rsid w:val="004447F1"/>
    <w:rsid w:val="00451254"/>
    <w:rsid w:val="00451AE4"/>
    <w:rsid w:val="00452DBE"/>
    <w:rsid w:val="00460414"/>
    <w:rsid w:val="004621F9"/>
    <w:rsid w:val="00462E07"/>
    <w:rsid w:val="00463CB8"/>
    <w:rsid w:val="004672CF"/>
    <w:rsid w:val="004740F4"/>
    <w:rsid w:val="004750BD"/>
    <w:rsid w:val="00475EC0"/>
    <w:rsid w:val="00480923"/>
    <w:rsid w:val="0048441D"/>
    <w:rsid w:val="004844C6"/>
    <w:rsid w:val="0048611E"/>
    <w:rsid w:val="00491B8E"/>
    <w:rsid w:val="004920BC"/>
    <w:rsid w:val="00494A56"/>
    <w:rsid w:val="004954AF"/>
    <w:rsid w:val="0049588E"/>
    <w:rsid w:val="00495D50"/>
    <w:rsid w:val="00495F5E"/>
    <w:rsid w:val="004A44CE"/>
    <w:rsid w:val="004A476A"/>
    <w:rsid w:val="004B37F0"/>
    <w:rsid w:val="004B38C1"/>
    <w:rsid w:val="004B594C"/>
    <w:rsid w:val="004C03E5"/>
    <w:rsid w:val="004C1DED"/>
    <w:rsid w:val="004C58D3"/>
    <w:rsid w:val="004E02C8"/>
    <w:rsid w:val="004E3499"/>
    <w:rsid w:val="004E5903"/>
    <w:rsid w:val="004F099A"/>
    <w:rsid w:val="004F5581"/>
    <w:rsid w:val="004F5B5C"/>
    <w:rsid w:val="00500F41"/>
    <w:rsid w:val="00501814"/>
    <w:rsid w:val="005104B7"/>
    <w:rsid w:val="005106EA"/>
    <w:rsid w:val="0051180C"/>
    <w:rsid w:val="005146AC"/>
    <w:rsid w:val="00516E6F"/>
    <w:rsid w:val="00517A46"/>
    <w:rsid w:val="005260FD"/>
    <w:rsid w:val="0053140F"/>
    <w:rsid w:val="0053201C"/>
    <w:rsid w:val="00532378"/>
    <w:rsid w:val="00534BFB"/>
    <w:rsid w:val="005379D7"/>
    <w:rsid w:val="00540A3B"/>
    <w:rsid w:val="005423BF"/>
    <w:rsid w:val="005423C6"/>
    <w:rsid w:val="0054436F"/>
    <w:rsid w:val="00544C16"/>
    <w:rsid w:val="0055293D"/>
    <w:rsid w:val="00556824"/>
    <w:rsid w:val="00561270"/>
    <w:rsid w:val="0056309C"/>
    <w:rsid w:val="005659B6"/>
    <w:rsid w:val="00577AC3"/>
    <w:rsid w:val="00580956"/>
    <w:rsid w:val="00580F27"/>
    <w:rsid w:val="00581C9F"/>
    <w:rsid w:val="005827CA"/>
    <w:rsid w:val="00585E30"/>
    <w:rsid w:val="00587A4D"/>
    <w:rsid w:val="00587B95"/>
    <w:rsid w:val="005903B5"/>
    <w:rsid w:val="00592B19"/>
    <w:rsid w:val="005A1986"/>
    <w:rsid w:val="005B4EA6"/>
    <w:rsid w:val="005B5044"/>
    <w:rsid w:val="005B5148"/>
    <w:rsid w:val="005B5877"/>
    <w:rsid w:val="005B6324"/>
    <w:rsid w:val="005C2602"/>
    <w:rsid w:val="005C322D"/>
    <w:rsid w:val="005C464E"/>
    <w:rsid w:val="005C5984"/>
    <w:rsid w:val="005C764D"/>
    <w:rsid w:val="005D0F64"/>
    <w:rsid w:val="005D1A14"/>
    <w:rsid w:val="005D4D15"/>
    <w:rsid w:val="005D648F"/>
    <w:rsid w:val="005E22DC"/>
    <w:rsid w:val="005F2009"/>
    <w:rsid w:val="005F2D99"/>
    <w:rsid w:val="005F4E87"/>
    <w:rsid w:val="005F54B1"/>
    <w:rsid w:val="005F638A"/>
    <w:rsid w:val="00607383"/>
    <w:rsid w:val="00607FB8"/>
    <w:rsid w:val="00620741"/>
    <w:rsid w:val="0062482A"/>
    <w:rsid w:val="00646F8E"/>
    <w:rsid w:val="0065341B"/>
    <w:rsid w:val="00655EE3"/>
    <w:rsid w:val="00662056"/>
    <w:rsid w:val="00662B8D"/>
    <w:rsid w:val="0066320B"/>
    <w:rsid w:val="00663A8E"/>
    <w:rsid w:val="00663D8C"/>
    <w:rsid w:val="00665373"/>
    <w:rsid w:val="0067384E"/>
    <w:rsid w:val="006770AC"/>
    <w:rsid w:val="0068245F"/>
    <w:rsid w:val="006826DD"/>
    <w:rsid w:val="00683678"/>
    <w:rsid w:val="00684512"/>
    <w:rsid w:val="00684E3F"/>
    <w:rsid w:val="0069005D"/>
    <w:rsid w:val="00690421"/>
    <w:rsid w:val="00693617"/>
    <w:rsid w:val="00697EE0"/>
    <w:rsid w:val="006A4E5B"/>
    <w:rsid w:val="006A65FE"/>
    <w:rsid w:val="006B1591"/>
    <w:rsid w:val="006B165D"/>
    <w:rsid w:val="006B1E05"/>
    <w:rsid w:val="006B2888"/>
    <w:rsid w:val="006B6A6F"/>
    <w:rsid w:val="006C28D5"/>
    <w:rsid w:val="006C4079"/>
    <w:rsid w:val="006D21A4"/>
    <w:rsid w:val="006D455C"/>
    <w:rsid w:val="006D5CB4"/>
    <w:rsid w:val="006D6EE5"/>
    <w:rsid w:val="006E28F3"/>
    <w:rsid w:val="006E314C"/>
    <w:rsid w:val="006E3613"/>
    <w:rsid w:val="006F7CC9"/>
    <w:rsid w:val="00700126"/>
    <w:rsid w:val="007032D4"/>
    <w:rsid w:val="00703DBD"/>
    <w:rsid w:val="007044FC"/>
    <w:rsid w:val="00704B21"/>
    <w:rsid w:val="00707117"/>
    <w:rsid w:val="00710122"/>
    <w:rsid w:val="007107C7"/>
    <w:rsid w:val="00711893"/>
    <w:rsid w:val="00717479"/>
    <w:rsid w:val="007242D2"/>
    <w:rsid w:val="007314BE"/>
    <w:rsid w:val="00731D82"/>
    <w:rsid w:val="007325C8"/>
    <w:rsid w:val="00732884"/>
    <w:rsid w:val="00736D4E"/>
    <w:rsid w:val="00737607"/>
    <w:rsid w:val="00737B45"/>
    <w:rsid w:val="0074009C"/>
    <w:rsid w:val="00740EC2"/>
    <w:rsid w:val="007458EE"/>
    <w:rsid w:val="00746146"/>
    <w:rsid w:val="00751011"/>
    <w:rsid w:val="00754017"/>
    <w:rsid w:val="00755BB4"/>
    <w:rsid w:val="00755F12"/>
    <w:rsid w:val="007561D2"/>
    <w:rsid w:val="00757E3E"/>
    <w:rsid w:val="00757F99"/>
    <w:rsid w:val="00765EDD"/>
    <w:rsid w:val="00772544"/>
    <w:rsid w:val="0077262C"/>
    <w:rsid w:val="0077635C"/>
    <w:rsid w:val="00777369"/>
    <w:rsid w:val="00777815"/>
    <w:rsid w:val="00784FFE"/>
    <w:rsid w:val="00786E41"/>
    <w:rsid w:val="0079253D"/>
    <w:rsid w:val="007932E9"/>
    <w:rsid w:val="00793DD5"/>
    <w:rsid w:val="00797274"/>
    <w:rsid w:val="007A0018"/>
    <w:rsid w:val="007A0BAD"/>
    <w:rsid w:val="007A13CE"/>
    <w:rsid w:val="007B1014"/>
    <w:rsid w:val="007B42A2"/>
    <w:rsid w:val="007B73AC"/>
    <w:rsid w:val="007C0677"/>
    <w:rsid w:val="007C10F7"/>
    <w:rsid w:val="007C19C2"/>
    <w:rsid w:val="007C7274"/>
    <w:rsid w:val="007D139A"/>
    <w:rsid w:val="007D20B5"/>
    <w:rsid w:val="007D339E"/>
    <w:rsid w:val="007D389F"/>
    <w:rsid w:val="007D6E66"/>
    <w:rsid w:val="007E2146"/>
    <w:rsid w:val="007E3B11"/>
    <w:rsid w:val="007E3DBA"/>
    <w:rsid w:val="007E4E23"/>
    <w:rsid w:val="007E500D"/>
    <w:rsid w:val="007E5CB8"/>
    <w:rsid w:val="007F40F2"/>
    <w:rsid w:val="007F4C61"/>
    <w:rsid w:val="007F5BFD"/>
    <w:rsid w:val="007F6FD8"/>
    <w:rsid w:val="00802510"/>
    <w:rsid w:val="00802ACD"/>
    <w:rsid w:val="00802F47"/>
    <w:rsid w:val="00807CCD"/>
    <w:rsid w:val="00812CDA"/>
    <w:rsid w:val="008150CB"/>
    <w:rsid w:val="008222A1"/>
    <w:rsid w:val="008262C5"/>
    <w:rsid w:val="00827FE9"/>
    <w:rsid w:val="0084091B"/>
    <w:rsid w:val="00842F7B"/>
    <w:rsid w:val="0084700E"/>
    <w:rsid w:val="008472E6"/>
    <w:rsid w:val="0084795C"/>
    <w:rsid w:val="00850EBD"/>
    <w:rsid w:val="008532C5"/>
    <w:rsid w:val="008543EA"/>
    <w:rsid w:val="0085548F"/>
    <w:rsid w:val="0086127E"/>
    <w:rsid w:val="008651F7"/>
    <w:rsid w:val="00865413"/>
    <w:rsid w:val="00872F3F"/>
    <w:rsid w:val="00874A0A"/>
    <w:rsid w:val="00875372"/>
    <w:rsid w:val="00875440"/>
    <w:rsid w:val="00877702"/>
    <w:rsid w:val="00887FE0"/>
    <w:rsid w:val="008901A7"/>
    <w:rsid w:val="008964DC"/>
    <w:rsid w:val="008A3748"/>
    <w:rsid w:val="008B3B97"/>
    <w:rsid w:val="008B6D60"/>
    <w:rsid w:val="008C1E2E"/>
    <w:rsid w:val="008D2D5C"/>
    <w:rsid w:val="008D6457"/>
    <w:rsid w:val="008D7016"/>
    <w:rsid w:val="008E6599"/>
    <w:rsid w:val="008F194C"/>
    <w:rsid w:val="008F5729"/>
    <w:rsid w:val="008F71B1"/>
    <w:rsid w:val="00902619"/>
    <w:rsid w:val="00902753"/>
    <w:rsid w:val="00905033"/>
    <w:rsid w:val="00906E14"/>
    <w:rsid w:val="009200C1"/>
    <w:rsid w:val="00920611"/>
    <w:rsid w:val="009210E7"/>
    <w:rsid w:val="0092190C"/>
    <w:rsid w:val="00924144"/>
    <w:rsid w:val="00925AF1"/>
    <w:rsid w:val="00931C2E"/>
    <w:rsid w:val="009329E2"/>
    <w:rsid w:val="00933AF0"/>
    <w:rsid w:val="0093508D"/>
    <w:rsid w:val="00936A61"/>
    <w:rsid w:val="009411B8"/>
    <w:rsid w:val="00941365"/>
    <w:rsid w:val="00943C49"/>
    <w:rsid w:val="009473BB"/>
    <w:rsid w:val="00947417"/>
    <w:rsid w:val="00947EC2"/>
    <w:rsid w:val="0095482C"/>
    <w:rsid w:val="0095767F"/>
    <w:rsid w:val="00964E2B"/>
    <w:rsid w:val="009800B9"/>
    <w:rsid w:val="00981330"/>
    <w:rsid w:val="0098338C"/>
    <w:rsid w:val="00983CA1"/>
    <w:rsid w:val="00991D89"/>
    <w:rsid w:val="00994592"/>
    <w:rsid w:val="00994760"/>
    <w:rsid w:val="00996E2D"/>
    <w:rsid w:val="009A5976"/>
    <w:rsid w:val="009A59EC"/>
    <w:rsid w:val="009B092E"/>
    <w:rsid w:val="009B2218"/>
    <w:rsid w:val="009C3F03"/>
    <w:rsid w:val="009C6B87"/>
    <w:rsid w:val="009D39FA"/>
    <w:rsid w:val="009D3F9D"/>
    <w:rsid w:val="009D4D7D"/>
    <w:rsid w:val="009D6B51"/>
    <w:rsid w:val="009D6C91"/>
    <w:rsid w:val="009D73B2"/>
    <w:rsid w:val="009E15C2"/>
    <w:rsid w:val="009E474C"/>
    <w:rsid w:val="009E7AAD"/>
    <w:rsid w:val="009F2C24"/>
    <w:rsid w:val="009F5D4E"/>
    <w:rsid w:val="009F6725"/>
    <w:rsid w:val="00A01318"/>
    <w:rsid w:val="00A024BF"/>
    <w:rsid w:val="00A03CF8"/>
    <w:rsid w:val="00A0450A"/>
    <w:rsid w:val="00A04746"/>
    <w:rsid w:val="00A04FCB"/>
    <w:rsid w:val="00A11AE7"/>
    <w:rsid w:val="00A11D94"/>
    <w:rsid w:val="00A15C4B"/>
    <w:rsid w:val="00A16DA9"/>
    <w:rsid w:val="00A23FEB"/>
    <w:rsid w:val="00A240DD"/>
    <w:rsid w:val="00A24AD9"/>
    <w:rsid w:val="00A26120"/>
    <w:rsid w:val="00A30095"/>
    <w:rsid w:val="00A30780"/>
    <w:rsid w:val="00A312DC"/>
    <w:rsid w:val="00A35C9E"/>
    <w:rsid w:val="00A37203"/>
    <w:rsid w:val="00A44D7E"/>
    <w:rsid w:val="00A45478"/>
    <w:rsid w:val="00A47EFC"/>
    <w:rsid w:val="00A50A55"/>
    <w:rsid w:val="00A52197"/>
    <w:rsid w:val="00A534AE"/>
    <w:rsid w:val="00A600C7"/>
    <w:rsid w:val="00A61F52"/>
    <w:rsid w:val="00A638BF"/>
    <w:rsid w:val="00A65C69"/>
    <w:rsid w:val="00A66CF7"/>
    <w:rsid w:val="00A66D1A"/>
    <w:rsid w:val="00A673E3"/>
    <w:rsid w:val="00A70D68"/>
    <w:rsid w:val="00A80965"/>
    <w:rsid w:val="00A82782"/>
    <w:rsid w:val="00A82AE3"/>
    <w:rsid w:val="00A82BB7"/>
    <w:rsid w:val="00A83170"/>
    <w:rsid w:val="00A90687"/>
    <w:rsid w:val="00A964C3"/>
    <w:rsid w:val="00AA3471"/>
    <w:rsid w:val="00AA55D2"/>
    <w:rsid w:val="00AA79D0"/>
    <w:rsid w:val="00AB1EF0"/>
    <w:rsid w:val="00AB37F3"/>
    <w:rsid w:val="00AB3DAF"/>
    <w:rsid w:val="00AC0390"/>
    <w:rsid w:val="00AC0DDC"/>
    <w:rsid w:val="00AD219E"/>
    <w:rsid w:val="00AD7ABB"/>
    <w:rsid w:val="00AE0DE2"/>
    <w:rsid w:val="00AE22F8"/>
    <w:rsid w:val="00AE3584"/>
    <w:rsid w:val="00AE48BE"/>
    <w:rsid w:val="00AE58E0"/>
    <w:rsid w:val="00AE6C33"/>
    <w:rsid w:val="00AE746F"/>
    <w:rsid w:val="00AE7D31"/>
    <w:rsid w:val="00AF1080"/>
    <w:rsid w:val="00AF2665"/>
    <w:rsid w:val="00AF2CFC"/>
    <w:rsid w:val="00B00FE5"/>
    <w:rsid w:val="00B041EC"/>
    <w:rsid w:val="00B063D6"/>
    <w:rsid w:val="00B07079"/>
    <w:rsid w:val="00B07326"/>
    <w:rsid w:val="00B10106"/>
    <w:rsid w:val="00B15335"/>
    <w:rsid w:val="00B342C2"/>
    <w:rsid w:val="00B366F3"/>
    <w:rsid w:val="00B36AE0"/>
    <w:rsid w:val="00B47851"/>
    <w:rsid w:val="00B512BA"/>
    <w:rsid w:val="00B54A96"/>
    <w:rsid w:val="00B64742"/>
    <w:rsid w:val="00B657A6"/>
    <w:rsid w:val="00B668FF"/>
    <w:rsid w:val="00B67565"/>
    <w:rsid w:val="00B745C4"/>
    <w:rsid w:val="00B81ABF"/>
    <w:rsid w:val="00B81B66"/>
    <w:rsid w:val="00B83256"/>
    <w:rsid w:val="00B839AA"/>
    <w:rsid w:val="00B94F8A"/>
    <w:rsid w:val="00BA0DCE"/>
    <w:rsid w:val="00BA267A"/>
    <w:rsid w:val="00BA2BD3"/>
    <w:rsid w:val="00BA730D"/>
    <w:rsid w:val="00BB4046"/>
    <w:rsid w:val="00BB7260"/>
    <w:rsid w:val="00BB7D7F"/>
    <w:rsid w:val="00BC0432"/>
    <w:rsid w:val="00BC27AE"/>
    <w:rsid w:val="00BC7221"/>
    <w:rsid w:val="00BD2152"/>
    <w:rsid w:val="00BD29F9"/>
    <w:rsid w:val="00BE0DFF"/>
    <w:rsid w:val="00BE3E32"/>
    <w:rsid w:val="00BE4452"/>
    <w:rsid w:val="00BE47D3"/>
    <w:rsid w:val="00BF3735"/>
    <w:rsid w:val="00BF5EFA"/>
    <w:rsid w:val="00C03B41"/>
    <w:rsid w:val="00C0618D"/>
    <w:rsid w:val="00C06535"/>
    <w:rsid w:val="00C148FE"/>
    <w:rsid w:val="00C15811"/>
    <w:rsid w:val="00C17C28"/>
    <w:rsid w:val="00C21BD8"/>
    <w:rsid w:val="00C3125B"/>
    <w:rsid w:val="00C33A7F"/>
    <w:rsid w:val="00C342FE"/>
    <w:rsid w:val="00C36256"/>
    <w:rsid w:val="00C37625"/>
    <w:rsid w:val="00C37E3A"/>
    <w:rsid w:val="00C4159E"/>
    <w:rsid w:val="00C506C8"/>
    <w:rsid w:val="00C524FB"/>
    <w:rsid w:val="00C56CA8"/>
    <w:rsid w:val="00C577ED"/>
    <w:rsid w:val="00C6071D"/>
    <w:rsid w:val="00C706A7"/>
    <w:rsid w:val="00C718B9"/>
    <w:rsid w:val="00C71B15"/>
    <w:rsid w:val="00C72EC8"/>
    <w:rsid w:val="00C75645"/>
    <w:rsid w:val="00C80E6B"/>
    <w:rsid w:val="00C82D75"/>
    <w:rsid w:val="00C83D9F"/>
    <w:rsid w:val="00C8486A"/>
    <w:rsid w:val="00C85BBC"/>
    <w:rsid w:val="00C867D9"/>
    <w:rsid w:val="00C95EE2"/>
    <w:rsid w:val="00C968D8"/>
    <w:rsid w:val="00CA03CC"/>
    <w:rsid w:val="00CA06FF"/>
    <w:rsid w:val="00CA3756"/>
    <w:rsid w:val="00CA788A"/>
    <w:rsid w:val="00CB65E4"/>
    <w:rsid w:val="00CB7CB0"/>
    <w:rsid w:val="00CC3653"/>
    <w:rsid w:val="00CC5950"/>
    <w:rsid w:val="00CC775C"/>
    <w:rsid w:val="00CD10A9"/>
    <w:rsid w:val="00CD73D4"/>
    <w:rsid w:val="00CD7ADF"/>
    <w:rsid w:val="00CE3021"/>
    <w:rsid w:val="00CE6722"/>
    <w:rsid w:val="00CF1F3F"/>
    <w:rsid w:val="00CF7C32"/>
    <w:rsid w:val="00D00005"/>
    <w:rsid w:val="00D05110"/>
    <w:rsid w:val="00D101A4"/>
    <w:rsid w:val="00D13699"/>
    <w:rsid w:val="00D16054"/>
    <w:rsid w:val="00D16C7C"/>
    <w:rsid w:val="00D20444"/>
    <w:rsid w:val="00D21E42"/>
    <w:rsid w:val="00D235E8"/>
    <w:rsid w:val="00D252A2"/>
    <w:rsid w:val="00D33EFD"/>
    <w:rsid w:val="00D3573E"/>
    <w:rsid w:val="00D515A9"/>
    <w:rsid w:val="00D5230D"/>
    <w:rsid w:val="00D5409C"/>
    <w:rsid w:val="00D54632"/>
    <w:rsid w:val="00D554C7"/>
    <w:rsid w:val="00D57227"/>
    <w:rsid w:val="00D62675"/>
    <w:rsid w:val="00D6673A"/>
    <w:rsid w:val="00D6690E"/>
    <w:rsid w:val="00D7687E"/>
    <w:rsid w:val="00D913BE"/>
    <w:rsid w:val="00D91410"/>
    <w:rsid w:val="00D96339"/>
    <w:rsid w:val="00D966A4"/>
    <w:rsid w:val="00DA159C"/>
    <w:rsid w:val="00DA1B74"/>
    <w:rsid w:val="00DA5ED6"/>
    <w:rsid w:val="00DB02BA"/>
    <w:rsid w:val="00DB4121"/>
    <w:rsid w:val="00DB7915"/>
    <w:rsid w:val="00DC0529"/>
    <w:rsid w:val="00DC0A5A"/>
    <w:rsid w:val="00DC4858"/>
    <w:rsid w:val="00DC5294"/>
    <w:rsid w:val="00DD1331"/>
    <w:rsid w:val="00DD32D5"/>
    <w:rsid w:val="00DD65F2"/>
    <w:rsid w:val="00DD766F"/>
    <w:rsid w:val="00DE1820"/>
    <w:rsid w:val="00DE1AA7"/>
    <w:rsid w:val="00DE4A9B"/>
    <w:rsid w:val="00DE5EEF"/>
    <w:rsid w:val="00DF2193"/>
    <w:rsid w:val="00DF41CA"/>
    <w:rsid w:val="00DF5C35"/>
    <w:rsid w:val="00DF6FAB"/>
    <w:rsid w:val="00DF7237"/>
    <w:rsid w:val="00E00E37"/>
    <w:rsid w:val="00E00F52"/>
    <w:rsid w:val="00E04267"/>
    <w:rsid w:val="00E10BF9"/>
    <w:rsid w:val="00E14B12"/>
    <w:rsid w:val="00E163C2"/>
    <w:rsid w:val="00E1798C"/>
    <w:rsid w:val="00E21986"/>
    <w:rsid w:val="00E22DC3"/>
    <w:rsid w:val="00E23F05"/>
    <w:rsid w:val="00E3551F"/>
    <w:rsid w:val="00E461C9"/>
    <w:rsid w:val="00E53BC7"/>
    <w:rsid w:val="00E567C5"/>
    <w:rsid w:val="00E57157"/>
    <w:rsid w:val="00E6252B"/>
    <w:rsid w:val="00E67A2C"/>
    <w:rsid w:val="00E74C2B"/>
    <w:rsid w:val="00E76ED4"/>
    <w:rsid w:val="00E823DE"/>
    <w:rsid w:val="00E835CB"/>
    <w:rsid w:val="00E84F8C"/>
    <w:rsid w:val="00E911FF"/>
    <w:rsid w:val="00E91AFE"/>
    <w:rsid w:val="00EA223A"/>
    <w:rsid w:val="00EA409C"/>
    <w:rsid w:val="00EA469D"/>
    <w:rsid w:val="00EA46AE"/>
    <w:rsid w:val="00EA50EF"/>
    <w:rsid w:val="00EB1CE7"/>
    <w:rsid w:val="00EC05A7"/>
    <w:rsid w:val="00EC0636"/>
    <w:rsid w:val="00ED204C"/>
    <w:rsid w:val="00ED2278"/>
    <w:rsid w:val="00ED4A3C"/>
    <w:rsid w:val="00ED715A"/>
    <w:rsid w:val="00EE0C18"/>
    <w:rsid w:val="00EE59F8"/>
    <w:rsid w:val="00EF1D9C"/>
    <w:rsid w:val="00EF355D"/>
    <w:rsid w:val="00EF4D85"/>
    <w:rsid w:val="00EF53AA"/>
    <w:rsid w:val="00EF78FF"/>
    <w:rsid w:val="00EF7B8D"/>
    <w:rsid w:val="00F00C99"/>
    <w:rsid w:val="00F0123A"/>
    <w:rsid w:val="00F01B2B"/>
    <w:rsid w:val="00F07BB7"/>
    <w:rsid w:val="00F10A7E"/>
    <w:rsid w:val="00F12E5F"/>
    <w:rsid w:val="00F13D66"/>
    <w:rsid w:val="00F17EC0"/>
    <w:rsid w:val="00F2084B"/>
    <w:rsid w:val="00F26D92"/>
    <w:rsid w:val="00F325C8"/>
    <w:rsid w:val="00F35D9A"/>
    <w:rsid w:val="00F41E43"/>
    <w:rsid w:val="00F426A2"/>
    <w:rsid w:val="00F468ED"/>
    <w:rsid w:val="00F471E8"/>
    <w:rsid w:val="00F47D8C"/>
    <w:rsid w:val="00F5672A"/>
    <w:rsid w:val="00F56ABF"/>
    <w:rsid w:val="00F6236F"/>
    <w:rsid w:val="00F62D4D"/>
    <w:rsid w:val="00F6345F"/>
    <w:rsid w:val="00F63D76"/>
    <w:rsid w:val="00F677C3"/>
    <w:rsid w:val="00F73625"/>
    <w:rsid w:val="00F7780B"/>
    <w:rsid w:val="00F80FDC"/>
    <w:rsid w:val="00F932D5"/>
    <w:rsid w:val="00FB3E01"/>
    <w:rsid w:val="00FB5FEB"/>
    <w:rsid w:val="00FB6E77"/>
    <w:rsid w:val="00FC13C3"/>
    <w:rsid w:val="00FC24C1"/>
    <w:rsid w:val="00FC2B9C"/>
    <w:rsid w:val="00FC3652"/>
    <w:rsid w:val="00FD2230"/>
    <w:rsid w:val="00FD3587"/>
    <w:rsid w:val="00FD6077"/>
    <w:rsid w:val="00FD6E23"/>
    <w:rsid w:val="00FE2E36"/>
    <w:rsid w:val="00FE4C32"/>
    <w:rsid w:val="00FE526F"/>
    <w:rsid w:val="00FE597F"/>
    <w:rsid w:val="00FF0A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D6F4EC"/>
  <w15:chartTrackingRefBased/>
  <w15:docId w15:val="{B89C2CE1-42B9-1347-AD42-EFF27A54A6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4EA6"/>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F63D76"/>
    <w:pPr>
      <w:tabs>
        <w:tab w:val="center" w:pos="4513"/>
        <w:tab w:val="right" w:pos="9026"/>
      </w:tabs>
    </w:pPr>
  </w:style>
  <w:style w:type="character" w:customStyle="1" w:styleId="FooterChar">
    <w:name w:val="Footer Char"/>
    <w:basedOn w:val="DefaultParagraphFont"/>
    <w:link w:val="Footer"/>
    <w:uiPriority w:val="99"/>
    <w:rsid w:val="00F63D76"/>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F63D76"/>
  </w:style>
  <w:style w:type="paragraph" w:styleId="ListParagraph">
    <w:name w:val="List Paragraph"/>
    <w:basedOn w:val="Normal"/>
    <w:uiPriority w:val="34"/>
    <w:qFormat/>
    <w:rsid w:val="0086127E"/>
    <w:pPr>
      <w:ind w:left="720"/>
      <w:contextualSpacing/>
    </w:pPr>
    <w:rPr>
      <w:rFonts w:asciiTheme="minorHAnsi" w:eastAsiaTheme="minorHAnsi" w:hAnsiTheme="minorHAnsi" w:cstheme="minorBidi"/>
      <w:lang w:eastAsia="en-US"/>
    </w:rPr>
  </w:style>
  <w:style w:type="paragraph" w:customStyle="1" w:styleId="root-block-node">
    <w:name w:val="root-block-node"/>
    <w:basedOn w:val="Normal"/>
    <w:rsid w:val="002F3D7E"/>
    <w:pPr>
      <w:spacing w:before="100" w:beforeAutospacing="1" w:after="100" w:afterAutospacing="1"/>
    </w:pPr>
  </w:style>
  <w:style w:type="character" w:styleId="Hyperlink">
    <w:name w:val="Hyperlink"/>
    <w:basedOn w:val="DefaultParagraphFont"/>
    <w:uiPriority w:val="99"/>
    <w:semiHidden/>
    <w:unhideWhenUsed/>
    <w:rsid w:val="005D648F"/>
    <w:rPr>
      <w:color w:val="0000FF"/>
      <w:u w:val="single"/>
    </w:rPr>
  </w:style>
  <w:style w:type="character" w:styleId="FollowedHyperlink">
    <w:name w:val="FollowedHyperlink"/>
    <w:basedOn w:val="DefaultParagraphFont"/>
    <w:uiPriority w:val="99"/>
    <w:semiHidden/>
    <w:unhideWhenUsed/>
    <w:rsid w:val="00DC5294"/>
    <w:rPr>
      <w:color w:val="954F72" w:themeColor="followedHyperlink"/>
      <w:u w:val="single"/>
    </w:rPr>
  </w:style>
  <w:style w:type="paragraph" w:styleId="NormalWeb">
    <w:name w:val="Normal (Web)"/>
    <w:basedOn w:val="Normal"/>
    <w:uiPriority w:val="99"/>
    <w:semiHidden/>
    <w:unhideWhenUsed/>
    <w:rsid w:val="00AE6C33"/>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365436">
      <w:bodyDiv w:val="1"/>
      <w:marLeft w:val="0"/>
      <w:marRight w:val="0"/>
      <w:marTop w:val="0"/>
      <w:marBottom w:val="0"/>
      <w:divBdr>
        <w:top w:val="none" w:sz="0" w:space="0" w:color="auto"/>
        <w:left w:val="none" w:sz="0" w:space="0" w:color="auto"/>
        <w:bottom w:val="none" w:sz="0" w:space="0" w:color="auto"/>
        <w:right w:val="none" w:sz="0" w:space="0" w:color="auto"/>
      </w:divBdr>
    </w:div>
    <w:div w:id="597175816">
      <w:bodyDiv w:val="1"/>
      <w:marLeft w:val="0"/>
      <w:marRight w:val="0"/>
      <w:marTop w:val="0"/>
      <w:marBottom w:val="0"/>
      <w:divBdr>
        <w:top w:val="none" w:sz="0" w:space="0" w:color="auto"/>
        <w:left w:val="none" w:sz="0" w:space="0" w:color="auto"/>
        <w:bottom w:val="none" w:sz="0" w:space="0" w:color="auto"/>
        <w:right w:val="none" w:sz="0" w:space="0" w:color="auto"/>
      </w:divBdr>
      <w:divsChild>
        <w:div w:id="1715500601">
          <w:marLeft w:val="0"/>
          <w:marRight w:val="0"/>
          <w:marTop w:val="0"/>
          <w:marBottom w:val="0"/>
          <w:divBdr>
            <w:top w:val="none" w:sz="0" w:space="0" w:color="auto"/>
            <w:left w:val="none" w:sz="0" w:space="0" w:color="auto"/>
            <w:bottom w:val="none" w:sz="0" w:space="0" w:color="auto"/>
            <w:right w:val="none" w:sz="0" w:space="0" w:color="auto"/>
          </w:divBdr>
        </w:div>
      </w:divsChild>
    </w:div>
    <w:div w:id="652492451">
      <w:bodyDiv w:val="1"/>
      <w:marLeft w:val="0"/>
      <w:marRight w:val="0"/>
      <w:marTop w:val="0"/>
      <w:marBottom w:val="0"/>
      <w:divBdr>
        <w:top w:val="none" w:sz="0" w:space="0" w:color="auto"/>
        <w:left w:val="none" w:sz="0" w:space="0" w:color="auto"/>
        <w:bottom w:val="none" w:sz="0" w:space="0" w:color="auto"/>
        <w:right w:val="none" w:sz="0" w:space="0" w:color="auto"/>
      </w:divBdr>
    </w:div>
    <w:div w:id="758987607">
      <w:bodyDiv w:val="1"/>
      <w:marLeft w:val="0"/>
      <w:marRight w:val="0"/>
      <w:marTop w:val="0"/>
      <w:marBottom w:val="0"/>
      <w:divBdr>
        <w:top w:val="none" w:sz="0" w:space="0" w:color="auto"/>
        <w:left w:val="none" w:sz="0" w:space="0" w:color="auto"/>
        <w:bottom w:val="none" w:sz="0" w:space="0" w:color="auto"/>
        <w:right w:val="none" w:sz="0" w:space="0" w:color="auto"/>
      </w:divBdr>
    </w:div>
    <w:div w:id="1349792438">
      <w:bodyDiv w:val="1"/>
      <w:marLeft w:val="0"/>
      <w:marRight w:val="0"/>
      <w:marTop w:val="0"/>
      <w:marBottom w:val="0"/>
      <w:divBdr>
        <w:top w:val="none" w:sz="0" w:space="0" w:color="auto"/>
        <w:left w:val="none" w:sz="0" w:space="0" w:color="auto"/>
        <w:bottom w:val="none" w:sz="0" w:space="0" w:color="auto"/>
        <w:right w:val="none" w:sz="0" w:space="0" w:color="auto"/>
      </w:divBdr>
    </w:div>
    <w:div w:id="1390962340">
      <w:bodyDiv w:val="1"/>
      <w:marLeft w:val="0"/>
      <w:marRight w:val="0"/>
      <w:marTop w:val="0"/>
      <w:marBottom w:val="0"/>
      <w:divBdr>
        <w:top w:val="none" w:sz="0" w:space="0" w:color="auto"/>
        <w:left w:val="none" w:sz="0" w:space="0" w:color="auto"/>
        <w:bottom w:val="none" w:sz="0" w:space="0" w:color="auto"/>
        <w:right w:val="none" w:sz="0" w:space="0" w:color="auto"/>
      </w:divBdr>
    </w:div>
    <w:div w:id="1596282315">
      <w:bodyDiv w:val="1"/>
      <w:marLeft w:val="0"/>
      <w:marRight w:val="0"/>
      <w:marTop w:val="0"/>
      <w:marBottom w:val="0"/>
      <w:divBdr>
        <w:top w:val="none" w:sz="0" w:space="0" w:color="auto"/>
        <w:left w:val="none" w:sz="0" w:space="0" w:color="auto"/>
        <w:bottom w:val="none" w:sz="0" w:space="0" w:color="auto"/>
        <w:right w:val="none" w:sz="0" w:space="0" w:color="auto"/>
      </w:divBdr>
    </w:div>
    <w:div w:id="1651708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352</TotalTime>
  <Pages>1</Pages>
  <Words>6938</Words>
  <Characters>39553</Characters>
  <Application>Microsoft Office Word</Application>
  <DocSecurity>0</DocSecurity>
  <Lines>329</Lines>
  <Paragraphs>92</Paragraphs>
  <ScaleCrop>false</ScaleCrop>
  <Company/>
  <LinksUpToDate>false</LinksUpToDate>
  <CharactersWithSpaces>46399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Mabel Ankomah (1905514)</dc:creator>
  <cp:keywords/>
  <dc:description/>
  <cp:lastModifiedBy>Mabel Ankomah (1905514)</cp:lastModifiedBy>
  <cp:revision>354</cp:revision>
  <dcterms:created xsi:type="dcterms:W3CDTF">2022-04-26T08:41:00Z</dcterms:created>
  <dcterms:modified xsi:type="dcterms:W3CDTF">2022-04-26T22:46:00Z</dcterms:modified>
</cp:coreProperties>
</file>