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920866F" w14:textId="12E467DA" w:rsidR="00175C11" w:rsidRDefault="005874FA">
      <w:pPr>
        <w:rPr>
          <w:b/>
          <w:bCs/>
          <w:u w:val="single"/>
        </w:rPr>
      </w:pPr>
      <w:r>
        <w:rPr>
          <w:b/>
          <w:bCs/>
          <w:noProof/>
          <w:u w:val="single"/>
        </w:rPr>
        <mc:AlternateContent>
          <mc:Choice Requires="wps">
            <w:drawing>
              <wp:anchor distT="0" distB="0" distL="114300" distR="114300" simplePos="0" relativeHeight="251660288" behindDoc="0" locked="0" layoutInCell="1" allowOverlap="1" wp14:anchorId="6288C148" wp14:editId="461B7527">
                <wp:simplePos x="0" y="0"/>
                <wp:positionH relativeFrom="column">
                  <wp:posOffset>4499242</wp:posOffset>
                </wp:positionH>
                <wp:positionV relativeFrom="paragraph">
                  <wp:posOffset>-303494</wp:posOffset>
                </wp:positionV>
                <wp:extent cx="5195570" cy="2422525"/>
                <wp:effectExtent l="12700" t="12700" r="11430" b="15875"/>
                <wp:wrapNone/>
                <wp:docPr id="2" name="Text Box 2"/>
                <wp:cNvGraphicFramePr/>
                <a:graphic xmlns:a="http://schemas.openxmlformats.org/drawingml/2006/main">
                  <a:graphicData uri="http://schemas.microsoft.com/office/word/2010/wordprocessingShape">
                    <wps:wsp>
                      <wps:cNvSpPr txBox="1"/>
                      <wps:spPr>
                        <a:xfrm>
                          <a:off x="0" y="0"/>
                          <a:ext cx="5195570" cy="2422525"/>
                        </a:xfrm>
                        <a:prstGeom prst="rect">
                          <a:avLst/>
                        </a:prstGeom>
                        <a:solidFill>
                          <a:schemeClr val="lt1"/>
                        </a:solidFill>
                        <a:ln w="28575" cmpd="sng">
                          <a:gradFill>
                            <a:gsLst>
                              <a:gs pos="0">
                                <a:srgbClr val="FCFCAE">
                                  <a:lumMod val="93813"/>
                                </a:srgb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6D6B4F70" w14:textId="662F6EA1" w:rsidR="00175C11" w:rsidRPr="00175C11" w:rsidRDefault="003D405D" w:rsidP="00175C11">
                            <w:pPr>
                              <w:rPr>
                                <w:b/>
                                <w:bCs/>
                                <w:u w:val="single"/>
                              </w:rPr>
                            </w:pPr>
                            <w:r>
                              <w:rPr>
                                <w:b/>
                                <w:bCs/>
                                <w:u w:val="single"/>
                              </w:rPr>
                              <w:t xml:space="preserve">Benefits of reflective practice </w:t>
                            </w:r>
                          </w:p>
                          <w:p w14:paraId="7824FB7E" w14:textId="77777777" w:rsidR="004305C6" w:rsidRDefault="004305C6">
                            <w:pPr>
                              <w:rPr>
                                <w:sz w:val="18"/>
                                <w:szCs w:val="18"/>
                              </w:rPr>
                            </w:pPr>
                          </w:p>
                          <w:p w14:paraId="588A2F09" w14:textId="5E74E0AE" w:rsidR="006F459B" w:rsidRPr="004305C6" w:rsidRDefault="00972AF4">
                            <w:pPr>
                              <w:rPr>
                                <w:sz w:val="17"/>
                                <w:szCs w:val="17"/>
                              </w:rPr>
                            </w:pPr>
                            <w:r w:rsidRPr="004305C6">
                              <w:rPr>
                                <w:sz w:val="17"/>
                                <w:szCs w:val="17"/>
                              </w:rPr>
                              <w:t xml:space="preserve">Reflecting on practice is extremely beneficial for both teachers and students according to </w:t>
                            </w:r>
                            <w:r w:rsidR="0056573E" w:rsidRPr="004305C6">
                              <w:rPr>
                                <w:rFonts w:eastAsia="Times New Roman" w:cstheme="minorHAnsi"/>
                                <w:color w:val="101010"/>
                                <w:spacing w:val="7"/>
                                <w:kern w:val="36"/>
                                <w:sz w:val="17"/>
                                <w:szCs w:val="17"/>
                                <w:lang w:eastAsia="en-GB"/>
                              </w:rPr>
                              <w:t xml:space="preserve">Reflective Teaching Journal (2022). </w:t>
                            </w:r>
                            <w:r w:rsidR="00BD2D45" w:rsidRPr="004305C6">
                              <w:rPr>
                                <w:rFonts w:eastAsia="Times New Roman" w:cstheme="minorHAnsi"/>
                                <w:color w:val="101010"/>
                                <w:spacing w:val="7"/>
                                <w:kern w:val="36"/>
                                <w:sz w:val="17"/>
                                <w:szCs w:val="17"/>
                                <w:lang w:eastAsia="en-GB"/>
                              </w:rPr>
                              <w:t xml:space="preserve">Reflecting can promote professional growth as a result you will have a better understanding of strengths and weaknesses. Practitioners can also note down their goals and adjust their teaching accordingly. Reflective practice can help to facilitate teaching. Professional practitioners strive to learn all of their pupils’ names and provide them with a safe and secure working environment. Reflective practice helps to ensure that all students </w:t>
                            </w:r>
                            <w:r w:rsidR="00C91ECB" w:rsidRPr="004305C6">
                              <w:rPr>
                                <w:rFonts w:eastAsia="Times New Roman" w:cstheme="minorHAnsi"/>
                                <w:color w:val="101010"/>
                                <w:spacing w:val="7"/>
                                <w:kern w:val="36"/>
                                <w:sz w:val="17"/>
                                <w:szCs w:val="17"/>
                                <w:lang w:eastAsia="en-GB"/>
                              </w:rPr>
                              <w:t>are developing</w:t>
                            </w:r>
                            <w:r w:rsidR="00BD2D45" w:rsidRPr="004305C6">
                              <w:rPr>
                                <w:rFonts w:eastAsia="Times New Roman" w:cstheme="minorHAnsi"/>
                                <w:color w:val="101010"/>
                                <w:spacing w:val="7"/>
                                <w:kern w:val="36"/>
                                <w:sz w:val="17"/>
                                <w:szCs w:val="17"/>
                                <w:lang w:eastAsia="en-GB"/>
                              </w:rPr>
                              <w:t xml:space="preserve"> their skills from the learning experience. </w:t>
                            </w:r>
                            <w:r w:rsidR="00C91ECB" w:rsidRPr="004305C6">
                              <w:rPr>
                                <w:rFonts w:eastAsia="Times New Roman" w:cstheme="minorHAnsi"/>
                                <w:color w:val="101010"/>
                                <w:spacing w:val="7"/>
                                <w:kern w:val="36"/>
                                <w:sz w:val="17"/>
                                <w:szCs w:val="17"/>
                                <w:lang w:eastAsia="en-GB"/>
                              </w:rPr>
                              <w:t xml:space="preserve">Reflective practice can help to boost the teach-student relationship. As stated by reflective teaching journal (2022) it is important to cultivate positive individual relationships with your students. Reflective practice can also help to make your lessons more interesting for the children. As a practitioner you should implement the changes based on your reflection in order to engage the children. Reflection enhances problem solving skills </w:t>
                            </w:r>
                            <w:r w:rsidR="004305C6" w:rsidRPr="004305C6">
                              <w:rPr>
                                <w:rFonts w:eastAsia="Times New Roman" w:cstheme="minorHAnsi"/>
                                <w:color w:val="101010"/>
                                <w:spacing w:val="7"/>
                                <w:kern w:val="36"/>
                                <w:sz w:val="17"/>
                                <w:szCs w:val="17"/>
                                <w:lang w:eastAsia="en-GB"/>
                              </w:rPr>
                              <w:t xml:space="preserve">as you have to learn how to solve the problems and challenges you are met with. Every child is different and therefore, you have to approach and talk to them in a way that best meets their individual needs. Students can improve their performance when given time to reflect in the classroom after an activity has been carried out.  </w:t>
                            </w:r>
                            <w:r w:rsidR="004305C6">
                              <w:rPr>
                                <w:rFonts w:eastAsia="Times New Roman" w:cstheme="minorHAnsi"/>
                                <w:color w:val="101010"/>
                                <w:spacing w:val="7"/>
                                <w:kern w:val="36"/>
                                <w:sz w:val="17"/>
                                <w:szCs w:val="17"/>
                                <w:lang w:eastAsia="en-GB"/>
                              </w:rPr>
                              <w:t>(</w:t>
                            </w:r>
                            <w:r w:rsidR="004305C6" w:rsidRPr="004305C6">
                              <w:rPr>
                                <w:rFonts w:eastAsia="Times New Roman" w:cstheme="minorHAnsi"/>
                                <w:color w:val="101010"/>
                                <w:spacing w:val="7"/>
                                <w:kern w:val="36"/>
                                <w:sz w:val="17"/>
                                <w:szCs w:val="17"/>
                                <w:lang w:eastAsia="en-GB"/>
                              </w:rPr>
                              <w:t>Teaching journal</w:t>
                            </w:r>
                            <w:r w:rsidR="004305C6">
                              <w:rPr>
                                <w:rFonts w:eastAsia="Times New Roman" w:cstheme="minorHAnsi"/>
                                <w:color w:val="101010"/>
                                <w:spacing w:val="7"/>
                                <w:kern w:val="36"/>
                                <w:sz w:val="17"/>
                                <w:szCs w:val="17"/>
                                <w:lang w:eastAsia="en-GB"/>
                              </w:rPr>
                              <w:t xml:space="preserve"> </w:t>
                            </w:r>
                            <w:r w:rsidR="004305C6" w:rsidRPr="004305C6">
                              <w:rPr>
                                <w:rFonts w:eastAsia="Times New Roman" w:cstheme="minorHAnsi"/>
                                <w:color w:val="101010"/>
                                <w:spacing w:val="7"/>
                                <w:kern w:val="36"/>
                                <w:sz w:val="17"/>
                                <w:szCs w:val="17"/>
                                <w:lang w:eastAsia="en-GB"/>
                              </w:rPr>
                              <w:t>2022)</w:t>
                            </w:r>
                            <w:r w:rsidR="004305C6">
                              <w:rPr>
                                <w:rFonts w:eastAsia="Times New Roman" w:cstheme="minorHAnsi"/>
                                <w:color w:val="101010"/>
                                <w:spacing w:val="7"/>
                                <w:kern w:val="36"/>
                                <w:sz w:val="17"/>
                                <w:szCs w:val="17"/>
                                <w:lang w:eastAsia="en-GB"/>
                              </w:rPr>
                              <w:t xml:space="preserve"> and (</w:t>
                            </w:r>
                            <w:r w:rsidR="004305C6" w:rsidRPr="004305C6">
                              <w:rPr>
                                <w:rFonts w:eastAsia="Times New Roman" w:cstheme="minorHAnsi"/>
                                <w:sz w:val="17"/>
                                <w:szCs w:val="17"/>
                                <w:lang w:eastAsia="en-GB"/>
                              </w:rPr>
                              <w:t>Skills you need 2022).</w:t>
                            </w:r>
                            <w:r w:rsidR="004305C6">
                              <w:rPr>
                                <w:rFonts w:eastAsia="Times New Roman" w:cstheme="minorHAnsi"/>
                                <w:lang w:eastAsia="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88C148" id="_x0000_t202" coordsize="21600,21600" o:spt="202" path="m,l,21600r21600,l21600,xe">
                <v:stroke joinstyle="miter"/>
                <v:path gradientshapeok="t" o:connecttype="rect"/>
              </v:shapetype>
              <v:shape id="Text Box 2" o:spid="_x0000_s1026" type="#_x0000_t202" style="position:absolute;margin-left:354.25pt;margin-top:-23.9pt;width:409.1pt;height:19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" fillcolor="white [3201]" strokeweight="2.25pt">
                <v:textbox>
                  <w:txbxContent>
                    <w:p w14:paraId="6D6B4F70" w14:textId="662F6EA1" w:rsidR="00175C11" w:rsidRPr="00175C11" w:rsidRDefault="003D405D" w:rsidP="00175C11">
                      <w:pPr>
                        <w:rPr>
                          <w:b/>
                          <w:bCs/>
                          <w:u w:val="single"/>
                        </w:rPr>
                      </w:pPr>
                      <w:r>
                        <w:rPr>
                          <w:b/>
                          <w:bCs/>
                          <w:u w:val="single"/>
                        </w:rPr>
                        <w:t xml:space="preserve">Benefits of reflective practice </w:t>
                      </w:r>
                    </w:p>
                    <w:p w14:paraId="7824FB7E" w14:textId="77777777" w:rsidR="004305C6" w:rsidRDefault="004305C6">
                      <w:pPr>
                        <w:rPr>
                          <w:sz w:val="18"/>
                          <w:szCs w:val="18"/>
                        </w:rPr>
                      </w:pPr>
                    </w:p>
                    <w:p w14:paraId="588A2F09" w14:textId="5E74E0AE" w:rsidR="006F459B" w:rsidRPr="004305C6" w:rsidRDefault="00972AF4">
                      <w:pPr>
                        <w:rPr>
                          <w:sz w:val="17"/>
                          <w:szCs w:val="17"/>
                        </w:rPr>
                      </w:pPr>
                      <w:r w:rsidRPr="004305C6">
                        <w:rPr>
                          <w:sz w:val="17"/>
                          <w:szCs w:val="17"/>
                        </w:rPr>
                        <w:t xml:space="preserve">Reflecting on practice is extremely beneficial for both teachers and students according to </w:t>
                      </w:r>
                      <w:r w:rsidR="0056573E" w:rsidRPr="004305C6">
                        <w:rPr>
                          <w:rFonts w:eastAsia="Times New Roman" w:cstheme="minorHAnsi"/>
                          <w:color w:val="101010"/>
                          <w:spacing w:val="7"/>
                          <w:kern w:val="36"/>
                          <w:sz w:val="17"/>
                          <w:szCs w:val="17"/>
                          <w:lang w:eastAsia="en-GB"/>
                        </w:rPr>
                        <w:t xml:space="preserve">Reflective Teaching Journal (2022). </w:t>
                      </w:r>
                      <w:r w:rsidR="00BD2D45" w:rsidRPr="004305C6">
                        <w:rPr>
                          <w:rFonts w:eastAsia="Times New Roman" w:cstheme="minorHAnsi"/>
                          <w:color w:val="101010"/>
                          <w:spacing w:val="7"/>
                          <w:kern w:val="36"/>
                          <w:sz w:val="17"/>
                          <w:szCs w:val="17"/>
                          <w:lang w:eastAsia="en-GB"/>
                        </w:rPr>
                        <w:t xml:space="preserve">Reflecting can promote professional growth as a result you will have a better understanding of strengths and weaknesses. Practitioners can also note down their goals and adjust their teaching accordingly. Reflective practice can help to facilitate teaching. Professional practitioners strive to learn all of their pupils’ names and provide them with a safe and secure working environment. Reflective practice helps to ensure that all students </w:t>
                      </w:r>
                      <w:r w:rsidR="00C91ECB" w:rsidRPr="004305C6">
                        <w:rPr>
                          <w:rFonts w:eastAsia="Times New Roman" w:cstheme="minorHAnsi"/>
                          <w:color w:val="101010"/>
                          <w:spacing w:val="7"/>
                          <w:kern w:val="36"/>
                          <w:sz w:val="17"/>
                          <w:szCs w:val="17"/>
                          <w:lang w:eastAsia="en-GB"/>
                        </w:rPr>
                        <w:t>are developing</w:t>
                      </w:r>
                      <w:r w:rsidR="00BD2D45" w:rsidRPr="004305C6">
                        <w:rPr>
                          <w:rFonts w:eastAsia="Times New Roman" w:cstheme="minorHAnsi"/>
                          <w:color w:val="101010"/>
                          <w:spacing w:val="7"/>
                          <w:kern w:val="36"/>
                          <w:sz w:val="17"/>
                          <w:szCs w:val="17"/>
                          <w:lang w:eastAsia="en-GB"/>
                        </w:rPr>
                        <w:t xml:space="preserve"> their skills from the learning experience. </w:t>
                      </w:r>
                      <w:r w:rsidR="00C91ECB" w:rsidRPr="004305C6">
                        <w:rPr>
                          <w:rFonts w:eastAsia="Times New Roman" w:cstheme="minorHAnsi"/>
                          <w:color w:val="101010"/>
                          <w:spacing w:val="7"/>
                          <w:kern w:val="36"/>
                          <w:sz w:val="17"/>
                          <w:szCs w:val="17"/>
                          <w:lang w:eastAsia="en-GB"/>
                        </w:rPr>
                        <w:t xml:space="preserve">Reflective practice can help to boost the teach-student relationship. As stated by reflective teaching journal (2022) it is important to cultivate positive individual relationships with your students. Reflective practice can also help to make your lessons more interesting for the children. As a practitioner you should implement the changes based on your reflection in order to engage the children. Reflection enhances problem solving skills </w:t>
                      </w:r>
                      <w:r w:rsidR="004305C6" w:rsidRPr="004305C6">
                        <w:rPr>
                          <w:rFonts w:eastAsia="Times New Roman" w:cstheme="minorHAnsi"/>
                          <w:color w:val="101010"/>
                          <w:spacing w:val="7"/>
                          <w:kern w:val="36"/>
                          <w:sz w:val="17"/>
                          <w:szCs w:val="17"/>
                          <w:lang w:eastAsia="en-GB"/>
                        </w:rPr>
                        <w:t xml:space="preserve">as you have to learn how to solve the problems and challenges you are met with. Every child is different and therefore, you have to approach and talk to them in a way that best meets their individual needs. Students can improve their performance when given time to reflect in the classroom after an activity has been carried out.  </w:t>
                      </w:r>
                      <w:r w:rsidR="004305C6">
                        <w:rPr>
                          <w:rFonts w:eastAsia="Times New Roman" w:cstheme="minorHAnsi"/>
                          <w:color w:val="101010"/>
                          <w:spacing w:val="7"/>
                          <w:kern w:val="36"/>
                          <w:sz w:val="17"/>
                          <w:szCs w:val="17"/>
                          <w:lang w:eastAsia="en-GB"/>
                        </w:rPr>
                        <w:t>(</w:t>
                      </w:r>
                      <w:r w:rsidR="004305C6" w:rsidRPr="004305C6">
                        <w:rPr>
                          <w:rFonts w:eastAsia="Times New Roman" w:cstheme="minorHAnsi"/>
                          <w:color w:val="101010"/>
                          <w:spacing w:val="7"/>
                          <w:kern w:val="36"/>
                          <w:sz w:val="17"/>
                          <w:szCs w:val="17"/>
                          <w:lang w:eastAsia="en-GB"/>
                        </w:rPr>
                        <w:t>Teaching journal</w:t>
                      </w:r>
                      <w:r w:rsidR="004305C6">
                        <w:rPr>
                          <w:rFonts w:eastAsia="Times New Roman" w:cstheme="minorHAnsi"/>
                          <w:color w:val="101010"/>
                          <w:spacing w:val="7"/>
                          <w:kern w:val="36"/>
                          <w:sz w:val="17"/>
                          <w:szCs w:val="17"/>
                          <w:lang w:eastAsia="en-GB"/>
                        </w:rPr>
                        <w:t xml:space="preserve"> </w:t>
                      </w:r>
                      <w:r w:rsidR="004305C6" w:rsidRPr="004305C6">
                        <w:rPr>
                          <w:rFonts w:eastAsia="Times New Roman" w:cstheme="minorHAnsi"/>
                          <w:color w:val="101010"/>
                          <w:spacing w:val="7"/>
                          <w:kern w:val="36"/>
                          <w:sz w:val="17"/>
                          <w:szCs w:val="17"/>
                          <w:lang w:eastAsia="en-GB"/>
                        </w:rPr>
                        <w:t>2022)</w:t>
                      </w:r>
                      <w:r w:rsidR="004305C6">
                        <w:rPr>
                          <w:rFonts w:eastAsia="Times New Roman" w:cstheme="minorHAnsi"/>
                          <w:color w:val="101010"/>
                          <w:spacing w:val="7"/>
                          <w:kern w:val="36"/>
                          <w:sz w:val="17"/>
                          <w:szCs w:val="17"/>
                          <w:lang w:eastAsia="en-GB"/>
                        </w:rPr>
                        <w:t xml:space="preserve"> and (</w:t>
                      </w:r>
                      <w:r w:rsidR="004305C6" w:rsidRPr="004305C6">
                        <w:rPr>
                          <w:rFonts w:eastAsia="Times New Roman" w:cstheme="minorHAnsi"/>
                          <w:sz w:val="17"/>
                          <w:szCs w:val="17"/>
                          <w:lang w:eastAsia="en-GB"/>
                        </w:rPr>
                        <w:t>Skills you need 2022).</w:t>
                      </w:r>
                      <w:r w:rsidR="004305C6">
                        <w:rPr>
                          <w:rFonts w:eastAsia="Times New Roman" w:cstheme="minorHAnsi"/>
                          <w:lang w:eastAsia="en-GB"/>
                        </w:rPr>
                        <w:t xml:space="preserve"> </w:t>
                      </w:r>
                    </w:p>
                  </w:txbxContent>
                </v:textbox>
              </v:shape>
            </w:pict>
          </mc:Fallback>
        </mc:AlternateContent>
      </w:r>
      <w:r>
        <w:rPr>
          <w:b/>
          <w:bCs/>
          <w:noProof/>
          <w:u w:val="single"/>
        </w:rPr>
        <mc:AlternateContent>
          <mc:Choice Requires="wps">
            <w:drawing>
              <wp:anchor distT="0" distB="0" distL="114300" distR="114300" simplePos="0" relativeHeight="251662336" behindDoc="0" locked="0" layoutInCell="1" allowOverlap="1" wp14:anchorId="4604C843" wp14:editId="68C0856A">
                <wp:simplePos x="0" y="0"/>
                <wp:positionH relativeFrom="column">
                  <wp:posOffset>-764967</wp:posOffset>
                </wp:positionH>
                <wp:positionV relativeFrom="paragraph">
                  <wp:posOffset>-303494</wp:posOffset>
                </wp:positionV>
                <wp:extent cx="5191125" cy="2422851"/>
                <wp:effectExtent l="12700" t="12700" r="15875" b="15875"/>
                <wp:wrapNone/>
                <wp:docPr id="3" name="Text Box 3"/>
                <wp:cNvGraphicFramePr/>
                <a:graphic xmlns:a="http://schemas.openxmlformats.org/drawingml/2006/main">
                  <a:graphicData uri="http://schemas.microsoft.com/office/word/2010/wordprocessingShape">
                    <wps:wsp>
                      <wps:cNvSpPr txBox="1"/>
                      <wps:spPr>
                        <a:xfrm>
                          <a:off x="0" y="0"/>
                          <a:ext cx="5191125" cy="2422851"/>
                        </a:xfrm>
                        <a:prstGeom prst="rect">
                          <a:avLst/>
                        </a:prstGeom>
                        <a:noFill/>
                        <a:ln w="28575" cmpd="sng">
                          <a:gradFill>
                            <a:gsLst>
                              <a:gs pos="0">
                                <a:srgbClr val="FCFCAE">
                                  <a:lumMod val="94383"/>
                                </a:srgb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287DDE39" w14:textId="7FC2FDCE" w:rsidR="005874FA" w:rsidRPr="005874FA" w:rsidRDefault="00175C11" w:rsidP="00175C11">
                            <w:pPr>
                              <w:rPr>
                                <w:b/>
                                <w:bCs/>
                                <w:u w:val="single"/>
                              </w:rPr>
                            </w:pPr>
                            <w:r w:rsidRPr="00175C11">
                              <w:rPr>
                                <w:b/>
                                <w:bCs/>
                                <w:u w:val="single"/>
                              </w:rPr>
                              <w:t>What is reflection and reflective practice?</w:t>
                            </w:r>
                            <w:r>
                              <w:rPr>
                                <w:b/>
                                <w:bCs/>
                                <w:u w:val="single"/>
                              </w:rPr>
                              <w:t xml:space="preserve"> </w:t>
                            </w:r>
                          </w:p>
                          <w:p w14:paraId="0472DF63" w14:textId="77777777" w:rsidR="005874FA" w:rsidRDefault="005874FA" w:rsidP="00175C11">
                            <w:pPr>
                              <w:rPr>
                                <w:rFonts w:eastAsia="Times New Roman" w:cstheme="minorHAnsi"/>
                                <w:color w:val="1D2125"/>
                                <w:sz w:val="17"/>
                                <w:szCs w:val="17"/>
                                <w:lang w:eastAsia="en-GB"/>
                              </w:rPr>
                            </w:pPr>
                          </w:p>
                          <w:p w14:paraId="5B4FEBAF" w14:textId="768FC483" w:rsidR="004E1CDC" w:rsidRPr="005874FA" w:rsidRDefault="0007306D" w:rsidP="00175C11">
                            <w:pPr>
                              <w:rPr>
                                <w:rFonts w:eastAsia="Times New Roman" w:cstheme="minorHAnsi"/>
                                <w:color w:val="1D2125"/>
                                <w:sz w:val="18"/>
                                <w:szCs w:val="18"/>
                                <w:lang w:eastAsia="en-GB"/>
                              </w:rPr>
                            </w:pPr>
                            <w:r w:rsidRPr="005874FA">
                              <w:rPr>
                                <w:rFonts w:eastAsia="Times New Roman" w:cstheme="minorHAnsi"/>
                                <w:color w:val="1D2125"/>
                                <w:sz w:val="18"/>
                                <w:szCs w:val="18"/>
                                <w:lang w:eastAsia="en-GB"/>
                              </w:rPr>
                              <w:t>Reflective Practice</w:t>
                            </w:r>
                            <w:r w:rsidRPr="005874FA">
                              <w:rPr>
                                <w:rFonts w:eastAsia="Times New Roman" w:cstheme="minorHAnsi"/>
                                <w:color w:val="1D2125"/>
                                <w:sz w:val="18"/>
                                <w:szCs w:val="18"/>
                                <w:shd w:val="clear" w:color="auto" w:fill="FFFFFF"/>
                                <w:lang w:eastAsia="en-GB"/>
                              </w:rPr>
                              <w:t> - "..</w:t>
                            </w:r>
                            <w:r w:rsidRPr="005874FA">
                              <w:rPr>
                                <w:rFonts w:eastAsia="Times New Roman" w:cstheme="minorHAnsi"/>
                                <w:i/>
                                <w:iCs/>
                                <w:color w:val="1D2125"/>
                                <w:sz w:val="18"/>
                                <w:szCs w:val="18"/>
                                <w:lang w:eastAsia="en-GB"/>
                              </w:rPr>
                              <w:t>.the capacity to reflect on action so as to engage in a process of continuous learning..." (Schon 1983:102-104).</w:t>
                            </w:r>
                            <w:r w:rsidRPr="005874FA">
                              <w:rPr>
                                <w:rFonts w:eastAsia="Times New Roman" w:cstheme="minorHAnsi"/>
                                <w:color w:val="1D2125"/>
                                <w:sz w:val="18"/>
                                <w:szCs w:val="18"/>
                                <w:lang w:eastAsia="en-GB"/>
                              </w:rPr>
                              <w:t xml:space="preserve"> </w:t>
                            </w:r>
                            <w:r w:rsidR="00055969" w:rsidRPr="005874FA">
                              <w:rPr>
                                <w:rFonts w:cstheme="minorHAnsi"/>
                                <w:sz w:val="18"/>
                                <w:szCs w:val="18"/>
                              </w:rPr>
                              <w:t xml:space="preserve">Reflection is a process which helps you gain insight and knowledge. According to </w:t>
                            </w:r>
                            <w:r w:rsidR="00715707" w:rsidRPr="005874FA">
                              <w:rPr>
                                <w:rFonts w:cstheme="minorHAnsi"/>
                                <w:sz w:val="18"/>
                                <w:szCs w:val="18"/>
                              </w:rPr>
                              <w:t>health and care professions council (2021)</w:t>
                            </w:r>
                            <w:r w:rsidR="00955F85" w:rsidRPr="005874FA">
                              <w:rPr>
                                <w:rFonts w:cstheme="minorHAnsi"/>
                                <w:sz w:val="18"/>
                                <w:szCs w:val="18"/>
                              </w:rPr>
                              <w:t xml:space="preserve"> the insights viewed, and lessons learned should be applied in order to maintain good professional practice. As a result, </w:t>
                            </w:r>
                            <w:r w:rsidR="00AC1FAE" w:rsidRPr="005874FA">
                              <w:rPr>
                                <w:rFonts w:cstheme="minorHAnsi"/>
                                <w:sz w:val="18"/>
                                <w:szCs w:val="18"/>
                              </w:rPr>
                              <w:t xml:space="preserve">professionals can openly discuss our practice and ways to </w:t>
                            </w:r>
                            <w:r w:rsidR="00955F85" w:rsidRPr="005874FA">
                              <w:rPr>
                                <w:rFonts w:cstheme="minorHAnsi"/>
                                <w:sz w:val="18"/>
                                <w:szCs w:val="18"/>
                              </w:rPr>
                              <w:t>improv</w:t>
                            </w:r>
                            <w:r w:rsidR="00AC1FAE" w:rsidRPr="005874FA">
                              <w:rPr>
                                <w:rFonts w:cstheme="minorHAnsi"/>
                                <w:sz w:val="18"/>
                                <w:szCs w:val="18"/>
                              </w:rPr>
                              <w:t>e in order for each individual to progress</w:t>
                            </w:r>
                            <w:r w:rsidR="00E61A25" w:rsidRPr="005874FA">
                              <w:rPr>
                                <w:rFonts w:cstheme="minorHAnsi"/>
                                <w:sz w:val="18"/>
                                <w:szCs w:val="18"/>
                              </w:rPr>
                              <w:t xml:space="preserve"> and enhance their knowledge</w:t>
                            </w:r>
                            <w:r w:rsidR="00AC1FAE" w:rsidRPr="005874FA">
                              <w:rPr>
                                <w:rFonts w:cstheme="minorHAnsi"/>
                                <w:sz w:val="18"/>
                                <w:szCs w:val="18"/>
                              </w:rPr>
                              <w:t xml:space="preserve">. </w:t>
                            </w:r>
                            <w:r w:rsidR="00955F85" w:rsidRPr="005874FA">
                              <w:rPr>
                                <w:rFonts w:cstheme="minorHAnsi"/>
                                <w:sz w:val="18"/>
                                <w:szCs w:val="18"/>
                              </w:rPr>
                              <w:t xml:space="preserve"> </w:t>
                            </w:r>
                            <w:r w:rsidR="00E61A25" w:rsidRPr="005874FA">
                              <w:rPr>
                                <w:rFonts w:cstheme="minorHAnsi"/>
                                <w:sz w:val="18"/>
                                <w:szCs w:val="18"/>
                              </w:rPr>
                              <w:t>Professionals should open themselves up for feedback from others. Donald Schon believed that there were two types of reflection reflection-in-action and reflection-on-action.</w:t>
                            </w:r>
                            <w:r w:rsidR="00CC79CC" w:rsidRPr="005874FA">
                              <w:rPr>
                                <w:rFonts w:cstheme="minorHAnsi"/>
                                <w:sz w:val="18"/>
                                <w:szCs w:val="18"/>
                              </w:rPr>
                              <w:t xml:space="preserve"> As stated by </w:t>
                            </w:r>
                            <w:r w:rsidR="00682217" w:rsidRPr="005874FA">
                              <w:rPr>
                                <w:rFonts w:cstheme="minorHAnsi"/>
                                <w:sz w:val="18"/>
                                <w:szCs w:val="18"/>
                              </w:rPr>
                              <w:t xml:space="preserve">Slesser </w:t>
                            </w:r>
                            <w:r w:rsidR="0062254B" w:rsidRPr="005874FA">
                              <w:rPr>
                                <w:rFonts w:cstheme="minorHAnsi"/>
                                <w:sz w:val="18"/>
                                <w:szCs w:val="18"/>
                              </w:rPr>
                              <w:t xml:space="preserve">et al </w:t>
                            </w:r>
                            <w:r w:rsidR="00682217" w:rsidRPr="005874FA">
                              <w:rPr>
                                <w:rFonts w:cstheme="minorHAnsi"/>
                                <w:sz w:val="18"/>
                                <w:szCs w:val="18"/>
                              </w:rPr>
                              <w:t>(2022)</w:t>
                            </w:r>
                            <w:r w:rsidR="00682217" w:rsidRPr="005874FA">
                              <w:rPr>
                                <w:rFonts w:eastAsia="Times New Roman" w:cstheme="minorHAnsi"/>
                                <w:color w:val="1D2125"/>
                                <w:sz w:val="18"/>
                                <w:szCs w:val="18"/>
                                <w:lang w:eastAsia="en-GB"/>
                              </w:rPr>
                              <w:t xml:space="preserve"> </w:t>
                            </w:r>
                            <w:r w:rsidR="0006640B" w:rsidRPr="005874FA">
                              <w:rPr>
                                <w:rFonts w:cstheme="minorHAnsi"/>
                                <w:sz w:val="18"/>
                                <w:szCs w:val="18"/>
                              </w:rPr>
                              <w:t xml:space="preserve">Reflection-in-action is the process that allows professionals to re structure the activity they are working on whilst it is being carried out. Reflection-in-action allows professionals to gain a new understanding of the experience and adapt to deal with change. Reflection-on-action </w:t>
                            </w:r>
                            <w:r w:rsidR="00CC79CC" w:rsidRPr="005874FA">
                              <w:rPr>
                                <w:rFonts w:cstheme="minorHAnsi"/>
                                <w:sz w:val="18"/>
                                <w:szCs w:val="18"/>
                              </w:rPr>
                              <w:t>is reflecting on an experience after it has occurred. The professional questions why the child acted as they did and what could have been handled differently. Reflection-on-action is usually written down a negative to this would be the practitioner not being able to recall everything that was said.</w:t>
                            </w:r>
                            <w:r w:rsidR="002A5282" w:rsidRPr="005874FA">
                              <w:rPr>
                                <w:rFonts w:cstheme="minorHAnsi"/>
                                <w:sz w:val="18"/>
                                <w:szCs w:val="18"/>
                              </w:rPr>
                              <w:t xml:space="preserve"> The university of Cambridge (No Date) states that there is no one correct way to reflect it is completely down to the individual.</w:t>
                            </w:r>
                          </w:p>
                          <w:p w14:paraId="2C11DD04" w14:textId="66C99AAB" w:rsidR="005179E7" w:rsidRDefault="005179E7" w:rsidP="00175C11">
                            <w:pPr>
                              <w:rPr>
                                <w:rFonts w:ascii="Arial" w:eastAsia="Times New Roman" w:hAnsi="Arial" w:cs="Arial"/>
                                <w:color w:val="333333"/>
                                <w:sz w:val="21"/>
                                <w:szCs w:val="21"/>
                                <w:lang w:eastAsia="en-GB"/>
                              </w:rPr>
                            </w:pPr>
                          </w:p>
                          <w:p w14:paraId="17768660" w14:textId="5D5A3ABC" w:rsidR="005179E7" w:rsidRDefault="005179E7" w:rsidP="00175C11">
                            <w:pPr>
                              <w:rPr>
                                <w:rFonts w:ascii="Open Sans" w:eastAsia="Times New Roman" w:hAnsi="Open Sans" w:cs="Open Sans"/>
                                <w:b/>
                                <w:bCs/>
                                <w:color w:val="1D2125"/>
                                <w:sz w:val="23"/>
                                <w:szCs w:val="23"/>
                                <w:lang w:eastAsia="en-GB"/>
                              </w:rPr>
                            </w:pPr>
                          </w:p>
                          <w:p w14:paraId="698C149D" w14:textId="3DFFAE77" w:rsidR="0007306D" w:rsidRDefault="0007306D" w:rsidP="00175C11">
                            <w:pPr>
                              <w:rPr>
                                <w:rFonts w:ascii="Open Sans" w:eastAsia="Times New Roman" w:hAnsi="Open Sans" w:cs="Open Sans"/>
                                <w:b/>
                                <w:bCs/>
                                <w:color w:val="1D2125"/>
                                <w:sz w:val="23"/>
                                <w:szCs w:val="23"/>
                                <w:lang w:eastAsia="en-GB"/>
                              </w:rPr>
                            </w:pPr>
                          </w:p>
                          <w:p w14:paraId="14D4E67F" w14:textId="469B52C1" w:rsidR="0007306D" w:rsidRDefault="0007306D" w:rsidP="00175C11">
                            <w:pPr>
                              <w:rPr>
                                <w:rFonts w:ascii="Open Sans" w:eastAsia="Times New Roman" w:hAnsi="Open Sans" w:cs="Open Sans"/>
                                <w:b/>
                                <w:bCs/>
                                <w:color w:val="1D2125"/>
                                <w:sz w:val="23"/>
                                <w:szCs w:val="23"/>
                                <w:lang w:eastAsia="en-GB"/>
                              </w:rPr>
                            </w:pPr>
                          </w:p>
                          <w:p w14:paraId="4FC28DEE" w14:textId="77777777" w:rsidR="0007306D" w:rsidRDefault="0007306D" w:rsidP="00175C11">
                            <w:pPr>
                              <w:rPr>
                                <w:rFonts w:cstheme="minorHAnsi"/>
                                <w:sz w:val="20"/>
                                <w:szCs w:val="20"/>
                              </w:rPr>
                            </w:pPr>
                          </w:p>
                          <w:p w14:paraId="60AB3CEF" w14:textId="77777777" w:rsidR="005179E7" w:rsidRPr="004E1CDC" w:rsidRDefault="005179E7" w:rsidP="00175C11">
                            <w:pPr>
                              <w:rPr>
                                <w:rFonts w:cstheme="min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04C843" id="Text Box 3" o:spid="_x0000_s1027" type="#_x0000_t202" style="position:absolute;margin-left:-60.25pt;margin-top:-23.9pt;width:408.75pt;height:19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" filled="f" strokeweight="2.25pt">
                <v:textbox>
                  <w:txbxContent>
                    <w:p w14:paraId="287DDE39" w14:textId="7FC2FDCE" w:rsidR="005874FA" w:rsidRPr="005874FA" w:rsidRDefault="00175C11" w:rsidP="00175C11">
                      <w:pPr>
                        <w:rPr>
                          <w:b/>
                          <w:bCs/>
                          <w:u w:val="single"/>
                        </w:rPr>
                      </w:pPr>
                      <w:r w:rsidRPr="00175C11">
                        <w:rPr>
                          <w:b/>
                          <w:bCs/>
                          <w:u w:val="single"/>
                        </w:rPr>
                        <w:t>What is reflection and reflective practice?</w:t>
                      </w:r>
                      <w:r>
                        <w:rPr>
                          <w:b/>
                          <w:bCs/>
                          <w:u w:val="single"/>
                        </w:rPr>
                        <w:t xml:space="preserve"> </w:t>
                      </w:r>
                    </w:p>
                    <w:p w14:paraId="0472DF63" w14:textId="77777777" w:rsidR="005874FA" w:rsidRDefault="005874FA" w:rsidP="00175C11">
                      <w:pPr>
                        <w:rPr>
                          <w:rFonts w:eastAsia="Times New Roman" w:cstheme="minorHAnsi"/>
                          <w:color w:val="1D2125"/>
                          <w:sz w:val="17"/>
                          <w:szCs w:val="17"/>
                          <w:lang w:eastAsia="en-GB"/>
                        </w:rPr>
                      </w:pPr>
                    </w:p>
                    <w:p w14:paraId="5B4FEBAF" w14:textId="768FC483" w:rsidR="004E1CDC" w:rsidRPr="005874FA" w:rsidRDefault="0007306D" w:rsidP="00175C11">
                      <w:pPr>
                        <w:rPr>
                          <w:rFonts w:eastAsia="Times New Roman" w:cstheme="minorHAnsi"/>
                          <w:color w:val="1D2125"/>
                          <w:sz w:val="18"/>
                          <w:szCs w:val="18"/>
                          <w:lang w:eastAsia="en-GB"/>
                        </w:rPr>
                      </w:pPr>
                      <w:r w:rsidRPr="005874FA">
                        <w:rPr>
                          <w:rFonts w:eastAsia="Times New Roman" w:cstheme="minorHAnsi"/>
                          <w:color w:val="1D2125"/>
                          <w:sz w:val="18"/>
                          <w:szCs w:val="18"/>
                          <w:lang w:eastAsia="en-GB"/>
                        </w:rPr>
                        <w:t>Reflective Practice</w:t>
                      </w:r>
                      <w:r w:rsidRPr="005874FA">
                        <w:rPr>
                          <w:rFonts w:eastAsia="Times New Roman" w:cstheme="minorHAnsi"/>
                          <w:color w:val="1D2125"/>
                          <w:sz w:val="18"/>
                          <w:szCs w:val="18"/>
                          <w:shd w:val="clear" w:color="auto" w:fill="FFFFFF"/>
                          <w:lang w:eastAsia="en-GB"/>
                        </w:rPr>
                        <w:t> - "..</w:t>
                      </w:r>
                      <w:r w:rsidRPr="005874FA">
                        <w:rPr>
                          <w:rFonts w:eastAsia="Times New Roman" w:cstheme="minorHAnsi"/>
                          <w:i/>
                          <w:iCs/>
                          <w:color w:val="1D2125"/>
                          <w:sz w:val="18"/>
                          <w:szCs w:val="18"/>
                          <w:lang w:eastAsia="en-GB"/>
                        </w:rPr>
                        <w:t>.the capacity to reflect on action so as to engage in a process of continuous learning..." (Schon 1983:102-104).</w:t>
                      </w:r>
                      <w:r w:rsidRPr="005874FA">
                        <w:rPr>
                          <w:rFonts w:eastAsia="Times New Roman" w:cstheme="minorHAnsi"/>
                          <w:color w:val="1D2125"/>
                          <w:sz w:val="18"/>
                          <w:szCs w:val="18"/>
                          <w:lang w:eastAsia="en-GB"/>
                        </w:rPr>
                        <w:t xml:space="preserve"> </w:t>
                      </w:r>
                      <w:r w:rsidR="00055969" w:rsidRPr="005874FA">
                        <w:rPr>
                          <w:rFonts w:cstheme="minorHAnsi"/>
                          <w:sz w:val="18"/>
                          <w:szCs w:val="18"/>
                        </w:rPr>
                        <w:t xml:space="preserve">Reflection is a process which helps you gain insight and knowledge. According to </w:t>
                      </w:r>
                      <w:r w:rsidR="00715707" w:rsidRPr="005874FA">
                        <w:rPr>
                          <w:rFonts w:cstheme="minorHAnsi"/>
                          <w:sz w:val="18"/>
                          <w:szCs w:val="18"/>
                        </w:rPr>
                        <w:t>health and care professions council (2021)</w:t>
                      </w:r>
                      <w:r w:rsidR="00955F85" w:rsidRPr="005874FA">
                        <w:rPr>
                          <w:rFonts w:cstheme="minorHAnsi"/>
                          <w:sz w:val="18"/>
                          <w:szCs w:val="18"/>
                        </w:rPr>
                        <w:t xml:space="preserve"> the insights viewed, and lessons learned should be applied in order to maintain good professional practice. As a result, </w:t>
                      </w:r>
                      <w:r w:rsidR="00AC1FAE" w:rsidRPr="005874FA">
                        <w:rPr>
                          <w:rFonts w:cstheme="minorHAnsi"/>
                          <w:sz w:val="18"/>
                          <w:szCs w:val="18"/>
                        </w:rPr>
                        <w:t xml:space="preserve">professionals can openly discuss our practice and ways to </w:t>
                      </w:r>
                      <w:r w:rsidR="00955F85" w:rsidRPr="005874FA">
                        <w:rPr>
                          <w:rFonts w:cstheme="minorHAnsi"/>
                          <w:sz w:val="18"/>
                          <w:szCs w:val="18"/>
                        </w:rPr>
                        <w:t>improv</w:t>
                      </w:r>
                      <w:r w:rsidR="00AC1FAE" w:rsidRPr="005874FA">
                        <w:rPr>
                          <w:rFonts w:cstheme="minorHAnsi"/>
                          <w:sz w:val="18"/>
                          <w:szCs w:val="18"/>
                        </w:rPr>
                        <w:t>e in order for each individual to progress</w:t>
                      </w:r>
                      <w:r w:rsidR="00E61A25" w:rsidRPr="005874FA">
                        <w:rPr>
                          <w:rFonts w:cstheme="minorHAnsi"/>
                          <w:sz w:val="18"/>
                          <w:szCs w:val="18"/>
                        </w:rPr>
                        <w:t xml:space="preserve"> and enhance their knowledge</w:t>
                      </w:r>
                      <w:r w:rsidR="00AC1FAE" w:rsidRPr="005874FA">
                        <w:rPr>
                          <w:rFonts w:cstheme="minorHAnsi"/>
                          <w:sz w:val="18"/>
                          <w:szCs w:val="18"/>
                        </w:rPr>
                        <w:t xml:space="preserve">. </w:t>
                      </w:r>
                      <w:r w:rsidR="00955F85" w:rsidRPr="005874FA">
                        <w:rPr>
                          <w:rFonts w:cstheme="minorHAnsi"/>
                          <w:sz w:val="18"/>
                          <w:szCs w:val="18"/>
                        </w:rPr>
                        <w:t xml:space="preserve"> </w:t>
                      </w:r>
                      <w:r w:rsidR="00E61A25" w:rsidRPr="005874FA">
                        <w:rPr>
                          <w:rFonts w:cstheme="minorHAnsi"/>
                          <w:sz w:val="18"/>
                          <w:szCs w:val="18"/>
                        </w:rPr>
                        <w:t>Professionals should open themselves up for feedback from others. Donald Schon believed that there were two types of reflection reflection-in-action and reflection-on-action.</w:t>
                      </w:r>
                      <w:r w:rsidR="00CC79CC" w:rsidRPr="005874FA">
                        <w:rPr>
                          <w:rFonts w:cstheme="minorHAnsi"/>
                          <w:sz w:val="18"/>
                          <w:szCs w:val="18"/>
                        </w:rPr>
                        <w:t xml:space="preserve"> As stated by </w:t>
                      </w:r>
                      <w:r w:rsidR="00682217" w:rsidRPr="005874FA">
                        <w:rPr>
                          <w:rFonts w:cstheme="minorHAnsi"/>
                          <w:sz w:val="18"/>
                          <w:szCs w:val="18"/>
                        </w:rPr>
                        <w:t xml:space="preserve">Slesser </w:t>
                      </w:r>
                      <w:r w:rsidR="0062254B" w:rsidRPr="005874FA">
                        <w:rPr>
                          <w:rFonts w:cstheme="minorHAnsi"/>
                          <w:sz w:val="18"/>
                          <w:szCs w:val="18"/>
                        </w:rPr>
                        <w:t xml:space="preserve">et al </w:t>
                      </w:r>
                      <w:r w:rsidR="00682217" w:rsidRPr="005874FA">
                        <w:rPr>
                          <w:rFonts w:cstheme="minorHAnsi"/>
                          <w:sz w:val="18"/>
                          <w:szCs w:val="18"/>
                        </w:rPr>
                        <w:t>(2022)</w:t>
                      </w:r>
                      <w:r w:rsidR="00682217" w:rsidRPr="005874FA">
                        <w:rPr>
                          <w:rFonts w:eastAsia="Times New Roman" w:cstheme="minorHAnsi"/>
                          <w:color w:val="1D2125"/>
                          <w:sz w:val="18"/>
                          <w:szCs w:val="18"/>
                          <w:lang w:eastAsia="en-GB"/>
                        </w:rPr>
                        <w:t xml:space="preserve"> </w:t>
                      </w:r>
                      <w:r w:rsidR="0006640B" w:rsidRPr="005874FA">
                        <w:rPr>
                          <w:rFonts w:cstheme="minorHAnsi"/>
                          <w:sz w:val="18"/>
                          <w:szCs w:val="18"/>
                        </w:rPr>
                        <w:t xml:space="preserve">Reflection-in-action is the process that allows professionals to re structure the activity they are working on whilst it is being carried out. Reflection-in-action allows professionals to gain a new understanding of the experience and adapt to deal with change. Reflection-on-action </w:t>
                      </w:r>
                      <w:r w:rsidR="00CC79CC" w:rsidRPr="005874FA">
                        <w:rPr>
                          <w:rFonts w:cstheme="minorHAnsi"/>
                          <w:sz w:val="18"/>
                          <w:szCs w:val="18"/>
                        </w:rPr>
                        <w:t>is reflecting on an experience after it has occurred. The professional questions why the child acted as they did and what could have been handled differently. Reflection-on-action is usually written down a negative to this would be the practitioner not being able to recall everything that was said.</w:t>
                      </w:r>
                      <w:r w:rsidR="002A5282" w:rsidRPr="005874FA">
                        <w:rPr>
                          <w:rFonts w:cstheme="minorHAnsi"/>
                          <w:sz w:val="18"/>
                          <w:szCs w:val="18"/>
                        </w:rPr>
                        <w:t xml:space="preserve"> The university of Cambridge (No Date) states that there is no one correct way to reflect it is completely down to the individual.</w:t>
                      </w:r>
                    </w:p>
                    <w:p w14:paraId="2C11DD04" w14:textId="66C99AAB" w:rsidR="005179E7" w:rsidRDefault="005179E7" w:rsidP="00175C11">
                      <w:pPr>
                        <w:rPr>
                          <w:rFonts w:ascii="Arial" w:eastAsia="Times New Roman" w:hAnsi="Arial" w:cs="Arial"/>
                          <w:color w:val="333333"/>
                          <w:sz w:val="21"/>
                          <w:szCs w:val="21"/>
                          <w:lang w:eastAsia="en-GB"/>
                        </w:rPr>
                      </w:pPr>
                    </w:p>
                    <w:p w14:paraId="17768660" w14:textId="5D5A3ABC" w:rsidR="005179E7" w:rsidRDefault="005179E7" w:rsidP="00175C11">
                      <w:pPr>
                        <w:rPr>
                          <w:rFonts w:ascii="Open Sans" w:eastAsia="Times New Roman" w:hAnsi="Open Sans" w:cs="Open Sans"/>
                          <w:b/>
                          <w:bCs/>
                          <w:color w:val="1D2125"/>
                          <w:sz w:val="23"/>
                          <w:szCs w:val="23"/>
                          <w:lang w:eastAsia="en-GB"/>
                        </w:rPr>
                      </w:pPr>
                    </w:p>
                    <w:p w14:paraId="698C149D" w14:textId="3DFFAE77" w:rsidR="0007306D" w:rsidRDefault="0007306D" w:rsidP="00175C11">
                      <w:pPr>
                        <w:rPr>
                          <w:rFonts w:ascii="Open Sans" w:eastAsia="Times New Roman" w:hAnsi="Open Sans" w:cs="Open Sans"/>
                          <w:b/>
                          <w:bCs/>
                          <w:color w:val="1D2125"/>
                          <w:sz w:val="23"/>
                          <w:szCs w:val="23"/>
                          <w:lang w:eastAsia="en-GB"/>
                        </w:rPr>
                      </w:pPr>
                    </w:p>
                    <w:p w14:paraId="14D4E67F" w14:textId="469B52C1" w:rsidR="0007306D" w:rsidRDefault="0007306D" w:rsidP="00175C11">
                      <w:pPr>
                        <w:rPr>
                          <w:rFonts w:ascii="Open Sans" w:eastAsia="Times New Roman" w:hAnsi="Open Sans" w:cs="Open Sans"/>
                          <w:b/>
                          <w:bCs/>
                          <w:color w:val="1D2125"/>
                          <w:sz w:val="23"/>
                          <w:szCs w:val="23"/>
                          <w:lang w:eastAsia="en-GB"/>
                        </w:rPr>
                      </w:pPr>
                    </w:p>
                    <w:p w14:paraId="4FC28DEE" w14:textId="77777777" w:rsidR="0007306D" w:rsidRDefault="0007306D" w:rsidP="00175C11">
                      <w:pPr>
                        <w:rPr>
                          <w:rFonts w:cstheme="minorHAnsi"/>
                          <w:sz w:val="20"/>
                          <w:szCs w:val="20"/>
                        </w:rPr>
                      </w:pPr>
                    </w:p>
                    <w:p w14:paraId="60AB3CEF" w14:textId="77777777" w:rsidR="005179E7" w:rsidRPr="004E1CDC" w:rsidRDefault="005179E7" w:rsidP="00175C11">
                      <w:pPr>
                        <w:rPr>
                          <w:rFonts w:cstheme="minorHAnsi"/>
                          <w:sz w:val="20"/>
                          <w:szCs w:val="20"/>
                        </w:rPr>
                      </w:pPr>
                    </w:p>
                  </w:txbxContent>
                </v:textbox>
              </v:shape>
            </w:pict>
          </mc:Fallback>
        </mc:AlternateContent>
      </w:r>
      <w:r w:rsidR="00175C11">
        <w:rPr>
          <w:noProof/>
        </w:rPr>
        <mc:AlternateContent>
          <mc:Choice Requires="wps">
            <w:drawing>
              <wp:anchor distT="0" distB="0" distL="114300" distR="114300" simplePos="0" relativeHeight="251659264" behindDoc="0" locked="0" layoutInCell="1" allowOverlap="1" wp14:anchorId="188D2AF7" wp14:editId="6FE6FC31">
                <wp:simplePos x="0" y="0"/>
                <wp:positionH relativeFrom="column">
                  <wp:posOffset>2263455</wp:posOffset>
                </wp:positionH>
                <wp:positionV relativeFrom="paragraph">
                  <wp:posOffset>-991235</wp:posOffset>
                </wp:positionV>
                <wp:extent cx="4623275" cy="914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4623275" cy="914400"/>
                        </a:xfrm>
                        <a:prstGeom prst="rect">
                          <a:avLst/>
                        </a:prstGeom>
                        <a:noFill/>
                        <a:ln>
                          <a:noFill/>
                        </a:ln>
                      </wps:spPr>
                      <wps:txbx>
                        <w:txbxContent>
                          <w:p w14:paraId="5F3A1168" w14:textId="6C3BC84E" w:rsidR="00175C11" w:rsidRPr="00175C11" w:rsidRDefault="00175C11" w:rsidP="00175C11">
                            <w:pPr>
                              <w:rPr>
                                <w:b/>
                                <w:bCs/>
                                <w:color w:val="E7E6E6" w:themeColor="background2"/>
                                <w:spacing w:val="10"/>
                                <w:sz w:val="80"/>
                                <w:szCs w:val="80"/>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gradFill>
                                    <w14:gsLst>
                                      <w14:gs w14:pos="0">
                                        <w14:srgbClr w14:val="FCFCAE"/>
                                      </w14:gs>
                                      <w14:gs w14:pos="79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pPr>
                            <w:r w:rsidRPr="00175C11">
                              <w:rPr>
                                <w:b/>
                                <w:bCs/>
                                <w:color w:val="E7E6E6" w:themeColor="background2"/>
                                <w:spacing w:val="10"/>
                                <w:sz w:val="80"/>
                                <w:szCs w:val="80"/>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gradFill>
                                    <w14:gsLst>
                                      <w14:gs w14:pos="0">
                                        <w14:srgbClr w14:val="FCFCAE"/>
                                      </w14:gs>
                                      <w14:gs w14:pos="79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t xml:space="preserve">Reflective Practice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D2AF7" id="Text Box 1" o:spid="_x0000_s1028" type="#_x0000_t202" style="position:absolute;margin-left:178.2pt;margin-top:-78.05pt;width:364.0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" filled="f" stroked="f">
                <v:textbox>
                  <w:txbxContent>
                    <w:p w14:paraId="5F3A1168" w14:textId="6C3BC84E" w:rsidR="00175C11" w:rsidRPr="00175C11" w:rsidRDefault="00175C11" w:rsidP="00175C11">
                      <w:pPr>
                        <w:rPr>
                          <w:b/>
                          <w:bCs/>
                          <w:color w:val="E7E6E6" w:themeColor="background2"/>
                          <w:spacing w:val="10"/>
                          <w:sz w:val="80"/>
                          <w:szCs w:val="80"/>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gradFill>
                              <w14:gsLst>
                                <w14:gs w14:pos="0">
                                  <w14:srgbClr w14:val="FCFCAE"/>
                                </w14:gs>
                                <w14:gs w14:pos="79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pPr>
                      <w:r w:rsidRPr="00175C11">
                        <w:rPr>
                          <w:b/>
                          <w:bCs/>
                          <w:color w:val="E7E6E6" w:themeColor="background2"/>
                          <w:spacing w:val="10"/>
                          <w:sz w:val="80"/>
                          <w:szCs w:val="80"/>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14:textFill>
                            <w14:gradFill>
                              <w14:gsLst>
                                <w14:gs w14:pos="0">
                                  <w14:srgbClr w14:val="FCFCAE"/>
                                </w14:gs>
                                <w14:gs w14:pos="79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t xml:space="preserve">Reflective Practice </w:t>
                      </w:r>
                    </w:p>
                  </w:txbxContent>
                </v:textbox>
              </v:shape>
            </w:pict>
          </mc:Fallback>
        </mc:AlternateContent>
      </w:r>
    </w:p>
    <w:p w14:paraId="007664D3" w14:textId="7774CB89" w:rsidR="00594EE8" w:rsidRPr="00175C11" w:rsidRDefault="00594EE8">
      <w:pPr>
        <w:rPr>
          <w:b/>
          <w:bCs/>
          <w:u w:val="single"/>
        </w:rPr>
      </w:pPr>
    </w:p>
    <w:p w14:paraId="3195E26E" w14:textId="4C298D9F" w:rsidR="00175C11" w:rsidRDefault="00175C11">
      <w:pPr>
        <w:rPr>
          <w:b/>
          <w:bCs/>
          <w:u w:val="single"/>
        </w:rPr>
      </w:pPr>
    </w:p>
    <w:p w14:paraId="7FAFCE8B" w14:textId="0B13FF2D" w:rsidR="00175C11" w:rsidRDefault="00175C11">
      <w:pPr>
        <w:rPr>
          <w:b/>
          <w:bCs/>
          <w:u w:val="single"/>
        </w:rPr>
      </w:pPr>
    </w:p>
    <w:p w14:paraId="3A2AE539" w14:textId="35E98A0B" w:rsidR="00175C11" w:rsidRDefault="00175C11">
      <w:pPr>
        <w:rPr>
          <w:b/>
          <w:bCs/>
          <w:u w:val="single"/>
        </w:rPr>
      </w:pPr>
    </w:p>
    <w:p w14:paraId="4FCE956B" w14:textId="71AEEF48" w:rsidR="00175C11" w:rsidRDefault="00175C11">
      <w:pPr>
        <w:rPr>
          <w:b/>
          <w:bCs/>
          <w:u w:val="single"/>
        </w:rPr>
      </w:pPr>
    </w:p>
    <w:p w14:paraId="19826AF8" w14:textId="1B46596F" w:rsidR="00175C11" w:rsidRDefault="00175C11">
      <w:pPr>
        <w:rPr>
          <w:b/>
          <w:bCs/>
          <w:u w:val="single"/>
        </w:rPr>
      </w:pPr>
    </w:p>
    <w:p w14:paraId="4D7FC7DF" w14:textId="1D216678" w:rsidR="00175C11" w:rsidRDefault="00175C11">
      <w:pPr>
        <w:rPr>
          <w:b/>
          <w:bCs/>
          <w:u w:val="single"/>
        </w:rPr>
      </w:pPr>
    </w:p>
    <w:p w14:paraId="7FF69F83" w14:textId="22CCDD4F" w:rsidR="00175C11" w:rsidRDefault="00175C11">
      <w:pPr>
        <w:rPr>
          <w:b/>
          <w:bCs/>
          <w:u w:val="single"/>
        </w:rPr>
      </w:pPr>
    </w:p>
    <w:p w14:paraId="7ADD7252" w14:textId="693B7724" w:rsidR="00175C11" w:rsidRDefault="00175C11">
      <w:pPr>
        <w:rPr>
          <w:b/>
          <w:bCs/>
          <w:u w:val="single"/>
        </w:rPr>
      </w:pPr>
    </w:p>
    <w:p w14:paraId="35C29A4C" w14:textId="5F8F5D5F" w:rsidR="00175C11" w:rsidRDefault="00175C11">
      <w:pPr>
        <w:rPr>
          <w:b/>
          <w:bCs/>
          <w:u w:val="single"/>
        </w:rPr>
      </w:pPr>
    </w:p>
    <w:p w14:paraId="51635860" w14:textId="19FDFDB3" w:rsidR="00175C11" w:rsidRDefault="005874FA">
      <w:pPr>
        <w:rPr>
          <w:b/>
          <w:bCs/>
          <w:u w:val="single"/>
        </w:rPr>
      </w:pPr>
      <w:r>
        <w:rPr>
          <w:b/>
          <w:bCs/>
          <w:noProof/>
          <w:u w:val="single"/>
        </w:rPr>
        <mc:AlternateContent>
          <mc:Choice Requires="wps">
            <w:drawing>
              <wp:anchor distT="0" distB="0" distL="114300" distR="114300" simplePos="0" relativeHeight="251663360" behindDoc="0" locked="0" layoutInCell="1" allowOverlap="1" wp14:anchorId="02A8E074" wp14:editId="4DA3E517">
                <wp:simplePos x="0" y="0"/>
                <wp:positionH relativeFrom="column">
                  <wp:posOffset>-785586</wp:posOffset>
                </wp:positionH>
                <wp:positionV relativeFrom="paragraph">
                  <wp:posOffset>157753</wp:posOffset>
                </wp:positionV>
                <wp:extent cx="10511054" cy="1990272"/>
                <wp:effectExtent l="12700" t="12700" r="17780" b="16510"/>
                <wp:wrapNone/>
                <wp:docPr id="4" name="Text Box 4"/>
                <wp:cNvGraphicFramePr/>
                <a:graphic xmlns:a="http://schemas.openxmlformats.org/drawingml/2006/main">
                  <a:graphicData uri="http://schemas.microsoft.com/office/word/2010/wordprocessingShape">
                    <wps:wsp>
                      <wps:cNvSpPr txBox="1"/>
                      <wps:spPr>
                        <a:xfrm>
                          <a:off x="0" y="0"/>
                          <a:ext cx="10511054" cy="1990272"/>
                        </a:xfrm>
                        <a:prstGeom prst="rect">
                          <a:avLst/>
                        </a:prstGeom>
                        <a:solidFill>
                          <a:schemeClr val="lt1"/>
                        </a:solidFill>
                        <a:ln w="28575">
                          <a:gradFill>
                            <a:gsLst>
                              <a:gs pos="0">
                                <a:srgbClr val="FCFCAE">
                                  <a:lumMod val="93625"/>
                                </a:srgb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6A29493A" w14:textId="77777777" w:rsidR="00175C11" w:rsidRPr="00175C11" w:rsidRDefault="00175C11" w:rsidP="00175C11">
                            <w:pPr>
                              <w:rPr>
                                <w:b/>
                                <w:bCs/>
                                <w:u w:val="single"/>
                              </w:rPr>
                            </w:pPr>
                            <w:r w:rsidRPr="00175C11">
                              <w:rPr>
                                <w:b/>
                                <w:bCs/>
                                <w:u w:val="single"/>
                              </w:rPr>
                              <w:t xml:space="preserve">How do we apply reflective practice in early years settings? </w:t>
                            </w:r>
                          </w:p>
                          <w:p w14:paraId="122FFEE6" w14:textId="77777777" w:rsidR="000512E0" w:rsidRDefault="000512E0" w:rsidP="000512E0">
                            <w:pPr>
                              <w:rPr>
                                <w:sz w:val="18"/>
                                <w:szCs w:val="18"/>
                              </w:rPr>
                            </w:pPr>
                          </w:p>
                          <w:p w14:paraId="25A90067" w14:textId="5BF62E2F" w:rsidR="00CC2410" w:rsidRPr="00CC2410" w:rsidRDefault="00525520" w:rsidP="00CC2410">
                            <w:pPr>
                              <w:rPr>
                                <w:rFonts w:ascii="Arial" w:eastAsia="Times New Roman" w:hAnsi="Arial" w:cs="Arial"/>
                                <w:color w:val="000000"/>
                                <w:shd w:val="clear" w:color="auto" w:fill="FFFFFF"/>
                                <w:lang w:eastAsia="en-GB"/>
                              </w:rPr>
                            </w:pPr>
                            <w:r>
                              <w:rPr>
                                <w:sz w:val="18"/>
                                <w:szCs w:val="18"/>
                              </w:rPr>
                              <w:t xml:space="preserve">As a professional practitioner it is useful to reflect in pairs or sometimes groups with other practitioners in order to combine one another’s strengths. When reflecting practitioners can support each other </w:t>
                            </w:r>
                            <w:r w:rsidR="000D750F">
                              <w:rPr>
                                <w:sz w:val="18"/>
                                <w:szCs w:val="18"/>
                              </w:rPr>
                              <w:t xml:space="preserve">to improve and better themselves. This helps to ensure that the working environment remains a positive place for both the staff members and children. In many settings practitioners observe each </w:t>
                            </w:r>
                            <w:r w:rsidR="000512E0">
                              <w:rPr>
                                <w:sz w:val="18"/>
                                <w:szCs w:val="18"/>
                              </w:rPr>
                              <w:t xml:space="preserve">other completing activities with the children to give them instant feedback and reflect together. </w:t>
                            </w:r>
                            <w:r w:rsidR="000512E0">
                              <w:rPr>
                                <w:rFonts w:ascii="ArialMT" w:hAnsi="ArialMT"/>
                                <w:sz w:val="18"/>
                                <w:szCs w:val="18"/>
                              </w:rPr>
                              <w:t>Hallet (2013) believes that by reflecting with other colleagues, parents, and children we are able to include the ability to problem solve and find solutions, reason, give constructive feedback and also receive feedback from others in order for us to then think in a reflective way and improve our provision and practice</w:t>
                            </w:r>
                            <w:r w:rsidR="000512E0">
                              <w:rPr>
                                <w:rFonts w:ascii="ArialMT" w:hAnsi="ArialMT"/>
                                <w:sz w:val="16"/>
                                <w:szCs w:val="16"/>
                              </w:rPr>
                              <w:t xml:space="preserve">. </w:t>
                            </w:r>
                            <w:r w:rsidR="000512E0" w:rsidRPr="000512E0">
                              <w:rPr>
                                <w:rFonts w:cstheme="minorHAnsi"/>
                                <w:sz w:val="18"/>
                                <w:szCs w:val="18"/>
                              </w:rPr>
                              <w:t>Furthermore, reflecting with a wide range of people and age groups gives you the experience</w:t>
                            </w:r>
                            <w:r w:rsidR="00756A58">
                              <w:rPr>
                                <w:rFonts w:cstheme="minorHAnsi"/>
                                <w:sz w:val="18"/>
                                <w:szCs w:val="18"/>
                              </w:rPr>
                              <w:t xml:space="preserve"> to adapt the way you talk and the terms you use in order to fulfil the induvial’s needs. Communication is key as it helps to build understanding and trust. Practitioners, </w:t>
                            </w:r>
                            <w:r w:rsidR="00046EDB">
                              <w:rPr>
                                <w:rFonts w:cstheme="minorHAnsi"/>
                                <w:sz w:val="18"/>
                                <w:szCs w:val="18"/>
                              </w:rPr>
                              <w:t>children,</w:t>
                            </w:r>
                            <w:r w:rsidR="00756A58">
                              <w:rPr>
                                <w:rFonts w:cstheme="minorHAnsi"/>
                                <w:sz w:val="18"/>
                                <w:szCs w:val="18"/>
                              </w:rPr>
                              <w:t xml:space="preserve"> and parents should all communicate in order to receive a </w:t>
                            </w:r>
                            <w:r w:rsidR="00046EDB">
                              <w:rPr>
                                <w:rFonts w:cstheme="minorHAnsi"/>
                                <w:sz w:val="18"/>
                                <w:szCs w:val="18"/>
                              </w:rPr>
                              <w:t>well-balanced</w:t>
                            </w:r>
                            <w:r w:rsidR="00756A58">
                              <w:rPr>
                                <w:rFonts w:cstheme="minorHAnsi"/>
                                <w:sz w:val="18"/>
                                <w:szCs w:val="18"/>
                              </w:rPr>
                              <w:t xml:space="preserve"> reflection. </w:t>
                            </w:r>
                            <w:r w:rsidR="00046EDB">
                              <w:rPr>
                                <w:rFonts w:cstheme="minorHAnsi"/>
                                <w:sz w:val="18"/>
                                <w:szCs w:val="18"/>
                              </w:rPr>
                              <w:t xml:space="preserve">A good line of communication with parents results in forming a professional relationship the child will then observe this relationship and become more trusting in you.  When observing and reflecting on a child it is important to involve the parents or caregivers. Therefore, the caregivers are able to reflect at home and observe if the child’s behaviour and ability matches the early years setting. </w:t>
                            </w:r>
                            <w:r w:rsidRPr="00046EDB">
                              <w:rPr>
                                <w:rFonts w:cstheme="minorHAnsi"/>
                                <w:sz w:val="18"/>
                                <w:szCs w:val="18"/>
                              </w:rPr>
                              <w:t>(Kennedy, 2018)</w:t>
                            </w:r>
                            <w:r w:rsidR="00046EDB">
                              <w:rPr>
                                <w:rFonts w:cstheme="minorHAnsi"/>
                                <w:sz w:val="18"/>
                                <w:szCs w:val="18"/>
                              </w:rPr>
                              <w:t xml:space="preserve">. </w:t>
                            </w:r>
                            <w:r w:rsidR="00CC2410" w:rsidRPr="00CC2410">
                              <w:rPr>
                                <w:rFonts w:eastAsia="Times New Roman" w:cstheme="minorHAnsi"/>
                                <w:color w:val="000000"/>
                                <w:sz w:val="18"/>
                                <w:szCs w:val="18"/>
                                <w:shd w:val="clear" w:color="auto" w:fill="FFFFFF"/>
                                <w:lang w:eastAsia="en-GB"/>
                              </w:rPr>
                              <w:t>Dewey (1910, p.6) stated that reflective practice refers to ‘the active, persistent and careful consideration of any belief or supposed form of knowledge in the light of the grounds that support it’.</w:t>
                            </w:r>
                            <w:r w:rsidR="00CC2410">
                              <w:rPr>
                                <w:rFonts w:eastAsia="Times New Roman" w:cstheme="minorHAnsi"/>
                                <w:color w:val="000000"/>
                                <w:sz w:val="18"/>
                                <w:szCs w:val="18"/>
                                <w:shd w:val="clear" w:color="auto" w:fill="FFFFFF"/>
                                <w:lang w:eastAsia="en-GB"/>
                              </w:rPr>
                              <w:t xml:space="preserve"> This means that you will have to question the approach and </w:t>
                            </w:r>
                            <w:r w:rsidR="00E027AD">
                              <w:rPr>
                                <w:rFonts w:eastAsia="Times New Roman" w:cstheme="minorHAnsi"/>
                                <w:color w:val="000000"/>
                                <w:sz w:val="18"/>
                                <w:szCs w:val="18"/>
                                <w:shd w:val="clear" w:color="auto" w:fill="FFFFFF"/>
                                <w:lang w:eastAsia="en-GB"/>
                              </w:rPr>
                              <w:t xml:space="preserve">consider why the situation occurred the way it did. It is useful to seek support from other professional practitioners in order to gain a second opinion.  </w:t>
                            </w:r>
                          </w:p>
                          <w:p w14:paraId="181C781E" w14:textId="5F813AB8" w:rsidR="00CC2410" w:rsidRPr="00CC2410" w:rsidRDefault="00CC2410" w:rsidP="00CC2410">
                            <w:pPr>
                              <w:rPr>
                                <w:rFonts w:ascii="Times New Roman" w:eastAsia="Times New Roman" w:hAnsi="Times New Roman" w:cs="Times New Roman"/>
                                <w:lang w:eastAsia="en-GB"/>
                              </w:rPr>
                            </w:pPr>
                          </w:p>
                          <w:p w14:paraId="571004A0" w14:textId="1738E786" w:rsidR="00EB307E" w:rsidRPr="00CC2410" w:rsidRDefault="00EB307E">
                            <w:pPr>
                              <w:rPr>
                                <w:rFonts w:cstheme="minorHAnsi"/>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8E074" id="Text Box 4" o:spid="_x0000_s1029" type="#_x0000_t202" style="position:absolute;margin-left:-61.85pt;margin-top:12.4pt;width:827.65pt;height:156.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" fillcolor="white [3201]" strokeweight="2.25pt">
                <v:textbox>
                  <w:txbxContent>
                    <w:p w14:paraId="6A29493A" w14:textId="77777777" w:rsidR="00175C11" w:rsidRPr="00175C11" w:rsidRDefault="00175C11" w:rsidP="00175C11">
                      <w:pPr>
                        <w:rPr>
                          <w:b/>
                          <w:bCs/>
                          <w:u w:val="single"/>
                        </w:rPr>
                      </w:pPr>
                      <w:r w:rsidRPr="00175C11">
                        <w:rPr>
                          <w:b/>
                          <w:bCs/>
                          <w:u w:val="single"/>
                        </w:rPr>
                        <w:t xml:space="preserve">How do we apply reflective practice in early years settings? </w:t>
                      </w:r>
                    </w:p>
                    <w:p w14:paraId="122FFEE6" w14:textId="77777777" w:rsidR="000512E0" w:rsidRDefault="000512E0" w:rsidP="000512E0">
                      <w:pPr>
                        <w:rPr>
                          <w:sz w:val="18"/>
                          <w:szCs w:val="18"/>
                        </w:rPr>
                      </w:pPr>
                    </w:p>
                    <w:p w14:paraId="25A90067" w14:textId="5BF62E2F" w:rsidR="00CC2410" w:rsidRPr="00CC2410" w:rsidRDefault="00525520" w:rsidP="00CC2410">
                      <w:pPr>
                        <w:rPr>
                          <w:rFonts w:ascii="Arial" w:eastAsia="Times New Roman" w:hAnsi="Arial" w:cs="Arial"/>
                          <w:color w:val="000000"/>
                          <w:shd w:val="clear" w:color="auto" w:fill="FFFFFF"/>
                          <w:lang w:eastAsia="en-GB"/>
                        </w:rPr>
                      </w:pPr>
                      <w:r>
                        <w:rPr>
                          <w:sz w:val="18"/>
                          <w:szCs w:val="18"/>
                        </w:rPr>
                        <w:t xml:space="preserve">As a professional practitioner it is useful to reflect in pairs or sometimes groups with other practitioners in order to combine one another’s strengths. When reflecting practitioners can support each other </w:t>
                      </w:r>
                      <w:r w:rsidR="000D750F">
                        <w:rPr>
                          <w:sz w:val="18"/>
                          <w:szCs w:val="18"/>
                        </w:rPr>
                        <w:t xml:space="preserve">to improve and better themselves. This helps to ensure that the working environment remains a positive place for both the staff members and children. In many settings practitioners observe each </w:t>
                      </w:r>
                      <w:r w:rsidR="000512E0">
                        <w:rPr>
                          <w:sz w:val="18"/>
                          <w:szCs w:val="18"/>
                        </w:rPr>
                        <w:t xml:space="preserve">other completing activities with the children to give them instant feedback and reflect together. </w:t>
                      </w:r>
                      <w:r w:rsidR="000512E0">
                        <w:rPr>
                          <w:rFonts w:ascii="ArialMT" w:hAnsi="ArialMT"/>
                          <w:sz w:val="18"/>
                          <w:szCs w:val="18"/>
                        </w:rPr>
                        <w:t>Hallet (2013) believes that by reflecting with other colleagues, parents, and children we are able to include the ability to problem solve and find solutions, reason, give constructive feedback and also receive feedback from others in order for us to then think in a reflective way and improve our provision and practice</w:t>
                      </w:r>
                      <w:r w:rsidR="000512E0">
                        <w:rPr>
                          <w:rFonts w:ascii="ArialMT" w:hAnsi="ArialMT"/>
                          <w:sz w:val="16"/>
                          <w:szCs w:val="16"/>
                        </w:rPr>
                        <w:t xml:space="preserve">. </w:t>
                      </w:r>
                      <w:r w:rsidR="000512E0" w:rsidRPr="000512E0">
                        <w:rPr>
                          <w:rFonts w:cstheme="minorHAnsi"/>
                          <w:sz w:val="18"/>
                          <w:szCs w:val="18"/>
                        </w:rPr>
                        <w:t>Furthermore, reflecting with a wide range of people and age groups gives you the experience</w:t>
                      </w:r>
                      <w:r w:rsidR="00756A58">
                        <w:rPr>
                          <w:rFonts w:cstheme="minorHAnsi"/>
                          <w:sz w:val="18"/>
                          <w:szCs w:val="18"/>
                        </w:rPr>
                        <w:t xml:space="preserve"> to adapt the way you talk and the terms you use in order to fulfil the induvial’s needs. Communication is key as it helps to build understanding and trust. Practitioners, </w:t>
                      </w:r>
                      <w:r w:rsidR="00046EDB">
                        <w:rPr>
                          <w:rFonts w:cstheme="minorHAnsi"/>
                          <w:sz w:val="18"/>
                          <w:szCs w:val="18"/>
                        </w:rPr>
                        <w:t>children,</w:t>
                      </w:r>
                      <w:r w:rsidR="00756A58">
                        <w:rPr>
                          <w:rFonts w:cstheme="minorHAnsi"/>
                          <w:sz w:val="18"/>
                          <w:szCs w:val="18"/>
                        </w:rPr>
                        <w:t xml:space="preserve"> and parents should all communicate in order to receive a </w:t>
                      </w:r>
                      <w:r w:rsidR="00046EDB">
                        <w:rPr>
                          <w:rFonts w:cstheme="minorHAnsi"/>
                          <w:sz w:val="18"/>
                          <w:szCs w:val="18"/>
                        </w:rPr>
                        <w:t>well-balanced</w:t>
                      </w:r>
                      <w:r w:rsidR="00756A58">
                        <w:rPr>
                          <w:rFonts w:cstheme="minorHAnsi"/>
                          <w:sz w:val="18"/>
                          <w:szCs w:val="18"/>
                        </w:rPr>
                        <w:t xml:space="preserve"> reflection. </w:t>
                      </w:r>
                      <w:r w:rsidR="00046EDB">
                        <w:rPr>
                          <w:rFonts w:cstheme="minorHAnsi"/>
                          <w:sz w:val="18"/>
                          <w:szCs w:val="18"/>
                        </w:rPr>
                        <w:t xml:space="preserve">A good line of communication with parents results in forming a professional relationship the child will then observe this relationship and become more trusting in you.  When observing and reflecting on a child it is important to involve the parents or caregivers. Therefore, the caregivers are able to reflect at home and observe if the child’s behaviour and ability matches the early years setting. </w:t>
                      </w:r>
                      <w:r w:rsidRPr="00046EDB">
                        <w:rPr>
                          <w:rFonts w:cstheme="minorHAnsi"/>
                          <w:sz w:val="18"/>
                          <w:szCs w:val="18"/>
                        </w:rPr>
                        <w:t>(Kennedy, 2018)</w:t>
                      </w:r>
                      <w:r w:rsidR="00046EDB">
                        <w:rPr>
                          <w:rFonts w:cstheme="minorHAnsi"/>
                          <w:sz w:val="18"/>
                          <w:szCs w:val="18"/>
                        </w:rPr>
                        <w:t xml:space="preserve">. </w:t>
                      </w:r>
                      <w:r w:rsidR="00CC2410" w:rsidRPr="00CC2410">
                        <w:rPr>
                          <w:rFonts w:eastAsia="Times New Roman" w:cstheme="minorHAnsi"/>
                          <w:color w:val="000000"/>
                          <w:sz w:val="18"/>
                          <w:szCs w:val="18"/>
                          <w:shd w:val="clear" w:color="auto" w:fill="FFFFFF"/>
                          <w:lang w:eastAsia="en-GB"/>
                        </w:rPr>
                        <w:t>Dewey (1910, p.6) stated that reflective practice refers to ‘the active, persistent and careful consideration of any belief or supposed form of knowledge in the light of the grounds that support it’.</w:t>
                      </w:r>
                      <w:r w:rsidR="00CC2410">
                        <w:rPr>
                          <w:rFonts w:eastAsia="Times New Roman" w:cstheme="minorHAnsi"/>
                          <w:color w:val="000000"/>
                          <w:sz w:val="18"/>
                          <w:szCs w:val="18"/>
                          <w:shd w:val="clear" w:color="auto" w:fill="FFFFFF"/>
                          <w:lang w:eastAsia="en-GB"/>
                        </w:rPr>
                        <w:t xml:space="preserve"> This means that you will have to question the approach and </w:t>
                      </w:r>
                      <w:r w:rsidR="00E027AD">
                        <w:rPr>
                          <w:rFonts w:eastAsia="Times New Roman" w:cstheme="minorHAnsi"/>
                          <w:color w:val="000000"/>
                          <w:sz w:val="18"/>
                          <w:szCs w:val="18"/>
                          <w:shd w:val="clear" w:color="auto" w:fill="FFFFFF"/>
                          <w:lang w:eastAsia="en-GB"/>
                        </w:rPr>
                        <w:t xml:space="preserve">consider why the situation occurred the way it did. It is useful to seek support from other professional practitioners in order to gain a second opinion.  </w:t>
                      </w:r>
                    </w:p>
                    <w:p w14:paraId="181C781E" w14:textId="5F813AB8" w:rsidR="00CC2410" w:rsidRPr="00CC2410" w:rsidRDefault="00CC2410" w:rsidP="00CC2410">
                      <w:pPr>
                        <w:rPr>
                          <w:rFonts w:ascii="Times New Roman" w:eastAsia="Times New Roman" w:hAnsi="Times New Roman" w:cs="Times New Roman"/>
                          <w:lang w:eastAsia="en-GB"/>
                        </w:rPr>
                      </w:pPr>
                    </w:p>
                    <w:p w14:paraId="571004A0" w14:textId="1738E786" w:rsidR="00EB307E" w:rsidRPr="00CC2410" w:rsidRDefault="00EB307E">
                      <w:pPr>
                        <w:rPr>
                          <w:rFonts w:cstheme="minorHAnsi"/>
                          <w:sz w:val="18"/>
                          <w:szCs w:val="18"/>
                        </w:rPr>
                      </w:pPr>
                    </w:p>
                  </w:txbxContent>
                </v:textbox>
              </v:shape>
            </w:pict>
          </mc:Fallback>
        </mc:AlternateContent>
      </w:r>
    </w:p>
    <w:p w14:paraId="65210B55" w14:textId="17C5ADBB" w:rsidR="00175C11" w:rsidRDefault="00175C11">
      <w:pPr>
        <w:rPr>
          <w:b/>
          <w:bCs/>
          <w:u w:val="single"/>
        </w:rPr>
      </w:pPr>
    </w:p>
    <w:p w14:paraId="3FED2C43" w14:textId="5947F279" w:rsidR="00175C11" w:rsidRDefault="00175C11">
      <w:pPr>
        <w:rPr>
          <w:b/>
          <w:bCs/>
          <w:u w:val="single"/>
        </w:rPr>
      </w:pPr>
    </w:p>
    <w:p w14:paraId="75242B12" w14:textId="7B791F18" w:rsidR="00175C11" w:rsidRDefault="00175C11">
      <w:pPr>
        <w:rPr>
          <w:b/>
          <w:bCs/>
          <w:u w:val="single"/>
        </w:rPr>
      </w:pPr>
    </w:p>
    <w:p w14:paraId="35143223" w14:textId="151FF051" w:rsidR="00175C11" w:rsidRDefault="00175C11">
      <w:pPr>
        <w:rPr>
          <w:b/>
          <w:bCs/>
          <w:u w:val="single"/>
        </w:rPr>
      </w:pPr>
    </w:p>
    <w:p w14:paraId="0152728F" w14:textId="61927B99" w:rsidR="00175C11" w:rsidRDefault="00175C11">
      <w:pPr>
        <w:rPr>
          <w:b/>
          <w:bCs/>
          <w:u w:val="single"/>
        </w:rPr>
      </w:pPr>
    </w:p>
    <w:p w14:paraId="7D37A74D" w14:textId="131066C1" w:rsidR="00175C11" w:rsidRDefault="00175C11">
      <w:pPr>
        <w:rPr>
          <w:b/>
          <w:bCs/>
          <w:u w:val="single"/>
        </w:rPr>
      </w:pPr>
    </w:p>
    <w:p w14:paraId="184E6779" w14:textId="5BBBCA7B" w:rsidR="00175C11" w:rsidRDefault="00175C11">
      <w:pPr>
        <w:rPr>
          <w:b/>
          <w:bCs/>
          <w:u w:val="single"/>
        </w:rPr>
      </w:pPr>
    </w:p>
    <w:p w14:paraId="5B3AC077" w14:textId="0C7F90C5" w:rsidR="00175C11" w:rsidRDefault="00175C11">
      <w:pPr>
        <w:rPr>
          <w:b/>
          <w:bCs/>
          <w:u w:val="single"/>
        </w:rPr>
      </w:pPr>
    </w:p>
    <w:p w14:paraId="48798463" w14:textId="1368C7CC" w:rsidR="00175C11" w:rsidRDefault="00175C11">
      <w:pPr>
        <w:rPr>
          <w:b/>
          <w:bCs/>
          <w:u w:val="single"/>
        </w:rPr>
      </w:pPr>
    </w:p>
    <w:p w14:paraId="28C37683" w14:textId="426FEBDD" w:rsidR="00175C11" w:rsidRDefault="00175C11">
      <w:pPr>
        <w:rPr>
          <w:b/>
          <w:bCs/>
          <w:u w:val="single"/>
        </w:rPr>
      </w:pPr>
    </w:p>
    <w:p w14:paraId="1E9CC6D9" w14:textId="0C5FDEB5" w:rsidR="00175C11" w:rsidRDefault="00604A98">
      <w:pPr>
        <w:rPr>
          <w:b/>
          <w:bCs/>
          <w:u w:val="single"/>
        </w:rPr>
      </w:pPr>
      <w:r>
        <w:rPr>
          <w:b/>
          <w:bCs/>
          <w:noProof/>
          <w:u w:val="single"/>
        </w:rPr>
        <mc:AlternateContent>
          <mc:Choice Requires="wps">
            <w:drawing>
              <wp:anchor distT="0" distB="0" distL="114300" distR="114300" simplePos="0" relativeHeight="251665408" behindDoc="0" locked="0" layoutInCell="1" allowOverlap="1" wp14:anchorId="7B35357A" wp14:editId="2E927981">
                <wp:simplePos x="0" y="0"/>
                <wp:positionH relativeFrom="column">
                  <wp:posOffset>-816242</wp:posOffset>
                </wp:positionH>
                <wp:positionV relativeFrom="paragraph">
                  <wp:posOffset>227205</wp:posOffset>
                </wp:positionV>
                <wp:extent cx="10510520" cy="2183570"/>
                <wp:effectExtent l="12700" t="12700" r="17780" b="13970"/>
                <wp:wrapNone/>
                <wp:docPr id="5" name="Text Box 5"/>
                <wp:cNvGraphicFramePr/>
                <a:graphic xmlns:a="http://schemas.openxmlformats.org/drawingml/2006/main">
                  <a:graphicData uri="http://schemas.microsoft.com/office/word/2010/wordprocessingShape">
                    <wps:wsp>
                      <wps:cNvSpPr txBox="1"/>
                      <wps:spPr>
                        <a:xfrm>
                          <a:off x="0" y="0"/>
                          <a:ext cx="10510520" cy="2183570"/>
                        </a:xfrm>
                        <a:prstGeom prst="rect">
                          <a:avLst/>
                        </a:prstGeom>
                        <a:solidFill>
                          <a:schemeClr val="lt1"/>
                        </a:solidFill>
                        <a:ln w="28575">
                          <a:gradFill>
                            <a:gsLst>
                              <a:gs pos="0">
                                <a:srgbClr val="FCFCAE">
                                  <a:lumMod val="94000"/>
                                </a:srgb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162C4A1D" w14:textId="77777777" w:rsidR="00272629" w:rsidRDefault="00175C11" w:rsidP="00272629">
                            <w:pPr>
                              <w:rPr>
                                <w:b/>
                                <w:bCs/>
                                <w:u w:val="single"/>
                              </w:rPr>
                            </w:pPr>
                            <w:r w:rsidRPr="00175C11">
                              <w:rPr>
                                <w:b/>
                                <w:bCs/>
                                <w:u w:val="single"/>
                              </w:rPr>
                              <w:t xml:space="preserve">Reflection within professional practice </w:t>
                            </w:r>
                          </w:p>
                          <w:p w14:paraId="58BB30C1" w14:textId="77777777" w:rsidR="00272629" w:rsidRDefault="00272629" w:rsidP="00272629">
                            <w:pPr>
                              <w:rPr>
                                <w:sz w:val="18"/>
                                <w:szCs w:val="18"/>
                              </w:rPr>
                            </w:pPr>
                          </w:p>
                          <w:p w14:paraId="2B03EB5E" w14:textId="04AFDBE7" w:rsidR="00604A98" w:rsidRPr="0035321E" w:rsidRDefault="00272629" w:rsidP="00604A98">
                            <w:pPr>
                              <w:rPr>
                                <w:rFonts w:cstheme="minorHAnsi"/>
                                <w:sz w:val="18"/>
                                <w:szCs w:val="18"/>
                              </w:rPr>
                            </w:pPr>
                            <w:r w:rsidRPr="003F0688">
                              <w:rPr>
                                <w:rFonts w:cstheme="minorHAnsi"/>
                                <w:sz w:val="18"/>
                                <w:szCs w:val="18"/>
                              </w:rPr>
                              <w:t xml:space="preserve">As a practitioner I realise that it is Important to reflect on my own practice in order to improve and develop skills through experience. </w:t>
                            </w:r>
                            <w:r w:rsidR="008315E7" w:rsidRPr="003F0688">
                              <w:rPr>
                                <w:rFonts w:cstheme="minorHAnsi"/>
                                <w:sz w:val="18"/>
                                <w:szCs w:val="18"/>
                              </w:rPr>
                              <w:t>As I professional you should strive to develop all learners and colleagues so that everyone around you is doing their best. It is important to support and encourage others. When reflecting it is important to see beyond the classroom and analyse the children’s home lives. In order to be profes</w:t>
                            </w:r>
                            <w:r w:rsidR="00772826" w:rsidRPr="003F0688">
                              <w:rPr>
                                <w:rFonts w:cstheme="minorHAnsi"/>
                                <w:sz w:val="18"/>
                                <w:szCs w:val="18"/>
                              </w:rPr>
                              <w:t>sional</w:t>
                            </w:r>
                            <w:r w:rsidR="008315E7" w:rsidRPr="003F0688">
                              <w:rPr>
                                <w:rFonts w:cstheme="minorHAnsi"/>
                                <w:sz w:val="18"/>
                                <w:szCs w:val="18"/>
                              </w:rPr>
                              <w:t>, you must be mindful and have critical awareness, effective communication, teamwork skills, knowledge and skills development and continuous professional development. It is vital to reflect regularly to ensure that all these skills are being met</w:t>
                            </w:r>
                            <w:r w:rsidR="00772826" w:rsidRPr="003F0688">
                              <w:rPr>
                                <w:rFonts w:cstheme="minorHAnsi"/>
                                <w:sz w:val="18"/>
                                <w:szCs w:val="18"/>
                              </w:rPr>
                              <w:t xml:space="preserve"> and with a high standard of enthusiasm. As stated by Tarrant (2013) practitioners have a responsibility to ensure that the upmost care and learning opportunities are available for all children. This shows that Practitioners should provide children with the resources </w:t>
                            </w:r>
                            <w:r w:rsidR="003F0688" w:rsidRPr="003F0688">
                              <w:rPr>
                                <w:rFonts w:cstheme="minorHAnsi"/>
                                <w:sz w:val="18"/>
                                <w:szCs w:val="18"/>
                              </w:rPr>
                              <w:t xml:space="preserve">and materials to learn and experiment. </w:t>
                            </w:r>
                            <w:r w:rsidR="0035321E">
                              <w:rPr>
                                <w:rFonts w:cstheme="minorHAnsi"/>
                                <w:sz w:val="18"/>
                                <w:szCs w:val="18"/>
                              </w:rPr>
                              <w:t xml:space="preserve">As practitioners carry out reflection, they develop the skills to pay more attention to themselves within practice. Professional practitioners become more aware of what they say, how their feeling and their response to situations. Over a period of time reflection will become natural and practitioners will do it without thinking in everyday practice. This is an extremely beneficial skill. </w:t>
                            </w:r>
                            <w:r w:rsidR="00604A98" w:rsidRPr="003F0688">
                              <w:rPr>
                                <w:rFonts w:cstheme="minorHAnsi"/>
                                <w:sz w:val="18"/>
                                <w:szCs w:val="18"/>
                              </w:rPr>
                              <w:t xml:space="preserve">When reflecting as a practitioner it can be extremely helpful to use a reflective accounts form. They can be given to you in an early year setting in order to document the reflection process. Reflective account forms can be useful as they help you to structure your reflection by following the steps. Practitioners are also able to note down key details just after the event has happened so that other staff members are able to read what happened. This helps to ensure that nothing is left out and you can look back on your notes if needed. Reflective accounts forms are normally quite brief as there is not much room in the boxes. The form allows you to note down, what the nature of the event or experience was, what you learnt from the experience, how you changed or improved your practice as a result and how this experience is relevant to your continuing professional development. </w:t>
                            </w:r>
                          </w:p>
                          <w:p w14:paraId="0D0F9CED" w14:textId="77777777" w:rsidR="00604A98" w:rsidRPr="00604A98" w:rsidRDefault="00604A98" w:rsidP="00175C1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5357A" id="Text Box 5" o:spid="_x0000_s1030" type="#_x0000_t202" style="position:absolute;margin-left:-64.25pt;margin-top:17.9pt;width:827.6pt;height:17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" fillcolor="white [3201]" strokeweight="2.25pt">
                <v:textbox>
                  <w:txbxContent>
                    <w:p w14:paraId="162C4A1D" w14:textId="77777777" w:rsidR="00272629" w:rsidRDefault="00175C11" w:rsidP="00272629">
                      <w:pPr>
                        <w:rPr>
                          <w:b/>
                          <w:bCs/>
                          <w:u w:val="single"/>
                        </w:rPr>
                      </w:pPr>
                      <w:r w:rsidRPr="00175C11">
                        <w:rPr>
                          <w:b/>
                          <w:bCs/>
                          <w:u w:val="single"/>
                        </w:rPr>
                        <w:t xml:space="preserve">Reflection within professional practice </w:t>
                      </w:r>
                    </w:p>
                    <w:p w14:paraId="58BB30C1" w14:textId="77777777" w:rsidR="00272629" w:rsidRDefault="00272629" w:rsidP="00272629">
                      <w:pPr>
                        <w:rPr>
                          <w:sz w:val="18"/>
                          <w:szCs w:val="18"/>
                        </w:rPr>
                      </w:pPr>
                    </w:p>
                    <w:p w14:paraId="2B03EB5E" w14:textId="04AFDBE7" w:rsidR="00604A98" w:rsidRPr="0035321E" w:rsidRDefault="00272629" w:rsidP="00604A98">
                      <w:pPr>
                        <w:rPr>
                          <w:rFonts w:cstheme="minorHAnsi"/>
                          <w:sz w:val="18"/>
                          <w:szCs w:val="18"/>
                        </w:rPr>
                      </w:pPr>
                      <w:r w:rsidRPr="003F0688">
                        <w:rPr>
                          <w:rFonts w:cstheme="minorHAnsi"/>
                          <w:sz w:val="18"/>
                          <w:szCs w:val="18"/>
                        </w:rPr>
                        <w:t xml:space="preserve">As a practitioner I realise that it is Important to reflect on my own practice in order to improve and develop skills through experience. </w:t>
                      </w:r>
                      <w:r w:rsidR="008315E7" w:rsidRPr="003F0688">
                        <w:rPr>
                          <w:rFonts w:cstheme="minorHAnsi"/>
                          <w:sz w:val="18"/>
                          <w:szCs w:val="18"/>
                        </w:rPr>
                        <w:t>As I professional you should strive to develop all learners and colleagues so that everyone around you is doing their best. It is important to support and encourage others. When reflecting it is important to see beyond the classroom and analyse the children’s home lives. In order to be profes</w:t>
                      </w:r>
                      <w:r w:rsidR="00772826" w:rsidRPr="003F0688">
                        <w:rPr>
                          <w:rFonts w:cstheme="minorHAnsi"/>
                          <w:sz w:val="18"/>
                          <w:szCs w:val="18"/>
                        </w:rPr>
                        <w:t>sional</w:t>
                      </w:r>
                      <w:r w:rsidR="008315E7" w:rsidRPr="003F0688">
                        <w:rPr>
                          <w:rFonts w:cstheme="minorHAnsi"/>
                          <w:sz w:val="18"/>
                          <w:szCs w:val="18"/>
                        </w:rPr>
                        <w:t>, you must be mindful and have critical awareness, effective communication, teamwork skills, knowledge and skills development and continuous professional development. It is vital to reflect regularly to ensure that all these skills are being met</w:t>
                      </w:r>
                      <w:r w:rsidR="00772826" w:rsidRPr="003F0688">
                        <w:rPr>
                          <w:rFonts w:cstheme="minorHAnsi"/>
                          <w:sz w:val="18"/>
                          <w:szCs w:val="18"/>
                        </w:rPr>
                        <w:t xml:space="preserve"> and with a high standard of enthusiasm. As stated by Tarrant (2013) practitioners have a responsibility to ensure that the upmost care and learning opportunities are available for all children. This shows that Practitioners should provide children with the resources </w:t>
                      </w:r>
                      <w:r w:rsidR="003F0688" w:rsidRPr="003F0688">
                        <w:rPr>
                          <w:rFonts w:cstheme="minorHAnsi"/>
                          <w:sz w:val="18"/>
                          <w:szCs w:val="18"/>
                        </w:rPr>
                        <w:t xml:space="preserve">and materials to learn and experiment. </w:t>
                      </w:r>
                      <w:r w:rsidR="0035321E">
                        <w:rPr>
                          <w:rFonts w:cstheme="minorHAnsi"/>
                          <w:sz w:val="18"/>
                          <w:szCs w:val="18"/>
                        </w:rPr>
                        <w:t xml:space="preserve">As practitioners carry out reflection, they develop the skills to pay more attention to themselves within practice. Professional practitioners become more aware of what they say, how their feeling and their response to situations. Over a period of time reflection will become natural and practitioners will do it without thinking in everyday practice. This is an extremely beneficial skill. </w:t>
                      </w:r>
                      <w:r w:rsidR="00604A98" w:rsidRPr="003F0688">
                        <w:rPr>
                          <w:rFonts w:cstheme="minorHAnsi"/>
                          <w:sz w:val="18"/>
                          <w:szCs w:val="18"/>
                        </w:rPr>
                        <w:t xml:space="preserve">When reflecting as a practitioner it can be extremely helpful to use a reflective accounts form. They can be given to you in an early year setting in order to document the reflection process. Reflective account forms can be useful as they help you to structure your reflection by following the steps. Practitioners are also able to note down key details just after the event has happened so that other staff members are able to read what happened. This helps to ensure that nothing is left out and you can look back on your notes if needed. Reflective accounts forms are normally quite brief as there is not much room in the boxes. The form allows you to note down, what the nature of the event or experience was, what you learnt from the experience, how you changed or improved your practice as a result and how this experience is relevant to your continuing professional development. </w:t>
                      </w:r>
                    </w:p>
                    <w:p w14:paraId="0D0F9CED" w14:textId="77777777" w:rsidR="00604A98" w:rsidRPr="00604A98" w:rsidRDefault="00604A98" w:rsidP="00175C11">
                      <w:pPr>
                        <w:rPr>
                          <w:sz w:val="18"/>
                          <w:szCs w:val="18"/>
                        </w:rPr>
                      </w:pPr>
                    </w:p>
                  </w:txbxContent>
                </v:textbox>
              </v:shape>
            </w:pict>
          </mc:Fallback>
        </mc:AlternateContent>
      </w:r>
    </w:p>
    <w:p w14:paraId="0748F952" w14:textId="54A9AD08" w:rsidR="00175C11" w:rsidRDefault="00175C11">
      <w:pPr>
        <w:rPr>
          <w:b/>
          <w:bCs/>
          <w:u w:val="single"/>
        </w:rPr>
      </w:pPr>
    </w:p>
    <w:p w14:paraId="076391AE" w14:textId="16EF64D9" w:rsidR="00175C11" w:rsidRDefault="00175C11">
      <w:pPr>
        <w:rPr>
          <w:b/>
          <w:bCs/>
          <w:u w:val="single"/>
        </w:rPr>
      </w:pPr>
    </w:p>
    <w:p w14:paraId="3A1CBE9E" w14:textId="05BEF70E" w:rsidR="00175C11" w:rsidRDefault="00175C11">
      <w:pPr>
        <w:rPr>
          <w:b/>
          <w:bCs/>
          <w:u w:val="single"/>
        </w:rPr>
      </w:pPr>
    </w:p>
    <w:p w14:paraId="7AC3F6CA" w14:textId="1267959B" w:rsidR="00175C11" w:rsidRDefault="00175C11">
      <w:pPr>
        <w:rPr>
          <w:b/>
          <w:bCs/>
          <w:u w:val="single"/>
        </w:rPr>
      </w:pPr>
    </w:p>
    <w:p w14:paraId="01A1B716" w14:textId="732F876D" w:rsidR="00175C11" w:rsidRDefault="00175C11">
      <w:pPr>
        <w:rPr>
          <w:b/>
          <w:bCs/>
          <w:u w:val="single"/>
        </w:rPr>
      </w:pPr>
    </w:p>
    <w:p w14:paraId="05467A7C" w14:textId="5C1577C3" w:rsidR="00175C11" w:rsidRDefault="00175C11">
      <w:pPr>
        <w:rPr>
          <w:b/>
          <w:bCs/>
          <w:u w:val="single"/>
        </w:rPr>
      </w:pPr>
    </w:p>
    <w:p w14:paraId="4E633398" w14:textId="42A1017E" w:rsidR="00175C11" w:rsidRDefault="00175C11">
      <w:pPr>
        <w:rPr>
          <w:b/>
          <w:bCs/>
          <w:u w:val="single"/>
        </w:rPr>
      </w:pPr>
    </w:p>
    <w:p w14:paraId="17E08892" w14:textId="56E7B610" w:rsidR="00175C11" w:rsidRDefault="005874FA">
      <w:pPr>
        <w:rPr>
          <w:b/>
          <w:bCs/>
          <w:u w:val="single"/>
        </w:rPr>
      </w:pPr>
      <w:r>
        <w:rPr>
          <w:b/>
          <w:bCs/>
          <w:noProof/>
          <w:u w:val="single"/>
        </w:rPr>
        <w:lastRenderedPageBreak/>
        <mc:AlternateContent>
          <mc:Choice Requires="wps">
            <w:drawing>
              <wp:anchor distT="0" distB="0" distL="114300" distR="114300" simplePos="0" relativeHeight="251667456" behindDoc="0" locked="0" layoutInCell="1" allowOverlap="1" wp14:anchorId="1FDCB235" wp14:editId="3309E9AC">
                <wp:simplePos x="0" y="0"/>
                <wp:positionH relativeFrom="column">
                  <wp:posOffset>-807696</wp:posOffset>
                </wp:positionH>
                <wp:positionV relativeFrom="paragraph">
                  <wp:posOffset>-858972</wp:posOffset>
                </wp:positionV>
                <wp:extent cx="10510520" cy="4114919"/>
                <wp:effectExtent l="12700" t="12700" r="17780" b="12700"/>
                <wp:wrapNone/>
                <wp:docPr id="6" name="Text Box 6"/>
                <wp:cNvGraphicFramePr/>
                <a:graphic xmlns:a="http://schemas.openxmlformats.org/drawingml/2006/main">
                  <a:graphicData uri="http://schemas.microsoft.com/office/word/2010/wordprocessingShape">
                    <wps:wsp>
                      <wps:cNvSpPr txBox="1"/>
                      <wps:spPr>
                        <a:xfrm>
                          <a:off x="0" y="0"/>
                          <a:ext cx="10510520" cy="4114919"/>
                        </a:xfrm>
                        <a:prstGeom prst="rect">
                          <a:avLst/>
                        </a:prstGeom>
                        <a:solidFill>
                          <a:schemeClr val="lt1"/>
                        </a:solidFill>
                        <a:ln w="28575">
                          <a:gradFill>
                            <a:gsLst>
                              <a:gs pos="0">
                                <a:srgbClr val="FCFCAE">
                                  <a:lumMod val="94000"/>
                                </a:srgb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3EA16BD7" w14:textId="51B2E781" w:rsidR="00613AF1" w:rsidRDefault="00175C11" w:rsidP="00175C11">
                            <w:pPr>
                              <w:rPr>
                                <w:b/>
                                <w:bCs/>
                                <w:u w:val="single"/>
                              </w:rPr>
                            </w:pPr>
                            <w:r w:rsidRPr="00175C11">
                              <w:rPr>
                                <w:b/>
                                <w:bCs/>
                                <w:u w:val="single"/>
                              </w:rPr>
                              <w:t xml:space="preserve">Theorist and models of reflection </w:t>
                            </w:r>
                          </w:p>
                          <w:p w14:paraId="42EC5CE1" w14:textId="77777777" w:rsidR="005874FA" w:rsidRDefault="005874FA" w:rsidP="00B27932">
                            <w:pPr>
                              <w:rPr>
                                <w:sz w:val="18"/>
                                <w:szCs w:val="18"/>
                              </w:rPr>
                            </w:pPr>
                          </w:p>
                          <w:p w14:paraId="5BCD2CA2" w14:textId="21653699" w:rsidR="00B27932" w:rsidRPr="005874FA" w:rsidRDefault="00AD1FDF" w:rsidP="00B27932">
                            <w:pPr>
                              <w:rPr>
                                <w:rFonts w:ascii="Times New Roman" w:eastAsia="Times New Roman" w:hAnsi="Times New Roman" w:cs="Times New Roman"/>
                                <w:sz w:val="18"/>
                                <w:szCs w:val="18"/>
                                <w:lang w:eastAsia="en-GB"/>
                              </w:rPr>
                            </w:pPr>
                            <w:r w:rsidRPr="005874FA">
                              <w:rPr>
                                <w:sz w:val="18"/>
                                <w:szCs w:val="18"/>
                              </w:rPr>
                              <w:t xml:space="preserve">There are a number of different models of reflection these models are a significant guide to help and support practitioners to reflect. All the models are unique however, they do all have similarities. Gibbs reflective cycle is one of the more well-known models of reflection. The Gibbs reflective cycle was </w:t>
                            </w:r>
                            <w:r w:rsidR="00493DDE" w:rsidRPr="005874FA">
                              <w:rPr>
                                <w:sz w:val="18"/>
                                <w:szCs w:val="18"/>
                              </w:rPr>
                              <w:t>developed in 1988 by Graham Gibbs in order to give structure to learning from experiences. The cycle is made up of six steps starting with description of the experience this gives the</w:t>
                            </w:r>
                            <w:r w:rsidR="009D1D4B" w:rsidRPr="005874FA">
                              <w:rPr>
                                <w:sz w:val="18"/>
                                <w:szCs w:val="18"/>
                              </w:rPr>
                              <w:t xml:space="preserve"> person</w:t>
                            </w:r>
                            <w:r w:rsidR="00493DDE" w:rsidRPr="005874FA">
                              <w:rPr>
                                <w:sz w:val="18"/>
                                <w:szCs w:val="18"/>
                              </w:rPr>
                              <w:t xml:space="preserve"> the opportunity to explain what happened. The next step is thoughts and feelings about the experience, followed by evaluation of the experience this can be both positive and negative. </w:t>
                            </w:r>
                            <w:r w:rsidR="009D1D4B" w:rsidRPr="005874FA">
                              <w:rPr>
                                <w:sz w:val="18"/>
                                <w:szCs w:val="18"/>
                              </w:rPr>
                              <w:t xml:space="preserve">The fourth step is analysis this allows everyone involved to make sense of the situation. </w:t>
                            </w:r>
                            <w:r w:rsidR="00DB2B32" w:rsidRPr="005874FA">
                              <w:rPr>
                                <w:sz w:val="18"/>
                                <w:szCs w:val="18"/>
                              </w:rPr>
                              <w:t xml:space="preserve">Penultimately, the conclusion about what you learned and what you could do better next time. Finally, an action plan for how you would deal with similar situations in the future, or general changes you may find appropriate. </w:t>
                            </w:r>
                            <w:r w:rsidR="00E83AAA" w:rsidRPr="005874FA">
                              <w:rPr>
                                <w:sz w:val="18"/>
                                <w:szCs w:val="18"/>
                              </w:rPr>
                              <w:t>According to Gibbs (19</w:t>
                            </w:r>
                            <w:r w:rsidR="00613AF1" w:rsidRPr="005874FA">
                              <w:rPr>
                                <w:sz w:val="18"/>
                                <w:szCs w:val="18"/>
                              </w:rPr>
                              <w:t xml:space="preserve">88) </w:t>
                            </w:r>
                            <w:r w:rsidR="00E83AAA" w:rsidRPr="005874FA">
                              <w:rPr>
                                <w:sz w:val="18"/>
                                <w:szCs w:val="18"/>
                              </w:rPr>
                              <w:t xml:space="preserve">This model is a good way to work through an experience. This model can work for both a </w:t>
                            </w:r>
                            <w:r w:rsidR="00613AF1" w:rsidRPr="005874FA">
                              <w:rPr>
                                <w:sz w:val="18"/>
                                <w:szCs w:val="18"/>
                              </w:rPr>
                              <w:t>one-off</w:t>
                            </w:r>
                            <w:r w:rsidR="00E83AAA" w:rsidRPr="005874FA">
                              <w:rPr>
                                <w:sz w:val="18"/>
                                <w:szCs w:val="18"/>
                              </w:rPr>
                              <w:t xml:space="preserve"> experience or a situation you go through frequently.</w:t>
                            </w:r>
                            <w:r w:rsidR="00B27932" w:rsidRPr="005874FA">
                              <w:rPr>
                                <w:sz w:val="18"/>
                                <w:szCs w:val="18"/>
                              </w:rPr>
                              <w:t xml:space="preserve"> </w:t>
                            </w:r>
                          </w:p>
                          <w:p w14:paraId="4F1C46A8" w14:textId="0321DFD6" w:rsidR="00613AF1" w:rsidRPr="00FE6A4D" w:rsidRDefault="00613AF1" w:rsidP="00AD1FDF">
                            <w:pPr>
                              <w:rPr>
                                <w:rFonts w:ascii="Times New Roman" w:eastAsia="Times New Roman" w:hAnsi="Times New Roman" w:cs="Times New Roman"/>
                                <w:sz w:val="17"/>
                                <w:szCs w:val="17"/>
                                <w:lang w:eastAsia="en-GB"/>
                              </w:rPr>
                            </w:pPr>
                          </w:p>
                          <w:p w14:paraId="4594BFFA" w14:textId="77777777" w:rsidR="009B41B4" w:rsidRPr="00FE6A4D" w:rsidRDefault="009B41B4" w:rsidP="00AD1FDF">
                            <w:pPr>
                              <w:rPr>
                                <w:sz w:val="17"/>
                                <w:szCs w:val="17"/>
                              </w:rPr>
                            </w:pPr>
                          </w:p>
                          <w:p w14:paraId="2797B2BE" w14:textId="77777777" w:rsidR="008B6104" w:rsidRPr="00FE6A4D" w:rsidRDefault="008B6104" w:rsidP="00AD1FDF">
                            <w:pPr>
                              <w:rPr>
                                <w:sz w:val="17"/>
                                <w:szCs w:val="17"/>
                              </w:rPr>
                            </w:pPr>
                          </w:p>
                          <w:p w14:paraId="298B3FF8" w14:textId="77777777" w:rsidR="005874FA" w:rsidRDefault="005874FA" w:rsidP="00AD1FDF">
                            <w:pPr>
                              <w:rPr>
                                <w:sz w:val="18"/>
                                <w:szCs w:val="18"/>
                              </w:rPr>
                            </w:pPr>
                          </w:p>
                          <w:p w14:paraId="0F418306" w14:textId="1A8CE072" w:rsidR="00613AF1" w:rsidRPr="005874FA" w:rsidRDefault="00613AF1" w:rsidP="00AD1FDF">
                            <w:pPr>
                              <w:rPr>
                                <w:sz w:val="18"/>
                                <w:szCs w:val="18"/>
                              </w:rPr>
                            </w:pPr>
                            <w:r w:rsidRPr="005874FA">
                              <w:rPr>
                                <w:sz w:val="18"/>
                                <w:szCs w:val="18"/>
                              </w:rPr>
                              <w:t>John Driscolls model of reflection is one of the simplest models it was developed by driscoll in 1994,2004 and 2007. Driscolls models centres around three questions what? So What?</w:t>
                            </w:r>
                            <w:r w:rsidR="00677785" w:rsidRPr="005874FA">
                              <w:rPr>
                                <w:sz w:val="18"/>
                                <w:szCs w:val="18"/>
                              </w:rPr>
                              <w:t xml:space="preserve"> No</w:t>
                            </w:r>
                            <w:r w:rsidRPr="005874FA">
                              <w:rPr>
                                <w:sz w:val="18"/>
                                <w:szCs w:val="18"/>
                              </w:rPr>
                              <w:t>w</w:t>
                            </w:r>
                            <w:r w:rsidR="00677785" w:rsidRPr="005874FA">
                              <w:rPr>
                                <w:sz w:val="18"/>
                                <w:szCs w:val="18"/>
                              </w:rPr>
                              <w:t xml:space="preserve"> What</w:t>
                            </w:r>
                            <w:r w:rsidRPr="005874FA">
                              <w:rPr>
                                <w:sz w:val="18"/>
                                <w:szCs w:val="18"/>
                              </w:rPr>
                              <w:t xml:space="preserve">? </w:t>
                            </w:r>
                            <w:r w:rsidR="00677785" w:rsidRPr="005874FA">
                              <w:rPr>
                                <w:sz w:val="18"/>
                                <w:szCs w:val="18"/>
                              </w:rPr>
                              <w:t xml:space="preserve">The first step is to describe the event or action. The second step is to explain why that action or event was significant and the final step is to explain how you will use that information to inform future practice. By asking yourself or others these three questions you can start to analyse experiences and learn from these. </w:t>
                            </w:r>
                            <w:r w:rsidR="008B6104" w:rsidRPr="005874FA">
                              <w:rPr>
                                <w:sz w:val="18"/>
                                <w:szCs w:val="18"/>
                              </w:rPr>
                              <w:t>(</w:t>
                            </w:r>
                            <w:r w:rsidR="008B6104" w:rsidRPr="005874FA">
                              <w:rPr>
                                <w:rFonts w:eastAsia="Times New Roman" w:cstheme="minorHAnsi"/>
                                <w:color w:val="101010"/>
                                <w:spacing w:val="7"/>
                                <w:kern w:val="36"/>
                                <w:sz w:val="18"/>
                                <w:szCs w:val="18"/>
                                <w:lang w:eastAsia="en-GB"/>
                              </w:rPr>
                              <w:t xml:space="preserve">Nursing Answers, 2022). </w:t>
                            </w:r>
                          </w:p>
                          <w:p w14:paraId="5A42CD49" w14:textId="14DBAFD1" w:rsidR="00175C11" w:rsidRPr="00FE6A4D" w:rsidRDefault="00175C11" w:rsidP="00175C11">
                            <w:pPr>
                              <w:rPr>
                                <w:sz w:val="17"/>
                                <w:szCs w:val="17"/>
                              </w:rPr>
                            </w:pPr>
                          </w:p>
                          <w:p w14:paraId="54DD2F4A" w14:textId="446C1C99" w:rsidR="0049358D" w:rsidRPr="00FE6A4D" w:rsidRDefault="0049358D" w:rsidP="00175C11">
                            <w:pPr>
                              <w:rPr>
                                <w:sz w:val="17"/>
                                <w:szCs w:val="17"/>
                              </w:rPr>
                            </w:pPr>
                          </w:p>
                          <w:p w14:paraId="0291F6F2" w14:textId="175FB22B" w:rsidR="0049358D" w:rsidRPr="00FE6A4D" w:rsidRDefault="0049358D" w:rsidP="00175C11">
                            <w:pPr>
                              <w:rPr>
                                <w:sz w:val="17"/>
                                <w:szCs w:val="17"/>
                              </w:rPr>
                            </w:pPr>
                          </w:p>
                          <w:p w14:paraId="541B6236" w14:textId="77777777" w:rsidR="005874FA" w:rsidRDefault="005874FA" w:rsidP="00C65FD1">
                            <w:pPr>
                              <w:rPr>
                                <w:sz w:val="18"/>
                                <w:szCs w:val="18"/>
                              </w:rPr>
                            </w:pPr>
                          </w:p>
                          <w:p w14:paraId="70678A7D" w14:textId="77777777" w:rsidR="005874FA" w:rsidRDefault="005874FA" w:rsidP="00C65FD1">
                            <w:pPr>
                              <w:rPr>
                                <w:sz w:val="18"/>
                                <w:szCs w:val="18"/>
                              </w:rPr>
                            </w:pPr>
                          </w:p>
                          <w:p w14:paraId="5925F23B" w14:textId="3993A682" w:rsidR="00C65FD1" w:rsidRPr="00C05786" w:rsidRDefault="005031C7" w:rsidP="00C65FD1">
                            <w:pPr>
                              <w:rPr>
                                <w:rFonts w:ascii="Times New Roman" w:eastAsia="Times New Roman" w:hAnsi="Times New Roman" w:cs="Times New Roman"/>
                                <w:sz w:val="18"/>
                                <w:szCs w:val="18"/>
                                <w:lang w:eastAsia="en-GB"/>
                              </w:rPr>
                            </w:pPr>
                            <w:r w:rsidRPr="005874FA">
                              <w:rPr>
                                <w:sz w:val="18"/>
                                <w:szCs w:val="18"/>
                              </w:rPr>
                              <w:t xml:space="preserve">David Kolb published his learning cycle in the year 1984. Kolb’s theory is </w:t>
                            </w:r>
                            <w:r w:rsidR="00C05786" w:rsidRPr="005874FA">
                              <w:rPr>
                                <w:sz w:val="18"/>
                                <w:szCs w:val="18"/>
                              </w:rPr>
                              <w:t>made up of four</w:t>
                            </w:r>
                            <w:r w:rsidRPr="005874FA">
                              <w:rPr>
                                <w:sz w:val="18"/>
                                <w:szCs w:val="18"/>
                              </w:rPr>
                              <w:t xml:space="preserve"> </w:t>
                            </w:r>
                            <w:r w:rsidR="00C05786" w:rsidRPr="005874FA">
                              <w:rPr>
                                <w:sz w:val="18"/>
                                <w:szCs w:val="18"/>
                              </w:rPr>
                              <w:t>different stages</w:t>
                            </w:r>
                            <w:r w:rsidRPr="005874FA">
                              <w:rPr>
                                <w:sz w:val="18"/>
                                <w:szCs w:val="18"/>
                              </w:rPr>
                              <w:t xml:space="preserve">. </w:t>
                            </w:r>
                            <w:r w:rsidR="00C05786" w:rsidRPr="005874FA">
                              <w:rPr>
                                <w:sz w:val="18"/>
                                <w:szCs w:val="18"/>
                              </w:rPr>
                              <w:t xml:space="preserve">The learner touches on all of the bases. The first step is a concrete experience a new experience or situation is encountered or a reinterpretation of an existing experience. Step two is to reflect on the </w:t>
                            </w:r>
                            <w:r w:rsidR="003E79E2" w:rsidRPr="005874FA">
                              <w:rPr>
                                <w:sz w:val="18"/>
                                <w:szCs w:val="18"/>
                              </w:rPr>
                              <w:t xml:space="preserve">experience. It is important to evaluate inconsistencies so that the practitioner is able to gain a good understanding. Step three is abstract conceptualisation which is learning from the experience. Reflection provides you with opportunities to change. The final step is active experimentation, practitioners must apply their new ideas to the world around them. </w:t>
                            </w:r>
                            <w:r w:rsidR="00C65FD1" w:rsidRPr="005874FA">
                              <w:rPr>
                                <w:sz w:val="18"/>
                                <w:szCs w:val="18"/>
                              </w:rPr>
                              <w:t>(</w:t>
                            </w:r>
                            <w:r w:rsidR="00C65FD1" w:rsidRPr="005874FA">
                              <w:rPr>
                                <w:rFonts w:eastAsia="Times New Roman" w:cstheme="minorHAnsi"/>
                                <w:color w:val="101010"/>
                                <w:spacing w:val="7"/>
                                <w:kern w:val="36"/>
                                <w:sz w:val="18"/>
                                <w:szCs w:val="18"/>
                                <w:lang w:eastAsia="en-GB"/>
                              </w:rPr>
                              <w:t xml:space="preserve">McLeod,2017). As stated by </w:t>
                            </w:r>
                            <w:r w:rsidR="00C65FD1" w:rsidRPr="00C05786">
                              <w:rPr>
                                <w:rFonts w:eastAsia="Times New Roman" w:cstheme="minorHAnsi"/>
                                <w:color w:val="000000"/>
                                <w:sz w:val="18"/>
                                <w:szCs w:val="18"/>
                                <w:shd w:val="clear" w:color="auto" w:fill="FFFFFF"/>
                                <w:lang w:eastAsia="en-GB"/>
                              </w:rPr>
                              <w:t>Kolb</w:t>
                            </w:r>
                            <w:r w:rsidR="00C65FD1" w:rsidRPr="005874FA">
                              <w:rPr>
                                <w:rFonts w:eastAsia="Times New Roman" w:cstheme="minorHAnsi"/>
                                <w:color w:val="000000"/>
                                <w:sz w:val="18"/>
                                <w:szCs w:val="18"/>
                                <w:shd w:val="clear" w:color="auto" w:fill="FFFFFF"/>
                                <w:lang w:eastAsia="en-GB"/>
                              </w:rPr>
                              <w:t xml:space="preserve"> (</w:t>
                            </w:r>
                            <w:r w:rsidR="00C65FD1" w:rsidRPr="00C05786">
                              <w:rPr>
                                <w:rFonts w:eastAsia="Times New Roman" w:cstheme="minorHAnsi"/>
                                <w:color w:val="000000"/>
                                <w:sz w:val="18"/>
                                <w:szCs w:val="18"/>
                                <w:shd w:val="clear" w:color="auto" w:fill="FFFFFF"/>
                                <w:lang w:eastAsia="en-GB"/>
                              </w:rPr>
                              <w:t>1984, p. 38)</w:t>
                            </w:r>
                            <w:r w:rsidR="00C65FD1" w:rsidRPr="005874FA">
                              <w:rPr>
                                <w:rFonts w:eastAsia="Times New Roman" w:cstheme="minorHAnsi"/>
                                <w:color w:val="000000"/>
                                <w:sz w:val="18"/>
                                <w:szCs w:val="18"/>
                                <w:shd w:val="clear" w:color="auto" w:fill="FFFFFF"/>
                                <w:lang w:eastAsia="en-GB"/>
                              </w:rPr>
                              <w:t xml:space="preserve"> </w:t>
                            </w:r>
                            <w:r w:rsidR="00C65FD1" w:rsidRPr="00C05786">
                              <w:rPr>
                                <w:rFonts w:eastAsia="Times New Roman" w:cstheme="minorHAnsi"/>
                                <w:color w:val="000000"/>
                                <w:sz w:val="18"/>
                                <w:szCs w:val="18"/>
                                <w:shd w:val="clear" w:color="auto" w:fill="FFFFFF"/>
                                <w:lang w:eastAsia="en-GB"/>
                              </w:rPr>
                              <w:t>“Learning is the process whereby knowledge is created through the transformation of experience</w:t>
                            </w:r>
                            <w:r w:rsidR="007F714E" w:rsidRPr="005874FA">
                              <w:rPr>
                                <w:rFonts w:eastAsia="Times New Roman" w:cstheme="minorHAnsi"/>
                                <w:color w:val="000000"/>
                                <w:sz w:val="18"/>
                                <w:szCs w:val="18"/>
                                <w:shd w:val="clear" w:color="auto" w:fill="FFFFFF"/>
                                <w:lang w:eastAsia="en-GB"/>
                              </w:rPr>
                              <w:t xml:space="preserve">”. </w:t>
                            </w:r>
                            <w:r w:rsidR="00FE6A4D" w:rsidRPr="005874FA">
                              <w:rPr>
                                <w:rFonts w:eastAsia="Times New Roman" w:cstheme="minorHAnsi"/>
                                <w:color w:val="000000"/>
                                <w:sz w:val="18"/>
                                <w:szCs w:val="18"/>
                                <w:shd w:val="clear" w:color="auto" w:fill="FFFFFF"/>
                                <w:lang w:eastAsia="en-GB"/>
                              </w:rPr>
                              <w:t xml:space="preserve">This tells us that the more you experience the more knowledge you gain. </w:t>
                            </w:r>
                          </w:p>
                          <w:p w14:paraId="1FCAB054" w14:textId="77777777" w:rsidR="00C65FD1" w:rsidRDefault="00C65FD1" w:rsidP="00C65FD1">
                            <w:pPr>
                              <w:rPr>
                                <w:b/>
                                <w:bCs/>
                                <w:color w:val="000000" w:themeColor="text1"/>
                                <w:u w:val="single"/>
                              </w:rPr>
                            </w:pPr>
                          </w:p>
                          <w:p w14:paraId="3960F581" w14:textId="3DDB59C3" w:rsidR="00C65FD1" w:rsidRPr="00C05786" w:rsidRDefault="00C65FD1" w:rsidP="00C65FD1">
                            <w:pPr>
                              <w:rPr>
                                <w:rFonts w:ascii="Times New Roman" w:eastAsia="Times New Roman" w:hAnsi="Times New Roman" w:cs="Times New Roman"/>
                                <w:lang w:eastAsia="en-GB"/>
                              </w:rPr>
                            </w:pPr>
                          </w:p>
                          <w:p w14:paraId="28F284A3" w14:textId="57B72C41" w:rsidR="0049358D" w:rsidRDefault="0049358D" w:rsidP="00175C11">
                            <w:pPr>
                              <w:rPr>
                                <w:sz w:val="15"/>
                                <w:szCs w:val="15"/>
                              </w:rPr>
                            </w:pPr>
                          </w:p>
                          <w:p w14:paraId="13A4D98A" w14:textId="363A2D3E" w:rsidR="0049358D" w:rsidRDefault="0049358D" w:rsidP="00175C11">
                            <w:pPr>
                              <w:rPr>
                                <w:sz w:val="15"/>
                                <w:szCs w:val="15"/>
                              </w:rPr>
                            </w:pPr>
                          </w:p>
                          <w:p w14:paraId="70E68082" w14:textId="77777777" w:rsidR="0049358D" w:rsidRPr="008B6104" w:rsidRDefault="0049358D" w:rsidP="00175C11">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CB235" id="Text Box 6" o:spid="_x0000_s1031" type="#_x0000_t202" style="position:absolute;margin-left:-63.6pt;margin-top:-67.65pt;width:827.6pt;height:3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" fillcolor="white [3201]" strokeweight="2.25pt">
                <v:textbox>
                  <w:txbxContent>
                    <w:p w14:paraId="3EA16BD7" w14:textId="51B2E781" w:rsidR="00613AF1" w:rsidRDefault="00175C11" w:rsidP="00175C11">
                      <w:pPr>
                        <w:rPr>
                          <w:b/>
                          <w:bCs/>
                          <w:u w:val="single"/>
                        </w:rPr>
                      </w:pPr>
                      <w:r w:rsidRPr="00175C11">
                        <w:rPr>
                          <w:b/>
                          <w:bCs/>
                          <w:u w:val="single"/>
                        </w:rPr>
                        <w:t xml:space="preserve">Theorist and models of reflection </w:t>
                      </w:r>
                    </w:p>
                    <w:p w14:paraId="42EC5CE1" w14:textId="77777777" w:rsidR="005874FA" w:rsidRDefault="005874FA" w:rsidP="00B27932">
                      <w:pPr>
                        <w:rPr>
                          <w:sz w:val="18"/>
                          <w:szCs w:val="18"/>
                        </w:rPr>
                      </w:pPr>
                    </w:p>
                    <w:p w14:paraId="5BCD2CA2" w14:textId="21653699" w:rsidR="00B27932" w:rsidRPr="005874FA" w:rsidRDefault="00AD1FDF" w:rsidP="00B27932">
                      <w:pPr>
                        <w:rPr>
                          <w:rFonts w:ascii="Times New Roman" w:eastAsia="Times New Roman" w:hAnsi="Times New Roman" w:cs="Times New Roman"/>
                          <w:sz w:val="18"/>
                          <w:szCs w:val="18"/>
                          <w:lang w:eastAsia="en-GB"/>
                        </w:rPr>
                      </w:pPr>
                      <w:r w:rsidRPr="005874FA">
                        <w:rPr>
                          <w:sz w:val="18"/>
                          <w:szCs w:val="18"/>
                        </w:rPr>
                        <w:t xml:space="preserve">There are a number of different models of reflection these models are a significant guide to help and support practitioners to reflect. All the models are unique however, they do all have similarities. Gibbs reflective cycle is one of the more well-known models of reflection. The Gibbs reflective cycle was </w:t>
                      </w:r>
                      <w:r w:rsidR="00493DDE" w:rsidRPr="005874FA">
                        <w:rPr>
                          <w:sz w:val="18"/>
                          <w:szCs w:val="18"/>
                        </w:rPr>
                        <w:t>developed in 1988 by Graham Gibbs in order to give structure to learning from experiences. The cycle is made up of six steps starting with description of the experience this gives the</w:t>
                      </w:r>
                      <w:r w:rsidR="009D1D4B" w:rsidRPr="005874FA">
                        <w:rPr>
                          <w:sz w:val="18"/>
                          <w:szCs w:val="18"/>
                        </w:rPr>
                        <w:t xml:space="preserve"> person</w:t>
                      </w:r>
                      <w:r w:rsidR="00493DDE" w:rsidRPr="005874FA">
                        <w:rPr>
                          <w:sz w:val="18"/>
                          <w:szCs w:val="18"/>
                        </w:rPr>
                        <w:t xml:space="preserve"> the opportunity to explain what happened. The next step is thoughts and feelings about the experience, followed by evaluation of the experience this can be both positive and negative. </w:t>
                      </w:r>
                      <w:r w:rsidR="009D1D4B" w:rsidRPr="005874FA">
                        <w:rPr>
                          <w:sz w:val="18"/>
                          <w:szCs w:val="18"/>
                        </w:rPr>
                        <w:t xml:space="preserve">The fourth step is analysis this allows everyone involved to make sense of the situation. </w:t>
                      </w:r>
                      <w:r w:rsidR="00DB2B32" w:rsidRPr="005874FA">
                        <w:rPr>
                          <w:sz w:val="18"/>
                          <w:szCs w:val="18"/>
                        </w:rPr>
                        <w:t xml:space="preserve">Penultimately, the conclusion about what you learned and what you could do better next time. Finally, an action plan for how you would deal with similar situations in the future, or general changes you may find appropriate. </w:t>
                      </w:r>
                      <w:r w:rsidR="00E83AAA" w:rsidRPr="005874FA">
                        <w:rPr>
                          <w:sz w:val="18"/>
                          <w:szCs w:val="18"/>
                        </w:rPr>
                        <w:t>According to Gibbs (19</w:t>
                      </w:r>
                      <w:r w:rsidR="00613AF1" w:rsidRPr="005874FA">
                        <w:rPr>
                          <w:sz w:val="18"/>
                          <w:szCs w:val="18"/>
                        </w:rPr>
                        <w:t xml:space="preserve">88) </w:t>
                      </w:r>
                      <w:r w:rsidR="00E83AAA" w:rsidRPr="005874FA">
                        <w:rPr>
                          <w:sz w:val="18"/>
                          <w:szCs w:val="18"/>
                        </w:rPr>
                        <w:t xml:space="preserve">This model is a good way to work through an experience. This model can work for both a </w:t>
                      </w:r>
                      <w:r w:rsidR="00613AF1" w:rsidRPr="005874FA">
                        <w:rPr>
                          <w:sz w:val="18"/>
                          <w:szCs w:val="18"/>
                        </w:rPr>
                        <w:t>one-off</w:t>
                      </w:r>
                      <w:r w:rsidR="00E83AAA" w:rsidRPr="005874FA">
                        <w:rPr>
                          <w:sz w:val="18"/>
                          <w:szCs w:val="18"/>
                        </w:rPr>
                        <w:t xml:space="preserve"> experience or a situation you go through frequently.</w:t>
                      </w:r>
                      <w:r w:rsidR="00B27932" w:rsidRPr="005874FA">
                        <w:rPr>
                          <w:sz w:val="18"/>
                          <w:szCs w:val="18"/>
                        </w:rPr>
                        <w:t xml:space="preserve"> </w:t>
                      </w:r>
                    </w:p>
                    <w:p w14:paraId="4F1C46A8" w14:textId="0321DFD6" w:rsidR="00613AF1" w:rsidRPr="00FE6A4D" w:rsidRDefault="00613AF1" w:rsidP="00AD1FDF">
                      <w:pPr>
                        <w:rPr>
                          <w:rFonts w:ascii="Times New Roman" w:eastAsia="Times New Roman" w:hAnsi="Times New Roman" w:cs="Times New Roman"/>
                          <w:sz w:val="17"/>
                          <w:szCs w:val="17"/>
                          <w:lang w:eastAsia="en-GB"/>
                        </w:rPr>
                      </w:pPr>
                    </w:p>
                    <w:p w14:paraId="4594BFFA" w14:textId="77777777" w:rsidR="009B41B4" w:rsidRPr="00FE6A4D" w:rsidRDefault="009B41B4" w:rsidP="00AD1FDF">
                      <w:pPr>
                        <w:rPr>
                          <w:sz w:val="17"/>
                          <w:szCs w:val="17"/>
                        </w:rPr>
                      </w:pPr>
                    </w:p>
                    <w:p w14:paraId="2797B2BE" w14:textId="77777777" w:rsidR="008B6104" w:rsidRPr="00FE6A4D" w:rsidRDefault="008B6104" w:rsidP="00AD1FDF">
                      <w:pPr>
                        <w:rPr>
                          <w:sz w:val="17"/>
                          <w:szCs w:val="17"/>
                        </w:rPr>
                      </w:pPr>
                    </w:p>
                    <w:p w14:paraId="298B3FF8" w14:textId="77777777" w:rsidR="005874FA" w:rsidRDefault="005874FA" w:rsidP="00AD1FDF">
                      <w:pPr>
                        <w:rPr>
                          <w:sz w:val="18"/>
                          <w:szCs w:val="18"/>
                        </w:rPr>
                      </w:pPr>
                    </w:p>
                    <w:p w14:paraId="0F418306" w14:textId="1A8CE072" w:rsidR="00613AF1" w:rsidRPr="005874FA" w:rsidRDefault="00613AF1" w:rsidP="00AD1FDF">
                      <w:pPr>
                        <w:rPr>
                          <w:sz w:val="18"/>
                          <w:szCs w:val="18"/>
                        </w:rPr>
                      </w:pPr>
                      <w:r w:rsidRPr="005874FA">
                        <w:rPr>
                          <w:sz w:val="18"/>
                          <w:szCs w:val="18"/>
                        </w:rPr>
                        <w:t>John Driscolls model of reflection is one of the simplest models it was developed by driscoll in 1994,2004 and 2007. Driscolls models centres around three questions what? So What?</w:t>
                      </w:r>
                      <w:r w:rsidR="00677785" w:rsidRPr="005874FA">
                        <w:rPr>
                          <w:sz w:val="18"/>
                          <w:szCs w:val="18"/>
                        </w:rPr>
                        <w:t xml:space="preserve"> No</w:t>
                      </w:r>
                      <w:r w:rsidRPr="005874FA">
                        <w:rPr>
                          <w:sz w:val="18"/>
                          <w:szCs w:val="18"/>
                        </w:rPr>
                        <w:t>w</w:t>
                      </w:r>
                      <w:r w:rsidR="00677785" w:rsidRPr="005874FA">
                        <w:rPr>
                          <w:sz w:val="18"/>
                          <w:szCs w:val="18"/>
                        </w:rPr>
                        <w:t xml:space="preserve"> What</w:t>
                      </w:r>
                      <w:r w:rsidRPr="005874FA">
                        <w:rPr>
                          <w:sz w:val="18"/>
                          <w:szCs w:val="18"/>
                        </w:rPr>
                        <w:t xml:space="preserve">? </w:t>
                      </w:r>
                      <w:r w:rsidR="00677785" w:rsidRPr="005874FA">
                        <w:rPr>
                          <w:sz w:val="18"/>
                          <w:szCs w:val="18"/>
                        </w:rPr>
                        <w:t xml:space="preserve">The first step is to describe the event or action. The second step is to explain why that action or event was significant and the final step is to explain how you will use that information to inform future practice. By asking yourself or others these three questions you can start to analyse experiences and learn from these. </w:t>
                      </w:r>
                      <w:r w:rsidR="008B6104" w:rsidRPr="005874FA">
                        <w:rPr>
                          <w:sz w:val="18"/>
                          <w:szCs w:val="18"/>
                        </w:rPr>
                        <w:t>(</w:t>
                      </w:r>
                      <w:r w:rsidR="008B6104" w:rsidRPr="005874FA">
                        <w:rPr>
                          <w:rFonts w:eastAsia="Times New Roman" w:cstheme="minorHAnsi"/>
                          <w:color w:val="101010"/>
                          <w:spacing w:val="7"/>
                          <w:kern w:val="36"/>
                          <w:sz w:val="18"/>
                          <w:szCs w:val="18"/>
                          <w:lang w:eastAsia="en-GB"/>
                        </w:rPr>
                        <w:t xml:space="preserve">Nursing Answers, 2022). </w:t>
                      </w:r>
                    </w:p>
                    <w:p w14:paraId="5A42CD49" w14:textId="14DBAFD1" w:rsidR="00175C11" w:rsidRPr="00FE6A4D" w:rsidRDefault="00175C11" w:rsidP="00175C11">
                      <w:pPr>
                        <w:rPr>
                          <w:sz w:val="17"/>
                          <w:szCs w:val="17"/>
                        </w:rPr>
                      </w:pPr>
                    </w:p>
                    <w:p w14:paraId="54DD2F4A" w14:textId="446C1C99" w:rsidR="0049358D" w:rsidRPr="00FE6A4D" w:rsidRDefault="0049358D" w:rsidP="00175C11">
                      <w:pPr>
                        <w:rPr>
                          <w:sz w:val="17"/>
                          <w:szCs w:val="17"/>
                        </w:rPr>
                      </w:pPr>
                    </w:p>
                    <w:p w14:paraId="0291F6F2" w14:textId="175FB22B" w:rsidR="0049358D" w:rsidRPr="00FE6A4D" w:rsidRDefault="0049358D" w:rsidP="00175C11">
                      <w:pPr>
                        <w:rPr>
                          <w:sz w:val="17"/>
                          <w:szCs w:val="17"/>
                        </w:rPr>
                      </w:pPr>
                    </w:p>
                    <w:p w14:paraId="541B6236" w14:textId="77777777" w:rsidR="005874FA" w:rsidRDefault="005874FA" w:rsidP="00C65FD1">
                      <w:pPr>
                        <w:rPr>
                          <w:sz w:val="18"/>
                          <w:szCs w:val="18"/>
                        </w:rPr>
                      </w:pPr>
                    </w:p>
                    <w:p w14:paraId="70678A7D" w14:textId="77777777" w:rsidR="005874FA" w:rsidRDefault="005874FA" w:rsidP="00C65FD1">
                      <w:pPr>
                        <w:rPr>
                          <w:sz w:val="18"/>
                          <w:szCs w:val="18"/>
                        </w:rPr>
                      </w:pPr>
                    </w:p>
                    <w:p w14:paraId="5925F23B" w14:textId="3993A682" w:rsidR="00C65FD1" w:rsidRPr="00C05786" w:rsidRDefault="005031C7" w:rsidP="00C65FD1">
                      <w:pPr>
                        <w:rPr>
                          <w:rFonts w:ascii="Times New Roman" w:eastAsia="Times New Roman" w:hAnsi="Times New Roman" w:cs="Times New Roman"/>
                          <w:sz w:val="18"/>
                          <w:szCs w:val="18"/>
                          <w:lang w:eastAsia="en-GB"/>
                        </w:rPr>
                      </w:pPr>
                      <w:r w:rsidRPr="005874FA">
                        <w:rPr>
                          <w:sz w:val="18"/>
                          <w:szCs w:val="18"/>
                        </w:rPr>
                        <w:t xml:space="preserve">David Kolb published his learning cycle in the year 1984. Kolb’s theory is </w:t>
                      </w:r>
                      <w:r w:rsidR="00C05786" w:rsidRPr="005874FA">
                        <w:rPr>
                          <w:sz w:val="18"/>
                          <w:szCs w:val="18"/>
                        </w:rPr>
                        <w:t>made up of four</w:t>
                      </w:r>
                      <w:r w:rsidRPr="005874FA">
                        <w:rPr>
                          <w:sz w:val="18"/>
                          <w:szCs w:val="18"/>
                        </w:rPr>
                        <w:t xml:space="preserve"> </w:t>
                      </w:r>
                      <w:r w:rsidR="00C05786" w:rsidRPr="005874FA">
                        <w:rPr>
                          <w:sz w:val="18"/>
                          <w:szCs w:val="18"/>
                        </w:rPr>
                        <w:t>different stages</w:t>
                      </w:r>
                      <w:r w:rsidRPr="005874FA">
                        <w:rPr>
                          <w:sz w:val="18"/>
                          <w:szCs w:val="18"/>
                        </w:rPr>
                        <w:t xml:space="preserve">. </w:t>
                      </w:r>
                      <w:r w:rsidR="00C05786" w:rsidRPr="005874FA">
                        <w:rPr>
                          <w:sz w:val="18"/>
                          <w:szCs w:val="18"/>
                        </w:rPr>
                        <w:t xml:space="preserve">The learner touches on all of the bases. The first step is a concrete experience a new experience or situation is encountered or a reinterpretation of an existing experience. Step two is to reflect on the </w:t>
                      </w:r>
                      <w:r w:rsidR="003E79E2" w:rsidRPr="005874FA">
                        <w:rPr>
                          <w:sz w:val="18"/>
                          <w:szCs w:val="18"/>
                        </w:rPr>
                        <w:t xml:space="preserve">experience. It is important to evaluate inconsistencies so that the practitioner is able to gain a good understanding. Step three is abstract conceptualisation which is learning from the experience. Reflection provides you with opportunities to change. The final step is active experimentation, practitioners must apply their new ideas to the world around them. </w:t>
                      </w:r>
                      <w:r w:rsidR="00C65FD1" w:rsidRPr="005874FA">
                        <w:rPr>
                          <w:sz w:val="18"/>
                          <w:szCs w:val="18"/>
                        </w:rPr>
                        <w:t>(</w:t>
                      </w:r>
                      <w:r w:rsidR="00C65FD1" w:rsidRPr="005874FA">
                        <w:rPr>
                          <w:rFonts w:eastAsia="Times New Roman" w:cstheme="minorHAnsi"/>
                          <w:color w:val="101010"/>
                          <w:spacing w:val="7"/>
                          <w:kern w:val="36"/>
                          <w:sz w:val="18"/>
                          <w:szCs w:val="18"/>
                          <w:lang w:eastAsia="en-GB"/>
                        </w:rPr>
                        <w:t xml:space="preserve">McLeod,2017). As stated by </w:t>
                      </w:r>
                      <w:r w:rsidR="00C65FD1" w:rsidRPr="00C05786">
                        <w:rPr>
                          <w:rFonts w:eastAsia="Times New Roman" w:cstheme="minorHAnsi"/>
                          <w:color w:val="000000"/>
                          <w:sz w:val="18"/>
                          <w:szCs w:val="18"/>
                          <w:shd w:val="clear" w:color="auto" w:fill="FFFFFF"/>
                          <w:lang w:eastAsia="en-GB"/>
                        </w:rPr>
                        <w:t>Kolb</w:t>
                      </w:r>
                      <w:r w:rsidR="00C65FD1" w:rsidRPr="005874FA">
                        <w:rPr>
                          <w:rFonts w:eastAsia="Times New Roman" w:cstheme="minorHAnsi"/>
                          <w:color w:val="000000"/>
                          <w:sz w:val="18"/>
                          <w:szCs w:val="18"/>
                          <w:shd w:val="clear" w:color="auto" w:fill="FFFFFF"/>
                          <w:lang w:eastAsia="en-GB"/>
                        </w:rPr>
                        <w:t xml:space="preserve"> (</w:t>
                      </w:r>
                      <w:r w:rsidR="00C65FD1" w:rsidRPr="00C05786">
                        <w:rPr>
                          <w:rFonts w:eastAsia="Times New Roman" w:cstheme="minorHAnsi"/>
                          <w:color w:val="000000"/>
                          <w:sz w:val="18"/>
                          <w:szCs w:val="18"/>
                          <w:shd w:val="clear" w:color="auto" w:fill="FFFFFF"/>
                          <w:lang w:eastAsia="en-GB"/>
                        </w:rPr>
                        <w:t>1984, p. 38)</w:t>
                      </w:r>
                      <w:r w:rsidR="00C65FD1" w:rsidRPr="005874FA">
                        <w:rPr>
                          <w:rFonts w:eastAsia="Times New Roman" w:cstheme="minorHAnsi"/>
                          <w:color w:val="000000"/>
                          <w:sz w:val="18"/>
                          <w:szCs w:val="18"/>
                          <w:shd w:val="clear" w:color="auto" w:fill="FFFFFF"/>
                          <w:lang w:eastAsia="en-GB"/>
                        </w:rPr>
                        <w:t xml:space="preserve"> </w:t>
                      </w:r>
                      <w:r w:rsidR="00C65FD1" w:rsidRPr="00C05786">
                        <w:rPr>
                          <w:rFonts w:eastAsia="Times New Roman" w:cstheme="minorHAnsi"/>
                          <w:color w:val="000000"/>
                          <w:sz w:val="18"/>
                          <w:szCs w:val="18"/>
                          <w:shd w:val="clear" w:color="auto" w:fill="FFFFFF"/>
                          <w:lang w:eastAsia="en-GB"/>
                        </w:rPr>
                        <w:t>“Learning is the process whereby knowledge is created through the transformation of experience</w:t>
                      </w:r>
                      <w:r w:rsidR="007F714E" w:rsidRPr="005874FA">
                        <w:rPr>
                          <w:rFonts w:eastAsia="Times New Roman" w:cstheme="minorHAnsi"/>
                          <w:color w:val="000000"/>
                          <w:sz w:val="18"/>
                          <w:szCs w:val="18"/>
                          <w:shd w:val="clear" w:color="auto" w:fill="FFFFFF"/>
                          <w:lang w:eastAsia="en-GB"/>
                        </w:rPr>
                        <w:t xml:space="preserve">”. </w:t>
                      </w:r>
                      <w:r w:rsidR="00FE6A4D" w:rsidRPr="005874FA">
                        <w:rPr>
                          <w:rFonts w:eastAsia="Times New Roman" w:cstheme="minorHAnsi"/>
                          <w:color w:val="000000"/>
                          <w:sz w:val="18"/>
                          <w:szCs w:val="18"/>
                          <w:shd w:val="clear" w:color="auto" w:fill="FFFFFF"/>
                          <w:lang w:eastAsia="en-GB"/>
                        </w:rPr>
                        <w:t xml:space="preserve">This tells us that the more you experience the more knowledge you gain. </w:t>
                      </w:r>
                    </w:p>
                    <w:p w14:paraId="1FCAB054" w14:textId="77777777" w:rsidR="00C65FD1" w:rsidRDefault="00C65FD1" w:rsidP="00C65FD1">
                      <w:pPr>
                        <w:rPr>
                          <w:b/>
                          <w:bCs/>
                          <w:color w:val="000000" w:themeColor="text1"/>
                          <w:u w:val="single"/>
                        </w:rPr>
                      </w:pPr>
                    </w:p>
                    <w:p w14:paraId="3960F581" w14:textId="3DDB59C3" w:rsidR="00C65FD1" w:rsidRPr="00C05786" w:rsidRDefault="00C65FD1" w:rsidP="00C65FD1">
                      <w:pPr>
                        <w:rPr>
                          <w:rFonts w:ascii="Times New Roman" w:eastAsia="Times New Roman" w:hAnsi="Times New Roman" w:cs="Times New Roman"/>
                          <w:lang w:eastAsia="en-GB"/>
                        </w:rPr>
                      </w:pPr>
                    </w:p>
                    <w:p w14:paraId="28F284A3" w14:textId="57B72C41" w:rsidR="0049358D" w:rsidRDefault="0049358D" w:rsidP="00175C11">
                      <w:pPr>
                        <w:rPr>
                          <w:sz w:val="15"/>
                          <w:szCs w:val="15"/>
                        </w:rPr>
                      </w:pPr>
                    </w:p>
                    <w:p w14:paraId="13A4D98A" w14:textId="363A2D3E" w:rsidR="0049358D" w:rsidRDefault="0049358D" w:rsidP="00175C11">
                      <w:pPr>
                        <w:rPr>
                          <w:sz w:val="15"/>
                          <w:szCs w:val="15"/>
                        </w:rPr>
                      </w:pPr>
                    </w:p>
                    <w:p w14:paraId="70E68082" w14:textId="77777777" w:rsidR="0049358D" w:rsidRPr="008B6104" w:rsidRDefault="0049358D" w:rsidP="00175C11">
                      <w:pPr>
                        <w:rPr>
                          <w:sz w:val="15"/>
                          <w:szCs w:val="15"/>
                        </w:rPr>
                      </w:pPr>
                    </w:p>
                  </w:txbxContent>
                </v:textbox>
              </v:shape>
            </w:pict>
          </mc:Fallback>
        </mc:AlternateContent>
      </w:r>
    </w:p>
    <w:p w14:paraId="3282F1B7" w14:textId="37854538" w:rsidR="00175C11" w:rsidRDefault="005874FA">
      <w:pPr>
        <w:rPr>
          <w:b/>
          <w:bCs/>
          <w:u w:val="single"/>
        </w:rPr>
      </w:pPr>
      <w:r w:rsidRPr="00B27932">
        <w:rPr>
          <w:rFonts w:ascii="Times New Roman" w:eastAsia="Times New Roman" w:hAnsi="Times New Roman" w:cs="Times New Roman"/>
          <w:noProof/>
          <w:lang w:eastAsia="en-GB"/>
        </w:rPr>
        <w:drawing>
          <wp:anchor distT="0" distB="0" distL="114300" distR="114300" simplePos="0" relativeHeight="251673600" behindDoc="0" locked="0" layoutInCell="1" allowOverlap="1" wp14:anchorId="75C566F4" wp14:editId="27CC836C">
            <wp:simplePos x="0" y="0"/>
            <wp:positionH relativeFrom="margin">
              <wp:posOffset>2999105</wp:posOffset>
            </wp:positionH>
            <wp:positionV relativeFrom="margin">
              <wp:posOffset>221775</wp:posOffset>
            </wp:positionV>
            <wp:extent cx="803275" cy="708025"/>
            <wp:effectExtent l="0" t="0" r="0" b="3175"/>
            <wp:wrapSquare wrapText="bothSides"/>
            <wp:docPr id="18" name="Picture 18" descr="Gibbs Model of Reflection | Leading in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Model of Reflection | Leading in Acti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3275" cy="708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28D0A2" w14:textId="0EBD3F87" w:rsidR="00175C11" w:rsidRDefault="005874FA">
      <w:pPr>
        <w:rPr>
          <w:b/>
          <w:bCs/>
          <w:u w:val="single"/>
        </w:rPr>
      </w:pPr>
      <w:r>
        <w:rPr>
          <w:rFonts w:ascii="Times New Roman" w:eastAsia="Times New Roman" w:hAnsi="Times New Roman" w:cs="Times New Roman"/>
          <w:noProof/>
          <w:lang w:eastAsia="en-GB"/>
        </w:rPr>
        <mc:AlternateContent>
          <mc:Choice Requires="wps">
            <w:drawing>
              <wp:anchor distT="0" distB="0" distL="114300" distR="114300" simplePos="0" relativeHeight="251676672" behindDoc="0" locked="0" layoutInCell="1" allowOverlap="1" wp14:anchorId="0B1FEF1B" wp14:editId="039302DF">
                <wp:simplePos x="0" y="0"/>
                <wp:positionH relativeFrom="column">
                  <wp:posOffset>3881336</wp:posOffset>
                </wp:positionH>
                <wp:positionV relativeFrom="paragraph">
                  <wp:posOffset>94818</wp:posOffset>
                </wp:positionV>
                <wp:extent cx="1356360" cy="247828"/>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356360" cy="247828"/>
                        </a:xfrm>
                        <a:prstGeom prst="rect">
                          <a:avLst/>
                        </a:prstGeom>
                        <a:noFill/>
                        <a:ln w="6350">
                          <a:noFill/>
                        </a:ln>
                      </wps:spPr>
                      <wps:txbx>
                        <w:txbxContent>
                          <w:p w14:paraId="1C480203" w14:textId="77777777" w:rsidR="009B41B4" w:rsidRPr="00321436" w:rsidRDefault="009B41B4" w:rsidP="009B41B4">
                            <w:pPr>
                              <w:jc w:val="center"/>
                              <w:rPr>
                                <w:rFonts w:eastAsia="Times New Roman" w:cstheme="minorHAnsi"/>
                                <w:sz w:val="18"/>
                                <w:szCs w:val="18"/>
                                <w:lang w:eastAsia="en-GB"/>
                              </w:rPr>
                            </w:pPr>
                            <w:r w:rsidRPr="00321436">
                              <w:rPr>
                                <w:rFonts w:eastAsia="Times New Roman" w:cstheme="minorHAnsi"/>
                                <w:sz w:val="18"/>
                                <w:szCs w:val="18"/>
                                <w:lang w:eastAsia="en-GB"/>
                              </w:rPr>
                              <w:t>(Source: Bskz12 ,2014)</w:t>
                            </w:r>
                          </w:p>
                          <w:p w14:paraId="5C4458CA" w14:textId="77777777" w:rsidR="009B41B4" w:rsidRDefault="009B41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FEF1B" id="Text Box 21" o:spid="_x0000_s1032" type="#_x0000_t202" style="position:absolute;margin-left:305.6pt;margin-top:7.45pt;width:106.8pt;height: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" filled="f" stroked="f" strokeweight=".5pt">
                <v:textbox>
                  <w:txbxContent>
                    <w:p w14:paraId="1C480203" w14:textId="77777777" w:rsidR="009B41B4" w:rsidRPr="00321436" w:rsidRDefault="009B41B4" w:rsidP="009B41B4">
                      <w:pPr>
                        <w:jc w:val="center"/>
                        <w:rPr>
                          <w:rFonts w:eastAsia="Times New Roman" w:cstheme="minorHAnsi"/>
                          <w:sz w:val="18"/>
                          <w:szCs w:val="18"/>
                          <w:lang w:eastAsia="en-GB"/>
                        </w:rPr>
                      </w:pPr>
                      <w:r w:rsidRPr="00321436">
                        <w:rPr>
                          <w:rFonts w:eastAsia="Times New Roman" w:cstheme="minorHAnsi"/>
                          <w:sz w:val="18"/>
                          <w:szCs w:val="18"/>
                          <w:lang w:eastAsia="en-GB"/>
                        </w:rPr>
                        <w:t>(Source: Bskz12 ,2014)</w:t>
                      </w:r>
                    </w:p>
                    <w:p w14:paraId="5C4458CA" w14:textId="77777777" w:rsidR="009B41B4" w:rsidRDefault="009B41B4"/>
                  </w:txbxContent>
                </v:textbox>
              </v:shape>
            </w:pict>
          </mc:Fallback>
        </mc:AlternateContent>
      </w:r>
    </w:p>
    <w:p w14:paraId="7E9D8EA7" w14:textId="4D8B4571" w:rsidR="00733764" w:rsidRDefault="00733764">
      <w:pPr>
        <w:rPr>
          <w:b/>
          <w:bCs/>
          <w:u w:val="single"/>
        </w:rPr>
      </w:pPr>
    </w:p>
    <w:p w14:paraId="7BAAD555" w14:textId="27B6ECB2" w:rsidR="004458AC" w:rsidRDefault="004458AC">
      <w:pPr>
        <w:rPr>
          <w:b/>
          <w:bCs/>
          <w:u w:val="single"/>
        </w:rPr>
      </w:pPr>
    </w:p>
    <w:p w14:paraId="6780ECE5" w14:textId="7AA2FC28" w:rsidR="004458AC" w:rsidRDefault="004458AC">
      <w:pPr>
        <w:rPr>
          <w:b/>
          <w:bCs/>
          <w:u w:val="single"/>
        </w:rPr>
      </w:pPr>
    </w:p>
    <w:p w14:paraId="7559B8D0" w14:textId="2972FC6B" w:rsidR="000D050A" w:rsidRDefault="000D050A">
      <w:pPr>
        <w:rPr>
          <w:b/>
          <w:bCs/>
          <w:color w:val="000000" w:themeColor="text1"/>
          <w:u w:val="single"/>
        </w:rPr>
      </w:pPr>
    </w:p>
    <w:p w14:paraId="7B00F09C" w14:textId="5CCCDD49" w:rsidR="000D050A" w:rsidRDefault="005874FA">
      <w:pPr>
        <w:rPr>
          <w:b/>
          <w:bCs/>
          <w:color w:val="000000" w:themeColor="text1"/>
          <w:u w:val="single"/>
        </w:rPr>
      </w:pPr>
      <w:r w:rsidRPr="00B27932">
        <w:rPr>
          <w:rFonts w:ascii="Times New Roman" w:eastAsia="Times New Roman" w:hAnsi="Times New Roman" w:cs="Times New Roman"/>
          <w:noProof/>
          <w:lang w:eastAsia="en-GB"/>
        </w:rPr>
        <w:drawing>
          <wp:anchor distT="0" distB="0" distL="114300" distR="114300" simplePos="0" relativeHeight="251672576" behindDoc="0" locked="0" layoutInCell="1" allowOverlap="1" wp14:anchorId="62AC6B16" wp14:editId="7A449C03">
            <wp:simplePos x="0" y="0"/>
            <wp:positionH relativeFrom="margin">
              <wp:posOffset>3025140</wp:posOffset>
            </wp:positionH>
            <wp:positionV relativeFrom="margin">
              <wp:posOffset>1322705</wp:posOffset>
            </wp:positionV>
            <wp:extent cx="777240" cy="668020"/>
            <wp:effectExtent l="0" t="0" r="0" b="5080"/>
            <wp:wrapSquare wrapText="bothSides"/>
            <wp:docPr id="19" name="Picture 19" descr="Driscoll'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iscoll's Model of Reflec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7240" cy="668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552A54" w14:textId="59B07B72" w:rsidR="000D050A" w:rsidRDefault="005874FA">
      <w:pPr>
        <w:rPr>
          <w:b/>
          <w:bCs/>
          <w:color w:val="000000" w:themeColor="text1"/>
          <w:u w:val="single"/>
        </w:rPr>
      </w:pPr>
      <w:r>
        <w:rPr>
          <w:b/>
          <w:bCs/>
          <w:noProof/>
          <w:u w:val="single"/>
        </w:rPr>
        <mc:AlternateContent>
          <mc:Choice Requires="wps">
            <w:drawing>
              <wp:anchor distT="0" distB="0" distL="114300" distR="114300" simplePos="0" relativeHeight="251677696" behindDoc="0" locked="0" layoutInCell="1" allowOverlap="1" wp14:anchorId="08E58085" wp14:editId="77EA52CF">
                <wp:simplePos x="0" y="0"/>
                <wp:positionH relativeFrom="column">
                  <wp:posOffset>3793786</wp:posOffset>
                </wp:positionH>
                <wp:positionV relativeFrom="paragraph">
                  <wp:posOffset>58258</wp:posOffset>
                </wp:positionV>
                <wp:extent cx="1799617" cy="239282"/>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799617" cy="239282"/>
                        </a:xfrm>
                        <a:prstGeom prst="rect">
                          <a:avLst/>
                        </a:prstGeom>
                        <a:noFill/>
                        <a:ln w="6350">
                          <a:noFill/>
                        </a:ln>
                      </wps:spPr>
                      <wps:txbx>
                        <w:txbxContent>
                          <w:p w14:paraId="384CE98D" w14:textId="7F0D10E0" w:rsidR="000D050A" w:rsidRPr="00321436" w:rsidRDefault="000D050A" w:rsidP="000D050A">
                            <w:pPr>
                              <w:jc w:val="center"/>
                              <w:rPr>
                                <w:sz w:val="18"/>
                                <w:szCs w:val="18"/>
                              </w:rPr>
                            </w:pPr>
                            <w:r w:rsidRPr="00321436">
                              <w:rPr>
                                <w:sz w:val="18"/>
                                <w:szCs w:val="18"/>
                              </w:rPr>
                              <w:t>(Source: Nursing Answers, 2022)</w:t>
                            </w:r>
                          </w:p>
                          <w:p w14:paraId="334D69E5" w14:textId="77777777" w:rsidR="000D050A" w:rsidRDefault="000D05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58085" id="Text Box 22" o:spid="_x0000_s1033" type="#_x0000_t202" style="position:absolute;margin-left:298.7pt;margin-top:4.6pt;width:141.7pt;height:18.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" filled="f" stroked="f" strokeweight=".5pt">
                <v:textbox>
                  <w:txbxContent>
                    <w:p w14:paraId="384CE98D" w14:textId="7F0D10E0" w:rsidR="000D050A" w:rsidRPr="00321436" w:rsidRDefault="000D050A" w:rsidP="000D050A">
                      <w:pPr>
                        <w:jc w:val="center"/>
                        <w:rPr>
                          <w:sz w:val="18"/>
                          <w:szCs w:val="18"/>
                        </w:rPr>
                      </w:pPr>
                      <w:r w:rsidRPr="00321436">
                        <w:rPr>
                          <w:sz w:val="18"/>
                          <w:szCs w:val="18"/>
                        </w:rPr>
                        <w:t>(Source: Nursing Answers, 2022)</w:t>
                      </w:r>
                    </w:p>
                    <w:p w14:paraId="334D69E5" w14:textId="77777777" w:rsidR="000D050A" w:rsidRDefault="000D050A"/>
                  </w:txbxContent>
                </v:textbox>
              </v:shape>
            </w:pict>
          </mc:Fallback>
        </mc:AlternateContent>
      </w:r>
    </w:p>
    <w:p w14:paraId="3D14A786" w14:textId="67EF6E50" w:rsidR="000D050A" w:rsidRDefault="000D050A">
      <w:pPr>
        <w:rPr>
          <w:b/>
          <w:bCs/>
          <w:color w:val="000000" w:themeColor="text1"/>
          <w:u w:val="single"/>
        </w:rPr>
      </w:pPr>
    </w:p>
    <w:p w14:paraId="289C8197" w14:textId="220D76D6" w:rsidR="000D050A" w:rsidRDefault="000D050A">
      <w:pPr>
        <w:rPr>
          <w:b/>
          <w:bCs/>
          <w:color w:val="000000" w:themeColor="text1"/>
          <w:u w:val="single"/>
        </w:rPr>
      </w:pPr>
    </w:p>
    <w:p w14:paraId="678D219C" w14:textId="4E3598B2" w:rsidR="000D050A" w:rsidRDefault="000D050A">
      <w:pPr>
        <w:rPr>
          <w:b/>
          <w:bCs/>
          <w:color w:val="000000" w:themeColor="text1"/>
          <w:u w:val="single"/>
        </w:rPr>
      </w:pPr>
    </w:p>
    <w:p w14:paraId="7B07F519" w14:textId="14F31316" w:rsidR="000D050A" w:rsidRDefault="000D050A">
      <w:pPr>
        <w:rPr>
          <w:b/>
          <w:bCs/>
          <w:color w:val="000000" w:themeColor="text1"/>
          <w:u w:val="single"/>
        </w:rPr>
      </w:pPr>
    </w:p>
    <w:p w14:paraId="2DD322DC" w14:textId="44BE406D" w:rsidR="000D050A" w:rsidRDefault="005874FA">
      <w:pPr>
        <w:rPr>
          <w:b/>
          <w:bCs/>
          <w:color w:val="000000" w:themeColor="text1"/>
          <w:u w:val="single"/>
        </w:rPr>
      </w:pPr>
      <w:r w:rsidRPr="00FE6A4D">
        <w:rPr>
          <w:rFonts w:ascii="Times New Roman" w:eastAsia="Times New Roman" w:hAnsi="Times New Roman" w:cs="Times New Roman"/>
          <w:noProof/>
          <w:lang w:eastAsia="en-GB"/>
        </w:rPr>
        <w:drawing>
          <wp:anchor distT="0" distB="0" distL="114300" distR="114300" simplePos="0" relativeHeight="251680768" behindDoc="1" locked="0" layoutInCell="1" allowOverlap="1" wp14:anchorId="454CA839" wp14:editId="37AA6E38">
            <wp:simplePos x="0" y="0"/>
            <wp:positionH relativeFrom="margin">
              <wp:posOffset>3025140</wp:posOffset>
            </wp:positionH>
            <wp:positionV relativeFrom="page">
              <wp:posOffset>3462655</wp:posOffset>
            </wp:positionV>
            <wp:extent cx="786130" cy="641985"/>
            <wp:effectExtent l="0" t="0" r="1270" b="5715"/>
            <wp:wrapTight wrapText="bothSides">
              <wp:wrapPolygon edited="0">
                <wp:start x="0" y="0"/>
                <wp:lineTo x="0" y="21365"/>
                <wp:lineTo x="21286" y="21365"/>
                <wp:lineTo x="21286" y="0"/>
                <wp:lineTo x="0" y="0"/>
              </wp:wrapPolygon>
            </wp:wrapTight>
            <wp:docPr id="24" name="Picture 24" descr="Kolb's Learning Styles and Experiential Learning Cycle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lb's Learning Styles and Experiential Learning Cycle | Simply Psycholog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6130" cy="6419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595BB0" w14:textId="68B3C945" w:rsidR="000D050A" w:rsidRDefault="005874FA">
      <w:pPr>
        <w:rPr>
          <w:b/>
          <w:bCs/>
          <w:color w:val="000000" w:themeColor="text1"/>
          <w:u w:val="single"/>
        </w:rPr>
      </w:pPr>
      <w:r>
        <w:rPr>
          <w:b/>
          <w:bCs/>
          <w:noProof/>
          <w:color w:val="000000" w:themeColor="text1"/>
          <w:u w:val="single"/>
        </w:rPr>
        <mc:AlternateContent>
          <mc:Choice Requires="wps">
            <w:drawing>
              <wp:anchor distT="0" distB="0" distL="114300" distR="114300" simplePos="0" relativeHeight="251681792" behindDoc="0" locked="0" layoutInCell="1" allowOverlap="1" wp14:anchorId="32FE05A4" wp14:editId="33BC5435">
                <wp:simplePos x="0" y="0"/>
                <wp:positionH relativeFrom="column">
                  <wp:posOffset>3881336</wp:posOffset>
                </wp:positionH>
                <wp:positionV relativeFrom="paragraph">
                  <wp:posOffset>167613</wp:posOffset>
                </wp:positionV>
                <wp:extent cx="1356441" cy="264919"/>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356441" cy="264919"/>
                        </a:xfrm>
                        <a:prstGeom prst="rect">
                          <a:avLst/>
                        </a:prstGeom>
                        <a:noFill/>
                        <a:ln w="6350">
                          <a:noFill/>
                        </a:ln>
                      </wps:spPr>
                      <wps:txbx>
                        <w:txbxContent>
                          <w:p w14:paraId="0BD8C36B" w14:textId="6157DECD" w:rsidR="00FE6A4D" w:rsidRPr="00321436" w:rsidRDefault="00FE6A4D" w:rsidP="00FE6A4D">
                            <w:pPr>
                              <w:jc w:val="center"/>
                              <w:rPr>
                                <w:sz w:val="18"/>
                                <w:szCs w:val="18"/>
                              </w:rPr>
                            </w:pPr>
                            <w:r w:rsidRPr="00321436">
                              <w:rPr>
                                <w:sz w:val="18"/>
                                <w:szCs w:val="18"/>
                              </w:rPr>
                              <w:t xml:space="preserve">(Source: </w:t>
                            </w:r>
                            <w:r w:rsidRPr="00321436">
                              <w:rPr>
                                <w:rFonts w:eastAsia="Times New Roman" w:cstheme="minorHAnsi"/>
                                <w:color w:val="101010"/>
                                <w:spacing w:val="7"/>
                                <w:kern w:val="36"/>
                                <w:sz w:val="18"/>
                                <w:szCs w:val="18"/>
                                <w:lang w:eastAsia="en-GB"/>
                              </w:rPr>
                              <w:t>McLeod,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FE05A4" id="Text Box 25" o:spid="_x0000_s1034" type="#_x0000_t202" style="position:absolute;margin-left:305.6pt;margin-top:13.2pt;width:106.8pt;height:20.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" filled="f" stroked="f" strokeweight=".5pt">
                <v:textbox>
                  <w:txbxContent>
                    <w:p w14:paraId="0BD8C36B" w14:textId="6157DECD" w:rsidR="00FE6A4D" w:rsidRPr="00321436" w:rsidRDefault="00FE6A4D" w:rsidP="00FE6A4D">
                      <w:pPr>
                        <w:jc w:val="center"/>
                        <w:rPr>
                          <w:sz w:val="18"/>
                          <w:szCs w:val="18"/>
                        </w:rPr>
                      </w:pPr>
                      <w:r w:rsidRPr="00321436">
                        <w:rPr>
                          <w:sz w:val="18"/>
                          <w:szCs w:val="18"/>
                        </w:rPr>
                        <w:t xml:space="preserve">(Source: </w:t>
                      </w:r>
                      <w:r w:rsidRPr="00321436">
                        <w:rPr>
                          <w:rFonts w:eastAsia="Times New Roman" w:cstheme="minorHAnsi"/>
                          <w:color w:val="101010"/>
                          <w:spacing w:val="7"/>
                          <w:kern w:val="36"/>
                          <w:sz w:val="18"/>
                          <w:szCs w:val="18"/>
                          <w:lang w:eastAsia="en-GB"/>
                        </w:rPr>
                        <w:t>McLeod, 2017)</w:t>
                      </w:r>
                    </w:p>
                  </w:txbxContent>
                </v:textbox>
              </v:shape>
            </w:pict>
          </mc:Fallback>
        </mc:AlternateContent>
      </w:r>
    </w:p>
    <w:p w14:paraId="4E0EDFCF" w14:textId="67F2CD1D" w:rsidR="000D050A" w:rsidRDefault="000D050A">
      <w:pPr>
        <w:rPr>
          <w:b/>
          <w:bCs/>
          <w:color w:val="000000" w:themeColor="text1"/>
          <w:u w:val="single"/>
        </w:rPr>
      </w:pPr>
    </w:p>
    <w:p w14:paraId="24E3AEBA" w14:textId="49052474" w:rsidR="000D050A" w:rsidRDefault="000D050A">
      <w:pPr>
        <w:rPr>
          <w:b/>
          <w:bCs/>
          <w:color w:val="000000" w:themeColor="text1"/>
          <w:u w:val="single"/>
        </w:rPr>
      </w:pPr>
    </w:p>
    <w:p w14:paraId="6044B29B" w14:textId="2FC9BEBF" w:rsidR="000D050A" w:rsidRDefault="005874FA">
      <w:pPr>
        <w:rPr>
          <w:b/>
          <w:bCs/>
          <w:color w:val="000000" w:themeColor="text1"/>
          <w:u w:val="single"/>
        </w:rPr>
      </w:pPr>
      <w:r>
        <w:rPr>
          <w:b/>
          <w:bCs/>
          <w:noProof/>
          <w:u w:val="single"/>
        </w:rPr>
        <mc:AlternateContent>
          <mc:Choice Requires="wps">
            <w:drawing>
              <wp:anchor distT="0" distB="0" distL="114300" distR="114300" simplePos="0" relativeHeight="251671552" behindDoc="0" locked="0" layoutInCell="1" allowOverlap="1" wp14:anchorId="5FF3ED5A" wp14:editId="5E7EB522">
                <wp:simplePos x="0" y="0"/>
                <wp:positionH relativeFrom="column">
                  <wp:posOffset>4516120</wp:posOffset>
                </wp:positionH>
                <wp:positionV relativeFrom="paragraph">
                  <wp:posOffset>182880</wp:posOffset>
                </wp:positionV>
                <wp:extent cx="5182235" cy="3140075"/>
                <wp:effectExtent l="12700" t="12700" r="12065" b="9525"/>
                <wp:wrapNone/>
                <wp:docPr id="8" name="Text Box 8"/>
                <wp:cNvGraphicFramePr/>
                <a:graphic xmlns:a="http://schemas.openxmlformats.org/drawingml/2006/main">
                  <a:graphicData uri="http://schemas.microsoft.com/office/word/2010/wordprocessingShape">
                    <wps:wsp>
                      <wps:cNvSpPr txBox="1"/>
                      <wps:spPr>
                        <a:xfrm>
                          <a:off x="0" y="0"/>
                          <a:ext cx="5182235" cy="3140075"/>
                        </a:xfrm>
                        <a:prstGeom prst="rect">
                          <a:avLst/>
                        </a:prstGeom>
                        <a:solidFill>
                          <a:schemeClr val="lt1"/>
                        </a:solidFill>
                        <a:ln w="28575">
                          <a:gradFill>
                            <a:gsLst>
                              <a:gs pos="0">
                                <a:srgbClr val="FCFCAE">
                                  <a:lumMod val="93984"/>
                                </a:srgb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7240DB9D" w14:textId="4EEFEF41" w:rsidR="00175C11" w:rsidRDefault="00175C11" w:rsidP="00175C11">
                            <w:pPr>
                              <w:rPr>
                                <w:b/>
                                <w:bCs/>
                                <w:u w:val="single"/>
                              </w:rPr>
                            </w:pPr>
                            <w:r>
                              <w:rPr>
                                <w:b/>
                                <w:bCs/>
                                <w:u w:val="single"/>
                              </w:rPr>
                              <w:t xml:space="preserve">Conclusion </w:t>
                            </w:r>
                          </w:p>
                          <w:p w14:paraId="7BC2F30C" w14:textId="77777777" w:rsidR="000A201D" w:rsidRDefault="000A201D" w:rsidP="00175C11">
                            <w:pPr>
                              <w:rPr>
                                <w:sz w:val="18"/>
                                <w:szCs w:val="18"/>
                              </w:rPr>
                            </w:pPr>
                          </w:p>
                          <w:p w14:paraId="034EE350" w14:textId="0F9FCF78" w:rsidR="00B761E6" w:rsidRDefault="00770BDC" w:rsidP="00B761E6">
                            <w:pPr>
                              <w:rPr>
                                <w:sz w:val="18"/>
                                <w:szCs w:val="18"/>
                              </w:rPr>
                            </w:pPr>
                            <w:r w:rsidRPr="005874FA">
                              <w:rPr>
                                <w:sz w:val="18"/>
                                <w:szCs w:val="18"/>
                              </w:rPr>
                              <w:t xml:space="preserve">To </w:t>
                            </w:r>
                            <w:r w:rsidR="00597459" w:rsidRPr="005874FA">
                              <w:rPr>
                                <w:sz w:val="18"/>
                                <w:szCs w:val="18"/>
                              </w:rPr>
                              <w:t>conclude,</w:t>
                            </w:r>
                            <w:r w:rsidR="00597459">
                              <w:rPr>
                                <w:sz w:val="18"/>
                                <w:szCs w:val="18"/>
                              </w:rPr>
                              <w:t xml:space="preserve"> reflection is a key skill for all professional practitioners to have in order to better their own knowledge and understanding as well as providing the best care for the children in their setting. Reflection allows you to improve and gain an insight into the children’s lives both outside and inside the childcare setting. There are many different models you can use in order to help you through the process of reflection however, not everyone will work for you, and it is specific to the person. </w:t>
                            </w:r>
                            <w:r w:rsidR="00B761E6">
                              <w:rPr>
                                <w:sz w:val="18"/>
                                <w:szCs w:val="18"/>
                              </w:rPr>
                              <w:t xml:space="preserve">Practitioners can also use reflection within the setting to identify the children’s likes and dislikes. Furthermore, the children’s ability so that they can be put into groups based off of their needs for future activities. </w:t>
                            </w:r>
                          </w:p>
                          <w:p w14:paraId="50D1EA08" w14:textId="77777777" w:rsidR="00B761E6" w:rsidRDefault="00B761E6" w:rsidP="00B761E6">
                            <w:pPr>
                              <w:rPr>
                                <w:sz w:val="18"/>
                                <w:szCs w:val="18"/>
                              </w:rPr>
                            </w:pPr>
                          </w:p>
                          <w:p w14:paraId="094ACECD" w14:textId="77777777" w:rsidR="00B761E6" w:rsidRDefault="00B761E6" w:rsidP="00B761E6">
                            <w:pPr>
                              <w:rPr>
                                <w:sz w:val="18"/>
                                <w:szCs w:val="18"/>
                              </w:rPr>
                            </w:pPr>
                          </w:p>
                          <w:p w14:paraId="0683D8C2" w14:textId="1CC844C8" w:rsidR="00321436" w:rsidRPr="00321436" w:rsidRDefault="00321436" w:rsidP="00321436">
                            <w:pPr>
                              <w:rPr>
                                <w:rFonts w:ascii="Times New Roman" w:eastAsia="Times New Roman" w:hAnsi="Times New Roman" w:cs="Times New Roman"/>
                                <w:lang w:eastAsia="en-GB"/>
                              </w:rPr>
                            </w:pPr>
                          </w:p>
                          <w:p w14:paraId="53DCBFF8" w14:textId="43D7EAC7" w:rsidR="00E027AD" w:rsidRPr="005874FA" w:rsidRDefault="00E027AD" w:rsidP="00175C1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3ED5A" id="Text Box 8" o:spid="_x0000_s1035" type="#_x0000_t202" style="position:absolute;margin-left:355.6pt;margin-top:14.4pt;width:408.05pt;height:2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" fillcolor="white [3201]" strokeweight="2.25pt">
                <v:textbox>
                  <w:txbxContent>
                    <w:p w14:paraId="7240DB9D" w14:textId="4EEFEF41" w:rsidR="00175C11" w:rsidRDefault="00175C11" w:rsidP="00175C11">
                      <w:pPr>
                        <w:rPr>
                          <w:b/>
                          <w:bCs/>
                          <w:u w:val="single"/>
                        </w:rPr>
                      </w:pPr>
                      <w:r>
                        <w:rPr>
                          <w:b/>
                          <w:bCs/>
                          <w:u w:val="single"/>
                        </w:rPr>
                        <w:t xml:space="preserve">Conclusion </w:t>
                      </w:r>
                    </w:p>
                    <w:p w14:paraId="7BC2F30C" w14:textId="77777777" w:rsidR="000A201D" w:rsidRDefault="000A201D" w:rsidP="00175C11">
                      <w:pPr>
                        <w:rPr>
                          <w:sz w:val="18"/>
                          <w:szCs w:val="18"/>
                        </w:rPr>
                      </w:pPr>
                    </w:p>
                    <w:p w14:paraId="034EE350" w14:textId="0F9FCF78" w:rsidR="00B761E6" w:rsidRDefault="00770BDC" w:rsidP="00B761E6">
                      <w:pPr>
                        <w:rPr>
                          <w:sz w:val="18"/>
                          <w:szCs w:val="18"/>
                        </w:rPr>
                      </w:pPr>
                      <w:r w:rsidRPr="005874FA">
                        <w:rPr>
                          <w:sz w:val="18"/>
                          <w:szCs w:val="18"/>
                        </w:rPr>
                        <w:t xml:space="preserve">To </w:t>
                      </w:r>
                      <w:r w:rsidR="00597459" w:rsidRPr="005874FA">
                        <w:rPr>
                          <w:sz w:val="18"/>
                          <w:szCs w:val="18"/>
                        </w:rPr>
                        <w:t>conclude,</w:t>
                      </w:r>
                      <w:r w:rsidR="00597459">
                        <w:rPr>
                          <w:sz w:val="18"/>
                          <w:szCs w:val="18"/>
                        </w:rPr>
                        <w:t xml:space="preserve"> reflection is a key skill for all professional practitioners to have in order to better their own knowledge and understanding as well as providing the best care for the children in their setting. Reflection allows you to improve and gain an insight into the children’s lives both outside and inside the childcare setting. There are many different models you can use in order to help you through the process of reflection however, not everyone will work for you, and it is specific to the person. </w:t>
                      </w:r>
                      <w:r w:rsidR="00B761E6">
                        <w:rPr>
                          <w:sz w:val="18"/>
                          <w:szCs w:val="18"/>
                        </w:rPr>
                        <w:t xml:space="preserve">Practitioners can also use reflection within the setting to identify the children’s likes and dislikes. Furthermore, the children’s ability so that they can be put into groups based off of their needs for future activities. </w:t>
                      </w:r>
                    </w:p>
                    <w:p w14:paraId="50D1EA08" w14:textId="77777777" w:rsidR="00B761E6" w:rsidRDefault="00B761E6" w:rsidP="00B761E6">
                      <w:pPr>
                        <w:rPr>
                          <w:sz w:val="18"/>
                          <w:szCs w:val="18"/>
                        </w:rPr>
                      </w:pPr>
                    </w:p>
                    <w:p w14:paraId="094ACECD" w14:textId="77777777" w:rsidR="00B761E6" w:rsidRDefault="00B761E6" w:rsidP="00B761E6">
                      <w:pPr>
                        <w:rPr>
                          <w:sz w:val="18"/>
                          <w:szCs w:val="18"/>
                        </w:rPr>
                      </w:pPr>
                    </w:p>
                    <w:p w14:paraId="0683D8C2" w14:textId="1CC844C8" w:rsidR="00321436" w:rsidRPr="00321436" w:rsidRDefault="00321436" w:rsidP="00321436">
                      <w:pPr>
                        <w:rPr>
                          <w:rFonts w:ascii="Times New Roman" w:eastAsia="Times New Roman" w:hAnsi="Times New Roman" w:cs="Times New Roman"/>
                          <w:lang w:eastAsia="en-GB"/>
                        </w:rPr>
                      </w:pPr>
                    </w:p>
                    <w:p w14:paraId="53DCBFF8" w14:textId="43D7EAC7" w:rsidR="00E027AD" w:rsidRPr="005874FA" w:rsidRDefault="00E027AD" w:rsidP="00175C11">
                      <w:pPr>
                        <w:rPr>
                          <w:sz w:val="18"/>
                          <w:szCs w:val="18"/>
                        </w:rPr>
                      </w:pPr>
                    </w:p>
                  </w:txbxContent>
                </v:textbox>
              </v:shape>
            </w:pict>
          </mc:Fallback>
        </mc:AlternateContent>
      </w:r>
      <w:r>
        <w:rPr>
          <w:b/>
          <w:bCs/>
          <w:noProof/>
          <w:u w:val="single"/>
        </w:rPr>
        <mc:AlternateContent>
          <mc:Choice Requires="wps">
            <w:drawing>
              <wp:anchor distT="0" distB="0" distL="114300" distR="114300" simplePos="0" relativeHeight="251669504" behindDoc="0" locked="0" layoutInCell="1" allowOverlap="1" wp14:anchorId="06051D60" wp14:editId="4246F2C0">
                <wp:simplePos x="0" y="0"/>
                <wp:positionH relativeFrom="column">
                  <wp:posOffset>-807085</wp:posOffset>
                </wp:positionH>
                <wp:positionV relativeFrom="paragraph">
                  <wp:posOffset>183046</wp:posOffset>
                </wp:positionV>
                <wp:extent cx="5234305" cy="3140698"/>
                <wp:effectExtent l="12700" t="12700" r="10795" b="9525"/>
                <wp:wrapNone/>
                <wp:docPr id="7" name="Text Box 7"/>
                <wp:cNvGraphicFramePr/>
                <a:graphic xmlns:a="http://schemas.openxmlformats.org/drawingml/2006/main">
                  <a:graphicData uri="http://schemas.microsoft.com/office/word/2010/wordprocessingShape">
                    <wps:wsp>
                      <wps:cNvSpPr txBox="1"/>
                      <wps:spPr>
                        <a:xfrm>
                          <a:off x="0" y="0"/>
                          <a:ext cx="5234305" cy="3140698"/>
                        </a:xfrm>
                        <a:prstGeom prst="rect">
                          <a:avLst/>
                        </a:prstGeom>
                        <a:solidFill>
                          <a:schemeClr val="lt1"/>
                        </a:solidFill>
                        <a:ln w="28575">
                          <a:gradFill>
                            <a:gsLst>
                              <a:gs pos="0">
                                <a:srgbClr val="FCFCAE">
                                  <a:lumMod val="94000"/>
                                </a:srgb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ps:spPr>
                      <wps:txbx>
                        <w:txbxContent>
                          <w:p w14:paraId="7681DFAC" w14:textId="0CECE4C6" w:rsidR="00175C11" w:rsidRDefault="00175C11" w:rsidP="00175C11">
                            <w:pPr>
                              <w:rPr>
                                <w:b/>
                                <w:bCs/>
                                <w:u w:val="single"/>
                              </w:rPr>
                            </w:pPr>
                            <w:r w:rsidRPr="00175C11">
                              <w:rPr>
                                <w:b/>
                                <w:bCs/>
                                <w:u w:val="single"/>
                              </w:rPr>
                              <w:t>Tacit</w:t>
                            </w:r>
                            <w:r w:rsidR="00700B72">
                              <w:rPr>
                                <w:b/>
                                <w:bCs/>
                                <w:u w:val="single"/>
                              </w:rPr>
                              <w:t xml:space="preserve"> </w:t>
                            </w:r>
                            <w:r w:rsidR="00B2496B">
                              <w:rPr>
                                <w:b/>
                                <w:bCs/>
                                <w:u w:val="single"/>
                              </w:rPr>
                              <w:t>/ Exp</w:t>
                            </w:r>
                            <w:r w:rsidR="00700B72">
                              <w:rPr>
                                <w:b/>
                                <w:bCs/>
                                <w:u w:val="single"/>
                              </w:rPr>
                              <w:t xml:space="preserve">licit </w:t>
                            </w:r>
                            <w:r w:rsidRPr="00175C11">
                              <w:rPr>
                                <w:b/>
                                <w:bCs/>
                                <w:u w:val="single"/>
                              </w:rPr>
                              <w:t xml:space="preserve">knowledge </w:t>
                            </w:r>
                          </w:p>
                          <w:p w14:paraId="4BB3F11A" w14:textId="77777777" w:rsidR="005874FA" w:rsidRDefault="005874FA" w:rsidP="00175C11">
                            <w:pPr>
                              <w:rPr>
                                <w:sz w:val="18"/>
                                <w:szCs w:val="18"/>
                              </w:rPr>
                            </w:pPr>
                          </w:p>
                          <w:p w14:paraId="48F4C551" w14:textId="4E41C1C8" w:rsidR="008F2674" w:rsidRPr="005874FA" w:rsidRDefault="00700B72" w:rsidP="00175C11">
                            <w:pPr>
                              <w:rPr>
                                <w:sz w:val="18"/>
                                <w:szCs w:val="18"/>
                              </w:rPr>
                            </w:pPr>
                            <w:r w:rsidRPr="005874FA">
                              <w:rPr>
                                <w:sz w:val="18"/>
                                <w:szCs w:val="18"/>
                              </w:rPr>
                              <w:t xml:space="preserve">According </w:t>
                            </w:r>
                            <w:r w:rsidR="0014585C" w:rsidRPr="005874FA">
                              <w:rPr>
                                <w:sz w:val="18"/>
                                <w:szCs w:val="18"/>
                              </w:rPr>
                              <w:t>to Prabhakaran</w:t>
                            </w:r>
                            <w:r w:rsidR="0014585C" w:rsidRPr="005874FA">
                              <w:rPr>
                                <w:rFonts w:eastAsia="Times New Roman" w:cstheme="minorHAnsi"/>
                                <w:color w:val="101010"/>
                                <w:spacing w:val="7"/>
                                <w:kern w:val="36"/>
                                <w:sz w:val="18"/>
                                <w:szCs w:val="18"/>
                                <w:lang w:eastAsia="en-GB"/>
                              </w:rPr>
                              <w:t xml:space="preserve"> (2022) </w:t>
                            </w:r>
                            <w:r w:rsidRPr="005874FA">
                              <w:rPr>
                                <w:sz w:val="18"/>
                                <w:szCs w:val="18"/>
                              </w:rPr>
                              <w:t>Tacit knowledge is knowledge that cannot be expressed easily and is usually acquired from personal experiences. Explicit knowledge is knowledge that can easily be expressed to others, codified, and recorded. Tacit knowledge is difficult to transfer and most likely requires face to face interaction or teaching over a long period of time. Explicit knowledge is ea</w:t>
                            </w:r>
                            <w:r w:rsidR="003700E2" w:rsidRPr="005874FA">
                              <w:rPr>
                                <w:sz w:val="18"/>
                                <w:szCs w:val="18"/>
                              </w:rPr>
                              <w:t xml:space="preserve">sily transferable to others and can be stored in physical or electronic form, unlike tacit knowledge. Examples of explicit knowledge are maps, handbooks, and instruction manuals they all have to be followed step by step. </w:t>
                            </w:r>
                            <w:r w:rsidR="008F2674" w:rsidRPr="005874FA">
                              <w:rPr>
                                <w:sz w:val="18"/>
                                <w:szCs w:val="18"/>
                              </w:rPr>
                              <w:t xml:space="preserve">A number of years ago Beth Crandall carried out research on the intuition of nurses in a neonatal intensive care unit. The nurses could see sepsis more accurately than the blood tests at the time. </w:t>
                            </w:r>
                            <w:r w:rsidR="00FF34D2" w:rsidRPr="005874FA">
                              <w:rPr>
                                <w:sz w:val="18"/>
                                <w:szCs w:val="18"/>
                              </w:rPr>
                              <w:t xml:space="preserve">The doctors trusted the nurses and would provide the baby with antibiotics straight away before the blood tests even came back. Crandall researched; how did the nurses know? The nurses stated that it was intuition and experience. Beth then asked the question in a different way she said, how was the last time you saw a baby coming down with sepsis? What did you notice? Beth was then able to combine a list of cues from all the interviews. </w:t>
                            </w:r>
                            <w:r w:rsidR="00197C10" w:rsidRPr="005874FA">
                              <w:rPr>
                                <w:sz w:val="18"/>
                                <w:szCs w:val="18"/>
                              </w:rPr>
                              <w:t>The cues were part of the nurse’s tacit knowledge. (</w:t>
                            </w:r>
                            <w:r w:rsidR="00197C10" w:rsidRPr="005874FA">
                              <w:rPr>
                                <w:rFonts w:eastAsia="Times New Roman" w:cstheme="minorHAnsi"/>
                                <w:color w:val="000000"/>
                                <w:sz w:val="18"/>
                                <w:szCs w:val="18"/>
                                <w:shd w:val="clear" w:color="auto" w:fill="FFFFFF"/>
                                <w:lang w:eastAsia="en-GB"/>
                              </w:rPr>
                              <w:t xml:space="preserve">Dr Klein, 2018). </w:t>
                            </w:r>
                          </w:p>
                          <w:p w14:paraId="7CE7AC67" w14:textId="5ECDF296" w:rsidR="0059255C" w:rsidRDefault="0059255C" w:rsidP="00175C11">
                            <w:pPr>
                              <w:rPr>
                                <w:sz w:val="16"/>
                                <w:szCs w:val="16"/>
                              </w:rPr>
                            </w:pPr>
                          </w:p>
                          <w:p w14:paraId="4C1E4CBE" w14:textId="77777777" w:rsidR="00175C11" w:rsidRPr="00B2496B" w:rsidRDefault="00175C11" w:rsidP="00175C11">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51D60" id="Text Box 7" o:spid="_x0000_s1036" type="#_x0000_t202" style="position:absolute;margin-left:-63.55pt;margin-top:14.4pt;width:412.15pt;height:247.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" fillcolor="white [3201]" strokeweight="2.25pt">
                <v:textbox>
                  <w:txbxContent>
                    <w:p w14:paraId="7681DFAC" w14:textId="0CECE4C6" w:rsidR="00175C11" w:rsidRDefault="00175C11" w:rsidP="00175C11">
                      <w:pPr>
                        <w:rPr>
                          <w:b/>
                          <w:bCs/>
                          <w:u w:val="single"/>
                        </w:rPr>
                      </w:pPr>
                      <w:r w:rsidRPr="00175C11">
                        <w:rPr>
                          <w:b/>
                          <w:bCs/>
                          <w:u w:val="single"/>
                        </w:rPr>
                        <w:t>Tacit</w:t>
                      </w:r>
                      <w:r w:rsidR="00700B72">
                        <w:rPr>
                          <w:b/>
                          <w:bCs/>
                          <w:u w:val="single"/>
                        </w:rPr>
                        <w:t xml:space="preserve"> </w:t>
                      </w:r>
                      <w:r w:rsidR="00B2496B">
                        <w:rPr>
                          <w:b/>
                          <w:bCs/>
                          <w:u w:val="single"/>
                        </w:rPr>
                        <w:t>/ Exp</w:t>
                      </w:r>
                      <w:r w:rsidR="00700B72">
                        <w:rPr>
                          <w:b/>
                          <w:bCs/>
                          <w:u w:val="single"/>
                        </w:rPr>
                        <w:t xml:space="preserve">licit </w:t>
                      </w:r>
                      <w:r w:rsidRPr="00175C11">
                        <w:rPr>
                          <w:b/>
                          <w:bCs/>
                          <w:u w:val="single"/>
                        </w:rPr>
                        <w:t xml:space="preserve">knowledge </w:t>
                      </w:r>
                    </w:p>
                    <w:p w14:paraId="4BB3F11A" w14:textId="77777777" w:rsidR="005874FA" w:rsidRDefault="005874FA" w:rsidP="00175C11">
                      <w:pPr>
                        <w:rPr>
                          <w:sz w:val="18"/>
                          <w:szCs w:val="18"/>
                        </w:rPr>
                      </w:pPr>
                    </w:p>
                    <w:p w14:paraId="48F4C551" w14:textId="4E41C1C8" w:rsidR="008F2674" w:rsidRPr="005874FA" w:rsidRDefault="00700B72" w:rsidP="00175C11">
                      <w:pPr>
                        <w:rPr>
                          <w:sz w:val="18"/>
                          <w:szCs w:val="18"/>
                        </w:rPr>
                      </w:pPr>
                      <w:r w:rsidRPr="005874FA">
                        <w:rPr>
                          <w:sz w:val="18"/>
                          <w:szCs w:val="18"/>
                        </w:rPr>
                        <w:t xml:space="preserve">According </w:t>
                      </w:r>
                      <w:r w:rsidR="0014585C" w:rsidRPr="005874FA">
                        <w:rPr>
                          <w:sz w:val="18"/>
                          <w:szCs w:val="18"/>
                        </w:rPr>
                        <w:t>to Prabhakaran</w:t>
                      </w:r>
                      <w:r w:rsidR="0014585C" w:rsidRPr="005874FA">
                        <w:rPr>
                          <w:rFonts w:eastAsia="Times New Roman" w:cstheme="minorHAnsi"/>
                          <w:color w:val="101010"/>
                          <w:spacing w:val="7"/>
                          <w:kern w:val="36"/>
                          <w:sz w:val="18"/>
                          <w:szCs w:val="18"/>
                          <w:lang w:eastAsia="en-GB"/>
                        </w:rPr>
                        <w:t xml:space="preserve"> (2022) </w:t>
                      </w:r>
                      <w:r w:rsidRPr="005874FA">
                        <w:rPr>
                          <w:sz w:val="18"/>
                          <w:szCs w:val="18"/>
                        </w:rPr>
                        <w:t>Tacit knowledge is knowledge that cannot be expressed easily and is usually acquired from personal experiences. Explicit knowledge is knowledge that can easily be expressed to others, codified, and recorded. Tacit knowledge is difficult to transfer and most likely requires face to face interaction or teaching over a long period of time. Explicit knowledge is ea</w:t>
                      </w:r>
                      <w:r w:rsidR="003700E2" w:rsidRPr="005874FA">
                        <w:rPr>
                          <w:sz w:val="18"/>
                          <w:szCs w:val="18"/>
                        </w:rPr>
                        <w:t xml:space="preserve">sily transferable to others and can be stored in physical or electronic form, unlike tacit knowledge. Examples of explicit knowledge are maps, handbooks, and instruction manuals they all have to be followed step by step. </w:t>
                      </w:r>
                      <w:r w:rsidR="008F2674" w:rsidRPr="005874FA">
                        <w:rPr>
                          <w:sz w:val="18"/>
                          <w:szCs w:val="18"/>
                        </w:rPr>
                        <w:t xml:space="preserve">A number of years ago Beth Crandall carried out research on the intuition of nurses in a neonatal intensive care unit. The nurses could see sepsis more accurately than the blood tests at the time. </w:t>
                      </w:r>
                      <w:r w:rsidR="00FF34D2" w:rsidRPr="005874FA">
                        <w:rPr>
                          <w:sz w:val="18"/>
                          <w:szCs w:val="18"/>
                        </w:rPr>
                        <w:t xml:space="preserve">The doctors trusted the nurses and would provide the baby with antibiotics straight away before the blood tests even came back. Crandall researched; how did the nurses know? The nurses stated that it was intuition and experience. Beth then asked the question in a different way she said, how was the last time you saw a baby coming down with sepsis? What did you notice? Beth was then able to combine a list of cues from all the interviews. </w:t>
                      </w:r>
                      <w:r w:rsidR="00197C10" w:rsidRPr="005874FA">
                        <w:rPr>
                          <w:sz w:val="18"/>
                          <w:szCs w:val="18"/>
                        </w:rPr>
                        <w:t>The cues were part of the nurse’s tacit knowledge. (</w:t>
                      </w:r>
                      <w:r w:rsidR="00197C10" w:rsidRPr="005874FA">
                        <w:rPr>
                          <w:rFonts w:eastAsia="Times New Roman" w:cstheme="minorHAnsi"/>
                          <w:color w:val="000000"/>
                          <w:sz w:val="18"/>
                          <w:szCs w:val="18"/>
                          <w:shd w:val="clear" w:color="auto" w:fill="FFFFFF"/>
                          <w:lang w:eastAsia="en-GB"/>
                        </w:rPr>
                        <w:t xml:space="preserve">Dr Klein, 2018). </w:t>
                      </w:r>
                    </w:p>
                    <w:p w14:paraId="7CE7AC67" w14:textId="5ECDF296" w:rsidR="0059255C" w:rsidRDefault="0059255C" w:rsidP="00175C11">
                      <w:pPr>
                        <w:rPr>
                          <w:sz w:val="16"/>
                          <w:szCs w:val="16"/>
                        </w:rPr>
                      </w:pPr>
                    </w:p>
                    <w:p w14:paraId="4C1E4CBE" w14:textId="77777777" w:rsidR="00175C11" w:rsidRPr="00B2496B" w:rsidRDefault="00175C11" w:rsidP="00175C11">
                      <w:pPr>
                        <w:rPr>
                          <w:sz w:val="16"/>
                          <w:szCs w:val="16"/>
                        </w:rPr>
                      </w:pPr>
                    </w:p>
                  </w:txbxContent>
                </v:textbox>
              </v:shape>
            </w:pict>
          </mc:Fallback>
        </mc:AlternateContent>
      </w:r>
    </w:p>
    <w:p w14:paraId="6F7C5295" w14:textId="25F99153" w:rsidR="000D050A" w:rsidRDefault="000D050A">
      <w:pPr>
        <w:rPr>
          <w:b/>
          <w:bCs/>
          <w:color w:val="000000" w:themeColor="text1"/>
          <w:u w:val="single"/>
        </w:rPr>
      </w:pPr>
    </w:p>
    <w:p w14:paraId="34681662" w14:textId="77777777" w:rsidR="000D050A" w:rsidRDefault="000D050A">
      <w:pPr>
        <w:rPr>
          <w:b/>
          <w:bCs/>
          <w:color w:val="000000" w:themeColor="text1"/>
          <w:u w:val="single"/>
        </w:rPr>
      </w:pPr>
    </w:p>
    <w:p w14:paraId="70F8FC67" w14:textId="67C0B459" w:rsidR="000D050A" w:rsidRDefault="000D050A">
      <w:pPr>
        <w:rPr>
          <w:b/>
          <w:bCs/>
          <w:color w:val="000000" w:themeColor="text1"/>
          <w:u w:val="single"/>
        </w:rPr>
      </w:pPr>
    </w:p>
    <w:p w14:paraId="3599BEA7" w14:textId="2AFADCAC" w:rsidR="000D050A" w:rsidRDefault="000D050A">
      <w:pPr>
        <w:rPr>
          <w:b/>
          <w:bCs/>
          <w:color w:val="000000" w:themeColor="text1"/>
          <w:u w:val="single"/>
        </w:rPr>
      </w:pPr>
    </w:p>
    <w:p w14:paraId="7F3C0597" w14:textId="3F6A48DE" w:rsidR="000D050A" w:rsidRDefault="000D050A">
      <w:pPr>
        <w:rPr>
          <w:b/>
          <w:bCs/>
          <w:color w:val="000000" w:themeColor="text1"/>
          <w:u w:val="single"/>
        </w:rPr>
      </w:pPr>
    </w:p>
    <w:p w14:paraId="339785AD" w14:textId="6BEDE63B" w:rsidR="000D050A" w:rsidRDefault="000D050A">
      <w:pPr>
        <w:rPr>
          <w:b/>
          <w:bCs/>
          <w:color w:val="000000" w:themeColor="text1"/>
          <w:u w:val="single"/>
        </w:rPr>
      </w:pPr>
    </w:p>
    <w:p w14:paraId="50685389" w14:textId="7D14CA1E" w:rsidR="000D050A" w:rsidRDefault="000D050A">
      <w:pPr>
        <w:rPr>
          <w:b/>
          <w:bCs/>
          <w:color w:val="000000" w:themeColor="text1"/>
          <w:u w:val="single"/>
        </w:rPr>
      </w:pPr>
    </w:p>
    <w:p w14:paraId="75640B1E" w14:textId="6B7A541F" w:rsidR="00FE6A4D" w:rsidRDefault="00321436">
      <w:pPr>
        <w:rPr>
          <w:b/>
          <w:bCs/>
          <w:color w:val="000000" w:themeColor="text1"/>
          <w:u w:val="single"/>
        </w:rPr>
      </w:pPr>
      <w:r w:rsidRPr="00321436">
        <w:rPr>
          <w:rFonts w:ascii="Times New Roman" w:eastAsia="Times New Roman" w:hAnsi="Times New Roman" w:cs="Times New Roman"/>
          <w:noProof/>
          <w:lang w:eastAsia="en-GB"/>
        </w:rPr>
        <w:drawing>
          <wp:anchor distT="0" distB="0" distL="114300" distR="114300" simplePos="0" relativeHeight="251688960" behindDoc="0" locked="0" layoutInCell="1" allowOverlap="1" wp14:anchorId="0151CA16" wp14:editId="617EEC9A">
            <wp:simplePos x="0" y="0"/>
            <wp:positionH relativeFrom="margin">
              <wp:posOffset>6283690</wp:posOffset>
            </wp:positionH>
            <wp:positionV relativeFrom="margin">
              <wp:posOffset>4748530</wp:posOffset>
            </wp:positionV>
            <wp:extent cx="1546225" cy="1607820"/>
            <wp:effectExtent l="0" t="0" r="3175" b="5080"/>
            <wp:wrapSquare wrapText="bothSides"/>
            <wp:docPr id="63" name="Picture 63" descr="The definition of reflective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definition of reflective practi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6225" cy="1607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85E2FF" w14:textId="26A18DD9" w:rsidR="00FE6A4D" w:rsidRDefault="00FE6A4D">
      <w:pPr>
        <w:rPr>
          <w:b/>
          <w:bCs/>
          <w:color w:val="000000" w:themeColor="text1"/>
          <w:u w:val="single"/>
        </w:rPr>
      </w:pPr>
    </w:p>
    <w:p w14:paraId="00B4E502" w14:textId="3D04FA37" w:rsidR="000D050A" w:rsidRDefault="000D050A">
      <w:pPr>
        <w:rPr>
          <w:b/>
          <w:bCs/>
          <w:color w:val="000000" w:themeColor="text1"/>
          <w:u w:val="single"/>
        </w:rPr>
      </w:pPr>
    </w:p>
    <w:p w14:paraId="546A781B" w14:textId="51B5E200" w:rsidR="000D050A" w:rsidRDefault="000D050A">
      <w:pPr>
        <w:rPr>
          <w:b/>
          <w:bCs/>
          <w:color w:val="000000" w:themeColor="text1"/>
          <w:u w:val="single"/>
        </w:rPr>
      </w:pPr>
    </w:p>
    <w:p w14:paraId="5B3AE933" w14:textId="6F7EE16E" w:rsidR="000D050A" w:rsidRDefault="00321436">
      <w:pPr>
        <w:rPr>
          <w:b/>
          <w:bCs/>
          <w:color w:val="000000" w:themeColor="text1"/>
          <w:u w:val="single"/>
        </w:rPr>
      </w:pPr>
      <w:r>
        <w:rPr>
          <w:b/>
          <w:bCs/>
          <w:noProof/>
          <w:color w:val="000000" w:themeColor="text1"/>
          <w:u w:val="single"/>
        </w:rPr>
        <mc:AlternateContent>
          <mc:Choice Requires="wps">
            <w:drawing>
              <wp:anchor distT="0" distB="0" distL="114300" distR="114300" simplePos="0" relativeHeight="251687936" behindDoc="0" locked="0" layoutInCell="1" allowOverlap="1" wp14:anchorId="69362BB9" wp14:editId="2D691909">
                <wp:simplePos x="0" y="0"/>
                <wp:positionH relativeFrom="column">
                  <wp:posOffset>2256816</wp:posOffset>
                </wp:positionH>
                <wp:positionV relativeFrom="paragraph">
                  <wp:posOffset>665372</wp:posOffset>
                </wp:positionV>
                <wp:extent cx="1293779" cy="282011"/>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293779" cy="282011"/>
                        </a:xfrm>
                        <a:prstGeom prst="rect">
                          <a:avLst/>
                        </a:prstGeom>
                        <a:noFill/>
                        <a:ln w="6350">
                          <a:noFill/>
                        </a:ln>
                      </wps:spPr>
                      <wps:txbx>
                        <w:txbxContent>
                          <w:p w14:paraId="09028CB6" w14:textId="21FB00FE" w:rsidR="005874FA" w:rsidRPr="00321436" w:rsidRDefault="005874FA" w:rsidP="005874FA">
                            <w:pPr>
                              <w:jc w:val="center"/>
                              <w:rPr>
                                <w:sz w:val="18"/>
                                <w:szCs w:val="18"/>
                              </w:rPr>
                            </w:pPr>
                            <w:r w:rsidRPr="00321436">
                              <w:rPr>
                                <w:sz w:val="18"/>
                                <w:szCs w:val="18"/>
                              </w:rPr>
                              <w:t>(Source: Dr Klein,2018)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362BB9" id="Text Box 29" o:spid="_x0000_s1037" type="#_x0000_t202" style="position:absolute;margin-left:177.7pt;margin-top:52.4pt;width:101.85pt;height:22.2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" filled="f" stroked="f" strokeweight=".5pt">
                <v:textbox>
                  <w:txbxContent>
                    <w:p w14:paraId="09028CB6" w14:textId="21FB00FE" w:rsidR="005874FA" w:rsidRPr="00321436" w:rsidRDefault="005874FA" w:rsidP="005874FA">
                      <w:pPr>
                        <w:jc w:val="center"/>
                        <w:rPr>
                          <w:sz w:val="18"/>
                          <w:szCs w:val="18"/>
                        </w:rPr>
                      </w:pPr>
                      <w:r w:rsidRPr="00321436">
                        <w:rPr>
                          <w:sz w:val="18"/>
                          <w:szCs w:val="18"/>
                        </w:rPr>
                        <w:t>(Source: Dr Klein,2018)</w:t>
                      </w:r>
                    </w:p>
                  </w:txbxContent>
                </v:textbox>
              </v:shape>
            </w:pict>
          </mc:Fallback>
        </mc:AlternateContent>
      </w:r>
      <w:r>
        <w:rPr>
          <w:b/>
          <w:bCs/>
          <w:noProof/>
          <w:color w:val="000000" w:themeColor="text1"/>
          <w:u w:val="single"/>
        </w:rPr>
        <mc:AlternateContent>
          <mc:Choice Requires="wps">
            <w:drawing>
              <wp:anchor distT="0" distB="0" distL="114300" distR="114300" simplePos="0" relativeHeight="251689984" behindDoc="0" locked="0" layoutInCell="1" allowOverlap="1" wp14:anchorId="69FD2CE5" wp14:editId="763873CF">
                <wp:simplePos x="0" y="0"/>
                <wp:positionH relativeFrom="column">
                  <wp:posOffset>7694295</wp:posOffset>
                </wp:positionH>
                <wp:positionV relativeFrom="paragraph">
                  <wp:posOffset>706809</wp:posOffset>
                </wp:positionV>
                <wp:extent cx="1673157" cy="252919"/>
                <wp:effectExtent l="0" t="0" r="0" b="0"/>
                <wp:wrapNone/>
                <wp:docPr id="64" name="Text Box 64"/>
                <wp:cNvGraphicFramePr/>
                <a:graphic xmlns:a="http://schemas.openxmlformats.org/drawingml/2006/main">
                  <a:graphicData uri="http://schemas.microsoft.com/office/word/2010/wordprocessingShape">
                    <wps:wsp>
                      <wps:cNvSpPr txBox="1"/>
                      <wps:spPr>
                        <a:xfrm>
                          <a:off x="0" y="0"/>
                          <a:ext cx="1673157" cy="252919"/>
                        </a:xfrm>
                        <a:prstGeom prst="rect">
                          <a:avLst/>
                        </a:prstGeom>
                        <a:noFill/>
                        <a:ln w="6350">
                          <a:noFill/>
                        </a:ln>
                      </wps:spPr>
                      <wps:txbx>
                        <w:txbxContent>
                          <w:p w14:paraId="462D9A21" w14:textId="6C726C69" w:rsidR="00321436" w:rsidRPr="00321436" w:rsidRDefault="00321436" w:rsidP="00321436">
                            <w:pPr>
                              <w:jc w:val="center"/>
                              <w:rPr>
                                <w:sz w:val="18"/>
                                <w:szCs w:val="18"/>
                              </w:rPr>
                            </w:pPr>
                            <w:r w:rsidRPr="00321436">
                              <w:rPr>
                                <w:sz w:val="18"/>
                                <w:szCs w:val="18"/>
                              </w:rPr>
                              <w:t xml:space="preserve">(Source: </w:t>
                            </w:r>
                            <w:r w:rsidRPr="00321436">
                              <w:rPr>
                                <w:rFonts w:eastAsia="Times New Roman" w:cstheme="minorHAnsi"/>
                                <w:color w:val="101010"/>
                                <w:spacing w:val="7"/>
                                <w:kern w:val="36"/>
                                <w:sz w:val="18"/>
                                <w:szCs w:val="18"/>
                                <w:lang w:eastAsia="en-GB"/>
                              </w:rPr>
                              <w:t>Inspire Me,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D2CE5" id="Text Box 64" o:spid="_x0000_s1038" type="#_x0000_t202" style="position:absolute;margin-left:605.85pt;margin-top:55.65pt;width:131.75pt;height:19.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" filled="f" stroked="f" strokeweight=".5pt">
                <v:textbox>
                  <w:txbxContent>
                    <w:p w14:paraId="462D9A21" w14:textId="6C726C69" w:rsidR="00321436" w:rsidRPr="00321436" w:rsidRDefault="00321436" w:rsidP="00321436">
                      <w:pPr>
                        <w:jc w:val="center"/>
                        <w:rPr>
                          <w:sz w:val="18"/>
                          <w:szCs w:val="18"/>
                        </w:rPr>
                      </w:pPr>
                      <w:r w:rsidRPr="00321436">
                        <w:rPr>
                          <w:sz w:val="18"/>
                          <w:szCs w:val="18"/>
                        </w:rPr>
                        <w:t xml:space="preserve">(Source: </w:t>
                      </w:r>
                      <w:r w:rsidRPr="00321436">
                        <w:rPr>
                          <w:rFonts w:eastAsia="Times New Roman" w:cstheme="minorHAnsi"/>
                          <w:color w:val="101010"/>
                          <w:spacing w:val="7"/>
                          <w:kern w:val="36"/>
                          <w:sz w:val="18"/>
                          <w:szCs w:val="18"/>
                          <w:lang w:eastAsia="en-GB"/>
                        </w:rPr>
                        <w:t>Inspire Me, No Date)</w:t>
                      </w:r>
                    </w:p>
                  </w:txbxContent>
                </v:textbox>
              </v:shape>
            </w:pict>
          </mc:Fallback>
        </mc:AlternateContent>
      </w:r>
      <w:r w:rsidR="005874FA">
        <w:rPr>
          <w:b/>
          <w:bCs/>
          <w:noProof/>
          <w:color w:val="000000" w:themeColor="text1"/>
          <w:u w:val="single"/>
        </w:rPr>
        <w:drawing>
          <wp:anchor distT="0" distB="0" distL="114300" distR="114300" simplePos="0" relativeHeight="251686912" behindDoc="0" locked="0" layoutInCell="1" allowOverlap="1" wp14:anchorId="66A3818D" wp14:editId="6272E6F9">
            <wp:simplePos x="0" y="0"/>
            <wp:positionH relativeFrom="margin">
              <wp:posOffset>1186839</wp:posOffset>
            </wp:positionH>
            <wp:positionV relativeFrom="margin">
              <wp:posOffset>5613275</wp:posOffset>
            </wp:positionV>
            <wp:extent cx="1068070" cy="694055"/>
            <wp:effectExtent l="0" t="0" r="0" b="4445"/>
            <wp:wrapSquare wrapText="bothSides"/>
            <wp:docPr id="2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rotWithShape="1">
                    <a:blip r:embed="rId10" cstate="print">
                      <a:extLst>
                        <a:ext uri="{28A0092B-C50C-407E-A947-70E740481C1C}">
                          <a14:useLocalDpi xmlns:a14="http://schemas.microsoft.com/office/drawing/2010/main" val="0"/>
                        </a:ext>
                      </a:extLst>
                    </a:blip>
                    <a:srcRect l="11667" t="14655" r="39535" b="33208"/>
                    <a:stretch/>
                  </pic:blipFill>
                  <pic:spPr bwMode="auto">
                    <a:xfrm>
                      <a:off x="0" y="0"/>
                      <a:ext cx="1068070" cy="694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8AC3C0" w14:textId="058C80ED" w:rsidR="00733764" w:rsidRPr="006815C9" w:rsidRDefault="00733764">
      <w:pPr>
        <w:rPr>
          <w:b/>
          <w:bCs/>
          <w:color w:val="000000" w:themeColor="text1"/>
          <w:sz w:val="32"/>
          <w:szCs w:val="32"/>
          <w:u w:val="single"/>
        </w:rPr>
      </w:pPr>
      <w:r w:rsidRPr="006815C9">
        <w:rPr>
          <w:b/>
          <w:bCs/>
          <w:color w:val="000000" w:themeColor="text1"/>
          <w:sz w:val="32"/>
          <w:szCs w:val="32"/>
          <w:u w:val="single"/>
        </w:rPr>
        <w:lastRenderedPageBreak/>
        <w:t xml:space="preserve">Reference list </w:t>
      </w:r>
    </w:p>
    <w:p w14:paraId="1FF65C0A" w14:textId="4935A1A8" w:rsidR="00435BE8" w:rsidRDefault="00435BE8">
      <w:pPr>
        <w:rPr>
          <w:b/>
          <w:bCs/>
          <w:color w:val="000000" w:themeColor="text1"/>
          <w:u w:val="single"/>
        </w:rPr>
      </w:pPr>
    </w:p>
    <w:p w14:paraId="2815FA29" w14:textId="77777777" w:rsidR="00435BE8" w:rsidRPr="00525520" w:rsidRDefault="00435BE8" w:rsidP="00435BE8">
      <w:pPr>
        <w:spacing w:line="288" w:lineRule="atLeast"/>
        <w:outlineLvl w:val="0"/>
        <w:rPr>
          <w:rFonts w:eastAsia="Times New Roman" w:cstheme="minorHAnsi"/>
          <w:color w:val="101010"/>
          <w:spacing w:val="7"/>
          <w:kern w:val="36"/>
          <w:lang w:eastAsia="en-GB"/>
        </w:rPr>
      </w:pPr>
      <w:r w:rsidRPr="00525520">
        <w:rPr>
          <w:rFonts w:eastAsia="Times New Roman" w:cstheme="minorHAnsi"/>
          <w:color w:val="101010"/>
          <w:spacing w:val="7"/>
          <w:kern w:val="36"/>
          <w:lang w:eastAsia="en-GB"/>
        </w:rPr>
        <w:t xml:space="preserve">Bskz12 (2014) </w:t>
      </w:r>
      <w:r w:rsidRPr="00525520">
        <w:rPr>
          <w:rFonts w:eastAsia="Times New Roman" w:cstheme="minorHAnsi"/>
          <w:i/>
          <w:iCs/>
          <w:color w:val="101010"/>
          <w:spacing w:val="7"/>
          <w:kern w:val="36"/>
          <w:lang w:eastAsia="en-GB"/>
        </w:rPr>
        <w:t>Gibbs model of reflection</w:t>
      </w:r>
      <w:r w:rsidRPr="00525520">
        <w:rPr>
          <w:rFonts w:eastAsia="Times New Roman" w:cstheme="minorHAnsi"/>
          <w:color w:val="101010"/>
          <w:spacing w:val="7"/>
          <w:kern w:val="36"/>
          <w:lang w:eastAsia="en-GB"/>
        </w:rPr>
        <w:t xml:space="preserve">. Available at: </w:t>
      </w:r>
      <w:hyperlink r:id="rId11" w:history="1">
        <w:r w:rsidRPr="00525520">
          <w:rPr>
            <w:rStyle w:val="Hyperlink"/>
            <w:rFonts w:eastAsia="Times New Roman" w:cstheme="minorHAnsi"/>
            <w:spacing w:val="7"/>
            <w:kern w:val="36"/>
            <w:lang w:eastAsia="en-GB"/>
          </w:rPr>
          <w:t>https://aarontsang12.wordpress.com/2014/05/26/gibbs-model-of-reflection/</w:t>
        </w:r>
      </w:hyperlink>
      <w:r w:rsidRPr="00525520">
        <w:rPr>
          <w:rFonts w:eastAsia="Times New Roman" w:cstheme="minorHAnsi"/>
          <w:color w:val="101010"/>
          <w:spacing w:val="7"/>
          <w:kern w:val="36"/>
          <w:lang w:eastAsia="en-GB"/>
        </w:rPr>
        <w:t xml:space="preserve"> (Accessed 8</w:t>
      </w:r>
      <w:r w:rsidRPr="00525520">
        <w:rPr>
          <w:rFonts w:eastAsia="Times New Roman" w:cstheme="minorHAnsi"/>
          <w:color w:val="101010"/>
          <w:spacing w:val="7"/>
          <w:kern w:val="36"/>
          <w:vertAlign w:val="superscript"/>
          <w:lang w:eastAsia="en-GB"/>
        </w:rPr>
        <w:t>th</w:t>
      </w:r>
      <w:r w:rsidRPr="00525520">
        <w:rPr>
          <w:rFonts w:eastAsia="Times New Roman" w:cstheme="minorHAnsi"/>
          <w:color w:val="101010"/>
          <w:spacing w:val="7"/>
          <w:kern w:val="36"/>
          <w:lang w:eastAsia="en-GB"/>
        </w:rPr>
        <w:t xml:space="preserve"> May 2022). </w:t>
      </w:r>
    </w:p>
    <w:p w14:paraId="29878273" w14:textId="7C04AF5C" w:rsidR="00435BE8" w:rsidRDefault="00321436">
      <w:pPr>
        <w:rPr>
          <w:b/>
          <w:bCs/>
          <w:color w:val="000000" w:themeColor="text1"/>
          <w:u w:val="single"/>
        </w:rPr>
      </w:pPr>
      <w:r w:rsidRPr="00321436">
        <w:rPr>
          <w:rFonts w:ascii="Times New Roman" w:eastAsia="Times New Roman" w:hAnsi="Times New Roman" w:cs="Times New Roman"/>
          <w:lang w:eastAsia="en-GB"/>
        </w:rPr>
        <w:fldChar w:fldCharType="begin"/>
      </w:r>
      <w:r w:rsidRPr="00321436">
        <w:rPr>
          <w:rFonts w:ascii="Times New Roman" w:eastAsia="Times New Roman" w:hAnsi="Times New Roman" w:cs="Times New Roman"/>
          <w:lang w:eastAsia="en-GB"/>
        </w:rPr>
        <w:instrText xml:space="preserve"> INCLUDEPICTURE "https://www.joinspireme.com/wp-content/uploads/3-reflective-practice-289x300.jpg" \* MERGEFORMATINET </w:instrText>
      </w:r>
      <w:r w:rsidR="007D28A1">
        <w:rPr>
          <w:rFonts w:ascii="Times New Roman" w:eastAsia="Times New Roman" w:hAnsi="Times New Roman" w:cs="Times New Roman"/>
          <w:lang w:eastAsia="en-GB"/>
        </w:rPr>
        <w:fldChar w:fldCharType="separate"/>
      </w:r>
      <w:r w:rsidRPr="00321436">
        <w:rPr>
          <w:rFonts w:ascii="Times New Roman" w:eastAsia="Times New Roman" w:hAnsi="Times New Roman" w:cs="Times New Roman"/>
          <w:lang w:eastAsia="en-GB"/>
        </w:rPr>
        <w:fldChar w:fldCharType="end"/>
      </w:r>
    </w:p>
    <w:p w14:paraId="1B75C58C" w14:textId="450A30A7" w:rsidR="00435BE8" w:rsidRPr="00435BE8" w:rsidRDefault="00435BE8">
      <w:pPr>
        <w:rPr>
          <w:rFonts w:ascii="Times New Roman" w:eastAsia="Times New Roman" w:hAnsi="Times New Roman" w:cs="Times New Roman"/>
          <w:lang w:eastAsia="en-GB"/>
        </w:rPr>
      </w:pPr>
      <w:r w:rsidRPr="00CC2410">
        <w:rPr>
          <w:rFonts w:eastAsia="Times New Roman" w:cstheme="minorHAnsi"/>
          <w:color w:val="000000"/>
          <w:shd w:val="clear" w:color="auto" w:fill="FFFFFF"/>
          <w:lang w:eastAsia="en-GB"/>
        </w:rPr>
        <w:t>Dewey, J. (1910) </w:t>
      </w:r>
      <w:r w:rsidRPr="00CC2410">
        <w:rPr>
          <w:rFonts w:eastAsia="Times New Roman" w:cstheme="minorHAnsi"/>
          <w:i/>
          <w:iCs/>
          <w:color w:val="000000"/>
          <w:lang w:eastAsia="en-GB"/>
        </w:rPr>
        <w:t>How we think</w:t>
      </w:r>
      <w:r w:rsidRPr="00CC2410">
        <w:rPr>
          <w:rFonts w:eastAsia="Times New Roman" w:cstheme="minorHAnsi"/>
          <w:color w:val="000000"/>
          <w:shd w:val="clear" w:color="auto" w:fill="FFFFFF"/>
          <w:lang w:eastAsia="en-GB"/>
        </w:rPr>
        <w:t>, Boston, D.</w:t>
      </w:r>
      <w:r w:rsidR="00547174" w:rsidRPr="00CC2410">
        <w:rPr>
          <w:rFonts w:eastAsia="Times New Roman" w:cstheme="minorHAnsi"/>
          <w:color w:val="000000"/>
          <w:shd w:val="clear" w:color="auto" w:fill="FFFFFF"/>
          <w:lang w:eastAsia="en-GB"/>
        </w:rPr>
        <w:t>C. Heath</w:t>
      </w:r>
      <w:r>
        <w:rPr>
          <w:rFonts w:ascii="Arial" w:eastAsia="Times New Roman" w:hAnsi="Arial" w:cs="Arial"/>
          <w:color w:val="000000"/>
          <w:shd w:val="clear" w:color="auto" w:fill="FFFFFF"/>
          <w:lang w:eastAsia="en-GB"/>
        </w:rPr>
        <w:t xml:space="preserve">. </w:t>
      </w:r>
    </w:p>
    <w:p w14:paraId="0CBDDE0B" w14:textId="6AFC131A" w:rsidR="00435BE8" w:rsidRDefault="00435BE8">
      <w:pPr>
        <w:rPr>
          <w:b/>
          <w:bCs/>
          <w:color w:val="000000" w:themeColor="text1"/>
          <w:u w:val="single"/>
        </w:rPr>
      </w:pPr>
    </w:p>
    <w:p w14:paraId="51C1FB67" w14:textId="57254DAB" w:rsidR="00435BE8" w:rsidRDefault="00435BE8" w:rsidP="00435BE8">
      <w:pPr>
        <w:rPr>
          <w:rFonts w:eastAsia="Times New Roman" w:cstheme="minorHAnsi"/>
          <w:color w:val="000000"/>
          <w:shd w:val="clear" w:color="auto" w:fill="FFFFFF"/>
          <w:lang w:eastAsia="en-GB"/>
        </w:rPr>
      </w:pPr>
      <w:r w:rsidRPr="00525520">
        <w:rPr>
          <w:rFonts w:eastAsia="Times New Roman" w:cstheme="minorHAnsi"/>
          <w:color w:val="000000"/>
          <w:shd w:val="clear" w:color="auto" w:fill="FFFFFF"/>
          <w:lang w:eastAsia="en-GB"/>
        </w:rPr>
        <w:t xml:space="preserve">Dr Klein, G. (2018) </w:t>
      </w:r>
      <w:r w:rsidRPr="00525520">
        <w:rPr>
          <w:rFonts w:eastAsia="Times New Roman" w:cstheme="minorHAnsi"/>
          <w:i/>
          <w:iCs/>
          <w:color w:val="000000"/>
          <w:shd w:val="clear" w:color="auto" w:fill="FFFFFF"/>
          <w:lang w:eastAsia="en-GB"/>
        </w:rPr>
        <w:t>Intuition or experience?</w:t>
      </w:r>
      <w:r w:rsidRPr="00525520">
        <w:rPr>
          <w:rFonts w:eastAsia="Times New Roman" w:cstheme="minorHAnsi"/>
          <w:color w:val="000000"/>
          <w:shd w:val="clear" w:color="auto" w:fill="FFFFFF"/>
          <w:lang w:eastAsia="en-GB"/>
        </w:rPr>
        <w:t xml:space="preserve"> Available at: </w:t>
      </w:r>
      <w:hyperlink r:id="rId12" w:history="1">
        <w:r w:rsidRPr="00525520">
          <w:rPr>
            <w:rStyle w:val="Hyperlink"/>
            <w:rFonts w:eastAsia="Times New Roman" w:cstheme="minorHAnsi"/>
            <w:shd w:val="clear" w:color="auto" w:fill="FFFFFF"/>
            <w:lang w:eastAsia="en-GB"/>
          </w:rPr>
          <w:t>https://hstalks-com.ezproxy.uwtsd.ac.uk/t/3752/intuition-or-experience-tacit-knowledge-in-decisio/?business</w:t>
        </w:r>
      </w:hyperlink>
      <w:r w:rsidRPr="00525520">
        <w:rPr>
          <w:rFonts w:eastAsia="Times New Roman" w:cstheme="minorHAnsi"/>
          <w:color w:val="000000"/>
          <w:shd w:val="clear" w:color="auto" w:fill="FFFFFF"/>
          <w:lang w:eastAsia="en-GB"/>
        </w:rPr>
        <w:t xml:space="preserve"> (Accessed 8</w:t>
      </w:r>
      <w:r w:rsidRPr="00525520">
        <w:rPr>
          <w:rFonts w:eastAsia="Times New Roman" w:cstheme="minorHAnsi"/>
          <w:color w:val="000000"/>
          <w:shd w:val="clear" w:color="auto" w:fill="FFFFFF"/>
          <w:vertAlign w:val="superscript"/>
          <w:lang w:eastAsia="en-GB"/>
        </w:rPr>
        <w:t>th</w:t>
      </w:r>
      <w:r w:rsidRPr="00525520">
        <w:rPr>
          <w:rFonts w:eastAsia="Times New Roman" w:cstheme="minorHAnsi"/>
          <w:color w:val="000000"/>
          <w:shd w:val="clear" w:color="auto" w:fill="FFFFFF"/>
          <w:lang w:eastAsia="en-GB"/>
        </w:rPr>
        <w:t xml:space="preserve"> May 2022). </w:t>
      </w:r>
    </w:p>
    <w:p w14:paraId="52DE045A" w14:textId="45D53638" w:rsidR="00435BE8" w:rsidRDefault="00435BE8" w:rsidP="00435BE8">
      <w:pPr>
        <w:rPr>
          <w:rFonts w:eastAsia="Times New Roman" w:cstheme="minorHAnsi"/>
          <w:color w:val="000000"/>
          <w:shd w:val="clear" w:color="auto" w:fill="FFFFFF"/>
          <w:lang w:eastAsia="en-GB"/>
        </w:rPr>
      </w:pPr>
    </w:p>
    <w:p w14:paraId="50C1A6B1" w14:textId="04FD1F80" w:rsidR="00435BE8" w:rsidRPr="00525520" w:rsidRDefault="00435BE8" w:rsidP="00435BE8">
      <w:pPr>
        <w:rPr>
          <w:rFonts w:eastAsia="Times New Roman" w:cstheme="minorHAnsi"/>
          <w:lang w:eastAsia="en-GB"/>
        </w:rPr>
      </w:pPr>
      <w:r w:rsidRPr="00E83AAA">
        <w:rPr>
          <w:rFonts w:eastAsia="Times New Roman" w:cstheme="minorHAnsi"/>
          <w:color w:val="333333"/>
          <w:shd w:val="clear" w:color="auto" w:fill="F5F5F5"/>
          <w:lang w:eastAsia="en-GB"/>
        </w:rPr>
        <w:t>Gibbs G (1988). Learning by Doing: A guide to teaching and learning methods. Further Education Unit. Oxford Polytechnic: Oxford</w:t>
      </w:r>
      <w:r>
        <w:rPr>
          <w:rFonts w:eastAsia="Times New Roman" w:cstheme="minorHAnsi"/>
          <w:color w:val="333333"/>
          <w:shd w:val="clear" w:color="auto" w:fill="F5F5F5"/>
          <w:lang w:eastAsia="en-GB"/>
        </w:rPr>
        <w:t>.</w:t>
      </w:r>
    </w:p>
    <w:p w14:paraId="16B41988" w14:textId="77777777" w:rsidR="00435BE8" w:rsidRPr="00E31102" w:rsidRDefault="00435BE8" w:rsidP="00435BE8">
      <w:pPr>
        <w:pStyle w:val="NormalWeb"/>
        <w:shd w:val="clear" w:color="auto" w:fill="FFFFFF"/>
        <w:rPr>
          <w:rFonts w:asciiTheme="minorHAnsi" w:hAnsiTheme="minorHAnsi" w:cstheme="minorHAnsi"/>
        </w:rPr>
      </w:pPr>
      <w:r w:rsidRPr="00E31102">
        <w:rPr>
          <w:rFonts w:asciiTheme="minorHAnsi" w:hAnsiTheme="minorHAnsi" w:cstheme="minorHAnsi"/>
        </w:rPr>
        <w:t xml:space="preserve">Hallet, E. (2013) </w:t>
      </w:r>
      <w:r w:rsidRPr="00E31102">
        <w:rPr>
          <w:rFonts w:asciiTheme="minorHAnsi" w:hAnsiTheme="minorHAnsi" w:cstheme="minorHAnsi"/>
          <w:i/>
          <w:iCs/>
        </w:rPr>
        <w:t xml:space="preserve">The Reflective Early Years Practitioner. </w:t>
      </w:r>
      <w:r w:rsidRPr="00E31102">
        <w:rPr>
          <w:rFonts w:asciiTheme="minorHAnsi" w:hAnsiTheme="minorHAnsi" w:cstheme="minorHAnsi"/>
        </w:rPr>
        <w:t>London: SAGE Publications Ltd</w:t>
      </w:r>
    </w:p>
    <w:p w14:paraId="6CB89BBF" w14:textId="1691FD98" w:rsidR="00055969" w:rsidRDefault="00715707">
      <w:pPr>
        <w:rPr>
          <w:rFonts w:cstheme="minorHAnsi"/>
          <w:color w:val="000000" w:themeColor="text1"/>
        </w:rPr>
      </w:pPr>
      <w:r w:rsidRPr="00525520">
        <w:rPr>
          <w:rFonts w:cstheme="minorHAnsi"/>
          <w:color w:val="000000" w:themeColor="text1"/>
        </w:rPr>
        <w:t xml:space="preserve">Health and care professions council (2021) </w:t>
      </w:r>
      <w:r w:rsidRPr="00525520">
        <w:rPr>
          <w:rFonts w:cstheme="minorHAnsi"/>
          <w:i/>
          <w:iCs/>
          <w:color w:val="000000" w:themeColor="text1"/>
        </w:rPr>
        <w:t>what is reflection?</w:t>
      </w:r>
      <w:r w:rsidRPr="00525520">
        <w:rPr>
          <w:rFonts w:cstheme="minorHAnsi"/>
          <w:color w:val="000000" w:themeColor="text1"/>
        </w:rPr>
        <w:t xml:space="preserve"> </w:t>
      </w:r>
      <w:r w:rsidR="00055969" w:rsidRPr="00525520">
        <w:rPr>
          <w:rFonts w:cstheme="minorHAnsi"/>
          <w:color w:val="000000" w:themeColor="text1"/>
        </w:rPr>
        <w:t>Available at</w:t>
      </w:r>
      <w:r w:rsidR="00CC79CC" w:rsidRPr="00525520">
        <w:rPr>
          <w:rFonts w:cstheme="minorHAnsi"/>
          <w:color w:val="000000" w:themeColor="text1"/>
        </w:rPr>
        <w:t>:</w:t>
      </w:r>
      <w:r w:rsidR="00055969" w:rsidRPr="00525520">
        <w:rPr>
          <w:rFonts w:cstheme="minorHAnsi"/>
          <w:color w:val="000000" w:themeColor="text1"/>
        </w:rPr>
        <w:t xml:space="preserve"> </w:t>
      </w:r>
      <w:hyperlink r:id="rId13" w:history="1">
        <w:r w:rsidR="00055969" w:rsidRPr="00525520">
          <w:rPr>
            <w:rStyle w:val="Hyperlink"/>
            <w:rFonts w:cstheme="minorHAnsi"/>
            <w:u w:val="none"/>
          </w:rPr>
          <w:t>https://www.hcpc-uk.org/standards/meeting-our-standards/reflective-practice/what-is-reflection/</w:t>
        </w:r>
      </w:hyperlink>
      <w:r w:rsidR="00055969" w:rsidRPr="00525520">
        <w:rPr>
          <w:rFonts w:cstheme="minorHAnsi"/>
          <w:color w:val="000000" w:themeColor="text1"/>
        </w:rPr>
        <w:t xml:space="preserve"> (Accessed</w:t>
      </w:r>
      <w:r w:rsidRPr="00525520">
        <w:rPr>
          <w:rFonts w:cstheme="minorHAnsi"/>
          <w:color w:val="000000" w:themeColor="text1"/>
        </w:rPr>
        <w:t>:</w:t>
      </w:r>
      <w:r w:rsidR="00055969" w:rsidRPr="00525520">
        <w:rPr>
          <w:rFonts w:cstheme="minorHAnsi"/>
          <w:color w:val="000000" w:themeColor="text1"/>
        </w:rPr>
        <w:t xml:space="preserve"> 7</w:t>
      </w:r>
      <w:r w:rsidRPr="00525520">
        <w:rPr>
          <w:rFonts w:cstheme="minorHAnsi"/>
          <w:color w:val="000000" w:themeColor="text1"/>
          <w:vertAlign w:val="superscript"/>
        </w:rPr>
        <w:t>th</w:t>
      </w:r>
      <w:r w:rsidRPr="00525520">
        <w:rPr>
          <w:rFonts w:cstheme="minorHAnsi"/>
          <w:color w:val="000000" w:themeColor="text1"/>
        </w:rPr>
        <w:t xml:space="preserve"> May 2022</w:t>
      </w:r>
      <w:r w:rsidR="00055969" w:rsidRPr="00525520">
        <w:rPr>
          <w:rFonts w:cstheme="minorHAnsi"/>
          <w:color w:val="000000" w:themeColor="text1"/>
        </w:rPr>
        <w:t>)</w:t>
      </w:r>
      <w:r w:rsidRPr="00525520">
        <w:rPr>
          <w:rFonts w:cstheme="minorHAnsi"/>
          <w:color w:val="000000" w:themeColor="text1"/>
        </w:rPr>
        <w:t xml:space="preserve">. </w:t>
      </w:r>
    </w:p>
    <w:p w14:paraId="79BA6A6F" w14:textId="7F9229B1" w:rsidR="00321436" w:rsidRDefault="00321436">
      <w:pPr>
        <w:rPr>
          <w:rFonts w:cstheme="minorHAnsi"/>
          <w:color w:val="000000" w:themeColor="text1"/>
        </w:rPr>
      </w:pPr>
    </w:p>
    <w:p w14:paraId="255677CB" w14:textId="49E3E591" w:rsidR="00321436" w:rsidRPr="00321436" w:rsidRDefault="00321436" w:rsidP="00321436">
      <w:pPr>
        <w:spacing w:line="288" w:lineRule="atLeast"/>
        <w:outlineLvl w:val="0"/>
        <w:rPr>
          <w:rFonts w:eastAsia="Times New Roman" w:cstheme="minorHAnsi"/>
          <w:color w:val="101010"/>
          <w:spacing w:val="7"/>
          <w:kern w:val="36"/>
          <w:lang w:eastAsia="en-GB"/>
        </w:rPr>
      </w:pPr>
      <w:r>
        <w:rPr>
          <w:rFonts w:eastAsia="Times New Roman" w:cstheme="minorHAnsi"/>
          <w:color w:val="101010"/>
          <w:spacing w:val="7"/>
          <w:kern w:val="36"/>
          <w:lang w:eastAsia="en-GB"/>
        </w:rPr>
        <w:t xml:space="preserve">Inspire Me (No Date) </w:t>
      </w:r>
      <w:r w:rsidRPr="00321436">
        <w:rPr>
          <w:rFonts w:eastAsia="Times New Roman" w:cstheme="minorHAnsi"/>
          <w:i/>
          <w:iCs/>
          <w:color w:val="101010"/>
          <w:spacing w:val="7"/>
          <w:kern w:val="36"/>
          <w:lang w:eastAsia="en-GB"/>
        </w:rPr>
        <w:t>The challenges of reflective practice.</w:t>
      </w:r>
      <w:r>
        <w:rPr>
          <w:rFonts w:eastAsia="Times New Roman" w:cstheme="minorHAnsi"/>
          <w:color w:val="101010"/>
          <w:spacing w:val="7"/>
          <w:kern w:val="36"/>
          <w:lang w:eastAsia="en-GB"/>
        </w:rPr>
        <w:t xml:space="preserve"> Available at:</w:t>
      </w:r>
      <w:r w:rsidRPr="00321436">
        <w:t xml:space="preserve"> </w:t>
      </w:r>
      <w:hyperlink r:id="rId14" w:history="1">
        <w:r w:rsidRPr="001D7F87">
          <w:rPr>
            <w:rStyle w:val="Hyperlink"/>
            <w:rFonts w:eastAsia="Times New Roman" w:cstheme="minorHAnsi"/>
            <w:spacing w:val="7"/>
            <w:kern w:val="36"/>
            <w:lang w:eastAsia="en-GB"/>
          </w:rPr>
          <w:t>https://www.joinspireme.com/challenges-reflective-reflections-practice/</w:t>
        </w:r>
      </w:hyperlink>
      <w:r>
        <w:rPr>
          <w:rFonts w:eastAsia="Times New Roman" w:cstheme="minorHAnsi"/>
          <w:color w:val="101010"/>
          <w:spacing w:val="7"/>
          <w:kern w:val="36"/>
          <w:lang w:eastAsia="en-GB"/>
        </w:rPr>
        <w:t xml:space="preserve"> (Accessed 8</w:t>
      </w:r>
      <w:r w:rsidRPr="00321436">
        <w:rPr>
          <w:rFonts w:eastAsia="Times New Roman" w:cstheme="minorHAnsi"/>
          <w:color w:val="101010"/>
          <w:spacing w:val="7"/>
          <w:kern w:val="36"/>
          <w:vertAlign w:val="superscript"/>
          <w:lang w:eastAsia="en-GB"/>
        </w:rPr>
        <w:t>th</w:t>
      </w:r>
      <w:r>
        <w:rPr>
          <w:rFonts w:eastAsia="Times New Roman" w:cstheme="minorHAnsi"/>
          <w:color w:val="101010"/>
          <w:spacing w:val="7"/>
          <w:kern w:val="36"/>
          <w:lang w:eastAsia="en-GB"/>
        </w:rPr>
        <w:t xml:space="preserve"> May 2022). </w:t>
      </w:r>
    </w:p>
    <w:p w14:paraId="516A5BA2" w14:textId="77777777" w:rsidR="00435BE8" w:rsidRPr="00525520" w:rsidRDefault="00435BE8" w:rsidP="00435BE8">
      <w:pPr>
        <w:pStyle w:val="NormalWeb"/>
        <w:shd w:val="clear" w:color="auto" w:fill="FFFFFF"/>
        <w:rPr>
          <w:rFonts w:asciiTheme="minorHAnsi" w:hAnsiTheme="minorHAnsi" w:cstheme="minorHAnsi"/>
        </w:rPr>
      </w:pPr>
      <w:r w:rsidRPr="00525520">
        <w:rPr>
          <w:rFonts w:asciiTheme="minorHAnsi" w:hAnsiTheme="minorHAnsi" w:cstheme="minorHAnsi"/>
        </w:rPr>
        <w:t xml:space="preserve">Kennedy, A. (2018) </w:t>
      </w:r>
      <w:r w:rsidRPr="00525520">
        <w:rPr>
          <w:rFonts w:asciiTheme="minorHAnsi" w:hAnsiTheme="minorHAnsi" w:cstheme="minorHAnsi"/>
          <w:i/>
          <w:iCs/>
        </w:rPr>
        <w:t>Reflective practice: Making a commitment to ongoing learning</w:t>
      </w:r>
      <w:r w:rsidRPr="00525520">
        <w:rPr>
          <w:rFonts w:asciiTheme="minorHAnsi" w:hAnsiTheme="minorHAnsi" w:cstheme="minorHAnsi"/>
        </w:rPr>
        <w:t xml:space="preserve">. Available at: </w:t>
      </w:r>
      <w:hyperlink r:id="rId15" w:history="1">
        <w:r w:rsidRPr="00525520">
          <w:rPr>
            <w:rStyle w:val="Hyperlink"/>
            <w:rFonts w:asciiTheme="minorHAnsi" w:hAnsiTheme="minorHAnsi" w:cstheme="minorHAnsi"/>
          </w:rPr>
          <w:t>http://thespoke.earlychildhoodaustralia.org.au/reflective-practice-making-commitment-ongoing-learning/</w:t>
        </w:r>
      </w:hyperlink>
      <w:r w:rsidRPr="00525520">
        <w:rPr>
          <w:rFonts w:asciiTheme="minorHAnsi" w:hAnsiTheme="minorHAnsi" w:cstheme="minorHAnsi"/>
        </w:rPr>
        <w:t xml:space="preserve"> (Accessed 8</w:t>
      </w:r>
      <w:r w:rsidRPr="00525520">
        <w:rPr>
          <w:rFonts w:asciiTheme="minorHAnsi" w:hAnsiTheme="minorHAnsi" w:cstheme="minorHAnsi"/>
          <w:vertAlign w:val="superscript"/>
        </w:rPr>
        <w:t>th</w:t>
      </w:r>
      <w:r w:rsidRPr="00525520">
        <w:rPr>
          <w:rFonts w:asciiTheme="minorHAnsi" w:hAnsiTheme="minorHAnsi" w:cstheme="minorHAnsi"/>
        </w:rPr>
        <w:t xml:space="preserve"> May 2022). </w:t>
      </w:r>
    </w:p>
    <w:p w14:paraId="76B2A384" w14:textId="06ECDEF8" w:rsidR="00435BE8" w:rsidRDefault="00435BE8" w:rsidP="00435BE8">
      <w:pPr>
        <w:rPr>
          <w:rFonts w:eastAsia="Times New Roman" w:cstheme="minorHAnsi"/>
          <w:color w:val="000000"/>
          <w:shd w:val="clear" w:color="auto" w:fill="FFFFFF"/>
          <w:lang w:eastAsia="en-GB"/>
        </w:rPr>
      </w:pPr>
      <w:r w:rsidRPr="00C65FD1">
        <w:rPr>
          <w:rFonts w:eastAsia="Times New Roman" w:cstheme="minorHAnsi"/>
          <w:color w:val="000000"/>
          <w:shd w:val="clear" w:color="auto" w:fill="FFFFFF"/>
          <w:lang w:eastAsia="en-GB"/>
        </w:rPr>
        <w:t>Kolb, D. A. (1984). </w:t>
      </w:r>
      <w:r w:rsidRPr="00C65FD1">
        <w:rPr>
          <w:rFonts w:eastAsia="Times New Roman" w:cstheme="minorHAnsi"/>
          <w:i/>
          <w:iCs/>
          <w:color w:val="000000"/>
          <w:lang w:eastAsia="en-GB"/>
        </w:rPr>
        <w:t>Experiential learning: Experience as the source of learning and development</w:t>
      </w:r>
      <w:r w:rsidRPr="00C65FD1">
        <w:rPr>
          <w:rFonts w:eastAsia="Times New Roman" w:cstheme="minorHAnsi"/>
          <w:color w:val="000000"/>
          <w:shd w:val="clear" w:color="auto" w:fill="FFFFFF"/>
          <w:lang w:eastAsia="en-GB"/>
        </w:rPr>
        <w:t> (Vol. 1). Englewood Cliffs, NJ: Prentice-Hall.</w:t>
      </w:r>
    </w:p>
    <w:p w14:paraId="4832745C" w14:textId="52A6C3F7" w:rsidR="00435BE8" w:rsidRDefault="00435BE8" w:rsidP="00435BE8">
      <w:pPr>
        <w:rPr>
          <w:rFonts w:eastAsia="Times New Roman" w:cstheme="minorHAnsi"/>
          <w:color w:val="000000"/>
          <w:shd w:val="clear" w:color="auto" w:fill="FFFFFF"/>
          <w:lang w:eastAsia="en-GB"/>
        </w:rPr>
      </w:pPr>
    </w:p>
    <w:p w14:paraId="62B8ACB3" w14:textId="6CDD6B81" w:rsidR="00435BE8" w:rsidRDefault="00435BE8" w:rsidP="00435BE8">
      <w:pPr>
        <w:spacing w:line="288" w:lineRule="atLeast"/>
        <w:outlineLvl w:val="0"/>
        <w:rPr>
          <w:rFonts w:eastAsia="Times New Roman" w:cstheme="minorHAnsi"/>
          <w:color w:val="101010"/>
          <w:spacing w:val="7"/>
          <w:kern w:val="36"/>
          <w:lang w:eastAsia="en-GB"/>
        </w:rPr>
      </w:pPr>
      <w:r w:rsidRPr="00525520">
        <w:rPr>
          <w:rFonts w:eastAsia="Times New Roman" w:cstheme="minorHAnsi"/>
          <w:color w:val="101010"/>
          <w:spacing w:val="7"/>
          <w:kern w:val="36"/>
          <w:lang w:eastAsia="en-GB"/>
        </w:rPr>
        <w:t xml:space="preserve">McLeod, S. (2017) </w:t>
      </w:r>
      <w:r w:rsidRPr="00525520">
        <w:rPr>
          <w:rFonts w:eastAsia="Times New Roman" w:cstheme="minorHAnsi"/>
          <w:i/>
          <w:iCs/>
          <w:color w:val="101010"/>
          <w:spacing w:val="7"/>
          <w:kern w:val="36"/>
          <w:lang w:eastAsia="en-GB"/>
        </w:rPr>
        <w:t>Kolb’s learning styles and experiential learning cycle.</w:t>
      </w:r>
      <w:r w:rsidRPr="00525520">
        <w:rPr>
          <w:rFonts w:eastAsia="Times New Roman" w:cstheme="minorHAnsi"/>
          <w:color w:val="101010"/>
          <w:spacing w:val="7"/>
          <w:kern w:val="36"/>
          <w:lang w:eastAsia="en-GB"/>
        </w:rPr>
        <w:t xml:space="preserve"> Available at: </w:t>
      </w:r>
      <w:hyperlink r:id="rId16" w:history="1">
        <w:r w:rsidRPr="00525520">
          <w:rPr>
            <w:rStyle w:val="Hyperlink"/>
            <w:rFonts w:eastAsia="Times New Roman" w:cstheme="minorHAnsi"/>
            <w:spacing w:val="7"/>
            <w:kern w:val="36"/>
            <w:lang w:eastAsia="en-GB"/>
          </w:rPr>
          <w:t>https://www.simplypsychology.org/learning-kolb.html</w:t>
        </w:r>
      </w:hyperlink>
      <w:r w:rsidRPr="00525520">
        <w:rPr>
          <w:rFonts w:eastAsia="Times New Roman" w:cstheme="minorHAnsi"/>
          <w:color w:val="101010"/>
          <w:spacing w:val="7"/>
          <w:kern w:val="36"/>
          <w:lang w:eastAsia="en-GB"/>
        </w:rPr>
        <w:t xml:space="preserve"> (Accessed 8th May 2022). </w:t>
      </w:r>
    </w:p>
    <w:p w14:paraId="05723664" w14:textId="099D5DFE" w:rsidR="00435BE8" w:rsidRDefault="00435BE8" w:rsidP="00435BE8">
      <w:pPr>
        <w:spacing w:line="288" w:lineRule="atLeast"/>
        <w:outlineLvl w:val="0"/>
        <w:rPr>
          <w:rFonts w:eastAsia="Times New Roman" w:cstheme="minorHAnsi"/>
          <w:color w:val="101010"/>
          <w:spacing w:val="7"/>
          <w:kern w:val="36"/>
          <w:lang w:eastAsia="en-GB"/>
        </w:rPr>
      </w:pPr>
    </w:p>
    <w:p w14:paraId="752B8D92" w14:textId="4C874D73" w:rsidR="00435BE8" w:rsidRPr="00435BE8" w:rsidRDefault="00435BE8" w:rsidP="00435BE8">
      <w:pPr>
        <w:spacing w:line="288" w:lineRule="atLeast"/>
        <w:outlineLvl w:val="0"/>
        <w:rPr>
          <w:rFonts w:eastAsia="Times New Roman" w:cstheme="minorHAnsi"/>
          <w:color w:val="101010"/>
          <w:spacing w:val="7"/>
          <w:kern w:val="36"/>
          <w:lang w:eastAsia="en-GB"/>
        </w:rPr>
      </w:pPr>
      <w:r w:rsidRPr="00525520">
        <w:rPr>
          <w:rFonts w:eastAsia="Times New Roman" w:cstheme="minorHAnsi"/>
          <w:color w:val="101010"/>
          <w:spacing w:val="7"/>
          <w:kern w:val="36"/>
          <w:lang w:eastAsia="en-GB"/>
        </w:rPr>
        <w:t xml:space="preserve">Nursing Answers (2022) </w:t>
      </w:r>
      <w:r w:rsidRPr="00525520">
        <w:rPr>
          <w:rFonts w:eastAsia="Times New Roman" w:cstheme="minorHAnsi"/>
          <w:i/>
          <w:iCs/>
          <w:color w:val="101010"/>
          <w:spacing w:val="7"/>
          <w:kern w:val="36"/>
          <w:lang w:eastAsia="en-GB"/>
        </w:rPr>
        <w:t>Driscoll’s model of reflection</w:t>
      </w:r>
      <w:r w:rsidRPr="00525520">
        <w:rPr>
          <w:rFonts w:eastAsia="Times New Roman" w:cstheme="minorHAnsi"/>
          <w:color w:val="101010"/>
          <w:spacing w:val="7"/>
          <w:kern w:val="36"/>
          <w:lang w:eastAsia="en-GB"/>
        </w:rPr>
        <w:t xml:space="preserve">. Available at: </w:t>
      </w:r>
      <w:hyperlink r:id="rId17" w:history="1">
        <w:r w:rsidRPr="00525520">
          <w:rPr>
            <w:rStyle w:val="Hyperlink"/>
            <w:rFonts w:eastAsia="Times New Roman" w:cstheme="minorHAnsi"/>
            <w:spacing w:val="7"/>
            <w:kern w:val="36"/>
            <w:lang w:eastAsia="en-GB"/>
          </w:rPr>
          <w:t>https://nursinganswers.net/reflective-guides/driscoll-model-of-reflection.php</w:t>
        </w:r>
      </w:hyperlink>
      <w:r w:rsidRPr="00525520">
        <w:rPr>
          <w:rFonts w:eastAsia="Times New Roman" w:cstheme="minorHAnsi"/>
          <w:color w:val="101010"/>
          <w:spacing w:val="7"/>
          <w:kern w:val="36"/>
          <w:lang w:eastAsia="en-GB"/>
        </w:rPr>
        <w:t xml:space="preserve"> (Accessed 7th May 2022). </w:t>
      </w:r>
    </w:p>
    <w:p w14:paraId="6776A9E5" w14:textId="02F72DDE" w:rsidR="00435BE8" w:rsidRDefault="00435BE8">
      <w:pPr>
        <w:rPr>
          <w:rFonts w:eastAsia="Times New Roman" w:cstheme="minorHAnsi"/>
          <w:color w:val="000000" w:themeColor="text1"/>
          <w:bdr w:val="none" w:sz="0" w:space="0" w:color="auto" w:frame="1"/>
          <w:lang w:eastAsia="en-GB"/>
        </w:rPr>
      </w:pPr>
    </w:p>
    <w:p w14:paraId="02C562BA" w14:textId="486B9A1F" w:rsidR="00435BE8" w:rsidRDefault="00435BE8" w:rsidP="00435BE8">
      <w:pPr>
        <w:spacing w:line="288" w:lineRule="atLeast"/>
        <w:outlineLvl w:val="0"/>
        <w:rPr>
          <w:rFonts w:cstheme="minorHAnsi"/>
          <w:color w:val="000000" w:themeColor="text1"/>
        </w:rPr>
      </w:pPr>
      <w:r w:rsidRPr="00525520">
        <w:rPr>
          <w:rFonts w:eastAsia="Times New Roman" w:cstheme="minorHAnsi"/>
          <w:color w:val="101010"/>
          <w:spacing w:val="7"/>
          <w:kern w:val="36"/>
          <w:lang w:eastAsia="en-GB"/>
        </w:rPr>
        <w:t xml:space="preserve">Prabhakaran, J. (2022) </w:t>
      </w:r>
      <w:r w:rsidRPr="003700E2">
        <w:rPr>
          <w:rFonts w:eastAsia="Times New Roman" w:cstheme="minorHAnsi"/>
          <w:i/>
          <w:iCs/>
          <w:color w:val="101010"/>
          <w:spacing w:val="7"/>
          <w:kern w:val="36"/>
          <w:lang w:eastAsia="en-GB"/>
        </w:rPr>
        <w:t>What is Tacit Knowledge: Importance, Benefits &amp; Examples</w:t>
      </w:r>
      <w:r w:rsidRPr="00525520">
        <w:rPr>
          <w:rFonts w:eastAsia="Times New Roman" w:cstheme="minorHAnsi"/>
          <w:i/>
          <w:iCs/>
          <w:color w:val="101010"/>
          <w:spacing w:val="7"/>
          <w:kern w:val="36"/>
          <w:lang w:eastAsia="en-GB"/>
        </w:rPr>
        <w:t>.</w:t>
      </w:r>
      <w:r w:rsidRPr="00525520">
        <w:rPr>
          <w:rFonts w:eastAsia="Times New Roman" w:cstheme="minorHAnsi"/>
          <w:color w:val="101010"/>
          <w:spacing w:val="7"/>
          <w:kern w:val="36"/>
          <w:lang w:eastAsia="en-GB"/>
        </w:rPr>
        <w:t xml:space="preserve"> </w:t>
      </w:r>
      <w:r w:rsidRPr="00525520">
        <w:rPr>
          <w:rFonts w:cstheme="minorHAnsi"/>
          <w:color w:val="000000" w:themeColor="text1"/>
        </w:rPr>
        <w:t xml:space="preserve">Available at: </w:t>
      </w:r>
      <w:hyperlink r:id="rId18" w:history="1">
        <w:r w:rsidRPr="00525520">
          <w:rPr>
            <w:rStyle w:val="Hyperlink"/>
            <w:rFonts w:cstheme="minorHAnsi"/>
          </w:rPr>
          <w:t>https://document360.com/blog/tacit-knowledge/</w:t>
        </w:r>
      </w:hyperlink>
      <w:r w:rsidRPr="00525520">
        <w:rPr>
          <w:rFonts w:cstheme="minorHAnsi"/>
          <w:color w:val="000000" w:themeColor="text1"/>
        </w:rPr>
        <w:t xml:space="preserve"> (Accessed 7</w:t>
      </w:r>
      <w:r w:rsidRPr="00525520">
        <w:rPr>
          <w:rFonts w:cstheme="minorHAnsi"/>
          <w:color w:val="000000" w:themeColor="text1"/>
          <w:vertAlign w:val="superscript"/>
        </w:rPr>
        <w:t>th</w:t>
      </w:r>
      <w:r w:rsidRPr="00525520">
        <w:rPr>
          <w:rFonts w:cstheme="minorHAnsi"/>
          <w:color w:val="000000" w:themeColor="text1"/>
        </w:rPr>
        <w:t xml:space="preserve"> May 2022). </w:t>
      </w:r>
    </w:p>
    <w:p w14:paraId="63046BC7" w14:textId="3BA7AD4D" w:rsidR="0056573E" w:rsidRDefault="0056573E" w:rsidP="00435BE8">
      <w:pPr>
        <w:spacing w:line="288" w:lineRule="atLeast"/>
        <w:outlineLvl w:val="0"/>
        <w:rPr>
          <w:rFonts w:cstheme="minorHAnsi"/>
          <w:color w:val="000000" w:themeColor="text1"/>
        </w:rPr>
      </w:pPr>
    </w:p>
    <w:p w14:paraId="2AB02E0D" w14:textId="3DDB8500" w:rsidR="0056573E" w:rsidRPr="0056573E" w:rsidRDefault="0056573E" w:rsidP="00435BE8">
      <w:pPr>
        <w:spacing w:line="288" w:lineRule="atLeast"/>
        <w:outlineLvl w:val="0"/>
        <w:rPr>
          <w:rFonts w:eastAsia="Times New Roman" w:cstheme="minorHAnsi"/>
          <w:color w:val="101010"/>
          <w:spacing w:val="7"/>
          <w:kern w:val="36"/>
          <w:lang w:eastAsia="en-GB"/>
        </w:rPr>
      </w:pPr>
      <w:r>
        <w:rPr>
          <w:rFonts w:eastAsia="Times New Roman" w:cstheme="minorHAnsi"/>
          <w:color w:val="101010"/>
          <w:spacing w:val="7"/>
          <w:kern w:val="36"/>
          <w:lang w:eastAsia="en-GB"/>
        </w:rPr>
        <w:t xml:space="preserve">Reflective Teaching Journal (2022) </w:t>
      </w:r>
      <w:r w:rsidRPr="0056573E">
        <w:rPr>
          <w:rFonts w:eastAsia="Times New Roman" w:cstheme="minorHAnsi"/>
          <w:i/>
          <w:iCs/>
          <w:color w:val="101010"/>
          <w:spacing w:val="7"/>
          <w:kern w:val="36"/>
          <w:lang w:eastAsia="en-GB"/>
        </w:rPr>
        <w:t>12 benefits of reflective teaching and learning</w:t>
      </w:r>
      <w:r>
        <w:rPr>
          <w:rFonts w:eastAsia="Times New Roman" w:cstheme="minorHAnsi"/>
          <w:color w:val="101010"/>
          <w:spacing w:val="7"/>
          <w:kern w:val="36"/>
          <w:lang w:eastAsia="en-GB"/>
        </w:rPr>
        <w:t xml:space="preserve">. Available at: </w:t>
      </w:r>
      <w:hyperlink r:id="rId19" w:history="1">
        <w:r w:rsidRPr="00BA713D">
          <w:rPr>
            <w:rStyle w:val="Hyperlink"/>
            <w:rFonts w:eastAsia="Times New Roman" w:cstheme="minorHAnsi"/>
            <w:spacing w:val="7"/>
            <w:kern w:val="36"/>
            <w:lang w:eastAsia="en-GB"/>
          </w:rPr>
          <w:t>https://reflectiveteachingjournal.com/benefits-of-reflective-teaching/</w:t>
        </w:r>
      </w:hyperlink>
      <w:r>
        <w:rPr>
          <w:rFonts w:eastAsia="Times New Roman" w:cstheme="minorHAnsi"/>
          <w:color w:val="101010"/>
          <w:spacing w:val="7"/>
          <w:kern w:val="36"/>
          <w:lang w:eastAsia="en-GB"/>
        </w:rPr>
        <w:t xml:space="preserve"> (Accessed 9</w:t>
      </w:r>
      <w:r w:rsidRPr="0056573E">
        <w:rPr>
          <w:rFonts w:eastAsia="Times New Roman" w:cstheme="minorHAnsi"/>
          <w:color w:val="101010"/>
          <w:spacing w:val="7"/>
          <w:kern w:val="36"/>
          <w:vertAlign w:val="superscript"/>
          <w:lang w:eastAsia="en-GB"/>
        </w:rPr>
        <w:t>th</w:t>
      </w:r>
      <w:r>
        <w:rPr>
          <w:rFonts w:eastAsia="Times New Roman" w:cstheme="minorHAnsi"/>
          <w:color w:val="101010"/>
          <w:spacing w:val="7"/>
          <w:kern w:val="36"/>
          <w:lang w:eastAsia="en-GB"/>
        </w:rPr>
        <w:t xml:space="preserve"> May 2022). </w:t>
      </w:r>
    </w:p>
    <w:p w14:paraId="5FA75F6F" w14:textId="33051199" w:rsidR="00435BE8" w:rsidRDefault="00435BE8">
      <w:pPr>
        <w:rPr>
          <w:rFonts w:eastAsia="Times New Roman" w:cstheme="minorHAnsi"/>
          <w:color w:val="000000" w:themeColor="text1"/>
          <w:bdr w:val="none" w:sz="0" w:space="0" w:color="auto" w:frame="1"/>
          <w:lang w:eastAsia="en-GB"/>
        </w:rPr>
      </w:pPr>
    </w:p>
    <w:p w14:paraId="457A811F" w14:textId="7CF4B31A" w:rsidR="00435BE8" w:rsidRDefault="00435BE8" w:rsidP="00435BE8">
      <w:pPr>
        <w:rPr>
          <w:rFonts w:eastAsia="Times New Roman" w:cstheme="minorHAnsi"/>
          <w:color w:val="1D2125"/>
          <w:shd w:val="clear" w:color="auto" w:fill="FFFFFF"/>
          <w:lang w:eastAsia="en-GB"/>
        </w:rPr>
      </w:pPr>
      <w:r w:rsidRPr="005179E7">
        <w:rPr>
          <w:rFonts w:eastAsia="Times New Roman" w:cstheme="minorHAnsi"/>
          <w:color w:val="1D2125"/>
          <w:shd w:val="clear" w:color="auto" w:fill="FFFFFF"/>
          <w:lang w:eastAsia="en-GB"/>
        </w:rPr>
        <w:t>Schon, D. A. (1983). The Reflective Practitioner: How Professionals Think in Action. Basic Books, New York. pp102-4 Lawrence-Wilkes, L., and Ashmore, L., (2014) The Reflective Practitioner in Professional Education, Basingstoke: Palgrave Macmillan</w:t>
      </w:r>
      <w:r>
        <w:rPr>
          <w:rFonts w:eastAsia="Times New Roman" w:cstheme="minorHAnsi"/>
          <w:color w:val="1D2125"/>
          <w:shd w:val="clear" w:color="auto" w:fill="FFFFFF"/>
          <w:lang w:eastAsia="en-GB"/>
        </w:rPr>
        <w:t>.</w:t>
      </w:r>
    </w:p>
    <w:p w14:paraId="5287D7BE" w14:textId="406C8072" w:rsidR="004305C6" w:rsidRDefault="004305C6" w:rsidP="00435BE8">
      <w:pPr>
        <w:rPr>
          <w:rFonts w:eastAsia="Times New Roman" w:cstheme="minorHAnsi"/>
          <w:color w:val="1D2125"/>
          <w:shd w:val="clear" w:color="auto" w:fill="FFFFFF"/>
          <w:lang w:eastAsia="en-GB"/>
        </w:rPr>
      </w:pPr>
    </w:p>
    <w:p w14:paraId="1D8868E3" w14:textId="152C8D48" w:rsidR="004305C6" w:rsidRPr="005179E7" w:rsidRDefault="004305C6" w:rsidP="00435BE8">
      <w:pPr>
        <w:rPr>
          <w:rFonts w:eastAsia="Times New Roman" w:cstheme="minorHAnsi"/>
          <w:lang w:eastAsia="en-GB"/>
        </w:rPr>
      </w:pPr>
      <w:r>
        <w:rPr>
          <w:rFonts w:eastAsia="Times New Roman" w:cstheme="minorHAnsi"/>
          <w:lang w:eastAsia="en-GB"/>
        </w:rPr>
        <w:t xml:space="preserve">Skills you need (2022) </w:t>
      </w:r>
      <w:r w:rsidRPr="004305C6">
        <w:rPr>
          <w:rFonts w:eastAsia="Times New Roman" w:cstheme="minorHAnsi"/>
          <w:i/>
          <w:iCs/>
          <w:lang w:eastAsia="en-GB"/>
        </w:rPr>
        <w:t>Reflective practice.</w:t>
      </w:r>
      <w:r>
        <w:rPr>
          <w:rFonts w:eastAsia="Times New Roman" w:cstheme="minorHAnsi"/>
          <w:lang w:eastAsia="en-GB"/>
        </w:rPr>
        <w:t xml:space="preserve"> Available at: </w:t>
      </w:r>
      <w:hyperlink r:id="rId20" w:history="1">
        <w:r w:rsidRPr="00BA713D">
          <w:rPr>
            <w:rStyle w:val="Hyperlink"/>
            <w:rFonts w:eastAsia="Times New Roman" w:cstheme="minorHAnsi"/>
            <w:lang w:eastAsia="en-GB"/>
          </w:rPr>
          <w:t>https://www.skillsyouneed.com/ps/reflective-practice.html</w:t>
        </w:r>
      </w:hyperlink>
      <w:r>
        <w:rPr>
          <w:rFonts w:eastAsia="Times New Roman" w:cstheme="minorHAnsi"/>
          <w:lang w:eastAsia="en-GB"/>
        </w:rPr>
        <w:t xml:space="preserve"> (Accessed 9th May 2022).</w:t>
      </w:r>
    </w:p>
    <w:p w14:paraId="54FA8166" w14:textId="77777777" w:rsidR="00435BE8" w:rsidRDefault="00435BE8">
      <w:pPr>
        <w:rPr>
          <w:rFonts w:eastAsia="Times New Roman" w:cstheme="minorHAnsi"/>
          <w:color w:val="000000" w:themeColor="text1"/>
          <w:bdr w:val="none" w:sz="0" w:space="0" w:color="auto" w:frame="1"/>
          <w:lang w:eastAsia="en-GB"/>
        </w:rPr>
      </w:pPr>
    </w:p>
    <w:p w14:paraId="6EFB798A" w14:textId="10061905" w:rsidR="00055969" w:rsidRPr="00525520" w:rsidRDefault="00B2496B">
      <w:pPr>
        <w:rPr>
          <w:rFonts w:eastAsia="Times New Roman" w:cstheme="minorHAnsi"/>
          <w:color w:val="000000" w:themeColor="text1"/>
          <w:lang w:eastAsia="en-GB"/>
        </w:rPr>
      </w:pPr>
      <w:r w:rsidRPr="00525520">
        <w:rPr>
          <w:rFonts w:eastAsia="Times New Roman" w:cstheme="minorHAnsi"/>
          <w:color w:val="000000" w:themeColor="text1"/>
          <w:bdr w:val="none" w:sz="0" w:space="0" w:color="auto" w:frame="1"/>
          <w:lang w:eastAsia="en-GB"/>
        </w:rPr>
        <w:t>Slesser</w:t>
      </w:r>
      <w:r w:rsidRPr="00525520">
        <w:rPr>
          <w:rFonts w:eastAsia="Times New Roman" w:cstheme="minorHAnsi"/>
          <w:color w:val="000000" w:themeColor="text1"/>
          <w:shd w:val="clear" w:color="auto" w:fill="FFFFFF"/>
          <w:lang w:eastAsia="en-GB"/>
        </w:rPr>
        <w:t>, S and</w:t>
      </w:r>
      <w:r w:rsidR="004E1CDC" w:rsidRPr="004E1CDC">
        <w:rPr>
          <w:rFonts w:eastAsia="Times New Roman" w:cstheme="minorHAnsi"/>
          <w:color w:val="000000" w:themeColor="text1"/>
          <w:bdr w:val="none" w:sz="0" w:space="0" w:color="auto" w:frame="1"/>
          <w:lang w:eastAsia="en-GB"/>
        </w:rPr>
        <w:t xml:space="preserve"> </w:t>
      </w:r>
      <w:r w:rsidRPr="00525520">
        <w:rPr>
          <w:rFonts w:eastAsia="Times New Roman" w:cstheme="minorHAnsi"/>
          <w:color w:val="000000" w:themeColor="text1"/>
          <w:bdr w:val="none" w:sz="0" w:space="0" w:color="auto" w:frame="1"/>
          <w:lang w:eastAsia="en-GB"/>
        </w:rPr>
        <w:t>Morago</w:t>
      </w:r>
      <w:r w:rsidRPr="00525520">
        <w:rPr>
          <w:rFonts w:eastAsia="Times New Roman" w:cstheme="minorHAnsi"/>
          <w:color w:val="000000" w:themeColor="text1"/>
          <w:shd w:val="clear" w:color="auto" w:fill="FFFFFF"/>
          <w:lang w:eastAsia="en-GB"/>
        </w:rPr>
        <w:t xml:space="preserve">, P and </w:t>
      </w:r>
      <w:r w:rsidR="004E1CDC" w:rsidRPr="00525520">
        <w:rPr>
          <w:rFonts w:eastAsia="Times New Roman" w:cstheme="minorHAnsi"/>
          <w:color w:val="000000" w:themeColor="text1"/>
          <w:bdr w:val="none" w:sz="0" w:space="0" w:color="auto" w:frame="1"/>
          <w:lang w:eastAsia="en-GB"/>
        </w:rPr>
        <w:t>Bruce</w:t>
      </w:r>
      <w:r w:rsidR="004E1CDC" w:rsidRPr="00525520">
        <w:rPr>
          <w:rFonts w:eastAsia="Times New Roman" w:cstheme="minorHAnsi"/>
          <w:color w:val="000000" w:themeColor="text1"/>
          <w:shd w:val="clear" w:color="auto" w:fill="FFFFFF"/>
          <w:lang w:eastAsia="en-GB"/>
        </w:rPr>
        <w:t>,</w:t>
      </w:r>
      <w:r w:rsidRPr="00525520">
        <w:rPr>
          <w:rFonts w:eastAsia="Times New Roman" w:cstheme="minorHAnsi"/>
          <w:color w:val="000000" w:themeColor="text1"/>
          <w:shd w:val="clear" w:color="auto" w:fill="FFFFFF"/>
          <w:lang w:eastAsia="en-GB"/>
        </w:rPr>
        <w:t xml:space="preserve"> </w:t>
      </w:r>
      <w:r w:rsidR="004E1CDC" w:rsidRPr="00525520">
        <w:rPr>
          <w:rFonts w:eastAsia="Times New Roman" w:cstheme="minorHAnsi"/>
          <w:color w:val="000000" w:themeColor="text1"/>
          <w:shd w:val="clear" w:color="auto" w:fill="FFFFFF"/>
          <w:lang w:eastAsia="en-GB"/>
        </w:rPr>
        <w:t>L</w:t>
      </w:r>
      <w:r w:rsidRPr="00525520">
        <w:rPr>
          <w:rFonts w:eastAsia="Times New Roman" w:cstheme="minorHAnsi"/>
          <w:color w:val="000000" w:themeColor="text1"/>
          <w:shd w:val="clear" w:color="auto" w:fill="FFFFFF"/>
          <w:lang w:eastAsia="en-GB"/>
        </w:rPr>
        <w:t xml:space="preserve"> et al </w:t>
      </w:r>
      <w:r w:rsidR="004E1CDC" w:rsidRPr="004E1CDC">
        <w:rPr>
          <w:rFonts w:eastAsia="Times New Roman" w:cstheme="minorHAnsi"/>
          <w:color w:val="000000" w:themeColor="text1"/>
          <w:bdr w:val="none" w:sz="0" w:space="0" w:color="auto" w:frame="1"/>
          <w:lang w:eastAsia="en-GB"/>
        </w:rPr>
        <w:t>Macmillan</w:t>
      </w:r>
      <w:r w:rsidR="004E1CDC" w:rsidRPr="00525520">
        <w:rPr>
          <w:rFonts w:eastAsia="Times New Roman" w:cstheme="minorHAnsi"/>
          <w:color w:val="000000" w:themeColor="text1"/>
          <w:bdr w:val="none" w:sz="0" w:space="0" w:color="auto" w:frame="1"/>
          <w:lang w:eastAsia="en-GB"/>
        </w:rPr>
        <w:t xml:space="preserve">, M. </w:t>
      </w:r>
      <w:r w:rsidR="004E1CDC" w:rsidRPr="00525520">
        <w:rPr>
          <w:rFonts w:cstheme="minorHAnsi"/>
          <w:color w:val="000000" w:themeColor="text1"/>
        </w:rPr>
        <w:t>(20</w:t>
      </w:r>
      <w:r w:rsidR="00682217" w:rsidRPr="00525520">
        <w:rPr>
          <w:rFonts w:cstheme="minorHAnsi"/>
          <w:color w:val="000000" w:themeColor="text1"/>
        </w:rPr>
        <w:t>22</w:t>
      </w:r>
      <w:r w:rsidR="004E1CDC" w:rsidRPr="00525520">
        <w:rPr>
          <w:rFonts w:cstheme="minorHAnsi"/>
          <w:color w:val="000000" w:themeColor="text1"/>
        </w:rPr>
        <w:t xml:space="preserve">) </w:t>
      </w:r>
      <w:r w:rsidR="00CC79CC" w:rsidRPr="00525520">
        <w:rPr>
          <w:rFonts w:cstheme="minorHAnsi"/>
          <w:i/>
          <w:iCs/>
          <w:color w:val="000000" w:themeColor="text1"/>
        </w:rPr>
        <w:t xml:space="preserve">The reflective </w:t>
      </w:r>
      <w:r w:rsidR="004E1CDC" w:rsidRPr="00525520">
        <w:rPr>
          <w:rFonts w:cstheme="minorHAnsi"/>
          <w:i/>
          <w:iCs/>
          <w:color w:val="000000" w:themeColor="text1"/>
        </w:rPr>
        <w:t>practitioner.</w:t>
      </w:r>
      <w:r w:rsidR="004E1CDC" w:rsidRPr="00525520">
        <w:rPr>
          <w:rFonts w:cstheme="minorHAnsi"/>
          <w:color w:val="000000" w:themeColor="text1"/>
        </w:rPr>
        <w:t xml:space="preserve"> </w:t>
      </w:r>
      <w:r w:rsidR="00CC79CC" w:rsidRPr="00525520">
        <w:rPr>
          <w:rFonts w:cstheme="minorHAnsi"/>
          <w:color w:val="000000" w:themeColor="text1"/>
        </w:rPr>
        <w:t xml:space="preserve">Available at: </w:t>
      </w:r>
      <w:hyperlink r:id="rId21" w:history="1">
        <w:r w:rsidR="00CC79CC" w:rsidRPr="00525520">
          <w:rPr>
            <w:rStyle w:val="Hyperlink"/>
            <w:rFonts w:cstheme="minorHAnsi"/>
            <w:u w:val="none"/>
          </w:rPr>
          <w:t>https://content.iriss.org.uk/reflectivepractice/practitioner.html</w:t>
        </w:r>
      </w:hyperlink>
      <w:r w:rsidR="00CC79CC" w:rsidRPr="00525520">
        <w:rPr>
          <w:rFonts w:cstheme="minorHAnsi"/>
          <w:color w:val="000000" w:themeColor="text1"/>
        </w:rPr>
        <w:t xml:space="preserve"> (Accessed: 7</w:t>
      </w:r>
      <w:r w:rsidR="00CC79CC" w:rsidRPr="00525520">
        <w:rPr>
          <w:rFonts w:cstheme="minorHAnsi"/>
          <w:color w:val="000000" w:themeColor="text1"/>
          <w:vertAlign w:val="superscript"/>
        </w:rPr>
        <w:t>th</w:t>
      </w:r>
      <w:r w:rsidR="00CC79CC" w:rsidRPr="00525520">
        <w:rPr>
          <w:rFonts w:cstheme="minorHAnsi"/>
          <w:color w:val="000000" w:themeColor="text1"/>
        </w:rPr>
        <w:t xml:space="preserve"> May 2022). </w:t>
      </w:r>
    </w:p>
    <w:p w14:paraId="1F07FE84" w14:textId="0EFADCDF" w:rsidR="00435BE8" w:rsidRPr="00525520" w:rsidRDefault="00435BE8" w:rsidP="00435BE8">
      <w:pPr>
        <w:pStyle w:val="NormalWeb"/>
        <w:shd w:val="clear" w:color="auto" w:fill="FFFFFF"/>
        <w:rPr>
          <w:rFonts w:asciiTheme="minorHAnsi" w:hAnsiTheme="minorHAnsi" w:cstheme="minorHAnsi"/>
        </w:rPr>
      </w:pPr>
      <w:r w:rsidRPr="00525520">
        <w:rPr>
          <w:rFonts w:asciiTheme="minorHAnsi" w:hAnsiTheme="minorHAnsi" w:cstheme="minorHAnsi"/>
        </w:rPr>
        <w:t xml:space="preserve">Tarrant, P. (2013) </w:t>
      </w:r>
      <w:r w:rsidRPr="00525520">
        <w:rPr>
          <w:rFonts w:asciiTheme="minorHAnsi" w:hAnsiTheme="minorHAnsi" w:cstheme="minorHAnsi"/>
          <w:i/>
          <w:iCs/>
        </w:rPr>
        <w:t>Reflective Practice and Professional Development</w:t>
      </w:r>
      <w:r w:rsidRPr="00525520">
        <w:rPr>
          <w:rFonts w:asciiTheme="minorHAnsi" w:hAnsiTheme="minorHAnsi" w:cstheme="minorHAnsi"/>
        </w:rPr>
        <w:t>. London: SAGE Productions Ltd</w:t>
      </w:r>
      <w:r>
        <w:rPr>
          <w:rFonts w:asciiTheme="minorHAnsi" w:hAnsiTheme="minorHAnsi" w:cstheme="minorHAnsi"/>
        </w:rPr>
        <w:t xml:space="preserve">. </w:t>
      </w:r>
    </w:p>
    <w:p w14:paraId="5AA154A5" w14:textId="01BCA0C8" w:rsidR="002A5282" w:rsidRPr="00525520" w:rsidRDefault="002A5282">
      <w:pPr>
        <w:rPr>
          <w:rFonts w:cstheme="minorHAnsi"/>
          <w:color w:val="000000" w:themeColor="text1"/>
        </w:rPr>
      </w:pPr>
      <w:r w:rsidRPr="00525520">
        <w:rPr>
          <w:rFonts w:cstheme="minorHAnsi"/>
          <w:color w:val="000000" w:themeColor="text1"/>
        </w:rPr>
        <w:t xml:space="preserve">University of Cambridge (No Date) </w:t>
      </w:r>
      <w:r w:rsidRPr="00525520">
        <w:rPr>
          <w:rFonts w:cstheme="minorHAnsi"/>
          <w:i/>
          <w:iCs/>
          <w:color w:val="000000" w:themeColor="text1"/>
        </w:rPr>
        <w:t>Study skills</w:t>
      </w:r>
      <w:r w:rsidRPr="00525520">
        <w:rPr>
          <w:rFonts w:cstheme="minorHAnsi"/>
          <w:color w:val="000000" w:themeColor="text1"/>
        </w:rPr>
        <w:t xml:space="preserve">. Available at: </w:t>
      </w:r>
      <w:hyperlink r:id="rId22" w:history="1">
        <w:r w:rsidRPr="00525520">
          <w:rPr>
            <w:rStyle w:val="Hyperlink"/>
            <w:rFonts w:cstheme="minorHAnsi"/>
          </w:rPr>
          <w:t>https://libguides.cam.ac.uk/reflectivepracticetoolkit/whatisreflectivepractice</w:t>
        </w:r>
      </w:hyperlink>
      <w:r w:rsidRPr="00525520">
        <w:rPr>
          <w:rFonts w:cstheme="minorHAnsi"/>
          <w:color w:val="000000" w:themeColor="text1"/>
        </w:rPr>
        <w:t xml:space="preserve"> (Accessed 7</w:t>
      </w:r>
      <w:r w:rsidR="00B2496B" w:rsidRPr="00525520">
        <w:rPr>
          <w:rFonts w:cstheme="minorHAnsi"/>
          <w:color w:val="000000" w:themeColor="text1"/>
          <w:vertAlign w:val="superscript"/>
        </w:rPr>
        <w:t>th</w:t>
      </w:r>
      <w:r w:rsidR="00B2496B" w:rsidRPr="00525520">
        <w:rPr>
          <w:rFonts w:cstheme="minorHAnsi"/>
          <w:color w:val="000000" w:themeColor="text1"/>
        </w:rPr>
        <w:t xml:space="preserve"> May</w:t>
      </w:r>
      <w:r w:rsidRPr="00525520">
        <w:rPr>
          <w:rFonts w:cstheme="minorHAnsi"/>
          <w:color w:val="000000" w:themeColor="text1"/>
        </w:rPr>
        <w:t xml:space="preserve"> 2022). </w:t>
      </w:r>
    </w:p>
    <w:p w14:paraId="626DF2FD" w14:textId="3F697CB1" w:rsidR="00CC79CC" w:rsidRPr="00525520" w:rsidRDefault="00CC79CC">
      <w:pPr>
        <w:rPr>
          <w:rFonts w:cstheme="minorHAnsi"/>
          <w:b/>
          <w:bCs/>
          <w:color w:val="000000" w:themeColor="text1"/>
          <w:u w:val="single"/>
        </w:rPr>
      </w:pPr>
    </w:p>
    <w:p w14:paraId="228C72A8" w14:textId="77777777" w:rsidR="00E31102" w:rsidRDefault="00E31102" w:rsidP="00E83AAA">
      <w:pPr>
        <w:rPr>
          <w:rFonts w:eastAsia="Times New Roman" w:cstheme="minorHAnsi"/>
          <w:b/>
          <w:bCs/>
          <w:sz w:val="32"/>
          <w:szCs w:val="32"/>
          <w:u w:val="single"/>
          <w:lang w:eastAsia="en-GB"/>
        </w:rPr>
      </w:pPr>
    </w:p>
    <w:p w14:paraId="76CE60AB" w14:textId="77777777" w:rsidR="00E31102" w:rsidRDefault="00E31102" w:rsidP="00E83AAA">
      <w:pPr>
        <w:rPr>
          <w:rFonts w:eastAsia="Times New Roman" w:cstheme="minorHAnsi"/>
          <w:b/>
          <w:bCs/>
          <w:sz w:val="32"/>
          <w:szCs w:val="32"/>
          <w:u w:val="single"/>
          <w:lang w:eastAsia="en-GB"/>
        </w:rPr>
      </w:pPr>
    </w:p>
    <w:p w14:paraId="79C7C20E" w14:textId="77777777" w:rsidR="00E31102" w:rsidRDefault="00E31102" w:rsidP="00E83AAA">
      <w:pPr>
        <w:rPr>
          <w:rFonts w:eastAsia="Times New Roman" w:cstheme="minorHAnsi"/>
          <w:b/>
          <w:bCs/>
          <w:sz w:val="32"/>
          <w:szCs w:val="32"/>
          <w:u w:val="single"/>
          <w:lang w:eastAsia="en-GB"/>
        </w:rPr>
      </w:pPr>
    </w:p>
    <w:p w14:paraId="0192441F" w14:textId="77777777" w:rsidR="00E31102" w:rsidRDefault="00E31102" w:rsidP="00E83AAA">
      <w:pPr>
        <w:rPr>
          <w:rFonts w:eastAsia="Times New Roman" w:cstheme="minorHAnsi"/>
          <w:b/>
          <w:bCs/>
          <w:sz w:val="32"/>
          <w:szCs w:val="32"/>
          <w:u w:val="single"/>
          <w:lang w:eastAsia="en-GB"/>
        </w:rPr>
      </w:pPr>
    </w:p>
    <w:p w14:paraId="77F8FBAD" w14:textId="77777777" w:rsidR="00E31102" w:rsidRDefault="00E31102" w:rsidP="00E83AAA">
      <w:pPr>
        <w:rPr>
          <w:rFonts w:eastAsia="Times New Roman" w:cstheme="minorHAnsi"/>
          <w:b/>
          <w:bCs/>
          <w:sz w:val="32"/>
          <w:szCs w:val="32"/>
          <w:u w:val="single"/>
          <w:lang w:eastAsia="en-GB"/>
        </w:rPr>
      </w:pPr>
    </w:p>
    <w:p w14:paraId="04D736F5" w14:textId="77777777" w:rsidR="00E31102" w:rsidRDefault="00E31102" w:rsidP="00E83AAA">
      <w:pPr>
        <w:rPr>
          <w:rFonts w:eastAsia="Times New Roman" w:cstheme="minorHAnsi"/>
          <w:b/>
          <w:bCs/>
          <w:sz w:val="32"/>
          <w:szCs w:val="32"/>
          <w:u w:val="single"/>
          <w:lang w:eastAsia="en-GB"/>
        </w:rPr>
      </w:pPr>
    </w:p>
    <w:p w14:paraId="4D1EB76A" w14:textId="77777777" w:rsidR="00E31102" w:rsidRDefault="00E31102" w:rsidP="00E83AAA">
      <w:pPr>
        <w:rPr>
          <w:rFonts w:eastAsia="Times New Roman" w:cstheme="minorHAnsi"/>
          <w:b/>
          <w:bCs/>
          <w:sz w:val="32"/>
          <w:szCs w:val="32"/>
          <w:u w:val="single"/>
          <w:lang w:eastAsia="en-GB"/>
        </w:rPr>
      </w:pPr>
    </w:p>
    <w:p w14:paraId="7B2F8890" w14:textId="77777777" w:rsidR="00E31102" w:rsidRDefault="00E31102" w:rsidP="00E83AAA">
      <w:pPr>
        <w:rPr>
          <w:rFonts w:eastAsia="Times New Roman" w:cstheme="minorHAnsi"/>
          <w:b/>
          <w:bCs/>
          <w:sz w:val="32"/>
          <w:szCs w:val="32"/>
          <w:u w:val="single"/>
          <w:lang w:eastAsia="en-GB"/>
        </w:rPr>
      </w:pPr>
    </w:p>
    <w:p w14:paraId="6C2346D0" w14:textId="2E6F3420" w:rsidR="00E83AAA" w:rsidRDefault="006972B4" w:rsidP="00E83AAA">
      <w:pPr>
        <w:rPr>
          <w:rFonts w:eastAsia="Times New Roman" w:cstheme="minorHAnsi"/>
          <w:b/>
          <w:bCs/>
          <w:sz w:val="32"/>
          <w:szCs w:val="32"/>
          <w:u w:val="single"/>
          <w:lang w:eastAsia="en-GB"/>
        </w:rPr>
      </w:pPr>
      <w:r w:rsidRPr="006972B4">
        <w:rPr>
          <w:rFonts w:eastAsia="Times New Roman" w:cstheme="minorHAnsi"/>
          <w:b/>
          <w:bCs/>
          <w:sz w:val="32"/>
          <w:szCs w:val="32"/>
          <w:u w:val="single"/>
          <w:lang w:eastAsia="en-GB"/>
        </w:rPr>
        <w:lastRenderedPageBreak/>
        <w:t xml:space="preserve">Reference list for presentation </w:t>
      </w:r>
    </w:p>
    <w:p w14:paraId="1E6BA424" w14:textId="2284B938" w:rsidR="00056135" w:rsidRDefault="00056135" w:rsidP="00E83AAA">
      <w:pPr>
        <w:rPr>
          <w:rFonts w:eastAsia="Times New Roman" w:cstheme="minorHAnsi"/>
          <w:b/>
          <w:bCs/>
          <w:sz w:val="32"/>
          <w:szCs w:val="32"/>
          <w:u w:val="single"/>
          <w:lang w:eastAsia="en-GB"/>
        </w:rPr>
      </w:pPr>
    </w:p>
    <w:p w14:paraId="33D2C5E4" w14:textId="77777777" w:rsidR="00056135" w:rsidRDefault="00056135" w:rsidP="00056135">
      <w:pPr>
        <w:rPr>
          <w:rFonts w:eastAsia="Times New Roman" w:cstheme="minorHAnsi"/>
          <w:lang w:eastAsia="en-GB"/>
        </w:rPr>
      </w:pPr>
      <w:r>
        <w:rPr>
          <w:rFonts w:eastAsia="Times New Roman" w:cstheme="minorHAnsi"/>
          <w:lang w:eastAsia="en-GB"/>
        </w:rPr>
        <w:t xml:space="preserve">Britannica (2022) </w:t>
      </w:r>
      <w:r w:rsidRPr="009A380F">
        <w:rPr>
          <w:rFonts w:eastAsia="Times New Roman" w:cstheme="minorHAnsi"/>
          <w:i/>
          <w:iCs/>
          <w:lang w:eastAsia="en-GB"/>
        </w:rPr>
        <w:t>Ethics.</w:t>
      </w:r>
      <w:r>
        <w:rPr>
          <w:rFonts w:eastAsia="Times New Roman" w:cstheme="minorHAnsi"/>
          <w:lang w:eastAsia="en-GB"/>
        </w:rPr>
        <w:t xml:space="preserve"> Available at: </w:t>
      </w:r>
      <w:hyperlink r:id="rId23" w:history="1">
        <w:r w:rsidRPr="005F003A">
          <w:rPr>
            <w:rStyle w:val="Hyperlink"/>
            <w:rFonts w:eastAsia="Times New Roman" w:cstheme="minorHAnsi"/>
            <w:lang w:eastAsia="en-GB"/>
          </w:rPr>
          <w:t>https://www.britannica.com/topic/ethics-philosophy</w:t>
        </w:r>
      </w:hyperlink>
      <w:r>
        <w:rPr>
          <w:rFonts w:eastAsia="Times New Roman" w:cstheme="minorHAnsi"/>
          <w:lang w:eastAsia="en-GB"/>
        </w:rPr>
        <w:t xml:space="preserve"> (Accessed 12th May 2022).</w:t>
      </w:r>
    </w:p>
    <w:p w14:paraId="58C25F67" w14:textId="39007DFD" w:rsidR="00056135" w:rsidRDefault="00056135" w:rsidP="00E83AAA">
      <w:pPr>
        <w:rPr>
          <w:rFonts w:eastAsia="Times New Roman" w:cstheme="minorHAnsi"/>
          <w:lang w:eastAsia="en-GB"/>
        </w:rPr>
      </w:pPr>
    </w:p>
    <w:p w14:paraId="2724EA21" w14:textId="77777777" w:rsidR="00056135" w:rsidRPr="001E236E" w:rsidRDefault="00056135" w:rsidP="00056135">
      <w:pPr>
        <w:rPr>
          <w:rFonts w:cstheme="minorHAnsi"/>
          <w:color w:val="000000" w:themeColor="text1"/>
        </w:rPr>
      </w:pPr>
      <w:r w:rsidRPr="001E236E">
        <w:rPr>
          <w:rFonts w:cstheme="minorHAnsi"/>
          <w:color w:val="000000" w:themeColor="text1"/>
          <w:shd w:val="clear" w:color="auto" w:fill="FFFFFF"/>
        </w:rPr>
        <w:t>Brock, Avril.</w:t>
      </w:r>
      <w:r w:rsidRPr="001E236E">
        <w:rPr>
          <w:rStyle w:val="apple-converted-space"/>
          <w:rFonts w:cstheme="minorHAnsi"/>
          <w:color w:val="000000" w:themeColor="text1"/>
          <w:shd w:val="clear" w:color="auto" w:fill="FFFFFF"/>
        </w:rPr>
        <w:t> </w:t>
      </w:r>
      <w:r w:rsidRPr="001E236E">
        <w:rPr>
          <w:rFonts w:cstheme="minorHAnsi"/>
          <w:i/>
          <w:iCs/>
          <w:color w:val="000000" w:themeColor="text1"/>
          <w:shd w:val="clear" w:color="auto" w:fill="FFFFFF"/>
        </w:rPr>
        <w:t>The Early Years Reflective Practice Handbook</w:t>
      </w:r>
      <w:r w:rsidRPr="001E236E">
        <w:rPr>
          <w:rFonts w:cstheme="minorHAnsi"/>
          <w:color w:val="000000" w:themeColor="text1"/>
          <w:shd w:val="clear" w:color="auto" w:fill="FFFFFF"/>
        </w:rPr>
        <w:t>, Taylor &amp; Francis Group, 2014.</w:t>
      </w:r>
      <w:r w:rsidRPr="001E236E">
        <w:rPr>
          <w:rStyle w:val="apple-converted-space"/>
          <w:rFonts w:cstheme="minorHAnsi"/>
          <w:i/>
          <w:iCs/>
          <w:color w:val="000000" w:themeColor="text1"/>
          <w:shd w:val="clear" w:color="auto" w:fill="FFFFFF"/>
        </w:rPr>
        <w:t> </w:t>
      </w:r>
      <w:r w:rsidRPr="001E236E">
        <w:rPr>
          <w:rFonts w:cstheme="minorHAnsi"/>
          <w:i/>
          <w:iCs/>
          <w:color w:val="000000" w:themeColor="text1"/>
          <w:shd w:val="clear" w:color="auto" w:fill="FFFFFF"/>
        </w:rPr>
        <w:t xml:space="preserve">ProQuest </w:t>
      </w:r>
      <w:proofErr w:type="spellStart"/>
      <w:r w:rsidRPr="001E236E">
        <w:rPr>
          <w:rFonts w:cstheme="minorHAnsi"/>
          <w:i/>
          <w:iCs/>
          <w:color w:val="000000" w:themeColor="text1"/>
          <w:shd w:val="clear" w:color="auto" w:fill="FFFFFF"/>
        </w:rPr>
        <w:t>Ebook</w:t>
      </w:r>
      <w:proofErr w:type="spellEnd"/>
      <w:r w:rsidRPr="001E236E">
        <w:rPr>
          <w:rFonts w:cstheme="minorHAnsi"/>
          <w:i/>
          <w:iCs/>
          <w:color w:val="000000" w:themeColor="text1"/>
          <w:shd w:val="clear" w:color="auto" w:fill="FFFFFF"/>
        </w:rPr>
        <w:t xml:space="preserve"> Central</w:t>
      </w:r>
      <w:r w:rsidRPr="001E236E">
        <w:rPr>
          <w:rFonts w:cstheme="minorHAnsi"/>
          <w:color w:val="000000" w:themeColor="text1"/>
          <w:shd w:val="clear" w:color="auto" w:fill="FFFFFF"/>
        </w:rPr>
        <w:t>, https://ebookcentral.proquest.com/lib/trinity/detail.action?docID=1744144.</w:t>
      </w:r>
    </w:p>
    <w:p w14:paraId="47C26856" w14:textId="005CA363" w:rsidR="00C65FD1" w:rsidRPr="00525520" w:rsidRDefault="00C65FD1" w:rsidP="003700E2">
      <w:pPr>
        <w:spacing w:line="288" w:lineRule="atLeast"/>
        <w:outlineLvl w:val="0"/>
        <w:rPr>
          <w:rFonts w:eastAsia="Times New Roman" w:cstheme="minorHAnsi"/>
          <w:lang w:eastAsia="en-GB"/>
        </w:rPr>
      </w:pPr>
    </w:p>
    <w:p w14:paraId="2032BC1F" w14:textId="303016FB" w:rsidR="00197C10" w:rsidRDefault="004E1E23" w:rsidP="00197C10">
      <w:pPr>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 xml:space="preserve">Designing Buildings (2020) </w:t>
      </w:r>
      <w:r w:rsidRPr="004E1E23">
        <w:rPr>
          <w:rFonts w:eastAsia="Times New Roman" w:cstheme="minorHAnsi"/>
          <w:i/>
          <w:iCs/>
          <w:color w:val="000000"/>
          <w:shd w:val="clear" w:color="auto" w:fill="FFFFFF"/>
          <w:lang w:eastAsia="en-GB"/>
        </w:rPr>
        <w:t>Professional Practice</w:t>
      </w:r>
      <w:r>
        <w:rPr>
          <w:rFonts w:eastAsia="Times New Roman" w:cstheme="minorHAnsi"/>
          <w:color w:val="000000"/>
          <w:shd w:val="clear" w:color="auto" w:fill="FFFFFF"/>
          <w:lang w:eastAsia="en-GB"/>
        </w:rPr>
        <w:t xml:space="preserve">. Available at: </w:t>
      </w:r>
      <w:hyperlink r:id="rId24" w:history="1">
        <w:r w:rsidRPr="005F003A">
          <w:rPr>
            <w:rStyle w:val="Hyperlink"/>
            <w:rFonts w:eastAsia="Times New Roman" w:cstheme="minorHAnsi"/>
            <w:shd w:val="clear" w:color="auto" w:fill="FFFFFF"/>
            <w:lang w:eastAsia="en-GB"/>
          </w:rPr>
          <w:t>https://www.designingbuildings.co.uk/wiki/Professional_practice</w:t>
        </w:r>
      </w:hyperlink>
      <w:r>
        <w:rPr>
          <w:rFonts w:eastAsia="Times New Roman" w:cstheme="minorHAnsi"/>
          <w:color w:val="000000"/>
          <w:shd w:val="clear" w:color="auto" w:fill="FFFFFF"/>
          <w:lang w:eastAsia="en-GB"/>
        </w:rPr>
        <w:t xml:space="preserve"> (Accessed 12th May 2022). </w:t>
      </w:r>
    </w:p>
    <w:p w14:paraId="3FEE76BF" w14:textId="3A4E55E1" w:rsidR="00056135" w:rsidRDefault="00056135" w:rsidP="00197C10">
      <w:pPr>
        <w:rPr>
          <w:rFonts w:eastAsia="Times New Roman" w:cstheme="minorHAnsi"/>
          <w:color w:val="000000"/>
          <w:shd w:val="clear" w:color="auto" w:fill="FFFFFF"/>
          <w:lang w:eastAsia="en-GB"/>
        </w:rPr>
      </w:pPr>
    </w:p>
    <w:p w14:paraId="6A416011" w14:textId="626EC30C" w:rsidR="00056135" w:rsidRDefault="00056135" w:rsidP="00197C10">
      <w:pPr>
        <w:rPr>
          <w:rFonts w:eastAsia="Times New Roman" w:cstheme="minorHAnsi"/>
          <w:lang w:eastAsia="en-GB"/>
        </w:rPr>
      </w:pPr>
      <w:r>
        <w:rPr>
          <w:rFonts w:eastAsia="Times New Roman" w:cstheme="minorHAnsi"/>
          <w:lang w:eastAsia="en-GB"/>
        </w:rPr>
        <w:t xml:space="preserve">Early Education (2011) </w:t>
      </w:r>
      <w:r w:rsidRPr="0063119A">
        <w:rPr>
          <w:rFonts w:eastAsia="Times New Roman" w:cstheme="minorHAnsi"/>
          <w:i/>
          <w:iCs/>
          <w:lang w:eastAsia="en-GB"/>
        </w:rPr>
        <w:t>Code of ethics</w:t>
      </w:r>
      <w:r>
        <w:rPr>
          <w:rFonts w:eastAsia="Times New Roman" w:cstheme="minorHAnsi"/>
          <w:lang w:eastAsia="en-GB"/>
        </w:rPr>
        <w:t xml:space="preserve">. Available at: </w:t>
      </w:r>
      <w:hyperlink r:id="rId25" w:history="1">
        <w:r w:rsidRPr="005F003A">
          <w:rPr>
            <w:rStyle w:val="Hyperlink"/>
            <w:rFonts w:eastAsia="Times New Roman" w:cstheme="minorHAnsi"/>
            <w:lang w:eastAsia="en-GB"/>
          </w:rPr>
          <w:t>https://moodle.uwtsd.ac.uk/course/view.php?id=9758</w:t>
        </w:r>
      </w:hyperlink>
      <w:r>
        <w:rPr>
          <w:rFonts w:eastAsia="Times New Roman" w:cstheme="minorHAnsi"/>
          <w:lang w:eastAsia="en-GB"/>
        </w:rPr>
        <w:t xml:space="preserve"> (Accessed 12</w:t>
      </w:r>
      <w:r w:rsidRPr="0063119A">
        <w:rPr>
          <w:rFonts w:eastAsia="Times New Roman" w:cstheme="minorHAnsi"/>
          <w:vertAlign w:val="superscript"/>
          <w:lang w:eastAsia="en-GB"/>
        </w:rPr>
        <w:t>th</w:t>
      </w:r>
      <w:r>
        <w:rPr>
          <w:rFonts w:eastAsia="Times New Roman" w:cstheme="minorHAnsi"/>
          <w:lang w:eastAsia="en-GB"/>
        </w:rPr>
        <w:t xml:space="preserve"> May 2022</w:t>
      </w:r>
      <w:r>
        <w:rPr>
          <w:rFonts w:eastAsia="Times New Roman" w:cstheme="minorHAnsi"/>
          <w:lang w:eastAsia="en-GB"/>
        </w:rPr>
        <w:t>).</w:t>
      </w:r>
    </w:p>
    <w:p w14:paraId="4E3D985C" w14:textId="2C0AE048" w:rsidR="00056135" w:rsidRDefault="00056135" w:rsidP="00197C10">
      <w:pPr>
        <w:rPr>
          <w:rFonts w:eastAsia="Times New Roman" w:cstheme="minorHAnsi"/>
          <w:lang w:eastAsia="en-GB"/>
        </w:rPr>
      </w:pPr>
    </w:p>
    <w:p w14:paraId="30A5E228" w14:textId="77777777" w:rsidR="00056135" w:rsidRDefault="00056135" w:rsidP="00056135">
      <w:pPr>
        <w:rPr>
          <w:rFonts w:eastAsia="Times New Roman" w:cstheme="minorHAnsi"/>
          <w:lang w:eastAsia="en-GB"/>
        </w:rPr>
      </w:pPr>
      <w:r>
        <w:rPr>
          <w:rFonts w:eastAsia="Times New Roman" w:cstheme="minorHAnsi"/>
          <w:lang w:eastAsia="en-GB"/>
        </w:rPr>
        <w:t xml:space="preserve">Early Works (No Date) </w:t>
      </w:r>
      <w:r w:rsidRPr="008F3281">
        <w:rPr>
          <w:rFonts w:eastAsia="Times New Roman" w:cstheme="minorHAnsi"/>
          <w:i/>
          <w:iCs/>
          <w:lang w:eastAsia="en-GB"/>
        </w:rPr>
        <w:t>The EYLF planning cycle and Early Works.</w:t>
      </w:r>
      <w:r>
        <w:rPr>
          <w:rFonts w:eastAsia="Times New Roman" w:cstheme="minorHAnsi"/>
          <w:lang w:eastAsia="en-GB"/>
        </w:rPr>
        <w:t xml:space="preserve"> Available at: </w:t>
      </w:r>
      <w:hyperlink r:id="rId26" w:history="1">
        <w:r w:rsidRPr="005F003A">
          <w:rPr>
            <w:rStyle w:val="Hyperlink"/>
            <w:rFonts w:eastAsia="Times New Roman" w:cstheme="minorHAnsi"/>
            <w:lang w:eastAsia="en-GB"/>
          </w:rPr>
          <w:t>https://getearlyworks.com.au/eylf-planning-cycle/</w:t>
        </w:r>
      </w:hyperlink>
      <w:r>
        <w:rPr>
          <w:rFonts w:eastAsia="Times New Roman" w:cstheme="minorHAnsi"/>
          <w:lang w:eastAsia="en-GB"/>
        </w:rPr>
        <w:t xml:space="preserve"> (Accessed 12</w:t>
      </w:r>
      <w:r w:rsidRPr="00677687">
        <w:rPr>
          <w:rFonts w:eastAsia="Times New Roman" w:cstheme="minorHAnsi"/>
          <w:vertAlign w:val="superscript"/>
          <w:lang w:eastAsia="en-GB"/>
        </w:rPr>
        <w:t>th</w:t>
      </w:r>
      <w:r>
        <w:rPr>
          <w:rFonts w:eastAsia="Times New Roman" w:cstheme="minorHAnsi"/>
          <w:lang w:eastAsia="en-GB"/>
        </w:rPr>
        <w:t xml:space="preserve"> May 2022). </w:t>
      </w:r>
    </w:p>
    <w:p w14:paraId="19DF7109" w14:textId="77777777" w:rsidR="00F07860" w:rsidRDefault="00F07860" w:rsidP="00197C10">
      <w:pPr>
        <w:rPr>
          <w:rFonts w:ascii="Open Sans" w:eastAsia="Times New Roman" w:hAnsi="Open Sans" w:cs="Open Sans"/>
          <w:i/>
          <w:iCs/>
          <w:color w:val="666666"/>
          <w:sz w:val="21"/>
          <w:szCs w:val="21"/>
          <w:lang w:eastAsia="en-GB"/>
        </w:rPr>
      </w:pPr>
    </w:p>
    <w:p w14:paraId="75C5D4FF" w14:textId="210C3240" w:rsidR="003C18E7" w:rsidRDefault="00F07860" w:rsidP="00197C10">
      <w:pPr>
        <w:rPr>
          <w:rFonts w:eastAsia="Times New Roman" w:cstheme="minorHAnsi"/>
          <w:lang w:eastAsia="en-GB"/>
        </w:rPr>
      </w:pPr>
      <w:r w:rsidRPr="00F07860">
        <w:rPr>
          <w:rFonts w:eastAsia="Times New Roman" w:cstheme="minorHAnsi"/>
          <w:color w:val="000000" w:themeColor="text1"/>
          <w:lang w:eastAsia="en-GB"/>
        </w:rPr>
        <w:t xml:space="preserve">Granowsk, E. </w:t>
      </w:r>
      <w:r w:rsidRPr="00F07860">
        <w:rPr>
          <w:rFonts w:eastAsia="Times New Roman" w:cstheme="minorHAnsi"/>
          <w:lang w:eastAsia="en-GB"/>
        </w:rPr>
        <w:t xml:space="preserve">(2017) </w:t>
      </w:r>
      <w:r w:rsidRPr="00F07860">
        <w:rPr>
          <w:rFonts w:eastAsia="Times New Roman" w:cstheme="minorHAnsi"/>
          <w:i/>
          <w:iCs/>
          <w:lang w:eastAsia="en-GB"/>
        </w:rPr>
        <w:t>7 Elements of effective professional development</w:t>
      </w:r>
      <w:r w:rsidRPr="00F07860">
        <w:rPr>
          <w:rFonts w:eastAsia="Times New Roman" w:cstheme="minorHAnsi"/>
          <w:lang w:eastAsia="en-GB"/>
        </w:rPr>
        <w:t xml:space="preserve">. </w:t>
      </w:r>
      <w:r w:rsidR="007B4210" w:rsidRPr="00F07860">
        <w:rPr>
          <w:rFonts w:eastAsia="Times New Roman" w:cstheme="minorHAnsi"/>
          <w:lang w:eastAsia="en-GB"/>
        </w:rPr>
        <w:t xml:space="preserve">Available at: </w:t>
      </w:r>
      <w:hyperlink r:id="rId27" w:history="1">
        <w:r w:rsidR="007B4210" w:rsidRPr="00F07860">
          <w:rPr>
            <w:rStyle w:val="Hyperlink"/>
            <w:rFonts w:eastAsia="Times New Roman" w:cstheme="minorHAnsi"/>
            <w:lang w:eastAsia="en-GB"/>
          </w:rPr>
          <w:t>https://www.iacet.org/news/iacet-blog/blog-articles/7-elements-of-effective-professional-development1/</w:t>
        </w:r>
      </w:hyperlink>
      <w:r w:rsidR="007B4210" w:rsidRPr="00F07860">
        <w:rPr>
          <w:rFonts w:eastAsia="Times New Roman" w:cstheme="minorHAnsi"/>
          <w:lang w:eastAsia="en-GB"/>
        </w:rPr>
        <w:t xml:space="preserve"> (Accessed 12</w:t>
      </w:r>
      <w:r w:rsidR="007B4210" w:rsidRPr="00F07860">
        <w:rPr>
          <w:rFonts w:eastAsia="Times New Roman" w:cstheme="minorHAnsi"/>
          <w:vertAlign w:val="superscript"/>
          <w:lang w:eastAsia="en-GB"/>
        </w:rPr>
        <w:t>th</w:t>
      </w:r>
      <w:r w:rsidR="007B4210" w:rsidRPr="00F07860">
        <w:rPr>
          <w:rFonts w:eastAsia="Times New Roman" w:cstheme="minorHAnsi"/>
          <w:lang w:eastAsia="en-GB"/>
        </w:rPr>
        <w:t xml:space="preserve"> May 2022). </w:t>
      </w:r>
    </w:p>
    <w:p w14:paraId="6BF090F9" w14:textId="06F6847D" w:rsidR="00056135" w:rsidRDefault="00056135" w:rsidP="00197C10">
      <w:pPr>
        <w:rPr>
          <w:rFonts w:eastAsia="Times New Roman" w:cstheme="minorHAnsi"/>
          <w:lang w:eastAsia="en-GB"/>
        </w:rPr>
      </w:pPr>
    </w:p>
    <w:p w14:paraId="15C3CF8D" w14:textId="77777777" w:rsidR="00056135" w:rsidRPr="002939EC" w:rsidRDefault="00056135" w:rsidP="00056135">
      <w:pPr>
        <w:rPr>
          <w:rFonts w:cstheme="minorHAnsi"/>
          <w:color w:val="000000" w:themeColor="text1"/>
        </w:rPr>
      </w:pPr>
      <w:r>
        <w:rPr>
          <w:rFonts w:cstheme="minorHAnsi"/>
          <w:color w:val="000000" w:themeColor="text1"/>
        </w:rPr>
        <w:t xml:space="preserve">Gray, P. (No Date) </w:t>
      </w:r>
      <w:r w:rsidRPr="002939EC">
        <w:rPr>
          <w:rFonts w:cstheme="minorHAnsi"/>
          <w:i/>
          <w:iCs/>
          <w:color w:val="000000" w:themeColor="text1"/>
        </w:rPr>
        <w:t>The evolutionary importance of self-directed play</w:t>
      </w:r>
      <w:r>
        <w:rPr>
          <w:rFonts w:cstheme="minorHAnsi"/>
          <w:color w:val="000000" w:themeColor="text1"/>
        </w:rPr>
        <w:t xml:space="preserve">. Available at: </w:t>
      </w:r>
      <w:hyperlink r:id="rId28" w:anchor=".Yg0S1S2l2u4" w:history="1">
        <w:r w:rsidRPr="00EB4142">
          <w:rPr>
            <w:rStyle w:val="Hyperlink"/>
            <w:rFonts w:cstheme="minorHAnsi"/>
          </w:rPr>
          <w:t>https://thegeniusofplay.org/genius/expert-advice/articles/the-evolutionary-importance-of-self-directed-play.aspx#.Yg0S1S2l2u4</w:t>
        </w:r>
      </w:hyperlink>
      <w:r>
        <w:rPr>
          <w:rFonts w:cstheme="minorHAnsi"/>
          <w:color w:val="000000" w:themeColor="text1"/>
        </w:rPr>
        <w:t xml:space="preserve"> </w:t>
      </w:r>
      <w:r w:rsidRPr="006C402C">
        <w:rPr>
          <w:rFonts w:cstheme="minorHAnsi"/>
        </w:rPr>
        <w:t>(Accessed 1</w:t>
      </w:r>
      <w:r>
        <w:rPr>
          <w:rFonts w:cstheme="minorHAnsi"/>
        </w:rPr>
        <w:t>7</w:t>
      </w:r>
      <w:r w:rsidRPr="006C402C">
        <w:rPr>
          <w:rFonts w:cstheme="minorHAnsi"/>
        </w:rPr>
        <w:t>th February 2022).</w:t>
      </w:r>
    </w:p>
    <w:p w14:paraId="37B73304" w14:textId="77777777" w:rsidR="00DE675D" w:rsidRDefault="00DE675D" w:rsidP="00EE724C">
      <w:pPr>
        <w:rPr>
          <w:rFonts w:eastAsia="Times New Roman" w:cstheme="minorHAnsi"/>
          <w:lang w:eastAsia="en-GB"/>
        </w:rPr>
      </w:pPr>
    </w:p>
    <w:p w14:paraId="17D1B2C9" w14:textId="2D48B79D" w:rsidR="0068229F" w:rsidRDefault="00DE675D" w:rsidP="00EE724C">
      <w:r w:rsidRPr="0068229F">
        <w:t xml:space="preserve">Gov.uk (2008) </w:t>
      </w:r>
      <w:r w:rsidRPr="0068229F">
        <w:rPr>
          <w:i/>
          <w:iCs/>
        </w:rPr>
        <w:t>Integrated working explained</w:t>
      </w:r>
      <w:r w:rsidRPr="0068229F">
        <w:t xml:space="preserve">. Available at: </w:t>
      </w:r>
      <w:hyperlink r:id="rId29" w:history="1">
        <w:r w:rsidRPr="0068229F">
          <w:rPr>
            <w:rStyle w:val="Hyperlink"/>
          </w:rPr>
          <w:t>https://www.gov.uk/government/publications/integrated-working-explained</w:t>
        </w:r>
      </w:hyperlink>
      <w:r w:rsidR="00786B16" w:rsidRPr="00DE675D">
        <w:t xml:space="preserve">  (Accessed 12</w:t>
      </w:r>
      <w:r w:rsidR="00786B16" w:rsidRPr="00DE675D">
        <w:rPr>
          <w:vertAlign w:val="superscript"/>
        </w:rPr>
        <w:t>th</w:t>
      </w:r>
      <w:r w:rsidR="00786B16" w:rsidRPr="00DE675D">
        <w:t xml:space="preserve"> May 2022). </w:t>
      </w:r>
    </w:p>
    <w:p w14:paraId="59B8C937" w14:textId="77777777" w:rsidR="00056135" w:rsidRPr="00056135" w:rsidRDefault="00056135" w:rsidP="00EE724C"/>
    <w:p w14:paraId="2E8903E4" w14:textId="56067262" w:rsidR="0068229F" w:rsidRPr="0068229F" w:rsidRDefault="0068229F" w:rsidP="00EE724C">
      <w:r w:rsidRPr="0068229F">
        <w:t xml:space="preserve">Sennett, P. (2021) </w:t>
      </w:r>
      <w:r w:rsidRPr="0068229F">
        <w:rPr>
          <w:i/>
          <w:iCs/>
        </w:rPr>
        <w:t>Understanding intrinsic and extrinsic motivation.</w:t>
      </w:r>
      <w:r w:rsidRPr="0068229F">
        <w:t xml:space="preserve"> Available at: </w:t>
      </w:r>
      <w:hyperlink r:id="rId30" w:history="1">
        <w:r w:rsidRPr="0068229F">
          <w:rPr>
            <w:rStyle w:val="Hyperlink"/>
            <w:u w:val="none"/>
          </w:rPr>
          <w:t>https://www.rochester.edu/emerging-leaders/understanding-intrinsic-and-extrinsic-motivation/</w:t>
        </w:r>
      </w:hyperlink>
      <w:r w:rsidRPr="0068229F">
        <w:t xml:space="preserve"> (Accessed 12</w:t>
      </w:r>
      <w:r w:rsidRPr="0068229F">
        <w:rPr>
          <w:vertAlign w:val="superscript"/>
        </w:rPr>
        <w:t>th</w:t>
      </w:r>
      <w:r w:rsidRPr="0068229F">
        <w:t xml:space="preserve"> May 2022). </w:t>
      </w:r>
    </w:p>
    <w:p w14:paraId="1AE27C66" w14:textId="77777777" w:rsidR="00DD6229" w:rsidRDefault="00DD6229" w:rsidP="00197C10">
      <w:pPr>
        <w:rPr>
          <w:rFonts w:eastAsia="Times New Roman" w:cstheme="minorHAnsi"/>
          <w:lang w:eastAsia="en-GB"/>
        </w:rPr>
      </w:pPr>
    </w:p>
    <w:p w14:paraId="062D90A9" w14:textId="45D95612" w:rsidR="00EE724C" w:rsidRDefault="008F3281" w:rsidP="00197C10">
      <w:pPr>
        <w:rPr>
          <w:rFonts w:eastAsia="Times New Roman" w:cstheme="minorHAnsi"/>
          <w:lang w:eastAsia="en-GB"/>
        </w:rPr>
      </w:pPr>
      <w:r>
        <w:rPr>
          <w:rFonts w:eastAsia="Times New Roman" w:cstheme="minorHAnsi"/>
          <w:lang w:eastAsia="en-GB"/>
        </w:rPr>
        <w:t xml:space="preserve">Stewart, A. (2016) </w:t>
      </w:r>
      <w:r w:rsidRPr="008F3281">
        <w:rPr>
          <w:rFonts w:eastAsia="Times New Roman" w:cstheme="minorHAnsi"/>
          <w:i/>
          <w:iCs/>
          <w:lang w:eastAsia="en-GB"/>
        </w:rPr>
        <w:t>The foundation phase</w:t>
      </w:r>
      <w:r>
        <w:rPr>
          <w:rFonts w:eastAsia="Times New Roman" w:cstheme="minorHAnsi"/>
          <w:lang w:eastAsia="en-GB"/>
        </w:rPr>
        <w:t xml:space="preserve">. </w:t>
      </w:r>
      <w:r w:rsidR="00677687">
        <w:rPr>
          <w:rFonts w:eastAsia="Times New Roman" w:cstheme="minorHAnsi"/>
          <w:lang w:eastAsia="en-GB"/>
        </w:rPr>
        <w:t xml:space="preserve">Available at: </w:t>
      </w:r>
      <w:hyperlink r:id="rId31" w:history="1">
        <w:r w:rsidR="00677687" w:rsidRPr="005F003A">
          <w:rPr>
            <w:rStyle w:val="Hyperlink"/>
            <w:rFonts w:eastAsia="Times New Roman" w:cstheme="minorHAnsi"/>
            <w:lang w:eastAsia="en-GB"/>
          </w:rPr>
          <w:t>https://slideplayer.co</w:t>
        </w:r>
        <w:r w:rsidR="00677687" w:rsidRPr="005F003A">
          <w:rPr>
            <w:rStyle w:val="Hyperlink"/>
            <w:rFonts w:eastAsia="Times New Roman" w:cstheme="minorHAnsi"/>
            <w:lang w:eastAsia="en-GB"/>
          </w:rPr>
          <w:t>m</w:t>
        </w:r>
        <w:r w:rsidR="00677687" w:rsidRPr="005F003A">
          <w:rPr>
            <w:rStyle w:val="Hyperlink"/>
            <w:rFonts w:eastAsia="Times New Roman" w:cstheme="minorHAnsi"/>
            <w:lang w:eastAsia="en-GB"/>
          </w:rPr>
          <w:t>/slide/6909778/</w:t>
        </w:r>
      </w:hyperlink>
      <w:r w:rsidR="00DD6229">
        <w:rPr>
          <w:rFonts w:eastAsia="Times New Roman" w:cstheme="minorHAnsi"/>
          <w:lang w:eastAsia="en-GB"/>
        </w:rPr>
        <w:t xml:space="preserve"> </w:t>
      </w:r>
      <w:r w:rsidR="00677687">
        <w:rPr>
          <w:rFonts w:eastAsia="Times New Roman" w:cstheme="minorHAnsi"/>
          <w:lang w:eastAsia="en-GB"/>
        </w:rPr>
        <w:t xml:space="preserve"> (Accessed 12</w:t>
      </w:r>
      <w:r w:rsidR="00677687" w:rsidRPr="00677687">
        <w:rPr>
          <w:rFonts w:eastAsia="Times New Roman" w:cstheme="minorHAnsi"/>
          <w:vertAlign w:val="superscript"/>
          <w:lang w:eastAsia="en-GB"/>
        </w:rPr>
        <w:t>th</w:t>
      </w:r>
      <w:r w:rsidR="00677687">
        <w:rPr>
          <w:rFonts w:eastAsia="Times New Roman" w:cstheme="minorHAnsi"/>
          <w:lang w:eastAsia="en-GB"/>
        </w:rPr>
        <w:t xml:space="preserve"> May 2022). </w:t>
      </w:r>
    </w:p>
    <w:p w14:paraId="3DC7BF84" w14:textId="330AEFAA" w:rsidR="00572E6D" w:rsidRDefault="00572E6D" w:rsidP="00197C10">
      <w:pPr>
        <w:rPr>
          <w:rFonts w:eastAsia="Times New Roman" w:cstheme="minorHAnsi"/>
          <w:lang w:eastAsia="en-GB"/>
        </w:rPr>
      </w:pPr>
    </w:p>
    <w:p w14:paraId="459915E3" w14:textId="0DE7BD68" w:rsidR="00572E6D" w:rsidRDefault="00572E6D" w:rsidP="00197C10">
      <w:pPr>
        <w:rPr>
          <w:rFonts w:eastAsia="Times New Roman" w:cstheme="minorHAnsi"/>
          <w:lang w:eastAsia="en-GB"/>
        </w:rPr>
      </w:pPr>
      <w:r>
        <w:rPr>
          <w:rFonts w:eastAsia="Times New Roman" w:cstheme="minorHAnsi"/>
          <w:lang w:eastAsia="en-GB"/>
        </w:rPr>
        <w:lastRenderedPageBreak/>
        <w:t xml:space="preserve">UNICEF (2022) </w:t>
      </w:r>
      <w:r w:rsidRPr="00572E6D">
        <w:rPr>
          <w:rFonts w:eastAsia="Times New Roman" w:cstheme="minorHAnsi"/>
          <w:i/>
          <w:iCs/>
          <w:lang w:eastAsia="en-GB"/>
        </w:rPr>
        <w:t>How we protect children’s rights</w:t>
      </w:r>
      <w:r>
        <w:rPr>
          <w:rFonts w:eastAsia="Times New Roman" w:cstheme="minorHAnsi"/>
          <w:lang w:eastAsia="en-GB"/>
        </w:rPr>
        <w:t xml:space="preserve">. Available at: </w:t>
      </w:r>
      <w:hyperlink r:id="rId32" w:history="1">
        <w:r w:rsidRPr="005F003A">
          <w:rPr>
            <w:rStyle w:val="Hyperlink"/>
            <w:rFonts w:eastAsia="Times New Roman" w:cstheme="minorHAnsi"/>
            <w:lang w:eastAsia="en-GB"/>
          </w:rPr>
          <w:t>https://www.unicef.org.uk/what-we-do/un-convention-child-rights/</w:t>
        </w:r>
      </w:hyperlink>
      <w:r>
        <w:rPr>
          <w:rFonts w:eastAsia="Times New Roman" w:cstheme="minorHAnsi"/>
          <w:lang w:eastAsia="en-GB"/>
        </w:rPr>
        <w:t xml:space="preserve"> (Accessed 12</w:t>
      </w:r>
      <w:r w:rsidRPr="00572E6D">
        <w:rPr>
          <w:rFonts w:eastAsia="Times New Roman" w:cstheme="minorHAnsi"/>
          <w:vertAlign w:val="superscript"/>
          <w:lang w:eastAsia="en-GB"/>
        </w:rPr>
        <w:t>th</w:t>
      </w:r>
      <w:r>
        <w:rPr>
          <w:rFonts w:eastAsia="Times New Roman" w:cstheme="minorHAnsi"/>
          <w:lang w:eastAsia="en-GB"/>
        </w:rPr>
        <w:t xml:space="preserve"> May 2022). </w:t>
      </w:r>
    </w:p>
    <w:p w14:paraId="62B50015" w14:textId="77777777" w:rsidR="00677687" w:rsidRDefault="00677687" w:rsidP="00197C10">
      <w:pPr>
        <w:rPr>
          <w:rFonts w:eastAsia="Times New Roman" w:cstheme="minorHAnsi"/>
          <w:lang w:eastAsia="en-GB"/>
        </w:rPr>
      </w:pPr>
    </w:p>
    <w:p w14:paraId="10881361" w14:textId="77777777" w:rsidR="009A380F" w:rsidRPr="001E236E" w:rsidRDefault="009A380F" w:rsidP="00197C10">
      <w:pPr>
        <w:rPr>
          <w:rFonts w:eastAsia="Times New Roman" w:cstheme="minorHAnsi"/>
          <w:lang w:eastAsia="en-GB"/>
        </w:rPr>
      </w:pPr>
    </w:p>
    <w:sectPr w:rsidR="009A380F" w:rsidRPr="001E236E" w:rsidSect="00D77D4F">
      <w:headerReference w:type="even" r:id="rId33"/>
      <w:headerReference w:type="default" r:id="rId34"/>
      <w:footerReference w:type="even" r:id="rId35"/>
      <w:footerReference w:type="default" r:id="rId36"/>
      <w:headerReference w:type="first" r:id="rId37"/>
      <w:footerReference w:type="first" r:id="rId3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2321D" w14:textId="77777777" w:rsidR="006751E1" w:rsidRDefault="006751E1" w:rsidP="006751E1">
      <w:r>
        <w:separator/>
      </w:r>
    </w:p>
  </w:endnote>
  <w:endnote w:type="continuationSeparator" w:id="0">
    <w:p w14:paraId="268BBE2E" w14:textId="77777777" w:rsidR="006751E1" w:rsidRDefault="006751E1" w:rsidP="00675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4020202020204"/>
    <w:charset w:val="00"/>
    <w:family w:val="swiss"/>
    <w:pitch w:val="variable"/>
    <w:sig w:usb0="E00002EF" w:usb1="4000205B" w:usb2="00000028" w:usb3="00000000" w:csb0="0000019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1F1CB" w14:textId="77777777" w:rsidR="00733764" w:rsidRDefault="007337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6F788" w14:textId="77777777" w:rsidR="00733764" w:rsidRDefault="007337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AA403" w14:textId="77777777" w:rsidR="00733764" w:rsidRDefault="00733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5CA52" w14:textId="77777777" w:rsidR="006751E1" w:rsidRDefault="006751E1" w:rsidP="006751E1">
      <w:r>
        <w:separator/>
      </w:r>
    </w:p>
  </w:footnote>
  <w:footnote w:type="continuationSeparator" w:id="0">
    <w:p w14:paraId="56E47054" w14:textId="77777777" w:rsidR="006751E1" w:rsidRDefault="006751E1" w:rsidP="006751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954DC" w14:textId="77777777" w:rsidR="00733764" w:rsidRDefault="007337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9DF0B" w14:textId="77777777" w:rsidR="00733764" w:rsidRDefault="007337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8B437" w14:textId="77777777" w:rsidR="00733764" w:rsidRDefault="007337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EE8"/>
    <w:rsid w:val="000434AB"/>
    <w:rsid w:val="00046EDB"/>
    <w:rsid w:val="000512E0"/>
    <w:rsid w:val="00055969"/>
    <w:rsid w:val="00056135"/>
    <w:rsid w:val="0006640B"/>
    <w:rsid w:val="0007306D"/>
    <w:rsid w:val="000760AC"/>
    <w:rsid w:val="00082056"/>
    <w:rsid w:val="000A201D"/>
    <w:rsid w:val="000D050A"/>
    <w:rsid w:val="000D0672"/>
    <w:rsid w:val="000D750F"/>
    <w:rsid w:val="000D7516"/>
    <w:rsid w:val="00104A6B"/>
    <w:rsid w:val="0014585C"/>
    <w:rsid w:val="00175C11"/>
    <w:rsid w:val="00197C10"/>
    <w:rsid w:val="001B4C8C"/>
    <w:rsid w:val="001E236E"/>
    <w:rsid w:val="00220B76"/>
    <w:rsid w:val="002625A8"/>
    <w:rsid w:val="00266AB2"/>
    <w:rsid w:val="00272629"/>
    <w:rsid w:val="002A387A"/>
    <w:rsid w:val="002A5282"/>
    <w:rsid w:val="00317EDA"/>
    <w:rsid w:val="00321436"/>
    <w:rsid w:val="0035321E"/>
    <w:rsid w:val="003700E2"/>
    <w:rsid w:val="003A3118"/>
    <w:rsid w:val="003C18E7"/>
    <w:rsid w:val="003D405D"/>
    <w:rsid w:val="003E79E2"/>
    <w:rsid w:val="003F0688"/>
    <w:rsid w:val="004305C6"/>
    <w:rsid w:val="00435BE8"/>
    <w:rsid w:val="004458AC"/>
    <w:rsid w:val="0049358D"/>
    <w:rsid w:val="00493DDE"/>
    <w:rsid w:val="004949DA"/>
    <w:rsid w:val="004E1CDC"/>
    <w:rsid w:val="004E1E23"/>
    <w:rsid w:val="005031C7"/>
    <w:rsid w:val="005179E7"/>
    <w:rsid w:val="00525520"/>
    <w:rsid w:val="00547174"/>
    <w:rsid w:val="0056573E"/>
    <w:rsid w:val="00572E6D"/>
    <w:rsid w:val="005874FA"/>
    <w:rsid w:val="00587B36"/>
    <w:rsid w:val="0059255C"/>
    <w:rsid w:val="00594EE8"/>
    <w:rsid w:val="00597459"/>
    <w:rsid w:val="005D245C"/>
    <w:rsid w:val="005D47A7"/>
    <w:rsid w:val="00604A98"/>
    <w:rsid w:val="00613AF1"/>
    <w:rsid w:val="0062254B"/>
    <w:rsid w:val="0063119A"/>
    <w:rsid w:val="006751E1"/>
    <w:rsid w:val="00677687"/>
    <w:rsid w:val="00677785"/>
    <w:rsid w:val="006815C9"/>
    <w:rsid w:val="00682217"/>
    <w:rsid w:val="0068229F"/>
    <w:rsid w:val="006972B4"/>
    <w:rsid w:val="006D0FED"/>
    <w:rsid w:val="006F459B"/>
    <w:rsid w:val="00700B72"/>
    <w:rsid w:val="007125E4"/>
    <w:rsid w:val="00715707"/>
    <w:rsid w:val="00733764"/>
    <w:rsid w:val="00756A58"/>
    <w:rsid w:val="00770BDC"/>
    <w:rsid w:val="0077101D"/>
    <w:rsid w:val="00772826"/>
    <w:rsid w:val="00786B16"/>
    <w:rsid w:val="007A2D1F"/>
    <w:rsid w:val="007B4210"/>
    <w:rsid w:val="007D28A1"/>
    <w:rsid w:val="007F714E"/>
    <w:rsid w:val="008041DF"/>
    <w:rsid w:val="008315E7"/>
    <w:rsid w:val="00853FB4"/>
    <w:rsid w:val="008A1DB6"/>
    <w:rsid w:val="008B6104"/>
    <w:rsid w:val="008C089D"/>
    <w:rsid w:val="008F2674"/>
    <w:rsid w:val="008F3281"/>
    <w:rsid w:val="00953FEE"/>
    <w:rsid w:val="00955F85"/>
    <w:rsid w:val="00972AF4"/>
    <w:rsid w:val="009755E0"/>
    <w:rsid w:val="009776D4"/>
    <w:rsid w:val="00981058"/>
    <w:rsid w:val="00997A3C"/>
    <w:rsid w:val="009A380F"/>
    <w:rsid w:val="009B41B4"/>
    <w:rsid w:val="009D1D4B"/>
    <w:rsid w:val="009E0BF3"/>
    <w:rsid w:val="009E5D60"/>
    <w:rsid w:val="00A64015"/>
    <w:rsid w:val="00AC1FAE"/>
    <w:rsid w:val="00AD1FDF"/>
    <w:rsid w:val="00B06A1E"/>
    <w:rsid w:val="00B2496B"/>
    <w:rsid w:val="00B27932"/>
    <w:rsid w:val="00B31A06"/>
    <w:rsid w:val="00B761E6"/>
    <w:rsid w:val="00BB729B"/>
    <w:rsid w:val="00BD2D45"/>
    <w:rsid w:val="00BE6FCD"/>
    <w:rsid w:val="00C05786"/>
    <w:rsid w:val="00C65FD1"/>
    <w:rsid w:val="00C91ECB"/>
    <w:rsid w:val="00CC2410"/>
    <w:rsid w:val="00CC79CC"/>
    <w:rsid w:val="00CD287F"/>
    <w:rsid w:val="00CF497F"/>
    <w:rsid w:val="00D77D4F"/>
    <w:rsid w:val="00DB2B32"/>
    <w:rsid w:val="00DD6229"/>
    <w:rsid w:val="00DE675D"/>
    <w:rsid w:val="00DF17B9"/>
    <w:rsid w:val="00E027AD"/>
    <w:rsid w:val="00E31102"/>
    <w:rsid w:val="00E61A25"/>
    <w:rsid w:val="00E6461D"/>
    <w:rsid w:val="00E83AAA"/>
    <w:rsid w:val="00EB307E"/>
    <w:rsid w:val="00EE724C"/>
    <w:rsid w:val="00F06A2E"/>
    <w:rsid w:val="00F07860"/>
    <w:rsid w:val="00F26216"/>
    <w:rsid w:val="00F6083D"/>
    <w:rsid w:val="00F808B0"/>
    <w:rsid w:val="00FE6A4D"/>
    <w:rsid w:val="00FF3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6D99233F"/>
  <w15:chartTrackingRefBased/>
  <w15:docId w15:val="{B36B919D-F242-C543-BB0E-F4C7434AE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700E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51E1"/>
    <w:pPr>
      <w:tabs>
        <w:tab w:val="center" w:pos="4513"/>
        <w:tab w:val="right" w:pos="9026"/>
      </w:tabs>
    </w:pPr>
  </w:style>
  <w:style w:type="character" w:customStyle="1" w:styleId="HeaderChar">
    <w:name w:val="Header Char"/>
    <w:basedOn w:val="DefaultParagraphFont"/>
    <w:link w:val="Header"/>
    <w:uiPriority w:val="99"/>
    <w:rsid w:val="006751E1"/>
  </w:style>
  <w:style w:type="paragraph" w:styleId="Footer">
    <w:name w:val="footer"/>
    <w:basedOn w:val="Normal"/>
    <w:link w:val="FooterChar"/>
    <w:uiPriority w:val="99"/>
    <w:unhideWhenUsed/>
    <w:rsid w:val="006751E1"/>
    <w:pPr>
      <w:tabs>
        <w:tab w:val="center" w:pos="4513"/>
        <w:tab w:val="right" w:pos="9026"/>
      </w:tabs>
    </w:pPr>
  </w:style>
  <w:style w:type="character" w:customStyle="1" w:styleId="FooterChar">
    <w:name w:val="Footer Char"/>
    <w:basedOn w:val="DefaultParagraphFont"/>
    <w:link w:val="Footer"/>
    <w:uiPriority w:val="99"/>
    <w:rsid w:val="006751E1"/>
  </w:style>
  <w:style w:type="paragraph" w:styleId="NormalWeb">
    <w:name w:val="Normal (Web)"/>
    <w:basedOn w:val="Normal"/>
    <w:uiPriority w:val="99"/>
    <w:unhideWhenUsed/>
    <w:rsid w:val="0005596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55969"/>
    <w:rPr>
      <w:color w:val="0563C1" w:themeColor="hyperlink"/>
      <w:u w:val="single"/>
    </w:rPr>
  </w:style>
  <w:style w:type="character" w:styleId="UnresolvedMention">
    <w:name w:val="Unresolved Mention"/>
    <w:basedOn w:val="DefaultParagraphFont"/>
    <w:uiPriority w:val="99"/>
    <w:semiHidden/>
    <w:unhideWhenUsed/>
    <w:rsid w:val="00055969"/>
    <w:rPr>
      <w:color w:val="605E5C"/>
      <w:shd w:val="clear" w:color="auto" w:fill="E1DFDD"/>
    </w:rPr>
  </w:style>
  <w:style w:type="character" w:styleId="FollowedHyperlink">
    <w:name w:val="FollowedHyperlink"/>
    <w:basedOn w:val="DefaultParagraphFont"/>
    <w:uiPriority w:val="99"/>
    <w:semiHidden/>
    <w:unhideWhenUsed/>
    <w:rsid w:val="00CC79CC"/>
    <w:rPr>
      <w:color w:val="954F72" w:themeColor="followedHyperlink"/>
      <w:u w:val="single"/>
    </w:rPr>
  </w:style>
  <w:style w:type="character" w:customStyle="1" w:styleId="apple-converted-space">
    <w:name w:val="apple-converted-space"/>
    <w:basedOn w:val="DefaultParagraphFont"/>
    <w:rsid w:val="004E1CDC"/>
  </w:style>
  <w:style w:type="character" w:styleId="Strong">
    <w:name w:val="Strong"/>
    <w:basedOn w:val="DefaultParagraphFont"/>
    <w:uiPriority w:val="22"/>
    <w:qFormat/>
    <w:rsid w:val="004E1CDC"/>
    <w:rPr>
      <w:b/>
      <w:bCs/>
    </w:rPr>
  </w:style>
  <w:style w:type="character" w:customStyle="1" w:styleId="Heading1Char">
    <w:name w:val="Heading 1 Char"/>
    <w:basedOn w:val="DefaultParagraphFont"/>
    <w:link w:val="Heading1"/>
    <w:uiPriority w:val="9"/>
    <w:rsid w:val="003700E2"/>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C65F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5660">
      <w:bodyDiv w:val="1"/>
      <w:marLeft w:val="0"/>
      <w:marRight w:val="0"/>
      <w:marTop w:val="0"/>
      <w:marBottom w:val="0"/>
      <w:divBdr>
        <w:top w:val="none" w:sz="0" w:space="0" w:color="auto"/>
        <w:left w:val="none" w:sz="0" w:space="0" w:color="auto"/>
        <w:bottom w:val="none" w:sz="0" w:space="0" w:color="auto"/>
        <w:right w:val="none" w:sz="0" w:space="0" w:color="auto"/>
      </w:divBdr>
      <w:divsChild>
        <w:div w:id="1354310038">
          <w:marLeft w:val="0"/>
          <w:marRight w:val="0"/>
          <w:marTop w:val="0"/>
          <w:marBottom w:val="0"/>
          <w:divBdr>
            <w:top w:val="none" w:sz="0" w:space="0" w:color="auto"/>
            <w:left w:val="none" w:sz="0" w:space="0" w:color="auto"/>
            <w:bottom w:val="none" w:sz="0" w:space="0" w:color="auto"/>
            <w:right w:val="none" w:sz="0" w:space="0" w:color="auto"/>
          </w:divBdr>
          <w:divsChild>
            <w:div w:id="2097479872">
              <w:marLeft w:val="0"/>
              <w:marRight w:val="0"/>
              <w:marTop w:val="0"/>
              <w:marBottom w:val="0"/>
              <w:divBdr>
                <w:top w:val="none" w:sz="0" w:space="0" w:color="auto"/>
                <w:left w:val="none" w:sz="0" w:space="0" w:color="auto"/>
                <w:bottom w:val="none" w:sz="0" w:space="0" w:color="auto"/>
                <w:right w:val="none" w:sz="0" w:space="0" w:color="auto"/>
              </w:divBdr>
              <w:divsChild>
                <w:div w:id="2146773769">
                  <w:marLeft w:val="0"/>
                  <w:marRight w:val="0"/>
                  <w:marTop w:val="0"/>
                  <w:marBottom w:val="0"/>
                  <w:divBdr>
                    <w:top w:val="none" w:sz="0" w:space="0" w:color="auto"/>
                    <w:left w:val="none" w:sz="0" w:space="0" w:color="auto"/>
                    <w:bottom w:val="none" w:sz="0" w:space="0" w:color="auto"/>
                    <w:right w:val="none" w:sz="0" w:space="0" w:color="auto"/>
                  </w:divBdr>
                  <w:divsChild>
                    <w:div w:id="25540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97646">
      <w:bodyDiv w:val="1"/>
      <w:marLeft w:val="0"/>
      <w:marRight w:val="0"/>
      <w:marTop w:val="0"/>
      <w:marBottom w:val="0"/>
      <w:divBdr>
        <w:top w:val="none" w:sz="0" w:space="0" w:color="auto"/>
        <w:left w:val="none" w:sz="0" w:space="0" w:color="auto"/>
        <w:bottom w:val="none" w:sz="0" w:space="0" w:color="auto"/>
        <w:right w:val="none" w:sz="0" w:space="0" w:color="auto"/>
      </w:divBdr>
    </w:div>
    <w:div w:id="109057491">
      <w:bodyDiv w:val="1"/>
      <w:marLeft w:val="0"/>
      <w:marRight w:val="0"/>
      <w:marTop w:val="0"/>
      <w:marBottom w:val="0"/>
      <w:divBdr>
        <w:top w:val="none" w:sz="0" w:space="0" w:color="auto"/>
        <w:left w:val="none" w:sz="0" w:space="0" w:color="auto"/>
        <w:bottom w:val="none" w:sz="0" w:space="0" w:color="auto"/>
        <w:right w:val="none" w:sz="0" w:space="0" w:color="auto"/>
      </w:divBdr>
    </w:div>
    <w:div w:id="120808745">
      <w:bodyDiv w:val="1"/>
      <w:marLeft w:val="0"/>
      <w:marRight w:val="0"/>
      <w:marTop w:val="0"/>
      <w:marBottom w:val="0"/>
      <w:divBdr>
        <w:top w:val="none" w:sz="0" w:space="0" w:color="auto"/>
        <w:left w:val="none" w:sz="0" w:space="0" w:color="auto"/>
        <w:bottom w:val="none" w:sz="0" w:space="0" w:color="auto"/>
        <w:right w:val="none" w:sz="0" w:space="0" w:color="auto"/>
      </w:divBdr>
      <w:divsChild>
        <w:div w:id="1389063659">
          <w:marLeft w:val="0"/>
          <w:marRight w:val="0"/>
          <w:marTop w:val="0"/>
          <w:marBottom w:val="0"/>
          <w:divBdr>
            <w:top w:val="none" w:sz="0" w:space="0" w:color="auto"/>
            <w:left w:val="none" w:sz="0" w:space="0" w:color="auto"/>
            <w:bottom w:val="none" w:sz="0" w:space="0" w:color="auto"/>
            <w:right w:val="none" w:sz="0" w:space="0" w:color="auto"/>
          </w:divBdr>
          <w:divsChild>
            <w:div w:id="1803158477">
              <w:marLeft w:val="0"/>
              <w:marRight w:val="0"/>
              <w:marTop w:val="0"/>
              <w:marBottom w:val="0"/>
              <w:divBdr>
                <w:top w:val="none" w:sz="0" w:space="0" w:color="auto"/>
                <w:left w:val="none" w:sz="0" w:space="0" w:color="auto"/>
                <w:bottom w:val="none" w:sz="0" w:space="0" w:color="auto"/>
                <w:right w:val="none" w:sz="0" w:space="0" w:color="auto"/>
              </w:divBdr>
              <w:divsChild>
                <w:div w:id="964000919">
                  <w:marLeft w:val="0"/>
                  <w:marRight w:val="0"/>
                  <w:marTop w:val="0"/>
                  <w:marBottom w:val="0"/>
                  <w:divBdr>
                    <w:top w:val="none" w:sz="0" w:space="0" w:color="auto"/>
                    <w:left w:val="none" w:sz="0" w:space="0" w:color="auto"/>
                    <w:bottom w:val="none" w:sz="0" w:space="0" w:color="auto"/>
                    <w:right w:val="none" w:sz="0" w:space="0" w:color="auto"/>
                  </w:divBdr>
                  <w:divsChild>
                    <w:div w:id="155635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24338">
      <w:bodyDiv w:val="1"/>
      <w:marLeft w:val="0"/>
      <w:marRight w:val="0"/>
      <w:marTop w:val="0"/>
      <w:marBottom w:val="0"/>
      <w:divBdr>
        <w:top w:val="none" w:sz="0" w:space="0" w:color="auto"/>
        <w:left w:val="none" w:sz="0" w:space="0" w:color="auto"/>
        <w:bottom w:val="none" w:sz="0" w:space="0" w:color="auto"/>
        <w:right w:val="none" w:sz="0" w:space="0" w:color="auto"/>
      </w:divBdr>
      <w:divsChild>
        <w:div w:id="264969598">
          <w:marLeft w:val="0"/>
          <w:marRight w:val="0"/>
          <w:marTop w:val="0"/>
          <w:marBottom w:val="0"/>
          <w:divBdr>
            <w:top w:val="none" w:sz="0" w:space="0" w:color="auto"/>
            <w:left w:val="none" w:sz="0" w:space="0" w:color="auto"/>
            <w:bottom w:val="none" w:sz="0" w:space="0" w:color="auto"/>
            <w:right w:val="none" w:sz="0" w:space="0" w:color="auto"/>
          </w:divBdr>
          <w:divsChild>
            <w:div w:id="595754540">
              <w:marLeft w:val="0"/>
              <w:marRight w:val="0"/>
              <w:marTop w:val="0"/>
              <w:marBottom w:val="0"/>
              <w:divBdr>
                <w:top w:val="none" w:sz="0" w:space="0" w:color="auto"/>
                <w:left w:val="none" w:sz="0" w:space="0" w:color="auto"/>
                <w:bottom w:val="none" w:sz="0" w:space="0" w:color="auto"/>
                <w:right w:val="none" w:sz="0" w:space="0" w:color="auto"/>
              </w:divBdr>
              <w:divsChild>
                <w:div w:id="2051225061">
                  <w:marLeft w:val="0"/>
                  <w:marRight w:val="0"/>
                  <w:marTop w:val="0"/>
                  <w:marBottom w:val="0"/>
                  <w:divBdr>
                    <w:top w:val="none" w:sz="0" w:space="0" w:color="auto"/>
                    <w:left w:val="none" w:sz="0" w:space="0" w:color="auto"/>
                    <w:bottom w:val="none" w:sz="0" w:space="0" w:color="auto"/>
                    <w:right w:val="none" w:sz="0" w:space="0" w:color="auto"/>
                  </w:divBdr>
                  <w:divsChild>
                    <w:div w:id="110677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637669">
      <w:bodyDiv w:val="1"/>
      <w:marLeft w:val="0"/>
      <w:marRight w:val="0"/>
      <w:marTop w:val="0"/>
      <w:marBottom w:val="0"/>
      <w:divBdr>
        <w:top w:val="none" w:sz="0" w:space="0" w:color="auto"/>
        <w:left w:val="none" w:sz="0" w:space="0" w:color="auto"/>
        <w:bottom w:val="none" w:sz="0" w:space="0" w:color="auto"/>
        <w:right w:val="none" w:sz="0" w:space="0" w:color="auto"/>
      </w:divBdr>
    </w:div>
    <w:div w:id="429816151">
      <w:bodyDiv w:val="1"/>
      <w:marLeft w:val="0"/>
      <w:marRight w:val="0"/>
      <w:marTop w:val="0"/>
      <w:marBottom w:val="0"/>
      <w:divBdr>
        <w:top w:val="none" w:sz="0" w:space="0" w:color="auto"/>
        <w:left w:val="none" w:sz="0" w:space="0" w:color="auto"/>
        <w:bottom w:val="none" w:sz="0" w:space="0" w:color="auto"/>
        <w:right w:val="none" w:sz="0" w:space="0" w:color="auto"/>
      </w:divBdr>
    </w:div>
    <w:div w:id="444467772">
      <w:bodyDiv w:val="1"/>
      <w:marLeft w:val="0"/>
      <w:marRight w:val="0"/>
      <w:marTop w:val="0"/>
      <w:marBottom w:val="0"/>
      <w:divBdr>
        <w:top w:val="none" w:sz="0" w:space="0" w:color="auto"/>
        <w:left w:val="none" w:sz="0" w:space="0" w:color="auto"/>
        <w:bottom w:val="none" w:sz="0" w:space="0" w:color="auto"/>
        <w:right w:val="none" w:sz="0" w:space="0" w:color="auto"/>
      </w:divBdr>
      <w:divsChild>
        <w:div w:id="1343630166">
          <w:marLeft w:val="0"/>
          <w:marRight w:val="0"/>
          <w:marTop w:val="0"/>
          <w:marBottom w:val="0"/>
          <w:divBdr>
            <w:top w:val="none" w:sz="0" w:space="0" w:color="auto"/>
            <w:left w:val="none" w:sz="0" w:space="0" w:color="auto"/>
            <w:bottom w:val="none" w:sz="0" w:space="0" w:color="auto"/>
            <w:right w:val="none" w:sz="0" w:space="0" w:color="auto"/>
          </w:divBdr>
          <w:divsChild>
            <w:div w:id="1649432464">
              <w:marLeft w:val="0"/>
              <w:marRight w:val="0"/>
              <w:marTop w:val="0"/>
              <w:marBottom w:val="0"/>
              <w:divBdr>
                <w:top w:val="none" w:sz="0" w:space="0" w:color="auto"/>
                <w:left w:val="none" w:sz="0" w:space="0" w:color="auto"/>
                <w:bottom w:val="none" w:sz="0" w:space="0" w:color="auto"/>
                <w:right w:val="none" w:sz="0" w:space="0" w:color="auto"/>
              </w:divBdr>
              <w:divsChild>
                <w:div w:id="1972516213">
                  <w:marLeft w:val="0"/>
                  <w:marRight w:val="0"/>
                  <w:marTop w:val="0"/>
                  <w:marBottom w:val="0"/>
                  <w:divBdr>
                    <w:top w:val="none" w:sz="0" w:space="0" w:color="auto"/>
                    <w:left w:val="none" w:sz="0" w:space="0" w:color="auto"/>
                    <w:bottom w:val="none" w:sz="0" w:space="0" w:color="auto"/>
                    <w:right w:val="none" w:sz="0" w:space="0" w:color="auto"/>
                  </w:divBdr>
                  <w:divsChild>
                    <w:div w:id="119153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904367">
      <w:bodyDiv w:val="1"/>
      <w:marLeft w:val="0"/>
      <w:marRight w:val="0"/>
      <w:marTop w:val="0"/>
      <w:marBottom w:val="0"/>
      <w:divBdr>
        <w:top w:val="none" w:sz="0" w:space="0" w:color="auto"/>
        <w:left w:val="none" w:sz="0" w:space="0" w:color="auto"/>
        <w:bottom w:val="none" w:sz="0" w:space="0" w:color="auto"/>
        <w:right w:val="none" w:sz="0" w:space="0" w:color="auto"/>
      </w:divBdr>
    </w:div>
    <w:div w:id="480736352">
      <w:bodyDiv w:val="1"/>
      <w:marLeft w:val="0"/>
      <w:marRight w:val="0"/>
      <w:marTop w:val="0"/>
      <w:marBottom w:val="0"/>
      <w:divBdr>
        <w:top w:val="none" w:sz="0" w:space="0" w:color="auto"/>
        <w:left w:val="none" w:sz="0" w:space="0" w:color="auto"/>
        <w:bottom w:val="none" w:sz="0" w:space="0" w:color="auto"/>
        <w:right w:val="none" w:sz="0" w:space="0" w:color="auto"/>
      </w:divBdr>
    </w:div>
    <w:div w:id="515077044">
      <w:bodyDiv w:val="1"/>
      <w:marLeft w:val="0"/>
      <w:marRight w:val="0"/>
      <w:marTop w:val="0"/>
      <w:marBottom w:val="0"/>
      <w:divBdr>
        <w:top w:val="none" w:sz="0" w:space="0" w:color="auto"/>
        <w:left w:val="none" w:sz="0" w:space="0" w:color="auto"/>
        <w:bottom w:val="none" w:sz="0" w:space="0" w:color="auto"/>
        <w:right w:val="none" w:sz="0" w:space="0" w:color="auto"/>
      </w:divBdr>
    </w:div>
    <w:div w:id="557325507">
      <w:bodyDiv w:val="1"/>
      <w:marLeft w:val="0"/>
      <w:marRight w:val="0"/>
      <w:marTop w:val="0"/>
      <w:marBottom w:val="0"/>
      <w:divBdr>
        <w:top w:val="none" w:sz="0" w:space="0" w:color="auto"/>
        <w:left w:val="none" w:sz="0" w:space="0" w:color="auto"/>
        <w:bottom w:val="none" w:sz="0" w:space="0" w:color="auto"/>
        <w:right w:val="none" w:sz="0" w:space="0" w:color="auto"/>
      </w:divBdr>
    </w:div>
    <w:div w:id="671378935">
      <w:bodyDiv w:val="1"/>
      <w:marLeft w:val="0"/>
      <w:marRight w:val="0"/>
      <w:marTop w:val="0"/>
      <w:marBottom w:val="0"/>
      <w:divBdr>
        <w:top w:val="none" w:sz="0" w:space="0" w:color="auto"/>
        <w:left w:val="none" w:sz="0" w:space="0" w:color="auto"/>
        <w:bottom w:val="none" w:sz="0" w:space="0" w:color="auto"/>
        <w:right w:val="none" w:sz="0" w:space="0" w:color="auto"/>
      </w:divBdr>
      <w:divsChild>
        <w:div w:id="2000620366">
          <w:marLeft w:val="0"/>
          <w:marRight w:val="0"/>
          <w:marTop w:val="0"/>
          <w:marBottom w:val="0"/>
          <w:divBdr>
            <w:top w:val="none" w:sz="0" w:space="0" w:color="auto"/>
            <w:left w:val="none" w:sz="0" w:space="0" w:color="auto"/>
            <w:bottom w:val="none" w:sz="0" w:space="0" w:color="auto"/>
            <w:right w:val="none" w:sz="0" w:space="0" w:color="auto"/>
          </w:divBdr>
          <w:divsChild>
            <w:div w:id="98726049">
              <w:marLeft w:val="0"/>
              <w:marRight w:val="0"/>
              <w:marTop w:val="0"/>
              <w:marBottom w:val="0"/>
              <w:divBdr>
                <w:top w:val="none" w:sz="0" w:space="0" w:color="auto"/>
                <w:left w:val="none" w:sz="0" w:space="0" w:color="auto"/>
                <w:bottom w:val="none" w:sz="0" w:space="0" w:color="auto"/>
                <w:right w:val="none" w:sz="0" w:space="0" w:color="auto"/>
              </w:divBdr>
              <w:divsChild>
                <w:div w:id="751001834">
                  <w:marLeft w:val="0"/>
                  <w:marRight w:val="0"/>
                  <w:marTop w:val="0"/>
                  <w:marBottom w:val="0"/>
                  <w:divBdr>
                    <w:top w:val="none" w:sz="0" w:space="0" w:color="auto"/>
                    <w:left w:val="none" w:sz="0" w:space="0" w:color="auto"/>
                    <w:bottom w:val="none" w:sz="0" w:space="0" w:color="auto"/>
                    <w:right w:val="none" w:sz="0" w:space="0" w:color="auto"/>
                  </w:divBdr>
                  <w:divsChild>
                    <w:div w:id="74279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233570">
      <w:bodyDiv w:val="1"/>
      <w:marLeft w:val="0"/>
      <w:marRight w:val="0"/>
      <w:marTop w:val="0"/>
      <w:marBottom w:val="0"/>
      <w:divBdr>
        <w:top w:val="none" w:sz="0" w:space="0" w:color="auto"/>
        <w:left w:val="none" w:sz="0" w:space="0" w:color="auto"/>
        <w:bottom w:val="none" w:sz="0" w:space="0" w:color="auto"/>
        <w:right w:val="none" w:sz="0" w:space="0" w:color="auto"/>
      </w:divBdr>
    </w:div>
    <w:div w:id="719941930">
      <w:bodyDiv w:val="1"/>
      <w:marLeft w:val="0"/>
      <w:marRight w:val="0"/>
      <w:marTop w:val="0"/>
      <w:marBottom w:val="0"/>
      <w:divBdr>
        <w:top w:val="none" w:sz="0" w:space="0" w:color="auto"/>
        <w:left w:val="none" w:sz="0" w:space="0" w:color="auto"/>
        <w:bottom w:val="none" w:sz="0" w:space="0" w:color="auto"/>
        <w:right w:val="none" w:sz="0" w:space="0" w:color="auto"/>
      </w:divBdr>
      <w:divsChild>
        <w:div w:id="1754623488">
          <w:marLeft w:val="0"/>
          <w:marRight w:val="0"/>
          <w:marTop w:val="0"/>
          <w:marBottom w:val="0"/>
          <w:divBdr>
            <w:top w:val="none" w:sz="0" w:space="0" w:color="auto"/>
            <w:left w:val="none" w:sz="0" w:space="0" w:color="auto"/>
            <w:bottom w:val="none" w:sz="0" w:space="0" w:color="auto"/>
            <w:right w:val="none" w:sz="0" w:space="0" w:color="auto"/>
          </w:divBdr>
          <w:divsChild>
            <w:div w:id="1341197285">
              <w:marLeft w:val="0"/>
              <w:marRight w:val="0"/>
              <w:marTop w:val="0"/>
              <w:marBottom w:val="0"/>
              <w:divBdr>
                <w:top w:val="none" w:sz="0" w:space="0" w:color="auto"/>
                <w:left w:val="none" w:sz="0" w:space="0" w:color="auto"/>
                <w:bottom w:val="none" w:sz="0" w:space="0" w:color="auto"/>
                <w:right w:val="none" w:sz="0" w:space="0" w:color="auto"/>
              </w:divBdr>
              <w:divsChild>
                <w:div w:id="1292860724">
                  <w:marLeft w:val="0"/>
                  <w:marRight w:val="0"/>
                  <w:marTop w:val="0"/>
                  <w:marBottom w:val="0"/>
                  <w:divBdr>
                    <w:top w:val="none" w:sz="0" w:space="0" w:color="auto"/>
                    <w:left w:val="none" w:sz="0" w:space="0" w:color="auto"/>
                    <w:bottom w:val="none" w:sz="0" w:space="0" w:color="auto"/>
                    <w:right w:val="none" w:sz="0" w:space="0" w:color="auto"/>
                  </w:divBdr>
                  <w:divsChild>
                    <w:div w:id="149818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966174">
      <w:bodyDiv w:val="1"/>
      <w:marLeft w:val="0"/>
      <w:marRight w:val="0"/>
      <w:marTop w:val="0"/>
      <w:marBottom w:val="0"/>
      <w:divBdr>
        <w:top w:val="none" w:sz="0" w:space="0" w:color="auto"/>
        <w:left w:val="none" w:sz="0" w:space="0" w:color="auto"/>
        <w:bottom w:val="none" w:sz="0" w:space="0" w:color="auto"/>
        <w:right w:val="none" w:sz="0" w:space="0" w:color="auto"/>
      </w:divBdr>
    </w:div>
    <w:div w:id="809327494">
      <w:bodyDiv w:val="1"/>
      <w:marLeft w:val="0"/>
      <w:marRight w:val="0"/>
      <w:marTop w:val="0"/>
      <w:marBottom w:val="0"/>
      <w:divBdr>
        <w:top w:val="none" w:sz="0" w:space="0" w:color="auto"/>
        <w:left w:val="none" w:sz="0" w:space="0" w:color="auto"/>
        <w:bottom w:val="none" w:sz="0" w:space="0" w:color="auto"/>
        <w:right w:val="none" w:sz="0" w:space="0" w:color="auto"/>
      </w:divBdr>
      <w:divsChild>
        <w:div w:id="752359343">
          <w:marLeft w:val="0"/>
          <w:marRight w:val="0"/>
          <w:marTop w:val="0"/>
          <w:marBottom w:val="0"/>
          <w:divBdr>
            <w:top w:val="none" w:sz="0" w:space="0" w:color="auto"/>
            <w:left w:val="none" w:sz="0" w:space="0" w:color="auto"/>
            <w:bottom w:val="none" w:sz="0" w:space="0" w:color="auto"/>
            <w:right w:val="none" w:sz="0" w:space="0" w:color="auto"/>
          </w:divBdr>
          <w:divsChild>
            <w:div w:id="1444298971">
              <w:marLeft w:val="0"/>
              <w:marRight w:val="0"/>
              <w:marTop w:val="0"/>
              <w:marBottom w:val="0"/>
              <w:divBdr>
                <w:top w:val="none" w:sz="0" w:space="0" w:color="auto"/>
                <w:left w:val="none" w:sz="0" w:space="0" w:color="auto"/>
                <w:bottom w:val="none" w:sz="0" w:space="0" w:color="auto"/>
                <w:right w:val="none" w:sz="0" w:space="0" w:color="auto"/>
              </w:divBdr>
              <w:divsChild>
                <w:div w:id="1365641546">
                  <w:marLeft w:val="0"/>
                  <w:marRight w:val="0"/>
                  <w:marTop w:val="0"/>
                  <w:marBottom w:val="0"/>
                  <w:divBdr>
                    <w:top w:val="none" w:sz="0" w:space="0" w:color="auto"/>
                    <w:left w:val="none" w:sz="0" w:space="0" w:color="auto"/>
                    <w:bottom w:val="none" w:sz="0" w:space="0" w:color="auto"/>
                    <w:right w:val="none" w:sz="0" w:space="0" w:color="auto"/>
                  </w:divBdr>
                  <w:divsChild>
                    <w:div w:id="203110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303873">
      <w:bodyDiv w:val="1"/>
      <w:marLeft w:val="0"/>
      <w:marRight w:val="0"/>
      <w:marTop w:val="0"/>
      <w:marBottom w:val="0"/>
      <w:divBdr>
        <w:top w:val="none" w:sz="0" w:space="0" w:color="auto"/>
        <w:left w:val="none" w:sz="0" w:space="0" w:color="auto"/>
        <w:bottom w:val="none" w:sz="0" w:space="0" w:color="auto"/>
        <w:right w:val="none" w:sz="0" w:space="0" w:color="auto"/>
      </w:divBdr>
    </w:div>
    <w:div w:id="814105938">
      <w:bodyDiv w:val="1"/>
      <w:marLeft w:val="0"/>
      <w:marRight w:val="0"/>
      <w:marTop w:val="0"/>
      <w:marBottom w:val="0"/>
      <w:divBdr>
        <w:top w:val="none" w:sz="0" w:space="0" w:color="auto"/>
        <w:left w:val="none" w:sz="0" w:space="0" w:color="auto"/>
        <w:bottom w:val="none" w:sz="0" w:space="0" w:color="auto"/>
        <w:right w:val="none" w:sz="0" w:space="0" w:color="auto"/>
      </w:divBdr>
    </w:div>
    <w:div w:id="864439390">
      <w:bodyDiv w:val="1"/>
      <w:marLeft w:val="0"/>
      <w:marRight w:val="0"/>
      <w:marTop w:val="0"/>
      <w:marBottom w:val="0"/>
      <w:divBdr>
        <w:top w:val="none" w:sz="0" w:space="0" w:color="auto"/>
        <w:left w:val="none" w:sz="0" w:space="0" w:color="auto"/>
        <w:bottom w:val="none" w:sz="0" w:space="0" w:color="auto"/>
        <w:right w:val="none" w:sz="0" w:space="0" w:color="auto"/>
      </w:divBdr>
    </w:div>
    <w:div w:id="877012585">
      <w:bodyDiv w:val="1"/>
      <w:marLeft w:val="0"/>
      <w:marRight w:val="0"/>
      <w:marTop w:val="0"/>
      <w:marBottom w:val="0"/>
      <w:divBdr>
        <w:top w:val="none" w:sz="0" w:space="0" w:color="auto"/>
        <w:left w:val="none" w:sz="0" w:space="0" w:color="auto"/>
        <w:bottom w:val="none" w:sz="0" w:space="0" w:color="auto"/>
        <w:right w:val="none" w:sz="0" w:space="0" w:color="auto"/>
      </w:divBdr>
    </w:div>
    <w:div w:id="881136996">
      <w:bodyDiv w:val="1"/>
      <w:marLeft w:val="0"/>
      <w:marRight w:val="0"/>
      <w:marTop w:val="0"/>
      <w:marBottom w:val="0"/>
      <w:divBdr>
        <w:top w:val="none" w:sz="0" w:space="0" w:color="auto"/>
        <w:left w:val="none" w:sz="0" w:space="0" w:color="auto"/>
        <w:bottom w:val="none" w:sz="0" w:space="0" w:color="auto"/>
        <w:right w:val="none" w:sz="0" w:space="0" w:color="auto"/>
      </w:divBdr>
      <w:divsChild>
        <w:div w:id="427191395">
          <w:marLeft w:val="0"/>
          <w:marRight w:val="0"/>
          <w:marTop w:val="0"/>
          <w:marBottom w:val="0"/>
          <w:divBdr>
            <w:top w:val="none" w:sz="0" w:space="0" w:color="auto"/>
            <w:left w:val="none" w:sz="0" w:space="0" w:color="auto"/>
            <w:bottom w:val="none" w:sz="0" w:space="0" w:color="auto"/>
            <w:right w:val="none" w:sz="0" w:space="0" w:color="auto"/>
          </w:divBdr>
          <w:divsChild>
            <w:div w:id="1426881782">
              <w:marLeft w:val="0"/>
              <w:marRight w:val="0"/>
              <w:marTop w:val="0"/>
              <w:marBottom w:val="0"/>
              <w:divBdr>
                <w:top w:val="none" w:sz="0" w:space="0" w:color="auto"/>
                <w:left w:val="none" w:sz="0" w:space="0" w:color="auto"/>
                <w:bottom w:val="none" w:sz="0" w:space="0" w:color="auto"/>
                <w:right w:val="none" w:sz="0" w:space="0" w:color="auto"/>
              </w:divBdr>
              <w:divsChild>
                <w:div w:id="242379112">
                  <w:marLeft w:val="0"/>
                  <w:marRight w:val="0"/>
                  <w:marTop w:val="0"/>
                  <w:marBottom w:val="0"/>
                  <w:divBdr>
                    <w:top w:val="none" w:sz="0" w:space="0" w:color="auto"/>
                    <w:left w:val="none" w:sz="0" w:space="0" w:color="auto"/>
                    <w:bottom w:val="none" w:sz="0" w:space="0" w:color="auto"/>
                    <w:right w:val="none" w:sz="0" w:space="0" w:color="auto"/>
                  </w:divBdr>
                  <w:divsChild>
                    <w:div w:id="33288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238617">
      <w:bodyDiv w:val="1"/>
      <w:marLeft w:val="0"/>
      <w:marRight w:val="0"/>
      <w:marTop w:val="0"/>
      <w:marBottom w:val="0"/>
      <w:divBdr>
        <w:top w:val="none" w:sz="0" w:space="0" w:color="auto"/>
        <w:left w:val="none" w:sz="0" w:space="0" w:color="auto"/>
        <w:bottom w:val="none" w:sz="0" w:space="0" w:color="auto"/>
        <w:right w:val="none" w:sz="0" w:space="0" w:color="auto"/>
      </w:divBdr>
    </w:div>
    <w:div w:id="1046487532">
      <w:bodyDiv w:val="1"/>
      <w:marLeft w:val="0"/>
      <w:marRight w:val="0"/>
      <w:marTop w:val="0"/>
      <w:marBottom w:val="0"/>
      <w:divBdr>
        <w:top w:val="none" w:sz="0" w:space="0" w:color="auto"/>
        <w:left w:val="none" w:sz="0" w:space="0" w:color="auto"/>
        <w:bottom w:val="none" w:sz="0" w:space="0" w:color="auto"/>
        <w:right w:val="none" w:sz="0" w:space="0" w:color="auto"/>
      </w:divBdr>
    </w:div>
    <w:div w:id="1053039739">
      <w:bodyDiv w:val="1"/>
      <w:marLeft w:val="0"/>
      <w:marRight w:val="0"/>
      <w:marTop w:val="0"/>
      <w:marBottom w:val="0"/>
      <w:divBdr>
        <w:top w:val="none" w:sz="0" w:space="0" w:color="auto"/>
        <w:left w:val="none" w:sz="0" w:space="0" w:color="auto"/>
        <w:bottom w:val="none" w:sz="0" w:space="0" w:color="auto"/>
        <w:right w:val="none" w:sz="0" w:space="0" w:color="auto"/>
      </w:divBdr>
      <w:divsChild>
        <w:div w:id="1879396239">
          <w:marLeft w:val="0"/>
          <w:marRight w:val="0"/>
          <w:marTop w:val="0"/>
          <w:marBottom w:val="0"/>
          <w:divBdr>
            <w:top w:val="none" w:sz="0" w:space="0" w:color="auto"/>
            <w:left w:val="none" w:sz="0" w:space="0" w:color="auto"/>
            <w:bottom w:val="none" w:sz="0" w:space="0" w:color="auto"/>
            <w:right w:val="none" w:sz="0" w:space="0" w:color="auto"/>
          </w:divBdr>
          <w:divsChild>
            <w:div w:id="1720130621">
              <w:marLeft w:val="0"/>
              <w:marRight w:val="0"/>
              <w:marTop w:val="0"/>
              <w:marBottom w:val="0"/>
              <w:divBdr>
                <w:top w:val="none" w:sz="0" w:space="0" w:color="auto"/>
                <w:left w:val="none" w:sz="0" w:space="0" w:color="auto"/>
                <w:bottom w:val="none" w:sz="0" w:space="0" w:color="auto"/>
                <w:right w:val="none" w:sz="0" w:space="0" w:color="auto"/>
              </w:divBdr>
              <w:divsChild>
                <w:div w:id="381561298">
                  <w:marLeft w:val="0"/>
                  <w:marRight w:val="0"/>
                  <w:marTop w:val="0"/>
                  <w:marBottom w:val="0"/>
                  <w:divBdr>
                    <w:top w:val="none" w:sz="0" w:space="0" w:color="auto"/>
                    <w:left w:val="none" w:sz="0" w:space="0" w:color="auto"/>
                    <w:bottom w:val="none" w:sz="0" w:space="0" w:color="auto"/>
                    <w:right w:val="none" w:sz="0" w:space="0" w:color="auto"/>
                  </w:divBdr>
                  <w:divsChild>
                    <w:div w:id="12458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124473">
      <w:bodyDiv w:val="1"/>
      <w:marLeft w:val="0"/>
      <w:marRight w:val="0"/>
      <w:marTop w:val="0"/>
      <w:marBottom w:val="0"/>
      <w:divBdr>
        <w:top w:val="none" w:sz="0" w:space="0" w:color="auto"/>
        <w:left w:val="none" w:sz="0" w:space="0" w:color="auto"/>
        <w:bottom w:val="none" w:sz="0" w:space="0" w:color="auto"/>
        <w:right w:val="none" w:sz="0" w:space="0" w:color="auto"/>
      </w:divBdr>
      <w:divsChild>
        <w:div w:id="375810521">
          <w:marLeft w:val="0"/>
          <w:marRight w:val="0"/>
          <w:marTop w:val="0"/>
          <w:marBottom w:val="0"/>
          <w:divBdr>
            <w:top w:val="none" w:sz="0" w:space="0" w:color="auto"/>
            <w:left w:val="none" w:sz="0" w:space="0" w:color="auto"/>
            <w:bottom w:val="none" w:sz="0" w:space="0" w:color="auto"/>
            <w:right w:val="none" w:sz="0" w:space="0" w:color="auto"/>
          </w:divBdr>
          <w:divsChild>
            <w:div w:id="1887445875">
              <w:marLeft w:val="0"/>
              <w:marRight w:val="0"/>
              <w:marTop w:val="0"/>
              <w:marBottom w:val="0"/>
              <w:divBdr>
                <w:top w:val="none" w:sz="0" w:space="0" w:color="auto"/>
                <w:left w:val="none" w:sz="0" w:space="0" w:color="auto"/>
                <w:bottom w:val="none" w:sz="0" w:space="0" w:color="auto"/>
                <w:right w:val="none" w:sz="0" w:space="0" w:color="auto"/>
              </w:divBdr>
              <w:divsChild>
                <w:div w:id="1270352316">
                  <w:marLeft w:val="0"/>
                  <w:marRight w:val="0"/>
                  <w:marTop w:val="0"/>
                  <w:marBottom w:val="0"/>
                  <w:divBdr>
                    <w:top w:val="none" w:sz="0" w:space="0" w:color="auto"/>
                    <w:left w:val="none" w:sz="0" w:space="0" w:color="auto"/>
                    <w:bottom w:val="none" w:sz="0" w:space="0" w:color="auto"/>
                    <w:right w:val="none" w:sz="0" w:space="0" w:color="auto"/>
                  </w:divBdr>
                  <w:divsChild>
                    <w:div w:id="10566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276242">
      <w:bodyDiv w:val="1"/>
      <w:marLeft w:val="0"/>
      <w:marRight w:val="0"/>
      <w:marTop w:val="0"/>
      <w:marBottom w:val="0"/>
      <w:divBdr>
        <w:top w:val="none" w:sz="0" w:space="0" w:color="auto"/>
        <w:left w:val="none" w:sz="0" w:space="0" w:color="auto"/>
        <w:bottom w:val="none" w:sz="0" w:space="0" w:color="auto"/>
        <w:right w:val="none" w:sz="0" w:space="0" w:color="auto"/>
      </w:divBdr>
    </w:div>
    <w:div w:id="1404178487">
      <w:bodyDiv w:val="1"/>
      <w:marLeft w:val="0"/>
      <w:marRight w:val="0"/>
      <w:marTop w:val="0"/>
      <w:marBottom w:val="0"/>
      <w:divBdr>
        <w:top w:val="none" w:sz="0" w:space="0" w:color="auto"/>
        <w:left w:val="none" w:sz="0" w:space="0" w:color="auto"/>
        <w:bottom w:val="none" w:sz="0" w:space="0" w:color="auto"/>
        <w:right w:val="none" w:sz="0" w:space="0" w:color="auto"/>
      </w:divBdr>
    </w:div>
    <w:div w:id="1405958360">
      <w:bodyDiv w:val="1"/>
      <w:marLeft w:val="0"/>
      <w:marRight w:val="0"/>
      <w:marTop w:val="0"/>
      <w:marBottom w:val="0"/>
      <w:divBdr>
        <w:top w:val="none" w:sz="0" w:space="0" w:color="auto"/>
        <w:left w:val="none" w:sz="0" w:space="0" w:color="auto"/>
        <w:bottom w:val="none" w:sz="0" w:space="0" w:color="auto"/>
        <w:right w:val="none" w:sz="0" w:space="0" w:color="auto"/>
      </w:divBdr>
      <w:divsChild>
        <w:div w:id="1625236558">
          <w:marLeft w:val="0"/>
          <w:marRight w:val="0"/>
          <w:marTop w:val="0"/>
          <w:marBottom w:val="0"/>
          <w:divBdr>
            <w:top w:val="none" w:sz="0" w:space="0" w:color="auto"/>
            <w:left w:val="none" w:sz="0" w:space="0" w:color="auto"/>
            <w:bottom w:val="none" w:sz="0" w:space="0" w:color="auto"/>
            <w:right w:val="none" w:sz="0" w:space="0" w:color="auto"/>
          </w:divBdr>
          <w:divsChild>
            <w:div w:id="517814885">
              <w:marLeft w:val="0"/>
              <w:marRight w:val="0"/>
              <w:marTop w:val="0"/>
              <w:marBottom w:val="0"/>
              <w:divBdr>
                <w:top w:val="none" w:sz="0" w:space="0" w:color="auto"/>
                <w:left w:val="none" w:sz="0" w:space="0" w:color="auto"/>
                <w:bottom w:val="none" w:sz="0" w:space="0" w:color="auto"/>
                <w:right w:val="none" w:sz="0" w:space="0" w:color="auto"/>
              </w:divBdr>
              <w:divsChild>
                <w:div w:id="35202338">
                  <w:marLeft w:val="0"/>
                  <w:marRight w:val="0"/>
                  <w:marTop w:val="0"/>
                  <w:marBottom w:val="0"/>
                  <w:divBdr>
                    <w:top w:val="none" w:sz="0" w:space="0" w:color="auto"/>
                    <w:left w:val="none" w:sz="0" w:space="0" w:color="auto"/>
                    <w:bottom w:val="none" w:sz="0" w:space="0" w:color="auto"/>
                    <w:right w:val="none" w:sz="0" w:space="0" w:color="auto"/>
                  </w:divBdr>
                  <w:divsChild>
                    <w:div w:id="87419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752626">
      <w:bodyDiv w:val="1"/>
      <w:marLeft w:val="0"/>
      <w:marRight w:val="0"/>
      <w:marTop w:val="0"/>
      <w:marBottom w:val="0"/>
      <w:divBdr>
        <w:top w:val="none" w:sz="0" w:space="0" w:color="auto"/>
        <w:left w:val="none" w:sz="0" w:space="0" w:color="auto"/>
        <w:bottom w:val="none" w:sz="0" w:space="0" w:color="auto"/>
        <w:right w:val="none" w:sz="0" w:space="0" w:color="auto"/>
      </w:divBdr>
    </w:div>
    <w:div w:id="1553031077">
      <w:bodyDiv w:val="1"/>
      <w:marLeft w:val="0"/>
      <w:marRight w:val="0"/>
      <w:marTop w:val="0"/>
      <w:marBottom w:val="0"/>
      <w:divBdr>
        <w:top w:val="none" w:sz="0" w:space="0" w:color="auto"/>
        <w:left w:val="none" w:sz="0" w:space="0" w:color="auto"/>
        <w:bottom w:val="none" w:sz="0" w:space="0" w:color="auto"/>
        <w:right w:val="none" w:sz="0" w:space="0" w:color="auto"/>
      </w:divBdr>
      <w:divsChild>
        <w:div w:id="1292437840">
          <w:marLeft w:val="0"/>
          <w:marRight w:val="0"/>
          <w:marTop w:val="0"/>
          <w:marBottom w:val="0"/>
          <w:divBdr>
            <w:top w:val="none" w:sz="0" w:space="0" w:color="auto"/>
            <w:left w:val="none" w:sz="0" w:space="0" w:color="auto"/>
            <w:bottom w:val="none" w:sz="0" w:space="0" w:color="auto"/>
            <w:right w:val="none" w:sz="0" w:space="0" w:color="auto"/>
          </w:divBdr>
          <w:divsChild>
            <w:div w:id="2050449910">
              <w:marLeft w:val="0"/>
              <w:marRight w:val="0"/>
              <w:marTop w:val="0"/>
              <w:marBottom w:val="0"/>
              <w:divBdr>
                <w:top w:val="none" w:sz="0" w:space="0" w:color="auto"/>
                <w:left w:val="none" w:sz="0" w:space="0" w:color="auto"/>
                <w:bottom w:val="none" w:sz="0" w:space="0" w:color="auto"/>
                <w:right w:val="none" w:sz="0" w:space="0" w:color="auto"/>
              </w:divBdr>
              <w:divsChild>
                <w:div w:id="1504590135">
                  <w:marLeft w:val="0"/>
                  <w:marRight w:val="0"/>
                  <w:marTop w:val="0"/>
                  <w:marBottom w:val="0"/>
                  <w:divBdr>
                    <w:top w:val="none" w:sz="0" w:space="0" w:color="auto"/>
                    <w:left w:val="none" w:sz="0" w:space="0" w:color="auto"/>
                    <w:bottom w:val="none" w:sz="0" w:space="0" w:color="auto"/>
                    <w:right w:val="none" w:sz="0" w:space="0" w:color="auto"/>
                  </w:divBdr>
                  <w:divsChild>
                    <w:div w:id="204767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149103">
      <w:bodyDiv w:val="1"/>
      <w:marLeft w:val="0"/>
      <w:marRight w:val="0"/>
      <w:marTop w:val="0"/>
      <w:marBottom w:val="0"/>
      <w:divBdr>
        <w:top w:val="none" w:sz="0" w:space="0" w:color="auto"/>
        <w:left w:val="none" w:sz="0" w:space="0" w:color="auto"/>
        <w:bottom w:val="none" w:sz="0" w:space="0" w:color="auto"/>
        <w:right w:val="none" w:sz="0" w:space="0" w:color="auto"/>
      </w:divBdr>
    </w:div>
    <w:div w:id="1586915991">
      <w:bodyDiv w:val="1"/>
      <w:marLeft w:val="0"/>
      <w:marRight w:val="0"/>
      <w:marTop w:val="0"/>
      <w:marBottom w:val="0"/>
      <w:divBdr>
        <w:top w:val="none" w:sz="0" w:space="0" w:color="auto"/>
        <w:left w:val="none" w:sz="0" w:space="0" w:color="auto"/>
        <w:bottom w:val="none" w:sz="0" w:space="0" w:color="auto"/>
        <w:right w:val="none" w:sz="0" w:space="0" w:color="auto"/>
      </w:divBdr>
    </w:div>
    <w:div w:id="1828550386">
      <w:bodyDiv w:val="1"/>
      <w:marLeft w:val="0"/>
      <w:marRight w:val="0"/>
      <w:marTop w:val="0"/>
      <w:marBottom w:val="0"/>
      <w:divBdr>
        <w:top w:val="none" w:sz="0" w:space="0" w:color="auto"/>
        <w:left w:val="none" w:sz="0" w:space="0" w:color="auto"/>
        <w:bottom w:val="none" w:sz="0" w:space="0" w:color="auto"/>
        <w:right w:val="none" w:sz="0" w:space="0" w:color="auto"/>
      </w:divBdr>
    </w:div>
    <w:div w:id="1852793832">
      <w:bodyDiv w:val="1"/>
      <w:marLeft w:val="0"/>
      <w:marRight w:val="0"/>
      <w:marTop w:val="0"/>
      <w:marBottom w:val="0"/>
      <w:divBdr>
        <w:top w:val="none" w:sz="0" w:space="0" w:color="auto"/>
        <w:left w:val="none" w:sz="0" w:space="0" w:color="auto"/>
        <w:bottom w:val="none" w:sz="0" w:space="0" w:color="auto"/>
        <w:right w:val="none" w:sz="0" w:space="0" w:color="auto"/>
      </w:divBdr>
      <w:divsChild>
        <w:div w:id="22168420">
          <w:marLeft w:val="0"/>
          <w:marRight w:val="0"/>
          <w:marTop w:val="0"/>
          <w:marBottom w:val="0"/>
          <w:divBdr>
            <w:top w:val="none" w:sz="0" w:space="0" w:color="auto"/>
            <w:left w:val="none" w:sz="0" w:space="0" w:color="auto"/>
            <w:bottom w:val="none" w:sz="0" w:space="0" w:color="auto"/>
            <w:right w:val="none" w:sz="0" w:space="0" w:color="auto"/>
          </w:divBdr>
          <w:divsChild>
            <w:div w:id="394009675">
              <w:marLeft w:val="0"/>
              <w:marRight w:val="0"/>
              <w:marTop w:val="0"/>
              <w:marBottom w:val="0"/>
              <w:divBdr>
                <w:top w:val="none" w:sz="0" w:space="0" w:color="auto"/>
                <w:left w:val="none" w:sz="0" w:space="0" w:color="auto"/>
                <w:bottom w:val="none" w:sz="0" w:space="0" w:color="auto"/>
                <w:right w:val="none" w:sz="0" w:space="0" w:color="auto"/>
              </w:divBdr>
              <w:divsChild>
                <w:div w:id="2035112720">
                  <w:marLeft w:val="0"/>
                  <w:marRight w:val="0"/>
                  <w:marTop w:val="0"/>
                  <w:marBottom w:val="0"/>
                  <w:divBdr>
                    <w:top w:val="none" w:sz="0" w:space="0" w:color="auto"/>
                    <w:left w:val="none" w:sz="0" w:space="0" w:color="auto"/>
                    <w:bottom w:val="none" w:sz="0" w:space="0" w:color="auto"/>
                    <w:right w:val="none" w:sz="0" w:space="0" w:color="auto"/>
                  </w:divBdr>
                  <w:divsChild>
                    <w:div w:id="142430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948716">
      <w:bodyDiv w:val="1"/>
      <w:marLeft w:val="0"/>
      <w:marRight w:val="0"/>
      <w:marTop w:val="0"/>
      <w:marBottom w:val="0"/>
      <w:divBdr>
        <w:top w:val="none" w:sz="0" w:space="0" w:color="auto"/>
        <w:left w:val="none" w:sz="0" w:space="0" w:color="auto"/>
        <w:bottom w:val="none" w:sz="0" w:space="0" w:color="auto"/>
        <w:right w:val="none" w:sz="0" w:space="0" w:color="auto"/>
      </w:divBdr>
    </w:div>
    <w:div w:id="1976716891">
      <w:bodyDiv w:val="1"/>
      <w:marLeft w:val="0"/>
      <w:marRight w:val="0"/>
      <w:marTop w:val="0"/>
      <w:marBottom w:val="0"/>
      <w:divBdr>
        <w:top w:val="none" w:sz="0" w:space="0" w:color="auto"/>
        <w:left w:val="none" w:sz="0" w:space="0" w:color="auto"/>
        <w:bottom w:val="none" w:sz="0" w:space="0" w:color="auto"/>
        <w:right w:val="none" w:sz="0" w:space="0" w:color="auto"/>
      </w:divBdr>
    </w:div>
    <w:div w:id="1981156215">
      <w:bodyDiv w:val="1"/>
      <w:marLeft w:val="0"/>
      <w:marRight w:val="0"/>
      <w:marTop w:val="0"/>
      <w:marBottom w:val="0"/>
      <w:divBdr>
        <w:top w:val="none" w:sz="0" w:space="0" w:color="auto"/>
        <w:left w:val="none" w:sz="0" w:space="0" w:color="auto"/>
        <w:bottom w:val="none" w:sz="0" w:space="0" w:color="auto"/>
        <w:right w:val="none" w:sz="0" w:space="0" w:color="auto"/>
      </w:divBdr>
    </w:div>
    <w:div w:id="2106727563">
      <w:bodyDiv w:val="1"/>
      <w:marLeft w:val="0"/>
      <w:marRight w:val="0"/>
      <w:marTop w:val="0"/>
      <w:marBottom w:val="0"/>
      <w:divBdr>
        <w:top w:val="none" w:sz="0" w:space="0" w:color="auto"/>
        <w:left w:val="none" w:sz="0" w:space="0" w:color="auto"/>
        <w:bottom w:val="none" w:sz="0" w:space="0" w:color="auto"/>
        <w:right w:val="none" w:sz="0" w:space="0" w:color="auto"/>
      </w:divBdr>
      <w:divsChild>
        <w:div w:id="1180238838">
          <w:marLeft w:val="0"/>
          <w:marRight w:val="0"/>
          <w:marTop w:val="0"/>
          <w:marBottom w:val="0"/>
          <w:divBdr>
            <w:top w:val="none" w:sz="0" w:space="0" w:color="auto"/>
            <w:left w:val="none" w:sz="0" w:space="0" w:color="auto"/>
            <w:bottom w:val="none" w:sz="0" w:space="0" w:color="auto"/>
            <w:right w:val="none" w:sz="0" w:space="0" w:color="auto"/>
          </w:divBdr>
          <w:divsChild>
            <w:div w:id="1664091085">
              <w:marLeft w:val="0"/>
              <w:marRight w:val="0"/>
              <w:marTop w:val="0"/>
              <w:marBottom w:val="0"/>
              <w:divBdr>
                <w:top w:val="none" w:sz="0" w:space="0" w:color="auto"/>
                <w:left w:val="none" w:sz="0" w:space="0" w:color="auto"/>
                <w:bottom w:val="none" w:sz="0" w:space="0" w:color="auto"/>
                <w:right w:val="none" w:sz="0" w:space="0" w:color="auto"/>
              </w:divBdr>
              <w:divsChild>
                <w:div w:id="39209108">
                  <w:marLeft w:val="0"/>
                  <w:marRight w:val="0"/>
                  <w:marTop w:val="0"/>
                  <w:marBottom w:val="0"/>
                  <w:divBdr>
                    <w:top w:val="none" w:sz="0" w:space="0" w:color="auto"/>
                    <w:left w:val="none" w:sz="0" w:space="0" w:color="auto"/>
                    <w:bottom w:val="none" w:sz="0" w:space="0" w:color="auto"/>
                    <w:right w:val="none" w:sz="0" w:space="0" w:color="auto"/>
                  </w:divBdr>
                  <w:divsChild>
                    <w:div w:id="20958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cpc-uk.org/standards/meeting-our-standards/reflective-practice/what-is-reflection/" TargetMode="External"/><Relationship Id="rId18" Type="http://schemas.openxmlformats.org/officeDocument/2006/relationships/hyperlink" Target="https://document360.com/blog/tacit-knowledge/" TargetMode="External"/><Relationship Id="rId26" Type="http://schemas.openxmlformats.org/officeDocument/2006/relationships/hyperlink" Target="https://getearlyworks.com.au/eylf-planning-cycle/" TargetMode="External"/><Relationship Id="rId39" Type="http://schemas.openxmlformats.org/officeDocument/2006/relationships/fontTable" Target="fontTable.xml"/><Relationship Id="rId21" Type="http://schemas.openxmlformats.org/officeDocument/2006/relationships/hyperlink" Target="https://content.iriss.org.uk/reflectivepractice/practitioner.html" TargetMode="External"/><Relationship Id="rId34" Type="http://schemas.openxmlformats.org/officeDocument/2006/relationships/header" Target="header2.xml"/><Relationship Id="rId7" Type="http://schemas.openxmlformats.org/officeDocument/2006/relationships/image" Target="media/image2.png"/><Relationship Id="rId12" Type="http://schemas.openxmlformats.org/officeDocument/2006/relationships/hyperlink" Target="https://hstalks-com.ezproxy.uwtsd.ac.uk/t/3752/intuition-or-experience-tacit-knowledge-in-decisio/?business" TargetMode="External"/><Relationship Id="rId17" Type="http://schemas.openxmlformats.org/officeDocument/2006/relationships/hyperlink" Target="https://nursinganswers.net/reflective-guides/driscoll-model-of-reflection.php" TargetMode="External"/><Relationship Id="rId25" Type="http://schemas.openxmlformats.org/officeDocument/2006/relationships/hyperlink" Target="https://moodle.uwtsd.ac.uk/course/view.php?id=9758"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yperlink" Target="https://www.simplypsychology.org/learning-kolb.html" TargetMode="External"/><Relationship Id="rId20" Type="http://schemas.openxmlformats.org/officeDocument/2006/relationships/hyperlink" Target="https://www.skillsyouneed.com/ps/reflective-practice.html" TargetMode="External"/><Relationship Id="rId29" Type="http://schemas.openxmlformats.org/officeDocument/2006/relationships/hyperlink" Target="https://www.gov.uk/government/publications/integrated-working-explained"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arontsang12.wordpress.com/2014/05/26/gibbs-model-of-reflection/" TargetMode="External"/><Relationship Id="rId24" Type="http://schemas.openxmlformats.org/officeDocument/2006/relationships/hyperlink" Target="https://www.designingbuildings.co.uk/wiki/Professional_practice" TargetMode="External"/><Relationship Id="rId32" Type="http://schemas.openxmlformats.org/officeDocument/2006/relationships/hyperlink" Target="https://www.unicef.org.uk/what-we-do/un-convention-child-rights/"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thespoke.earlychildhoodaustralia.org.au/reflective-practice-making-commitment-ongoing-learning/" TargetMode="External"/><Relationship Id="rId23" Type="http://schemas.openxmlformats.org/officeDocument/2006/relationships/hyperlink" Target="https://www.britannica.com/topic/ethics-philosophy" TargetMode="External"/><Relationship Id="rId28" Type="http://schemas.openxmlformats.org/officeDocument/2006/relationships/hyperlink" Target="https://thegeniusofplay.org/genius/expert-advice/articles/the-evolutionary-importance-of-self-directed-play.aspx" TargetMode="External"/><Relationship Id="rId36" Type="http://schemas.openxmlformats.org/officeDocument/2006/relationships/footer" Target="footer2.xml"/><Relationship Id="rId10" Type="http://schemas.openxmlformats.org/officeDocument/2006/relationships/image" Target="media/image5.png"/><Relationship Id="rId19" Type="http://schemas.openxmlformats.org/officeDocument/2006/relationships/hyperlink" Target="https://reflectiveteachingjournal.com/benefits-of-reflective-teaching/" TargetMode="External"/><Relationship Id="rId31" Type="http://schemas.openxmlformats.org/officeDocument/2006/relationships/hyperlink" Target="https://slideplayer.com/slide/6909778/"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www.joinspireme.com/challenges-reflective-reflections-practice/" TargetMode="External"/><Relationship Id="rId22" Type="http://schemas.openxmlformats.org/officeDocument/2006/relationships/hyperlink" Target="https://libguides.cam.ac.uk/reflectivepracticetoolkit/whatisreflectivepractice" TargetMode="External"/><Relationship Id="rId27" Type="http://schemas.openxmlformats.org/officeDocument/2006/relationships/hyperlink" Target="https://www.iacet.org/news/iacet-blog/blog-articles/7-elements-of-effective-professional-development1/" TargetMode="External"/><Relationship Id="rId30" Type="http://schemas.openxmlformats.org/officeDocument/2006/relationships/hyperlink" Target="https://www.rochester.edu/emerging-leaders/understanding-intrinsic-and-extrinsic-motivation/" TargetMode="External"/><Relationship Id="rId35" Type="http://schemas.openxmlformats.org/officeDocument/2006/relationships/footer" Target="footer1.xml"/><Relationship Id="rId8" Type="http://schemas.openxmlformats.org/officeDocument/2006/relationships/image" Target="media/image3.jpe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400</TotalTime>
  <Pages>6</Pages>
  <Words>1045</Words>
  <Characters>5962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Grace Lovell (2100252)</dc:creator>
  <cp:keywords/>
  <dc:description/>
  <cp:lastModifiedBy>Hannah Lovell (2100252)</cp:lastModifiedBy>
  <cp:revision>73</cp:revision>
  <dcterms:created xsi:type="dcterms:W3CDTF">2022-05-07T09:43:00Z</dcterms:created>
  <dcterms:modified xsi:type="dcterms:W3CDTF">2022-05-13T22:05:00Z</dcterms:modified>
</cp:coreProperties>
</file>