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62625" w:rsidRDefault="005E5398" w:rsidP="00375F64">
      <w:pPr>
        <w:spacing w:line="360" w:lineRule="auto"/>
        <w:rPr>
          <w:b/>
          <w:sz w:val="24"/>
        </w:rPr>
      </w:pPr>
      <w:r>
        <w:rPr>
          <w:b/>
          <w:sz w:val="24"/>
        </w:rPr>
        <w:t>Question One</w:t>
      </w:r>
    </w:p>
    <w:p w:rsidR="00B366A2" w:rsidRDefault="001A37CA" w:rsidP="00375F64">
      <w:pPr>
        <w:spacing w:line="360" w:lineRule="auto"/>
      </w:pPr>
      <w:r>
        <w:t xml:space="preserve">This essay will look to critically evaluate the importance of sustainable development </w:t>
      </w:r>
      <w:r w:rsidR="00375F64">
        <w:t>and ensure a “tourism for tomorrow” by comparing countries using</w:t>
      </w:r>
      <w:r>
        <w:t xml:space="preserve"> methodologies such as the Butler model to </w:t>
      </w:r>
      <w:r w:rsidR="00375F64">
        <w:t xml:space="preserve">assess their growth. </w:t>
      </w:r>
      <w:r>
        <w:t>T</w:t>
      </w:r>
      <w:r w:rsidR="00375F64">
        <w:t xml:space="preserve">here are </w:t>
      </w:r>
      <w:r>
        <w:t xml:space="preserve">three pillars </w:t>
      </w:r>
      <w:r w:rsidR="00375F64">
        <w:t>to</w:t>
      </w:r>
      <w:r>
        <w:t xml:space="preserve"> sustainability (economic, environmental and socio-cultural) </w:t>
      </w:r>
      <w:r w:rsidR="00375F64">
        <w:t xml:space="preserve">which </w:t>
      </w:r>
      <w:r>
        <w:t xml:space="preserve">has become a framework of what countries should put at the centre of their attention </w:t>
      </w:r>
      <w:r w:rsidR="00375F64">
        <w:t>at the development stage</w:t>
      </w:r>
      <w:r>
        <w:t xml:space="preserve">, </w:t>
      </w:r>
      <w:r w:rsidR="00375F64">
        <w:t>economic refers to the profits brought into the country through tourism, environmental refers to the impact that is being left from those who have visited the country and socio-cultural is used to make sure there is no damage or disrespect towards the culture of the country being visited.</w:t>
      </w:r>
    </w:p>
    <w:p w:rsidR="00375F64" w:rsidRDefault="00B04C51" w:rsidP="00375F64">
      <w:pPr>
        <w:spacing w:line="360" w:lineRule="auto"/>
      </w:pPr>
      <w:r>
        <w:t>It could be said that sustainability in the tourism industry means to have your organisation successfully grow in a country but in a way that does not deplete any of the natural environment or the resources that it can provide, it could also be argued that sustainability is about the preservation of the culture, history and heritage of the local communities</w:t>
      </w:r>
      <w:r w:rsidR="00CE74DD">
        <w:t>. F</w:t>
      </w:r>
      <w:r>
        <w:t xml:space="preserve">or the purpose of this essay the researcher will be looking at case studies </w:t>
      </w:r>
      <w:r w:rsidR="00CE74DD">
        <w:t xml:space="preserve">in </w:t>
      </w:r>
      <w:proofErr w:type="spellStart"/>
      <w:r w:rsidR="00CE74DD">
        <w:t>Fethiye</w:t>
      </w:r>
      <w:proofErr w:type="spellEnd"/>
      <w:r w:rsidR="00CE74DD">
        <w:t xml:space="preserve">, </w:t>
      </w:r>
      <w:r w:rsidR="00D9610D">
        <w:t>Turkey</w:t>
      </w:r>
      <w:r w:rsidR="00CE74DD">
        <w:t xml:space="preserve"> and </w:t>
      </w:r>
      <w:r w:rsidR="00D9610D">
        <w:t xml:space="preserve">Much </w:t>
      </w:r>
      <w:proofErr w:type="spellStart"/>
      <w:r w:rsidR="00D9610D">
        <w:t>Kaab</w:t>
      </w:r>
      <w:proofErr w:type="spellEnd"/>
      <w:r w:rsidR="00CE74DD">
        <w:t xml:space="preserve">, Mexico to assess how well they have done at tackling each of the three pillars of sustainability. </w:t>
      </w:r>
    </w:p>
    <w:p w:rsidR="005E5398" w:rsidRDefault="000C407B" w:rsidP="00375F64">
      <w:pPr>
        <w:spacing w:line="360" w:lineRule="auto"/>
      </w:pPr>
      <w:r>
        <w:t>Cancun</w:t>
      </w:r>
      <w:r w:rsidR="000E3C4C">
        <w:t xml:space="preserve"> and Riviera Maya have been </w:t>
      </w:r>
      <w:r>
        <w:t>popular holiday destination</w:t>
      </w:r>
      <w:r w:rsidR="000E3C4C">
        <w:t>s</w:t>
      </w:r>
      <w:r>
        <w:t xml:space="preserve"> for years, especially among those looking to enjoy spring break and with its continued growth in popularity it has brought in thousands of </w:t>
      </w:r>
      <w:r w:rsidR="000E3C4C">
        <w:t xml:space="preserve">new </w:t>
      </w:r>
      <w:r>
        <w:t xml:space="preserve">job opportunities however </w:t>
      </w:r>
      <w:r w:rsidR="000E3C4C">
        <w:t xml:space="preserve">it can be difficult for others who are living in a more rural area to </w:t>
      </w:r>
      <w:r w:rsidR="005E5398">
        <w:t xml:space="preserve">reap the rewards, the population of </w:t>
      </w:r>
      <w:r w:rsidR="000E3C4C">
        <w:t xml:space="preserve">most </w:t>
      </w:r>
      <w:r w:rsidR="005E5398">
        <w:t xml:space="preserve">rural villages have </w:t>
      </w:r>
      <w:r w:rsidR="000E3C4C">
        <w:t xml:space="preserve">little real work experience and limited bi-lingual </w:t>
      </w:r>
      <w:r w:rsidR="000C24F5">
        <w:t>capabilities</w:t>
      </w:r>
      <w:r w:rsidR="005E5398">
        <w:t xml:space="preserve"> so </w:t>
      </w:r>
      <w:r w:rsidR="000C24F5">
        <w:t>the jobs that are</w:t>
      </w:r>
      <w:r w:rsidR="000E3C4C">
        <w:t xml:space="preserve"> available </w:t>
      </w:r>
      <w:r w:rsidR="000C24F5">
        <w:t>were</w:t>
      </w:r>
      <w:r w:rsidR="000E3C4C">
        <w:t xml:space="preserve"> often low paid and non-customer facing. Many would even leave their home </w:t>
      </w:r>
      <w:r w:rsidR="005E5398">
        <w:t>community</w:t>
      </w:r>
      <w:r w:rsidR="000E3C4C">
        <w:t xml:space="preserve"> to move to </w:t>
      </w:r>
      <w:r w:rsidR="005E5398">
        <w:t xml:space="preserve">these hot spots, already showing the negative impact that mass tourism can have on </w:t>
      </w:r>
      <w:r w:rsidR="000C24F5">
        <w:t xml:space="preserve">culture by </w:t>
      </w:r>
      <w:r w:rsidR="005E5398">
        <w:t>splitting up families and forcing those who move for the work to relinquish their past cultural selves so that they can fit in brand with what westerners are looking for when they travel to these destinations</w:t>
      </w:r>
      <w:r w:rsidR="00D9610D">
        <w:t>.</w:t>
      </w:r>
    </w:p>
    <w:p w:rsidR="002C5CC3" w:rsidRDefault="00D9610D" w:rsidP="00375F64">
      <w:pPr>
        <w:spacing w:line="360" w:lineRule="auto"/>
      </w:pPr>
      <w:proofErr w:type="spellStart"/>
      <w:r>
        <w:t>Fethiye</w:t>
      </w:r>
      <w:proofErr w:type="spellEnd"/>
      <w:r>
        <w:t xml:space="preserve"> is located in the south-west of Turkey and is said to have a rich agriculture and culture heritage however, there seemed to be a missing link</w:t>
      </w:r>
      <w:r w:rsidR="000C24F5">
        <w:t xml:space="preserve"> as there are all these farmers looking to sell their produce and many </w:t>
      </w:r>
      <w:r>
        <w:t xml:space="preserve">companies </w:t>
      </w:r>
      <w:r w:rsidR="000C24F5">
        <w:t>like hotels who</w:t>
      </w:r>
      <w:r>
        <w:t xml:space="preserve"> are looking to locally source </w:t>
      </w:r>
      <w:r w:rsidR="000C24F5">
        <w:t>their</w:t>
      </w:r>
      <w:r>
        <w:t xml:space="preserve"> fruit and vegetables</w:t>
      </w:r>
      <w:r w:rsidR="000C24F5">
        <w:t xml:space="preserve"> but there </w:t>
      </w:r>
      <w:r>
        <w:t>wa</w:t>
      </w:r>
      <w:r w:rsidR="000C24F5">
        <w:t xml:space="preserve">s no way </w:t>
      </w:r>
      <w:r>
        <w:t xml:space="preserve">of promoting </w:t>
      </w:r>
      <w:proofErr w:type="spellStart"/>
      <w:r>
        <w:t>Fethiye</w:t>
      </w:r>
      <w:proofErr w:type="spellEnd"/>
      <w:r>
        <w:t xml:space="preserve"> crops or even being able to verify the </w:t>
      </w:r>
      <w:r w:rsidR="000C24F5">
        <w:t>origin of the produce, there was also more collaboration needed between the farmers and the companies looking to buy as to the amount of what they wanted to buy, how often and to what quality.</w:t>
      </w:r>
      <w:r w:rsidR="002C5CC3">
        <w:t xml:space="preserve"> With the help of dedicated charities like the trust foundation they have now been able to perf</w:t>
      </w:r>
      <w:r w:rsidR="00873DC3">
        <w:t>ect the way goods are being sold</w:t>
      </w:r>
      <w:r w:rsidR="002C5CC3">
        <w:t xml:space="preserve"> and are giving those who don’t live in the popular areas the knowledge they </w:t>
      </w:r>
      <w:r w:rsidR="002C5CC3">
        <w:lastRenderedPageBreak/>
        <w:t>need to push their business forward and become just as successful as those living in the catchment areas</w:t>
      </w:r>
      <w:r w:rsidR="00873DC3">
        <w:t xml:space="preserve"> but are helping them to do it in the most sustainable way possible.</w:t>
      </w:r>
    </w:p>
    <w:p w:rsidR="002C5CC3" w:rsidRDefault="002C5CC3" w:rsidP="00375F64">
      <w:pPr>
        <w:spacing w:line="360" w:lineRule="auto"/>
      </w:pPr>
      <w:r>
        <w:t xml:space="preserve">The Butler model consists of 5 points, there is the initial discovery stage, then follows the growth and development stage, followed by success, problem/stagnation and then finally there is the decline or rejuvenation of the business, from researching the case studies at this point, it could be said that the </w:t>
      </w:r>
      <w:r w:rsidR="00873DC3">
        <w:t xml:space="preserve">rural areas being helped by the travel foundation in Mexico are at the second stage of the model with their jams and honeys popularity growing, more tourists are looking to visit these areas so that they can see for how produce for the hotel they’re staying at is being made. It could be said that </w:t>
      </w:r>
      <w:proofErr w:type="spellStart"/>
      <w:r w:rsidR="00873DC3">
        <w:t>Fethiye</w:t>
      </w:r>
      <w:proofErr w:type="spellEnd"/>
      <w:r w:rsidR="00873DC3">
        <w:t xml:space="preserve"> is now at the third stage of success as three years after the programme with the travel foundation</w:t>
      </w:r>
      <w:r w:rsidR="0049789C">
        <w:t xml:space="preserve"> saw 1,000 tonnes of local fruit and vegetables being sold to hotels and served to tourists, a good recommendation for the future could be for the farmers to look at contract opportunities with some hotels so that they do not see a decline in their sales over the coming years.</w:t>
      </w:r>
    </w:p>
    <w:p w:rsidR="0033166C" w:rsidRDefault="006F2044" w:rsidP="00375F64">
      <w:pPr>
        <w:spacing w:line="360" w:lineRule="auto"/>
      </w:pPr>
      <w:r>
        <w:t xml:space="preserve">Although sustainability needs all three pillars to be truly successful, it seems to be that in most cases only one or two of these </w:t>
      </w:r>
      <w:r w:rsidR="0033166C">
        <w:t>seem to prioritised with one pillar always falling short, in most cases it tends to be the socio-cultural aspect as most areas tend to have their arm twisted in the sense that they need to conform to what the tourists are looking for as they are the ones who have paid to come here so they should be allowed to do what they like regardless of the negative effects that are being had against the culture of the place being visited which is wrong. It appears that most companies are ranking the three pillars of importance like:</w:t>
      </w:r>
    </w:p>
    <w:p w:rsidR="0033166C" w:rsidRDefault="0033166C" w:rsidP="0033166C">
      <w:pPr>
        <w:pStyle w:val="ListParagraph"/>
        <w:numPr>
          <w:ilvl w:val="0"/>
          <w:numId w:val="2"/>
        </w:numPr>
        <w:spacing w:line="360" w:lineRule="auto"/>
      </w:pPr>
      <w:r>
        <w:t>Economic</w:t>
      </w:r>
    </w:p>
    <w:p w:rsidR="0033166C" w:rsidRDefault="0033166C" w:rsidP="0033166C">
      <w:pPr>
        <w:pStyle w:val="ListParagraph"/>
        <w:numPr>
          <w:ilvl w:val="0"/>
          <w:numId w:val="2"/>
        </w:numPr>
        <w:spacing w:line="360" w:lineRule="auto"/>
      </w:pPr>
      <w:r>
        <w:t>Environmental</w:t>
      </w:r>
    </w:p>
    <w:p w:rsidR="0033166C" w:rsidRDefault="0033166C" w:rsidP="0033166C">
      <w:pPr>
        <w:pStyle w:val="ListParagraph"/>
        <w:numPr>
          <w:ilvl w:val="0"/>
          <w:numId w:val="2"/>
        </w:numPr>
        <w:spacing w:line="360" w:lineRule="auto"/>
      </w:pPr>
      <w:r>
        <w:t>Socio-</w:t>
      </w:r>
      <w:r w:rsidR="00930067">
        <w:t>C</w:t>
      </w:r>
      <w:bookmarkStart w:id="0" w:name="_GoBack"/>
      <w:bookmarkEnd w:id="0"/>
      <w:r>
        <w:t xml:space="preserve">ultural </w:t>
      </w:r>
    </w:p>
    <w:p w:rsidR="0033166C" w:rsidRDefault="0033166C" w:rsidP="0033166C">
      <w:pPr>
        <w:spacing w:line="360" w:lineRule="auto"/>
      </w:pPr>
      <w:r>
        <w:t>Each pillar should be as important as each other if sustainable development is to ever be achieved.</w:t>
      </w:r>
    </w:p>
    <w:p w:rsidR="006F2044" w:rsidRDefault="006F2044" w:rsidP="00375F64">
      <w:pPr>
        <w:spacing w:line="360" w:lineRule="auto"/>
      </w:pPr>
    </w:p>
    <w:p w:rsidR="006F2044" w:rsidRDefault="006F2044" w:rsidP="00375F64">
      <w:pPr>
        <w:spacing w:line="360" w:lineRule="auto"/>
      </w:pPr>
    </w:p>
    <w:p w:rsidR="006F2044" w:rsidRDefault="006F2044" w:rsidP="00375F64">
      <w:pPr>
        <w:spacing w:line="360" w:lineRule="auto"/>
      </w:pPr>
    </w:p>
    <w:p w:rsidR="006F2044" w:rsidRDefault="006F2044" w:rsidP="00375F64">
      <w:pPr>
        <w:spacing w:line="360" w:lineRule="auto"/>
      </w:pPr>
    </w:p>
    <w:p w:rsidR="006F2044" w:rsidRDefault="006F2044" w:rsidP="00375F64">
      <w:pPr>
        <w:spacing w:line="360" w:lineRule="auto"/>
      </w:pPr>
    </w:p>
    <w:p w:rsidR="006F2044" w:rsidRDefault="006F2044" w:rsidP="00375F64">
      <w:pPr>
        <w:spacing w:line="360" w:lineRule="auto"/>
      </w:pPr>
    </w:p>
    <w:sdt>
      <w:sdtPr>
        <w:rPr>
          <w:rFonts w:asciiTheme="minorHAnsi" w:hAnsiTheme="minorHAnsi" w:cstheme="minorHAnsi"/>
          <w:color w:val="auto"/>
        </w:rPr>
        <w:id w:val="1936245028"/>
        <w:docPartObj>
          <w:docPartGallery w:val="Bibliographies"/>
          <w:docPartUnique/>
        </w:docPartObj>
      </w:sdtPr>
      <w:sdtEndPr>
        <w:rPr>
          <w:rFonts w:eastAsiaTheme="minorHAnsi" w:cstheme="minorBidi"/>
          <w:b w:val="0"/>
          <w:bCs w:val="0"/>
          <w:sz w:val="22"/>
          <w:szCs w:val="22"/>
          <w:lang w:val="en-GB" w:eastAsia="en-US"/>
        </w:rPr>
      </w:sdtEndPr>
      <w:sdtContent>
        <w:p w:rsidR="006F2044" w:rsidRPr="006F2044" w:rsidRDefault="006F2044">
          <w:pPr>
            <w:pStyle w:val="Heading1"/>
            <w:rPr>
              <w:rFonts w:asciiTheme="minorHAnsi" w:hAnsiTheme="minorHAnsi" w:cstheme="minorHAnsi"/>
              <w:color w:val="auto"/>
            </w:rPr>
          </w:pPr>
          <w:r w:rsidRPr="006F2044">
            <w:rPr>
              <w:rFonts w:asciiTheme="minorHAnsi" w:hAnsiTheme="minorHAnsi" w:cstheme="minorHAnsi"/>
              <w:color w:val="auto"/>
            </w:rPr>
            <w:t>Bibliography</w:t>
          </w:r>
        </w:p>
        <w:sdt>
          <w:sdtPr>
            <w:id w:val="111145805"/>
            <w:bibliography/>
          </w:sdtPr>
          <w:sdtContent>
            <w:p w:rsidR="006F2044" w:rsidRDefault="006F2044" w:rsidP="006F2044">
              <w:pPr>
                <w:pStyle w:val="Bibliography"/>
                <w:ind w:left="720" w:hanging="720"/>
                <w:rPr>
                  <w:noProof/>
                  <w:lang w:val="en-US"/>
                </w:rPr>
              </w:pPr>
              <w:r>
                <w:fldChar w:fldCharType="begin"/>
              </w:r>
              <w:r>
                <w:instrText xml:space="preserve"> BIBLIOGRAPHY </w:instrText>
              </w:r>
              <w:r>
                <w:fldChar w:fldCharType="separate"/>
              </w:r>
              <w:r>
                <w:rPr>
                  <w:noProof/>
                  <w:lang w:val="en-US"/>
                </w:rPr>
                <w:t xml:space="preserve">Bohdanowicz, R. H. (2012). </w:t>
              </w:r>
              <w:r>
                <w:rPr>
                  <w:i/>
                  <w:iCs/>
                  <w:noProof/>
                  <w:lang w:val="en-US"/>
                </w:rPr>
                <w:t>Responsible Hospitality.</w:t>
              </w:r>
              <w:r>
                <w:rPr>
                  <w:noProof/>
                  <w:lang w:val="en-US"/>
                </w:rPr>
                <w:t xml:space="preserve"> Oxford: Goodfellow Publishers Ltd.</w:t>
              </w:r>
            </w:p>
            <w:p w:rsidR="006F2044" w:rsidRDefault="006F2044" w:rsidP="006F2044">
              <w:pPr>
                <w:pStyle w:val="Bibliography"/>
                <w:ind w:left="720" w:hanging="720"/>
                <w:rPr>
                  <w:noProof/>
                  <w:lang w:val="en-US"/>
                </w:rPr>
              </w:pPr>
              <w:r>
                <w:rPr>
                  <w:noProof/>
                  <w:lang w:val="en-US"/>
                </w:rPr>
                <w:t xml:space="preserve">Butler, R. (2006). </w:t>
              </w:r>
              <w:r>
                <w:rPr>
                  <w:i/>
                  <w:iCs/>
                  <w:noProof/>
                  <w:lang w:val="en-US"/>
                </w:rPr>
                <w:t>The Tourism Area Life Cycle.</w:t>
              </w:r>
              <w:r>
                <w:rPr>
                  <w:noProof/>
                  <w:lang w:val="en-US"/>
                </w:rPr>
                <w:t xml:space="preserve"> Queensland: Channel View Publications.</w:t>
              </w:r>
            </w:p>
            <w:p w:rsidR="006F2044" w:rsidRDefault="006F2044" w:rsidP="006F2044">
              <w:pPr>
                <w:pStyle w:val="Bibliography"/>
                <w:ind w:left="720" w:hanging="720"/>
                <w:rPr>
                  <w:noProof/>
                  <w:lang w:val="en-US"/>
                </w:rPr>
              </w:pPr>
              <w:r>
                <w:rPr>
                  <w:noProof/>
                  <w:lang w:val="en-US"/>
                </w:rPr>
                <w:t xml:space="preserve">Chris Cooper, J. F. (2008). </w:t>
              </w:r>
              <w:r>
                <w:rPr>
                  <w:i/>
                  <w:iCs/>
                  <w:noProof/>
                  <w:lang w:val="en-US"/>
                </w:rPr>
                <w:t>Tourism Principles and Practice.</w:t>
              </w:r>
              <w:r>
                <w:rPr>
                  <w:noProof/>
                  <w:lang w:val="en-US"/>
                </w:rPr>
                <w:t xml:space="preserve"> Essex: Pearson Education Ltd.</w:t>
              </w:r>
            </w:p>
            <w:p w:rsidR="006F2044" w:rsidRDefault="006F2044" w:rsidP="006F2044">
              <w:pPr>
                <w:pStyle w:val="Bibliography"/>
                <w:ind w:left="720" w:hanging="720"/>
                <w:rPr>
                  <w:noProof/>
                  <w:lang w:val="en-US"/>
                </w:rPr>
              </w:pPr>
              <w:r>
                <w:rPr>
                  <w:noProof/>
                  <w:lang w:val="en-US"/>
                </w:rPr>
                <w:t xml:space="preserve">Hall, S. G. (2006). </w:t>
              </w:r>
              <w:r>
                <w:rPr>
                  <w:i/>
                  <w:iCs/>
                  <w:noProof/>
                  <w:lang w:val="en-US"/>
                </w:rPr>
                <w:t>Tourism &amp; Global Environmental Change.</w:t>
              </w:r>
              <w:r>
                <w:rPr>
                  <w:noProof/>
                  <w:lang w:val="en-US"/>
                </w:rPr>
                <w:t xml:space="preserve"> Oxon: Routledge.</w:t>
              </w:r>
            </w:p>
            <w:p w:rsidR="006F2044" w:rsidRDefault="006F2044" w:rsidP="006F2044">
              <w:pPr>
                <w:pStyle w:val="Bibliography"/>
                <w:ind w:left="720" w:hanging="720"/>
                <w:rPr>
                  <w:noProof/>
                  <w:lang w:val="en-US"/>
                </w:rPr>
              </w:pPr>
              <w:r>
                <w:rPr>
                  <w:noProof/>
                  <w:lang w:val="en-US"/>
                </w:rPr>
                <w:t xml:space="preserve">Honey, M. (199). </w:t>
              </w:r>
              <w:r>
                <w:rPr>
                  <w:i/>
                  <w:iCs/>
                  <w:noProof/>
                  <w:lang w:val="en-US"/>
                </w:rPr>
                <w:t>Ecotourism and Sustainable Development.</w:t>
              </w:r>
              <w:r>
                <w:rPr>
                  <w:noProof/>
                  <w:lang w:val="en-US"/>
                </w:rPr>
                <w:t xml:space="preserve"> Washington: Island Press.</w:t>
              </w:r>
            </w:p>
            <w:p w:rsidR="006F2044" w:rsidRDefault="006F2044" w:rsidP="006F2044">
              <w:pPr>
                <w:pStyle w:val="Bibliography"/>
                <w:ind w:left="720" w:hanging="720"/>
                <w:rPr>
                  <w:noProof/>
                  <w:lang w:val="en-US"/>
                </w:rPr>
              </w:pPr>
              <w:r>
                <w:rPr>
                  <w:i/>
                  <w:iCs/>
                  <w:noProof/>
                  <w:lang w:val="en-US"/>
                </w:rPr>
                <w:t>Hospitality Industry Leading the Building of a Sustainable Future</w:t>
              </w:r>
              <w:r>
                <w:rPr>
                  <w:noProof/>
                  <w:lang w:val="en-US"/>
                </w:rPr>
                <w:t>. (2019, November 6th). Retrieved from Innovation Excellence: https://www.innovationexcellence.com/blog/2018/10/14/hospitality-industry-leading-the-building-of-a-sustainable-future/</w:t>
              </w:r>
            </w:p>
            <w:p w:rsidR="006F2044" w:rsidRDefault="006F2044" w:rsidP="006F2044">
              <w:pPr>
                <w:pStyle w:val="Bibliography"/>
                <w:ind w:left="720" w:hanging="720"/>
                <w:rPr>
                  <w:noProof/>
                  <w:lang w:val="en-US"/>
                </w:rPr>
              </w:pPr>
              <w:r>
                <w:rPr>
                  <w:noProof/>
                  <w:lang w:val="en-US"/>
                </w:rPr>
                <w:t xml:space="preserve">Lew, M. H. (1998). </w:t>
              </w:r>
              <w:r>
                <w:rPr>
                  <w:i/>
                  <w:iCs/>
                  <w:noProof/>
                  <w:lang w:val="en-US"/>
                </w:rPr>
                <w:t>Sustainable Tourism.</w:t>
              </w:r>
              <w:r>
                <w:rPr>
                  <w:noProof/>
                  <w:lang w:val="en-US"/>
                </w:rPr>
                <w:t xml:space="preserve"> Essex: Pearson Education Ltd.</w:t>
              </w:r>
            </w:p>
            <w:p w:rsidR="006F2044" w:rsidRDefault="006F2044" w:rsidP="006F2044">
              <w:pPr>
                <w:pStyle w:val="Bibliography"/>
                <w:ind w:left="720" w:hanging="720"/>
                <w:rPr>
                  <w:noProof/>
                  <w:lang w:val="en-US"/>
                </w:rPr>
              </w:pPr>
              <w:r>
                <w:rPr>
                  <w:noProof/>
                  <w:lang w:val="en-US"/>
                </w:rPr>
                <w:t xml:space="preserve">Philip Sloan, W. L. (2009). </w:t>
              </w:r>
              <w:r>
                <w:rPr>
                  <w:i/>
                  <w:iCs/>
                  <w:noProof/>
                  <w:lang w:val="en-US"/>
                </w:rPr>
                <w:t>Sustainability in the Hospitality Industry.</w:t>
              </w:r>
              <w:r>
                <w:rPr>
                  <w:noProof/>
                  <w:lang w:val="en-US"/>
                </w:rPr>
                <w:t xml:space="preserve"> Oxford: Elsevier.</w:t>
              </w:r>
            </w:p>
            <w:p w:rsidR="006F2044" w:rsidRDefault="006F2044" w:rsidP="006F2044">
              <w:pPr>
                <w:pStyle w:val="Bibliography"/>
                <w:ind w:left="720" w:hanging="720"/>
                <w:rPr>
                  <w:noProof/>
                  <w:lang w:val="en-US"/>
                </w:rPr>
              </w:pPr>
              <w:r>
                <w:rPr>
                  <w:noProof/>
                  <w:lang w:val="en-US"/>
                </w:rPr>
                <w:t xml:space="preserve">Torres, M. A. (2016). </w:t>
              </w:r>
              <w:r>
                <w:rPr>
                  <w:i/>
                  <w:iCs/>
                  <w:noProof/>
                  <w:lang w:val="en-US"/>
                </w:rPr>
                <w:t>How Innovative Hotels are Transforming the Industry.</w:t>
              </w:r>
              <w:r>
                <w:rPr>
                  <w:noProof/>
                  <w:lang w:val="en-US"/>
                </w:rPr>
                <w:t xml:space="preserve"> Sheffield: Greenleaf Publishing Ltd.</w:t>
              </w:r>
            </w:p>
            <w:p w:rsidR="006F2044" w:rsidRDefault="006F2044" w:rsidP="006F2044">
              <w:pPr>
                <w:pStyle w:val="Bibliography"/>
                <w:ind w:left="720" w:hanging="720"/>
                <w:rPr>
                  <w:noProof/>
                  <w:lang w:val="en-US"/>
                </w:rPr>
              </w:pPr>
              <w:r>
                <w:rPr>
                  <w:noProof/>
                  <w:lang w:val="en-US"/>
                </w:rPr>
                <w:t xml:space="preserve">Van Rheede, A. (2012). Circular Economy as an Accelerator for Sustainable Expereinces in the Hospitality and Tourism Industry. </w:t>
              </w:r>
              <w:r>
                <w:rPr>
                  <w:i/>
                  <w:iCs/>
                  <w:noProof/>
                  <w:lang w:val="en-US"/>
                </w:rPr>
                <w:t>Hotelschool The Hague</w:t>
              </w:r>
              <w:r>
                <w:rPr>
                  <w:noProof/>
                  <w:lang w:val="en-US"/>
                </w:rPr>
                <w:t>, 4-5.</w:t>
              </w:r>
            </w:p>
            <w:p w:rsidR="006F2044" w:rsidRDefault="006F2044" w:rsidP="006F2044">
              <w:pPr>
                <w:pStyle w:val="Bibliography"/>
                <w:ind w:left="720" w:hanging="720"/>
                <w:rPr>
                  <w:noProof/>
                  <w:lang w:val="en-US"/>
                </w:rPr>
              </w:pPr>
              <w:r>
                <w:rPr>
                  <w:i/>
                  <w:iCs/>
                  <w:noProof/>
                  <w:lang w:val="en-US"/>
                </w:rPr>
                <w:t>What is the Circular Economy?</w:t>
              </w:r>
              <w:r>
                <w:rPr>
                  <w:noProof/>
                  <w:lang w:val="en-US"/>
                </w:rPr>
                <w:t xml:space="preserve"> (2019, November 05). Retrieved from Ellen MacArthur Foundation: https://www.ellenmacarthurfoundation.org/circular-economy/what-is-the-circular-economy</w:t>
              </w:r>
            </w:p>
            <w:p w:rsidR="006F2044" w:rsidRDefault="006F2044" w:rsidP="006F2044">
              <w:r>
                <w:rPr>
                  <w:b/>
                  <w:bCs/>
                  <w:noProof/>
                </w:rPr>
                <w:fldChar w:fldCharType="end"/>
              </w:r>
            </w:p>
          </w:sdtContent>
        </w:sdt>
      </w:sdtContent>
    </w:sdt>
    <w:p w:rsidR="0049789C" w:rsidRPr="00C4769C" w:rsidRDefault="0049789C" w:rsidP="00375F64">
      <w:pPr>
        <w:spacing w:line="360" w:lineRule="auto"/>
      </w:pPr>
    </w:p>
    <w:sectPr w:rsidR="0049789C" w:rsidRPr="00C4769C">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91D66" w:rsidRDefault="00391D66" w:rsidP="001A37CA">
      <w:pPr>
        <w:spacing w:after="0" w:line="240" w:lineRule="auto"/>
      </w:pPr>
      <w:r>
        <w:separator/>
      </w:r>
    </w:p>
  </w:endnote>
  <w:endnote w:type="continuationSeparator" w:id="0">
    <w:p w:rsidR="00391D66" w:rsidRDefault="00391D66" w:rsidP="001A37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91D66" w:rsidRDefault="00391D66" w:rsidP="001A37CA">
      <w:pPr>
        <w:spacing w:after="0" w:line="240" w:lineRule="auto"/>
      </w:pPr>
      <w:r>
        <w:separator/>
      </w:r>
    </w:p>
  </w:footnote>
  <w:footnote w:type="continuationSeparator" w:id="0">
    <w:p w:rsidR="00391D66" w:rsidRDefault="00391D66" w:rsidP="001A37C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E5398" w:rsidRDefault="005E5398">
    <w:pPr>
      <w:pStyle w:val="Header"/>
    </w:pPr>
    <w:r>
      <w:t>Robbie Baxter – 1808664</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0C947BE"/>
    <w:multiLevelType w:val="hybridMultilevel"/>
    <w:tmpl w:val="032AC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7F6D3E07"/>
    <w:multiLevelType w:val="hybridMultilevel"/>
    <w:tmpl w:val="C3DC73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4769C"/>
    <w:rsid w:val="000C24F5"/>
    <w:rsid w:val="000C407B"/>
    <w:rsid w:val="000E3C4C"/>
    <w:rsid w:val="000F6B02"/>
    <w:rsid w:val="001A37CA"/>
    <w:rsid w:val="0023616C"/>
    <w:rsid w:val="002C5CC3"/>
    <w:rsid w:val="0033166C"/>
    <w:rsid w:val="00375F64"/>
    <w:rsid w:val="00391D66"/>
    <w:rsid w:val="0049789C"/>
    <w:rsid w:val="005E5398"/>
    <w:rsid w:val="006F2044"/>
    <w:rsid w:val="00762625"/>
    <w:rsid w:val="00873DC3"/>
    <w:rsid w:val="00930067"/>
    <w:rsid w:val="0097409C"/>
    <w:rsid w:val="00B04C51"/>
    <w:rsid w:val="00B366A2"/>
    <w:rsid w:val="00C4769C"/>
    <w:rsid w:val="00CE74DD"/>
    <w:rsid w:val="00D34C88"/>
    <w:rsid w:val="00D961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F2044"/>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A37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37CA"/>
  </w:style>
  <w:style w:type="paragraph" w:styleId="Footer">
    <w:name w:val="footer"/>
    <w:basedOn w:val="Normal"/>
    <w:link w:val="FooterChar"/>
    <w:uiPriority w:val="99"/>
    <w:unhideWhenUsed/>
    <w:rsid w:val="001A37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37CA"/>
  </w:style>
  <w:style w:type="paragraph" w:styleId="Bibliography">
    <w:name w:val="Bibliography"/>
    <w:basedOn w:val="Normal"/>
    <w:next w:val="Normal"/>
    <w:uiPriority w:val="37"/>
    <w:unhideWhenUsed/>
    <w:rsid w:val="006F2044"/>
  </w:style>
  <w:style w:type="character" w:customStyle="1" w:styleId="Heading1Char">
    <w:name w:val="Heading 1 Char"/>
    <w:basedOn w:val="DefaultParagraphFont"/>
    <w:link w:val="Heading1"/>
    <w:uiPriority w:val="9"/>
    <w:rsid w:val="006F2044"/>
    <w:rPr>
      <w:rFonts w:asciiTheme="majorHAnsi" w:eastAsiaTheme="majorEastAsia" w:hAnsiTheme="majorHAnsi" w:cstheme="majorBidi"/>
      <w:b/>
      <w:bCs/>
      <w:color w:val="365F91" w:themeColor="accent1" w:themeShade="BF"/>
      <w:sz w:val="28"/>
      <w:szCs w:val="28"/>
      <w:lang w:val="en-US" w:eastAsia="ja-JP"/>
    </w:rPr>
  </w:style>
  <w:style w:type="paragraph" w:styleId="BalloonText">
    <w:name w:val="Balloon Text"/>
    <w:basedOn w:val="Normal"/>
    <w:link w:val="BalloonTextChar"/>
    <w:uiPriority w:val="99"/>
    <w:semiHidden/>
    <w:unhideWhenUsed/>
    <w:rsid w:val="006F204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2044"/>
    <w:rPr>
      <w:rFonts w:ascii="Tahoma" w:hAnsi="Tahoma" w:cs="Tahoma"/>
      <w:sz w:val="16"/>
      <w:szCs w:val="16"/>
    </w:rPr>
  </w:style>
  <w:style w:type="paragraph" w:styleId="ListParagraph">
    <w:name w:val="List Paragraph"/>
    <w:basedOn w:val="Normal"/>
    <w:uiPriority w:val="34"/>
    <w:qFormat/>
    <w:rsid w:val="0033166C"/>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F2044"/>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A37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37CA"/>
  </w:style>
  <w:style w:type="paragraph" w:styleId="Footer">
    <w:name w:val="footer"/>
    <w:basedOn w:val="Normal"/>
    <w:link w:val="FooterChar"/>
    <w:uiPriority w:val="99"/>
    <w:unhideWhenUsed/>
    <w:rsid w:val="001A37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37CA"/>
  </w:style>
  <w:style w:type="paragraph" w:styleId="Bibliography">
    <w:name w:val="Bibliography"/>
    <w:basedOn w:val="Normal"/>
    <w:next w:val="Normal"/>
    <w:uiPriority w:val="37"/>
    <w:unhideWhenUsed/>
    <w:rsid w:val="006F2044"/>
  </w:style>
  <w:style w:type="character" w:customStyle="1" w:styleId="Heading1Char">
    <w:name w:val="Heading 1 Char"/>
    <w:basedOn w:val="DefaultParagraphFont"/>
    <w:link w:val="Heading1"/>
    <w:uiPriority w:val="9"/>
    <w:rsid w:val="006F2044"/>
    <w:rPr>
      <w:rFonts w:asciiTheme="majorHAnsi" w:eastAsiaTheme="majorEastAsia" w:hAnsiTheme="majorHAnsi" w:cstheme="majorBidi"/>
      <w:b/>
      <w:bCs/>
      <w:color w:val="365F91" w:themeColor="accent1" w:themeShade="BF"/>
      <w:sz w:val="28"/>
      <w:szCs w:val="28"/>
      <w:lang w:val="en-US" w:eastAsia="ja-JP"/>
    </w:rPr>
  </w:style>
  <w:style w:type="paragraph" w:styleId="BalloonText">
    <w:name w:val="Balloon Text"/>
    <w:basedOn w:val="Normal"/>
    <w:link w:val="BalloonTextChar"/>
    <w:uiPriority w:val="99"/>
    <w:semiHidden/>
    <w:unhideWhenUsed/>
    <w:rsid w:val="006F204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2044"/>
    <w:rPr>
      <w:rFonts w:ascii="Tahoma" w:hAnsi="Tahoma" w:cs="Tahoma"/>
      <w:sz w:val="16"/>
      <w:szCs w:val="16"/>
    </w:rPr>
  </w:style>
  <w:style w:type="paragraph" w:styleId="ListParagraph">
    <w:name w:val="List Paragraph"/>
    <w:basedOn w:val="Normal"/>
    <w:uiPriority w:val="34"/>
    <w:qFormat/>
    <w:rsid w:val="0033166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b:Source>
    <b:Tag>Chr08</b:Tag>
    <b:SourceType>Book</b:SourceType>
    <b:Guid>{70E32087-C33C-4A12-A038-D595F7E4F4CA}</b:Guid>
    <b:Title>Tourism Principles and Practice</b:Title>
    <b:Year>2008</b:Year>
    <b:Author>
      <b:Author>
        <b:NameList>
          <b:Person>
            <b:Last>Chris Cooper</b:Last>
            <b:First>John</b:First>
            <b:Middle>Fletcher, Alan Fyall, et al.</b:Middle>
          </b:Person>
        </b:NameList>
      </b:Author>
    </b:Author>
    <b:City>Essex</b:City>
    <b:Publisher>Pearson Education Ltd</b:Publisher>
    <b:RefOrder>1</b:RefOrder>
  </b:Source>
  <b:Source>
    <b:Tag>Reb12</b:Tag>
    <b:SourceType>Book</b:SourceType>
    <b:Guid>{4066295B-412B-4351-87D1-D530E3CA913A}</b:Guid>
    <b:Author>
      <b:Author>
        <b:NameList>
          <b:Person>
            <b:Last>Bohdanowicz</b:Last>
            <b:First>Rebecca</b:First>
            <b:Middle>Hawkins and Paulina</b:Middle>
          </b:Person>
        </b:NameList>
      </b:Author>
    </b:Author>
    <b:Title>Responsible Hospitality</b:Title>
    <b:Year>2012</b:Year>
    <b:City>Oxford</b:City>
    <b:Publisher>Goodfellow Publishers Ltd</b:Publisher>
    <b:RefOrder>2</b:RefOrder>
  </b:Source>
  <b:Source>
    <b:Tag>Phi09</b:Tag>
    <b:SourceType>Book</b:SourceType>
    <b:Guid>{ED83B366-21F9-4158-8431-D4FD7AD2D36D}</b:Guid>
    <b:Author>
      <b:Author>
        <b:NameList>
          <b:Person>
            <b:Last>Philip Sloan</b:Last>
            <b:First>Willy</b:First>
            <b:Middle>Legrand and Joseph Chen</b:Middle>
          </b:Person>
        </b:NameList>
      </b:Author>
    </b:Author>
    <b:Title>Sustainability in the Hospitality Industry</b:Title>
    <b:Year>2009</b:Year>
    <b:City>Oxford</b:City>
    <b:Publisher>Elsevier</b:Publisher>
    <b:RefOrder>3</b:RefOrder>
  </b:Source>
  <b:Source>
    <b:Tag>Ste06</b:Tag>
    <b:SourceType>Book</b:SourceType>
    <b:Guid>{E296C508-19C1-47FB-B592-8228D82E70BD}</b:Guid>
    <b:Author>
      <b:Author>
        <b:NameList>
          <b:Person>
            <b:Last>Hall</b:Last>
            <b:First>Stefan</b:First>
            <b:Middle>Gossling and Michael</b:Middle>
          </b:Person>
        </b:NameList>
      </b:Author>
    </b:Author>
    <b:Title>Tourism &amp; Global Environmental Change</b:Title>
    <b:Year>2006</b:Year>
    <b:City>Oxon</b:City>
    <b:Publisher>Routledge</b:Publisher>
    <b:RefOrder>4</b:RefOrder>
  </b:Source>
  <b:Source>
    <b:Tag>Hos19</b:Tag>
    <b:SourceType>InternetSite</b:SourceType>
    <b:Guid>{DBEFD39E-0715-4BB3-A40F-9FC4A11D78C6}</b:Guid>
    <b:Title>Hospitality Industry Leading the Building of a Sustainable Future</b:Title>
    <b:Year>2019</b:Year>
    <b:InternetSiteTitle>Innovation Excellence</b:InternetSiteTitle>
    <b:Month>November</b:Month>
    <b:Day>6th</b:Day>
    <b:URL>https://www.innovationexcellence.com/blog/2018/10/14/hospitality-industry-leading-the-building-of-a-sustainable-future/</b:URL>
    <b:RefOrder>5</b:RefOrder>
  </b:Source>
  <b:Source>
    <b:Tag>Wha19</b:Tag>
    <b:SourceType>InternetSite</b:SourceType>
    <b:Guid>{86E29795-7298-40A1-86B8-E91438DEEC14}</b:Guid>
    <b:Title>What is the Circular Economy?</b:Title>
    <b:Year>2019</b:Year>
    <b:InternetSiteTitle>Ellen MacArthur Foundation</b:InternetSiteTitle>
    <b:Month>November</b:Month>
    <b:Day>05</b:Day>
    <b:URL>https://www.ellenmacarthurfoundation.org/circular-economy/what-is-the-circular-economy</b:URL>
    <b:RefOrder>6</b:RefOrder>
  </b:Source>
  <b:Source>
    <b:Tag>Van12</b:Tag>
    <b:SourceType>JournalArticle</b:SourceType>
    <b:Guid>{7B969475-CBB4-4215-A982-5B009DFDD373}</b:Guid>
    <b:Author>
      <b:Author>
        <b:NameList>
          <b:Person>
            <b:Last>Van Rheede</b:Last>
            <b:First>Arjan</b:First>
          </b:Person>
        </b:NameList>
      </b:Author>
    </b:Author>
    <b:Title>Circular Economy as an Accelerator for Sustainable Expereinces in the Hospitality and Tourism Industry</b:Title>
    <b:Year>2012</b:Year>
    <b:JournalName>Hotelschool The Hague</b:JournalName>
    <b:Pages>4-5</b:Pages>
    <b:RefOrder>7</b:RefOrder>
  </b:Source>
  <b:Source>
    <b:Tag>Mic98</b:Tag>
    <b:SourceType>Book</b:SourceType>
    <b:Guid>{80BE84C0-D7BE-4BF1-8C1E-39738E4E6618}</b:Guid>
    <b:Author>
      <b:Author>
        <b:NameList>
          <b:Person>
            <b:Last>Lew</b:Last>
            <b:First>Michael</b:First>
            <b:Middle>Hall and Alan</b:Middle>
          </b:Person>
        </b:NameList>
      </b:Author>
    </b:Author>
    <b:Title>Sustainable Tourism</b:Title>
    <b:Year>1998</b:Year>
    <b:City>Essex</b:City>
    <b:Publisher>Pearson Education Ltd</b:Publisher>
    <b:RefOrder>8</b:RefOrder>
  </b:Source>
  <b:Source>
    <b:Tag>Mig16</b:Tag>
    <b:SourceType>Book</b:SourceType>
    <b:Guid>{C1F677C6-0BA9-4552-92B2-397CFA1CB85E}</b:Guid>
    <b:Author>
      <b:Author>
        <b:NameList>
          <b:Person>
            <b:Last>Torres</b:Last>
            <b:First>Miguel</b:First>
            <b:Middle>Angel Gardetti and Ana Laura</b:Middle>
          </b:Person>
        </b:NameList>
      </b:Author>
    </b:Author>
    <b:Title>How Innovative Hotels are Transforming the Industry</b:Title>
    <b:Year>2016</b:Year>
    <b:City>Sheffield</b:City>
    <b:Publisher>Greenleaf Publishing Ltd</b:Publisher>
    <b:RefOrder>9</b:RefOrder>
  </b:Source>
  <b:Source>
    <b:Tag>Mar99</b:Tag>
    <b:SourceType>Book</b:SourceType>
    <b:Guid>{02304B5E-D817-44A0-B337-6A6666E5638C}</b:Guid>
    <b:Author>
      <b:Author>
        <b:NameList>
          <b:Person>
            <b:Last>Honey</b:Last>
            <b:First>Martha</b:First>
          </b:Person>
        </b:NameList>
      </b:Author>
    </b:Author>
    <b:Title>Ecotourism and Sustainable Development</b:Title>
    <b:Year>199</b:Year>
    <b:City>Washington</b:City>
    <b:Publisher>Island Press</b:Publisher>
    <b:RefOrder>10</b:RefOrder>
  </b:Source>
  <b:Source>
    <b:Tag>Ric06</b:Tag>
    <b:SourceType>Book</b:SourceType>
    <b:Guid>{9EFB18DA-9D30-4593-90B9-4904B3637973}</b:Guid>
    <b:Title>The Tourism Area Life Cycle</b:Title>
    <b:Year>2006</b:Year>
    <b:City>Queensland</b:City>
    <b:Publisher>Channel View Publications</b:Publisher>
    <b:Author>
      <b:Author>
        <b:NameList>
          <b:Person>
            <b:Last>Butler</b:Last>
            <b:First>Richard</b:First>
          </b:Person>
        </b:NameList>
      </b:Author>
    </b:Author>
    <b:RefOrder>11</b:RefOrder>
  </b:Source>
</b:Sources>
</file>

<file path=customXml/itemProps1.xml><?xml version="1.0" encoding="utf-8"?>
<ds:datastoreItem xmlns:ds="http://schemas.openxmlformats.org/officeDocument/2006/customXml" ds:itemID="{7A8084FB-6323-4FE1-AA34-2A8254E5DE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262</TotalTime>
  <Pages>3</Pages>
  <Words>927</Words>
  <Characters>5289</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6204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Harry</dc:creator>
  <cp:lastModifiedBy>Harry</cp:lastModifiedBy>
  <cp:revision>8</cp:revision>
  <dcterms:created xsi:type="dcterms:W3CDTF">2019-12-05T11:39:00Z</dcterms:created>
  <dcterms:modified xsi:type="dcterms:W3CDTF">2019-12-05T16:41:00Z</dcterms:modified>
</cp:coreProperties>
</file>