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070C" w:rsidRDefault="00096604" w:rsidP="00E8070C">
      <w:pPr>
        <w:spacing w:line="360" w:lineRule="auto"/>
        <w:jc w:val="both"/>
        <w:rPr>
          <w:rFonts w:ascii="Arial" w:hAnsi="Arial" w:cs="Arial"/>
          <w:u w:val="single"/>
        </w:rPr>
      </w:pPr>
      <w:r>
        <w:rPr>
          <w:rFonts w:ascii="Arial" w:hAnsi="Arial" w:cs="Arial"/>
        </w:rPr>
        <w:t xml:space="preserve">                                </w:t>
      </w:r>
      <w:r>
        <w:rPr>
          <w:rFonts w:ascii="Arial" w:hAnsi="Arial" w:cs="Arial"/>
          <w:u w:val="single"/>
        </w:rPr>
        <w:t>Early Years Curr</w:t>
      </w:r>
      <w:r w:rsidR="00E8070C">
        <w:rPr>
          <w:rFonts w:ascii="Arial" w:hAnsi="Arial" w:cs="Arial"/>
          <w:u w:val="single"/>
        </w:rPr>
        <w:t>icula Module Assignment</w:t>
      </w:r>
      <w:bookmarkStart w:id="0" w:name="_GoBack"/>
      <w:bookmarkEnd w:id="0"/>
    </w:p>
    <w:p w:rsidR="00E8070C" w:rsidRDefault="00E8070C" w:rsidP="00E8070C">
      <w:pPr>
        <w:spacing w:line="360" w:lineRule="auto"/>
        <w:jc w:val="both"/>
        <w:rPr>
          <w:rFonts w:ascii="Arial" w:hAnsi="Arial" w:cs="Arial"/>
          <w:u w:val="single"/>
        </w:rPr>
      </w:pPr>
      <w:r>
        <w:rPr>
          <w:rFonts w:ascii="Arial" w:hAnsi="Arial" w:cs="Arial"/>
          <w:u w:val="single"/>
        </w:rPr>
        <w:t>Section 1</w:t>
      </w:r>
    </w:p>
    <w:p w:rsidR="001F7DF8" w:rsidRDefault="00E8070C" w:rsidP="00E8070C">
      <w:pPr>
        <w:spacing w:line="360" w:lineRule="auto"/>
        <w:jc w:val="both"/>
        <w:rPr>
          <w:rFonts w:ascii="Arial" w:hAnsi="Arial" w:cs="Arial"/>
        </w:rPr>
      </w:pPr>
      <w:r>
        <w:rPr>
          <w:rFonts w:ascii="Arial" w:hAnsi="Arial" w:cs="Arial"/>
        </w:rPr>
        <w:t xml:space="preserve">This section will critically analyse implementing a </w:t>
      </w:r>
      <w:r w:rsidR="000D2123">
        <w:rPr>
          <w:rFonts w:ascii="Arial" w:hAnsi="Arial" w:cs="Arial"/>
        </w:rPr>
        <w:t>play-based curriculum</w:t>
      </w:r>
      <w:r w:rsidR="00E81C86">
        <w:rPr>
          <w:rFonts w:ascii="Arial" w:hAnsi="Arial" w:cs="Arial"/>
        </w:rPr>
        <w:t>, focussing on the Foundation Phase in Wales</w:t>
      </w:r>
      <w:r>
        <w:rPr>
          <w:rFonts w:ascii="Arial" w:hAnsi="Arial" w:cs="Arial"/>
        </w:rPr>
        <w:t xml:space="preserve"> </w:t>
      </w:r>
      <w:r w:rsidR="002907D4">
        <w:rPr>
          <w:rFonts w:ascii="Arial" w:hAnsi="Arial" w:cs="Arial"/>
        </w:rPr>
        <w:t xml:space="preserve">and identify </w:t>
      </w:r>
      <w:r w:rsidR="00A94520">
        <w:rPr>
          <w:rFonts w:ascii="Arial" w:hAnsi="Arial" w:cs="Arial"/>
        </w:rPr>
        <w:t xml:space="preserve">challenges </w:t>
      </w:r>
      <w:r w:rsidR="002907D4">
        <w:rPr>
          <w:rFonts w:ascii="Arial" w:hAnsi="Arial" w:cs="Arial"/>
        </w:rPr>
        <w:t>that ar</w:t>
      </w:r>
      <w:r w:rsidR="00A94520">
        <w:rPr>
          <w:rFonts w:ascii="Arial" w:hAnsi="Arial" w:cs="Arial"/>
        </w:rPr>
        <w:t>ose during its implementation</w:t>
      </w:r>
      <w:r w:rsidR="002907D4">
        <w:rPr>
          <w:rFonts w:ascii="Arial" w:hAnsi="Arial" w:cs="Arial"/>
        </w:rPr>
        <w:t xml:space="preserve">. </w:t>
      </w:r>
    </w:p>
    <w:p w:rsidR="00272E0E" w:rsidRDefault="002907D4" w:rsidP="00E8070C">
      <w:pPr>
        <w:spacing w:line="360" w:lineRule="auto"/>
        <w:jc w:val="both"/>
        <w:rPr>
          <w:rFonts w:ascii="Arial" w:hAnsi="Arial" w:cs="Arial"/>
        </w:rPr>
      </w:pPr>
      <w:r>
        <w:rPr>
          <w:rFonts w:ascii="Arial" w:hAnsi="Arial" w:cs="Arial"/>
        </w:rPr>
        <w:t xml:space="preserve">Ward (2020) </w:t>
      </w:r>
      <w:r w:rsidR="000D2123">
        <w:rPr>
          <w:rFonts w:ascii="Arial" w:hAnsi="Arial" w:cs="Arial"/>
        </w:rPr>
        <w:t xml:space="preserve">suggests that a play-based curriculum enables </w:t>
      </w:r>
      <w:r w:rsidR="0084537A">
        <w:rPr>
          <w:rFonts w:ascii="Arial" w:hAnsi="Arial" w:cs="Arial"/>
        </w:rPr>
        <w:t xml:space="preserve">a child to learn valuable skills within a structured environment where a teacher plays an important role in guiding the child’s experience. However, whilst Brown </w:t>
      </w:r>
      <w:r w:rsidR="00E77775">
        <w:rPr>
          <w:rFonts w:ascii="Arial" w:hAnsi="Arial" w:cs="Arial"/>
        </w:rPr>
        <w:t xml:space="preserve">(2012) agrees that children learn valuable skills in a play-based curriculum, her definition of a play-based curriculum puts the child at the centre, not the adult, as Ward (2020) suggests. Brown (2012) describes a play-based curriculum as one where children are the focal point and are able to decide what activities they would like to engage in based on their interests at the time. </w:t>
      </w:r>
      <w:r w:rsidR="009328F3">
        <w:rPr>
          <w:rFonts w:ascii="Arial" w:hAnsi="Arial" w:cs="Arial"/>
        </w:rPr>
        <w:t xml:space="preserve">Furthermore, Danniels (2018) may be able to shed some light as to why there are conflicting </w:t>
      </w:r>
      <w:r w:rsidR="003E5665">
        <w:rPr>
          <w:rFonts w:ascii="Arial" w:hAnsi="Arial" w:cs="Arial"/>
        </w:rPr>
        <w:t>ideas of play-based curriculum and states that while the simple definition of play-based curriculum is for children to learn whilst playing, the exact definition causes conflict in research. Danniels (2018) proposes that the contradiction of opinions stems from studies primarily examining two different types of play. The first being free play, where the child decides the activity and the second being guided play, which involves the teacher playing a role in decision making. This explains why there are opposing views on what a play- based curriculum entails</w:t>
      </w:r>
      <w:r w:rsidR="00CA7988">
        <w:rPr>
          <w:rFonts w:ascii="Arial" w:hAnsi="Arial" w:cs="Arial"/>
        </w:rPr>
        <w:t xml:space="preserve"> and how it should be implemented. </w:t>
      </w:r>
      <w:r w:rsidR="00102A7A">
        <w:rPr>
          <w:rFonts w:ascii="Arial" w:hAnsi="Arial" w:cs="Arial"/>
        </w:rPr>
        <w:t>Thomas (201</w:t>
      </w:r>
      <w:r w:rsidR="00632FDA">
        <w:rPr>
          <w:rFonts w:ascii="Arial" w:hAnsi="Arial" w:cs="Arial"/>
        </w:rPr>
        <w:t>8</w:t>
      </w:r>
      <w:r w:rsidR="00102A7A">
        <w:rPr>
          <w:rFonts w:ascii="Arial" w:hAnsi="Arial" w:cs="Arial"/>
        </w:rPr>
        <w:t xml:space="preserve">) </w:t>
      </w:r>
      <w:r w:rsidR="008C5BA3">
        <w:rPr>
          <w:rFonts w:ascii="Arial" w:hAnsi="Arial" w:cs="Arial"/>
        </w:rPr>
        <w:t>comments on the Foundation Phase’s child-based curriculum and feels that the implementation of the Foundation Phase is flawed. She states that despite the Welsh Governments child-centred approach, there is limited guidance on chil</w:t>
      </w:r>
      <w:r w:rsidR="00A94520">
        <w:rPr>
          <w:rFonts w:ascii="Arial" w:hAnsi="Arial" w:cs="Arial"/>
        </w:rPr>
        <w:t>dren</w:t>
      </w:r>
      <w:r w:rsidR="001F7DF8">
        <w:rPr>
          <w:rFonts w:ascii="Arial" w:hAnsi="Arial" w:cs="Arial"/>
        </w:rPr>
        <w:t>’</w:t>
      </w:r>
      <w:r w:rsidR="00A94520">
        <w:rPr>
          <w:rFonts w:ascii="Arial" w:hAnsi="Arial" w:cs="Arial"/>
        </w:rPr>
        <w:t>s</w:t>
      </w:r>
      <w:r w:rsidR="008C5BA3">
        <w:rPr>
          <w:rFonts w:ascii="Arial" w:hAnsi="Arial" w:cs="Arial"/>
        </w:rPr>
        <w:t xml:space="preserve"> schemas, which are important in a child-led curriculum. </w:t>
      </w:r>
      <w:r w:rsidR="00632FDA">
        <w:rPr>
          <w:rFonts w:ascii="Arial" w:hAnsi="Arial" w:cs="Arial"/>
        </w:rPr>
        <w:t xml:space="preserve">The Welsh Government (2008) state that in the Foundation Phase, children should be encouraged to repeat learning experiences so they develop schemas. However, Thomas (2018) may argue with this statement as there is very little information in Foundation Phase documents and guidance that informs practitioners on the most effective methods of doing this. </w:t>
      </w:r>
    </w:p>
    <w:p w:rsidR="009E3D45" w:rsidRPr="00FA34F6" w:rsidRDefault="00E50DAB" w:rsidP="00E8070C">
      <w:pPr>
        <w:spacing w:line="360" w:lineRule="auto"/>
        <w:jc w:val="both"/>
        <w:rPr>
          <w:rFonts w:ascii="Arial" w:hAnsi="Arial" w:cs="Arial"/>
        </w:rPr>
      </w:pPr>
      <w:r>
        <w:rPr>
          <w:rFonts w:ascii="Arial" w:hAnsi="Arial" w:cs="Arial"/>
        </w:rPr>
        <w:t xml:space="preserve">Rhys, Waldron and Taylor (2014) would be inclined to agree that there are conflicting views as to what a </w:t>
      </w:r>
      <w:r w:rsidR="00B7297E">
        <w:rPr>
          <w:rFonts w:ascii="Arial" w:hAnsi="Arial" w:cs="Arial"/>
        </w:rPr>
        <w:t>play-based curriculum</w:t>
      </w:r>
      <w:r>
        <w:rPr>
          <w:rFonts w:ascii="Arial" w:hAnsi="Arial" w:cs="Arial"/>
        </w:rPr>
        <w:t xml:space="preserve"> involves and suggest that when the Foundation Phase was implemented in Wales, these differing interpretations caused problems. For example, just like Ward (2020) and Brown (2012), the practitioners in Wales had different views on play-based learning</w:t>
      </w:r>
      <w:r w:rsidR="00B7297E">
        <w:rPr>
          <w:rFonts w:ascii="Arial" w:hAnsi="Arial" w:cs="Arial"/>
        </w:rPr>
        <w:t>,</w:t>
      </w:r>
      <w:r>
        <w:rPr>
          <w:rFonts w:ascii="Arial" w:hAnsi="Arial" w:cs="Arial"/>
        </w:rPr>
        <w:t xml:space="preserve"> which led to inconsistencies when </w:t>
      </w:r>
      <w:r>
        <w:rPr>
          <w:rFonts w:ascii="Arial" w:hAnsi="Arial" w:cs="Arial"/>
        </w:rPr>
        <w:lastRenderedPageBreak/>
        <w:t xml:space="preserve">implementing </w:t>
      </w:r>
      <w:r w:rsidR="00B7297E">
        <w:rPr>
          <w:rFonts w:ascii="Arial" w:hAnsi="Arial" w:cs="Arial"/>
        </w:rPr>
        <w:t xml:space="preserve">and delivering </w:t>
      </w:r>
      <w:r>
        <w:rPr>
          <w:rFonts w:ascii="Arial" w:hAnsi="Arial" w:cs="Arial"/>
        </w:rPr>
        <w:t xml:space="preserve">the Foundation Phase. </w:t>
      </w:r>
      <w:r w:rsidR="00E23220">
        <w:rPr>
          <w:rFonts w:ascii="Arial" w:hAnsi="Arial" w:cs="Arial"/>
        </w:rPr>
        <w:t>The Welsh Government (2015) states that the Foundation Phase Framework is the statutory curriculum for all children in Wales aged between three and seven years old. It</w:t>
      </w:r>
      <w:r w:rsidR="00A94520">
        <w:rPr>
          <w:rFonts w:ascii="Arial" w:hAnsi="Arial" w:cs="Arial"/>
        </w:rPr>
        <w:t xml:space="preserve"> was designed </w:t>
      </w:r>
      <w:r w:rsidR="00E23220">
        <w:rPr>
          <w:rFonts w:ascii="Arial" w:hAnsi="Arial" w:cs="Arial"/>
        </w:rPr>
        <w:t xml:space="preserve">with an emphasis on play being a key driver in children’s learning experience. The Welsh Government (2015) </w:t>
      </w:r>
      <w:r w:rsidR="00C9575F">
        <w:rPr>
          <w:rFonts w:ascii="Arial" w:hAnsi="Arial" w:cs="Arial"/>
        </w:rPr>
        <w:t>advocate that through play children have an opportunity to</w:t>
      </w:r>
      <w:r w:rsidR="00EC15D9">
        <w:rPr>
          <w:rFonts w:ascii="Arial" w:hAnsi="Arial" w:cs="Arial"/>
        </w:rPr>
        <w:t xml:space="preserve"> interact with their peers and</w:t>
      </w:r>
      <w:r w:rsidR="00C9575F">
        <w:rPr>
          <w:rFonts w:ascii="Arial" w:hAnsi="Arial" w:cs="Arial"/>
        </w:rPr>
        <w:t xml:space="preserve"> learn things for themselves</w:t>
      </w:r>
      <w:r w:rsidR="00EC15D9">
        <w:rPr>
          <w:rFonts w:ascii="Arial" w:hAnsi="Arial" w:cs="Arial"/>
        </w:rPr>
        <w:t>, while</w:t>
      </w:r>
      <w:r w:rsidR="00C9575F">
        <w:rPr>
          <w:rFonts w:ascii="Arial" w:hAnsi="Arial" w:cs="Arial"/>
        </w:rPr>
        <w:t xml:space="preserve"> explor</w:t>
      </w:r>
      <w:r w:rsidR="00EC15D9">
        <w:rPr>
          <w:rFonts w:ascii="Arial" w:hAnsi="Arial" w:cs="Arial"/>
        </w:rPr>
        <w:t xml:space="preserve">ing </w:t>
      </w:r>
      <w:r w:rsidR="00C9575F">
        <w:rPr>
          <w:rFonts w:ascii="Arial" w:hAnsi="Arial" w:cs="Arial"/>
        </w:rPr>
        <w:t xml:space="preserve">their imagination. </w:t>
      </w:r>
      <w:r w:rsidR="001F7DF8">
        <w:rPr>
          <w:rFonts w:ascii="Arial" w:hAnsi="Arial" w:cs="Arial"/>
        </w:rPr>
        <w:t xml:space="preserve">Vygotsky’s social constructivism theory as discussed by Cherry (2021) would agree with </w:t>
      </w:r>
      <w:r w:rsidR="00D53775">
        <w:rPr>
          <w:rFonts w:ascii="Arial" w:hAnsi="Arial" w:cs="Arial"/>
        </w:rPr>
        <w:t>encouraging children to interact with their peers,</w:t>
      </w:r>
      <w:r w:rsidR="001F7DF8">
        <w:rPr>
          <w:rFonts w:ascii="Arial" w:hAnsi="Arial" w:cs="Arial"/>
        </w:rPr>
        <w:t xml:space="preserve"> as he believed children learn best when there is a more knowledgeable other to learn from. For example, when children are involved in an activity and one child knows more than another, they will be able to follow the ‘more knowledgeable other’ and learn from them. </w:t>
      </w:r>
      <w:r w:rsidR="007977EA">
        <w:rPr>
          <w:rFonts w:ascii="Arial" w:hAnsi="Arial" w:cs="Arial"/>
        </w:rPr>
        <w:t xml:space="preserve">Taylor </w:t>
      </w:r>
      <w:r w:rsidR="007977EA">
        <w:rPr>
          <w:rFonts w:ascii="Arial" w:hAnsi="Arial" w:cs="Arial"/>
          <w:i/>
        </w:rPr>
        <w:t>et al</w:t>
      </w:r>
      <w:r w:rsidR="00202444">
        <w:rPr>
          <w:rFonts w:ascii="Arial" w:hAnsi="Arial" w:cs="Arial"/>
          <w:i/>
        </w:rPr>
        <w:t>.</w:t>
      </w:r>
      <w:r w:rsidR="007977EA">
        <w:rPr>
          <w:rFonts w:ascii="Arial" w:hAnsi="Arial" w:cs="Arial"/>
          <w:i/>
        </w:rPr>
        <w:t xml:space="preserve"> </w:t>
      </w:r>
      <w:r w:rsidR="007977EA">
        <w:rPr>
          <w:rFonts w:ascii="Arial" w:hAnsi="Arial" w:cs="Arial"/>
        </w:rPr>
        <w:t>(2015) conducted an evaluation</w:t>
      </w:r>
      <w:r w:rsidR="00A433D3">
        <w:rPr>
          <w:rFonts w:ascii="Arial" w:hAnsi="Arial" w:cs="Arial"/>
        </w:rPr>
        <w:t xml:space="preserve"> and may argue </w:t>
      </w:r>
      <w:r w:rsidR="00FC2593">
        <w:rPr>
          <w:rFonts w:ascii="Arial" w:hAnsi="Arial" w:cs="Arial"/>
        </w:rPr>
        <w:t xml:space="preserve">to what extent the </w:t>
      </w:r>
      <w:r w:rsidR="00A433D3">
        <w:rPr>
          <w:rFonts w:ascii="Arial" w:hAnsi="Arial" w:cs="Arial"/>
        </w:rPr>
        <w:t>Welsh Government’s (2015) aim of implementing a play-based curriculum was achieved</w:t>
      </w:r>
      <w:r w:rsidR="007977EA">
        <w:rPr>
          <w:rFonts w:ascii="Arial" w:hAnsi="Arial" w:cs="Arial"/>
        </w:rPr>
        <w:t xml:space="preserve">. </w:t>
      </w:r>
      <w:r w:rsidR="003F2C25">
        <w:rPr>
          <w:rFonts w:ascii="Arial" w:hAnsi="Arial" w:cs="Arial"/>
        </w:rPr>
        <w:t xml:space="preserve">Within the evaluation, Taylor </w:t>
      </w:r>
      <w:r w:rsidR="003F2C25">
        <w:rPr>
          <w:rFonts w:ascii="Arial" w:hAnsi="Arial" w:cs="Arial"/>
          <w:i/>
        </w:rPr>
        <w:t>et a</w:t>
      </w:r>
      <w:r w:rsidR="00202444">
        <w:rPr>
          <w:rFonts w:ascii="Arial" w:hAnsi="Arial" w:cs="Arial"/>
          <w:i/>
        </w:rPr>
        <w:t>l.</w:t>
      </w:r>
      <w:r w:rsidR="003F2C25">
        <w:rPr>
          <w:rFonts w:ascii="Arial" w:hAnsi="Arial" w:cs="Arial"/>
        </w:rPr>
        <w:t xml:space="preserve"> (2015) </w:t>
      </w:r>
      <w:r w:rsidR="00A433D3">
        <w:rPr>
          <w:rFonts w:ascii="Arial" w:hAnsi="Arial" w:cs="Arial"/>
        </w:rPr>
        <w:t xml:space="preserve">shared similar views to Rhys, Waldron and Taylor (2014) and </w:t>
      </w:r>
      <w:r w:rsidR="003F2C25">
        <w:rPr>
          <w:rFonts w:ascii="Arial" w:hAnsi="Arial" w:cs="Arial"/>
        </w:rPr>
        <w:t>discuss that one barrier that arose when implementing the Foundation Phase was practitioners and head teachers fears that a play-based curriculum involved children having fun all day</w:t>
      </w:r>
      <w:r w:rsidR="00A433D3">
        <w:rPr>
          <w:rFonts w:ascii="Arial" w:hAnsi="Arial" w:cs="Arial"/>
        </w:rPr>
        <w:t xml:space="preserve"> and no structured learning taking place</w:t>
      </w:r>
      <w:r w:rsidR="003F2C25">
        <w:rPr>
          <w:rFonts w:ascii="Arial" w:hAnsi="Arial" w:cs="Arial"/>
        </w:rPr>
        <w:t xml:space="preserve">. There </w:t>
      </w:r>
      <w:r w:rsidR="00A433D3">
        <w:rPr>
          <w:rFonts w:ascii="Arial" w:hAnsi="Arial" w:cs="Arial"/>
        </w:rPr>
        <w:t>were misconceptions over the meaning of play-based curriculum, with confusions between pure play and active learning. The Welsh Government (2014) are in agreeance that the</w:t>
      </w:r>
      <w:r w:rsidR="009C1776">
        <w:rPr>
          <w:rFonts w:ascii="Arial" w:hAnsi="Arial" w:cs="Arial"/>
        </w:rPr>
        <w:t>re are</w:t>
      </w:r>
      <w:r w:rsidR="00A433D3">
        <w:rPr>
          <w:rFonts w:ascii="Arial" w:hAnsi="Arial" w:cs="Arial"/>
        </w:rPr>
        <w:t xml:space="preserve"> conflicting views over how the Foundation Phase </w:t>
      </w:r>
      <w:r w:rsidR="009C1776">
        <w:rPr>
          <w:rFonts w:ascii="Arial" w:hAnsi="Arial" w:cs="Arial"/>
        </w:rPr>
        <w:t xml:space="preserve">play-based curriculum </w:t>
      </w:r>
      <w:r w:rsidR="00A433D3">
        <w:rPr>
          <w:rFonts w:ascii="Arial" w:hAnsi="Arial" w:cs="Arial"/>
        </w:rPr>
        <w:t xml:space="preserve">should be implemented </w:t>
      </w:r>
      <w:r w:rsidR="009C1776">
        <w:rPr>
          <w:rFonts w:ascii="Arial" w:hAnsi="Arial" w:cs="Arial"/>
        </w:rPr>
        <w:t>and add that these inconsistencies occurred across Wales. Furthermore, the Welsh Government (2014) elaborate that in settings where professionals did not understand how to implement a play-based curriculum, chaos unfolded in classrooms, which led to practitioners</w:t>
      </w:r>
      <w:r w:rsidR="00FC2593">
        <w:rPr>
          <w:rFonts w:ascii="Arial" w:hAnsi="Arial" w:cs="Arial"/>
        </w:rPr>
        <w:t xml:space="preserve"> </w:t>
      </w:r>
      <w:r w:rsidR="009C1776">
        <w:rPr>
          <w:rFonts w:ascii="Arial" w:hAnsi="Arial" w:cs="Arial"/>
        </w:rPr>
        <w:t>revert</w:t>
      </w:r>
      <w:r w:rsidR="00FC2593">
        <w:rPr>
          <w:rFonts w:ascii="Arial" w:hAnsi="Arial" w:cs="Arial"/>
        </w:rPr>
        <w:t>ing</w:t>
      </w:r>
      <w:r w:rsidR="009C1776">
        <w:rPr>
          <w:rFonts w:ascii="Arial" w:hAnsi="Arial" w:cs="Arial"/>
        </w:rPr>
        <w:t xml:space="preserve"> back to their old teaching methods, pushing aside the aims and values that children should have experienced in the Foundation Phase. </w:t>
      </w:r>
      <w:r w:rsidR="0079530F">
        <w:rPr>
          <w:rFonts w:ascii="Arial" w:hAnsi="Arial" w:cs="Arial"/>
        </w:rPr>
        <w:t>Additionally, Waters (2016) explains that when the Foundation Phase was initially implemented, it meant that practitioners had to alter the way they would usually conduct lessons to enable the transition into a play-based way of learning. Again, Waters (2016) makes note that one of the biggest struggles faced by practitioners when implementing the Foundation Phase was the lack of understanding on how to deliver play-based activities that would cover learning criteria</w:t>
      </w:r>
      <w:r w:rsidR="007D5391">
        <w:rPr>
          <w:rFonts w:ascii="Arial" w:hAnsi="Arial" w:cs="Arial"/>
        </w:rPr>
        <w:t xml:space="preserve"> set out by the Welsh Government. </w:t>
      </w:r>
      <w:r w:rsidR="00AF0E34">
        <w:rPr>
          <w:rFonts w:ascii="Arial" w:hAnsi="Arial" w:cs="Arial"/>
        </w:rPr>
        <w:t>However, Wood</w:t>
      </w:r>
      <w:r w:rsidR="008173AB">
        <w:rPr>
          <w:rFonts w:ascii="Arial" w:hAnsi="Arial" w:cs="Arial"/>
        </w:rPr>
        <w:t xml:space="preserve"> </w:t>
      </w:r>
      <w:r w:rsidR="00AF0E34">
        <w:rPr>
          <w:rFonts w:ascii="Arial" w:hAnsi="Arial" w:cs="Arial"/>
        </w:rPr>
        <w:t>(2013)</w:t>
      </w:r>
      <w:r w:rsidR="009E3D45">
        <w:rPr>
          <w:rFonts w:ascii="Arial" w:hAnsi="Arial" w:cs="Arial"/>
        </w:rPr>
        <w:t xml:space="preserve"> argue</w:t>
      </w:r>
      <w:r w:rsidR="008173AB">
        <w:rPr>
          <w:rFonts w:ascii="Arial" w:hAnsi="Arial" w:cs="Arial"/>
        </w:rPr>
        <w:t>s</w:t>
      </w:r>
      <w:r w:rsidR="009E3D45">
        <w:rPr>
          <w:rFonts w:ascii="Arial" w:hAnsi="Arial" w:cs="Arial"/>
        </w:rPr>
        <w:t xml:space="preserve"> that when implementing a play-based curriculum, it is not as simple as making sure all practitioners have the same definition of play, as the idea of play is individual and many different forms of play can </w:t>
      </w:r>
      <w:r w:rsidR="009E3D45">
        <w:rPr>
          <w:rFonts w:ascii="Arial" w:hAnsi="Arial" w:cs="Arial"/>
        </w:rPr>
        <w:lastRenderedPageBreak/>
        <w:t>work to deliver a play-based curriculum. Then again, the Welsh Government (2008) may argue with Wood</w:t>
      </w:r>
      <w:r w:rsidR="008173AB">
        <w:rPr>
          <w:rFonts w:ascii="Arial" w:hAnsi="Arial" w:cs="Arial"/>
        </w:rPr>
        <w:t>’s (2013)</w:t>
      </w:r>
      <w:r w:rsidR="009E3D45">
        <w:rPr>
          <w:rFonts w:ascii="Arial" w:hAnsi="Arial" w:cs="Arial"/>
        </w:rPr>
        <w:t xml:space="preserve"> views and say that play types should be defined, otherwise there will be further inconsistencies between different settings on how to deliver a play based curricular. </w:t>
      </w:r>
      <w:r w:rsidR="00FA34F6">
        <w:rPr>
          <w:rFonts w:ascii="Arial" w:hAnsi="Arial" w:cs="Arial"/>
        </w:rPr>
        <w:t xml:space="preserve">Moreover, Maynard </w:t>
      </w:r>
      <w:r w:rsidR="00FA34F6">
        <w:rPr>
          <w:rFonts w:ascii="Arial" w:hAnsi="Arial" w:cs="Arial"/>
          <w:i/>
        </w:rPr>
        <w:t>et al</w:t>
      </w:r>
      <w:r w:rsidR="00202444">
        <w:rPr>
          <w:rFonts w:ascii="Arial" w:hAnsi="Arial" w:cs="Arial"/>
          <w:i/>
        </w:rPr>
        <w:t>.</w:t>
      </w:r>
      <w:r w:rsidR="00FA34F6">
        <w:rPr>
          <w:rFonts w:ascii="Arial" w:hAnsi="Arial" w:cs="Arial"/>
          <w:i/>
        </w:rPr>
        <w:t xml:space="preserve"> </w:t>
      </w:r>
      <w:r w:rsidR="00FA34F6">
        <w:rPr>
          <w:rFonts w:ascii="Arial" w:hAnsi="Arial" w:cs="Arial"/>
        </w:rPr>
        <w:t xml:space="preserve">(2014) </w:t>
      </w:r>
      <w:r w:rsidR="00047E0A">
        <w:rPr>
          <w:rFonts w:ascii="Arial" w:hAnsi="Arial" w:cs="Arial"/>
        </w:rPr>
        <w:t xml:space="preserve">may challenge the Welsh Government (2008) as they found in their evaluation of Foundation Phase guidance that the exact pedagogical approaches that practitioners should use were unclear and up for their own interpretation, which goes against what the Welsh Government (2008) stated about clear definitions. </w:t>
      </w:r>
      <w:r w:rsidR="004C0DDD">
        <w:rPr>
          <w:rFonts w:ascii="Arial" w:hAnsi="Arial" w:cs="Arial"/>
        </w:rPr>
        <w:t xml:space="preserve">Additionally, Siraj (2015) explains that as a result of practitioners having mixed understandings on </w:t>
      </w:r>
      <w:r w:rsidR="00024551">
        <w:rPr>
          <w:rFonts w:ascii="Arial" w:hAnsi="Arial" w:cs="Arial"/>
        </w:rPr>
        <w:t xml:space="preserve">the reasons for implementing a play-based curriculum, many had the attitude that the Foundation Phase had too much focus on children playing, and less attention paid to education standards, which emphasised the lack of understanding as to how play could actually aid learning. </w:t>
      </w:r>
      <w:r w:rsidR="0084322C">
        <w:rPr>
          <w:rFonts w:ascii="Arial" w:hAnsi="Arial" w:cs="Arial"/>
        </w:rPr>
        <w:t>Similarly, W</w:t>
      </w:r>
      <w:r w:rsidR="007B3CA9">
        <w:rPr>
          <w:rFonts w:ascii="Arial" w:hAnsi="Arial" w:cs="Arial"/>
        </w:rPr>
        <w:t xml:space="preserve">aters (2016) reported similar findings and stated that practitioners </w:t>
      </w:r>
      <w:r w:rsidR="00A94520">
        <w:rPr>
          <w:rFonts w:ascii="Arial" w:hAnsi="Arial" w:cs="Arial"/>
        </w:rPr>
        <w:t xml:space="preserve">lacked </w:t>
      </w:r>
      <w:r w:rsidR="007B3CA9">
        <w:rPr>
          <w:rFonts w:ascii="Arial" w:hAnsi="Arial" w:cs="Arial"/>
        </w:rPr>
        <w:t>understanding of how they could deliver playful activities, but at the same time encourage the development of key literacy and numerical concepts</w:t>
      </w:r>
      <w:r w:rsidR="00A94520">
        <w:rPr>
          <w:rFonts w:ascii="Arial" w:hAnsi="Arial" w:cs="Arial"/>
        </w:rPr>
        <w:t>.</w:t>
      </w:r>
      <w:r w:rsidR="00C74A5A">
        <w:rPr>
          <w:rFonts w:ascii="Arial" w:hAnsi="Arial" w:cs="Arial"/>
        </w:rPr>
        <w:t xml:space="preserve"> Moving on, Mirain (2016) mentions that when a workshop was carried out with Foundation phase practitioners, a concern of the majority of them was that the implementation of the Foundation Phase </w:t>
      </w:r>
      <w:r w:rsidR="00F15372">
        <w:rPr>
          <w:rFonts w:ascii="Arial" w:hAnsi="Arial" w:cs="Arial"/>
        </w:rPr>
        <w:t>did not involve</w:t>
      </w:r>
      <w:r w:rsidR="005E351E">
        <w:rPr>
          <w:rFonts w:ascii="Arial" w:hAnsi="Arial" w:cs="Arial"/>
        </w:rPr>
        <w:t xml:space="preserve"> the views of</w:t>
      </w:r>
      <w:r w:rsidR="00F15372">
        <w:rPr>
          <w:rFonts w:ascii="Arial" w:hAnsi="Arial" w:cs="Arial"/>
        </w:rPr>
        <w:t xml:space="preserve"> parents and guardians enough, despite the fact that the majority of parents were in support of the Foundation Phase. </w:t>
      </w:r>
    </w:p>
    <w:p w:rsidR="00117826" w:rsidRDefault="00117826" w:rsidP="00E8070C">
      <w:pPr>
        <w:spacing w:line="360" w:lineRule="auto"/>
        <w:jc w:val="both"/>
        <w:rPr>
          <w:rFonts w:ascii="Arial" w:hAnsi="Arial" w:cs="Arial"/>
        </w:rPr>
      </w:pPr>
    </w:p>
    <w:p w:rsidR="00490A31" w:rsidRDefault="002B67D4" w:rsidP="00E8070C">
      <w:pPr>
        <w:spacing w:line="360" w:lineRule="auto"/>
        <w:jc w:val="both"/>
        <w:rPr>
          <w:rFonts w:ascii="Arial" w:hAnsi="Arial" w:cs="Arial"/>
        </w:rPr>
      </w:pPr>
      <w:r>
        <w:rPr>
          <w:rFonts w:ascii="Arial" w:hAnsi="Arial" w:cs="Arial"/>
        </w:rPr>
        <w:t xml:space="preserve">Maynard </w:t>
      </w:r>
      <w:r>
        <w:rPr>
          <w:rFonts w:ascii="Arial" w:hAnsi="Arial" w:cs="Arial"/>
          <w:i/>
        </w:rPr>
        <w:t xml:space="preserve">et </w:t>
      </w:r>
      <w:r w:rsidR="00202444">
        <w:rPr>
          <w:rFonts w:ascii="Arial" w:hAnsi="Arial" w:cs="Arial"/>
          <w:i/>
        </w:rPr>
        <w:t>al.</w:t>
      </w:r>
      <w:r w:rsidR="00202444">
        <w:rPr>
          <w:rFonts w:ascii="Arial" w:hAnsi="Arial" w:cs="Arial"/>
        </w:rPr>
        <w:t xml:space="preserve"> </w:t>
      </w:r>
      <w:r>
        <w:rPr>
          <w:rFonts w:ascii="Arial" w:hAnsi="Arial" w:cs="Arial"/>
        </w:rPr>
        <w:t xml:space="preserve">(2013) discussed that the role of the practitioner when implementing </w:t>
      </w:r>
      <w:r w:rsidR="009701B1">
        <w:rPr>
          <w:rFonts w:ascii="Arial" w:hAnsi="Arial" w:cs="Arial"/>
        </w:rPr>
        <w:t xml:space="preserve">the Foundation Phase </w:t>
      </w:r>
      <w:r>
        <w:rPr>
          <w:rFonts w:ascii="Arial" w:hAnsi="Arial" w:cs="Arial"/>
        </w:rPr>
        <w:t xml:space="preserve">was that of balance. The practitioner should deliver a curriculum in which there is a harmonious </w:t>
      </w:r>
      <w:r w:rsidR="009701B1">
        <w:rPr>
          <w:rFonts w:ascii="Arial" w:hAnsi="Arial" w:cs="Arial"/>
        </w:rPr>
        <w:t>alternation</w:t>
      </w:r>
      <w:r>
        <w:rPr>
          <w:rFonts w:ascii="Arial" w:hAnsi="Arial" w:cs="Arial"/>
        </w:rPr>
        <w:t xml:space="preserve"> between </w:t>
      </w:r>
      <w:r w:rsidR="00B923DA">
        <w:rPr>
          <w:rFonts w:ascii="Arial" w:hAnsi="Arial" w:cs="Arial"/>
        </w:rPr>
        <w:t>practitioner-led activities and child-led activities, as these approaches both signify different play types, thus the children will have differing experiences and benefits. Yet, T</w:t>
      </w:r>
      <w:r w:rsidR="00D951A8" w:rsidRPr="002B67D4">
        <w:rPr>
          <w:rFonts w:ascii="Arial" w:hAnsi="Arial" w:cs="Arial"/>
        </w:rPr>
        <w:t>aylor</w:t>
      </w:r>
      <w:r w:rsidR="00D951A8">
        <w:rPr>
          <w:rFonts w:ascii="Arial" w:hAnsi="Arial" w:cs="Arial"/>
        </w:rPr>
        <w:t xml:space="preserve"> </w:t>
      </w:r>
      <w:r w:rsidR="00D951A8">
        <w:rPr>
          <w:rFonts w:ascii="Arial" w:hAnsi="Arial" w:cs="Arial"/>
          <w:i/>
        </w:rPr>
        <w:t>et al</w:t>
      </w:r>
      <w:r w:rsidR="00202444">
        <w:rPr>
          <w:rFonts w:ascii="Arial" w:hAnsi="Arial" w:cs="Arial"/>
          <w:i/>
        </w:rPr>
        <w:t>.</w:t>
      </w:r>
      <w:r w:rsidR="00D951A8">
        <w:rPr>
          <w:rFonts w:ascii="Arial" w:hAnsi="Arial" w:cs="Arial"/>
          <w:i/>
        </w:rPr>
        <w:t xml:space="preserve"> </w:t>
      </w:r>
      <w:r w:rsidR="00D951A8">
        <w:rPr>
          <w:rFonts w:ascii="Arial" w:hAnsi="Arial" w:cs="Arial"/>
        </w:rPr>
        <w:t xml:space="preserve">(2015) states in </w:t>
      </w:r>
      <w:r w:rsidR="00117826">
        <w:rPr>
          <w:rFonts w:ascii="Arial" w:hAnsi="Arial" w:cs="Arial"/>
        </w:rPr>
        <w:t xml:space="preserve">the evaluation of the Foundation Phase that </w:t>
      </w:r>
      <w:r w:rsidR="00A82886">
        <w:rPr>
          <w:rFonts w:ascii="Arial" w:hAnsi="Arial" w:cs="Arial"/>
        </w:rPr>
        <w:t xml:space="preserve">many practitioners were not confident in </w:t>
      </w:r>
      <w:r w:rsidR="004451A5">
        <w:rPr>
          <w:rFonts w:ascii="Arial" w:hAnsi="Arial" w:cs="Arial"/>
        </w:rPr>
        <w:t xml:space="preserve">delivering the key pedagogical aspects. Practitioners made it clear that they needed additional guidance and training on implementing and delivering a play-based curriculum. </w:t>
      </w:r>
      <w:r w:rsidR="00CF31AB">
        <w:rPr>
          <w:rFonts w:ascii="Arial" w:hAnsi="Arial" w:cs="Arial"/>
        </w:rPr>
        <w:t>Contrastingly, Rhys</w:t>
      </w:r>
      <w:r w:rsidR="00202444">
        <w:rPr>
          <w:rFonts w:ascii="Arial" w:hAnsi="Arial" w:cs="Arial"/>
        </w:rPr>
        <w:t>, Waldron and Taylor</w:t>
      </w:r>
      <w:r w:rsidR="00CF31AB">
        <w:rPr>
          <w:rFonts w:ascii="Arial" w:hAnsi="Arial" w:cs="Arial"/>
          <w:i/>
        </w:rPr>
        <w:t xml:space="preserve"> </w:t>
      </w:r>
      <w:r w:rsidR="00006CD2">
        <w:rPr>
          <w:rFonts w:ascii="Arial" w:hAnsi="Arial" w:cs="Arial"/>
        </w:rPr>
        <w:t>(2014) found</w:t>
      </w:r>
      <w:r w:rsidR="00A94520">
        <w:rPr>
          <w:rFonts w:ascii="Arial" w:hAnsi="Arial" w:cs="Arial"/>
        </w:rPr>
        <w:t xml:space="preserve"> that practitioners reported that </w:t>
      </w:r>
      <w:r w:rsidR="00006CD2">
        <w:rPr>
          <w:rFonts w:ascii="Arial" w:hAnsi="Arial" w:cs="Arial"/>
        </w:rPr>
        <w:t>the training they received</w:t>
      </w:r>
      <w:r w:rsidR="00A94520">
        <w:rPr>
          <w:rFonts w:ascii="Arial" w:hAnsi="Arial" w:cs="Arial"/>
        </w:rPr>
        <w:t xml:space="preserve"> was</w:t>
      </w:r>
      <w:r w:rsidR="00006CD2">
        <w:rPr>
          <w:rFonts w:ascii="Arial" w:hAnsi="Arial" w:cs="Arial"/>
        </w:rPr>
        <w:t xml:space="preserve"> useful. </w:t>
      </w:r>
      <w:r w:rsidR="004451A5" w:rsidRPr="00CF31AB">
        <w:rPr>
          <w:rFonts w:ascii="Arial" w:hAnsi="Arial" w:cs="Arial"/>
        </w:rPr>
        <w:t>However</w:t>
      </w:r>
      <w:r w:rsidR="004451A5">
        <w:rPr>
          <w:rFonts w:ascii="Arial" w:hAnsi="Arial" w:cs="Arial"/>
        </w:rPr>
        <w:t xml:space="preserve">, Taylor </w:t>
      </w:r>
      <w:r w:rsidR="004451A5">
        <w:rPr>
          <w:rFonts w:ascii="Arial" w:hAnsi="Arial" w:cs="Arial"/>
          <w:i/>
        </w:rPr>
        <w:t>et al</w:t>
      </w:r>
      <w:r w:rsidR="00B81772">
        <w:rPr>
          <w:rFonts w:ascii="Arial" w:hAnsi="Arial" w:cs="Arial"/>
          <w:i/>
        </w:rPr>
        <w:t>.</w:t>
      </w:r>
      <w:r w:rsidR="004451A5">
        <w:rPr>
          <w:rFonts w:ascii="Arial" w:hAnsi="Arial" w:cs="Arial"/>
          <w:i/>
        </w:rPr>
        <w:t xml:space="preserve"> </w:t>
      </w:r>
      <w:r w:rsidR="004451A5">
        <w:rPr>
          <w:rFonts w:ascii="Arial" w:hAnsi="Arial" w:cs="Arial"/>
        </w:rPr>
        <w:t xml:space="preserve">(2015) also found that headteachers felt different to practitioners and believed that </w:t>
      </w:r>
      <w:r w:rsidR="004E0F43">
        <w:rPr>
          <w:rFonts w:ascii="Arial" w:hAnsi="Arial" w:cs="Arial"/>
        </w:rPr>
        <w:t xml:space="preserve">if the initial guidance and training was clear and without </w:t>
      </w:r>
      <w:r w:rsidR="00005A0C">
        <w:rPr>
          <w:rFonts w:ascii="Arial" w:hAnsi="Arial" w:cs="Arial"/>
        </w:rPr>
        <w:t xml:space="preserve">so many </w:t>
      </w:r>
      <w:r w:rsidR="004E0F43">
        <w:rPr>
          <w:rFonts w:ascii="Arial" w:hAnsi="Arial" w:cs="Arial"/>
        </w:rPr>
        <w:t xml:space="preserve">inconsistencies, then staff would not have felt they needed more training and would have been confident in delivering </w:t>
      </w:r>
      <w:r w:rsidR="004E0F43">
        <w:rPr>
          <w:rFonts w:ascii="Arial" w:hAnsi="Arial" w:cs="Arial"/>
        </w:rPr>
        <w:lastRenderedPageBreak/>
        <w:t>the Foundation Phase from the start.</w:t>
      </w:r>
      <w:r w:rsidR="003E1013">
        <w:rPr>
          <w:rFonts w:ascii="Arial" w:hAnsi="Arial" w:cs="Arial"/>
        </w:rPr>
        <w:t xml:space="preserve"> However, </w:t>
      </w:r>
      <w:r w:rsidR="001B78C4">
        <w:rPr>
          <w:rFonts w:ascii="Arial" w:hAnsi="Arial" w:cs="Arial"/>
        </w:rPr>
        <w:t xml:space="preserve">in the Welsh Governments (2014) independent stocktake of the Foundation Phase, it is stated that when visits were made to maintained schools and funded non-maintained settings, feedback from practitioners was generally positive and they felt they had a clear idea of how they should implement the Foundation Phase, incorporating key aims like learning through play. </w:t>
      </w:r>
      <w:r w:rsidR="00B81772">
        <w:rPr>
          <w:rFonts w:ascii="Arial" w:hAnsi="Arial" w:cs="Arial"/>
        </w:rPr>
        <w:t xml:space="preserve">Rhys, Waldron and </w:t>
      </w:r>
      <w:r w:rsidR="008C6D5F">
        <w:rPr>
          <w:rFonts w:ascii="Arial" w:hAnsi="Arial" w:cs="Arial"/>
        </w:rPr>
        <w:t>Taylor (2014) had similar findings and reported that the majority of practitioners understood the idea of the Foundation Phase being a child-led, play-based curriculum.</w:t>
      </w:r>
      <w:r w:rsidR="00006CD2">
        <w:rPr>
          <w:rFonts w:ascii="Arial" w:hAnsi="Arial" w:cs="Arial"/>
        </w:rPr>
        <w:t xml:space="preserve"> However, </w:t>
      </w:r>
      <w:r w:rsidR="00B81772">
        <w:rPr>
          <w:rFonts w:ascii="Arial" w:hAnsi="Arial" w:cs="Arial"/>
        </w:rPr>
        <w:t xml:space="preserve">Taylor, Rhys and Waldron (2016) </w:t>
      </w:r>
      <w:r w:rsidR="00006CD2">
        <w:rPr>
          <w:rFonts w:ascii="Arial" w:hAnsi="Arial" w:cs="Arial"/>
        </w:rPr>
        <w:t>may question the accuracy of this, as they report only</w:t>
      </w:r>
      <w:r w:rsidR="00F04583">
        <w:rPr>
          <w:rFonts w:ascii="Arial" w:hAnsi="Arial" w:cs="Arial"/>
        </w:rPr>
        <w:t xml:space="preserve"> 50% </w:t>
      </w:r>
      <w:r w:rsidR="00006CD2">
        <w:rPr>
          <w:rFonts w:ascii="Arial" w:hAnsi="Arial" w:cs="Arial"/>
        </w:rPr>
        <w:t>of teachers had completed every module of training that the Welsh Government created for the implementation of the Foundation Phase.</w:t>
      </w:r>
      <w:r w:rsidR="008C6D5F">
        <w:rPr>
          <w:rFonts w:ascii="Arial" w:hAnsi="Arial" w:cs="Arial"/>
        </w:rPr>
        <w:t xml:space="preserve"> Taylor, Rhys and Waldron (2016) state that on reflection of the implementation of the Foundation Phase, the majority of training and guidance on implementation took place in pilot schools</w:t>
      </w:r>
      <w:r w:rsidR="009F66D9">
        <w:rPr>
          <w:rFonts w:ascii="Arial" w:hAnsi="Arial" w:cs="Arial"/>
        </w:rPr>
        <w:t xml:space="preserve">, which could explain why in Taylor </w:t>
      </w:r>
      <w:r w:rsidR="009F66D9">
        <w:rPr>
          <w:rFonts w:ascii="Arial" w:hAnsi="Arial" w:cs="Arial"/>
          <w:i/>
        </w:rPr>
        <w:t>et al</w:t>
      </w:r>
      <w:r w:rsidR="00DE2FF9">
        <w:rPr>
          <w:rFonts w:ascii="Arial" w:hAnsi="Arial" w:cs="Arial"/>
          <w:i/>
        </w:rPr>
        <w:t>.</w:t>
      </w:r>
      <w:r w:rsidR="009F66D9">
        <w:rPr>
          <w:rFonts w:ascii="Arial" w:hAnsi="Arial" w:cs="Arial"/>
          <w:i/>
        </w:rPr>
        <w:t xml:space="preserve"> </w:t>
      </w:r>
      <w:r w:rsidR="009F66D9">
        <w:rPr>
          <w:rFonts w:ascii="Arial" w:hAnsi="Arial" w:cs="Arial"/>
        </w:rPr>
        <w:t xml:space="preserve">(2015) </w:t>
      </w:r>
      <w:r w:rsidR="00F04583">
        <w:rPr>
          <w:rFonts w:ascii="Arial" w:hAnsi="Arial" w:cs="Arial"/>
        </w:rPr>
        <w:t xml:space="preserve">50% </w:t>
      </w:r>
      <w:r w:rsidR="009F66D9">
        <w:rPr>
          <w:rFonts w:ascii="Arial" w:hAnsi="Arial" w:cs="Arial"/>
        </w:rPr>
        <w:t xml:space="preserve">of pilot schools felt ready to implement the foundation phase, versus only </w:t>
      </w:r>
      <w:r w:rsidR="00F04583">
        <w:rPr>
          <w:rFonts w:ascii="Arial" w:hAnsi="Arial" w:cs="Arial"/>
        </w:rPr>
        <w:t xml:space="preserve">26% </w:t>
      </w:r>
      <w:r w:rsidR="009F66D9">
        <w:rPr>
          <w:rFonts w:ascii="Arial" w:hAnsi="Arial" w:cs="Arial"/>
        </w:rPr>
        <w:t>of non-pilot schools.</w:t>
      </w:r>
      <w:r w:rsidR="009701B1">
        <w:rPr>
          <w:rFonts w:ascii="Arial" w:hAnsi="Arial" w:cs="Arial"/>
        </w:rPr>
        <w:t xml:space="preserve"> </w:t>
      </w:r>
      <w:r w:rsidR="000A775A">
        <w:rPr>
          <w:rFonts w:ascii="Arial" w:hAnsi="Arial" w:cs="Arial"/>
        </w:rPr>
        <w:t xml:space="preserve">Moreover, these fears were reflected in results when Taylor, Rhys and Waldron (2016) found that students in attendance of pilot schools were on track to achieve higher in Key Stage </w:t>
      </w:r>
      <w:r w:rsidR="00B81772">
        <w:rPr>
          <w:rFonts w:ascii="Arial" w:hAnsi="Arial" w:cs="Arial"/>
        </w:rPr>
        <w:t xml:space="preserve">2 </w:t>
      </w:r>
      <w:r w:rsidR="000A775A">
        <w:rPr>
          <w:rFonts w:ascii="Arial" w:hAnsi="Arial" w:cs="Arial"/>
        </w:rPr>
        <w:t>assessments tha</w:t>
      </w:r>
      <w:r w:rsidR="00B81772">
        <w:rPr>
          <w:rFonts w:ascii="Arial" w:hAnsi="Arial" w:cs="Arial"/>
        </w:rPr>
        <w:t>n</w:t>
      </w:r>
      <w:r w:rsidR="000A775A">
        <w:rPr>
          <w:rFonts w:ascii="Arial" w:hAnsi="Arial" w:cs="Arial"/>
        </w:rPr>
        <w:t xml:space="preserve"> pupils attending non-pilot schools, which highlights their viewpoint that pilot school</w:t>
      </w:r>
      <w:r w:rsidR="00B81772">
        <w:rPr>
          <w:rFonts w:ascii="Arial" w:hAnsi="Arial" w:cs="Arial"/>
        </w:rPr>
        <w:t xml:space="preserve"> practitioners </w:t>
      </w:r>
      <w:r w:rsidR="000A775A">
        <w:rPr>
          <w:rFonts w:ascii="Arial" w:hAnsi="Arial" w:cs="Arial"/>
        </w:rPr>
        <w:t>benefitted from better training</w:t>
      </w:r>
      <w:r w:rsidR="00B81772">
        <w:rPr>
          <w:rFonts w:ascii="Arial" w:hAnsi="Arial" w:cs="Arial"/>
        </w:rPr>
        <w:t xml:space="preserve"> and thus were able to implement the curriculum more effectively</w:t>
      </w:r>
      <w:r w:rsidR="000A775A">
        <w:rPr>
          <w:rFonts w:ascii="Arial" w:hAnsi="Arial" w:cs="Arial"/>
        </w:rPr>
        <w:t xml:space="preserve">. </w:t>
      </w:r>
      <w:r w:rsidR="00CF31AB">
        <w:rPr>
          <w:rFonts w:ascii="Arial" w:hAnsi="Arial" w:cs="Arial"/>
        </w:rPr>
        <w:t xml:space="preserve">Donaldson (2015) also highlights the importance of training and suggests that if teachers are expected to evolve and assess different levels of learning, they require training to do so and this should be career- long to ensure their understanding of the curriculum they are teaching is solid. </w:t>
      </w:r>
      <w:r w:rsidR="007B3CA9">
        <w:rPr>
          <w:rFonts w:ascii="Arial" w:hAnsi="Arial" w:cs="Arial"/>
        </w:rPr>
        <w:t xml:space="preserve">Furthermore, Waters (2016) reported findings of training issues and implies that when training practitioners on the implementation of the Foundation Phase, it would have been more beneficial to show them examples of how to deliver an effective play-based curriculum as opposed to </w:t>
      </w:r>
      <w:r w:rsidR="00A675D6">
        <w:rPr>
          <w:rFonts w:ascii="Arial" w:hAnsi="Arial" w:cs="Arial"/>
        </w:rPr>
        <w:t>just being told why they are doing it.</w:t>
      </w:r>
      <w:r w:rsidR="002016F1">
        <w:rPr>
          <w:rFonts w:ascii="Arial" w:hAnsi="Arial" w:cs="Arial"/>
        </w:rPr>
        <w:t xml:space="preserve"> Hopkins (2013) has a similar viewpoint to Waters (2016) and believes that in the case of implementing the Foundation Phase, a lack of training subsequently led to a lack of understanding. Hopkins (2013) suggests that a useful training method would have been for settings identified as struggling to implement the Foundation Phase, to visit and observe settings that were succeeding</w:t>
      </w:r>
      <w:r w:rsidR="005774C1">
        <w:rPr>
          <w:rFonts w:ascii="Arial" w:hAnsi="Arial" w:cs="Arial"/>
        </w:rPr>
        <w:t>. This would</w:t>
      </w:r>
      <w:r w:rsidR="002016F1">
        <w:rPr>
          <w:rFonts w:ascii="Arial" w:hAnsi="Arial" w:cs="Arial"/>
        </w:rPr>
        <w:t xml:space="preserve"> have</w:t>
      </w:r>
      <w:r w:rsidR="005774C1">
        <w:rPr>
          <w:rFonts w:ascii="Arial" w:hAnsi="Arial" w:cs="Arial"/>
        </w:rPr>
        <w:t xml:space="preserve"> given struggling settings a</w:t>
      </w:r>
      <w:r w:rsidR="002016F1">
        <w:rPr>
          <w:rFonts w:ascii="Arial" w:hAnsi="Arial" w:cs="Arial"/>
        </w:rPr>
        <w:t xml:space="preserve"> </w:t>
      </w:r>
      <w:r w:rsidR="00490A31">
        <w:rPr>
          <w:rFonts w:ascii="Arial" w:hAnsi="Arial" w:cs="Arial"/>
        </w:rPr>
        <w:t>hands-on</w:t>
      </w:r>
      <w:r w:rsidR="002016F1">
        <w:rPr>
          <w:rFonts w:ascii="Arial" w:hAnsi="Arial" w:cs="Arial"/>
        </w:rPr>
        <w:t xml:space="preserve"> learning experience of good </w:t>
      </w:r>
      <w:r w:rsidR="005774C1">
        <w:rPr>
          <w:rFonts w:ascii="Arial" w:hAnsi="Arial" w:cs="Arial"/>
        </w:rPr>
        <w:t xml:space="preserve">practice, </w:t>
      </w:r>
      <w:r w:rsidR="00490A31">
        <w:rPr>
          <w:rFonts w:ascii="Arial" w:hAnsi="Arial" w:cs="Arial"/>
        </w:rPr>
        <w:t>to help them deliver an effective curriculum that me</w:t>
      </w:r>
      <w:r w:rsidR="005774C1">
        <w:rPr>
          <w:rFonts w:ascii="Arial" w:hAnsi="Arial" w:cs="Arial"/>
        </w:rPr>
        <w:t xml:space="preserve">t </w:t>
      </w:r>
      <w:r w:rsidR="00490A31">
        <w:rPr>
          <w:rFonts w:ascii="Arial" w:hAnsi="Arial" w:cs="Arial"/>
        </w:rPr>
        <w:t>Welsh Government aims</w:t>
      </w:r>
      <w:r w:rsidR="002016F1">
        <w:rPr>
          <w:rFonts w:ascii="Arial" w:hAnsi="Arial" w:cs="Arial"/>
        </w:rPr>
        <w:t>.</w:t>
      </w:r>
      <w:r w:rsidR="00A675D6">
        <w:rPr>
          <w:rFonts w:ascii="Arial" w:hAnsi="Arial" w:cs="Arial"/>
        </w:rPr>
        <w:t xml:space="preserve"> </w:t>
      </w:r>
      <w:r w:rsidR="003E3640">
        <w:rPr>
          <w:rFonts w:ascii="Arial" w:hAnsi="Arial" w:cs="Arial"/>
        </w:rPr>
        <w:t xml:space="preserve">However, Taylor </w:t>
      </w:r>
      <w:r w:rsidR="003E3640">
        <w:rPr>
          <w:rFonts w:ascii="Arial" w:hAnsi="Arial" w:cs="Arial"/>
          <w:i/>
        </w:rPr>
        <w:t xml:space="preserve">et </w:t>
      </w:r>
      <w:r w:rsidR="00B81772">
        <w:rPr>
          <w:rFonts w:ascii="Arial" w:hAnsi="Arial" w:cs="Arial"/>
          <w:i/>
        </w:rPr>
        <w:t>al.</w:t>
      </w:r>
      <w:r w:rsidR="003E3640">
        <w:rPr>
          <w:rFonts w:ascii="Arial" w:hAnsi="Arial" w:cs="Arial"/>
        </w:rPr>
        <w:t xml:space="preserve"> (2015) note</w:t>
      </w:r>
      <w:r w:rsidR="00872BCB">
        <w:rPr>
          <w:rFonts w:ascii="Arial" w:hAnsi="Arial" w:cs="Arial"/>
        </w:rPr>
        <w:t>s</w:t>
      </w:r>
      <w:r w:rsidR="003E3640">
        <w:rPr>
          <w:rFonts w:ascii="Arial" w:hAnsi="Arial" w:cs="Arial"/>
        </w:rPr>
        <w:t xml:space="preserve"> that in Wales, even though training has been provided, there is no </w:t>
      </w:r>
      <w:r w:rsidR="003E3640">
        <w:rPr>
          <w:rFonts w:ascii="Arial" w:hAnsi="Arial" w:cs="Arial"/>
        </w:rPr>
        <w:lastRenderedPageBreak/>
        <w:t xml:space="preserve">database in place to prove which schools and/or staff members have attended </w:t>
      </w:r>
      <w:r w:rsidR="005774C1">
        <w:rPr>
          <w:rFonts w:ascii="Arial" w:hAnsi="Arial" w:cs="Arial"/>
        </w:rPr>
        <w:t xml:space="preserve">the </w:t>
      </w:r>
      <w:r w:rsidR="003E3640">
        <w:rPr>
          <w:rFonts w:ascii="Arial" w:hAnsi="Arial" w:cs="Arial"/>
        </w:rPr>
        <w:t>training, so it is difficult to track who has participated in training. As well as this</w:t>
      </w:r>
      <w:r w:rsidR="009102D7">
        <w:rPr>
          <w:rFonts w:ascii="Arial" w:hAnsi="Arial" w:cs="Arial"/>
        </w:rPr>
        <w:t>, Wood (200</w:t>
      </w:r>
      <w:r w:rsidR="007127BA">
        <w:rPr>
          <w:rFonts w:ascii="Arial" w:hAnsi="Arial" w:cs="Arial"/>
        </w:rPr>
        <w:t>8, quoted in Anning, Cullen and Fleer, 2009)</w:t>
      </w:r>
      <w:r w:rsidR="009102D7">
        <w:rPr>
          <w:rFonts w:ascii="Arial" w:hAnsi="Arial" w:cs="Arial"/>
        </w:rPr>
        <w:t xml:space="preserve"> </w:t>
      </w:r>
      <w:r w:rsidR="00275AC7">
        <w:rPr>
          <w:rFonts w:ascii="Arial" w:hAnsi="Arial" w:cs="Arial"/>
        </w:rPr>
        <w:t>foresaw that there would be issues like this when implementing the Foundation Phase, as the idea of learning through play based and child-led activities were emerging concepts with limited research and therefore there was not enough conclusive evidence to decide the best way to deliver the Foundation Phase</w:t>
      </w:r>
      <w:r w:rsidR="009950BD">
        <w:rPr>
          <w:rFonts w:ascii="Arial" w:hAnsi="Arial" w:cs="Arial"/>
        </w:rPr>
        <w:t xml:space="preserve"> from the start and it would be a working progress.</w:t>
      </w:r>
    </w:p>
    <w:p w:rsidR="00490A31" w:rsidRDefault="00490A31" w:rsidP="00E8070C">
      <w:pPr>
        <w:spacing w:line="360" w:lineRule="auto"/>
        <w:jc w:val="both"/>
        <w:rPr>
          <w:rFonts w:ascii="Arial" w:hAnsi="Arial" w:cs="Arial"/>
        </w:rPr>
      </w:pPr>
    </w:p>
    <w:p w:rsidR="007B430B" w:rsidRDefault="00490A31" w:rsidP="00E8070C">
      <w:pPr>
        <w:spacing w:line="360" w:lineRule="auto"/>
        <w:jc w:val="both"/>
        <w:rPr>
          <w:rFonts w:ascii="Arial" w:hAnsi="Arial" w:cs="Arial"/>
        </w:rPr>
      </w:pPr>
      <w:r>
        <w:rPr>
          <w:rFonts w:ascii="Arial" w:hAnsi="Arial" w:cs="Arial"/>
        </w:rPr>
        <w:t xml:space="preserve">The Welsh Government (2014) identified that </w:t>
      </w:r>
      <w:r w:rsidR="00A8195F">
        <w:rPr>
          <w:rFonts w:ascii="Arial" w:hAnsi="Arial" w:cs="Arial"/>
        </w:rPr>
        <w:t xml:space="preserve">another challenge when implementing the Foundation Phase </w:t>
      </w:r>
      <w:r w:rsidR="00655872">
        <w:rPr>
          <w:rFonts w:ascii="Arial" w:hAnsi="Arial" w:cs="Arial"/>
        </w:rPr>
        <w:t xml:space="preserve">was that some schools did not have the number of well informed and experienced staff to deliver the Foundation Phase as it was intended. </w:t>
      </w:r>
      <w:r w:rsidR="003E3640">
        <w:rPr>
          <w:rFonts w:ascii="Arial" w:hAnsi="Arial" w:cs="Arial"/>
        </w:rPr>
        <w:t>Taylor, Rhys and Waldron (2016) are of similar position and state when evaluating the Foundation Phase, there was significant pressure on covering child to staff ratios. This resulted in schools employing</w:t>
      </w:r>
      <w:r w:rsidR="00DB5A0D">
        <w:rPr>
          <w:rFonts w:ascii="Arial" w:hAnsi="Arial" w:cs="Arial"/>
        </w:rPr>
        <w:t xml:space="preserve"> a few</w:t>
      </w:r>
      <w:r w:rsidR="003E3640">
        <w:rPr>
          <w:rFonts w:ascii="Arial" w:hAnsi="Arial" w:cs="Arial"/>
        </w:rPr>
        <w:t xml:space="preserve"> NVQ Level 3 additional practitioners</w:t>
      </w:r>
      <w:r w:rsidR="00DB5A0D">
        <w:rPr>
          <w:rFonts w:ascii="Arial" w:hAnsi="Arial" w:cs="Arial"/>
        </w:rPr>
        <w:t xml:space="preserve"> at less cost</w:t>
      </w:r>
      <w:r w:rsidR="003E3640">
        <w:rPr>
          <w:rFonts w:ascii="Arial" w:hAnsi="Arial" w:cs="Arial"/>
        </w:rPr>
        <w:t>, opposed to employing</w:t>
      </w:r>
      <w:r w:rsidR="00DB5A0D">
        <w:rPr>
          <w:rFonts w:ascii="Arial" w:hAnsi="Arial" w:cs="Arial"/>
        </w:rPr>
        <w:t xml:space="preserve"> another qualified teacher who would have a higher skillset that would benefit the children.</w:t>
      </w:r>
      <w:r w:rsidR="00174BA0">
        <w:rPr>
          <w:rFonts w:ascii="Arial" w:hAnsi="Arial" w:cs="Arial"/>
        </w:rPr>
        <w:t xml:space="preserve"> </w:t>
      </w:r>
      <w:r w:rsidR="00F15372">
        <w:rPr>
          <w:rFonts w:ascii="Arial" w:hAnsi="Arial" w:cs="Arial"/>
        </w:rPr>
        <w:t xml:space="preserve">Mirain (2016) found that practitioners also voiced concerns over the employment of less qualified staff to improve ratios, as they felt this would come at a cost of teaching quality. </w:t>
      </w:r>
      <w:r w:rsidR="00174BA0">
        <w:rPr>
          <w:rFonts w:ascii="Arial" w:hAnsi="Arial" w:cs="Arial"/>
        </w:rPr>
        <w:t xml:space="preserve">Taylor </w:t>
      </w:r>
      <w:r w:rsidR="00174BA0">
        <w:rPr>
          <w:rFonts w:ascii="Arial" w:hAnsi="Arial" w:cs="Arial"/>
          <w:i/>
        </w:rPr>
        <w:t>et al</w:t>
      </w:r>
      <w:r w:rsidR="00B81772">
        <w:rPr>
          <w:rFonts w:ascii="Arial" w:hAnsi="Arial" w:cs="Arial"/>
          <w:i/>
        </w:rPr>
        <w:t>.</w:t>
      </w:r>
      <w:r w:rsidR="00174BA0">
        <w:rPr>
          <w:rFonts w:ascii="Arial" w:hAnsi="Arial" w:cs="Arial"/>
        </w:rPr>
        <w:t xml:space="preserve"> (2015) also discusses that the Welsh Government insisted on having improved adult to child ratios when implementing the Foundation Phase, which questioned whether additional practitioners were appropriately qualified to NVQ Level 3 status.</w:t>
      </w:r>
      <w:r w:rsidR="00AB55D3">
        <w:rPr>
          <w:rFonts w:ascii="Arial" w:hAnsi="Arial" w:cs="Arial"/>
        </w:rPr>
        <w:t xml:space="preserve"> Furlong</w:t>
      </w:r>
      <w:r w:rsidR="00FC5EAC">
        <w:rPr>
          <w:rFonts w:ascii="Arial" w:hAnsi="Arial" w:cs="Arial"/>
        </w:rPr>
        <w:t xml:space="preserve"> (2015) recognises that this was an issue in the Foundation Phase, and whilst </w:t>
      </w:r>
      <w:r w:rsidR="00AB55D3">
        <w:rPr>
          <w:rFonts w:ascii="Arial" w:hAnsi="Arial" w:cs="Arial"/>
        </w:rPr>
        <w:t xml:space="preserve">Furlong </w:t>
      </w:r>
      <w:r w:rsidR="00FC5EAC">
        <w:rPr>
          <w:rFonts w:ascii="Arial" w:hAnsi="Arial" w:cs="Arial"/>
        </w:rPr>
        <w:t xml:space="preserve">(2015) acknowledges that there is currently no specific route to be a qualified early years teacher, </w:t>
      </w:r>
      <w:r w:rsidR="00AB55D3">
        <w:rPr>
          <w:rFonts w:ascii="Arial" w:hAnsi="Arial" w:cs="Arial"/>
        </w:rPr>
        <w:t xml:space="preserve">he </w:t>
      </w:r>
      <w:r w:rsidR="00FC5EAC">
        <w:rPr>
          <w:rFonts w:ascii="Arial" w:hAnsi="Arial" w:cs="Arial"/>
        </w:rPr>
        <w:t xml:space="preserve">highlights the importance of all teachers in Wales being of qualified teaching status. Sylvia </w:t>
      </w:r>
      <w:r w:rsidR="00FC5EAC">
        <w:rPr>
          <w:rFonts w:ascii="Arial" w:hAnsi="Arial" w:cs="Arial"/>
          <w:i/>
        </w:rPr>
        <w:t>et al</w:t>
      </w:r>
      <w:r w:rsidR="00B81772">
        <w:rPr>
          <w:rFonts w:ascii="Arial" w:hAnsi="Arial" w:cs="Arial"/>
        </w:rPr>
        <w:t xml:space="preserve">. </w:t>
      </w:r>
      <w:r w:rsidR="00FC5EAC">
        <w:rPr>
          <w:rFonts w:ascii="Arial" w:hAnsi="Arial" w:cs="Arial"/>
        </w:rPr>
        <w:t xml:space="preserve">(2010) may support </w:t>
      </w:r>
      <w:r w:rsidR="00AB55D3">
        <w:rPr>
          <w:rFonts w:ascii="Arial" w:hAnsi="Arial" w:cs="Arial"/>
        </w:rPr>
        <w:t xml:space="preserve">Furlong </w:t>
      </w:r>
      <w:r w:rsidR="00FC5EAC">
        <w:rPr>
          <w:rFonts w:ascii="Arial" w:hAnsi="Arial" w:cs="Arial"/>
        </w:rPr>
        <w:t>(2015) as their research has found that when children are working alongside a qualified practitioner, they are likely to achieve higher academically.</w:t>
      </w:r>
      <w:r w:rsidR="00006CD2">
        <w:rPr>
          <w:rFonts w:ascii="Arial" w:hAnsi="Arial" w:cs="Arial"/>
        </w:rPr>
        <w:t xml:space="preserve"> </w:t>
      </w:r>
      <w:r w:rsidR="00EC15D9">
        <w:rPr>
          <w:rFonts w:ascii="Arial" w:hAnsi="Arial" w:cs="Arial"/>
        </w:rPr>
        <w:t xml:space="preserve">The OECD (2014) also agree with pushing for highly qualified practitioners and state for the education to improve in Wales, there needs to be a more qualified work force working with children. </w:t>
      </w:r>
      <w:r w:rsidR="00174BA0">
        <w:rPr>
          <w:rFonts w:ascii="Arial" w:hAnsi="Arial" w:cs="Arial"/>
        </w:rPr>
        <w:t xml:space="preserve">Despite the Welsh Government signifying the importance of improved adult to child ratios in the Foundation Phase, Taylor </w:t>
      </w:r>
      <w:r w:rsidR="00174BA0">
        <w:rPr>
          <w:rFonts w:ascii="Arial" w:hAnsi="Arial" w:cs="Arial"/>
          <w:i/>
        </w:rPr>
        <w:t>et al</w:t>
      </w:r>
      <w:r w:rsidR="00B81772">
        <w:rPr>
          <w:rFonts w:ascii="Arial" w:hAnsi="Arial" w:cs="Arial"/>
        </w:rPr>
        <w:t xml:space="preserve">. </w:t>
      </w:r>
      <w:r w:rsidR="00174BA0">
        <w:rPr>
          <w:rFonts w:ascii="Arial" w:hAnsi="Arial" w:cs="Arial"/>
        </w:rPr>
        <w:t>(2015) reports that</w:t>
      </w:r>
      <w:r w:rsidR="00872BCB">
        <w:rPr>
          <w:rFonts w:ascii="Arial" w:hAnsi="Arial" w:cs="Arial"/>
        </w:rPr>
        <w:t xml:space="preserve"> only</w:t>
      </w:r>
      <w:r w:rsidR="00F04583">
        <w:rPr>
          <w:rFonts w:ascii="Arial" w:hAnsi="Arial" w:cs="Arial"/>
        </w:rPr>
        <w:t xml:space="preserve"> 45%</w:t>
      </w:r>
      <w:r w:rsidR="00174BA0">
        <w:rPr>
          <w:rFonts w:ascii="Arial" w:hAnsi="Arial" w:cs="Arial"/>
        </w:rPr>
        <w:t xml:space="preserve"> of settings were meeting the Welsh Government recommended reception class ratios. </w:t>
      </w:r>
      <w:r w:rsidR="00102A7A">
        <w:rPr>
          <w:rFonts w:ascii="Arial" w:hAnsi="Arial" w:cs="Arial"/>
        </w:rPr>
        <w:t xml:space="preserve">Despite this low percentage, Taylor, Waldron and Rhys (2014) state that </w:t>
      </w:r>
      <w:r w:rsidR="00F04583">
        <w:rPr>
          <w:rFonts w:ascii="Arial" w:hAnsi="Arial" w:cs="Arial"/>
        </w:rPr>
        <w:t>72%</w:t>
      </w:r>
      <w:r w:rsidR="00102A7A">
        <w:rPr>
          <w:rFonts w:ascii="Arial" w:hAnsi="Arial" w:cs="Arial"/>
        </w:rPr>
        <w:t xml:space="preserve"> of schools did not give any reason or challenges that stopped them achieving the Foundation Phase stated ratios. </w:t>
      </w:r>
      <w:r w:rsidR="00482D05">
        <w:rPr>
          <w:rFonts w:ascii="Arial" w:hAnsi="Arial" w:cs="Arial"/>
        </w:rPr>
        <w:t>UNICEF (20</w:t>
      </w:r>
      <w:r w:rsidR="00A52185">
        <w:rPr>
          <w:rFonts w:ascii="Arial" w:hAnsi="Arial" w:cs="Arial"/>
        </w:rPr>
        <w:t xml:space="preserve">18) may </w:t>
      </w:r>
      <w:r w:rsidR="00A52185">
        <w:rPr>
          <w:rFonts w:ascii="Arial" w:hAnsi="Arial" w:cs="Arial"/>
        </w:rPr>
        <w:lastRenderedPageBreak/>
        <w:t xml:space="preserve">argue that not meeting ratio recommendations is a barrier to implementing a play-based curriculum, as play activities will be limited if there is not enough staff present to supervise the children.  </w:t>
      </w:r>
    </w:p>
    <w:p w:rsidR="007B430B" w:rsidRDefault="007B430B" w:rsidP="00E8070C">
      <w:pPr>
        <w:spacing w:line="360" w:lineRule="auto"/>
        <w:jc w:val="both"/>
        <w:rPr>
          <w:rFonts w:ascii="Arial" w:hAnsi="Arial" w:cs="Arial"/>
        </w:rPr>
      </w:pPr>
    </w:p>
    <w:p w:rsidR="007B430B" w:rsidRDefault="007B430B" w:rsidP="00E8070C">
      <w:pPr>
        <w:spacing w:line="360" w:lineRule="auto"/>
        <w:jc w:val="both"/>
        <w:rPr>
          <w:rFonts w:ascii="Arial" w:hAnsi="Arial" w:cs="Arial"/>
          <w:u w:val="single"/>
        </w:rPr>
      </w:pPr>
      <w:r>
        <w:rPr>
          <w:rFonts w:ascii="Arial" w:hAnsi="Arial" w:cs="Arial"/>
          <w:u w:val="single"/>
        </w:rPr>
        <w:t>Section 2</w:t>
      </w:r>
    </w:p>
    <w:p w:rsidR="00A52185" w:rsidRDefault="00A52185" w:rsidP="00E8070C">
      <w:pPr>
        <w:spacing w:line="360" w:lineRule="auto"/>
        <w:jc w:val="both"/>
        <w:rPr>
          <w:rFonts w:ascii="Arial" w:hAnsi="Arial" w:cs="Arial"/>
        </w:rPr>
      </w:pPr>
      <w:r>
        <w:rPr>
          <w:rFonts w:ascii="Arial" w:hAnsi="Arial" w:cs="Arial"/>
        </w:rPr>
        <w:t>This section will explore the concept of the ‘Unique Child’ and critically evaluate methods of assessment within a play-based curriculum</w:t>
      </w:r>
      <w:r w:rsidR="00B20B8A">
        <w:rPr>
          <w:rFonts w:ascii="Arial" w:hAnsi="Arial" w:cs="Arial"/>
        </w:rPr>
        <w:t>, focussing on assessing against milestones and observation as an assessment method.</w:t>
      </w:r>
    </w:p>
    <w:p w:rsidR="00475C35" w:rsidRDefault="00E116D0" w:rsidP="00E8070C">
      <w:pPr>
        <w:spacing w:line="360" w:lineRule="auto"/>
        <w:jc w:val="both"/>
        <w:rPr>
          <w:rFonts w:ascii="Arial" w:hAnsi="Arial" w:cs="Arial"/>
        </w:rPr>
      </w:pPr>
      <w:r>
        <w:rPr>
          <w:rFonts w:ascii="Arial" w:hAnsi="Arial" w:cs="Arial"/>
        </w:rPr>
        <w:t xml:space="preserve">McDowall (2019) discusses the concept of the Unique Child and suggests that the concept involves people understanding that every child is their own person who develops at their own pace. Every Child Matters (2011) </w:t>
      </w:r>
      <w:r w:rsidR="00266AF3">
        <w:rPr>
          <w:rFonts w:ascii="Arial" w:hAnsi="Arial" w:cs="Arial"/>
        </w:rPr>
        <w:t xml:space="preserve">has similar views and adds that in practice, understanding this and encouraging children to be aware of their identity </w:t>
      </w:r>
      <w:r w:rsidR="00E16993">
        <w:rPr>
          <w:rFonts w:ascii="Arial" w:hAnsi="Arial" w:cs="Arial"/>
        </w:rPr>
        <w:t xml:space="preserve">and individuality </w:t>
      </w:r>
      <w:r w:rsidR="00266AF3">
        <w:rPr>
          <w:rFonts w:ascii="Arial" w:hAnsi="Arial" w:cs="Arial"/>
        </w:rPr>
        <w:t xml:space="preserve">allows them to develop confidence. McDowall (2019) proceeds to explain that in terms of education, the curriculum should look at what a child is capable of, as opposed to focussing on what they cannot do. </w:t>
      </w:r>
    </w:p>
    <w:p w:rsidR="006D79EB" w:rsidRDefault="001A6D0E" w:rsidP="00E8070C">
      <w:pPr>
        <w:spacing w:line="360" w:lineRule="auto"/>
        <w:jc w:val="both"/>
        <w:rPr>
          <w:rFonts w:ascii="Arial" w:hAnsi="Arial" w:cs="Arial"/>
        </w:rPr>
      </w:pPr>
      <w:r>
        <w:rPr>
          <w:rFonts w:ascii="Arial" w:hAnsi="Arial" w:cs="Arial"/>
        </w:rPr>
        <w:t xml:space="preserve">Veazey (2020) examined Te Whariki, which is New Zealand’s curriculum. She reports that in Te Whariki, practitioners do no not assess children according to pre-determined milestones. The assessments in this curriculum revolve around encouraging the child to achieve the best they can. </w:t>
      </w:r>
      <w:r w:rsidR="00BD60B4">
        <w:rPr>
          <w:rFonts w:ascii="Arial" w:hAnsi="Arial" w:cs="Arial"/>
        </w:rPr>
        <w:t xml:space="preserve">Te Whariki Online (2021) states that in the curriculum, the whole point of assessing children is to make what the children have learned visible to see. Te Whariki adopts a positive viewpoint on assessment, one that is used to celebrate what children have achieved, but also to look at areas where the child can improve. Lee and Carr (2016) </w:t>
      </w:r>
      <w:r w:rsidR="00A86F6F">
        <w:rPr>
          <w:rFonts w:ascii="Arial" w:hAnsi="Arial" w:cs="Arial"/>
        </w:rPr>
        <w:t>describe the core assessment method in Te Whariki, which is in the form of learning stories</w:t>
      </w:r>
      <w:r w:rsidR="0081064B">
        <w:rPr>
          <w:rFonts w:ascii="Arial" w:hAnsi="Arial" w:cs="Arial"/>
        </w:rPr>
        <w:t xml:space="preserve"> via continuous observations by practitioners</w:t>
      </w:r>
      <w:r w:rsidR="00A86F6F">
        <w:rPr>
          <w:rFonts w:ascii="Arial" w:hAnsi="Arial" w:cs="Arial"/>
        </w:rPr>
        <w:t>. These learning stories can be documented in various forms, like stories, pictures, the voices of children, parents and practitioners. Lee and Carr (2016)</w:t>
      </w:r>
      <w:r w:rsidR="005774C1">
        <w:rPr>
          <w:rFonts w:ascii="Arial" w:hAnsi="Arial" w:cs="Arial"/>
        </w:rPr>
        <w:t xml:space="preserve"> state </w:t>
      </w:r>
      <w:r w:rsidR="00A86F6F">
        <w:rPr>
          <w:rFonts w:ascii="Arial" w:hAnsi="Arial" w:cs="Arial"/>
        </w:rPr>
        <w:t>that these learning stories are not simply completed and stored away, but they are a working progress, and thus built on as the child progresses. When reflected on at a later date, you can see how far the child has come. Additionally, learning stories are a way of enabling a child to gain self-perspective and identity</w:t>
      </w:r>
      <w:r w:rsidR="0081064B">
        <w:rPr>
          <w:rFonts w:ascii="Arial" w:hAnsi="Arial" w:cs="Arial"/>
        </w:rPr>
        <w:t xml:space="preserve"> and assessing a child holistically</w:t>
      </w:r>
      <w:r w:rsidR="00A86F6F">
        <w:rPr>
          <w:rFonts w:ascii="Arial" w:hAnsi="Arial" w:cs="Arial"/>
        </w:rPr>
        <w:t>, which Every Child Matters (2011) would say fits in with the concept of the ‘Unique Child’.</w:t>
      </w:r>
      <w:r w:rsidR="00FF17B7">
        <w:rPr>
          <w:rFonts w:ascii="Arial" w:hAnsi="Arial" w:cs="Arial"/>
        </w:rPr>
        <w:t xml:space="preserve"> Pack (2016) is supportive of learning stories and says that they are an effective way of involving parents in their child’s school day, by sharing evidence of what they have achieved that day. Pack (2016) also suggests that Learning Stories benefit </w:t>
      </w:r>
      <w:r w:rsidR="00FF17B7">
        <w:rPr>
          <w:rFonts w:ascii="Arial" w:hAnsi="Arial" w:cs="Arial"/>
        </w:rPr>
        <w:lastRenderedPageBreak/>
        <w:t xml:space="preserve">practitioners, as it is a way for them to document and learn the different capabilities individual children have, which supports McDowall’s (2019) views on supporting the ‘Unique Child’. Pack (2016) is also of the position that Learning Stories benefit a play- based curriculum, as Learning Stories can be used to assess children while they are </w:t>
      </w:r>
      <w:r w:rsidR="009233E4">
        <w:rPr>
          <w:rFonts w:ascii="Arial" w:hAnsi="Arial" w:cs="Arial"/>
        </w:rPr>
        <w:t>playing, to inform and document how children are learning through the play-based activities.</w:t>
      </w:r>
      <w:r w:rsidR="00AE0DDD">
        <w:rPr>
          <w:rFonts w:ascii="Arial" w:hAnsi="Arial" w:cs="Arial"/>
        </w:rPr>
        <w:t xml:space="preserve"> Furthermore, Peterson and Elam (2021) add that not only do Learning Stories </w:t>
      </w:r>
      <w:r w:rsidR="00B9084B">
        <w:rPr>
          <w:rFonts w:ascii="Arial" w:hAnsi="Arial" w:cs="Arial"/>
        </w:rPr>
        <w:t>provide a more personal way to assess a child, but also are a beneficial way of exhibiting to the child’s family how they are learning through play and how play is providing opportunities to develop children’s skills.</w:t>
      </w:r>
      <w:r w:rsidR="00AE0DDD">
        <w:rPr>
          <w:rFonts w:ascii="Arial" w:hAnsi="Arial" w:cs="Arial"/>
        </w:rPr>
        <w:t xml:space="preserve"> </w:t>
      </w:r>
      <w:r w:rsidR="009233E4">
        <w:rPr>
          <w:rFonts w:ascii="Arial" w:hAnsi="Arial" w:cs="Arial"/>
        </w:rPr>
        <w:t xml:space="preserve">However, Blaiklock (2010) may disagree with the effectiveness of Learning Stories in a </w:t>
      </w:r>
      <w:r w:rsidR="006D79EB">
        <w:rPr>
          <w:rFonts w:ascii="Arial" w:hAnsi="Arial" w:cs="Arial"/>
        </w:rPr>
        <w:t>play-based curriculum</w:t>
      </w:r>
      <w:r w:rsidR="009233E4">
        <w:rPr>
          <w:rFonts w:ascii="Arial" w:hAnsi="Arial" w:cs="Arial"/>
        </w:rPr>
        <w:t xml:space="preserve"> and argues that while Learning Stories are beneficial for observing the child as an individual, </w:t>
      </w:r>
      <w:r w:rsidR="006D79EB">
        <w:rPr>
          <w:rFonts w:ascii="Arial" w:hAnsi="Arial" w:cs="Arial"/>
        </w:rPr>
        <w:t xml:space="preserve">the lack of formal assessments may mean that children are missing out on specific subject knowledge. </w:t>
      </w:r>
      <w:r w:rsidR="00563697">
        <w:rPr>
          <w:rFonts w:ascii="Arial" w:hAnsi="Arial" w:cs="Arial"/>
        </w:rPr>
        <w:t>Then again, Alexander (2013) may argue with this viewpoint and suggest that children do not miss out because there is so much documentation, the practitioner can always review the stories, identify subject areas that the child has not covered and use this to plan future topics. Contrastingly, McLach</w:t>
      </w:r>
      <w:r w:rsidR="0081064B">
        <w:rPr>
          <w:rFonts w:ascii="Arial" w:hAnsi="Arial" w:cs="Arial"/>
        </w:rPr>
        <w:t>l</w:t>
      </w:r>
      <w:r w:rsidR="00563697">
        <w:rPr>
          <w:rFonts w:ascii="Arial" w:hAnsi="Arial" w:cs="Arial"/>
        </w:rPr>
        <w:t xml:space="preserve">an (2018) would criticise </w:t>
      </w:r>
      <w:r w:rsidR="005774C1">
        <w:rPr>
          <w:rFonts w:ascii="Arial" w:hAnsi="Arial" w:cs="Arial"/>
        </w:rPr>
        <w:t>Alexander’s (2013)</w:t>
      </w:r>
      <w:r w:rsidR="00563697">
        <w:rPr>
          <w:rFonts w:ascii="Arial" w:hAnsi="Arial" w:cs="Arial"/>
        </w:rPr>
        <w:t xml:space="preserve"> views and argues that there is too much focus on what a child can do, but then little attention is paid to what they cannot do and how they can improve children’s abilities and widen their skillset. Furthermore, The Education Review Office (2017) </w:t>
      </w:r>
      <w:r w:rsidR="0087594B">
        <w:rPr>
          <w:rFonts w:ascii="Arial" w:hAnsi="Arial" w:cs="Arial"/>
        </w:rPr>
        <w:t xml:space="preserve">hold similar views and say that by only assessing children’s capabilities, their individual needs and struggles may not be identified. Therefore, the child may be denied their right to an education as outlined by UNICEF (2019) in their UNCRC article 28. </w:t>
      </w:r>
    </w:p>
    <w:p w:rsidR="0081064B" w:rsidRDefault="00BE644E" w:rsidP="00E8070C">
      <w:pPr>
        <w:spacing w:line="360" w:lineRule="auto"/>
        <w:jc w:val="both"/>
        <w:rPr>
          <w:rFonts w:ascii="Arial" w:hAnsi="Arial" w:cs="Arial"/>
        </w:rPr>
      </w:pPr>
      <w:r>
        <w:rPr>
          <w:rFonts w:ascii="Arial" w:hAnsi="Arial" w:cs="Arial"/>
        </w:rPr>
        <w:t xml:space="preserve">Welsh Government (2017) state that in the Foundation Phase in Wales, children’s progress is monitored using the Foundation Phase Profile. The purpose of the profile is to ensure that each child is achieving targets set out by the Welsh Government. </w:t>
      </w:r>
      <w:r w:rsidR="00CB0261">
        <w:rPr>
          <w:rFonts w:ascii="Arial" w:hAnsi="Arial" w:cs="Arial"/>
        </w:rPr>
        <w:t>This differs</w:t>
      </w:r>
      <w:r w:rsidR="005B7CCF">
        <w:rPr>
          <w:rFonts w:ascii="Arial" w:hAnsi="Arial" w:cs="Arial"/>
        </w:rPr>
        <w:t xml:space="preserve"> to </w:t>
      </w:r>
      <w:r w:rsidR="00CB0261">
        <w:rPr>
          <w:rFonts w:ascii="Arial" w:hAnsi="Arial" w:cs="Arial"/>
        </w:rPr>
        <w:t xml:space="preserve">Te Whariki as Veazey (2020) explained that in Te Whariki, children are not assessed according to set milestones. </w:t>
      </w:r>
      <w:r w:rsidR="00997B21">
        <w:rPr>
          <w:rFonts w:ascii="Arial" w:hAnsi="Arial" w:cs="Arial"/>
        </w:rPr>
        <w:t xml:space="preserve">RARE </w:t>
      </w:r>
      <w:r w:rsidR="004D7093">
        <w:rPr>
          <w:rFonts w:ascii="Arial" w:hAnsi="Arial" w:cs="Arial"/>
        </w:rPr>
        <w:t xml:space="preserve">(2018) may agree with the Foundation Phase way of assessing and say that setting targets that a child is expected to achieve allows for a better understanding of how the child is developing and enables easy identification of areas that they are not achieving. Similarly, Dunst (2017) </w:t>
      </w:r>
      <w:r w:rsidR="001D521D">
        <w:rPr>
          <w:rFonts w:ascii="Arial" w:hAnsi="Arial" w:cs="Arial"/>
        </w:rPr>
        <w:t xml:space="preserve">is also in support of developmental checklists and states that if they are used as intended, it allows for prompt identification of children who are not developing at the same rate as their peers and enables early intervention to support the child. Furthermore, </w:t>
      </w:r>
      <w:r w:rsidR="00C603AB">
        <w:rPr>
          <w:rFonts w:ascii="Arial" w:hAnsi="Arial" w:cs="Arial"/>
        </w:rPr>
        <w:t xml:space="preserve">TLC </w:t>
      </w:r>
      <w:r w:rsidR="00C603AB">
        <w:rPr>
          <w:rFonts w:ascii="Arial" w:hAnsi="Arial" w:cs="Arial"/>
        </w:rPr>
        <w:lastRenderedPageBreak/>
        <w:t>Foundation Station (2018) state that working against milestones is important, as it encourages the celebration of the individual child when they do achieve something, but also the early identification of what they are not achieving, which enables early intervention that can lead to better outcomes for the child if they are supported.</w:t>
      </w:r>
      <w:r w:rsidR="00001802">
        <w:rPr>
          <w:rFonts w:ascii="Arial" w:hAnsi="Arial" w:cs="Arial"/>
        </w:rPr>
        <w:t xml:space="preserve"> </w:t>
      </w:r>
      <w:r w:rsidR="001F4F98">
        <w:rPr>
          <w:rFonts w:ascii="Arial" w:hAnsi="Arial" w:cs="Arial"/>
        </w:rPr>
        <w:t xml:space="preserve">However, Fritscher (2017) says that whilst developmental checklists do identify developmental delays, she voices concerns over developmental checklists </w:t>
      </w:r>
      <w:r w:rsidR="00306FFA">
        <w:rPr>
          <w:rFonts w:ascii="Arial" w:hAnsi="Arial" w:cs="Arial"/>
        </w:rPr>
        <w:t xml:space="preserve">being limited to general standards and norms. </w:t>
      </w:r>
      <w:r w:rsidR="00346029">
        <w:rPr>
          <w:rFonts w:ascii="Arial" w:hAnsi="Arial" w:cs="Arial"/>
        </w:rPr>
        <w:t xml:space="preserve">She argues with the effectiveness of </w:t>
      </w:r>
      <w:r w:rsidR="00E16993">
        <w:rPr>
          <w:rFonts w:ascii="Arial" w:hAnsi="Arial" w:cs="Arial"/>
        </w:rPr>
        <w:t xml:space="preserve">set milestones and suggests that they ignore children as individuals. Milestones do not take children’s character and personality into account, which potentially leads to over-diagnosis of problems that do not actually affect the child. Therefore, milestones do not cater for the Unique Child as they do not consider the child’s individuality as suggested by Every Child Matters (2011). </w:t>
      </w:r>
      <w:r w:rsidR="005D525C">
        <w:rPr>
          <w:rFonts w:ascii="Arial" w:hAnsi="Arial" w:cs="Arial"/>
        </w:rPr>
        <w:t xml:space="preserve">Additionally, Peterson and Elam (2021) may also disagree with the Foundation Phase assessing children against milestones as they imply that assessing this way only looks at standard development rates of a child and does not take external factors into account, like the child’s background and individual needs. </w:t>
      </w:r>
      <w:r w:rsidR="00DC5801">
        <w:rPr>
          <w:rFonts w:ascii="Arial" w:hAnsi="Arial" w:cs="Arial"/>
        </w:rPr>
        <w:t xml:space="preserve">Taylor </w:t>
      </w:r>
      <w:r w:rsidR="00DC5801">
        <w:rPr>
          <w:rFonts w:ascii="Arial" w:hAnsi="Arial" w:cs="Arial"/>
          <w:i/>
        </w:rPr>
        <w:t>et al</w:t>
      </w:r>
      <w:r w:rsidR="00B81772">
        <w:rPr>
          <w:rFonts w:ascii="Arial" w:hAnsi="Arial" w:cs="Arial"/>
          <w:i/>
        </w:rPr>
        <w:t>.</w:t>
      </w:r>
      <w:r w:rsidR="00DC5801">
        <w:rPr>
          <w:rFonts w:ascii="Arial" w:hAnsi="Arial" w:cs="Arial"/>
          <w:i/>
        </w:rPr>
        <w:t xml:space="preserve"> </w:t>
      </w:r>
      <w:r w:rsidR="00DC5801">
        <w:rPr>
          <w:rFonts w:ascii="Arial" w:hAnsi="Arial" w:cs="Arial"/>
        </w:rPr>
        <w:t>(2015) also report that practitioners working in the Foundation Phase have voiced concerns over impleme</w:t>
      </w:r>
      <w:r w:rsidR="00E97E4B">
        <w:rPr>
          <w:rFonts w:ascii="Arial" w:hAnsi="Arial" w:cs="Arial"/>
        </w:rPr>
        <w:t>n</w:t>
      </w:r>
      <w:r w:rsidR="005B7CCF">
        <w:rPr>
          <w:rFonts w:ascii="Arial" w:hAnsi="Arial" w:cs="Arial"/>
        </w:rPr>
        <w:t xml:space="preserve">ting a </w:t>
      </w:r>
      <w:r w:rsidR="00E97E4B">
        <w:rPr>
          <w:rFonts w:ascii="Arial" w:hAnsi="Arial" w:cs="Arial"/>
        </w:rPr>
        <w:t>play-based curriculum, but still</w:t>
      </w:r>
      <w:r w:rsidR="005B7CCF">
        <w:rPr>
          <w:rFonts w:ascii="Arial" w:hAnsi="Arial" w:cs="Arial"/>
        </w:rPr>
        <w:t xml:space="preserve"> being </w:t>
      </w:r>
      <w:r w:rsidR="00E97E4B">
        <w:rPr>
          <w:rFonts w:ascii="Arial" w:hAnsi="Arial" w:cs="Arial"/>
        </w:rPr>
        <w:t xml:space="preserve">expected to ensure children reach milestones, which resulted in some practitioners stepping away from a play-based curriculum to ensure children meet targets. </w:t>
      </w:r>
      <w:r w:rsidR="005B7CCF">
        <w:rPr>
          <w:rFonts w:ascii="Arial" w:hAnsi="Arial" w:cs="Arial"/>
        </w:rPr>
        <w:t xml:space="preserve">This </w:t>
      </w:r>
      <w:r w:rsidR="00E97E4B">
        <w:rPr>
          <w:rFonts w:ascii="Arial" w:hAnsi="Arial" w:cs="Arial"/>
        </w:rPr>
        <w:t xml:space="preserve">contradicts the Welsh Government’s (2015) Foundation Phase curriculum which put an emphasis on play-based learning. </w:t>
      </w:r>
      <w:r w:rsidR="005D525C">
        <w:rPr>
          <w:rFonts w:ascii="Arial" w:hAnsi="Arial" w:cs="Arial"/>
        </w:rPr>
        <w:t>Peterson and Elam (2021</w:t>
      </w:r>
      <w:r w:rsidR="005B7CCF">
        <w:rPr>
          <w:rFonts w:ascii="Arial" w:hAnsi="Arial" w:cs="Arial"/>
        </w:rPr>
        <w:t>) describe</w:t>
      </w:r>
      <w:r w:rsidR="005D525C">
        <w:rPr>
          <w:rFonts w:ascii="Arial" w:hAnsi="Arial" w:cs="Arial"/>
        </w:rPr>
        <w:t xml:space="preserve"> t</w:t>
      </w:r>
      <w:r w:rsidR="00E97E4B">
        <w:rPr>
          <w:rFonts w:ascii="Arial" w:hAnsi="Arial" w:cs="Arial"/>
        </w:rPr>
        <w:t>he</w:t>
      </w:r>
      <w:r w:rsidR="005D525C">
        <w:rPr>
          <w:rFonts w:ascii="Arial" w:hAnsi="Arial" w:cs="Arial"/>
        </w:rPr>
        <w:t xml:space="preserve"> way of </w:t>
      </w:r>
      <w:r w:rsidR="0034636C">
        <w:rPr>
          <w:rFonts w:ascii="Arial" w:hAnsi="Arial" w:cs="Arial"/>
        </w:rPr>
        <w:t xml:space="preserve">assessing </w:t>
      </w:r>
      <w:r w:rsidR="00E97E4B">
        <w:rPr>
          <w:rFonts w:ascii="Arial" w:hAnsi="Arial" w:cs="Arial"/>
        </w:rPr>
        <w:t xml:space="preserve">a child against milestones </w:t>
      </w:r>
      <w:r w:rsidR="0034636C">
        <w:rPr>
          <w:rFonts w:ascii="Arial" w:hAnsi="Arial" w:cs="Arial"/>
        </w:rPr>
        <w:t xml:space="preserve">as a deficit model, one that only focusses on what a child cannot do. Te Whariki Online (2017) would argue with this model as in their curriculum, celebrating achievement is a key principle. Furthermore, McDowall (2019) would also argue that assessing by milestones looks at what the child cannot do, which conflicts with the concept of the Unique Child. To cater for the Unique Child, assessments should celebrate what the child can do. </w:t>
      </w:r>
      <w:r w:rsidR="005E36C8">
        <w:rPr>
          <w:rFonts w:ascii="Arial" w:hAnsi="Arial" w:cs="Arial"/>
        </w:rPr>
        <w:t>Moreover, Pack (2016) is in support of Te Whariki’s Learning Stories as it celebrates the achievements of every child. However, this may not be the case in the Foundation Phase, as the Welsh Government (201</w:t>
      </w:r>
      <w:r w:rsidR="00747FE0">
        <w:rPr>
          <w:rFonts w:ascii="Arial" w:hAnsi="Arial" w:cs="Arial"/>
        </w:rPr>
        <w:t>7</w:t>
      </w:r>
      <w:r w:rsidR="005E36C8">
        <w:rPr>
          <w:rFonts w:ascii="Arial" w:hAnsi="Arial" w:cs="Arial"/>
        </w:rPr>
        <w:t xml:space="preserve">) </w:t>
      </w:r>
      <w:r w:rsidR="00747FE0">
        <w:rPr>
          <w:rFonts w:ascii="Arial" w:hAnsi="Arial" w:cs="Arial"/>
        </w:rPr>
        <w:t>admit themselves that although the Foundation Phase Profile was designed to identify additional learning needs. There is limited guidance on how to assess a child with additional learning needs</w:t>
      </w:r>
      <w:r w:rsidR="005B7CCF">
        <w:rPr>
          <w:rFonts w:ascii="Arial" w:hAnsi="Arial" w:cs="Arial"/>
        </w:rPr>
        <w:t>,</w:t>
      </w:r>
      <w:r w:rsidR="00747FE0">
        <w:rPr>
          <w:rFonts w:ascii="Arial" w:hAnsi="Arial" w:cs="Arial"/>
        </w:rPr>
        <w:t xml:space="preserve"> as even the lowest milestones have been created with developmental norms in mind. </w:t>
      </w:r>
      <w:r w:rsidR="008147AA">
        <w:rPr>
          <w:rFonts w:ascii="Arial" w:hAnsi="Arial" w:cs="Arial"/>
        </w:rPr>
        <w:t xml:space="preserve">As a result, </w:t>
      </w:r>
      <w:r w:rsidR="00C01A16">
        <w:rPr>
          <w:rFonts w:ascii="Arial" w:hAnsi="Arial" w:cs="Arial"/>
        </w:rPr>
        <w:t>Nutbrown (No date) m</w:t>
      </w:r>
      <w:r w:rsidR="008147AA">
        <w:rPr>
          <w:rFonts w:ascii="Arial" w:hAnsi="Arial" w:cs="Arial"/>
        </w:rPr>
        <w:t xml:space="preserve">ay argue that the Foundation Phase Profile is ignoring the </w:t>
      </w:r>
      <w:r w:rsidR="008147AA">
        <w:rPr>
          <w:rFonts w:ascii="Arial" w:hAnsi="Arial" w:cs="Arial"/>
        </w:rPr>
        <w:lastRenderedPageBreak/>
        <w:t xml:space="preserve">concept of the Unique Child as she is an advocate of an inclusive education being the key to catering for the individual needs of every young child. </w:t>
      </w:r>
      <w:r w:rsidR="00841190">
        <w:rPr>
          <w:rFonts w:ascii="Arial" w:hAnsi="Arial" w:cs="Arial"/>
        </w:rPr>
        <w:t xml:space="preserve">In addition to this, Nijland, Van der Meer and Onderwater (2019) hold the viewpoint that every child is unique, regardless of whether they are developmentally delayed or not, but in education, a child who does have additional learning needs should be given more assistance, something that the Welsh Government (2017) does not </w:t>
      </w:r>
      <w:r w:rsidR="00AA09FD">
        <w:rPr>
          <w:rFonts w:ascii="Arial" w:hAnsi="Arial" w:cs="Arial"/>
        </w:rPr>
        <w:t>provide guidance on when discussing assessments in the Foundation Phase.</w:t>
      </w:r>
      <w:r w:rsidR="00B725F2">
        <w:rPr>
          <w:rFonts w:ascii="Arial" w:hAnsi="Arial" w:cs="Arial"/>
        </w:rPr>
        <w:t xml:space="preserve"> </w:t>
      </w:r>
      <w:r w:rsidR="00904BDC">
        <w:rPr>
          <w:rFonts w:ascii="Arial" w:hAnsi="Arial" w:cs="Arial"/>
        </w:rPr>
        <w:t>The Welsh Government (201</w:t>
      </w:r>
      <w:r w:rsidR="00747FE0">
        <w:rPr>
          <w:rFonts w:ascii="Arial" w:hAnsi="Arial" w:cs="Arial"/>
        </w:rPr>
        <w:t>5</w:t>
      </w:r>
      <w:r w:rsidR="00904BDC">
        <w:rPr>
          <w:rFonts w:ascii="Arial" w:hAnsi="Arial" w:cs="Arial"/>
        </w:rPr>
        <w:t xml:space="preserve">) </w:t>
      </w:r>
      <w:r w:rsidR="001B2ECA">
        <w:rPr>
          <w:rFonts w:ascii="Arial" w:hAnsi="Arial" w:cs="Arial"/>
        </w:rPr>
        <w:t xml:space="preserve">recognise that each child will be a different stage in their development and that when assessing, children should only move onto the next stage when they are ready. It is also highlighted that the curriculum and assessments should link to the child’s ability and not their age. </w:t>
      </w:r>
      <w:r w:rsidR="00B725F2">
        <w:rPr>
          <w:rFonts w:ascii="Arial" w:hAnsi="Arial" w:cs="Arial"/>
        </w:rPr>
        <w:t xml:space="preserve">However, the Welsh Government (2017) contradict this in their Foundation Phase Profile as they state age brackets and what a child should have achieved by a certain age, which goes against the Welsh Government’s (2015) views that assessments should focus on ability, not age and also goes against McDowall’s (2019) views that supporting the Unique Child involves understanding that all children develop at their own rate. </w:t>
      </w:r>
    </w:p>
    <w:p w:rsidR="00B725F2" w:rsidRPr="00A56DC9" w:rsidRDefault="00B725F2" w:rsidP="00E8070C">
      <w:pPr>
        <w:spacing w:line="360" w:lineRule="auto"/>
        <w:jc w:val="both"/>
        <w:rPr>
          <w:rFonts w:ascii="Arial" w:hAnsi="Arial" w:cs="Arial"/>
        </w:rPr>
      </w:pPr>
      <w:r>
        <w:rPr>
          <w:rFonts w:ascii="Arial" w:hAnsi="Arial" w:cs="Arial"/>
        </w:rPr>
        <w:t>The Welsh Government (2017) express in the Foundation Phase Profile</w:t>
      </w:r>
      <w:r w:rsidR="001342E5">
        <w:rPr>
          <w:rFonts w:ascii="Arial" w:hAnsi="Arial" w:cs="Arial"/>
        </w:rPr>
        <w:t xml:space="preserve"> that practitioners should use </w:t>
      </w:r>
      <w:r w:rsidR="00470D59">
        <w:rPr>
          <w:rFonts w:ascii="Arial" w:hAnsi="Arial" w:cs="Arial"/>
        </w:rPr>
        <w:t xml:space="preserve">formative assessment in the form of </w:t>
      </w:r>
      <w:r w:rsidR="001342E5">
        <w:rPr>
          <w:rFonts w:ascii="Arial" w:hAnsi="Arial" w:cs="Arial"/>
        </w:rPr>
        <w:t xml:space="preserve">observation techniques as a tool for assessing children, with emphasis </w:t>
      </w:r>
      <w:r w:rsidR="005B7CCF">
        <w:rPr>
          <w:rFonts w:ascii="Arial" w:hAnsi="Arial" w:cs="Arial"/>
        </w:rPr>
        <w:t xml:space="preserve">on </w:t>
      </w:r>
      <w:r w:rsidR="001342E5">
        <w:rPr>
          <w:rFonts w:ascii="Arial" w:hAnsi="Arial" w:cs="Arial"/>
        </w:rPr>
        <w:t xml:space="preserve">children being observed across indoor and outdoor environments. It is also stated that methods of observation are up to the judgement of the practitioner. The idea of using observations in the Foundation Phase is similar to that of Te Whariki curriculum, in which Lee and Carr (2016) describe the use of observations as an effective method to assess a child. </w:t>
      </w:r>
      <w:r w:rsidR="0018276E">
        <w:rPr>
          <w:rFonts w:ascii="Arial" w:hAnsi="Arial" w:cs="Arial"/>
        </w:rPr>
        <w:t>Brown (2020) is supportive of practitioners using observation as a tool and suggests that observing children while playing is particularly beneficial</w:t>
      </w:r>
      <w:r w:rsidR="005B7CCF">
        <w:rPr>
          <w:rFonts w:ascii="Arial" w:hAnsi="Arial" w:cs="Arial"/>
        </w:rPr>
        <w:t>. W</w:t>
      </w:r>
      <w:r w:rsidR="0018276E">
        <w:rPr>
          <w:rFonts w:ascii="Arial" w:hAnsi="Arial" w:cs="Arial"/>
        </w:rPr>
        <w:t>hen</w:t>
      </w:r>
      <w:r w:rsidR="005B7CCF">
        <w:rPr>
          <w:rFonts w:ascii="Arial" w:hAnsi="Arial" w:cs="Arial"/>
        </w:rPr>
        <w:t xml:space="preserve"> </w:t>
      </w:r>
      <w:r w:rsidR="0018276E">
        <w:rPr>
          <w:rFonts w:ascii="Arial" w:hAnsi="Arial" w:cs="Arial"/>
        </w:rPr>
        <w:t>observing children</w:t>
      </w:r>
      <w:r w:rsidR="005B7CCF">
        <w:rPr>
          <w:rFonts w:ascii="Arial" w:hAnsi="Arial" w:cs="Arial"/>
        </w:rPr>
        <w:t xml:space="preserve"> during</w:t>
      </w:r>
      <w:r w:rsidR="0018276E">
        <w:rPr>
          <w:rFonts w:ascii="Arial" w:hAnsi="Arial" w:cs="Arial"/>
        </w:rPr>
        <w:t xml:space="preserve"> play, without the interference of an adult, a true reflection of the child’s abilities is seen</w:t>
      </w:r>
      <w:r w:rsidR="00B20B8A">
        <w:rPr>
          <w:rFonts w:ascii="Arial" w:hAnsi="Arial" w:cs="Arial"/>
        </w:rPr>
        <w:t>. Also, it is an effective way of</w:t>
      </w:r>
      <w:r w:rsidR="0018276E">
        <w:rPr>
          <w:rFonts w:ascii="Arial" w:hAnsi="Arial" w:cs="Arial"/>
        </w:rPr>
        <w:t xml:space="preserve"> being able to identify the differences in needs between individual learners, which therefore supports Every Child Matters (2011) opinion that the Unique Child involves seeing the child as an individual. As well as supporting the W</w:t>
      </w:r>
      <w:r w:rsidR="00A56DC9">
        <w:rPr>
          <w:rFonts w:ascii="Arial" w:hAnsi="Arial" w:cs="Arial"/>
        </w:rPr>
        <w:t xml:space="preserve">elsh Governments (2015) aims of the Foundation Phase which encourages children learning through play. Furthermore, Beyer </w:t>
      </w:r>
      <w:r w:rsidR="00A56DC9">
        <w:rPr>
          <w:rFonts w:ascii="Arial" w:hAnsi="Arial" w:cs="Arial"/>
          <w:i/>
        </w:rPr>
        <w:t>et al</w:t>
      </w:r>
      <w:r w:rsidR="00AF4745">
        <w:rPr>
          <w:rFonts w:ascii="Arial" w:hAnsi="Arial" w:cs="Arial"/>
          <w:i/>
        </w:rPr>
        <w:t>.</w:t>
      </w:r>
      <w:r w:rsidR="00A56DC9">
        <w:rPr>
          <w:rFonts w:ascii="Arial" w:hAnsi="Arial" w:cs="Arial"/>
          <w:i/>
        </w:rPr>
        <w:t xml:space="preserve"> </w:t>
      </w:r>
      <w:r w:rsidR="00A56DC9">
        <w:rPr>
          <w:rFonts w:ascii="Arial" w:hAnsi="Arial" w:cs="Arial"/>
        </w:rPr>
        <w:t>(2015) may also agree that observing through play is beneficial, as their research has found that through play, children</w:t>
      </w:r>
      <w:r w:rsidR="003163C3">
        <w:rPr>
          <w:rFonts w:ascii="Arial" w:hAnsi="Arial" w:cs="Arial"/>
        </w:rPr>
        <w:t xml:space="preserve">’s ability to socialise and problem solve comes to light. They also reported that when observing children through play outdoors, there are enhanced </w:t>
      </w:r>
      <w:r w:rsidR="003163C3">
        <w:rPr>
          <w:rFonts w:ascii="Arial" w:hAnsi="Arial" w:cs="Arial"/>
        </w:rPr>
        <w:lastRenderedPageBreak/>
        <w:t xml:space="preserve">benefits. </w:t>
      </w:r>
      <w:r w:rsidR="002507B0">
        <w:rPr>
          <w:rFonts w:ascii="Arial" w:hAnsi="Arial" w:cs="Arial"/>
        </w:rPr>
        <w:t xml:space="preserve">Louis (2018) may shed light on why children seem to learn more during outdoor play and states that when children are active outdoors, they are more engaged. She also adds that learning through play promotes hands-on learning, something the Welsh Government (2015) aimed to support through the Foundation Phase. </w:t>
      </w:r>
      <w:r w:rsidR="0048679A">
        <w:rPr>
          <w:rFonts w:ascii="Arial" w:hAnsi="Arial" w:cs="Arial"/>
        </w:rPr>
        <w:t xml:space="preserve">Furthermore, </w:t>
      </w:r>
      <w:r w:rsidR="002507B0">
        <w:rPr>
          <w:rFonts w:ascii="Arial" w:hAnsi="Arial" w:cs="Arial"/>
        </w:rPr>
        <w:t xml:space="preserve">O’ Grady and Dusing (2015) </w:t>
      </w:r>
      <w:r w:rsidR="0048679A">
        <w:rPr>
          <w:rFonts w:ascii="Arial" w:hAnsi="Arial" w:cs="Arial"/>
        </w:rPr>
        <w:t>recognise the benefits of learning through play for children, but also discuss the benefits of practitioners</w:t>
      </w:r>
      <w:r w:rsidR="0042716E">
        <w:rPr>
          <w:rFonts w:ascii="Arial" w:hAnsi="Arial" w:cs="Arial"/>
        </w:rPr>
        <w:t xml:space="preserve"> observing and assessing</w:t>
      </w:r>
      <w:r w:rsidR="0048679A">
        <w:rPr>
          <w:rFonts w:ascii="Arial" w:hAnsi="Arial" w:cs="Arial"/>
        </w:rPr>
        <w:t xml:space="preserve"> children through play</w:t>
      </w:r>
      <w:r w:rsidR="00C36E87">
        <w:rPr>
          <w:rFonts w:ascii="Arial" w:hAnsi="Arial" w:cs="Arial"/>
        </w:rPr>
        <w:t xml:space="preserve">. They state that </w:t>
      </w:r>
      <w:r w:rsidR="0042716E">
        <w:rPr>
          <w:rFonts w:ascii="Arial" w:hAnsi="Arial" w:cs="Arial"/>
        </w:rPr>
        <w:t xml:space="preserve">by doing so, the practitioner is more likely to observe the typical behaviours of the child, which provides a good representation of the child’s skills and areas of improvement. It is also reported that observing through play not only shows the child’s current skills, but the start of learning new skills. However, </w:t>
      </w:r>
      <w:r w:rsidR="00470D59">
        <w:rPr>
          <w:rFonts w:ascii="Arial" w:hAnsi="Arial" w:cs="Arial"/>
        </w:rPr>
        <w:t xml:space="preserve">The National Strategies (2011) explains that whilst practitioners assessing children through play is effective and beneficial, they must do this with a focus on The Unique Child. Practitioners should understand that every child is different, and learning at their own pace, and this is still the case in play. Children have different understandings of play with varying experiences and while observing and assessing through play, </w:t>
      </w:r>
      <w:r w:rsidR="00601759">
        <w:rPr>
          <w:rFonts w:ascii="Arial" w:hAnsi="Arial" w:cs="Arial"/>
        </w:rPr>
        <w:t>it</w:t>
      </w:r>
      <w:r w:rsidR="00470D59">
        <w:rPr>
          <w:rFonts w:ascii="Arial" w:hAnsi="Arial" w:cs="Arial"/>
        </w:rPr>
        <w:t xml:space="preserve"> should still be noted that children’s ideas of play vary and they are not all going to react the same to a certain play type. </w:t>
      </w:r>
      <w:r w:rsidR="00601759">
        <w:rPr>
          <w:rFonts w:ascii="Arial" w:hAnsi="Arial" w:cs="Arial"/>
        </w:rPr>
        <w:t>Additionally, Louis and Betteridge (2020) also voice concerns over using observations as an assessment tool because they are subjective. This means that the practitioner undertaking the observation can make their own judgements and potentially treat a child unfairly. For example, if s child is usually challenging and displays bad behaviour, the practitioner may have a preconceived idea o</w:t>
      </w:r>
      <w:r w:rsidR="00503430">
        <w:rPr>
          <w:rFonts w:ascii="Arial" w:hAnsi="Arial" w:cs="Arial"/>
        </w:rPr>
        <w:t xml:space="preserve">f what they can and cannot do and not observe and assess them in the same way of their peers. </w:t>
      </w:r>
      <w:r w:rsidR="00154A11">
        <w:rPr>
          <w:rFonts w:ascii="Arial" w:hAnsi="Arial" w:cs="Arial"/>
        </w:rPr>
        <w:t xml:space="preserve">This would go against the Welsh Government’s (2015) Foundation Phase Framework that promotes inclusion and says every child must have an equal opportunity. </w:t>
      </w:r>
    </w:p>
    <w:p w:rsidR="0081064B" w:rsidRDefault="0081064B" w:rsidP="00E8070C">
      <w:pPr>
        <w:spacing w:line="360" w:lineRule="auto"/>
        <w:jc w:val="both"/>
        <w:rPr>
          <w:rFonts w:ascii="Arial" w:hAnsi="Arial" w:cs="Arial"/>
        </w:rPr>
      </w:pPr>
    </w:p>
    <w:p w:rsidR="0081064B" w:rsidRDefault="0081064B" w:rsidP="00E8070C">
      <w:pPr>
        <w:spacing w:line="360" w:lineRule="auto"/>
        <w:jc w:val="both"/>
        <w:rPr>
          <w:rFonts w:ascii="Arial" w:hAnsi="Arial" w:cs="Arial"/>
        </w:rPr>
      </w:pPr>
    </w:p>
    <w:p w:rsidR="00A52185" w:rsidRDefault="00A52185" w:rsidP="00E8070C">
      <w:pPr>
        <w:spacing w:line="360" w:lineRule="auto"/>
        <w:jc w:val="both"/>
        <w:rPr>
          <w:rFonts w:ascii="Arial" w:hAnsi="Arial" w:cs="Arial"/>
        </w:rPr>
      </w:pPr>
    </w:p>
    <w:p w:rsidR="00A52185" w:rsidRDefault="00A52185" w:rsidP="00E8070C">
      <w:pPr>
        <w:spacing w:line="360" w:lineRule="auto"/>
        <w:jc w:val="both"/>
        <w:rPr>
          <w:rFonts w:ascii="Arial" w:hAnsi="Arial" w:cs="Arial"/>
        </w:rPr>
      </w:pPr>
    </w:p>
    <w:p w:rsidR="00A52185" w:rsidRPr="00A52185" w:rsidRDefault="00A52185" w:rsidP="00E8070C">
      <w:pPr>
        <w:spacing w:line="360" w:lineRule="auto"/>
        <w:jc w:val="both"/>
        <w:rPr>
          <w:rFonts w:ascii="Arial" w:hAnsi="Arial" w:cs="Arial"/>
        </w:rPr>
      </w:pPr>
    </w:p>
    <w:p w:rsidR="007B430B" w:rsidRDefault="007B430B" w:rsidP="00E8070C">
      <w:pPr>
        <w:spacing w:line="360" w:lineRule="auto"/>
        <w:jc w:val="both"/>
        <w:rPr>
          <w:rFonts w:ascii="Arial" w:hAnsi="Arial" w:cs="Arial"/>
        </w:rPr>
      </w:pPr>
    </w:p>
    <w:p w:rsidR="00E97E4B" w:rsidRDefault="00E97E4B" w:rsidP="00E8070C">
      <w:pPr>
        <w:spacing w:line="360" w:lineRule="auto"/>
        <w:jc w:val="both"/>
        <w:rPr>
          <w:rFonts w:ascii="Arial" w:hAnsi="Arial" w:cs="Arial"/>
        </w:rPr>
      </w:pPr>
    </w:p>
    <w:p w:rsidR="00E97E4B" w:rsidRDefault="00E97E4B" w:rsidP="00E8070C">
      <w:pPr>
        <w:spacing w:line="360" w:lineRule="auto"/>
        <w:jc w:val="both"/>
        <w:rPr>
          <w:rFonts w:ascii="Arial" w:hAnsi="Arial" w:cs="Arial"/>
        </w:rPr>
      </w:pPr>
    </w:p>
    <w:p w:rsidR="00AF4745" w:rsidRDefault="00AF4745" w:rsidP="00E8070C">
      <w:pPr>
        <w:spacing w:line="360" w:lineRule="auto"/>
        <w:jc w:val="both"/>
        <w:rPr>
          <w:rFonts w:ascii="Arial" w:hAnsi="Arial" w:cs="Arial"/>
        </w:rPr>
      </w:pPr>
    </w:p>
    <w:p w:rsidR="00F04583" w:rsidRDefault="00F04583" w:rsidP="00E8070C">
      <w:pPr>
        <w:spacing w:line="360" w:lineRule="auto"/>
        <w:jc w:val="both"/>
        <w:rPr>
          <w:rFonts w:ascii="Arial" w:hAnsi="Arial" w:cs="Arial"/>
          <w:u w:val="single"/>
        </w:rPr>
      </w:pPr>
    </w:p>
    <w:p w:rsidR="00E97E4B" w:rsidRDefault="00E97E4B" w:rsidP="00E8070C">
      <w:pPr>
        <w:spacing w:line="360" w:lineRule="auto"/>
        <w:jc w:val="both"/>
        <w:rPr>
          <w:rFonts w:ascii="Arial" w:hAnsi="Arial" w:cs="Arial"/>
          <w:u w:val="single"/>
        </w:rPr>
      </w:pPr>
      <w:r w:rsidRPr="00E97E4B">
        <w:rPr>
          <w:rFonts w:ascii="Arial" w:hAnsi="Arial" w:cs="Arial"/>
          <w:u w:val="single"/>
        </w:rPr>
        <w:t>Section 3</w:t>
      </w:r>
    </w:p>
    <w:p w:rsidR="00DF6D5C" w:rsidRPr="006B19DA" w:rsidRDefault="006B19DA" w:rsidP="00E8070C">
      <w:pPr>
        <w:spacing w:line="360" w:lineRule="auto"/>
        <w:jc w:val="both"/>
        <w:rPr>
          <w:rFonts w:ascii="Arial" w:hAnsi="Arial" w:cs="Arial"/>
          <w:u w:val="single"/>
        </w:rPr>
      </w:pPr>
      <w:r>
        <w:rPr>
          <w:rFonts w:ascii="Arial" w:hAnsi="Arial" w:cs="Arial"/>
          <w:u w:val="single"/>
        </w:rPr>
        <w:t>BARRIERS</w:t>
      </w:r>
      <w:r w:rsidR="00F04583">
        <w:rPr>
          <w:rFonts w:ascii="Arial" w:hAnsi="Arial" w:cs="Arial"/>
          <w:u w:val="single"/>
        </w:rPr>
        <w:t xml:space="preserve"> THAT PREVENT CHILDREN FROM </w:t>
      </w:r>
      <w:r w:rsidR="00EE233C">
        <w:rPr>
          <w:rFonts w:ascii="Arial" w:hAnsi="Arial" w:cs="Arial"/>
          <w:u w:val="single"/>
        </w:rPr>
        <w:t xml:space="preserve">LEARNING THROUGH </w:t>
      </w:r>
      <w:r>
        <w:rPr>
          <w:rFonts w:ascii="Arial" w:hAnsi="Arial" w:cs="Arial"/>
          <w:u w:val="single"/>
        </w:rPr>
        <w:t>OUTDOOR PLAY IN A PLAY BASED CURRICULUM</w:t>
      </w:r>
      <w:r w:rsidR="00F04583">
        <w:rPr>
          <w:rFonts w:ascii="Arial" w:hAnsi="Arial" w:cs="Arial"/>
          <w:u w:val="single"/>
        </w:rPr>
        <w:t>…</w:t>
      </w:r>
    </w:p>
    <w:p w:rsidR="006B19DA" w:rsidRDefault="006B19DA" w:rsidP="00E8070C">
      <w:pPr>
        <w:spacing w:line="360" w:lineRule="auto"/>
        <w:jc w:val="both"/>
        <w:rPr>
          <w:rFonts w:ascii="Arial" w:hAnsi="Arial" w:cs="Arial"/>
        </w:rPr>
      </w:pPr>
      <w:r>
        <w:rPr>
          <w:rFonts w:ascii="Arial" w:hAnsi="Arial" w:cs="Arial"/>
        </w:rPr>
        <w:t>This section will look at the barriers that exist when trying to promote learning through outdoor play in a play-based curriculum</w:t>
      </w:r>
      <w:r w:rsidR="0094336A">
        <w:rPr>
          <w:rFonts w:ascii="Arial" w:hAnsi="Arial" w:cs="Arial"/>
        </w:rPr>
        <w:t xml:space="preserve"> and professional recommended solutions to overcome them</w:t>
      </w:r>
      <w:r>
        <w:rPr>
          <w:rFonts w:ascii="Arial" w:hAnsi="Arial" w:cs="Arial"/>
        </w:rPr>
        <w:t>, making references to the Foundation Phase and considering wider research.</w:t>
      </w:r>
    </w:p>
    <w:p w:rsidR="009454F2" w:rsidRDefault="00455151" w:rsidP="00E8070C">
      <w:pPr>
        <w:spacing w:line="360" w:lineRule="auto"/>
        <w:jc w:val="both"/>
        <w:rPr>
          <w:rFonts w:ascii="Arial" w:hAnsi="Arial" w:cs="Arial"/>
        </w:rPr>
      </w:pPr>
      <w:r>
        <w:rPr>
          <w:rFonts w:ascii="Arial" w:hAnsi="Arial" w:cs="Arial"/>
        </w:rPr>
        <w:t xml:space="preserve">When the Welsh Government (2015) implemented the Foundation Phase, they placed emphasis on practitioners utilising the outdoor area as an effective resource to aid children in developing. </w:t>
      </w:r>
      <w:r w:rsidR="00472B6E">
        <w:rPr>
          <w:rFonts w:ascii="Arial" w:hAnsi="Arial" w:cs="Arial"/>
        </w:rPr>
        <w:t xml:space="preserve">Additionally, they advocated the importance of children learning through play. Similarly, Kemple </w:t>
      </w:r>
      <w:r w:rsidR="00472B6E">
        <w:rPr>
          <w:rFonts w:ascii="Arial" w:hAnsi="Arial" w:cs="Arial"/>
          <w:i/>
        </w:rPr>
        <w:t>et al</w:t>
      </w:r>
      <w:r w:rsidR="00AF4745">
        <w:rPr>
          <w:rFonts w:ascii="Arial" w:hAnsi="Arial" w:cs="Arial"/>
          <w:i/>
        </w:rPr>
        <w:t>.</w:t>
      </w:r>
      <w:r w:rsidR="00472B6E">
        <w:rPr>
          <w:rFonts w:ascii="Arial" w:hAnsi="Arial" w:cs="Arial"/>
          <w:i/>
        </w:rPr>
        <w:t xml:space="preserve"> </w:t>
      </w:r>
      <w:r w:rsidR="00472B6E">
        <w:rPr>
          <w:rFonts w:ascii="Arial" w:hAnsi="Arial" w:cs="Arial"/>
        </w:rPr>
        <w:t>(2016) expresse</w:t>
      </w:r>
      <w:r w:rsidR="00863C8B">
        <w:rPr>
          <w:rFonts w:ascii="Arial" w:hAnsi="Arial" w:cs="Arial"/>
        </w:rPr>
        <w:t>d</w:t>
      </w:r>
      <w:r w:rsidR="00472B6E">
        <w:rPr>
          <w:rFonts w:ascii="Arial" w:hAnsi="Arial" w:cs="Arial"/>
        </w:rPr>
        <w:t xml:space="preserve"> that they value both play and outdoor learning and that when combined, children are given the opportunity to develop holistically. </w:t>
      </w:r>
      <w:r w:rsidR="00584E72">
        <w:rPr>
          <w:rFonts w:ascii="Arial" w:hAnsi="Arial" w:cs="Arial"/>
        </w:rPr>
        <w:t xml:space="preserve">However, they note that child-led outdoor play is declining. </w:t>
      </w:r>
    </w:p>
    <w:p w:rsidR="00D21CEB" w:rsidRDefault="00D21CEB" w:rsidP="00E8070C">
      <w:pPr>
        <w:spacing w:line="360" w:lineRule="auto"/>
        <w:jc w:val="both"/>
        <w:rPr>
          <w:rFonts w:ascii="Arial" w:hAnsi="Arial" w:cs="Arial"/>
        </w:rPr>
      </w:pPr>
    </w:p>
    <w:p w:rsidR="00D21CEB" w:rsidRDefault="00584E72" w:rsidP="00E8070C">
      <w:pPr>
        <w:spacing w:line="360" w:lineRule="auto"/>
        <w:jc w:val="both"/>
        <w:rPr>
          <w:rFonts w:ascii="Arial" w:hAnsi="Arial" w:cs="Arial"/>
        </w:rPr>
      </w:pPr>
      <w:r>
        <w:rPr>
          <w:rFonts w:ascii="Arial" w:hAnsi="Arial" w:cs="Arial"/>
        </w:rPr>
        <w:t xml:space="preserve">RSPB Cymru (No Date) found that outdoor learning and play has been proven to benefit children in terms of education, physical and emotional health, as well as assisting them in being responsible citizens. </w:t>
      </w:r>
      <w:r w:rsidR="00863C8B">
        <w:rPr>
          <w:rFonts w:ascii="Arial" w:hAnsi="Arial" w:cs="Arial"/>
        </w:rPr>
        <w:t xml:space="preserve">Despite this, children are exposed to the outdoors less than ever before. In Wales, </w:t>
      </w:r>
      <w:r w:rsidR="00F04583">
        <w:rPr>
          <w:rFonts w:ascii="Arial" w:hAnsi="Arial" w:cs="Arial"/>
        </w:rPr>
        <w:t>78%</w:t>
      </w:r>
      <w:r w:rsidR="00863C8B">
        <w:rPr>
          <w:rFonts w:ascii="Arial" w:hAnsi="Arial" w:cs="Arial"/>
        </w:rPr>
        <w:t xml:space="preserve"> of people interviewed believed that schools are responsible for making sure children have outdoor learning experiences. Estyn (2011) reported that in Wales, schools and settings </w:t>
      </w:r>
      <w:r w:rsidR="003B78E8">
        <w:rPr>
          <w:rFonts w:ascii="Arial" w:hAnsi="Arial" w:cs="Arial"/>
        </w:rPr>
        <w:t>should be encouraging children to spend more time outdoors in line with the Welsh Governments (2015) aims of the implementation of the Foundation Phase.</w:t>
      </w:r>
      <w:r w:rsidR="00B82A34">
        <w:rPr>
          <w:rFonts w:ascii="Arial" w:hAnsi="Arial" w:cs="Arial"/>
        </w:rPr>
        <w:t xml:space="preserve"> However, Taylor </w:t>
      </w:r>
      <w:r w:rsidR="00B82A34">
        <w:rPr>
          <w:rFonts w:ascii="Arial" w:hAnsi="Arial" w:cs="Arial"/>
          <w:i/>
        </w:rPr>
        <w:t>et al</w:t>
      </w:r>
      <w:r w:rsidR="00AF4745">
        <w:rPr>
          <w:rFonts w:ascii="Arial" w:hAnsi="Arial" w:cs="Arial"/>
          <w:i/>
        </w:rPr>
        <w:t>.</w:t>
      </w:r>
      <w:r w:rsidR="00B82A34">
        <w:rPr>
          <w:rFonts w:ascii="Arial" w:hAnsi="Arial" w:cs="Arial"/>
          <w:i/>
        </w:rPr>
        <w:t xml:space="preserve"> </w:t>
      </w:r>
      <w:r w:rsidR="00B82A34">
        <w:rPr>
          <w:rFonts w:ascii="Arial" w:hAnsi="Arial" w:cs="Arial"/>
        </w:rPr>
        <w:t>(2015) found in their evaluation of the Foundation Phase</w:t>
      </w:r>
      <w:r w:rsidR="006B19DA">
        <w:rPr>
          <w:rFonts w:ascii="Arial" w:hAnsi="Arial" w:cs="Arial"/>
        </w:rPr>
        <w:t xml:space="preserve"> that a barrier to implementing outdoor learning was practitioner knowledge</w:t>
      </w:r>
      <w:r w:rsidR="00B82A34">
        <w:rPr>
          <w:rFonts w:ascii="Arial" w:hAnsi="Arial" w:cs="Arial"/>
        </w:rPr>
        <w:t>,</w:t>
      </w:r>
      <w:r w:rsidR="006B19DA">
        <w:rPr>
          <w:rFonts w:ascii="Arial" w:hAnsi="Arial" w:cs="Arial"/>
        </w:rPr>
        <w:t xml:space="preserve"> they found</w:t>
      </w:r>
      <w:r w:rsidR="00B82A34">
        <w:rPr>
          <w:rFonts w:ascii="Arial" w:hAnsi="Arial" w:cs="Arial"/>
        </w:rPr>
        <w:t xml:space="preserve"> that practitioners were not sure on how to implement a play-based curriculum. </w:t>
      </w:r>
      <w:r w:rsidR="00E63D44">
        <w:rPr>
          <w:rFonts w:ascii="Arial" w:hAnsi="Arial" w:cs="Arial"/>
        </w:rPr>
        <w:t xml:space="preserve">McClintic and Petty (2015) may be in agreeance of these views, as their research found that whilst practitioners acknowledged that outdoor play is an important element in child development, they found practitioners had limited knowledge on how to implement outdoor play and showed little enthusiasm to promote it. </w:t>
      </w:r>
      <w:r w:rsidR="00152571">
        <w:rPr>
          <w:rFonts w:ascii="Arial" w:hAnsi="Arial" w:cs="Arial"/>
        </w:rPr>
        <w:t xml:space="preserve">Furthermore, Bilton (2019) made a similar discovery and suggests that practitioner attitudes could give insight as to why outdoor play is declining, when play-based curriculums promote it. Bilton (2019) puts forward that </w:t>
      </w:r>
      <w:r w:rsidR="00DF6D5C">
        <w:rPr>
          <w:rFonts w:ascii="Arial" w:hAnsi="Arial" w:cs="Arial"/>
        </w:rPr>
        <w:t>if a practitioner had a positive personal experience of the outdoor</w:t>
      </w:r>
      <w:r w:rsidR="00B20B8A">
        <w:rPr>
          <w:rFonts w:ascii="Arial" w:hAnsi="Arial" w:cs="Arial"/>
        </w:rPr>
        <w:t>s</w:t>
      </w:r>
      <w:r w:rsidR="00DF6D5C">
        <w:rPr>
          <w:rFonts w:ascii="Arial" w:hAnsi="Arial" w:cs="Arial"/>
        </w:rPr>
        <w:t>, they are more likely to see it as important to provide children with outdoor learning experience</w:t>
      </w:r>
      <w:r w:rsidR="00B20B8A">
        <w:rPr>
          <w:rFonts w:ascii="Arial" w:hAnsi="Arial" w:cs="Arial"/>
        </w:rPr>
        <w:t>s</w:t>
      </w:r>
      <w:r w:rsidR="00DF6D5C">
        <w:rPr>
          <w:rFonts w:ascii="Arial" w:hAnsi="Arial" w:cs="Arial"/>
        </w:rPr>
        <w:t xml:space="preserve">. </w:t>
      </w:r>
      <w:r w:rsidR="00DF6D5C">
        <w:rPr>
          <w:rFonts w:ascii="Arial" w:hAnsi="Arial" w:cs="Arial"/>
        </w:rPr>
        <w:lastRenderedPageBreak/>
        <w:t>Contrastingly, if a practitioner did not have much experience of the outdoors, they are less likely to see it as important for children’s development</w:t>
      </w:r>
      <w:r w:rsidR="006B19DA">
        <w:rPr>
          <w:rFonts w:ascii="Arial" w:hAnsi="Arial" w:cs="Arial"/>
        </w:rPr>
        <w:t xml:space="preserve"> as they lack knowledge on how beneficial it can be.</w:t>
      </w:r>
      <w:r w:rsidR="00402C66">
        <w:rPr>
          <w:rFonts w:ascii="Arial" w:hAnsi="Arial" w:cs="Arial"/>
        </w:rPr>
        <w:t xml:space="preserve"> </w:t>
      </w:r>
      <w:r w:rsidR="00325A44">
        <w:rPr>
          <w:rFonts w:ascii="Arial" w:hAnsi="Arial" w:cs="Arial"/>
        </w:rPr>
        <w:t xml:space="preserve">Davies and Hamilton (2016) would advise that to effectively implement outdoor learning in a play-based curriculum, practitioners should receive valuable training so they have the competence to implement learning through play. </w:t>
      </w:r>
    </w:p>
    <w:p w:rsidR="006163BA" w:rsidRDefault="006163BA" w:rsidP="00E8070C">
      <w:pPr>
        <w:spacing w:line="360" w:lineRule="auto"/>
        <w:jc w:val="both"/>
        <w:rPr>
          <w:rFonts w:ascii="Arial" w:hAnsi="Arial" w:cs="Arial"/>
        </w:rPr>
      </w:pPr>
    </w:p>
    <w:p w:rsidR="00B82A34" w:rsidRDefault="00B82A34" w:rsidP="00E8070C">
      <w:pPr>
        <w:spacing w:line="360" w:lineRule="auto"/>
        <w:jc w:val="both"/>
        <w:rPr>
          <w:rFonts w:ascii="Arial" w:hAnsi="Arial" w:cs="Arial"/>
        </w:rPr>
      </w:pPr>
      <w:r>
        <w:rPr>
          <w:rFonts w:ascii="Arial" w:hAnsi="Arial" w:cs="Arial"/>
        </w:rPr>
        <w:t xml:space="preserve">Marchant </w:t>
      </w:r>
      <w:r>
        <w:rPr>
          <w:rFonts w:ascii="Arial" w:hAnsi="Arial" w:cs="Arial"/>
          <w:i/>
        </w:rPr>
        <w:t>et al</w:t>
      </w:r>
      <w:r w:rsidR="00AF4745">
        <w:rPr>
          <w:rFonts w:ascii="Arial" w:hAnsi="Arial" w:cs="Arial"/>
          <w:i/>
        </w:rPr>
        <w:t>.</w:t>
      </w:r>
      <w:r>
        <w:rPr>
          <w:rFonts w:ascii="Arial" w:hAnsi="Arial" w:cs="Arial"/>
          <w:i/>
        </w:rPr>
        <w:t xml:space="preserve"> </w:t>
      </w:r>
      <w:r>
        <w:rPr>
          <w:rFonts w:ascii="Arial" w:hAnsi="Arial" w:cs="Arial"/>
        </w:rPr>
        <w:t>(2019)</w:t>
      </w:r>
      <w:r w:rsidR="006B19DA">
        <w:rPr>
          <w:rFonts w:ascii="Arial" w:hAnsi="Arial" w:cs="Arial"/>
        </w:rPr>
        <w:t xml:space="preserve"> identified that another barrier to implementing </w:t>
      </w:r>
      <w:r w:rsidR="00EE233C">
        <w:rPr>
          <w:rFonts w:ascii="Arial" w:hAnsi="Arial" w:cs="Arial"/>
        </w:rPr>
        <w:t xml:space="preserve">outdoor learning in a play-based curriculum was practitioners fear around not meeting targets. They </w:t>
      </w:r>
      <w:r>
        <w:rPr>
          <w:rFonts w:ascii="Arial" w:hAnsi="Arial" w:cs="Arial"/>
        </w:rPr>
        <w:t xml:space="preserve">conducted interviews in three primary schools in South Wales. Their results concluded that whilst </w:t>
      </w:r>
      <w:r w:rsidR="00CD6C47">
        <w:rPr>
          <w:rFonts w:ascii="Arial" w:hAnsi="Arial" w:cs="Arial"/>
        </w:rPr>
        <w:t>practitioners and headteachers recognised the benefits of utilising the outdoor space for learning through play, they voiced barriers to implementing a play-based curriculum</w:t>
      </w:r>
      <w:r w:rsidR="003A00EE">
        <w:rPr>
          <w:rFonts w:ascii="Arial" w:hAnsi="Arial" w:cs="Arial"/>
        </w:rPr>
        <w:t xml:space="preserve"> outdoors</w:t>
      </w:r>
      <w:r w:rsidR="00CD6C47">
        <w:rPr>
          <w:rFonts w:ascii="Arial" w:hAnsi="Arial" w:cs="Arial"/>
        </w:rPr>
        <w:t xml:space="preserve">. One of these barriers included fears that delivering a play-based curriculum </w:t>
      </w:r>
      <w:r w:rsidR="00D21CEB">
        <w:rPr>
          <w:rFonts w:ascii="Arial" w:hAnsi="Arial" w:cs="Arial"/>
        </w:rPr>
        <w:t xml:space="preserve">involving the outdoors </w:t>
      </w:r>
      <w:r w:rsidR="00CD6C47">
        <w:rPr>
          <w:rFonts w:ascii="Arial" w:hAnsi="Arial" w:cs="Arial"/>
        </w:rPr>
        <w:t xml:space="preserve">would pay less attention to </w:t>
      </w:r>
      <w:r w:rsidR="00D21CEB">
        <w:rPr>
          <w:rFonts w:ascii="Arial" w:hAnsi="Arial" w:cs="Arial"/>
        </w:rPr>
        <w:t xml:space="preserve">achieving </w:t>
      </w:r>
      <w:r w:rsidR="00CD6C47">
        <w:rPr>
          <w:rFonts w:ascii="Arial" w:hAnsi="Arial" w:cs="Arial"/>
        </w:rPr>
        <w:t>milestones.</w:t>
      </w:r>
      <w:r w:rsidR="00DF6D5C">
        <w:rPr>
          <w:rFonts w:ascii="Arial" w:hAnsi="Arial" w:cs="Arial"/>
        </w:rPr>
        <w:t xml:space="preserve"> </w:t>
      </w:r>
      <w:r w:rsidR="00D21CEB">
        <w:rPr>
          <w:rFonts w:ascii="Arial" w:hAnsi="Arial" w:cs="Arial"/>
        </w:rPr>
        <w:t xml:space="preserve">Dijk-Wesselius </w:t>
      </w:r>
      <w:r w:rsidR="00D21CEB">
        <w:rPr>
          <w:rFonts w:ascii="Arial" w:hAnsi="Arial" w:cs="Arial"/>
          <w:i/>
        </w:rPr>
        <w:t>et al</w:t>
      </w:r>
      <w:r w:rsidR="00AF4745">
        <w:rPr>
          <w:rFonts w:ascii="Arial" w:hAnsi="Arial" w:cs="Arial"/>
          <w:i/>
        </w:rPr>
        <w:t>.</w:t>
      </w:r>
      <w:r w:rsidR="00D21CEB">
        <w:rPr>
          <w:rFonts w:ascii="Arial" w:hAnsi="Arial" w:cs="Arial"/>
          <w:i/>
        </w:rPr>
        <w:t xml:space="preserve"> </w:t>
      </w:r>
      <w:r w:rsidR="00D21CEB">
        <w:rPr>
          <w:rFonts w:ascii="Arial" w:hAnsi="Arial" w:cs="Arial"/>
        </w:rPr>
        <w:t xml:space="preserve">(2020) reported similar findings and also added that practitioners felt that although school curriculums </w:t>
      </w:r>
      <w:r w:rsidR="003A00EE">
        <w:rPr>
          <w:rFonts w:ascii="Arial" w:hAnsi="Arial" w:cs="Arial"/>
        </w:rPr>
        <w:t xml:space="preserve">express the importance of outdoor learning, there are too many targets that children are expected to meet. Therefore, practitioners continue to teach inside the classroom to make sure all content is covered. Davies and Hamilton (2016) may be inclined to disagree with these attitudes as they believe that </w:t>
      </w:r>
      <w:r w:rsidR="00325A44">
        <w:rPr>
          <w:rFonts w:ascii="Arial" w:hAnsi="Arial" w:cs="Arial"/>
        </w:rPr>
        <w:t xml:space="preserve">when implementing, </w:t>
      </w:r>
      <w:r w:rsidR="003A00EE">
        <w:rPr>
          <w:rFonts w:ascii="Arial" w:hAnsi="Arial" w:cs="Arial"/>
        </w:rPr>
        <w:t xml:space="preserve">if outdoor play and learning is planned for, there should be no reason that children could not experience all areas of learning outdoors as they would indoors and complete summative assessments. </w:t>
      </w:r>
    </w:p>
    <w:p w:rsidR="006163BA" w:rsidRDefault="006163BA" w:rsidP="00E8070C">
      <w:pPr>
        <w:spacing w:line="360" w:lineRule="auto"/>
        <w:jc w:val="both"/>
        <w:rPr>
          <w:rFonts w:ascii="Arial" w:hAnsi="Arial" w:cs="Arial"/>
        </w:rPr>
      </w:pPr>
    </w:p>
    <w:p w:rsidR="00BB7313" w:rsidRDefault="0065008B" w:rsidP="00E8070C">
      <w:pPr>
        <w:spacing w:line="360" w:lineRule="auto"/>
        <w:jc w:val="both"/>
        <w:rPr>
          <w:rFonts w:ascii="Arial" w:hAnsi="Arial" w:cs="Arial"/>
        </w:rPr>
      </w:pPr>
      <w:r>
        <w:rPr>
          <w:rFonts w:ascii="Arial" w:hAnsi="Arial" w:cs="Arial"/>
        </w:rPr>
        <w:t xml:space="preserve">Elliot (2015) </w:t>
      </w:r>
      <w:r w:rsidR="00421360">
        <w:rPr>
          <w:rFonts w:ascii="Arial" w:hAnsi="Arial" w:cs="Arial"/>
        </w:rPr>
        <w:t>put forward another barrier to implementing outdoor play in a play-based curriculum</w:t>
      </w:r>
      <w:r>
        <w:rPr>
          <w:rFonts w:ascii="Arial" w:hAnsi="Arial" w:cs="Arial"/>
        </w:rPr>
        <w:t xml:space="preserve"> and discusses that teachers have a responsibility to provid</w:t>
      </w:r>
      <w:r w:rsidR="00B20B8A">
        <w:rPr>
          <w:rFonts w:ascii="Arial" w:hAnsi="Arial" w:cs="Arial"/>
        </w:rPr>
        <w:t xml:space="preserve">e </w:t>
      </w:r>
      <w:r>
        <w:rPr>
          <w:rFonts w:ascii="Arial" w:hAnsi="Arial" w:cs="Arial"/>
        </w:rPr>
        <w:t xml:space="preserve">children with opportunities to learn outdoors. However, </w:t>
      </w:r>
      <w:r w:rsidR="007E3141">
        <w:rPr>
          <w:rFonts w:ascii="Arial" w:hAnsi="Arial" w:cs="Arial"/>
        </w:rPr>
        <w:t xml:space="preserve">practitioners providing outdoor learning relies on the compliance of parents because of the possibility of harm coming to the child. </w:t>
      </w:r>
      <w:r w:rsidR="00EF2E80">
        <w:rPr>
          <w:rFonts w:ascii="Arial" w:hAnsi="Arial" w:cs="Arial"/>
        </w:rPr>
        <w:t xml:space="preserve">Yilmaz </w:t>
      </w:r>
      <w:r w:rsidR="007E3141">
        <w:rPr>
          <w:rFonts w:ascii="Arial" w:hAnsi="Arial" w:cs="Arial"/>
        </w:rPr>
        <w:t>(201</w:t>
      </w:r>
      <w:r w:rsidR="00EF2E80">
        <w:rPr>
          <w:rFonts w:ascii="Arial" w:hAnsi="Arial" w:cs="Arial"/>
        </w:rPr>
        <w:t>6)</w:t>
      </w:r>
      <w:r w:rsidR="007E3141">
        <w:rPr>
          <w:rFonts w:ascii="Arial" w:hAnsi="Arial" w:cs="Arial"/>
        </w:rPr>
        <w:t xml:space="preserve"> adds that parents are sometimes responsible for limiting outdoor learning opportunities because they express concerns over their child getting into an accident or because they do not want their child outside in bad weather. Mart (2021) would be inclined to believe parental views on play is a barrier to implementation, as when conducting interviews with parents, he found that even though parents seemed supportive of the benefits of learning through outdoor play, when it came to saying what learning they would like their own child to participate in</w:t>
      </w:r>
      <w:r w:rsidR="00EF2E80">
        <w:rPr>
          <w:rFonts w:ascii="Arial" w:hAnsi="Arial" w:cs="Arial"/>
        </w:rPr>
        <w:t>, the majority would rather their child learn through indoor activities.</w:t>
      </w:r>
      <w:r w:rsidR="00B277D5">
        <w:rPr>
          <w:rFonts w:ascii="Arial" w:hAnsi="Arial" w:cs="Arial"/>
        </w:rPr>
        <w:t xml:space="preserve"> </w:t>
      </w:r>
      <w:r w:rsidR="00F65196">
        <w:rPr>
          <w:rFonts w:ascii="Arial" w:hAnsi="Arial" w:cs="Arial"/>
        </w:rPr>
        <w:t xml:space="preserve">Sandseter </w:t>
      </w:r>
      <w:r w:rsidR="00F65196">
        <w:rPr>
          <w:rFonts w:ascii="Arial" w:hAnsi="Arial" w:cs="Arial"/>
          <w:i/>
        </w:rPr>
        <w:t>et al</w:t>
      </w:r>
      <w:r w:rsidR="00AF4745">
        <w:rPr>
          <w:rFonts w:ascii="Arial" w:hAnsi="Arial" w:cs="Arial"/>
        </w:rPr>
        <w:t xml:space="preserve">. </w:t>
      </w:r>
      <w:r w:rsidR="00F65196">
        <w:rPr>
          <w:rFonts w:ascii="Arial" w:hAnsi="Arial" w:cs="Arial"/>
        </w:rPr>
        <w:t xml:space="preserve">(2019) may </w:t>
      </w:r>
      <w:r w:rsidR="00B00C4E">
        <w:rPr>
          <w:rFonts w:ascii="Arial" w:hAnsi="Arial" w:cs="Arial"/>
        </w:rPr>
        <w:t>disagree</w:t>
      </w:r>
      <w:r w:rsidR="00F65196">
        <w:rPr>
          <w:rFonts w:ascii="Arial" w:hAnsi="Arial" w:cs="Arial"/>
        </w:rPr>
        <w:t xml:space="preserve"> that </w:t>
      </w:r>
      <w:r w:rsidR="00F65196">
        <w:rPr>
          <w:rFonts w:ascii="Arial" w:hAnsi="Arial" w:cs="Arial"/>
        </w:rPr>
        <w:lastRenderedPageBreak/>
        <w:t xml:space="preserve">risk of injury is a leading factor as their findings reported that only 9.4% of parents in a study were concerned about injury. However, their study did find that the worry of their child encountering a stranger and being taken was a prominent concern and they felt safer knowing their child was indoors. </w:t>
      </w:r>
      <w:r w:rsidR="00EF2E80">
        <w:rPr>
          <w:rFonts w:ascii="Arial" w:hAnsi="Arial" w:cs="Arial"/>
        </w:rPr>
        <w:t xml:space="preserve">Coulson (2018) explains that in todays society, keeping children away from outdoor play, including risky outdoor play is actually doing more harm than good. He highlights that </w:t>
      </w:r>
      <w:r w:rsidR="00B277D5">
        <w:rPr>
          <w:rFonts w:ascii="Arial" w:hAnsi="Arial" w:cs="Arial"/>
        </w:rPr>
        <w:t>keeping children indoors is stopping them from exploring the world around them. This not only goes against the Welsh Governments (2015) implementation of the Foundation Phase Framework, which states that the curriculum should allow children to participate in play within outdoor learning environments, but also goes against their aim of children being encouraged to communicate their views on the world around them</w:t>
      </w:r>
      <w:r w:rsidR="00B00C4E">
        <w:rPr>
          <w:rFonts w:ascii="Arial" w:hAnsi="Arial" w:cs="Arial"/>
        </w:rPr>
        <w:t>.</w:t>
      </w:r>
      <w:r w:rsidR="00B277D5">
        <w:rPr>
          <w:rFonts w:ascii="Arial" w:hAnsi="Arial" w:cs="Arial"/>
        </w:rPr>
        <w:t xml:space="preserve"> Coulson (2018) says parental fears are holding children back from exploring the world through learning outdoors.</w:t>
      </w:r>
      <w:r w:rsidR="00325A44">
        <w:rPr>
          <w:rFonts w:ascii="Arial" w:hAnsi="Arial" w:cs="Arial"/>
        </w:rPr>
        <w:t xml:space="preserve"> Mountain (2018) may offer a solution for how to mitigate this barrier when implementing learning through outdoor play in a play-based and suggests that if parents are reluctant to let children engage in outdoor play, the setting should </w:t>
      </w:r>
      <w:r w:rsidR="00DC0588">
        <w:rPr>
          <w:rFonts w:ascii="Arial" w:hAnsi="Arial" w:cs="Arial"/>
        </w:rPr>
        <w:t>reassure parents that their child’s safety is the top priority and that there are procedures and risk assessments in place to keep their child safe. Parents could also be invited to observe outdoor play to put their mind at ease, which will allow smoother implementation of curriculum.</w:t>
      </w:r>
    </w:p>
    <w:p w:rsidR="00F65196" w:rsidRPr="00F65196" w:rsidRDefault="00F65196" w:rsidP="00E8070C">
      <w:pPr>
        <w:spacing w:line="360" w:lineRule="auto"/>
        <w:jc w:val="both"/>
        <w:rPr>
          <w:rFonts w:ascii="Arial" w:hAnsi="Arial" w:cs="Arial"/>
        </w:rPr>
      </w:pPr>
      <w:r>
        <w:rPr>
          <w:rFonts w:ascii="Arial" w:hAnsi="Arial" w:cs="Arial"/>
        </w:rPr>
        <w:t xml:space="preserve">Sandseter </w:t>
      </w:r>
      <w:r>
        <w:rPr>
          <w:rFonts w:ascii="Arial" w:hAnsi="Arial" w:cs="Arial"/>
          <w:i/>
        </w:rPr>
        <w:t>et al</w:t>
      </w:r>
      <w:r w:rsidR="00AF4745">
        <w:rPr>
          <w:rFonts w:ascii="Arial" w:hAnsi="Arial" w:cs="Arial"/>
          <w:i/>
        </w:rPr>
        <w:t>.</w:t>
      </w:r>
      <w:r>
        <w:rPr>
          <w:rFonts w:ascii="Arial" w:hAnsi="Arial" w:cs="Arial"/>
        </w:rPr>
        <w:t xml:space="preserve"> (2019) reports that another barrier to providing outdoor play opportunities in a play-based curriculum is the lack of outdoor play spaces in schools. </w:t>
      </w:r>
      <w:r w:rsidR="00B22797">
        <w:rPr>
          <w:rFonts w:ascii="Arial" w:hAnsi="Arial" w:cs="Arial"/>
        </w:rPr>
        <w:t xml:space="preserve">Kelly (2016) also picked up on these concerns and expressed that in a survey of childcare settings, it was identified that practitioners find it a challenge to facilitate opportunities for children to learn through outdoor play because of the lack of outside space the setting has. However, Learning Through Landscapes (No Date) may argue with limited outdoor space being a reason to deny children the opportunity to learn via outdoor play. They suggest that no matter how small the outdoor space, the practitioner can </w:t>
      </w:r>
      <w:r w:rsidR="00514C10">
        <w:rPr>
          <w:rFonts w:ascii="Arial" w:hAnsi="Arial" w:cs="Arial"/>
        </w:rPr>
        <w:t xml:space="preserve">overcome this by </w:t>
      </w:r>
      <w:r w:rsidR="00B22797">
        <w:rPr>
          <w:rFonts w:ascii="Arial" w:hAnsi="Arial" w:cs="Arial"/>
        </w:rPr>
        <w:t>add</w:t>
      </w:r>
      <w:r w:rsidR="00514C10">
        <w:rPr>
          <w:rFonts w:ascii="Arial" w:hAnsi="Arial" w:cs="Arial"/>
        </w:rPr>
        <w:t>ing</w:t>
      </w:r>
      <w:r w:rsidR="00B22797">
        <w:rPr>
          <w:rFonts w:ascii="Arial" w:hAnsi="Arial" w:cs="Arial"/>
        </w:rPr>
        <w:t xml:space="preserve"> to it to make it a valuable learning experience</w:t>
      </w:r>
      <w:r w:rsidR="00DC0588">
        <w:rPr>
          <w:rFonts w:ascii="Arial" w:hAnsi="Arial" w:cs="Arial"/>
        </w:rPr>
        <w:t xml:space="preserve"> and implement learning through playing outdoors</w:t>
      </w:r>
      <w:r w:rsidR="00B22797">
        <w:rPr>
          <w:rFonts w:ascii="Arial" w:hAnsi="Arial" w:cs="Arial"/>
        </w:rPr>
        <w:t xml:space="preserve">. For example, if an outdoor space lacks greenery and space, even providing the children with some plant pots and seeds </w:t>
      </w:r>
      <w:r w:rsidR="00E4787F">
        <w:rPr>
          <w:rFonts w:ascii="Arial" w:hAnsi="Arial" w:cs="Arial"/>
        </w:rPr>
        <w:t xml:space="preserve">will allow them to engage in rich outdoor learning opportunities. </w:t>
      </w:r>
    </w:p>
    <w:p w:rsidR="00E54530" w:rsidRDefault="00E54530" w:rsidP="00A94520">
      <w:pPr>
        <w:spacing w:line="360" w:lineRule="auto"/>
        <w:jc w:val="both"/>
        <w:rPr>
          <w:rFonts w:ascii="Arial" w:hAnsi="Arial" w:cs="Arial"/>
        </w:rPr>
      </w:pPr>
    </w:p>
    <w:p w:rsidR="00AF4745" w:rsidRDefault="00AF4745" w:rsidP="00581462">
      <w:pPr>
        <w:spacing w:line="360" w:lineRule="auto"/>
        <w:jc w:val="both"/>
        <w:rPr>
          <w:rFonts w:ascii="Arial" w:hAnsi="Arial" w:cs="Arial"/>
          <w:u w:val="single"/>
        </w:rPr>
      </w:pPr>
    </w:p>
    <w:p w:rsidR="00AF4745" w:rsidRDefault="00AF4745" w:rsidP="00581462">
      <w:pPr>
        <w:spacing w:line="360" w:lineRule="auto"/>
        <w:jc w:val="both"/>
        <w:rPr>
          <w:rFonts w:ascii="Arial" w:hAnsi="Arial" w:cs="Arial"/>
          <w:u w:val="single"/>
        </w:rPr>
      </w:pPr>
    </w:p>
    <w:p w:rsidR="00AF4745" w:rsidRDefault="00AF4745" w:rsidP="00581462">
      <w:pPr>
        <w:spacing w:line="360" w:lineRule="auto"/>
        <w:jc w:val="both"/>
        <w:rPr>
          <w:rFonts w:ascii="Arial" w:hAnsi="Arial" w:cs="Arial"/>
          <w:u w:val="single"/>
        </w:rPr>
      </w:pPr>
    </w:p>
    <w:p w:rsidR="00F04583" w:rsidRDefault="00F04583" w:rsidP="00581462">
      <w:pPr>
        <w:spacing w:line="360" w:lineRule="auto"/>
        <w:jc w:val="both"/>
        <w:rPr>
          <w:rFonts w:ascii="Arial" w:hAnsi="Arial" w:cs="Arial"/>
          <w:u w:val="single"/>
        </w:rPr>
      </w:pPr>
    </w:p>
    <w:p w:rsidR="00421EEA" w:rsidRDefault="0084537A" w:rsidP="00581462">
      <w:pPr>
        <w:spacing w:line="360" w:lineRule="auto"/>
        <w:jc w:val="both"/>
        <w:rPr>
          <w:rFonts w:ascii="Arial" w:hAnsi="Arial" w:cs="Arial"/>
          <w:u w:val="single"/>
        </w:rPr>
      </w:pPr>
      <w:r>
        <w:rPr>
          <w:rFonts w:ascii="Arial" w:hAnsi="Arial" w:cs="Arial"/>
          <w:u w:val="single"/>
        </w:rPr>
        <w:t>Reference list</w:t>
      </w:r>
    </w:p>
    <w:p w:rsidR="00421EEA" w:rsidRDefault="00421EEA" w:rsidP="00581462">
      <w:pPr>
        <w:spacing w:line="360" w:lineRule="auto"/>
        <w:jc w:val="both"/>
        <w:rPr>
          <w:rFonts w:ascii="Arial" w:hAnsi="Arial" w:cs="Arial"/>
        </w:rPr>
      </w:pPr>
      <w:r>
        <w:rPr>
          <w:rFonts w:ascii="Arial" w:hAnsi="Arial" w:cs="Arial"/>
        </w:rPr>
        <w:t xml:space="preserve">Alexander, S. (2013) </w:t>
      </w:r>
      <w:r>
        <w:rPr>
          <w:rFonts w:ascii="Arial" w:hAnsi="Arial" w:cs="Arial"/>
          <w:i/>
        </w:rPr>
        <w:t xml:space="preserve">Learning Stories: What is a Learning Story? And is it a good way of assessing a child’s learning? </w:t>
      </w:r>
      <w:r>
        <w:rPr>
          <w:rFonts w:ascii="Arial" w:hAnsi="Arial" w:cs="Arial"/>
        </w:rPr>
        <w:t xml:space="preserve">Available at: </w:t>
      </w:r>
      <w:hyperlink r:id="rId7" w:history="1">
        <w:r w:rsidRPr="00A06F6A">
          <w:rPr>
            <w:rStyle w:val="Hyperlink"/>
            <w:rFonts w:ascii="Arial" w:hAnsi="Arial" w:cs="Arial"/>
          </w:rPr>
          <w:t>https://www.myece.org.nz/educational-curriculum-aspects/227-learning-stories</w:t>
        </w:r>
      </w:hyperlink>
      <w:r>
        <w:rPr>
          <w:rFonts w:ascii="Arial" w:hAnsi="Arial" w:cs="Arial"/>
        </w:rPr>
        <w:t xml:space="preserve"> (Accessed: 8 January 2022).</w:t>
      </w:r>
    </w:p>
    <w:p w:rsidR="00581462" w:rsidRDefault="00581462" w:rsidP="00581462">
      <w:pPr>
        <w:spacing w:line="360" w:lineRule="auto"/>
        <w:jc w:val="both"/>
        <w:rPr>
          <w:rFonts w:ascii="Arial" w:hAnsi="Arial" w:cs="Arial"/>
        </w:rPr>
      </w:pPr>
    </w:p>
    <w:p w:rsidR="00581462" w:rsidRDefault="00581462" w:rsidP="00581462">
      <w:pPr>
        <w:spacing w:line="360" w:lineRule="auto"/>
        <w:jc w:val="both"/>
        <w:rPr>
          <w:rFonts w:ascii="Arial" w:hAnsi="Arial" w:cs="Arial"/>
        </w:rPr>
      </w:pPr>
      <w:r>
        <w:rPr>
          <w:rFonts w:ascii="Arial" w:hAnsi="Arial" w:cs="Arial"/>
        </w:rPr>
        <w:t xml:space="preserve">Anning, A., Cullen, J. and Fleer, M. (2009) </w:t>
      </w:r>
      <w:r>
        <w:rPr>
          <w:rFonts w:ascii="Arial" w:hAnsi="Arial" w:cs="Arial"/>
          <w:i/>
        </w:rPr>
        <w:t>Early Childhood Education: Society and Culture.</w:t>
      </w:r>
      <w:r>
        <w:rPr>
          <w:rFonts w:ascii="Arial" w:hAnsi="Arial" w:cs="Arial"/>
        </w:rPr>
        <w:t xml:space="preserve"> London: SAGE Publications.</w:t>
      </w:r>
    </w:p>
    <w:p w:rsidR="00581462" w:rsidRDefault="00581462"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Beyer</w:t>
      </w:r>
      <w:r w:rsidR="00111C77">
        <w:rPr>
          <w:rFonts w:ascii="Arial" w:hAnsi="Arial" w:cs="Arial"/>
        </w:rPr>
        <w:t xml:space="preserve">, K.M.M. </w:t>
      </w:r>
      <w:r>
        <w:rPr>
          <w:rFonts w:ascii="Arial" w:hAnsi="Arial" w:cs="Arial"/>
          <w:i/>
        </w:rPr>
        <w:t>et al.</w:t>
      </w:r>
      <w:r w:rsidR="00E54530">
        <w:rPr>
          <w:rFonts w:ascii="Arial" w:hAnsi="Arial" w:cs="Arial"/>
        </w:rPr>
        <w:t xml:space="preserve"> </w:t>
      </w:r>
      <w:r w:rsidR="00111C77">
        <w:rPr>
          <w:rFonts w:ascii="Arial" w:hAnsi="Arial" w:cs="Arial"/>
        </w:rPr>
        <w:t>(2015)</w:t>
      </w:r>
      <w:r>
        <w:rPr>
          <w:rFonts w:ascii="Arial" w:hAnsi="Arial" w:cs="Arial"/>
          <w:i/>
        </w:rPr>
        <w:t xml:space="preserve"> </w:t>
      </w:r>
      <w:r>
        <w:rPr>
          <w:rFonts w:ascii="Arial" w:hAnsi="Arial" w:cs="Arial"/>
        </w:rPr>
        <w:t xml:space="preserve">‘More than a Pretty Place: Assessing the Impact of Environmental Education on Children’s Knowledge and Attitudes about Outdoor Play in Nature’, </w:t>
      </w:r>
      <w:r>
        <w:rPr>
          <w:rFonts w:ascii="Arial" w:hAnsi="Arial" w:cs="Arial"/>
          <w:i/>
        </w:rPr>
        <w:t>International Journal of Environmental Research and Public Health,</w:t>
      </w:r>
      <w:r>
        <w:rPr>
          <w:rFonts w:ascii="Arial" w:hAnsi="Arial" w:cs="Arial"/>
        </w:rPr>
        <w:t xml:space="preserve"> 12(2), pp. 2054-2070.</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Bilton, H. ‘Values stop play? Teachers’ attitudes to the early years outdoor environment’, </w:t>
      </w:r>
      <w:r>
        <w:rPr>
          <w:rFonts w:ascii="Arial" w:hAnsi="Arial" w:cs="Arial"/>
          <w:i/>
        </w:rPr>
        <w:t xml:space="preserve">Early Child Development and Care, </w:t>
      </w:r>
      <w:r>
        <w:rPr>
          <w:rFonts w:ascii="Arial" w:hAnsi="Arial" w:cs="Arial"/>
        </w:rPr>
        <w:t>190(1), pp. 12-20.</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Blaiklock, K. (2010) ‘Te Whariki, the New Zealand early childhood curriculum: is it effective?’, </w:t>
      </w:r>
      <w:r>
        <w:rPr>
          <w:rFonts w:ascii="Arial" w:hAnsi="Arial" w:cs="Arial"/>
          <w:i/>
        </w:rPr>
        <w:t>International Journal of Early Years Education,</w:t>
      </w:r>
      <w:r>
        <w:rPr>
          <w:rFonts w:ascii="Arial" w:hAnsi="Arial" w:cs="Arial"/>
        </w:rPr>
        <w:t xml:space="preserve"> 18(3), pp. 201-212.</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Brown, L. (2020) </w:t>
      </w:r>
      <w:r>
        <w:rPr>
          <w:rFonts w:ascii="Arial" w:hAnsi="Arial" w:cs="Arial"/>
          <w:i/>
        </w:rPr>
        <w:t>Why Observe Children at Play?</w:t>
      </w:r>
      <w:r>
        <w:rPr>
          <w:rFonts w:ascii="Arial" w:hAnsi="Arial" w:cs="Arial"/>
        </w:rPr>
        <w:t xml:space="preserve"> Available at: </w:t>
      </w:r>
      <w:hyperlink r:id="rId8" w:history="1">
        <w:r w:rsidRPr="00A06F6A">
          <w:rPr>
            <w:rStyle w:val="Hyperlink"/>
            <w:rFonts w:ascii="Arial" w:hAnsi="Arial" w:cs="Arial"/>
          </w:rPr>
          <w:t>https://www.parentingsuccessnetwork.org/why-observe-children-at-play/</w:t>
        </w:r>
      </w:hyperlink>
      <w:r>
        <w:rPr>
          <w:rFonts w:ascii="Arial" w:hAnsi="Arial" w:cs="Arial"/>
        </w:rPr>
        <w:t xml:space="preserve"> (Accessed: 9 January 2022).</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Brown, L.L. (2012) </w:t>
      </w:r>
      <w:r>
        <w:rPr>
          <w:rFonts w:ascii="Arial" w:hAnsi="Arial" w:cs="Arial"/>
          <w:i/>
        </w:rPr>
        <w:t xml:space="preserve">Comparing Preschool Philosophies: Play- Based vs. Academic. </w:t>
      </w:r>
      <w:r>
        <w:rPr>
          <w:rFonts w:ascii="Arial" w:hAnsi="Arial" w:cs="Arial"/>
        </w:rPr>
        <w:t xml:space="preserve">Available at: </w:t>
      </w:r>
      <w:hyperlink r:id="rId9" w:history="1">
        <w:r w:rsidRPr="00A06F6A">
          <w:rPr>
            <w:rStyle w:val="Hyperlink"/>
            <w:rFonts w:ascii="Arial" w:hAnsi="Arial" w:cs="Arial"/>
          </w:rPr>
          <w:t>https://www.pbs.org/parents/thrive/comparing-preschool-philosophies-play-based-vs-academic</w:t>
        </w:r>
      </w:hyperlink>
      <w:r>
        <w:rPr>
          <w:rFonts w:ascii="Arial" w:hAnsi="Arial" w:cs="Arial"/>
        </w:rPr>
        <w:t xml:space="preserve"> (Accessed: 4 January 2022).</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Cherry, K. (2021) </w:t>
      </w:r>
      <w:r>
        <w:rPr>
          <w:rFonts w:ascii="Arial" w:hAnsi="Arial" w:cs="Arial"/>
          <w:i/>
        </w:rPr>
        <w:t xml:space="preserve">What Is the Zone of Proximal Development? </w:t>
      </w:r>
      <w:r>
        <w:rPr>
          <w:rFonts w:ascii="Arial" w:hAnsi="Arial" w:cs="Arial"/>
        </w:rPr>
        <w:t xml:space="preserve">Available at: </w:t>
      </w:r>
      <w:hyperlink r:id="rId10" w:history="1">
        <w:r w:rsidRPr="00A06F6A">
          <w:rPr>
            <w:rStyle w:val="Hyperlink"/>
            <w:rFonts w:ascii="Arial" w:hAnsi="Arial" w:cs="Arial"/>
          </w:rPr>
          <w:t>https://www.verywellmind.com/what-is-the-zone-of-proximal-development-2796034</w:t>
        </w:r>
      </w:hyperlink>
      <w:r>
        <w:rPr>
          <w:rFonts w:ascii="Arial" w:hAnsi="Arial" w:cs="Arial"/>
        </w:rPr>
        <w:t xml:space="preserve"> (Accessed: 7 January 2022).</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lastRenderedPageBreak/>
        <w:t xml:space="preserve">Coulson, J. (2018) </w:t>
      </w:r>
      <w:r>
        <w:rPr>
          <w:rFonts w:ascii="Arial" w:hAnsi="Arial" w:cs="Arial"/>
          <w:i/>
        </w:rPr>
        <w:t xml:space="preserve">Why Parents Should Encourage Risky Play. </w:t>
      </w:r>
      <w:r>
        <w:rPr>
          <w:rFonts w:ascii="Arial" w:hAnsi="Arial" w:cs="Arial"/>
        </w:rPr>
        <w:t xml:space="preserve">Available at: </w:t>
      </w:r>
      <w:hyperlink r:id="rId11" w:history="1">
        <w:r w:rsidRPr="00A06F6A">
          <w:rPr>
            <w:rStyle w:val="Hyperlink"/>
            <w:rFonts w:ascii="Arial" w:hAnsi="Arial" w:cs="Arial"/>
          </w:rPr>
          <w:t>https://ifstudies.org/blog/why-parents-should-encourage-risky-play</w:t>
        </w:r>
      </w:hyperlink>
      <w:r>
        <w:rPr>
          <w:rFonts w:ascii="Arial" w:hAnsi="Arial" w:cs="Arial"/>
        </w:rPr>
        <w:t xml:space="preserve"> (Accessed: 9 January 2022).</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Danniels, E. (2018) </w:t>
      </w:r>
      <w:r>
        <w:rPr>
          <w:rFonts w:ascii="Arial" w:hAnsi="Arial" w:cs="Arial"/>
          <w:i/>
        </w:rPr>
        <w:t>Defining Play-based Learning.</w:t>
      </w:r>
      <w:r>
        <w:rPr>
          <w:rFonts w:ascii="Arial" w:hAnsi="Arial" w:cs="Arial"/>
        </w:rPr>
        <w:t xml:space="preserve"> Toronto: OISE University of Toronto.</w:t>
      </w:r>
    </w:p>
    <w:p w:rsidR="00581462" w:rsidRDefault="00581462"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Davies, R. and Hamilton, P. (2016) ‘Assessing learning in the early years</w:t>
      </w:r>
      <w:r w:rsidR="00AE2783">
        <w:rPr>
          <w:rFonts w:ascii="Arial" w:hAnsi="Arial" w:cs="Arial"/>
        </w:rPr>
        <w:t xml:space="preserve"> </w:t>
      </w:r>
      <w:r>
        <w:rPr>
          <w:rFonts w:ascii="Arial" w:hAnsi="Arial" w:cs="Arial"/>
        </w:rPr>
        <w:t xml:space="preserve">outdoor classroom: examining challenges in practice’, </w:t>
      </w:r>
      <w:r>
        <w:rPr>
          <w:rFonts w:ascii="Arial" w:hAnsi="Arial" w:cs="Arial"/>
          <w:i/>
        </w:rPr>
        <w:t xml:space="preserve">International Journal of Primary, Elementary and Early Years Education, </w:t>
      </w:r>
      <w:r>
        <w:rPr>
          <w:rFonts w:ascii="Arial" w:hAnsi="Arial" w:cs="Arial"/>
        </w:rPr>
        <w:t xml:space="preserve">46(1), </w:t>
      </w:r>
      <w:r w:rsidR="00581462">
        <w:rPr>
          <w:rFonts w:ascii="Arial" w:hAnsi="Arial" w:cs="Arial"/>
        </w:rPr>
        <w:t>pp</w:t>
      </w:r>
      <w:r>
        <w:rPr>
          <w:rFonts w:ascii="Arial" w:hAnsi="Arial" w:cs="Arial"/>
        </w:rPr>
        <w:t>. 117-129.</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Dijk-Wesselius</w:t>
      </w:r>
      <w:r w:rsidR="00AB55D3">
        <w:rPr>
          <w:rFonts w:ascii="Arial" w:hAnsi="Arial" w:cs="Arial"/>
        </w:rPr>
        <w:t>, J.E.V.</w:t>
      </w:r>
      <w:r>
        <w:rPr>
          <w:rFonts w:ascii="Arial" w:hAnsi="Arial" w:cs="Arial"/>
        </w:rPr>
        <w:t xml:space="preserve"> </w:t>
      </w:r>
      <w:r>
        <w:rPr>
          <w:rFonts w:ascii="Arial" w:hAnsi="Arial" w:cs="Arial"/>
          <w:i/>
        </w:rPr>
        <w:t xml:space="preserve">et al. </w:t>
      </w:r>
      <w:r>
        <w:rPr>
          <w:rFonts w:ascii="Arial" w:hAnsi="Arial" w:cs="Arial"/>
        </w:rPr>
        <w:t xml:space="preserve">(2020) ‘Green Schoolyards as Outdoor Learning Environments: Barriers and Solutions as Experienced by Primary School Teachers’, </w:t>
      </w:r>
      <w:r>
        <w:rPr>
          <w:rFonts w:ascii="Arial" w:hAnsi="Arial" w:cs="Arial"/>
          <w:i/>
        </w:rPr>
        <w:t xml:space="preserve">Frontiers in Psychology, </w:t>
      </w:r>
      <w:r>
        <w:rPr>
          <w:rFonts w:ascii="Arial" w:hAnsi="Arial" w:cs="Arial"/>
        </w:rPr>
        <w:t>1(1), pp. 1-16.</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Donaldson, G. (2015) </w:t>
      </w:r>
      <w:r>
        <w:rPr>
          <w:rFonts w:ascii="Arial" w:hAnsi="Arial" w:cs="Arial"/>
          <w:i/>
        </w:rPr>
        <w:t>Successful Futures: Independent Review of Curriculum and Assessment Arrangements in Wales.</w:t>
      </w:r>
      <w:r>
        <w:rPr>
          <w:rFonts w:ascii="Arial" w:hAnsi="Arial" w:cs="Arial"/>
        </w:rPr>
        <w:t xml:space="preserve"> Available at: </w:t>
      </w:r>
      <w:hyperlink r:id="rId12" w:history="1">
        <w:r w:rsidRPr="00A06F6A">
          <w:rPr>
            <w:rStyle w:val="Hyperlink"/>
            <w:rFonts w:ascii="Arial" w:hAnsi="Arial" w:cs="Arial"/>
          </w:rPr>
          <w:t>https://gov.wales/sites/default/files/publications/2018-03/successful-futures.pdf</w:t>
        </w:r>
      </w:hyperlink>
      <w:r>
        <w:rPr>
          <w:rFonts w:ascii="Arial" w:hAnsi="Arial" w:cs="Arial"/>
        </w:rPr>
        <w:t xml:space="preserve"> (Accessed: 7 January 2022).</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Dunst, C.J. (2017) ‘Procedures for Developing Evidence-Informed Performance Checklists for Improving Early Childhood Intervention Practices’, </w:t>
      </w:r>
      <w:r>
        <w:rPr>
          <w:rFonts w:ascii="Arial" w:hAnsi="Arial" w:cs="Arial"/>
          <w:i/>
        </w:rPr>
        <w:t>Journal of Education and Learning</w:t>
      </w:r>
      <w:r>
        <w:rPr>
          <w:rFonts w:ascii="Arial" w:hAnsi="Arial" w:cs="Arial"/>
        </w:rPr>
        <w:t>, 6(3), pp. 1-13.</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Education Review Office (2017) </w:t>
      </w:r>
      <w:r>
        <w:rPr>
          <w:rFonts w:ascii="Arial" w:hAnsi="Arial" w:cs="Arial"/>
          <w:i/>
        </w:rPr>
        <w:t xml:space="preserve">Extending their language- expanding their world: Children’s oral language (birth-8 years). </w:t>
      </w:r>
      <w:r>
        <w:rPr>
          <w:rFonts w:ascii="Arial" w:hAnsi="Arial" w:cs="Arial"/>
        </w:rPr>
        <w:t xml:space="preserve">Available at: </w:t>
      </w:r>
      <w:hyperlink r:id="rId13" w:history="1">
        <w:r w:rsidRPr="00A06F6A">
          <w:rPr>
            <w:rStyle w:val="Hyperlink"/>
            <w:rFonts w:ascii="Arial" w:hAnsi="Arial" w:cs="Arial"/>
          </w:rPr>
          <w:t>https://ero.govt.nz/our-research/extending-their-language-expanding-their-world</w:t>
        </w:r>
      </w:hyperlink>
      <w:r>
        <w:rPr>
          <w:rFonts w:ascii="Arial" w:hAnsi="Arial" w:cs="Arial"/>
        </w:rPr>
        <w:t xml:space="preserve"> (Accessed: 8 January 2022).</w:t>
      </w:r>
    </w:p>
    <w:p w:rsidR="00421EEA" w:rsidRDefault="00421EEA" w:rsidP="00581462">
      <w:pPr>
        <w:spacing w:line="360" w:lineRule="auto"/>
        <w:jc w:val="both"/>
        <w:rPr>
          <w:rFonts w:ascii="Arial" w:hAnsi="Arial" w:cs="Arial"/>
        </w:rPr>
      </w:pPr>
    </w:p>
    <w:p w:rsidR="00421EEA" w:rsidRPr="00AB55D3" w:rsidRDefault="00421EEA" w:rsidP="00581462">
      <w:pPr>
        <w:spacing w:line="360" w:lineRule="auto"/>
        <w:jc w:val="both"/>
        <w:rPr>
          <w:rFonts w:ascii="Arial" w:hAnsi="Arial" w:cs="Arial"/>
        </w:rPr>
      </w:pPr>
      <w:r w:rsidRPr="00EF2E80">
        <w:rPr>
          <w:rFonts w:ascii="Arial" w:hAnsi="Arial" w:cs="Arial"/>
        </w:rPr>
        <w:t>Elliott, H. (2015)</w:t>
      </w:r>
      <w:r w:rsidR="00AB55D3">
        <w:rPr>
          <w:rFonts w:ascii="Arial" w:hAnsi="Arial" w:cs="Arial"/>
        </w:rPr>
        <w:t xml:space="preserve"> ‘Forest School in an inner city? Making the impossible possible’, </w:t>
      </w:r>
      <w:r w:rsidR="00AB55D3">
        <w:rPr>
          <w:rFonts w:ascii="Arial" w:hAnsi="Arial" w:cs="Arial"/>
          <w:i/>
        </w:rPr>
        <w:t>International Journal of Primary, Elementary and Early Years Education</w:t>
      </w:r>
      <w:r w:rsidR="00AB55D3">
        <w:rPr>
          <w:rFonts w:ascii="Arial" w:hAnsi="Arial" w:cs="Arial"/>
        </w:rPr>
        <w:t>, 43(6), pp. 722-730.</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lastRenderedPageBreak/>
        <w:t xml:space="preserve">Estyn (2011) </w:t>
      </w:r>
      <w:r>
        <w:rPr>
          <w:rFonts w:ascii="Arial" w:hAnsi="Arial" w:cs="Arial"/>
          <w:i/>
        </w:rPr>
        <w:t xml:space="preserve">Outdoor Learning. </w:t>
      </w:r>
      <w:r>
        <w:rPr>
          <w:rFonts w:ascii="Arial" w:hAnsi="Arial" w:cs="Arial"/>
        </w:rPr>
        <w:t xml:space="preserve">Available at: </w:t>
      </w:r>
      <w:hyperlink r:id="rId14" w:history="1">
        <w:r w:rsidRPr="00A06F6A">
          <w:rPr>
            <w:rStyle w:val="Hyperlink"/>
            <w:rFonts w:ascii="Arial" w:hAnsi="Arial" w:cs="Arial"/>
          </w:rPr>
          <w:t>https://www.estyn.gov.wales/system/files/2020-07/Outdoor%2520learning%253A%2520%2520an%2520evaluation%2520of%2520learning%2520in%2520the%2520outdoors%2520for%2520children%2520under%2520five%2520in%2520the%2520Foundation%2520Phase%2520-%2520September%25202011.pdf</w:t>
        </w:r>
      </w:hyperlink>
      <w:r>
        <w:rPr>
          <w:rFonts w:ascii="Arial" w:hAnsi="Arial" w:cs="Arial"/>
        </w:rPr>
        <w:t xml:space="preserve"> (Accessed: 9 January 2022).</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Every Child Matters (2011) </w:t>
      </w:r>
      <w:r>
        <w:rPr>
          <w:rFonts w:ascii="Arial" w:hAnsi="Arial" w:cs="Arial"/>
          <w:i/>
        </w:rPr>
        <w:t xml:space="preserve">A Unique Child: Child Development. </w:t>
      </w:r>
      <w:r>
        <w:rPr>
          <w:rFonts w:ascii="Arial" w:hAnsi="Arial" w:cs="Arial"/>
        </w:rPr>
        <w:t>Available at:</w:t>
      </w:r>
      <w:r w:rsidRPr="00266AF3">
        <w:t xml:space="preserve"> </w:t>
      </w:r>
      <w:hyperlink r:id="rId15" w:history="1">
        <w:r w:rsidRPr="00A06F6A">
          <w:rPr>
            <w:rStyle w:val="Hyperlink"/>
            <w:rFonts w:ascii="Arial" w:hAnsi="Arial" w:cs="Arial"/>
          </w:rPr>
          <w:t>https://www.earl</w:t>
        </w:r>
        <w:r w:rsidRPr="00A06F6A">
          <w:rPr>
            <w:rStyle w:val="Hyperlink"/>
            <w:rFonts w:ascii="Arial" w:hAnsi="Arial" w:cs="Arial"/>
          </w:rPr>
          <w:t>y</w:t>
        </w:r>
        <w:r w:rsidRPr="00A06F6A">
          <w:rPr>
            <w:rStyle w:val="Hyperlink"/>
            <w:rFonts w:ascii="Arial" w:hAnsi="Arial" w:cs="Arial"/>
          </w:rPr>
          <w:t>yearsmatters.co.uk/wp-content/uploads/2011/03/eyfs_card_unique_child_dev1.pdf</w:t>
        </w:r>
      </w:hyperlink>
      <w:r>
        <w:rPr>
          <w:rFonts w:ascii="Arial" w:hAnsi="Arial" w:cs="Arial"/>
        </w:rPr>
        <w:t xml:space="preserve"> (Accessed: 7 January 2022).</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Fritscher, L. (2017) </w:t>
      </w:r>
      <w:r>
        <w:rPr>
          <w:rFonts w:ascii="Arial" w:hAnsi="Arial" w:cs="Arial"/>
          <w:i/>
        </w:rPr>
        <w:t xml:space="preserve">Pros and Cons of Child Behaviour Checklists. </w:t>
      </w:r>
      <w:r>
        <w:rPr>
          <w:rFonts w:ascii="Arial" w:hAnsi="Arial" w:cs="Arial"/>
        </w:rPr>
        <w:t xml:space="preserve">Available at: </w:t>
      </w:r>
      <w:hyperlink r:id="rId16" w:history="1">
        <w:r w:rsidRPr="00A06F6A">
          <w:rPr>
            <w:rStyle w:val="Hyperlink"/>
            <w:rFonts w:ascii="Arial" w:hAnsi="Arial" w:cs="Arial"/>
          </w:rPr>
          <w:t>https://howtoadult.com/pros-cons-child-behavior-checklists-3794.html</w:t>
        </w:r>
      </w:hyperlink>
      <w:r>
        <w:rPr>
          <w:rFonts w:ascii="Arial" w:hAnsi="Arial" w:cs="Arial"/>
        </w:rPr>
        <w:t xml:space="preserve"> (Accessed: 8 January 2022).</w:t>
      </w:r>
    </w:p>
    <w:p w:rsidR="00202444" w:rsidRDefault="00202444" w:rsidP="00581462">
      <w:pPr>
        <w:spacing w:line="360" w:lineRule="auto"/>
        <w:jc w:val="both"/>
        <w:rPr>
          <w:rFonts w:ascii="Arial" w:hAnsi="Arial" w:cs="Arial"/>
        </w:rPr>
      </w:pPr>
    </w:p>
    <w:p w:rsidR="00202444" w:rsidRPr="00B13B2A" w:rsidRDefault="00202444" w:rsidP="00202444">
      <w:pPr>
        <w:spacing w:line="360" w:lineRule="auto"/>
        <w:jc w:val="both"/>
        <w:rPr>
          <w:rFonts w:ascii="Arial" w:hAnsi="Arial" w:cs="Arial"/>
        </w:rPr>
      </w:pPr>
      <w:r>
        <w:rPr>
          <w:rFonts w:ascii="Arial" w:hAnsi="Arial" w:cs="Arial"/>
        </w:rPr>
        <w:t>Furlong, J.</w:t>
      </w:r>
      <w:r w:rsidRPr="00FC5EAC">
        <w:rPr>
          <w:rFonts w:ascii="Arial" w:hAnsi="Arial" w:cs="Arial"/>
        </w:rPr>
        <w:t xml:space="preserve"> (2015) </w:t>
      </w:r>
      <w:r>
        <w:rPr>
          <w:rFonts w:ascii="Arial" w:hAnsi="Arial" w:cs="Arial"/>
          <w:i/>
        </w:rPr>
        <w:t>Teaching Tomorrow’s Teachers: Options for the future of initial teacher education in Wales.</w:t>
      </w:r>
      <w:r>
        <w:rPr>
          <w:rFonts w:ascii="Arial" w:hAnsi="Arial" w:cs="Arial"/>
        </w:rPr>
        <w:t xml:space="preserve"> Available at: </w:t>
      </w:r>
      <w:hyperlink r:id="rId17" w:history="1">
        <w:r w:rsidRPr="00A06F6A">
          <w:rPr>
            <w:rStyle w:val="Hyperlink"/>
            <w:rFonts w:ascii="Arial" w:hAnsi="Arial" w:cs="Arial"/>
          </w:rPr>
          <w:t>https://media.bloomsbury.com/rep/files/teaching-tomorrows-teachers-final1.pdf</w:t>
        </w:r>
      </w:hyperlink>
      <w:r>
        <w:rPr>
          <w:rFonts w:ascii="Arial" w:hAnsi="Arial" w:cs="Arial"/>
        </w:rPr>
        <w:t xml:space="preserve"> (Accessed: 15 January 2022).</w:t>
      </w:r>
    </w:p>
    <w:p w:rsidR="00202444" w:rsidRDefault="00202444" w:rsidP="00581462">
      <w:pPr>
        <w:spacing w:line="360" w:lineRule="auto"/>
        <w:jc w:val="both"/>
        <w:rPr>
          <w:rFonts w:ascii="Arial" w:hAnsi="Arial" w:cs="Arial"/>
        </w:rPr>
      </w:pPr>
    </w:p>
    <w:p w:rsidR="00421EEA" w:rsidRPr="00AB55D3" w:rsidRDefault="00421EEA" w:rsidP="00581462">
      <w:pPr>
        <w:spacing w:line="360" w:lineRule="auto"/>
        <w:jc w:val="both"/>
        <w:rPr>
          <w:rFonts w:ascii="Arial" w:hAnsi="Arial" w:cs="Arial"/>
        </w:rPr>
      </w:pPr>
      <w:r w:rsidRPr="00490A31">
        <w:rPr>
          <w:rFonts w:ascii="Arial" w:hAnsi="Arial" w:cs="Arial"/>
        </w:rPr>
        <w:t>Hopkins, D. (2013) ‘</w:t>
      </w:r>
      <w:r w:rsidR="00AB55D3">
        <w:rPr>
          <w:rFonts w:ascii="Arial" w:hAnsi="Arial" w:cs="Arial"/>
        </w:rPr>
        <w:t xml:space="preserve">Exploding the myths of school reform’, </w:t>
      </w:r>
      <w:r w:rsidR="00AB55D3">
        <w:rPr>
          <w:rFonts w:ascii="Arial" w:hAnsi="Arial" w:cs="Arial"/>
          <w:i/>
        </w:rPr>
        <w:t>School Leadership &amp; Management,</w:t>
      </w:r>
      <w:r w:rsidR="00AB55D3">
        <w:rPr>
          <w:rFonts w:ascii="Arial" w:hAnsi="Arial" w:cs="Arial"/>
        </w:rPr>
        <w:t xml:space="preserve"> 33(4), pp. 304-321.</w:t>
      </w:r>
    </w:p>
    <w:p w:rsidR="00421EEA" w:rsidRDefault="00421EE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Kelly, B. (2016) </w:t>
      </w:r>
      <w:r>
        <w:rPr>
          <w:rFonts w:ascii="Arial" w:hAnsi="Arial" w:cs="Arial"/>
          <w:i/>
        </w:rPr>
        <w:t xml:space="preserve">Outdoor space at childcare settings causing difficulties. </w:t>
      </w:r>
      <w:r>
        <w:rPr>
          <w:rFonts w:ascii="Arial" w:hAnsi="Arial" w:cs="Arial"/>
        </w:rPr>
        <w:t xml:space="preserve">Available at: </w:t>
      </w:r>
      <w:hyperlink r:id="rId18" w:history="1">
        <w:r w:rsidRPr="00A06F6A">
          <w:rPr>
            <w:rStyle w:val="Hyperlink"/>
            <w:rFonts w:ascii="Arial" w:hAnsi="Arial" w:cs="Arial"/>
          </w:rPr>
          <w:t>https://www.earlyyearscareers.com/eyc/latest-news/childcare-settings-having-insufficient-outdoor-space/</w:t>
        </w:r>
      </w:hyperlink>
      <w:r>
        <w:rPr>
          <w:rFonts w:ascii="Arial" w:hAnsi="Arial" w:cs="Arial"/>
        </w:rPr>
        <w:t xml:space="preserve"> (Accessed: 9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Kemple</w:t>
      </w:r>
      <w:r w:rsidR="00AB55D3">
        <w:rPr>
          <w:rFonts w:ascii="Arial" w:hAnsi="Arial" w:cs="Arial"/>
        </w:rPr>
        <w:t>, K.M.</w:t>
      </w:r>
      <w:r>
        <w:rPr>
          <w:rFonts w:ascii="Arial" w:hAnsi="Arial" w:cs="Arial"/>
        </w:rPr>
        <w:t xml:space="preserve"> </w:t>
      </w:r>
      <w:r>
        <w:rPr>
          <w:rFonts w:ascii="Arial" w:hAnsi="Arial" w:cs="Arial"/>
          <w:i/>
        </w:rPr>
        <w:t>et al</w:t>
      </w:r>
      <w:r>
        <w:rPr>
          <w:rFonts w:ascii="Arial" w:hAnsi="Arial" w:cs="Arial"/>
        </w:rPr>
        <w:t xml:space="preserve">. (2016) ‘The Power of Outdoor Play and Play in Natural Environments’, </w:t>
      </w:r>
      <w:r>
        <w:rPr>
          <w:rFonts w:ascii="Arial" w:hAnsi="Arial" w:cs="Arial"/>
          <w:i/>
        </w:rPr>
        <w:t xml:space="preserve">Childhood Education, </w:t>
      </w:r>
      <w:r>
        <w:rPr>
          <w:rFonts w:ascii="Arial" w:hAnsi="Arial" w:cs="Arial"/>
        </w:rPr>
        <w:t>92(6), pp. 446-454.</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lastRenderedPageBreak/>
        <w:t xml:space="preserve">Learning Through Landscapes (No Date) </w:t>
      </w:r>
      <w:r>
        <w:rPr>
          <w:rFonts w:ascii="Arial" w:hAnsi="Arial" w:cs="Arial"/>
          <w:i/>
        </w:rPr>
        <w:t xml:space="preserve">Making the Most of Small Outdoor Areas. </w:t>
      </w:r>
      <w:r>
        <w:rPr>
          <w:rFonts w:ascii="Arial" w:hAnsi="Arial" w:cs="Arial"/>
        </w:rPr>
        <w:t xml:space="preserve">Available at: </w:t>
      </w:r>
      <w:hyperlink r:id="rId19" w:history="1">
        <w:r w:rsidRPr="00A06F6A">
          <w:rPr>
            <w:rStyle w:val="Hyperlink"/>
            <w:rFonts w:ascii="Arial" w:hAnsi="Arial" w:cs="Arial"/>
          </w:rPr>
          <w:t>https://www.teachearlyyears.com/enabling-environments/view/making-the-most-of-small-outdoor-areas</w:t>
        </w:r>
      </w:hyperlink>
      <w:r>
        <w:rPr>
          <w:rFonts w:ascii="Arial" w:hAnsi="Arial" w:cs="Arial"/>
        </w:rPr>
        <w:t xml:space="preserve"> (Accessed: 9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Lee, W. and Carr, M. (2016) </w:t>
      </w:r>
      <w:r>
        <w:rPr>
          <w:rFonts w:ascii="Arial" w:hAnsi="Arial" w:cs="Arial"/>
          <w:i/>
        </w:rPr>
        <w:t xml:space="preserve">Documentation of Learning Stories: A Powerful Assessment Tool for Early Childhood. </w:t>
      </w:r>
      <w:r>
        <w:rPr>
          <w:rFonts w:ascii="Arial" w:hAnsi="Arial" w:cs="Arial"/>
        </w:rPr>
        <w:t xml:space="preserve">Available at: </w:t>
      </w:r>
      <w:hyperlink r:id="rId20" w:history="1">
        <w:r w:rsidRPr="00A06F6A">
          <w:rPr>
            <w:rStyle w:val="Hyperlink"/>
            <w:rFonts w:ascii="Arial" w:hAnsi="Arial" w:cs="Arial"/>
          </w:rPr>
          <w:t>http://newzealand.anniewhite.cikeys.com/wp-content/uploads/2016/04/Documentation-of-Learning-Stories-Wendy-Lee-Margaret-Carr.pdf</w:t>
        </w:r>
      </w:hyperlink>
      <w:r>
        <w:rPr>
          <w:rFonts w:ascii="Arial" w:hAnsi="Arial" w:cs="Arial"/>
        </w:rPr>
        <w:t xml:space="preserve"> (Accessed: 7 January 2022).</w:t>
      </w:r>
    </w:p>
    <w:p w:rsidR="00650FBA" w:rsidRDefault="00650FBA" w:rsidP="00581462">
      <w:pPr>
        <w:spacing w:line="360" w:lineRule="auto"/>
        <w:jc w:val="both"/>
        <w:rPr>
          <w:rFonts w:ascii="Arial" w:hAnsi="Arial" w:cs="Arial"/>
        </w:rPr>
      </w:pPr>
    </w:p>
    <w:p w:rsidR="00581462" w:rsidRDefault="00581462"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Louis, S. and Betteridge, H. (2020) </w:t>
      </w:r>
      <w:r>
        <w:rPr>
          <w:rFonts w:ascii="Arial" w:hAnsi="Arial" w:cs="Arial"/>
          <w:i/>
        </w:rPr>
        <w:t xml:space="preserve">Unconscious Bias in the Observation, Assessment and Planning Process. </w:t>
      </w:r>
      <w:r>
        <w:rPr>
          <w:rFonts w:ascii="Arial" w:hAnsi="Arial" w:cs="Arial"/>
        </w:rPr>
        <w:t xml:space="preserve">Available at: </w:t>
      </w:r>
      <w:hyperlink r:id="rId21" w:history="1">
        <w:r w:rsidRPr="00A06F6A">
          <w:rPr>
            <w:rStyle w:val="Hyperlink"/>
            <w:rFonts w:ascii="Arial" w:hAnsi="Arial" w:cs="Arial"/>
          </w:rPr>
          <w:t>https://eyfs.info/articles.html/general/unconscious-bias-in-the-observation-assessment-and-planning-process-r338/</w:t>
        </w:r>
      </w:hyperlink>
      <w:r>
        <w:rPr>
          <w:rFonts w:ascii="Arial" w:hAnsi="Arial" w:cs="Arial"/>
        </w:rPr>
        <w:t xml:space="preserve"> (Accessed: 8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Marchant</w:t>
      </w:r>
      <w:r w:rsidR="00B13B2A">
        <w:rPr>
          <w:rFonts w:ascii="Arial" w:hAnsi="Arial" w:cs="Arial"/>
        </w:rPr>
        <w:t>, E.</w:t>
      </w:r>
      <w:r>
        <w:rPr>
          <w:rFonts w:ascii="Arial" w:hAnsi="Arial" w:cs="Arial"/>
        </w:rPr>
        <w:t xml:space="preserve"> </w:t>
      </w:r>
      <w:r>
        <w:rPr>
          <w:rFonts w:ascii="Arial" w:hAnsi="Arial" w:cs="Arial"/>
          <w:i/>
        </w:rPr>
        <w:t>et al</w:t>
      </w:r>
      <w:r>
        <w:rPr>
          <w:rFonts w:ascii="Arial" w:hAnsi="Arial" w:cs="Arial"/>
        </w:rPr>
        <w:t xml:space="preserve"> (2019) ‘Curriculum-based outdoor learning for children aged 9-11: A qualitative analysis of pupils’ and teachers’ views’, </w:t>
      </w:r>
      <w:r>
        <w:rPr>
          <w:rFonts w:ascii="Arial" w:hAnsi="Arial" w:cs="Arial"/>
          <w:i/>
        </w:rPr>
        <w:t xml:space="preserve">PLOS ONE, </w:t>
      </w:r>
      <w:r>
        <w:rPr>
          <w:rFonts w:ascii="Arial" w:hAnsi="Arial" w:cs="Arial"/>
        </w:rPr>
        <w:t>14(5), pp. 212-242.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Mart, M. (2021) ‘Parental Perceptions to Outdoor Activities’, </w:t>
      </w:r>
      <w:r>
        <w:rPr>
          <w:rFonts w:ascii="Arial" w:hAnsi="Arial" w:cs="Arial"/>
          <w:i/>
        </w:rPr>
        <w:t xml:space="preserve">International Journal of Progressive Education, </w:t>
      </w:r>
      <w:r>
        <w:rPr>
          <w:rFonts w:ascii="Arial" w:hAnsi="Arial" w:cs="Arial"/>
        </w:rPr>
        <w:t>17(4), pp. 358-372.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Maynard</w:t>
      </w:r>
      <w:r w:rsidR="00B13B2A">
        <w:rPr>
          <w:rFonts w:ascii="Arial" w:hAnsi="Arial" w:cs="Arial"/>
        </w:rPr>
        <w:t>, T.</w:t>
      </w:r>
      <w:r>
        <w:rPr>
          <w:rFonts w:ascii="Arial" w:hAnsi="Arial" w:cs="Arial"/>
        </w:rPr>
        <w:t xml:space="preserve"> </w:t>
      </w:r>
      <w:r>
        <w:rPr>
          <w:rFonts w:ascii="Arial" w:hAnsi="Arial" w:cs="Arial"/>
          <w:i/>
        </w:rPr>
        <w:t xml:space="preserve">et al. </w:t>
      </w:r>
      <w:r>
        <w:rPr>
          <w:rFonts w:ascii="Arial" w:hAnsi="Arial" w:cs="Arial"/>
        </w:rPr>
        <w:t xml:space="preserve">(2013) </w:t>
      </w:r>
      <w:r>
        <w:rPr>
          <w:rFonts w:ascii="Arial" w:hAnsi="Arial" w:cs="Arial"/>
          <w:i/>
        </w:rPr>
        <w:t>Evaluating the Foundation Phase: Policy Logic Model and Programme Theory</w:t>
      </w:r>
      <w:r>
        <w:rPr>
          <w:rFonts w:ascii="Arial" w:hAnsi="Arial" w:cs="Arial"/>
        </w:rPr>
        <w:t xml:space="preserve">. Available at: </w:t>
      </w:r>
      <w:hyperlink r:id="rId22" w:history="1">
        <w:r w:rsidRPr="00A06F6A">
          <w:rPr>
            <w:rStyle w:val="Hyperlink"/>
            <w:rFonts w:ascii="Arial" w:hAnsi="Arial" w:cs="Arial"/>
          </w:rPr>
          <w:t>https://dera.ioe.ac.uk/18414/20/130318-evaluating-foundation-phase-policy-logic-model</w:t>
        </w:r>
        <w:r w:rsidRPr="00A06F6A">
          <w:rPr>
            <w:rStyle w:val="Hyperlink"/>
            <w:rFonts w:ascii="Arial" w:hAnsi="Arial" w:cs="Arial"/>
          </w:rPr>
          <w:t>-</w:t>
        </w:r>
        <w:r w:rsidRPr="00A06F6A">
          <w:rPr>
            <w:rStyle w:val="Hyperlink"/>
            <w:rFonts w:ascii="Arial" w:hAnsi="Arial" w:cs="Arial"/>
          </w:rPr>
          <w:t>programme-theory-en_Redacted.pdf</w:t>
        </w:r>
      </w:hyperlink>
      <w:r>
        <w:rPr>
          <w:rFonts w:ascii="Arial" w:hAnsi="Arial" w:cs="Arial"/>
        </w:rPr>
        <w:t xml:space="preserve"> (Accessed: 7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McClintic, S. and Petty, K. (2015) ‘Exploring Early Childhood Teachers’ Beliefs and Practices About Preschool Outdoor Play: A Qualitative Study’, </w:t>
      </w:r>
      <w:r>
        <w:rPr>
          <w:rFonts w:ascii="Arial" w:hAnsi="Arial" w:cs="Arial"/>
          <w:i/>
        </w:rPr>
        <w:t>Journal of Early Childhood Teacher Education</w:t>
      </w:r>
      <w:r>
        <w:rPr>
          <w:rFonts w:ascii="Arial" w:hAnsi="Arial" w:cs="Arial"/>
        </w:rPr>
        <w:t>, 36(1), pp. 24-43.</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McDowall, R. (2019) </w:t>
      </w:r>
      <w:r>
        <w:rPr>
          <w:rFonts w:ascii="Arial" w:hAnsi="Arial" w:cs="Arial"/>
          <w:i/>
        </w:rPr>
        <w:t xml:space="preserve">Every Child is different: the individual and diverse ways that children develop and learn. </w:t>
      </w:r>
      <w:r>
        <w:rPr>
          <w:rFonts w:ascii="Arial" w:hAnsi="Arial" w:cs="Arial"/>
        </w:rPr>
        <w:t xml:space="preserve">Available at: </w:t>
      </w:r>
      <w:hyperlink r:id="rId23" w:history="1">
        <w:r w:rsidRPr="00A06F6A">
          <w:rPr>
            <w:rStyle w:val="Hyperlink"/>
            <w:rFonts w:ascii="Arial" w:hAnsi="Arial" w:cs="Arial"/>
          </w:rPr>
          <w:t>https://tapestry.info/2019/08/02/every-child-</w:t>
        </w:r>
        <w:r w:rsidRPr="00A06F6A">
          <w:rPr>
            <w:rStyle w:val="Hyperlink"/>
            <w:rFonts w:ascii="Arial" w:hAnsi="Arial" w:cs="Arial"/>
          </w:rPr>
          <w:lastRenderedPageBreak/>
          <w:t>is-different-the-individual-and-diverse-ways-that-children-develop-and-learn.html</w:t>
        </w:r>
      </w:hyperlink>
      <w:r>
        <w:rPr>
          <w:rFonts w:ascii="Arial" w:hAnsi="Arial" w:cs="Arial"/>
        </w:rPr>
        <w:t xml:space="preserve"> (Accessed: 7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McLachlan, C. (2018) ‘Te Whariki revisited: How approaches to assessment can make valued learning visible’, </w:t>
      </w:r>
      <w:r>
        <w:rPr>
          <w:rFonts w:ascii="Arial" w:hAnsi="Arial" w:cs="Arial"/>
          <w:i/>
        </w:rPr>
        <w:t xml:space="preserve">He </w:t>
      </w:r>
      <w:proofErr w:type="spellStart"/>
      <w:r>
        <w:rPr>
          <w:rFonts w:ascii="Arial" w:hAnsi="Arial" w:cs="Arial"/>
          <w:i/>
        </w:rPr>
        <w:t>Kupu</w:t>
      </w:r>
      <w:proofErr w:type="spellEnd"/>
      <w:r>
        <w:rPr>
          <w:rFonts w:ascii="Arial" w:hAnsi="Arial" w:cs="Arial"/>
          <w:i/>
        </w:rPr>
        <w:t>: The Word,</w:t>
      </w:r>
      <w:r>
        <w:rPr>
          <w:rFonts w:ascii="Arial" w:hAnsi="Arial" w:cs="Arial"/>
        </w:rPr>
        <w:t xml:space="preserve"> 5(3), pp. 45-56.</w:t>
      </w:r>
    </w:p>
    <w:p w:rsidR="00B13B2A" w:rsidRDefault="00B13B2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Mirain, R. (2016) </w:t>
      </w:r>
      <w:r>
        <w:rPr>
          <w:rFonts w:ascii="Arial" w:hAnsi="Arial" w:cs="Arial"/>
          <w:i/>
        </w:rPr>
        <w:t xml:space="preserve">Foundation Phase Practitioner Conference. </w:t>
      </w:r>
      <w:r>
        <w:rPr>
          <w:rFonts w:ascii="Arial" w:hAnsi="Arial" w:cs="Arial"/>
        </w:rPr>
        <w:t xml:space="preserve">Available at: </w:t>
      </w:r>
      <w:hyperlink r:id="rId24" w:history="1">
        <w:r w:rsidRPr="00A06F6A">
          <w:rPr>
            <w:rStyle w:val="Hyperlink"/>
            <w:rFonts w:ascii="Arial" w:hAnsi="Arial" w:cs="Arial"/>
          </w:rPr>
          <w:t>https://wiserd.ac.uk/news/foundation-phase-practitioner-conference</w:t>
        </w:r>
      </w:hyperlink>
      <w:r>
        <w:rPr>
          <w:rFonts w:ascii="Arial" w:hAnsi="Arial" w:cs="Arial"/>
        </w:rPr>
        <w:t xml:space="preserve"> (Accessed: 7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Mountain, J. (2018) </w:t>
      </w:r>
      <w:r>
        <w:rPr>
          <w:rFonts w:ascii="Arial" w:hAnsi="Arial" w:cs="Arial"/>
          <w:i/>
        </w:rPr>
        <w:t xml:space="preserve">Nursery Management: Working with Parents- Getting messy. </w:t>
      </w:r>
      <w:r>
        <w:rPr>
          <w:rFonts w:ascii="Arial" w:hAnsi="Arial" w:cs="Arial"/>
        </w:rPr>
        <w:t xml:space="preserve">Available at: </w:t>
      </w:r>
      <w:hyperlink r:id="rId25" w:history="1">
        <w:r w:rsidRPr="00A06F6A">
          <w:rPr>
            <w:rStyle w:val="Hyperlink"/>
            <w:rFonts w:ascii="Arial" w:hAnsi="Arial" w:cs="Arial"/>
          </w:rPr>
          <w:t>https://www.nurseryworld.co.uk/features/article/nursery-management-working-with-parents-getting-messy</w:t>
        </w:r>
      </w:hyperlink>
      <w:r>
        <w:rPr>
          <w:rFonts w:ascii="Arial" w:hAnsi="Arial" w:cs="Arial"/>
        </w:rPr>
        <w:t xml:space="preserve"> (Accessed: 9 January 2022).</w:t>
      </w:r>
    </w:p>
    <w:p w:rsidR="00B13B2A" w:rsidRPr="004B5A78" w:rsidRDefault="00B13B2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Nijland, M., Van Der Meer, M. and Onderwater, Y. (2019) </w:t>
      </w:r>
      <w:r>
        <w:rPr>
          <w:rFonts w:ascii="Arial" w:hAnsi="Arial" w:cs="Arial"/>
          <w:i/>
        </w:rPr>
        <w:t xml:space="preserve">Unique Child. </w:t>
      </w:r>
      <w:r>
        <w:rPr>
          <w:rFonts w:ascii="Arial" w:hAnsi="Arial" w:cs="Arial"/>
        </w:rPr>
        <w:t>Netherlands: Gasgas Media.</w:t>
      </w:r>
    </w:p>
    <w:p w:rsidR="00B13B2A" w:rsidRDefault="00B13B2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Nutbrown, C. (No Date) </w:t>
      </w:r>
      <w:r>
        <w:rPr>
          <w:rFonts w:ascii="Arial" w:hAnsi="Arial" w:cs="Arial"/>
          <w:i/>
        </w:rPr>
        <w:t xml:space="preserve">Early Years for Everyone. </w:t>
      </w:r>
      <w:r>
        <w:rPr>
          <w:rFonts w:ascii="Arial" w:hAnsi="Arial" w:cs="Arial"/>
        </w:rPr>
        <w:t xml:space="preserve">Available at: </w:t>
      </w:r>
      <w:hyperlink r:id="rId26" w:history="1">
        <w:r w:rsidRPr="00A06F6A">
          <w:rPr>
            <w:rStyle w:val="Hyperlink"/>
            <w:rFonts w:ascii="Arial" w:hAnsi="Arial" w:cs="Arial"/>
          </w:rPr>
          <w:t>https://www.teachearlyyears.com/images/uploads/article/inclusion-in-early-years-settings.pdf</w:t>
        </w:r>
      </w:hyperlink>
      <w:r>
        <w:rPr>
          <w:rFonts w:ascii="Arial" w:hAnsi="Arial" w:cs="Arial"/>
        </w:rPr>
        <w:t xml:space="preserve"> (Accessed: 8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O’Grady, M.G. and Dusing, S.C. (2015) ‘Reliability and Validity of Play- Based Assessments of Motor and Cognitive Skills for Infants and Young Children: A Systematic Review’, </w:t>
      </w:r>
      <w:r>
        <w:rPr>
          <w:rFonts w:ascii="Arial" w:hAnsi="Arial" w:cs="Arial"/>
          <w:i/>
        </w:rPr>
        <w:t xml:space="preserve">Physical Therapy &amp; Rehabilitation Journal, </w:t>
      </w:r>
      <w:r>
        <w:rPr>
          <w:rFonts w:ascii="Arial" w:hAnsi="Arial" w:cs="Arial"/>
        </w:rPr>
        <w:t>1(1), pp. 25-38.</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OECD (2014) </w:t>
      </w:r>
      <w:r>
        <w:rPr>
          <w:rFonts w:ascii="Arial" w:hAnsi="Arial" w:cs="Arial"/>
          <w:i/>
        </w:rPr>
        <w:t xml:space="preserve">Improving Schools in Wales: An OECD Perspective. </w:t>
      </w:r>
      <w:r>
        <w:rPr>
          <w:rFonts w:ascii="Arial" w:hAnsi="Arial" w:cs="Arial"/>
        </w:rPr>
        <w:t xml:space="preserve">Available at: </w:t>
      </w:r>
      <w:hyperlink r:id="rId27" w:history="1">
        <w:r w:rsidRPr="00A06F6A">
          <w:rPr>
            <w:rStyle w:val="Hyperlink"/>
            <w:rFonts w:ascii="Arial" w:hAnsi="Arial" w:cs="Arial"/>
          </w:rPr>
          <w:t>https://www.oecd.org/education/Improving-schools-in-Wales.pdf</w:t>
        </w:r>
      </w:hyperlink>
      <w:r>
        <w:rPr>
          <w:rFonts w:ascii="Arial" w:hAnsi="Arial" w:cs="Arial"/>
        </w:rPr>
        <w:t xml:space="preserve"> (Accessed: 7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Pack, J. (2016) ‘Learning Stories’, </w:t>
      </w:r>
      <w:r>
        <w:rPr>
          <w:rFonts w:ascii="Arial" w:hAnsi="Arial" w:cs="Arial"/>
          <w:i/>
        </w:rPr>
        <w:t>Teaching Young Children</w:t>
      </w:r>
      <w:r>
        <w:rPr>
          <w:rFonts w:ascii="Arial" w:hAnsi="Arial" w:cs="Arial"/>
        </w:rPr>
        <w:t>, 9(2), pp. 42-45.</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Peterson, G. and Elam, E. (2021) </w:t>
      </w:r>
      <w:r>
        <w:rPr>
          <w:rFonts w:ascii="Arial" w:hAnsi="Arial" w:cs="Arial"/>
          <w:i/>
        </w:rPr>
        <w:t xml:space="preserve">A Closer Look at Observation Methods, Tools and Techniques. </w:t>
      </w:r>
      <w:r>
        <w:rPr>
          <w:rFonts w:ascii="Arial" w:hAnsi="Arial" w:cs="Arial"/>
        </w:rPr>
        <w:t xml:space="preserve">Available at: </w:t>
      </w:r>
      <w:hyperlink r:id="rId28" w:history="1">
        <w:r w:rsidRPr="00A06F6A">
          <w:rPr>
            <w:rStyle w:val="Hyperlink"/>
            <w:rFonts w:ascii="Arial" w:hAnsi="Arial" w:cs="Arial"/>
          </w:rPr>
          <w:t>https://socialsci.libretexts.org/Bookshelves/Early_Childhood_Education/Book%3A_O</w:t>
        </w:r>
        <w:r w:rsidRPr="00A06F6A">
          <w:rPr>
            <w:rStyle w:val="Hyperlink"/>
            <w:rFonts w:ascii="Arial" w:hAnsi="Arial" w:cs="Arial"/>
          </w:rPr>
          <w:lastRenderedPageBreak/>
          <w:t>bservation_and_Assessment_in_Early_Childhood_Education_(Peterson_and_Elam)/03%3A_Using_Observation_Methods_Tools_and_Techniques_to_Gather_Evidence/3.04%3A_A_Closer_Look_at_Observation_Methods_Tools_and_Techniques</w:t>
        </w:r>
      </w:hyperlink>
      <w:r>
        <w:rPr>
          <w:rFonts w:ascii="Arial" w:hAnsi="Arial" w:cs="Arial"/>
        </w:rPr>
        <w:t xml:space="preserve"> (Accessed: 8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RARE (2018) </w:t>
      </w:r>
      <w:r>
        <w:rPr>
          <w:rFonts w:ascii="Arial" w:hAnsi="Arial" w:cs="Arial"/>
          <w:i/>
        </w:rPr>
        <w:t xml:space="preserve">Developmental Checklists: Pros and Cons. </w:t>
      </w:r>
      <w:r>
        <w:rPr>
          <w:rFonts w:ascii="Arial" w:hAnsi="Arial" w:cs="Arial"/>
        </w:rPr>
        <w:t xml:space="preserve">Available at: </w:t>
      </w:r>
      <w:hyperlink r:id="rId29" w:history="1">
        <w:r w:rsidRPr="00A06F6A">
          <w:rPr>
            <w:rStyle w:val="Hyperlink"/>
            <w:rFonts w:ascii="Arial" w:hAnsi="Arial" w:cs="Arial"/>
          </w:rPr>
          <w:t>https://raresupport.blog/2018/04/18/developmental-checklists-pros-and-cons/</w:t>
        </w:r>
      </w:hyperlink>
      <w:r>
        <w:rPr>
          <w:rFonts w:ascii="Arial" w:hAnsi="Arial" w:cs="Arial"/>
        </w:rPr>
        <w:t xml:space="preserve"> (Accessed: 8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Rhys, M., Waldron, S. and Taylor, C. (2014) </w:t>
      </w:r>
      <w:r>
        <w:rPr>
          <w:rFonts w:ascii="Arial" w:hAnsi="Arial" w:cs="Arial"/>
          <w:i/>
        </w:rPr>
        <w:t xml:space="preserve">Evaluating the Foundation Phase: Key findings on Training, Support and Guidance. </w:t>
      </w:r>
      <w:r>
        <w:rPr>
          <w:rFonts w:ascii="Arial" w:hAnsi="Arial" w:cs="Arial"/>
        </w:rPr>
        <w:t>Cardiff: Welsh Government.</w:t>
      </w:r>
    </w:p>
    <w:p w:rsidR="00B13B2A" w:rsidRDefault="00B13B2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RSPB Cymru (No Date) </w:t>
      </w:r>
      <w:r>
        <w:rPr>
          <w:rFonts w:ascii="Arial" w:hAnsi="Arial" w:cs="Arial"/>
          <w:i/>
        </w:rPr>
        <w:t xml:space="preserve">Every Child Outdoors Wales. </w:t>
      </w:r>
      <w:r>
        <w:rPr>
          <w:rFonts w:ascii="Arial" w:hAnsi="Arial" w:cs="Arial"/>
        </w:rPr>
        <w:t xml:space="preserve">Available at: </w:t>
      </w:r>
      <w:hyperlink r:id="rId30" w:history="1">
        <w:r w:rsidRPr="00A06F6A">
          <w:rPr>
            <w:rStyle w:val="Hyperlink"/>
            <w:rFonts w:ascii="Arial" w:hAnsi="Arial" w:cs="Arial"/>
          </w:rPr>
          <w:t>https://www.rspb.org.uk/globalassets/downloads/documents/positions/education/every-child-outdoors---wales.pdf</w:t>
        </w:r>
      </w:hyperlink>
      <w:r>
        <w:rPr>
          <w:rFonts w:ascii="Arial" w:hAnsi="Arial" w:cs="Arial"/>
        </w:rPr>
        <w:t xml:space="preserve"> (Accessed: 9 January 2022).</w:t>
      </w:r>
    </w:p>
    <w:p w:rsidR="00B13B2A" w:rsidRDefault="00B13B2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Sandseter</w:t>
      </w:r>
      <w:r w:rsidR="00B13B2A">
        <w:rPr>
          <w:rFonts w:ascii="Arial" w:hAnsi="Arial" w:cs="Arial"/>
        </w:rPr>
        <w:t xml:space="preserve">, E.B.H. </w:t>
      </w:r>
      <w:r>
        <w:rPr>
          <w:rFonts w:ascii="Arial" w:hAnsi="Arial" w:cs="Arial"/>
          <w:i/>
        </w:rPr>
        <w:t xml:space="preserve">et al </w:t>
      </w:r>
      <w:r>
        <w:rPr>
          <w:rFonts w:ascii="Arial" w:hAnsi="Arial" w:cs="Arial"/>
        </w:rPr>
        <w:t xml:space="preserve">(2019) ‘Perception of Risk in Children’s Play among European Parents and ECEC Practitioners’, </w:t>
      </w:r>
      <w:r>
        <w:rPr>
          <w:rFonts w:ascii="Arial" w:hAnsi="Arial" w:cs="Arial"/>
          <w:i/>
        </w:rPr>
        <w:t xml:space="preserve">Child Care in Practice, </w:t>
      </w:r>
      <w:r>
        <w:rPr>
          <w:rFonts w:ascii="Arial" w:hAnsi="Arial" w:cs="Arial"/>
        </w:rPr>
        <w:t>26(2), pp. 111-129.</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Siraj, I. (2015) ‘Key Findings from the Independent Stocktake of the Foundation Phase and Evidence from Research’, </w:t>
      </w:r>
      <w:r>
        <w:rPr>
          <w:rFonts w:ascii="Arial" w:hAnsi="Arial" w:cs="Arial"/>
          <w:i/>
        </w:rPr>
        <w:t>Keynote speech: Children in Wales Conference.</w:t>
      </w:r>
      <w:r>
        <w:rPr>
          <w:rFonts w:ascii="Arial" w:hAnsi="Arial" w:cs="Arial"/>
        </w:rPr>
        <w:t xml:space="preserve"> Cardiff, 20</w:t>
      </w:r>
      <w:r w:rsidRPr="00024551">
        <w:rPr>
          <w:rFonts w:ascii="Arial" w:hAnsi="Arial" w:cs="Arial"/>
          <w:vertAlign w:val="superscript"/>
        </w:rPr>
        <w:t>th</w:t>
      </w:r>
      <w:r>
        <w:rPr>
          <w:rFonts w:ascii="Arial" w:hAnsi="Arial" w:cs="Arial"/>
        </w:rPr>
        <w:t xml:space="preserve"> January.</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sidRPr="00FC5EAC">
        <w:rPr>
          <w:rFonts w:ascii="Arial" w:hAnsi="Arial" w:cs="Arial"/>
        </w:rPr>
        <w:t>Sylva, K</w:t>
      </w:r>
      <w:r w:rsidR="00B13B2A">
        <w:rPr>
          <w:rFonts w:ascii="Arial" w:hAnsi="Arial" w:cs="Arial"/>
        </w:rPr>
        <w:t xml:space="preserve">. </w:t>
      </w:r>
      <w:r w:rsidR="00B13B2A">
        <w:rPr>
          <w:rFonts w:ascii="Arial" w:hAnsi="Arial" w:cs="Arial"/>
          <w:i/>
        </w:rPr>
        <w:t>et al.</w:t>
      </w:r>
      <w:r w:rsidR="00B13B2A">
        <w:rPr>
          <w:rFonts w:ascii="Arial" w:hAnsi="Arial" w:cs="Arial"/>
        </w:rPr>
        <w:t xml:space="preserve"> </w:t>
      </w:r>
      <w:r w:rsidRPr="00FC5EAC">
        <w:rPr>
          <w:rFonts w:ascii="Arial" w:hAnsi="Arial" w:cs="Arial"/>
        </w:rPr>
        <w:t xml:space="preserve">(2010) </w:t>
      </w:r>
      <w:r w:rsidRPr="00B13B2A">
        <w:rPr>
          <w:rFonts w:ascii="Arial" w:hAnsi="Arial" w:cs="Arial"/>
          <w:i/>
        </w:rPr>
        <w:t>Early Childhood Matters: evidence from the Effective Pre-school and Primary Education project</w:t>
      </w:r>
      <w:r w:rsidRPr="00FC5EAC">
        <w:rPr>
          <w:rFonts w:ascii="Arial" w:hAnsi="Arial" w:cs="Arial"/>
        </w:rPr>
        <w:t>. London: Routledge.</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Taylor</w:t>
      </w:r>
      <w:r w:rsidR="00B13B2A">
        <w:rPr>
          <w:rFonts w:ascii="Arial" w:hAnsi="Arial" w:cs="Arial"/>
        </w:rPr>
        <w:t>, C.</w:t>
      </w:r>
      <w:r>
        <w:rPr>
          <w:rFonts w:ascii="Arial" w:hAnsi="Arial" w:cs="Arial"/>
        </w:rPr>
        <w:t xml:space="preserve"> </w:t>
      </w:r>
      <w:r>
        <w:rPr>
          <w:rFonts w:ascii="Arial" w:hAnsi="Arial" w:cs="Arial"/>
          <w:i/>
        </w:rPr>
        <w:t xml:space="preserve">et al. </w:t>
      </w:r>
      <w:r>
        <w:rPr>
          <w:rFonts w:ascii="Arial" w:hAnsi="Arial" w:cs="Arial"/>
        </w:rPr>
        <w:t xml:space="preserve">(2015) </w:t>
      </w:r>
      <w:r>
        <w:rPr>
          <w:rFonts w:ascii="Arial" w:hAnsi="Arial" w:cs="Arial"/>
          <w:i/>
        </w:rPr>
        <w:t xml:space="preserve">Evaluating the Foundation Phase. </w:t>
      </w:r>
      <w:r>
        <w:rPr>
          <w:rFonts w:ascii="Arial" w:hAnsi="Arial" w:cs="Arial"/>
        </w:rPr>
        <w:t>Available at:</w:t>
      </w:r>
      <w:r w:rsidR="00B13B2A">
        <w:rPr>
          <w:rFonts w:ascii="Arial" w:hAnsi="Arial" w:cs="Arial"/>
        </w:rPr>
        <w:t xml:space="preserve"> </w:t>
      </w:r>
      <w:hyperlink r:id="rId31" w:history="1">
        <w:r w:rsidR="00B13B2A" w:rsidRPr="00A06F6A">
          <w:rPr>
            <w:rStyle w:val="Hyperlink"/>
            <w:rFonts w:ascii="Arial" w:hAnsi="Arial" w:cs="Arial"/>
          </w:rPr>
          <w:t>https://dera.ioe.ac.uk/23035/3/150514-foundation-phase-final-en_Redacted.pdf</w:t>
        </w:r>
      </w:hyperlink>
      <w:r w:rsidR="00B13B2A">
        <w:rPr>
          <w:rFonts w:ascii="Arial" w:hAnsi="Arial" w:cs="Arial"/>
        </w:rPr>
        <w:t xml:space="preserve"> (Accessed: 8 January 2022).</w:t>
      </w:r>
    </w:p>
    <w:p w:rsidR="00B13B2A" w:rsidRDefault="00B13B2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Taylor, C., Rhys, M. and Waldron, S. (2016) </w:t>
      </w:r>
      <w:r>
        <w:rPr>
          <w:rFonts w:ascii="Arial" w:hAnsi="Arial" w:cs="Arial"/>
          <w:i/>
        </w:rPr>
        <w:t xml:space="preserve">Implementing Curriculum reform in Wales: the case of the Foundation Phase. </w:t>
      </w:r>
      <w:r>
        <w:rPr>
          <w:rFonts w:ascii="Arial" w:hAnsi="Arial" w:cs="Arial"/>
        </w:rPr>
        <w:t xml:space="preserve">Available at: </w:t>
      </w:r>
      <w:hyperlink r:id="rId32" w:history="1">
        <w:r w:rsidRPr="00A06F6A">
          <w:rPr>
            <w:rStyle w:val="Hyperlink"/>
            <w:rFonts w:ascii="Arial" w:hAnsi="Arial" w:cs="Arial"/>
          </w:rPr>
          <w:t>https://repository.cardiffmet.ac.uk/bitstream/handle/10369/9695/Implementing%20curriculum%20reform%20in%20Wales%20-</w:t>
        </w:r>
        <w:r w:rsidRPr="00A06F6A">
          <w:rPr>
            <w:rStyle w:val="Hyperlink"/>
            <w:rFonts w:ascii="Arial" w:hAnsi="Arial" w:cs="Arial"/>
          </w:rPr>
          <w:lastRenderedPageBreak/>
          <w:t>%20the%20case%20of%20the%20Foundation%20Phase.pdf?sequence=1&amp;isAllowed=y</w:t>
        </w:r>
      </w:hyperlink>
      <w:r>
        <w:rPr>
          <w:rFonts w:ascii="Arial" w:hAnsi="Arial" w:cs="Arial"/>
        </w:rPr>
        <w:t xml:space="preserve"> (Accessed: 6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Te Whariki Online (2021) </w:t>
      </w:r>
      <w:r>
        <w:rPr>
          <w:rFonts w:ascii="Arial" w:hAnsi="Arial" w:cs="Arial"/>
          <w:i/>
        </w:rPr>
        <w:t xml:space="preserve">Te </w:t>
      </w:r>
      <w:proofErr w:type="spellStart"/>
      <w:r>
        <w:rPr>
          <w:rFonts w:ascii="Arial" w:hAnsi="Arial" w:cs="Arial"/>
          <w:i/>
        </w:rPr>
        <w:t>aromatawai</w:t>
      </w:r>
      <w:proofErr w:type="spellEnd"/>
      <w:r>
        <w:rPr>
          <w:rFonts w:ascii="Arial" w:hAnsi="Arial" w:cs="Arial"/>
          <w:i/>
        </w:rPr>
        <w:t xml:space="preserve">: Assessment for learning. </w:t>
      </w:r>
      <w:r>
        <w:rPr>
          <w:rFonts w:ascii="Arial" w:hAnsi="Arial" w:cs="Arial"/>
        </w:rPr>
        <w:t xml:space="preserve">Available at: </w:t>
      </w:r>
      <w:hyperlink r:id="rId33" w:history="1">
        <w:r w:rsidRPr="00A06F6A">
          <w:rPr>
            <w:rStyle w:val="Hyperlink"/>
            <w:rFonts w:ascii="Arial" w:hAnsi="Arial" w:cs="Arial"/>
          </w:rPr>
          <w:t>https://tewhariki.tki.org.nz/en/assessment-for-learning/</w:t>
        </w:r>
      </w:hyperlink>
      <w:r>
        <w:rPr>
          <w:rFonts w:ascii="Arial" w:hAnsi="Arial" w:cs="Arial"/>
        </w:rPr>
        <w:t xml:space="preserve"> (Accessed: 7 January 2022).</w:t>
      </w:r>
    </w:p>
    <w:p w:rsidR="00650FBA" w:rsidRDefault="00650FBA" w:rsidP="00581462">
      <w:pPr>
        <w:spacing w:line="360" w:lineRule="auto"/>
        <w:jc w:val="both"/>
        <w:rPr>
          <w:rFonts w:ascii="Arial" w:hAnsi="Arial" w:cs="Arial"/>
        </w:rPr>
      </w:pPr>
    </w:p>
    <w:p w:rsidR="007127BA" w:rsidRDefault="007127BA" w:rsidP="00581462">
      <w:pPr>
        <w:spacing w:line="360" w:lineRule="auto"/>
        <w:jc w:val="both"/>
        <w:rPr>
          <w:rFonts w:ascii="Arial" w:hAnsi="Arial" w:cs="Arial"/>
        </w:rPr>
      </w:pPr>
    </w:p>
    <w:p w:rsidR="007127BA" w:rsidRDefault="007127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The National Strategies (2011) </w:t>
      </w:r>
      <w:r>
        <w:rPr>
          <w:rFonts w:ascii="Arial" w:hAnsi="Arial" w:cs="Arial"/>
          <w:i/>
        </w:rPr>
        <w:t xml:space="preserve">Learning, Playing and Interacting. </w:t>
      </w:r>
      <w:r>
        <w:rPr>
          <w:rFonts w:ascii="Arial" w:hAnsi="Arial" w:cs="Arial"/>
        </w:rPr>
        <w:t xml:space="preserve">Available at: </w:t>
      </w:r>
      <w:hyperlink r:id="rId34" w:history="1">
        <w:r w:rsidRPr="00A06F6A">
          <w:rPr>
            <w:rStyle w:val="Hyperlink"/>
            <w:rFonts w:ascii="Arial" w:hAnsi="Arial" w:cs="Arial"/>
          </w:rPr>
          <w:t>https://foundationyears.org.uk/wp-content/uploads/2011/10/Learning_Playing_Interacting.pdf</w:t>
        </w:r>
      </w:hyperlink>
      <w:r>
        <w:rPr>
          <w:rFonts w:ascii="Arial" w:hAnsi="Arial" w:cs="Arial"/>
        </w:rPr>
        <w:t xml:space="preserve"> (Accessed: 9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Thomas, A. (2018) </w:t>
      </w:r>
      <w:r>
        <w:rPr>
          <w:rFonts w:ascii="Arial" w:hAnsi="Arial" w:cs="Arial"/>
          <w:i/>
        </w:rPr>
        <w:t xml:space="preserve">Exploring the role of schemas within the Welsh Foundation Phase curriculum. </w:t>
      </w:r>
      <w:r>
        <w:rPr>
          <w:rFonts w:ascii="Arial" w:hAnsi="Arial" w:cs="Arial"/>
        </w:rPr>
        <w:t xml:space="preserve">Available at: </w:t>
      </w:r>
      <w:hyperlink r:id="rId35" w:history="1">
        <w:r w:rsidRPr="00A06F6A">
          <w:rPr>
            <w:rStyle w:val="Hyperlink"/>
            <w:rFonts w:ascii="Arial" w:hAnsi="Arial" w:cs="Arial"/>
          </w:rPr>
          <w:t>https:</w:t>
        </w:r>
        <w:r w:rsidRPr="00A06F6A">
          <w:rPr>
            <w:rStyle w:val="Hyperlink"/>
            <w:rFonts w:ascii="Arial" w:hAnsi="Arial" w:cs="Arial"/>
          </w:rPr>
          <w:t>/</w:t>
        </w:r>
        <w:r w:rsidRPr="00A06F6A">
          <w:rPr>
            <w:rStyle w:val="Hyperlink"/>
            <w:rFonts w:ascii="Arial" w:hAnsi="Arial" w:cs="Arial"/>
          </w:rPr>
          <w:t>/pure.southwales.ac.uk/files/3987200/Amanda_Thomas_PhD_March2019_LSE.pdf</w:t>
        </w:r>
      </w:hyperlink>
      <w:r>
        <w:rPr>
          <w:rFonts w:ascii="Arial" w:hAnsi="Arial" w:cs="Arial"/>
        </w:rPr>
        <w:t xml:space="preserve"> (Accessed: 7 January 2022).</w:t>
      </w:r>
    </w:p>
    <w:p w:rsidR="007127BA" w:rsidRDefault="007127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TLC Foundation Station (2018) </w:t>
      </w:r>
      <w:r>
        <w:rPr>
          <w:rFonts w:ascii="Arial" w:hAnsi="Arial" w:cs="Arial"/>
          <w:i/>
        </w:rPr>
        <w:t xml:space="preserve">The Benefits of Developmental Monitoring and Screening for Young Children. </w:t>
      </w:r>
      <w:r>
        <w:rPr>
          <w:rFonts w:ascii="Arial" w:hAnsi="Arial" w:cs="Arial"/>
        </w:rPr>
        <w:t xml:space="preserve">Available at: </w:t>
      </w:r>
      <w:hyperlink r:id="rId36" w:history="1">
        <w:r w:rsidRPr="00A06F6A">
          <w:rPr>
            <w:rStyle w:val="Hyperlink"/>
            <w:rFonts w:ascii="Arial" w:hAnsi="Arial" w:cs="Arial"/>
          </w:rPr>
          <w:t>http://tlcfoundationstation.com/children-development-milestones/</w:t>
        </w:r>
      </w:hyperlink>
      <w:r>
        <w:rPr>
          <w:rFonts w:ascii="Arial" w:hAnsi="Arial" w:cs="Arial"/>
        </w:rPr>
        <w:t xml:space="preserve"> (Accessed: 8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UNICEF (2018) </w:t>
      </w:r>
      <w:r>
        <w:rPr>
          <w:rFonts w:ascii="Arial" w:hAnsi="Arial" w:cs="Arial"/>
          <w:i/>
        </w:rPr>
        <w:t xml:space="preserve">Learning through play. </w:t>
      </w:r>
      <w:r>
        <w:rPr>
          <w:rFonts w:ascii="Arial" w:hAnsi="Arial" w:cs="Arial"/>
        </w:rPr>
        <w:t xml:space="preserve">Available at: </w:t>
      </w:r>
      <w:hyperlink r:id="rId37" w:history="1">
        <w:r w:rsidRPr="00A06F6A">
          <w:rPr>
            <w:rStyle w:val="Hyperlink"/>
            <w:rFonts w:ascii="Arial" w:hAnsi="Arial" w:cs="Arial"/>
          </w:rPr>
          <w:t>https://www.unicef.org/sites/default/files/2018-12/UNICEF-Lego-Foundation-Learning-through-Play.pdf</w:t>
        </w:r>
      </w:hyperlink>
      <w:r>
        <w:rPr>
          <w:rFonts w:ascii="Arial" w:hAnsi="Arial" w:cs="Arial"/>
        </w:rPr>
        <w:t xml:space="preserve"> (Accessed: 7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UNICEF (2019) </w:t>
      </w:r>
      <w:r>
        <w:rPr>
          <w:rFonts w:ascii="Arial" w:hAnsi="Arial" w:cs="Arial"/>
          <w:i/>
        </w:rPr>
        <w:t xml:space="preserve">A Summary of the UN Convention on the Rights of the Child. </w:t>
      </w:r>
      <w:r>
        <w:rPr>
          <w:rFonts w:ascii="Arial" w:hAnsi="Arial" w:cs="Arial"/>
        </w:rPr>
        <w:t xml:space="preserve">Available at: </w:t>
      </w:r>
      <w:hyperlink r:id="rId38" w:history="1">
        <w:r w:rsidRPr="00A06F6A">
          <w:rPr>
            <w:rStyle w:val="Hyperlink"/>
            <w:rFonts w:ascii="Arial" w:hAnsi="Arial" w:cs="Arial"/>
          </w:rPr>
          <w:t>https://www.unicef.org.uk/what-we-do/un-convention-child-rights/?sisearchengine=284&amp;siproduct=Campaign_G_02_Our_Work&amp;gclid=Cj0KCQiAieWOBhCYARIsANcOw0wvGuKYSM2Ny5KA4NQORhQM7E-lYY7KYdudwYv8Ln6vBz2HNyGJ1EcaAuWkEALw_wcB</w:t>
        </w:r>
      </w:hyperlink>
      <w:r>
        <w:rPr>
          <w:rFonts w:ascii="Arial" w:hAnsi="Arial" w:cs="Arial"/>
        </w:rPr>
        <w:t xml:space="preserve"> (Accessed: 8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lastRenderedPageBreak/>
        <w:t xml:space="preserve">Veazey, R. (2020) </w:t>
      </w:r>
      <w:r>
        <w:rPr>
          <w:rFonts w:ascii="Arial" w:hAnsi="Arial" w:cs="Arial"/>
          <w:i/>
        </w:rPr>
        <w:t xml:space="preserve">What is New Zealand’s Early years Curriculum? </w:t>
      </w:r>
      <w:r>
        <w:rPr>
          <w:rFonts w:ascii="Arial" w:hAnsi="Arial" w:cs="Arial"/>
        </w:rPr>
        <w:t xml:space="preserve">Available at: </w:t>
      </w:r>
      <w:hyperlink r:id="rId39" w:history="1">
        <w:r w:rsidRPr="00A06F6A">
          <w:rPr>
            <w:rStyle w:val="Hyperlink"/>
            <w:rFonts w:ascii="Arial" w:hAnsi="Arial" w:cs="Arial"/>
          </w:rPr>
          <w:t>https://www.famly.co/blog/te-whariki-new-zealand-early-years-curriculum</w:t>
        </w:r>
      </w:hyperlink>
      <w:r>
        <w:rPr>
          <w:rFonts w:ascii="Arial" w:hAnsi="Arial" w:cs="Arial"/>
        </w:rPr>
        <w:t xml:space="preserve"> (Accessed: 7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Ward, M. (2020) </w:t>
      </w:r>
      <w:r>
        <w:rPr>
          <w:rFonts w:ascii="Arial" w:hAnsi="Arial" w:cs="Arial"/>
          <w:i/>
        </w:rPr>
        <w:t xml:space="preserve">What is a play-based curriculum? </w:t>
      </w:r>
      <w:r>
        <w:rPr>
          <w:rFonts w:ascii="Arial" w:hAnsi="Arial" w:cs="Arial"/>
        </w:rPr>
        <w:t xml:space="preserve">Available at: </w:t>
      </w:r>
      <w:hyperlink r:id="rId40" w:history="1">
        <w:r w:rsidRPr="00A06F6A">
          <w:rPr>
            <w:rStyle w:val="Hyperlink"/>
            <w:rFonts w:ascii="Arial" w:hAnsi="Arial" w:cs="Arial"/>
          </w:rPr>
          <w:t>https://www.kids-konnect.com/blog/what-is-a-play-based-curriculum</w:t>
        </w:r>
      </w:hyperlink>
      <w:r>
        <w:rPr>
          <w:rFonts w:ascii="Arial" w:hAnsi="Arial" w:cs="Arial"/>
        </w:rPr>
        <w:t xml:space="preserve"> (Accessed: 4 January 2022).</w:t>
      </w:r>
    </w:p>
    <w:p w:rsidR="00650FBA" w:rsidRDefault="00650FBA" w:rsidP="00581462">
      <w:pPr>
        <w:spacing w:line="360" w:lineRule="auto"/>
        <w:jc w:val="both"/>
        <w:rPr>
          <w:rFonts w:ascii="Arial" w:hAnsi="Arial" w:cs="Arial"/>
        </w:rPr>
      </w:pPr>
    </w:p>
    <w:p w:rsidR="007127BA" w:rsidRDefault="007127BA" w:rsidP="00581462">
      <w:pPr>
        <w:spacing w:line="360" w:lineRule="auto"/>
        <w:jc w:val="both"/>
        <w:rPr>
          <w:rFonts w:ascii="Arial" w:hAnsi="Arial" w:cs="Arial"/>
        </w:rPr>
      </w:pPr>
    </w:p>
    <w:p w:rsidR="007127BA" w:rsidRDefault="007127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Waters, J. (2016) </w:t>
      </w:r>
      <w:r>
        <w:rPr>
          <w:rFonts w:ascii="Arial" w:hAnsi="Arial" w:cs="Arial"/>
          <w:i/>
        </w:rPr>
        <w:t xml:space="preserve">The Foundation Phase in Wales- time to grow up? </w:t>
      </w:r>
      <w:r>
        <w:rPr>
          <w:rFonts w:ascii="Arial" w:hAnsi="Arial" w:cs="Arial"/>
        </w:rPr>
        <w:t xml:space="preserve">Available at: </w:t>
      </w:r>
      <w:hyperlink r:id="rId41" w:history="1">
        <w:r w:rsidRPr="00A06F6A">
          <w:rPr>
            <w:rStyle w:val="Hyperlink"/>
            <w:rFonts w:ascii="Arial" w:hAnsi="Arial" w:cs="Arial"/>
          </w:rPr>
          <w:t>https://repository.uwtsd.ac.uk/id/eprint/715/1/Waters,%20J.(2016)%20The%20foundation%20phase%20in%20Wales%20-%20time%20to%20grow.pdf</w:t>
        </w:r>
      </w:hyperlink>
      <w:r>
        <w:rPr>
          <w:rFonts w:ascii="Arial" w:hAnsi="Arial" w:cs="Arial"/>
        </w:rPr>
        <w:t xml:space="preserve"> (Accessed: 5 January 2022).</w:t>
      </w:r>
    </w:p>
    <w:p w:rsidR="00650FBA" w:rsidRDefault="00650FBA" w:rsidP="00581462">
      <w:pPr>
        <w:spacing w:line="360" w:lineRule="auto"/>
        <w:jc w:val="both"/>
        <w:rPr>
          <w:rFonts w:ascii="Arial" w:hAnsi="Arial" w:cs="Arial"/>
        </w:rPr>
      </w:pPr>
    </w:p>
    <w:p w:rsidR="00421EEA" w:rsidRPr="007127BA" w:rsidRDefault="00421EEA" w:rsidP="00581462">
      <w:pPr>
        <w:spacing w:line="360" w:lineRule="auto"/>
        <w:jc w:val="both"/>
        <w:rPr>
          <w:rFonts w:ascii="Arial" w:hAnsi="Arial" w:cs="Arial"/>
        </w:rPr>
      </w:pPr>
      <w:r>
        <w:rPr>
          <w:rFonts w:ascii="Arial" w:hAnsi="Arial" w:cs="Arial"/>
        </w:rPr>
        <w:t>Welsh Government</w:t>
      </w:r>
      <w:r w:rsidRPr="00A94520">
        <w:rPr>
          <w:rFonts w:ascii="Arial" w:hAnsi="Arial" w:cs="Arial"/>
        </w:rPr>
        <w:t xml:space="preserve"> (2008)</w:t>
      </w:r>
      <w:r w:rsidR="007127BA">
        <w:rPr>
          <w:rFonts w:ascii="Arial" w:hAnsi="Arial" w:cs="Arial"/>
        </w:rPr>
        <w:t xml:space="preserve"> </w:t>
      </w:r>
      <w:r w:rsidR="007127BA">
        <w:rPr>
          <w:rFonts w:ascii="Arial" w:hAnsi="Arial" w:cs="Arial"/>
          <w:i/>
        </w:rPr>
        <w:t xml:space="preserve">Play/Active Learning Overview for 3 to 7- year olds. </w:t>
      </w:r>
      <w:r w:rsidR="007127BA">
        <w:rPr>
          <w:rFonts w:ascii="Arial" w:hAnsi="Arial" w:cs="Arial"/>
        </w:rPr>
        <w:t xml:space="preserve">Available at: </w:t>
      </w:r>
      <w:hyperlink r:id="rId42" w:history="1">
        <w:r w:rsidR="007127BA" w:rsidRPr="00A06F6A">
          <w:rPr>
            <w:rStyle w:val="Hyperlink"/>
            <w:rFonts w:ascii="Arial" w:hAnsi="Arial" w:cs="Arial"/>
          </w:rPr>
          <w:t>https://hwb.gov.wales/api/storage/52aae98d-65ed-4065-9222-1a7876e150de/play-active-learning-overview-for-3-to-7-year-olds.pdf</w:t>
        </w:r>
      </w:hyperlink>
      <w:r w:rsidR="007127BA">
        <w:rPr>
          <w:rFonts w:ascii="Arial" w:hAnsi="Arial" w:cs="Arial"/>
        </w:rPr>
        <w:t xml:space="preserve"> (Accessed: 10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Welsh Government (2014) </w:t>
      </w:r>
      <w:r>
        <w:rPr>
          <w:rFonts w:ascii="Arial" w:hAnsi="Arial" w:cs="Arial"/>
          <w:i/>
        </w:rPr>
        <w:t xml:space="preserve">An independent stocktake of the Foundation Phase in Wales. </w:t>
      </w:r>
      <w:r>
        <w:rPr>
          <w:rFonts w:ascii="Arial" w:hAnsi="Arial" w:cs="Arial"/>
        </w:rPr>
        <w:t xml:space="preserve">Available at: </w:t>
      </w:r>
      <w:hyperlink r:id="rId43" w:history="1">
        <w:r w:rsidRPr="00A06F6A">
          <w:rPr>
            <w:rStyle w:val="Hyperlink"/>
            <w:rFonts w:ascii="Arial" w:hAnsi="Arial" w:cs="Arial"/>
          </w:rPr>
          <w:t>https://dera.ioe.ac.uk/20340/1/140519-independent-stocktake-of-the-foundation-phase-in-wales-en.pdf</w:t>
        </w:r>
      </w:hyperlink>
      <w:r>
        <w:rPr>
          <w:rFonts w:ascii="Arial" w:hAnsi="Arial" w:cs="Arial"/>
        </w:rPr>
        <w:t xml:space="preserve"> (Accessed: 5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Welsh Government (2015) </w:t>
      </w:r>
      <w:r>
        <w:rPr>
          <w:rFonts w:ascii="Arial" w:hAnsi="Arial" w:cs="Arial"/>
          <w:i/>
        </w:rPr>
        <w:t>Foundation Phase Framework.</w:t>
      </w:r>
      <w:r>
        <w:rPr>
          <w:rFonts w:ascii="Arial" w:hAnsi="Arial" w:cs="Arial"/>
        </w:rPr>
        <w:t xml:space="preserve"> Available at: </w:t>
      </w:r>
      <w:hyperlink r:id="rId44" w:history="1">
        <w:r w:rsidRPr="00A06F6A">
          <w:rPr>
            <w:rStyle w:val="Hyperlink"/>
            <w:rFonts w:ascii="Arial" w:hAnsi="Arial" w:cs="Arial"/>
          </w:rPr>
          <w:t>https://hwb.gov.wales/storage/d5d8e39c-b534-40cb-a3f5-7e2e126d8077/foundation-phase-framework.pdf</w:t>
        </w:r>
      </w:hyperlink>
      <w:r>
        <w:rPr>
          <w:rFonts w:ascii="Arial" w:hAnsi="Arial" w:cs="Arial"/>
        </w:rPr>
        <w:t xml:space="preserve"> (Accessed: 5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Welsh Government (2017) </w:t>
      </w:r>
      <w:r>
        <w:rPr>
          <w:rFonts w:ascii="Arial" w:hAnsi="Arial" w:cs="Arial"/>
          <w:i/>
        </w:rPr>
        <w:t xml:space="preserve">Foundation Phase Profile Handbook. </w:t>
      </w:r>
      <w:r>
        <w:rPr>
          <w:rFonts w:ascii="Arial" w:hAnsi="Arial" w:cs="Arial"/>
        </w:rPr>
        <w:t xml:space="preserve">Available at: </w:t>
      </w:r>
      <w:hyperlink r:id="rId45" w:history="1">
        <w:r w:rsidRPr="00A06F6A">
          <w:rPr>
            <w:rStyle w:val="Hyperlink"/>
            <w:rFonts w:ascii="Arial" w:hAnsi="Arial" w:cs="Arial"/>
          </w:rPr>
          <w:t>https://hwb.gov.wales/storage/f9d85dba-85a4-4e87-bb58-a24730ad7e57/foundation-phase-profile-handbook-revised-september-2017.pdf</w:t>
        </w:r>
      </w:hyperlink>
      <w:r>
        <w:rPr>
          <w:rFonts w:ascii="Arial" w:hAnsi="Arial" w:cs="Arial"/>
        </w:rPr>
        <w:t xml:space="preserve"> (Accessed: 8 January 2022).</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Pr>
          <w:rFonts w:ascii="Arial" w:hAnsi="Arial" w:cs="Arial"/>
        </w:rPr>
        <w:t xml:space="preserve">Wood, E. (2013) </w:t>
      </w:r>
      <w:r>
        <w:rPr>
          <w:rFonts w:ascii="Arial" w:hAnsi="Arial" w:cs="Arial"/>
          <w:i/>
        </w:rPr>
        <w:t>Play, Learning and the Early Childhood Curriculum.</w:t>
      </w:r>
      <w:r>
        <w:rPr>
          <w:rFonts w:ascii="Arial" w:hAnsi="Arial" w:cs="Arial"/>
        </w:rPr>
        <w:t xml:space="preserve"> 3</w:t>
      </w:r>
      <w:r w:rsidRPr="008173AB">
        <w:rPr>
          <w:rFonts w:ascii="Arial" w:hAnsi="Arial" w:cs="Arial"/>
          <w:vertAlign w:val="superscript"/>
        </w:rPr>
        <w:t>rd</w:t>
      </w:r>
      <w:r>
        <w:rPr>
          <w:rFonts w:ascii="Arial" w:hAnsi="Arial" w:cs="Arial"/>
        </w:rPr>
        <w:t xml:space="preserve"> edn. London: SAGE.</w:t>
      </w:r>
    </w:p>
    <w:p w:rsidR="00650FBA" w:rsidRDefault="00650FBA" w:rsidP="00581462">
      <w:pPr>
        <w:spacing w:line="360" w:lineRule="auto"/>
        <w:jc w:val="both"/>
        <w:rPr>
          <w:rFonts w:ascii="Arial" w:hAnsi="Arial" w:cs="Arial"/>
        </w:rPr>
      </w:pPr>
    </w:p>
    <w:p w:rsidR="00421EEA" w:rsidRDefault="00421EEA" w:rsidP="00581462">
      <w:pPr>
        <w:spacing w:line="360" w:lineRule="auto"/>
        <w:jc w:val="both"/>
        <w:rPr>
          <w:rFonts w:ascii="Arial" w:hAnsi="Arial" w:cs="Arial"/>
        </w:rPr>
      </w:pPr>
      <w:r w:rsidRPr="00EF2E80">
        <w:rPr>
          <w:rFonts w:ascii="Arial" w:hAnsi="Arial" w:cs="Arial"/>
        </w:rPr>
        <w:t>Y</w:t>
      </w:r>
      <w:r w:rsidR="00DE1763">
        <w:rPr>
          <w:rFonts w:ascii="Arial" w:hAnsi="Arial" w:cs="Arial"/>
        </w:rPr>
        <w:t>ilmaz</w:t>
      </w:r>
      <w:r w:rsidRPr="00EF2E80">
        <w:rPr>
          <w:rFonts w:ascii="Arial" w:hAnsi="Arial" w:cs="Arial"/>
        </w:rPr>
        <w:t>, S. (2016)</w:t>
      </w:r>
      <w:r w:rsidR="00DE1763">
        <w:rPr>
          <w:rFonts w:ascii="Arial" w:hAnsi="Arial" w:cs="Arial"/>
        </w:rPr>
        <w:t xml:space="preserve"> ‘</w:t>
      </w:r>
      <w:r w:rsidRPr="00EF2E80">
        <w:rPr>
          <w:rFonts w:ascii="Arial" w:hAnsi="Arial" w:cs="Arial"/>
        </w:rPr>
        <w:t>Outdoor Environment and Outdoor Activities in Early Childhood Education</w:t>
      </w:r>
      <w:r w:rsidR="00DE1763">
        <w:rPr>
          <w:rFonts w:ascii="Arial" w:hAnsi="Arial" w:cs="Arial"/>
        </w:rPr>
        <w:t xml:space="preserve">’, </w:t>
      </w:r>
      <w:r w:rsidR="00DE1763">
        <w:rPr>
          <w:rFonts w:ascii="Arial" w:hAnsi="Arial" w:cs="Arial"/>
          <w:i/>
        </w:rPr>
        <w:t>Mersin University Journal of the Faculty of Education</w:t>
      </w:r>
      <w:r w:rsidRPr="00EF2E80">
        <w:rPr>
          <w:rFonts w:ascii="Arial" w:hAnsi="Arial" w:cs="Arial"/>
        </w:rPr>
        <w:t xml:space="preserve">, 12(1), </w:t>
      </w:r>
      <w:r w:rsidR="00DE1763">
        <w:rPr>
          <w:rFonts w:ascii="Arial" w:hAnsi="Arial" w:cs="Arial"/>
        </w:rPr>
        <w:t xml:space="preserve">pp. </w:t>
      </w:r>
      <w:r w:rsidRPr="00EF2E80">
        <w:rPr>
          <w:rFonts w:ascii="Arial" w:hAnsi="Arial" w:cs="Arial"/>
        </w:rPr>
        <w:t>423–437.</w:t>
      </w:r>
    </w:p>
    <w:p w:rsidR="00FC2593" w:rsidRDefault="00FC2593" w:rsidP="00581462">
      <w:pPr>
        <w:spacing w:line="360" w:lineRule="auto"/>
        <w:jc w:val="both"/>
        <w:rPr>
          <w:rFonts w:ascii="Arial" w:hAnsi="Arial" w:cs="Arial"/>
        </w:rPr>
      </w:pPr>
    </w:p>
    <w:p w:rsidR="00FC2593" w:rsidRPr="00FC2593" w:rsidRDefault="00FC2593" w:rsidP="00E8070C">
      <w:pPr>
        <w:spacing w:line="360" w:lineRule="auto"/>
        <w:jc w:val="both"/>
        <w:rPr>
          <w:rFonts w:ascii="Arial" w:hAnsi="Arial" w:cs="Arial"/>
        </w:rPr>
      </w:pPr>
    </w:p>
    <w:p w:rsidR="004F7D56" w:rsidRDefault="004F7D56" w:rsidP="00E8070C">
      <w:pPr>
        <w:spacing w:line="360" w:lineRule="auto"/>
        <w:jc w:val="both"/>
        <w:rPr>
          <w:rFonts w:ascii="Arial" w:hAnsi="Arial" w:cs="Arial"/>
        </w:rPr>
      </w:pPr>
    </w:p>
    <w:p w:rsidR="00E46643" w:rsidRDefault="00E46643" w:rsidP="00E8070C">
      <w:pPr>
        <w:spacing w:line="360" w:lineRule="auto"/>
        <w:jc w:val="both"/>
        <w:rPr>
          <w:rFonts w:ascii="Arial" w:hAnsi="Arial" w:cs="Arial"/>
        </w:rPr>
      </w:pPr>
    </w:p>
    <w:p w:rsidR="00E46643" w:rsidRPr="00E46643" w:rsidRDefault="00E46643" w:rsidP="00E8070C">
      <w:pPr>
        <w:spacing w:line="360" w:lineRule="auto"/>
        <w:jc w:val="both"/>
        <w:rPr>
          <w:rFonts w:ascii="Arial" w:hAnsi="Arial" w:cs="Arial"/>
        </w:rPr>
      </w:pPr>
    </w:p>
    <w:p w:rsidR="00272E0E" w:rsidRPr="00272E0E" w:rsidRDefault="00272E0E" w:rsidP="00E8070C">
      <w:pPr>
        <w:spacing w:line="360" w:lineRule="auto"/>
        <w:jc w:val="both"/>
        <w:rPr>
          <w:rFonts w:ascii="Arial" w:hAnsi="Arial" w:cs="Arial"/>
        </w:rPr>
      </w:pPr>
    </w:p>
    <w:p w:rsidR="0084537A" w:rsidRPr="0084537A" w:rsidRDefault="0084537A" w:rsidP="00E8070C">
      <w:pPr>
        <w:spacing w:line="360" w:lineRule="auto"/>
        <w:jc w:val="both"/>
        <w:rPr>
          <w:rFonts w:ascii="Arial" w:hAnsi="Arial" w:cs="Arial"/>
        </w:rPr>
      </w:pPr>
    </w:p>
    <w:sectPr w:rsidR="0084537A" w:rsidRPr="0084537A" w:rsidSect="008362FB">
      <w:headerReference w:type="default" r:id="rId46"/>
      <w:footerReference w:type="even" r:id="rId47"/>
      <w:footerReference w:type="default" r:id="rId4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5CC8" w:rsidRDefault="00D75CC8" w:rsidP="00096604">
      <w:r>
        <w:separator/>
      </w:r>
    </w:p>
  </w:endnote>
  <w:endnote w:type="continuationSeparator" w:id="0">
    <w:p w:rsidR="00D75CC8" w:rsidRDefault="00D75CC8" w:rsidP="000966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7628081"/>
      <w:docPartObj>
        <w:docPartGallery w:val="Page Numbers (Bottom of Page)"/>
        <w:docPartUnique/>
      </w:docPartObj>
    </w:sdtPr>
    <w:sdtContent>
      <w:p w:rsidR="003B7BE7" w:rsidRDefault="003B7BE7" w:rsidP="00F153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B7BE7" w:rsidRDefault="003B7B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8099632"/>
      <w:docPartObj>
        <w:docPartGallery w:val="Page Numbers (Bottom of Page)"/>
        <w:docPartUnique/>
      </w:docPartObj>
    </w:sdtPr>
    <w:sdtContent>
      <w:p w:rsidR="003B7BE7" w:rsidRDefault="003B7BE7" w:rsidP="00F153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B7BE7" w:rsidRDefault="003B7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5CC8" w:rsidRDefault="00D75CC8" w:rsidP="00096604">
      <w:r>
        <w:separator/>
      </w:r>
    </w:p>
  </w:footnote>
  <w:footnote w:type="continuationSeparator" w:id="0">
    <w:p w:rsidR="00D75CC8" w:rsidRDefault="00D75CC8" w:rsidP="000966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7BE7" w:rsidRDefault="003B7BE7">
    <w:pPr>
      <w:pStyle w:val="Header"/>
    </w:pPr>
    <w:r>
      <w:t>1909288                                                         ECEY6007                                        Word Count-</w:t>
    </w:r>
    <w:r w:rsidR="006163BA">
      <w:t>5331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604"/>
    <w:rsid w:val="00001802"/>
    <w:rsid w:val="00005A0C"/>
    <w:rsid w:val="00006CD2"/>
    <w:rsid w:val="00024551"/>
    <w:rsid w:val="00025541"/>
    <w:rsid w:val="00047E0A"/>
    <w:rsid w:val="00075D42"/>
    <w:rsid w:val="00096604"/>
    <w:rsid w:val="000A775A"/>
    <w:rsid w:val="000C0EC1"/>
    <w:rsid w:val="000C3881"/>
    <w:rsid w:val="000D206E"/>
    <w:rsid w:val="000D2123"/>
    <w:rsid w:val="000D3C8D"/>
    <w:rsid w:val="00102A7A"/>
    <w:rsid w:val="001078D8"/>
    <w:rsid w:val="00111C77"/>
    <w:rsid w:val="00117826"/>
    <w:rsid w:val="001342E5"/>
    <w:rsid w:val="00152571"/>
    <w:rsid w:val="00154A11"/>
    <w:rsid w:val="00174BA0"/>
    <w:rsid w:val="0018276E"/>
    <w:rsid w:val="001A6D0E"/>
    <w:rsid w:val="001B2ECA"/>
    <w:rsid w:val="001B78C4"/>
    <w:rsid w:val="001D521D"/>
    <w:rsid w:val="001F4F98"/>
    <w:rsid w:val="001F7DF8"/>
    <w:rsid w:val="002016F1"/>
    <w:rsid w:val="00202444"/>
    <w:rsid w:val="002507B0"/>
    <w:rsid w:val="00266AF3"/>
    <w:rsid w:val="00272E0E"/>
    <w:rsid w:val="00275AC7"/>
    <w:rsid w:val="002907D4"/>
    <w:rsid w:val="002B67D4"/>
    <w:rsid w:val="002C2868"/>
    <w:rsid w:val="00306FFA"/>
    <w:rsid w:val="00310172"/>
    <w:rsid w:val="003163C3"/>
    <w:rsid w:val="00325A44"/>
    <w:rsid w:val="00346029"/>
    <w:rsid w:val="0034636C"/>
    <w:rsid w:val="003573A5"/>
    <w:rsid w:val="003A00EE"/>
    <w:rsid w:val="003B78E8"/>
    <w:rsid w:val="003B7BE7"/>
    <w:rsid w:val="003E1013"/>
    <w:rsid w:val="003E3640"/>
    <w:rsid w:val="003E5665"/>
    <w:rsid w:val="003F2C25"/>
    <w:rsid w:val="00402C66"/>
    <w:rsid w:val="00421360"/>
    <w:rsid w:val="00421EEA"/>
    <w:rsid w:val="0042716E"/>
    <w:rsid w:val="004451A5"/>
    <w:rsid w:val="00455151"/>
    <w:rsid w:val="00470D59"/>
    <w:rsid w:val="00472B6E"/>
    <w:rsid w:val="00475C35"/>
    <w:rsid w:val="00482D05"/>
    <w:rsid w:val="0048679A"/>
    <w:rsid w:val="00490A31"/>
    <w:rsid w:val="004B5A78"/>
    <w:rsid w:val="004C0DDD"/>
    <w:rsid w:val="004D071F"/>
    <w:rsid w:val="004D7093"/>
    <w:rsid w:val="004E0F43"/>
    <w:rsid w:val="004F7D56"/>
    <w:rsid w:val="00503430"/>
    <w:rsid w:val="00514C10"/>
    <w:rsid w:val="00553173"/>
    <w:rsid w:val="00563697"/>
    <w:rsid w:val="005774C1"/>
    <w:rsid w:val="00581462"/>
    <w:rsid w:val="00584E72"/>
    <w:rsid w:val="005A1EE8"/>
    <w:rsid w:val="005B7CCF"/>
    <w:rsid w:val="005D525C"/>
    <w:rsid w:val="005E351E"/>
    <w:rsid w:val="005E36C8"/>
    <w:rsid w:val="005F76E5"/>
    <w:rsid w:val="00601759"/>
    <w:rsid w:val="00606DF8"/>
    <w:rsid w:val="006163BA"/>
    <w:rsid w:val="00632FDA"/>
    <w:rsid w:val="0065008B"/>
    <w:rsid w:val="00650FBA"/>
    <w:rsid w:val="00655872"/>
    <w:rsid w:val="006705B2"/>
    <w:rsid w:val="006B19DA"/>
    <w:rsid w:val="006D79EB"/>
    <w:rsid w:val="006E1BA2"/>
    <w:rsid w:val="007127BA"/>
    <w:rsid w:val="0071342E"/>
    <w:rsid w:val="00747FE0"/>
    <w:rsid w:val="0079530F"/>
    <w:rsid w:val="007977EA"/>
    <w:rsid w:val="00797CFC"/>
    <w:rsid w:val="007B3CA9"/>
    <w:rsid w:val="007B430B"/>
    <w:rsid w:val="007B5495"/>
    <w:rsid w:val="007D5391"/>
    <w:rsid w:val="007E3141"/>
    <w:rsid w:val="00807D92"/>
    <w:rsid w:val="0081064B"/>
    <w:rsid w:val="008147AA"/>
    <w:rsid w:val="008173AB"/>
    <w:rsid w:val="008362FB"/>
    <w:rsid w:val="00836E45"/>
    <w:rsid w:val="00841190"/>
    <w:rsid w:val="0084322C"/>
    <w:rsid w:val="00843EE3"/>
    <w:rsid w:val="0084537A"/>
    <w:rsid w:val="00863C8B"/>
    <w:rsid w:val="00872BCB"/>
    <w:rsid w:val="0087594B"/>
    <w:rsid w:val="008C5BA3"/>
    <w:rsid w:val="008C6D5F"/>
    <w:rsid w:val="008C7716"/>
    <w:rsid w:val="00904BDC"/>
    <w:rsid w:val="009102D7"/>
    <w:rsid w:val="009233E4"/>
    <w:rsid w:val="009237DF"/>
    <w:rsid w:val="009328F3"/>
    <w:rsid w:val="0094336A"/>
    <w:rsid w:val="009454F2"/>
    <w:rsid w:val="009701B1"/>
    <w:rsid w:val="009950BD"/>
    <w:rsid w:val="00997B21"/>
    <w:rsid w:val="009C1776"/>
    <w:rsid w:val="009E3D45"/>
    <w:rsid w:val="009F66D9"/>
    <w:rsid w:val="00A433D3"/>
    <w:rsid w:val="00A52185"/>
    <w:rsid w:val="00A56DC9"/>
    <w:rsid w:val="00A675D6"/>
    <w:rsid w:val="00A8195F"/>
    <w:rsid w:val="00A82886"/>
    <w:rsid w:val="00A86F6F"/>
    <w:rsid w:val="00A94520"/>
    <w:rsid w:val="00AA09FD"/>
    <w:rsid w:val="00AB55D3"/>
    <w:rsid w:val="00AE0DDD"/>
    <w:rsid w:val="00AE2783"/>
    <w:rsid w:val="00AF0E34"/>
    <w:rsid w:val="00AF4745"/>
    <w:rsid w:val="00B00C4E"/>
    <w:rsid w:val="00B13B2A"/>
    <w:rsid w:val="00B20B8A"/>
    <w:rsid w:val="00B22797"/>
    <w:rsid w:val="00B271D6"/>
    <w:rsid w:val="00B277D5"/>
    <w:rsid w:val="00B470DE"/>
    <w:rsid w:val="00B725F2"/>
    <w:rsid w:val="00B7297E"/>
    <w:rsid w:val="00B81772"/>
    <w:rsid w:val="00B82A34"/>
    <w:rsid w:val="00B9084B"/>
    <w:rsid w:val="00B923DA"/>
    <w:rsid w:val="00BB7313"/>
    <w:rsid w:val="00BD60B4"/>
    <w:rsid w:val="00BE644E"/>
    <w:rsid w:val="00C01A16"/>
    <w:rsid w:val="00C36E87"/>
    <w:rsid w:val="00C51037"/>
    <w:rsid w:val="00C56227"/>
    <w:rsid w:val="00C603AB"/>
    <w:rsid w:val="00C74A5A"/>
    <w:rsid w:val="00C9575F"/>
    <w:rsid w:val="00CA7988"/>
    <w:rsid w:val="00CB0261"/>
    <w:rsid w:val="00CD6C47"/>
    <w:rsid w:val="00CF31AB"/>
    <w:rsid w:val="00D14165"/>
    <w:rsid w:val="00D21CEB"/>
    <w:rsid w:val="00D53775"/>
    <w:rsid w:val="00D64B44"/>
    <w:rsid w:val="00D70339"/>
    <w:rsid w:val="00D75CC8"/>
    <w:rsid w:val="00D951A8"/>
    <w:rsid w:val="00DB5A0D"/>
    <w:rsid w:val="00DB7FAB"/>
    <w:rsid w:val="00DC0588"/>
    <w:rsid w:val="00DC5801"/>
    <w:rsid w:val="00DE1763"/>
    <w:rsid w:val="00DE2FF9"/>
    <w:rsid w:val="00DF6D5C"/>
    <w:rsid w:val="00E06E26"/>
    <w:rsid w:val="00E116D0"/>
    <w:rsid w:val="00E16993"/>
    <w:rsid w:val="00E23220"/>
    <w:rsid w:val="00E46643"/>
    <w:rsid w:val="00E4787F"/>
    <w:rsid w:val="00E50DAB"/>
    <w:rsid w:val="00E54530"/>
    <w:rsid w:val="00E61787"/>
    <w:rsid w:val="00E63D44"/>
    <w:rsid w:val="00E77775"/>
    <w:rsid w:val="00E8070C"/>
    <w:rsid w:val="00E81C86"/>
    <w:rsid w:val="00E83E17"/>
    <w:rsid w:val="00E97E4B"/>
    <w:rsid w:val="00EC15D9"/>
    <w:rsid w:val="00EE233C"/>
    <w:rsid w:val="00EF0B2E"/>
    <w:rsid w:val="00EF2E80"/>
    <w:rsid w:val="00F04583"/>
    <w:rsid w:val="00F15372"/>
    <w:rsid w:val="00F17FC3"/>
    <w:rsid w:val="00F23995"/>
    <w:rsid w:val="00F65196"/>
    <w:rsid w:val="00FA34F6"/>
    <w:rsid w:val="00FC2593"/>
    <w:rsid w:val="00FC5EAC"/>
    <w:rsid w:val="00FF1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A35DC"/>
  <w15:chartTrackingRefBased/>
  <w15:docId w15:val="{4A8DE2AA-0C46-D049-A13A-A7B9C511A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6604"/>
    <w:pPr>
      <w:tabs>
        <w:tab w:val="center" w:pos="4680"/>
        <w:tab w:val="right" w:pos="9360"/>
      </w:tabs>
    </w:pPr>
  </w:style>
  <w:style w:type="character" w:customStyle="1" w:styleId="HeaderChar">
    <w:name w:val="Header Char"/>
    <w:basedOn w:val="DefaultParagraphFont"/>
    <w:link w:val="Header"/>
    <w:uiPriority w:val="99"/>
    <w:rsid w:val="00096604"/>
  </w:style>
  <w:style w:type="paragraph" w:styleId="Footer">
    <w:name w:val="footer"/>
    <w:basedOn w:val="Normal"/>
    <w:link w:val="FooterChar"/>
    <w:uiPriority w:val="99"/>
    <w:unhideWhenUsed/>
    <w:rsid w:val="00096604"/>
    <w:pPr>
      <w:tabs>
        <w:tab w:val="center" w:pos="4680"/>
        <w:tab w:val="right" w:pos="9360"/>
      </w:tabs>
    </w:pPr>
  </w:style>
  <w:style w:type="character" w:customStyle="1" w:styleId="FooterChar">
    <w:name w:val="Footer Char"/>
    <w:basedOn w:val="DefaultParagraphFont"/>
    <w:link w:val="Footer"/>
    <w:uiPriority w:val="99"/>
    <w:rsid w:val="00096604"/>
  </w:style>
  <w:style w:type="character" w:styleId="PageNumber">
    <w:name w:val="page number"/>
    <w:basedOn w:val="DefaultParagraphFont"/>
    <w:uiPriority w:val="99"/>
    <w:semiHidden/>
    <w:unhideWhenUsed/>
    <w:rsid w:val="00096604"/>
  </w:style>
  <w:style w:type="character" w:styleId="Hyperlink">
    <w:name w:val="Hyperlink"/>
    <w:basedOn w:val="DefaultParagraphFont"/>
    <w:uiPriority w:val="99"/>
    <w:unhideWhenUsed/>
    <w:rsid w:val="0084537A"/>
    <w:rPr>
      <w:color w:val="0563C1" w:themeColor="hyperlink"/>
      <w:u w:val="single"/>
    </w:rPr>
  </w:style>
  <w:style w:type="character" w:styleId="UnresolvedMention">
    <w:name w:val="Unresolved Mention"/>
    <w:basedOn w:val="DefaultParagraphFont"/>
    <w:uiPriority w:val="99"/>
    <w:semiHidden/>
    <w:unhideWhenUsed/>
    <w:rsid w:val="0084537A"/>
    <w:rPr>
      <w:color w:val="605E5C"/>
      <w:shd w:val="clear" w:color="auto" w:fill="E1DFDD"/>
    </w:rPr>
  </w:style>
  <w:style w:type="character" w:styleId="FollowedHyperlink">
    <w:name w:val="FollowedHyperlink"/>
    <w:basedOn w:val="DefaultParagraphFont"/>
    <w:uiPriority w:val="99"/>
    <w:semiHidden/>
    <w:unhideWhenUsed/>
    <w:rsid w:val="00A945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020777">
      <w:bodyDiv w:val="1"/>
      <w:marLeft w:val="0"/>
      <w:marRight w:val="0"/>
      <w:marTop w:val="0"/>
      <w:marBottom w:val="0"/>
      <w:divBdr>
        <w:top w:val="none" w:sz="0" w:space="0" w:color="auto"/>
        <w:left w:val="none" w:sz="0" w:space="0" w:color="auto"/>
        <w:bottom w:val="none" w:sz="0" w:space="0" w:color="auto"/>
        <w:right w:val="none" w:sz="0" w:space="0" w:color="auto"/>
      </w:divBdr>
    </w:div>
    <w:div w:id="155269567">
      <w:bodyDiv w:val="1"/>
      <w:marLeft w:val="0"/>
      <w:marRight w:val="0"/>
      <w:marTop w:val="0"/>
      <w:marBottom w:val="0"/>
      <w:divBdr>
        <w:top w:val="none" w:sz="0" w:space="0" w:color="auto"/>
        <w:left w:val="none" w:sz="0" w:space="0" w:color="auto"/>
        <w:bottom w:val="none" w:sz="0" w:space="0" w:color="auto"/>
        <w:right w:val="none" w:sz="0" w:space="0" w:color="auto"/>
      </w:divBdr>
    </w:div>
    <w:div w:id="327095246">
      <w:bodyDiv w:val="1"/>
      <w:marLeft w:val="0"/>
      <w:marRight w:val="0"/>
      <w:marTop w:val="0"/>
      <w:marBottom w:val="0"/>
      <w:divBdr>
        <w:top w:val="none" w:sz="0" w:space="0" w:color="auto"/>
        <w:left w:val="none" w:sz="0" w:space="0" w:color="auto"/>
        <w:bottom w:val="none" w:sz="0" w:space="0" w:color="auto"/>
        <w:right w:val="none" w:sz="0" w:space="0" w:color="auto"/>
      </w:divBdr>
    </w:div>
    <w:div w:id="765461694">
      <w:bodyDiv w:val="1"/>
      <w:marLeft w:val="0"/>
      <w:marRight w:val="0"/>
      <w:marTop w:val="0"/>
      <w:marBottom w:val="0"/>
      <w:divBdr>
        <w:top w:val="none" w:sz="0" w:space="0" w:color="auto"/>
        <w:left w:val="none" w:sz="0" w:space="0" w:color="auto"/>
        <w:bottom w:val="none" w:sz="0" w:space="0" w:color="auto"/>
        <w:right w:val="none" w:sz="0" w:space="0" w:color="auto"/>
      </w:divBdr>
    </w:div>
    <w:div w:id="777725795">
      <w:bodyDiv w:val="1"/>
      <w:marLeft w:val="0"/>
      <w:marRight w:val="0"/>
      <w:marTop w:val="0"/>
      <w:marBottom w:val="0"/>
      <w:divBdr>
        <w:top w:val="none" w:sz="0" w:space="0" w:color="auto"/>
        <w:left w:val="none" w:sz="0" w:space="0" w:color="auto"/>
        <w:bottom w:val="none" w:sz="0" w:space="0" w:color="auto"/>
        <w:right w:val="none" w:sz="0" w:space="0" w:color="auto"/>
      </w:divBdr>
    </w:div>
    <w:div w:id="811362371">
      <w:bodyDiv w:val="1"/>
      <w:marLeft w:val="0"/>
      <w:marRight w:val="0"/>
      <w:marTop w:val="0"/>
      <w:marBottom w:val="0"/>
      <w:divBdr>
        <w:top w:val="none" w:sz="0" w:space="0" w:color="auto"/>
        <w:left w:val="none" w:sz="0" w:space="0" w:color="auto"/>
        <w:bottom w:val="none" w:sz="0" w:space="0" w:color="auto"/>
        <w:right w:val="none" w:sz="0" w:space="0" w:color="auto"/>
      </w:divBdr>
    </w:div>
    <w:div w:id="945188915">
      <w:bodyDiv w:val="1"/>
      <w:marLeft w:val="0"/>
      <w:marRight w:val="0"/>
      <w:marTop w:val="0"/>
      <w:marBottom w:val="0"/>
      <w:divBdr>
        <w:top w:val="none" w:sz="0" w:space="0" w:color="auto"/>
        <w:left w:val="none" w:sz="0" w:space="0" w:color="auto"/>
        <w:bottom w:val="none" w:sz="0" w:space="0" w:color="auto"/>
        <w:right w:val="none" w:sz="0" w:space="0" w:color="auto"/>
      </w:divBdr>
    </w:div>
    <w:div w:id="1222789118">
      <w:bodyDiv w:val="1"/>
      <w:marLeft w:val="0"/>
      <w:marRight w:val="0"/>
      <w:marTop w:val="0"/>
      <w:marBottom w:val="0"/>
      <w:divBdr>
        <w:top w:val="none" w:sz="0" w:space="0" w:color="auto"/>
        <w:left w:val="none" w:sz="0" w:space="0" w:color="auto"/>
        <w:bottom w:val="none" w:sz="0" w:space="0" w:color="auto"/>
        <w:right w:val="none" w:sz="0" w:space="0" w:color="auto"/>
      </w:divBdr>
    </w:div>
    <w:div w:id="1244752951">
      <w:bodyDiv w:val="1"/>
      <w:marLeft w:val="0"/>
      <w:marRight w:val="0"/>
      <w:marTop w:val="0"/>
      <w:marBottom w:val="0"/>
      <w:divBdr>
        <w:top w:val="none" w:sz="0" w:space="0" w:color="auto"/>
        <w:left w:val="none" w:sz="0" w:space="0" w:color="auto"/>
        <w:bottom w:val="none" w:sz="0" w:space="0" w:color="auto"/>
        <w:right w:val="none" w:sz="0" w:space="0" w:color="auto"/>
      </w:divBdr>
    </w:div>
    <w:div w:id="1292370381">
      <w:bodyDiv w:val="1"/>
      <w:marLeft w:val="0"/>
      <w:marRight w:val="0"/>
      <w:marTop w:val="0"/>
      <w:marBottom w:val="0"/>
      <w:divBdr>
        <w:top w:val="none" w:sz="0" w:space="0" w:color="auto"/>
        <w:left w:val="none" w:sz="0" w:space="0" w:color="auto"/>
        <w:bottom w:val="none" w:sz="0" w:space="0" w:color="auto"/>
        <w:right w:val="none" w:sz="0" w:space="0" w:color="auto"/>
      </w:divBdr>
    </w:div>
    <w:div w:id="1418406538">
      <w:bodyDiv w:val="1"/>
      <w:marLeft w:val="0"/>
      <w:marRight w:val="0"/>
      <w:marTop w:val="0"/>
      <w:marBottom w:val="0"/>
      <w:divBdr>
        <w:top w:val="none" w:sz="0" w:space="0" w:color="auto"/>
        <w:left w:val="none" w:sz="0" w:space="0" w:color="auto"/>
        <w:bottom w:val="none" w:sz="0" w:space="0" w:color="auto"/>
        <w:right w:val="none" w:sz="0" w:space="0" w:color="auto"/>
      </w:divBdr>
    </w:div>
    <w:div w:id="1752660799">
      <w:bodyDiv w:val="1"/>
      <w:marLeft w:val="0"/>
      <w:marRight w:val="0"/>
      <w:marTop w:val="0"/>
      <w:marBottom w:val="0"/>
      <w:divBdr>
        <w:top w:val="none" w:sz="0" w:space="0" w:color="auto"/>
        <w:left w:val="none" w:sz="0" w:space="0" w:color="auto"/>
        <w:bottom w:val="none" w:sz="0" w:space="0" w:color="auto"/>
        <w:right w:val="none" w:sz="0" w:space="0" w:color="auto"/>
      </w:divBdr>
    </w:div>
    <w:div w:id="1807770896">
      <w:bodyDiv w:val="1"/>
      <w:marLeft w:val="0"/>
      <w:marRight w:val="0"/>
      <w:marTop w:val="0"/>
      <w:marBottom w:val="0"/>
      <w:divBdr>
        <w:top w:val="none" w:sz="0" w:space="0" w:color="auto"/>
        <w:left w:val="none" w:sz="0" w:space="0" w:color="auto"/>
        <w:bottom w:val="none" w:sz="0" w:space="0" w:color="auto"/>
        <w:right w:val="none" w:sz="0" w:space="0" w:color="auto"/>
      </w:divBdr>
    </w:div>
    <w:div w:id="1817912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ro.govt.nz/our-research/extending-their-language-expanding-their-world" TargetMode="External"/><Relationship Id="rId18" Type="http://schemas.openxmlformats.org/officeDocument/2006/relationships/hyperlink" Target="https://www.earlyyearscareers.com/eyc/latest-news/childcare-settings-having-insufficient-outdoor-space/" TargetMode="External"/><Relationship Id="rId26" Type="http://schemas.openxmlformats.org/officeDocument/2006/relationships/hyperlink" Target="https://www.teachearlyyears.com/images/uploads/article/inclusion-in-early-years-settings.pdf" TargetMode="External"/><Relationship Id="rId39" Type="http://schemas.openxmlformats.org/officeDocument/2006/relationships/hyperlink" Target="https://www.famly.co/blog/te-whariki-new-zealand-early-years-curriculum" TargetMode="External"/><Relationship Id="rId21" Type="http://schemas.openxmlformats.org/officeDocument/2006/relationships/hyperlink" Target="https://eyfs.info/articles.html/general/unconscious-bias-in-the-observation-assessment-and-planning-process-r338/" TargetMode="External"/><Relationship Id="rId34" Type="http://schemas.openxmlformats.org/officeDocument/2006/relationships/hyperlink" Target="https://foundationyears.org.uk/wp-content/uploads/2011/10/Learning_Playing_Interacting.pdf" TargetMode="External"/><Relationship Id="rId42" Type="http://schemas.openxmlformats.org/officeDocument/2006/relationships/hyperlink" Target="https://hwb.gov.wales/api/storage/52aae98d-65ed-4065-9222-1a7876e150de/play-active-learning-overview-for-3-to-7-year-olds.pdf"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hyperlink" Target="https://www.myece.org.nz/educational-curriculum-aspects/227-learning-stories" TargetMode="External"/><Relationship Id="rId2" Type="http://schemas.openxmlformats.org/officeDocument/2006/relationships/styles" Target="styles.xml"/><Relationship Id="rId16" Type="http://schemas.openxmlformats.org/officeDocument/2006/relationships/hyperlink" Target="https://howtoadult.com/pros-cons-child-behavior-checklists-3794.html" TargetMode="External"/><Relationship Id="rId29" Type="http://schemas.openxmlformats.org/officeDocument/2006/relationships/hyperlink" Target="https://raresupport.blog/2018/04/18/developmental-checklists-pros-and-cons/" TargetMode="External"/><Relationship Id="rId11" Type="http://schemas.openxmlformats.org/officeDocument/2006/relationships/hyperlink" Target="https://ifstudies.org/blog/why-parents-should-encourage-risky-play" TargetMode="External"/><Relationship Id="rId24" Type="http://schemas.openxmlformats.org/officeDocument/2006/relationships/hyperlink" Target="https://wiserd.ac.uk/news/foundation-phase-practitioner-conference" TargetMode="External"/><Relationship Id="rId32" Type="http://schemas.openxmlformats.org/officeDocument/2006/relationships/hyperlink" Target="https://repository.cardiffmet.ac.uk/bitstream/handle/10369/9695/Implementing%20curriculum%20reform%20in%20Wales%20-%20the%20case%20of%20the%20Foundation%20Phase.pdf?sequence=1&amp;isAllowed=y" TargetMode="External"/><Relationship Id="rId37" Type="http://schemas.openxmlformats.org/officeDocument/2006/relationships/hyperlink" Target="https://www.unicef.org/sites/default/files/2018-12/UNICEF-Lego-Foundation-Learning-through-Play.pdf" TargetMode="External"/><Relationship Id="rId40" Type="http://schemas.openxmlformats.org/officeDocument/2006/relationships/hyperlink" Target="https://www.kids-konnect.com/blog/what-is-a-play-based-curriculum" TargetMode="External"/><Relationship Id="rId45" Type="http://schemas.openxmlformats.org/officeDocument/2006/relationships/hyperlink" Target="https://hwb.gov.wales/storage/f9d85dba-85a4-4e87-bb58-a24730ad7e57/foundation-phase-profile-handbook-revised-september-2017.pdf" TargetMode="External"/><Relationship Id="rId5" Type="http://schemas.openxmlformats.org/officeDocument/2006/relationships/footnotes" Target="footnotes.xml"/><Relationship Id="rId15" Type="http://schemas.openxmlformats.org/officeDocument/2006/relationships/hyperlink" Target="https://www.earlyyearsmatters.co.uk/wp-content/uploads/2011/03/eyfs_card_unique_child_dev1.pdf" TargetMode="External"/><Relationship Id="rId23" Type="http://schemas.openxmlformats.org/officeDocument/2006/relationships/hyperlink" Target="https://tapestry.info/2019/08/02/every-child-is-different-the-individual-and-diverse-ways-that-children-develop-and-learn.html" TargetMode="External"/><Relationship Id="rId28" Type="http://schemas.openxmlformats.org/officeDocument/2006/relationships/hyperlink" Target="https://socialsci.libretexts.org/Bookshelves/Early_Childhood_Education/Book%3A_Observation_and_Assessment_in_Early_Childhood_Education_(Peterson_and_Elam)/03%3A_Using_Observation_Methods_Tools_and_Techniques_to_Gather_Evidence/3.04%3A_A_Closer_Look_at_Observation_Methods_Tools_and_Techniques" TargetMode="External"/><Relationship Id="rId36" Type="http://schemas.openxmlformats.org/officeDocument/2006/relationships/hyperlink" Target="http://tlcfoundationstation.com/children-development-milestones/" TargetMode="External"/><Relationship Id="rId49" Type="http://schemas.openxmlformats.org/officeDocument/2006/relationships/fontTable" Target="fontTable.xml"/><Relationship Id="rId10" Type="http://schemas.openxmlformats.org/officeDocument/2006/relationships/hyperlink" Target="https://www.verywellmind.com/what-is-the-zone-of-proximal-development-2796034" TargetMode="External"/><Relationship Id="rId19" Type="http://schemas.openxmlformats.org/officeDocument/2006/relationships/hyperlink" Target="https://www.teachearlyyears.com/enabling-environments/view/making-the-most-of-small-outdoor-areas" TargetMode="External"/><Relationship Id="rId31" Type="http://schemas.openxmlformats.org/officeDocument/2006/relationships/hyperlink" Target="https://dera.ioe.ac.uk/23035/3/150514-foundation-phase-final-en_Redacted.pdf" TargetMode="External"/><Relationship Id="rId44" Type="http://schemas.openxmlformats.org/officeDocument/2006/relationships/hyperlink" Target="https://hwb.gov.wales/storage/d5d8e39c-b534-40cb-a3f5-7e2e126d8077/foundation-phase-framework.pdf" TargetMode="External"/><Relationship Id="rId4" Type="http://schemas.openxmlformats.org/officeDocument/2006/relationships/webSettings" Target="webSettings.xml"/><Relationship Id="rId9" Type="http://schemas.openxmlformats.org/officeDocument/2006/relationships/hyperlink" Target="https://www.pbs.org/parents/thrive/comparing-preschool-philosophies-play-based-vs-academic" TargetMode="External"/><Relationship Id="rId14"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2" Type="http://schemas.openxmlformats.org/officeDocument/2006/relationships/hyperlink" Target="https://dera.ioe.ac.uk/18414/20/130318-evaluating-foundation-phase-policy-logic-model-programme-theory-en_Redacted.pdf" TargetMode="External"/><Relationship Id="rId27" Type="http://schemas.openxmlformats.org/officeDocument/2006/relationships/hyperlink" Target="https://www.oecd.org/education/Improving-schools-in-Wales.pdf" TargetMode="External"/><Relationship Id="rId30" Type="http://schemas.openxmlformats.org/officeDocument/2006/relationships/hyperlink" Target="https://www.rspb.org.uk/globalassets/downloads/documents/positions/education/every-child-outdoors---wales.pdf" TargetMode="External"/><Relationship Id="rId35" Type="http://schemas.openxmlformats.org/officeDocument/2006/relationships/hyperlink" Target="https://pure.southwales.ac.uk/files/3987200/Amanda_Thomas_PhD_March2019_LSE.pdf" TargetMode="External"/><Relationship Id="rId43" Type="http://schemas.openxmlformats.org/officeDocument/2006/relationships/hyperlink" Target="https://dera.ioe.ac.uk/20340/1/140519-independent-stocktake-of-the-foundation-phase-in-wales-en.pdf" TargetMode="External"/><Relationship Id="rId48" Type="http://schemas.openxmlformats.org/officeDocument/2006/relationships/footer" Target="footer2.xml"/><Relationship Id="rId8" Type="http://schemas.openxmlformats.org/officeDocument/2006/relationships/hyperlink" Target="https://www.parentingsuccessnetwork.org/why-observe-children-at-play/" TargetMode="External"/><Relationship Id="rId3" Type="http://schemas.openxmlformats.org/officeDocument/2006/relationships/settings" Target="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media.bloomsbury.com/rep/files/teaching-tomorrows-teachers-final1.pdf" TargetMode="External"/><Relationship Id="rId25" Type="http://schemas.openxmlformats.org/officeDocument/2006/relationships/hyperlink" Target="https://www.nurseryworld.co.uk/features/article/nursery-management-working-with-parents-getting-messy" TargetMode="External"/><Relationship Id="rId33" Type="http://schemas.openxmlformats.org/officeDocument/2006/relationships/hyperlink" Target="https://tewhariki.tki.org.nz/en/assessment-for-learning/" TargetMode="External"/><Relationship Id="rId38" Type="http://schemas.openxmlformats.org/officeDocument/2006/relationships/hyperlink" Target="https://www.unicef.org.uk/what-we-do/un-convention-child-rights/?sisearchengine=284&amp;siproduct=Campaign_G_02_Our_Work&amp;gclid=Cj0KCQiAieWOBhCYARIsANcOw0wvGuKYSM2Ny5KA4NQORhQM7E-lYY7KYdudwYv8Ln6vBz2HNyGJ1EcaAuWkEALw_wcB" TargetMode="External"/><Relationship Id="rId46" Type="http://schemas.openxmlformats.org/officeDocument/2006/relationships/header" Target="header1.xml"/><Relationship Id="rId20" Type="http://schemas.openxmlformats.org/officeDocument/2006/relationships/hyperlink" Target="http://newzealand.anniewhite.cikeys.com/wp-content/uploads/2016/04/Documentation-of-Learning-Stories-Wendy-Lee-Margaret-Carr.pdf" TargetMode="External"/><Relationship Id="rId41" Type="http://schemas.openxmlformats.org/officeDocument/2006/relationships/hyperlink" Target="https://repository.uwtsd.ac.uk/id/eprint/715/1/Waters,%20J.(2016)%20The%20foundation%20phase%20in%20Wales%20-%20time%20to%20grow.pdf"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A044E-910E-CF40-A69C-6B7ED7EE2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7733</Words>
  <Characters>44082</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2022-01-16T21:56:00Z</dcterms:created>
  <dcterms:modified xsi:type="dcterms:W3CDTF">2022-01-16T21:56:00Z</dcterms:modified>
</cp:coreProperties>
</file>