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AE6CA8" w14:textId="033ACA42" w:rsidR="002E32CA" w:rsidRDefault="002E32CA" w:rsidP="002E32CA">
      <w:pPr>
        <w:widowControl w:val="0"/>
        <w:tabs>
          <w:tab w:val="left" w:pos="2998"/>
        </w:tabs>
        <w:autoSpaceDE w:val="0"/>
        <w:autoSpaceDN w:val="0"/>
        <w:adjustRightInd w:val="0"/>
        <w:spacing w:after="240"/>
        <w:jc w:val="both"/>
        <w:rPr>
          <w:color w:val="191919"/>
        </w:rPr>
      </w:pPr>
      <w:r w:rsidRPr="006D6DFD">
        <w:rPr>
          <w:b/>
          <w:color w:val="191919"/>
        </w:rPr>
        <w:t>Student name:</w:t>
      </w:r>
      <w:r>
        <w:rPr>
          <w:color w:val="191919"/>
        </w:rPr>
        <w:t xml:space="preserve"> Georgia McDonald</w:t>
      </w:r>
    </w:p>
    <w:p w14:paraId="016DF7F5" w14:textId="6D578688" w:rsidR="002E32CA" w:rsidRDefault="002E32CA" w:rsidP="002E32CA">
      <w:pPr>
        <w:widowControl w:val="0"/>
        <w:tabs>
          <w:tab w:val="left" w:pos="2998"/>
        </w:tabs>
        <w:autoSpaceDE w:val="0"/>
        <w:autoSpaceDN w:val="0"/>
        <w:adjustRightInd w:val="0"/>
        <w:spacing w:after="240"/>
        <w:jc w:val="both"/>
        <w:rPr>
          <w:color w:val="191919"/>
        </w:rPr>
      </w:pPr>
      <w:r w:rsidRPr="006D6DFD">
        <w:rPr>
          <w:b/>
          <w:color w:val="191919"/>
        </w:rPr>
        <w:t>P number:</w:t>
      </w:r>
      <w:r>
        <w:rPr>
          <w:color w:val="191919"/>
        </w:rPr>
        <w:t xml:space="preserve"> 1702499</w:t>
      </w:r>
      <w:bookmarkStart w:id="0" w:name="_GoBack"/>
      <w:bookmarkEnd w:id="0"/>
    </w:p>
    <w:p w14:paraId="51D105CB" w14:textId="451C244D" w:rsidR="002E32CA" w:rsidRDefault="002E32CA" w:rsidP="002E32CA">
      <w:pPr>
        <w:widowControl w:val="0"/>
        <w:tabs>
          <w:tab w:val="left" w:pos="2998"/>
        </w:tabs>
        <w:autoSpaceDE w:val="0"/>
        <w:autoSpaceDN w:val="0"/>
        <w:adjustRightInd w:val="0"/>
        <w:spacing w:after="240"/>
        <w:jc w:val="both"/>
        <w:rPr>
          <w:color w:val="191919"/>
        </w:rPr>
      </w:pPr>
      <w:r w:rsidRPr="006D6DFD">
        <w:rPr>
          <w:b/>
          <w:color w:val="191919"/>
        </w:rPr>
        <w:t>Program of study:</w:t>
      </w:r>
      <w:r>
        <w:rPr>
          <w:color w:val="191919"/>
        </w:rPr>
        <w:t xml:space="preserve"> Graphic Design</w:t>
      </w:r>
    </w:p>
    <w:p w14:paraId="63A98645" w14:textId="75BF16B1" w:rsidR="002E32CA" w:rsidRPr="006D6DFD" w:rsidRDefault="002E32CA" w:rsidP="002E32CA">
      <w:pPr>
        <w:widowControl w:val="0"/>
        <w:tabs>
          <w:tab w:val="left" w:pos="2998"/>
        </w:tabs>
        <w:autoSpaceDE w:val="0"/>
        <w:autoSpaceDN w:val="0"/>
        <w:adjustRightInd w:val="0"/>
        <w:spacing w:after="240"/>
        <w:jc w:val="both"/>
        <w:rPr>
          <w:b/>
          <w:color w:val="191919"/>
        </w:rPr>
      </w:pPr>
      <w:r w:rsidRPr="006D6DFD">
        <w:rPr>
          <w:b/>
          <w:color w:val="191919"/>
        </w:rPr>
        <w:t>Word count:</w:t>
      </w:r>
      <w:r w:rsidR="004E2E32">
        <w:rPr>
          <w:b/>
          <w:color w:val="191919"/>
        </w:rPr>
        <w:t xml:space="preserve"> </w:t>
      </w:r>
      <w:r w:rsidR="004E2E32" w:rsidRPr="004E2E32">
        <w:rPr>
          <w:color w:val="191919"/>
        </w:rPr>
        <w:t>1989</w:t>
      </w:r>
    </w:p>
    <w:p w14:paraId="7F71089C" w14:textId="54E64823" w:rsidR="002E32CA" w:rsidRDefault="002E32CA" w:rsidP="002E32CA">
      <w:pPr>
        <w:widowControl w:val="0"/>
        <w:tabs>
          <w:tab w:val="left" w:pos="2998"/>
        </w:tabs>
        <w:autoSpaceDE w:val="0"/>
        <w:autoSpaceDN w:val="0"/>
        <w:adjustRightInd w:val="0"/>
        <w:spacing w:after="240"/>
        <w:jc w:val="both"/>
        <w:rPr>
          <w:color w:val="191919"/>
        </w:rPr>
      </w:pPr>
      <w:r w:rsidRPr="006D6DFD">
        <w:rPr>
          <w:b/>
          <w:color w:val="191919"/>
        </w:rPr>
        <w:t>Tutors:</w:t>
      </w:r>
      <w:r>
        <w:rPr>
          <w:color w:val="191919"/>
        </w:rPr>
        <w:t xml:space="preserve"> Louise </w:t>
      </w:r>
      <w:proofErr w:type="spellStart"/>
      <w:r>
        <w:rPr>
          <w:color w:val="191919"/>
        </w:rPr>
        <w:t>Burston</w:t>
      </w:r>
      <w:proofErr w:type="spellEnd"/>
      <w:r>
        <w:rPr>
          <w:color w:val="191919"/>
        </w:rPr>
        <w:t xml:space="preserve"> &amp; Sarah Tombs</w:t>
      </w:r>
    </w:p>
    <w:p w14:paraId="58D7A420" w14:textId="12A63EBE" w:rsidR="002E32CA" w:rsidRPr="00AA74AC" w:rsidRDefault="002E32CA" w:rsidP="002E32CA">
      <w:pPr>
        <w:widowControl w:val="0"/>
        <w:autoSpaceDE w:val="0"/>
        <w:autoSpaceDN w:val="0"/>
        <w:adjustRightInd w:val="0"/>
        <w:spacing w:after="240"/>
        <w:jc w:val="both"/>
        <w:rPr>
          <w:color w:val="191919"/>
          <w:u w:val="single"/>
        </w:rPr>
      </w:pPr>
      <w:r w:rsidRPr="006D6DFD">
        <w:rPr>
          <w:b/>
          <w:color w:val="191919"/>
        </w:rPr>
        <w:t>Q.2:</w:t>
      </w:r>
      <w:r>
        <w:rPr>
          <w:color w:val="191919"/>
        </w:rPr>
        <w:t xml:space="preserve"> </w:t>
      </w:r>
      <w:r w:rsidRPr="002E32CA">
        <w:rPr>
          <w:color w:val="191919"/>
        </w:rPr>
        <w:t>Within a given time period, select examples of what could be considered high and low cultural artefacts. Discuss these, taking into consideration the surrounding social, political and historical context.</w:t>
      </w:r>
      <w:r w:rsidRPr="00AA74AC">
        <w:rPr>
          <w:color w:val="191919"/>
          <w:u w:val="single"/>
        </w:rPr>
        <w:t xml:space="preserve"> </w:t>
      </w:r>
    </w:p>
    <w:p w14:paraId="563CAF72" w14:textId="4431DCA5" w:rsidR="002E32CA" w:rsidRPr="002E32CA" w:rsidRDefault="002E32CA" w:rsidP="002E32CA">
      <w:pPr>
        <w:widowControl w:val="0"/>
        <w:tabs>
          <w:tab w:val="left" w:pos="2998"/>
        </w:tabs>
        <w:autoSpaceDE w:val="0"/>
        <w:autoSpaceDN w:val="0"/>
        <w:adjustRightInd w:val="0"/>
        <w:spacing w:after="240"/>
        <w:jc w:val="both"/>
        <w:rPr>
          <w:color w:val="191919"/>
        </w:rPr>
      </w:pPr>
    </w:p>
    <w:p w14:paraId="3BA6F643" w14:textId="0EC1B799" w:rsidR="00530476" w:rsidRPr="002E32CA" w:rsidRDefault="002E32CA" w:rsidP="002E32CA">
      <w:pPr>
        <w:rPr>
          <w:color w:val="191919"/>
          <w:u w:val="single"/>
        </w:rPr>
      </w:pPr>
      <w:r>
        <w:rPr>
          <w:color w:val="191919"/>
          <w:u w:val="single"/>
        </w:rPr>
        <w:br w:type="page"/>
      </w:r>
    </w:p>
    <w:p w14:paraId="64E653F0" w14:textId="77777777" w:rsidR="002E32CA" w:rsidRDefault="002E32CA" w:rsidP="00AA74AC">
      <w:pPr>
        <w:ind w:left="720"/>
        <w:jc w:val="both"/>
        <w:rPr>
          <w:rFonts w:cstheme="minorHAnsi"/>
        </w:rPr>
      </w:pPr>
    </w:p>
    <w:p w14:paraId="00258221" w14:textId="5048F512" w:rsidR="00EE14E2" w:rsidRPr="009C290B" w:rsidRDefault="00124368" w:rsidP="00AA74AC">
      <w:pPr>
        <w:ind w:left="720"/>
        <w:jc w:val="both"/>
        <w:rPr>
          <w:rFonts w:cstheme="minorHAnsi"/>
        </w:rPr>
      </w:pPr>
      <w:r w:rsidRPr="009C290B">
        <w:rPr>
          <w:rFonts w:cstheme="minorHAnsi"/>
        </w:rPr>
        <w:t xml:space="preserve">Ernest Abel and Barbara Buckley contend that graffiti markings have historically been ‘announcements of one's identity, a kind of personal testimonial to one's existence </w:t>
      </w:r>
      <w:r w:rsidR="008169DD">
        <w:rPr>
          <w:rFonts w:cstheme="minorHAnsi"/>
        </w:rPr>
        <w:t>[</w:t>
      </w:r>
      <w:r w:rsidRPr="009C290B">
        <w:rPr>
          <w:rFonts w:cstheme="minorHAnsi"/>
        </w:rPr>
        <w:t>…</w:t>
      </w:r>
      <w:r w:rsidR="008169DD">
        <w:rPr>
          <w:rFonts w:cstheme="minorHAnsi"/>
        </w:rPr>
        <w:t>]</w:t>
      </w:r>
      <w:r w:rsidRPr="009C290B">
        <w:rPr>
          <w:rFonts w:cstheme="minorHAnsi"/>
        </w:rPr>
        <w:t xml:space="preserve"> scratched, carved, or painted onto some surface seemingly for the purpose of leaving one's mark. </w:t>
      </w:r>
      <w:r w:rsidR="00D73D79">
        <w:rPr>
          <w:rFonts w:cstheme="minorHAnsi"/>
        </w:rPr>
        <w:t>(</w:t>
      </w:r>
      <w:r w:rsidR="00E66275" w:rsidRPr="009C290B">
        <w:rPr>
          <w:rFonts w:cstheme="minorHAnsi"/>
          <w:color w:val="000000"/>
          <w:shd w:val="clear" w:color="auto" w:fill="FFFFFF"/>
        </w:rPr>
        <w:t>Christen</w:t>
      </w:r>
      <w:r w:rsidR="00E66275">
        <w:rPr>
          <w:rFonts w:cstheme="minorHAnsi"/>
          <w:color w:val="000000"/>
          <w:shd w:val="clear" w:color="auto" w:fill="FFFFFF"/>
        </w:rPr>
        <w:t xml:space="preserve">, </w:t>
      </w:r>
      <w:r w:rsidR="00EE14E2">
        <w:rPr>
          <w:rFonts w:cstheme="minorHAnsi"/>
          <w:color w:val="000000"/>
          <w:shd w:val="clear" w:color="auto" w:fill="FFFFFF"/>
        </w:rPr>
        <w:t>2003</w:t>
      </w:r>
      <w:r w:rsidR="00FD2865">
        <w:rPr>
          <w:rFonts w:cstheme="minorHAnsi"/>
          <w:color w:val="000000"/>
          <w:shd w:val="clear" w:color="auto" w:fill="FFFFFF"/>
        </w:rPr>
        <w:t>)</w:t>
      </w:r>
    </w:p>
    <w:p w14:paraId="66F29268" w14:textId="77777777" w:rsidR="00124368" w:rsidRPr="009C290B" w:rsidRDefault="00124368" w:rsidP="00AA74AC">
      <w:pPr>
        <w:spacing w:line="480" w:lineRule="auto"/>
        <w:jc w:val="both"/>
        <w:rPr>
          <w:rFonts w:cstheme="minorHAnsi"/>
          <w:u w:val="single"/>
        </w:rPr>
      </w:pPr>
    </w:p>
    <w:p w14:paraId="278AAD35" w14:textId="16CBC69D" w:rsidR="00D271AC" w:rsidRPr="009C290B" w:rsidRDefault="006F7795" w:rsidP="00AA74AC">
      <w:pPr>
        <w:spacing w:line="480" w:lineRule="auto"/>
        <w:jc w:val="both"/>
        <w:rPr>
          <w:rFonts w:cstheme="minorHAnsi"/>
        </w:rPr>
      </w:pPr>
      <w:r w:rsidRPr="009C290B">
        <w:rPr>
          <w:rFonts w:cstheme="minorHAnsi"/>
        </w:rPr>
        <w:t>This assignment will focus upon Graffiti in America from 1960 to 1980. According to</w:t>
      </w:r>
      <w:r w:rsidR="00764D34" w:rsidRPr="009C290B">
        <w:rPr>
          <w:rFonts w:cstheme="minorHAnsi"/>
          <w:color w:val="333333"/>
        </w:rPr>
        <w:t xml:space="preserve"> Ehrlich and Ehrlich</w:t>
      </w:r>
      <w:r w:rsidR="00BB7741" w:rsidRPr="009C290B">
        <w:rPr>
          <w:rFonts w:cstheme="minorHAnsi"/>
          <w:color w:val="333333"/>
        </w:rPr>
        <w:t xml:space="preserve"> </w:t>
      </w:r>
      <w:r w:rsidR="00764D34" w:rsidRPr="009C290B">
        <w:rPr>
          <w:rFonts w:cstheme="minorHAnsi"/>
          <w:color w:val="333333"/>
        </w:rPr>
        <w:t xml:space="preserve">(2006) </w:t>
      </w:r>
      <w:r w:rsidRPr="009C290B">
        <w:rPr>
          <w:rFonts w:cstheme="minorHAnsi"/>
        </w:rPr>
        <w:t>graffiti art was developed in Philadelphia in the 1960</w:t>
      </w:r>
      <w:r w:rsidR="00764D34" w:rsidRPr="009C290B">
        <w:rPr>
          <w:rFonts w:cstheme="minorHAnsi"/>
        </w:rPr>
        <w:t xml:space="preserve">s </w:t>
      </w:r>
      <w:r w:rsidR="00BB7741" w:rsidRPr="009C290B">
        <w:rPr>
          <w:rFonts w:cstheme="minorHAnsi"/>
        </w:rPr>
        <w:t>‘</w:t>
      </w:r>
      <w:r w:rsidR="00BB7741" w:rsidRPr="009C290B">
        <w:rPr>
          <w:rFonts w:cstheme="minorHAnsi"/>
          <w:color w:val="333333"/>
        </w:rPr>
        <w:t>when Cornbread and Cool Earl scrawled their names all over the city’ while Christ</w:t>
      </w:r>
      <w:r w:rsidR="00B7022F" w:rsidRPr="009C290B">
        <w:rPr>
          <w:rFonts w:cstheme="minorHAnsi"/>
          <w:color w:val="333333"/>
        </w:rPr>
        <w:t>e</w:t>
      </w:r>
      <w:r w:rsidR="00BB7741" w:rsidRPr="009C290B">
        <w:rPr>
          <w:rFonts w:cstheme="minorHAnsi"/>
          <w:color w:val="333333"/>
        </w:rPr>
        <w:t xml:space="preserve">n (2003) argues it began in New York. Considering a number of different perspectives </w:t>
      </w:r>
      <w:r w:rsidR="004A627D" w:rsidRPr="009C290B">
        <w:rPr>
          <w:rFonts w:cstheme="minorHAnsi"/>
          <w:color w:val="333333"/>
        </w:rPr>
        <w:t>with</w:t>
      </w:r>
      <w:r w:rsidRPr="009C290B">
        <w:rPr>
          <w:rFonts w:cstheme="minorHAnsi"/>
        </w:rPr>
        <w:t xml:space="preserve"> particular reference to the </w:t>
      </w:r>
      <w:r w:rsidR="00D271AC" w:rsidRPr="009C290B">
        <w:rPr>
          <w:rFonts w:cstheme="minorHAnsi"/>
        </w:rPr>
        <w:t>work</w:t>
      </w:r>
      <w:r w:rsidR="006C5018" w:rsidRPr="009C290B">
        <w:rPr>
          <w:rFonts w:cstheme="minorHAnsi"/>
        </w:rPr>
        <w:t xml:space="preserve"> of </w:t>
      </w:r>
      <w:r w:rsidR="00D271AC" w:rsidRPr="009C290B">
        <w:rPr>
          <w:rFonts w:cstheme="minorHAnsi"/>
        </w:rPr>
        <w:t>Jean</w:t>
      </w:r>
      <w:r w:rsidR="002C7E29">
        <w:rPr>
          <w:rFonts w:cstheme="minorHAnsi"/>
        </w:rPr>
        <w:t>-</w:t>
      </w:r>
      <w:r w:rsidRPr="009C290B">
        <w:rPr>
          <w:rFonts w:cstheme="minorHAnsi"/>
        </w:rPr>
        <w:t xml:space="preserve">Michel Basquiat, </w:t>
      </w:r>
      <w:r w:rsidR="008A1A60">
        <w:rPr>
          <w:rFonts w:cstheme="minorHAnsi"/>
        </w:rPr>
        <w:t xml:space="preserve">Keith Haring, </w:t>
      </w:r>
      <w:r w:rsidR="0094756D" w:rsidRPr="009C290B">
        <w:rPr>
          <w:rFonts w:cstheme="minorHAnsi"/>
        </w:rPr>
        <w:t>Taki 183</w:t>
      </w:r>
      <w:r w:rsidR="008A1A60">
        <w:rPr>
          <w:rFonts w:cstheme="minorHAnsi"/>
        </w:rPr>
        <w:t xml:space="preserve"> and Barbara Kruger</w:t>
      </w:r>
      <w:r w:rsidRPr="009C290B">
        <w:rPr>
          <w:rFonts w:cstheme="minorHAnsi"/>
        </w:rPr>
        <w:t xml:space="preserve"> it will be argued that graffiti art can cross the boundaries of low and high culture. </w:t>
      </w:r>
      <w:r w:rsidR="004A627D" w:rsidRPr="009C290B">
        <w:rPr>
          <w:rFonts w:cstheme="minorHAnsi"/>
        </w:rPr>
        <w:t xml:space="preserve">It will be </w:t>
      </w:r>
      <w:r w:rsidR="00253756">
        <w:rPr>
          <w:rFonts w:cstheme="minorHAnsi"/>
        </w:rPr>
        <w:t xml:space="preserve">debated </w:t>
      </w:r>
      <w:r w:rsidR="004A627D" w:rsidRPr="009C290B">
        <w:rPr>
          <w:rFonts w:cstheme="minorHAnsi"/>
        </w:rPr>
        <w:t>that</w:t>
      </w:r>
      <w:r w:rsidRPr="009C290B">
        <w:rPr>
          <w:rFonts w:cstheme="minorHAnsi"/>
        </w:rPr>
        <w:t xml:space="preserve"> the social and political influence is changed whe</w:t>
      </w:r>
      <w:r w:rsidR="004A627D" w:rsidRPr="009C290B">
        <w:rPr>
          <w:rFonts w:cstheme="minorHAnsi"/>
        </w:rPr>
        <w:t>n graffiti art</w:t>
      </w:r>
      <w:r w:rsidRPr="009C290B">
        <w:rPr>
          <w:rFonts w:cstheme="minorHAnsi"/>
        </w:rPr>
        <w:t xml:space="preserve"> is</w:t>
      </w:r>
      <w:r w:rsidR="00D271AC" w:rsidRPr="009C290B">
        <w:rPr>
          <w:rFonts w:cstheme="minorHAnsi"/>
        </w:rPr>
        <w:t xml:space="preserve"> low or high culture.</w:t>
      </w:r>
      <w:r w:rsidR="004A627D" w:rsidRPr="009C290B">
        <w:rPr>
          <w:rFonts w:cstheme="minorHAnsi"/>
        </w:rPr>
        <w:t xml:space="preserve">  </w:t>
      </w:r>
      <w:r w:rsidR="00D271AC" w:rsidRPr="009C290B">
        <w:rPr>
          <w:rFonts w:cstheme="minorHAnsi"/>
        </w:rPr>
        <w:t xml:space="preserve">The scope of this assignment is limited to the artists and period stated above but it must be acknowledged that this is only a small focus on </w:t>
      </w:r>
      <w:r w:rsidR="006C5018" w:rsidRPr="009C290B">
        <w:rPr>
          <w:rFonts w:cstheme="minorHAnsi"/>
        </w:rPr>
        <w:t xml:space="preserve">a </w:t>
      </w:r>
      <w:r w:rsidR="00D271AC" w:rsidRPr="009C290B">
        <w:rPr>
          <w:rFonts w:cstheme="minorHAnsi"/>
        </w:rPr>
        <w:t>much wider field.</w:t>
      </w:r>
    </w:p>
    <w:p w14:paraId="1DECF368" w14:textId="57AF78EF" w:rsidR="005577E1" w:rsidRPr="009C290B" w:rsidRDefault="00D9725E" w:rsidP="00AA74AC">
      <w:pPr>
        <w:spacing w:line="480" w:lineRule="auto"/>
        <w:jc w:val="both"/>
        <w:rPr>
          <w:rFonts w:cstheme="minorHAnsi"/>
          <w:lang w:val="en-US"/>
        </w:rPr>
      </w:pPr>
      <w:r w:rsidRPr="009C290B">
        <w:rPr>
          <w:rFonts w:cstheme="minorHAnsi"/>
        </w:rPr>
        <w:t>In the introduction to this course (High Low art lecture introduction to module) high culture was described as ‘usually the providence of an elite aristocracy or intelligentsia’ and low or ‘popular’ culture as ‘mainstream or mass production’ and claimed that these ‘terms have become increasingly difficult to define, as barriers between them have virtually disintegrated’</w:t>
      </w:r>
      <w:r w:rsidR="00AA74AC">
        <w:rPr>
          <w:rFonts w:cstheme="minorHAnsi"/>
        </w:rPr>
        <w:t xml:space="preserve">. </w:t>
      </w:r>
      <w:r w:rsidR="00EF6E7F" w:rsidRPr="009C290B">
        <w:rPr>
          <w:rFonts w:cstheme="minorHAnsi"/>
        </w:rPr>
        <w:t xml:space="preserve">Markus </w:t>
      </w:r>
      <w:r w:rsidR="00AA74AC">
        <w:rPr>
          <w:rFonts w:cstheme="minorHAnsi"/>
        </w:rPr>
        <w:t>(</w:t>
      </w:r>
      <w:r w:rsidR="00A247F8" w:rsidRPr="009C290B">
        <w:rPr>
          <w:rFonts w:cstheme="minorHAnsi"/>
        </w:rPr>
        <w:t>2013</w:t>
      </w:r>
      <w:r w:rsidR="004048D0" w:rsidRPr="009C290B">
        <w:rPr>
          <w:rFonts w:cstheme="minorHAnsi"/>
        </w:rPr>
        <w:t>,</w:t>
      </w:r>
      <w:r w:rsidR="00A247F8" w:rsidRPr="009C290B">
        <w:rPr>
          <w:rFonts w:cstheme="minorHAnsi"/>
        </w:rPr>
        <w:t xml:space="preserve"> </w:t>
      </w:r>
      <w:r w:rsidR="00EF6E7F" w:rsidRPr="009C290B">
        <w:rPr>
          <w:rFonts w:cstheme="minorHAnsi"/>
        </w:rPr>
        <w:t>p</w:t>
      </w:r>
      <w:r w:rsidR="007D7F99">
        <w:rPr>
          <w:rFonts w:cstheme="minorHAnsi"/>
        </w:rPr>
        <w:t>.</w:t>
      </w:r>
      <w:r w:rsidR="00EF6E7F" w:rsidRPr="009C290B">
        <w:rPr>
          <w:rFonts w:cstheme="minorHAnsi"/>
        </w:rPr>
        <w:t>128</w:t>
      </w:r>
      <w:r w:rsidR="00A247F8" w:rsidRPr="009C290B">
        <w:rPr>
          <w:rFonts w:cstheme="minorHAnsi"/>
        </w:rPr>
        <w:t>)</w:t>
      </w:r>
      <w:r w:rsidR="004048D0" w:rsidRPr="009C290B">
        <w:rPr>
          <w:rFonts w:cstheme="minorHAnsi"/>
        </w:rPr>
        <w:t xml:space="preserve"> states that b</w:t>
      </w:r>
      <w:r w:rsidR="004048D0" w:rsidRPr="009C290B">
        <w:rPr>
          <w:rFonts w:cstheme="minorHAnsi"/>
          <w:color w:val="222222"/>
          <w:lang w:eastAsia="en-GB"/>
        </w:rPr>
        <w:t>y declaring there is a ‘high culture’ it automatically implies there is a ‘low culture’ therefore there are different types of cultur</w:t>
      </w:r>
      <w:r w:rsidR="002F0A3D">
        <w:rPr>
          <w:rFonts w:cstheme="minorHAnsi"/>
          <w:color w:val="222222"/>
          <w:lang w:eastAsia="en-GB"/>
        </w:rPr>
        <w:t>e</w:t>
      </w:r>
      <w:r w:rsidR="00AA74AC">
        <w:rPr>
          <w:rFonts w:cstheme="minorHAnsi"/>
          <w:color w:val="222222"/>
          <w:lang w:eastAsia="en-GB"/>
        </w:rPr>
        <w:t>.</w:t>
      </w:r>
      <w:r w:rsidR="004048D0" w:rsidRPr="009C290B">
        <w:rPr>
          <w:rFonts w:cstheme="minorHAnsi"/>
          <w:color w:val="222222"/>
          <w:lang w:eastAsia="en-GB"/>
        </w:rPr>
        <w:t xml:space="preserve"> </w:t>
      </w:r>
      <w:r w:rsidR="004048D0" w:rsidRPr="009C290B">
        <w:rPr>
          <w:rFonts w:cstheme="minorHAnsi"/>
        </w:rPr>
        <w:t>Bullock &amp; Trombley (1999</w:t>
      </w:r>
      <w:r w:rsidRPr="009C290B">
        <w:rPr>
          <w:rFonts w:cstheme="minorHAnsi"/>
        </w:rPr>
        <w:t>, p</w:t>
      </w:r>
      <w:r w:rsidR="007D7F99">
        <w:rPr>
          <w:rFonts w:cstheme="minorHAnsi"/>
        </w:rPr>
        <w:t>.</w:t>
      </w:r>
      <w:r w:rsidRPr="009C290B">
        <w:rPr>
          <w:rFonts w:cstheme="minorHAnsi"/>
        </w:rPr>
        <w:t>507</w:t>
      </w:r>
      <w:r w:rsidR="004048D0" w:rsidRPr="009C290B">
        <w:rPr>
          <w:rFonts w:cstheme="minorHAnsi"/>
        </w:rPr>
        <w:t>)</w:t>
      </w:r>
      <w:r w:rsidRPr="009C290B">
        <w:rPr>
          <w:rFonts w:cstheme="minorHAnsi"/>
        </w:rPr>
        <w:t xml:space="preserve"> argue that </w:t>
      </w:r>
      <w:r w:rsidR="005577E1" w:rsidRPr="009C290B">
        <w:rPr>
          <w:rFonts w:cstheme="minorHAnsi"/>
        </w:rPr>
        <w:t>i</w:t>
      </w:r>
      <w:r w:rsidR="00BD2E13" w:rsidRPr="009C290B">
        <w:rPr>
          <w:rFonts w:cstheme="minorHAnsi"/>
        </w:rPr>
        <w:t>n the 19</w:t>
      </w:r>
      <w:r w:rsidR="005577E1" w:rsidRPr="009C290B">
        <w:rPr>
          <w:rFonts w:cstheme="minorHAnsi"/>
        </w:rPr>
        <w:t xml:space="preserve">60s and 1970s </w:t>
      </w:r>
      <w:r w:rsidRPr="009C290B">
        <w:rPr>
          <w:rFonts w:cstheme="minorHAnsi"/>
        </w:rPr>
        <w:t>‘</w:t>
      </w:r>
      <w:r w:rsidR="005577E1" w:rsidRPr="009C290B">
        <w:rPr>
          <w:rFonts w:cstheme="minorHAnsi"/>
        </w:rPr>
        <w:t>pop culture had an energy and creativity equal to the now defunct high culture’</w:t>
      </w:r>
      <w:r w:rsidRPr="009C290B">
        <w:rPr>
          <w:rFonts w:cstheme="minorHAnsi"/>
        </w:rPr>
        <w:t xml:space="preserve">.  On </w:t>
      </w:r>
      <w:r w:rsidR="00684E2D" w:rsidRPr="009C290B">
        <w:rPr>
          <w:rFonts w:cstheme="minorHAnsi"/>
        </w:rPr>
        <w:t>one</w:t>
      </w:r>
      <w:r w:rsidR="00136624" w:rsidRPr="009C290B">
        <w:rPr>
          <w:rFonts w:cstheme="minorHAnsi"/>
        </w:rPr>
        <w:t xml:space="preserve"> </w:t>
      </w:r>
      <w:r w:rsidRPr="009C290B">
        <w:rPr>
          <w:rFonts w:cstheme="minorHAnsi"/>
        </w:rPr>
        <w:t>hand,</w:t>
      </w:r>
      <w:r w:rsidR="001E16F6" w:rsidRPr="009C290B">
        <w:rPr>
          <w:rFonts w:cstheme="minorHAnsi"/>
        </w:rPr>
        <w:t xml:space="preserve"> </w:t>
      </w:r>
      <w:r w:rsidRPr="009C290B">
        <w:rPr>
          <w:rFonts w:cstheme="minorHAnsi"/>
        </w:rPr>
        <w:t>Williams (</w:t>
      </w:r>
      <w:r w:rsidR="00136624" w:rsidRPr="009C290B">
        <w:rPr>
          <w:rFonts w:cstheme="minorHAnsi"/>
        </w:rPr>
        <w:t>1971)</w:t>
      </w:r>
      <w:r w:rsidR="001E16F6" w:rsidRPr="009C290B">
        <w:rPr>
          <w:rFonts w:cstheme="minorHAnsi"/>
        </w:rPr>
        <w:t>,</w:t>
      </w:r>
      <w:r w:rsidR="00136624" w:rsidRPr="009C290B">
        <w:rPr>
          <w:rFonts w:cstheme="minorHAnsi"/>
        </w:rPr>
        <w:t xml:space="preserve"> </w:t>
      </w:r>
      <w:r w:rsidR="00684E2D" w:rsidRPr="009C290B">
        <w:rPr>
          <w:rFonts w:cstheme="minorHAnsi"/>
        </w:rPr>
        <w:t xml:space="preserve">considers </w:t>
      </w:r>
      <w:r w:rsidR="00136624" w:rsidRPr="009C290B">
        <w:rPr>
          <w:rFonts w:cstheme="minorHAnsi"/>
        </w:rPr>
        <w:t xml:space="preserve">‘high culture’ </w:t>
      </w:r>
      <w:r w:rsidR="00684E2D" w:rsidRPr="009C290B">
        <w:rPr>
          <w:rFonts w:cstheme="minorHAnsi"/>
        </w:rPr>
        <w:t>as</w:t>
      </w:r>
      <w:r w:rsidR="00136624" w:rsidRPr="009C290B">
        <w:rPr>
          <w:rFonts w:cstheme="minorHAnsi"/>
        </w:rPr>
        <w:t xml:space="preserve"> the great body of cultural skills and works of art which represent them, and prefers the term ‘mass culture’ to ‘low art’ as a way of describing inferior artefacts produced by mass production.</w:t>
      </w:r>
      <w:r w:rsidR="00684E2D" w:rsidRPr="009C290B">
        <w:rPr>
          <w:rFonts w:cstheme="minorHAnsi"/>
        </w:rPr>
        <w:t xml:space="preserve"> On the other hand, </w:t>
      </w:r>
      <w:r w:rsidR="005577E1" w:rsidRPr="009C290B">
        <w:rPr>
          <w:rFonts w:cstheme="minorHAnsi"/>
          <w:lang w:val="en-US"/>
        </w:rPr>
        <w:t>Pierre Bourdieu</w:t>
      </w:r>
      <w:r w:rsidR="00684E2D" w:rsidRPr="009C290B">
        <w:rPr>
          <w:rFonts w:cstheme="minorHAnsi"/>
          <w:lang w:val="en-US"/>
        </w:rPr>
        <w:t xml:space="preserve"> </w:t>
      </w:r>
      <w:r w:rsidR="002A19BE" w:rsidRPr="009C290B">
        <w:rPr>
          <w:rFonts w:cstheme="minorHAnsi"/>
          <w:lang w:val="en-US"/>
        </w:rPr>
        <w:t xml:space="preserve">(2007) </w:t>
      </w:r>
      <w:r w:rsidR="00684E2D" w:rsidRPr="009C290B">
        <w:rPr>
          <w:rFonts w:cstheme="minorHAnsi"/>
          <w:lang w:val="en-US"/>
        </w:rPr>
        <w:t xml:space="preserve">makes reference to social class and taste where etiquette and appreciation of fine things </w:t>
      </w:r>
      <w:r w:rsidR="002A19BE" w:rsidRPr="009C290B">
        <w:rPr>
          <w:rFonts w:cstheme="minorHAnsi"/>
          <w:lang w:val="en-US"/>
        </w:rPr>
        <w:t>by</w:t>
      </w:r>
      <w:r w:rsidR="00684E2D" w:rsidRPr="009C290B">
        <w:rPr>
          <w:rFonts w:cstheme="minorHAnsi"/>
          <w:lang w:val="en-US"/>
        </w:rPr>
        <w:t xml:space="preserve"> the middle and upper classes are ‘high culture’ that are not ‘</w:t>
      </w:r>
      <w:r w:rsidR="005577E1" w:rsidRPr="009C290B">
        <w:rPr>
          <w:rFonts w:cstheme="minorHAnsi"/>
          <w:lang w:val="en-US"/>
        </w:rPr>
        <w:t>accessible to the lower classes</w:t>
      </w:r>
      <w:r w:rsidR="00684E2D" w:rsidRPr="009C290B">
        <w:rPr>
          <w:rFonts w:cstheme="minorHAnsi"/>
          <w:lang w:val="en-US"/>
        </w:rPr>
        <w:t>’</w:t>
      </w:r>
      <w:r w:rsidR="005577E1" w:rsidRPr="009C290B">
        <w:rPr>
          <w:rFonts w:cstheme="minorHAnsi"/>
          <w:lang w:val="en-US"/>
        </w:rPr>
        <w:t xml:space="preserve">. </w:t>
      </w:r>
    </w:p>
    <w:p w14:paraId="63D84F6C" w14:textId="77777777" w:rsidR="00116B57" w:rsidRPr="009C290B" w:rsidRDefault="00116B57" w:rsidP="00AA74AC">
      <w:pPr>
        <w:spacing w:line="480" w:lineRule="auto"/>
        <w:jc w:val="both"/>
        <w:rPr>
          <w:rFonts w:cstheme="minorHAnsi"/>
        </w:rPr>
      </w:pPr>
    </w:p>
    <w:p w14:paraId="6B1AD48D" w14:textId="4F266805" w:rsidR="002054F5" w:rsidRPr="002054F5" w:rsidRDefault="002054F5" w:rsidP="002054F5">
      <w:r w:rsidRPr="002054F5">
        <w:rPr>
          <w:color w:val="000000"/>
        </w:rPr>
        <w:lastRenderedPageBreak/>
        <w:t>Low culture is generally considered the province of graffiti, and in his book</w:t>
      </w:r>
    </w:p>
    <w:p w14:paraId="584FD69F" w14:textId="07440B35" w:rsidR="00116B57" w:rsidRPr="002054F5" w:rsidRDefault="00116B57" w:rsidP="00AA74AC">
      <w:pPr>
        <w:spacing w:line="480" w:lineRule="auto"/>
        <w:jc w:val="both"/>
      </w:pPr>
      <w:r w:rsidRPr="002054F5">
        <w:rPr>
          <w:i/>
        </w:rPr>
        <w:t>Graffito</w:t>
      </w:r>
      <w:r w:rsidRPr="002054F5">
        <w:t xml:space="preserve"> Michael Walsh described graffiti art as follows;</w:t>
      </w:r>
    </w:p>
    <w:p w14:paraId="09E9708D" w14:textId="746A59D2" w:rsidR="00116B57" w:rsidRDefault="00116B57" w:rsidP="00AA74AC">
      <w:pPr>
        <w:ind w:left="720"/>
        <w:jc w:val="both"/>
        <w:rPr>
          <w:rFonts w:cstheme="minorHAnsi"/>
        </w:rPr>
      </w:pPr>
      <w:r w:rsidRPr="009C290B">
        <w:rPr>
          <w:rFonts w:cstheme="minorHAnsi"/>
        </w:rPr>
        <w:t>To the creators and enforcers of social law and order, graffiti is seen as “vandalism,” an ugly and terrifying threat to social value</w:t>
      </w:r>
      <w:r w:rsidR="0096349C" w:rsidRPr="009C290B">
        <w:rPr>
          <w:rFonts w:cstheme="minorHAnsi"/>
        </w:rPr>
        <w:t xml:space="preserve"> [</w:t>
      </w:r>
      <w:r w:rsidRPr="009C290B">
        <w:rPr>
          <w:rFonts w:cstheme="minorHAnsi"/>
        </w:rPr>
        <w:t>…</w:t>
      </w:r>
      <w:r w:rsidR="0096349C" w:rsidRPr="009C290B">
        <w:rPr>
          <w:rFonts w:cstheme="minorHAnsi"/>
        </w:rPr>
        <w:t>]</w:t>
      </w:r>
      <w:r w:rsidRPr="009C290B">
        <w:rPr>
          <w:rFonts w:cstheme="minorHAnsi"/>
        </w:rPr>
        <w:t xml:space="preserve"> to many graffiti writers, graffiti is a secret language, an empowering form of self-expression, an urban calligraphy of the oppressed. (Walsh</w:t>
      </w:r>
      <w:r w:rsidR="00FF1F09" w:rsidRPr="009C290B">
        <w:rPr>
          <w:rFonts w:cstheme="minorHAnsi"/>
        </w:rPr>
        <w:t xml:space="preserve"> 1996, p</w:t>
      </w:r>
      <w:r w:rsidR="007D7F99">
        <w:rPr>
          <w:rFonts w:cstheme="minorHAnsi"/>
        </w:rPr>
        <w:t>.</w:t>
      </w:r>
      <w:r w:rsidR="00A6138A" w:rsidRPr="009C290B">
        <w:rPr>
          <w:rFonts w:cstheme="minorHAnsi"/>
        </w:rPr>
        <w:t>4</w:t>
      </w:r>
      <w:r w:rsidRPr="009C290B">
        <w:rPr>
          <w:rFonts w:cstheme="minorHAnsi"/>
        </w:rPr>
        <w:t>)</w:t>
      </w:r>
    </w:p>
    <w:p w14:paraId="2F04BB36" w14:textId="77777777" w:rsidR="0031720A" w:rsidRPr="009C290B" w:rsidRDefault="0031720A" w:rsidP="00AA74AC">
      <w:pPr>
        <w:ind w:left="720"/>
        <w:jc w:val="both"/>
        <w:rPr>
          <w:rFonts w:cstheme="minorHAnsi"/>
        </w:rPr>
      </w:pPr>
    </w:p>
    <w:p w14:paraId="28A0640F" w14:textId="6E1736C0" w:rsidR="008B6A9B" w:rsidRPr="009C290B" w:rsidRDefault="00116B57" w:rsidP="00BC355F">
      <w:pPr>
        <w:spacing w:line="480" w:lineRule="auto"/>
        <w:jc w:val="both"/>
        <w:rPr>
          <w:rFonts w:cstheme="minorHAnsi"/>
          <w:color w:val="333333"/>
          <w:shd w:val="clear" w:color="auto" w:fill="FFFFFF"/>
        </w:rPr>
      </w:pPr>
      <w:r w:rsidRPr="009C290B">
        <w:rPr>
          <w:rFonts w:cstheme="minorHAnsi"/>
        </w:rPr>
        <w:t xml:space="preserve">There is not, however, only one definition of graffiti. </w:t>
      </w:r>
      <w:r w:rsidR="008B6A9B" w:rsidRPr="009C290B">
        <w:rPr>
          <w:rFonts w:cstheme="minorHAnsi"/>
        </w:rPr>
        <w:t xml:space="preserve">The English </w:t>
      </w:r>
      <w:r w:rsidR="0069133F">
        <w:rPr>
          <w:rFonts w:cstheme="minorHAnsi"/>
        </w:rPr>
        <w:t>O</w:t>
      </w:r>
      <w:r w:rsidR="008B6A9B" w:rsidRPr="009C290B">
        <w:rPr>
          <w:rFonts w:cstheme="minorHAnsi"/>
        </w:rPr>
        <w:t xml:space="preserve">xford </w:t>
      </w:r>
      <w:r w:rsidR="0069133F">
        <w:rPr>
          <w:rFonts w:cstheme="minorHAnsi"/>
        </w:rPr>
        <w:t>D</w:t>
      </w:r>
      <w:r w:rsidR="008B6A9B" w:rsidRPr="009C290B">
        <w:rPr>
          <w:rFonts w:cstheme="minorHAnsi"/>
        </w:rPr>
        <w:t>iction</w:t>
      </w:r>
      <w:r w:rsidRPr="009C290B">
        <w:rPr>
          <w:rFonts w:cstheme="minorHAnsi"/>
        </w:rPr>
        <w:t>ary</w:t>
      </w:r>
      <w:r w:rsidR="008B6A9B" w:rsidRPr="009C290B">
        <w:rPr>
          <w:rFonts w:cstheme="minorHAnsi"/>
        </w:rPr>
        <w:t xml:space="preserve"> defines the word graffiti a</w:t>
      </w:r>
      <w:r w:rsidRPr="009C290B">
        <w:rPr>
          <w:rFonts w:cstheme="minorHAnsi"/>
        </w:rPr>
        <w:t>s ‘w</w:t>
      </w:r>
      <w:r w:rsidR="008B6A9B" w:rsidRPr="009C290B">
        <w:rPr>
          <w:rFonts w:cstheme="minorHAnsi"/>
          <w:color w:val="2A2A2A"/>
          <w:shd w:val="clear" w:color="auto" w:fill="FFFFFF"/>
        </w:rPr>
        <w:t>riting or drawings scribbled, scratched, or sprayed illicitly on a wall or other surface in a public place</w:t>
      </w:r>
      <w:r w:rsidRPr="009C290B">
        <w:rPr>
          <w:rFonts w:cstheme="minorHAnsi"/>
          <w:color w:val="2A2A2A"/>
          <w:shd w:val="clear" w:color="auto" w:fill="FFFFFF"/>
        </w:rPr>
        <w:t>’</w:t>
      </w:r>
      <w:r w:rsidR="00212E0C">
        <w:rPr>
          <w:rFonts w:cstheme="minorHAnsi"/>
          <w:color w:val="2A2A2A"/>
          <w:shd w:val="clear" w:color="auto" w:fill="FFFFFF"/>
        </w:rPr>
        <w:t>.</w:t>
      </w:r>
      <w:r w:rsidRPr="009C290B">
        <w:rPr>
          <w:rFonts w:cstheme="minorHAnsi"/>
          <w:color w:val="2A2A2A"/>
          <w:shd w:val="clear" w:color="auto" w:fill="FFFFFF"/>
        </w:rPr>
        <w:t xml:space="preserve"> </w:t>
      </w:r>
      <w:r w:rsidR="00212E0C">
        <w:rPr>
          <w:rFonts w:cstheme="minorHAnsi"/>
          <w:color w:val="2A2A2A"/>
          <w:shd w:val="clear" w:color="auto" w:fill="FFFFFF"/>
        </w:rPr>
        <w:t>(Oxford</w:t>
      </w:r>
      <w:r w:rsidR="00DB4DE5">
        <w:rPr>
          <w:rFonts w:cstheme="minorHAnsi"/>
          <w:color w:val="2A2A2A"/>
          <w:shd w:val="clear" w:color="auto" w:fill="FFFFFF"/>
        </w:rPr>
        <w:t xml:space="preserve"> </w:t>
      </w:r>
      <w:r w:rsidR="00212E0C">
        <w:rPr>
          <w:rFonts w:cstheme="minorHAnsi"/>
          <w:color w:val="2A2A2A"/>
          <w:shd w:val="clear" w:color="auto" w:fill="FFFFFF"/>
        </w:rPr>
        <w:t xml:space="preserve">Dictionary, 2018) </w:t>
      </w:r>
      <w:r w:rsidR="00D02D8A" w:rsidRPr="009C290B">
        <w:rPr>
          <w:rStyle w:val="Hyperlink"/>
          <w:rFonts w:cstheme="minorHAnsi"/>
          <w:color w:val="auto"/>
          <w:u w:val="none"/>
          <w:shd w:val="clear" w:color="auto" w:fill="FFFFFF"/>
        </w:rPr>
        <w:t xml:space="preserve">The Collins </w:t>
      </w:r>
      <w:r w:rsidR="0069133F">
        <w:rPr>
          <w:rStyle w:val="Hyperlink"/>
          <w:rFonts w:cstheme="minorHAnsi"/>
          <w:color w:val="auto"/>
          <w:u w:val="none"/>
          <w:shd w:val="clear" w:color="auto" w:fill="FFFFFF"/>
        </w:rPr>
        <w:t>D</w:t>
      </w:r>
      <w:r w:rsidR="00D02D8A" w:rsidRPr="009C290B">
        <w:rPr>
          <w:rStyle w:val="Hyperlink"/>
          <w:rFonts w:cstheme="minorHAnsi"/>
          <w:color w:val="auto"/>
          <w:u w:val="none"/>
          <w:shd w:val="clear" w:color="auto" w:fill="FFFFFF"/>
        </w:rPr>
        <w:t xml:space="preserve">ictionary defines graffiti as </w:t>
      </w:r>
      <w:r w:rsidR="00932D55">
        <w:rPr>
          <w:rStyle w:val="Hyperlink"/>
          <w:rFonts w:cstheme="minorHAnsi"/>
          <w:u w:val="none"/>
          <w:shd w:val="clear" w:color="auto" w:fill="FFFFFF"/>
        </w:rPr>
        <w:t>‘</w:t>
      </w:r>
      <w:r w:rsidR="008B6A9B" w:rsidRPr="009C290B">
        <w:rPr>
          <w:rFonts w:cstheme="minorHAnsi"/>
          <w:color w:val="333333"/>
          <w:shd w:val="clear" w:color="auto" w:fill="FFFFFF"/>
        </w:rPr>
        <w:t>words</w:t>
      </w:r>
      <w:r w:rsidR="00BC355F">
        <w:rPr>
          <w:rFonts w:cstheme="minorHAnsi"/>
          <w:color w:val="333333"/>
          <w:shd w:val="clear" w:color="auto" w:fill="FFFFFF"/>
        </w:rPr>
        <w:t xml:space="preserve"> </w:t>
      </w:r>
      <w:r w:rsidR="008B6A9B" w:rsidRPr="009C290B">
        <w:rPr>
          <w:rFonts w:cstheme="minorHAnsi"/>
          <w:color w:val="333333"/>
          <w:shd w:val="clear" w:color="auto" w:fill="FFFFFF"/>
        </w:rPr>
        <w:t>or</w:t>
      </w:r>
      <w:r w:rsidR="008B6A9B" w:rsidRPr="009C290B">
        <w:rPr>
          <w:rStyle w:val="apple-converted-space"/>
          <w:rFonts w:cstheme="minorHAnsi"/>
          <w:color w:val="333333"/>
          <w:shd w:val="clear" w:color="auto" w:fill="FFFFFF"/>
        </w:rPr>
        <w:t> </w:t>
      </w:r>
      <w:hyperlink r:id="rId7" w:tooltip="Definition of pictures" w:history="1">
        <w:r w:rsidR="008B6A9B" w:rsidRPr="009C290B">
          <w:rPr>
            <w:rStyle w:val="Hyperlink"/>
            <w:rFonts w:cstheme="minorHAnsi"/>
            <w:color w:val="000000" w:themeColor="text1"/>
            <w:u w:val="none"/>
            <w:bdr w:val="none" w:sz="0" w:space="0" w:color="auto" w:frame="1"/>
          </w:rPr>
          <w:t>pictures</w:t>
        </w:r>
      </w:hyperlink>
      <w:r w:rsidR="008B6A9B" w:rsidRPr="009C290B">
        <w:rPr>
          <w:rStyle w:val="apple-converted-space"/>
          <w:rFonts w:cstheme="minorHAnsi"/>
          <w:color w:val="000000" w:themeColor="text1"/>
          <w:shd w:val="clear" w:color="auto" w:fill="FFFFFF"/>
        </w:rPr>
        <w:t> </w:t>
      </w:r>
      <w:r w:rsidR="008B6A9B" w:rsidRPr="009C290B">
        <w:rPr>
          <w:rFonts w:cstheme="minorHAnsi"/>
          <w:color w:val="333333"/>
          <w:shd w:val="clear" w:color="auto" w:fill="FFFFFF"/>
        </w:rPr>
        <w:t>tha</w:t>
      </w:r>
      <w:r w:rsidR="00BC355F">
        <w:rPr>
          <w:rFonts w:cstheme="minorHAnsi"/>
          <w:color w:val="333333"/>
          <w:shd w:val="clear" w:color="auto" w:fill="FFFFFF"/>
        </w:rPr>
        <w:t xml:space="preserve">t </w:t>
      </w:r>
      <w:r w:rsidR="008B6A9B" w:rsidRPr="009C290B">
        <w:rPr>
          <w:rFonts w:cstheme="minorHAnsi"/>
          <w:color w:val="333333"/>
          <w:shd w:val="clear" w:color="auto" w:fill="FFFFFF"/>
        </w:rPr>
        <w:t>are</w:t>
      </w:r>
      <w:r w:rsidR="008B6A9B" w:rsidRPr="009C290B">
        <w:rPr>
          <w:rStyle w:val="apple-converted-space"/>
          <w:rFonts w:cstheme="minorHAnsi"/>
          <w:color w:val="333333"/>
          <w:shd w:val="clear" w:color="auto" w:fill="FFFFFF"/>
        </w:rPr>
        <w:t> </w:t>
      </w:r>
      <w:hyperlink r:id="rId8" w:tooltip="Definition of written" w:history="1">
        <w:r w:rsidR="008B6A9B" w:rsidRPr="009C290B">
          <w:rPr>
            <w:rStyle w:val="Hyperlink"/>
            <w:rFonts w:cstheme="minorHAnsi"/>
            <w:color w:val="000000" w:themeColor="text1"/>
            <w:u w:val="none"/>
            <w:bdr w:val="none" w:sz="0" w:space="0" w:color="auto" w:frame="1"/>
          </w:rPr>
          <w:t>written</w:t>
        </w:r>
      </w:hyperlink>
      <w:r w:rsidR="008B6A9B" w:rsidRPr="009C290B">
        <w:rPr>
          <w:rStyle w:val="apple-converted-space"/>
          <w:rFonts w:cstheme="minorHAnsi"/>
          <w:color w:val="000000" w:themeColor="text1"/>
          <w:shd w:val="clear" w:color="auto" w:fill="FFFFFF"/>
        </w:rPr>
        <w:t> </w:t>
      </w:r>
      <w:r w:rsidR="008B6A9B" w:rsidRPr="009C290B">
        <w:rPr>
          <w:rFonts w:cstheme="minorHAnsi"/>
          <w:color w:val="333333"/>
          <w:shd w:val="clear" w:color="auto" w:fill="FFFFFF"/>
        </w:rPr>
        <w:t>or drawn in public places</w:t>
      </w:r>
      <w:r w:rsidR="0096349C" w:rsidRPr="009C290B">
        <w:rPr>
          <w:rFonts w:cstheme="minorHAnsi"/>
          <w:color w:val="333333"/>
          <w:shd w:val="clear" w:color="auto" w:fill="FFFFFF"/>
        </w:rPr>
        <w:t>’</w:t>
      </w:r>
      <w:r w:rsidR="00D02D8A" w:rsidRPr="009C290B">
        <w:rPr>
          <w:rFonts w:cstheme="minorHAnsi"/>
          <w:color w:val="333333"/>
          <w:shd w:val="clear" w:color="auto" w:fill="FFFFFF"/>
        </w:rPr>
        <w:t xml:space="preserve"> </w:t>
      </w:r>
      <w:r w:rsidR="00212E0C">
        <w:rPr>
          <w:rFonts w:cstheme="minorHAnsi"/>
          <w:color w:val="333333"/>
          <w:shd w:val="clear" w:color="auto" w:fill="FFFFFF"/>
        </w:rPr>
        <w:t>(Collins Dictionary, 2018)</w:t>
      </w:r>
    </w:p>
    <w:p w14:paraId="5BC626FA" w14:textId="74BA9300" w:rsidR="008B6A9B" w:rsidRDefault="008B6A9B" w:rsidP="00AA74AC">
      <w:pPr>
        <w:spacing w:line="480" w:lineRule="auto"/>
        <w:jc w:val="both"/>
        <w:rPr>
          <w:rFonts w:cstheme="minorHAnsi"/>
        </w:rPr>
      </w:pPr>
      <w:r w:rsidRPr="009C290B">
        <w:rPr>
          <w:rFonts w:cstheme="minorHAnsi"/>
        </w:rPr>
        <w:t>Comparing the</w:t>
      </w:r>
      <w:r w:rsidR="0081204A" w:rsidRPr="009C290B">
        <w:rPr>
          <w:rFonts w:cstheme="minorHAnsi"/>
        </w:rPr>
        <w:t>se</w:t>
      </w:r>
      <w:r w:rsidRPr="009C290B">
        <w:rPr>
          <w:rFonts w:cstheme="minorHAnsi"/>
        </w:rPr>
        <w:t xml:space="preserve"> </w:t>
      </w:r>
      <w:r w:rsidR="0096349C" w:rsidRPr="009C290B">
        <w:rPr>
          <w:rFonts w:cstheme="minorHAnsi"/>
        </w:rPr>
        <w:t>definitions</w:t>
      </w:r>
      <w:r w:rsidRPr="009C290B">
        <w:rPr>
          <w:rFonts w:cstheme="minorHAnsi"/>
        </w:rPr>
        <w:t>, the similarities are</w:t>
      </w:r>
      <w:r w:rsidR="0096349C" w:rsidRPr="009C290B">
        <w:rPr>
          <w:rFonts w:cstheme="minorHAnsi"/>
        </w:rPr>
        <w:t xml:space="preserve"> that they agree that graffiti art is a form of communication that involves writing o</w:t>
      </w:r>
      <w:r w:rsidR="002221B2">
        <w:rPr>
          <w:rFonts w:cstheme="minorHAnsi"/>
        </w:rPr>
        <w:t>r</w:t>
      </w:r>
      <w:r w:rsidR="0096349C" w:rsidRPr="009C290B">
        <w:rPr>
          <w:rFonts w:cstheme="minorHAnsi"/>
        </w:rPr>
        <w:t xml:space="preserve"> drawing in public places.  T</w:t>
      </w:r>
      <w:r w:rsidRPr="009C290B">
        <w:rPr>
          <w:rFonts w:cstheme="minorHAnsi"/>
        </w:rPr>
        <w:t xml:space="preserve">he difference </w:t>
      </w:r>
      <w:r w:rsidR="0096349C" w:rsidRPr="009C290B">
        <w:rPr>
          <w:rFonts w:cstheme="minorHAnsi"/>
        </w:rPr>
        <w:t>between the</w:t>
      </w:r>
      <w:r w:rsidR="00D1236D" w:rsidRPr="009C290B">
        <w:rPr>
          <w:rFonts w:cstheme="minorHAnsi"/>
        </w:rPr>
        <w:t xml:space="preserve"> Collins </w:t>
      </w:r>
      <w:r w:rsidR="0096349C" w:rsidRPr="009C290B">
        <w:rPr>
          <w:rFonts w:cstheme="minorHAnsi"/>
        </w:rPr>
        <w:t xml:space="preserve">and Oxford </w:t>
      </w:r>
      <w:r w:rsidR="0069133F">
        <w:rPr>
          <w:rFonts w:cstheme="minorHAnsi"/>
        </w:rPr>
        <w:t>D</w:t>
      </w:r>
      <w:r w:rsidR="0096349C" w:rsidRPr="009C290B">
        <w:rPr>
          <w:rFonts w:cstheme="minorHAnsi"/>
        </w:rPr>
        <w:t xml:space="preserve">ictionary </w:t>
      </w:r>
      <w:r w:rsidR="00B17E85" w:rsidRPr="009C290B">
        <w:rPr>
          <w:rFonts w:cstheme="minorHAnsi"/>
        </w:rPr>
        <w:t>definitions</w:t>
      </w:r>
      <w:r w:rsidR="0096349C" w:rsidRPr="009C290B">
        <w:rPr>
          <w:rFonts w:cstheme="minorHAnsi"/>
        </w:rPr>
        <w:t xml:space="preserve"> are that Collins </w:t>
      </w:r>
      <w:r w:rsidRPr="009C290B">
        <w:rPr>
          <w:rFonts w:cstheme="minorHAnsi"/>
        </w:rPr>
        <w:t xml:space="preserve">describes </w:t>
      </w:r>
      <w:r w:rsidR="0096349C" w:rsidRPr="009C290B">
        <w:rPr>
          <w:rFonts w:cstheme="minorHAnsi"/>
        </w:rPr>
        <w:t xml:space="preserve">its form without making </w:t>
      </w:r>
      <w:r w:rsidR="00AA7D2F" w:rsidRPr="009C290B">
        <w:rPr>
          <w:rFonts w:cstheme="minorHAnsi"/>
        </w:rPr>
        <w:t>a value</w:t>
      </w:r>
      <w:r w:rsidR="0096349C" w:rsidRPr="009C290B">
        <w:rPr>
          <w:rFonts w:cstheme="minorHAnsi"/>
        </w:rPr>
        <w:t xml:space="preserve"> statement whereas </w:t>
      </w:r>
      <w:r w:rsidR="0094756D" w:rsidRPr="009C290B">
        <w:rPr>
          <w:rFonts w:cstheme="minorHAnsi"/>
        </w:rPr>
        <w:t xml:space="preserve">the </w:t>
      </w:r>
      <w:r w:rsidR="0096349C" w:rsidRPr="009C290B">
        <w:rPr>
          <w:rFonts w:cstheme="minorHAnsi"/>
        </w:rPr>
        <w:t>O</w:t>
      </w:r>
      <w:r w:rsidR="00D1236D" w:rsidRPr="009C290B">
        <w:rPr>
          <w:rFonts w:cstheme="minorHAnsi"/>
        </w:rPr>
        <w:t>xford</w:t>
      </w:r>
      <w:r w:rsidR="0094756D" w:rsidRPr="009C290B">
        <w:rPr>
          <w:rFonts w:cstheme="minorHAnsi"/>
        </w:rPr>
        <w:t xml:space="preserve"> </w:t>
      </w:r>
      <w:r w:rsidR="0069133F">
        <w:rPr>
          <w:rFonts w:cstheme="minorHAnsi"/>
        </w:rPr>
        <w:t>D</w:t>
      </w:r>
      <w:r w:rsidR="0094756D" w:rsidRPr="009C290B">
        <w:rPr>
          <w:rFonts w:cstheme="minorHAnsi"/>
        </w:rPr>
        <w:t>ictionary</w:t>
      </w:r>
      <w:r w:rsidRPr="009C290B">
        <w:rPr>
          <w:rFonts w:cstheme="minorHAnsi"/>
        </w:rPr>
        <w:t xml:space="preserve"> describes </w:t>
      </w:r>
      <w:r w:rsidR="0094756D" w:rsidRPr="009C290B">
        <w:rPr>
          <w:rFonts w:cstheme="minorHAnsi"/>
        </w:rPr>
        <w:t>the act</w:t>
      </w:r>
      <w:r w:rsidRPr="009C290B">
        <w:rPr>
          <w:rFonts w:cstheme="minorHAnsi"/>
        </w:rPr>
        <w:t xml:space="preserve"> of</w:t>
      </w:r>
      <w:r w:rsidR="0094756D" w:rsidRPr="009C290B">
        <w:rPr>
          <w:rFonts w:cstheme="minorHAnsi"/>
        </w:rPr>
        <w:t xml:space="preserve"> graffiti</w:t>
      </w:r>
      <w:r w:rsidRPr="009C290B">
        <w:rPr>
          <w:rFonts w:cstheme="minorHAnsi"/>
        </w:rPr>
        <w:t xml:space="preserve"> </w:t>
      </w:r>
      <w:r w:rsidR="0094756D" w:rsidRPr="009C290B">
        <w:rPr>
          <w:rFonts w:cstheme="minorHAnsi"/>
        </w:rPr>
        <w:t xml:space="preserve">as </w:t>
      </w:r>
      <w:r w:rsidR="00D1236D" w:rsidRPr="009C290B">
        <w:rPr>
          <w:rFonts w:cstheme="minorHAnsi"/>
        </w:rPr>
        <w:t>“illicit”</w:t>
      </w:r>
      <w:r w:rsidR="0096349C" w:rsidRPr="009C290B">
        <w:rPr>
          <w:rFonts w:cstheme="minorHAnsi"/>
        </w:rPr>
        <w:t>, an illegal act.</w:t>
      </w:r>
      <w:r w:rsidR="00045655">
        <w:rPr>
          <w:rFonts w:cstheme="minorHAnsi"/>
        </w:rPr>
        <w:t xml:space="preserve"> </w:t>
      </w:r>
      <w:r w:rsidRPr="009C290B">
        <w:rPr>
          <w:rFonts w:cstheme="minorHAnsi"/>
        </w:rPr>
        <w:t xml:space="preserve">The Collins </w:t>
      </w:r>
      <w:r w:rsidR="0069133F">
        <w:rPr>
          <w:rFonts w:cstheme="minorHAnsi"/>
        </w:rPr>
        <w:t>D</w:t>
      </w:r>
      <w:r w:rsidRPr="009C290B">
        <w:rPr>
          <w:rFonts w:cstheme="minorHAnsi"/>
        </w:rPr>
        <w:t xml:space="preserve">ictionary merely describes how graffiti is made whereas the </w:t>
      </w:r>
      <w:r w:rsidR="0069133F">
        <w:rPr>
          <w:rFonts w:cstheme="minorHAnsi"/>
        </w:rPr>
        <w:t>O</w:t>
      </w:r>
      <w:r w:rsidR="00554E65" w:rsidRPr="009C290B">
        <w:rPr>
          <w:rFonts w:cstheme="minorHAnsi"/>
        </w:rPr>
        <w:t xml:space="preserve">xford </w:t>
      </w:r>
      <w:r w:rsidR="0069133F">
        <w:rPr>
          <w:rFonts w:cstheme="minorHAnsi"/>
        </w:rPr>
        <w:t>D</w:t>
      </w:r>
      <w:r w:rsidR="00554E65" w:rsidRPr="009C290B">
        <w:rPr>
          <w:rFonts w:cstheme="minorHAnsi"/>
        </w:rPr>
        <w:t>ictionary</w:t>
      </w:r>
      <w:r w:rsidRPr="009C290B">
        <w:rPr>
          <w:rFonts w:cstheme="minorHAnsi"/>
        </w:rPr>
        <w:t xml:space="preserve"> talks about its legal status</w:t>
      </w:r>
      <w:r w:rsidR="00AA74AC">
        <w:rPr>
          <w:rFonts w:cstheme="minorHAnsi"/>
        </w:rPr>
        <w:t xml:space="preserve"> and</w:t>
      </w:r>
      <w:r w:rsidRPr="009C290B">
        <w:rPr>
          <w:rFonts w:cstheme="minorHAnsi"/>
        </w:rPr>
        <w:t xml:space="preserve"> </w:t>
      </w:r>
      <w:r w:rsidR="00FF1F09" w:rsidRPr="009C290B">
        <w:rPr>
          <w:rFonts w:cstheme="minorHAnsi"/>
        </w:rPr>
        <w:t xml:space="preserve">the </w:t>
      </w:r>
      <w:r w:rsidRPr="009C290B">
        <w:rPr>
          <w:rFonts w:cstheme="minorHAnsi"/>
        </w:rPr>
        <w:t>soci</w:t>
      </w:r>
      <w:r w:rsidR="00FF1F09" w:rsidRPr="009C290B">
        <w:rPr>
          <w:rFonts w:cstheme="minorHAnsi"/>
        </w:rPr>
        <w:t>al</w:t>
      </w:r>
      <w:r w:rsidRPr="009C290B">
        <w:rPr>
          <w:rFonts w:cstheme="minorHAnsi"/>
        </w:rPr>
        <w:t xml:space="preserve"> value</w:t>
      </w:r>
      <w:r w:rsidR="00FF1F09" w:rsidRPr="009C290B">
        <w:rPr>
          <w:rFonts w:cstheme="minorHAnsi"/>
        </w:rPr>
        <w:t xml:space="preserve"> of</w:t>
      </w:r>
      <w:r w:rsidRPr="009C290B">
        <w:rPr>
          <w:rFonts w:cstheme="minorHAnsi"/>
        </w:rPr>
        <w:t xml:space="preserve"> graffiti.</w:t>
      </w:r>
    </w:p>
    <w:p w14:paraId="29690F43" w14:textId="77777777" w:rsidR="00AA74AC" w:rsidRPr="009C290B" w:rsidRDefault="00AA74AC" w:rsidP="00AA74AC">
      <w:pPr>
        <w:spacing w:line="480" w:lineRule="auto"/>
        <w:jc w:val="both"/>
        <w:rPr>
          <w:rFonts w:cstheme="minorHAnsi"/>
        </w:rPr>
      </w:pPr>
    </w:p>
    <w:p w14:paraId="1B25C465" w14:textId="77777777" w:rsidR="00AA74AC" w:rsidRDefault="00554E65" w:rsidP="00AA74AC">
      <w:pPr>
        <w:spacing w:line="480" w:lineRule="auto"/>
        <w:jc w:val="both"/>
        <w:rPr>
          <w:rFonts w:cstheme="minorHAnsi"/>
        </w:rPr>
      </w:pPr>
      <w:r w:rsidRPr="009C290B">
        <w:rPr>
          <w:rFonts w:cstheme="minorHAnsi"/>
        </w:rPr>
        <w:t>Walsh's definition of graffiti is</w:t>
      </w:r>
      <w:r w:rsidR="00D1236D" w:rsidRPr="009C290B">
        <w:rPr>
          <w:rFonts w:cstheme="minorHAnsi"/>
        </w:rPr>
        <w:t xml:space="preserve"> similar to that of the </w:t>
      </w:r>
      <w:r w:rsidR="0081204A" w:rsidRPr="009C290B">
        <w:rPr>
          <w:rFonts w:cstheme="minorHAnsi"/>
        </w:rPr>
        <w:t>O</w:t>
      </w:r>
      <w:r w:rsidR="00D1236D" w:rsidRPr="009C290B">
        <w:rPr>
          <w:rFonts w:cstheme="minorHAnsi"/>
        </w:rPr>
        <w:t xml:space="preserve">xford dictionary in that it draws attention to its legal and social status. </w:t>
      </w:r>
      <w:r w:rsidRPr="009C290B">
        <w:rPr>
          <w:rFonts w:cstheme="minorHAnsi"/>
        </w:rPr>
        <w:t>W</w:t>
      </w:r>
      <w:r w:rsidR="00D1236D" w:rsidRPr="009C290B">
        <w:rPr>
          <w:rFonts w:cstheme="minorHAnsi"/>
        </w:rPr>
        <w:t>hile the Oxford dictionary has a negative connotation</w:t>
      </w:r>
      <w:r w:rsidR="0081204A" w:rsidRPr="009C290B">
        <w:rPr>
          <w:rFonts w:cstheme="minorHAnsi"/>
        </w:rPr>
        <w:t>,</w:t>
      </w:r>
      <w:r w:rsidRPr="009C290B">
        <w:rPr>
          <w:rFonts w:cstheme="minorHAnsi"/>
        </w:rPr>
        <w:t xml:space="preserve"> </w:t>
      </w:r>
      <w:r w:rsidR="00D1236D" w:rsidRPr="009C290B">
        <w:rPr>
          <w:rFonts w:cstheme="minorHAnsi"/>
        </w:rPr>
        <w:t>Walsh</w:t>
      </w:r>
      <w:r w:rsidRPr="009C290B">
        <w:rPr>
          <w:rFonts w:cstheme="minorHAnsi"/>
        </w:rPr>
        <w:t xml:space="preserve"> writes about the positive value of graffiti art as a form of self-expression. </w:t>
      </w:r>
    </w:p>
    <w:p w14:paraId="7D5F80A8" w14:textId="25BFF3A4" w:rsidR="00B7022F" w:rsidRPr="00D3469B" w:rsidRDefault="00554E65" w:rsidP="00AA74AC">
      <w:pPr>
        <w:spacing w:line="480" w:lineRule="auto"/>
        <w:jc w:val="both"/>
        <w:rPr>
          <w:rFonts w:cstheme="minorHAnsi"/>
          <w:highlight w:val="yellow"/>
        </w:rPr>
      </w:pPr>
      <w:r w:rsidRPr="009C290B">
        <w:rPr>
          <w:rFonts w:cstheme="minorHAnsi"/>
        </w:rPr>
        <w:t xml:space="preserve"> </w:t>
      </w:r>
      <w:r w:rsidR="00116B57" w:rsidRPr="009C290B">
        <w:rPr>
          <w:rFonts w:cstheme="minorHAnsi"/>
        </w:rPr>
        <w:t xml:space="preserve">It would be a mistake, however, to consider all graffiti art to be the same as there are many forms. </w:t>
      </w:r>
      <w:r w:rsidR="0081204A" w:rsidRPr="009C290B">
        <w:rPr>
          <w:rFonts w:cstheme="minorHAnsi"/>
        </w:rPr>
        <w:t xml:space="preserve">There are too many forms of graffiti art to discuss in detail here but some of the more </w:t>
      </w:r>
      <w:r w:rsidR="0081204A" w:rsidRPr="00442C0E">
        <w:rPr>
          <w:rFonts w:cstheme="minorHAnsi"/>
        </w:rPr>
        <w:t xml:space="preserve">common include; tagging, throw up, stencil and stamp. </w:t>
      </w:r>
      <w:r w:rsidR="00B7022F" w:rsidRPr="00442C0E">
        <w:rPr>
          <w:rFonts w:cstheme="minorHAnsi"/>
          <w:color w:val="222222"/>
        </w:rPr>
        <w:t xml:space="preserve">According to </w:t>
      </w:r>
      <w:r w:rsidR="00B7022F" w:rsidRPr="00442C0E">
        <w:rPr>
          <w:rFonts w:cstheme="minorHAnsi"/>
          <w:color w:val="222222"/>
          <w:shd w:val="clear" w:color="auto" w:fill="FFFFFF"/>
        </w:rPr>
        <w:t>Christen</w:t>
      </w:r>
      <w:r w:rsidR="00B7022F" w:rsidRPr="00442C0E">
        <w:rPr>
          <w:rFonts w:cstheme="minorHAnsi"/>
          <w:color w:val="222222"/>
        </w:rPr>
        <w:t xml:space="preserve">, </w:t>
      </w:r>
    </w:p>
    <w:p w14:paraId="2CF741E4" w14:textId="78EDC7D5" w:rsidR="0081204A" w:rsidRPr="00442C0E" w:rsidRDefault="00B7022F" w:rsidP="00AA74AC">
      <w:pPr>
        <w:ind w:left="720"/>
        <w:jc w:val="both"/>
        <w:rPr>
          <w:rStyle w:val="m-603827967542242319msohyperlink"/>
        </w:rPr>
      </w:pPr>
      <w:r w:rsidRPr="00442C0E">
        <w:rPr>
          <w:rFonts w:cstheme="minorHAnsi"/>
          <w:color w:val="222222"/>
          <w:shd w:val="clear" w:color="auto" w:fill="FFFFFF"/>
        </w:rPr>
        <w:t>Hip hop graffiti began in New York City during the late 1960's when a small number of teenagers from Washington Heights, the South Bronx, and other impoverished neighbourhoods began blanketing the city with their "tags"-stylized signatures of names they had invented for themselves.</w:t>
      </w:r>
      <w:r w:rsidR="0081204A" w:rsidRPr="00442C0E">
        <w:rPr>
          <w:rFonts w:cstheme="minorHAnsi"/>
          <w:color w:val="222222"/>
          <w:shd w:val="clear" w:color="auto" w:fill="FFFFFF"/>
        </w:rPr>
        <w:t xml:space="preserve"> (Christen 2018</w:t>
      </w:r>
      <w:r w:rsidR="00442C0E">
        <w:rPr>
          <w:rFonts w:cstheme="minorHAnsi"/>
          <w:color w:val="222222"/>
          <w:shd w:val="clear" w:color="auto" w:fill="FFFFFF"/>
        </w:rPr>
        <w:t>,</w:t>
      </w:r>
      <w:r w:rsidR="00442C0E" w:rsidRPr="00442C0E">
        <w:rPr>
          <w:rFonts w:ascii="-webkit-standard" w:hAnsi="-webkit-standard"/>
          <w:color w:val="000000"/>
          <w:shd w:val="clear" w:color="auto" w:fill="FFFFFF"/>
        </w:rPr>
        <w:t xml:space="preserve"> </w:t>
      </w:r>
      <w:r w:rsidR="00442C0E" w:rsidRPr="00442C0E">
        <w:rPr>
          <w:color w:val="000000"/>
          <w:shd w:val="clear" w:color="auto" w:fill="FFFFFF"/>
        </w:rPr>
        <w:t>p.57-82</w:t>
      </w:r>
      <w:r w:rsidR="00FF3AFC">
        <w:rPr>
          <w:color w:val="000000"/>
          <w:shd w:val="clear" w:color="auto" w:fill="FFFFFF"/>
        </w:rPr>
        <w:t>.</w:t>
      </w:r>
      <w:r w:rsidR="0081204A" w:rsidRPr="00442C0E">
        <w:rPr>
          <w:rFonts w:cstheme="minorHAnsi"/>
          <w:color w:val="222222"/>
          <w:shd w:val="clear" w:color="auto" w:fill="FFFFFF"/>
        </w:rPr>
        <w:t>)</w:t>
      </w:r>
      <w:r w:rsidRPr="00442C0E">
        <w:rPr>
          <w:rStyle w:val="m-603827967542242319msohyperlink"/>
          <w:rFonts w:cstheme="minorHAnsi"/>
          <w:color w:val="222222"/>
        </w:rPr>
        <w:t xml:space="preserve"> </w:t>
      </w:r>
    </w:p>
    <w:p w14:paraId="387F3A34" w14:textId="77777777" w:rsidR="00212E0C" w:rsidRDefault="00212E0C" w:rsidP="00AA74AC">
      <w:pPr>
        <w:spacing w:line="480" w:lineRule="auto"/>
        <w:jc w:val="both"/>
        <w:rPr>
          <w:rStyle w:val="m-603827967542242319msohyperlink"/>
          <w:rFonts w:cstheme="minorHAnsi"/>
          <w:color w:val="222222"/>
          <w:highlight w:val="yellow"/>
        </w:rPr>
      </w:pPr>
    </w:p>
    <w:p w14:paraId="6BDD7775" w14:textId="01588A54" w:rsidR="00667E47" w:rsidRPr="009C290B" w:rsidRDefault="0081204A" w:rsidP="00AA74AC">
      <w:pPr>
        <w:spacing w:line="480" w:lineRule="auto"/>
        <w:jc w:val="both"/>
        <w:rPr>
          <w:rStyle w:val="m-603827967542242319msohyperlink"/>
          <w:rFonts w:cstheme="minorHAnsi"/>
          <w:color w:val="222222"/>
        </w:rPr>
      </w:pPr>
      <w:r w:rsidRPr="009C290B">
        <w:rPr>
          <w:rStyle w:val="m-603827967542242319msohyperlink"/>
          <w:rFonts w:cstheme="minorHAnsi"/>
          <w:color w:val="222222"/>
        </w:rPr>
        <w:lastRenderedPageBreak/>
        <w:t xml:space="preserve">Throw ups are ‘two coloured tag with fat letters filled in/outline with a second colour’ </w:t>
      </w:r>
      <w:r w:rsidR="00AA74AC" w:rsidRPr="009C290B">
        <w:rPr>
          <w:rStyle w:val="m-603827967542242319msohyperlink"/>
          <w:rFonts w:cstheme="minorHAnsi"/>
          <w:color w:val="222222"/>
        </w:rPr>
        <w:t xml:space="preserve">whereas </w:t>
      </w:r>
      <w:r w:rsidRPr="009C290B">
        <w:rPr>
          <w:rStyle w:val="m-603827967542242319msohyperlink"/>
          <w:rFonts w:cstheme="minorHAnsi"/>
          <w:color w:val="222222"/>
        </w:rPr>
        <w:t xml:space="preserve">stamps are ‘a throw up done many times in many places to look the same’ </w:t>
      </w:r>
      <w:r w:rsidR="00AA74AC" w:rsidRPr="009C290B">
        <w:rPr>
          <w:rStyle w:val="m-603827967542242319msohyperlink"/>
          <w:rFonts w:cstheme="minorHAnsi"/>
          <w:color w:val="222222"/>
        </w:rPr>
        <w:t xml:space="preserve">and </w:t>
      </w:r>
      <w:r w:rsidRPr="009C290B">
        <w:rPr>
          <w:rStyle w:val="m-603827967542242319msohyperlink"/>
          <w:rFonts w:cstheme="minorHAnsi"/>
          <w:color w:val="222222"/>
        </w:rPr>
        <w:t>a stencil is a ‘cut out piece of cardboard or heavy paper’ to mask the area painted or sprayed (Walsh 1996, p</w:t>
      </w:r>
      <w:r w:rsidR="007D7F99">
        <w:rPr>
          <w:rStyle w:val="m-603827967542242319msohyperlink"/>
          <w:rFonts w:cstheme="minorHAnsi"/>
          <w:color w:val="222222"/>
        </w:rPr>
        <w:t>.</w:t>
      </w:r>
      <w:r w:rsidR="00483EAD" w:rsidRPr="009C290B">
        <w:rPr>
          <w:rStyle w:val="m-603827967542242319msohyperlink"/>
          <w:rFonts w:cstheme="minorHAnsi"/>
          <w:color w:val="222222"/>
        </w:rPr>
        <w:t>135).</w:t>
      </w:r>
      <w:r w:rsidRPr="009C290B">
        <w:rPr>
          <w:rStyle w:val="m-603827967542242319msohyperlink"/>
          <w:rFonts w:cstheme="minorHAnsi"/>
          <w:color w:val="222222"/>
        </w:rPr>
        <w:t xml:space="preserve"> </w:t>
      </w:r>
    </w:p>
    <w:p w14:paraId="36C713BB" w14:textId="7F2AB3E7" w:rsidR="000B7DFB" w:rsidRDefault="00667E47" w:rsidP="00AA74AC">
      <w:pPr>
        <w:ind w:left="720"/>
        <w:jc w:val="both"/>
        <w:rPr>
          <w:rFonts w:cstheme="minorHAnsi"/>
        </w:rPr>
      </w:pPr>
      <w:r w:rsidRPr="009C290B">
        <w:rPr>
          <w:rFonts w:cstheme="minorHAnsi"/>
        </w:rPr>
        <w:t>The history of subway graffiti in New York is a brief one, and the phenomenon differs from all other kinds of graffiti, both past and present. In the 1960s, teenagers in New York began to write their names on neighbourhood walls, but instead of their given names, they chose nicknames, creating a public identity for the street</w:t>
      </w:r>
      <w:r w:rsidRPr="00357597">
        <w:rPr>
          <w:rFonts w:cstheme="minorHAnsi"/>
        </w:rPr>
        <w:t>. Name</w:t>
      </w:r>
      <w:r w:rsidRPr="009C290B">
        <w:rPr>
          <w:rFonts w:cstheme="minorHAnsi"/>
        </w:rPr>
        <w:t xml:space="preserve"> graffiti initially had a territorial function. Gang members marked out their turf and local kids </w:t>
      </w:r>
      <w:r w:rsidRPr="00EC6D80">
        <w:rPr>
          <w:rFonts w:cstheme="minorHAnsi"/>
        </w:rPr>
        <w:t>w</w:t>
      </w:r>
      <w:r w:rsidR="00EC6D80" w:rsidRPr="00EC6D80">
        <w:rPr>
          <w:rFonts w:cstheme="minorHAnsi"/>
        </w:rPr>
        <w:t xml:space="preserve">rote </w:t>
      </w:r>
      <w:r w:rsidRPr="00EC6D80">
        <w:rPr>
          <w:rFonts w:cstheme="minorHAnsi"/>
        </w:rPr>
        <w:t>for</w:t>
      </w:r>
      <w:r w:rsidRPr="009C290B">
        <w:rPr>
          <w:rFonts w:cstheme="minorHAnsi"/>
        </w:rPr>
        <w:t xml:space="preserve"> their friends or for their enemies. (Cooper &amp; Chalfant 1984</w:t>
      </w:r>
      <w:r w:rsidR="00AD4AB1">
        <w:rPr>
          <w:rFonts w:cstheme="minorHAnsi"/>
        </w:rPr>
        <w:t xml:space="preserve"> </w:t>
      </w:r>
      <w:r w:rsidR="00357597" w:rsidRPr="00357597">
        <w:rPr>
          <w:rFonts w:cstheme="minorHAnsi"/>
        </w:rPr>
        <w:t>p.15</w:t>
      </w:r>
      <w:r w:rsidRPr="009C290B">
        <w:rPr>
          <w:rFonts w:cstheme="minorHAnsi"/>
        </w:rPr>
        <w:t>)</w:t>
      </w:r>
      <w:r w:rsidR="008D5A55">
        <w:rPr>
          <w:rFonts w:cstheme="minorHAnsi"/>
        </w:rPr>
        <w:t xml:space="preserve"> </w:t>
      </w:r>
    </w:p>
    <w:p w14:paraId="62E3C9F9" w14:textId="77777777" w:rsidR="000B7DFB" w:rsidRDefault="000B7DFB" w:rsidP="00AA74AC">
      <w:pPr>
        <w:jc w:val="both"/>
        <w:rPr>
          <w:rFonts w:cstheme="minorHAnsi"/>
        </w:rPr>
      </w:pPr>
    </w:p>
    <w:p w14:paraId="77CFD7CA" w14:textId="08F6CBA9" w:rsidR="00E86F1B" w:rsidRPr="00E86F1B" w:rsidRDefault="00483EAD" w:rsidP="00AA74AC">
      <w:pPr>
        <w:pStyle w:val="ydp1dfe7861msonormal"/>
        <w:spacing w:line="480" w:lineRule="auto"/>
        <w:jc w:val="both"/>
        <w:rPr>
          <w:color w:val="000000"/>
        </w:rPr>
      </w:pPr>
      <w:r w:rsidRPr="00212E0C">
        <w:rPr>
          <w:rFonts w:cstheme="minorHAnsi"/>
        </w:rPr>
        <w:t xml:space="preserve">In this section </w:t>
      </w:r>
      <w:r w:rsidR="00AA74AC" w:rsidRPr="00212E0C">
        <w:rPr>
          <w:rFonts w:cstheme="minorHAnsi"/>
        </w:rPr>
        <w:t xml:space="preserve">of the essay, </w:t>
      </w:r>
      <w:r w:rsidRPr="00212E0C">
        <w:rPr>
          <w:rFonts w:cstheme="minorHAnsi"/>
        </w:rPr>
        <w:t xml:space="preserve">selected </w:t>
      </w:r>
      <w:r w:rsidR="00AB2861" w:rsidRPr="00212E0C">
        <w:rPr>
          <w:rFonts w:cstheme="minorHAnsi"/>
        </w:rPr>
        <w:t xml:space="preserve">examples of work </w:t>
      </w:r>
      <w:r w:rsidRPr="00212E0C">
        <w:rPr>
          <w:rFonts w:cstheme="minorHAnsi"/>
        </w:rPr>
        <w:t xml:space="preserve">by </w:t>
      </w:r>
      <w:r w:rsidR="0069133F">
        <w:rPr>
          <w:rFonts w:cstheme="minorHAnsi"/>
        </w:rPr>
        <w:t>three</w:t>
      </w:r>
      <w:r w:rsidRPr="00212E0C">
        <w:rPr>
          <w:rFonts w:cstheme="minorHAnsi"/>
        </w:rPr>
        <w:t xml:space="preserve"> artists will be discusse</w:t>
      </w:r>
      <w:r w:rsidR="001957B9" w:rsidRPr="00212E0C">
        <w:rPr>
          <w:rFonts w:cstheme="minorHAnsi"/>
        </w:rPr>
        <w:t>d</w:t>
      </w:r>
      <w:r w:rsidRPr="00212E0C">
        <w:rPr>
          <w:rFonts w:cstheme="minorHAnsi"/>
        </w:rPr>
        <w:t xml:space="preserve"> as they represent high and low culture through art work that has many of the characteristics of graffiti</w:t>
      </w:r>
      <w:r w:rsidR="00AA74AC" w:rsidRPr="00212E0C">
        <w:rPr>
          <w:rFonts w:cstheme="minorHAnsi"/>
        </w:rPr>
        <w:t xml:space="preserve"> but first some </w:t>
      </w:r>
      <w:r w:rsidR="00E86F1B" w:rsidRPr="00212E0C">
        <w:rPr>
          <w:iCs/>
          <w:color w:val="000000"/>
        </w:rPr>
        <w:t xml:space="preserve">historical and political context of USA in </w:t>
      </w:r>
      <w:r w:rsidR="0069133F">
        <w:rPr>
          <w:iCs/>
          <w:color w:val="000000"/>
        </w:rPr>
        <w:t xml:space="preserve">the </w:t>
      </w:r>
      <w:r w:rsidR="00E86F1B" w:rsidRPr="00212E0C">
        <w:rPr>
          <w:iCs/>
          <w:color w:val="000000"/>
        </w:rPr>
        <w:t>1960’s to mid 70’s.</w:t>
      </w:r>
      <w:r w:rsidR="00212E0C" w:rsidRPr="00212E0C">
        <w:rPr>
          <w:iCs/>
          <w:color w:val="000000"/>
        </w:rPr>
        <w:t xml:space="preserve"> </w:t>
      </w:r>
    </w:p>
    <w:p w14:paraId="22747BAD" w14:textId="4B44F1C4" w:rsidR="00E86F1B" w:rsidRPr="00E95191" w:rsidRDefault="00E86F1B" w:rsidP="00660023">
      <w:pPr>
        <w:spacing w:line="480" w:lineRule="auto"/>
        <w:rPr>
          <w:rStyle w:val="apple-converted-space"/>
        </w:rPr>
      </w:pPr>
      <w:r w:rsidRPr="00E86F1B">
        <w:rPr>
          <w:color w:val="000000"/>
        </w:rPr>
        <w:t>The American war in Vietnam a violent extension of the Cold War</w:t>
      </w:r>
      <w:r w:rsidR="00AA74AC">
        <w:rPr>
          <w:color w:val="000000"/>
        </w:rPr>
        <w:t>,</w:t>
      </w:r>
      <w:r w:rsidRPr="00E86F1B">
        <w:rPr>
          <w:color w:val="000000"/>
        </w:rPr>
        <w:t xml:space="preserve"> </w:t>
      </w:r>
      <w:r w:rsidRPr="00D30535">
        <w:rPr>
          <w:color w:val="000000"/>
        </w:rPr>
        <w:t>Capitalism versus Communism</w:t>
      </w:r>
      <w:r w:rsidRPr="00E86F1B">
        <w:rPr>
          <w:color w:val="000000"/>
        </w:rPr>
        <w:t>, was to run for 20 years from 1955 till 1975.  This war did much to galvanise various ‘protest’ movements in America at this time. Many ‘peace</w:t>
      </w:r>
      <w:r w:rsidR="002561C6">
        <w:rPr>
          <w:color w:val="000000"/>
        </w:rPr>
        <w:t xml:space="preserve">’ </w:t>
      </w:r>
      <w:r w:rsidRPr="00E86F1B">
        <w:rPr>
          <w:color w:val="000000"/>
        </w:rPr>
        <w:t>marches occurred.</w:t>
      </w:r>
      <w:r w:rsidRPr="00E86F1B">
        <w:rPr>
          <w:rStyle w:val="apple-converted-space"/>
          <w:color w:val="000000"/>
        </w:rPr>
        <w:t> </w:t>
      </w:r>
      <w:r w:rsidRPr="00E86F1B">
        <w:rPr>
          <w:color w:val="000000"/>
        </w:rPr>
        <w:t>Important social issues and the rights of the individual and ‘minority groups’</w:t>
      </w:r>
      <w:r w:rsidR="00212E0C">
        <w:rPr>
          <w:color w:val="000000"/>
        </w:rPr>
        <w:t xml:space="preserve">, </w:t>
      </w:r>
      <w:r w:rsidRPr="00E86F1B">
        <w:rPr>
          <w:color w:val="000000"/>
        </w:rPr>
        <w:t>Racism</w:t>
      </w:r>
      <w:r w:rsidR="00AB3695">
        <w:rPr>
          <w:color w:val="000000"/>
        </w:rPr>
        <w:t>,</w:t>
      </w:r>
      <w:r w:rsidRPr="00E86F1B">
        <w:rPr>
          <w:color w:val="000000"/>
        </w:rPr>
        <w:t xml:space="preserve"> Sexism</w:t>
      </w:r>
      <w:r w:rsidR="00212E0C">
        <w:rPr>
          <w:color w:val="000000"/>
        </w:rPr>
        <w:t xml:space="preserve"> and</w:t>
      </w:r>
      <w:r w:rsidRPr="00E86F1B">
        <w:rPr>
          <w:color w:val="000000"/>
        </w:rPr>
        <w:t xml:space="preserve"> Homophobia</w:t>
      </w:r>
      <w:r w:rsidR="00212E0C">
        <w:rPr>
          <w:color w:val="000000"/>
        </w:rPr>
        <w:t xml:space="preserve"> </w:t>
      </w:r>
      <w:r w:rsidRPr="00E86F1B">
        <w:rPr>
          <w:color w:val="000000"/>
        </w:rPr>
        <w:t>became highlighted and expressed in many different ways.</w:t>
      </w:r>
      <w:r w:rsidR="00AA74AC">
        <w:rPr>
          <w:color w:val="000000"/>
        </w:rPr>
        <w:t xml:space="preserve"> </w:t>
      </w:r>
      <w:r w:rsidRPr="00E86F1B">
        <w:rPr>
          <w:color w:val="000000"/>
        </w:rPr>
        <w:t>The Civil Rights Act became law in 1964.</w:t>
      </w:r>
      <w:r w:rsidRPr="00E86F1B">
        <w:rPr>
          <w:rStyle w:val="apple-converted-space"/>
          <w:color w:val="000000"/>
        </w:rPr>
        <w:t> </w:t>
      </w:r>
      <w:r w:rsidRPr="00E86F1B">
        <w:rPr>
          <w:color w:val="000000"/>
        </w:rPr>
        <w:t xml:space="preserve">One of its most prominent supporters, president John F Kennedy was </w:t>
      </w:r>
      <w:r w:rsidRPr="00B812E2">
        <w:rPr>
          <w:color w:val="000000"/>
        </w:rPr>
        <w:t>assassinated in 1963.</w:t>
      </w:r>
      <w:r w:rsidR="00063599" w:rsidRPr="00B812E2">
        <w:rPr>
          <w:color w:val="000000"/>
        </w:rPr>
        <w:t xml:space="preserve"> (</w:t>
      </w:r>
      <w:r w:rsidR="00205367" w:rsidRPr="00B812E2">
        <w:rPr>
          <w:color w:val="000000"/>
        </w:rPr>
        <w:t>John F. Kennedy Presidential Libra</w:t>
      </w:r>
      <w:r w:rsidR="00063599" w:rsidRPr="00B812E2">
        <w:rPr>
          <w:color w:val="000000"/>
        </w:rPr>
        <w:t>ry and Museum, 2018)</w:t>
      </w:r>
      <w:r w:rsidRPr="00E86F1B">
        <w:rPr>
          <w:color w:val="000000"/>
        </w:rPr>
        <w:t xml:space="preserve"> Martin Luther King leader of the Civil Rights movement amongst black people was assassinated in 1968 after his now famous speech</w:t>
      </w:r>
      <w:r w:rsidR="00212E0C" w:rsidRPr="00E95191">
        <w:rPr>
          <w:color w:val="000000"/>
        </w:rPr>
        <w:t>,</w:t>
      </w:r>
      <w:r w:rsidR="00A07B87" w:rsidRPr="00E95191">
        <w:rPr>
          <w:color w:val="000000"/>
        </w:rPr>
        <w:t xml:space="preserve"> </w:t>
      </w:r>
      <w:r w:rsidRPr="00E95191">
        <w:rPr>
          <w:color w:val="000000"/>
        </w:rPr>
        <w:t>‘I have a dream’</w:t>
      </w:r>
      <w:r w:rsidR="00F10B79" w:rsidRPr="00E95191">
        <w:rPr>
          <w:color w:val="000000"/>
        </w:rPr>
        <w:t xml:space="preserve"> </w:t>
      </w:r>
      <w:r w:rsidR="00E95191" w:rsidRPr="00E95191">
        <w:rPr>
          <w:color w:val="000000"/>
        </w:rPr>
        <w:t>(</w:t>
      </w:r>
      <w:hyperlink r:id="rId9" w:history="1">
        <w:r w:rsidR="00E95191" w:rsidRPr="00E95191">
          <w:rPr>
            <w:rStyle w:val="Hyperlink"/>
            <w:color w:val="000000" w:themeColor="text1"/>
            <w:u w:val="none"/>
          </w:rPr>
          <w:t>Gokadze</w:t>
        </w:r>
      </w:hyperlink>
      <w:r w:rsidR="00212E0C">
        <w:rPr>
          <w:color w:val="000000"/>
        </w:rPr>
        <w:t>,</w:t>
      </w:r>
      <w:r w:rsidRPr="00E86F1B">
        <w:rPr>
          <w:color w:val="000000"/>
        </w:rPr>
        <w:t xml:space="preserve"> </w:t>
      </w:r>
      <w:r w:rsidR="00E95191">
        <w:rPr>
          <w:color w:val="000000"/>
        </w:rPr>
        <w:t xml:space="preserve">2013) </w:t>
      </w:r>
      <w:r w:rsidRPr="00E86F1B">
        <w:rPr>
          <w:color w:val="000000"/>
        </w:rPr>
        <w:t>delivered to striking African American sanitation workers.</w:t>
      </w:r>
      <w:r w:rsidRPr="00E86F1B">
        <w:rPr>
          <w:rStyle w:val="apple-converted-space"/>
          <w:color w:val="000000"/>
        </w:rPr>
        <w:t> </w:t>
      </w:r>
    </w:p>
    <w:p w14:paraId="59975B28" w14:textId="77777777" w:rsidR="001E52EF" w:rsidRDefault="001E52EF" w:rsidP="0037463F">
      <w:pPr>
        <w:spacing w:line="480" w:lineRule="auto"/>
        <w:rPr>
          <w:color w:val="000000"/>
        </w:rPr>
      </w:pPr>
    </w:p>
    <w:p w14:paraId="769D604A" w14:textId="557A8D9B" w:rsidR="0037463F" w:rsidRPr="0037463F" w:rsidRDefault="0037463F" w:rsidP="0037463F">
      <w:pPr>
        <w:spacing w:line="480" w:lineRule="auto"/>
      </w:pPr>
      <w:r w:rsidRPr="0037463F">
        <w:rPr>
          <w:color w:val="000000"/>
        </w:rPr>
        <w:t>With the above historical context in mind, artefacts produced by 3 different ‘graffiti’ artists will be discussed;</w:t>
      </w:r>
    </w:p>
    <w:p w14:paraId="06138A18" w14:textId="30CD66DF" w:rsidR="00E86F1B" w:rsidRPr="00E86F1B" w:rsidRDefault="00AA74AC" w:rsidP="00AA74AC">
      <w:pPr>
        <w:pStyle w:val="ydp1dfe7861msonormal"/>
        <w:numPr>
          <w:ilvl w:val="0"/>
          <w:numId w:val="3"/>
        </w:numPr>
        <w:spacing w:line="360" w:lineRule="atLeast"/>
        <w:jc w:val="both"/>
        <w:rPr>
          <w:color w:val="000000"/>
        </w:rPr>
      </w:pPr>
      <w:r>
        <w:rPr>
          <w:color w:val="000000"/>
        </w:rPr>
        <w:t>Jean</w:t>
      </w:r>
      <w:r w:rsidR="002E2A44">
        <w:rPr>
          <w:color w:val="000000"/>
        </w:rPr>
        <w:t>-</w:t>
      </w:r>
      <w:r>
        <w:rPr>
          <w:color w:val="000000"/>
        </w:rPr>
        <w:t>Michel</w:t>
      </w:r>
      <w:r w:rsidR="00E86F1B" w:rsidRPr="00E86F1B">
        <w:rPr>
          <w:color w:val="000000"/>
        </w:rPr>
        <w:t xml:space="preserve"> </w:t>
      </w:r>
      <w:r w:rsidR="00120DE7" w:rsidRPr="00E86F1B">
        <w:rPr>
          <w:color w:val="000000"/>
        </w:rPr>
        <w:t>Basquiat</w:t>
      </w:r>
      <w:r w:rsidR="00E86F1B" w:rsidRPr="00E86F1B">
        <w:rPr>
          <w:color w:val="000000"/>
        </w:rPr>
        <w:t xml:space="preserve">  </w:t>
      </w:r>
    </w:p>
    <w:p w14:paraId="7329131D" w14:textId="78C0E5F5" w:rsidR="004B5D03" w:rsidRDefault="004B5D03" w:rsidP="008E081E">
      <w:pPr>
        <w:pStyle w:val="ydp1dfe7861msonormal"/>
        <w:numPr>
          <w:ilvl w:val="0"/>
          <w:numId w:val="3"/>
        </w:numPr>
        <w:spacing w:line="360" w:lineRule="atLeast"/>
        <w:jc w:val="both"/>
        <w:rPr>
          <w:color w:val="000000"/>
        </w:rPr>
      </w:pPr>
      <w:r>
        <w:rPr>
          <w:color w:val="000000"/>
        </w:rPr>
        <w:lastRenderedPageBreak/>
        <w:t>Keith Haring</w:t>
      </w:r>
    </w:p>
    <w:p w14:paraId="084C052D" w14:textId="3850FC07" w:rsidR="004B5D03" w:rsidRPr="0069133F" w:rsidRDefault="00AA74AC" w:rsidP="0069133F">
      <w:pPr>
        <w:pStyle w:val="ydp1dfe7861msonormal"/>
        <w:numPr>
          <w:ilvl w:val="0"/>
          <w:numId w:val="3"/>
        </w:numPr>
        <w:spacing w:line="360" w:lineRule="atLeast"/>
        <w:jc w:val="both"/>
        <w:rPr>
          <w:color w:val="000000"/>
        </w:rPr>
      </w:pPr>
      <w:r w:rsidRPr="00AA74AC">
        <w:rPr>
          <w:color w:val="000000"/>
        </w:rPr>
        <w:t>Taki 183</w:t>
      </w:r>
    </w:p>
    <w:p w14:paraId="71223769" w14:textId="77777777" w:rsidR="004D38B9" w:rsidRDefault="004D38B9" w:rsidP="00AA74AC">
      <w:pPr>
        <w:spacing w:line="480" w:lineRule="auto"/>
        <w:jc w:val="both"/>
        <w:rPr>
          <w:rFonts w:cstheme="minorHAnsi"/>
          <w:b/>
        </w:rPr>
      </w:pPr>
    </w:p>
    <w:p w14:paraId="77307659" w14:textId="26C6B40F" w:rsidR="00364C9C" w:rsidRPr="00364C9C" w:rsidRDefault="00483EAD" w:rsidP="005A654B">
      <w:pPr>
        <w:spacing w:line="480" w:lineRule="auto"/>
      </w:pPr>
      <w:r w:rsidRPr="009C290B">
        <w:rPr>
          <w:rFonts w:cstheme="minorHAnsi"/>
        </w:rPr>
        <w:t>In his early work Jean</w:t>
      </w:r>
      <w:r w:rsidR="002E2A44">
        <w:rPr>
          <w:rFonts w:cstheme="minorHAnsi"/>
        </w:rPr>
        <w:t>-</w:t>
      </w:r>
      <w:r w:rsidRPr="009C290B">
        <w:rPr>
          <w:rFonts w:cstheme="minorHAnsi"/>
        </w:rPr>
        <w:t xml:space="preserve">Michel Basquiat complied with the characteristics of </w:t>
      </w:r>
      <w:r w:rsidR="00AB2861" w:rsidRPr="009C290B">
        <w:rPr>
          <w:rFonts w:cstheme="minorHAnsi"/>
        </w:rPr>
        <w:t>graffiti art a</w:t>
      </w:r>
      <w:r w:rsidRPr="009C290B">
        <w:rPr>
          <w:rFonts w:cstheme="minorHAnsi"/>
        </w:rPr>
        <w:t>s stated by</w:t>
      </w:r>
      <w:r w:rsidR="00AB2861" w:rsidRPr="009C290B">
        <w:rPr>
          <w:rFonts w:cstheme="minorHAnsi"/>
        </w:rPr>
        <w:t xml:space="preserve"> Walsh (1996) but once </w:t>
      </w:r>
      <w:r w:rsidRPr="009C290B">
        <w:rPr>
          <w:rFonts w:cstheme="minorHAnsi"/>
        </w:rPr>
        <w:t xml:space="preserve">his work had been adopted by the art world, it </w:t>
      </w:r>
      <w:r w:rsidR="000C1B0A">
        <w:rPr>
          <w:rFonts w:cstheme="minorHAnsi"/>
        </w:rPr>
        <w:t xml:space="preserve">changed the </w:t>
      </w:r>
      <w:r w:rsidR="00AB2861" w:rsidRPr="009C290B">
        <w:rPr>
          <w:rFonts w:cstheme="minorHAnsi"/>
        </w:rPr>
        <w:t>social meaning</w:t>
      </w:r>
      <w:r w:rsidR="0069133F">
        <w:rPr>
          <w:rFonts w:cstheme="minorHAnsi"/>
        </w:rPr>
        <w:t xml:space="preserve"> by</w:t>
      </w:r>
      <w:r w:rsidR="00AB2861" w:rsidRPr="009C290B">
        <w:rPr>
          <w:rFonts w:cstheme="minorHAnsi"/>
        </w:rPr>
        <w:t xml:space="preserve"> </w:t>
      </w:r>
      <w:r w:rsidRPr="009C290B">
        <w:rPr>
          <w:rFonts w:cstheme="minorHAnsi"/>
        </w:rPr>
        <w:t>bec</w:t>
      </w:r>
      <w:r w:rsidR="00AB2861" w:rsidRPr="009C290B">
        <w:rPr>
          <w:rFonts w:cstheme="minorHAnsi"/>
        </w:rPr>
        <w:t>oming</w:t>
      </w:r>
      <w:r w:rsidRPr="009C290B">
        <w:rPr>
          <w:rFonts w:cstheme="minorHAnsi"/>
        </w:rPr>
        <w:t xml:space="preserve"> high art</w:t>
      </w:r>
      <w:r w:rsidR="00AB2861" w:rsidRPr="009C290B">
        <w:rPr>
          <w:rFonts w:cstheme="minorHAnsi"/>
        </w:rPr>
        <w:t xml:space="preserve"> (Bullock &amp; Trombley 1999)</w:t>
      </w:r>
      <w:r w:rsidRPr="009C290B">
        <w:rPr>
          <w:rFonts w:cstheme="minorHAnsi"/>
        </w:rPr>
        <w:t xml:space="preserve">. </w:t>
      </w:r>
      <w:r w:rsidR="00364C9C" w:rsidRPr="00364C9C">
        <w:rPr>
          <w:color w:val="000000"/>
        </w:rPr>
        <w:t>Basquiat was an unusually successful black man in the predominantly white world of fine art gallerie</w:t>
      </w:r>
      <w:r w:rsidR="00364C9C">
        <w:rPr>
          <w:color w:val="000000"/>
        </w:rPr>
        <w:t>s</w:t>
      </w:r>
      <w:r w:rsidR="005A654B">
        <w:rPr>
          <w:color w:val="000000"/>
        </w:rPr>
        <w:t xml:space="preserve"> in the 1980s</w:t>
      </w:r>
      <w:r w:rsidR="00364C9C" w:rsidRPr="00364C9C">
        <w:rPr>
          <w:color w:val="000000"/>
        </w:rPr>
        <w:t>. From street art ‘vandal’ to successful millionaire. His work and life and presence in the ‘art-worl</w:t>
      </w:r>
      <w:r w:rsidR="00364C9C">
        <w:rPr>
          <w:color w:val="000000"/>
        </w:rPr>
        <w:t>d</w:t>
      </w:r>
      <w:r w:rsidR="00364C9C" w:rsidRPr="00364C9C">
        <w:rPr>
          <w:color w:val="000000"/>
        </w:rPr>
        <w:t>’ raises questions of the position of Afro Americans in modern society.</w:t>
      </w:r>
    </w:p>
    <w:p w14:paraId="70D396E2" w14:textId="5136B99C" w:rsidR="00D72B87" w:rsidRDefault="009F29A0" w:rsidP="00AA74AC">
      <w:pPr>
        <w:spacing w:line="480" w:lineRule="auto"/>
        <w:jc w:val="both"/>
        <w:rPr>
          <w:rFonts w:cstheme="minorHAnsi"/>
        </w:rPr>
      </w:pPr>
      <w:r w:rsidRPr="009C290B">
        <w:rPr>
          <w:rFonts w:cstheme="minorHAnsi"/>
        </w:rPr>
        <w:t>E</w:t>
      </w:r>
      <w:r w:rsidR="00483EAD" w:rsidRPr="009C290B">
        <w:rPr>
          <w:rFonts w:cstheme="minorHAnsi"/>
        </w:rPr>
        <w:t>xample</w:t>
      </w:r>
      <w:r w:rsidRPr="009C290B">
        <w:rPr>
          <w:rFonts w:cstheme="minorHAnsi"/>
        </w:rPr>
        <w:t>s</w:t>
      </w:r>
      <w:r w:rsidR="00483EAD" w:rsidRPr="009C290B">
        <w:rPr>
          <w:rFonts w:cstheme="minorHAnsi"/>
        </w:rPr>
        <w:t xml:space="preserve"> of his early work </w:t>
      </w:r>
      <w:r w:rsidRPr="009C290B">
        <w:rPr>
          <w:rFonts w:cstheme="minorHAnsi"/>
        </w:rPr>
        <w:t xml:space="preserve">(fig 1 &amp; 2) </w:t>
      </w:r>
      <w:r w:rsidR="00483EAD" w:rsidRPr="009C290B">
        <w:rPr>
          <w:rFonts w:cstheme="minorHAnsi"/>
        </w:rPr>
        <w:t>show</w:t>
      </w:r>
      <w:r w:rsidR="0022470D">
        <w:rPr>
          <w:rFonts w:cstheme="minorHAnsi"/>
        </w:rPr>
        <w:t>ed</w:t>
      </w:r>
      <w:r w:rsidRPr="009C290B">
        <w:rPr>
          <w:rFonts w:cstheme="minorHAnsi"/>
        </w:rPr>
        <w:t xml:space="preserve"> how </w:t>
      </w:r>
      <w:r w:rsidR="0022470D">
        <w:rPr>
          <w:rFonts w:cstheme="minorHAnsi"/>
        </w:rPr>
        <w:t>he</w:t>
      </w:r>
      <w:r w:rsidRPr="009C290B">
        <w:rPr>
          <w:rFonts w:cstheme="minorHAnsi"/>
        </w:rPr>
        <w:t xml:space="preserve"> expresse</w:t>
      </w:r>
      <w:r w:rsidR="0022470D">
        <w:rPr>
          <w:rFonts w:cstheme="minorHAnsi"/>
        </w:rPr>
        <w:t>d</w:t>
      </w:r>
      <w:r w:rsidRPr="009C290B">
        <w:rPr>
          <w:rFonts w:cstheme="minorHAnsi"/>
        </w:rPr>
        <w:t xml:space="preserve"> </w:t>
      </w:r>
      <w:r w:rsidR="00685EBA" w:rsidRPr="009C290B">
        <w:rPr>
          <w:rFonts w:cstheme="minorHAnsi"/>
        </w:rPr>
        <w:t xml:space="preserve">frustration with life </w:t>
      </w:r>
      <w:r w:rsidR="0022470D">
        <w:rPr>
          <w:rFonts w:cstheme="minorHAnsi"/>
        </w:rPr>
        <w:t>through</w:t>
      </w:r>
      <w:r w:rsidR="00685EBA" w:rsidRPr="009C290B">
        <w:rPr>
          <w:rFonts w:cstheme="minorHAnsi"/>
        </w:rPr>
        <w:t xml:space="preserve"> act</w:t>
      </w:r>
      <w:r w:rsidR="0022470D">
        <w:rPr>
          <w:rFonts w:cstheme="minorHAnsi"/>
        </w:rPr>
        <w:t>s</w:t>
      </w:r>
      <w:r w:rsidR="00685EBA" w:rsidRPr="009C290B">
        <w:rPr>
          <w:rFonts w:cstheme="minorHAnsi"/>
        </w:rPr>
        <w:t xml:space="preserve"> of defiance.</w:t>
      </w:r>
    </w:p>
    <w:p w14:paraId="17671746" w14:textId="4A1A441E" w:rsidR="0069133F" w:rsidRDefault="00D72B87" w:rsidP="0069133F">
      <w:pPr>
        <w:keepNext/>
        <w:jc w:val="both"/>
      </w:pPr>
      <w:r w:rsidRPr="009C290B">
        <w:rPr>
          <w:rFonts w:cstheme="minorHAnsi"/>
          <w:noProof/>
        </w:rPr>
        <w:drawing>
          <wp:inline distT="0" distB="0" distL="0" distR="0" wp14:anchorId="5F202F34" wp14:editId="2A935B04">
            <wp:extent cx="2983043" cy="2383436"/>
            <wp:effectExtent l="0" t="0" r="1905" b="4445"/>
            <wp:docPr id="4" name="Picture 1" descr="Image result for jean michel basquiat sam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jean michel basquiat samo"/>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4787" cy="2392819"/>
                    </a:xfrm>
                    <a:prstGeom prst="rect">
                      <a:avLst/>
                    </a:prstGeom>
                    <a:noFill/>
                  </pic:spPr>
                </pic:pic>
              </a:graphicData>
            </a:graphic>
          </wp:inline>
        </w:drawing>
      </w:r>
    </w:p>
    <w:p w14:paraId="68F4A7C7" w14:textId="192E577F" w:rsidR="0069133F" w:rsidRDefault="0069133F" w:rsidP="0069133F">
      <w:pPr>
        <w:pStyle w:val="Caption"/>
        <w:jc w:val="both"/>
      </w:pPr>
      <w:r w:rsidRPr="00B82362">
        <w:t>Fig. 1. The streets of downtown in early 1980.</w:t>
      </w:r>
      <w:r w:rsidRPr="0069133F">
        <w:rPr>
          <w:rFonts w:cstheme="minorHAnsi"/>
          <w:noProof/>
        </w:rPr>
        <w:t xml:space="preserve"> </w:t>
      </w:r>
    </w:p>
    <w:p w14:paraId="50C09D02" w14:textId="77777777" w:rsidR="0069133F" w:rsidRDefault="0069133F" w:rsidP="0069133F">
      <w:pPr>
        <w:keepNext/>
        <w:jc w:val="both"/>
      </w:pPr>
      <w:r w:rsidRPr="009C290B">
        <w:rPr>
          <w:rFonts w:cstheme="minorHAnsi"/>
          <w:noProof/>
        </w:rPr>
        <w:lastRenderedPageBreak/>
        <w:drawing>
          <wp:inline distT="0" distB="0" distL="0" distR="0" wp14:anchorId="6DB18820" wp14:editId="4EC0291D">
            <wp:extent cx="2495863" cy="2428271"/>
            <wp:effectExtent l="0" t="0" r="6350" b="0"/>
            <wp:docPr id="3" name="Picture 6" descr="Image result for jean michel basquiat sam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descr="Image result for jean michel basquiat samo"/>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2291" cy="2463712"/>
                    </a:xfrm>
                    <a:prstGeom prst="rect">
                      <a:avLst/>
                    </a:prstGeom>
                    <a:noFill/>
                  </pic:spPr>
                </pic:pic>
              </a:graphicData>
            </a:graphic>
          </wp:inline>
        </w:drawing>
      </w:r>
    </w:p>
    <w:p w14:paraId="08079740" w14:textId="40543BE1" w:rsidR="0069133F" w:rsidRDefault="0069133F" w:rsidP="0069133F">
      <w:pPr>
        <w:pStyle w:val="Caption"/>
        <w:jc w:val="both"/>
      </w:pPr>
      <w:r>
        <w:t>Figure 2</w:t>
      </w:r>
      <w:r w:rsidR="00883958" w:rsidRPr="00883958">
        <w:t xml:space="preserve"> </w:t>
      </w:r>
      <w:r w:rsidR="00883958" w:rsidRPr="00B82362">
        <w:t>The streets of downtown in early 1980</w:t>
      </w:r>
    </w:p>
    <w:p w14:paraId="2E406FBE" w14:textId="13FCB9B3" w:rsidR="00B16D96" w:rsidRDefault="000F2171" w:rsidP="00B16D96">
      <w:pPr>
        <w:spacing w:line="480" w:lineRule="auto"/>
        <w:rPr>
          <w:color w:val="000000"/>
        </w:rPr>
      </w:pPr>
      <w:r w:rsidRPr="00660023">
        <w:rPr>
          <w:noProof/>
        </w:rPr>
        <mc:AlternateContent>
          <mc:Choice Requires="wps">
            <w:drawing>
              <wp:anchor distT="0" distB="0" distL="114300" distR="114300" simplePos="0" relativeHeight="251686912" behindDoc="0" locked="0" layoutInCell="1" allowOverlap="1" wp14:anchorId="767FD60F" wp14:editId="249EC998">
                <wp:simplePos x="0" y="0"/>
                <wp:positionH relativeFrom="column">
                  <wp:posOffset>67737</wp:posOffset>
                </wp:positionH>
                <wp:positionV relativeFrom="paragraph">
                  <wp:posOffset>4844634</wp:posOffset>
                </wp:positionV>
                <wp:extent cx="3072765" cy="635"/>
                <wp:effectExtent l="0" t="0" r="635" b="635"/>
                <wp:wrapTopAndBottom/>
                <wp:docPr id="13" name="Text Box 13"/>
                <wp:cNvGraphicFramePr/>
                <a:graphic xmlns:a="http://schemas.openxmlformats.org/drawingml/2006/main">
                  <a:graphicData uri="http://schemas.microsoft.com/office/word/2010/wordprocessingShape">
                    <wps:wsp>
                      <wps:cNvSpPr txBox="1"/>
                      <wps:spPr>
                        <a:xfrm>
                          <a:off x="0" y="0"/>
                          <a:ext cx="3072765" cy="635"/>
                        </a:xfrm>
                        <a:prstGeom prst="rect">
                          <a:avLst/>
                        </a:prstGeom>
                        <a:solidFill>
                          <a:prstClr val="white"/>
                        </a:solidFill>
                        <a:ln>
                          <a:noFill/>
                        </a:ln>
                      </wps:spPr>
                      <wps:txbx>
                        <w:txbxContent>
                          <w:p w14:paraId="4306561D" w14:textId="77777777" w:rsidR="000F2171" w:rsidRPr="00082143" w:rsidRDefault="000F2171" w:rsidP="000F2171">
                            <w:pPr>
                              <w:pStyle w:val="Caption"/>
                              <w:rPr>
                                <w:rFonts w:cstheme="minorHAnsi"/>
                                <w:noProof/>
                              </w:rPr>
                            </w:pPr>
                            <w:r>
                              <w:t xml:space="preserve">Figure 3. </w:t>
                            </w:r>
                            <w:r w:rsidRPr="009C290B">
                              <w:rPr>
                                <w:rFonts w:cstheme="minorHAnsi"/>
                              </w:rPr>
                              <w:t>Los Angeles</w:t>
                            </w:r>
                            <w:r>
                              <w:rPr>
                                <w:rFonts w:cstheme="minorHAnsi"/>
                              </w:rPr>
                              <w:t>, Scull, 1981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67FD60F" id="_x0000_t202" coordsize="21600,21600" o:spt="202" path="m,l,21600r21600,l21600,xe">
                <v:stroke joinstyle="miter"/>
                <v:path gradientshapeok="t" o:connecttype="rect"/>
              </v:shapetype>
              <v:shape id="Text Box 13" o:spid="_x0000_s1026" type="#_x0000_t202" style="position:absolute;margin-left:5.35pt;margin-top:381.45pt;width:241.9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" stroked="f">
                <v:textbox style="mso-fit-shape-to-text:t" inset="0,0,0,0">
                  <w:txbxContent>
                    <w:p w14:paraId="4306561D" w14:textId="77777777" w:rsidR="000F2171" w:rsidRPr="00082143" w:rsidRDefault="000F2171" w:rsidP="000F2171">
                      <w:pPr>
                        <w:pStyle w:val="Caption"/>
                        <w:rPr>
                          <w:rFonts w:cstheme="minorHAnsi"/>
                          <w:noProof/>
                        </w:rPr>
                      </w:pPr>
                      <w:r>
                        <w:t xml:space="preserve">Figure 3. </w:t>
                      </w:r>
                      <w:r w:rsidRPr="009C290B">
                        <w:rPr>
                          <w:rFonts w:cstheme="minorHAnsi"/>
                        </w:rPr>
                        <w:t>Los Angeles</w:t>
                      </w:r>
                      <w:r>
                        <w:rPr>
                          <w:rFonts w:cstheme="minorHAnsi"/>
                        </w:rPr>
                        <w:t>, Scull, 1981</w:t>
                      </w:r>
                    </w:p>
                  </w:txbxContent>
                </v:textbox>
                <w10:wrap type="topAndBottom"/>
              </v:shape>
            </w:pict>
          </mc:Fallback>
        </mc:AlternateContent>
      </w:r>
      <w:r w:rsidRPr="00660023">
        <w:rPr>
          <w:noProof/>
        </w:rPr>
        <w:drawing>
          <wp:anchor distT="0" distB="0" distL="114300" distR="114300" simplePos="0" relativeHeight="251684864" behindDoc="1" locked="0" layoutInCell="1" allowOverlap="1" wp14:anchorId="08FBA97C" wp14:editId="3386E2A1">
            <wp:simplePos x="0" y="0"/>
            <wp:positionH relativeFrom="column">
              <wp:posOffset>44138</wp:posOffset>
            </wp:positionH>
            <wp:positionV relativeFrom="paragraph">
              <wp:posOffset>1435985</wp:posOffset>
            </wp:positionV>
            <wp:extent cx="2885440" cy="3357245"/>
            <wp:effectExtent l="0" t="0" r="0" b="0"/>
            <wp:wrapTopAndBottom/>
            <wp:docPr id="11" name="Picture 11" descr="Image result for jean michel basquia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Image result for jean michel basquiat"/>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85440" cy="3357245"/>
                    </a:xfrm>
                    <a:prstGeom prst="rect">
                      <a:avLst/>
                    </a:prstGeom>
                    <a:noFill/>
                  </pic:spPr>
                </pic:pic>
              </a:graphicData>
            </a:graphic>
            <wp14:sizeRelH relativeFrom="page">
              <wp14:pctWidth>0</wp14:pctWidth>
            </wp14:sizeRelH>
            <wp14:sizeRelV relativeFrom="page">
              <wp14:pctHeight>0</wp14:pctHeight>
            </wp14:sizeRelV>
          </wp:anchor>
        </w:drawing>
      </w:r>
      <w:r w:rsidR="00685EBA" w:rsidRPr="009C290B">
        <w:rPr>
          <w:rFonts w:cstheme="minorHAnsi"/>
        </w:rPr>
        <w:t>In his tag ‘SAMO’</w:t>
      </w:r>
      <w:r w:rsidR="00712495">
        <w:rPr>
          <w:rFonts w:cstheme="minorHAnsi"/>
        </w:rPr>
        <w:t xml:space="preserve">, </w:t>
      </w:r>
      <w:r w:rsidR="00D72B87">
        <w:rPr>
          <w:rFonts w:cstheme="minorHAnsi"/>
        </w:rPr>
        <w:t>Same Old Shit</w:t>
      </w:r>
      <w:r w:rsidR="00712495">
        <w:rPr>
          <w:rFonts w:cstheme="minorHAnsi"/>
        </w:rPr>
        <w:t>,</w:t>
      </w:r>
      <w:r w:rsidR="00D72B87">
        <w:rPr>
          <w:rFonts w:cstheme="minorHAnsi"/>
        </w:rPr>
        <w:t xml:space="preserve"> </w:t>
      </w:r>
      <w:r w:rsidR="00685EBA" w:rsidRPr="009C290B">
        <w:rPr>
          <w:rFonts w:cstheme="minorHAnsi"/>
        </w:rPr>
        <w:t>he uses the devi</w:t>
      </w:r>
      <w:r w:rsidR="006A61E8">
        <w:rPr>
          <w:rFonts w:cstheme="minorHAnsi"/>
        </w:rPr>
        <w:t>ce</w:t>
      </w:r>
      <w:r w:rsidR="00685EBA" w:rsidRPr="009C290B">
        <w:rPr>
          <w:rFonts w:cstheme="minorHAnsi"/>
        </w:rPr>
        <w:t xml:space="preserve"> of an acronym to create a secret code that not everyone can access (Walsh 1996). </w:t>
      </w:r>
      <w:r w:rsidR="00B53356" w:rsidRPr="009C290B">
        <w:rPr>
          <w:rFonts w:cstheme="minorHAnsi"/>
        </w:rPr>
        <w:t>An example of his later work</w:t>
      </w:r>
      <w:r w:rsidR="00712495">
        <w:rPr>
          <w:rFonts w:cstheme="minorHAnsi"/>
        </w:rPr>
        <w:t xml:space="preserve"> </w:t>
      </w:r>
      <w:r w:rsidR="00483EAD" w:rsidRPr="009C290B">
        <w:rPr>
          <w:rFonts w:cstheme="minorHAnsi"/>
        </w:rPr>
        <w:t xml:space="preserve">see figure </w:t>
      </w:r>
      <w:r w:rsidR="00685EBA" w:rsidRPr="009C290B">
        <w:rPr>
          <w:rFonts w:cstheme="minorHAnsi"/>
        </w:rPr>
        <w:t>3</w:t>
      </w:r>
      <w:r w:rsidR="00712495">
        <w:rPr>
          <w:rFonts w:cstheme="minorHAnsi"/>
        </w:rPr>
        <w:t>,</w:t>
      </w:r>
      <w:r w:rsidR="00483EAD" w:rsidRPr="009C290B">
        <w:rPr>
          <w:rFonts w:cstheme="minorHAnsi"/>
        </w:rPr>
        <w:t xml:space="preserve"> </w:t>
      </w:r>
      <w:r w:rsidR="00AB2861" w:rsidRPr="009C290B">
        <w:rPr>
          <w:rFonts w:cstheme="minorHAnsi"/>
        </w:rPr>
        <w:t>from 1981 created on canvas</w:t>
      </w:r>
      <w:r w:rsidR="00685EBA" w:rsidRPr="009C290B">
        <w:rPr>
          <w:rFonts w:cstheme="minorHAnsi"/>
        </w:rPr>
        <w:t xml:space="preserve"> now hangs on the gallery wall in Los Angeles more likely to be seen by the middle classes than those that walk</w:t>
      </w:r>
      <w:r w:rsidR="006A61E8">
        <w:rPr>
          <w:rFonts w:cstheme="minorHAnsi"/>
        </w:rPr>
        <w:t>ed</w:t>
      </w:r>
      <w:r w:rsidR="00685EBA" w:rsidRPr="009C290B">
        <w:rPr>
          <w:rFonts w:cstheme="minorHAnsi"/>
        </w:rPr>
        <w:t xml:space="preserve"> the streets of </w:t>
      </w:r>
      <w:r w:rsidR="00B16D96">
        <w:rPr>
          <w:rFonts w:cstheme="minorHAnsi"/>
        </w:rPr>
        <w:t>B</w:t>
      </w:r>
      <w:r w:rsidR="00B16D96" w:rsidRPr="00660023">
        <w:t>rooklyn where he grew up.</w:t>
      </w:r>
      <w:r w:rsidR="00B16D96" w:rsidRPr="00660023">
        <w:rPr>
          <w:color w:val="000000"/>
        </w:rPr>
        <w:t xml:space="preserve"> </w:t>
      </w:r>
    </w:p>
    <w:p w14:paraId="00C38CA7" w14:textId="0216AEA1" w:rsidR="00096E83" w:rsidRDefault="00096E83" w:rsidP="00660023">
      <w:pPr>
        <w:spacing w:line="480" w:lineRule="auto"/>
      </w:pPr>
    </w:p>
    <w:p w14:paraId="362BB79F" w14:textId="22FDAAC3" w:rsidR="00606A2D" w:rsidRDefault="00660023" w:rsidP="00606A2D">
      <w:pPr>
        <w:keepNext/>
      </w:pPr>
      <w:r w:rsidRPr="00660023">
        <w:rPr>
          <w:color w:val="000000"/>
        </w:rPr>
        <w:lastRenderedPageBreak/>
        <w:t xml:space="preserve"> </w:t>
      </w:r>
      <w:r w:rsidR="00606A2D">
        <w:fldChar w:fldCharType="begin"/>
      </w:r>
      <w:r w:rsidR="00606A2D">
        <w:instrText xml:space="preserve"> INCLUDEPICTURE "/var/folders/hw/llg_llv91xq1_t4wppzqc_ym0000gn/T/com.microsoft.Word/WebArchiveCopyPasteTempFiles/basquiatgrandspectacle.jpg" \* MERGEFORMATINET </w:instrText>
      </w:r>
      <w:r w:rsidR="00606A2D">
        <w:fldChar w:fldCharType="separate"/>
      </w:r>
      <w:r w:rsidR="00606A2D">
        <w:rPr>
          <w:noProof/>
        </w:rPr>
        <w:drawing>
          <wp:inline distT="0" distB="0" distL="0" distR="0" wp14:anchorId="3A879ED9" wp14:editId="3709E2DD">
            <wp:extent cx="5727700" cy="2839085"/>
            <wp:effectExtent l="0" t="0" r="0" b="5715"/>
            <wp:docPr id="10" name="Picture 10" descr="/var/folders/hw/llg_llv91xq1_t4wppzqc_ym0000gn/T/com.microsoft.Word/WebArchiveCopyPasteTempFiles/basquiatgrandspectac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hw/llg_llv91xq1_t4wppzqc_ym0000gn/T/com.microsoft.Word/WebArchiveCopyPasteTempFiles/basquiatgrandspectacle.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2839085"/>
                    </a:xfrm>
                    <a:prstGeom prst="rect">
                      <a:avLst/>
                    </a:prstGeom>
                    <a:noFill/>
                    <a:ln>
                      <a:noFill/>
                    </a:ln>
                  </pic:spPr>
                </pic:pic>
              </a:graphicData>
            </a:graphic>
          </wp:inline>
        </w:drawing>
      </w:r>
      <w:r w:rsidR="00606A2D">
        <w:fldChar w:fldCharType="end"/>
      </w:r>
    </w:p>
    <w:p w14:paraId="7FE5C6D7" w14:textId="2D4D2F73" w:rsidR="00606A2D" w:rsidRDefault="00606A2D" w:rsidP="00606A2D">
      <w:pPr>
        <w:pStyle w:val="Caption"/>
      </w:pPr>
      <w:r>
        <w:t>Figure 4</w:t>
      </w:r>
      <w:r w:rsidR="000F2171">
        <w:t>.</w:t>
      </w:r>
      <w:r w:rsidR="000F2171" w:rsidRPr="000F2171">
        <w:rPr>
          <w:color w:val="000000"/>
        </w:rPr>
        <w:t xml:space="preserve"> </w:t>
      </w:r>
      <w:r w:rsidR="000F2171" w:rsidRPr="00660023">
        <w:rPr>
          <w:color w:val="000000"/>
        </w:rPr>
        <w:t>Untitled - History of the Black People</w:t>
      </w:r>
      <w:r w:rsidR="000A48A8">
        <w:rPr>
          <w:color w:val="000000"/>
        </w:rPr>
        <w:t>. 1983.</w:t>
      </w:r>
    </w:p>
    <w:p w14:paraId="755F067D" w14:textId="121B9BD1" w:rsidR="00B16D96" w:rsidRDefault="00606A2D" w:rsidP="00660023">
      <w:pPr>
        <w:spacing w:line="480" w:lineRule="auto"/>
        <w:rPr>
          <w:color w:val="000000"/>
        </w:rPr>
      </w:pPr>
      <w:r>
        <w:rPr>
          <w:color w:val="000000"/>
        </w:rPr>
        <w:softHyphen/>
      </w:r>
      <w:r>
        <w:rPr>
          <w:color w:val="000000"/>
        </w:rPr>
        <w:softHyphen/>
      </w:r>
      <w:r>
        <w:rPr>
          <w:color w:val="000000"/>
        </w:rPr>
        <w:softHyphen/>
      </w:r>
      <w:r>
        <w:rPr>
          <w:color w:val="000000"/>
        </w:rPr>
        <w:softHyphen/>
      </w:r>
    </w:p>
    <w:p w14:paraId="13F1245A" w14:textId="032F014A" w:rsidR="00660023" w:rsidRPr="00660023" w:rsidRDefault="00660023" w:rsidP="00660023">
      <w:pPr>
        <w:spacing w:line="480" w:lineRule="auto"/>
      </w:pPr>
      <w:r w:rsidRPr="00660023">
        <w:rPr>
          <w:color w:val="000000"/>
        </w:rPr>
        <w:t xml:space="preserve">By 1983 Basquiat was getting more famous and selling his canvases for tens of thousands of dollars. Even though in his paintings, such as </w:t>
      </w:r>
      <w:r w:rsidR="000F2171">
        <w:rPr>
          <w:color w:val="000000"/>
        </w:rPr>
        <w:t xml:space="preserve">figure 4, </w:t>
      </w:r>
      <w:r w:rsidRPr="00660023">
        <w:rPr>
          <w:color w:val="000000"/>
        </w:rPr>
        <w:t>he makes direct reference to the ‘uncomfortable’ history of black people and specifically: slavery in America and Egypt. He was not afraid to raise these issues and make his gallery based ‘fine-art’ canvases issue based and the main issue being, prejudice, racism, and the mistreatment of black people much of which he was subject to himself.</w:t>
      </w:r>
      <w:r w:rsidR="000F2171">
        <w:rPr>
          <w:color w:val="000000"/>
        </w:rPr>
        <w:t xml:space="preserve"> Basquiat made use of his status in high culture to reach a wider audience </w:t>
      </w:r>
      <w:proofErr w:type="spellStart"/>
      <w:r w:rsidR="000F2171">
        <w:rPr>
          <w:color w:val="000000"/>
        </w:rPr>
        <w:t>en</w:t>
      </w:r>
      <w:proofErr w:type="spellEnd"/>
      <w:r w:rsidR="000F2171">
        <w:rPr>
          <w:color w:val="000000"/>
        </w:rPr>
        <w:t xml:space="preserve"> masse.</w:t>
      </w:r>
    </w:p>
    <w:p w14:paraId="5E14E88A" w14:textId="6D6EEF9A" w:rsidR="0069133F" w:rsidRPr="009C290B" w:rsidRDefault="0069133F" w:rsidP="00660023">
      <w:pPr>
        <w:spacing w:line="480" w:lineRule="auto"/>
        <w:jc w:val="both"/>
        <w:rPr>
          <w:rFonts w:cstheme="minorHAnsi"/>
        </w:rPr>
      </w:pPr>
    </w:p>
    <w:p w14:paraId="7D220DD7" w14:textId="2EFBD0E8" w:rsidR="004B5D03" w:rsidRPr="004B5D03" w:rsidRDefault="004B5D03" w:rsidP="004B5D03">
      <w:pPr>
        <w:pStyle w:val="ydpcfb27815msonormal"/>
        <w:spacing w:line="480" w:lineRule="auto"/>
        <w:rPr>
          <w:color w:val="000000"/>
        </w:rPr>
      </w:pPr>
      <w:r w:rsidRPr="004B5D03">
        <w:rPr>
          <w:color w:val="000000"/>
        </w:rPr>
        <w:t>Keith Haring</w:t>
      </w:r>
      <w:r w:rsidR="009236E9">
        <w:rPr>
          <w:color w:val="000000"/>
        </w:rPr>
        <w:t xml:space="preserve">’s </w:t>
      </w:r>
      <w:r w:rsidRPr="004B5D03">
        <w:rPr>
          <w:color w:val="000000"/>
        </w:rPr>
        <w:t>artwork in subways had no financial value and was even literally ‘below’ low culture.</w:t>
      </w:r>
      <w:r w:rsidR="00CE5850">
        <w:rPr>
          <w:color w:val="000000"/>
        </w:rPr>
        <w:t xml:space="preserve"> </w:t>
      </w:r>
      <w:r w:rsidRPr="004B5D03">
        <w:rPr>
          <w:color w:val="000000"/>
        </w:rPr>
        <w:t>His artwork in galleries is and was worth millions.  Does his message lose its power or influence by existing in the high culture of the art world?</w:t>
      </w:r>
      <w:r w:rsidR="009236E9">
        <w:rPr>
          <w:color w:val="000000"/>
        </w:rPr>
        <w:t xml:space="preserve"> </w:t>
      </w:r>
      <w:r w:rsidRPr="004B5D03">
        <w:rPr>
          <w:color w:val="000000"/>
        </w:rPr>
        <w:t>As a gay artist his ‘message’ promote</w:t>
      </w:r>
      <w:r w:rsidR="009236E9">
        <w:rPr>
          <w:color w:val="000000"/>
        </w:rPr>
        <w:t>d</w:t>
      </w:r>
      <w:r w:rsidRPr="004B5D03">
        <w:rPr>
          <w:color w:val="000000"/>
        </w:rPr>
        <w:t xml:space="preserve"> gay culture, gay sex and freedom of expression.  Following on from the historical ‘riots’ of ‘Stonewall’ when institutional oppression and prejudice led to open confrontation between the police</w:t>
      </w:r>
      <w:r w:rsidR="003B0FFF" w:rsidRPr="00D30535">
        <w:rPr>
          <w:color w:val="000000"/>
        </w:rPr>
        <w:t xml:space="preserve">, </w:t>
      </w:r>
      <w:r w:rsidRPr="00D30535">
        <w:rPr>
          <w:color w:val="000000"/>
        </w:rPr>
        <w:t>who routinely raided gay night clubs</w:t>
      </w:r>
      <w:r w:rsidR="003B0FFF" w:rsidRPr="00D30535">
        <w:rPr>
          <w:color w:val="000000"/>
        </w:rPr>
        <w:t>,</w:t>
      </w:r>
      <w:r w:rsidRPr="00D30535">
        <w:rPr>
          <w:color w:val="000000"/>
        </w:rPr>
        <w:t xml:space="preserve"> and the gay community</w:t>
      </w:r>
      <w:r w:rsidRPr="004B5D03">
        <w:rPr>
          <w:color w:val="000000"/>
        </w:rPr>
        <w:t>.</w:t>
      </w:r>
      <w:r w:rsidR="009236E9">
        <w:rPr>
          <w:color w:val="000000"/>
        </w:rPr>
        <w:t xml:space="preserve"> </w:t>
      </w:r>
      <w:r w:rsidRPr="004B5D03">
        <w:rPr>
          <w:color w:val="000000"/>
        </w:rPr>
        <w:t xml:space="preserve">His work </w:t>
      </w:r>
      <w:r w:rsidRPr="004B5D03">
        <w:rPr>
          <w:color w:val="000000"/>
        </w:rPr>
        <w:lastRenderedPageBreak/>
        <w:t xml:space="preserve">as an openly gay man also </w:t>
      </w:r>
      <w:r w:rsidR="00C71EA7">
        <w:rPr>
          <w:color w:val="000000"/>
        </w:rPr>
        <w:t xml:space="preserve">contrasted strongly </w:t>
      </w:r>
      <w:r w:rsidRPr="004B5D03">
        <w:rPr>
          <w:color w:val="000000"/>
        </w:rPr>
        <w:t>to the media</w:t>
      </w:r>
      <w:r w:rsidR="00C71EA7">
        <w:rPr>
          <w:color w:val="000000"/>
        </w:rPr>
        <w:t>’s</w:t>
      </w:r>
      <w:r w:rsidRPr="004B5D03">
        <w:rPr>
          <w:color w:val="000000"/>
        </w:rPr>
        <w:t xml:space="preserve"> prejudice surrounding the aids epidemic in the 1970’s</w:t>
      </w:r>
      <w:r w:rsidR="00F10B79">
        <w:rPr>
          <w:color w:val="000000"/>
        </w:rPr>
        <w:t xml:space="preserve"> to 1980’s</w:t>
      </w:r>
      <w:r w:rsidRPr="004B5D03">
        <w:rPr>
          <w:color w:val="000000"/>
        </w:rPr>
        <w:t>.</w:t>
      </w:r>
    </w:p>
    <w:p w14:paraId="2B7E1FAF" w14:textId="2DC11D24" w:rsidR="00E21EBC" w:rsidRPr="00E21EBC" w:rsidRDefault="004B5D03" w:rsidP="00E41796">
      <w:pPr>
        <w:spacing w:line="480" w:lineRule="auto"/>
      </w:pPr>
      <w:r w:rsidRPr="004B5D03">
        <w:rPr>
          <w:color w:val="000000"/>
        </w:rPr>
        <w:t>Haring also opened his own shop selling ‘low culture’ products, T shirts, trainers</w:t>
      </w:r>
      <w:r w:rsidR="00FC3DE2">
        <w:rPr>
          <w:color w:val="000000"/>
        </w:rPr>
        <w:t xml:space="preserve"> and</w:t>
      </w:r>
      <w:r w:rsidRPr="004B5D03">
        <w:rPr>
          <w:color w:val="000000"/>
        </w:rPr>
        <w:t xml:space="preserve"> posters.</w:t>
      </w:r>
      <w:r w:rsidRPr="004B5D03">
        <w:rPr>
          <w:rStyle w:val="apple-converted-space"/>
          <w:color w:val="000000"/>
        </w:rPr>
        <w:t> </w:t>
      </w:r>
      <w:r w:rsidRPr="004B5D03">
        <w:rPr>
          <w:color w:val="000000"/>
        </w:rPr>
        <w:t>The distinction between high or low culture is not necessarily very useful in today’s complex society.</w:t>
      </w:r>
      <w:r w:rsidR="00967D4F">
        <w:rPr>
          <w:color w:val="000000"/>
        </w:rPr>
        <w:t xml:space="preserve"> </w:t>
      </w:r>
      <w:r w:rsidR="00967D4F" w:rsidRPr="004B5D03">
        <w:rPr>
          <w:color w:val="000000"/>
        </w:rPr>
        <w:t>Haring’s</w:t>
      </w:r>
      <w:r w:rsidRPr="004B5D03">
        <w:rPr>
          <w:color w:val="000000"/>
        </w:rPr>
        <w:t xml:space="preserve"> work </w:t>
      </w:r>
      <w:r w:rsidR="009236E9">
        <w:rPr>
          <w:color w:val="000000"/>
        </w:rPr>
        <w:t xml:space="preserve">in a </w:t>
      </w:r>
      <w:r w:rsidR="009236E9" w:rsidRPr="009236E9">
        <w:rPr>
          <w:bCs/>
          <w:color w:val="000000"/>
          <w:shd w:val="clear" w:color="auto" w:fill="FFFFFF"/>
        </w:rPr>
        <w:t>contemporary</w:t>
      </w:r>
      <w:r w:rsidR="009236E9">
        <w:t xml:space="preserve"> </w:t>
      </w:r>
      <w:r w:rsidR="009236E9">
        <w:rPr>
          <w:color w:val="000000"/>
        </w:rPr>
        <w:t xml:space="preserve">setting easily </w:t>
      </w:r>
      <w:r w:rsidRPr="004B5D03">
        <w:rPr>
          <w:color w:val="000000"/>
        </w:rPr>
        <w:t>traverses low and high culture</w:t>
      </w:r>
      <w:r w:rsidR="009236E9">
        <w:rPr>
          <w:color w:val="000000"/>
        </w:rPr>
        <w:t xml:space="preserve"> </w:t>
      </w:r>
      <w:r w:rsidR="0069133F">
        <w:rPr>
          <w:color w:val="000000"/>
        </w:rPr>
        <w:t>whether it was in</w:t>
      </w:r>
      <w:r w:rsidR="009236E9">
        <w:rPr>
          <w:color w:val="000000"/>
        </w:rPr>
        <w:t xml:space="preserve"> the </w:t>
      </w:r>
      <w:r w:rsidRPr="004B5D03">
        <w:rPr>
          <w:color w:val="000000"/>
        </w:rPr>
        <w:t>gallery or the shop or the subway</w:t>
      </w:r>
      <w:r w:rsidR="009236E9">
        <w:rPr>
          <w:color w:val="000000"/>
        </w:rPr>
        <w:t>.</w:t>
      </w:r>
      <w:r w:rsidR="00E21EBC" w:rsidRPr="00E21EBC">
        <w:t xml:space="preserve"> </w:t>
      </w:r>
      <w:r w:rsidR="00E21EBC">
        <w:t xml:space="preserve">Fig </w:t>
      </w:r>
      <w:r w:rsidR="00606A2D">
        <w:t>5</w:t>
      </w:r>
      <w:r w:rsidR="00E21EBC">
        <w:t xml:space="preserve"> </w:t>
      </w:r>
      <w:r w:rsidR="00135135">
        <w:t xml:space="preserve">shows </w:t>
      </w:r>
      <w:r w:rsidR="00C71EA7">
        <w:t>H</w:t>
      </w:r>
      <w:r w:rsidR="00135135">
        <w:t>aring drawing with chalk on black paper. He was often caught and fined for his acts of vandalism.</w:t>
      </w:r>
      <w:r w:rsidR="007351B1">
        <w:t xml:space="preserve"> Haring</w:t>
      </w:r>
      <w:r w:rsidR="00E41796">
        <w:t xml:space="preserve"> is nonchalant about his blatant act of graffiti, unhindered by the fear of the establishment.</w:t>
      </w:r>
    </w:p>
    <w:p w14:paraId="49CDD942" w14:textId="77777777" w:rsidR="0069133F" w:rsidRDefault="00E21EBC" w:rsidP="0069133F">
      <w:pPr>
        <w:pStyle w:val="ydpcfb27815msonormal"/>
        <w:keepNext/>
        <w:spacing w:line="480" w:lineRule="auto"/>
      </w:pPr>
      <w:r w:rsidRPr="00E21EBC">
        <w:fldChar w:fldCharType="begin"/>
      </w:r>
      <w:r w:rsidRPr="00E21EBC">
        <w:instrText xml:space="preserve"> INCLUDEPICTURE "/var/folders/hw/llg_llv91xq1_t4wppzqc_ym0000gn/T/com.microsoft.Word/WebArchiveCopyPasteTempFiles/ce7bc467e623294a655897500b67156e.jpg" \* MERGEFORMATINET </w:instrText>
      </w:r>
      <w:r w:rsidRPr="00E21EBC">
        <w:fldChar w:fldCharType="separate"/>
      </w:r>
      <w:r w:rsidRPr="00E21EBC">
        <w:rPr>
          <w:noProof/>
        </w:rPr>
        <w:drawing>
          <wp:inline distT="0" distB="0" distL="0" distR="0" wp14:anchorId="024DA610" wp14:editId="4B8C2447">
            <wp:extent cx="4452079" cy="3784761"/>
            <wp:effectExtent l="0" t="0" r="5715" b="0"/>
            <wp:docPr id="9" name="Picture 9" descr="Image result for keith haring graffiti sub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eith haring graffiti subwa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498004" cy="3823803"/>
                    </a:xfrm>
                    <a:prstGeom prst="rect">
                      <a:avLst/>
                    </a:prstGeom>
                    <a:noFill/>
                    <a:ln>
                      <a:noFill/>
                    </a:ln>
                  </pic:spPr>
                </pic:pic>
              </a:graphicData>
            </a:graphic>
          </wp:inline>
        </w:drawing>
      </w:r>
      <w:r w:rsidRPr="00E21EBC">
        <w:fldChar w:fldCharType="end"/>
      </w:r>
    </w:p>
    <w:p w14:paraId="52C360A4" w14:textId="026CBD1E" w:rsidR="0069133F" w:rsidRPr="00967D4F" w:rsidRDefault="0069133F" w:rsidP="0069133F">
      <w:pPr>
        <w:pStyle w:val="Caption"/>
        <w:rPr>
          <w:color w:val="000000"/>
        </w:rPr>
      </w:pPr>
      <w:r>
        <w:t xml:space="preserve">Figure </w:t>
      </w:r>
      <w:r w:rsidR="00606A2D">
        <w:t>5</w:t>
      </w:r>
      <w:r>
        <w:t xml:space="preserve">. Keith Haring, </w:t>
      </w:r>
      <w:r w:rsidR="00464F81">
        <w:t xml:space="preserve">subway station </w:t>
      </w:r>
      <w:r>
        <w:t>(1980s)</w:t>
      </w:r>
    </w:p>
    <w:p w14:paraId="4FB44729" w14:textId="77777777" w:rsidR="00BB060E" w:rsidRDefault="00BB060E" w:rsidP="00AA74AC">
      <w:pPr>
        <w:spacing w:line="480" w:lineRule="auto"/>
        <w:jc w:val="both"/>
        <w:rPr>
          <w:rFonts w:cstheme="minorHAnsi"/>
        </w:rPr>
      </w:pPr>
    </w:p>
    <w:p w14:paraId="1F469770" w14:textId="1CDD245A" w:rsidR="00DE42A1" w:rsidRDefault="009D1825" w:rsidP="00AA74AC">
      <w:pPr>
        <w:spacing w:line="480" w:lineRule="auto"/>
        <w:jc w:val="both"/>
        <w:rPr>
          <w:rFonts w:cstheme="minorHAnsi"/>
        </w:rPr>
      </w:pPr>
      <w:r w:rsidRPr="009C290B">
        <w:rPr>
          <w:rFonts w:cstheme="minorHAnsi"/>
        </w:rPr>
        <w:t>Taki</w:t>
      </w:r>
      <w:r w:rsidR="000435AA" w:rsidRPr="009C290B">
        <w:rPr>
          <w:rFonts w:cstheme="minorHAnsi"/>
        </w:rPr>
        <w:t xml:space="preserve"> 183</w:t>
      </w:r>
      <w:r w:rsidR="00947836">
        <w:rPr>
          <w:rFonts w:cstheme="minorHAnsi"/>
        </w:rPr>
        <w:t xml:space="preserve"> ‘</w:t>
      </w:r>
      <w:r w:rsidR="000435AA" w:rsidRPr="009C290B">
        <w:rPr>
          <w:rFonts w:cstheme="minorHAnsi"/>
        </w:rPr>
        <w:t>work</w:t>
      </w:r>
      <w:r w:rsidR="00947836">
        <w:rPr>
          <w:rFonts w:cstheme="minorHAnsi"/>
        </w:rPr>
        <w:t>ed</w:t>
      </w:r>
      <w:r w:rsidR="000435AA" w:rsidRPr="009C290B">
        <w:rPr>
          <w:rFonts w:cstheme="minorHAnsi"/>
        </w:rPr>
        <w:t xml:space="preserve"> as a messenger travelling by subway to all five boroughs of the city</w:t>
      </w:r>
      <w:r w:rsidR="00CE061F">
        <w:rPr>
          <w:rFonts w:cstheme="minorHAnsi"/>
        </w:rPr>
        <w:t>.</w:t>
      </w:r>
      <w:r w:rsidR="000435AA" w:rsidRPr="009C290B">
        <w:rPr>
          <w:rFonts w:cstheme="minorHAnsi"/>
        </w:rPr>
        <w:t xml:space="preserve"> </w:t>
      </w:r>
      <w:r w:rsidR="00CE061F">
        <w:rPr>
          <w:rFonts w:cstheme="minorHAnsi"/>
        </w:rPr>
        <w:t>I</w:t>
      </w:r>
      <w:r w:rsidR="000435AA" w:rsidRPr="009C290B">
        <w:rPr>
          <w:rFonts w:cstheme="minorHAnsi"/>
        </w:rPr>
        <w:t xml:space="preserve">n his travels he </w:t>
      </w:r>
      <w:r w:rsidR="00CE061F">
        <w:rPr>
          <w:rFonts w:cstheme="minorHAnsi"/>
        </w:rPr>
        <w:t>wrote his name</w:t>
      </w:r>
      <w:r w:rsidR="00532070">
        <w:rPr>
          <w:rFonts w:cstheme="minorHAnsi"/>
        </w:rPr>
        <w:t xml:space="preserve"> </w:t>
      </w:r>
      <w:r w:rsidR="000435AA" w:rsidRPr="009C290B">
        <w:rPr>
          <w:rFonts w:cstheme="minorHAnsi"/>
        </w:rPr>
        <w:t>everywhere, including inside and outside trains</w:t>
      </w:r>
      <w:r w:rsidR="00CE061F">
        <w:rPr>
          <w:rFonts w:cstheme="minorHAnsi"/>
        </w:rPr>
        <w:t xml:space="preserve"> and</w:t>
      </w:r>
      <w:r w:rsidR="000435AA" w:rsidRPr="009C290B">
        <w:rPr>
          <w:rFonts w:cstheme="minorHAnsi"/>
        </w:rPr>
        <w:t xml:space="preserve"> on every station.’</w:t>
      </w:r>
      <w:r w:rsidR="00667E47" w:rsidRPr="009C290B">
        <w:rPr>
          <w:rFonts w:cstheme="minorHAnsi"/>
        </w:rPr>
        <w:t xml:space="preserve"> (Cooper &amp; Chalfant</w:t>
      </w:r>
      <w:r w:rsidR="00670F03">
        <w:rPr>
          <w:rFonts w:cstheme="minorHAnsi"/>
        </w:rPr>
        <w:t>,</w:t>
      </w:r>
      <w:r w:rsidR="003D23BE">
        <w:rPr>
          <w:rFonts w:cstheme="minorHAnsi"/>
        </w:rPr>
        <w:t xml:space="preserve"> </w:t>
      </w:r>
      <w:r w:rsidR="00667E47" w:rsidRPr="009C290B">
        <w:rPr>
          <w:rFonts w:cstheme="minorHAnsi"/>
        </w:rPr>
        <w:t>1984</w:t>
      </w:r>
      <w:r w:rsidR="00C52B41">
        <w:rPr>
          <w:rFonts w:cstheme="minorHAnsi"/>
        </w:rPr>
        <w:t>, p.14</w:t>
      </w:r>
      <w:r w:rsidR="00667E47" w:rsidRPr="009C290B">
        <w:rPr>
          <w:rFonts w:cstheme="minorHAnsi"/>
        </w:rPr>
        <w:t>)</w:t>
      </w:r>
      <w:r w:rsidR="009F4933">
        <w:rPr>
          <w:rFonts w:cstheme="minorHAnsi"/>
        </w:rPr>
        <w:t>.</w:t>
      </w:r>
      <w:r w:rsidR="008214D9">
        <w:rPr>
          <w:rFonts w:cstheme="minorHAnsi"/>
        </w:rPr>
        <w:t xml:space="preserve"> </w:t>
      </w:r>
      <w:r w:rsidR="009F4933">
        <w:rPr>
          <w:rFonts w:cstheme="minorHAnsi"/>
        </w:rPr>
        <w:t xml:space="preserve">His tag became </w:t>
      </w:r>
      <w:r w:rsidR="008214D9" w:rsidRPr="009C290B">
        <w:rPr>
          <w:rFonts w:cstheme="minorHAnsi"/>
        </w:rPr>
        <w:t>ubiquitous around the New York subwa</w:t>
      </w:r>
      <w:r w:rsidR="009F4933">
        <w:rPr>
          <w:rFonts w:cstheme="minorHAnsi"/>
        </w:rPr>
        <w:t xml:space="preserve">y, </w:t>
      </w:r>
      <w:r w:rsidR="009F4933">
        <w:rPr>
          <w:rFonts w:cstheme="minorHAnsi"/>
        </w:rPr>
        <w:lastRenderedPageBreak/>
        <w:t>Taki 183</w:t>
      </w:r>
      <w:r w:rsidR="008214D9">
        <w:rPr>
          <w:rFonts w:cstheme="minorHAnsi"/>
        </w:rPr>
        <w:t xml:space="preserve"> became notorious</w:t>
      </w:r>
      <w:r w:rsidR="00BB060E">
        <w:rPr>
          <w:rFonts w:cstheme="minorHAnsi"/>
        </w:rPr>
        <w:t>,</w:t>
      </w:r>
      <w:r w:rsidR="00DE42A1">
        <w:rPr>
          <w:rFonts w:cstheme="minorHAnsi"/>
        </w:rPr>
        <w:t xml:space="preserve"> </w:t>
      </w:r>
      <w:r w:rsidR="00BB060E">
        <w:rPr>
          <w:rFonts w:cstheme="minorHAnsi"/>
        </w:rPr>
        <w:t>t</w:t>
      </w:r>
      <w:r w:rsidR="00DE42A1">
        <w:rPr>
          <w:rFonts w:cstheme="minorHAnsi"/>
        </w:rPr>
        <w:t>hus inspir</w:t>
      </w:r>
      <w:r w:rsidR="00161A11">
        <w:rPr>
          <w:rFonts w:cstheme="minorHAnsi"/>
        </w:rPr>
        <w:t>ing</w:t>
      </w:r>
      <w:r w:rsidR="00DE42A1">
        <w:rPr>
          <w:rFonts w:cstheme="minorHAnsi"/>
        </w:rPr>
        <w:t xml:space="preserve"> a movement that took </w:t>
      </w:r>
      <w:r w:rsidR="00440666">
        <w:rPr>
          <w:rFonts w:cstheme="minorHAnsi"/>
        </w:rPr>
        <w:t>New York</w:t>
      </w:r>
      <w:r w:rsidR="00DE42A1">
        <w:rPr>
          <w:rFonts w:cstheme="minorHAnsi"/>
        </w:rPr>
        <w:t xml:space="preserve"> by storm. Tagging became a thing any laym</w:t>
      </w:r>
      <w:r w:rsidR="00F71CF6">
        <w:rPr>
          <w:rFonts w:cstheme="minorHAnsi"/>
        </w:rPr>
        <w:t>a</w:t>
      </w:r>
      <w:r w:rsidR="00DE42A1">
        <w:rPr>
          <w:rFonts w:cstheme="minorHAnsi"/>
        </w:rPr>
        <w:t xml:space="preserve">n with a pen could </w:t>
      </w:r>
      <w:r w:rsidR="00BB060E">
        <w:rPr>
          <w:rFonts w:cstheme="minorHAnsi"/>
        </w:rPr>
        <w:t xml:space="preserve">create for </w:t>
      </w:r>
      <w:r w:rsidR="00161A11">
        <w:rPr>
          <w:rFonts w:cstheme="minorHAnsi"/>
        </w:rPr>
        <w:t>those who had</w:t>
      </w:r>
      <w:r w:rsidR="00DE42A1">
        <w:rPr>
          <w:rFonts w:cstheme="minorHAnsi"/>
        </w:rPr>
        <w:t xml:space="preserve"> a desire to leave </w:t>
      </w:r>
      <w:r w:rsidR="00161A11">
        <w:rPr>
          <w:rFonts w:cstheme="minorHAnsi"/>
        </w:rPr>
        <w:t>their</w:t>
      </w:r>
      <w:r w:rsidR="00DE42A1">
        <w:rPr>
          <w:rFonts w:cstheme="minorHAnsi"/>
        </w:rPr>
        <w:t xml:space="preserve"> mark.</w:t>
      </w:r>
      <w:r w:rsidR="005A65EF">
        <w:rPr>
          <w:rFonts w:cstheme="minorHAnsi"/>
        </w:rPr>
        <w:t xml:space="preserve"> </w:t>
      </w:r>
    </w:p>
    <w:p w14:paraId="46F4CC5C" w14:textId="4320ED40" w:rsidR="008304A2" w:rsidRDefault="008304A2" w:rsidP="00AA74AC">
      <w:pPr>
        <w:spacing w:line="480" w:lineRule="auto"/>
        <w:jc w:val="both"/>
        <w:rPr>
          <w:rFonts w:cstheme="minorHAnsi"/>
        </w:rPr>
      </w:pPr>
      <w:r>
        <w:rPr>
          <w:noProof/>
        </w:rPr>
        <w:drawing>
          <wp:inline distT="0" distB="0" distL="0" distR="0" wp14:anchorId="268A2908" wp14:editId="7716DCC8">
            <wp:extent cx="3669238" cy="5178425"/>
            <wp:effectExtent l="0" t="0" r="7620" b="3175"/>
            <wp:docPr id="5" name="Picture 5" descr="Photo by: Sm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by: Smith"/>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72761" cy="5183397"/>
                    </a:xfrm>
                    <a:prstGeom prst="rect">
                      <a:avLst/>
                    </a:prstGeom>
                    <a:noFill/>
                    <a:ln>
                      <a:noFill/>
                    </a:ln>
                  </pic:spPr>
                </pic:pic>
              </a:graphicData>
            </a:graphic>
          </wp:inline>
        </w:drawing>
      </w:r>
    </w:p>
    <w:p w14:paraId="613A8F2F" w14:textId="0DC72827" w:rsidR="008304A2" w:rsidRPr="008304A2" w:rsidRDefault="008304A2" w:rsidP="00AA74AC">
      <w:pPr>
        <w:spacing w:line="480" w:lineRule="auto"/>
        <w:jc w:val="both"/>
        <w:rPr>
          <w:rFonts w:cstheme="minorHAnsi"/>
          <w:i/>
          <w:sz w:val="18"/>
          <w:szCs w:val="18"/>
        </w:rPr>
      </w:pPr>
      <w:r w:rsidRPr="008304A2">
        <w:rPr>
          <w:rFonts w:cstheme="minorHAnsi"/>
          <w:i/>
          <w:sz w:val="18"/>
          <w:szCs w:val="18"/>
        </w:rPr>
        <w:t xml:space="preserve">Figure </w:t>
      </w:r>
      <w:r w:rsidR="00606A2D">
        <w:rPr>
          <w:rFonts w:cstheme="minorHAnsi"/>
          <w:i/>
          <w:sz w:val="18"/>
          <w:szCs w:val="18"/>
        </w:rPr>
        <w:t>6</w:t>
      </w:r>
      <w:r w:rsidRPr="008304A2">
        <w:rPr>
          <w:rFonts w:cstheme="minorHAnsi"/>
          <w:i/>
          <w:sz w:val="18"/>
          <w:szCs w:val="18"/>
        </w:rPr>
        <w:t>. Taki 183.</w:t>
      </w:r>
      <w:r w:rsidR="00606A2D">
        <w:rPr>
          <w:rFonts w:cstheme="minorHAnsi"/>
          <w:i/>
          <w:sz w:val="18"/>
          <w:szCs w:val="18"/>
        </w:rPr>
        <w:t xml:space="preserve"> Subway station</w:t>
      </w:r>
      <w:r w:rsidR="00FC25EA">
        <w:rPr>
          <w:rFonts w:cstheme="minorHAnsi"/>
          <w:i/>
          <w:sz w:val="18"/>
          <w:szCs w:val="18"/>
        </w:rPr>
        <w:t>.</w:t>
      </w:r>
      <w:r w:rsidRPr="008304A2">
        <w:rPr>
          <w:rFonts w:cstheme="minorHAnsi"/>
          <w:i/>
          <w:sz w:val="18"/>
          <w:szCs w:val="18"/>
        </w:rPr>
        <w:t xml:space="preserve"> 1971</w:t>
      </w:r>
      <w:r w:rsidR="00FC25EA">
        <w:rPr>
          <w:rFonts w:cstheme="minorHAnsi"/>
          <w:i/>
          <w:sz w:val="18"/>
          <w:szCs w:val="18"/>
        </w:rPr>
        <w:t>.</w:t>
      </w:r>
    </w:p>
    <w:p w14:paraId="5EF15F70" w14:textId="02431EDF" w:rsidR="007D1CA1" w:rsidRDefault="004079B1" w:rsidP="007D1CA1">
      <w:pPr>
        <w:spacing w:line="480" w:lineRule="auto"/>
      </w:pPr>
      <w:r>
        <w:rPr>
          <w:rFonts w:cstheme="minorHAnsi"/>
        </w:rPr>
        <w:t>‘</w:t>
      </w:r>
      <w:r w:rsidR="00F766F5">
        <w:rPr>
          <w:rFonts w:cstheme="minorHAnsi"/>
        </w:rPr>
        <w:t>It’s</w:t>
      </w:r>
      <w:r w:rsidR="005A65EF">
        <w:rPr>
          <w:rFonts w:cstheme="minorHAnsi"/>
        </w:rPr>
        <w:t xml:space="preserve"> not that </w:t>
      </w:r>
      <w:r w:rsidR="0009203E">
        <w:rPr>
          <w:rFonts w:cstheme="minorHAnsi"/>
        </w:rPr>
        <w:t xml:space="preserve">it can’t be viewed as vandalism, but in my mind, every sticker, every tag seen on the street has artistic </w:t>
      </w:r>
      <w:r w:rsidR="00440666">
        <w:rPr>
          <w:rFonts w:cstheme="minorHAnsi"/>
        </w:rPr>
        <w:t>merit [</w:t>
      </w:r>
      <w:r w:rsidR="0009203E">
        <w:rPr>
          <w:rFonts w:cstheme="minorHAnsi"/>
        </w:rPr>
        <w:t>…]</w:t>
      </w:r>
      <w:r>
        <w:rPr>
          <w:rFonts w:cstheme="minorHAnsi"/>
        </w:rPr>
        <w:t>’</w:t>
      </w:r>
      <w:r w:rsidR="0009203E">
        <w:rPr>
          <w:rFonts w:cstheme="minorHAnsi"/>
        </w:rPr>
        <w:t xml:space="preserve"> </w:t>
      </w:r>
      <w:r w:rsidR="00E84678">
        <w:rPr>
          <w:rFonts w:cstheme="minorHAnsi"/>
        </w:rPr>
        <w:t>(</w:t>
      </w:r>
      <w:r w:rsidR="00670F03" w:rsidRPr="009C290B">
        <w:rPr>
          <w:rFonts w:cstheme="minorHAnsi"/>
          <w:color w:val="3A3A3A"/>
          <w:shd w:val="clear" w:color="auto" w:fill="FFFFFF"/>
        </w:rPr>
        <w:t>Hundertmark</w:t>
      </w:r>
      <w:r w:rsidR="00E84678">
        <w:rPr>
          <w:rFonts w:cstheme="minorHAnsi"/>
          <w:color w:val="3A3A3A"/>
          <w:shd w:val="clear" w:color="auto" w:fill="FFFFFF"/>
        </w:rPr>
        <w:t>‘C100</w:t>
      </w:r>
      <w:r w:rsidR="00670F03">
        <w:rPr>
          <w:rFonts w:cstheme="minorHAnsi"/>
          <w:color w:val="3A3A3A"/>
          <w:shd w:val="clear" w:color="auto" w:fill="FFFFFF"/>
        </w:rPr>
        <w:t>’</w:t>
      </w:r>
      <w:r w:rsidR="00E84678">
        <w:rPr>
          <w:rFonts w:cstheme="minorHAnsi"/>
          <w:color w:val="3A3A3A"/>
          <w:shd w:val="clear" w:color="auto" w:fill="FFFFFF"/>
        </w:rPr>
        <w:t>,</w:t>
      </w:r>
      <w:r w:rsidR="00E84678" w:rsidRPr="009C290B">
        <w:rPr>
          <w:rFonts w:cstheme="minorHAnsi"/>
          <w:color w:val="3A3A3A"/>
          <w:shd w:val="clear" w:color="auto" w:fill="FFFFFF"/>
        </w:rPr>
        <w:t xml:space="preserve"> 2003</w:t>
      </w:r>
      <w:r w:rsidR="00E84678">
        <w:rPr>
          <w:rFonts w:cstheme="minorHAnsi"/>
          <w:color w:val="3A3A3A"/>
          <w:shd w:val="clear" w:color="auto" w:fill="FFFFFF"/>
        </w:rPr>
        <w:t xml:space="preserve">, </w:t>
      </w:r>
      <w:r w:rsidR="00E84678">
        <w:rPr>
          <w:rFonts w:cstheme="minorHAnsi"/>
        </w:rPr>
        <w:t>p</w:t>
      </w:r>
      <w:r w:rsidR="0009203E">
        <w:rPr>
          <w:rFonts w:cstheme="minorHAnsi"/>
        </w:rPr>
        <w:t>.6</w:t>
      </w:r>
      <w:r w:rsidR="007D1CA1">
        <w:rPr>
          <w:rFonts w:cstheme="minorHAnsi"/>
        </w:rPr>
        <w:t xml:space="preserve">). </w:t>
      </w:r>
      <w:r w:rsidR="007D1CA1" w:rsidRPr="007D1CA1">
        <w:rPr>
          <w:color w:val="000000"/>
        </w:rPr>
        <w:t>Its poignant how signatures are used to make a</w:t>
      </w:r>
      <w:r w:rsidR="00924E9C">
        <w:rPr>
          <w:color w:val="000000"/>
        </w:rPr>
        <w:t>rt high culture</w:t>
      </w:r>
      <w:r w:rsidR="007D1CA1">
        <w:rPr>
          <w:color w:val="000000"/>
        </w:rPr>
        <w:t xml:space="preserve">, </w:t>
      </w:r>
      <w:r w:rsidR="007D1CA1" w:rsidRPr="007D1CA1">
        <w:rPr>
          <w:color w:val="000000"/>
        </w:rPr>
        <w:t>particularly when the artist has a reputation and thus an established financial value</w:t>
      </w:r>
      <w:r w:rsidR="007D1CA1">
        <w:rPr>
          <w:color w:val="000000"/>
        </w:rPr>
        <w:t>,</w:t>
      </w:r>
      <w:r w:rsidR="007D1CA1" w:rsidRPr="007D1CA1">
        <w:rPr>
          <w:color w:val="000000"/>
        </w:rPr>
        <w:t xml:space="preserve"> but tagging is by all definitions despite being a signature, low culture because by unknown and financially</w:t>
      </w:r>
      <w:r w:rsidR="007D1CA1">
        <w:rPr>
          <w:color w:val="000000"/>
        </w:rPr>
        <w:t xml:space="preserve"> </w:t>
      </w:r>
      <w:r w:rsidR="007D1CA1" w:rsidRPr="007D1CA1">
        <w:rPr>
          <w:color w:val="000000"/>
        </w:rPr>
        <w:t>unvalued artis</w:t>
      </w:r>
      <w:r w:rsidR="007D1CA1">
        <w:rPr>
          <w:color w:val="000000"/>
        </w:rPr>
        <w:t>t</w:t>
      </w:r>
      <w:r w:rsidR="007D1CA1" w:rsidRPr="007D1CA1">
        <w:rPr>
          <w:color w:val="000000"/>
        </w:rPr>
        <w:t>?</w:t>
      </w:r>
    </w:p>
    <w:p w14:paraId="45BDD635" w14:textId="70460C9C" w:rsidR="00967D4F" w:rsidRPr="009C290B" w:rsidRDefault="00967D4F" w:rsidP="00AA74AC">
      <w:pPr>
        <w:spacing w:line="480" w:lineRule="auto"/>
        <w:jc w:val="both"/>
        <w:rPr>
          <w:rFonts w:cstheme="minorHAnsi"/>
        </w:rPr>
      </w:pPr>
    </w:p>
    <w:p w14:paraId="11780343" w14:textId="1F2ECDD8" w:rsidR="001E52EF" w:rsidRDefault="006F7795" w:rsidP="00AA74AC">
      <w:pPr>
        <w:spacing w:line="480" w:lineRule="auto"/>
        <w:jc w:val="both"/>
        <w:rPr>
          <w:rFonts w:cstheme="minorHAnsi"/>
          <w:u w:val="single"/>
        </w:rPr>
      </w:pPr>
      <w:r w:rsidRPr="009C290B">
        <w:rPr>
          <w:rFonts w:cstheme="minorHAnsi"/>
          <w:u w:val="single"/>
        </w:rPr>
        <w:t>Conclusion</w:t>
      </w:r>
    </w:p>
    <w:p w14:paraId="44BEF1AF" w14:textId="7A4D8DEA" w:rsidR="004C3A93" w:rsidRPr="001E52EF" w:rsidRDefault="003F2967" w:rsidP="00AA74AC">
      <w:pPr>
        <w:spacing w:line="480" w:lineRule="auto"/>
        <w:jc w:val="both"/>
        <w:rPr>
          <w:rFonts w:cstheme="minorHAnsi"/>
          <w:u w:val="single"/>
        </w:rPr>
      </w:pPr>
      <w:r>
        <w:rPr>
          <w:rFonts w:cstheme="minorHAnsi"/>
        </w:rPr>
        <w:lastRenderedPageBreak/>
        <w:t xml:space="preserve">The price Graffiti artists </w:t>
      </w:r>
      <w:r w:rsidR="00FF31EA">
        <w:rPr>
          <w:rFonts w:cstheme="minorHAnsi"/>
        </w:rPr>
        <w:t xml:space="preserve">pay when </w:t>
      </w:r>
      <w:r>
        <w:rPr>
          <w:rFonts w:cstheme="minorHAnsi"/>
        </w:rPr>
        <w:t xml:space="preserve">being accepted into high culture </w:t>
      </w:r>
      <w:r w:rsidR="00FF31EA">
        <w:rPr>
          <w:rFonts w:cstheme="minorHAnsi"/>
        </w:rPr>
        <w:t xml:space="preserve">could be the reduction of the ability to speak </w:t>
      </w:r>
      <w:r>
        <w:rPr>
          <w:rFonts w:cstheme="minorHAnsi"/>
        </w:rPr>
        <w:t>for the underrepresented people</w:t>
      </w:r>
      <w:r w:rsidR="00FD72B2">
        <w:rPr>
          <w:rFonts w:cstheme="minorHAnsi"/>
        </w:rPr>
        <w:t>,</w:t>
      </w:r>
      <w:r w:rsidR="00FF31EA">
        <w:rPr>
          <w:rFonts w:cstheme="minorHAnsi"/>
        </w:rPr>
        <w:t xml:space="preserve"> one could say the</w:t>
      </w:r>
      <w:r w:rsidR="00AA1F1E">
        <w:rPr>
          <w:rFonts w:cstheme="minorHAnsi"/>
        </w:rPr>
        <w:t>y</w:t>
      </w:r>
      <w:r w:rsidR="00FF31EA">
        <w:rPr>
          <w:rFonts w:cstheme="minorHAnsi"/>
        </w:rPr>
        <w:t xml:space="preserve"> lose their voice</w:t>
      </w:r>
      <w:r>
        <w:rPr>
          <w:rFonts w:cstheme="minorHAnsi"/>
        </w:rPr>
        <w:t>. However, through high art it gives a wider platform to share their message. You could argue their work is fine art and could no longer be consider Graffiti as once the artist loses the</w:t>
      </w:r>
      <w:r w:rsidR="00D77468">
        <w:rPr>
          <w:rFonts w:cstheme="minorHAnsi"/>
        </w:rPr>
        <w:t xml:space="preserve">ir </w:t>
      </w:r>
      <w:r>
        <w:rPr>
          <w:rFonts w:cstheme="minorHAnsi"/>
        </w:rPr>
        <w:t>credibility as a graffiti artist, they can therefore no longer produce ‘graffiti’.</w:t>
      </w:r>
      <w:r w:rsidR="00936FC9">
        <w:rPr>
          <w:rFonts w:cstheme="minorHAnsi"/>
        </w:rPr>
        <w:t xml:space="preserve"> Loss of anonymity and thus enters the world of fine art.</w:t>
      </w:r>
    </w:p>
    <w:p w14:paraId="0F15AF98" w14:textId="12717817" w:rsidR="00C542C2" w:rsidRPr="00532070" w:rsidRDefault="00936FC9" w:rsidP="00532070">
      <w:pPr>
        <w:pStyle w:val="ydpa8936de7msonormal"/>
        <w:spacing w:line="480" w:lineRule="auto"/>
        <w:rPr>
          <w:color w:val="000000"/>
        </w:rPr>
      </w:pPr>
      <w:r>
        <w:rPr>
          <w:rFonts w:cstheme="minorHAnsi"/>
        </w:rPr>
        <w:t>Both l</w:t>
      </w:r>
      <w:r w:rsidR="00970412" w:rsidRPr="009C290B">
        <w:rPr>
          <w:rFonts w:cstheme="minorHAnsi"/>
        </w:rPr>
        <w:t>ow culture and popular culture speak to mass population/ordinary people it aims to influence the</w:t>
      </w:r>
      <w:r w:rsidR="003F2967">
        <w:rPr>
          <w:rFonts w:cstheme="minorHAnsi"/>
        </w:rPr>
        <w:t>ir</w:t>
      </w:r>
      <w:r w:rsidR="00970412" w:rsidRPr="009C290B">
        <w:rPr>
          <w:rFonts w:cstheme="minorHAnsi"/>
        </w:rPr>
        <w:t xml:space="preserve"> attitudes and values. Fine art </w:t>
      </w:r>
      <w:r w:rsidR="003F2967">
        <w:rPr>
          <w:rFonts w:cstheme="minorHAnsi"/>
        </w:rPr>
        <w:t xml:space="preserve">can </w:t>
      </w:r>
      <w:r w:rsidR="00970412" w:rsidRPr="009C290B">
        <w:rPr>
          <w:rFonts w:cstheme="minorHAnsi"/>
        </w:rPr>
        <w:t>challenge the establishment</w:t>
      </w:r>
      <w:r w:rsidR="003F2967">
        <w:rPr>
          <w:rFonts w:cstheme="minorHAnsi"/>
        </w:rPr>
        <w:t xml:space="preserve"> </w:t>
      </w:r>
      <w:r w:rsidR="00970412" w:rsidRPr="009C290B">
        <w:rPr>
          <w:rFonts w:cstheme="minorHAnsi"/>
        </w:rPr>
        <w:t>even though it is accepted within the fine art cannon.</w:t>
      </w:r>
      <w:r w:rsidR="003F2967">
        <w:rPr>
          <w:rFonts w:cstheme="minorHAnsi"/>
        </w:rPr>
        <w:t xml:space="preserve"> </w:t>
      </w:r>
      <w:r w:rsidR="00970412" w:rsidRPr="009C290B">
        <w:rPr>
          <w:rFonts w:cstheme="minorHAnsi"/>
        </w:rPr>
        <w:t xml:space="preserve">The political statement of graffiti can often be very profound with a powerful message. </w:t>
      </w:r>
      <w:r w:rsidR="00C542C2" w:rsidRPr="00532070">
        <w:rPr>
          <w:color w:val="000000"/>
        </w:rPr>
        <w:t>Low and high culture are very limited concepts considering how complex modern society is.</w:t>
      </w:r>
      <w:r w:rsidR="002E5E2F">
        <w:rPr>
          <w:color w:val="000000"/>
        </w:rPr>
        <w:t xml:space="preserve"> </w:t>
      </w:r>
      <w:r w:rsidR="00FF31EA" w:rsidRPr="00532070">
        <w:rPr>
          <w:color w:val="000000"/>
        </w:rPr>
        <w:t>However,</w:t>
      </w:r>
      <w:r w:rsidR="00C542C2" w:rsidRPr="00532070">
        <w:rPr>
          <w:color w:val="000000"/>
        </w:rPr>
        <w:t xml:space="preserve"> the artefacts </w:t>
      </w:r>
      <w:r w:rsidR="00532070" w:rsidRPr="00532070">
        <w:rPr>
          <w:color w:val="000000"/>
        </w:rPr>
        <w:t>of graffiti or</w:t>
      </w:r>
      <w:r w:rsidR="00C542C2" w:rsidRPr="00532070">
        <w:rPr>
          <w:color w:val="000000"/>
        </w:rPr>
        <w:t xml:space="preserve"> fine art may traverse or migrate from </w:t>
      </w:r>
      <w:r w:rsidR="00532070" w:rsidRPr="00532070">
        <w:rPr>
          <w:color w:val="000000"/>
        </w:rPr>
        <w:t>one sub</w:t>
      </w:r>
      <w:r w:rsidR="00C542C2" w:rsidRPr="00532070">
        <w:rPr>
          <w:color w:val="000000"/>
        </w:rPr>
        <w:t xml:space="preserve"> culture to another. A chalked cartoon on a blank subway poster</w:t>
      </w:r>
      <w:r w:rsidR="00FF31EA">
        <w:rPr>
          <w:color w:val="000000"/>
        </w:rPr>
        <w:t xml:space="preserve"> such as Haring’s early work</w:t>
      </w:r>
      <w:r w:rsidR="00532070">
        <w:rPr>
          <w:color w:val="000000"/>
        </w:rPr>
        <w:t>,</w:t>
      </w:r>
      <w:r w:rsidR="00FF31EA">
        <w:rPr>
          <w:color w:val="000000"/>
        </w:rPr>
        <w:t xml:space="preserve"> was</w:t>
      </w:r>
      <w:r w:rsidR="00532070">
        <w:rPr>
          <w:color w:val="000000"/>
        </w:rPr>
        <w:t xml:space="preserve"> </w:t>
      </w:r>
      <w:r w:rsidR="00C542C2" w:rsidRPr="00532070">
        <w:rPr>
          <w:color w:val="000000"/>
        </w:rPr>
        <w:t xml:space="preserve">worth nothing or even a reason to be fined and taken to </w:t>
      </w:r>
      <w:r w:rsidR="00532070" w:rsidRPr="00532070">
        <w:rPr>
          <w:color w:val="000000"/>
        </w:rPr>
        <w:t>court</w:t>
      </w:r>
      <w:r w:rsidR="00FF31EA">
        <w:rPr>
          <w:color w:val="000000"/>
        </w:rPr>
        <w:t>;</w:t>
      </w:r>
      <w:r w:rsidR="00532070" w:rsidRPr="00532070">
        <w:rPr>
          <w:color w:val="000000"/>
        </w:rPr>
        <w:t> may</w:t>
      </w:r>
      <w:r w:rsidR="00C542C2" w:rsidRPr="00532070">
        <w:rPr>
          <w:color w:val="000000"/>
        </w:rPr>
        <w:t xml:space="preserve"> </w:t>
      </w:r>
      <w:r w:rsidR="00FF31EA">
        <w:rPr>
          <w:color w:val="000000"/>
        </w:rPr>
        <w:t xml:space="preserve">now in contemporary society </w:t>
      </w:r>
      <w:r w:rsidR="00532070" w:rsidRPr="00532070">
        <w:rPr>
          <w:color w:val="000000"/>
        </w:rPr>
        <w:t>be found</w:t>
      </w:r>
      <w:r w:rsidR="00C542C2" w:rsidRPr="00532070">
        <w:rPr>
          <w:color w:val="000000"/>
        </w:rPr>
        <w:t xml:space="preserve"> equally at home in an uptown gallery and bought for millions. </w:t>
      </w:r>
      <w:r w:rsidR="00532070" w:rsidRPr="00532070">
        <w:rPr>
          <w:color w:val="000000"/>
        </w:rPr>
        <w:t>Meanings,</w:t>
      </w:r>
      <w:r w:rsidR="00C542C2" w:rsidRPr="00532070">
        <w:rPr>
          <w:color w:val="000000"/>
        </w:rPr>
        <w:t xml:space="preserve"> values, influences of artwork artefacts are certainly closely </w:t>
      </w:r>
      <w:r w:rsidR="00FF31EA" w:rsidRPr="00532070">
        <w:rPr>
          <w:color w:val="000000"/>
        </w:rPr>
        <w:t>connected to</w:t>
      </w:r>
      <w:r w:rsidR="00C542C2" w:rsidRPr="00532070">
        <w:rPr>
          <w:color w:val="000000"/>
        </w:rPr>
        <w:t xml:space="preserve"> the context of </w:t>
      </w:r>
      <w:r w:rsidR="00FF31EA">
        <w:rPr>
          <w:color w:val="000000"/>
        </w:rPr>
        <w:t xml:space="preserve">their </w:t>
      </w:r>
      <w:r w:rsidR="00C542C2" w:rsidRPr="00532070">
        <w:rPr>
          <w:color w:val="000000"/>
        </w:rPr>
        <w:t>presentation.</w:t>
      </w:r>
    </w:p>
    <w:p w14:paraId="26EF38E8" w14:textId="28D7A7D5" w:rsidR="00532070" w:rsidRPr="00532070" w:rsidRDefault="00FF31EA" w:rsidP="00532070">
      <w:pPr>
        <w:spacing w:line="480" w:lineRule="auto"/>
      </w:pPr>
      <w:r>
        <w:rPr>
          <w:color w:val="000000"/>
        </w:rPr>
        <w:t>It could be viewed as ironic that t</w:t>
      </w:r>
      <w:r w:rsidR="00532070" w:rsidRPr="00532070">
        <w:rPr>
          <w:color w:val="000000"/>
        </w:rPr>
        <w:t>he context determines the meaning, value and influence.  </w:t>
      </w:r>
    </w:p>
    <w:p w14:paraId="25B65566" w14:textId="77777777" w:rsidR="00970412" w:rsidRPr="009C290B" w:rsidRDefault="00970412" w:rsidP="00AA74AC">
      <w:pPr>
        <w:spacing w:line="480" w:lineRule="auto"/>
        <w:jc w:val="both"/>
        <w:rPr>
          <w:rFonts w:cstheme="minorHAnsi"/>
          <w:u w:val="single"/>
        </w:rPr>
      </w:pPr>
    </w:p>
    <w:p w14:paraId="145CA117" w14:textId="76F03FC7" w:rsidR="006F7795" w:rsidRPr="009C290B" w:rsidRDefault="006F7795" w:rsidP="00AA74AC">
      <w:pPr>
        <w:jc w:val="both"/>
        <w:rPr>
          <w:rFonts w:cstheme="minorHAnsi"/>
          <w:u w:val="single"/>
        </w:rPr>
      </w:pPr>
      <w:r w:rsidRPr="009C290B">
        <w:rPr>
          <w:rFonts w:cstheme="minorHAnsi"/>
          <w:u w:val="single"/>
        </w:rPr>
        <w:t>References</w:t>
      </w:r>
    </w:p>
    <w:p w14:paraId="68CD2FF9" w14:textId="77777777" w:rsidR="009B4921" w:rsidRPr="009C290B" w:rsidRDefault="009B4921" w:rsidP="00AA74AC">
      <w:pPr>
        <w:jc w:val="both"/>
        <w:rPr>
          <w:rFonts w:cstheme="minorHAnsi"/>
          <w:color w:val="333333"/>
        </w:rPr>
      </w:pPr>
    </w:p>
    <w:p w14:paraId="50FDF4B5" w14:textId="56307703" w:rsidR="002A19BE" w:rsidRPr="009C290B" w:rsidRDefault="002A19BE" w:rsidP="00AA74AC">
      <w:pPr>
        <w:jc w:val="both"/>
        <w:rPr>
          <w:rFonts w:cstheme="minorHAnsi"/>
          <w:color w:val="333333"/>
        </w:rPr>
      </w:pPr>
      <w:r w:rsidRPr="009C290B">
        <w:rPr>
          <w:rFonts w:cstheme="minorHAnsi"/>
          <w:color w:val="333333"/>
        </w:rPr>
        <w:t xml:space="preserve">Bourdieu, P. (2007) (translated by Richard Nice) </w:t>
      </w:r>
      <w:r w:rsidRPr="00DE2A74">
        <w:rPr>
          <w:rFonts w:cstheme="minorHAnsi"/>
          <w:i/>
          <w:color w:val="333333"/>
        </w:rPr>
        <w:t xml:space="preserve">Distinction: a social critique of the Judgement of Taste.  </w:t>
      </w:r>
      <w:r w:rsidRPr="009C290B">
        <w:rPr>
          <w:rFonts w:cstheme="minorHAnsi"/>
          <w:color w:val="333333"/>
        </w:rPr>
        <w:t>Harvard University Press</w:t>
      </w:r>
      <w:r w:rsidR="00232D0B">
        <w:rPr>
          <w:rFonts w:cstheme="minorHAnsi"/>
          <w:color w:val="333333"/>
        </w:rPr>
        <w:t>.</w:t>
      </w:r>
    </w:p>
    <w:p w14:paraId="6E472999" w14:textId="3B13B231" w:rsidR="0081204A" w:rsidRPr="009C290B" w:rsidRDefault="0081204A" w:rsidP="00AA74AC">
      <w:pPr>
        <w:jc w:val="both"/>
        <w:rPr>
          <w:rFonts w:cstheme="minorHAnsi"/>
          <w:color w:val="333333"/>
        </w:rPr>
      </w:pPr>
    </w:p>
    <w:p w14:paraId="5ECEE569" w14:textId="6B7EA0FC" w:rsidR="00EE14E2" w:rsidRDefault="00EE14E2" w:rsidP="00AA74AC">
      <w:pPr>
        <w:jc w:val="both"/>
        <w:rPr>
          <w:rFonts w:cstheme="minorHAnsi"/>
          <w:i/>
          <w:color w:val="000000"/>
          <w:shd w:val="clear" w:color="auto" w:fill="FFFFFF"/>
        </w:rPr>
      </w:pPr>
      <w:r w:rsidRPr="009C290B">
        <w:rPr>
          <w:rFonts w:cstheme="minorHAnsi"/>
          <w:color w:val="000000"/>
          <w:shd w:val="clear" w:color="auto" w:fill="FFFFFF"/>
        </w:rPr>
        <w:t>Christen</w:t>
      </w:r>
      <w:r>
        <w:rPr>
          <w:rFonts w:cstheme="minorHAnsi"/>
          <w:color w:val="000000"/>
          <w:shd w:val="clear" w:color="auto" w:fill="FFFFFF"/>
        </w:rPr>
        <w:t>, R. (2003)</w:t>
      </w:r>
      <w:r w:rsidRPr="00EE14E2">
        <w:rPr>
          <w:rFonts w:cstheme="minorHAnsi"/>
          <w:color w:val="000000"/>
          <w:shd w:val="clear" w:color="auto" w:fill="FFFFFF"/>
        </w:rPr>
        <w:t xml:space="preserve"> </w:t>
      </w:r>
      <w:r w:rsidRPr="00EE14E2">
        <w:rPr>
          <w:rFonts w:cstheme="minorHAnsi"/>
          <w:i/>
          <w:color w:val="000000"/>
          <w:shd w:val="clear" w:color="auto" w:fill="FFFFFF"/>
        </w:rPr>
        <w:t>Hip Hop Learning: Graffiti as an Educator of Urban Teenagers.</w:t>
      </w:r>
    </w:p>
    <w:p w14:paraId="6657E7D5" w14:textId="0D610A25" w:rsidR="00EE14E2" w:rsidRPr="00EE14E2" w:rsidRDefault="00EE14E2" w:rsidP="00AA74AC">
      <w:pPr>
        <w:jc w:val="both"/>
        <w:rPr>
          <w:rFonts w:cstheme="minorHAnsi"/>
          <w:color w:val="0563C1" w:themeColor="hyperlink"/>
          <w:u w:val="single"/>
        </w:rPr>
      </w:pPr>
      <w:r w:rsidRPr="00EE14E2">
        <w:rPr>
          <w:rFonts w:cstheme="minorHAnsi"/>
          <w:color w:val="000000"/>
          <w:shd w:val="clear" w:color="auto" w:fill="FFFFFF"/>
        </w:rPr>
        <w:t>Available at:</w:t>
      </w:r>
      <w:r w:rsidRPr="00EE14E2">
        <w:rPr>
          <w:rStyle w:val="Hyperlink"/>
          <w:rFonts w:cstheme="minorHAnsi"/>
        </w:rPr>
        <w:t xml:space="preserve"> </w:t>
      </w:r>
      <w:hyperlink r:id="rId16" w:history="1">
        <w:r w:rsidRPr="009C290B">
          <w:rPr>
            <w:rStyle w:val="Hyperlink"/>
            <w:rFonts w:cstheme="minorHAnsi"/>
          </w:rPr>
          <w:t>https://www.graffiti.org/faq/graffiti_edu_christen.html</w:t>
        </w:r>
      </w:hyperlink>
      <w:r>
        <w:rPr>
          <w:rFonts w:cstheme="minorHAnsi"/>
        </w:rPr>
        <w:t>(</w:t>
      </w:r>
      <w:r w:rsidRPr="009C290B">
        <w:rPr>
          <w:rFonts w:cstheme="minorHAnsi"/>
        </w:rPr>
        <w:t>accessed: 4/11/2018</w:t>
      </w:r>
      <w:r>
        <w:rPr>
          <w:rFonts w:cstheme="minorHAnsi"/>
        </w:rPr>
        <w:t>)</w:t>
      </w:r>
    </w:p>
    <w:p w14:paraId="695B4828" w14:textId="6DEC25FB" w:rsidR="000A6B08" w:rsidRPr="009C290B" w:rsidRDefault="000A6B08" w:rsidP="00AA74AC">
      <w:pPr>
        <w:jc w:val="both"/>
        <w:rPr>
          <w:rFonts w:cstheme="minorHAnsi"/>
          <w:color w:val="333333"/>
        </w:rPr>
      </w:pPr>
    </w:p>
    <w:p w14:paraId="13042344" w14:textId="77777777" w:rsidR="0046598C" w:rsidRDefault="000A6B08" w:rsidP="00AA74AC">
      <w:pPr>
        <w:jc w:val="both"/>
        <w:rPr>
          <w:rFonts w:cstheme="minorHAnsi"/>
          <w:color w:val="333333"/>
        </w:rPr>
      </w:pPr>
      <w:r w:rsidRPr="009C290B">
        <w:rPr>
          <w:rFonts w:cstheme="minorHAnsi"/>
          <w:color w:val="333333"/>
        </w:rPr>
        <w:t>Collins Dictionary</w:t>
      </w:r>
      <w:r w:rsidR="0046598C">
        <w:rPr>
          <w:rFonts w:cstheme="minorHAnsi"/>
          <w:color w:val="333333"/>
        </w:rPr>
        <w:t>. (2018)</w:t>
      </w:r>
    </w:p>
    <w:p w14:paraId="2A9E1D9F" w14:textId="77777777" w:rsidR="0046598C" w:rsidRDefault="00EE14E2" w:rsidP="00AA74AC">
      <w:pPr>
        <w:jc w:val="both"/>
        <w:rPr>
          <w:rFonts w:cstheme="minorHAnsi"/>
          <w:color w:val="333333"/>
          <w:shd w:val="clear" w:color="auto" w:fill="FFFFFF"/>
        </w:rPr>
      </w:pPr>
      <w:r>
        <w:rPr>
          <w:rFonts w:cstheme="minorHAnsi"/>
          <w:color w:val="333333"/>
        </w:rPr>
        <w:t>Available at:</w:t>
      </w:r>
      <w:r w:rsidR="000A6B08" w:rsidRPr="009C290B">
        <w:rPr>
          <w:rFonts w:cstheme="minorHAnsi"/>
          <w:color w:val="333333"/>
        </w:rPr>
        <w:t xml:space="preserve"> </w:t>
      </w:r>
      <w:hyperlink r:id="rId17" w:history="1">
        <w:r w:rsidR="000A6B08" w:rsidRPr="009C290B">
          <w:rPr>
            <w:rStyle w:val="Hyperlink"/>
            <w:rFonts w:cstheme="minorHAnsi"/>
            <w:shd w:val="clear" w:color="auto" w:fill="FFFFFF"/>
          </w:rPr>
          <w:t>https://www.collinsdictionary.com/dictionary/english/graffiti</w:t>
        </w:r>
      </w:hyperlink>
      <w:r w:rsidR="0046598C">
        <w:rPr>
          <w:rFonts w:cstheme="minorHAnsi"/>
          <w:color w:val="333333"/>
          <w:shd w:val="clear" w:color="auto" w:fill="FFFFFF"/>
        </w:rPr>
        <w:t xml:space="preserve"> </w:t>
      </w:r>
    </w:p>
    <w:p w14:paraId="177A0D44" w14:textId="63FD0C08" w:rsidR="000A6B08" w:rsidRPr="009C290B" w:rsidRDefault="00EE14E2" w:rsidP="00AA74AC">
      <w:pPr>
        <w:jc w:val="both"/>
        <w:rPr>
          <w:rFonts w:cstheme="minorHAnsi"/>
          <w:color w:val="333333"/>
        </w:rPr>
      </w:pPr>
      <w:r>
        <w:rPr>
          <w:rFonts w:cstheme="minorHAnsi"/>
          <w:color w:val="333333"/>
          <w:shd w:val="clear" w:color="auto" w:fill="FFFFFF"/>
        </w:rPr>
        <w:t>(</w:t>
      </w:r>
      <w:r w:rsidR="000A6B08" w:rsidRPr="009C290B">
        <w:rPr>
          <w:rFonts w:cstheme="minorHAnsi"/>
          <w:color w:val="333333"/>
          <w:shd w:val="clear" w:color="auto" w:fill="FFFFFF"/>
        </w:rPr>
        <w:t>accessed: 20</w:t>
      </w:r>
      <w:r w:rsidR="0046598C">
        <w:rPr>
          <w:rFonts w:cstheme="minorHAnsi"/>
          <w:color w:val="333333"/>
          <w:shd w:val="clear" w:color="auto" w:fill="FFFFFF"/>
        </w:rPr>
        <w:t xml:space="preserve"> November </w:t>
      </w:r>
      <w:r w:rsidR="000A6B08" w:rsidRPr="009C290B">
        <w:rPr>
          <w:rFonts w:cstheme="minorHAnsi"/>
          <w:color w:val="333333"/>
          <w:shd w:val="clear" w:color="auto" w:fill="FFFFFF"/>
        </w:rPr>
        <w:t>2018</w:t>
      </w:r>
      <w:r>
        <w:rPr>
          <w:rFonts w:cstheme="minorHAnsi"/>
          <w:color w:val="333333"/>
          <w:shd w:val="clear" w:color="auto" w:fill="FFFFFF"/>
        </w:rPr>
        <w:t>)</w:t>
      </w:r>
      <w:r w:rsidR="0046598C">
        <w:rPr>
          <w:rFonts w:cstheme="minorHAnsi"/>
          <w:color w:val="333333"/>
          <w:shd w:val="clear" w:color="auto" w:fill="FFFFFF"/>
        </w:rPr>
        <w:t>.</w:t>
      </w:r>
    </w:p>
    <w:p w14:paraId="451288D0" w14:textId="73176FDF" w:rsidR="00116B57" w:rsidRPr="009C290B" w:rsidRDefault="00116B57" w:rsidP="00AA74AC">
      <w:pPr>
        <w:jc w:val="both"/>
        <w:rPr>
          <w:rFonts w:cstheme="minorHAnsi"/>
          <w:color w:val="333333"/>
        </w:rPr>
      </w:pPr>
    </w:p>
    <w:p w14:paraId="58EB2436" w14:textId="77777777" w:rsidR="00116B57" w:rsidRPr="009C290B" w:rsidRDefault="00116B57" w:rsidP="00AA74AC">
      <w:pPr>
        <w:jc w:val="both"/>
        <w:rPr>
          <w:rFonts w:cstheme="minorHAnsi"/>
          <w:color w:val="3A3A3A"/>
          <w:shd w:val="clear" w:color="auto" w:fill="FFFFFF"/>
        </w:rPr>
      </w:pPr>
      <w:r w:rsidRPr="009C290B">
        <w:rPr>
          <w:rFonts w:cstheme="minorHAnsi"/>
          <w:color w:val="3A3A3A"/>
          <w:shd w:val="clear" w:color="auto" w:fill="FFFFFF"/>
        </w:rPr>
        <w:t>Cooper, M., &amp; Chalfant, H. (1984). </w:t>
      </w:r>
      <w:r w:rsidRPr="009C290B">
        <w:rPr>
          <w:rFonts w:cstheme="minorHAnsi"/>
          <w:i/>
          <w:iCs/>
          <w:color w:val="3A3A3A"/>
        </w:rPr>
        <w:t>Subway art</w:t>
      </w:r>
      <w:r w:rsidRPr="009C290B">
        <w:rPr>
          <w:rFonts w:cstheme="minorHAnsi"/>
          <w:color w:val="3A3A3A"/>
          <w:shd w:val="clear" w:color="auto" w:fill="FFFFFF"/>
        </w:rPr>
        <w:t>. London: Thames and Hudson.</w:t>
      </w:r>
    </w:p>
    <w:p w14:paraId="65AFAF56" w14:textId="77777777" w:rsidR="002A19BE" w:rsidRPr="009C290B" w:rsidRDefault="002A19BE" w:rsidP="00AA74AC">
      <w:pPr>
        <w:jc w:val="both"/>
        <w:rPr>
          <w:rFonts w:cstheme="minorHAnsi"/>
          <w:color w:val="333333"/>
        </w:rPr>
      </w:pPr>
    </w:p>
    <w:p w14:paraId="40D85659" w14:textId="1C59AD11" w:rsidR="003C0F6F" w:rsidRDefault="00763E98" w:rsidP="00AA74AC">
      <w:pPr>
        <w:jc w:val="both"/>
        <w:rPr>
          <w:rFonts w:cstheme="minorHAnsi"/>
          <w:color w:val="333333"/>
        </w:rPr>
      </w:pPr>
      <w:r w:rsidRPr="009C290B">
        <w:rPr>
          <w:rFonts w:cstheme="minorHAnsi"/>
          <w:color w:val="333333"/>
        </w:rPr>
        <w:lastRenderedPageBreak/>
        <w:t>Ehrlich, D.</w:t>
      </w:r>
      <w:r w:rsidR="00E40C08">
        <w:rPr>
          <w:rFonts w:cstheme="minorHAnsi"/>
          <w:color w:val="333333"/>
        </w:rPr>
        <w:t>,</w:t>
      </w:r>
      <w:r w:rsidRPr="009C290B">
        <w:rPr>
          <w:rFonts w:cstheme="minorHAnsi"/>
          <w:color w:val="333333"/>
        </w:rPr>
        <w:t xml:space="preserve"> </w:t>
      </w:r>
      <w:r w:rsidR="00E40C08" w:rsidRPr="009C290B">
        <w:rPr>
          <w:rFonts w:cstheme="minorHAnsi"/>
          <w:color w:val="3A3A3A"/>
          <w:shd w:val="clear" w:color="auto" w:fill="FFFFFF"/>
        </w:rPr>
        <w:t>&amp;</w:t>
      </w:r>
      <w:r w:rsidR="00E40C08">
        <w:rPr>
          <w:rFonts w:cstheme="minorHAnsi"/>
          <w:color w:val="3A3A3A"/>
          <w:shd w:val="clear" w:color="auto" w:fill="FFFFFF"/>
        </w:rPr>
        <w:t xml:space="preserve"> </w:t>
      </w:r>
      <w:r w:rsidRPr="009C290B">
        <w:rPr>
          <w:rFonts w:cstheme="minorHAnsi"/>
          <w:color w:val="333333"/>
        </w:rPr>
        <w:t xml:space="preserve">Ehrlich, G. (2006) </w:t>
      </w:r>
      <w:r w:rsidRPr="00EE14E2">
        <w:rPr>
          <w:rFonts w:cstheme="minorHAnsi"/>
          <w:i/>
          <w:color w:val="333333"/>
        </w:rPr>
        <w:t>Graffiti in Its Own Words</w:t>
      </w:r>
      <w:r w:rsidRPr="009C290B">
        <w:rPr>
          <w:rFonts w:cstheme="minorHAnsi"/>
          <w:color w:val="333333"/>
        </w:rPr>
        <w:t xml:space="preserve">, </w:t>
      </w:r>
      <w:r w:rsidRPr="009C290B">
        <w:rPr>
          <w:rFonts w:cstheme="minorHAnsi"/>
          <w:i/>
          <w:iCs/>
          <w:color w:val="333333"/>
          <w:bdr w:val="none" w:sz="0" w:space="0" w:color="auto" w:frame="1"/>
        </w:rPr>
        <w:t>New York</w:t>
      </w:r>
      <w:r w:rsidRPr="009C290B">
        <w:rPr>
          <w:rFonts w:cstheme="minorHAnsi"/>
          <w:color w:val="333333"/>
        </w:rPr>
        <w:t>, 39(24), p. 48–124. Availab</w:t>
      </w:r>
      <w:r w:rsidR="00063599">
        <w:rPr>
          <w:rFonts w:cstheme="minorHAnsi"/>
          <w:color w:val="333333"/>
        </w:rPr>
        <w:t xml:space="preserve">le </w:t>
      </w:r>
      <w:r w:rsidRPr="009C290B">
        <w:rPr>
          <w:rFonts w:cstheme="minorHAnsi"/>
          <w:color w:val="333333"/>
        </w:rPr>
        <w:t>at:</w:t>
      </w:r>
    </w:p>
    <w:p w14:paraId="3CBFA14B" w14:textId="54425634" w:rsidR="00763E98" w:rsidRDefault="00E23E0E" w:rsidP="00AA74AC">
      <w:pPr>
        <w:jc w:val="both"/>
        <w:rPr>
          <w:rFonts w:cstheme="minorHAnsi"/>
          <w:color w:val="333333"/>
        </w:rPr>
      </w:pPr>
      <w:hyperlink r:id="rId18" w:history="1">
        <w:r w:rsidR="00063599" w:rsidRPr="009C290B">
          <w:rPr>
            <w:rStyle w:val="Hyperlink"/>
            <w:rFonts w:cstheme="minorHAnsi"/>
          </w:rPr>
          <w:t>http://search.ebscohost.com.ezproxy.hope.ac.uk/login.aspx?direct=true&amp;db=a9h&amp;AN=21579229&amp;site=ehost-live</w:t>
        </w:r>
      </w:hyperlink>
      <w:r w:rsidR="00587AF6">
        <w:rPr>
          <w:rFonts w:cstheme="minorHAnsi"/>
          <w:color w:val="333333"/>
        </w:rPr>
        <w:t xml:space="preserve"> </w:t>
      </w:r>
      <w:r w:rsidR="00763E98" w:rsidRPr="009C290B">
        <w:rPr>
          <w:rFonts w:cstheme="minorHAnsi"/>
          <w:color w:val="333333"/>
        </w:rPr>
        <w:t>(Accessed: 25 November 2018).</w:t>
      </w:r>
    </w:p>
    <w:p w14:paraId="4148FCE4" w14:textId="77777777" w:rsidR="00E33EFA" w:rsidRDefault="00E33EFA" w:rsidP="00E95191">
      <w:pPr>
        <w:rPr>
          <w:color w:val="000000" w:themeColor="text1"/>
        </w:rPr>
      </w:pPr>
    </w:p>
    <w:p w14:paraId="23994206" w14:textId="234D7DB3" w:rsidR="00E33EFA" w:rsidRPr="00E33EFA" w:rsidRDefault="00E33EFA" w:rsidP="00E33EFA">
      <w:pPr>
        <w:pStyle w:val="Heading1"/>
        <w:spacing w:before="0" w:beforeAutospacing="0" w:after="0" w:afterAutospacing="0"/>
        <w:rPr>
          <w:b w:val="0"/>
          <w:bCs w:val="0"/>
          <w:sz w:val="24"/>
          <w:szCs w:val="24"/>
        </w:rPr>
      </w:pPr>
      <w:r w:rsidRPr="00E33EFA">
        <w:rPr>
          <w:b w:val="0"/>
          <w:color w:val="000000" w:themeColor="text1"/>
          <w:sz w:val="24"/>
          <w:szCs w:val="24"/>
        </w:rPr>
        <w:t xml:space="preserve">Gokadze, I. (2013) </w:t>
      </w:r>
      <w:r w:rsidRPr="00E33EFA">
        <w:rPr>
          <w:b w:val="0"/>
          <w:bCs w:val="0"/>
          <w:sz w:val="24"/>
          <w:szCs w:val="24"/>
        </w:rPr>
        <w:t>Martin Luther King, Jr. I Have A Dream Speech</w:t>
      </w:r>
      <w:r w:rsidRPr="00E33EFA">
        <w:rPr>
          <w:b w:val="0"/>
          <w:color w:val="000000" w:themeColor="text1"/>
          <w:sz w:val="24"/>
          <w:szCs w:val="24"/>
        </w:rPr>
        <w:t xml:space="preserve">[video]. Available at: </w:t>
      </w:r>
      <w:hyperlink r:id="rId19" w:history="1">
        <w:r w:rsidRPr="004E6DEB">
          <w:rPr>
            <w:rStyle w:val="Hyperlink"/>
            <w:b w:val="0"/>
            <w:sz w:val="24"/>
            <w:szCs w:val="24"/>
          </w:rPr>
          <w:t>https://www.youtube.com/watch?v=3vDWWy4CMhE&amp;frags=pl%2Cwn</w:t>
        </w:r>
      </w:hyperlink>
      <w:r>
        <w:rPr>
          <w:b w:val="0"/>
          <w:color w:val="000000" w:themeColor="text1"/>
          <w:sz w:val="24"/>
          <w:szCs w:val="24"/>
        </w:rPr>
        <w:t xml:space="preserve"> (accessed: 11 December 2018).</w:t>
      </w:r>
    </w:p>
    <w:p w14:paraId="26BE172D" w14:textId="77777777" w:rsidR="00FF31EA" w:rsidRDefault="00FF31EA" w:rsidP="00FF31EA">
      <w:pPr>
        <w:jc w:val="both"/>
        <w:rPr>
          <w:rFonts w:cstheme="minorHAnsi"/>
          <w:color w:val="3A3A3A"/>
          <w:shd w:val="clear" w:color="auto" w:fill="FFFFFF"/>
        </w:rPr>
      </w:pPr>
    </w:p>
    <w:p w14:paraId="51175559" w14:textId="09BDECC2" w:rsidR="00FF31EA" w:rsidRPr="009C290B" w:rsidRDefault="00FF31EA" w:rsidP="00FF31EA">
      <w:pPr>
        <w:jc w:val="both"/>
        <w:rPr>
          <w:rFonts w:cstheme="minorHAnsi"/>
        </w:rPr>
      </w:pPr>
      <w:r w:rsidRPr="009C290B">
        <w:rPr>
          <w:rFonts w:cstheme="minorHAnsi"/>
          <w:color w:val="3A3A3A"/>
          <w:shd w:val="clear" w:color="auto" w:fill="FFFFFF"/>
        </w:rPr>
        <w:t xml:space="preserve">Hundertmark, </w:t>
      </w:r>
      <w:r>
        <w:rPr>
          <w:rFonts w:cstheme="minorHAnsi"/>
          <w:color w:val="3A3A3A"/>
          <w:shd w:val="clear" w:color="auto" w:fill="FFFFFF"/>
        </w:rPr>
        <w:t>C. ‘C100’</w:t>
      </w:r>
      <w:r w:rsidRPr="009C290B">
        <w:rPr>
          <w:rFonts w:cstheme="minorHAnsi"/>
          <w:color w:val="3A3A3A"/>
          <w:shd w:val="clear" w:color="auto" w:fill="FFFFFF"/>
        </w:rPr>
        <w:t>. (2003). </w:t>
      </w:r>
      <w:r w:rsidRPr="009C290B">
        <w:rPr>
          <w:rFonts w:cstheme="minorHAnsi"/>
          <w:i/>
          <w:iCs/>
          <w:color w:val="3A3A3A"/>
        </w:rPr>
        <w:t>The art of rebellion: World of street art</w:t>
      </w:r>
      <w:r w:rsidRPr="009C290B">
        <w:rPr>
          <w:rFonts w:cstheme="minorHAnsi"/>
          <w:color w:val="3A3A3A"/>
          <w:shd w:val="clear" w:color="auto" w:fill="FFFFFF"/>
        </w:rPr>
        <w:t>. Aschaffenburg: Publikat Verlag</w:t>
      </w:r>
      <w:r w:rsidR="00232D0B">
        <w:rPr>
          <w:rFonts w:cstheme="minorHAnsi"/>
          <w:color w:val="3A3A3A"/>
          <w:shd w:val="clear" w:color="auto" w:fill="FFFFFF"/>
        </w:rPr>
        <w:t>.</w:t>
      </w:r>
    </w:p>
    <w:p w14:paraId="694B448D" w14:textId="77777777" w:rsidR="00DC1F1D" w:rsidRDefault="00DC1F1D" w:rsidP="00AA74AC">
      <w:pPr>
        <w:jc w:val="both"/>
        <w:rPr>
          <w:rFonts w:cstheme="minorHAnsi"/>
          <w:color w:val="333333"/>
        </w:rPr>
      </w:pPr>
    </w:p>
    <w:p w14:paraId="271BDBC8" w14:textId="519F59F7" w:rsidR="004048D0" w:rsidRDefault="00063599" w:rsidP="00AA74AC">
      <w:pPr>
        <w:jc w:val="both"/>
        <w:rPr>
          <w:rFonts w:cstheme="minorHAnsi"/>
          <w:color w:val="333333"/>
        </w:rPr>
      </w:pPr>
      <w:r>
        <w:rPr>
          <w:rFonts w:cstheme="minorHAnsi"/>
          <w:color w:val="333333"/>
        </w:rPr>
        <w:t xml:space="preserve">John F. Kennedy Presidential Library and Museum (2018) </w:t>
      </w:r>
      <w:r w:rsidRPr="00063599">
        <w:rPr>
          <w:rFonts w:cstheme="minorHAnsi"/>
          <w:i/>
          <w:color w:val="333333"/>
        </w:rPr>
        <w:t>Civil Rights Movement</w:t>
      </w:r>
      <w:r>
        <w:rPr>
          <w:rFonts w:cstheme="minorHAnsi"/>
          <w:color w:val="333333"/>
        </w:rPr>
        <w:t xml:space="preserve">. Available at: </w:t>
      </w:r>
      <w:hyperlink r:id="rId20" w:history="1">
        <w:r w:rsidRPr="004E6DEB">
          <w:rPr>
            <w:rStyle w:val="Hyperlink"/>
            <w:rFonts w:cstheme="minorHAnsi"/>
          </w:rPr>
          <w:t>https://www.jfklibrary.org/learn/about-jfk/jfk-in-history/civil-rights-movement</w:t>
        </w:r>
      </w:hyperlink>
      <w:r>
        <w:rPr>
          <w:rFonts w:cstheme="minorHAnsi"/>
          <w:color w:val="333333"/>
        </w:rPr>
        <w:t xml:space="preserve"> (accessed: 10</w:t>
      </w:r>
      <w:r w:rsidR="0046598C">
        <w:rPr>
          <w:rFonts w:cstheme="minorHAnsi"/>
          <w:color w:val="333333"/>
        </w:rPr>
        <w:t xml:space="preserve"> December </w:t>
      </w:r>
      <w:r>
        <w:rPr>
          <w:rFonts w:cstheme="minorHAnsi"/>
          <w:color w:val="333333"/>
        </w:rPr>
        <w:t>2018).</w:t>
      </w:r>
    </w:p>
    <w:p w14:paraId="4171F129" w14:textId="77777777" w:rsidR="00063599" w:rsidRPr="009C290B" w:rsidRDefault="00063599" w:rsidP="00AA74AC">
      <w:pPr>
        <w:jc w:val="both"/>
        <w:rPr>
          <w:rFonts w:cstheme="minorHAnsi"/>
          <w:color w:val="333333"/>
        </w:rPr>
      </w:pPr>
    </w:p>
    <w:p w14:paraId="1CF4B2AC" w14:textId="35654968" w:rsidR="004048D0" w:rsidRPr="002A4A26" w:rsidRDefault="004048D0" w:rsidP="00AA74AC">
      <w:pPr>
        <w:jc w:val="both"/>
        <w:rPr>
          <w:rFonts w:cstheme="minorHAnsi"/>
          <w:i/>
          <w:color w:val="222222"/>
          <w:lang w:eastAsia="en-GB"/>
        </w:rPr>
      </w:pPr>
      <w:r w:rsidRPr="009C290B">
        <w:rPr>
          <w:rFonts w:cstheme="minorHAnsi"/>
          <w:color w:val="333333"/>
        </w:rPr>
        <w:t xml:space="preserve">Markus, G. (2013) </w:t>
      </w:r>
      <w:r w:rsidRPr="00DE2A74">
        <w:rPr>
          <w:rFonts w:cstheme="minorHAnsi"/>
          <w:i/>
          <w:color w:val="222222"/>
          <w:lang w:eastAsia="en-GB"/>
        </w:rPr>
        <w:t>The Path of Culture: From the Refined</w:t>
      </w:r>
      <w:r w:rsidR="002A4A26">
        <w:rPr>
          <w:rFonts w:cstheme="minorHAnsi"/>
          <w:i/>
          <w:color w:val="222222"/>
          <w:lang w:eastAsia="en-GB"/>
        </w:rPr>
        <w:t xml:space="preserve"> </w:t>
      </w:r>
      <w:r w:rsidRPr="00DE2A74">
        <w:rPr>
          <w:rFonts w:cstheme="minorHAnsi"/>
          <w:i/>
          <w:color w:val="222222"/>
          <w:lang w:eastAsia="en-GB"/>
        </w:rPr>
        <w:t>to the High, from the Popular to Mass.</w:t>
      </w:r>
      <w:r w:rsidRPr="009C290B">
        <w:rPr>
          <w:rFonts w:cstheme="minorHAnsi"/>
          <w:color w:val="222222"/>
          <w:lang w:eastAsia="en-GB"/>
        </w:rPr>
        <w:t xml:space="preserve"> Critical horizons, vol. 14, issue 2, 2013, 127-155</w:t>
      </w:r>
      <w:r w:rsidR="00232D0B">
        <w:rPr>
          <w:rFonts w:cstheme="minorHAnsi"/>
          <w:color w:val="222222"/>
          <w:lang w:eastAsia="en-GB"/>
        </w:rPr>
        <w:t>.</w:t>
      </w:r>
    </w:p>
    <w:p w14:paraId="79CBBF3C" w14:textId="77777777" w:rsidR="00C21F78" w:rsidRPr="009C290B" w:rsidRDefault="00C21F78" w:rsidP="00AA74AC">
      <w:pPr>
        <w:jc w:val="both"/>
        <w:rPr>
          <w:rFonts w:cstheme="minorHAnsi"/>
          <w:u w:val="single"/>
        </w:rPr>
      </w:pPr>
    </w:p>
    <w:p w14:paraId="6A3F036C" w14:textId="4FB7D5A0" w:rsidR="000652A2" w:rsidRPr="009C290B" w:rsidRDefault="000652A2" w:rsidP="00AA74AC">
      <w:pPr>
        <w:jc w:val="both"/>
        <w:rPr>
          <w:rFonts w:cstheme="minorHAnsi"/>
        </w:rPr>
      </w:pPr>
      <w:r w:rsidRPr="009C290B">
        <w:rPr>
          <w:rFonts w:cstheme="minorHAnsi"/>
          <w:color w:val="3A3A3A"/>
          <w:shd w:val="clear" w:color="auto" w:fill="FFFFFF"/>
        </w:rPr>
        <w:t>Meecham, P., &amp; Sheldon, J. (2005). </w:t>
      </w:r>
      <w:r w:rsidRPr="009C290B">
        <w:rPr>
          <w:rFonts w:cstheme="minorHAnsi"/>
          <w:i/>
          <w:iCs/>
          <w:color w:val="3A3A3A"/>
        </w:rPr>
        <w:t xml:space="preserve">Modern </w:t>
      </w:r>
      <w:r w:rsidR="003F79DE" w:rsidRPr="009C290B">
        <w:rPr>
          <w:rFonts w:cstheme="minorHAnsi"/>
          <w:i/>
          <w:iCs/>
          <w:color w:val="3A3A3A"/>
        </w:rPr>
        <w:t>art:</w:t>
      </w:r>
      <w:r w:rsidRPr="009C290B">
        <w:rPr>
          <w:rFonts w:cstheme="minorHAnsi"/>
          <w:i/>
          <w:iCs/>
          <w:color w:val="3A3A3A"/>
        </w:rPr>
        <w:t xml:space="preserve"> A critical introduction</w:t>
      </w:r>
      <w:r w:rsidRPr="009C290B">
        <w:rPr>
          <w:rFonts w:cstheme="minorHAnsi"/>
          <w:color w:val="3A3A3A"/>
          <w:shd w:val="clear" w:color="auto" w:fill="FFFFFF"/>
        </w:rPr>
        <w:t> (2nd ed., Coleg Sir Gar Art Collection). London: Routledge.</w:t>
      </w:r>
    </w:p>
    <w:p w14:paraId="3ED5CA0D" w14:textId="2D211790" w:rsidR="002B5262" w:rsidRPr="009C290B" w:rsidRDefault="002B5262" w:rsidP="00AA74AC">
      <w:pPr>
        <w:jc w:val="both"/>
        <w:rPr>
          <w:rFonts w:cstheme="minorHAnsi"/>
        </w:rPr>
      </w:pPr>
    </w:p>
    <w:p w14:paraId="6434DAC3" w14:textId="5ECDBB1A" w:rsidR="0046598C" w:rsidRDefault="00116B57" w:rsidP="00AA74AC">
      <w:pPr>
        <w:jc w:val="both"/>
        <w:rPr>
          <w:rStyle w:val="Hyperlink"/>
          <w:rFonts w:cstheme="minorHAnsi"/>
          <w:color w:val="000000" w:themeColor="text1"/>
          <w:u w:val="none"/>
          <w:shd w:val="clear" w:color="auto" w:fill="FFFFFF"/>
        </w:rPr>
      </w:pPr>
      <w:r w:rsidRPr="002456CC">
        <w:rPr>
          <w:rStyle w:val="Hyperlink"/>
          <w:rFonts w:cstheme="minorHAnsi"/>
          <w:color w:val="000000" w:themeColor="text1"/>
          <w:u w:val="none"/>
          <w:shd w:val="clear" w:color="auto" w:fill="FFFFFF"/>
        </w:rPr>
        <w:t xml:space="preserve">Oxford </w:t>
      </w:r>
      <w:r w:rsidR="0046598C">
        <w:rPr>
          <w:rStyle w:val="Hyperlink"/>
          <w:rFonts w:cstheme="minorHAnsi"/>
          <w:color w:val="000000" w:themeColor="text1"/>
          <w:u w:val="none"/>
          <w:shd w:val="clear" w:color="auto" w:fill="FFFFFF"/>
        </w:rPr>
        <w:t>D</w:t>
      </w:r>
      <w:r w:rsidR="00F722AE" w:rsidRPr="002456CC">
        <w:rPr>
          <w:rStyle w:val="Hyperlink"/>
          <w:rFonts w:cstheme="minorHAnsi"/>
          <w:color w:val="000000" w:themeColor="text1"/>
          <w:u w:val="none"/>
          <w:shd w:val="clear" w:color="auto" w:fill="FFFFFF"/>
        </w:rPr>
        <w:t>ictionary</w:t>
      </w:r>
      <w:r w:rsidR="0046598C">
        <w:rPr>
          <w:rStyle w:val="Hyperlink"/>
          <w:rFonts w:cstheme="minorHAnsi"/>
          <w:color w:val="000000" w:themeColor="text1"/>
          <w:u w:val="none"/>
          <w:shd w:val="clear" w:color="auto" w:fill="FFFFFF"/>
        </w:rPr>
        <w:t>. (2018)</w:t>
      </w:r>
    </w:p>
    <w:p w14:paraId="16048FB1" w14:textId="2DB06C3B" w:rsidR="00116B57" w:rsidRPr="009C290B" w:rsidRDefault="00F722AE" w:rsidP="00AA74AC">
      <w:pPr>
        <w:jc w:val="both"/>
        <w:rPr>
          <w:rFonts w:cstheme="minorHAnsi"/>
        </w:rPr>
      </w:pPr>
      <w:r w:rsidRPr="002456CC">
        <w:rPr>
          <w:rStyle w:val="Hyperlink"/>
          <w:rFonts w:cstheme="minorHAnsi"/>
          <w:color w:val="000000" w:themeColor="text1"/>
          <w:u w:val="none"/>
          <w:shd w:val="clear" w:color="auto" w:fill="FFFFFF"/>
        </w:rPr>
        <w:t>Available</w:t>
      </w:r>
      <w:r w:rsidR="002456CC" w:rsidRPr="002456CC">
        <w:rPr>
          <w:rStyle w:val="Hyperlink"/>
          <w:rFonts w:cstheme="minorHAnsi"/>
          <w:color w:val="000000" w:themeColor="text1"/>
          <w:u w:val="none"/>
          <w:shd w:val="clear" w:color="auto" w:fill="FFFFFF"/>
        </w:rPr>
        <w:t xml:space="preserve"> at:</w:t>
      </w:r>
      <w:r w:rsidR="00116B57" w:rsidRPr="002456CC">
        <w:rPr>
          <w:rStyle w:val="Hyperlink"/>
          <w:rFonts w:cstheme="minorHAnsi"/>
          <w:color w:val="000000" w:themeColor="text1"/>
          <w:shd w:val="clear" w:color="auto" w:fill="FFFFFF"/>
        </w:rPr>
        <w:t xml:space="preserve"> </w:t>
      </w:r>
      <w:hyperlink r:id="rId21" w:history="1">
        <w:r w:rsidR="00116B57" w:rsidRPr="009C290B">
          <w:rPr>
            <w:rStyle w:val="Hyperlink"/>
            <w:rFonts w:cstheme="minorHAnsi"/>
            <w:shd w:val="clear" w:color="auto" w:fill="FFFFFF"/>
          </w:rPr>
          <w:t>https://en.oxforddictionaries.com/definition/graffiti</w:t>
        </w:r>
      </w:hyperlink>
      <w:r w:rsidR="00116B57" w:rsidRPr="009C290B">
        <w:rPr>
          <w:rFonts w:cstheme="minorHAnsi"/>
          <w:color w:val="2A2A2A"/>
          <w:shd w:val="clear" w:color="auto" w:fill="FFFFFF"/>
        </w:rPr>
        <w:t xml:space="preserve"> </w:t>
      </w:r>
      <w:r w:rsidR="00063599">
        <w:rPr>
          <w:rFonts w:cstheme="minorHAnsi"/>
          <w:color w:val="2A2A2A"/>
          <w:shd w:val="clear" w:color="auto" w:fill="FFFFFF"/>
        </w:rPr>
        <w:t>(</w:t>
      </w:r>
      <w:r w:rsidR="00116B57" w:rsidRPr="009C290B">
        <w:rPr>
          <w:rFonts w:cstheme="minorHAnsi"/>
          <w:color w:val="2A2A2A"/>
          <w:shd w:val="clear" w:color="auto" w:fill="FFFFFF"/>
        </w:rPr>
        <w:t>accessed: 20</w:t>
      </w:r>
      <w:r w:rsidR="0046598C">
        <w:rPr>
          <w:rFonts w:cstheme="minorHAnsi"/>
          <w:color w:val="2A2A2A"/>
          <w:shd w:val="clear" w:color="auto" w:fill="FFFFFF"/>
        </w:rPr>
        <w:t xml:space="preserve"> November </w:t>
      </w:r>
      <w:r w:rsidR="00116B57" w:rsidRPr="009C290B">
        <w:rPr>
          <w:rFonts w:cstheme="minorHAnsi"/>
          <w:color w:val="2A2A2A"/>
          <w:shd w:val="clear" w:color="auto" w:fill="FFFFFF"/>
        </w:rPr>
        <w:t>2018</w:t>
      </w:r>
      <w:r w:rsidR="00063599">
        <w:rPr>
          <w:rFonts w:cstheme="minorHAnsi"/>
          <w:color w:val="2A2A2A"/>
          <w:shd w:val="clear" w:color="auto" w:fill="FFFFFF"/>
        </w:rPr>
        <w:t>).</w:t>
      </w:r>
    </w:p>
    <w:p w14:paraId="6129471C" w14:textId="77777777" w:rsidR="009F1E31" w:rsidRPr="009C290B" w:rsidRDefault="009F1E31" w:rsidP="00AA74AC">
      <w:pPr>
        <w:jc w:val="both"/>
        <w:rPr>
          <w:rFonts w:cstheme="minorHAnsi"/>
          <w:color w:val="3A3A3A"/>
          <w:shd w:val="clear" w:color="auto" w:fill="FFFFFF"/>
        </w:rPr>
      </w:pPr>
    </w:p>
    <w:p w14:paraId="7BE19893" w14:textId="34681486" w:rsidR="009F1E31" w:rsidRPr="009C290B" w:rsidRDefault="009F1E31" w:rsidP="00AA74AC">
      <w:pPr>
        <w:jc w:val="both"/>
        <w:rPr>
          <w:rFonts w:cstheme="minorHAnsi"/>
          <w:color w:val="3A3A3A"/>
          <w:shd w:val="clear" w:color="auto" w:fill="FFFFFF"/>
        </w:rPr>
      </w:pPr>
      <w:r w:rsidRPr="009C290B">
        <w:rPr>
          <w:rFonts w:cstheme="minorHAnsi"/>
          <w:color w:val="3A3A3A"/>
          <w:shd w:val="clear" w:color="auto" w:fill="FFFFFF"/>
        </w:rPr>
        <w:t>Walsh, M. (1996). </w:t>
      </w:r>
      <w:r w:rsidRPr="009C290B">
        <w:rPr>
          <w:rFonts w:cstheme="minorHAnsi"/>
          <w:i/>
          <w:iCs/>
          <w:color w:val="3A3A3A"/>
        </w:rPr>
        <w:t>Graffito</w:t>
      </w:r>
      <w:r w:rsidRPr="009C290B">
        <w:rPr>
          <w:rFonts w:cstheme="minorHAnsi"/>
          <w:color w:val="3A3A3A"/>
          <w:shd w:val="clear" w:color="auto" w:fill="FFFFFF"/>
        </w:rPr>
        <w:t xml:space="preserve">. Berkeley, </w:t>
      </w:r>
      <w:r w:rsidR="003F79DE" w:rsidRPr="009C290B">
        <w:rPr>
          <w:rFonts w:cstheme="minorHAnsi"/>
          <w:color w:val="3A3A3A"/>
          <w:shd w:val="clear" w:color="auto" w:fill="FFFFFF"/>
        </w:rPr>
        <w:t>Calif.:</w:t>
      </w:r>
      <w:r w:rsidRPr="009C290B">
        <w:rPr>
          <w:rFonts w:cstheme="minorHAnsi"/>
          <w:color w:val="3A3A3A"/>
          <w:shd w:val="clear" w:color="auto" w:fill="FFFFFF"/>
        </w:rPr>
        <w:t xml:space="preserve"> (Emeryville, Calif.): North Atlantic </w:t>
      </w:r>
      <w:r w:rsidR="003F79DE" w:rsidRPr="009C290B">
        <w:rPr>
          <w:rFonts w:cstheme="minorHAnsi"/>
          <w:color w:val="3A3A3A"/>
          <w:shd w:val="clear" w:color="auto" w:fill="FFFFFF"/>
        </w:rPr>
        <w:t>Books;</w:t>
      </w:r>
      <w:r w:rsidRPr="009C290B">
        <w:rPr>
          <w:rFonts w:cstheme="minorHAnsi"/>
          <w:color w:val="3A3A3A"/>
          <w:shd w:val="clear" w:color="auto" w:fill="FFFFFF"/>
        </w:rPr>
        <w:t xml:space="preserve"> Distributed to the trade by Group West.</w:t>
      </w:r>
    </w:p>
    <w:p w14:paraId="154CA34D" w14:textId="382176C6" w:rsidR="00136624" w:rsidRPr="009C290B" w:rsidRDefault="00136624" w:rsidP="00AA74AC">
      <w:pPr>
        <w:jc w:val="both"/>
        <w:rPr>
          <w:rFonts w:cstheme="minorHAnsi"/>
        </w:rPr>
      </w:pPr>
    </w:p>
    <w:p w14:paraId="76D64D70" w14:textId="0D0C09E4" w:rsidR="00136624" w:rsidRDefault="00136624" w:rsidP="00AA74AC">
      <w:pPr>
        <w:jc w:val="both"/>
        <w:rPr>
          <w:rFonts w:cstheme="minorHAnsi"/>
        </w:rPr>
      </w:pPr>
      <w:r w:rsidRPr="009C290B">
        <w:rPr>
          <w:rFonts w:cstheme="minorHAnsi"/>
        </w:rPr>
        <w:t xml:space="preserve">Williams, R. (1971) </w:t>
      </w:r>
      <w:r w:rsidRPr="00DE2A74">
        <w:rPr>
          <w:rFonts w:cstheme="minorHAnsi"/>
          <w:i/>
        </w:rPr>
        <w:t>Culture and society 1780 – 1950.</w:t>
      </w:r>
      <w:r w:rsidRPr="009C290B">
        <w:rPr>
          <w:rFonts w:cstheme="minorHAnsi"/>
        </w:rPr>
        <w:t xml:space="preserve"> Penguin books Ltd, Middlesex</w:t>
      </w:r>
      <w:r w:rsidR="00D0512E">
        <w:rPr>
          <w:rFonts w:cstheme="minorHAnsi"/>
        </w:rPr>
        <w:t>.</w:t>
      </w:r>
    </w:p>
    <w:p w14:paraId="21E43118" w14:textId="4A3C2136" w:rsidR="009B433F" w:rsidRDefault="009B433F" w:rsidP="00AA74AC">
      <w:pPr>
        <w:jc w:val="both"/>
        <w:rPr>
          <w:rFonts w:cstheme="minorHAnsi"/>
        </w:rPr>
      </w:pPr>
    </w:p>
    <w:p w14:paraId="7F0F23B1" w14:textId="77777777" w:rsidR="009F1E31" w:rsidRPr="009C290B" w:rsidRDefault="009F1E31" w:rsidP="009B4921">
      <w:pPr>
        <w:spacing w:line="480" w:lineRule="auto"/>
        <w:rPr>
          <w:rFonts w:cstheme="minorHAnsi"/>
        </w:rPr>
      </w:pPr>
    </w:p>
    <w:p w14:paraId="54CC0F4A" w14:textId="77777777" w:rsidR="006F7795" w:rsidRPr="009C290B" w:rsidRDefault="006F7795" w:rsidP="009B4921">
      <w:pPr>
        <w:spacing w:line="480" w:lineRule="auto"/>
        <w:rPr>
          <w:rFonts w:cstheme="minorHAnsi"/>
        </w:rPr>
      </w:pPr>
    </w:p>
    <w:p w14:paraId="3373788E" w14:textId="77777777" w:rsidR="006F7795" w:rsidRPr="009C290B" w:rsidRDefault="006F7795" w:rsidP="009B4921">
      <w:pPr>
        <w:spacing w:line="480" w:lineRule="auto"/>
        <w:rPr>
          <w:rFonts w:cstheme="minorHAnsi"/>
        </w:rPr>
      </w:pPr>
    </w:p>
    <w:p w14:paraId="6FE49DEC" w14:textId="77777777" w:rsidR="00E2075B" w:rsidRPr="009C290B" w:rsidRDefault="00E2075B" w:rsidP="009B4921">
      <w:pPr>
        <w:spacing w:line="480" w:lineRule="auto"/>
        <w:rPr>
          <w:rFonts w:cstheme="minorHAnsi"/>
        </w:rPr>
      </w:pPr>
    </w:p>
    <w:sectPr w:rsidR="00E2075B" w:rsidRPr="009C290B" w:rsidSect="00AA74AC">
      <w:headerReference w:type="default" r:id="rId22"/>
      <w:footerReference w:type="first" r:id="rId23"/>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85BE5C" w14:textId="77777777" w:rsidR="00E23E0E" w:rsidRDefault="00E23E0E" w:rsidP="00AA74AC">
      <w:r>
        <w:separator/>
      </w:r>
    </w:p>
  </w:endnote>
  <w:endnote w:type="continuationSeparator" w:id="0">
    <w:p w14:paraId="33958231" w14:textId="77777777" w:rsidR="00E23E0E" w:rsidRDefault="00E23E0E" w:rsidP="00AA74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F7A8BC" w14:textId="5D5A20F4" w:rsidR="00AA74AC" w:rsidRDefault="00AA74AC">
    <w:pPr>
      <w:pStyle w:val="Footer"/>
    </w:pPr>
    <w:r>
      <w:t xml:space="preserve">Georgia McDonald       </w:t>
    </w:r>
    <w:r w:rsidR="00AA7D2F">
      <w:t>1702499</w:t>
    </w:r>
    <w:r>
      <w:t xml:space="preserve">                                                                                                        2018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BD49D" w14:textId="77777777" w:rsidR="00E23E0E" w:rsidRDefault="00E23E0E" w:rsidP="00AA74AC">
      <w:r>
        <w:separator/>
      </w:r>
    </w:p>
  </w:footnote>
  <w:footnote w:type="continuationSeparator" w:id="0">
    <w:p w14:paraId="1A77BE80" w14:textId="77777777" w:rsidR="00E23E0E" w:rsidRDefault="00E23E0E" w:rsidP="00AA74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2146732902"/>
      <w:docPartObj>
        <w:docPartGallery w:val="Page Numbers (Top of Page)"/>
        <w:docPartUnique/>
      </w:docPartObj>
    </w:sdtPr>
    <w:sdtEndPr>
      <w:rPr>
        <w:b/>
        <w:bCs/>
        <w:noProof/>
        <w:color w:val="auto"/>
        <w:spacing w:val="0"/>
      </w:rPr>
    </w:sdtEndPr>
    <w:sdtContent>
      <w:p w14:paraId="3710F6E9" w14:textId="5B81433F" w:rsidR="00AA74AC" w:rsidRDefault="00AA74A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061CA43E" w14:textId="77777777" w:rsidR="00AA74AC" w:rsidRDefault="00AA74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4C146A"/>
    <w:multiLevelType w:val="hybridMultilevel"/>
    <w:tmpl w:val="AC967B6A"/>
    <w:lvl w:ilvl="0" w:tplc="EE78F800">
      <w:start w:val="1"/>
      <w:numFmt w:val="bullet"/>
      <w:lvlText w:val="•"/>
      <w:lvlJc w:val="left"/>
      <w:pPr>
        <w:tabs>
          <w:tab w:val="num" w:pos="720"/>
        </w:tabs>
        <w:ind w:left="720" w:hanging="360"/>
      </w:pPr>
      <w:rPr>
        <w:rFonts w:ascii="Arial" w:hAnsi="Arial" w:hint="default"/>
      </w:rPr>
    </w:lvl>
    <w:lvl w:ilvl="1" w:tplc="D0F0468E" w:tentative="1">
      <w:start w:val="1"/>
      <w:numFmt w:val="bullet"/>
      <w:lvlText w:val="•"/>
      <w:lvlJc w:val="left"/>
      <w:pPr>
        <w:tabs>
          <w:tab w:val="num" w:pos="1440"/>
        </w:tabs>
        <w:ind w:left="1440" w:hanging="360"/>
      </w:pPr>
      <w:rPr>
        <w:rFonts w:ascii="Arial" w:hAnsi="Arial" w:hint="default"/>
      </w:rPr>
    </w:lvl>
    <w:lvl w:ilvl="2" w:tplc="27A8B67C" w:tentative="1">
      <w:start w:val="1"/>
      <w:numFmt w:val="bullet"/>
      <w:lvlText w:val="•"/>
      <w:lvlJc w:val="left"/>
      <w:pPr>
        <w:tabs>
          <w:tab w:val="num" w:pos="2160"/>
        </w:tabs>
        <w:ind w:left="2160" w:hanging="360"/>
      </w:pPr>
      <w:rPr>
        <w:rFonts w:ascii="Arial" w:hAnsi="Arial" w:hint="default"/>
      </w:rPr>
    </w:lvl>
    <w:lvl w:ilvl="3" w:tplc="63203A2C" w:tentative="1">
      <w:start w:val="1"/>
      <w:numFmt w:val="bullet"/>
      <w:lvlText w:val="•"/>
      <w:lvlJc w:val="left"/>
      <w:pPr>
        <w:tabs>
          <w:tab w:val="num" w:pos="2880"/>
        </w:tabs>
        <w:ind w:left="2880" w:hanging="360"/>
      </w:pPr>
      <w:rPr>
        <w:rFonts w:ascii="Arial" w:hAnsi="Arial" w:hint="default"/>
      </w:rPr>
    </w:lvl>
    <w:lvl w:ilvl="4" w:tplc="0A56E1AA" w:tentative="1">
      <w:start w:val="1"/>
      <w:numFmt w:val="bullet"/>
      <w:lvlText w:val="•"/>
      <w:lvlJc w:val="left"/>
      <w:pPr>
        <w:tabs>
          <w:tab w:val="num" w:pos="3600"/>
        </w:tabs>
        <w:ind w:left="3600" w:hanging="360"/>
      </w:pPr>
      <w:rPr>
        <w:rFonts w:ascii="Arial" w:hAnsi="Arial" w:hint="default"/>
      </w:rPr>
    </w:lvl>
    <w:lvl w:ilvl="5" w:tplc="EEBE6CC6" w:tentative="1">
      <w:start w:val="1"/>
      <w:numFmt w:val="bullet"/>
      <w:lvlText w:val="•"/>
      <w:lvlJc w:val="left"/>
      <w:pPr>
        <w:tabs>
          <w:tab w:val="num" w:pos="4320"/>
        </w:tabs>
        <w:ind w:left="4320" w:hanging="360"/>
      </w:pPr>
      <w:rPr>
        <w:rFonts w:ascii="Arial" w:hAnsi="Arial" w:hint="default"/>
      </w:rPr>
    </w:lvl>
    <w:lvl w:ilvl="6" w:tplc="7A62A59A" w:tentative="1">
      <w:start w:val="1"/>
      <w:numFmt w:val="bullet"/>
      <w:lvlText w:val="•"/>
      <w:lvlJc w:val="left"/>
      <w:pPr>
        <w:tabs>
          <w:tab w:val="num" w:pos="5040"/>
        </w:tabs>
        <w:ind w:left="5040" w:hanging="360"/>
      </w:pPr>
      <w:rPr>
        <w:rFonts w:ascii="Arial" w:hAnsi="Arial" w:hint="default"/>
      </w:rPr>
    </w:lvl>
    <w:lvl w:ilvl="7" w:tplc="6CE8862C" w:tentative="1">
      <w:start w:val="1"/>
      <w:numFmt w:val="bullet"/>
      <w:lvlText w:val="•"/>
      <w:lvlJc w:val="left"/>
      <w:pPr>
        <w:tabs>
          <w:tab w:val="num" w:pos="5760"/>
        </w:tabs>
        <w:ind w:left="5760" w:hanging="360"/>
      </w:pPr>
      <w:rPr>
        <w:rFonts w:ascii="Arial" w:hAnsi="Arial" w:hint="default"/>
      </w:rPr>
    </w:lvl>
    <w:lvl w:ilvl="8" w:tplc="B6D4920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A1B0F68"/>
    <w:multiLevelType w:val="hybridMultilevel"/>
    <w:tmpl w:val="2B6C2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FD4841"/>
    <w:multiLevelType w:val="hybridMultilevel"/>
    <w:tmpl w:val="5BB0C616"/>
    <w:lvl w:ilvl="0" w:tplc="DA26A172">
      <w:start w:val="1"/>
      <w:numFmt w:val="bullet"/>
      <w:lvlText w:val="•"/>
      <w:lvlJc w:val="left"/>
      <w:pPr>
        <w:tabs>
          <w:tab w:val="num" w:pos="720"/>
        </w:tabs>
        <w:ind w:left="720" w:hanging="360"/>
      </w:pPr>
      <w:rPr>
        <w:rFonts w:ascii="Arial" w:hAnsi="Arial" w:hint="default"/>
      </w:rPr>
    </w:lvl>
    <w:lvl w:ilvl="1" w:tplc="2C6EC6D2" w:tentative="1">
      <w:start w:val="1"/>
      <w:numFmt w:val="bullet"/>
      <w:lvlText w:val="•"/>
      <w:lvlJc w:val="left"/>
      <w:pPr>
        <w:tabs>
          <w:tab w:val="num" w:pos="1440"/>
        </w:tabs>
        <w:ind w:left="1440" w:hanging="360"/>
      </w:pPr>
      <w:rPr>
        <w:rFonts w:ascii="Arial" w:hAnsi="Arial" w:hint="default"/>
      </w:rPr>
    </w:lvl>
    <w:lvl w:ilvl="2" w:tplc="ED12743A" w:tentative="1">
      <w:start w:val="1"/>
      <w:numFmt w:val="bullet"/>
      <w:lvlText w:val="•"/>
      <w:lvlJc w:val="left"/>
      <w:pPr>
        <w:tabs>
          <w:tab w:val="num" w:pos="2160"/>
        </w:tabs>
        <w:ind w:left="2160" w:hanging="360"/>
      </w:pPr>
      <w:rPr>
        <w:rFonts w:ascii="Arial" w:hAnsi="Arial" w:hint="default"/>
      </w:rPr>
    </w:lvl>
    <w:lvl w:ilvl="3" w:tplc="65D03B06" w:tentative="1">
      <w:start w:val="1"/>
      <w:numFmt w:val="bullet"/>
      <w:lvlText w:val="•"/>
      <w:lvlJc w:val="left"/>
      <w:pPr>
        <w:tabs>
          <w:tab w:val="num" w:pos="2880"/>
        </w:tabs>
        <w:ind w:left="2880" w:hanging="360"/>
      </w:pPr>
      <w:rPr>
        <w:rFonts w:ascii="Arial" w:hAnsi="Arial" w:hint="default"/>
      </w:rPr>
    </w:lvl>
    <w:lvl w:ilvl="4" w:tplc="C188298C" w:tentative="1">
      <w:start w:val="1"/>
      <w:numFmt w:val="bullet"/>
      <w:lvlText w:val="•"/>
      <w:lvlJc w:val="left"/>
      <w:pPr>
        <w:tabs>
          <w:tab w:val="num" w:pos="3600"/>
        </w:tabs>
        <w:ind w:left="3600" w:hanging="360"/>
      </w:pPr>
      <w:rPr>
        <w:rFonts w:ascii="Arial" w:hAnsi="Arial" w:hint="default"/>
      </w:rPr>
    </w:lvl>
    <w:lvl w:ilvl="5" w:tplc="36109096" w:tentative="1">
      <w:start w:val="1"/>
      <w:numFmt w:val="bullet"/>
      <w:lvlText w:val="•"/>
      <w:lvlJc w:val="left"/>
      <w:pPr>
        <w:tabs>
          <w:tab w:val="num" w:pos="4320"/>
        </w:tabs>
        <w:ind w:left="4320" w:hanging="360"/>
      </w:pPr>
      <w:rPr>
        <w:rFonts w:ascii="Arial" w:hAnsi="Arial" w:hint="default"/>
      </w:rPr>
    </w:lvl>
    <w:lvl w:ilvl="6" w:tplc="51047510" w:tentative="1">
      <w:start w:val="1"/>
      <w:numFmt w:val="bullet"/>
      <w:lvlText w:val="•"/>
      <w:lvlJc w:val="left"/>
      <w:pPr>
        <w:tabs>
          <w:tab w:val="num" w:pos="5040"/>
        </w:tabs>
        <w:ind w:left="5040" w:hanging="360"/>
      </w:pPr>
      <w:rPr>
        <w:rFonts w:ascii="Arial" w:hAnsi="Arial" w:hint="default"/>
      </w:rPr>
    </w:lvl>
    <w:lvl w:ilvl="7" w:tplc="78A61224" w:tentative="1">
      <w:start w:val="1"/>
      <w:numFmt w:val="bullet"/>
      <w:lvlText w:val="•"/>
      <w:lvlJc w:val="left"/>
      <w:pPr>
        <w:tabs>
          <w:tab w:val="num" w:pos="5760"/>
        </w:tabs>
        <w:ind w:left="5760" w:hanging="360"/>
      </w:pPr>
      <w:rPr>
        <w:rFonts w:ascii="Arial" w:hAnsi="Arial" w:hint="default"/>
      </w:rPr>
    </w:lvl>
    <w:lvl w:ilvl="8" w:tplc="5D5AC23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368"/>
    <w:rsid w:val="00004AEB"/>
    <w:rsid w:val="00020187"/>
    <w:rsid w:val="000435AA"/>
    <w:rsid w:val="000446AF"/>
    <w:rsid w:val="00045655"/>
    <w:rsid w:val="00063599"/>
    <w:rsid w:val="000652A2"/>
    <w:rsid w:val="0007286B"/>
    <w:rsid w:val="0008296C"/>
    <w:rsid w:val="000840D9"/>
    <w:rsid w:val="000903ED"/>
    <w:rsid w:val="0009203E"/>
    <w:rsid w:val="000961CE"/>
    <w:rsid w:val="00096E83"/>
    <w:rsid w:val="000A48A8"/>
    <w:rsid w:val="000A6B08"/>
    <w:rsid w:val="000B7DFB"/>
    <w:rsid w:val="000C1B0A"/>
    <w:rsid w:val="000C4F65"/>
    <w:rsid w:val="000C579D"/>
    <w:rsid w:val="000C5AD8"/>
    <w:rsid w:val="000D7339"/>
    <w:rsid w:val="000E0896"/>
    <w:rsid w:val="000E7CD1"/>
    <w:rsid w:val="000F2171"/>
    <w:rsid w:val="0010126E"/>
    <w:rsid w:val="00116B57"/>
    <w:rsid w:val="00120DE7"/>
    <w:rsid w:val="0012100A"/>
    <w:rsid w:val="00124368"/>
    <w:rsid w:val="00135135"/>
    <w:rsid w:val="00136624"/>
    <w:rsid w:val="001567A0"/>
    <w:rsid w:val="00157048"/>
    <w:rsid w:val="00161A11"/>
    <w:rsid w:val="00184204"/>
    <w:rsid w:val="00190847"/>
    <w:rsid w:val="001957B9"/>
    <w:rsid w:val="001A58D6"/>
    <w:rsid w:val="001B5FA0"/>
    <w:rsid w:val="001C0508"/>
    <w:rsid w:val="001C059E"/>
    <w:rsid w:val="001D5EC0"/>
    <w:rsid w:val="001E16F6"/>
    <w:rsid w:val="001E3C97"/>
    <w:rsid w:val="001E52EF"/>
    <w:rsid w:val="001E5847"/>
    <w:rsid w:val="001F5234"/>
    <w:rsid w:val="00202BEA"/>
    <w:rsid w:val="00203682"/>
    <w:rsid w:val="00205367"/>
    <w:rsid w:val="002054F5"/>
    <w:rsid w:val="00206B70"/>
    <w:rsid w:val="00212E0C"/>
    <w:rsid w:val="002221B2"/>
    <w:rsid w:val="00223DC6"/>
    <w:rsid w:val="0022470D"/>
    <w:rsid w:val="00232D0B"/>
    <w:rsid w:val="00234B32"/>
    <w:rsid w:val="002456CC"/>
    <w:rsid w:val="00253756"/>
    <w:rsid w:val="002561C6"/>
    <w:rsid w:val="00271E81"/>
    <w:rsid w:val="00280372"/>
    <w:rsid w:val="002869E8"/>
    <w:rsid w:val="00290EE2"/>
    <w:rsid w:val="002A19BE"/>
    <w:rsid w:val="002A4A26"/>
    <w:rsid w:val="002B5262"/>
    <w:rsid w:val="002C7E29"/>
    <w:rsid w:val="002D3BA9"/>
    <w:rsid w:val="002E2A44"/>
    <w:rsid w:val="002E32CA"/>
    <w:rsid w:val="002E5E2F"/>
    <w:rsid w:val="002F0A3D"/>
    <w:rsid w:val="002F196E"/>
    <w:rsid w:val="002F6639"/>
    <w:rsid w:val="00302F63"/>
    <w:rsid w:val="0031720A"/>
    <w:rsid w:val="00326013"/>
    <w:rsid w:val="0034542E"/>
    <w:rsid w:val="00350D75"/>
    <w:rsid w:val="00357597"/>
    <w:rsid w:val="00364C9C"/>
    <w:rsid w:val="0037463F"/>
    <w:rsid w:val="003A379A"/>
    <w:rsid w:val="003A6745"/>
    <w:rsid w:val="003A772C"/>
    <w:rsid w:val="003B0FFF"/>
    <w:rsid w:val="003C0F6F"/>
    <w:rsid w:val="003D23BE"/>
    <w:rsid w:val="003D657D"/>
    <w:rsid w:val="003E573A"/>
    <w:rsid w:val="003F2967"/>
    <w:rsid w:val="003F79DE"/>
    <w:rsid w:val="004048D0"/>
    <w:rsid w:val="004079B1"/>
    <w:rsid w:val="00435217"/>
    <w:rsid w:val="00440666"/>
    <w:rsid w:val="00442C0E"/>
    <w:rsid w:val="004529D6"/>
    <w:rsid w:val="00464F81"/>
    <w:rsid w:val="0046598C"/>
    <w:rsid w:val="00483EAD"/>
    <w:rsid w:val="004A627D"/>
    <w:rsid w:val="004B5D03"/>
    <w:rsid w:val="004C3A93"/>
    <w:rsid w:val="004C505E"/>
    <w:rsid w:val="004D2228"/>
    <w:rsid w:val="004D38B9"/>
    <w:rsid w:val="004D7FA7"/>
    <w:rsid w:val="004E2E32"/>
    <w:rsid w:val="004E60DD"/>
    <w:rsid w:val="004F0FAE"/>
    <w:rsid w:val="004F64FE"/>
    <w:rsid w:val="005039D6"/>
    <w:rsid w:val="00530476"/>
    <w:rsid w:val="00532070"/>
    <w:rsid w:val="00544514"/>
    <w:rsid w:val="00554E65"/>
    <w:rsid w:val="005577E1"/>
    <w:rsid w:val="00587AF6"/>
    <w:rsid w:val="00591F0A"/>
    <w:rsid w:val="005942E5"/>
    <w:rsid w:val="005A654B"/>
    <w:rsid w:val="005A65EF"/>
    <w:rsid w:val="005D1299"/>
    <w:rsid w:val="00606A2D"/>
    <w:rsid w:val="00616B13"/>
    <w:rsid w:val="00625A1A"/>
    <w:rsid w:val="00647472"/>
    <w:rsid w:val="00660023"/>
    <w:rsid w:val="00660F8D"/>
    <w:rsid w:val="00667E47"/>
    <w:rsid w:val="00670F03"/>
    <w:rsid w:val="00684E2D"/>
    <w:rsid w:val="00685EBA"/>
    <w:rsid w:val="0069133F"/>
    <w:rsid w:val="006A61E8"/>
    <w:rsid w:val="006C5018"/>
    <w:rsid w:val="006D6DFD"/>
    <w:rsid w:val="006E766D"/>
    <w:rsid w:val="006F7795"/>
    <w:rsid w:val="00701C95"/>
    <w:rsid w:val="00712495"/>
    <w:rsid w:val="00712944"/>
    <w:rsid w:val="00712FCA"/>
    <w:rsid w:val="007351B1"/>
    <w:rsid w:val="00741517"/>
    <w:rsid w:val="00742DC7"/>
    <w:rsid w:val="00744A78"/>
    <w:rsid w:val="00746D82"/>
    <w:rsid w:val="00763E98"/>
    <w:rsid w:val="00764D34"/>
    <w:rsid w:val="00770B4F"/>
    <w:rsid w:val="00795D1A"/>
    <w:rsid w:val="007D1CA1"/>
    <w:rsid w:val="007D30B3"/>
    <w:rsid w:val="007D7F99"/>
    <w:rsid w:val="007E06A4"/>
    <w:rsid w:val="007E48D1"/>
    <w:rsid w:val="007F02EE"/>
    <w:rsid w:val="0081204A"/>
    <w:rsid w:val="008149BB"/>
    <w:rsid w:val="00815230"/>
    <w:rsid w:val="008169DD"/>
    <w:rsid w:val="008214D9"/>
    <w:rsid w:val="008304A2"/>
    <w:rsid w:val="00830BB9"/>
    <w:rsid w:val="00852919"/>
    <w:rsid w:val="00863B9C"/>
    <w:rsid w:val="00871105"/>
    <w:rsid w:val="0087161A"/>
    <w:rsid w:val="00883958"/>
    <w:rsid w:val="008876D8"/>
    <w:rsid w:val="00893D2D"/>
    <w:rsid w:val="0089534A"/>
    <w:rsid w:val="008A1A60"/>
    <w:rsid w:val="008A3982"/>
    <w:rsid w:val="008A4127"/>
    <w:rsid w:val="008B6A9B"/>
    <w:rsid w:val="008D36BD"/>
    <w:rsid w:val="008D5A55"/>
    <w:rsid w:val="008F4108"/>
    <w:rsid w:val="00910FEE"/>
    <w:rsid w:val="009236E9"/>
    <w:rsid w:val="00924E9C"/>
    <w:rsid w:val="00932D55"/>
    <w:rsid w:val="00936FC9"/>
    <w:rsid w:val="00945CE3"/>
    <w:rsid w:val="0094756D"/>
    <w:rsid w:val="00947836"/>
    <w:rsid w:val="00961BCB"/>
    <w:rsid w:val="0096349C"/>
    <w:rsid w:val="00967D4F"/>
    <w:rsid w:val="00970412"/>
    <w:rsid w:val="00994639"/>
    <w:rsid w:val="009B433F"/>
    <w:rsid w:val="009B4921"/>
    <w:rsid w:val="009C290B"/>
    <w:rsid w:val="009D1825"/>
    <w:rsid w:val="009F1E31"/>
    <w:rsid w:val="009F29A0"/>
    <w:rsid w:val="009F4933"/>
    <w:rsid w:val="00A030FB"/>
    <w:rsid w:val="00A07B87"/>
    <w:rsid w:val="00A247F8"/>
    <w:rsid w:val="00A35B97"/>
    <w:rsid w:val="00A40B79"/>
    <w:rsid w:val="00A6138A"/>
    <w:rsid w:val="00A642AE"/>
    <w:rsid w:val="00A7010C"/>
    <w:rsid w:val="00A768B5"/>
    <w:rsid w:val="00A76A40"/>
    <w:rsid w:val="00A81BB6"/>
    <w:rsid w:val="00AA04CC"/>
    <w:rsid w:val="00AA1C8E"/>
    <w:rsid w:val="00AA1F1E"/>
    <w:rsid w:val="00AA74AC"/>
    <w:rsid w:val="00AA7D2F"/>
    <w:rsid w:val="00AB2861"/>
    <w:rsid w:val="00AB3695"/>
    <w:rsid w:val="00AC3282"/>
    <w:rsid w:val="00AC5EC6"/>
    <w:rsid w:val="00AD4AB1"/>
    <w:rsid w:val="00AD52DE"/>
    <w:rsid w:val="00AD5D93"/>
    <w:rsid w:val="00B018BE"/>
    <w:rsid w:val="00B06FFD"/>
    <w:rsid w:val="00B16D96"/>
    <w:rsid w:val="00B17E85"/>
    <w:rsid w:val="00B459D1"/>
    <w:rsid w:val="00B53356"/>
    <w:rsid w:val="00B7022F"/>
    <w:rsid w:val="00B716D7"/>
    <w:rsid w:val="00B812E2"/>
    <w:rsid w:val="00B868C2"/>
    <w:rsid w:val="00BB060E"/>
    <w:rsid w:val="00BB5753"/>
    <w:rsid w:val="00BB7741"/>
    <w:rsid w:val="00BC355F"/>
    <w:rsid w:val="00BC56F5"/>
    <w:rsid w:val="00BC75C1"/>
    <w:rsid w:val="00BD2E13"/>
    <w:rsid w:val="00BE47AE"/>
    <w:rsid w:val="00C047CB"/>
    <w:rsid w:val="00C10351"/>
    <w:rsid w:val="00C118F4"/>
    <w:rsid w:val="00C16E32"/>
    <w:rsid w:val="00C21F78"/>
    <w:rsid w:val="00C31279"/>
    <w:rsid w:val="00C52B41"/>
    <w:rsid w:val="00C5379C"/>
    <w:rsid w:val="00C542C2"/>
    <w:rsid w:val="00C71EA7"/>
    <w:rsid w:val="00CD26D6"/>
    <w:rsid w:val="00CE061F"/>
    <w:rsid w:val="00CE231F"/>
    <w:rsid w:val="00CE5850"/>
    <w:rsid w:val="00CF30A3"/>
    <w:rsid w:val="00D02D8A"/>
    <w:rsid w:val="00D0512E"/>
    <w:rsid w:val="00D1236D"/>
    <w:rsid w:val="00D271AC"/>
    <w:rsid w:val="00D30535"/>
    <w:rsid w:val="00D3469B"/>
    <w:rsid w:val="00D50D2C"/>
    <w:rsid w:val="00D63E92"/>
    <w:rsid w:val="00D72B87"/>
    <w:rsid w:val="00D73D79"/>
    <w:rsid w:val="00D77468"/>
    <w:rsid w:val="00D928FE"/>
    <w:rsid w:val="00D9725E"/>
    <w:rsid w:val="00DB4DE5"/>
    <w:rsid w:val="00DB56A3"/>
    <w:rsid w:val="00DC11A1"/>
    <w:rsid w:val="00DC1F1D"/>
    <w:rsid w:val="00DC47F0"/>
    <w:rsid w:val="00DC78AA"/>
    <w:rsid w:val="00DE2A74"/>
    <w:rsid w:val="00DE42A1"/>
    <w:rsid w:val="00DE55C6"/>
    <w:rsid w:val="00DF11DE"/>
    <w:rsid w:val="00E2075B"/>
    <w:rsid w:val="00E21EBC"/>
    <w:rsid w:val="00E23E0E"/>
    <w:rsid w:val="00E33EFA"/>
    <w:rsid w:val="00E40C08"/>
    <w:rsid w:val="00E41796"/>
    <w:rsid w:val="00E66275"/>
    <w:rsid w:val="00E6644B"/>
    <w:rsid w:val="00E84678"/>
    <w:rsid w:val="00E86F1B"/>
    <w:rsid w:val="00E95191"/>
    <w:rsid w:val="00EA5694"/>
    <w:rsid w:val="00EC3479"/>
    <w:rsid w:val="00EC629E"/>
    <w:rsid w:val="00EC6D80"/>
    <w:rsid w:val="00EE14E2"/>
    <w:rsid w:val="00EE4AFD"/>
    <w:rsid w:val="00EF059C"/>
    <w:rsid w:val="00EF3A19"/>
    <w:rsid w:val="00EF6E7F"/>
    <w:rsid w:val="00F03317"/>
    <w:rsid w:val="00F1087A"/>
    <w:rsid w:val="00F10B79"/>
    <w:rsid w:val="00F11F23"/>
    <w:rsid w:val="00F257B8"/>
    <w:rsid w:val="00F366BC"/>
    <w:rsid w:val="00F57188"/>
    <w:rsid w:val="00F616DE"/>
    <w:rsid w:val="00F71CF6"/>
    <w:rsid w:val="00F722AE"/>
    <w:rsid w:val="00F766F5"/>
    <w:rsid w:val="00F97D80"/>
    <w:rsid w:val="00FC232E"/>
    <w:rsid w:val="00FC25EA"/>
    <w:rsid w:val="00FC3ABC"/>
    <w:rsid w:val="00FC3DE2"/>
    <w:rsid w:val="00FD0729"/>
    <w:rsid w:val="00FD2865"/>
    <w:rsid w:val="00FD72B2"/>
    <w:rsid w:val="00FF1F09"/>
    <w:rsid w:val="00FF31EA"/>
    <w:rsid w:val="00FF3AFC"/>
    <w:rsid w:val="00FF7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0CEA8"/>
  <w14:defaultImageDpi w14:val="32767"/>
  <w15:chartTrackingRefBased/>
  <w15:docId w15:val="{C3421A55-F852-2647-917D-130A6B3F5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A6745"/>
    <w:rPr>
      <w:rFonts w:ascii="Times New Roman" w:eastAsia="Times New Roman" w:hAnsi="Times New Roman" w:cs="Times New Roman"/>
    </w:rPr>
  </w:style>
  <w:style w:type="paragraph" w:styleId="Heading1">
    <w:name w:val="heading 1"/>
    <w:basedOn w:val="Normal"/>
    <w:link w:val="Heading1Char"/>
    <w:uiPriority w:val="9"/>
    <w:qFormat/>
    <w:rsid w:val="00E33EF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4368"/>
    <w:rPr>
      <w:color w:val="0563C1" w:themeColor="hyperlink"/>
      <w:u w:val="single"/>
    </w:rPr>
  </w:style>
  <w:style w:type="character" w:styleId="UnresolvedMention">
    <w:name w:val="Unresolved Mention"/>
    <w:basedOn w:val="DefaultParagraphFont"/>
    <w:uiPriority w:val="99"/>
    <w:rsid w:val="00124368"/>
    <w:rPr>
      <w:color w:val="605E5C"/>
      <w:shd w:val="clear" w:color="auto" w:fill="E1DFDD"/>
    </w:rPr>
  </w:style>
  <w:style w:type="character" w:styleId="FollowedHyperlink">
    <w:name w:val="FollowedHyperlink"/>
    <w:basedOn w:val="DefaultParagraphFont"/>
    <w:uiPriority w:val="99"/>
    <w:semiHidden/>
    <w:unhideWhenUsed/>
    <w:rsid w:val="00157048"/>
    <w:rPr>
      <w:color w:val="954F72" w:themeColor="followedHyperlink"/>
      <w:u w:val="single"/>
    </w:rPr>
  </w:style>
  <w:style w:type="character" w:customStyle="1" w:styleId="apple-converted-space">
    <w:name w:val="apple-converted-space"/>
    <w:basedOn w:val="DefaultParagraphFont"/>
    <w:rsid w:val="00C21F78"/>
  </w:style>
  <w:style w:type="character" w:customStyle="1" w:styleId="hi">
    <w:name w:val="hi"/>
    <w:basedOn w:val="DefaultParagraphFont"/>
    <w:rsid w:val="008B6A9B"/>
  </w:style>
  <w:style w:type="paragraph" w:styleId="ListParagraph">
    <w:name w:val="List Paragraph"/>
    <w:basedOn w:val="Normal"/>
    <w:uiPriority w:val="34"/>
    <w:qFormat/>
    <w:rsid w:val="005577E1"/>
    <w:pPr>
      <w:ind w:left="720"/>
      <w:contextualSpacing/>
    </w:pPr>
  </w:style>
  <w:style w:type="character" w:customStyle="1" w:styleId="m-603827967542242319msohyperlink">
    <w:name w:val="m_-603827967542242319msohyperlink"/>
    <w:basedOn w:val="DefaultParagraphFont"/>
    <w:rsid w:val="00B7022F"/>
  </w:style>
  <w:style w:type="paragraph" w:styleId="Caption">
    <w:name w:val="caption"/>
    <w:basedOn w:val="Normal"/>
    <w:next w:val="Normal"/>
    <w:uiPriority w:val="35"/>
    <w:unhideWhenUsed/>
    <w:qFormat/>
    <w:rsid w:val="00A40B79"/>
    <w:pPr>
      <w:spacing w:after="200"/>
    </w:pPr>
    <w:rPr>
      <w:i/>
      <w:iCs/>
      <w:color w:val="44546A" w:themeColor="text2"/>
      <w:sz w:val="18"/>
      <w:szCs w:val="18"/>
    </w:rPr>
  </w:style>
  <w:style w:type="paragraph" w:customStyle="1" w:styleId="ydp1dfe7861msonormal">
    <w:name w:val="ydp1dfe7861msonormal"/>
    <w:basedOn w:val="Normal"/>
    <w:rsid w:val="00E86F1B"/>
    <w:pPr>
      <w:spacing w:before="100" w:beforeAutospacing="1" w:after="100" w:afterAutospacing="1"/>
    </w:pPr>
  </w:style>
  <w:style w:type="paragraph" w:customStyle="1" w:styleId="ydp1dfe7861msolistparagraph">
    <w:name w:val="ydp1dfe7861msolistparagraph"/>
    <w:basedOn w:val="Normal"/>
    <w:rsid w:val="00E86F1B"/>
    <w:pPr>
      <w:spacing w:before="100" w:beforeAutospacing="1" w:after="100" w:afterAutospacing="1"/>
    </w:pPr>
  </w:style>
  <w:style w:type="paragraph" w:styleId="Header">
    <w:name w:val="header"/>
    <w:basedOn w:val="Normal"/>
    <w:link w:val="HeaderChar"/>
    <w:uiPriority w:val="99"/>
    <w:unhideWhenUsed/>
    <w:rsid w:val="00AA74AC"/>
    <w:pPr>
      <w:tabs>
        <w:tab w:val="center" w:pos="4513"/>
        <w:tab w:val="right" w:pos="9026"/>
      </w:tabs>
    </w:pPr>
  </w:style>
  <w:style w:type="character" w:customStyle="1" w:styleId="HeaderChar">
    <w:name w:val="Header Char"/>
    <w:basedOn w:val="DefaultParagraphFont"/>
    <w:link w:val="Header"/>
    <w:uiPriority w:val="99"/>
    <w:rsid w:val="00AA74AC"/>
    <w:rPr>
      <w:rFonts w:ascii="Times New Roman" w:eastAsia="Times New Roman" w:hAnsi="Times New Roman" w:cs="Times New Roman"/>
    </w:rPr>
  </w:style>
  <w:style w:type="paragraph" w:styleId="Footer">
    <w:name w:val="footer"/>
    <w:basedOn w:val="Normal"/>
    <w:link w:val="FooterChar"/>
    <w:uiPriority w:val="99"/>
    <w:unhideWhenUsed/>
    <w:rsid w:val="00AA74AC"/>
    <w:pPr>
      <w:tabs>
        <w:tab w:val="center" w:pos="4513"/>
        <w:tab w:val="right" w:pos="9026"/>
      </w:tabs>
    </w:pPr>
  </w:style>
  <w:style w:type="character" w:customStyle="1" w:styleId="FooterChar">
    <w:name w:val="Footer Char"/>
    <w:basedOn w:val="DefaultParagraphFont"/>
    <w:link w:val="Footer"/>
    <w:uiPriority w:val="99"/>
    <w:rsid w:val="00AA74AC"/>
    <w:rPr>
      <w:rFonts w:ascii="Times New Roman" w:eastAsia="Times New Roman" w:hAnsi="Times New Roman" w:cs="Times New Roman"/>
    </w:rPr>
  </w:style>
  <w:style w:type="paragraph" w:customStyle="1" w:styleId="ydpcfb27815msonormal">
    <w:name w:val="ydpcfb27815msonormal"/>
    <w:basedOn w:val="Normal"/>
    <w:rsid w:val="004B5D03"/>
    <w:pPr>
      <w:spacing w:before="100" w:beforeAutospacing="1" w:after="100" w:afterAutospacing="1"/>
    </w:pPr>
  </w:style>
  <w:style w:type="paragraph" w:customStyle="1" w:styleId="ydpa8936de7msonormal">
    <w:name w:val="ydpa8936de7msonormal"/>
    <w:basedOn w:val="Normal"/>
    <w:rsid w:val="00C542C2"/>
    <w:pPr>
      <w:spacing w:before="100" w:beforeAutospacing="1" w:after="100" w:afterAutospacing="1"/>
    </w:pPr>
  </w:style>
  <w:style w:type="character" w:customStyle="1" w:styleId="Heading1Char">
    <w:name w:val="Heading 1 Char"/>
    <w:basedOn w:val="DefaultParagraphFont"/>
    <w:link w:val="Heading1"/>
    <w:uiPriority w:val="9"/>
    <w:rsid w:val="00E33EFA"/>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71207">
      <w:bodyDiv w:val="1"/>
      <w:marLeft w:val="0"/>
      <w:marRight w:val="0"/>
      <w:marTop w:val="0"/>
      <w:marBottom w:val="0"/>
      <w:divBdr>
        <w:top w:val="none" w:sz="0" w:space="0" w:color="auto"/>
        <w:left w:val="none" w:sz="0" w:space="0" w:color="auto"/>
        <w:bottom w:val="none" w:sz="0" w:space="0" w:color="auto"/>
        <w:right w:val="none" w:sz="0" w:space="0" w:color="auto"/>
      </w:divBdr>
    </w:div>
    <w:div w:id="44186709">
      <w:bodyDiv w:val="1"/>
      <w:marLeft w:val="0"/>
      <w:marRight w:val="0"/>
      <w:marTop w:val="0"/>
      <w:marBottom w:val="0"/>
      <w:divBdr>
        <w:top w:val="none" w:sz="0" w:space="0" w:color="auto"/>
        <w:left w:val="none" w:sz="0" w:space="0" w:color="auto"/>
        <w:bottom w:val="none" w:sz="0" w:space="0" w:color="auto"/>
        <w:right w:val="none" w:sz="0" w:space="0" w:color="auto"/>
      </w:divBdr>
    </w:div>
    <w:div w:id="158933251">
      <w:bodyDiv w:val="1"/>
      <w:marLeft w:val="0"/>
      <w:marRight w:val="0"/>
      <w:marTop w:val="0"/>
      <w:marBottom w:val="0"/>
      <w:divBdr>
        <w:top w:val="none" w:sz="0" w:space="0" w:color="auto"/>
        <w:left w:val="none" w:sz="0" w:space="0" w:color="auto"/>
        <w:bottom w:val="none" w:sz="0" w:space="0" w:color="auto"/>
        <w:right w:val="none" w:sz="0" w:space="0" w:color="auto"/>
      </w:divBdr>
    </w:div>
    <w:div w:id="163012206">
      <w:bodyDiv w:val="1"/>
      <w:marLeft w:val="0"/>
      <w:marRight w:val="0"/>
      <w:marTop w:val="0"/>
      <w:marBottom w:val="0"/>
      <w:divBdr>
        <w:top w:val="none" w:sz="0" w:space="0" w:color="auto"/>
        <w:left w:val="none" w:sz="0" w:space="0" w:color="auto"/>
        <w:bottom w:val="none" w:sz="0" w:space="0" w:color="auto"/>
        <w:right w:val="none" w:sz="0" w:space="0" w:color="auto"/>
      </w:divBdr>
    </w:div>
    <w:div w:id="168568375">
      <w:bodyDiv w:val="1"/>
      <w:marLeft w:val="0"/>
      <w:marRight w:val="0"/>
      <w:marTop w:val="0"/>
      <w:marBottom w:val="0"/>
      <w:divBdr>
        <w:top w:val="none" w:sz="0" w:space="0" w:color="auto"/>
        <w:left w:val="none" w:sz="0" w:space="0" w:color="auto"/>
        <w:bottom w:val="none" w:sz="0" w:space="0" w:color="auto"/>
        <w:right w:val="none" w:sz="0" w:space="0" w:color="auto"/>
      </w:divBdr>
    </w:div>
    <w:div w:id="181475623">
      <w:bodyDiv w:val="1"/>
      <w:marLeft w:val="0"/>
      <w:marRight w:val="0"/>
      <w:marTop w:val="0"/>
      <w:marBottom w:val="0"/>
      <w:divBdr>
        <w:top w:val="none" w:sz="0" w:space="0" w:color="auto"/>
        <w:left w:val="none" w:sz="0" w:space="0" w:color="auto"/>
        <w:bottom w:val="none" w:sz="0" w:space="0" w:color="auto"/>
        <w:right w:val="none" w:sz="0" w:space="0" w:color="auto"/>
      </w:divBdr>
    </w:div>
    <w:div w:id="441532985">
      <w:bodyDiv w:val="1"/>
      <w:marLeft w:val="0"/>
      <w:marRight w:val="0"/>
      <w:marTop w:val="0"/>
      <w:marBottom w:val="0"/>
      <w:divBdr>
        <w:top w:val="none" w:sz="0" w:space="0" w:color="auto"/>
        <w:left w:val="none" w:sz="0" w:space="0" w:color="auto"/>
        <w:bottom w:val="none" w:sz="0" w:space="0" w:color="auto"/>
        <w:right w:val="none" w:sz="0" w:space="0" w:color="auto"/>
      </w:divBdr>
    </w:div>
    <w:div w:id="557084997">
      <w:bodyDiv w:val="1"/>
      <w:marLeft w:val="0"/>
      <w:marRight w:val="0"/>
      <w:marTop w:val="0"/>
      <w:marBottom w:val="0"/>
      <w:divBdr>
        <w:top w:val="none" w:sz="0" w:space="0" w:color="auto"/>
        <w:left w:val="none" w:sz="0" w:space="0" w:color="auto"/>
        <w:bottom w:val="none" w:sz="0" w:space="0" w:color="auto"/>
        <w:right w:val="none" w:sz="0" w:space="0" w:color="auto"/>
      </w:divBdr>
    </w:div>
    <w:div w:id="560554682">
      <w:bodyDiv w:val="1"/>
      <w:marLeft w:val="0"/>
      <w:marRight w:val="0"/>
      <w:marTop w:val="0"/>
      <w:marBottom w:val="0"/>
      <w:divBdr>
        <w:top w:val="none" w:sz="0" w:space="0" w:color="auto"/>
        <w:left w:val="none" w:sz="0" w:space="0" w:color="auto"/>
        <w:bottom w:val="none" w:sz="0" w:space="0" w:color="auto"/>
        <w:right w:val="none" w:sz="0" w:space="0" w:color="auto"/>
      </w:divBdr>
    </w:div>
    <w:div w:id="573511724">
      <w:bodyDiv w:val="1"/>
      <w:marLeft w:val="0"/>
      <w:marRight w:val="0"/>
      <w:marTop w:val="0"/>
      <w:marBottom w:val="0"/>
      <w:divBdr>
        <w:top w:val="none" w:sz="0" w:space="0" w:color="auto"/>
        <w:left w:val="none" w:sz="0" w:space="0" w:color="auto"/>
        <w:bottom w:val="none" w:sz="0" w:space="0" w:color="auto"/>
        <w:right w:val="none" w:sz="0" w:space="0" w:color="auto"/>
      </w:divBdr>
    </w:div>
    <w:div w:id="578250099">
      <w:bodyDiv w:val="1"/>
      <w:marLeft w:val="0"/>
      <w:marRight w:val="0"/>
      <w:marTop w:val="0"/>
      <w:marBottom w:val="0"/>
      <w:divBdr>
        <w:top w:val="none" w:sz="0" w:space="0" w:color="auto"/>
        <w:left w:val="none" w:sz="0" w:space="0" w:color="auto"/>
        <w:bottom w:val="none" w:sz="0" w:space="0" w:color="auto"/>
        <w:right w:val="none" w:sz="0" w:space="0" w:color="auto"/>
      </w:divBdr>
      <w:divsChild>
        <w:div w:id="1587612440">
          <w:marLeft w:val="360"/>
          <w:marRight w:val="0"/>
          <w:marTop w:val="200"/>
          <w:marBottom w:val="0"/>
          <w:divBdr>
            <w:top w:val="none" w:sz="0" w:space="0" w:color="auto"/>
            <w:left w:val="none" w:sz="0" w:space="0" w:color="auto"/>
            <w:bottom w:val="none" w:sz="0" w:space="0" w:color="auto"/>
            <w:right w:val="none" w:sz="0" w:space="0" w:color="auto"/>
          </w:divBdr>
        </w:div>
      </w:divsChild>
    </w:div>
    <w:div w:id="599528366">
      <w:bodyDiv w:val="1"/>
      <w:marLeft w:val="0"/>
      <w:marRight w:val="0"/>
      <w:marTop w:val="0"/>
      <w:marBottom w:val="0"/>
      <w:divBdr>
        <w:top w:val="none" w:sz="0" w:space="0" w:color="auto"/>
        <w:left w:val="none" w:sz="0" w:space="0" w:color="auto"/>
        <w:bottom w:val="none" w:sz="0" w:space="0" w:color="auto"/>
        <w:right w:val="none" w:sz="0" w:space="0" w:color="auto"/>
      </w:divBdr>
    </w:div>
    <w:div w:id="767893230">
      <w:bodyDiv w:val="1"/>
      <w:marLeft w:val="0"/>
      <w:marRight w:val="0"/>
      <w:marTop w:val="0"/>
      <w:marBottom w:val="0"/>
      <w:divBdr>
        <w:top w:val="none" w:sz="0" w:space="0" w:color="auto"/>
        <w:left w:val="none" w:sz="0" w:space="0" w:color="auto"/>
        <w:bottom w:val="none" w:sz="0" w:space="0" w:color="auto"/>
        <w:right w:val="none" w:sz="0" w:space="0" w:color="auto"/>
      </w:divBdr>
    </w:div>
    <w:div w:id="916868205">
      <w:bodyDiv w:val="1"/>
      <w:marLeft w:val="0"/>
      <w:marRight w:val="0"/>
      <w:marTop w:val="0"/>
      <w:marBottom w:val="0"/>
      <w:divBdr>
        <w:top w:val="none" w:sz="0" w:space="0" w:color="auto"/>
        <w:left w:val="none" w:sz="0" w:space="0" w:color="auto"/>
        <w:bottom w:val="none" w:sz="0" w:space="0" w:color="auto"/>
        <w:right w:val="none" w:sz="0" w:space="0" w:color="auto"/>
      </w:divBdr>
    </w:div>
    <w:div w:id="938683183">
      <w:bodyDiv w:val="1"/>
      <w:marLeft w:val="0"/>
      <w:marRight w:val="0"/>
      <w:marTop w:val="0"/>
      <w:marBottom w:val="0"/>
      <w:divBdr>
        <w:top w:val="none" w:sz="0" w:space="0" w:color="auto"/>
        <w:left w:val="none" w:sz="0" w:space="0" w:color="auto"/>
        <w:bottom w:val="none" w:sz="0" w:space="0" w:color="auto"/>
        <w:right w:val="none" w:sz="0" w:space="0" w:color="auto"/>
      </w:divBdr>
    </w:div>
    <w:div w:id="956373971">
      <w:bodyDiv w:val="1"/>
      <w:marLeft w:val="0"/>
      <w:marRight w:val="0"/>
      <w:marTop w:val="0"/>
      <w:marBottom w:val="0"/>
      <w:divBdr>
        <w:top w:val="none" w:sz="0" w:space="0" w:color="auto"/>
        <w:left w:val="none" w:sz="0" w:space="0" w:color="auto"/>
        <w:bottom w:val="none" w:sz="0" w:space="0" w:color="auto"/>
        <w:right w:val="none" w:sz="0" w:space="0" w:color="auto"/>
      </w:divBdr>
    </w:div>
    <w:div w:id="963341678">
      <w:bodyDiv w:val="1"/>
      <w:marLeft w:val="0"/>
      <w:marRight w:val="0"/>
      <w:marTop w:val="0"/>
      <w:marBottom w:val="0"/>
      <w:divBdr>
        <w:top w:val="none" w:sz="0" w:space="0" w:color="auto"/>
        <w:left w:val="none" w:sz="0" w:space="0" w:color="auto"/>
        <w:bottom w:val="none" w:sz="0" w:space="0" w:color="auto"/>
        <w:right w:val="none" w:sz="0" w:space="0" w:color="auto"/>
      </w:divBdr>
      <w:divsChild>
        <w:div w:id="1755348719">
          <w:marLeft w:val="360"/>
          <w:marRight w:val="0"/>
          <w:marTop w:val="200"/>
          <w:marBottom w:val="0"/>
          <w:divBdr>
            <w:top w:val="none" w:sz="0" w:space="0" w:color="auto"/>
            <w:left w:val="none" w:sz="0" w:space="0" w:color="auto"/>
            <w:bottom w:val="none" w:sz="0" w:space="0" w:color="auto"/>
            <w:right w:val="none" w:sz="0" w:space="0" w:color="auto"/>
          </w:divBdr>
        </w:div>
      </w:divsChild>
    </w:div>
    <w:div w:id="969894024">
      <w:bodyDiv w:val="1"/>
      <w:marLeft w:val="0"/>
      <w:marRight w:val="0"/>
      <w:marTop w:val="0"/>
      <w:marBottom w:val="0"/>
      <w:divBdr>
        <w:top w:val="none" w:sz="0" w:space="0" w:color="auto"/>
        <w:left w:val="none" w:sz="0" w:space="0" w:color="auto"/>
        <w:bottom w:val="none" w:sz="0" w:space="0" w:color="auto"/>
        <w:right w:val="none" w:sz="0" w:space="0" w:color="auto"/>
      </w:divBdr>
    </w:div>
    <w:div w:id="992640423">
      <w:bodyDiv w:val="1"/>
      <w:marLeft w:val="0"/>
      <w:marRight w:val="0"/>
      <w:marTop w:val="0"/>
      <w:marBottom w:val="0"/>
      <w:divBdr>
        <w:top w:val="none" w:sz="0" w:space="0" w:color="auto"/>
        <w:left w:val="none" w:sz="0" w:space="0" w:color="auto"/>
        <w:bottom w:val="none" w:sz="0" w:space="0" w:color="auto"/>
        <w:right w:val="none" w:sz="0" w:space="0" w:color="auto"/>
      </w:divBdr>
    </w:div>
    <w:div w:id="1005127886">
      <w:bodyDiv w:val="1"/>
      <w:marLeft w:val="0"/>
      <w:marRight w:val="0"/>
      <w:marTop w:val="0"/>
      <w:marBottom w:val="0"/>
      <w:divBdr>
        <w:top w:val="none" w:sz="0" w:space="0" w:color="auto"/>
        <w:left w:val="none" w:sz="0" w:space="0" w:color="auto"/>
        <w:bottom w:val="none" w:sz="0" w:space="0" w:color="auto"/>
        <w:right w:val="none" w:sz="0" w:space="0" w:color="auto"/>
      </w:divBdr>
    </w:div>
    <w:div w:id="1022197195">
      <w:bodyDiv w:val="1"/>
      <w:marLeft w:val="0"/>
      <w:marRight w:val="0"/>
      <w:marTop w:val="0"/>
      <w:marBottom w:val="0"/>
      <w:divBdr>
        <w:top w:val="none" w:sz="0" w:space="0" w:color="auto"/>
        <w:left w:val="none" w:sz="0" w:space="0" w:color="auto"/>
        <w:bottom w:val="none" w:sz="0" w:space="0" w:color="auto"/>
        <w:right w:val="none" w:sz="0" w:space="0" w:color="auto"/>
      </w:divBdr>
    </w:div>
    <w:div w:id="1176188135">
      <w:bodyDiv w:val="1"/>
      <w:marLeft w:val="0"/>
      <w:marRight w:val="0"/>
      <w:marTop w:val="0"/>
      <w:marBottom w:val="0"/>
      <w:divBdr>
        <w:top w:val="none" w:sz="0" w:space="0" w:color="auto"/>
        <w:left w:val="none" w:sz="0" w:space="0" w:color="auto"/>
        <w:bottom w:val="none" w:sz="0" w:space="0" w:color="auto"/>
        <w:right w:val="none" w:sz="0" w:space="0" w:color="auto"/>
      </w:divBdr>
    </w:div>
    <w:div w:id="1198542747">
      <w:bodyDiv w:val="1"/>
      <w:marLeft w:val="0"/>
      <w:marRight w:val="0"/>
      <w:marTop w:val="0"/>
      <w:marBottom w:val="0"/>
      <w:divBdr>
        <w:top w:val="none" w:sz="0" w:space="0" w:color="auto"/>
        <w:left w:val="none" w:sz="0" w:space="0" w:color="auto"/>
        <w:bottom w:val="none" w:sz="0" w:space="0" w:color="auto"/>
        <w:right w:val="none" w:sz="0" w:space="0" w:color="auto"/>
      </w:divBdr>
    </w:div>
    <w:div w:id="1256207632">
      <w:bodyDiv w:val="1"/>
      <w:marLeft w:val="0"/>
      <w:marRight w:val="0"/>
      <w:marTop w:val="0"/>
      <w:marBottom w:val="0"/>
      <w:divBdr>
        <w:top w:val="none" w:sz="0" w:space="0" w:color="auto"/>
        <w:left w:val="none" w:sz="0" w:space="0" w:color="auto"/>
        <w:bottom w:val="none" w:sz="0" w:space="0" w:color="auto"/>
        <w:right w:val="none" w:sz="0" w:space="0" w:color="auto"/>
      </w:divBdr>
    </w:div>
    <w:div w:id="1468352433">
      <w:bodyDiv w:val="1"/>
      <w:marLeft w:val="0"/>
      <w:marRight w:val="0"/>
      <w:marTop w:val="0"/>
      <w:marBottom w:val="0"/>
      <w:divBdr>
        <w:top w:val="none" w:sz="0" w:space="0" w:color="auto"/>
        <w:left w:val="none" w:sz="0" w:space="0" w:color="auto"/>
        <w:bottom w:val="none" w:sz="0" w:space="0" w:color="auto"/>
        <w:right w:val="none" w:sz="0" w:space="0" w:color="auto"/>
      </w:divBdr>
    </w:div>
    <w:div w:id="1482772044">
      <w:bodyDiv w:val="1"/>
      <w:marLeft w:val="0"/>
      <w:marRight w:val="0"/>
      <w:marTop w:val="0"/>
      <w:marBottom w:val="0"/>
      <w:divBdr>
        <w:top w:val="none" w:sz="0" w:space="0" w:color="auto"/>
        <w:left w:val="none" w:sz="0" w:space="0" w:color="auto"/>
        <w:bottom w:val="none" w:sz="0" w:space="0" w:color="auto"/>
        <w:right w:val="none" w:sz="0" w:space="0" w:color="auto"/>
      </w:divBdr>
    </w:div>
    <w:div w:id="1508985233">
      <w:bodyDiv w:val="1"/>
      <w:marLeft w:val="0"/>
      <w:marRight w:val="0"/>
      <w:marTop w:val="0"/>
      <w:marBottom w:val="0"/>
      <w:divBdr>
        <w:top w:val="none" w:sz="0" w:space="0" w:color="auto"/>
        <w:left w:val="none" w:sz="0" w:space="0" w:color="auto"/>
        <w:bottom w:val="none" w:sz="0" w:space="0" w:color="auto"/>
        <w:right w:val="none" w:sz="0" w:space="0" w:color="auto"/>
      </w:divBdr>
    </w:div>
    <w:div w:id="1509099262">
      <w:bodyDiv w:val="1"/>
      <w:marLeft w:val="0"/>
      <w:marRight w:val="0"/>
      <w:marTop w:val="0"/>
      <w:marBottom w:val="0"/>
      <w:divBdr>
        <w:top w:val="none" w:sz="0" w:space="0" w:color="auto"/>
        <w:left w:val="none" w:sz="0" w:space="0" w:color="auto"/>
        <w:bottom w:val="none" w:sz="0" w:space="0" w:color="auto"/>
        <w:right w:val="none" w:sz="0" w:space="0" w:color="auto"/>
      </w:divBdr>
    </w:div>
    <w:div w:id="1513833442">
      <w:bodyDiv w:val="1"/>
      <w:marLeft w:val="0"/>
      <w:marRight w:val="0"/>
      <w:marTop w:val="0"/>
      <w:marBottom w:val="0"/>
      <w:divBdr>
        <w:top w:val="none" w:sz="0" w:space="0" w:color="auto"/>
        <w:left w:val="none" w:sz="0" w:space="0" w:color="auto"/>
        <w:bottom w:val="none" w:sz="0" w:space="0" w:color="auto"/>
        <w:right w:val="none" w:sz="0" w:space="0" w:color="auto"/>
      </w:divBdr>
    </w:div>
    <w:div w:id="1565873511">
      <w:bodyDiv w:val="1"/>
      <w:marLeft w:val="0"/>
      <w:marRight w:val="0"/>
      <w:marTop w:val="0"/>
      <w:marBottom w:val="0"/>
      <w:divBdr>
        <w:top w:val="none" w:sz="0" w:space="0" w:color="auto"/>
        <w:left w:val="none" w:sz="0" w:space="0" w:color="auto"/>
        <w:bottom w:val="none" w:sz="0" w:space="0" w:color="auto"/>
        <w:right w:val="none" w:sz="0" w:space="0" w:color="auto"/>
      </w:divBdr>
    </w:div>
    <w:div w:id="1606158969">
      <w:bodyDiv w:val="1"/>
      <w:marLeft w:val="0"/>
      <w:marRight w:val="0"/>
      <w:marTop w:val="0"/>
      <w:marBottom w:val="0"/>
      <w:divBdr>
        <w:top w:val="none" w:sz="0" w:space="0" w:color="auto"/>
        <w:left w:val="none" w:sz="0" w:space="0" w:color="auto"/>
        <w:bottom w:val="none" w:sz="0" w:space="0" w:color="auto"/>
        <w:right w:val="none" w:sz="0" w:space="0" w:color="auto"/>
      </w:divBdr>
    </w:div>
    <w:div w:id="1707366038">
      <w:bodyDiv w:val="1"/>
      <w:marLeft w:val="0"/>
      <w:marRight w:val="0"/>
      <w:marTop w:val="0"/>
      <w:marBottom w:val="0"/>
      <w:divBdr>
        <w:top w:val="none" w:sz="0" w:space="0" w:color="auto"/>
        <w:left w:val="none" w:sz="0" w:space="0" w:color="auto"/>
        <w:bottom w:val="none" w:sz="0" w:space="0" w:color="auto"/>
        <w:right w:val="none" w:sz="0" w:space="0" w:color="auto"/>
      </w:divBdr>
    </w:div>
    <w:div w:id="1780950106">
      <w:bodyDiv w:val="1"/>
      <w:marLeft w:val="0"/>
      <w:marRight w:val="0"/>
      <w:marTop w:val="0"/>
      <w:marBottom w:val="0"/>
      <w:divBdr>
        <w:top w:val="none" w:sz="0" w:space="0" w:color="auto"/>
        <w:left w:val="none" w:sz="0" w:space="0" w:color="auto"/>
        <w:bottom w:val="none" w:sz="0" w:space="0" w:color="auto"/>
        <w:right w:val="none" w:sz="0" w:space="0" w:color="auto"/>
      </w:divBdr>
    </w:div>
    <w:div w:id="1803762687">
      <w:bodyDiv w:val="1"/>
      <w:marLeft w:val="0"/>
      <w:marRight w:val="0"/>
      <w:marTop w:val="0"/>
      <w:marBottom w:val="0"/>
      <w:divBdr>
        <w:top w:val="none" w:sz="0" w:space="0" w:color="auto"/>
        <w:left w:val="none" w:sz="0" w:space="0" w:color="auto"/>
        <w:bottom w:val="none" w:sz="0" w:space="0" w:color="auto"/>
        <w:right w:val="none" w:sz="0" w:space="0" w:color="auto"/>
      </w:divBdr>
    </w:div>
    <w:div w:id="1883515119">
      <w:bodyDiv w:val="1"/>
      <w:marLeft w:val="0"/>
      <w:marRight w:val="0"/>
      <w:marTop w:val="0"/>
      <w:marBottom w:val="0"/>
      <w:divBdr>
        <w:top w:val="none" w:sz="0" w:space="0" w:color="auto"/>
        <w:left w:val="none" w:sz="0" w:space="0" w:color="auto"/>
        <w:bottom w:val="none" w:sz="0" w:space="0" w:color="auto"/>
        <w:right w:val="none" w:sz="0" w:space="0" w:color="auto"/>
      </w:divBdr>
    </w:div>
    <w:div w:id="1937589437">
      <w:bodyDiv w:val="1"/>
      <w:marLeft w:val="0"/>
      <w:marRight w:val="0"/>
      <w:marTop w:val="0"/>
      <w:marBottom w:val="0"/>
      <w:divBdr>
        <w:top w:val="none" w:sz="0" w:space="0" w:color="auto"/>
        <w:left w:val="none" w:sz="0" w:space="0" w:color="auto"/>
        <w:bottom w:val="none" w:sz="0" w:space="0" w:color="auto"/>
        <w:right w:val="none" w:sz="0" w:space="0" w:color="auto"/>
      </w:divBdr>
    </w:div>
    <w:div w:id="1994403537">
      <w:bodyDiv w:val="1"/>
      <w:marLeft w:val="0"/>
      <w:marRight w:val="0"/>
      <w:marTop w:val="0"/>
      <w:marBottom w:val="0"/>
      <w:divBdr>
        <w:top w:val="none" w:sz="0" w:space="0" w:color="auto"/>
        <w:left w:val="none" w:sz="0" w:space="0" w:color="auto"/>
        <w:bottom w:val="none" w:sz="0" w:space="0" w:color="auto"/>
        <w:right w:val="none" w:sz="0" w:space="0" w:color="auto"/>
      </w:divBdr>
    </w:div>
    <w:div w:id="2035112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write" TargetMode="External"/><Relationship Id="rId13" Type="http://schemas.openxmlformats.org/officeDocument/2006/relationships/image" Target="media/image4.jpeg"/><Relationship Id="rId18" Type="http://schemas.openxmlformats.org/officeDocument/2006/relationships/hyperlink" Target="http://search.ebscohost.com.ezproxy.hope.ac.uk/login.aspx?direct=true&amp;db=a9h&amp;AN=21579229&amp;site=ehost-live" TargetMode="External"/><Relationship Id="rId3" Type="http://schemas.openxmlformats.org/officeDocument/2006/relationships/settings" Target="settings.xml"/><Relationship Id="rId21" Type="http://schemas.openxmlformats.org/officeDocument/2006/relationships/hyperlink" Target="https://en.oxforddictionaries.com/definition/graffiti" TargetMode="External"/><Relationship Id="rId7" Type="http://schemas.openxmlformats.org/officeDocument/2006/relationships/hyperlink" Target="https://www.collinsdictionary.com/dictionary/english/picture" TargetMode="External"/><Relationship Id="rId12" Type="http://schemas.openxmlformats.org/officeDocument/2006/relationships/image" Target="media/image3.jpeg"/><Relationship Id="rId17" Type="http://schemas.openxmlformats.org/officeDocument/2006/relationships/hyperlink" Target="https://www.collinsdictionary.com/dictionary/english/graffiti"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raffiti.org/faq/graffiti_edu_christen.html" TargetMode="External"/><Relationship Id="rId20" Type="http://schemas.openxmlformats.org/officeDocument/2006/relationships/hyperlink" Target="https://www.jfklibrary.org/learn/about-jfk/jfk-in-history/civil-rights-move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footer" Target="footer1.xml"/><Relationship Id="rId10" Type="http://schemas.openxmlformats.org/officeDocument/2006/relationships/image" Target="media/image1.jpeg"/><Relationship Id="rId19" Type="http://schemas.openxmlformats.org/officeDocument/2006/relationships/hyperlink" Target="https://www.youtube.com/watch?v=3vDWWy4CMhE&amp;frags=pl%2Cwn" TargetMode="External"/><Relationship Id="rId4" Type="http://schemas.openxmlformats.org/officeDocument/2006/relationships/webSettings" Target="webSettings.xml"/><Relationship Id="rId9" Type="http://schemas.openxmlformats.org/officeDocument/2006/relationships/hyperlink" Target="https://www.youtube.com/channel/UCI2Uk9mZLGefu9KpwnwtiyA" TargetMode="External"/><Relationship Id="rId14" Type="http://schemas.openxmlformats.org/officeDocument/2006/relationships/image" Target="media/image5.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11</Pages>
  <Words>2294</Words>
  <Characters>13078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Mcdonald (1702499)</dc:creator>
  <cp:keywords/>
  <dc:description/>
  <cp:lastModifiedBy>Georgia Mcdonald (1702499)</cp:lastModifiedBy>
  <cp:revision>8</cp:revision>
  <dcterms:created xsi:type="dcterms:W3CDTF">2018-12-12T23:55:00Z</dcterms:created>
  <dcterms:modified xsi:type="dcterms:W3CDTF">2018-12-13T00:12:00Z</dcterms:modified>
</cp:coreProperties>
</file>