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D187056" w:rsidP="01780926" w:rsidRDefault="5D187056" w14:paraId="05B4D3A4" w14:textId="252A4FCB">
      <w:pPr>
        <w:spacing w:beforeAutospacing="on" w:after="160" w:afterAutospacing="off" w:line="257" w:lineRule="auto"/>
        <w:rPr>
          <w:rFonts w:ascii="Calibri" w:hAnsi="Calibri" w:eastAsia="Calibri" w:cs="Calibri"/>
          <w:b w:val="1"/>
          <w:bCs w:val="1"/>
          <w:noProof w:val="0"/>
          <w:sz w:val="24"/>
          <w:szCs w:val="24"/>
          <w:lang w:val="en-GB"/>
        </w:rPr>
      </w:pPr>
      <w:r w:rsidRPr="01780926" w:rsidR="5D187056">
        <w:rPr>
          <w:rFonts w:ascii="Calibri" w:hAnsi="Calibri" w:eastAsia="Calibri" w:cs="Calibri"/>
          <w:b w:val="1"/>
          <w:bCs w:val="1"/>
          <w:noProof w:val="0"/>
          <w:sz w:val="24"/>
          <w:szCs w:val="24"/>
          <w:lang w:val="en-GB"/>
        </w:rPr>
        <w:t>JODIE GRIST                               2134427</w:t>
      </w:r>
    </w:p>
    <w:p w:rsidR="01780926" w:rsidP="01780926" w:rsidRDefault="01780926" w14:paraId="70273717" w14:textId="1D91006A">
      <w:pPr>
        <w:spacing w:beforeAutospacing="on" w:after="160" w:afterAutospacing="off" w:line="257" w:lineRule="auto"/>
        <w:rPr>
          <w:rFonts w:ascii="Calibri" w:hAnsi="Calibri" w:eastAsia="Calibri" w:cs="Calibri"/>
          <w:b w:val="1"/>
          <w:bCs w:val="1"/>
          <w:noProof w:val="0"/>
          <w:sz w:val="24"/>
          <w:szCs w:val="24"/>
          <w:lang w:val="en-GB"/>
        </w:rPr>
      </w:pPr>
    </w:p>
    <w:p w:rsidR="7F7073E6" w:rsidP="268416EB" w:rsidRDefault="7F7073E6" w14:paraId="166BE36A" w14:textId="2B5F6FCA">
      <w:pPr>
        <w:spacing w:before="0" w:beforeAutospacing="on" w:after="160" w:afterAutospacing="off" w:line="257" w:lineRule="auto"/>
        <w:rPr>
          <w:rFonts w:ascii="Calibri" w:hAnsi="Calibri" w:eastAsia="Calibri" w:cs="Calibri"/>
          <w:b w:val="1"/>
          <w:bCs w:val="1"/>
          <w:noProof w:val="0"/>
          <w:sz w:val="24"/>
          <w:szCs w:val="24"/>
          <w:lang w:val="en-GB"/>
        </w:rPr>
      </w:pPr>
      <w:r w:rsidRPr="268416EB" w:rsidR="7F7073E6">
        <w:rPr>
          <w:rFonts w:ascii="Calibri" w:hAnsi="Calibri" w:eastAsia="Calibri" w:cs="Calibri"/>
          <w:b w:val="1"/>
          <w:bCs w:val="1"/>
          <w:noProof w:val="0"/>
          <w:sz w:val="24"/>
          <w:szCs w:val="24"/>
          <w:lang w:val="en-GB"/>
        </w:rPr>
        <w:t xml:space="preserve">ESSAY TWO </w:t>
      </w:r>
    </w:p>
    <w:p w:rsidR="7F7073E6" w:rsidP="268416EB" w:rsidRDefault="7F7073E6" w14:paraId="53E75A34" w14:textId="1FDD4960">
      <w:pPr>
        <w:spacing w:before="0" w:beforeAutospacing="on" w:after="160" w:afterAutospacing="off" w:line="257" w:lineRule="auto"/>
        <w:rPr>
          <w:rFonts w:ascii="Calibri" w:hAnsi="Calibri" w:eastAsia="Calibri" w:cs="Calibri"/>
          <w:b w:val="1"/>
          <w:bCs w:val="1"/>
          <w:noProof w:val="0"/>
          <w:sz w:val="24"/>
          <w:szCs w:val="24"/>
          <w:lang w:val="en-GB"/>
        </w:rPr>
      </w:pPr>
      <w:r w:rsidRPr="268416EB" w:rsidR="659B54E7">
        <w:rPr>
          <w:rFonts w:ascii="Calibri" w:hAnsi="Calibri" w:eastAsia="Calibri" w:cs="Calibri"/>
          <w:b w:val="1"/>
          <w:bCs w:val="1"/>
          <w:noProof w:val="0"/>
          <w:sz w:val="24"/>
          <w:szCs w:val="24"/>
          <w:lang w:val="en-GB"/>
        </w:rPr>
        <w:t xml:space="preserve">Response policing – in a survey by HMICFRS 65% of respondents agreed that police in their local area treat people fairly and with respect”. Evaluate the impact of public </w:t>
      </w:r>
      <w:r w:rsidRPr="268416EB" w:rsidR="659B54E7">
        <w:rPr>
          <w:rFonts w:ascii="Calibri" w:hAnsi="Calibri" w:eastAsia="Calibri" w:cs="Calibri"/>
          <w:b w:val="1"/>
          <w:bCs w:val="1"/>
          <w:noProof w:val="0"/>
          <w:sz w:val="24"/>
          <w:szCs w:val="24"/>
          <w:lang w:val="en-GB"/>
        </w:rPr>
        <w:t>perception</w:t>
      </w:r>
      <w:r w:rsidRPr="268416EB" w:rsidR="659B54E7">
        <w:rPr>
          <w:rFonts w:ascii="Calibri" w:hAnsi="Calibri" w:eastAsia="Calibri" w:cs="Calibri"/>
          <w:b w:val="1"/>
          <w:bCs w:val="1"/>
          <w:noProof w:val="0"/>
          <w:sz w:val="24"/>
          <w:szCs w:val="24"/>
          <w:lang w:val="en-GB"/>
        </w:rPr>
        <w:t xml:space="preserve"> on response policing. </w:t>
      </w:r>
    </w:p>
    <w:p w:rsidR="5C05E39D" w:rsidP="268416EB" w:rsidRDefault="5C05E39D" w14:paraId="416A6377" w14:textId="760C3B62">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The relationship between the police and the public has been enshrined in criminal law since 1829 when Sir Robert Peel once claimed that "the police are the public and the public are the police”.</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this to work, crime must be prevented by respecting the principles of the community and gaining the trust of the public (Home Office, 2012).</w:t>
      </w:r>
    </w:p>
    <w:p w:rsidR="5C05E39D" w:rsidP="268416EB" w:rsidRDefault="5C05E39D" w14:paraId="03447B10" w14:textId="6EBF266F">
      <w:pPr>
        <w:pStyle w:val="Normal"/>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5C05E39D" w:rsidP="268416EB" w:rsidRDefault="5C05E39D" w14:paraId="5BBE52EF" w14:textId="76D44513">
      <w:pPr>
        <w:pStyle w:val="Normal"/>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2008, the Home Office introduced the Public Service Agreement to measure public confidence in police forces in England and Wales. in 2010, this tool was abolished along with other policing measures. However, public confidence </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remains</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fundamental imperative and concern for all police forces in England and Wales (Javid and Morrell, 2019). According to Jackson, et al (2011). Public </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perception</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policing can be increased or decreased by </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different levels</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police visibility, perceived decreases in availability and willingness to </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assist</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at incidents, and changes in </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perceptions</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fair treatment of </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different groups</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can </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impact</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 how the public interact with the police.</w:t>
      </w:r>
    </w:p>
    <w:p w:rsidR="5C05E39D" w:rsidP="268416EB" w:rsidRDefault="5C05E39D" w14:paraId="280DF7BF" w14:textId="2CBD8219">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Public </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perception</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plays a critical role in shaping police response capabilities, and adapting strategies to improve </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perception</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can increase the overall effectiveness of police response capabilities. Police services are publicly funded, so </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maintaining</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relationship is key. If the public has a positive </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perception</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the police, they are more likely to co-operate with the police. A positive </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perception</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encourages confidence building and community support, which in turn enables effective law enforcement. Negative </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perceptions</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on the other hand, can lead to a strained relationship, causing mistrust of the police, which can also hinder police cooperation in conducting investigations, making it difficult for the police to fulfil their duties (Hanway and Hambly, 2023).</w:t>
      </w:r>
    </w:p>
    <w:p w:rsidR="5C05E39D" w:rsidP="268416EB" w:rsidRDefault="5C05E39D" w14:paraId="33D75AC1" w14:textId="45F9343A">
      <w:pPr>
        <w:pStyle w:val="Normal"/>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Callan and Rosenberger (2010) claim that two approaches have been used to examine the public’s </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perception</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the police. They </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state</w:t>
      </w:r>
      <w:r w:rsidRPr="268416EB" w:rsidR="2DD24CD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the first approach considers the effectiveness of the police's work and the second considers the public's perspective, meaning that the public was treated fairly by the police.</w:t>
      </w:r>
    </w:p>
    <w:p w:rsidR="5C05E39D" w:rsidP="268416EB" w:rsidRDefault="5C05E39D" w14:paraId="79C21A38" w14:textId="2D0F7000">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30A0DE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According to Aran et al. (2019), who conducted a research project on </w:t>
      </w:r>
      <w:r w:rsidRPr="268416EB" w:rsidR="30A0DE94">
        <w:rPr>
          <w:rFonts w:ascii="Calibri" w:hAnsi="Calibri" w:eastAsia="Calibri" w:cs="Calibri"/>
          <w:b w:val="0"/>
          <w:bCs w:val="0"/>
          <w:i w:val="0"/>
          <w:iCs w:val="0"/>
          <w:caps w:val="0"/>
          <w:smallCaps w:val="0"/>
          <w:noProof w:val="0"/>
          <w:color w:val="000000" w:themeColor="text1" w:themeTint="FF" w:themeShade="FF"/>
          <w:sz w:val="24"/>
          <w:szCs w:val="24"/>
          <w:lang w:val="en-GB"/>
        </w:rPr>
        <w:t>perceptions</w:t>
      </w:r>
      <w:r w:rsidRPr="268416EB" w:rsidR="30A0DE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the UK police, it was found that factors influencing satisfaction include the way the police investigate incidents and whether the incident is taken seriously. However, they also pointed out that the relationship between the police and the community is sometimes based on preconceived attitudes and pre-existing opinions about the police. Within the study, Awan, et al. (2019) claim that some of the respondents in the study </w:t>
      </w:r>
      <w:r w:rsidRPr="268416EB" w:rsidR="30A0DE94">
        <w:rPr>
          <w:rFonts w:ascii="Calibri" w:hAnsi="Calibri" w:eastAsia="Calibri" w:cs="Calibri"/>
          <w:b w:val="0"/>
          <w:bCs w:val="0"/>
          <w:i w:val="0"/>
          <w:iCs w:val="0"/>
          <w:caps w:val="0"/>
          <w:smallCaps w:val="0"/>
          <w:noProof w:val="0"/>
          <w:color w:val="000000" w:themeColor="text1" w:themeTint="FF" w:themeShade="FF"/>
          <w:sz w:val="24"/>
          <w:szCs w:val="24"/>
          <w:lang w:val="en-GB"/>
        </w:rPr>
        <w:t>stated</w:t>
      </w:r>
      <w:r w:rsidRPr="268416EB" w:rsidR="30A0DE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negative feelings stemmed from a prolonged period of problems that were influenced by media reports and their encounter with the police when dealing with an incident.</w:t>
      </w:r>
    </w:p>
    <w:p w:rsidR="5C05E39D" w:rsidP="268416EB" w:rsidRDefault="5C05E39D" w14:paraId="1A5F2708" w14:textId="517875A3">
      <w:pPr>
        <w:pStyle w:val="Normal"/>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30A0DE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5C05E39D" w:rsidP="268416EB" w:rsidRDefault="5C05E39D" w14:paraId="2A680414" w14:textId="1F041CB8">
      <w:pPr>
        <w:pStyle w:val="Normal"/>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30A0DE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As well as being publicly funded and accountable to the public, the UK police derive their ideological legitimacy and power from the consent, </w:t>
      </w:r>
      <w:r w:rsidRPr="268416EB" w:rsidR="30A0DE94">
        <w:rPr>
          <w:rFonts w:ascii="Calibri" w:hAnsi="Calibri" w:eastAsia="Calibri" w:cs="Calibri"/>
          <w:b w:val="0"/>
          <w:bCs w:val="0"/>
          <w:i w:val="0"/>
          <w:iCs w:val="0"/>
          <w:caps w:val="0"/>
          <w:smallCaps w:val="0"/>
          <w:noProof w:val="0"/>
          <w:color w:val="000000" w:themeColor="text1" w:themeTint="FF" w:themeShade="FF"/>
          <w:sz w:val="24"/>
          <w:szCs w:val="24"/>
          <w:lang w:val="en-GB"/>
        </w:rPr>
        <w:t>agreement</w:t>
      </w:r>
      <w:r w:rsidRPr="268416EB" w:rsidR="30A0DE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co-operation of the public. </w:t>
      </w:r>
      <w:r w:rsidRPr="268416EB" w:rsidR="30A0DE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Furthermore, there is now ample evidence to support the fundamentally </w:t>
      </w:r>
      <w:r w:rsidRPr="268416EB" w:rsidR="30A0DE94">
        <w:rPr>
          <w:rFonts w:ascii="Calibri" w:hAnsi="Calibri" w:eastAsia="Calibri" w:cs="Calibri"/>
          <w:b w:val="0"/>
          <w:bCs w:val="0"/>
          <w:i w:val="0"/>
          <w:iCs w:val="0"/>
          <w:caps w:val="0"/>
          <w:smallCaps w:val="0"/>
          <w:noProof w:val="0"/>
          <w:color w:val="000000" w:themeColor="text1" w:themeTint="FF" w:themeShade="FF"/>
          <w:sz w:val="24"/>
          <w:szCs w:val="24"/>
          <w:lang w:val="en-GB"/>
        </w:rPr>
        <w:t>Peelian</w:t>
      </w:r>
      <w:r w:rsidRPr="268416EB" w:rsidR="30A0DE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idea that when the police generate public consent through fair, decent and respectful behaviour towards people, they also create legitimacy and a sense of ‘moral alignment’ that leads people to behave in socially positive ways by cooperating with the police and obeying the law (Tyler and Jackson, 2013; Bradford and Jackson, 2011; Jackson et al 2012).</w:t>
      </w:r>
      <w:r w:rsidRPr="268416EB" w:rsidR="2367CD1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68416EB" w:rsidR="2D1C248D">
        <w:rPr>
          <w:rFonts w:ascii="Calibri" w:hAnsi="Calibri" w:eastAsia="Calibri" w:cs="Calibri"/>
          <w:b w:val="0"/>
          <w:bCs w:val="0"/>
          <w:i w:val="0"/>
          <w:iCs w:val="0"/>
          <w:caps w:val="0"/>
          <w:smallCaps w:val="0"/>
          <w:noProof w:val="0"/>
          <w:color w:val="000000" w:themeColor="text1" w:themeTint="FF" w:themeShade="FF"/>
          <w:sz w:val="24"/>
          <w:szCs w:val="24"/>
          <w:lang w:val="en-GB"/>
        </w:rPr>
        <w:t>There are many studies by researchers such as Sharpe and Artherton (2007) that find that there is a link between disproportionate negative behaviour and police misconduct towards young people from black and minority ethnic groups in relation to recent vehicle searches. The police need to understand that mistrust of the police by some members of the community is also rooted in issues such as racial inequalities</w:t>
      </w:r>
    </w:p>
    <w:p w:rsidR="5C05E39D" w:rsidP="268416EB" w:rsidRDefault="5C05E39D" w14:paraId="0D928C85" w14:textId="4D7259B9">
      <w:pPr>
        <w:pStyle w:val="Normal"/>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2D1C24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5C05E39D" w:rsidP="268416EB" w:rsidRDefault="5C05E39D" w14:paraId="2E5B2767" w14:textId="29FC7A53">
      <w:pPr>
        <w:pStyle w:val="Normal"/>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2D1C24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There is also a lack of trust and confidence amongst some groups within the community, in particular BAME groups are four times more likely to be stopped and searched by the police than white people. Therefore, there is a distrust of the police within these groups, which results in them having a less positive attitude towards the police (Higgins, 2020). </w:t>
      </w:r>
      <w:r w:rsidRPr="268416EB" w:rsidR="2367CD1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According to the Independent Officer for Police Conduct, (2021), state that a survey was conducted, and the result showed that eighty-fiver per cent of Black people do not believe that they would be treated as a white person, but this not only affects the individual but also affects the community, this then places policing by consent model in jeopardy. </w:t>
      </w:r>
    </w:p>
    <w:p w:rsidR="5C05E39D" w:rsidP="268416EB" w:rsidRDefault="5C05E39D" w14:paraId="26123847" w14:textId="6351D00E">
      <w:pPr>
        <w:spacing w:before="0" w:beforeAutospacing="on"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2367CD1F">
        <w:rPr>
          <w:rFonts w:ascii="Calibri" w:hAnsi="Calibri" w:eastAsia="Calibri" w:cs="Calibri"/>
          <w:b w:val="0"/>
          <w:bCs w:val="0"/>
          <w:i w:val="0"/>
          <w:iCs w:val="0"/>
          <w:caps w:val="0"/>
          <w:smallCaps w:val="0"/>
          <w:noProof w:val="0"/>
          <w:color w:val="333333"/>
          <w:sz w:val="24"/>
          <w:szCs w:val="24"/>
          <w:lang w:val="en-GB"/>
        </w:rPr>
        <w:t xml:space="preserve">Recently, there have been several high-profile events in the UK and internationally that may have had an impact on the public </w:t>
      </w:r>
      <w:r w:rsidRPr="268416EB" w:rsidR="2367CD1F">
        <w:rPr>
          <w:rFonts w:ascii="Calibri" w:hAnsi="Calibri" w:eastAsia="Calibri" w:cs="Calibri"/>
          <w:b w:val="0"/>
          <w:bCs w:val="0"/>
          <w:i w:val="0"/>
          <w:iCs w:val="0"/>
          <w:caps w:val="0"/>
          <w:smallCaps w:val="0"/>
          <w:noProof w:val="0"/>
          <w:color w:val="333333"/>
          <w:sz w:val="24"/>
          <w:szCs w:val="24"/>
          <w:lang w:val="en-GB"/>
        </w:rPr>
        <w:t>perception</w:t>
      </w:r>
      <w:r w:rsidRPr="268416EB" w:rsidR="2367CD1F">
        <w:rPr>
          <w:rFonts w:ascii="Calibri" w:hAnsi="Calibri" w:eastAsia="Calibri" w:cs="Calibri"/>
          <w:b w:val="0"/>
          <w:bCs w:val="0"/>
          <w:i w:val="0"/>
          <w:iCs w:val="0"/>
          <w:caps w:val="0"/>
          <w:smallCaps w:val="0"/>
          <w:noProof w:val="0"/>
          <w:color w:val="333333"/>
          <w:sz w:val="24"/>
          <w:szCs w:val="24"/>
          <w:lang w:val="en-GB"/>
        </w:rPr>
        <w:t xml:space="preserve"> of policing. In March 2021, for example, Sarah Everard was murdered by a police officer in London. This sparked protests and raised concerns about police behaviour and public </w:t>
      </w:r>
      <w:r w:rsidRPr="268416EB" w:rsidR="2367CD1F">
        <w:rPr>
          <w:rFonts w:ascii="Calibri" w:hAnsi="Calibri" w:eastAsia="Calibri" w:cs="Calibri"/>
          <w:b w:val="0"/>
          <w:bCs w:val="0"/>
          <w:i w:val="0"/>
          <w:iCs w:val="0"/>
          <w:caps w:val="0"/>
          <w:smallCaps w:val="0"/>
          <w:noProof w:val="0"/>
          <w:color w:val="333333"/>
          <w:sz w:val="24"/>
          <w:szCs w:val="24"/>
          <w:lang w:val="en-GB"/>
        </w:rPr>
        <w:t>perceptions</w:t>
      </w:r>
      <w:r w:rsidRPr="268416EB" w:rsidR="2367CD1F">
        <w:rPr>
          <w:rFonts w:ascii="Calibri" w:hAnsi="Calibri" w:eastAsia="Calibri" w:cs="Calibri"/>
          <w:b w:val="0"/>
          <w:bCs w:val="0"/>
          <w:i w:val="0"/>
          <w:iCs w:val="0"/>
          <w:caps w:val="0"/>
          <w:smallCaps w:val="0"/>
          <w:noProof w:val="0"/>
          <w:color w:val="333333"/>
          <w:sz w:val="24"/>
          <w:szCs w:val="24"/>
          <w:lang w:val="en-GB"/>
        </w:rPr>
        <w:t xml:space="preserve"> of policing.</w:t>
      </w:r>
      <w:r w:rsidRPr="268416EB" w:rsidR="71CC2216">
        <w:rPr>
          <w:rFonts w:ascii="Calibri" w:hAnsi="Calibri" w:eastAsia="Calibri" w:cs="Calibri"/>
          <w:b w:val="0"/>
          <w:bCs w:val="0"/>
          <w:i w:val="0"/>
          <w:iCs w:val="0"/>
          <w:caps w:val="0"/>
          <w:smallCaps w:val="0"/>
          <w:noProof w:val="0"/>
          <w:color w:val="333333"/>
          <w:sz w:val="24"/>
          <w:szCs w:val="24"/>
          <w:lang w:val="en-GB"/>
        </w:rPr>
        <w:t xml:space="preserve"> There was much uproar </w:t>
      </w:r>
      <w:r w:rsidRPr="268416EB" w:rsidR="71CC2216">
        <w:rPr>
          <w:rFonts w:ascii="Calibri" w:hAnsi="Calibri" w:eastAsia="Calibri" w:cs="Calibri"/>
          <w:b w:val="0"/>
          <w:bCs w:val="0"/>
          <w:i w:val="0"/>
          <w:iCs w:val="0"/>
          <w:caps w:val="0"/>
          <w:smallCaps w:val="0"/>
          <w:noProof w:val="0"/>
          <w:color w:val="333333"/>
          <w:sz w:val="24"/>
          <w:szCs w:val="24"/>
          <w:lang w:val="en-GB"/>
        </w:rPr>
        <w:t>mainly felt</w:t>
      </w:r>
      <w:r w:rsidRPr="268416EB" w:rsidR="71CC2216">
        <w:rPr>
          <w:rFonts w:ascii="Calibri" w:hAnsi="Calibri" w:eastAsia="Calibri" w:cs="Calibri"/>
          <w:b w:val="0"/>
          <w:bCs w:val="0"/>
          <w:i w:val="0"/>
          <w:iCs w:val="0"/>
          <w:caps w:val="0"/>
          <w:smallCaps w:val="0"/>
          <w:noProof w:val="0"/>
          <w:color w:val="333333"/>
          <w:sz w:val="24"/>
          <w:szCs w:val="24"/>
          <w:lang w:val="en-GB"/>
        </w:rPr>
        <w:t xml:space="preserve"> by women, they believed that they were not safe to walk the streets, </w:t>
      </w:r>
      <w:r w:rsidRPr="268416EB" w:rsidR="419B324A">
        <w:rPr>
          <w:rFonts w:ascii="Calibri" w:hAnsi="Calibri" w:eastAsia="Calibri" w:cs="Calibri"/>
          <w:b w:val="0"/>
          <w:bCs w:val="0"/>
          <w:i w:val="0"/>
          <w:iCs w:val="0"/>
          <w:caps w:val="0"/>
          <w:smallCaps w:val="0"/>
          <w:noProof w:val="0"/>
          <w:color w:val="333333"/>
          <w:sz w:val="24"/>
          <w:szCs w:val="24"/>
          <w:lang w:val="en-GB"/>
        </w:rPr>
        <w:t xml:space="preserve">and </w:t>
      </w:r>
      <w:r w:rsidRPr="268416EB" w:rsidR="71CC2216">
        <w:rPr>
          <w:rFonts w:ascii="Calibri" w:hAnsi="Calibri" w:eastAsia="Calibri" w:cs="Calibri"/>
          <w:b w:val="0"/>
          <w:bCs w:val="0"/>
          <w:i w:val="0"/>
          <w:iCs w:val="0"/>
          <w:caps w:val="0"/>
          <w:smallCaps w:val="0"/>
          <w:noProof w:val="0"/>
          <w:color w:val="333333"/>
          <w:sz w:val="24"/>
          <w:szCs w:val="24"/>
          <w:lang w:val="en-GB"/>
        </w:rPr>
        <w:t>a p</w:t>
      </w:r>
      <w:r w:rsidRPr="268416EB" w:rsidR="15A5DE23">
        <w:rPr>
          <w:rFonts w:ascii="Calibri" w:hAnsi="Calibri" w:eastAsia="Calibri" w:cs="Calibri"/>
          <w:b w:val="0"/>
          <w:bCs w:val="0"/>
          <w:i w:val="0"/>
          <w:iCs w:val="0"/>
          <w:caps w:val="0"/>
          <w:smallCaps w:val="0"/>
          <w:noProof w:val="0"/>
          <w:color w:val="333333"/>
          <w:sz w:val="24"/>
          <w:szCs w:val="24"/>
          <w:lang w:val="en-GB"/>
        </w:rPr>
        <w:t>e</w:t>
      </w:r>
      <w:r w:rsidRPr="268416EB" w:rsidR="71CC2216">
        <w:rPr>
          <w:rFonts w:ascii="Calibri" w:hAnsi="Calibri" w:eastAsia="Calibri" w:cs="Calibri"/>
          <w:b w:val="0"/>
          <w:bCs w:val="0"/>
          <w:i w:val="0"/>
          <w:iCs w:val="0"/>
          <w:caps w:val="0"/>
          <w:smallCaps w:val="0"/>
          <w:noProof w:val="0"/>
          <w:color w:val="333333"/>
          <w:sz w:val="24"/>
          <w:szCs w:val="24"/>
          <w:lang w:val="en-GB"/>
        </w:rPr>
        <w:t>rson who</w:t>
      </w:r>
      <w:r w:rsidRPr="268416EB" w:rsidR="00A6AA5D">
        <w:rPr>
          <w:rFonts w:ascii="Calibri" w:hAnsi="Calibri" w:eastAsia="Calibri" w:cs="Calibri"/>
          <w:b w:val="0"/>
          <w:bCs w:val="0"/>
          <w:i w:val="0"/>
          <w:iCs w:val="0"/>
          <w:caps w:val="0"/>
          <w:smallCaps w:val="0"/>
          <w:noProof w:val="0"/>
          <w:color w:val="333333"/>
          <w:sz w:val="24"/>
          <w:szCs w:val="24"/>
          <w:lang w:val="en-GB"/>
        </w:rPr>
        <w:t xml:space="preserve"> </w:t>
      </w:r>
      <w:r w:rsidRPr="268416EB" w:rsidR="051AF799">
        <w:rPr>
          <w:rFonts w:ascii="Calibri" w:hAnsi="Calibri" w:eastAsia="Calibri" w:cs="Calibri"/>
          <w:b w:val="0"/>
          <w:bCs w:val="0"/>
          <w:i w:val="0"/>
          <w:iCs w:val="0"/>
          <w:caps w:val="0"/>
          <w:smallCaps w:val="0"/>
          <w:noProof w:val="0"/>
          <w:color w:val="333333"/>
          <w:sz w:val="24"/>
          <w:szCs w:val="24"/>
          <w:lang w:val="en-GB"/>
        </w:rPr>
        <w:t>was supposed</w:t>
      </w:r>
      <w:r w:rsidRPr="268416EB" w:rsidR="00A6AA5D">
        <w:rPr>
          <w:rFonts w:ascii="Calibri" w:hAnsi="Calibri" w:eastAsia="Calibri" w:cs="Calibri"/>
          <w:b w:val="0"/>
          <w:bCs w:val="0"/>
          <w:i w:val="0"/>
          <w:iCs w:val="0"/>
          <w:caps w:val="0"/>
          <w:smallCaps w:val="0"/>
          <w:noProof w:val="0"/>
          <w:color w:val="333333"/>
          <w:sz w:val="24"/>
          <w:szCs w:val="24"/>
          <w:lang w:val="en-GB"/>
        </w:rPr>
        <w:t xml:space="preserve"> to help and protect people committed an outrageous offence. </w:t>
      </w:r>
      <w:r w:rsidRPr="268416EB" w:rsidR="2367CD1F">
        <w:rPr>
          <w:rFonts w:ascii="Calibri" w:hAnsi="Calibri" w:eastAsia="Calibri" w:cs="Calibri"/>
          <w:b w:val="0"/>
          <w:bCs w:val="0"/>
          <w:i w:val="0"/>
          <w:iCs w:val="0"/>
          <w:caps w:val="0"/>
          <w:smallCaps w:val="0"/>
          <w:noProof w:val="0"/>
          <w:color w:val="333333"/>
          <w:sz w:val="24"/>
          <w:szCs w:val="24"/>
          <w:lang w:val="en-GB"/>
        </w:rPr>
        <w:t xml:space="preserve">These and other events have highlighted the need for an updated review of current research that has examined the factors that influence public </w:t>
      </w:r>
      <w:r w:rsidRPr="268416EB" w:rsidR="2367CD1F">
        <w:rPr>
          <w:rFonts w:ascii="Calibri" w:hAnsi="Calibri" w:eastAsia="Calibri" w:cs="Calibri"/>
          <w:b w:val="0"/>
          <w:bCs w:val="0"/>
          <w:i w:val="0"/>
          <w:iCs w:val="0"/>
          <w:caps w:val="0"/>
          <w:smallCaps w:val="0"/>
          <w:noProof w:val="0"/>
          <w:color w:val="333333"/>
          <w:sz w:val="24"/>
          <w:szCs w:val="24"/>
          <w:lang w:val="en-GB"/>
        </w:rPr>
        <w:t>perceptions</w:t>
      </w:r>
      <w:r w:rsidRPr="268416EB" w:rsidR="2367CD1F">
        <w:rPr>
          <w:rFonts w:ascii="Calibri" w:hAnsi="Calibri" w:eastAsia="Calibri" w:cs="Calibri"/>
          <w:b w:val="0"/>
          <w:bCs w:val="0"/>
          <w:i w:val="0"/>
          <w:iCs w:val="0"/>
          <w:caps w:val="0"/>
          <w:smallCaps w:val="0"/>
          <w:noProof w:val="0"/>
          <w:color w:val="333333"/>
          <w:sz w:val="24"/>
          <w:szCs w:val="24"/>
          <w:lang w:val="en-GB"/>
        </w:rPr>
        <w:t xml:space="preserve"> of policing in England and Wales (Hanway and Hambly, 2023).</w:t>
      </w:r>
      <w:r w:rsidRPr="268416EB" w:rsidR="2367CD1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Technological advances have also propagated these stories of police misconduct in the media resulting in public protests among law enforcement nationwide (Perez et al, 2020).</w:t>
      </w:r>
      <w:r w:rsidRPr="268416EB" w:rsidR="0E844CB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5C05E39D" w:rsidP="268416EB" w:rsidRDefault="5C05E39D" w14:paraId="3FCFFE2B" w14:textId="0E6F44C5">
      <w:pPr>
        <w:spacing w:before="0" w:beforeAutospacing="on"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2367CD1F">
        <w:rPr>
          <w:rFonts w:ascii="Calibri" w:hAnsi="Calibri" w:eastAsia="Calibri" w:cs="Calibri"/>
          <w:b w:val="0"/>
          <w:bCs w:val="0"/>
          <w:i w:val="0"/>
          <w:iCs w:val="0"/>
          <w:caps w:val="0"/>
          <w:smallCaps w:val="0"/>
          <w:noProof w:val="0"/>
          <w:color w:val="333333"/>
          <w:sz w:val="24"/>
          <w:szCs w:val="24"/>
          <w:lang w:val="en-GB"/>
        </w:rPr>
        <w:t>To conclude this essay much research has suggested that p</w:t>
      </w:r>
      <w:r w:rsidRPr="268416EB" w:rsidR="2367CD1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ublic </w:t>
      </w:r>
      <w:r w:rsidRPr="268416EB" w:rsidR="2367CD1F">
        <w:rPr>
          <w:rFonts w:ascii="Calibri" w:hAnsi="Calibri" w:eastAsia="Calibri" w:cs="Calibri"/>
          <w:b w:val="0"/>
          <w:bCs w:val="0"/>
          <w:i w:val="0"/>
          <w:iCs w:val="0"/>
          <w:caps w:val="0"/>
          <w:smallCaps w:val="0"/>
          <w:noProof w:val="0"/>
          <w:color w:val="000000" w:themeColor="text1" w:themeTint="FF" w:themeShade="FF"/>
          <w:sz w:val="24"/>
          <w:szCs w:val="24"/>
          <w:lang w:val="en-GB"/>
        </w:rPr>
        <w:t>perception</w:t>
      </w:r>
      <w:r w:rsidRPr="268416EB" w:rsidR="2367CD1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plays a crucial role in shaping the environment in which response policing </w:t>
      </w:r>
      <w:r w:rsidRPr="268416EB" w:rsidR="2367CD1F">
        <w:rPr>
          <w:rFonts w:ascii="Calibri" w:hAnsi="Calibri" w:eastAsia="Calibri" w:cs="Calibri"/>
          <w:b w:val="0"/>
          <w:bCs w:val="0"/>
          <w:i w:val="0"/>
          <w:iCs w:val="0"/>
          <w:caps w:val="0"/>
          <w:smallCaps w:val="0"/>
          <w:noProof w:val="0"/>
          <w:color w:val="000000" w:themeColor="text1" w:themeTint="FF" w:themeShade="FF"/>
          <w:sz w:val="24"/>
          <w:szCs w:val="24"/>
          <w:lang w:val="en-GB"/>
        </w:rPr>
        <w:t>operates</w:t>
      </w:r>
      <w:r w:rsidRPr="268416EB" w:rsidR="2367CD1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law enforcement agencies must actively work to build and </w:t>
      </w:r>
      <w:r w:rsidRPr="268416EB" w:rsidR="2367CD1F">
        <w:rPr>
          <w:rFonts w:ascii="Calibri" w:hAnsi="Calibri" w:eastAsia="Calibri" w:cs="Calibri"/>
          <w:b w:val="0"/>
          <w:bCs w:val="0"/>
          <w:i w:val="0"/>
          <w:iCs w:val="0"/>
          <w:caps w:val="0"/>
          <w:smallCaps w:val="0"/>
          <w:noProof w:val="0"/>
          <w:color w:val="000000" w:themeColor="text1" w:themeTint="FF" w:themeShade="FF"/>
          <w:sz w:val="24"/>
          <w:szCs w:val="24"/>
          <w:lang w:val="en-GB"/>
        </w:rPr>
        <w:t>maintain</w:t>
      </w:r>
      <w:r w:rsidRPr="268416EB" w:rsidR="2367CD1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positive </w:t>
      </w:r>
      <w:r w:rsidRPr="268416EB" w:rsidR="2367CD1F">
        <w:rPr>
          <w:rFonts w:ascii="Calibri" w:hAnsi="Calibri" w:eastAsia="Calibri" w:cs="Calibri"/>
          <w:b w:val="0"/>
          <w:bCs w:val="0"/>
          <w:i w:val="0"/>
          <w:iCs w:val="0"/>
          <w:caps w:val="0"/>
          <w:smallCaps w:val="0"/>
          <w:noProof w:val="0"/>
          <w:color w:val="000000" w:themeColor="text1" w:themeTint="FF" w:themeShade="FF"/>
          <w:sz w:val="24"/>
          <w:szCs w:val="24"/>
          <w:lang w:val="en-GB"/>
        </w:rPr>
        <w:t>perceptions</w:t>
      </w:r>
      <w:r w:rsidRPr="268416EB" w:rsidR="2367CD1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through transparency to ensure effective and collaborative response efforts. However, this is also distrust and broken-down relationships within BAME communities, with many individuals feeling that they are treated unfairly by the police (Higgins, 2020).</w:t>
      </w:r>
    </w:p>
    <w:p w:rsidR="5C05E39D" w:rsidP="268416EB" w:rsidRDefault="5C05E39D" w14:paraId="71C7964D" w14:textId="2BDF8936">
      <w:pPr>
        <w:pStyle w:val="Normal"/>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5C05E39D" w:rsidP="268416EB" w:rsidRDefault="5C05E39D" w14:paraId="2D599BB8" w14:textId="397FBE91">
      <w:pPr>
        <w:pStyle w:val="Normal"/>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637F6875">
        <w:rPr>
          <w:rFonts w:ascii="Calibri" w:hAnsi="Calibri" w:eastAsia="Calibri" w:cs="Calibri"/>
          <w:b w:val="0"/>
          <w:bCs w:val="0"/>
          <w:i w:val="0"/>
          <w:iCs w:val="0"/>
          <w:caps w:val="0"/>
          <w:smallCaps w:val="0"/>
          <w:noProof w:val="0"/>
          <w:color w:val="000000" w:themeColor="text1" w:themeTint="FF" w:themeShade="FF"/>
          <w:sz w:val="24"/>
          <w:szCs w:val="24"/>
          <w:lang w:val="en-GB"/>
        </w:rPr>
        <w:t>Word count 929</w:t>
      </w:r>
    </w:p>
    <w:p w:rsidR="1A648CA7" w:rsidP="268416EB" w:rsidRDefault="1A648CA7" w14:paraId="2EC7143F" w14:textId="528742E1">
      <w:pPr>
        <w:pStyle w:val="Normal"/>
        <w:spacing w:before="0" w:beforeAutospacing="on" w:after="160" w:afterAutospacing="off" w:line="257" w:lineRule="auto"/>
        <w:rPr>
          <w:rFonts w:ascii="Calibri" w:hAnsi="Calibri" w:eastAsia="Calibri" w:cs="Calibri"/>
          <w:b w:val="1"/>
          <w:bCs w:val="1"/>
          <w:noProof w:val="0"/>
          <w:sz w:val="24"/>
          <w:szCs w:val="24"/>
          <w:lang w:val="en-GB"/>
        </w:rPr>
      </w:pPr>
    </w:p>
    <w:p w:rsidR="268416EB" w:rsidP="268416EB" w:rsidRDefault="268416EB" w14:paraId="76984B0B" w14:textId="71A92703">
      <w:pPr>
        <w:pStyle w:val="Normal"/>
        <w:spacing w:beforeAutospacing="on" w:after="160" w:afterAutospacing="off" w:line="257" w:lineRule="auto"/>
        <w:rPr>
          <w:rFonts w:ascii="Calibri" w:hAnsi="Calibri" w:eastAsia="Calibri" w:cs="Calibri"/>
          <w:b w:val="1"/>
          <w:bCs w:val="1"/>
          <w:noProof w:val="0"/>
          <w:sz w:val="22"/>
          <w:szCs w:val="22"/>
          <w:lang w:val="en-GB"/>
        </w:rPr>
      </w:pPr>
    </w:p>
    <w:p w:rsidR="268416EB" w:rsidP="268416EB" w:rsidRDefault="268416EB" w14:paraId="226BD9DE" w14:textId="22C08D27">
      <w:pPr>
        <w:pStyle w:val="Normal"/>
        <w:spacing w:beforeAutospacing="on" w:after="160" w:afterAutospacing="off" w:line="257" w:lineRule="auto"/>
        <w:rPr>
          <w:rFonts w:ascii="Calibri" w:hAnsi="Calibri" w:eastAsia="Calibri" w:cs="Calibri"/>
          <w:b w:val="1"/>
          <w:bCs w:val="1"/>
          <w:noProof w:val="0"/>
          <w:sz w:val="22"/>
          <w:szCs w:val="22"/>
          <w:lang w:val="en-GB"/>
        </w:rPr>
      </w:pPr>
    </w:p>
    <w:p w:rsidR="7F7073E6" w:rsidP="268416EB" w:rsidRDefault="7F7073E6" w14:paraId="036DB663" w14:textId="19CA4731">
      <w:pPr>
        <w:pStyle w:val="Normal"/>
        <w:spacing w:before="0" w:beforeAutospacing="on" w:after="160" w:afterAutospacing="off" w:line="257" w:lineRule="auto"/>
        <w:rPr>
          <w:rFonts w:ascii="Calibri" w:hAnsi="Calibri" w:eastAsia="Calibri" w:cs="Calibri"/>
          <w:b w:val="1"/>
          <w:bCs w:val="1"/>
          <w:noProof w:val="0"/>
          <w:sz w:val="24"/>
          <w:szCs w:val="24"/>
          <w:lang w:val="en-GB"/>
        </w:rPr>
      </w:pPr>
      <w:r w:rsidRPr="268416EB" w:rsidR="659B54E7">
        <w:rPr>
          <w:rFonts w:ascii="Calibri" w:hAnsi="Calibri" w:eastAsia="Calibri" w:cs="Calibri"/>
          <w:b w:val="1"/>
          <w:bCs w:val="1"/>
          <w:noProof w:val="0"/>
          <w:sz w:val="24"/>
          <w:szCs w:val="24"/>
          <w:lang w:val="en-GB"/>
        </w:rPr>
        <w:t xml:space="preserve">ESSAY THREE </w:t>
      </w:r>
    </w:p>
    <w:p w:rsidR="7F7073E6" w:rsidP="268416EB" w:rsidRDefault="7F7073E6" w14:paraId="38C6F5CB" w14:textId="30A3D05F">
      <w:pPr>
        <w:spacing w:before="0" w:beforeAutospacing="on" w:after="160" w:afterAutospacing="off" w:line="257" w:lineRule="auto"/>
        <w:rPr>
          <w:rFonts w:ascii="Calibri" w:hAnsi="Calibri" w:eastAsia="Calibri" w:cs="Calibri"/>
          <w:b w:val="1"/>
          <w:bCs w:val="1"/>
          <w:noProof w:val="0"/>
          <w:sz w:val="24"/>
          <w:szCs w:val="24"/>
          <w:lang w:val="en-GB"/>
        </w:rPr>
      </w:pPr>
      <w:r w:rsidRPr="268416EB" w:rsidR="7F7073E6">
        <w:rPr>
          <w:rFonts w:ascii="Calibri" w:hAnsi="Calibri" w:eastAsia="Calibri" w:cs="Calibri"/>
          <w:b w:val="1"/>
          <w:bCs w:val="1"/>
          <w:noProof w:val="0"/>
          <w:sz w:val="24"/>
          <w:szCs w:val="24"/>
          <w:lang w:val="en-GB"/>
        </w:rPr>
        <w:t xml:space="preserve">Evaluate the effectiveness </w:t>
      </w:r>
      <w:r w:rsidRPr="268416EB" w:rsidR="56CB83C1">
        <w:rPr>
          <w:rFonts w:ascii="Calibri" w:hAnsi="Calibri" w:eastAsia="Calibri" w:cs="Calibri"/>
          <w:b w:val="1"/>
          <w:bCs w:val="1"/>
          <w:noProof w:val="0"/>
          <w:sz w:val="24"/>
          <w:szCs w:val="24"/>
          <w:lang w:val="en-GB"/>
        </w:rPr>
        <w:t>of cognitive</w:t>
      </w:r>
      <w:r w:rsidRPr="268416EB" w:rsidR="7F7073E6">
        <w:rPr>
          <w:rFonts w:ascii="Calibri" w:hAnsi="Calibri" w:eastAsia="Calibri" w:cs="Calibri"/>
          <w:b w:val="1"/>
          <w:bCs w:val="1"/>
          <w:noProof w:val="0"/>
          <w:sz w:val="24"/>
          <w:szCs w:val="24"/>
          <w:lang w:val="en-GB"/>
        </w:rPr>
        <w:t xml:space="preserve"> interviews as a strategy for obtaining initial accounts for victims and witnesses. </w:t>
      </w:r>
    </w:p>
    <w:p w:rsidR="7F7073E6" w:rsidP="268416EB" w:rsidRDefault="7F7073E6" w14:paraId="01D51EA7" w14:textId="5DEB0AE6">
      <w:pPr>
        <w:spacing w:before="0" w:beforeAutospacing="on" w:after="160" w:afterAutospacing="off" w:line="257" w:lineRule="auto"/>
        <w:rPr>
          <w:rFonts w:ascii="Calibri" w:hAnsi="Calibri" w:eastAsia="Calibri" w:cs="Calibri"/>
          <w:b w:val="1"/>
          <w:bCs w:val="1"/>
          <w:noProof w:val="0"/>
          <w:sz w:val="24"/>
          <w:szCs w:val="24"/>
          <w:lang w:val="en-GB"/>
        </w:rPr>
      </w:pPr>
      <w:r w:rsidRPr="268416EB" w:rsidR="7F7073E6">
        <w:rPr>
          <w:rFonts w:ascii="Calibri" w:hAnsi="Calibri" w:eastAsia="Calibri" w:cs="Calibri"/>
          <w:b w:val="1"/>
          <w:bCs w:val="1"/>
          <w:noProof w:val="0"/>
          <w:sz w:val="24"/>
          <w:szCs w:val="24"/>
          <w:lang w:val="en-GB"/>
        </w:rPr>
        <w:t xml:space="preserve"> </w:t>
      </w:r>
    </w:p>
    <w:p w:rsidR="4B0E0D1B" w:rsidP="268416EB" w:rsidRDefault="4B0E0D1B" w14:paraId="00C34047" w14:textId="36D4A751">
      <w:pPr>
        <w:pStyle w:val="Normal"/>
        <w:spacing w:before="0" w:beforeAutospacing="on" w:after="160" w:afterAutospacing="off" w:line="257" w:lineRule="auto"/>
        <w:rPr>
          <w:rFonts w:ascii="Calibri" w:hAnsi="Calibri" w:eastAsia="Calibri" w:cs="Calibri"/>
          <w:noProof w:val="0"/>
          <w:sz w:val="24"/>
          <w:szCs w:val="24"/>
          <w:lang w:val="en-GB"/>
        </w:rPr>
      </w:pPr>
      <w:r w:rsidRPr="268416EB" w:rsidR="0386BF9E">
        <w:rPr>
          <w:rFonts w:ascii="Calibri" w:hAnsi="Calibri" w:eastAsia="Calibri" w:cs="Calibri"/>
          <w:noProof w:val="0"/>
          <w:sz w:val="24"/>
          <w:szCs w:val="24"/>
          <w:lang w:val="en-GB"/>
        </w:rPr>
        <w:t>Interviewing witnesses and victims can be a complex task which many officers face during their career, however it is the heart of any investigation</w:t>
      </w:r>
      <w:r w:rsidRPr="268416EB" w:rsidR="48B4CED6">
        <w:rPr>
          <w:rFonts w:ascii="Calibri" w:hAnsi="Calibri" w:eastAsia="Calibri" w:cs="Calibri"/>
          <w:noProof w:val="0"/>
          <w:sz w:val="24"/>
          <w:szCs w:val="24"/>
          <w:lang w:val="en-GB"/>
        </w:rPr>
        <w:t xml:space="preserve"> to gather information</w:t>
      </w:r>
      <w:r w:rsidRPr="268416EB" w:rsidR="0386BF9E">
        <w:rPr>
          <w:rFonts w:ascii="Calibri" w:hAnsi="Calibri" w:eastAsia="Calibri" w:cs="Calibri"/>
          <w:noProof w:val="0"/>
          <w:sz w:val="24"/>
          <w:szCs w:val="24"/>
          <w:lang w:val="en-GB"/>
        </w:rPr>
        <w:t xml:space="preserve">, without </w:t>
      </w:r>
      <w:r w:rsidRPr="268416EB" w:rsidR="5FAD0391">
        <w:rPr>
          <w:rFonts w:ascii="Calibri" w:hAnsi="Calibri" w:eastAsia="Calibri" w:cs="Calibri"/>
          <w:noProof w:val="0"/>
          <w:sz w:val="24"/>
          <w:szCs w:val="24"/>
          <w:lang w:val="en-GB"/>
        </w:rPr>
        <w:t>interviewing</w:t>
      </w:r>
      <w:r w:rsidRPr="268416EB" w:rsidR="0386BF9E">
        <w:rPr>
          <w:rFonts w:ascii="Calibri" w:hAnsi="Calibri" w:eastAsia="Calibri" w:cs="Calibri"/>
          <w:noProof w:val="0"/>
          <w:sz w:val="24"/>
          <w:szCs w:val="24"/>
          <w:lang w:val="en-GB"/>
        </w:rPr>
        <w:t xml:space="preserve"> witnesses or victims there would be lack of </w:t>
      </w:r>
      <w:r w:rsidRPr="268416EB" w:rsidR="03C2940F">
        <w:rPr>
          <w:rFonts w:ascii="Calibri" w:hAnsi="Calibri" w:eastAsia="Calibri" w:cs="Calibri"/>
          <w:noProof w:val="0"/>
          <w:sz w:val="24"/>
          <w:szCs w:val="24"/>
          <w:lang w:val="en-GB"/>
        </w:rPr>
        <w:t>evidence</w:t>
      </w:r>
      <w:r w:rsidRPr="268416EB" w:rsidR="0386BF9E">
        <w:rPr>
          <w:rFonts w:ascii="Calibri" w:hAnsi="Calibri" w:eastAsia="Calibri" w:cs="Calibri"/>
          <w:noProof w:val="0"/>
          <w:sz w:val="24"/>
          <w:szCs w:val="24"/>
          <w:lang w:val="en-GB"/>
        </w:rPr>
        <w:t xml:space="preserve"> to pursue a criminal case </w:t>
      </w:r>
      <w:r w:rsidRPr="268416EB" w:rsidR="7ACF9589">
        <w:rPr>
          <w:rFonts w:ascii="Calibri" w:hAnsi="Calibri" w:eastAsia="Calibri" w:cs="Calibri"/>
          <w:noProof w:val="0"/>
          <w:sz w:val="24"/>
          <w:szCs w:val="24"/>
          <w:lang w:val="en-GB"/>
        </w:rPr>
        <w:t>against</w:t>
      </w:r>
      <w:r w:rsidRPr="268416EB" w:rsidR="784DB420">
        <w:rPr>
          <w:rFonts w:ascii="Calibri" w:hAnsi="Calibri" w:eastAsia="Calibri" w:cs="Calibri"/>
          <w:noProof w:val="0"/>
          <w:sz w:val="24"/>
          <w:szCs w:val="24"/>
          <w:lang w:val="en-GB"/>
        </w:rPr>
        <w:t xml:space="preserve"> </w:t>
      </w:r>
      <w:r w:rsidRPr="268416EB" w:rsidR="7FCEBA75">
        <w:rPr>
          <w:rFonts w:ascii="Calibri" w:hAnsi="Calibri" w:eastAsia="Calibri" w:cs="Calibri"/>
          <w:noProof w:val="0"/>
          <w:sz w:val="24"/>
          <w:szCs w:val="24"/>
          <w:lang w:val="en-GB"/>
        </w:rPr>
        <w:t>the</w:t>
      </w:r>
      <w:r w:rsidRPr="268416EB" w:rsidR="784DB420">
        <w:rPr>
          <w:rFonts w:ascii="Calibri" w:hAnsi="Calibri" w:eastAsia="Calibri" w:cs="Calibri"/>
          <w:noProof w:val="0"/>
          <w:sz w:val="24"/>
          <w:szCs w:val="24"/>
          <w:lang w:val="en-GB"/>
        </w:rPr>
        <w:t xml:space="preserve"> </w:t>
      </w:r>
      <w:r w:rsidRPr="268416EB" w:rsidR="317AB1F1">
        <w:rPr>
          <w:rFonts w:ascii="Calibri" w:hAnsi="Calibri" w:eastAsia="Calibri" w:cs="Calibri"/>
          <w:noProof w:val="0"/>
          <w:sz w:val="24"/>
          <w:szCs w:val="24"/>
          <w:lang w:val="en-GB"/>
        </w:rPr>
        <w:t>offender</w:t>
      </w:r>
      <w:r w:rsidRPr="268416EB" w:rsidR="3B8D51FC">
        <w:rPr>
          <w:rFonts w:ascii="Calibri" w:hAnsi="Calibri" w:eastAsia="Calibri" w:cs="Calibri"/>
          <w:noProof w:val="0"/>
          <w:sz w:val="24"/>
          <w:szCs w:val="24"/>
          <w:lang w:val="en-GB"/>
        </w:rPr>
        <w:t xml:space="preserve"> (Dano, Wilcock and Milne, 2010)</w:t>
      </w:r>
      <w:r w:rsidRPr="268416EB" w:rsidR="784DB420">
        <w:rPr>
          <w:rFonts w:ascii="Calibri" w:hAnsi="Calibri" w:eastAsia="Calibri" w:cs="Calibri"/>
          <w:noProof w:val="0"/>
          <w:sz w:val="24"/>
          <w:szCs w:val="24"/>
          <w:lang w:val="en-GB"/>
        </w:rPr>
        <w:t xml:space="preserve">. </w:t>
      </w:r>
    </w:p>
    <w:p w:rsidR="4B0E0D1B" w:rsidP="268416EB" w:rsidRDefault="4B0E0D1B" w14:paraId="2500C6D2" w14:textId="587BF531">
      <w:pPr>
        <w:pStyle w:val="Normal"/>
        <w:spacing w:before="0" w:beforeAutospacing="on" w:after="160" w:afterAutospacing="off" w:line="257" w:lineRule="auto"/>
        <w:rPr>
          <w:rFonts w:ascii="Calibri" w:hAnsi="Calibri" w:eastAsia="Calibri" w:cs="Calibri"/>
          <w:noProof w:val="0"/>
          <w:sz w:val="24"/>
          <w:szCs w:val="24"/>
          <w:lang w:val="en-GB"/>
        </w:rPr>
      </w:pPr>
      <w:r w:rsidRPr="268416EB" w:rsidR="5A83EA35">
        <w:rPr>
          <w:rFonts w:ascii="Calibri" w:hAnsi="Calibri" w:eastAsia="Calibri" w:cs="Calibri"/>
          <w:noProof w:val="0"/>
          <w:sz w:val="24"/>
          <w:szCs w:val="24"/>
          <w:lang w:val="en-GB"/>
        </w:rPr>
        <w:t>Cognitive</w:t>
      </w:r>
      <w:r w:rsidRPr="268416EB" w:rsidR="0AB4DA02">
        <w:rPr>
          <w:rFonts w:ascii="Calibri" w:hAnsi="Calibri" w:eastAsia="Calibri" w:cs="Calibri"/>
          <w:noProof w:val="0"/>
          <w:sz w:val="24"/>
          <w:szCs w:val="24"/>
          <w:lang w:val="en-GB"/>
        </w:rPr>
        <w:t xml:space="preserve"> interviews </w:t>
      </w:r>
      <w:r w:rsidRPr="268416EB" w:rsidR="6D337B3F">
        <w:rPr>
          <w:rFonts w:ascii="Calibri" w:hAnsi="Calibri" w:eastAsia="Calibri" w:cs="Calibri"/>
          <w:noProof w:val="0"/>
          <w:sz w:val="24"/>
          <w:szCs w:val="24"/>
          <w:lang w:val="en-GB"/>
        </w:rPr>
        <w:t>were</w:t>
      </w:r>
      <w:r w:rsidRPr="268416EB" w:rsidR="0AB4DA02">
        <w:rPr>
          <w:rFonts w:ascii="Calibri" w:hAnsi="Calibri" w:eastAsia="Calibri" w:cs="Calibri"/>
          <w:noProof w:val="0"/>
          <w:sz w:val="24"/>
          <w:szCs w:val="24"/>
          <w:lang w:val="en-GB"/>
        </w:rPr>
        <w:t xml:space="preserve"> </w:t>
      </w:r>
      <w:r w:rsidRPr="268416EB" w:rsidR="25EA0ADD">
        <w:rPr>
          <w:rFonts w:ascii="Calibri" w:hAnsi="Calibri" w:eastAsia="Calibri" w:cs="Calibri"/>
          <w:noProof w:val="0"/>
          <w:sz w:val="24"/>
          <w:szCs w:val="24"/>
          <w:lang w:val="en-GB"/>
        </w:rPr>
        <w:t>initially</w:t>
      </w:r>
      <w:r w:rsidRPr="268416EB" w:rsidR="0AB4DA02">
        <w:rPr>
          <w:rFonts w:ascii="Calibri" w:hAnsi="Calibri" w:eastAsia="Calibri" w:cs="Calibri"/>
          <w:noProof w:val="0"/>
          <w:sz w:val="24"/>
          <w:szCs w:val="24"/>
          <w:lang w:val="en-GB"/>
        </w:rPr>
        <w:t xml:space="preserve"> developed during the 1980s</w:t>
      </w:r>
      <w:r w:rsidRPr="268416EB" w:rsidR="24F32D7D">
        <w:rPr>
          <w:rFonts w:ascii="Calibri" w:hAnsi="Calibri" w:eastAsia="Calibri" w:cs="Calibri"/>
          <w:noProof w:val="0"/>
          <w:sz w:val="24"/>
          <w:szCs w:val="24"/>
          <w:lang w:val="en-GB"/>
        </w:rPr>
        <w:t xml:space="preserve"> where over the years has </w:t>
      </w:r>
      <w:r w:rsidRPr="268416EB" w:rsidR="7E633BD3">
        <w:rPr>
          <w:rFonts w:ascii="Calibri" w:hAnsi="Calibri" w:eastAsia="Calibri" w:cs="Calibri"/>
          <w:noProof w:val="0"/>
          <w:sz w:val="24"/>
          <w:szCs w:val="24"/>
          <w:lang w:val="en-GB"/>
        </w:rPr>
        <w:t>received</w:t>
      </w:r>
      <w:r w:rsidRPr="268416EB" w:rsidR="24F32D7D">
        <w:rPr>
          <w:rFonts w:ascii="Calibri" w:hAnsi="Calibri" w:eastAsia="Calibri" w:cs="Calibri"/>
          <w:noProof w:val="0"/>
          <w:sz w:val="24"/>
          <w:szCs w:val="24"/>
          <w:lang w:val="en-GB"/>
        </w:rPr>
        <w:t xml:space="preserve"> considerable attention as one of the most </w:t>
      </w:r>
      <w:r w:rsidRPr="268416EB" w:rsidR="35327D3C">
        <w:rPr>
          <w:rFonts w:ascii="Calibri" w:hAnsi="Calibri" w:eastAsia="Calibri" w:cs="Calibri"/>
          <w:noProof w:val="0"/>
          <w:sz w:val="24"/>
          <w:szCs w:val="24"/>
          <w:lang w:val="en-GB"/>
        </w:rPr>
        <w:t>successful</w:t>
      </w:r>
      <w:r w:rsidRPr="268416EB" w:rsidR="24F32D7D">
        <w:rPr>
          <w:rFonts w:ascii="Calibri" w:hAnsi="Calibri" w:eastAsia="Calibri" w:cs="Calibri"/>
          <w:noProof w:val="0"/>
          <w:sz w:val="24"/>
          <w:szCs w:val="24"/>
          <w:lang w:val="en-GB"/>
        </w:rPr>
        <w:t xml:space="preserve"> techniques used in investigations (Bekerian and</w:t>
      </w:r>
      <w:r w:rsidRPr="268416EB" w:rsidR="108E9ABC">
        <w:rPr>
          <w:rFonts w:ascii="Calibri" w:hAnsi="Calibri" w:eastAsia="Calibri" w:cs="Calibri"/>
          <w:noProof w:val="0"/>
          <w:sz w:val="24"/>
          <w:szCs w:val="24"/>
          <w:lang w:val="en-GB"/>
        </w:rPr>
        <w:t xml:space="preserve"> Dennett, 1993)</w:t>
      </w:r>
      <w:r w:rsidRPr="268416EB" w:rsidR="0AB4DA02">
        <w:rPr>
          <w:rFonts w:ascii="Calibri" w:hAnsi="Calibri" w:eastAsia="Calibri" w:cs="Calibri"/>
          <w:noProof w:val="0"/>
          <w:sz w:val="24"/>
          <w:szCs w:val="24"/>
          <w:lang w:val="en-GB"/>
        </w:rPr>
        <w:t xml:space="preserve">, </w:t>
      </w:r>
      <w:r w:rsidRPr="268416EB" w:rsidR="26ED7E67">
        <w:rPr>
          <w:rFonts w:ascii="Calibri" w:hAnsi="Calibri" w:eastAsia="Calibri" w:cs="Calibri"/>
          <w:noProof w:val="0"/>
          <w:sz w:val="24"/>
          <w:szCs w:val="24"/>
          <w:lang w:val="en-GB"/>
        </w:rPr>
        <w:t>this technique</w:t>
      </w:r>
      <w:r w:rsidRPr="268416EB" w:rsidR="0F4D7333">
        <w:rPr>
          <w:rFonts w:ascii="Calibri" w:hAnsi="Calibri" w:eastAsia="Calibri" w:cs="Calibri"/>
          <w:noProof w:val="0"/>
          <w:sz w:val="24"/>
          <w:szCs w:val="24"/>
          <w:lang w:val="en-GB"/>
        </w:rPr>
        <w:t xml:space="preserve"> has</w:t>
      </w:r>
      <w:r w:rsidRPr="268416EB" w:rsidR="606371D9">
        <w:rPr>
          <w:rFonts w:ascii="Calibri" w:hAnsi="Calibri" w:eastAsia="Calibri" w:cs="Calibri"/>
          <w:noProof w:val="0"/>
          <w:sz w:val="24"/>
          <w:szCs w:val="24"/>
          <w:lang w:val="en-GB"/>
        </w:rPr>
        <w:t xml:space="preserve"> been </w:t>
      </w:r>
      <w:r w:rsidRPr="268416EB" w:rsidR="787B41FF">
        <w:rPr>
          <w:rFonts w:ascii="Calibri" w:hAnsi="Calibri" w:eastAsia="Calibri" w:cs="Calibri"/>
          <w:noProof w:val="0"/>
          <w:sz w:val="24"/>
          <w:szCs w:val="24"/>
          <w:lang w:val="en-GB"/>
        </w:rPr>
        <w:t>professionally researched</w:t>
      </w:r>
      <w:r w:rsidRPr="268416EB" w:rsidR="403CF332">
        <w:rPr>
          <w:rFonts w:ascii="Calibri" w:hAnsi="Calibri" w:eastAsia="Calibri" w:cs="Calibri"/>
          <w:noProof w:val="0"/>
          <w:sz w:val="24"/>
          <w:szCs w:val="24"/>
          <w:lang w:val="en-GB"/>
        </w:rPr>
        <w:t xml:space="preserve"> in</w:t>
      </w:r>
      <w:r w:rsidRPr="268416EB" w:rsidR="606371D9">
        <w:rPr>
          <w:rFonts w:ascii="Calibri" w:hAnsi="Calibri" w:eastAsia="Calibri" w:cs="Calibri"/>
          <w:noProof w:val="0"/>
          <w:sz w:val="24"/>
          <w:szCs w:val="24"/>
          <w:lang w:val="en-GB"/>
        </w:rPr>
        <w:t xml:space="preserve"> </w:t>
      </w:r>
      <w:r w:rsidRPr="268416EB" w:rsidR="6D72ADC3">
        <w:rPr>
          <w:rFonts w:ascii="Calibri" w:hAnsi="Calibri" w:eastAsia="Calibri" w:cs="Calibri"/>
          <w:noProof w:val="0"/>
          <w:sz w:val="24"/>
          <w:szCs w:val="24"/>
          <w:lang w:val="en-GB"/>
        </w:rPr>
        <w:t>both labourites</w:t>
      </w:r>
      <w:r w:rsidRPr="268416EB" w:rsidR="606371D9">
        <w:rPr>
          <w:rFonts w:ascii="Calibri" w:hAnsi="Calibri" w:eastAsia="Calibri" w:cs="Calibri"/>
          <w:noProof w:val="0"/>
          <w:sz w:val="24"/>
          <w:szCs w:val="24"/>
          <w:lang w:val="en-GB"/>
        </w:rPr>
        <w:t xml:space="preserve"> </w:t>
      </w:r>
      <w:r w:rsidRPr="268416EB" w:rsidR="73CD6026">
        <w:rPr>
          <w:rFonts w:ascii="Calibri" w:hAnsi="Calibri" w:eastAsia="Calibri" w:cs="Calibri"/>
          <w:noProof w:val="0"/>
          <w:sz w:val="24"/>
          <w:szCs w:val="24"/>
          <w:lang w:val="en-GB"/>
        </w:rPr>
        <w:t xml:space="preserve">and the field </w:t>
      </w:r>
      <w:r w:rsidRPr="268416EB" w:rsidR="267B7F90">
        <w:rPr>
          <w:rFonts w:ascii="Calibri" w:hAnsi="Calibri" w:eastAsia="Calibri" w:cs="Calibri"/>
          <w:noProof w:val="0"/>
          <w:sz w:val="24"/>
          <w:szCs w:val="24"/>
          <w:lang w:val="en-GB"/>
        </w:rPr>
        <w:t>for many years</w:t>
      </w:r>
      <w:r w:rsidRPr="268416EB" w:rsidR="7EE1D863">
        <w:rPr>
          <w:rFonts w:ascii="Calibri" w:hAnsi="Calibri" w:eastAsia="Calibri" w:cs="Calibri"/>
          <w:noProof w:val="0"/>
          <w:sz w:val="24"/>
          <w:szCs w:val="24"/>
          <w:lang w:val="en-GB"/>
        </w:rPr>
        <w:t>. The current</w:t>
      </w:r>
      <w:r w:rsidRPr="268416EB" w:rsidR="5618B2E1">
        <w:rPr>
          <w:rFonts w:ascii="Calibri" w:hAnsi="Calibri" w:eastAsia="Calibri" w:cs="Calibri"/>
          <w:noProof w:val="0"/>
          <w:sz w:val="24"/>
          <w:szCs w:val="24"/>
          <w:lang w:val="en-GB"/>
        </w:rPr>
        <w:t xml:space="preserve"> cognitiv</w:t>
      </w:r>
      <w:r w:rsidRPr="268416EB" w:rsidR="489F7C1C">
        <w:rPr>
          <w:rFonts w:ascii="Calibri" w:hAnsi="Calibri" w:eastAsia="Calibri" w:cs="Calibri"/>
          <w:noProof w:val="0"/>
          <w:sz w:val="24"/>
          <w:szCs w:val="24"/>
          <w:lang w:val="en-GB"/>
        </w:rPr>
        <w:t>e</w:t>
      </w:r>
      <w:r w:rsidRPr="268416EB" w:rsidR="7EE1D863">
        <w:rPr>
          <w:rFonts w:ascii="Calibri" w:hAnsi="Calibri" w:eastAsia="Calibri" w:cs="Calibri"/>
          <w:noProof w:val="0"/>
          <w:sz w:val="24"/>
          <w:szCs w:val="24"/>
          <w:lang w:val="en-GB"/>
        </w:rPr>
        <w:t xml:space="preserve"> investigation</w:t>
      </w:r>
      <w:r w:rsidRPr="268416EB" w:rsidR="6FF7CFE7">
        <w:rPr>
          <w:rFonts w:ascii="Calibri" w:hAnsi="Calibri" w:eastAsia="Calibri" w:cs="Calibri"/>
          <w:noProof w:val="0"/>
          <w:sz w:val="24"/>
          <w:szCs w:val="24"/>
          <w:lang w:val="en-GB"/>
        </w:rPr>
        <w:t xml:space="preserve"> </w:t>
      </w:r>
      <w:r w:rsidRPr="268416EB" w:rsidR="1CD9302E">
        <w:rPr>
          <w:rFonts w:ascii="Calibri" w:hAnsi="Calibri" w:eastAsia="Calibri" w:cs="Calibri"/>
          <w:noProof w:val="0"/>
          <w:sz w:val="24"/>
          <w:szCs w:val="24"/>
          <w:lang w:val="en-GB"/>
        </w:rPr>
        <w:t>interview model</w:t>
      </w:r>
      <w:r w:rsidRPr="268416EB" w:rsidR="7EE1D863">
        <w:rPr>
          <w:rFonts w:ascii="Calibri" w:hAnsi="Calibri" w:eastAsia="Calibri" w:cs="Calibri"/>
          <w:noProof w:val="0"/>
          <w:sz w:val="24"/>
          <w:szCs w:val="24"/>
          <w:lang w:val="en-GB"/>
        </w:rPr>
        <w:t xml:space="preserve"> in England and Wales is known as PEACE model. </w:t>
      </w:r>
      <w:r w:rsidRPr="268416EB" w:rsidR="5FF72DA6">
        <w:rPr>
          <w:rFonts w:ascii="Calibri" w:hAnsi="Calibri" w:eastAsia="Calibri" w:cs="Calibri"/>
          <w:noProof w:val="0"/>
          <w:sz w:val="24"/>
          <w:szCs w:val="24"/>
          <w:lang w:val="en-GB"/>
        </w:rPr>
        <w:t xml:space="preserve">The general purpose of PEACE MODEL – is an acronym for five </w:t>
      </w:r>
      <w:r w:rsidRPr="268416EB" w:rsidR="5FF72DA6">
        <w:rPr>
          <w:rFonts w:ascii="Calibri" w:hAnsi="Calibri" w:eastAsia="Calibri" w:cs="Calibri"/>
          <w:noProof w:val="0"/>
          <w:sz w:val="24"/>
          <w:szCs w:val="24"/>
          <w:lang w:val="en-GB"/>
        </w:rPr>
        <w:t>different stages</w:t>
      </w:r>
      <w:r w:rsidRPr="268416EB" w:rsidR="5FF72DA6">
        <w:rPr>
          <w:rFonts w:ascii="Calibri" w:hAnsi="Calibri" w:eastAsia="Calibri" w:cs="Calibri"/>
          <w:noProof w:val="0"/>
          <w:sz w:val="24"/>
          <w:szCs w:val="24"/>
          <w:lang w:val="en-GB"/>
        </w:rPr>
        <w:t xml:space="preserve"> of an investigation, interview. Below will detail the individuals' stages of an interview when using and following the PEACE model, P- planning and preparation, E- engage with and explain the interview process to the interviewee: A – gaining an account C- closure of the interview and E- evaluate of the information </w:t>
      </w:r>
      <w:r w:rsidRPr="268416EB" w:rsidR="5FF72DA6">
        <w:rPr>
          <w:rFonts w:ascii="Calibri" w:hAnsi="Calibri" w:eastAsia="Calibri" w:cs="Calibri"/>
          <w:noProof w:val="0"/>
          <w:sz w:val="24"/>
          <w:szCs w:val="24"/>
          <w:lang w:val="en-GB"/>
        </w:rPr>
        <w:t>attained</w:t>
      </w:r>
      <w:r w:rsidRPr="268416EB" w:rsidR="5FF72DA6">
        <w:rPr>
          <w:rFonts w:ascii="Calibri" w:hAnsi="Calibri" w:eastAsia="Calibri" w:cs="Calibri"/>
          <w:noProof w:val="0"/>
          <w:sz w:val="24"/>
          <w:szCs w:val="24"/>
          <w:lang w:val="en-GB"/>
        </w:rPr>
        <w:t xml:space="preserve"> and interviewer skill level. The purpose of PEACE is to enhance both quality and quantity of information recalled by witnesses and victims. PEACE is currently used within the police model of interviewing and was introduced in England and Wales in 1992 the purpose of the PEACE was introduced to develop professional skills necessary to conduct effective investigative interviews new level of skills and develop (Kebbell et al 1999).</w:t>
      </w:r>
    </w:p>
    <w:p w:rsidR="4B0E0D1B" w:rsidP="268416EB" w:rsidRDefault="4B0E0D1B" w14:paraId="72920A9C" w14:textId="70D960E7">
      <w:pPr>
        <w:pStyle w:val="Normal"/>
        <w:spacing w:before="0" w:beforeAutospacing="on" w:after="160" w:afterAutospacing="off" w:line="257" w:lineRule="auto"/>
        <w:rPr>
          <w:rFonts w:ascii="Calibri" w:hAnsi="Calibri" w:eastAsia="Calibri" w:cs="Calibri"/>
          <w:noProof w:val="0"/>
          <w:sz w:val="24"/>
          <w:szCs w:val="24"/>
          <w:lang w:val="en-GB"/>
        </w:rPr>
      </w:pPr>
    </w:p>
    <w:p w:rsidR="4B0E0D1B" w:rsidP="268416EB" w:rsidRDefault="4B0E0D1B" w14:paraId="352222D9" w14:textId="3B97FB5F">
      <w:pPr>
        <w:pStyle w:val="Normal"/>
        <w:spacing w:before="0" w:beforeAutospacing="on" w:after="160" w:afterAutospacing="off" w:line="257" w:lineRule="auto"/>
        <w:rPr>
          <w:rFonts w:ascii="Calibri" w:hAnsi="Calibri" w:eastAsia="Calibri" w:cs="Calibri"/>
          <w:noProof w:val="0"/>
          <w:sz w:val="24"/>
          <w:szCs w:val="24"/>
          <w:lang w:val="en-GB"/>
        </w:rPr>
      </w:pPr>
      <w:r w:rsidRPr="268416EB" w:rsidR="4388F145">
        <w:rPr>
          <w:rFonts w:ascii="Calibri" w:hAnsi="Calibri" w:eastAsia="Calibri" w:cs="Calibri"/>
          <w:noProof w:val="0"/>
          <w:sz w:val="24"/>
          <w:szCs w:val="24"/>
          <w:lang w:val="en-GB"/>
        </w:rPr>
        <w:t xml:space="preserve">According to Kebbell, et al (1999) </w:t>
      </w:r>
      <w:r w:rsidRPr="268416EB" w:rsidR="4388F145">
        <w:rPr>
          <w:rFonts w:ascii="Calibri" w:hAnsi="Calibri" w:eastAsia="Calibri" w:cs="Calibri"/>
          <w:noProof w:val="0"/>
          <w:sz w:val="24"/>
          <w:szCs w:val="24"/>
          <w:lang w:val="en-GB"/>
        </w:rPr>
        <w:t>stat</w:t>
      </w:r>
      <w:r w:rsidRPr="268416EB" w:rsidR="699BE12A">
        <w:rPr>
          <w:rFonts w:ascii="Calibri" w:hAnsi="Calibri" w:eastAsia="Calibri" w:cs="Calibri"/>
          <w:noProof w:val="0"/>
          <w:sz w:val="24"/>
          <w:szCs w:val="24"/>
          <w:lang w:val="en-GB"/>
        </w:rPr>
        <w:t>e</w:t>
      </w:r>
      <w:r w:rsidRPr="268416EB" w:rsidR="4388F145">
        <w:rPr>
          <w:rFonts w:ascii="Calibri" w:hAnsi="Calibri" w:eastAsia="Calibri" w:cs="Calibri"/>
          <w:noProof w:val="0"/>
          <w:sz w:val="24"/>
          <w:szCs w:val="24"/>
          <w:lang w:val="en-GB"/>
        </w:rPr>
        <w:t>d</w:t>
      </w:r>
      <w:r w:rsidRPr="268416EB" w:rsidR="4388F145">
        <w:rPr>
          <w:rFonts w:ascii="Calibri" w:hAnsi="Calibri" w:eastAsia="Calibri" w:cs="Calibri"/>
          <w:noProof w:val="0"/>
          <w:sz w:val="24"/>
          <w:szCs w:val="24"/>
          <w:lang w:val="en-GB"/>
        </w:rPr>
        <w:t xml:space="preserve"> that cognitive interviews </w:t>
      </w:r>
      <w:r w:rsidRPr="268416EB" w:rsidR="6F7E456C">
        <w:rPr>
          <w:rFonts w:ascii="Calibri" w:hAnsi="Calibri" w:eastAsia="Calibri" w:cs="Calibri"/>
          <w:noProof w:val="0"/>
          <w:sz w:val="24"/>
          <w:szCs w:val="24"/>
          <w:lang w:val="en-GB"/>
        </w:rPr>
        <w:t xml:space="preserve">have shown to have the potential of enhancing </w:t>
      </w:r>
      <w:r w:rsidRPr="268416EB" w:rsidR="71E53C3D">
        <w:rPr>
          <w:rFonts w:ascii="Calibri" w:hAnsi="Calibri" w:eastAsia="Calibri" w:cs="Calibri"/>
          <w:noProof w:val="0"/>
          <w:sz w:val="24"/>
          <w:szCs w:val="24"/>
          <w:lang w:val="en-GB"/>
        </w:rPr>
        <w:t xml:space="preserve">witness's and victims recall, therefore </w:t>
      </w:r>
      <w:r w:rsidRPr="268416EB" w:rsidR="1B50EBF5">
        <w:rPr>
          <w:rFonts w:ascii="Calibri" w:hAnsi="Calibri" w:eastAsia="Calibri" w:cs="Calibri"/>
          <w:noProof w:val="0"/>
          <w:sz w:val="24"/>
          <w:szCs w:val="24"/>
          <w:lang w:val="en-GB"/>
        </w:rPr>
        <w:t xml:space="preserve">this approached have been coined into police forces </w:t>
      </w:r>
      <w:r w:rsidRPr="268416EB" w:rsidR="2BAAD6F2">
        <w:rPr>
          <w:rFonts w:ascii="Calibri" w:hAnsi="Calibri" w:eastAsia="Calibri" w:cs="Calibri"/>
          <w:noProof w:val="0"/>
          <w:sz w:val="24"/>
          <w:szCs w:val="24"/>
          <w:lang w:val="en-GB"/>
        </w:rPr>
        <w:t>across</w:t>
      </w:r>
      <w:r w:rsidRPr="268416EB" w:rsidR="1B50EBF5">
        <w:rPr>
          <w:rFonts w:ascii="Calibri" w:hAnsi="Calibri" w:eastAsia="Calibri" w:cs="Calibri"/>
          <w:noProof w:val="0"/>
          <w:sz w:val="24"/>
          <w:szCs w:val="24"/>
          <w:lang w:val="en-GB"/>
        </w:rPr>
        <w:t xml:space="preserve"> England and Wales. </w:t>
      </w:r>
      <w:r w:rsidRPr="268416EB" w:rsidR="17464431">
        <w:rPr>
          <w:rFonts w:ascii="Calibri" w:hAnsi="Calibri" w:eastAsia="Calibri" w:cs="Calibri"/>
          <w:noProof w:val="0"/>
          <w:sz w:val="24"/>
          <w:szCs w:val="24"/>
          <w:lang w:val="en-GB"/>
        </w:rPr>
        <w:t>Cognitive interviews have been proven to have the potential of increasing the quality and quant</w:t>
      </w:r>
      <w:r w:rsidRPr="268416EB" w:rsidR="70B65287">
        <w:rPr>
          <w:rFonts w:ascii="Calibri" w:hAnsi="Calibri" w:eastAsia="Calibri" w:cs="Calibri"/>
          <w:noProof w:val="0"/>
          <w:sz w:val="24"/>
          <w:szCs w:val="24"/>
          <w:lang w:val="en-GB"/>
        </w:rPr>
        <w:t>ity of recall</w:t>
      </w:r>
      <w:r w:rsidRPr="268416EB" w:rsidR="45C428AC">
        <w:rPr>
          <w:rFonts w:ascii="Calibri" w:hAnsi="Calibri" w:eastAsia="Calibri" w:cs="Calibri"/>
          <w:noProof w:val="0"/>
          <w:sz w:val="24"/>
          <w:szCs w:val="24"/>
          <w:lang w:val="en-GB"/>
        </w:rPr>
        <w:t xml:space="preserve"> also </w:t>
      </w:r>
      <w:r w:rsidRPr="268416EB" w:rsidR="45C428AC">
        <w:rPr>
          <w:rFonts w:ascii="Calibri" w:hAnsi="Calibri" w:eastAsia="Calibri" w:cs="Calibri"/>
          <w:noProof w:val="0"/>
          <w:sz w:val="24"/>
          <w:szCs w:val="24"/>
          <w:lang w:val="en-GB"/>
        </w:rPr>
        <w:t>they employ</w:t>
      </w:r>
      <w:r w:rsidRPr="268416EB" w:rsidR="45C428AC">
        <w:rPr>
          <w:rFonts w:ascii="Calibri" w:hAnsi="Calibri" w:eastAsia="Calibri" w:cs="Calibri"/>
          <w:noProof w:val="0"/>
          <w:sz w:val="24"/>
          <w:szCs w:val="24"/>
          <w:lang w:val="en-GB"/>
        </w:rPr>
        <w:t xml:space="preserve"> psychological techniques to enhance recall, enhances recall interviewing techniques these are conducted by specially trained officers</w:t>
      </w:r>
      <w:r w:rsidRPr="268416EB" w:rsidR="70B65287">
        <w:rPr>
          <w:rFonts w:ascii="Calibri" w:hAnsi="Calibri" w:eastAsia="Calibri" w:cs="Calibri"/>
          <w:noProof w:val="0"/>
          <w:sz w:val="24"/>
          <w:szCs w:val="24"/>
          <w:lang w:val="en-GB"/>
        </w:rPr>
        <w:t xml:space="preserve"> (Kebbell, et al 1999). </w:t>
      </w:r>
    </w:p>
    <w:p w:rsidR="0CA38B9F" w:rsidP="268416EB" w:rsidRDefault="0CA38B9F" w14:paraId="0D71C8F4" w14:textId="5FAC4606">
      <w:pPr>
        <w:spacing w:before="0" w:beforeAutospacing="on" w:after="160" w:afterAutospacing="off" w:line="257" w:lineRule="auto"/>
        <w:rPr>
          <w:rFonts w:ascii="Calibri" w:hAnsi="Calibri" w:eastAsia="Calibri" w:cs="Calibri"/>
          <w:noProof w:val="0"/>
          <w:sz w:val="24"/>
          <w:szCs w:val="24"/>
          <w:lang w:val="en-GB"/>
        </w:rPr>
      </w:pPr>
      <w:r w:rsidRPr="268416EB" w:rsidR="177E8F11">
        <w:rPr>
          <w:rFonts w:ascii="Calibri" w:hAnsi="Calibri" w:eastAsia="Calibri" w:cs="Calibri"/>
          <w:noProof w:val="0"/>
          <w:sz w:val="24"/>
          <w:szCs w:val="24"/>
          <w:lang w:val="en-GB"/>
        </w:rPr>
        <w:t xml:space="preserve"> </w:t>
      </w:r>
    </w:p>
    <w:p w:rsidR="07B5AF4F" w:rsidP="268416EB" w:rsidRDefault="07B5AF4F" w14:paraId="0BE3BBBD" w14:textId="779A4C69">
      <w:pPr>
        <w:pStyle w:val="Normal"/>
        <w:spacing w:before="0" w:beforeAutospacing="on" w:after="160" w:afterAutospacing="off" w:line="257" w:lineRule="auto"/>
        <w:rPr>
          <w:rFonts w:ascii="Calibri" w:hAnsi="Calibri" w:eastAsia="Calibri" w:cs="Calibri"/>
          <w:noProof w:val="0"/>
          <w:sz w:val="24"/>
          <w:szCs w:val="24"/>
          <w:lang w:val="en-GB"/>
        </w:rPr>
      </w:pPr>
      <w:r w:rsidRPr="268416EB" w:rsidR="07B5AF4F">
        <w:rPr>
          <w:rFonts w:ascii="Calibri" w:hAnsi="Calibri" w:eastAsia="Calibri" w:cs="Calibri"/>
          <w:noProof w:val="0"/>
          <w:sz w:val="24"/>
          <w:szCs w:val="24"/>
          <w:lang w:val="en-GB"/>
        </w:rPr>
        <w:t>According to</w:t>
      </w:r>
      <w:r w:rsidRPr="268416EB" w:rsidR="7F7073E6">
        <w:rPr>
          <w:rFonts w:ascii="Calibri" w:hAnsi="Calibri" w:eastAsia="Calibri" w:cs="Calibri"/>
          <w:noProof w:val="0"/>
          <w:sz w:val="24"/>
          <w:szCs w:val="24"/>
          <w:lang w:val="en-GB"/>
        </w:rPr>
        <w:t xml:space="preserve"> Fisher and Geiselman (2010) Police officers receiv</w:t>
      </w:r>
      <w:r w:rsidRPr="268416EB" w:rsidR="7F7073E6">
        <w:rPr>
          <w:rFonts w:ascii="Calibri" w:hAnsi="Calibri" w:eastAsia="Calibri" w:cs="Calibri"/>
          <w:noProof w:val="0"/>
          <w:sz w:val="24"/>
          <w:szCs w:val="24"/>
          <w:lang w:val="en-GB"/>
        </w:rPr>
        <w:t xml:space="preserve">e </w:t>
      </w:r>
      <w:r w:rsidRPr="268416EB" w:rsidR="48767652">
        <w:rPr>
          <w:rFonts w:ascii="Calibri" w:hAnsi="Calibri" w:eastAsia="Calibri" w:cs="Calibri"/>
          <w:noProof w:val="0"/>
          <w:sz w:val="24"/>
          <w:szCs w:val="24"/>
          <w:lang w:val="en-GB"/>
        </w:rPr>
        <w:t>basic</w:t>
      </w:r>
      <w:r w:rsidRPr="268416EB" w:rsidR="7F7073E6">
        <w:rPr>
          <w:rFonts w:ascii="Calibri" w:hAnsi="Calibri" w:eastAsia="Calibri" w:cs="Calibri"/>
          <w:noProof w:val="0"/>
          <w:sz w:val="24"/>
          <w:szCs w:val="24"/>
          <w:lang w:val="en-GB"/>
        </w:rPr>
        <w:t xml:space="preserve"> or no training to conduct interviews with witnesses or victims, </w:t>
      </w:r>
      <w:r w:rsidRPr="268416EB" w:rsidR="29706537">
        <w:rPr>
          <w:rFonts w:ascii="Calibri" w:hAnsi="Calibri" w:eastAsia="Calibri" w:cs="Calibri"/>
          <w:noProof w:val="0"/>
          <w:sz w:val="24"/>
          <w:szCs w:val="24"/>
          <w:lang w:val="en-GB"/>
        </w:rPr>
        <w:t xml:space="preserve">therefore there is potential that during the interview and due to lack of </w:t>
      </w:r>
      <w:r w:rsidRPr="268416EB" w:rsidR="140A9E90">
        <w:rPr>
          <w:rFonts w:ascii="Calibri" w:hAnsi="Calibri" w:eastAsia="Calibri" w:cs="Calibri"/>
          <w:noProof w:val="0"/>
          <w:sz w:val="24"/>
          <w:szCs w:val="24"/>
          <w:lang w:val="en-GB"/>
        </w:rPr>
        <w:t>experience</w:t>
      </w:r>
      <w:r w:rsidRPr="268416EB" w:rsidR="29706537">
        <w:rPr>
          <w:rFonts w:ascii="Calibri" w:hAnsi="Calibri" w:eastAsia="Calibri" w:cs="Calibri"/>
          <w:noProof w:val="0"/>
          <w:sz w:val="24"/>
          <w:szCs w:val="24"/>
          <w:lang w:val="en-GB"/>
        </w:rPr>
        <w:t xml:space="preserve"> officers could potentially make avoidable mistakes which in </w:t>
      </w:r>
      <w:r w:rsidRPr="268416EB" w:rsidR="42A007C5">
        <w:rPr>
          <w:rFonts w:ascii="Calibri" w:hAnsi="Calibri" w:eastAsia="Calibri" w:cs="Calibri"/>
          <w:noProof w:val="0"/>
          <w:sz w:val="24"/>
          <w:szCs w:val="24"/>
          <w:lang w:val="en-GB"/>
        </w:rPr>
        <w:t>turn minimises</w:t>
      </w:r>
      <w:r w:rsidRPr="268416EB" w:rsidR="29706537">
        <w:rPr>
          <w:rFonts w:ascii="Calibri" w:hAnsi="Calibri" w:eastAsia="Calibri" w:cs="Calibri"/>
          <w:noProof w:val="0"/>
          <w:sz w:val="24"/>
          <w:szCs w:val="24"/>
          <w:lang w:val="en-GB"/>
        </w:rPr>
        <w:t xml:space="preserve"> the </w:t>
      </w:r>
      <w:r w:rsidRPr="268416EB" w:rsidR="08C2D7D0">
        <w:rPr>
          <w:rFonts w:ascii="Calibri" w:hAnsi="Calibri" w:eastAsia="Calibri" w:cs="Calibri"/>
          <w:noProof w:val="0"/>
          <w:sz w:val="24"/>
          <w:szCs w:val="24"/>
          <w:lang w:val="en-GB"/>
        </w:rPr>
        <w:t>amount of eyewitness information elic</w:t>
      </w:r>
      <w:r w:rsidRPr="268416EB" w:rsidR="2B48563B">
        <w:rPr>
          <w:rFonts w:ascii="Calibri" w:hAnsi="Calibri" w:eastAsia="Calibri" w:cs="Calibri"/>
          <w:noProof w:val="0"/>
          <w:sz w:val="24"/>
          <w:szCs w:val="24"/>
          <w:lang w:val="en-GB"/>
        </w:rPr>
        <w:t>i</w:t>
      </w:r>
      <w:r w:rsidRPr="268416EB" w:rsidR="08C2D7D0">
        <w:rPr>
          <w:rFonts w:ascii="Calibri" w:hAnsi="Calibri" w:eastAsia="Calibri" w:cs="Calibri"/>
          <w:noProof w:val="0"/>
          <w:sz w:val="24"/>
          <w:szCs w:val="24"/>
          <w:lang w:val="en-GB"/>
        </w:rPr>
        <w:t>ted and contribute to inaccurate recollections</w:t>
      </w:r>
      <w:r w:rsidRPr="268416EB" w:rsidR="40B56ED1">
        <w:rPr>
          <w:rFonts w:ascii="Calibri" w:hAnsi="Calibri" w:eastAsia="Calibri" w:cs="Calibri"/>
          <w:noProof w:val="0"/>
          <w:sz w:val="24"/>
          <w:szCs w:val="24"/>
          <w:lang w:val="en-GB"/>
        </w:rPr>
        <w:t xml:space="preserve">, </w:t>
      </w:r>
      <w:r w:rsidRPr="268416EB" w:rsidR="3674647B">
        <w:rPr>
          <w:rFonts w:ascii="Calibri" w:hAnsi="Calibri" w:eastAsia="Calibri" w:cs="Calibri"/>
          <w:noProof w:val="0"/>
          <w:sz w:val="24"/>
          <w:szCs w:val="24"/>
          <w:lang w:val="en-GB"/>
        </w:rPr>
        <w:t>although</w:t>
      </w:r>
      <w:r w:rsidRPr="268416EB" w:rsidR="7F7073E6">
        <w:rPr>
          <w:rFonts w:ascii="Calibri" w:hAnsi="Calibri" w:eastAsia="Calibri" w:cs="Calibri"/>
          <w:noProof w:val="0"/>
          <w:sz w:val="24"/>
          <w:szCs w:val="24"/>
          <w:lang w:val="en-GB"/>
        </w:rPr>
        <w:t xml:space="preserve"> he victim and the witnesses woul</w:t>
      </w:r>
      <w:r w:rsidRPr="268416EB" w:rsidR="7F7073E6">
        <w:rPr>
          <w:rFonts w:ascii="Calibri" w:hAnsi="Calibri" w:eastAsia="Calibri" w:cs="Calibri"/>
          <w:noProof w:val="0"/>
          <w:sz w:val="24"/>
          <w:szCs w:val="24"/>
          <w:lang w:val="en-GB"/>
        </w:rPr>
        <w:t xml:space="preserve">d </w:t>
      </w:r>
      <w:r w:rsidRPr="268416EB" w:rsidR="7F7073E6">
        <w:rPr>
          <w:rFonts w:ascii="Calibri" w:hAnsi="Calibri" w:eastAsia="Calibri" w:cs="Calibri"/>
          <w:noProof w:val="0"/>
          <w:sz w:val="24"/>
          <w:szCs w:val="24"/>
          <w:lang w:val="en-GB"/>
        </w:rPr>
        <w:t>obser</w:t>
      </w:r>
      <w:r w:rsidRPr="268416EB" w:rsidR="7F7073E6">
        <w:rPr>
          <w:rFonts w:ascii="Calibri" w:hAnsi="Calibri" w:eastAsia="Calibri" w:cs="Calibri"/>
          <w:noProof w:val="0"/>
          <w:sz w:val="24"/>
          <w:szCs w:val="24"/>
          <w:lang w:val="en-GB"/>
        </w:rPr>
        <w:t>ve</w:t>
      </w:r>
      <w:r w:rsidRPr="268416EB" w:rsidR="7F7073E6">
        <w:rPr>
          <w:rFonts w:ascii="Calibri" w:hAnsi="Calibri" w:eastAsia="Calibri" w:cs="Calibri"/>
          <w:noProof w:val="0"/>
          <w:sz w:val="24"/>
          <w:szCs w:val="24"/>
          <w:lang w:val="en-GB"/>
        </w:rPr>
        <w:t xml:space="preserve"> the </w:t>
      </w:r>
      <w:r w:rsidRPr="268416EB" w:rsidR="40096794">
        <w:rPr>
          <w:rFonts w:ascii="Calibri" w:hAnsi="Calibri" w:eastAsia="Calibri" w:cs="Calibri"/>
          <w:noProof w:val="0"/>
          <w:sz w:val="24"/>
          <w:szCs w:val="24"/>
          <w:lang w:val="en-GB"/>
        </w:rPr>
        <w:t>crime unde</w:t>
      </w:r>
      <w:r w:rsidRPr="268416EB" w:rsidR="40096794">
        <w:rPr>
          <w:rFonts w:ascii="Calibri" w:hAnsi="Calibri" w:eastAsia="Calibri" w:cs="Calibri"/>
          <w:noProof w:val="0"/>
          <w:sz w:val="24"/>
          <w:szCs w:val="24"/>
          <w:lang w:val="en-GB"/>
        </w:rPr>
        <w:t xml:space="preserve">r </w:t>
      </w:r>
      <w:r w:rsidRPr="268416EB" w:rsidR="40096794">
        <w:rPr>
          <w:rFonts w:ascii="Calibri" w:hAnsi="Calibri" w:eastAsia="Calibri" w:cs="Calibri"/>
          <w:noProof w:val="0"/>
          <w:sz w:val="24"/>
          <w:szCs w:val="24"/>
          <w:lang w:val="en-GB"/>
        </w:rPr>
        <w:t>optim</w:t>
      </w:r>
      <w:r w:rsidRPr="268416EB" w:rsidR="40096794">
        <w:rPr>
          <w:rFonts w:ascii="Calibri" w:hAnsi="Calibri" w:eastAsia="Calibri" w:cs="Calibri"/>
          <w:noProof w:val="0"/>
          <w:sz w:val="24"/>
          <w:szCs w:val="24"/>
          <w:lang w:val="en-GB"/>
        </w:rPr>
        <w:t>al</w:t>
      </w:r>
      <w:r w:rsidRPr="268416EB" w:rsidR="40096794">
        <w:rPr>
          <w:rFonts w:ascii="Calibri" w:hAnsi="Calibri" w:eastAsia="Calibri" w:cs="Calibri"/>
          <w:noProof w:val="0"/>
          <w:sz w:val="24"/>
          <w:szCs w:val="24"/>
          <w:lang w:val="en-GB"/>
        </w:rPr>
        <w:t xml:space="preserve"> conditions which could be considered </w:t>
      </w:r>
      <w:r w:rsidRPr="268416EB" w:rsidR="09BEB3ED">
        <w:rPr>
          <w:rFonts w:ascii="Calibri" w:hAnsi="Calibri" w:eastAsia="Calibri" w:cs="Calibri"/>
          <w:noProof w:val="0"/>
          <w:sz w:val="24"/>
          <w:szCs w:val="24"/>
          <w:lang w:val="en-GB"/>
        </w:rPr>
        <w:t>relevant</w:t>
      </w:r>
      <w:r w:rsidRPr="268416EB" w:rsidR="40096794">
        <w:rPr>
          <w:rFonts w:ascii="Calibri" w:hAnsi="Calibri" w:eastAsia="Calibri" w:cs="Calibri"/>
          <w:noProof w:val="0"/>
          <w:sz w:val="24"/>
          <w:szCs w:val="24"/>
          <w:lang w:val="en-GB"/>
        </w:rPr>
        <w:t xml:space="preserve"> for obtaining key information.</w:t>
      </w:r>
      <w:r w:rsidRPr="268416EB" w:rsidR="408CB36A">
        <w:rPr>
          <w:rFonts w:ascii="Calibri" w:hAnsi="Calibri" w:eastAsia="Calibri" w:cs="Calibri"/>
          <w:noProof w:val="0"/>
          <w:sz w:val="24"/>
          <w:szCs w:val="24"/>
          <w:lang w:val="en-GB"/>
        </w:rPr>
        <w:t xml:space="preserve"> </w:t>
      </w:r>
      <w:r w:rsidRPr="268416EB" w:rsidR="6C820791">
        <w:rPr>
          <w:rFonts w:ascii="Calibri" w:hAnsi="Calibri" w:eastAsia="Calibri" w:cs="Calibri"/>
          <w:noProof w:val="0"/>
          <w:sz w:val="24"/>
          <w:szCs w:val="24"/>
          <w:lang w:val="en-GB"/>
        </w:rPr>
        <w:t>Further</w:t>
      </w:r>
      <w:r w:rsidRPr="268416EB" w:rsidR="6C820791">
        <w:rPr>
          <w:rFonts w:ascii="Calibri" w:hAnsi="Calibri" w:eastAsia="Calibri" w:cs="Calibri"/>
          <w:noProof w:val="0"/>
          <w:sz w:val="24"/>
          <w:szCs w:val="24"/>
          <w:lang w:val="en-GB"/>
        </w:rPr>
        <w:t>more, Davis et al (2005</w:t>
      </w:r>
      <w:r w:rsidRPr="268416EB" w:rsidR="6C820791">
        <w:rPr>
          <w:rFonts w:ascii="Calibri" w:hAnsi="Calibri" w:eastAsia="Calibri" w:cs="Calibri"/>
          <w:noProof w:val="0"/>
          <w:sz w:val="24"/>
          <w:szCs w:val="24"/>
          <w:lang w:val="en-GB"/>
        </w:rPr>
        <w:t xml:space="preserve">) concluded that police officers </w:t>
      </w:r>
      <w:r w:rsidRPr="268416EB" w:rsidR="0A795F5C">
        <w:rPr>
          <w:rFonts w:ascii="Calibri" w:hAnsi="Calibri" w:eastAsia="Calibri" w:cs="Calibri"/>
          <w:noProof w:val="0"/>
          <w:sz w:val="24"/>
          <w:szCs w:val="24"/>
          <w:lang w:val="en-GB"/>
        </w:rPr>
        <w:t>unfortunately</w:t>
      </w:r>
      <w:r w:rsidRPr="268416EB" w:rsidR="6C820791">
        <w:rPr>
          <w:rFonts w:ascii="Calibri" w:hAnsi="Calibri" w:eastAsia="Calibri" w:cs="Calibri"/>
          <w:noProof w:val="0"/>
          <w:sz w:val="24"/>
          <w:szCs w:val="24"/>
          <w:lang w:val="en-GB"/>
        </w:rPr>
        <w:t xml:space="preserve"> rarely </w:t>
      </w:r>
      <w:r w:rsidRPr="268416EB" w:rsidR="2AAFC810">
        <w:rPr>
          <w:rFonts w:ascii="Calibri" w:hAnsi="Calibri" w:eastAsia="Calibri" w:cs="Calibri"/>
          <w:noProof w:val="0"/>
          <w:sz w:val="24"/>
          <w:szCs w:val="24"/>
          <w:lang w:val="en-GB"/>
        </w:rPr>
        <w:t>bring</w:t>
      </w:r>
      <w:r w:rsidRPr="268416EB" w:rsidR="6C820791">
        <w:rPr>
          <w:rFonts w:ascii="Calibri" w:hAnsi="Calibri" w:eastAsia="Calibri" w:cs="Calibri"/>
          <w:noProof w:val="0"/>
          <w:sz w:val="24"/>
          <w:szCs w:val="24"/>
          <w:lang w:val="en-GB"/>
        </w:rPr>
        <w:t xml:space="preserve"> </w:t>
      </w:r>
      <w:r w:rsidRPr="268416EB" w:rsidR="29B2B1F3">
        <w:rPr>
          <w:rFonts w:ascii="Calibri" w:hAnsi="Calibri" w:eastAsia="Calibri" w:cs="Calibri"/>
          <w:noProof w:val="0"/>
          <w:sz w:val="24"/>
          <w:szCs w:val="24"/>
          <w:lang w:val="en-GB"/>
        </w:rPr>
        <w:t xml:space="preserve">use </w:t>
      </w:r>
      <w:r w:rsidRPr="268416EB" w:rsidR="1916A74F">
        <w:rPr>
          <w:rFonts w:ascii="Calibri" w:hAnsi="Calibri" w:eastAsia="Calibri" w:cs="Calibri"/>
          <w:noProof w:val="0"/>
          <w:sz w:val="24"/>
          <w:szCs w:val="24"/>
          <w:lang w:val="en-GB"/>
        </w:rPr>
        <w:t>their</w:t>
      </w:r>
      <w:r w:rsidRPr="268416EB" w:rsidR="29B2B1F3">
        <w:rPr>
          <w:rFonts w:ascii="Calibri" w:hAnsi="Calibri" w:eastAsia="Calibri" w:cs="Calibri"/>
          <w:noProof w:val="0"/>
          <w:sz w:val="24"/>
          <w:szCs w:val="24"/>
          <w:lang w:val="en-GB"/>
        </w:rPr>
        <w:t xml:space="preserve"> </w:t>
      </w:r>
      <w:r w:rsidRPr="268416EB" w:rsidR="0458A69A">
        <w:rPr>
          <w:rFonts w:ascii="Calibri" w:hAnsi="Calibri" w:eastAsia="Calibri" w:cs="Calibri"/>
          <w:noProof w:val="0"/>
          <w:sz w:val="24"/>
          <w:szCs w:val="24"/>
          <w:lang w:val="en-GB"/>
        </w:rPr>
        <w:t xml:space="preserve">skilled interviewing techniques as they </w:t>
      </w:r>
      <w:r w:rsidRPr="268416EB" w:rsidR="61B039D9">
        <w:rPr>
          <w:rFonts w:ascii="Calibri" w:hAnsi="Calibri" w:eastAsia="Calibri" w:cs="Calibri"/>
          <w:noProof w:val="0"/>
          <w:sz w:val="24"/>
          <w:szCs w:val="24"/>
          <w:lang w:val="en-GB"/>
        </w:rPr>
        <w:t xml:space="preserve">do not have time, they have a busy workload, and demand is high, this is what prevent s officers from achieving the best, reliable outcome form the </w:t>
      </w:r>
      <w:r w:rsidRPr="268416EB" w:rsidR="2ED74D8A">
        <w:rPr>
          <w:rFonts w:ascii="Calibri" w:hAnsi="Calibri" w:eastAsia="Calibri" w:cs="Calibri"/>
          <w:noProof w:val="0"/>
          <w:sz w:val="24"/>
          <w:szCs w:val="24"/>
          <w:lang w:val="en-GB"/>
        </w:rPr>
        <w:t>victim</w:t>
      </w:r>
      <w:r w:rsidRPr="268416EB" w:rsidR="61B039D9">
        <w:rPr>
          <w:rFonts w:ascii="Calibri" w:hAnsi="Calibri" w:eastAsia="Calibri" w:cs="Calibri"/>
          <w:noProof w:val="0"/>
          <w:sz w:val="24"/>
          <w:szCs w:val="24"/>
          <w:lang w:val="en-GB"/>
        </w:rPr>
        <w:t xml:space="preserve"> and </w:t>
      </w:r>
      <w:r w:rsidRPr="268416EB" w:rsidR="2870B726">
        <w:rPr>
          <w:rFonts w:ascii="Calibri" w:hAnsi="Calibri" w:eastAsia="Calibri" w:cs="Calibri"/>
          <w:noProof w:val="0"/>
          <w:sz w:val="24"/>
          <w:szCs w:val="24"/>
          <w:lang w:val="en-GB"/>
        </w:rPr>
        <w:t xml:space="preserve">witnesses. </w:t>
      </w:r>
    </w:p>
    <w:p w:rsidR="07B5AF4F" w:rsidP="268416EB" w:rsidRDefault="07B5AF4F" w14:paraId="49B0C48A" w14:textId="6FA4AD9C">
      <w:pPr>
        <w:pStyle w:val="Normal"/>
        <w:spacing w:before="0" w:beforeAutospacing="on" w:after="160" w:afterAutospacing="off" w:line="257" w:lineRule="auto"/>
        <w:rPr>
          <w:rFonts w:ascii="Calibri" w:hAnsi="Calibri" w:eastAsia="Calibri" w:cs="Calibri"/>
          <w:noProof w:val="0"/>
          <w:sz w:val="24"/>
          <w:szCs w:val="24"/>
          <w:lang w:val="en-GB"/>
        </w:rPr>
      </w:pPr>
      <w:r w:rsidRPr="268416EB" w:rsidR="612DD730">
        <w:rPr>
          <w:rFonts w:ascii="Calibri" w:hAnsi="Calibri" w:eastAsia="Calibri" w:cs="Calibri"/>
          <w:noProof w:val="0"/>
          <w:sz w:val="24"/>
          <w:szCs w:val="24"/>
          <w:lang w:val="en-GB"/>
        </w:rPr>
        <w:t>Due</w:t>
      </w:r>
      <w:r w:rsidRPr="268416EB" w:rsidR="612DD730">
        <w:rPr>
          <w:rFonts w:ascii="Calibri" w:hAnsi="Calibri" w:eastAsia="Calibri" w:cs="Calibri"/>
          <w:noProof w:val="0"/>
          <w:sz w:val="24"/>
          <w:szCs w:val="24"/>
          <w:lang w:val="en-GB"/>
        </w:rPr>
        <w:t xml:space="preserve"> </w:t>
      </w:r>
      <w:r w:rsidRPr="268416EB" w:rsidR="0D294AE7">
        <w:rPr>
          <w:rFonts w:ascii="Calibri" w:hAnsi="Calibri" w:eastAsia="Calibri" w:cs="Calibri"/>
          <w:noProof w:val="0"/>
          <w:sz w:val="24"/>
          <w:szCs w:val="24"/>
          <w:lang w:val="en-GB"/>
        </w:rPr>
        <w:t>to the</w:t>
      </w:r>
      <w:r w:rsidRPr="268416EB" w:rsidR="612DD730">
        <w:rPr>
          <w:rFonts w:ascii="Calibri" w:hAnsi="Calibri" w:eastAsia="Calibri" w:cs="Calibri"/>
          <w:noProof w:val="0"/>
          <w:sz w:val="24"/>
          <w:szCs w:val="24"/>
          <w:lang w:val="en-GB"/>
        </w:rPr>
        <w:t xml:space="preserve"> trauma, </w:t>
      </w:r>
      <w:r w:rsidRPr="268416EB" w:rsidR="23AF975F">
        <w:rPr>
          <w:rFonts w:ascii="Calibri" w:hAnsi="Calibri" w:eastAsia="Calibri" w:cs="Calibri"/>
          <w:noProof w:val="0"/>
          <w:sz w:val="24"/>
          <w:szCs w:val="24"/>
          <w:lang w:val="en-GB"/>
        </w:rPr>
        <w:t>psychological and poor memories po</w:t>
      </w:r>
      <w:r w:rsidRPr="268416EB" w:rsidR="522D961E">
        <w:rPr>
          <w:rFonts w:ascii="Calibri" w:hAnsi="Calibri" w:eastAsia="Calibri" w:cs="Calibri"/>
          <w:noProof w:val="0"/>
          <w:sz w:val="24"/>
          <w:szCs w:val="24"/>
          <w:lang w:val="en-GB"/>
        </w:rPr>
        <w:t>lic</w:t>
      </w:r>
      <w:r w:rsidRPr="268416EB" w:rsidR="23AF975F">
        <w:rPr>
          <w:rFonts w:ascii="Calibri" w:hAnsi="Calibri" w:eastAsia="Calibri" w:cs="Calibri"/>
          <w:noProof w:val="0"/>
          <w:sz w:val="24"/>
          <w:szCs w:val="24"/>
          <w:lang w:val="en-GB"/>
        </w:rPr>
        <w:t xml:space="preserve">e officers need to use different </w:t>
      </w:r>
      <w:r w:rsidRPr="268416EB" w:rsidR="4D87C59A">
        <w:rPr>
          <w:rFonts w:ascii="Calibri" w:hAnsi="Calibri" w:eastAsia="Calibri" w:cs="Calibri"/>
          <w:noProof w:val="0"/>
          <w:sz w:val="24"/>
          <w:szCs w:val="24"/>
          <w:lang w:val="en-GB"/>
        </w:rPr>
        <w:t>techniques in</w:t>
      </w:r>
      <w:r w:rsidRPr="268416EB" w:rsidR="23AF975F">
        <w:rPr>
          <w:rFonts w:ascii="Calibri" w:hAnsi="Calibri" w:eastAsia="Calibri" w:cs="Calibri"/>
          <w:noProof w:val="0"/>
          <w:sz w:val="24"/>
          <w:szCs w:val="24"/>
          <w:lang w:val="en-GB"/>
        </w:rPr>
        <w:t xml:space="preserve"> trying to retrieve the information which</w:t>
      </w:r>
      <w:r w:rsidRPr="268416EB" w:rsidR="7E22EA45">
        <w:rPr>
          <w:rFonts w:ascii="Calibri" w:hAnsi="Calibri" w:eastAsia="Calibri" w:cs="Calibri"/>
          <w:noProof w:val="0"/>
          <w:sz w:val="24"/>
          <w:szCs w:val="24"/>
          <w:lang w:val="en-GB"/>
        </w:rPr>
        <w:t xml:space="preserve"> the witne</w:t>
      </w:r>
      <w:r w:rsidRPr="268416EB" w:rsidR="7E22EA45">
        <w:rPr>
          <w:rFonts w:ascii="Calibri" w:hAnsi="Calibri" w:eastAsia="Calibri" w:cs="Calibri"/>
          <w:noProof w:val="0"/>
          <w:sz w:val="24"/>
          <w:szCs w:val="24"/>
          <w:lang w:val="en-GB"/>
        </w:rPr>
        <w:t xml:space="preserve">ss or </w:t>
      </w:r>
      <w:r w:rsidRPr="268416EB" w:rsidR="7E22EA45">
        <w:rPr>
          <w:rFonts w:ascii="Calibri" w:hAnsi="Calibri" w:eastAsia="Calibri" w:cs="Calibri"/>
          <w:noProof w:val="0"/>
          <w:sz w:val="24"/>
          <w:szCs w:val="24"/>
          <w:lang w:val="en-GB"/>
        </w:rPr>
        <w:t>victim may have seen</w:t>
      </w:r>
      <w:r w:rsidRPr="268416EB" w:rsidR="4E68CCDB">
        <w:rPr>
          <w:rFonts w:ascii="Calibri" w:hAnsi="Calibri" w:eastAsia="Calibri" w:cs="Calibri"/>
          <w:noProof w:val="0"/>
          <w:sz w:val="24"/>
          <w:szCs w:val="24"/>
          <w:lang w:val="en-GB"/>
        </w:rPr>
        <w:t xml:space="preserve">. </w:t>
      </w:r>
      <w:r w:rsidRPr="268416EB" w:rsidR="0DDC8282">
        <w:rPr>
          <w:rFonts w:ascii="Calibri" w:hAnsi="Calibri" w:eastAsia="Calibri" w:cs="Calibri"/>
          <w:noProof w:val="0"/>
          <w:sz w:val="24"/>
          <w:szCs w:val="24"/>
          <w:lang w:val="en-GB"/>
        </w:rPr>
        <w:t xml:space="preserve">This is also acknowledged by Howes, (2020) who also </w:t>
      </w:r>
      <w:r w:rsidRPr="268416EB" w:rsidR="0DDC8282">
        <w:rPr>
          <w:rFonts w:ascii="Calibri" w:hAnsi="Calibri" w:eastAsia="Calibri" w:cs="Calibri"/>
          <w:noProof w:val="0"/>
          <w:sz w:val="24"/>
          <w:szCs w:val="24"/>
          <w:lang w:val="en-GB"/>
        </w:rPr>
        <w:t>stated</w:t>
      </w:r>
      <w:r w:rsidRPr="268416EB" w:rsidR="0DDC8282">
        <w:rPr>
          <w:rFonts w:ascii="Calibri" w:hAnsi="Calibri" w:eastAsia="Calibri" w:cs="Calibri"/>
          <w:noProof w:val="0"/>
          <w:sz w:val="24"/>
          <w:szCs w:val="24"/>
          <w:lang w:val="en-GB"/>
        </w:rPr>
        <w:t xml:space="preserve"> that cognitive interviews are vital leads in any police investigation however, most police officers are not trained correctly </w:t>
      </w:r>
      <w:r w:rsidRPr="268416EB" w:rsidR="256D43E8">
        <w:rPr>
          <w:rFonts w:ascii="Calibri" w:hAnsi="Calibri" w:eastAsia="Calibri" w:cs="Calibri"/>
          <w:noProof w:val="0"/>
          <w:sz w:val="24"/>
          <w:szCs w:val="24"/>
          <w:lang w:val="en-GB"/>
        </w:rPr>
        <w:t>to</w:t>
      </w:r>
      <w:r w:rsidRPr="268416EB" w:rsidR="0AAF9F8E">
        <w:rPr>
          <w:rFonts w:ascii="Calibri" w:hAnsi="Calibri" w:eastAsia="Calibri" w:cs="Calibri"/>
          <w:noProof w:val="0"/>
          <w:sz w:val="24"/>
          <w:szCs w:val="24"/>
          <w:lang w:val="en-GB"/>
        </w:rPr>
        <w:t xml:space="preserve"> reach</w:t>
      </w:r>
      <w:r w:rsidRPr="268416EB" w:rsidR="245172DE">
        <w:rPr>
          <w:rFonts w:ascii="Calibri" w:hAnsi="Calibri" w:eastAsia="Calibri" w:cs="Calibri"/>
          <w:noProof w:val="0"/>
          <w:sz w:val="24"/>
          <w:szCs w:val="24"/>
          <w:lang w:val="en-GB"/>
        </w:rPr>
        <w:t xml:space="preserve"> </w:t>
      </w:r>
      <w:r w:rsidRPr="268416EB" w:rsidR="03A3E577">
        <w:rPr>
          <w:rFonts w:ascii="Calibri" w:hAnsi="Calibri" w:eastAsia="Calibri" w:cs="Calibri"/>
          <w:noProof w:val="0"/>
          <w:sz w:val="24"/>
          <w:szCs w:val="24"/>
          <w:lang w:val="en-GB"/>
        </w:rPr>
        <w:t>the full</w:t>
      </w:r>
      <w:r w:rsidRPr="268416EB" w:rsidR="0AAF9F8E">
        <w:rPr>
          <w:rFonts w:ascii="Calibri" w:hAnsi="Calibri" w:eastAsia="Calibri" w:cs="Calibri"/>
          <w:noProof w:val="0"/>
          <w:sz w:val="24"/>
          <w:szCs w:val="24"/>
          <w:lang w:val="en-GB"/>
        </w:rPr>
        <w:t xml:space="preserve"> potential of the victim/witness recall of the </w:t>
      </w:r>
      <w:r w:rsidRPr="268416EB" w:rsidR="13C36CE9">
        <w:rPr>
          <w:rFonts w:ascii="Calibri" w:hAnsi="Calibri" w:eastAsia="Calibri" w:cs="Calibri"/>
          <w:noProof w:val="0"/>
          <w:sz w:val="24"/>
          <w:szCs w:val="24"/>
          <w:lang w:val="en-GB"/>
        </w:rPr>
        <w:t>incident,</w:t>
      </w:r>
      <w:r w:rsidRPr="268416EB" w:rsidR="75CC151E">
        <w:rPr>
          <w:rFonts w:ascii="Calibri" w:hAnsi="Calibri" w:eastAsia="Calibri" w:cs="Calibri"/>
          <w:noProof w:val="0"/>
          <w:sz w:val="24"/>
          <w:szCs w:val="24"/>
          <w:lang w:val="en-GB"/>
        </w:rPr>
        <w:t xml:space="preserve"> and it is often </w:t>
      </w:r>
      <w:r w:rsidRPr="268416EB" w:rsidR="0E925953">
        <w:rPr>
          <w:rFonts w:ascii="Calibri" w:hAnsi="Calibri" w:eastAsia="Calibri" w:cs="Calibri"/>
          <w:noProof w:val="0"/>
          <w:sz w:val="24"/>
          <w:szCs w:val="24"/>
          <w:lang w:val="en-GB"/>
        </w:rPr>
        <w:t>poorly</w:t>
      </w:r>
      <w:r w:rsidRPr="268416EB" w:rsidR="75CC151E">
        <w:rPr>
          <w:rFonts w:ascii="Calibri" w:hAnsi="Calibri" w:eastAsia="Calibri" w:cs="Calibri"/>
          <w:noProof w:val="0"/>
          <w:sz w:val="24"/>
          <w:szCs w:val="24"/>
          <w:lang w:val="en-GB"/>
        </w:rPr>
        <w:t xml:space="preserve"> applied (Dando, et al 2009)</w:t>
      </w:r>
      <w:r w:rsidRPr="268416EB" w:rsidR="75CC151E">
        <w:rPr>
          <w:rFonts w:ascii="Calibri" w:hAnsi="Calibri" w:eastAsia="Calibri" w:cs="Calibri"/>
          <w:noProof w:val="0"/>
          <w:sz w:val="24"/>
          <w:szCs w:val="24"/>
          <w:lang w:val="en-GB"/>
        </w:rPr>
        <w:t>.</w:t>
      </w:r>
      <w:r w:rsidRPr="268416EB" w:rsidR="0AAF9F8E">
        <w:rPr>
          <w:rFonts w:ascii="Calibri" w:hAnsi="Calibri" w:eastAsia="Calibri" w:cs="Calibri"/>
          <w:noProof w:val="0"/>
          <w:sz w:val="24"/>
          <w:szCs w:val="24"/>
          <w:lang w:val="en-GB"/>
        </w:rPr>
        <w:t xml:space="preserve"> </w:t>
      </w:r>
      <w:r w:rsidRPr="268416EB" w:rsidR="0079D1B6">
        <w:rPr>
          <w:rFonts w:ascii="Calibri" w:hAnsi="Calibri" w:eastAsia="Calibri" w:cs="Calibri"/>
          <w:noProof w:val="0"/>
          <w:sz w:val="24"/>
          <w:szCs w:val="24"/>
          <w:lang w:val="en-GB"/>
        </w:rPr>
        <w:t xml:space="preserve"> </w:t>
      </w:r>
      <w:r w:rsidRPr="268416EB" w:rsidR="0079D1B6">
        <w:rPr>
          <w:rFonts w:ascii="Calibri" w:hAnsi="Calibri" w:eastAsia="Calibri" w:cs="Calibri"/>
          <w:noProof w:val="0"/>
          <w:sz w:val="24"/>
          <w:szCs w:val="24"/>
          <w:lang w:val="en-GB"/>
        </w:rPr>
        <w:t xml:space="preserve">The importance of </w:t>
      </w:r>
      <w:r w:rsidRPr="268416EB" w:rsidR="42FCB2AD">
        <w:rPr>
          <w:rFonts w:ascii="Calibri" w:hAnsi="Calibri" w:eastAsia="Calibri" w:cs="Calibri"/>
          <w:noProof w:val="0"/>
          <w:sz w:val="24"/>
          <w:szCs w:val="24"/>
          <w:lang w:val="en-GB"/>
        </w:rPr>
        <w:t xml:space="preserve">this form of interview allows the victim to be mental reinstatement transports the victim back to the scene, </w:t>
      </w:r>
      <w:r w:rsidRPr="268416EB" w:rsidR="49BD2CEB">
        <w:rPr>
          <w:rFonts w:ascii="Calibri" w:hAnsi="Calibri" w:eastAsia="Calibri" w:cs="Calibri"/>
          <w:noProof w:val="0"/>
          <w:sz w:val="24"/>
          <w:szCs w:val="24"/>
          <w:lang w:val="en-GB"/>
        </w:rPr>
        <w:t>trivial</w:t>
      </w:r>
      <w:r w:rsidRPr="268416EB" w:rsidR="6F3F52B5">
        <w:rPr>
          <w:rFonts w:ascii="Calibri" w:hAnsi="Calibri" w:eastAsia="Calibri" w:cs="Calibri"/>
          <w:noProof w:val="0"/>
          <w:sz w:val="24"/>
          <w:szCs w:val="24"/>
          <w:lang w:val="en-GB"/>
        </w:rPr>
        <w:t xml:space="preserve"> </w:t>
      </w:r>
      <w:r w:rsidRPr="268416EB" w:rsidR="491CA494">
        <w:rPr>
          <w:rFonts w:ascii="Calibri" w:hAnsi="Calibri" w:eastAsia="Calibri" w:cs="Calibri"/>
          <w:noProof w:val="0"/>
          <w:sz w:val="24"/>
          <w:szCs w:val="24"/>
          <w:lang w:val="en-GB"/>
        </w:rPr>
        <w:t>details</w:t>
      </w:r>
      <w:r w:rsidRPr="268416EB" w:rsidR="6F3F52B5">
        <w:rPr>
          <w:rFonts w:ascii="Calibri" w:hAnsi="Calibri" w:eastAsia="Calibri" w:cs="Calibri"/>
          <w:noProof w:val="0"/>
          <w:sz w:val="24"/>
          <w:szCs w:val="24"/>
          <w:lang w:val="en-GB"/>
        </w:rPr>
        <w:t xml:space="preserve"> can be triggered for further recall.</w:t>
      </w:r>
    </w:p>
    <w:p w:rsidR="4B0E0D1B" w:rsidP="268416EB" w:rsidRDefault="4B0E0D1B" w14:paraId="28A73A11" w14:textId="3012DB3E">
      <w:pPr>
        <w:pStyle w:val="Normal"/>
        <w:spacing w:before="0" w:beforeAutospacing="on" w:after="160" w:afterAutospacing="off" w:line="257" w:lineRule="auto"/>
        <w:rPr>
          <w:rFonts w:ascii="Calibri" w:hAnsi="Calibri" w:eastAsia="Calibri" w:cs="Calibri"/>
          <w:noProof w:val="0"/>
          <w:sz w:val="24"/>
          <w:szCs w:val="24"/>
          <w:lang w:val="en-GB"/>
        </w:rPr>
      </w:pPr>
      <w:r w:rsidRPr="268416EB" w:rsidR="594255B8">
        <w:rPr>
          <w:rFonts w:ascii="Calibri" w:hAnsi="Calibri" w:eastAsia="Calibri" w:cs="Calibri"/>
          <w:noProof w:val="0"/>
          <w:sz w:val="24"/>
          <w:szCs w:val="24"/>
          <w:lang w:val="en-GB"/>
        </w:rPr>
        <w:t xml:space="preserve">The importance of gathering </w:t>
      </w:r>
      <w:r w:rsidRPr="268416EB" w:rsidR="5BFADD9D">
        <w:rPr>
          <w:rFonts w:ascii="Calibri" w:hAnsi="Calibri" w:eastAsia="Calibri" w:cs="Calibri"/>
          <w:noProof w:val="0"/>
          <w:sz w:val="24"/>
          <w:szCs w:val="24"/>
          <w:lang w:val="en-GB"/>
        </w:rPr>
        <w:t>accurate</w:t>
      </w:r>
      <w:r w:rsidRPr="268416EB" w:rsidR="5BFADD9D">
        <w:rPr>
          <w:rFonts w:ascii="Calibri" w:hAnsi="Calibri" w:eastAsia="Calibri" w:cs="Calibri"/>
          <w:noProof w:val="0"/>
          <w:sz w:val="24"/>
          <w:szCs w:val="24"/>
          <w:lang w:val="en-GB"/>
        </w:rPr>
        <w:t xml:space="preserve"> </w:t>
      </w:r>
      <w:r w:rsidRPr="268416EB" w:rsidR="594255B8">
        <w:rPr>
          <w:rFonts w:ascii="Calibri" w:hAnsi="Calibri" w:eastAsia="Calibri" w:cs="Calibri"/>
          <w:noProof w:val="0"/>
          <w:sz w:val="24"/>
          <w:szCs w:val="24"/>
          <w:lang w:val="en-GB"/>
        </w:rPr>
        <w:t>information from victims and witnesses is allowing them to have free call</w:t>
      </w:r>
      <w:r w:rsidRPr="268416EB" w:rsidR="61260E8A">
        <w:rPr>
          <w:rFonts w:ascii="Calibri" w:hAnsi="Calibri" w:eastAsia="Calibri" w:cs="Calibri"/>
          <w:noProof w:val="0"/>
          <w:sz w:val="24"/>
          <w:szCs w:val="24"/>
          <w:lang w:val="en-GB"/>
        </w:rPr>
        <w:t xml:space="preserve"> and use open ended questions</w:t>
      </w:r>
      <w:r w:rsidRPr="268416EB" w:rsidR="594255B8">
        <w:rPr>
          <w:rFonts w:ascii="Calibri" w:hAnsi="Calibri" w:eastAsia="Calibri" w:cs="Calibri"/>
          <w:noProof w:val="0"/>
          <w:sz w:val="24"/>
          <w:szCs w:val="24"/>
          <w:lang w:val="en-GB"/>
        </w:rPr>
        <w:t xml:space="preserve">, of what they have </w:t>
      </w:r>
      <w:r w:rsidRPr="268416EB" w:rsidR="594255B8">
        <w:rPr>
          <w:rFonts w:ascii="Calibri" w:hAnsi="Calibri" w:eastAsia="Calibri" w:cs="Calibri"/>
          <w:noProof w:val="0"/>
          <w:sz w:val="24"/>
          <w:szCs w:val="24"/>
          <w:lang w:val="en-GB"/>
        </w:rPr>
        <w:t>witnessed</w:t>
      </w:r>
      <w:r w:rsidRPr="268416EB" w:rsidR="0B640E86">
        <w:rPr>
          <w:rFonts w:ascii="Calibri" w:hAnsi="Calibri" w:eastAsia="Calibri" w:cs="Calibri"/>
          <w:noProof w:val="0"/>
          <w:sz w:val="24"/>
          <w:szCs w:val="24"/>
          <w:lang w:val="en-GB"/>
        </w:rPr>
        <w:t xml:space="preserve"> in reference to an incident</w:t>
      </w:r>
      <w:r w:rsidRPr="268416EB" w:rsidR="594255B8">
        <w:rPr>
          <w:rFonts w:ascii="Calibri" w:hAnsi="Calibri" w:eastAsia="Calibri" w:cs="Calibri"/>
          <w:noProof w:val="0"/>
          <w:sz w:val="24"/>
          <w:szCs w:val="24"/>
          <w:lang w:val="en-GB"/>
        </w:rPr>
        <w:t>,</w:t>
      </w:r>
      <w:r w:rsidRPr="268416EB" w:rsidR="325FBAB7">
        <w:rPr>
          <w:rFonts w:ascii="Calibri" w:hAnsi="Calibri" w:eastAsia="Calibri" w:cs="Calibri"/>
          <w:noProof w:val="0"/>
          <w:sz w:val="24"/>
          <w:szCs w:val="24"/>
          <w:lang w:val="en-GB"/>
        </w:rPr>
        <w:t xml:space="preserve"> this is</w:t>
      </w:r>
      <w:r w:rsidRPr="268416EB" w:rsidR="594255B8">
        <w:rPr>
          <w:rFonts w:ascii="Calibri" w:hAnsi="Calibri" w:eastAsia="Calibri" w:cs="Calibri"/>
          <w:noProof w:val="0"/>
          <w:sz w:val="24"/>
          <w:szCs w:val="24"/>
          <w:lang w:val="en-GB"/>
        </w:rPr>
        <w:t xml:space="preserve"> to allow and honest and </w:t>
      </w:r>
      <w:r w:rsidRPr="268416EB" w:rsidR="152500EA">
        <w:rPr>
          <w:rFonts w:ascii="Calibri" w:hAnsi="Calibri" w:eastAsia="Calibri" w:cs="Calibri"/>
          <w:noProof w:val="0"/>
          <w:sz w:val="24"/>
          <w:szCs w:val="24"/>
          <w:lang w:val="en-GB"/>
        </w:rPr>
        <w:t>un</w:t>
      </w:r>
      <w:r w:rsidRPr="268416EB" w:rsidR="2B6E0BFA">
        <w:rPr>
          <w:rFonts w:ascii="Calibri" w:hAnsi="Calibri" w:eastAsia="Calibri" w:cs="Calibri"/>
          <w:noProof w:val="0"/>
          <w:sz w:val="24"/>
          <w:szCs w:val="24"/>
          <w:lang w:val="en-GB"/>
        </w:rPr>
        <w:t>biased</w:t>
      </w:r>
      <w:r w:rsidRPr="268416EB" w:rsidR="594255B8">
        <w:rPr>
          <w:rFonts w:ascii="Calibri" w:hAnsi="Calibri" w:eastAsia="Calibri" w:cs="Calibri"/>
          <w:noProof w:val="0"/>
          <w:sz w:val="24"/>
          <w:szCs w:val="24"/>
          <w:lang w:val="en-GB"/>
        </w:rPr>
        <w:t xml:space="preserve"> approac</w:t>
      </w:r>
      <w:r w:rsidRPr="268416EB" w:rsidR="5E1CD24D">
        <w:rPr>
          <w:rFonts w:ascii="Calibri" w:hAnsi="Calibri" w:eastAsia="Calibri" w:cs="Calibri"/>
          <w:noProof w:val="0"/>
          <w:sz w:val="24"/>
          <w:szCs w:val="24"/>
          <w:lang w:val="en-GB"/>
        </w:rPr>
        <w:t>h</w:t>
      </w:r>
      <w:r w:rsidRPr="268416EB" w:rsidR="2BD99615">
        <w:rPr>
          <w:rFonts w:ascii="Calibri" w:hAnsi="Calibri" w:eastAsia="Calibri" w:cs="Calibri"/>
          <w:noProof w:val="0"/>
          <w:sz w:val="24"/>
          <w:szCs w:val="24"/>
          <w:lang w:val="en-GB"/>
        </w:rPr>
        <w:t xml:space="preserve"> </w:t>
      </w:r>
      <w:r w:rsidRPr="268416EB" w:rsidR="2BD99615">
        <w:rPr>
          <w:rFonts w:ascii="Calibri" w:hAnsi="Calibri" w:eastAsia="Calibri" w:cs="Calibri"/>
          <w:noProof w:val="0"/>
          <w:sz w:val="24"/>
          <w:szCs w:val="24"/>
          <w:lang w:val="en-GB"/>
        </w:rPr>
        <w:t>by</w:t>
      </w:r>
      <w:r w:rsidRPr="268416EB" w:rsidR="16FFB959">
        <w:rPr>
          <w:rFonts w:ascii="Calibri" w:hAnsi="Calibri" w:eastAsia="Calibri" w:cs="Calibri"/>
          <w:noProof w:val="0"/>
          <w:sz w:val="24"/>
          <w:szCs w:val="24"/>
          <w:lang w:val="en-GB"/>
        </w:rPr>
        <w:t xml:space="preserve"> </w:t>
      </w:r>
      <w:r w:rsidRPr="268416EB" w:rsidR="5E1CD24D">
        <w:rPr>
          <w:rFonts w:ascii="Calibri" w:hAnsi="Calibri" w:eastAsia="Calibri" w:cs="Calibri"/>
          <w:noProof w:val="0"/>
          <w:sz w:val="24"/>
          <w:szCs w:val="24"/>
          <w:lang w:val="en-GB"/>
        </w:rPr>
        <w:t>t</w:t>
      </w:r>
      <w:r w:rsidRPr="268416EB" w:rsidR="5E1CD24D">
        <w:rPr>
          <w:rFonts w:ascii="Calibri" w:hAnsi="Calibri" w:eastAsia="Calibri" w:cs="Calibri"/>
          <w:noProof w:val="0"/>
          <w:sz w:val="24"/>
          <w:szCs w:val="24"/>
          <w:lang w:val="en-GB"/>
        </w:rPr>
        <w:t>he victim and witness</w:t>
      </w:r>
      <w:r w:rsidRPr="268416EB" w:rsidR="56566D2B">
        <w:rPr>
          <w:rFonts w:ascii="Calibri" w:hAnsi="Calibri" w:eastAsia="Calibri" w:cs="Calibri"/>
          <w:noProof w:val="0"/>
          <w:sz w:val="24"/>
          <w:szCs w:val="24"/>
          <w:lang w:val="en-GB"/>
        </w:rPr>
        <w:t>.</w:t>
      </w:r>
      <w:r w:rsidRPr="268416EB" w:rsidR="5E1CD24D">
        <w:rPr>
          <w:rFonts w:ascii="Calibri" w:hAnsi="Calibri" w:eastAsia="Calibri" w:cs="Calibri"/>
          <w:noProof w:val="0"/>
          <w:sz w:val="24"/>
          <w:szCs w:val="24"/>
          <w:lang w:val="en-GB"/>
        </w:rPr>
        <w:t xml:space="preserve"> </w:t>
      </w:r>
      <w:r w:rsidRPr="268416EB" w:rsidR="648EF329">
        <w:rPr>
          <w:rFonts w:ascii="Calibri" w:hAnsi="Calibri" w:eastAsia="Calibri" w:cs="Calibri"/>
          <w:noProof w:val="0"/>
          <w:sz w:val="24"/>
          <w:szCs w:val="24"/>
          <w:lang w:val="en-GB"/>
        </w:rPr>
        <w:t>therefore,</w:t>
      </w:r>
      <w:r w:rsidRPr="268416EB" w:rsidR="1F11DDAA">
        <w:rPr>
          <w:rFonts w:ascii="Calibri" w:hAnsi="Calibri" w:eastAsia="Calibri" w:cs="Calibri"/>
          <w:noProof w:val="0"/>
          <w:sz w:val="24"/>
          <w:szCs w:val="24"/>
          <w:lang w:val="en-GB"/>
        </w:rPr>
        <w:t xml:space="preserve"> </w:t>
      </w:r>
      <w:r w:rsidRPr="268416EB" w:rsidR="6EBCE9CD">
        <w:rPr>
          <w:rFonts w:ascii="Calibri" w:hAnsi="Calibri" w:eastAsia="Calibri" w:cs="Calibri"/>
          <w:noProof w:val="0"/>
          <w:sz w:val="24"/>
          <w:szCs w:val="24"/>
          <w:lang w:val="en-GB"/>
        </w:rPr>
        <w:t xml:space="preserve">whilst the recall </w:t>
      </w:r>
      <w:r w:rsidRPr="268416EB" w:rsidR="101F5132">
        <w:rPr>
          <w:rFonts w:ascii="Calibri" w:hAnsi="Calibri" w:eastAsia="Calibri" w:cs="Calibri"/>
          <w:noProof w:val="0"/>
          <w:sz w:val="24"/>
          <w:szCs w:val="24"/>
          <w:lang w:val="en-GB"/>
        </w:rPr>
        <w:t>has bee</w:t>
      </w:r>
      <w:r w:rsidRPr="268416EB" w:rsidR="101F5132">
        <w:rPr>
          <w:rFonts w:ascii="Calibri" w:hAnsi="Calibri" w:eastAsia="Calibri" w:cs="Calibri"/>
          <w:noProof w:val="0"/>
          <w:sz w:val="24"/>
          <w:szCs w:val="24"/>
          <w:lang w:val="en-GB"/>
        </w:rPr>
        <w:t>n</w:t>
      </w:r>
      <w:r w:rsidRPr="268416EB" w:rsidR="6EBCE9CD">
        <w:rPr>
          <w:rFonts w:ascii="Calibri" w:hAnsi="Calibri" w:eastAsia="Calibri" w:cs="Calibri"/>
          <w:noProof w:val="0"/>
          <w:sz w:val="24"/>
          <w:szCs w:val="24"/>
          <w:lang w:val="en-GB"/>
        </w:rPr>
        <w:t xml:space="preserve"> </w:t>
      </w:r>
      <w:r w:rsidRPr="268416EB" w:rsidR="2731B01B">
        <w:rPr>
          <w:rFonts w:ascii="Calibri" w:hAnsi="Calibri" w:eastAsia="Calibri" w:cs="Calibri"/>
          <w:noProof w:val="0"/>
          <w:sz w:val="24"/>
          <w:szCs w:val="24"/>
          <w:lang w:val="en-GB"/>
        </w:rPr>
        <w:t>conducted,</w:t>
      </w:r>
      <w:r w:rsidRPr="268416EB" w:rsidR="6EBCE9CD">
        <w:rPr>
          <w:rFonts w:ascii="Calibri" w:hAnsi="Calibri" w:eastAsia="Calibri" w:cs="Calibri"/>
          <w:noProof w:val="0"/>
          <w:sz w:val="24"/>
          <w:szCs w:val="24"/>
          <w:lang w:val="en-GB"/>
        </w:rPr>
        <w:t xml:space="preserve"> </w:t>
      </w:r>
      <w:r w:rsidRPr="268416EB" w:rsidR="1F11DDAA">
        <w:rPr>
          <w:rFonts w:ascii="Calibri" w:hAnsi="Calibri" w:eastAsia="Calibri" w:cs="Calibri"/>
          <w:noProof w:val="0"/>
          <w:sz w:val="24"/>
          <w:szCs w:val="24"/>
          <w:lang w:val="en-GB"/>
        </w:rPr>
        <w:t>th</w:t>
      </w:r>
      <w:r w:rsidRPr="268416EB" w:rsidR="3A0C0A9B">
        <w:rPr>
          <w:rFonts w:ascii="Calibri" w:hAnsi="Calibri" w:eastAsia="Calibri" w:cs="Calibri"/>
          <w:noProof w:val="0"/>
          <w:sz w:val="24"/>
          <w:szCs w:val="24"/>
          <w:lang w:val="en-GB"/>
        </w:rPr>
        <w:t>ey</w:t>
      </w:r>
      <w:r w:rsidRPr="268416EB" w:rsidR="1F11DDAA">
        <w:rPr>
          <w:rFonts w:ascii="Calibri" w:hAnsi="Calibri" w:eastAsia="Calibri" w:cs="Calibri"/>
          <w:noProof w:val="0"/>
          <w:sz w:val="24"/>
          <w:szCs w:val="24"/>
          <w:lang w:val="en-GB"/>
        </w:rPr>
        <w:t xml:space="preserve"> </w:t>
      </w:r>
      <w:r w:rsidRPr="268416EB" w:rsidR="5E1CD24D">
        <w:rPr>
          <w:rFonts w:ascii="Calibri" w:hAnsi="Calibri" w:eastAsia="Calibri" w:cs="Calibri"/>
          <w:noProof w:val="0"/>
          <w:sz w:val="24"/>
          <w:szCs w:val="24"/>
          <w:lang w:val="en-GB"/>
        </w:rPr>
        <w:t>should not be interrupted during this part of the process</w:t>
      </w:r>
      <w:r w:rsidRPr="268416EB" w:rsidR="1E231E84">
        <w:rPr>
          <w:rFonts w:ascii="Calibri" w:hAnsi="Calibri" w:eastAsia="Calibri" w:cs="Calibri"/>
          <w:noProof w:val="0"/>
          <w:sz w:val="24"/>
          <w:szCs w:val="24"/>
          <w:lang w:val="en-GB"/>
        </w:rPr>
        <w:t xml:space="preserve"> (Boon et al 2020</w:t>
      </w:r>
      <w:r w:rsidRPr="268416EB" w:rsidR="1E231E84">
        <w:rPr>
          <w:rFonts w:ascii="Calibri" w:hAnsi="Calibri" w:eastAsia="Calibri" w:cs="Calibri"/>
          <w:noProof w:val="0"/>
          <w:sz w:val="24"/>
          <w:szCs w:val="24"/>
          <w:lang w:val="en-GB"/>
        </w:rPr>
        <w:t>)</w:t>
      </w:r>
      <w:r w:rsidRPr="268416EB" w:rsidR="1B135387">
        <w:rPr>
          <w:rFonts w:ascii="Calibri" w:hAnsi="Calibri" w:eastAsia="Calibri" w:cs="Calibri"/>
          <w:noProof w:val="0"/>
          <w:sz w:val="24"/>
          <w:szCs w:val="24"/>
          <w:lang w:val="en-GB"/>
        </w:rPr>
        <w:t xml:space="preserve">. </w:t>
      </w:r>
      <w:r w:rsidRPr="268416EB" w:rsidR="533541CE">
        <w:rPr>
          <w:rFonts w:ascii="Calibri" w:hAnsi="Calibri" w:eastAsia="Calibri" w:cs="Calibri"/>
          <w:noProof w:val="0"/>
          <w:sz w:val="24"/>
          <w:szCs w:val="24"/>
          <w:lang w:val="en-GB"/>
        </w:rPr>
        <w:t>A</w:t>
      </w:r>
      <w:r w:rsidRPr="268416EB" w:rsidR="09695AD7">
        <w:rPr>
          <w:rFonts w:ascii="Calibri" w:hAnsi="Calibri" w:eastAsia="Calibri" w:cs="Calibri"/>
          <w:noProof w:val="0"/>
          <w:sz w:val="24"/>
          <w:szCs w:val="24"/>
          <w:lang w:val="en-GB"/>
        </w:rPr>
        <w:t xml:space="preserve">ccording to Bower (1967) the human brain stores </w:t>
      </w:r>
      <w:r w:rsidRPr="268416EB" w:rsidR="5A49E096">
        <w:rPr>
          <w:rFonts w:ascii="Calibri" w:hAnsi="Calibri" w:eastAsia="Calibri" w:cs="Calibri"/>
          <w:noProof w:val="0"/>
          <w:sz w:val="24"/>
          <w:szCs w:val="24"/>
          <w:lang w:val="en-GB"/>
        </w:rPr>
        <w:t>memories</w:t>
      </w:r>
      <w:r w:rsidRPr="268416EB" w:rsidR="09695AD7">
        <w:rPr>
          <w:rFonts w:ascii="Calibri" w:hAnsi="Calibri" w:eastAsia="Calibri" w:cs="Calibri"/>
          <w:noProof w:val="0"/>
          <w:sz w:val="24"/>
          <w:szCs w:val="24"/>
          <w:lang w:val="en-GB"/>
        </w:rPr>
        <w:t xml:space="preserve"> as a series of coded representations, whereby what is stored memory </w:t>
      </w:r>
      <w:r w:rsidRPr="268416EB" w:rsidR="39D6A568">
        <w:rPr>
          <w:rFonts w:ascii="Calibri" w:hAnsi="Calibri" w:eastAsia="Calibri" w:cs="Calibri"/>
          <w:noProof w:val="0"/>
          <w:sz w:val="24"/>
          <w:szCs w:val="24"/>
          <w:lang w:val="en-GB"/>
        </w:rPr>
        <w:t xml:space="preserve">is not the </w:t>
      </w:r>
      <w:r w:rsidRPr="268416EB" w:rsidR="0442A73C">
        <w:rPr>
          <w:rFonts w:ascii="Calibri" w:hAnsi="Calibri" w:eastAsia="Calibri" w:cs="Calibri"/>
          <w:noProof w:val="0"/>
          <w:sz w:val="24"/>
          <w:szCs w:val="24"/>
          <w:lang w:val="en-GB"/>
        </w:rPr>
        <w:t>exact account of the incident which occurred</w:t>
      </w:r>
      <w:r w:rsidRPr="268416EB" w:rsidR="02349A60">
        <w:rPr>
          <w:rFonts w:ascii="Calibri" w:hAnsi="Calibri" w:eastAsia="Calibri" w:cs="Calibri"/>
          <w:noProof w:val="0"/>
          <w:sz w:val="24"/>
          <w:szCs w:val="24"/>
          <w:lang w:val="en-GB"/>
        </w:rPr>
        <w:t xml:space="preserve">, </w:t>
      </w:r>
    </w:p>
    <w:p w:rsidR="4B0E0D1B" w:rsidP="268416EB" w:rsidRDefault="4B0E0D1B" w14:paraId="57B546F4" w14:textId="433C29AC">
      <w:pPr>
        <w:pStyle w:val="Normal"/>
        <w:spacing w:before="0" w:beforeAutospacing="on" w:after="160" w:afterAutospacing="off" w:line="257" w:lineRule="auto"/>
        <w:rPr>
          <w:rFonts w:ascii="Calibri" w:hAnsi="Calibri" w:eastAsia="Calibri" w:cs="Calibri"/>
          <w:noProof w:val="0"/>
          <w:sz w:val="24"/>
          <w:szCs w:val="24"/>
          <w:lang w:val="en-GB"/>
        </w:rPr>
      </w:pPr>
      <w:r w:rsidRPr="268416EB" w:rsidR="25789D81">
        <w:rPr>
          <w:rFonts w:ascii="Calibri" w:hAnsi="Calibri" w:eastAsia="Calibri" w:cs="Calibri"/>
          <w:noProof w:val="0"/>
          <w:sz w:val="24"/>
          <w:szCs w:val="24"/>
          <w:lang w:val="en-GB"/>
        </w:rPr>
        <w:t xml:space="preserve">On the initial response to the victim/witness if the officer suspects or knowns about the individuals' vulnerabilities they will not be considered taking a normal statement, instead they will fill out a Witness Interview Planning Booklet (WIBP), this process consists of the victim/witnesses, the WIPB is used for gathering evidence from vulnerable,  intimidated,  significant, reluctant, hostile or defence witnesses the booklet will be used to support the application for special measures if the case goes to court. Following the WIPB if there is cause for the witness to need </w:t>
      </w:r>
      <w:r w:rsidRPr="268416EB" w:rsidR="25789D81">
        <w:rPr>
          <w:rFonts w:ascii="Calibri" w:hAnsi="Calibri" w:eastAsia="Calibri" w:cs="Calibri"/>
          <w:noProof w:val="0"/>
          <w:sz w:val="24"/>
          <w:szCs w:val="24"/>
          <w:lang w:val="en-GB"/>
        </w:rPr>
        <w:t>additional</w:t>
      </w:r>
      <w:r w:rsidRPr="268416EB" w:rsidR="25789D81">
        <w:rPr>
          <w:rFonts w:ascii="Calibri" w:hAnsi="Calibri" w:eastAsia="Calibri" w:cs="Calibri"/>
          <w:noProof w:val="0"/>
          <w:sz w:val="24"/>
          <w:szCs w:val="24"/>
          <w:lang w:val="en-GB"/>
        </w:rPr>
        <w:t xml:space="preserve"> support, the next step would include Vulnerable victims and witnesses in some cases be offered an ABE interview which is an acronym for Achieving Best Evidence. ABE places the witness in a room where would be video recorded, inside the room there would only be one police officer present, that officer with then ask the witness to </w:t>
      </w:r>
      <w:r w:rsidRPr="268416EB" w:rsidR="25789D81">
        <w:rPr>
          <w:rFonts w:ascii="Calibri" w:hAnsi="Calibri" w:eastAsia="Calibri" w:cs="Calibri"/>
          <w:noProof w:val="0"/>
          <w:sz w:val="24"/>
          <w:szCs w:val="24"/>
          <w:lang w:val="en-GB"/>
        </w:rPr>
        <w:t>provide</w:t>
      </w:r>
      <w:r w:rsidRPr="268416EB" w:rsidR="25789D81">
        <w:rPr>
          <w:rFonts w:ascii="Calibri" w:hAnsi="Calibri" w:eastAsia="Calibri" w:cs="Calibri"/>
          <w:noProof w:val="0"/>
          <w:sz w:val="24"/>
          <w:szCs w:val="24"/>
          <w:lang w:val="en-GB"/>
        </w:rPr>
        <w:t xml:space="preserve"> their free call of the incident, the interview is not scripted.</w:t>
      </w:r>
    </w:p>
    <w:p w:rsidR="4B0E0D1B" w:rsidP="268416EB" w:rsidRDefault="4B0E0D1B" w14:paraId="1C72294B" w14:textId="254C79FB">
      <w:pPr>
        <w:pStyle w:val="Normal"/>
        <w:spacing w:before="0" w:beforeAutospacing="on" w:after="160" w:afterAutospacing="off" w:line="257" w:lineRule="auto"/>
        <w:rPr>
          <w:rFonts w:ascii="Calibri" w:hAnsi="Calibri" w:eastAsia="Calibri" w:cs="Calibri"/>
          <w:noProof w:val="0"/>
          <w:sz w:val="24"/>
          <w:szCs w:val="24"/>
          <w:lang w:val="en-GB"/>
        </w:rPr>
      </w:pPr>
    </w:p>
    <w:p w:rsidR="27855C9C" w:rsidP="268416EB" w:rsidRDefault="27855C9C" w14:paraId="209C354F" w14:textId="1CCC79FD">
      <w:pPr>
        <w:pStyle w:val="Normal"/>
        <w:spacing w:before="0" w:beforeAutospacing="on" w:after="160" w:afterAutospacing="off" w:line="257" w:lineRule="auto"/>
        <w:rPr>
          <w:rFonts w:ascii="Calibri" w:hAnsi="Calibri" w:eastAsia="Calibri" w:cs="Calibri"/>
          <w:noProof w:val="0"/>
          <w:sz w:val="24"/>
          <w:szCs w:val="24"/>
          <w:lang w:val="en-GB"/>
        </w:rPr>
      </w:pPr>
      <w:r w:rsidRPr="268416EB" w:rsidR="65FBF253">
        <w:rPr>
          <w:rFonts w:ascii="Calibri" w:hAnsi="Calibri" w:eastAsia="Calibri" w:cs="Calibri"/>
          <w:noProof w:val="0"/>
          <w:sz w:val="24"/>
          <w:szCs w:val="24"/>
          <w:lang w:val="en-GB"/>
        </w:rPr>
        <w:t>In United Kingdom</w:t>
      </w:r>
      <w:r w:rsidRPr="268416EB" w:rsidR="3D32CCD1">
        <w:rPr>
          <w:rFonts w:ascii="Calibri" w:hAnsi="Calibri" w:eastAsia="Calibri" w:cs="Calibri"/>
          <w:noProof w:val="0"/>
          <w:sz w:val="24"/>
          <w:szCs w:val="24"/>
          <w:lang w:val="en-GB"/>
        </w:rPr>
        <w:t xml:space="preserve"> Achieving Best Evidence</w:t>
      </w:r>
      <w:r w:rsidRPr="268416EB" w:rsidR="7E10E5DB">
        <w:rPr>
          <w:rFonts w:ascii="Calibri" w:hAnsi="Calibri" w:eastAsia="Calibri" w:cs="Calibri"/>
          <w:noProof w:val="0"/>
          <w:sz w:val="24"/>
          <w:szCs w:val="24"/>
          <w:lang w:val="en-GB"/>
        </w:rPr>
        <w:t xml:space="preserve"> (</w:t>
      </w:r>
      <w:r w:rsidRPr="268416EB" w:rsidR="0FBF4300">
        <w:rPr>
          <w:rFonts w:ascii="Calibri" w:hAnsi="Calibri" w:eastAsia="Calibri" w:cs="Calibri"/>
          <w:noProof w:val="0"/>
          <w:sz w:val="24"/>
          <w:szCs w:val="24"/>
          <w:lang w:val="en-GB"/>
        </w:rPr>
        <w:t>ABE) has</w:t>
      </w:r>
      <w:r w:rsidRPr="268416EB" w:rsidR="3D32CCD1">
        <w:rPr>
          <w:rFonts w:ascii="Calibri" w:hAnsi="Calibri" w:eastAsia="Calibri" w:cs="Calibri"/>
          <w:noProof w:val="0"/>
          <w:sz w:val="24"/>
          <w:szCs w:val="24"/>
          <w:lang w:val="en-GB"/>
        </w:rPr>
        <w:t xml:space="preserve"> been </w:t>
      </w:r>
      <w:r w:rsidRPr="268416EB" w:rsidR="3378CBEA">
        <w:rPr>
          <w:rFonts w:ascii="Calibri" w:hAnsi="Calibri" w:eastAsia="Calibri" w:cs="Calibri"/>
          <w:noProof w:val="0"/>
          <w:sz w:val="24"/>
          <w:szCs w:val="24"/>
          <w:lang w:val="en-GB"/>
        </w:rPr>
        <w:t xml:space="preserve">used with criminal </w:t>
      </w:r>
      <w:r w:rsidRPr="268416EB" w:rsidR="256BD71A">
        <w:rPr>
          <w:rFonts w:ascii="Calibri" w:hAnsi="Calibri" w:eastAsia="Calibri" w:cs="Calibri"/>
          <w:noProof w:val="0"/>
          <w:sz w:val="24"/>
          <w:szCs w:val="24"/>
          <w:lang w:val="en-GB"/>
        </w:rPr>
        <w:t>proceedings</w:t>
      </w:r>
      <w:r w:rsidRPr="268416EB" w:rsidR="3378CBEA">
        <w:rPr>
          <w:rFonts w:ascii="Calibri" w:hAnsi="Calibri" w:eastAsia="Calibri" w:cs="Calibri"/>
          <w:noProof w:val="0"/>
          <w:sz w:val="24"/>
          <w:szCs w:val="24"/>
          <w:lang w:val="en-GB"/>
        </w:rPr>
        <w:t xml:space="preserve">. ABE was introduced to </w:t>
      </w:r>
      <w:r w:rsidRPr="268416EB" w:rsidR="3398FF0C">
        <w:rPr>
          <w:rFonts w:ascii="Calibri" w:hAnsi="Calibri" w:eastAsia="Calibri" w:cs="Calibri"/>
          <w:noProof w:val="0"/>
          <w:sz w:val="24"/>
          <w:szCs w:val="24"/>
          <w:lang w:val="en-GB"/>
        </w:rPr>
        <w:t>safeguard</w:t>
      </w:r>
      <w:r w:rsidRPr="268416EB" w:rsidR="3378CBEA">
        <w:rPr>
          <w:rFonts w:ascii="Calibri" w:hAnsi="Calibri" w:eastAsia="Calibri" w:cs="Calibri"/>
          <w:noProof w:val="0"/>
          <w:sz w:val="24"/>
          <w:szCs w:val="24"/>
          <w:lang w:val="en-GB"/>
        </w:rPr>
        <w:t xml:space="preserve"> children and vulnerable </w:t>
      </w:r>
      <w:r w:rsidRPr="268416EB" w:rsidR="0458E5E5">
        <w:rPr>
          <w:rFonts w:ascii="Calibri" w:hAnsi="Calibri" w:eastAsia="Calibri" w:cs="Calibri"/>
          <w:noProof w:val="0"/>
          <w:sz w:val="24"/>
          <w:szCs w:val="24"/>
          <w:lang w:val="en-GB"/>
        </w:rPr>
        <w:t>adult witnesses</w:t>
      </w:r>
      <w:r w:rsidRPr="268416EB" w:rsidR="519056D6">
        <w:rPr>
          <w:rFonts w:ascii="Calibri" w:hAnsi="Calibri" w:eastAsia="Calibri" w:cs="Calibri"/>
          <w:noProof w:val="0"/>
          <w:sz w:val="24"/>
          <w:szCs w:val="24"/>
          <w:lang w:val="en-GB"/>
        </w:rPr>
        <w:t xml:space="preserve"> (Salhab, et al 2023)</w:t>
      </w:r>
      <w:r w:rsidRPr="268416EB" w:rsidR="0458E5E5">
        <w:rPr>
          <w:rFonts w:ascii="Calibri" w:hAnsi="Calibri" w:eastAsia="Calibri" w:cs="Calibri"/>
          <w:noProof w:val="0"/>
          <w:sz w:val="24"/>
          <w:szCs w:val="24"/>
          <w:lang w:val="en-GB"/>
        </w:rPr>
        <w:t xml:space="preserve">.  </w:t>
      </w:r>
      <w:r w:rsidRPr="268416EB" w:rsidR="25169B45">
        <w:rPr>
          <w:rFonts w:ascii="Calibri" w:hAnsi="Calibri" w:eastAsia="Calibri" w:cs="Calibri"/>
          <w:noProof w:val="0"/>
          <w:sz w:val="24"/>
          <w:szCs w:val="24"/>
          <w:lang w:val="en-GB"/>
        </w:rPr>
        <w:t xml:space="preserve">There is a </w:t>
      </w:r>
      <w:r w:rsidRPr="268416EB" w:rsidR="17189EE8">
        <w:rPr>
          <w:rFonts w:ascii="Calibri" w:hAnsi="Calibri" w:eastAsia="Calibri" w:cs="Calibri"/>
          <w:noProof w:val="0"/>
          <w:sz w:val="24"/>
          <w:szCs w:val="24"/>
          <w:lang w:val="en-GB"/>
        </w:rPr>
        <w:t>certain criterion that</w:t>
      </w:r>
      <w:r w:rsidRPr="268416EB" w:rsidR="25169B45">
        <w:rPr>
          <w:rFonts w:ascii="Calibri" w:hAnsi="Calibri" w:eastAsia="Calibri" w:cs="Calibri"/>
          <w:noProof w:val="0"/>
          <w:sz w:val="24"/>
          <w:szCs w:val="24"/>
          <w:lang w:val="en-GB"/>
        </w:rPr>
        <w:t xml:space="preserve"> the victim/</w:t>
      </w:r>
      <w:r w:rsidRPr="268416EB" w:rsidR="226065A8">
        <w:rPr>
          <w:rFonts w:ascii="Calibri" w:hAnsi="Calibri" w:eastAsia="Calibri" w:cs="Calibri"/>
          <w:noProof w:val="0"/>
          <w:sz w:val="24"/>
          <w:szCs w:val="24"/>
          <w:lang w:val="en-GB"/>
        </w:rPr>
        <w:t>witness will</w:t>
      </w:r>
      <w:r w:rsidRPr="268416EB" w:rsidR="217A1A5E">
        <w:rPr>
          <w:rFonts w:ascii="Calibri" w:hAnsi="Calibri" w:eastAsia="Calibri" w:cs="Calibri"/>
          <w:noProof w:val="0"/>
          <w:sz w:val="24"/>
          <w:szCs w:val="24"/>
          <w:lang w:val="en-GB"/>
        </w:rPr>
        <w:t xml:space="preserve"> be offered. The ABE interview will </w:t>
      </w:r>
      <w:r w:rsidRPr="268416EB" w:rsidR="68714891">
        <w:rPr>
          <w:rFonts w:ascii="Calibri" w:hAnsi="Calibri" w:eastAsia="Calibri" w:cs="Calibri"/>
          <w:noProof w:val="0"/>
          <w:sz w:val="24"/>
          <w:szCs w:val="24"/>
          <w:lang w:val="en-GB"/>
        </w:rPr>
        <w:t>be graded</w:t>
      </w:r>
      <w:r w:rsidRPr="268416EB" w:rsidR="104DC45D">
        <w:rPr>
          <w:rFonts w:ascii="Calibri" w:hAnsi="Calibri" w:eastAsia="Calibri" w:cs="Calibri"/>
          <w:noProof w:val="0"/>
          <w:sz w:val="24"/>
          <w:szCs w:val="24"/>
          <w:lang w:val="en-GB"/>
        </w:rPr>
        <w:t xml:space="preserve"> on the </w:t>
      </w:r>
      <w:r w:rsidRPr="268416EB" w:rsidR="5D8F5A9F">
        <w:rPr>
          <w:rFonts w:ascii="Calibri" w:hAnsi="Calibri" w:eastAsia="Calibri" w:cs="Calibri"/>
          <w:noProof w:val="0"/>
          <w:sz w:val="24"/>
          <w:szCs w:val="24"/>
          <w:lang w:val="en-GB"/>
        </w:rPr>
        <w:t xml:space="preserve">individuals </w:t>
      </w:r>
      <w:r w:rsidRPr="268416EB" w:rsidR="51B0F0C0">
        <w:rPr>
          <w:rFonts w:ascii="Calibri" w:hAnsi="Calibri" w:eastAsia="Calibri" w:cs="Calibri"/>
          <w:noProof w:val="0"/>
          <w:sz w:val="24"/>
          <w:szCs w:val="24"/>
          <w:lang w:val="en-GB"/>
        </w:rPr>
        <w:t>depending</w:t>
      </w:r>
      <w:r w:rsidRPr="268416EB" w:rsidR="5AD92502">
        <w:rPr>
          <w:rFonts w:ascii="Calibri" w:hAnsi="Calibri" w:eastAsia="Calibri" w:cs="Calibri"/>
          <w:noProof w:val="0"/>
          <w:sz w:val="24"/>
          <w:szCs w:val="24"/>
          <w:lang w:val="en-GB"/>
        </w:rPr>
        <w:t xml:space="preserve"> on </w:t>
      </w:r>
      <w:r w:rsidRPr="268416EB" w:rsidR="71F1EC4C">
        <w:rPr>
          <w:rFonts w:ascii="Calibri" w:hAnsi="Calibri" w:eastAsia="Calibri" w:cs="Calibri"/>
          <w:noProof w:val="0"/>
          <w:sz w:val="24"/>
          <w:szCs w:val="24"/>
          <w:lang w:val="en-GB"/>
        </w:rPr>
        <w:t>their</w:t>
      </w:r>
      <w:r w:rsidRPr="268416EB" w:rsidR="40662BD4">
        <w:rPr>
          <w:rFonts w:ascii="Calibri" w:hAnsi="Calibri" w:eastAsia="Calibri" w:cs="Calibri"/>
          <w:noProof w:val="0"/>
          <w:sz w:val="24"/>
          <w:szCs w:val="24"/>
          <w:lang w:val="en-GB"/>
        </w:rPr>
        <w:t xml:space="preserve"> </w:t>
      </w:r>
      <w:r w:rsidRPr="268416EB" w:rsidR="6D029F83">
        <w:rPr>
          <w:rFonts w:ascii="Calibri" w:hAnsi="Calibri" w:eastAsia="Calibri" w:cs="Calibri"/>
          <w:noProof w:val="0"/>
          <w:sz w:val="24"/>
          <w:szCs w:val="24"/>
          <w:lang w:val="en-GB"/>
        </w:rPr>
        <w:t>internal</w:t>
      </w:r>
      <w:r w:rsidRPr="268416EB" w:rsidR="178E34BB">
        <w:rPr>
          <w:rFonts w:ascii="Calibri" w:hAnsi="Calibri" w:eastAsia="Calibri" w:cs="Calibri"/>
          <w:noProof w:val="0"/>
          <w:sz w:val="24"/>
          <w:szCs w:val="24"/>
          <w:lang w:val="en-GB"/>
        </w:rPr>
        <w:t xml:space="preserve"> abilities</w:t>
      </w:r>
      <w:r w:rsidRPr="268416EB" w:rsidR="6A2216DA">
        <w:rPr>
          <w:rFonts w:ascii="Calibri" w:hAnsi="Calibri" w:eastAsia="Calibri" w:cs="Calibri"/>
          <w:noProof w:val="0"/>
          <w:sz w:val="24"/>
          <w:szCs w:val="24"/>
          <w:lang w:val="en-GB"/>
        </w:rPr>
        <w:t xml:space="preserve"> such vulnerability, </w:t>
      </w:r>
      <w:r w:rsidRPr="268416EB" w:rsidR="1F70F5AF">
        <w:rPr>
          <w:rFonts w:ascii="Calibri" w:hAnsi="Calibri" w:eastAsia="Calibri" w:cs="Calibri"/>
          <w:noProof w:val="0"/>
          <w:sz w:val="24"/>
          <w:szCs w:val="24"/>
          <w:lang w:val="en-GB"/>
        </w:rPr>
        <w:t>mentality,</w:t>
      </w:r>
      <w:r w:rsidRPr="268416EB" w:rsidR="6A2216DA">
        <w:rPr>
          <w:rFonts w:ascii="Calibri" w:hAnsi="Calibri" w:eastAsia="Calibri" w:cs="Calibri"/>
          <w:noProof w:val="0"/>
          <w:sz w:val="24"/>
          <w:szCs w:val="24"/>
          <w:lang w:val="en-GB"/>
        </w:rPr>
        <w:t xml:space="preserve"> and age (children). </w:t>
      </w:r>
      <w:r w:rsidRPr="268416EB" w:rsidR="18E02E31">
        <w:rPr>
          <w:rFonts w:ascii="Calibri" w:hAnsi="Calibri" w:eastAsia="Calibri" w:cs="Calibri"/>
          <w:noProof w:val="0"/>
          <w:sz w:val="24"/>
          <w:szCs w:val="24"/>
          <w:lang w:val="en-GB"/>
        </w:rPr>
        <w:t xml:space="preserve">It also depends on the </w:t>
      </w:r>
      <w:r w:rsidRPr="268416EB" w:rsidR="18E02E31">
        <w:rPr>
          <w:rFonts w:ascii="Calibri" w:hAnsi="Calibri" w:eastAsia="Calibri" w:cs="Calibri"/>
          <w:noProof w:val="0"/>
          <w:sz w:val="24"/>
          <w:szCs w:val="24"/>
          <w:lang w:val="en-GB"/>
        </w:rPr>
        <w:t>seriousness</w:t>
      </w:r>
      <w:r w:rsidRPr="268416EB" w:rsidR="18E02E31">
        <w:rPr>
          <w:rFonts w:ascii="Calibri" w:hAnsi="Calibri" w:eastAsia="Calibri" w:cs="Calibri"/>
          <w:noProof w:val="0"/>
          <w:sz w:val="24"/>
          <w:szCs w:val="24"/>
          <w:lang w:val="en-GB"/>
        </w:rPr>
        <w:t xml:space="preserve"> of the incident such victims who have experienced trauma, sexual assault </w:t>
      </w:r>
    </w:p>
    <w:p w:rsidR="4B0E0D1B" w:rsidP="268416EB" w:rsidRDefault="4B0E0D1B" w14:paraId="4B6C9F0C" w14:textId="6028A65F">
      <w:pPr>
        <w:pStyle w:val="Normal"/>
        <w:spacing w:before="0" w:beforeAutospacing="on" w:after="160" w:afterAutospacing="off" w:line="257" w:lineRule="auto"/>
        <w:rPr>
          <w:rFonts w:ascii="Calibri" w:hAnsi="Calibri" w:eastAsia="Calibri" w:cs="Calibri"/>
          <w:noProof w:val="0"/>
          <w:sz w:val="24"/>
          <w:szCs w:val="24"/>
          <w:lang w:val="en-GB"/>
        </w:rPr>
      </w:pPr>
      <w:r w:rsidRPr="268416EB" w:rsidR="1311F93B">
        <w:rPr>
          <w:rFonts w:ascii="Calibri" w:hAnsi="Calibri" w:eastAsia="Calibri" w:cs="Calibri"/>
          <w:noProof w:val="0"/>
          <w:sz w:val="24"/>
          <w:szCs w:val="24"/>
          <w:lang w:val="en-GB"/>
        </w:rPr>
        <w:t>There is a downside effect for officers,</w:t>
      </w:r>
      <w:r w:rsidRPr="268416EB" w:rsidR="294E40A9">
        <w:rPr>
          <w:rFonts w:ascii="Calibri" w:hAnsi="Calibri" w:eastAsia="Calibri" w:cs="Calibri"/>
          <w:noProof w:val="0"/>
          <w:sz w:val="24"/>
          <w:szCs w:val="24"/>
          <w:lang w:val="en-GB"/>
        </w:rPr>
        <w:t xml:space="preserve"> as working on response there is little time for officers </w:t>
      </w:r>
      <w:r w:rsidRPr="268416EB" w:rsidR="5BAA2B34">
        <w:rPr>
          <w:rFonts w:ascii="Calibri" w:hAnsi="Calibri" w:eastAsia="Calibri" w:cs="Calibri"/>
          <w:noProof w:val="0"/>
          <w:sz w:val="24"/>
          <w:szCs w:val="24"/>
          <w:lang w:val="en-GB"/>
        </w:rPr>
        <w:t>to arrange</w:t>
      </w:r>
      <w:r w:rsidRPr="268416EB" w:rsidR="294E40A9">
        <w:rPr>
          <w:rFonts w:ascii="Calibri" w:hAnsi="Calibri" w:eastAsia="Calibri" w:cs="Calibri"/>
          <w:noProof w:val="0"/>
          <w:sz w:val="24"/>
          <w:szCs w:val="24"/>
          <w:lang w:val="en-GB"/>
        </w:rPr>
        <w:t xml:space="preserve"> a </w:t>
      </w:r>
      <w:r w:rsidRPr="268416EB" w:rsidR="21AD4662">
        <w:rPr>
          <w:rFonts w:ascii="Calibri" w:hAnsi="Calibri" w:eastAsia="Calibri" w:cs="Calibri"/>
          <w:noProof w:val="0"/>
          <w:sz w:val="24"/>
          <w:szCs w:val="24"/>
          <w:lang w:val="en-GB"/>
        </w:rPr>
        <w:t>specially</w:t>
      </w:r>
      <w:r w:rsidRPr="268416EB" w:rsidR="294E40A9">
        <w:rPr>
          <w:rFonts w:ascii="Calibri" w:hAnsi="Calibri" w:eastAsia="Calibri" w:cs="Calibri"/>
          <w:noProof w:val="0"/>
          <w:sz w:val="24"/>
          <w:szCs w:val="24"/>
          <w:lang w:val="en-GB"/>
        </w:rPr>
        <w:t xml:space="preserve"> trained ABE interviewer, and when this has been arranged </w:t>
      </w:r>
      <w:r w:rsidRPr="268416EB" w:rsidR="14E9ADE8">
        <w:rPr>
          <w:rFonts w:ascii="Calibri" w:hAnsi="Calibri" w:eastAsia="Calibri" w:cs="Calibri"/>
          <w:noProof w:val="0"/>
          <w:sz w:val="24"/>
          <w:szCs w:val="24"/>
          <w:lang w:val="en-GB"/>
        </w:rPr>
        <w:t xml:space="preserve">it could be sometime after the </w:t>
      </w:r>
      <w:r w:rsidRPr="268416EB" w:rsidR="272326B2">
        <w:rPr>
          <w:rFonts w:ascii="Calibri" w:hAnsi="Calibri" w:eastAsia="Calibri" w:cs="Calibri"/>
          <w:noProof w:val="0"/>
          <w:sz w:val="24"/>
          <w:szCs w:val="24"/>
          <w:lang w:val="en-GB"/>
        </w:rPr>
        <w:t>incident</w:t>
      </w:r>
      <w:r w:rsidRPr="268416EB" w:rsidR="14E9ADE8">
        <w:rPr>
          <w:rFonts w:ascii="Calibri" w:hAnsi="Calibri" w:eastAsia="Calibri" w:cs="Calibri"/>
          <w:noProof w:val="0"/>
          <w:sz w:val="24"/>
          <w:szCs w:val="24"/>
          <w:lang w:val="en-GB"/>
        </w:rPr>
        <w:t xml:space="preserve"> happened</w:t>
      </w:r>
      <w:r w:rsidRPr="268416EB" w:rsidR="74CE9464">
        <w:rPr>
          <w:rFonts w:ascii="Calibri" w:hAnsi="Calibri" w:eastAsia="Calibri" w:cs="Calibri"/>
          <w:noProof w:val="0"/>
          <w:sz w:val="24"/>
          <w:szCs w:val="24"/>
          <w:lang w:val="en-GB"/>
        </w:rPr>
        <w:t xml:space="preserve">, meaning that after months of witnessing an incident the </w:t>
      </w:r>
      <w:r w:rsidRPr="268416EB" w:rsidR="74CE9464">
        <w:rPr>
          <w:rFonts w:ascii="Calibri" w:hAnsi="Calibri" w:eastAsia="Calibri" w:cs="Calibri"/>
          <w:noProof w:val="0"/>
          <w:sz w:val="24"/>
          <w:szCs w:val="24"/>
          <w:lang w:val="en-GB"/>
        </w:rPr>
        <w:t>victim</w:t>
      </w:r>
      <w:r w:rsidRPr="268416EB" w:rsidR="74CE9464">
        <w:rPr>
          <w:rFonts w:ascii="Calibri" w:hAnsi="Calibri" w:eastAsia="Calibri" w:cs="Calibri"/>
          <w:noProof w:val="0"/>
          <w:sz w:val="24"/>
          <w:szCs w:val="24"/>
          <w:lang w:val="en-GB"/>
        </w:rPr>
        <w:t xml:space="preserve">/witness would be made to live through the events again. </w:t>
      </w:r>
    </w:p>
    <w:p w:rsidR="763FAE4C" w:rsidP="268416EB" w:rsidRDefault="763FAE4C" w14:paraId="4D4D881D" w14:textId="6D2263FF">
      <w:pPr>
        <w:pStyle w:val="Normal"/>
        <w:spacing w:before="0" w:beforeAutospacing="on" w:after="160" w:afterAutospacing="off" w:line="257" w:lineRule="auto"/>
        <w:rPr>
          <w:rFonts w:ascii="Calibri" w:hAnsi="Calibri" w:eastAsia="Calibri" w:cs="Calibri"/>
          <w:noProof w:val="0"/>
          <w:sz w:val="24"/>
          <w:szCs w:val="24"/>
          <w:lang w:val="en-GB"/>
        </w:rPr>
      </w:pPr>
      <w:r w:rsidRPr="268416EB" w:rsidR="54EDBCC8">
        <w:rPr>
          <w:rFonts w:ascii="Calibri" w:hAnsi="Calibri" w:eastAsia="Calibri" w:cs="Calibri"/>
          <w:noProof w:val="0"/>
          <w:sz w:val="24"/>
          <w:szCs w:val="24"/>
          <w:lang w:val="en-GB"/>
        </w:rPr>
        <w:t xml:space="preserve">As </w:t>
      </w:r>
      <w:r w:rsidRPr="268416EB" w:rsidR="54EDBCC8">
        <w:rPr>
          <w:rFonts w:ascii="Calibri" w:hAnsi="Calibri" w:eastAsia="Calibri" w:cs="Calibri"/>
          <w:noProof w:val="0"/>
          <w:sz w:val="24"/>
          <w:szCs w:val="24"/>
          <w:lang w:val="en-GB"/>
        </w:rPr>
        <w:t>stated</w:t>
      </w:r>
      <w:r w:rsidRPr="268416EB" w:rsidR="54EDBCC8">
        <w:rPr>
          <w:rFonts w:ascii="Calibri" w:hAnsi="Calibri" w:eastAsia="Calibri" w:cs="Calibri"/>
          <w:noProof w:val="0"/>
          <w:sz w:val="24"/>
          <w:szCs w:val="24"/>
          <w:lang w:val="en-GB"/>
        </w:rPr>
        <w:t xml:space="preserve"> above there are many challenges which the police face when dealing with vulnerable people. Although this method of interviewing has been </w:t>
      </w:r>
      <w:r w:rsidRPr="268416EB" w:rsidR="0D2C0B96">
        <w:rPr>
          <w:rFonts w:ascii="Calibri" w:hAnsi="Calibri" w:eastAsia="Calibri" w:cs="Calibri"/>
          <w:noProof w:val="0"/>
          <w:sz w:val="24"/>
          <w:szCs w:val="24"/>
          <w:lang w:val="en-GB"/>
        </w:rPr>
        <w:t xml:space="preserve">proven to be effective in memory recall it can also be challenging for the victim and </w:t>
      </w:r>
      <w:r w:rsidRPr="268416EB" w:rsidR="669C19EC">
        <w:rPr>
          <w:rFonts w:ascii="Calibri" w:hAnsi="Calibri" w:eastAsia="Calibri" w:cs="Calibri"/>
          <w:noProof w:val="0"/>
          <w:sz w:val="24"/>
          <w:szCs w:val="24"/>
          <w:lang w:val="en-GB"/>
        </w:rPr>
        <w:t>witness</w:t>
      </w:r>
      <w:r w:rsidRPr="268416EB" w:rsidR="0D2C0B96">
        <w:rPr>
          <w:rFonts w:ascii="Calibri" w:hAnsi="Calibri" w:eastAsia="Calibri" w:cs="Calibri"/>
          <w:noProof w:val="0"/>
          <w:sz w:val="24"/>
          <w:szCs w:val="24"/>
          <w:lang w:val="en-GB"/>
        </w:rPr>
        <w:t xml:space="preserve"> to recall a traumatic event as this method of interviewing can be take time to complete. </w:t>
      </w:r>
    </w:p>
    <w:p w:rsidR="46497890" w:rsidP="268416EB" w:rsidRDefault="46497890" w14:paraId="07F03065" w14:textId="60DA5110">
      <w:pPr>
        <w:pStyle w:val="Normal"/>
        <w:spacing w:before="0" w:beforeAutospacing="on" w:after="160" w:afterAutospacing="off" w:line="257" w:lineRule="auto"/>
        <w:rPr>
          <w:rFonts w:ascii="Calibri" w:hAnsi="Calibri" w:eastAsia="Calibri" w:cs="Calibri"/>
          <w:b w:val="1"/>
          <w:bCs w:val="1"/>
          <w:noProof w:val="0"/>
          <w:sz w:val="24"/>
          <w:szCs w:val="24"/>
          <w:lang w:val="en-GB"/>
        </w:rPr>
      </w:pPr>
    </w:p>
    <w:p w:rsidR="659B54E7" w:rsidP="268416EB" w:rsidRDefault="659B54E7" w14:paraId="7297084C" w14:textId="043C259E">
      <w:pPr>
        <w:pStyle w:val="Normal"/>
        <w:spacing w:before="0" w:beforeAutospacing="on" w:after="160" w:afterAutospacing="off" w:line="257" w:lineRule="auto"/>
        <w:rPr>
          <w:rFonts w:ascii="Calibri" w:hAnsi="Calibri" w:eastAsia="Calibri" w:cs="Calibri"/>
          <w:noProof w:val="0"/>
          <w:sz w:val="24"/>
          <w:szCs w:val="24"/>
          <w:lang w:val="en-GB"/>
        </w:rPr>
      </w:pPr>
      <w:r w:rsidRPr="268416EB" w:rsidR="659B54E7">
        <w:rPr>
          <w:rFonts w:ascii="Calibri" w:hAnsi="Calibri" w:eastAsia="Calibri" w:cs="Calibri"/>
          <w:noProof w:val="0"/>
          <w:sz w:val="24"/>
          <w:szCs w:val="24"/>
          <w:lang w:val="en-GB"/>
        </w:rPr>
        <w:t xml:space="preserve"> </w:t>
      </w:r>
    </w:p>
    <w:p w:rsidR="1DC81E61" w:rsidP="268416EB" w:rsidRDefault="1DC81E61" w14:paraId="1DEE6145" w14:textId="222F262F">
      <w:pPr>
        <w:pStyle w:val="Normal"/>
        <w:suppressLineNumbers w:val="0"/>
        <w:bidi w:val="0"/>
        <w:spacing w:beforeAutospacing="on" w:after="160" w:afterAutospacing="off" w:line="257" w:lineRule="auto"/>
        <w:ind w:left="0" w:right="0"/>
        <w:jc w:val="left"/>
        <w:rPr>
          <w:rFonts w:ascii="Calibri" w:hAnsi="Calibri" w:eastAsia="Calibri" w:cs="Calibri"/>
          <w:b w:val="1"/>
          <w:bCs w:val="1"/>
          <w:noProof w:val="0"/>
          <w:sz w:val="24"/>
          <w:szCs w:val="24"/>
          <w:lang w:val="en-GB"/>
        </w:rPr>
      </w:pPr>
      <w:r w:rsidRPr="268416EB" w:rsidR="1DC81E61">
        <w:rPr>
          <w:rFonts w:ascii="Calibri" w:hAnsi="Calibri" w:eastAsia="Calibri" w:cs="Calibri"/>
          <w:b w:val="1"/>
          <w:bCs w:val="1"/>
          <w:noProof w:val="0"/>
          <w:sz w:val="24"/>
          <w:szCs w:val="24"/>
          <w:lang w:val="en-GB"/>
        </w:rPr>
        <w:t>Word count 997</w:t>
      </w:r>
    </w:p>
    <w:p w:rsidR="2E944A0B" w:rsidP="268416EB" w:rsidRDefault="2E944A0B" w14:paraId="4F1D7225" w14:textId="76F32C01">
      <w:pPr>
        <w:spacing w:before="0" w:beforeAutospacing="on" w:after="160" w:afterAutospacing="off" w:line="257" w:lineRule="auto"/>
        <w:rPr>
          <w:rFonts w:ascii="Calibri" w:hAnsi="Calibri" w:eastAsia="Calibri" w:cs="Calibri"/>
          <w:noProof w:val="0"/>
          <w:sz w:val="24"/>
          <w:szCs w:val="24"/>
          <w:lang w:val="en-GB"/>
        </w:rPr>
      </w:pPr>
      <w:r w:rsidRPr="268416EB" w:rsidR="2E944A0B">
        <w:rPr>
          <w:rFonts w:ascii="Calibri" w:hAnsi="Calibri" w:eastAsia="Calibri" w:cs="Calibri"/>
          <w:noProof w:val="0"/>
          <w:sz w:val="24"/>
          <w:szCs w:val="24"/>
          <w:lang w:val="en-GB"/>
        </w:rPr>
        <w:t xml:space="preserve"> </w:t>
      </w:r>
    </w:p>
    <w:p w:rsidR="510A339B" w:rsidP="268416EB" w:rsidRDefault="510A339B" w14:paraId="35A9C811" w14:textId="40D6F9E4">
      <w:pPr>
        <w:pStyle w:val="Normal"/>
        <w:spacing w:before="0" w:beforeAutospacing="on" w:after="160" w:afterAutospacing="off" w:line="257" w:lineRule="auto"/>
        <w:rPr>
          <w:rFonts w:ascii="Calibri" w:hAnsi="Calibri" w:eastAsia="Calibri" w:cs="Calibri"/>
          <w:i w:val="0"/>
          <w:iCs w:val="0"/>
          <w:noProof w:val="0"/>
          <w:sz w:val="24"/>
          <w:szCs w:val="24"/>
          <w:lang w:val="en-GB"/>
        </w:rPr>
      </w:pPr>
    </w:p>
    <w:p w:rsidR="510A339B" w:rsidP="1A648CA7" w:rsidRDefault="510A339B" w14:paraId="5B9B3E6D" w14:textId="70D59E74">
      <w:pPr>
        <w:pStyle w:val="Normal"/>
        <w:spacing w:before="0" w:beforeAutospacing="on" w:after="160" w:afterAutospacing="off" w:line="257" w:lineRule="auto"/>
        <w:rPr>
          <w:rFonts w:ascii="Calibri" w:hAnsi="Calibri" w:eastAsia="Calibri" w:cs="Calibri"/>
          <w:b w:val="0"/>
          <w:bCs w:val="0"/>
          <w:i w:val="0"/>
          <w:iCs w:val="0"/>
          <w:noProof w:val="0"/>
          <w:sz w:val="22"/>
          <w:szCs w:val="22"/>
          <w:lang w:val="en-GB"/>
        </w:rPr>
      </w:pPr>
    </w:p>
    <w:p w:rsidR="1A648CA7" w:rsidP="1A648CA7" w:rsidRDefault="1A648CA7" w14:paraId="5C92A7E3" w14:textId="6DEEC902">
      <w:pPr>
        <w:pStyle w:val="Normal"/>
        <w:spacing w:before="0" w:beforeAutospacing="on" w:after="160" w:afterAutospacing="off" w:line="257" w:lineRule="auto"/>
        <w:rPr>
          <w:rFonts w:ascii="Calibri" w:hAnsi="Calibri" w:eastAsia="Calibri" w:cs="Calibri"/>
          <w:b w:val="1"/>
          <w:bCs w:val="1"/>
          <w:noProof w:val="0"/>
          <w:sz w:val="22"/>
          <w:szCs w:val="22"/>
          <w:lang w:val="en-GB"/>
        </w:rPr>
      </w:pPr>
    </w:p>
    <w:p w:rsidR="7F7073E6" w:rsidP="268416EB" w:rsidRDefault="7F7073E6" w14:paraId="03E3B634" w14:textId="47036B22">
      <w:pPr>
        <w:pStyle w:val="Normal"/>
        <w:spacing w:before="0" w:beforeAutospacing="on" w:after="160" w:afterAutospacing="off" w:line="257" w:lineRule="auto"/>
        <w:rPr>
          <w:rFonts w:ascii="Calibri" w:hAnsi="Calibri" w:eastAsia="Calibri" w:cs="Calibri"/>
          <w:b w:val="0"/>
          <w:bCs w:val="0"/>
          <w:i w:val="1"/>
          <w:iCs w:val="1"/>
          <w:noProof w:val="0"/>
          <w:sz w:val="24"/>
          <w:szCs w:val="24"/>
          <w:lang w:val="en-GB"/>
        </w:rPr>
      </w:pPr>
      <w:r w:rsidRPr="268416EB" w:rsidR="659B54E7">
        <w:rPr>
          <w:rFonts w:ascii="Calibri" w:hAnsi="Calibri" w:eastAsia="Calibri" w:cs="Calibri"/>
          <w:b w:val="1"/>
          <w:bCs w:val="1"/>
          <w:noProof w:val="0"/>
          <w:sz w:val="24"/>
          <w:szCs w:val="24"/>
          <w:lang w:val="en-GB"/>
        </w:rPr>
        <w:t>ESSAY FOUR</w:t>
      </w:r>
    </w:p>
    <w:p w:rsidR="7F7073E6" w:rsidP="268416EB" w:rsidRDefault="7F7073E6" w14:paraId="30B2E6FB" w14:textId="178A21BD">
      <w:pPr>
        <w:spacing w:before="0" w:beforeAutospacing="on" w:after="160" w:afterAutospacing="off" w:line="257" w:lineRule="auto"/>
        <w:rPr>
          <w:rFonts w:ascii="Calibri" w:hAnsi="Calibri" w:eastAsia="Calibri" w:cs="Calibri"/>
          <w:b w:val="1"/>
          <w:bCs w:val="1"/>
          <w:noProof w:val="0"/>
          <w:sz w:val="24"/>
          <w:szCs w:val="24"/>
          <w:lang w:val="en-GB"/>
        </w:rPr>
      </w:pPr>
      <w:r w:rsidRPr="268416EB" w:rsidR="659B54E7">
        <w:rPr>
          <w:rFonts w:ascii="Calibri" w:hAnsi="Calibri" w:eastAsia="Calibri" w:cs="Calibri"/>
          <w:b w:val="1"/>
          <w:bCs w:val="1"/>
          <w:noProof w:val="0"/>
          <w:sz w:val="24"/>
          <w:szCs w:val="24"/>
          <w:lang w:val="en-GB"/>
        </w:rPr>
        <w:t>Examine the positive and negative aspects of media attention when dealing with public protection incidents.</w:t>
      </w:r>
    </w:p>
    <w:p w:rsidR="73EF065D" w:rsidP="268416EB" w:rsidRDefault="73EF065D" w14:paraId="341116D8" w14:textId="7B33B9F2">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73EF065D">
        <w:rPr>
          <w:rFonts w:ascii="Calibri" w:hAnsi="Calibri" w:eastAsia="Calibri" w:cs="Calibri"/>
          <w:b w:val="0"/>
          <w:bCs w:val="0"/>
          <w:i w:val="0"/>
          <w:iCs w:val="0"/>
          <w:caps w:val="0"/>
          <w:smallCaps w:val="0"/>
          <w:noProof w:val="0"/>
          <w:color w:val="000000" w:themeColor="text1" w:themeTint="FF" w:themeShade="FF"/>
          <w:sz w:val="24"/>
          <w:szCs w:val="24"/>
          <w:lang w:val="en-GB"/>
        </w:rPr>
        <w:t>Public protection cases often attract significant media attention due to their potential impact on society</w:t>
      </w:r>
      <w:r w:rsidRPr="268416EB" w:rsidR="0B7FC7C4">
        <w:rPr>
          <w:rFonts w:ascii="Calibri" w:hAnsi="Calibri" w:eastAsia="Calibri" w:cs="Calibri"/>
          <w:b w:val="0"/>
          <w:bCs w:val="0"/>
          <w:i w:val="0"/>
          <w:iCs w:val="0"/>
          <w:caps w:val="0"/>
          <w:smallCaps w:val="0"/>
          <w:noProof w:val="0"/>
          <w:color w:val="000000" w:themeColor="text1" w:themeTint="FF" w:themeShade="FF"/>
          <w:sz w:val="24"/>
          <w:szCs w:val="24"/>
          <w:lang w:val="en-GB"/>
        </w:rPr>
        <w:t>, t</w:t>
      </w:r>
      <w:r w:rsidRPr="268416EB" w:rsidR="73EF06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 legal </w:t>
      </w:r>
      <w:r w:rsidRPr="268416EB" w:rsidR="534178F6">
        <w:rPr>
          <w:rFonts w:ascii="Calibri" w:hAnsi="Calibri" w:eastAsia="Calibri" w:cs="Calibri"/>
          <w:b w:val="0"/>
          <w:bCs w:val="0"/>
          <w:i w:val="0"/>
          <w:iCs w:val="0"/>
          <w:caps w:val="0"/>
          <w:smallCaps w:val="0"/>
          <w:noProof w:val="0"/>
          <w:color w:val="000000" w:themeColor="text1" w:themeTint="FF" w:themeShade="FF"/>
          <w:sz w:val="24"/>
          <w:szCs w:val="24"/>
          <w:lang w:val="en-GB"/>
        </w:rPr>
        <w:t>system and public safet</w:t>
      </w:r>
      <w:r w:rsidRPr="268416EB" w:rsidR="5DEE8A0A">
        <w:rPr>
          <w:rFonts w:ascii="Calibri" w:hAnsi="Calibri" w:eastAsia="Calibri" w:cs="Calibri"/>
          <w:b w:val="0"/>
          <w:bCs w:val="0"/>
          <w:i w:val="0"/>
          <w:iCs w:val="0"/>
          <w:caps w:val="0"/>
          <w:smallCaps w:val="0"/>
          <w:noProof w:val="0"/>
          <w:color w:val="000000" w:themeColor="text1" w:themeTint="FF" w:themeShade="FF"/>
          <w:sz w:val="24"/>
          <w:szCs w:val="24"/>
          <w:lang w:val="en-GB"/>
        </w:rPr>
        <w:t>y. These cases typically involve high</w:t>
      </w:r>
      <w:r w:rsidRPr="268416EB" w:rsidR="7CF69088">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68416EB" w:rsidR="5DEE8A0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profile crimes. </w:t>
      </w:r>
      <w:r w:rsidRPr="268416EB" w:rsidR="4A9AA5FD">
        <w:rPr>
          <w:rFonts w:ascii="Calibri" w:hAnsi="Calibri" w:eastAsia="Calibri" w:cs="Calibri"/>
          <w:b w:val="0"/>
          <w:bCs w:val="0"/>
          <w:i w:val="0"/>
          <w:iCs w:val="0"/>
          <w:caps w:val="0"/>
          <w:smallCaps w:val="0"/>
          <w:noProof w:val="0"/>
          <w:color w:val="000000" w:themeColor="text1" w:themeTint="FF" w:themeShade="FF"/>
          <w:sz w:val="24"/>
          <w:szCs w:val="24"/>
          <w:lang w:val="en-GB"/>
        </w:rPr>
        <w:t>Contentions</w:t>
      </w:r>
      <w:r w:rsidRPr="268416EB" w:rsidR="5DEE8A0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legal proceedings or issues related to justice</w:t>
      </w:r>
      <w:r w:rsidRPr="268416EB" w:rsidR="566DA79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68416EB" w:rsidR="566DA79B">
        <w:rPr>
          <w:rFonts w:ascii="Calibri" w:hAnsi="Calibri" w:eastAsia="Calibri" w:cs="Calibri"/>
          <w:b w:val="0"/>
          <w:bCs w:val="0"/>
          <w:i w:val="0"/>
          <w:iCs w:val="0"/>
          <w:caps w:val="0"/>
          <w:smallCaps w:val="0"/>
          <w:noProof w:val="0"/>
          <w:color w:val="000000" w:themeColor="text1" w:themeTint="FF" w:themeShade="FF"/>
          <w:sz w:val="24"/>
          <w:szCs w:val="24"/>
          <w:lang w:val="en-GB"/>
        </w:rPr>
        <w:t>punishment</w:t>
      </w:r>
      <w:r w:rsidRPr="268416EB" w:rsidR="566DA79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rehabilitation. The media </w:t>
      </w:r>
      <w:r w:rsidRPr="268416EB" w:rsidR="21A50E76">
        <w:rPr>
          <w:rFonts w:ascii="Calibri" w:hAnsi="Calibri" w:eastAsia="Calibri" w:cs="Calibri"/>
          <w:b w:val="0"/>
          <w:bCs w:val="0"/>
          <w:i w:val="0"/>
          <w:iCs w:val="0"/>
          <w:caps w:val="0"/>
          <w:smallCaps w:val="0"/>
          <w:noProof w:val="0"/>
          <w:color w:val="000000" w:themeColor="text1" w:themeTint="FF" w:themeShade="FF"/>
          <w:sz w:val="24"/>
          <w:szCs w:val="24"/>
          <w:lang w:val="en-GB"/>
        </w:rPr>
        <w:t>plays</w:t>
      </w:r>
      <w:r w:rsidRPr="268416EB" w:rsidR="566DA79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crucial role in shaping public opinion raising awareness and sometimes influ</w:t>
      </w:r>
      <w:r w:rsidRPr="268416EB" w:rsidR="508B43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encing the outcome of these cases through coverage analysis and commentary. </w:t>
      </w:r>
      <w:r w:rsidRPr="268416EB" w:rsidR="5968912F">
        <w:rPr>
          <w:rFonts w:ascii="Calibri" w:hAnsi="Calibri" w:eastAsia="Calibri" w:cs="Calibri"/>
          <w:b w:val="0"/>
          <w:bCs w:val="0"/>
          <w:i w:val="0"/>
          <w:iCs w:val="0"/>
          <w:caps w:val="0"/>
          <w:smallCaps w:val="0"/>
          <w:noProof w:val="0"/>
          <w:color w:val="000000" w:themeColor="text1" w:themeTint="FF" w:themeShade="FF"/>
          <w:sz w:val="24"/>
          <w:szCs w:val="24"/>
          <w:lang w:val="en-GB"/>
        </w:rPr>
        <w:t>However,</w:t>
      </w:r>
      <w:r w:rsidRPr="268416EB" w:rsidR="508B43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media </w:t>
      </w:r>
      <w:r w:rsidRPr="268416EB" w:rsidR="705094F7">
        <w:rPr>
          <w:rFonts w:ascii="Calibri" w:hAnsi="Calibri" w:eastAsia="Calibri" w:cs="Calibri"/>
          <w:b w:val="0"/>
          <w:bCs w:val="0"/>
          <w:i w:val="0"/>
          <w:iCs w:val="0"/>
          <w:caps w:val="0"/>
          <w:smallCaps w:val="0"/>
          <w:noProof w:val="0"/>
          <w:color w:val="000000" w:themeColor="text1" w:themeTint="FF" w:themeShade="FF"/>
          <w:sz w:val="24"/>
          <w:szCs w:val="24"/>
          <w:lang w:val="en-GB"/>
        </w:rPr>
        <w:t>coverage</w:t>
      </w:r>
      <w:r w:rsidRPr="268416EB" w:rsidR="508B43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68416EB" w:rsidR="508B43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can </w:t>
      </w:r>
      <w:r w:rsidRPr="268416EB" w:rsidR="508B4359">
        <w:rPr>
          <w:rFonts w:ascii="Calibri" w:hAnsi="Calibri" w:eastAsia="Calibri" w:cs="Calibri"/>
          <w:b w:val="0"/>
          <w:bCs w:val="0"/>
          <w:i w:val="0"/>
          <w:iCs w:val="0"/>
          <w:caps w:val="0"/>
          <w:smallCaps w:val="0"/>
          <w:noProof w:val="0"/>
          <w:color w:val="000000" w:themeColor="text1" w:themeTint="FF" w:themeShade="FF"/>
          <w:sz w:val="24"/>
          <w:szCs w:val="24"/>
          <w:lang w:val="en-GB"/>
        </w:rPr>
        <w:t>also be sen</w:t>
      </w:r>
      <w:r w:rsidRPr="268416EB" w:rsidR="681C04B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sationalized biased or misleading which can affect the fairness of trials and public </w:t>
      </w:r>
      <w:r w:rsidRPr="268416EB" w:rsidR="681C04BF">
        <w:rPr>
          <w:rFonts w:ascii="Calibri" w:hAnsi="Calibri" w:eastAsia="Calibri" w:cs="Calibri"/>
          <w:b w:val="0"/>
          <w:bCs w:val="0"/>
          <w:i w:val="0"/>
          <w:iCs w:val="0"/>
          <w:caps w:val="0"/>
          <w:smallCaps w:val="0"/>
          <w:noProof w:val="0"/>
          <w:color w:val="000000" w:themeColor="text1" w:themeTint="FF" w:themeShade="FF"/>
          <w:sz w:val="24"/>
          <w:szCs w:val="24"/>
          <w:lang w:val="en-GB"/>
        </w:rPr>
        <w:t>perceptions</w:t>
      </w:r>
      <w:r w:rsidRPr="268416EB" w:rsidR="681C04B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the individuals involved</w:t>
      </w:r>
      <w:r w:rsidRPr="268416EB" w:rsidR="53B771F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68416EB" w:rsidR="44B841BB">
        <w:rPr>
          <w:rFonts w:ascii="Calibri" w:hAnsi="Calibri" w:eastAsia="Calibri" w:cs="Calibri"/>
          <w:b w:val="0"/>
          <w:bCs w:val="0"/>
          <w:i w:val="0"/>
          <w:iCs w:val="0"/>
          <w:caps w:val="0"/>
          <w:smallCaps w:val="0"/>
          <w:noProof w:val="0"/>
          <w:color w:val="000000" w:themeColor="text1" w:themeTint="FF" w:themeShade="FF"/>
          <w:sz w:val="24"/>
          <w:szCs w:val="24"/>
          <w:lang w:val="en-GB"/>
        </w:rPr>
        <w:t>Therefore,</w:t>
      </w:r>
      <w:r w:rsidRPr="268416EB" w:rsidR="53B771F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journalists </w:t>
      </w:r>
      <w:r w:rsidRPr="268416EB" w:rsidR="12DBF58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need </w:t>
      </w:r>
      <w:r w:rsidRPr="268416EB" w:rsidR="53B771F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adhere to ethical standards and report </w:t>
      </w:r>
      <w:r w:rsidRPr="268416EB" w:rsidR="770B53BB">
        <w:rPr>
          <w:rFonts w:ascii="Calibri" w:hAnsi="Calibri" w:eastAsia="Calibri" w:cs="Calibri"/>
          <w:b w:val="0"/>
          <w:bCs w:val="0"/>
          <w:i w:val="0"/>
          <w:iCs w:val="0"/>
          <w:caps w:val="0"/>
          <w:smallCaps w:val="0"/>
          <w:noProof w:val="0"/>
          <w:color w:val="000000" w:themeColor="text1" w:themeTint="FF" w:themeShade="FF"/>
          <w:sz w:val="24"/>
          <w:szCs w:val="24"/>
          <w:lang w:val="en-GB"/>
        </w:rPr>
        <w:t>accurately</w:t>
      </w:r>
      <w:r w:rsidRPr="268416EB" w:rsidR="53B771F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268416EB" w:rsidR="511538A8">
        <w:rPr>
          <w:rFonts w:ascii="Calibri" w:hAnsi="Calibri" w:eastAsia="Calibri" w:cs="Calibri"/>
          <w:b w:val="0"/>
          <w:bCs w:val="0"/>
          <w:i w:val="0"/>
          <w:iCs w:val="0"/>
          <w:caps w:val="0"/>
          <w:smallCaps w:val="0"/>
          <w:noProof w:val="0"/>
          <w:color w:val="000000" w:themeColor="text1" w:themeTint="FF" w:themeShade="FF"/>
          <w:sz w:val="24"/>
          <w:szCs w:val="24"/>
          <w:lang w:val="en-GB"/>
        </w:rPr>
        <w:t>responsibly</w:t>
      </w:r>
      <w:r w:rsidRPr="268416EB" w:rsidR="125C57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 public protection cases to ensure transparency, </w:t>
      </w:r>
      <w:r w:rsidRPr="268416EB" w:rsidR="125C5730">
        <w:rPr>
          <w:rFonts w:ascii="Calibri" w:hAnsi="Calibri" w:eastAsia="Calibri" w:cs="Calibri"/>
          <w:b w:val="0"/>
          <w:bCs w:val="0"/>
          <w:i w:val="0"/>
          <w:iCs w:val="0"/>
          <w:caps w:val="0"/>
          <w:smallCaps w:val="0"/>
          <w:noProof w:val="0"/>
          <w:color w:val="000000" w:themeColor="text1" w:themeTint="FF" w:themeShade="FF"/>
          <w:sz w:val="24"/>
          <w:szCs w:val="24"/>
          <w:lang w:val="en-GB"/>
        </w:rPr>
        <w:t>accountability</w:t>
      </w:r>
      <w:r w:rsidRPr="268416EB" w:rsidR="125C57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respect for the rule of law.</w:t>
      </w:r>
    </w:p>
    <w:p w:rsidR="4E6C7AA7" w:rsidP="268416EB" w:rsidRDefault="4E6C7AA7" w14:paraId="37542072" w14:textId="20108953">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 incident that involves a violent or sexual nature and the offender is still in the community can cause the public to become particularly concerned, it can also </w:t>
      </w:r>
      <w:r w:rsidRPr="268416EB" w:rsidR="4FFE53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inflict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anxiety </w:t>
      </w:r>
      <w:r w:rsidRPr="268416EB" w:rsidR="1FA8B2A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the wider public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as the offender has the potential to strike again. The use of the media and the investigator must achieve a balance to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provide</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information to the public to communicate updates ensuring the public of the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investigation and how they can keep themselves safe and avoid the suspect (College of Policing, 2024)</w:t>
      </w:r>
    </w:p>
    <w:p w:rsidR="4E6C7AA7" w:rsidP="268416EB" w:rsidRDefault="4E6C7AA7" w14:paraId="2F859C39" w14:textId="7F1C0F96">
      <w:pPr>
        <w:pStyle w:val="Normal"/>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Media coverage plays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an important role</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shaping the public’s opinion of policing. Fair and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accurate</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reporting can contribute to a balanced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perception</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while sensationalism or biased reporting can reinforce negative feelings. The positive aspects of media coverage of incidents to protect the public include raising awareness,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facilitating</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communication</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promoting transparency. It can inform the public, encourage community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participation</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hold authorities accountable. However, negative aspects can include sensationalism,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misinformation</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 potential to hinder investigations. Media attention can also lead to panic or fear, which reduces the overall effectiveness of efforts to protect the public. It is important to strike a balance between informing the public and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maintaining</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integrity of ongoing operations.</w:t>
      </w:r>
    </w:p>
    <w:p w:rsidR="4E6C7AA7" w:rsidP="268416EB" w:rsidRDefault="4E6C7AA7" w14:paraId="098716EC" w14:textId="503FF8D3">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context in which media and police work together </w:t>
      </w:r>
      <w:r w:rsidRPr="268416EB" w:rsidR="491553F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provide information to the public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continues to change with the advent of modern technology,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crime</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threats. Social platforms such as Twitter and Facebook help to inform the public quickly (University of Policing, 2023). </w:t>
      </w:r>
      <w:r w:rsidRPr="268416EB" w:rsidR="0153A2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Media briefings allow </w:t>
      </w:r>
      <w:r w:rsidRPr="268416EB" w:rsidR="1301FFE2">
        <w:rPr>
          <w:rFonts w:ascii="Calibri" w:hAnsi="Calibri" w:eastAsia="Calibri" w:cs="Calibri"/>
          <w:b w:val="0"/>
          <w:bCs w:val="0"/>
          <w:i w:val="0"/>
          <w:iCs w:val="0"/>
          <w:caps w:val="0"/>
          <w:smallCaps w:val="0"/>
          <w:noProof w:val="0"/>
          <w:color w:val="000000" w:themeColor="text1" w:themeTint="FF" w:themeShade="FF"/>
          <w:sz w:val="24"/>
          <w:szCs w:val="24"/>
          <w:lang w:val="en-GB"/>
        </w:rPr>
        <w:t>communication</w:t>
      </w:r>
      <w:r w:rsidRPr="268416EB" w:rsidR="0153A2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 the public to build confidence in policing</w:t>
      </w:r>
      <w:r w:rsidRPr="268416EB" w:rsidR="5D13701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 also encourages </w:t>
      </w:r>
      <w:r w:rsidRPr="268416EB" w:rsidR="5D13701D">
        <w:rPr>
          <w:rFonts w:ascii="Calibri" w:hAnsi="Calibri" w:eastAsia="Calibri" w:cs="Calibri"/>
          <w:b w:val="0"/>
          <w:bCs w:val="0"/>
          <w:i w:val="0"/>
          <w:iCs w:val="0"/>
          <w:caps w:val="0"/>
          <w:smallCaps w:val="0"/>
          <w:noProof w:val="0"/>
          <w:color w:val="000000" w:themeColor="text1" w:themeTint="FF" w:themeShade="FF"/>
          <w:sz w:val="24"/>
          <w:szCs w:val="24"/>
          <w:lang w:val="en-GB"/>
        </w:rPr>
        <w:t>accurate</w:t>
      </w:r>
      <w:r w:rsidRPr="268416EB" w:rsidR="5789495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reporting of high-profile complex cases.</w:t>
      </w:r>
    </w:p>
    <w:p w:rsidR="4E6C7AA7" w:rsidP="268416EB" w:rsidRDefault="4E6C7AA7" w14:paraId="0B606406" w14:textId="4DA7070B">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When responding to public protection incidents, media attention can have both positive and negative effects on public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perception</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how effectively the police can investigate. On the one hand, media attention can help raise awareness of the incident and provide the public with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important information</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This can help people take the necessary precautions and avoid danger. In addition, media attention can help hold public services accountable and ensure that they are doing everything in their power to protect the public.</w:t>
      </w:r>
    </w:p>
    <w:p w:rsidR="4E6C7AA7" w:rsidP="268416EB" w:rsidRDefault="4E6C7AA7" w14:paraId="6F033720" w14:textId="1C429FEA">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 the other hand, media attention can also have negative effects. It can sensationalise the incident and cause unnecessary panic and fear among the public. It can also lead to misinformation being spread, which can further aggravate the situation. In addition, media attention can sometimes compromise ongoing investigations and jeopardise the safety of those involved (Perkins, 2016). There needs to be a balance between the police and the media. The media can provide excellent access to the public and help generate information for an investigation, but a negative side of this response could be that the media could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mislead the public and compromise the investigation</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court proceedings (Feist, 1999). Exposing suspects and those who have been accused of a criminal offence often harms their families which in turn can create a hostile environment making it unsafe not only for the accused but the safety of their families and social network (). </w:t>
      </w:r>
    </w:p>
    <w:p w:rsidR="4E6C7AA7" w:rsidP="268416EB" w:rsidRDefault="4E6C7AA7" w14:paraId="4C307DE4" w14:textId="7E1CC595">
      <w:pPr>
        <w:spacing w:before="0" w:beforeAutospacing="on" w:after="160" w:afterAutospacing="off" w:line="257"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There have been many incidents where the relationship and the media have worked together to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provide</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information which is current in an investigation. Such cases of public protection incidents include the murder of Baby P</w:t>
      </w:r>
      <w:r w:rsidRPr="268416EB" w:rsidR="54AD09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who was a child </w:t>
      </w:r>
      <w:r w:rsidRPr="268416EB" w:rsidR="79D43BA3">
        <w:rPr>
          <w:rFonts w:ascii="Calibri" w:hAnsi="Calibri" w:eastAsia="Calibri" w:cs="Calibri"/>
          <w:b w:val="0"/>
          <w:bCs w:val="0"/>
          <w:i w:val="0"/>
          <w:iCs w:val="0"/>
          <w:caps w:val="0"/>
          <w:smallCaps w:val="0"/>
          <w:noProof w:val="0"/>
          <w:color w:val="000000" w:themeColor="text1" w:themeTint="FF" w:themeShade="FF"/>
          <w:sz w:val="24"/>
          <w:szCs w:val="24"/>
          <w:lang w:val="en-GB"/>
        </w:rPr>
        <w:t>and was cruelly murdered by his parents.</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investigation of Baby P's murder left the British public feeling angry this was enforced by the media coverage which highlighted the public nature of safeguarding and child protection. The media reporting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identified</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numerous</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failings on the part of all agencies involved in the child protection process. Baby P’s case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identified</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a more productive alliance is needed between professionals, the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media</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 public in child protection, to allow a more measured debate in reporting on child deaths. </w:t>
      </w:r>
    </w:p>
    <w:p w:rsidR="4E6C7AA7" w:rsidP="268416EB" w:rsidRDefault="4E6C7AA7" w14:paraId="1F044752" w14:textId="024A810A">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The police have the responsibility to protect the most vulnerable people within the community, with those who are likely to be at risk from abuse or have been abused previously. Police officers must work alongside other agencies such as social workers, and mental health care providers to make referrals (Ford, et al 2019). Since the death of Baby P there have been significant changes to the policy concern child protection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Elsley</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2010).</w:t>
      </w:r>
    </w:p>
    <w:p w:rsidR="1A648CA7" w:rsidP="268416EB" w:rsidRDefault="1A648CA7" w14:paraId="7038CD59" w14:textId="0973A59F">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510A339B" w:rsidP="268416EB" w:rsidRDefault="510A339B" w14:paraId="60892145" w14:textId="3FEADD8C">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conclusion, when it comes to instances involving public safety, media attention can be both beneficial and detrimental. When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determining</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how to respond to media attention under </w:t>
      </w:r>
      <w:r w:rsidRPr="268416EB" w:rsidR="464FB42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such,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circumstances, it is crucial to thoroughly consider the advantages and disadvantages. </w:t>
      </w:r>
      <w:r w:rsidRPr="268416EB" w:rsidR="107BF0B5">
        <w:rPr>
          <w:rFonts w:ascii="Calibri" w:hAnsi="Calibri" w:eastAsia="Calibri" w:cs="Calibri"/>
          <w:b w:val="0"/>
          <w:bCs w:val="0"/>
          <w:i w:val="0"/>
          <w:iCs w:val="0"/>
          <w:caps w:val="0"/>
          <w:smallCaps w:val="0"/>
          <w:noProof w:val="0"/>
          <w:color w:val="000000" w:themeColor="text1" w:themeTint="FF" w:themeShade="FF"/>
          <w:sz w:val="24"/>
          <w:szCs w:val="24"/>
          <w:lang w:val="en-GB"/>
        </w:rPr>
        <w:t>However,</w:t>
      </w:r>
      <w:r w:rsidRPr="268416EB" w:rsidR="66FD41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a democracy, there must be a strong, transparent, and open interaction between the police and the media. Since police are supposed to </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represent</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public in holding people accountable, they </w:t>
      </w:r>
      <w:r w:rsidRPr="268416EB" w:rsidR="25A226BF">
        <w:rPr>
          <w:rFonts w:ascii="Calibri" w:hAnsi="Calibri" w:eastAsia="Calibri" w:cs="Calibri"/>
          <w:b w:val="0"/>
          <w:bCs w:val="0"/>
          <w:i w:val="0"/>
          <w:iCs w:val="0"/>
          <w:caps w:val="0"/>
          <w:smallCaps w:val="0"/>
          <w:noProof w:val="0"/>
          <w:color w:val="000000" w:themeColor="text1" w:themeTint="FF" w:themeShade="FF"/>
          <w:sz w:val="24"/>
          <w:szCs w:val="24"/>
          <w:lang w:val="en-GB"/>
        </w:rPr>
        <w:t>should have</w:t>
      </w:r>
      <w:r w:rsidRPr="268416EB" w:rsidR="4E6C7A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 honest and cordial relationship with the media (College of Policing, 2013).</w:t>
      </w:r>
      <w:r w:rsidRPr="268416EB" w:rsidR="52FED1A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68416EB" w:rsidR="3296BC9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media acts like a gate way between the </w:t>
      </w:r>
      <w:r w:rsidRPr="268416EB" w:rsidR="2F5C54D4">
        <w:rPr>
          <w:rFonts w:ascii="Calibri" w:hAnsi="Calibri" w:eastAsia="Calibri" w:cs="Calibri"/>
          <w:b w:val="0"/>
          <w:bCs w:val="0"/>
          <w:i w:val="0"/>
          <w:iCs w:val="0"/>
          <w:caps w:val="0"/>
          <w:smallCaps w:val="0"/>
          <w:noProof w:val="0"/>
          <w:color w:val="000000" w:themeColor="text1" w:themeTint="FF" w:themeShade="FF"/>
          <w:sz w:val="24"/>
          <w:szCs w:val="24"/>
          <w:lang w:val="en-GB"/>
        </w:rPr>
        <w:t>public</w:t>
      </w:r>
      <w:r w:rsidRPr="268416EB" w:rsidR="3296BC9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 police, the media reports and </w:t>
      </w:r>
      <w:r w:rsidRPr="268416EB" w:rsidR="0EAEC76D">
        <w:rPr>
          <w:rFonts w:ascii="Calibri" w:hAnsi="Calibri" w:eastAsia="Calibri" w:cs="Calibri"/>
          <w:b w:val="0"/>
          <w:bCs w:val="0"/>
          <w:i w:val="0"/>
          <w:iCs w:val="0"/>
          <w:caps w:val="0"/>
          <w:smallCaps w:val="0"/>
          <w:noProof w:val="0"/>
          <w:color w:val="000000" w:themeColor="text1" w:themeTint="FF" w:themeShade="FF"/>
          <w:sz w:val="24"/>
          <w:szCs w:val="24"/>
          <w:lang w:val="en-GB"/>
        </w:rPr>
        <w:t>distribute</w:t>
      </w:r>
      <w:r w:rsidRPr="268416EB" w:rsidR="3296BC9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68416EB" w:rsidR="03511FFE">
        <w:rPr>
          <w:rFonts w:ascii="Calibri" w:hAnsi="Calibri" w:eastAsia="Calibri" w:cs="Calibri"/>
          <w:b w:val="0"/>
          <w:bCs w:val="0"/>
          <w:i w:val="0"/>
          <w:iCs w:val="0"/>
          <w:caps w:val="0"/>
          <w:smallCaps w:val="0"/>
          <w:noProof w:val="0"/>
          <w:color w:val="000000" w:themeColor="text1" w:themeTint="FF" w:themeShade="FF"/>
          <w:sz w:val="24"/>
          <w:szCs w:val="24"/>
          <w:lang w:val="en-GB"/>
        </w:rPr>
        <w:t>information</w:t>
      </w:r>
      <w:r w:rsidRPr="268416EB" w:rsidR="3296BC9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is </w:t>
      </w:r>
      <w:r w:rsidRPr="268416EB" w:rsidR="30C50761">
        <w:rPr>
          <w:rFonts w:ascii="Calibri" w:hAnsi="Calibri" w:eastAsia="Calibri" w:cs="Calibri"/>
          <w:b w:val="0"/>
          <w:bCs w:val="0"/>
          <w:i w:val="0"/>
          <w:iCs w:val="0"/>
          <w:caps w:val="0"/>
          <w:smallCaps w:val="0"/>
          <w:noProof w:val="0"/>
          <w:color w:val="000000" w:themeColor="text1" w:themeTint="FF" w:themeShade="FF"/>
          <w:sz w:val="24"/>
          <w:szCs w:val="24"/>
          <w:lang w:val="en-GB"/>
        </w:rPr>
        <w:t>deemed</w:t>
      </w:r>
      <w:r w:rsidRPr="268416EB" w:rsidR="3296BC9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68416EB" w:rsidR="3F06EAFD">
        <w:rPr>
          <w:rFonts w:ascii="Calibri" w:hAnsi="Calibri" w:eastAsia="Calibri" w:cs="Calibri"/>
          <w:b w:val="0"/>
          <w:bCs w:val="0"/>
          <w:i w:val="0"/>
          <w:iCs w:val="0"/>
          <w:caps w:val="0"/>
          <w:smallCaps w:val="0"/>
          <w:noProof w:val="0"/>
          <w:color w:val="000000" w:themeColor="text1" w:themeTint="FF" w:themeShade="FF"/>
          <w:sz w:val="24"/>
          <w:szCs w:val="24"/>
          <w:lang w:val="en-GB"/>
        </w:rPr>
        <w:t>necessary</w:t>
      </w:r>
      <w:r w:rsidRPr="268416EB" w:rsidR="3296BC9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the p</w:t>
      </w:r>
      <w:r w:rsidRPr="268416EB" w:rsidR="450BA8AC">
        <w:rPr>
          <w:rFonts w:ascii="Calibri" w:hAnsi="Calibri" w:eastAsia="Calibri" w:cs="Calibri"/>
          <w:b w:val="0"/>
          <w:bCs w:val="0"/>
          <w:i w:val="0"/>
          <w:iCs w:val="0"/>
          <w:caps w:val="0"/>
          <w:smallCaps w:val="0"/>
          <w:noProof w:val="0"/>
          <w:color w:val="000000" w:themeColor="text1" w:themeTint="FF" w:themeShade="FF"/>
          <w:sz w:val="24"/>
          <w:szCs w:val="24"/>
          <w:lang w:val="en-GB"/>
        </w:rPr>
        <w:t>ublic to be m</w:t>
      </w:r>
      <w:r w:rsidRPr="268416EB" w:rsidR="0400A262">
        <w:rPr>
          <w:rFonts w:ascii="Calibri" w:hAnsi="Calibri" w:eastAsia="Calibri" w:cs="Calibri"/>
          <w:b w:val="0"/>
          <w:bCs w:val="0"/>
          <w:i w:val="0"/>
          <w:iCs w:val="0"/>
          <w:caps w:val="0"/>
          <w:smallCaps w:val="0"/>
          <w:noProof w:val="0"/>
          <w:color w:val="000000" w:themeColor="text1" w:themeTint="FF" w:themeShade="FF"/>
          <w:sz w:val="24"/>
          <w:szCs w:val="24"/>
          <w:lang w:val="en-GB"/>
        </w:rPr>
        <w:t>ad</w:t>
      </w:r>
      <w:r w:rsidRPr="268416EB" w:rsidR="450BA8A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 </w:t>
      </w:r>
      <w:r w:rsidRPr="268416EB" w:rsidR="45D400F5">
        <w:rPr>
          <w:rFonts w:ascii="Calibri" w:hAnsi="Calibri" w:eastAsia="Calibri" w:cs="Calibri"/>
          <w:b w:val="0"/>
          <w:bCs w:val="0"/>
          <w:i w:val="0"/>
          <w:iCs w:val="0"/>
          <w:caps w:val="0"/>
          <w:smallCaps w:val="0"/>
          <w:noProof w:val="0"/>
          <w:color w:val="000000" w:themeColor="text1" w:themeTint="FF" w:themeShade="FF"/>
          <w:sz w:val="24"/>
          <w:szCs w:val="24"/>
          <w:lang w:val="en-GB"/>
        </w:rPr>
        <w:t>aware</w:t>
      </w:r>
      <w:r w:rsidRPr="268416EB" w:rsidR="450BA8A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68416EB" w:rsidR="450BA8AC">
        <w:rPr>
          <w:rFonts w:ascii="Calibri" w:hAnsi="Calibri" w:eastAsia="Calibri" w:cs="Calibri"/>
          <w:b w:val="0"/>
          <w:bCs w:val="0"/>
          <w:i w:val="0"/>
          <w:iCs w:val="0"/>
          <w:caps w:val="0"/>
          <w:smallCaps w:val="0"/>
          <w:noProof w:val="0"/>
          <w:color w:val="000000" w:themeColor="text1" w:themeTint="FF" w:themeShade="FF"/>
          <w:sz w:val="24"/>
          <w:szCs w:val="24"/>
          <w:lang w:val="en-GB"/>
        </w:rPr>
        <w:t>of an ongoing case</w:t>
      </w:r>
      <w:r w:rsidRPr="268416EB" w:rsidR="0C93017B">
        <w:rPr>
          <w:rFonts w:ascii="Calibri" w:hAnsi="Calibri" w:eastAsia="Calibri" w:cs="Calibri"/>
          <w:b w:val="0"/>
          <w:bCs w:val="0"/>
          <w:i w:val="0"/>
          <w:iCs w:val="0"/>
          <w:caps w:val="0"/>
          <w:smallCaps w:val="0"/>
          <w:noProof w:val="0"/>
          <w:color w:val="000000" w:themeColor="text1" w:themeTint="FF" w:themeShade="FF"/>
          <w:sz w:val="24"/>
          <w:szCs w:val="24"/>
          <w:lang w:val="en-GB"/>
        </w:rPr>
        <w:t>. The media also ha</w:t>
      </w:r>
      <w:r w:rsidRPr="268416EB" w:rsidR="1B7BF43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 a negative downside as </w:t>
      </w:r>
      <w:r w:rsidRPr="268416EB" w:rsidR="1B7BF435">
        <w:rPr>
          <w:rFonts w:ascii="Calibri" w:hAnsi="Calibri" w:eastAsia="Calibri" w:cs="Calibri"/>
          <w:b w:val="0"/>
          <w:bCs w:val="0"/>
          <w:i w:val="0"/>
          <w:iCs w:val="0"/>
          <w:caps w:val="0"/>
          <w:smallCaps w:val="0"/>
          <w:noProof w:val="0"/>
          <w:color w:val="000000" w:themeColor="text1" w:themeTint="FF" w:themeShade="FF"/>
          <w:sz w:val="24"/>
          <w:szCs w:val="24"/>
          <w:lang w:val="en-GB"/>
        </w:rPr>
        <w:t>stated</w:t>
      </w:r>
      <w:r w:rsidRPr="268416EB" w:rsidR="1B7BF43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above the media </w:t>
      </w:r>
      <w:r w:rsidRPr="268416EB" w:rsidR="7ACE66C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mislead the public </w:t>
      </w:r>
      <w:r w:rsidRPr="268416EB" w:rsidR="7ACE66CD">
        <w:rPr>
          <w:rFonts w:ascii="Calibri" w:hAnsi="Calibri" w:eastAsia="Calibri" w:cs="Calibri"/>
          <w:b w:val="0"/>
          <w:bCs w:val="0"/>
          <w:i w:val="0"/>
          <w:iCs w:val="0"/>
          <w:caps w:val="0"/>
          <w:smallCaps w:val="0"/>
          <w:noProof w:val="0"/>
          <w:color w:val="000000" w:themeColor="text1" w:themeTint="FF" w:themeShade="FF"/>
          <w:sz w:val="24"/>
          <w:szCs w:val="24"/>
          <w:lang w:val="en-GB"/>
        </w:rPr>
        <w:t>and also</w:t>
      </w:r>
      <w:r w:rsidRPr="268416EB" w:rsidR="7ACE66C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cause fear when reporting of ongoing cases which could hin</w:t>
      </w:r>
      <w:r w:rsidRPr="268416EB" w:rsidR="39734BF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der the police from properly carrying out their </w:t>
      </w:r>
      <w:r w:rsidRPr="268416EB" w:rsidR="39734BFF">
        <w:rPr>
          <w:rFonts w:ascii="Calibri" w:hAnsi="Calibri" w:eastAsia="Calibri" w:cs="Calibri"/>
          <w:b w:val="0"/>
          <w:bCs w:val="0"/>
          <w:i w:val="0"/>
          <w:iCs w:val="0"/>
          <w:caps w:val="0"/>
          <w:smallCaps w:val="0"/>
          <w:noProof w:val="0"/>
          <w:color w:val="000000" w:themeColor="text1" w:themeTint="FF" w:themeShade="FF"/>
          <w:sz w:val="24"/>
          <w:szCs w:val="24"/>
          <w:lang w:val="en-GB"/>
        </w:rPr>
        <w:t>duties</w:t>
      </w:r>
      <w:r w:rsidRPr="268416EB" w:rsidR="39734BF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within an investigation.</w:t>
      </w:r>
    </w:p>
    <w:p w:rsidR="510A339B" w:rsidP="268416EB" w:rsidRDefault="510A339B" w14:paraId="2EE18F3B" w14:textId="446D88AE">
      <w:pPr>
        <w:spacing w:before="0" w:beforeAutospacing="on" w:after="160" w:afterAutospacing="off" w:line="257" w:lineRule="auto"/>
        <w:rPr>
          <w:rFonts w:ascii="Calibri" w:hAnsi="Calibri" w:eastAsia="Calibri" w:cs="Calibri"/>
          <w:b w:val="1"/>
          <w:bCs w:val="1"/>
          <w:noProof w:val="0"/>
          <w:sz w:val="24"/>
          <w:szCs w:val="24"/>
          <w:lang w:val="en-GB"/>
        </w:rPr>
      </w:pPr>
      <w:r w:rsidRPr="268416EB" w:rsidR="3982875E">
        <w:rPr>
          <w:rFonts w:ascii="Calibri" w:hAnsi="Calibri" w:eastAsia="Calibri" w:cs="Calibri"/>
          <w:b w:val="1"/>
          <w:bCs w:val="1"/>
          <w:noProof w:val="0"/>
          <w:sz w:val="24"/>
          <w:szCs w:val="24"/>
          <w:lang w:val="en-GB"/>
        </w:rPr>
        <w:t>Word</w:t>
      </w:r>
      <w:r w:rsidRPr="268416EB" w:rsidR="3982875E">
        <w:rPr>
          <w:rFonts w:ascii="Calibri" w:hAnsi="Calibri" w:eastAsia="Calibri" w:cs="Calibri"/>
          <w:b w:val="1"/>
          <w:bCs w:val="1"/>
          <w:noProof w:val="0"/>
          <w:sz w:val="24"/>
          <w:szCs w:val="24"/>
          <w:lang w:val="en-GB"/>
        </w:rPr>
        <w:t xml:space="preserve"> count 890</w:t>
      </w:r>
    </w:p>
    <w:p w:rsidR="192CF067" w:rsidP="268416EB" w:rsidRDefault="192CF067" w14:paraId="2748C49D" w14:textId="0C3E9885">
      <w:pPr>
        <w:pStyle w:val="Normal"/>
        <w:spacing w:before="0" w:beforeAutospacing="on" w:after="160" w:afterAutospacing="off" w:line="257" w:lineRule="auto"/>
        <w:rPr>
          <w:rFonts w:ascii="Calibri" w:hAnsi="Calibri" w:eastAsia="Calibri" w:cs="Calibri"/>
          <w:b w:val="1"/>
          <w:bCs w:val="1"/>
          <w:noProof w:val="0"/>
          <w:sz w:val="24"/>
          <w:szCs w:val="24"/>
          <w:lang w:val="en-GB"/>
        </w:rPr>
      </w:pPr>
    </w:p>
    <w:p w:rsidR="510A339B" w:rsidP="268416EB" w:rsidRDefault="510A339B" w14:paraId="0A90F35C" w14:textId="39D3B57B">
      <w:pPr>
        <w:pStyle w:val="Normal"/>
        <w:spacing w:before="0" w:beforeAutospacing="on" w:after="160" w:afterAutospacing="off" w:line="257" w:lineRule="auto"/>
        <w:rPr>
          <w:rFonts w:ascii="Calibri" w:hAnsi="Calibri" w:eastAsia="Calibri" w:cs="Calibri"/>
          <w:b w:val="0"/>
          <w:bCs w:val="0"/>
          <w:i w:val="0"/>
          <w:iCs w:val="0"/>
          <w:noProof w:val="0"/>
          <w:sz w:val="24"/>
          <w:szCs w:val="24"/>
          <w:lang w:val="en-GB"/>
        </w:rPr>
      </w:pPr>
    </w:p>
    <w:p w:rsidR="192CF067" w:rsidP="268416EB" w:rsidRDefault="192CF067" w14:paraId="157765A9" w14:textId="6EFBD46F">
      <w:pPr>
        <w:spacing w:before="0" w:beforeAutospacing="on" w:after="160" w:afterAutospacing="off" w:line="257" w:lineRule="auto"/>
        <w:rPr>
          <w:rFonts w:ascii="Calibri" w:hAnsi="Calibri" w:eastAsia="Calibri" w:cs="Calibri"/>
          <w:b w:val="1"/>
          <w:bCs w:val="1"/>
          <w:noProof w:val="0"/>
          <w:sz w:val="24"/>
          <w:szCs w:val="24"/>
          <w:lang w:val="en-GB"/>
        </w:rPr>
      </w:pPr>
    </w:p>
    <w:p w:rsidR="192CF067" w:rsidP="1A648CA7" w:rsidRDefault="192CF067" w14:paraId="380D75D4" w14:textId="7413CD39">
      <w:pPr>
        <w:spacing w:before="0" w:beforeAutospacing="on" w:after="160" w:afterAutospacing="off" w:line="257" w:lineRule="auto"/>
        <w:rPr>
          <w:rFonts w:ascii="Calibri" w:hAnsi="Calibri" w:eastAsia="Calibri" w:cs="Calibri"/>
          <w:b w:val="1"/>
          <w:bCs w:val="1"/>
          <w:noProof w:val="0"/>
          <w:sz w:val="22"/>
          <w:szCs w:val="22"/>
          <w:lang w:val="en-GB"/>
        </w:rPr>
      </w:pPr>
    </w:p>
    <w:p w:rsidR="192CF067" w:rsidP="1A648CA7" w:rsidRDefault="192CF067" w14:paraId="62F5B87C" w14:textId="15FB2525">
      <w:pPr>
        <w:spacing w:before="0" w:beforeAutospacing="on" w:after="160" w:afterAutospacing="off" w:line="257" w:lineRule="auto"/>
        <w:rPr>
          <w:rFonts w:ascii="Calibri" w:hAnsi="Calibri" w:eastAsia="Calibri" w:cs="Calibri"/>
          <w:b w:val="1"/>
          <w:bCs w:val="1"/>
          <w:noProof w:val="0"/>
          <w:sz w:val="22"/>
          <w:szCs w:val="22"/>
          <w:lang w:val="en-GB"/>
        </w:rPr>
      </w:pPr>
    </w:p>
    <w:p w:rsidR="192CF067" w:rsidP="1A648CA7" w:rsidRDefault="192CF067" w14:paraId="06637D93" w14:textId="51D17E07">
      <w:pPr>
        <w:spacing w:before="0" w:beforeAutospacing="on" w:after="160" w:afterAutospacing="off" w:line="257" w:lineRule="auto"/>
        <w:rPr>
          <w:rFonts w:ascii="Calibri" w:hAnsi="Calibri" w:eastAsia="Calibri" w:cs="Calibri"/>
          <w:b w:val="1"/>
          <w:bCs w:val="1"/>
          <w:noProof w:val="0"/>
          <w:sz w:val="22"/>
          <w:szCs w:val="22"/>
          <w:lang w:val="en-GB"/>
        </w:rPr>
      </w:pPr>
    </w:p>
    <w:p w:rsidR="192CF067" w:rsidP="1A648CA7" w:rsidRDefault="192CF067" w14:paraId="7B33A912" w14:textId="3316CD31">
      <w:pPr>
        <w:spacing w:before="0" w:beforeAutospacing="on" w:after="160" w:afterAutospacing="off" w:line="257" w:lineRule="auto"/>
        <w:rPr>
          <w:rFonts w:ascii="Calibri" w:hAnsi="Calibri" w:eastAsia="Calibri" w:cs="Calibri"/>
          <w:b w:val="1"/>
          <w:bCs w:val="1"/>
          <w:noProof w:val="0"/>
          <w:sz w:val="22"/>
          <w:szCs w:val="22"/>
          <w:lang w:val="en-GB"/>
        </w:rPr>
      </w:pPr>
    </w:p>
    <w:p w:rsidR="510A339B" w:rsidP="1A648CA7" w:rsidRDefault="510A339B" w14:paraId="0ACAC898" w14:textId="0D80D777">
      <w:pPr>
        <w:pStyle w:val="Normal"/>
        <w:spacing w:before="0" w:beforeAutospacing="on" w:after="160" w:afterAutospacing="off" w:line="257" w:lineRule="auto"/>
        <w:rPr>
          <w:rFonts w:ascii="Calibri" w:hAnsi="Calibri" w:eastAsia="Calibri" w:cs="Calibri"/>
          <w:b w:val="1"/>
          <w:bCs w:val="1"/>
          <w:noProof w:val="0"/>
          <w:sz w:val="22"/>
          <w:szCs w:val="22"/>
          <w:lang w:val="en-GB"/>
        </w:rPr>
      </w:pPr>
    </w:p>
    <w:p w:rsidR="510A339B" w:rsidP="1A648CA7" w:rsidRDefault="510A339B" w14:paraId="4F97C9ED" w14:textId="6C227CDD">
      <w:pPr>
        <w:pStyle w:val="Normal"/>
        <w:spacing w:before="0" w:beforeAutospacing="on" w:after="160" w:afterAutospacing="off" w:line="257" w:lineRule="auto"/>
        <w:rPr>
          <w:rFonts w:ascii="Calibri" w:hAnsi="Calibri" w:eastAsia="Calibri" w:cs="Calibri"/>
          <w:b w:val="1"/>
          <w:bCs w:val="1"/>
          <w:noProof w:val="0"/>
          <w:sz w:val="22"/>
          <w:szCs w:val="22"/>
          <w:lang w:val="en-GB"/>
        </w:rPr>
      </w:pPr>
    </w:p>
    <w:p w:rsidR="268416EB" w:rsidP="268416EB" w:rsidRDefault="268416EB" w14:paraId="722BFB4D" w14:textId="19593CA2">
      <w:pPr>
        <w:pStyle w:val="Normal"/>
        <w:spacing w:beforeAutospacing="on" w:after="160" w:afterAutospacing="off" w:line="257" w:lineRule="auto"/>
        <w:rPr>
          <w:rFonts w:ascii="Calibri" w:hAnsi="Calibri" w:eastAsia="Calibri" w:cs="Calibri"/>
          <w:b w:val="1"/>
          <w:bCs w:val="1"/>
          <w:noProof w:val="0"/>
          <w:sz w:val="22"/>
          <w:szCs w:val="22"/>
          <w:lang w:val="en-GB"/>
        </w:rPr>
      </w:pPr>
    </w:p>
    <w:p w:rsidR="268416EB" w:rsidP="268416EB" w:rsidRDefault="268416EB" w14:paraId="5E9123EB" w14:textId="2CA9AAD9">
      <w:pPr>
        <w:pStyle w:val="Normal"/>
        <w:spacing w:beforeAutospacing="on" w:after="160" w:afterAutospacing="off" w:line="257" w:lineRule="auto"/>
        <w:rPr>
          <w:rFonts w:ascii="Calibri" w:hAnsi="Calibri" w:eastAsia="Calibri" w:cs="Calibri"/>
          <w:b w:val="1"/>
          <w:bCs w:val="1"/>
          <w:noProof w:val="0"/>
          <w:sz w:val="22"/>
          <w:szCs w:val="22"/>
          <w:lang w:val="en-GB"/>
        </w:rPr>
      </w:pPr>
    </w:p>
    <w:p w:rsidR="268416EB" w:rsidP="268416EB" w:rsidRDefault="268416EB" w14:paraId="2145B185" w14:textId="5FE7E8E4">
      <w:pPr>
        <w:pStyle w:val="Normal"/>
        <w:spacing w:beforeAutospacing="on" w:after="160" w:afterAutospacing="off" w:line="257" w:lineRule="auto"/>
        <w:rPr>
          <w:rFonts w:ascii="Calibri" w:hAnsi="Calibri" w:eastAsia="Calibri" w:cs="Calibri"/>
          <w:b w:val="1"/>
          <w:bCs w:val="1"/>
          <w:noProof w:val="0"/>
          <w:sz w:val="22"/>
          <w:szCs w:val="22"/>
          <w:lang w:val="en-GB"/>
        </w:rPr>
      </w:pPr>
    </w:p>
    <w:p w:rsidR="7F7073E6" w:rsidP="268416EB" w:rsidRDefault="7F7073E6" w14:paraId="08F5C6BA" w14:textId="0864F7E4">
      <w:pPr>
        <w:pStyle w:val="Normal"/>
        <w:spacing w:before="0" w:beforeAutospacing="on" w:after="160" w:afterAutospacing="off" w:line="257" w:lineRule="auto"/>
        <w:rPr>
          <w:rFonts w:ascii="Calibri" w:hAnsi="Calibri" w:eastAsia="Calibri" w:cs="Calibri"/>
          <w:b w:val="1"/>
          <w:bCs w:val="1"/>
          <w:noProof w:val="0"/>
          <w:sz w:val="24"/>
          <w:szCs w:val="24"/>
          <w:lang w:val="en-GB"/>
        </w:rPr>
      </w:pPr>
      <w:r w:rsidRPr="268416EB" w:rsidR="659B54E7">
        <w:rPr>
          <w:rFonts w:ascii="Calibri" w:hAnsi="Calibri" w:eastAsia="Calibri" w:cs="Calibri"/>
          <w:b w:val="1"/>
          <w:bCs w:val="1"/>
          <w:noProof w:val="0"/>
          <w:sz w:val="24"/>
          <w:szCs w:val="24"/>
          <w:lang w:val="en-GB"/>
        </w:rPr>
        <w:t>ESSAY FIVE</w:t>
      </w:r>
    </w:p>
    <w:p w:rsidR="7F7073E6" w:rsidP="268416EB" w:rsidRDefault="7F7073E6" w14:paraId="3DE781FF" w14:textId="750C269F">
      <w:pPr>
        <w:spacing w:before="0" w:beforeAutospacing="on" w:after="160" w:afterAutospacing="off" w:line="257" w:lineRule="auto"/>
        <w:rPr>
          <w:rFonts w:ascii="Calibri" w:hAnsi="Calibri" w:eastAsia="Calibri" w:cs="Calibri"/>
          <w:b w:val="1"/>
          <w:bCs w:val="1"/>
          <w:noProof w:val="0"/>
          <w:sz w:val="24"/>
          <w:szCs w:val="24"/>
          <w:lang w:val="en-GB"/>
        </w:rPr>
      </w:pPr>
      <w:r w:rsidRPr="268416EB" w:rsidR="659B54E7">
        <w:rPr>
          <w:rFonts w:ascii="Calibri" w:hAnsi="Calibri" w:eastAsia="Calibri" w:cs="Calibri"/>
          <w:b w:val="1"/>
          <w:bCs w:val="1"/>
          <w:noProof w:val="0"/>
          <w:sz w:val="24"/>
          <w:szCs w:val="24"/>
          <w:lang w:val="en-GB"/>
        </w:rPr>
        <w:t xml:space="preserve">Despite some progress the system of juvenile justice in the UK </w:t>
      </w:r>
      <w:r w:rsidRPr="268416EB" w:rsidR="659B54E7">
        <w:rPr>
          <w:rFonts w:ascii="Calibri" w:hAnsi="Calibri" w:eastAsia="Calibri" w:cs="Calibri"/>
          <w:b w:val="1"/>
          <w:bCs w:val="1"/>
          <w:noProof w:val="0"/>
          <w:sz w:val="24"/>
          <w:szCs w:val="24"/>
          <w:lang w:val="en-GB"/>
        </w:rPr>
        <w:t>remains</w:t>
      </w:r>
      <w:r w:rsidRPr="268416EB" w:rsidR="659B54E7">
        <w:rPr>
          <w:rFonts w:ascii="Calibri" w:hAnsi="Calibri" w:eastAsia="Calibri" w:cs="Calibri"/>
          <w:b w:val="1"/>
          <w:bCs w:val="1"/>
          <w:noProof w:val="0"/>
          <w:sz w:val="24"/>
          <w:szCs w:val="24"/>
          <w:lang w:val="en-GB"/>
        </w:rPr>
        <w:t xml:space="preserve"> excessively punitive. The states response to the juvenile crime should focus more on rehabilitation. Examine the effectiveness of rehabilitation and/or restorative justice as a means of reducing re-offending among young offenders. </w:t>
      </w:r>
    </w:p>
    <w:p w:rsidR="14A2B023" w:rsidP="268416EB" w:rsidRDefault="14A2B023" w14:paraId="7CA0C20E" w14:textId="2B34C1E3">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concept of offender accountability has become a central notion in contemporary criminal justice in recent years, particularly in the areas of juvenile justice, restorative justice, and gender-based violence. In criminal justice legislation, policy, practice and discourse, the idea that offenders should be "held to account" for their actions has gained enormous credibility in recent years. Anyone familiar with the criminological canon will surely be familiar with the saying that offenders must be "held accountable". Not only is it appearing increasingly </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frequently</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legislation, but it is also being increasingly emphasized in various criminal justice programs (Richards,2018).</w:t>
      </w:r>
    </w:p>
    <w:p w:rsidR="14A2B023" w:rsidP="268416EB" w:rsidRDefault="14A2B023" w14:paraId="6D2E058D" w14:textId="36B802AA">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Restorative justice is an overarching concept practised in many different countries and has been practised (Claes and Shapland, 2017). Restorative justice encompasses a wide range of programmes and approaches designed to divert young offenders from going through the formal criminal justice system. This wide range of programmes include victim-offender mediation, community boards, and family conferencing (Bergseth and Bouffard, 2012). Restorative justice is used for low-level crime when further prosecution of the crime would not be in the public’s best interest. The overall aim is to prevent the likelihood of reoffending by addressing the underlying issues that caused the crime. According to Marshall (1999), restorative justice can be described as a process that involves all parties involved in the incident to jointly decide how to deal with the aftermath of the situation.</w:t>
      </w:r>
    </w:p>
    <w:p w:rsidR="14A2B023" w:rsidP="268416EB" w:rsidRDefault="14A2B023" w14:paraId="70F5240E" w14:textId="28F59973">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According to Johnstone and Van Ness (2007), restorative justice is a social movement with great internal diversity. The main idea is to change the way modern societies view and respond to crime and related forms of problematic behaviour. Restorative justice aims to replace the more punitive forms of punishment and replace them with community-based restorative justice. It is seen as a diversion for first-time juvenile offenders from the formal criminal justice system.</w:t>
      </w:r>
    </w:p>
    <w:p w:rsidR="14A2B023" w:rsidP="268416EB" w:rsidRDefault="14A2B023" w14:paraId="7A0590B9" w14:textId="3D71F358">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Restorative justice has the potential to restore citizens' conscious control of justice and restore harmony based on a sense that justice has been served (Muncie, 2021). Restorative justice has been defined as a process in which all parties involved in a particular crime come together to collectively decide how to deal with the consequences of the crime and its impact on the future (Newbury, 2011). Restorative justice emphasises the importance of involving victims as a key stakeholder in the justice process.</w:t>
      </w:r>
    </w:p>
    <w:p w:rsidR="14A2B023" w:rsidP="268416EB" w:rsidRDefault="14A2B023" w14:paraId="21F22243" w14:textId="32093646">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Restorative justice places responsibility for a conflict on those who have the greatest stake in the event. This approach aims to repair, restore, or compensate for disturbed relationships, thus supporting victims and enabling them to understand and overcome the harm they have suffered. Restorative processes can also give victims a voice, allowing them to tell the perpetrator about their actions and how they felt about them. It also allows victims to gain closure and move on with their lives. Victims who </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participated</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were more likely to feel that the offender was held accountable for their actions (Banwell-Moore, 2022).</w:t>
      </w:r>
    </w:p>
    <w:p w:rsidR="14A2B023" w:rsidP="268416EB" w:rsidRDefault="14A2B023" w14:paraId="0DDB9EBE" w14:textId="6132C17A">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study conducted by Roche (2004) claims that juvenile offenders </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benefit</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from the restorative justice process and that many of them perceive the process and outcome as fair. Furthermore, the study mentions that juveniles who have gone through the restorative justice process are more likely to show feelings of remorse and are significantly more likely to apologise to the victim. According to Banwell-Moore (2022), restorative justice has the potential to reduce reoffending, more so than the use of retributive sanctions in the juvenile justice system.</w:t>
      </w:r>
    </w:p>
    <w:p w:rsidR="14A2B023" w:rsidP="268416EB" w:rsidRDefault="14A2B023" w14:paraId="7C928953" w14:textId="72791622">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4A2B023" w:rsidP="268416EB" w:rsidRDefault="14A2B023" w14:paraId="4434D61B" w14:textId="48145BEF">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According to Bazemore and O'Brien (2002), there is a link between restoration and rehabilitation that has been fostered in young offenders through restorative work either directly for victims or for the wider community in which they live. In the United Kingdom there is a growing call for the wider use of restorative approaches. However, the operationalisation of restorative justice in the police fight against youth violence is inconsistent. Several studies in England and Wales have found that the operationalisation of restorative justice by the police </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remains</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inconsistent. Banwell-Moore (2022) argues that this is </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largely due</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a ‘lack of systematic guidance that underpins the working culture of criminal justice organisations and impacts on the implementation of restorative justice’</w:t>
      </w:r>
    </w:p>
    <w:p w:rsidR="14A2B023" w:rsidP="268416EB" w:rsidRDefault="14A2B023" w14:paraId="1BE923DD" w14:textId="0A4E6327">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4A2B023" w:rsidP="268416EB" w:rsidRDefault="14A2B023" w14:paraId="48563D41" w14:textId="4213CB4E">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study conducted by Hobson et al (2022) found that restorative justice is an effective tool for dealing with young people that also reduces reoffending rates and increases victim satisfaction. This is also confirmed by an article by the Restorative Justice Council (2015), which </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states</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around eighty per cent of offenders were satisfied with the results and would recommend the process to other young offenders. However, Banwell-Moore (2022) also </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indicates</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the potential of restorative justice is not fully realised within the criminal justice system, as it is an optional procedure that is not fully integrated into the system or applied across the board. In contrast, other countries where restorative justice is mandatory or ‘partially integrated into the criminal justice system appear to achieve higher levels of participation in cases involving both adult and juvenile offenders. These countries include Belgium, Austria, Finland, Northern </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Ireland</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New Zealand. In these countries restorative justice is fully integrated into the criminal justice system and there is a clear referral process</w:t>
      </w:r>
    </w:p>
    <w:p w:rsidR="14A2B023" w:rsidP="268416EB" w:rsidRDefault="14A2B023" w14:paraId="26144463" w14:textId="637383DE">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4A2B023" w:rsidP="268416EB" w:rsidRDefault="14A2B023" w14:paraId="637D479B" w14:textId="3B48CA67">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Victims’ access to restorative justice services is a ‘postcode lottery’ due to a lack of continuity in the provision of restorative justice services, low awareness of restorative justice in criminal justice organisations and the way in which victims are invited to </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participate</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a restorative justice intervention,</w:t>
      </w:r>
    </w:p>
    <w:p w:rsidR="14A2B023" w:rsidP="268416EB" w:rsidRDefault="14A2B023" w14:paraId="2DCFC48F" w14:textId="5EE7125D">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study conducted by Gavin and </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MacVean</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(2018) explored the views and </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perceptions</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six hundred and thirty police officers in England and Wales on the application of restorative justice approaches. When asked whether restorative justice is effective in reducing reoffending, three hundred and sixty-three officers </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stated</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it is more effective than simple cautions, and a quarter claimed that it is more effective when dealing with young people who are first-time offenders.</w:t>
      </w:r>
    </w:p>
    <w:p w:rsidR="14A2B023" w:rsidP="268416EB" w:rsidRDefault="14A2B023" w14:paraId="01758025" w14:textId="34E97CA0">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4A2B023" w:rsidP="268416EB" w:rsidRDefault="14A2B023" w14:paraId="038EA9C3" w14:textId="5792C693">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conclude this essay restorative justice approaches aim to repair, rebuild or restore broken relationships, thereby helping victims to understand and overcome the harm they have suffered; helping offenders to recognise the impact of their actions and, in doing so, to reconsider their wider offending behaviour; furthermore, the restorative process can facilitate a ‘bidirectional dialogue’ between victims and offenders, enabling victims to raise their voices, be heard and receive answers to their questions. Other victim-related benefits of </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participating</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restorative justice include empowerment, validation as a victim, achieving closure, and reducing stress and anxiety. The burden of restorative justice responsibility </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remains</w:t>
      </w:r>
      <w:r w:rsidRPr="268416EB" w:rsidR="14A2B02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 the individual to take personal responsibility for their actions (Muncie, 2021).</w:t>
      </w:r>
    </w:p>
    <w:p w:rsidR="510A339B" w:rsidP="268416EB" w:rsidRDefault="510A339B" w14:paraId="1ADF2F12" w14:textId="574FFC20">
      <w:pPr>
        <w:pStyle w:val="Normal"/>
        <w:spacing w:before="0" w:beforeAutospacing="on" w:after="160" w:afterAutospacing="off" w:line="257" w:lineRule="auto"/>
        <w:rPr>
          <w:rFonts w:ascii="Calibri" w:hAnsi="Calibri" w:eastAsia="Calibri" w:cs="Calibri"/>
          <w:b w:val="1"/>
          <w:bCs w:val="1"/>
          <w:noProof w:val="0"/>
          <w:sz w:val="24"/>
          <w:szCs w:val="24"/>
          <w:lang w:val="en-GB"/>
        </w:rPr>
      </w:pPr>
    </w:p>
    <w:p w:rsidR="192CF067" w:rsidP="268416EB" w:rsidRDefault="192CF067" w14:paraId="7B435265" w14:textId="147C512D">
      <w:pPr>
        <w:pStyle w:val="Normal"/>
        <w:spacing w:before="0" w:beforeAutospacing="on" w:after="160" w:afterAutospacing="off" w:line="257" w:lineRule="auto"/>
        <w:rPr>
          <w:rFonts w:ascii="Calibri" w:hAnsi="Calibri" w:eastAsia="Calibri" w:cs="Calibri"/>
          <w:b w:val="0"/>
          <w:bCs w:val="0"/>
          <w:i w:val="0"/>
          <w:iCs w:val="0"/>
          <w:noProof w:val="0"/>
          <w:sz w:val="24"/>
          <w:szCs w:val="24"/>
          <w:lang w:val="en-GB"/>
        </w:rPr>
      </w:pPr>
      <w:r w:rsidRPr="268416EB" w:rsidR="3A8436BC">
        <w:rPr>
          <w:rFonts w:ascii="Calibri" w:hAnsi="Calibri" w:eastAsia="Calibri" w:cs="Calibri"/>
          <w:b w:val="0"/>
          <w:bCs w:val="0"/>
          <w:i w:val="0"/>
          <w:iCs w:val="0"/>
          <w:noProof w:val="0"/>
          <w:sz w:val="24"/>
          <w:szCs w:val="24"/>
          <w:lang w:val="en-GB"/>
        </w:rPr>
        <w:t xml:space="preserve">Word </w:t>
      </w:r>
      <w:r w:rsidRPr="268416EB" w:rsidR="3A8436BC">
        <w:rPr>
          <w:rFonts w:ascii="Calibri" w:hAnsi="Calibri" w:eastAsia="Calibri" w:cs="Calibri"/>
          <w:b w:val="0"/>
          <w:bCs w:val="0"/>
          <w:i w:val="0"/>
          <w:iCs w:val="0"/>
          <w:noProof w:val="0"/>
          <w:sz w:val="24"/>
          <w:szCs w:val="24"/>
          <w:lang w:val="en-GB"/>
        </w:rPr>
        <w:t>count</w:t>
      </w:r>
      <w:r w:rsidRPr="268416EB" w:rsidR="3A8436BC">
        <w:rPr>
          <w:rFonts w:ascii="Calibri" w:hAnsi="Calibri" w:eastAsia="Calibri" w:cs="Calibri"/>
          <w:b w:val="0"/>
          <w:bCs w:val="0"/>
          <w:i w:val="0"/>
          <w:iCs w:val="0"/>
          <w:noProof w:val="0"/>
          <w:sz w:val="24"/>
          <w:szCs w:val="24"/>
          <w:lang w:val="en-GB"/>
        </w:rPr>
        <w:t xml:space="preserve"> 1083</w:t>
      </w:r>
    </w:p>
    <w:p w:rsidR="192CF067" w:rsidP="268416EB" w:rsidRDefault="192CF067" w14:paraId="37A0CC46" w14:textId="3C17DA56">
      <w:pPr>
        <w:pStyle w:val="Normal"/>
        <w:spacing w:before="0" w:beforeAutospacing="on" w:after="160" w:afterAutospacing="off" w:line="257" w:lineRule="auto"/>
        <w:rPr>
          <w:rFonts w:ascii="Calibri" w:hAnsi="Calibri" w:eastAsia="Calibri" w:cs="Calibri"/>
          <w:b w:val="0"/>
          <w:bCs w:val="0"/>
          <w:i w:val="0"/>
          <w:iCs w:val="0"/>
          <w:noProof w:val="0"/>
          <w:sz w:val="24"/>
          <w:szCs w:val="24"/>
          <w:lang w:val="en-GB"/>
        </w:rPr>
      </w:pPr>
    </w:p>
    <w:p w:rsidR="1A648CA7" w:rsidP="268416EB" w:rsidRDefault="1A648CA7" w14:paraId="3CB09D92" w14:textId="370D75E1">
      <w:pPr>
        <w:pStyle w:val="Normal"/>
        <w:spacing w:before="0" w:beforeAutospacing="on" w:after="160" w:afterAutospacing="off" w:line="257" w:lineRule="auto"/>
        <w:rPr>
          <w:rFonts w:ascii="Calibri" w:hAnsi="Calibri" w:eastAsia="Calibri" w:cs="Calibri"/>
          <w:i w:val="0"/>
          <w:iCs w:val="0"/>
          <w:noProof w:val="0"/>
          <w:sz w:val="24"/>
          <w:szCs w:val="24"/>
          <w:lang w:val="en-GB"/>
        </w:rPr>
      </w:pPr>
    </w:p>
    <w:p w:rsidR="1A648CA7" w:rsidP="268416EB" w:rsidRDefault="1A648CA7" w14:paraId="7AE628C6" w14:textId="2FBCCFF0">
      <w:pPr>
        <w:pStyle w:val="Normal"/>
        <w:spacing w:before="0" w:beforeAutospacing="on" w:after="160" w:afterAutospacing="off" w:line="257" w:lineRule="auto"/>
        <w:rPr>
          <w:rFonts w:ascii="Calibri" w:hAnsi="Calibri" w:eastAsia="Calibri" w:cs="Calibri"/>
          <w:i w:val="0"/>
          <w:iCs w:val="0"/>
          <w:noProof w:val="0"/>
          <w:sz w:val="24"/>
          <w:szCs w:val="24"/>
          <w:lang w:val="en-US"/>
        </w:rPr>
      </w:pPr>
    </w:p>
    <w:p w:rsidR="1A648CA7" w:rsidP="1A648CA7" w:rsidRDefault="1A648CA7" w14:paraId="43E3352B" w14:textId="65AA56B8">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4DEEC6A9" w14:textId="6F42A14A">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4DC89A0B" w14:textId="44C2B0F1">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4E7D92CE" w14:textId="088DA305">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28978FCD" w14:textId="00BCA4B3">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27154B4B" w14:textId="15E3C676">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51C02B3D" w14:textId="6810A8A9">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7DB972F9" w14:textId="5226B15C">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0FB20C46" w14:textId="1C53A3E9">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08C276E6" w14:textId="3D616D62">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5DC6A42C" w14:textId="608EA5BF">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4F2F3411" w14:textId="12068421">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1543C972" w14:textId="180EF8F7">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70E2F3F1" w14:textId="265FEA15">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1B036100" w14:textId="4F971358">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5059EE9E" w14:textId="7678289E">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6F589EC2" w14:textId="356F7A46">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1BAE7E9B" w14:textId="77C02222">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559B0453" w14:textId="3525F691">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370F297C" w14:textId="22C7F970">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2DCB2C6F" w14:textId="2556C489">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6272079E" w14:textId="2F7A300E">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72B11D22" w14:textId="026A83B0">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2B350226" w14:textId="29194C20">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A648CA7" w:rsidP="1A648CA7" w:rsidRDefault="1A648CA7" w14:paraId="0F04BAE0" w14:textId="69F1A1A1">
      <w:pPr>
        <w:pStyle w:val="Normal"/>
        <w:spacing w:before="0" w:beforeAutospacing="on" w:after="160" w:afterAutospacing="off" w:line="257" w:lineRule="auto"/>
        <w:rPr>
          <w:rFonts w:ascii="Calibri" w:hAnsi="Calibri" w:eastAsia="Calibri" w:cs="Calibri"/>
          <w:i w:val="0"/>
          <w:iCs w:val="0"/>
          <w:noProof w:val="0"/>
          <w:sz w:val="22"/>
          <w:szCs w:val="22"/>
          <w:lang w:val="en-US"/>
        </w:rPr>
      </w:pPr>
    </w:p>
    <w:p w:rsidR="12F3C41B" w:rsidP="268416EB" w:rsidRDefault="12F3C41B" w14:paraId="2F261B63" w14:textId="67BA0A7A">
      <w:pPr>
        <w:pStyle w:val="Normal"/>
        <w:spacing w:before="0" w:beforeAutospacing="on" w:after="160" w:afterAutospacing="off" w:line="257" w:lineRule="auto"/>
        <w:rPr>
          <w:rFonts w:ascii="Calibri" w:hAnsi="Calibri" w:eastAsia="Calibri" w:cs="Calibri"/>
          <w:b w:val="1"/>
          <w:bCs w:val="1"/>
          <w:i w:val="0"/>
          <w:iCs w:val="0"/>
          <w:noProof w:val="0"/>
          <w:sz w:val="24"/>
          <w:szCs w:val="24"/>
          <w:u w:val="single"/>
          <w:lang w:val="en-US"/>
        </w:rPr>
      </w:pPr>
      <w:r w:rsidRPr="268416EB" w:rsidR="12F3C41B">
        <w:rPr>
          <w:rFonts w:ascii="Calibri" w:hAnsi="Calibri" w:eastAsia="Calibri" w:cs="Calibri"/>
          <w:b w:val="1"/>
          <w:bCs w:val="1"/>
          <w:i w:val="0"/>
          <w:iCs w:val="0"/>
          <w:noProof w:val="0"/>
          <w:sz w:val="24"/>
          <w:szCs w:val="24"/>
          <w:u w:val="single"/>
          <w:lang w:val="en-US"/>
        </w:rPr>
        <w:t>Bibliography</w:t>
      </w:r>
    </w:p>
    <w:p w:rsidR="12F3C41B" w:rsidP="268416EB" w:rsidRDefault="12F3C41B" w14:paraId="40AF2D34" w14:textId="748EA8B9">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Awan, I et al (2019). U</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nderstanding the public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perception</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and satisfaction of a UK police constabulary. I[Online]. Available at: </w:t>
      </w:r>
      <w:hyperlink r:id="R3f77812072144f1f">
        <w:r w:rsidRPr="268416EB" w:rsidR="12F3C41B">
          <w:rPr>
            <w:rStyle w:val="Hyperlink"/>
            <w:rFonts w:ascii="Calibri" w:hAnsi="Calibri" w:eastAsia="Calibri" w:cs="Calibri"/>
            <w:b w:val="0"/>
            <w:bCs w:val="0"/>
            <w:i w:val="0"/>
            <w:iCs w:val="0"/>
            <w:caps w:val="0"/>
            <w:smallCaps w:val="0"/>
            <w:strike w:val="0"/>
            <w:dstrike w:val="0"/>
            <w:noProof w:val="0"/>
            <w:sz w:val="24"/>
            <w:szCs w:val="24"/>
            <w:lang w:val="en-GB"/>
          </w:rPr>
          <w:t>Understanding thFebruary 2024ception and satisfaction of a UK police constab...: EBSCOhost (uwtsd.ac.uk)</w:t>
        </w:r>
      </w:hyperlink>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4</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February2024)</w:t>
      </w:r>
    </w:p>
    <w:p w:rsidR="1A648CA7" w:rsidP="268416EB" w:rsidRDefault="1A648CA7" w14:paraId="36923F67" w14:textId="20410B2B">
      <w:pPr>
        <w:pStyle w:val="Normal"/>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402614B5" w14:textId="38838A76">
      <w:pPr>
        <w:spacing w:before="0" w:beforeAutospacing="on" w:after="160" w:afterAutospacing="off" w:line="257"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Banwell-Moore. R. (2022). The</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delivery of restorative justice in youth offending teams in England and Wales: Examining disparities and highlighting best practice.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[Online]. Available at: </w:t>
      </w:r>
      <w:hyperlink r:id="R4d8b1aefa67d4e3c">
        <w:r w:rsidRPr="268416EB" w:rsidR="12F3C41B">
          <w:rPr>
            <w:rStyle w:val="Hyperlink"/>
            <w:rFonts w:ascii="Calibri" w:hAnsi="Calibri" w:eastAsia="Calibri" w:cs="Calibri"/>
            <w:b w:val="0"/>
            <w:bCs w:val="0"/>
            <w:i w:val="0"/>
            <w:iCs w:val="0"/>
            <w:caps w:val="0"/>
            <w:smallCaps w:val="0"/>
            <w:strike w:val="0"/>
            <w:dstrike w:val="0"/>
            <w:noProof w:val="0"/>
            <w:sz w:val="24"/>
            <w:szCs w:val="24"/>
            <w:lang w:val="en-GB"/>
          </w:rPr>
          <w:t>https://www.proquest.com/docview/2706244044?accountid=15324&amp;parentSessionId=37i0vfqDHHv79B5C49C4HR8WrFGyBWycO3n%2FzB2Hg8s%3D&amp;pq-origsite=primo&amp;sourcetype=Scholarly%20Journals</w:t>
        </w:r>
      </w:hyperlink>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21 January 2024)</w:t>
      </w:r>
    </w:p>
    <w:p w:rsidR="1A648CA7" w:rsidP="268416EB" w:rsidRDefault="1A648CA7" w14:paraId="3A4D677F" w14:textId="7D99D60F">
      <w:pPr>
        <w:pStyle w:val="Normal"/>
        <w:spacing w:before="0" w:beforeAutospacing="on" w:after="160" w:afterAutospacing="off" w:line="257"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7897E881" w14:textId="1F8D2F0C">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Bergseth, K and Bouffard, J (2012)</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Examine the effectiveness of a restorative justice program for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various types</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of juvenile offenders.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[Online]. Available at: </w:t>
      </w:r>
      <w:hyperlink r:id="Rca03237bee71429f">
        <w:r w:rsidRPr="268416EB" w:rsidR="12F3C41B">
          <w:rPr>
            <w:rStyle w:val="Hyperlink"/>
            <w:rFonts w:ascii="Calibri" w:hAnsi="Calibri" w:eastAsia="Calibri" w:cs="Calibri"/>
            <w:b w:val="0"/>
            <w:bCs w:val="0"/>
            <w:i w:val="0"/>
            <w:iCs w:val="0"/>
            <w:caps w:val="0"/>
            <w:smallCaps w:val="0"/>
            <w:strike w:val="0"/>
            <w:dstrike w:val="0"/>
            <w:noProof w:val="0"/>
            <w:sz w:val="24"/>
            <w:szCs w:val="24"/>
            <w:lang w:val="en-GB"/>
          </w:rPr>
          <w:t>https://journals-sagepub-com.ezproxy.uwtsd.ac.uk/doi/full/10.1177/0306624X12453551</w:t>
        </w:r>
      </w:hyperlink>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22 December 2023)</w:t>
      </w:r>
    </w:p>
    <w:p w:rsidR="1A648CA7" w:rsidP="268416EB" w:rsidRDefault="1A648CA7" w14:paraId="34DB296A" w14:textId="64F2BB1C">
      <w:pPr>
        <w:pStyle w:val="Normal"/>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2439E732" w14:textId="775C3411">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Bradley, R. (2014).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Public expectations and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perceptions</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of policing.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[Online]. Available at: </w:t>
      </w:r>
      <w:hyperlink r:id="Rd8627023496047a9">
        <w:r w:rsidRPr="268416EB" w:rsidR="12F3C41B">
          <w:rPr>
            <w:rStyle w:val="Hyperlink"/>
            <w:rFonts w:ascii="Calibri" w:hAnsi="Calibri" w:eastAsia="Calibri" w:cs="Calibri"/>
            <w:b w:val="0"/>
            <w:bCs w:val="0"/>
            <w:i w:val="0"/>
            <w:iCs w:val="0"/>
            <w:caps w:val="0"/>
            <w:smallCaps w:val="0"/>
            <w:strike w:val="0"/>
            <w:dstrike w:val="0"/>
            <w:noProof w:val="0"/>
            <w:sz w:val="24"/>
            <w:szCs w:val="24"/>
            <w:lang w:val="en-GB"/>
          </w:rPr>
          <w:t>https://library.college.police.uk/docs/hopolicers/fprs96.pdf</w:t>
        </w:r>
      </w:hyperlink>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22 December 2023)</w:t>
      </w:r>
    </w:p>
    <w:p w:rsidR="1A648CA7" w:rsidP="268416EB" w:rsidRDefault="1A648CA7" w14:paraId="100779C4" w14:textId="029ADE56">
      <w:pPr>
        <w:pStyle w:val="Normal"/>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2D8A8B68" w14:textId="39D4AA6A">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Claes, B and Shapland, J. (2017).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Desistance from crime and restorative justice.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[Online]. Available at: </w:t>
      </w:r>
      <w:hyperlink r:id="R15c32d7a203d43c0">
        <w:r w:rsidRPr="268416EB" w:rsidR="12F3C41B">
          <w:rPr>
            <w:rStyle w:val="Hyperlink"/>
            <w:rFonts w:ascii="Calibri" w:hAnsi="Calibri" w:eastAsia="Calibri" w:cs="Calibri"/>
            <w:b w:val="0"/>
            <w:bCs w:val="0"/>
            <w:i w:val="0"/>
            <w:iCs w:val="0"/>
            <w:caps w:val="0"/>
            <w:smallCaps w:val="0"/>
            <w:strike w:val="0"/>
            <w:dstrike w:val="0"/>
            <w:noProof w:val="0"/>
            <w:sz w:val="24"/>
            <w:szCs w:val="24"/>
            <w:lang w:val="en-GB"/>
          </w:rPr>
          <w:t>https://www-tandfonline-com.ezproxy.uwtsd.ac.uk/doi/full/10.1080/20504721.2016.1245912</w:t>
        </w:r>
      </w:hyperlink>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22 December 2023)</w:t>
      </w:r>
    </w:p>
    <w:p w:rsidR="1A648CA7" w:rsidP="268416EB" w:rsidRDefault="1A648CA7" w14:paraId="08C125E0" w14:textId="45EB0156">
      <w:pPr>
        <w:spacing w:before="0" w:beforeAutospacing="on"/>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29E59F69" w14:textId="7D82CCA4">
      <w:pPr>
        <w:spacing w:before="0" w:beforeAutospacing="on"/>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College of Policing, (2013).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Guidance on relationships with the media.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[Online]. Available at: </w:t>
      </w:r>
      <w:hyperlink r:id="R0149c758460646c6">
        <w:r w:rsidRPr="268416EB" w:rsidR="12F3C41B">
          <w:rPr>
            <w:rStyle w:val="Hyperlink"/>
            <w:rFonts w:ascii="Calibri" w:hAnsi="Calibri" w:eastAsia="Calibri" w:cs="Calibri"/>
            <w:b w:val="0"/>
            <w:bCs w:val="0"/>
            <w:i w:val="0"/>
            <w:iCs w:val="0"/>
            <w:caps w:val="0"/>
            <w:smallCaps w:val="0"/>
            <w:strike w:val="0"/>
            <w:dstrike w:val="0"/>
            <w:noProof w:val="0"/>
            <w:sz w:val="24"/>
            <w:szCs w:val="24"/>
            <w:lang w:val="en-GB"/>
          </w:rPr>
          <w:t>https://library.college.police.uk/docs/college-of-policing/Media-Relationships-Guidance-2013.pdf</w:t>
        </w:r>
      </w:hyperlink>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13 February 2024)</w:t>
      </w:r>
    </w:p>
    <w:p w:rsidR="1A648CA7" w:rsidP="268416EB" w:rsidRDefault="1A648CA7" w14:paraId="6F9C8571" w14:textId="21C5B026">
      <w:pPr>
        <w:pStyle w:val="Normal"/>
        <w:spacing w:before="0" w:beforeAutospacing="on"/>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5BA050A9" w14:textId="293A8941">
      <w:pPr>
        <w:spacing w:before="0" w:beforeAutospacing="on"/>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College of Policing (2023).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Media relations.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[Online]. Available at: </w:t>
      </w:r>
      <w:hyperlink w:anchor="framework-for-engaging-with-the-media" r:id="R83e808f5909b4b64">
        <w:r w:rsidRPr="268416EB" w:rsidR="12F3C41B">
          <w:rPr>
            <w:rStyle w:val="Hyperlink"/>
            <w:rFonts w:ascii="Calibri" w:hAnsi="Calibri" w:eastAsia="Calibri" w:cs="Calibri"/>
            <w:b w:val="0"/>
            <w:bCs w:val="0"/>
            <w:i w:val="0"/>
            <w:iCs w:val="0"/>
            <w:caps w:val="0"/>
            <w:smallCaps w:val="0"/>
            <w:strike w:val="0"/>
            <w:dstrike w:val="0"/>
            <w:noProof w:val="0"/>
            <w:sz w:val="24"/>
            <w:szCs w:val="24"/>
            <w:lang w:val="en-GB"/>
          </w:rPr>
          <w:t>https://www.college.police.uk/app/engagement-and-communication/media-relations#framework-for-engaging-with-the-media</w:t>
        </w:r>
      </w:hyperlink>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12 February 2024)</w:t>
      </w:r>
    </w:p>
    <w:p w:rsidR="1A648CA7" w:rsidP="268416EB" w:rsidRDefault="1A648CA7" w14:paraId="3EA9892D" w14:textId="056100CA">
      <w:pPr>
        <w:pStyle w:val="Normal"/>
        <w:spacing w:before="0" w:beforeAutospacing="on"/>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4BFC476A" w14:textId="01410B9B">
      <w:pPr>
        <w:spacing w:before="0" w:beforeAutospacing="on"/>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College of Policing. (2024).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community strategy.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[Online]. Available at: </w:t>
      </w:r>
      <w:hyperlink w:anchor="media-channels" r:id="R19a13f25bdb3485d">
        <w:r w:rsidRPr="268416EB" w:rsidR="12F3C41B">
          <w:rPr>
            <w:rStyle w:val="Hyperlink"/>
            <w:rFonts w:ascii="Calibri" w:hAnsi="Calibri" w:eastAsia="Calibri" w:cs="Calibri"/>
            <w:b w:val="0"/>
            <w:bCs w:val="0"/>
            <w:i w:val="0"/>
            <w:iCs w:val="0"/>
            <w:caps w:val="0"/>
            <w:smallCaps w:val="0"/>
            <w:strike w:val="0"/>
            <w:dstrike w:val="0"/>
            <w:noProof w:val="0"/>
            <w:sz w:val="24"/>
            <w:szCs w:val="24"/>
            <w:lang w:val="en-GB"/>
          </w:rPr>
          <w:t>https://www.college.police.uk/app/investigation/investigative-strategies/communications-strategy #media-channels</w:t>
        </w:r>
      </w:hyperlink>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13 February 2024)</w:t>
      </w:r>
    </w:p>
    <w:p w:rsidR="1A648CA7" w:rsidP="268416EB" w:rsidRDefault="1A648CA7" w14:paraId="497BE9CF" w14:textId="1B354D3B">
      <w:pPr>
        <w:pStyle w:val="Normal"/>
        <w:spacing w:before="0" w:beforeAutospacing="on"/>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0ED9C6D7" w14:textId="79C92721">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Deering, J. and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Feilzer</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(2018).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Hollowing out probation? The roots of transforming rehabilitation.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[Online]. Available at: </w:t>
      </w:r>
      <w:hyperlink r:id="Rcd7c63707a0b40df">
        <w:r w:rsidRPr="268416EB" w:rsidR="12F3C41B">
          <w:rPr>
            <w:rStyle w:val="Hyperlink"/>
            <w:rFonts w:ascii="Calibri" w:hAnsi="Calibri" w:eastAsia="Calibri" w:cs="Calibri"/>
            <w:b w:val="0"/>
            <w:bCs w:val="0"/>
            <w:i w:val="0"/>
            <w:iCs w:val="0"/>
            <w:caps w:val="0"/>
            <w:smallCaps w:val="0"/>
            <w:strike w:val="0"/>
            <w:dstrike w:val="0"/>
            <w:noProof w:val="0"/>
            <w:sz w:val="24"/>
            <w:szCs w:val="24"/>
            <w:lang w:val="en-GB"/>
          </w:rPr>
          <w:t>https://journals-sagepub-com.ezproxy.uwtsd.ac.uk/doi/full/10.1177/0264550518820119</w:t>
        </w:r>
      </w:hyperlink>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3 February 2024)</w:t>
      </w:r>
    </w:p>
    <w:p w:rsidR="1A648CA7" w:rsidP="268416EB" w:rsidRDefault="1A648CA7" w14:paraId="032477B8" w14:textId="18E6FAB8">
      <w:pPr>
        <w:spacing w:before="0" w:beforeAutospacing="on"/>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48FBEF7D" w14:textId="47349139">
      <w:pPr>
        <w:spacing w:before="0" w:beforeAutospacing="on"/>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Elsley</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 (2010).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Media coverage of child deaths in the UK: The impact of Baby P.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[Online]. Available at: </w:t>
      </w:r>
      <w:hyperlink r:id="Re551f57b46cd49a4">
        <w:r w:rsidRPr="268416EB" w:rsidR="12F3C41B">
          <w:rPr>
            <w:rStyle w:val="Hyperlink"/>
            <w:rFonts w:ascii="Calibri" w:hAnsi="Calibri" w:eastAsia="Calibri" w:cs="Calibri"/>
            <w:b w:val="0"/>
            <w:bCs w:val="0"/>
            <w:i w:val="0"/>
            <w:iCs w:val="0"/>
            <w:caps w:val="0"/>
            <w:smallCaps w:val="0"/>
            <w:strike w:val="0"/>
            <w:dstrike w:val="0"/>
            <w:noProof w:val="0"/>
            <w:sz w:val="24"/>
            <w:szCs w:val="24"/>
            <w:lang w:val="en-GB"/>
          </w:rPr>
          <w:t>https://www.pure.ed.ac.uk/ws/portalfiles/portal/13105529/K201009.pdf</w:t>
        </w:r>
      </w:hyperlink>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13 February 2024)</w:t>
      </w:r>
    </w:p>
    <w:p w:rsidR="1A648CA7" w:rsidP="268416EB" w:rsidRDefault="1A648CA7" w14:paraId="32E9761D" w14:textId="1387495D">
      <w:pPr>
        <w:pStyle w:val="Normal"/>
        <w:spacing w:before="0" w:beforeAutospacing="on"/>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0EBDCE45" w14:textId="23342A08">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Evans, J. Et al. (2021).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Dragonisation</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revisited: A progressive criminal justice policy in Wales?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[Online]. Available at: </w:t>
      </w:r>
      <w:hyperlink r:id="R3128366939d04116">
        <w:r w:rsidRPr="268416EB" w:rsidR="12F3C41B">
          <w:rPr>
            <w:rStyle w:val="Hyperlink"/>
            <w:rFonts w:ascii="Calibri" w:hAnsi="Calibri" w:eastAsia="Calibri" w:cs="Calibri"/>
            <w:b w:val="0"/>
            <w:bCs w:val="0"/>
            <w:i w:val="0"/>
            <w:iCs w:val="0"/>
            <w:caps w:val="0"/>
            <w:smallCaps w:val="0"/>
            <w:strike w:val="0"/>
            <w:dstrike w:val="0"/>
            <w:noProof w:val="0"/>
            <w:sz w:val="24"/>
            <w:szCs w:val="24"/>
            <w:lang w:val="en-GB"/>
          </w:rPr>
          <w:t>https://journals.sagepub.com/doi/full/10.1177/1748895821990428</w:t>
        </w:r>
      </w:hyperlink>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4 February 2024)</w:t>
      </w:r>
    </w:p>
    <w:p w:rsidR="1A648CA7" w:rsidP="268416EB" w:rsidRDefault="1A648CA7" w14:paraId="762E64C2" w14:textId="0A689C40">
      <w:pPr>
        <w:pStyle w:val="Normal"/>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3F493D8" w:rsidP="268416EB" w:rsidRDefault="03F493D8" w14:paraId="24D7D2E0" w14:textId="227EFDAE">
      <w:pPr>
        <w:spacing w:before="0" w:beforeAutospacing="on"/>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03F493D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Ford, K. Et al, (2019). </w:t>
      </w:r>
      <w:r w:rsidRPr="268416EB" w:rsidR="03F493D8">
        <w:rPr>
          <w:rFonts w:ascii="Calibri" w:hAnsi="Calibri" w:eastAsia="Calibri" w:cs="Calibri"/>
          <w:b w:val="0"/>
          <w:bCs w:val="0"/>
          <w:i w:val="1"/>
          <w:iCs w:val="1"/>
          <w:caps w:val="0"/>
          <w:smallCaps w:val="0"/>
          <w:noProof w:val="0"/>
          <w:color w:val="000000" w:themeColor="text1" w:themeTint="FF" w:themeShade="FF"/>
          <w:sz w:val="24"/>
          <w:szCs w:val="24"/>
          <w:lang w:val="en-GB"/>
        </w:rPr>
        <w:t>Understanding the outcome</w:t>
      </w:r>
      <w:r w:rsidRPr="268416EB" w:rsidR="36507E63">
        <w:rPr>
          <w:rFonts w:ascii="Calibri" w:hAnsi="Calibri" w:eastAsia="Calibri" w:cs="Calibri"/>
          <w:b w:val="0"/>
          <w:bCs w:val="0"/>
          <w:i w:val="1"/>
          <w:iCs w:val="1"/>
          <w:caps w:val="0"/>
          <w:smallCaps w:val="0"/>
          <w:noProof w:val="0"/>
          <w:color w:val="000000" w:themeColor="text1" w:themeTint="FF" w:themeShade="FF"/>
          <w:sz w:val="24"/>
          <w:szCs w:val="24"/>
          <w:lang w:val="en-GB"/>
        </w:rPr>
        <w:t>s of police safeg</w:t>
      </w:r>
      <w:r w:rsidRPr="268416EB" w:rsidR="13EDEF45">
        <w:rPr>
          <w:rFonts w:ascii="Calibri" w:hAnsi="Calibri" w:eastAsia="Calibri" w:cs="Calibri"/>
          <w:b w:val="0"/>
          <w:bCs w:val="0"/>
          <w:i w:val="1"/>
          <w:iCs w:val="1"/>
          <w:caps w:val="0"/>
          <w:smallCaps w:val="0"/>
          <w:noProof w:val="0"/>
          <w:color w:val="000000" w:themeColor="text1" w:themeTint="FF" w:themeShade="FF"/>
          <w:sz w:val="24"/>
          <w:szCs w:val="24"/>
          <w:lang w:val="en-GB"/>
        </w:rPr>
        <w:t>ua</w:t>
      </w:r>
      <w:r w:rsidRPr="268416EB" w:rsidR="36507E63">
        <w:rPr>
          <w:rFonts w:ascii="Calibri" w:hAnsi="Calibri" w:eastAsia="Calibri" w:cs="Calibri"/>
          <w:b w:val="0"/>
          <w:bCs w:val="0"/>
          <w:i w:val="1"/>
          <w:iCs w:val="1"/>
          <w:caps w:val="0"/>
          <w:smallCaps w:val="0"/>
          <w:noProof w:val="0"/>
          <w:color w:val="000000" w:themeColor="text1" w:themeTint="FF" w:themeShade="FF"/>
          <w:sz w:val="24"/>
          <w:szCs w:val="24"/>
          <w:lang w:val="en-GB"/>
        </w:rPr>
        <w:t>rding notifications to social se</w:t>
      </w:r>
      <w:r w:rsidRPr="268416EB" w:rsidR="47E59108">
        <w:rPr>
          <w:rFonts w:ascii="Calibri" w:hAnsi="Calibri" w:eastAsia="Calibri" w:cs="Calibri"/>
          <w:b w:val="0"/>
          <w:bCs w:val="0"/>
          <w:i w:val="1"/>
          <w:iCs w:val="1"/>
          <w:caps w:val="0"/>
          <w:smallCaps w:val="0"/>
          <w:noProof w:val="0"/>
          <w:color w:val="000000" w:themeColor="text1" w:themeTint="FF" w:themeShade="FF"/>
          <w:sz w:val="24"/>
          <w:szCs w:val="24"/>
          <w:lang w:val="en-GB"/>
        </w:rPr>
        <w:t>r</w:t>
      </w:r>
      <w:r w:rsidRPr="268416EB" w:rsidR="36507E63">
        <w:rPr>
          <w:rFonts w:ascii="Calibri" w:hAnsi="Calibri" w:eastAsia="Calibri" w:cs="Calibri"/>
          <w:b w:val="0"/>
          <w:bCs w:val="0"/>
          <w:i w:val="1"/>
          <w:iCs w:val="1"/>
          <w:caps w:val="0"/>
          <w:smallCaps w:val="0"/>
          <w:noProof w:val="0"/>
          <w:color w:val="000000" w:themeColor="text1" w:themeTint="FF" w:themeShade="FF"/>
          <w:sz w:val="24"/>
          <w:szCs w:val="24"/>
          <w:lang w:val="en-GB"/>
        </w:rPr>
        <w:t>v</w:t>
      </w:r>
      <w:r w:rsidRPr="268416EB" w:rsidR="71F8054B">
        <w:rPr>
          <w:rFonts w:ascii="Calibri" w:hAnsi="Calibri" w:eastAsia="Calibri" w:cs="Calibri"/>
          <w:b w:val="0"/>
          <w:bCs w:val="0"/>
          <w:i w:val="1"/>
          <w:iCs w:val="1"/>
          <w:caps w:val="0"/>
          <w:smallCaps w:val="0"/>
          <w:noProof w:val="0"/>
          <w:color w:val="000000" w:themeColor="text1" w:themeTint="FF" w:themeShade="FF"/>
          <w:sz w:val="24"/>
          <w:szCs w:val="24"/>
          <w:lang w:val="en-GB"/>
        </w:rPr>
        <w:t>ic</w:t>
      </w:r>
      <w:r w:rsidRPr="268416EB" w:rsidR="36507E63">
        <w:rPr>
          <w:rFonts w:ascii="Calibri" w:hAnsi="Calibri" w:eastAsia="Calibri" w:cs="Calibri"/>
          <w:b w:val="0"/>
          <w:bCs w:val="0"/>
          <w:i w:val="1"/>
          <w:iCs w:val="1"/>
          <w:caps w:val="0"/>
          <w:smallCaps w:val="0"/>
          <w:noProof w:val="0"/>
          <w:color w:val="000000" w:themeColor="text1" w:themeTint="FF" w:themeShade="FF"/>
          <w:sz w:val="24"/>
          <w:szCs w:val="24"/>
          <w:lang w:val="en-GB"/>
        </w:rPr>
        <w:t>es</w:t>
      </w:r>
      <w:r w:rsidRPr="268416EB" w:rsidR="36507E63">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in South Wales. </w:t>
      </w:r>
      <w:r w:rsidRPr="268416EB" w:rsidR="36507E63">
        <w:rPr>
          <w:rFonts w:ascii="Calibri" w:hAnsi="Calibri" w:eastAsia="Calibri" w:cs="Calibri"/>
          <w:b w:val="0"/>
          <w:bCs w:val="0"/>
          <w:i w:val="0"/>
          <w:iCs w:val="0"/>
          <w:caps w:val="0"/>
          <w:smallCaps w:val="0"/>
          <w:noProof w:val="0"/>
          <w:color w:val="000000" w:themeColor="text1" w:themeTint="FF" w:themeShade="FF"/>
          <w:sz w:val="24"/>
          <w:szCs w:val="24"/>
          <w:lang w:val="en-GB"/>
        </w:rPr>
        <w:t>[Online]. Avai</w:t>
      </w:r>
      <w:r w:rsidRPr="268416EB" w:rsidR="183E31B2">
        <w:rPr>
          <w:rFonts w:ascii="Calibri" w:hAnsi="Calibri" w:eastAsia="Calibri" w:cs="Calibri"/>
          <w:b w:val="0"/>
          <w:bCs w:val="0"/>
          <w:i w:val="0"/>
          <w:iCs w:val="0"/>
          <w:caps w:val="0"/>
          <w:smallCaps w:val="0"/>
          <w:noProof w:val="0"/>
          <w:color w:val="000000" w:themeColor="text1" w:themeTint="FF" w:themeShade="FF"/>
          <w:sz w:val="24"/>
          <w:szCs w:val="24"/>
          <w:lang w:val="en-GB"/>
        </w:rPr>
        <w:t>la</w:t>
      </w:r>
      <w:r w:rsidRPr="268416EB" w:rsidR="36507E6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ble at: </w:t>
      </w:r>
      <w:hyperlink r:id="R42835eddef5a4497">
        <w:r w:rsidRPr="268416EB" w:rsidR="74F56394">
          <w:rPr>
            <w:rStyle w:val="Hyperlink"/>
            <w:rFonts w:ascii="Calibri" w:hAnsi="Calibri" w:eastAsia="Calibri" w:cs="Calibri"/>
            <w:b w:val="0"/>
            <w:bCs w:val="0"/>
            <w:i w:val="0"/>
            <w:iCs w:val="0"/>
            <w:caps w:val="0"/>
            <w:smallCaps w:val="0"/>
            <w:noProof w:val="0"/>
            <w:sz w:val="24"/>
            <w:szCs w:val="24"/>
            <w:lang w:val="en-GB"/>
          </w:rPr>
          <w:t>https://journals.sagepub.com/doi/full/10.1177/0032258X19836144</w:t>
        </w:r>
      </w:hyperlink>
      <w:r w:rsidRPr="268416EB" w:rsidR="74F563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13 February 2024).</w:t>
      </w:r>
    </w:p>
    <w:p w:rsidR="1A648CA7" w:rsidP="268416EB" w:rsidRDefault="1A648CA7" w14:paraId="1884F1F7" w14:textId="5EC12E36">
      <w:pPr>
        <w:pStyle w:val="Normal"/>
        <w:spacing w:before="0" w:beforeAutospacing="on"/>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470082DB" w14:textId="526D86D2">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Gavin, P. and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MacVaen</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(2018).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Police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perception</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of restorative justice: findings from a small-scale study.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[Online]. Available at: </w:t>
      </w:r>
      <w:hyperlink r:id="Rb52419b707c6428f">
        <w:r w:rsidRPr="268416EB" w:rsidR="12F3C41B">
          <w:rPr>
            <w:rStyle w:val="Hyperlink"/>
            <w:rFonts w:ascii="Calibri" w:hAnsi="Calibri" w:eastAsia="Calibri" w:cs="Calibri"/>
            <w:b w:val="0"/>
            <w:bCs w:val="0"/>
            <w:i w:val="0"/>
            <w:iCs w:val="0"/>
            <w:caps w:val="0"/>
            <w:smallCaps w:val="0"/>
            <w:strike w:val="0"/>
            <w:dstrike w:val="0"/>
            <w:noProof w:val="0"/>
            <w:sz w:val="24"/>
            <w:szCs w:val="24"/>
            <w:lang w:val="en-GB"/>
          </w:rPr>
          <w:t>https://onlinelibrary-wiley-com.ezproxy.uwtsd.ac.uk/doi/full/10.1002/crq.21235</w:t>
        </w:r>
      </w:hyperlink>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5</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th</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February 2024)</w:t>
      </w:r>
    </w:p>
    <w:p w:rsidR="1A648CA7" w:rsidP="268416EB" w:rsidRDefault="1A648CA7" w14:paraId="6BE52592" w14:textId="65D6EB80">
      <w:pPr>
        <w:spacing w:before="0" w:beforeAutospacing="on"/>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24587EA5" w14:textId="707204BB">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Hanway, P and Hambly, O. (2023)</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Public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perceptions</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of policing: a review of research and literature.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[Online]. Available at: </w:t>
      </w:r>
      <w:hyperlink r:id="R10492922f09a4d7f">
        <w:r w:rsidRPr="268416EB" w:rsidR="12F3C41B">
          <w:rPr>
            <w:rStyle w:val="Hyperlink"/>
            <w:rFonts w:ascii="Calibri" w:hAnsi="Calibri" w:eastAsia="Calibri" w:cs="Calibri"/>
            <w:b w:val="0"/>
            <w:bCs w:val="0"/>
            <w:i w:val="0"/>
            <w:iCs w:val="0"/>
            <w:caps w:val="0"/>
            <w:smallCaps w:val="0"/>
            <w:strike w:val="0"/>
            <w:dstrike w:val="0"/>
            <w:noProof w:val="0"/>
            <w:sz w:val="24"/>
            <w:szCs w:val="24"/>
            <w:lang w:val="en-GB"/>
          </w:rPr>
          <w:t>https://www.gov.uk/government/publications/public-perceptions-of-policing-a-review-of-research-and-literature/public-perceptions-of-policing-a-review-of-research-and-literature</w:t>
        </w:r>
      </w:hyperlink>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22 December 2023).</w:t>
      </w:r>
    </w:p>
    <w:p w:rsidR="1A648CA7" w:rsidP="268416EB" w:rsidRDefault="1A648CA7" w14:paraId="50D0AFCA" w14:textId="5825622E">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48CBB46D" w14:textId="4C52BC29">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Higgins, A. (2020).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The police foundation: the UK’S policing think tank.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[Online]. Available at: </w:t>
      </w:r>
      <w:hyperlink r:id="R6616d9d16be34e5e">
        <w:r w:rsidRPr="268416EB" w:rsidR="12F3C41B">
          <w:rPr>
            <w:rStyle w:val="Hyperlink"/>
            <w:rFonts w:ascii="Calibri" w:hAnsi="Calibri" w:eastAsia="Calibri" w:cs="Calibri"/>
            <w:b w:val="0"/>
            <w:bCs w:val="0"/>
            <w:i w:val="0"/>
            <w:iCs w:val="0"/>
            <w:caps w:val="0"/>
            <w:smallCaps w:val="0"/>
            <w:strike w:val="0"/>
            <w:dstrike w:val="0"/>
            <w:noProof w:val="0"/>
            <w:sz w:val="24"/>
            <w:szCs w:val="24"/>
            <w:lang w:val="en-GB"/>
          </w:rPr>
          <w:t>https://www.policingreview.org.uk/wp-content/uploads/insight_paper_1.pdf</w:t>
        </w:r>
      </w:hyperlink>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12 January 2024).</w:t>
      </w:r>
    </w:p>
    <w:p w:rsidR="12F3C41B" w:rsidP="268416EB" w:rsidRDefault="12F3C41B" w14:paraId="26A2EFA4" w14:textId="4083C10F">
      <w:pPr>
        <w:spacing w:before="0" w:beforeAutospacing="on"/>
        <w:rPr>
          <w:rFonts w:ascii="Source Sans Pro" w:hAnsi="Source Sans Pro" w:eastAsia="Source Sans Pro" w:cs="Source Sans Pro"/>
          <w:b w:val="0"/>
          <w:bCs w:val="0"/>
          <w:i w:val="0"/>
          <w:iCs w:val="0"/>
          <w:caps w:val="0"/>
          <w:smallCaps w:val="0"/>
          <w:noProof w:val="0"/>
          <w:color w:val="2A2A2A"/>
          <w:sz w:val="24"/>
          <w:szCs w:val="24"/>
          <w:lang w:val="en-GB"/>
        </w:rPr>
      </w:pPr>
      <w:r w:rsidRPr="268416EB" w:rsidR="12F3C41B">
        <w:rPr>
          <w:rFonts w:ascii="Source Sans Pro" w:hAnsi="Source Sans Pro" w:eastAsia="Source Sans Pro" w:cs="Source Sans Pro"/>
          <w:b w:val="0"/>
          <w:bCs w:val="0"/>
          <w:i w:val="0"/>
          <w:iCs w:val="0"/>
          <w:caps w:val="0"/>
          <w:smallCaps w:val="0"/>
          <w:noProof w:val="0"/>
          <w:color w:val="2A2A2A"/>
          <w:sz w:val="24"/>
          <w:szCs w:val="24"/>
          <w:lang w:val="en-GB"/>
        </w:rPr>
        <w:t xml:space="preserve">Home Officer, (2012). </w:t>
      </w:r>
      <w:r w:rsidRPr="268416EB" w:rsidR="12F3C41B">
        <w:rPr>
          <w:rFonts w:ascii="Source Sans Pro" w:hAnsi="Source Sans Pro" w:eastAsia="Source Sans Pro" w:cs="Source Sans Pro"/>
          <w:b w:val="0"/>
          <w:bCs w:val="0"/>
          <w:i w:val="1"/>
          <w:iCs w:val="1"/>
          <w:caps w:val="0"/>
          <w:smallCaps w:val="0"/>
          <w:noProof w:val="0"/>
          <w:color w:val="2A2A2A"/>
          <w:sz w:val="24"/>
          <w:szCs w:val="24"/>
          <w:lang w:val="en-GB"/>
        </w:rPr>
        <w:t xml:space="preserve">Definition of Policing by consent. </w:t>
      </w:r>
      <w:r w:rsidRPr="268416EB" w:rsidR="12F3C41B">
        <w:rPr>
          <w:rFonts w:ascii="Source Sans Pro" w:hAnsi="Source Sans Pro" w:eastAsia="Source Sans Pro" w:cs="Source Sans Pro"/>
          <w:b w:val="0"/>
          <w:bCs w:val="0"/>
          <w:i w:val="0"/>
          <w:iCs w:val="0"/>
          <w:caps w:val="0"/>
          <w:smallCaps w:val="0"/>
          <w:noProof w:val="0"/>
          <w:color w:val="2A2A2A"/>
          <w:sz w:val="24"/>
          <w:szCs w:val="24"/>
          <w:lang w:val="en-GB"/>
        </w:rPr>
        <w:t xml:space="preserve">[Online]. Available: </w:t>
      </w:r>
      <w:hyperlink r:id="R22c88e89bb7d4e58">
        <w:r w:rsidRPr="268416EB" w:rsidR="12F3C41B">
          <w:rPr>
            <w:rStyle w:val="Hyperlink"/>
            <w:rFonts w:ascii="Source Sans Pro" w:hAnsi="Source Sans Pro" w:eastAsia="Source Sans Pro" w:cs="Source Sans Pro"/>
            <w:b w:val="0"/>
            <w:bCs w:val="0"/>
            <w:i w:val="0"/>
            <w:iCs w:val="0"/>
            <w:caps w:val="0"/>
            <w:smallCaps w:val="0"/>
            <w:strike w:val="0"/>
            <w:dstrike w:val="0"/>
            <w:noProof w:val="0"/>
            <w:sz w:val="24"/>
            <w:szCs w:val="24"/>
            <w:lang w:val="en-GB"/>
          </w:rPr>
          <w:t>https://www.gov.uk/government/publications/policing-by-consent/definition-of-policing-by-consent</w:t>
        </w:r>
      </w:hyperlink>
      <w:r w:rsidRPr="268416EB" w:rsidR="12F3C41B">
        <w:rPr>
          <w:rFonts w:ascii="Source Sans Pro" w:hAnsi="Source Sans Pro" w:eastAsia="Source Sans Pro" w:cs="Source Sans Pro"/>
          <w:b w:val="0"/>
          <w:bCs w:val="0"/>
          <w:i w:val="0"/>
          <w:iCs w:val="0"/>
          <w:caps w:val="0"/>
          <w:smallCaps w:val="0"/>
          <w:noProof w:val="0"/>
          <w:color w:val="2A2A2A"/>
          <w:sz w:val="24"/>
          <w:szCs w:val="24"/>
          <w:lang w:val="en-GB"/>
        </w:rPr>
        <w:t xml:space="preserve">  (Accessed 10 February 2024)</w:t>
      </w:r>
    </w:p>
    <w:p w:rsidR="1A648CA7" w:rsidP="268416EB" w:rsidRDefault="1A648CA7" w14:paraId="67C5491F" w14:textId="2B46BD4E">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7B841F10" w14:textId="1A208AF1">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Jackson, J. Et al, (2011).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US"/>
        </w:rPr>
        <w:t xml:space="preserve">Developing European indicators of trust in justice.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[Online]. Available at: </w:t>
      </w:r>
      <w:hyperlink r:id="R288b62ca89d34081">
        <w:r w:rsidRPr="268416EB" w:rsidR="12F3C41B">
          <w:rPr>
            <w:rStyle w:val="Hyperlink"/>
            <w:rFonts w:ascii="Calibri" w:hAnsi="Calibri" w:eastAsia="Calibri" w:cs="Calibri"/>
            <w:b w:val="0"/>
            <w:bCs w:val="0"/>
            <w:i w:val="0"/>
            <w:iCs w:val="0"/>
            <w:caps w:val="0"/>
            <w:smallCaps w:val="0"/>
            <w:strike w:val="0"/>
            <w:dstrike w:val="0"/>
            <w:noProof w:val="0"/>
            <w:sz w:val="24"/>
            <w:szCs w:val="24"/>
            <w:lang w:val="en-US"/>
          </w:rPr>
          <w:t>https://journals-sagepub-com.ezproxy.uwtsd.ac.uk/doi/abs/10.1177/1477370811411458</w:t>
        </w:r>
      </w:hyperlink>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10 February 2024). </w:t>
      </w:r>
    </w:p>
    <w:p w:rsidR="1A648CA7" w:rsidP="268416EB" w:rsidRDefault="1A648CA7" w14:paraId="6A587D87" w14:textId="635E3BE5">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5544B31F" w14:textId="7CC6051F">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Johnstone, G and Van Ness, D. (2006).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Handbook of restorative justice.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[Online]. Available at: </w:t>
      </w:r>
      <w:hyperlink r:id="R78043f883eb64108">
        <w:r w:rsidRPr="268416EB" w:rsidR="12F3C41B">
          <w:rPr>
            <w:rStyle w:val="Hyperlink"/>
            <w:rFonts w:ascii="Calibri" w:hAnsi="Calibri" w:eastAsia="Calibri" w:cs="Calibri"/>
            <w:b w:val="0"/>
            <w:bCs w:val="0"/>
            <w:i w:val="0"/>
            <w:iCs w:val="0"/>
            <w:caps w:val="0"/>
            <w:smallCaps w:val="0"/>
            <w:strike w:val="0"/>
            <w:dstrike w:val="0"/>
            <w:noProof w:val="0"/>
            <w:sz w:val="24"/>
            <w:szCs w:val="24"/>
            <w:lang w:val="en-GB"/>
          </w:rPr>
          <w:t>https://ebookcentral.proquest.com/lib/usw/reader.action?docID=449618</w:t>
        </w:r>
      </w:hyperlink>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21 January 2024)</w:t>
      </w:r>
    </w:p>
    <w:p w:rsidR="1A648CA7" w:rsidP="268416EB" w:rsidRDefault="1A648CA7" w14:paraId="3DB483A9" w14:textId="64E0658A">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48CF2AD5" w14:textId="33E72BA2">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Marshall, T. (1999).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Restorative justice: an overview.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London. Home Office Research Development and Statistics Directorate</w:t>
      </w:r>
    </w:p>
    <w:p w:rsidR="1A648CA7" w:rsidP="268416EB" w:rsidRDefault="1A648CA7" w14:paraId="737156BB" w14:textId="47862765">
      <w:pPr>
        <w:pStyle w:val="Normal"/>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517E2943" w14:textId="3181ACC2">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Muncie, J. (2021).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Youth and crime 5</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vertAlign w:val="superscript"/>
          <w:lang w:val="en-GB"/>
        </w:rPr>
        <w:t>th</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edition.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London. Sage Publishing Ltd</w:t>
      </w:r>
    </w:p>
    <w:p w:rsidR="1A648CA7" w:rsidP="268416EB" w:rsidRDefault="1A648CA7" w14:paraId="1EFCB964" w14:textId="4967B103">
      <w:pPr>
        <w:pStyle w:val="Normal"/>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7BE87DF1" w14:textId="65C68E53">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Newbury, A. (2011).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I would have been able to hear what they think. Tensions in achieving restorative outcomes in the English youth justice systems.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[Online]. Available at: </w:t>
      </w:r>
      <w:hyperlink r:id="R7291578d1b054183">
        <w:r w:rsidRPr="268416EB" w:rsidR="12F3C41B">
          <w:rPr>
            <w:rStyle w:val="Hyperlink"/>
            <w:rFonts w:ascii="Calibri" w:hAnsi="Calibri" w:eastAsia="Calibri" w:cs="Calibri"/>
            <w:b w:val="0"/>
            <w:bCs w:val="0"/>
            <w:i w:val="0"/>
            <w:iCs w:val="0"/>
            <w:caps w:val="0"/>
            <w:smallCaps w:val="0"/>
            <w:strike w:val="0"/>
            <w:dstrike w:val="0"/>
            <w:noProof w:val="0"/>
            <w:sz w:val="24"/>
            <w:szCs w:val="24"/>
            <w:lang w:val="en-GB"/>
          </w:rPr>
          <w:t>https://journals.sagepub.com/doi/full/10.1177/1473225411420531</w:t>
        </w:r>
      </w:hyperlink>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21 January 2024)</w:t>
      </w:r>
    </w:p>
    <w:p w:rsidR="1A648CA7" w:rsidP="268416EB" w:rsidRDefault="1A648CA7" w14:paraId="704D1456" w14:textId="30943F4E">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213CE1DB" w14:textId="6DE84D69">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Perez, M. Et al. (2020). </w:t>
      </w:r>
      <w:r w:rsidRPr="268416EB" w:rsidR="12F3C41B">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 xml:space="preserve">Community police academies: Assessing the effect of education on public </w:t>
      </w:r>
      <w:r w:rsidRPr="268416EB" w:rsidR="12F3C41B">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perception</w:t>
      </w:r>
      <w:r w:rsidRPr="268416EB" w:rsidR="12F3C41B">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 xml:space="preserve"> of police. </w:t>
      </w:r>
      <w:r w:rsidRPr="268416EB" w:rsidR="12F3C41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[Online]. Available at: </w:t>
      </w:r>
      <w:hyperlink r:id="Rf10c29aeb87e46ad">
        <w:r w:rsidRPr="268416EB" w:rsidR="12F3C41B">
          <w:rPr>
            <w:rStyle w:val="Hyperlink"/>
            <w:rFonts w:ascii="Calibri" w:hAnsi="Calibri" w:eastAsia="Calibri" w:cs="Calibri"/>
            <w:b w:val="0"/>
            <w:bCs w:val="0"/>
            <w:i w:val="0"/>
            <w:iCs w:val="0"/>
            <w:caps w:val="0"/>
            <w:smallCaps w:val="0"/>
            <w:strike w:val="0"/>
            <w:dstrike w:val="0"/>
            <w:noProof w:val="0"/>
            <w:sz w:val="24"/>
            <w:szCs w:val="24"/>
            <w:lang w:val="en-GB"/>
          </w:rPr>
          <w:t>https://journals-sagepub-com.ezproxy.uwtsd.ac.uk/doi/full/10.1177/0032258X20926939</w:t>
        </w:r>
      </w:hyperlink>
      <w:r w:rsidRPr="268416EB" w:rsidR="12F3C41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10 February 2024). </w:t>
      </w:r>
    </w:p>
    <w:p w:rsidR="1A648CA7" w:rsidP="268416EB" w:rsidRDefault="1A648CA7" w14:paraId="0A406A1A" w14:textId="6DB540F4">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13486293" w14:textId="42EFECA3">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Restorative Justice Council. (2015).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Restorative justice in youth offending teams.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[Online]. Available at: </w:t>
      </w:r>
      <w:hyperlink r:id="R39ef18d5cd1d43a8">
        <w:r w:rsidRPr="268416EB" w:rsidR="12F3C41B">
          <w:rPr>
            <w:rStyle w:val="Hyperlink"/>
            <w:rFonts w:ascii="Calibri" w:hAnsi="Calibri" w:eastAsia="Calibri" w:cs="Calibri"/>
            <w:b w:val="0"/>
            <w:bCs w:val="0"/>
            <w:i w:val="0"/>
            <w:iCs w:val="0"/>
            <w:caps w:val="0"/>
            <w:smallCaps w:val="0"/>
            <w:strike w:val="0"/>
            <w:dstrike w:val="0"/>
            <w:noProof w:val="0"/>
            <w:sz w:val="24"/>
            <w:szCs w:val="24"/>
            <w:lang w:val="en-GB"/>
          </w:rPr>
          <w:t>https://restorativejustice.org.uk/sites/default/files/resources/files/kn1b_info_packs%20(2)%20yot.pdf</w:t>
        </w:r>
      </w:hyperlink>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7 February 2024)</w:t>
      </w:r>
    </w:p>
    <w:p w:rsidR="1A648CA7" w:rsidP="268416EB" w:rsidRDefault="1A648CA7" w14:paraId="613D0AA3" w14:textId="15778B2E">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2F3C41B" w:rsidP="268416EB" w:rsidRDefault="12F3C41B" w14:paraId="079D41CA" w14:textId="50307B73">
      <w:pPr>
        <w:spacing w:before="0" w:beforeAutospacing="on"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Roche, D. (2004). </w:t>
      </w:r>
      <w:r w:rsidRPr="268416EB" w:rsidR="12F3C41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Restorative Justice. </w:t>
      </w:r>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[Online]. Available at: </w:t>
      </w:r>
      <w:hyperlink r:id="R1b70afe988a14d53">
        <w:r w:rsidRPr="268416EB" w:rsidR="12F3C41B">
          <w:rPr>
            <w:rStyle w:val="Hyperlink"/>
            <w:rFonts w:ascii="Calibri" w:hAnsi="Calibri" w:eastAsia="Calibri" w:cs="Calibri"/>
            <w:b w:val="0"/>
            <w:bCs w:val="0"/>
            <w:i w:val="0"/>
            <w:iCs w:val="0"/>
            <w:caps w:val="0"/>
            <w:smallCaps w:val="0"/>
            <w:strike w:val="0"/>
            <w:dstrike w:val="0"/>
            <w:noProof w:val="0"/>
            <w:sz w:val="24"/>
            <w:szCs w:val="24"/>
            <w:lang w:val="en-GB"/>
          </w:rPr>
          <w:t>https://www-taylorfrancis-com.ergo.southwales.ac.uk/books/edit/10.4324/9781351150125/restorative-justice-declan-roche</w:t>
        </w:r>
      </w:hyperlink>
      <w:r w:rsidRPr="268416EB" w:rsidR="12F3C41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20 January 2024)</w:t>
      </w:r>
    </w:p>
    <w:p w:rsidR="1A648CA7" w:rsidP="268416EB" w:rsidRDefault="1A648CA7" w14:paraId="13CBC0B4" w14:textId="49115CD0">
      <w:pPr>
        <w:spacing w:before="0" w:beforeAutospacing="on"/>
        <w:rPr>
          <w:rFonts w:ascii="Calibri" w:hAnsi="Calibri" w:eastAsia="Calibri" w:cs="Calibri"/>
          <w:b w:val="0"/>
          <w:bCs w:val="0"/>
          <w:i w:val="0"/>
          <w:iCs w:val="0"/>
          <w:caps w:val="0"/>
          <w:smallCaps w:val="0"/>
          <w:noProof w:val="0"/>
          <w:color w:val="000000" w:themeColor="text1" w:themeTint="FF" w:themeShade="FF"/>
          <w:sz w:val="24"/>
          <w:szCs w:val="24"/>
          <w:lang w:val="en-GB"/>
        </w:rPr>
      </w:pPr>
    </w:p>
    <w:p w:rsidR="1A648CA7" w:rsidP="268416EB" w:rsidRDefault="1A648CA7" w14:paraId="65ABDB2D" w14:textId="0C9C22FE">
      <w:pPr>
        <w:pStyle w:val="Normal"/>
        <w:spacing w:before="0" w:beforeAutospacing="on" w:after="160" w:afterAutospacing="off" w:line="257" w:lineRule="auto"/>
        <w:rPr>
          <w:rFonts w:ascii="Calibri" w:hAnsi="Calibri" w:eastAsia="Calibri" w:cs="Calibri"/>
          <w:i w:val="0"/>
          <w:iCs w:val="0"/>
          <w:noProof w:val="0"/>
          <w:sz w:val="24"/>
          <w:szCs w:val="24"/>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plcvqnCspyIdLA" int2:id="3tNWOcr5">
      <int2:state int2:type="AugLoop_Text_Critique" int2:value="Rejected"/>
    </int2:textHash>
    <int2:textHash int2:hashCode="m1txYJrWcWmPcD" int2:id="lrcby0E4">
      <int2:state int2:type="AugLoop_Text_Critique" int2:value="Rejected"/>
    </int2:textHash>
    <int2:textHash int2:hashCode="+EbkNDw8eDI+xg" int2:id="skxEGLTy">
      <int2:state int2:type="AugLoop_Text_Critique" int2:value="Rejected"/>
    </int2:textHash>
    <int2:textHash int2:hashCode="7um7H9iZX/L3c1" int2:id="MMtuOxii">
      <int2:state int2:type="AugLoop_Text_Critique" int2:value="Rejected"/>
    </int2:textHash>
    <int2:textHash int2:hashCode="ieSV55Qc+eQOaY" int2:id="lSaNB07X">
      <int2:state int2:type="AugLoop_Text_Critique" int2:value="Rejected"/>
    </int2:textHash>
    <int2:textHash int2:hashCode="IcNYF83SOPqIgE" int2:id="TpJkzCGs">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CECEE6"/>
    <w:rsid w:val="00097205"/>
    <w:rsid w:val="0009B42F"/>
    <w:rsid w:val="00115F8B"/>
    <w:rsid w:val="00296555"/>
    <w:rsid w:val="004916B7"/>
    <w:rsid w:val="00649B84"/>
    <w:rsid w:val="006A178C"/>
    <w:rsid w:val="0079D1B6"/>
    <w:rsid w:val="00A6AA5D"/>
    <w:rsid w:val="0110F41F"/>
    <w:rsid w:val="0130084E"/>
    <w:rsid w:val="0153A2BE"/>
    <w:rsid w:val="017666C1"/>
    <w:rsid w:val="01780926"/>
    <w:rsid w:val="01AA77FD"/>
    <w:rsid w:val="01FFA987"/>
    <w:rsid w:val="02349A60"/>
    <w:rsid w:val="0248AB3A"/>
    <w:rsid w:val="028CBF63"/>
    <w:rsid w:val="02C9D734"/>
    <w:rsid w:val="02D72801"/>
    <w:rsid w:val="02F4D15D"/>
    <w:rsid w:val="02F6B75A"/>
    <w:rsid w:val="033D91A3"/>
    <w:rsid w:val="034112C7"/>
    <w:rsid w:val="034E4C41"/>
    <w:rsid w:val="03511FFE"/>
    <w:rsid w:val="03699A31"/>
    <w:rsid w:val="037D9B66"/>
    <w:rsid w:val="0386BF9E"/>
    <w:rsid w:val="03A3E577"/>
    <w:rsid w:val="03C2940F"/>
    <w:rsid w:val="03EF3729"/>
    <w:rsid w:val="03F12318"/>
    <w:rsid w:val="03F493D8"/>
    <w:rsid w:val="0400A262"/>
    <w:rsid w:val="040A35A0"/>
    <w:rsid w:val="0427F6FB"/>
    <w:rsid w:val="0442A73C"/>
    <w:rsid w:val="0458A69A"/>
    <w:rsid w:val="0458E5E5"/>
    <w:rsid w:val="0465A795"/>
    <w:rsid w:val="0472F862"/>
    <w:rsid w:val="0490A1BE"/>
    <w:rsid w:val="049ECB92"/>
    <w:rsid w:val="04A56DA6"/>
    <w:rsid w:val="04B2061D"/>
    <w:rsid w:val="04CB3DDF"/>
    <w:rsid w:val="04F49958"/>
    <w:rsid w:val="051AF799"/>
    <w:rsid w:val="055A344E"/>
    <w:rsid w:val="059D229C"/>
    <w:rsid w:val="059DF1B5"/>
    <w:rsid w:val="05F0155E"/>
    <w:rsid w:val="060328AB"/>
    <w:rsid w:val="0620AA48"/>
    <w:rsid w:val="0680A10F"/>
    <w:rsid w:val="069C13CB"/>
    <w:rsid w:val="06A13AF3"/>
    <w:rsid w:val="06C0B026"/>
    <w:rsid w:val="07570CC5"/>
    <w:rsid w:val="075808E4"/>
    <w:rsid w:val="075F97BD"/>
    <w:rsid w:val="077858F4"/>
    <w:rsid w:val="07B5AF4F"/>
    <w:rsid w:val="07BE4BA9"/>
    <w:rsid w:val="07C2D0DC"/>
    <w:rsid w:val="07E54F5E"/>
    <w:rsid w:val="080D448A"/>
    <w:rsid w:val="081C7170"/>
    <w:rsid w:val="081F4E12"/>
    <w:rsid w:val="083DE661"/>
    <w:rsid w:val="084E3E0A"/>
    <w:rsid w:val="08510C89"/>
    <w:rsid w:val="086F23A5"/>
    <w:rsid w:val="089ADDD3"/>
    <w:rsid w:val="08B9763A"/>
    <w:rsid w:val="08C2D7D0"/>
    <w:rsid w:val="094BCB1A"/>
    <w:rsid w:val="09695AD7"/>
    <w:rsid w:val="09960441"/>
    <w:rsid w:val="09BEB3ED"/>
    <w:rsid w:val="09DA5722"/>
    <w:rsid w:val="09DB85E5"/>
    <w:rsid w:val="0A62F6FD"/>
    <w:rsid w:val="0A6B3866"/>
    <w:rsid w:val="0A795F5C"/>
    <w:rsid w:val="0A857B6A"/>
    <w:rsid w:val="0A999FCA"/>
    <w:rsid w:val="0AAE32F5"/>
    <w:rsid w:val="0AAF9F8E"/>
    <w:rsid w:val="0AB4DA02"/>
    <w:rsid w:val="0AE55602"/>
    <w:rsid w:val="0B255942"/>
    <w:rsid w:val="0B42D6E3"/>
    <w:rsid w:val="0B640E86"/>
    <w:rsid w:val="0B74AC16"/>
    <w:rsid w:val="0B7FC7C4"/>
    <w:rsid w:val="0C29006E"/>
    <w:rsid w:val="0C29D55D"/>
    <w:rsid w:val="0C93017B"/>
    <w:rsid w:val="0C9E76EE"/>
    <w:rsid w:val="0CA2BC17"/>
    <w:rsid w:val="0CA38B9F"/>
    <w:rsid w:val="0CB574A2"/>
    <w:rsid w:val="0CDC6682"/>
    <w:rsid w:val="0CE0F220"/>
    <w:rsid w:val="0CE5DC95"/>
    <w:rsid w:val="0CEFE293"/>
    <w:rsid w:val="0CF3FF65"/>
    <w:rsid w:val="0CFFA42F"/>
    <w:rsid w:val="0D100E57"/>
    <w:rsid w:val="0D2178BB"/>
    <w:rsid w:val="0D25D25D"/>
    <w:rsid w:val="0D294AE7"/>
    <w:rsid w:val="0D2C0B96"/>
    <w:rsid w:val="0D654633"/>
    <w:rsid w:val="0D86075F"/>
    <w:rsid w:val="0D920D26"/>
    <w:rsid w:val="0DADFE0F"/>
    <w:rsid w:val="0DAE8EA2"/>
    <w:rsid w:val="0DB221F2"/>
    <w:rsid w:val="0DD4D970"/>
    <w:rsid w:val="0DDC8282"/>
    <w:rsid w:val="0DDE20E7"/>
    <w:rsid w:val="0DE43790"/>
    <w:rsid w:val="0DEB54A8"/>
    <w:rsid w:val="0E844CBC"/>
    <w:rsid w:val="0E8BB2F4"/>
    <w:rsid w:val="0E925953"/>
    <w:rsid w:val="0EAEC76D"/>
    <w:rsid w:val="0EE19A2E"/>
    <w:rsid w:val="0F2986D7"/>
    <w:rsid w:val="0F2ADC85"/>
    <w:rsid w:val="0F36AC3F"/>
    <w:rsid w:val="0F45D6EC"/>
    <w:rsid w:val="0F4D7333"/>
    <w:rsid w:val="0F567A6E"/>
    <w:rsid w:val="0F61761F"/>
    <w:rsid w:val="0F6D10ED"/>
    <w:rsid w:val="0F8E8537"/>
    <w:rsid w:val="0FA85A3C"/>
    <w:rsid w:val="0FBF4300"/>
    <w:rsid w:val="0FC643F4"/>
    <w:rsid w:val="0FC66710"/>
    <w:rsid w:val="0FCFE533"/>
    <w:rsid w:val="0FDD7C27"/>
    <w:rsid w:val="101588CD"/>
    <w:rsid w:val="101F5132"/>
    <w:rsid w:val="102C5912"/>
    <w:rsid w:val="103C09BF"/>
    <w:rsid w:val="104DC45D"/>
    <w:rsid w:val="105C1E6E"/>
    <w:rsid w:val="107BF0B5"/>
    <w:rsid w:val="107D6A8F"/>
    <w:rsid w:val="108E9ABC"/>
    <w:rsid w:val="1096BB39"/>
    <w:rsid w:val="10A07D53"/>
    <w:rsid w:val="10CAEC29"/>
    <w:rsid w:val="10CBD9BC"/>
    <w:rsid w:val="1115F69E"/>
    <w:rsid w:val="112057D2"/>
    <w:rsid w:val="112561FF"/>
    <w:rsid w:val="114D6C84"/>
    <w:rsid w:val="11C353B6"/>
    <w:rsid w:val="11FDA903"/>
    <w:rsid w:val="12016033"/>
    <w:rsid w:val="12193AF0"/>
    <w:rsid w:val="125C5730"/>
    <w:rsid w:val="12634C60"/>
    <w:rsid w:val="1266BC8A"/>
    <w:rsid w:val="129916E1"/>
    <w:rsid w:val="12C19E92"/>
    <w:rsid w:val="12CDC307"/>
    <w:rsid w:val="12CFC514"/>
    <w:rsid w:val="12DBF587"/>
    <w:rsid w:val="12DDE073"/>
    <w:rsid w:val="12F04028"/>
    <w:rsid w:val="12F3C41B"/>
    <w:rsid w:val="12F6E619"/>
    <w:rsid w:val="1301FFE2"/>
    <w:rsid w:val="1307E93F"/>
    <w:rsid w:val="1310136C"/>
    <w:rsid w:val="1311F93B"/>
    <w:rsid w:val="138D825F"/>
    <w:rsid w:val="13A062DB"/>
    <w:rsid w:val="13BA9594"/>
    <w:rsid w:val="13C36CE9"/>
    <w:rsid w:val="13EDEF45"/>
    <w:rsid w:val="13F54B23"/>
    <w:rsid w:val="140A1D62"/>
    <w:rsid w:val="140A9E90"/>
    <w:rsid w:val="14416DCF"/>
    <w:rsid w:val="1455153B"/>
    <w:rsid w:val="145960C1"/>
    <w:rsid w:val="145FA657"/>
    <w:rsid w:val="14694BE5"/>
    <w:rsid w:val="148C1089"/>
    <w:rsid w:val="14A2B023"/>
    <w:rsid w:val="14B0BA9A"/>
    <w:rsid w:val="14DAED8B"/>
    <w:rsid w:val="14E9ADE8"/>
    <w:rsid w:val="152500EA"/>
    <w:rsid w:val="152E0171"/>
    <w:rsid w:val="1548D82E"/>
    <w:rsid w:val="155E537B"/>
    <w:rsid w:val="1598F4E4"/>
    <w:rsid w:val="15A190EF"/>
    <w:rsid w:val="15A5DE23"/>
    <w:rsid w:val="15C474FA"/>
    <w:rsid w:val="1602206F"/>
    <w:rsid w:val="1625DE63"/>
    <w:rsid w:val="1658E44B"/>
    <w:rsid w:val="1676BDEC"/>
    <w:rsid w:val="169BD26C"/>
    <w:rsid w:val="16A9FBED"/>
    <w:rsid w:val="16CE57B5"/>
    <w:rsid w:val="16F23656"/>
    <w:rsid w:val="16F85AE0"/>
    <w:rsid w:val="16FFB959"/>
    <w:rsid w:val="17189EE8"/>
    <w:rsid w:val="172CEBE5"/>
    <w:rsid w:val="173CA6C0"/>
    <w:rsid w:val="17464431"/>
    <w:rsid w:val="1754FEB0"/>
    <w:rsid w:val="17715F6F"/>
    <w:rsid w:val="177B7924"/>
    <w:rsid w:val="177E8F11"/>
    <w:rsid w:val="178E34BB"/>
    <w:rsid w:val="17C3B14B"/>
    <w:rsid w:val="17CCCB03"/>
    <w:rsid w:val="17E89FA2"/>
    <w:rsid w:val="181A61FC"/>
    <w:rsid w:val="1837CAD1"/>
    <w:rsid w:val="183E31B2"/>
    <w:rsid w:val="18405FCC"/>
    <w:rsid w:val="1860F382"/>
    <w:rsid w:val="189D2FCE"/>
    <w:rsid w:val="18AEA9C2"/>
    <w:rsid w:val="18CF893C"/>
    <w:rsid w:val="18D095A6"/>
    <w:rsid w:val="18D5FE0E"/>
    <w:rsid w:val="18D98765"/>
    <w:rsid w:val="18DD8E85"/>
    <w:rsid w:val="18E02E31"/>
    <w:rsid w:val="18E46424"/>
    <w:rsid w:val="1916A74F"/>
    <w:rsid w:val="192CF067"/>
    <w:rsid w:val="19917BE3"/>
    <w:rsid w:val="19AE907D"/>
    <w:rsid w:val="1A0B0E7A"/>
    <w:rsid w:val="1A2436D7"/>
    <w:rsid w:val="1A29D718"/>
    <w:rsid w:val="1A308A1B"/>
    <w:rsid w:val="1A4A7A23"/>
    <w:rsid w:val="1A4AEBAB"/>
    <w:rsid w:val="1A4B6274"/>
    <w:rsid w:val="1A648CA7"/>
    <w:rsid w:val="1A81C90B"/>
    <w:rsid w:val="1ACBEE27"/>
    <w:rsid w:val="1ACC4445"/>
    <w:rsid w:val="1ACD71AA"/>
    <w:rsid w:val="1AE35788"/>
    <w:rsid w:val="1B03293B"/>
    <w:rsid w:val="1B075381"/>
    <w:rsid w:val="1B0E0AB4"/>
    <w:rsid w:val="1B135387"/>
    <w:rsid w:val="1B50EBF5"/>
    <w:rsid w:val="1B521C95"/>
    <w:rsid w:val="1B7BF435"/>
    <w:rsid w:val="1B87F6DF"/>
    <w:rsid w:val="1B91714C"/>
    <w:rsid w:val="1BA53E8B"/>
    <w:rsid w:val="1BC8A216"/>
    <w:rsid w:val="1BCECEE6"/>
    <w:rsid w:val="1BD6D3BE"/>
    <w:rsid w:val="1BE64A84"/>
    <w:rsid w:val="1C083668"/>
    <w:rsid w:val="1C3D95DC"/>
    <w:rsid w:val="1C4C17C9"/>
    <w:rsid w:val="1C715BAB"/>
    <w:rsid w:val="1C7D6832"/>
    <w:rsid w:val="1C860F56"/>
    <w:rsid w:val="1CB9C4F3"/>
    <w:rsid w:val="1CD9302E"/>
    <w:rsid w:val="1CD946E5"/>
    <w:rsid w:val="1CD961EF"/>
    <w:rsid w:val="1D25E4BC"/>
    <w:rsid w:val="1D2D8FB7"/>
    <w:rsid w:val="1D3447F3"/>
    <w:rsid w:val="1D588B59"/>
    <w:rsid w:val="1D696560"/>
    <w:rsid w:val="1D821AE5"/>
    <w:rsid w:val="1D8DE047"/>
    <w:rsid w:val="1DBD891E"/>
    <w:rsid w:val="1DC44051"/>
    <w:rsid w:val="1DC81E61"/>
    <w:rsid w:val="1DEC158C"/>
    <w:rsid w:val="1DF29793"/>
    <w:rsid w:val="1E231E84"/>
    <w:rsid w:val="1E253935"/>
    <w:rsid w:val="1E30F048"/>
    <w:rsid w:val="1E55E3D0"/>
    <w:rsid w:val="1E775CAA"/>
    <w:rsid w:val="1E9FAB37"/>
    <w:rsid w:val="1EBF97A1"/>
    <w:rsid w:val="1F0535C1"/>
    <w:rsid w:val="1F0A9908"/>
    <w:rsid w:val="1F0C68A0"/>
    <w:rsid w:val="1F11DDAA"/>
    <w:rsid w:val="1F3C7CC6"/>
    <w:rsid w:val="1F5B6DF9"/>
    <w:rsid w:val="1F62C737"/>
    <w:rsid w:val="1F70F5AF"/>
    <w:rsid w:val="1F79B965"/>
    <w:rsid w:val="1FA8B2AA"/>
    <w:rsid w:val="1FF1D4F4"/>
    <w:rsid w:val="1FF86E29"/>
    <w:rsid w:val="2047DF04"/>
    <w:rsid w:val="206A7656"/>
    <w:rsid w:val="207A4FFE"/>
    <w:rsid w:val="20823D9B"/>
    <w:rsid w:val="208B1FE9"/>
    <w:rsid w:val="20D7E3FB"/>
    <w:rsid w:val="20EB2157"/>
    <w:rsid w:val="20F06EF6"/>
    <w:rsid w:val="21725D7C"/>
    <w:rsid w:val="2173BF3D"/>
    <w:rsid w:val="217A1A5E"/>
    <w:rsid w:val="21A50E76"/>
    <w:rsid w:val="21AA0116"/>
    <w:rsid w:val="21AD4662"/>
    <w:rsid w:val="21BE8186"/>
    <w:rsid w:val="21C929AE"/>
    <w:rsid w:val="21DF2141"/>
    <w:rsid w:val="21E68EF3"/>
    <w:rsid w:val="21FCD7C2"/>
    <w:rsid w:val="2208C0B8"/>
    <w:rsid w:val="221290D0"/>
    <w:rsid w:val="222CFAFF"/>
    <w:rsid w:val="223CD683"/>
    <w:rsid w:val="2250A909"/>
    <w:rsid w:val="226065A8"/>
    <w:rsid w:val="22737612"/>
    <w:rsid w:val="22872E10"/>
    <w:rsid w:val="229CC570"/>
    <w:rsid w:val="22A3100A"/>
    <w:rsid w:val="22D31E56"/>
    <w:rsid w:val="22D58707"/>
    <w:rsid w:val="22DFB4CC"/>
    <w:rsid w:val="22FEF948"/>
    <w:rsid w:val="231081F6"/>
    <w:rsid w:val="2314B79D"/>
    <w:rsid w:val="235F0B61"/>
    <w:rsid w:val="2363617F"/>
    <w:rsid w:val="2367CD1F"/>
    <w:rsid w:val="236D3BE7"/>
    <w:rsid w:val="2385779E"/>
    <w:rsid w:val="2389D541"/>
    <w:rsid w:val="23AF975F"/>
    <w:rsid w:val="23B1F0C0"/>
    <w:rsid w:val="23D0B95E"/>
    <w:rsid w:val="245172DE"/>
    <w:rsid w:val="245F7F1F"/>
    <w:rsid w:val="2460110E"/>
    <w:rsid w:val="248BBD73"/>
    <w:rsid w:val="2491213B"/>
    <w:rsid w:val="249C17CD"/>
    <w:rsid w:val="24BA8C22"/>
    <w:rsid w:val="24C4C880"/>
    <w:rsid w:val="24C52554"/>
    <w:rsid w:val="24F32D7D"/>
    <w:rsid w:val="24F34B4B"/>
    <w:rsid w:val="25169B45"/>
    <w:rsid w:val="25314070"/>
    <w:rsid w:val="253EBF75"/>
    <w:rsid w:val="256BD71A"/>
    <w:rsid w:val="256C89BF"/>
    <w:rsid w:val="256D43E8"/>
    <w:rsid w:val="25789D81"/>
    <w:rsid w:val="25962DBA"/>
    <w:rsid w:val="25A226BF"/>
    <w:rsid w:val="25AB16D4"/>
    <w:rsid w:val="25BC20C8"/>
    <w:rsid w:val="25C6B793"/>
    <w:rsid w:val="25E079C6"/>
    <w:rsid w:val="25E13530"/>
    <w:rsid w:val="25EA0ADD"/>
    <w:rsid w:val="25FB4F80"/>
    <w:rsid w:val="260EF6EC"/>
    <w:rsid w:val="2619C7DA"/>
    <w:rsid w:val="26565C83"/>
    <w:rsid w:val="26753B97"/>
    <w:rsid w:val="267B7F90"/>
    <w:rsid w:val="268416EB"/>
    <w:rsid w:val="269CE750"/>
    <w:rsid w:val="26A5E5B6"/>
    <w:rsid w:val="26E7BD63"/>
    <w:rsid w:val="26ED7E67"/>
    <w:rsid w:val="2716FAA9"/>
    <w:rsid w:val="2720B48F"/>
    <w:rsid w:val="272326B2"/>
    <w:rsid w:val="2731B01B"/>
    <w:rsid w:val="273E7A5F"/>
    <w:rsid w:val="273FCBD1"/>
    <w:rsid w:val="2752725D"/>
    <w:rsid w:val="27764A40"/>
    <w:rsid w:val="27855C9C"/>
    <w:rsid w:val="278C58F6"/>
    <w:rsid w:val="27A2D97D"/>
    <w:rsid w:val="27AAC74D"/>
    <w:rsid w:val="27F22CE4"/>
    <w:rsid w:val="28007D37"/>
    <w:rsid w:val="2807ED1F"/>
    <w:rsid w:val="282AEC0D"/>
    <w:rsid w:val="28309F9D"/>
    <w:rsid w:val="2870B726"/>
    <w:rsid w:val="28A38E44"/>
    <w:rsid w:val="2911F1C5"/>
    <w:rsid w:val="29185AA5"/>
    <w:rsid w:val="294E40A9"/>
    <w:rsid w:val="295B701D"/>
    <w:rsid w:val="29706537"/>
    <w:rsid w:val="297924D6"/>
    <w:rsid w:val="298F6DA9"/>
    <w:rsid w:val="29B2B1F3"/>
    <w:rsid w:val="29BCB191"/>
    <w:rsid w:val="29C34BE2"/>
    <w:rsid w:val="29E4A322"/>
    <w:rsid w:val="2A03BD4A"/>
    <w:rsid w:val="2A0BB7D5"/>
    <w:rsid w:val="2A4DFA37"/>
    <w:rsid w:val="2A4E9B6B"/>
    <w:rsid w:val="2A4F3310"/>
    <w:rsid w:val="2A60867A"/>
    <w:rsid w:val="2A73310D"/>
    <w:rsid w:val="2A8A4908"/>
    <w:rsid w:val="2AAFC810"/>
    <w:rsid w:val="2AC3F9B8"/>
    <w:rsid w:val="2AF360C1"/>
    <w:rsid w:val="2B1FC982"/>
    <w:rsid w:val="2B2BAA0F"/>
    <w:rsid w:val="2B48563B"/>
    <w:rsid w:val="2B52E562"/>
    <w:rsid w:val="2B5DC2C9"/>
    <w:rsid w:val="2B6E0BFA"/>
    <w:rsid w:val="2B89EB75"/>
    <w:rsid w:val="2BAAD6F2"/>
    <w:rsid w:val="2BD99615"/>
    <w:rsid w:val="2BEA6BCC"/>
    <w:rsid w:val="2C1B0033"/>
    <w:rsid w:val="2C2117ED"/>
    <w:rsid w:val="2C2DCAFE"/>
    <w:rsid w:val="2C4EA80D"/>
    <w:rsid w:val="2C6A9104"/>
    <w:rsid w:val="2C8607CE"/>
    <w:rsid w:val="2CA395C5"/>
    <w:rsid w:val="2CB33137"/>
    <w:rsid w:val="2CC59E07"/>
    <w:rsid w:val="2CD3EE5A"/>
    <w:rsid w:val="2CDDA2A7"/>
    <w:rsid w:val="2CF1C7D6"/>
    <w:rsid w:val="2D1C248D"/>
    <w:rsid w:val="2D22A72F"/>
    <w:rsid w:val="2D2CBA50"/>
    <w:rsid w:val="2D319C1E"/>
    <w:rsid w:val="2D511906"/>
    <w:rsid w:val="2D8530E2"/>
    <w:rsid w:val="2DB6D094"/>
    <w:rsid w:val="2DBDE5E5"/>
    <w:rsid w:val="2DC7E918"/>
    <w:rsid w:val="2DD24CD5"/>
    <w:rsid w:val="2DDCC97D"/>
    <w:rsid w:val="2DE1B932"/>
    <w:rsid w:val="2E269526"/>
    <w:rsid w:val="2E380381"/>
    <w:rsid w:val="2E3BAD09"/>
    <w:rsid w:val="2E4F0198"/>
    <w:rsid w:val="2E50E084"/>
    <w:rsid w:val="2E8BAE4E"/>
    <w:rsid w:val="2E9343A0"/>
    <w:rsid w:val="2E944A0B"/>
    <w:rsid w:val="2E9A2D91"/>
    <w:rsid w:val="2EC18C37"/>
    <w:rsid w:val="2ECC87E8"/>
    <w:rsid w:val="2ED74D8A"/>
    <w:rsid w:val="2EFB5031"/>
    <w:rsid w:val="2F06DDD6"/>
    <w:rsid w:val="2F09F6F3"/>
    <w:rsid w:val="2F348BFD"/>
    <w:rsid w:val="2F5C54D4"/>
    <w:rsid w:val="2FD61E7E"/>
    <w:rsid w:val="2FECB0E5"/>
    <w:rsid w:val="30685849"/>
    <w:rsid w:val="30A0DE94"/>
    <w:rsid w:val="30A5C754"/>
    <w:rsid w:val="30C50761"/>
    <w:rsid w:val="3111C113"/>
    <w:rsid w:val="3116C1CA"/>
    <w:rsid w:val="3131E1A3"/>
    <w:rsid w:val="31456255"/>
    <w:rsid w:val="317AB1F1"/>
    <w:rsid w:val="3186A25A"/>
    <w:rsid w:val="318D2A44"/>
    <w:rsid w:val="318EE5CD"/>
    <w:rsid w:val="31990F2A"/>
    <w:rsid w:val="319A0678"/>
    <w:rsid w:val="3228B21C"/>
    <w:rsid w:val="3256FE21"/>
    <w:rsid w:val="325AE301"/>
    <w:rsid w:val="325E3310"/>
    <w:rsid w:val="325FBAB7"/>
    <w:rsid w:val="3286411F"/>
    <w:rsid w:val="3296BC93"/>
    <w:rsid w:val="32A2B2C9"/>
    <w:rsid w:val="32E841C5"/>
    <w:rsid w:val="32F2BD4A"/>
    <w:rsid w:val="330B74A4"/>
    <w:rsid w:val="332ADB67"/>
    <w:rsid w:val="33585E3A"/>
    <w:rsid w:val="336B4061"/>
    <w:rsid w:val="3375CE3E"/>
    <w:rsid w:val="3378CBEA"/>
    <w:rsid w:val="3384AE7F"/>
    <w:rsid w:val="3398FF0C"/>
    <w:rsid w:val="339C4C73"/>
    <w:rsid w:val="33B73833"/>
    <w:rsid w:val="33C4827D"/>
    <w:rsid w:val="33C499F4"/>
    <w:rsid w:val="33CFCF79"/>
    <w:rsid w:val="33DB5823"/>
    <w:rsid w:val="33E5DE2D"/>
    <w:rsid w:val="33F51FCB"/>
    <w:rsid w:val="33F57DB1"/>
    <w:rsid w:val="3407FD20"/>
    <w:rsid w:val="340F6DB9"/>
    <w:rsid w:val="3420CD4B"/>
    <w:rsid w:val="344B3BC1"/>
    <w:rsid w:val="344CDDE4"/>
    <w:rsid w:val="34A2436D"/>
    <w:rsid w:val="34C5E7D6"/>
    <w:rsid w:val="34CDD3E6"/>
    <w:rsid w:val="34E812D4"/>
    <w:rsid w:val="350D33BE"/>
    <w:rsid w:val="351EA1AD"/>
    <w:rsid w:val="35327D3C"/>
    <w:rsid w:val="356052DE"/>
    <w:rsid w:val="356BBFF2"/>
    <w:rsid w:val="356FB72A"/>
    <w:rsid w:val="3593F984"/>
    <w:rsid w:val="35E5D515"/>
    <w:rsid w:val="35F9C88F"/>
    <w:rsid w:val="3603813B"/>
    <w:rsid w:val="360E93D7"/>
    <w:rsid w:val="36285299"/>
    <w:rsid w:val="36431566"/>
    <w:rsid w:val="36507E63"/>
    <w:rsid w:val="3674647B"/>
    <w:rsid w:val="367F27C8"/>
    <w:rsid w:val="36A7B286"/>
    <w:rsid w:val="36E02FDE"/>
    <w:rsid w:val="370E0FB1"/>
    <w:rsid w:val="371DAFFC"/>
    <w:rsid w:val="373F9DE2"/>
    <w:rsid w:val="3755C3BC"/>
    <w:rsid w:val="37586E0D"/>
    <w:rsid w:val="3781C4BA"/>
    <w:rsid w:val="37847EA6"/>
    <w:rsid w:val="37C62E6D"/>
    <w:rsid w:val="37CE1681"/>
    <w:rsid w:val="37FE033A"/>
    <w:rsid w:val="387920D5"/>
    <w:rsid w:val="389AB649"/>
    <w:rsid w:val="38B78C3C"/>
    <w:rsid w:val="38C98679"/>
    <w:rsid w:val="38CC351E"/>
    <w:rsid w:val="38D0B04A"/>
    <w:rsid w:val="3900C8E6"/>
    <w:rsid w:val="3905627E"/>
    <w:rsid w:val="390835A0"/>
    <w:rsid w:val="39734BFF"/>
    <w:rsid w:val="397CC410"/>
    <w:rsid w:val="3982875E"/>
    <w:rsid w:val="3989D28F"/>
    <w:rsid w:val="39A239AE"/>
    <w:rsid w:val="39C10DDD"/>
    <w:rsid w:val="39D6A568"/>
    <w:rsid w:val="39EB3B2F"/>
    <w:rsid w:val="3A0C0A9B"/>
    <w:rsid w:val="3A1A9BA4"/>
    <w:rsid w:val="3A2B3058"/>
    <w:rsid w:val="3A2D1E14"/>
    <w:rsid w:val="3A319DC1"/>
    <w:rsid w:val="3A321014"/>
    <w:rsid w:val="3A4FECF6"/>
    <w:rsid w:val="3A535C9D"/>
    <w:rsid w:val="3A8436BC"/>
    <w:rsid w:val="3AFDCF2F"/>
    <w:rsid w:val="3B1C5B10"/>
    <w:rsid w:val="3B2C7E3A"/>
    <w:rsid w:val="3B811045"/>
    <w:rsid w:val="3B8D51FC"/>
    <w:rsid w:val="3BB2F876"/>
    <w:rsid w:val="3BEBBD57"/>
    <w:rsid w:val="3BF9DC93"/>
    <w:rsid w:val="3BFED0E9"/>
    <w:rsid w:val="3C01B788"/>
    <w:rsid w:val="3C09FE22"/>
    <w:rsid w:val="3C2545FB"/>
    <w:rsid w:val="3C2BDF30"/>
    <w:rsid w:val="3C3EFEB3"/>
    <w:rsid w:val="3C3FD662"/>
    <w:rsid w:val="3C48466E"/>
    <w:rsid w:val="3C58B574"/>
    <w:rsid w:val="3C59E196"/>
    <w:rsid w:val="3C5FDD4F"/>
    <w:rsid w:val="3C6A1539"/>
    <w:rsid w:val="3CA79A40"/>
    <w:rsid w:val="3CE165F5"/>
    <w:rsid w:val="3CEB2343"/>
    <w:rsid w:val="3D22304A"/>
    <w:rsid w:val="3D319FCD"/>
    <w:rsid w:val="3D31F97F"/>
    <w:rsid w:val="3D32CCD1"/>
    <w:rsid w:val="3D4F7162"/>
    <w:rsid w:val="3D6F5016"/>
    <w:rsid w:val="3DA5CE83"/>
    <w:rsid w:val="3DB605BF"/>
    <w:rsid w:val="3DB838D0"/>
    <w:rsid w:val="3DDBA6C3"/>
    <w:rsid w:val="3DE416CF"/>
    <w:rsid w:val="3DF8F5C1"/>
    <w:rsid w:val="3DFEA951"/>
    <w:rsid w:val="3E03279C"/>
    <w:rsid w:val="3E05E59A"/>
    <w:rsid w:val="3E3B6DAE"/>
    <w:rsid w:val="3ECD702E"/>
    <w:rsid w:val="3EF63406"/>
    <w:rsid w:val="3F06EAFD"/>
    <w:rsid w:val="3F4828A4"/>
    <w:rsid w:val="3F499702"/>
    <w:rsid w:val="3FAE62A9"/>
    <w:rsid w:val="3FB87A11"/>
    <w:rsid w:val="3FE561C7"/>
    <w:rsid w:val="3FEA0A2D"/>
    <w:rsid w:val="40096794"/>
    <w:rsid w:val="40136293"/>
    <w:rsid w:val="4029A06C"/>
    <w:rsid w:val="403CF332"/>
    <w:rsid w:val="40662BD4"/>
    <w:rsid w:val="40871224"/>
    <w:rsid w:val="408CB36A"/>
    <w:rsid w:val="4093B478"/>
    <w:rsid w:val="40B56ED1"/>
    <w:rsid w:val="40E45C9F"/>
    <w:rsid w:val="40E56763"/>
    <w:rsid w:val="40FF5053"/>
    <w:rsid w:val="410083E1"/>
    <w:rsid w:val="4110B63C"/>
    <w:rsid w:val="41530F8D"/>
    <w:rsid w:val="41813228"/>
    <w:rsid w:val="419B324A"/>
    <w:rsid w:val="41A69296"/>
    <w:rsid w:val="41AC4870"/>
    <w:rsid w:val="41AE9B4F"/>
    <w:rsid w:val="41EBA060"/>
    <w:rsid w:val="41EC6F79"/>
    <w:rsid w:val="421B0092"/>
    <w:rsid w:val="4222E285"/>
    <w:rsid w:val="426062A3"/>
    <w:rsid w:val="42691E17"/>
    <w:rsid w:val="428BA9F3"/>
    <w:rsid w:val="42A007C5"/>
    <w:rsid w:val="42AF17E6"/>
    <w:rsid w:val="42C15508"/>
    <w:rsid w:val="42CF1ED3"/>
    <w:rsid w:val="42D956BD"/>
    <w:rsid w:val="42F4E70A"/>
    <w:rsid w:val="42FCB2AD"/>
    <w:rsid w:val="430A62CF"/>
    <w:rsid w:val="4343B8AD"/>
    <w:rsid w:val="436AB0CB"/>
    <w:rsid w:val="43883FDA"/>
    <w:rsid w:val="4388F145"/>
    <w:rsid w:val="43925A79"/>
    <w:rsid w:val="43DAF038"/>
    <w:rsid w:val="44151007"/>
    <w:rsid w:val="441533A2"/>
    <w:rsid w:val="442E2068"/>
    <w:rsid w:val="443824A3"/>
    <w:rsid w:val="444AE847"/>
    <w:rsid w:val="444D7AC7"/>
    <w:rsid w:val="445D2569"/>
    <w:rsid w:val="446E640D"/>
    <w:rsid w:val="446F0C06"/>
    <w:rsid w:val="448A7720"/>
    <w:rsid w:val="44ABAB9A"/>
    <w:rsid w:val="44B841BB"/>
    <w:rsid w:val="44CD5033"/>
    <w:rsid w:val="44D467BD"/>
    <w:rsid w:val="44EA3780"/>
    <w:rsid w:val="44EEC13C"/>
    <w:rsid w:val="450BA8AC"/>
    <w:rsid w:val="450EEF02"/>
    <w:rsid w:val="4535D229"/>
    <w:rsid w:val="4547A5F1"/>
    <w:rsid w:val="4559BDAA"/>
    <w:rsid w:val="455A8347"/>
    <w:rsid w:val="457A24E3"/>
    <w:rsid w:val="45B76A28"/>
    <w:rsid w:val="45C1DED1"/>
    <w:rsid w:val="45C428AC"/>
    <w:rsid w:val="45D3F504"/>
    <w:rsid w:val="45D400F5"/>
    <w:rsid w:val="45D88021"/>
    <w:rsid w:val="46094FA0"/>
    <w:rsid w:val="461C6FB4"/>
    <w:rsid w:val="4627AC44"/>
    <w:rsid w:val="46497890"/>
    <w:rsid w:val="464FB426"/>
    <w:rsid w:val="46511185"/>
    <w:rsid w:val="465A174C"/>
    <w:rsid w:val="46680EF0"/>
    <w:rsid w:val="4682A417"/>
    <w:rsid w:val="46B60EFE"/>
    <w:rsid w:val="46F05479"/>
    <w:rsid w:val="46F5AB1D"/>
    <w:rsid w:val="46FA4ADC"/>
    <w:rsid w:val="473F1ACA"/>
    <w:rsid w:val="4754A8E7"/>
    <w:rsid w:val="4761E137"/>
    <w:rsid w:val="476FC565"/>
    <w:rsid w:val="47722555"/>
    <w:rsid w:val="47828909"/>
    <w:rsid w:val="47902DB2"/>
    <w:rsid w:val="4794C62B"/>
    <w:rsid w:val="47A6ACC8"/>
    <w:rsid w:val="47C37CA5"/>
    <w:rsid w:val="47E59108"/>
    <w:rsid w:val="47F073AC"/>
    <w:rsid w:val="480F160A"/>
    <w:rsid w:val="4811C7DA"/>
    <w:rsid w:val="48292CB5"/>
    <w:rsid w:val="48767652"/>
    <w:rsid w:val="487F3C53"/>
    <w:rsid w:val="4891E1B3"/>
    <w:rsid w:val="489F7C1C"/>
    <w:rsid w:val="48B4CED6"/>
    <w:rsid w:val="48D791AD"/>
    <w:rsid w:val="48DAEB2B"/>
    <w:rsid w:val="48EF0AEA"/>
    <w:rsid w:val="491553F0"/>
    <w:rsid w:val="491CA494"/>
    <w:rsid w:val="49395EAE"/>
    <w:rsid w:val="4959B6E5"/>
    <w:rsid w:val="495D3275"/>
    <w:rsid w:val="495F4D06"/>
    <w:rsid w:val="4983346E"/>
    <w:rsid w:val="49934779"/>
    <w:rsid w:val="49B9AD34"/>
    <w:rsid w:val="49BD2CEB"/>
    <w:rsid w:val="49E2AB82"/>
    <w:rsid w:val="4A34015F"/>
    <w:rsid w:val="4A76BB8C"/>
    <w:rsid w:val="4A9AA5FD"/>
    <w:rsid w:val="4AA23D63"/>
    <w:rsid w:val="4AA76627"/>
    <w:rsid w:val="4ACCA329"/>
    <w:rsid w:val="4AE91FA0"/>
    <w:rsid w:val="4AF902D6"/>
    <w:rsid w:val="4B0B5A04"/>
    <w:rsid w:val="4B0E0D1B"/>
    <w:rsid w:val="4B33C71F"/>
    <w:rsid w:val="4B35A235"/>
    <w:rsid w:val="4B420D17"/>
    <w:rsid w:val="4B51C52F"/>
    <w:rsid w:val="4B5E02C0"/>
    <w:rsid w:val="4B7057C4"/>
    <w:rsid w:val="4BB4498E"/>
    <w:rsid w:val="4BB4F388"/>
    <w:rsid w:val="4BBC7A70"/>
    <w:rsid w:val="4BD28BFF"/>
    <w:rsid w:val="4BD31481"/>
    <w:rsid w:val="4C0D3E4E"/>
    <w:rsid w:val="4C396A0B"/>
    <w:rsid w:val="4C5704ED"/>
    <w:rsid w:val="4C5D0E82"/>
    <w:rsid w:val="4C628508"/>
    <w:rsid w:val="4C830618"/>
    <w:rsid w:val="4CA0A0BB"/>
    <w:rsid w:val="4CB60B22"/>
    <w:rsid w:val="4CD57CCF"/>
    <w:rsid w:val="4CDD17E0"/>
    <w:rsid w:val="4CDDB396"/>
    <w:rsid w:val="4D15951C"/>
    <w:rsid w:val="4D2F0BF5"/>
    <w:rsid w:val="4D51232C"/>
    <w:rsid w:val="4D64313C"/>
    <w:rsid w:val="4D87C59A"/>
    <w:rsid w:val="4D8C4A1A"/>
    <w:rsid w:val="4DC3DFD3"/>
    <w:rsid w:val="4DCE6C08"/>
    <w:rsid w:val="4DD46DB7"/>
    <w:rsid w:val="4E160A4A"/>
    <w:rsid w:val="4E5154E8"/>
    <w:rsid w:val="4E61A095"/>
    <w:rsid w:val="4E68CCDB"/>
    <w:rsid w:val="4E6C7AA7"/>
    <w:rsid w:val="4E8E4649"/>
    <w:rsid w:val="4E9F9DC6"/>
    <w:rsid w:val="4EDCDFEB"/>
    <w:rsid w:val="4F0918DD"/>
    <w:rsid w:val="4F0E8906"/>
    <w:rsid w:val="4F1E7195"/>
    <w:rsid w:val="4F248893"/>
    <w:rsid w:val="4F46D331"/>
    <w:rsid w:val="4F5E4C6E"/>
    <w:rsid w:val="4F7AD74A"/>
    <w:rsid w:val="4F8C7538"/>
    <w:rsid w:val="4F958874"/>
    <w:rsid w:val="4FE9DB7B"/>
    <w:rsid w:val="4FFE53B3"/>
    <w:rsid w:val="503173E3"/>
    <w:rsid w:val="503B4FF6"/>
    <w:rsid w:val="507D98E9"/>
    <w:rsid w:val="508B4359"/>
    <w:rsid w:val="50A0F1BA"/>
    <w:rsid w:val="50BCD78A"/>
    <w:rsid w:val="50D2AA09"/>
    <w:rsid w:val="50E2A392"/>
    <w:rsid w:val="510A339B"/>
    <w:rsid w:val="510C0E79"/>
    <w:rsid w:val="511538A8"/>
    <w:rsid w:val="5116A7AB"/>
    <w:rsid w:val="51284599"/>
    <w:rsid w:val="514DB542"/>
    <w:rsid w:val="5178CCA3"/>
    <w:rsid w:val="519056D6"/>
    <w:rsid w:val="51B0F0C0"/>
    <w:rsid w:val="51F885E2"/>
    <w:rsid w:val="520F1DE6"/>
    <w:rsid w:val="5212F2BE"/>
    <w:rsid w:val="522D961E"/>
    <w:rsid w:val="5271116C"/>
    <w:rsid w:val="52B298CF"/>
    <w:rsid w:val="52E001B8"/>
    <w:rsid w:val="52FED1AC"/>
    <w:rsid w:val="53030380"/>
    <w:rsid w:val="530414BB"/>
    <w:rsid w:val="5328585B"/>
    <w:rsid w:val="533541CE"/>
    <w:rsid w:val="534178F6"/>
    <w:rsid w:val="5361B76C"/>
    <w:rsid w:val="536C5BE9"/>
    <w:rsid w:val="53851409"/>
    <w:rsid w:val="53A3D321"/>
    <w:rsid w:val="53B771FE"/>
    <w:rsid w:val="53E1359E"/>
    <w:rsid w:val="541A4454"/>
    <w:rsid w:val="54332157"/>
    <w:rsid w:val="5451FF8E"/>
    <w:rsid w:val="5483FEDB"/>
    <w:rsid w:val="549EFFB5"/>
    <w:rsid w:val="54AD095D"/>
    <w:rsid w:val="54AF7146"/>
    <w:rsid w:val="54C428BC"/>
    <w:rsid w:val="54C4E45D"/>
    <w:rsid w:val="54EDBCC8"/>
    <w:rsid w:val="54FE752C"/>
    <w:rsid w:val="5554B7A0"/>
    <w:rsid w:val="555AC302"/>
    <w:rsid w:val="559D4011"/>
    <w:rsid w:val="55B614B5"/>
    <w:rsid w:val="55BE6996"/>
    <w:rsid w:val="55C10B47"/>
    <w:rsid w:val="55FBD7EB"/>
    <w:rsid w:val="5604C9F8"/>
    <w:rsid w:val="5617071A"/>
    <w:rsid w:val="5618B2E1"/>
    <w:rsid w:val="56536579"/>
    <w:rsid w:val="56566D2B"/>
    <w:rsid w:val="56598C3E"/>
    <w:rsid w:val="565FF91D"/>
    <w:rsid w:val="566DA79B"/>
    <w:rsid w:val="5680F81C"/>
    <w:rsid w:val="5699582E"/>
    <w:rsid w:val="56A996E6"/>
    <w:rsid w:val="56B64BA6"/>
    <w:rsid w:val="56C37FD6"/>
    <w:rsid w:val="56CB83C1"/>
    <w:rsid w:val="56F15419"/>
    <w:rsid w:val="56F69363"/>
    <w:rsid w:val="56F77DF5"/>
    <w:rsid w:val="56F87806"/>
    <w:rsid w:val="56FB9AC7"/>
    <w:rsid w:val="571DF517"/>
    <w:rsid w:val="572C190E"/>
    <w:rsid w:val="575D3B3D"/>
    <w:rsid w:val="576AC219"/>
    <w:rsid w:val="57894955"/>
    <w:rsid w:val="5793B8F4"/>
    <w:rsid w:val="5793CFB4"/>
    <w:rsid w:val="57A6701A"/>
    <w:rsid w:val="57B15DB2"/>
    <w:rsid w:val="57BB9F9D"/>
    <w:rsid w:val="57CD0ED2"/>
    <w:rsid w:val="57EF35DA"/>
    <w:rsid w:val="57F55C9F"/>
    <w:rsid w:val="57FBC97E"/>
    <w:rsid w:val="58161331"/>
    <w:rsid w:val="581F2E5E"/>
    <w:rsid w:val="5835288F"/>
    <w:rsid w:val="58394651"/>
    <w:rsid w:val="587B6FC9"/>
    <w:rsid w:val="5885848B"/>
    <w:rsid w:val="589263C4"/>
    <w:rsid w:val="58976B28"/>
    <w:rsid w:val="58B4C347"/>
    <w:rsid w:val="58C0DEB2"/>
    <w:rsid w:val="58C7E96F"/>
    <w:rsid w:val="58CD6362"/>
    <w:rsid w:val="59025233"/>
    <w:rsid w:val="590887B6"/>
    <w:rsid w:val="590A258A"/>
    <w:rsid w:val="590E8A98"/>
    <w:rsid w:val="591A2F21"/>
    <w:rsid w:val="594255B8"/>
    <w:rsid w:val="594BA044"/>
    <w:rsid w:val="5968912F"/>
    <w:rsid w:val="59962099"/>
    <w:rsid w:val="599799DF"/>
    <w:rsid w:val="59A33823"/>
    <w:rsid w:val="59AA555D"/>
    <w:rsid w:val="59B7E324"/>
    <w:rsid w:val="59D85629"/>
    <w:rsid w:val="5A49E096"/>
    <w:rsid w:val="5A70CE7E"/>
    <w:rsid w:val="5A83EA35"/>
    <w:rsid w:val="5A8854B6"/>
    <w:rsid w:val="5A8B8BF6"/>
    <w:rsid w:val="5A91ED99"/>
    <w:rsid w:val="5A99C862"/>
    <w:rsid w:val="5A9B7513"/>
    <w:rsid w:val="5AA51F27"/>
    <w:rsid w:val="5ACC48CE"/>
    <w:rsid w:val="5AD83B1B"/>
    <w:rsid w:val="5AD92502"/>
    <w:rsid w:val="5ADAAB7B"/>
    <w:rsid w:val="5AEA783D"/>
    <w:rsid w:val="5B0E1565"/>
    <w:rsid w:val="5B1E0A3F"/>
    <w:rsid w:val="5B217DCE"/>
    <w:rsid w:val="5B2CFD61"/>
    <w:rsid w:val="5BA7D28D"/>
    <w:rsid w:val="5BAA2B34"/>
    <w:rsid w:val="5BB8F768"/>
    <w:rsid w:val="5BB9B3C9"/>
    <w:rsid w:val="5BFADD9D"/>
    <w:rsid w:val="5C05E39D"/>
    <w:rsid w:val="5C2183BC"/>
    <w:rsid w:val="5C266CA0"/>
    <w:rsid w:val="5C28FCDC"/>
    <w:rsid w:val="5C43E916"/>
    <w:rsid w:val="5C4EC120"/>
    <w:rsid w:val="5C626E4F"/>
    <w:rsid w:val="5CA9E5C6"/>
    <w:rsid w:val="5CBD4E2F"/>
    <w:rsid w:val="5D13701D"/>
    <w:rsid w:val="5D187056"/>
    <w:rsid w:val="5D1FD524"/>
    <w:rsid w:val="5D304919"/>
    <w:rsid w:val="5D66BF79"/>
    <w:rsid w:val="5D8F5A9F"/>
    <w:rsid w:val="5D9716FA"/>
    <w:rsid w:val="5DA4BA69"/>
    <w:rsid w:val="5DAD311A"/>
    <w:rsid w:val="5DB14E88"/>
    <w:rsid w:val="5DD7C40F"/>
    <w:rsid w:val="5DE502FA"/>
    <w:rsid w:val="5DEE8A0A"/>
    <w:rsid w:val="5DF69EB4"/>
    <w:rsid w:val="5E0FDBDD"/>
    <w:rsid w:val="5E1CD24D"/>
    <w:rsid w:val="5E591E90"/>
    <w:rsid w:val="5EDBC40E"/>
    <w:rsid w:val="5EE9C88F"/>
    <w:rsid w:val="5F0FBC85"/>
    <w:rsid w:val="5F2F369E"/>
    <w:rsid w:val="5F8E9CF4"/>
    <w:rsid w:val="5F982D06"/>
    <w:rsid w:val="5FAD0391"/>
    <w:rsid w:val="5FE18688"/>
    <w:rsid w:val="5FE9BE16"/>
    <w:rsid w:val="5FF4EEF1"/>
    <w:rsid w:val="5FF72DA6"/>
    <w:rsid w:val="601996E1"/>
    <w:rsid w:val="606371D9"/>
    <w:rsid w:val="60A0AD16"/>
    <w:rsid w:val="60D1E030"/>
    <w:rsid w:val="60DAE8DA"/>
    <w:rsid w:val="60E14840"/>
    <w:rsid w:val="61260E8A"/>
    <w:rsid w:val="612A5430"/>
    <w:rsid w:val="612DD730"/>
    <w:rsid w:val="616BCF54"/>
    <w:rsid w:val="618A36CF"/>
    <w:rsid w:val="61B039D9"/>
    <w:rsid w:val="61E4061A"/>
    <w:rsid w:val="62051FC0"/>
    <w:rsid w:val="62221735"/>
    <w:rsid w:val="622632E1"/>
    <w:rsid w:val="6226B48B"/>
    <w:rsid w:val="6232FEC9"/>
    <w:rsid w:val="62437A3D"/>
    <w:rsid w:val="624B2E0A"/>
    <w:rsid w:val="62537D0D"/>
    <w:rsid w:val="626A881D"/>
    <w:rsid w:val="629497BD"/>
    <w:rsid w:val="62B3FE80"/>
    <w:rsid w:val="62CB47D7"/>
    <w:rsid w:val="6345B4EE"/>
    <w:rsid w:val="6349664B"/>
    <w:rsid w:val="637F6875"/>
    <w:rsid w:val="63A0B4B7"/>
    <w:rsid w:val="63A97588"/>
    <w:rsid w:val="63BDE796"/>
    <w:rsid w:val="63F5F103"/>
    <w:rsid w:val="6406587E"/>
    <w:rsid w:val="6415846B"/>
    <w:rsid w:val="6417B0C4"/>
    <w:rsid w:val="6439383F"/>
    <w:rsid w:val="643F8348"/>
    <w:rsid w:val="64402B2A"/>
    <w:rsid w:val="6461E9D1"/>
    <w:rsid w:val="648EF329"/>
    <w:rsid w:val="64B4F7AB"/>
    <w:rsid w:val="64BA1D9B"/>
    <w:rsid w:val="64CE7EB5"/>
    <w:rsid w:val="64D04D9A"/>
    <w:rsid w:val="64F2A845"/>
    <w:rsid w:val="64F91424"/>
    <w:rsid w:val="653E4FBD"/>
    <w:rsid w:val="6559B7F7"/>
    <w:rsid w:val="658F92C2"/>
    <w:rsid w:val="659B54E7"/>
    <w:rsid w:val="65CC387F"/>
    <w:rsid w:val="65F53358"/>
    <w:rsid w:val="65FBF253"/>
    <w:rsid w:val="65FFFF90"/>
    <w:rsid w:val="66358C1C"/>
    <w:rsid w:val="663B51E0"/>
    <w:rsid w:val="664E9473"/>
    <w:rsid w:val="666AB527"/>
    <w:rsid w:val="669C19EC"/>
    <w:rsid w:val="66A6D315"/>
    <w:rsid w:val="66DAD72E"/>
    <w:rsid w:val="66FD418D"/>
    <w:rsid w:val="6712D756"/>
    <w:rsid w:val="6751DF96"/>
    <w:rsid w:val="676388F9"/>
    <w:rsid w:val="6790EA94"/>
    <w:rsid w:val="679173C7"/>
    <w:rsid w:val="68052358"/>
    <w:rsid w:val="68061F77"/>
    <w:rsid w:val="68107402"/>
    <w:rsid w:val="681C04BF"/>
    <w:rsid w:val="681F9591"/>
    <w:rsid w:val="68354438"/>
    <w:rsid w:val="68627E79"/>
    <w:rsid w:val="68683113"/>
    <w:rsid w:val="68714891"/>
    <w:rsid w:val="68A6D52A"/>
    <w:rsid w:val="68A97220"/>
    <w:rsid w:val="69226C1E"/>
    <w:rsid w:val="69500FE0"/>
    <w:rsid w:val="69588468"/>
    <w:rsid w:val="69625C3D"/>
    <w:rsid w:val="6972F2A2"/>
    <w:rsid w:val="69832224"/>
    <w:rsid w:val="6994B0CC"/>
    <w:rsid w:val="699BE12A"/>
    <w:rsid w:val="69A3BEBD"/>
    <w:rsid w:val="69A750CA"/>
    <w:rsid w:val="69E03521"/>
    <w:rsid w:val="6A16FFDF"/>
    <w:rsid w:val="6A2216DA"/>
    <w:rsid w:val="6A64A539"/>
    <w:rsid w:val="6A6AB4CB"/>
    <w:rsid w:val="6A6D0C93"/>
    <w:rsid w:val="6AB91ECD"/>
    <w:rsid w:val="6AFBFDFC"/>
    <w:rsid w:val="6B547830"/>
    <w:rsid w:val="6B7256B2"/>
    <w:rsid w:val="6BC1CDFE"/>
    <w:rsid w:val="6BCDAF9C"/>
    <w:rsid w:val="6BE1D88D"/>
    <w:rsid w:val="6C311FA2"/>
    <w:rsid w:val="6C49D52C"/>
    <w:rsid w:val="6C76D343"/>
    <w:rsid w:val="6C7F134E"/>
    <w:rsid w:val="6C81D650"/>
    <w:rsid w:val="6C820791"/>
    <w:rsid w:val="6CA709BF"/>
    <w:rsid w:val="6CC0683D"/>
    <w:rsid w:val="6CD8947B"/>
    <w:rsid w:val="6CD9AB92"/>
    <w:rsid w:val="6D0070A7"/>
    <w:rsid w:val="6D029F83"/>
    <w:rsid w:val="6D071F57"/>
    <w:rsid w:val="6D219CA9"/>
    <w:rsid w:val="6D337B3F"/>
    <w:rsid w:val="6D72ADC3"/>
    <w:rsid w:val="6D7BD9D8"/>
    <w:rsid w:val="6D7CE2CB"/>
    <w:rsid w:val="6D8AA547"/>
    <w:rsid w:val="6DD49C4D"/>
    <w:rsid w:val="6DFEB093"/>
    <w:rsid w:val="6E2BC572"/>
    <w:rsid w:val="6E5D322E"/>
    <w:rsid w:val="6E885D9C"/>
    <w:rsid w:val="6E984984"/>
    <w:rsid w:val="6EAB4A4A"/>
    <w:rsid w:val="6EAC8132"/>
    <w:rsid w:val="6EAFF0D9"/>
    <w:rsid w:val="6EBA61CD"/>
    <w:rsid w:val="6EBCE9CD"/>
    <w:rsid w:val="6ECAC1FD"/>
    <w:rsid w:val="6ED01AB5"/>
    <w:rsid w:val="6F109EE0"/>
    <w:rsid w:val="6F3C13E6"/>
    <w:rsid w:val="6F3F52B5"/>
    <w:rsid w:val="6F7E456C"/>
    <w:rsid w:val="6F803C50"/>
    <w:rsid w:val="6F8172C5"/>
    <w:rsid w:val="6FEEF479"/>
    <w:rsid w:val="6FF7CFE7"/>
    <w:rsid w:val="6FFA8DDC"/>
    <w:rsid w:val="70033359"/>
    <w:rsid w:val="7014C32B"/>
    <w:rsid w:val="7016924E"/>
    <w:rsid w:val="701FD953"/>
    <w:rsid w:val="7023736D"/>
    <w:rsid w:val="704CF37B"/>
    <w:rsid w:val="705094F7"/>
    <w:rsid w:val="705BF4E2"/>
    <w:rsid w:val="705CC224"/>
    <w:rsid w:val="70653F76"/>
    <w:rsid w:val="70B4976A"/>
    <w:rsid w:val="70B65287"/>
    <w:rsid w:val="70BA2DC6"/>
    <w:rsid w:val="70F10CA4"/>
    <w:rsid w:val="71033807"/>
    <w:rsid w:val="712B2650"/>
    <w:rsid w:val="713CFA18"/>
    <w:rsid w:val="71430493"/>
    <w:rsid w:val="714E7F21"/>
    <w:rsid w:val="71759D2A"/>
    <w:rsid w:val="71A127D8"/>
    <w:rsid w:val="71BBA9B4"/>
    <w:rsid w:val="71C0BD14"/>
    <w:rsid w:val="71C50E86"/>
    <w:rsid w:val="71C717E3"/>
    <w:rsid w:val="71CC2216"/>
    <w:rsid w:val="71D3B6DD"/>
    <w:rsid w:val="71E53C3D"/>
    <w:rsid w:val="71EFC422"/>
    <w:rsid w:val="71F1EC4C"/>
    <w:rsid w:val="71F8054B"/>
    <w:rsid w:val="7214112A"/>
    <w:rsid w:val="7244C5DB"/>
    <w:rsid w:val="7255FE27"/>
    <w:rsid w:val="726E0257"/>
    <w:rsid w:val="728BB0A2"/>
    <w:rsid w:val="72E84512"/>
    <w:rsid w:val="72ED7ED1"/>
    <w:rsid w:val="72FD3F18"/>
    <w:rsid w:val="732F0BCE"/>
    <w:rsid w:val="7337389A"/>
    <w:rsid w:val="734E3310"/>
    <w:rsid w:val="735E96FD"/>
    <w:rsid w:val="738B9483"/>
    <w:rsid w:val="73A62B3E"/>
    <w:rsid w:val="73B20E74"/>
    <w:rsid w:val="73C729FB"/>
    <w:rsid w:val="73CD6026"/>
    <w:rsid w:val="73D5E847"/>
    <w:rsid w:val="73E7802D"/>
    <w:rsid w:val="73EF065D"/>
    <w:rsid w:val="7405FA4C"/>
    <w:rsid w:val="7422A6E1"/>
    <w:rsid w:val="742D41B0"/>
    <w:rsid w:val="7449F987"/>
    <w:rsid w:val="74628875"/>
    <w:rsid w:val="746F0144"/>
    <w:rsid w:val="74CE9464"/>
    <w:rsid w:val="74D57046"/>
    <w:rsid w:val="74E3A660"/>
    <w:rsid w:val="74F006E5"/>
    <w:rsid w:val="74F56394"/>
    <w:rsid w:val="74F6E490"/>
    <w:rsid w:val="7546E214"/>
    <w:rsid w:val="754E78E9"/>
    <w:rsid w:val="7581E573"/>
    <w:rsid w:val="758AE105"/>
    <w:rsid w:val="758D9EE9"/>
    <w:rsid w:val="75AE717D"/>
    <w:rsid w:val="75B65370"/>
    <w:rsid w:val="75C991A0"/>
    <w:rsid w:val="75CC151E"/>
    <w:rsid w:val="75EB542B"/>
    <w:rsid w:val="760D6AFB"/>
    <w:rsid w:val="763FAE4C"/>
    <w:rsid w:val="7647A3B8"/>
    <w:rsid w:val="766ED95C"/>
    <w:rsid w:val="7685D3D2"/>
    <w:rsid w:val="76972AD7"/>
    <w:rsid w:val="769F185D"/>
    <w:rsid w:val="76BCF6DF"/>
    <w:rsid w:val="76C33545"/>
    <w:rsid w:val="76E08521"/>
    <w:rsid w:val="76EF1452"/>
    <w:rsid w:val="770B53BB"/>
    <w:rsid w:val="770D8909"/>
    <w:rsid w:val="771B2DCE"/>
    <w:rsid w:val="771DE944"/>
    <w:rsid w:val="771E2580"/>
    <w:rsid w:val="776B367D"/>
    <w:rsid w:val="77763E7E"/>
    <w:rsid w:val="7787248C"/>
    <w:rsid w:val="778DD78F"/>
    <w:rsid w:val="77A6056D"/>
    <w:rsid w:val="77DD8F95"/>
    <w:rsid w:val="77EEA0E9"/>
    <w:rsid w:val="780AA9BD"/>
    <w:rsid w:val="780C05F3"/>
    <w:rsid w:val="780CC7A4"/>
    <w:rsid w:val="782BF9FD"/>
    <w:rsid w:val="782EB7A0"/>
    <w:rsid w:val="7832FB38"/>
    <w:rsid w:val="78485A57"/>
    <w:rsid w:val="784A9575"/>
    <w:rsid w:val="784DB420"/>
    <w:rsid w:val="7858C740"/>
    <w:rsid w:val="786AE633"/>
    <w:rsid w:val="7871A443"/>
    <w:rsid w:val="78782E03"/>
    <w:rsid w:val="787A5CF4"/>
    <w:rsid w:val="787B41FF"/>
    <w:rsid w:val="788307C9"/>
    <w:rsid w:val="7897CEF6"/>
    <w:rsid w:val="789B116D"/>
    <w:rsid w:val="78A1C8F3"/>
    <w:rsid w:val="78A77C83"/>
    <w:rsid w:val="78AD9A03"/>
    <w:rsid w:val="78B9B9A5"/>
    <w:rsid w:val="78DEE8FF"/>
    <w:rsid w:val="78F0C8A6"/>
    <w:rsid w:val="78FC1E89"/>
    <w:rsid w:val="7942D04D"/>
    <w:rsid w:val="796C8C1A"/>
    <w:rsid w:val="79CA8801"/>
    <w:rsid w:val="79D43BA3"/>
    <w:rsid w:val="79F270AF"/>
    <w:rsid w:val="79FAD607"/>
    <w:rsid w:val="7A0F1C1D"/>
    <w:rsid w:val="7A274FEC"/>
    <w:rsid w:val="7A5571FE"/>
    <w:rsid w:val="7A558A06"/>
    <w:rsid w:val="7A6DEDFE"/>
    <w:rsid w:val="7A8ED48E"/>
    <w:rsid w:val="7A947D1D"/>
    <w:rsid w:val="7AA2D73F"/>
    <w:rsid w:val="7ACE66CD"/>
    <w:rsid w:val="7ACF9589"/>
    <w:rsid w:val="7ADC5C84"/>
    <w:rsid w:val="7B033650"/>
    <w:rsid w:val="7B573F1F"/>
    <w:rsid w:val="7B61327B"/>
    <w:rsid w:val="7B79244C"/>
    <w:rsid w:val="7B96A668"/>
    <w:rsid w:val="7BA42C14"/>
    <w:rsid w:val="7BBB296B"/>
    <w:rsid w:val="7C00C85B"/>
    <w:rsid w:val="7C28A7BB"/>
    <w:rsid w:val="7C304D7E"/>
    <w:rsid w:val="7C65535A"/>
    <w:rsid w:val="7C781E30"/>
    <w:rsid w:val="7C7A710F"/>
    <w:rsid w:val="7C7BA6C0"/>
    <w:rsid w:val="7C896CC8"/>
    <w:rsid w:val="7CACE421"/>
    <w:rsid w:val="7CB84FD1"/>
    <w:rsid w:val="7CBB6B1A"/>
    <w:rsid w:val="7CCEE4F0"/>
    <w:rsid w:val="7CD1A606"/>
    <w:rsid w:val="7CE16DEA"/>
    <w:rsid w:val="7CF69088"/>
    <w:rsid w:val="7D275CE4"/>
    <w:rsid w:val="7D54E3E4"/>
    <w:rsid w:val="7D5B006A"/>
    <w:rsid w:val="7D7B269D"/>
    <w:rsid w:val="7D7CCA8D"/>
    <w:rsid w:val="7DBD1032"/>
    <w:rsid w:val="7DDA7801"/>
    <w:rsid w:val="7DDF5686"/>
    <w:rsid w:val="7DECDB04"/>
    <w:rsid w:val="7DFAC634"/>
    <w:rsid w:val="7E0E6922"/>
    <w:rsid w:val="7E10E5DB"/>
    <w:rsid w:val="7E176962"/>
    <w:rsid w:val="7E22EA45"/>
    <w:rsid w:val="7E2D99B4"/>
    <w:rsid w:val="7E3EC5FE"/>
    <w:rsid w:val="7E633BD3"/>
    <w:rsid w:val="7E812ABB"/>
    <w:rsid w:val="7E94F4E0"/>
    <w:rsid w:val="7EABAE20"/>
    <w:rsid w:val="7EB6CDED"/>
    <w:rsid w:val="7EC937FA"/>
    <w:rsid w:val="7EE1D863"/>
    <w:rsid w:val="7F0B1105"/>
    <w:rsid w:val="7F379DE9"/>
    <w:rsid w:val="7F38691D"/>
    <w:rsid w:val="7F67EE40"/>
    <w:rsid w:val="7F7073E6"/>
    <w:rsid w:val="7F750870"/>
    <w:rsid w:val="7F7A7135"/>
    <w:rsid w:val="7F83E740"/>
    <w:rsid w:val="7F923671"/>
    <w:rsid w:val="7F98E974"/>
    <w:rsid w:val="7F99CB20"/>
    <w:rsid w:val="7FC27486"/>
    <w:rsid w:val="7FCEBA75"/>
    <w:rsid w:val="7FDD92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ECEE6"/>
  <w15:chartTrackingRefBased/>
  <w15:docId w15:val="{DBDE114E-F043-4931-9D8C-EFDE392DF3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b9f9a3ecdbc4960" /><Relationship Type="http://schemas.openxmlformats.org/officeDocument/2006/relationships/hyperlink" Target="https://web-p-ebscohost-com.ezproxy.uwtsd.ac.uk/ehost/pdfviewer/pdfviewer?vid=0&amp;sid=a20e2629-3f5e-4e33-bca0-52cd86dc6b27%40redis" TargetMode="External" Id="R3f77812072144f1f" /><Relationship Type="http://schemas.openxmlformats.org/officeDocument/2006/relationships/hyperlink" Target="https://www.proquest.com/docview/2706244044?accountid=15324&amp;parentSessionId=37i0vfqDHHv79B5C49C4HR8WrFGyBWycO3n%2FzB2Hg8s%3D&amp;pq-origsite=primo&amp;sourcetype=Scholarly%20Journals" TargetMode="External" Id="R4d8b1aefa67d4e3c" /><Relationship Type="http://schemas.openxmlformats.org/officeDocument/2006/relationships/hyperlink" Target="https://journals-sagepub-com.ezproxy.uwtsd.ac.uk/doi/full/10.1177/0306624X12453551" TargetMode="External" Id="Rca03237bee71429f" /><Relationship Type="http://schemas.openxmlformats.org/officeDocument/2006/relationships/hyperlink" Target="https://library.college.police.uk/docs/hopolicers/fprs96.pdf" TargetMode="External" Id="Rd8627023496047a9" /><Relationship Type="http://schemas.openxmlformats.org/officeDocument/2006/relationships/hyperlink" Target="https://www-tandfonline-com.ezproxy.uwtsd.ac.uk/doi/full/10.1080/20504721.2016.1245912" TargetMode="External" Id="R15c32d7a203d43c0" /><Relationship Type="http://schemas.openxmlformats.org/officeDocument/2006/relationships/hyperlink" Target="https://library.college.police.uk/docs/college-of-policing/Media-Relationships-Guidance-2013.pdf" TargetMode="External" Id="R0149c758460646c6" /><Relationship Type="http://schemas.openxmlformats.org/officeDocument/2006/relationships/hyperlink" Target="https://www.college.police.uk/app/engagement-and-communication/media-relations" TargetMode="External" Id="R83e808f5909b4b64" /><Relationship Type="http://schemas.openxmlformats.org/officeDocument/2006/relationships/hyperlink" Target="https://www.college.police.uk/app/investigation/investigative-strategies/communications-strategy%20" TargetMode="External" Id="R19a13f25bdb3485d" /><Relationship Type="http://schemas.openxmlformats.org/officeDocument/2006/relationships/hyperlink" Target="https://journals-sagepub-com.ezproxy.uwtsd.ac.uk/doi/full/10.1177/0264550518820119" TargetMode="External" Id="Rcd7c63707a0b40df" /><Relationship Type="http://schemas.openxmlformats.org/officeDocument/2006/relationships/hyperlink" Target="https://www.pure.ed.ac.uk/ws/portalfiles/portal/13105529/K201009.pdf" TargetMode="External" Id="Re551f57b46cd49a4" /><Relationship Type="http://schemas.openxmlformats.org/officeDocument/2006/relationships/hyperlink" Target="https://journals.sagepub.com/doi/full/10.1177/1748895821990428" TargetMode="External" Id="R3128366939d04116" /><Relationship Type="http://schemas.openxmlformats.org/officeDocument/2006/relationships/hyperlink" Target="https://journals.sagepub.com/doi/full/10.1177/0032258X19836144" TargetMode="External" Id="R42835eddef5a4497" /><Relationship Type="http://schemas.openxmlformats.org/officeDocument/2006/relationships/hyperlink" Target="https://onlinelibrary-wiley-com.ezproxy.uwtsd.ac.uk/doi/full/10.1002/crq.21235" TargetMode="External" Id="Rb52419b707c6428f" /><Relationship Type="http://schemas.openxmlformats.org/officeDocument/2006/relationships/hyperlink" Target="https://www.gov.uk/government/publications/public-perceptions-of-policing-a-review-of-research-and-literature/public-perceptions-of-policing-a-review-of-research-and-literature" TargetMode="External" Id="R10492922f09a4d7f" /><Relationship Type="http://schemas.openxmlformats.org/officeDocument/2006/relationships/hyperlink" Target="https://www.policingreview.org.uk/wp-content/uploads/insight_paper_1.pdf" TargetMode="External" Id="R6616d9d16be34e5e" /><Relationship Type="http://schemas.openxmlformats.org/officeDocument/2006/relationships/hyperlink" Target="https://www.gov.uk/government/publications/policing-by-consent/definition-of-policing-by-consent" TargetMode="External" Id="R22c88e89bb7d4e58" /><Relationship Type="http://schemas.openxmlformats.org/officeDocument/2006/relationships/hyperlink" Target="https://journals-sagepub-com.ezproxy.uwtsd.ac.uk/doi/abs/10.1177/1477370811411458" TargetMode="External" Id="R288b62ca89d34081" /><Relationship Type="http://schemas.openxmlformats.org/officeDocument/2006/relationships/hyperlink" Target="https://ebookcentral.proquest.com/lib/usw/reader.action?docID=449618" TargetMode="External" Id="R78043f883eb64108" /><Relationship Type="http://schemas.openxmlformats.org/officeDocument/2006/relationships/hyperlink" Target="https://journals.sagepub.com/doi/full/10.1177/1473225411420531" TargetMode="External" Id="R7291578d1b054183" /><Relationship Type="http://schemas.openxmlformats.org/officeDocument/2006/relationships/hyperlink" Target="https://journals-sagepub-com.ezproxy.uwtsd.ac.uk/doi/full/10.1177/0032258X20926939" TargetMode="External" Id="Rf10c29aeb87e46ad" /><Relationship Type="http://schemas.openxmlformats.org/officeDocument/2006/relationships/hyperlink" Target="https://restorativejustice.org.uk/sites/default/files/resources/files/kn1b_info_packs%20(2)%20yot.pdf" TargetMode="External" Id="R39ef18d5cd1d43a8" /><Relationship Type="http://schemas.openxmlformats.org/officeDocument/2006/relationships/hyperlink" Target="https://www-taylorfrancis-com.ergo.southwales.ac.uk/books/edit/10.4324/9781351150125/restorative-justice-declan-roche" TargetMode="External" Id="R1b70afe988a14d5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Jodie Grist (2134427)</dc:creator>
  <keywords/>
  <dc:description/>
  <lastModifiedBy>Jodie Grist (2134427)</lastModifiedBy>
  <revision>12</revision>
  <dcterms:created xsi:type="dcterms:W3CDTF">2023-07-16T13:12:43.9741648Z</dcterms:created>
  <dcterms:modified xsi:type="dcterms:W3CDTF">2024-03-04T18:22:59.1377956Z</dcterms:modified>
</coreProperties>
</file>