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inorHAnsi" w:hAnsiTheme="minorHAnsi" w:eastAsiaTheme="minorHAnsi" w:cstheme="minorBidi"/>
          <w:color w:val="auto"/>
          <w:sz w:val="22"/>
          <w:szCs w:val="22"/>
          <w:lang w:eastAsia="en-US"/>
        </w:rPr>
        <w:id w:val="1057445035"/>
        <w:docPartObj>
          <w:docPartGallery w:val="Table of Contents"/>
          <w:docPartUnique/>
        </w:docPartObj>
      </w:sdtPr>
      <w:sdtEndPr>
        <w:rPr>
          <w:rFonts w:asciiTheme="minorHAnsi" w:hAnsiTheme="minorHAnsi" w:eastAsiaTheme="minorHAnsi" w:cstheme="minorBidi"/>
          <w:b/>
          <w:bCs/>
          <w:color w:val="auto"/>
          <w:sz w:val="24"/>
          <w:szCs w:val="24"/>
          <w:lang w:eastAsia="en-US"/>
        </w:rPr>
      </w:sdtEndPr>
      <w:sdtContent>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center"/>
            <w:rPr>
              <w:rFonts w:asciiTheme="minorHAnsi" w:hAnsiTheme="minorHAnsi" w:eastAsiaTheme="minorHAnsi" w:cstheme="minorBidi"/>
              <w:color w:val="auto"/>
              <w:sz w:val="22"/>
              <w:szCs w:val="22"/>
              <w:lang w:eastAsia="en-US"/>
            </w:rPr>
          </w:pPr>
          <w:r>
            <w:rPr>
              <w:rFonts w:asciiTheme="minorHAnsi" w:hAnsiTheme="minorHAnsi" w:eastAsiaTheme="minorHAnsi" w:cstheme="minorBidi"/>
              <w:color w:val="auto"/>
              <w:sz w:val="22"/>
              <w:szCs w:val="22"/>
              <w:lang w:eastAsia="en-US"/>
            </w:rPr>
            <w:drawing>
              <wp:inline distT="0" distB="0" distL="0" distR="0">
                <wp:extent cx="4643755" cy="1322070"/>
                <wp:effectExtent l="0" t="0" r="4445" b="11430"/>
                <wp:docPr id="2"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643755" cy="1429789"/>
                        </a:xfrm>
                        <a:prstGeom prst="rect">
                          <a:avLst/>
                        </a:prstGeom>
                        <a:noFill/>
                        <a:ln>
                          <a:noFill/>
                        </a:ln>
                      </pic:spPr>
                    </pic:pic>
                  </a:graphicData>
                </a:graphic>
              </wp:inline>
            </w:drawing>
          </w: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ind w:firstLine="2520" w:firstLineChars="70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NAME: </w:t>
          </w:r>
          <w:r>
            <w:rPr>
              <w:rFonts w:hint="default" w:asciiTheme="minorHAnsi" w:hAnsiTheme="minorHAnsi" w:eastAsiaTheme="minorHAnsi" w:cstheme="minorBidi"/>
              <w:color w:val="auto"/>
              <w:sz w:val="36"/>
              <w:szCs w:val="36"/>
              <w:lang w:val="en-US" w:eastAsia="en-US"/>
            </w:rPr>
            <w:t>NIHITH KISHORE MEDURI</w:t>
          </w:r>
        </w:p>
        <w:p>
          <w:pPr>
            <w:pStyle w:val="10"/>
            <w:ind w:left="2160" w:leftChars="0" w:firstLine="720" w:firstLineChars="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STUDENT NUMBER: </w:t>
          </w:r>
          <w:r>
            <w:rPr>
              <w:rFonts w:hint="default" w:asciiTheme="minorHAnsi" w:hAnsiTheme="minorHAnsi" w:eastAsiaTheme="minorHAnsi" w:cstheme="minorBidi"/>
              <w:color w:val="auto"/>
              <w:sz w:val="36"/>
              <w:szCs w:val="36"/>
              <w:lang w:val="en-US" w:eastAsia="en-US"/>
            </w:rPr>
            <w:t>2212393</w:t>
          </w:r>
        </w:p>
        <w:p>
          <w:pPr>
            <w:pStyle w:val="10"/>
            <w:ind w:left="2160" w:leftChars="0" w:firstLine="720" w:firstLineChars="0"/>
            <w:jc w:val="both"/>
            <w:rPr>
              <w:rFonts w:asciiTheme="minorHAnsi" w:hAnsiTheme="minorHAnsi" w:eastAsiaTheme="minorHAnsi" w:cstheme="minorBidi"/>
              <w:color w:val="auto"/>
              <w:sz w:val="36"/>
              <w:szCs w:val="36"/>
              <w:lang w:eastAsia="en-US"/>
            </w:rPr>
          </w:pPr>
        </w:p>
        <w:p>
          <w:pPr>
            <w:pStyle w:val="10"/>
            <w:ind w:left="2160" w:leftChars="0" w:firstLine="720" w:firstLineChars="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MODULE CODE: LC</w:t>
          </w:r>
          <w:r>
            <w:rPr>
              <w:rFonts w:hint="default" w:asciiTheme="minorHAnsi" w:hAnsiTheme="minorHAnsi" w:eastAsiaTheme="minorHAnsi" w:cstheme="minorBidi"/>
              <w:color w:val="auto"/>
              <w:sz w:val="36"/>
              <w:szCs w:val="36"/>
              <w:lang w:val="en-US" w:eastAsia="en-US"/>
            </w:rPr>
            <w:t>MB7004</w:t>
          </w:r>
        </w:p>
        <w:p>
          <w:pPr>
            <w:pStyle w:val="10"/>
            <w:ind w:firstLine="2700" w:firstLineChars="75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MODULE: </w:t>
          </w:r>
          <w:r>
            <w:rPr>
              <w:rFonts w:hint="default" w:asciiTheme="minorHAnsi" w:hAnsiTheme="minorHAnsi" w:eastAsiaTheme="minorHAnsi" w:cstheme="minorBidi"/>
              <w:color w:val="auto"/>
              <w:sz w:val="36"/>
              <w:szCs w:val="36"/>
              <w:lang w:val="en-US" w:eastAsia="en-US"/>
            </w:rPr>
            <w:t>ENTREPRENEURSHIP</w:t>
          </w: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4"/>
              <w:szCs w:val="24"/>
              <w:lang w:eastAsia="en-US"/>
            </w:rPr>
          </w:pPr>
        </w:p>
        <w:p>
          <w:pPr>
            <w:pStyle w:val="10"/>
            <w:jc w:val="both"/>
            <w:rPr>
              <w:sz w:val="24"/>
              <w:szCs w:val="24"/>
            </w:rPr>
          </w:pPr>
          <w:r>
            <w:rPr>
              <w:sz w:val="24"/>
              <w:szCs w:val="24"/>
            </w:rPr>
            <w:t>Table of Contents</w:t>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TOC \o "1-3" \h \z \u </w:instrText>
          </w:r>
          <w:r>
            <w:rPr>
              <w:sz w:val="24"/>
              <w:szCs w:val="24"/>
            </w:rPr>
            <w:fldChar w:fldCharType="separate"/>
          </w:r>
          <w:r>
            <w:rPr>
              <w:sz w:val="24"/>
              <w:szCs w:val="24"/>
            </w:rPr>
            <w:fldChar w:fldCharType="begin"/>
          </w:r>
          <w:r>
            <w:rPr>
              <w:sz w:val="24"/>
              <w:szCs w:val="24"/>
            </w:rPr>
            <w:instrText xml:space="preserve"> HYPERLINK \l "_Toc133106336" </w:instrText>
          </w:r>
          <w:r>
            <w:rPr>
              <w:sz w:val="24"/>
              <w:szCs w:val="24"/>
            </w:rPr>
            <w:fldChar w:fldCharType="separate"/>
          </w:r>
          <w:r>
            <w:rPr>
              <w:rStyle w:val="6"/>
              <w:sz w:val="24"/>
              <w:szCs w:val="24"/>
            </w:rPr>
            <w:t>ABSTRACT</w:t>
          </w:r>
          <w:r>
            <w:rPr>
              <w:sz w:val="24"/>
              <w:szCs w:val="24"/>
            </w:rPr>
            <w:tab/>
          </w:r>
          <w:r>
            <w:rPr>
              <w:sz w:val="24"/>
              <w:szCs w:val="24"/>
            </w:rPr>
            <w:fldChar w:fldCharType="begin"/>
          </w:r>
          <w:r>
            <w:rPr>
              <w:sz w:val="24"/>
              <w:szCs w:val="24"/>
            </w:rPr>
            <w:instrText xml:space="preserve"> PAGEREF _Toc133106336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"_Toc133106337" </w:instrText>
          </w:r>
          <w:r>
            <w:rPr>
              <w:sz w:val="24"/>
              <w:szCs w:val="24"/>
            </w:rPr>
            <w:fldChar w:fldCharType="separate"/>
          </w:r>
          <w:r>
            <w:rPr>
              <w:rStyle w:val="6"/>
              <w:sz w:val="24"/>
              <w:szCs w:val="24"/>
            </w:rPr>
            <w:t>INTRODUCTION</w:t>
          </w:r>
          <w:r>
            <w:rPr>
              <w:sz w:val="24"/>
              <w:szCs w:val="24"/>
            </w:rPr>
            <w:tab/>
          </w:r>
          <w:r>
            <w:rPr>
              <w:sz w:val="24"/>
              <w:szCs w:val="24"/>
            </w:rPr>
            <w:fldChar w:fldCharType="begin"/>
          </w:r>
          <w:r>
            <w:rPr>
              <w:sz w:val="24"/>
              <w:szCs w:val="24"/>
            </w:rPr>
            <w:instrText xml:space="preserve"> PAGEREF _Toc133106337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8"/>
            <w:tabs>
              <w:tab w:val="right" w:leader="dot" w:pos="9016"/>
            </w:tabs>
            <w:ind w:left="0" w:leftChars="0" w:firstLine="0" w:firstLineChars="0"/>
            <w:rPr>
              <w:rFonts w:eastAsiaTheme="minorEastAsia"/>
              <w:sz w:val="24"/>
              <w:szCs w:val="24"/>
              <w:lang w:eastAsia="en-GB"/>
            </w:rPr>
          </w:pPr>
          <w:r>
            <w:rPr>
              <w:sz w:val="24"/>
              <w:szCs w:val="24"/>
            </w:rPr>
            <w:fldChar w:fldCharType="begin"/>
          </w:r>
          <w:r>
            <w:rPr>
              <w:sz w:val="24"/>
              <w:szCs w:val="24"/>
            </w:rPr>
            <w:instrText xml:space="preserve"> HYPERLINK \l "_Toc133106338" </w:instrText>
          </w:r>
          <w:r>
            <w:rPr>
              <w:sz w:val="24"/>
              <w:szCs w:val="24"/>
            </w:rPr>
            <w:fldChar w:fldCharType="separate"/>
          </w:r>
          <w:r>
            <w:rPr>
              <w:rStyle w:val="6"/>
              <w:sz w:val="24"/>
              <w:szCs w:val="24"/>
            </w:rPr>
            <w:t>DEFINITION OF ENTERPRISE AND ENTREPRENEURSHIP</w:t>
          </w:r>
          <w:r>
            <w:rPr>
              <w:sz w:val="24"/>
              <w:szCs w:val="24"/>
            </w:rPr>
            <w:tab/>
          </w:r>
          <w:r>
            <w:rPr>
              <w:sz w:val="24"/>
              <w:szCs w:val="24"/>
            </w:rPr>
            <w:fldChar w:fldCharType="begin"/>
          </w:r>
          <w:r>
            <w:rPr>
              <w:sz w:val="24"/>
              <w:szCs w:val="24"/>
            </w:rPr>
            <w:instrText xml:space="preserve"> PAGEREF _Toc133106338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"_Toc133106339" </w:instrText>
          </w:r>
          <w:r>
            <w:rPr>
              <w:sz w:val="24"/>
              <w:szCs w:val="24"/>
            </w:rPr>
            <w:fldChar w:fldCharType="separate"/>
          </w:r>
          <w:r>
            <w:rPr>
              <w:rStyle w:val="6"/>
              <w:sz w:val="24"/>
              <w:szCs w:val="24"/>
            </w:rPr>
            <w:t>CONCEPTUAL FOUNDATION TO ENTERPRISE AND ENTREPRENEURSHIP WITH EXAMPLES</w:t>
          </w:r>
          <w:r>
            <w:rPr>
              <w:sz w:val="24"/>
              <w:szCs w:val="24"/>
            </w:rPr>
            <w:tab/>
          </w:r>
          <w:r>
            <w:rPr>
              <w:sz w:val="24"/>
              <w:szCs w:val="24"/>
            </w:rPr>
            <w:fldChar w:fldCharType="begin"/>
          </w:r>
          <w:r>
            <w:rPr>
              <w:sz w:val="24"/>
              <w:szCs w:val="24"/>
            </w:rPr>
            <w:instrText xml:space="preserve"> PAGEREF _Toc133106339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"_Toc133106340" </w:instrText>
          </w:r>
          <w:r>
            <w:rPr>
              <w:sz w:val="24"/>
              <w:szCs w:val="24"/>
            </w:rPr>
            <w:fldChar w:fldCharType="separate"/>
          </w:r>
          <w:r>
            <w:rPr>
              <w:rStyle w:val="6"/>
              <w:sz w:val="24"/>
              <w:szCs w:val="24"/>
            </w:rPr>
            <w:t>ANALYSIS AND CRITICAL EVALUATION OF CONCEPTS OF ENTERPRISE AND ENTREPRENEURSHIP FROM THE PERSPECTIVE OF AN ENTREPRENEUR WITH LITERATURE BACKUP</w:t>
          </w:r>
          <w:r>
            <w:rPr>
              <w:sz w:val="24"/>
              <w:szCs w:val="24"/>
            </w:rPr>
            <w:tab/>
          </w:r>
          <w:r>
            <w:rPr>
              <w:sz w:val="24"/>
              <w:szCs w:val="24"/>
            </w:rPr>
            <w:fldChar w:fldCharType="begin"/>
          </w:r>
          <w:r>
            <w:rPr>
              <w:sz w:val="24"/>
              <w:szCs w:val="24"/>
            </w:rPr>
            <w:instrText xml:space="preserve"> PAGEREF _Toc133106340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"_Toc133106341" </w:instrText>
          </w:r>
          <w:r>
            <w:rPr>
              <w:sz w:val="24"/>
              <w:szCs w:val="24"/>
            </w:rPr>
            <w:fldChar w:fldCharType="separate"/>
          </w:r>
          <w:r>
            <w:rPr>
              <w:rStyle w:val="6"/>
              <w:sz w:val="24"/>
              <w:szCs w:val="24"/>
            </w:rPr>
            <w:t>CONCEPTUAL FOUNDATION OF PERSONALITY TRAITS THEORIES WITH EXAMPLES</w:t>
          </w:r>
          <w:r>
            <w:rPr>
              <w:sz w:val="24"/>
              <w:szCs w:val="24"/>
            </w:rPr>
            <w:tab/>
          </w:r>
          <w:r>
            <w:rPr>
              <w:sz w:val="24"/>
              <w:szCs w:val="24"/>
            </w:rPr>
            <w:fldChar w:fldCharType="begin"/>
          </w:r>
          <w:r>
            <w:rPr>
              <w:sz w:val="24"/>
              <w:szCs w:val="24"/>
            </w:rPr>
            <w:instrText xml:space="preserve"> PAGEREF _Toc133106341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"_Toc133106342" </w:instrText>
          </w:r>
          <w:r>
            <w:rPr>
              <w:sz w:val="24"/>
              <w:szCs w:val="24"/>
            </w:rPr>
            <w:fldChar w:fldCharType="separate"/>
          </w:r>
          <w:r>
            <w:rPr>
              <w:rStyle w:val="6"/>
              <w:sz w:val="24"/>
              <w:szCs w:val="24"/>
            </w:rPr>
            <w:t>CRITICAL EVALUATION OF TRAITS, CHARACTERISTICS, ATTRIBUTES, AND MOTIVATIONS OF ENTREPRENEURS</w:t>
          </w:r>
          <w:r>
            <w:rPr>
              <w:sz w:val="24"/>
              <w:szCs w:val="24"/>
            </w:rPr>
            <w:tab/>
          </w:r>
          <w:r>
            <w:rPr>
              <w:sz w:val="24"/>
              <w:szCs w:val="24"/>
            </w:rPr>
            <w:fldChar w:fldCharType="begin"/>
          </w:r>
          <w:r>
            <w:rPr>
              <w:sz w:val="24"/>
              <w:szCs w:val="24"/>
            </w:rPr>
            <w:instrText xml:space="preserve"> PAGEREF _Toc133106342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8"/>
            <w:tabs>
              <w:tab w:val="right" w:leader="dot" w:pos="9016"/>
            </w:tabs>
            <w:ind w:left="0" w:leftChars="0" w:firstLine="0" w:firstLineChars="0"/>
            <w:rPr>
              <w:rFonts w:eastAsiaTheme="minorEastAsia"/>
              <w:sz w:val="24"/>
              <w:szCs w:val="24"/>
              <w:lang w:eastAsia="en-GB"/>
            </w:rPr>
          </w:pPr>
          <w:r>
            <w:rPr>
              <w:sz w:val="24"/>
              <w:szCs w:val="24"/>
            </w:rPr>
            <w:fldChar w:fldCharType="begin"/>
          </w:r>
          <w:r>
            <w:rPr>
              <w:sz w:val="24"/>
              <w:szCs w:val="24"/>
            </w:rPr>
            <w:instrText xml:space="preserve"> HYPERLINK \l "_Toc133106343" </w:instrText>
          </w:r>
          <w:r>
            <w:rPr>
              <w:sz w:val="24"/>
              <w:szCs w:val="24"/>
            </w:rPr>
            <w:fldChar w:fldCharType="separate"/>
          </w:r>
          <w:r>
            <w:rPr>
              <w:rStyle w:val="6"/>
              <w:sz w:val="24"/>
              <w:szCs w:val="24"/>
            </w:rPr>
            <w:t>TRAITS</w:t>
          </w:r>
          <w:r>
            <w:rPr>
              <w:sz w:val="24"/>
              <w:szCs w:val="24"/>
            </w:rPr>
            <w:tab/>
          </w:r>
          <w:r>
            <w:rPr>
              <w:sz w:val="24"/>
              <w:szCs w:val="24"/>
            </w:rPr>
            <w:fldChar w:fldCharType="begin"/>
          </w:r>
          <w:r>
            <w:rPr>
              <w:sz w:val="24"/>
              <w:szCs w:val="24"/>
            </w:rPr>
            <w:instrText xml:space="preserve"> PAGEREF _Toc133106343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8"/>
            <w:tabs>
              <w:tab w:val="right" w:leader="dot" w:pos="9016"/>
            </w:tabs>
            <w:ind w:left="0" w:leftChars="0" w:firstLine="0" w:firstLineChars="0"/>
            <w:rPr>
              <w:rFonts w:eastAsiaTheme="minorEastAsia"/>
              <w:sz w:val="24"/>
              <w:szCs w:val="24"/>
              <w:lang w:eastAsia="en-GB"/>
            </w:rPr>
          </w:pPr>
          <w:r>
            <w:rPr>
              <w:sz w:val="24"/>
              <w:szCs w:val="24"/>
            </w:rPr>
            <w:fldChar w:fldCharType="begin"/>
          </w:r>
          <w:r>
            <w:rPr>
              <w:sz w:val="24"/>
              <w:szCs w:val="24"/>
            </w:rPr>
            <w:instrText xml:space="preserve"> HYPERLINK \l "_Toc133106344" </w:instrText>
          </w:r>
          <w:r>
            <w:rPr>
              <w:sz w:val="24"/>
              <w:szCs w:val="24"/>
            </w:rPr>
            <w:fldChar w:fldCharType="separate"/>
          </w:r>
          <w:r>
            <w:rPr>
              <w:rStyle w:val="6"/>
              <w:sz w:val="24"/>
              <w:szCs w:val="24"/>
            </w:rPr>
            <w:t>CHARACTERISTICS</w:t>
          </w:r>
          <w:r>
            <w:rPr>
              <w:sz w:val="24"/>
              <w:szCs w:val="24"/>
            </w:rPr>
            <w:tab/>
          </w:r>
          <w:r>
            <w:rPr>
              <w:sz w:val="24"/>
              <w:szCs w:val="24"/>
            </w:rPr>
            <w:fldChar w:fldCharType="begin"/>
          </w:r>
          <w:r>
            <w:rPr>
              <w:sz w:val="24"/>
              <w:szCs w:val="24"/>
            </w:rPr>
            <w:instrText xml:space="preserve"> PAGEREF _Toc133106344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8"/>
            <w:tabs>
              <w:tab w:val="right" w:leader="dot" w:pos="9016"/>
            </w:tabs>
            <w:ind w:left="0" w:leftChars="0" w:firstLine="0" w:firstLineChars="0"/>
            <w:rPr>
              <w:rFonts w:eastAsiaTheme="minorEastAsia"/>
              <w:sz w:val="24"/>
              <w:szCs w:val="24"/>
              <w:lang w:eastAsia="en-GB"/>
            </w:rPr>
          </w:pPr>
          <w:r>
            <w:rPr>
              <w:sz w:val="24"/>
              <w:szCs w:val="24"/>
            </w:rPr>
            <w:fldChar w:fldCharType="begin"/>
          </w:r>
          <w:r>
            <w:rPr>
              <w:sz w:val="24"/>
              <w:szCs w:val="24"/>
            </w:rPr>
            <w:instrText xml:space="preserve"> HYPERLINK \l "_Toc133106345" </w:instrText>
          </w:r>
          <w:r>
            <w:rPr>
              <w:sz w:val="24"/>
              <w:szCs w:val="24"/>
            </w:rPr>
            <w:fldChar w:fldCharType="separate"/>
          </w:r>
          <w:r>
            <w:rPr>
              <w:rStyle w:val="6"/>
              <w:sz w:val="24"/>
              <w:szCs w:val="24"/>
            </w:rPr>
            <w:t>ATTRIBUTES</w:t>
          </w:r>
          <w:r>
            <w:rPr>
              <w:sz w:val="24"/>
              <w:szCs w:val="24"/>
            </w:rPr>
            <w:tab/>
          </w:r>
          <w:r>
            <w:rPr>
              <w:sz w:val="24"/>
              <w:szCs w:val="24"/>
            </w:rPr>
            <w:fldChar w:fldCharType="begin"/>
          </w:r>
          <w:r>
            <w:rPr>
              <w:sz w:val="24"/>
              <w:szCs w:val="24"/>
            </w:rPr>
            <w:instrText xml:space="preserve"> PAGEREF _Toc133106345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8"/>
            <w:tabs>
              <w:tab w:val="right" w:leader="dot" w:pos="9016"/>
            </w:tabs>
            <w:ind w:left="0" w:leftChars="0" w:firstLine="0" w:firstLineChars="0"/>
            <w:rPr>
              <w:rFonts w:eastAsiaTheme="minorEastAsia"/>
              <w:sz w:val="24"/>
              <w:szCs w:val="24"/>
              <w:lang w:eastAsia="en-GB"/>
            </w:rPr>
          </w:pPr>
          <w:r>
            <w:rPr>
              <w:sz w:val="24"/>
              <w:szCs w:val="24"/>
            </w:rPr>
            <w:fldChar w:fldCharType="begin"/>
          </w:r>
          <w:r>
            <w:rPr>
              <w:sz w:val="24"/>
              <w:szCs w:val="24"/>
            </w:rPr>
            <w:instrText xml:space="preserve"> HYPERLINK \l "_Toc133106346" </w:instrText>
          </w:r>
          <w:r>
            <w:rPr>
              <w:sz w:val="24"/>
              <w:szCs w:val="24"/>
            </w:rPr>
            <w:fldChar w:fldCharType="separate"/>
          </w:r>
          <w:r>
            <w:rPr>
              <w:rStyle w:val="6"/>
              <w:sz w:val="24"/>
              <w:szCs w:val="24"/>
            </w:rPr>
            <w:t>MOTIVATIONS</w:t>
          </w:r>
          <w:r>
            <w:rPr>
              <w:sz w:val="24"/>
              <w:szCs w:val="24"/>
            </w:rPr>
            <w:tab/>
          </w:r>
          <w:r>
            <w:rPr>
              <w:sz w:val="24"/>
              <w:szCs w:val="24"/>
            </w:rPr>
            <w:fldChar w:fldCharType="begin"/>
          </w:r>
          <w:r>
            <w:rPr>
              <w:sz w:val="24"/>
              <w:szCs w:val="24"/>
            </w:rPr>
            <w:instrText xml:space="preserve"> PAGEREF _Toc133106346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8"/>
            <w:tabs>
              <w:tab w:val="right" w:leader="dot" w:pos="9016"/>
            </w:tabs>
            <w:ind w:left="0" w:leftChars="0" w:firstLine="0" w:firstLineChars="0"/>
            <w:rPr>
              <w:rFonts w:eastAsiaTheme="minorEastAsia"/>
              <w:sz w:val="24"/>
              <w:szCs w:val="24"/>
              <w:lang w:eastAsia="en-GB"/>
            </w:rPr>
          </w:pPr>
          <w:r>
            <w:rPr>
              <w:sz w:val="24"/>
              <w:szCs w:val="24"/>
            </w:rPr>
            <w:fldChar w:fldCharType="begin"/>
          </w:r>
          <w:r>
            <w:rPr>
              <w:sz w:val="24"/>
              <w:szCs w:val="24"/>
            </w:rPr>
            <w:instrText xml:space="preserve"> HYPERLINK \l "_Toc133106347" </w:instrText>
          </w:r>
          <w:r>
            <w:rPr>
              <w:sz w:val="24"/>
              <w:szCs w:val="24"/>
            </w:rPr>
            <w:fldChar w:fldCharType="separate"/>
          </w:r>
          <w:r>
            <w:rPr>
              <w:rStyle w:val="6"/>
              <w:sz w:val="24"/>
              <w:szCs w:val="24"/>
            </w:rPr>
            <w:t>CONCEPTUAL</w:t>
          </w:r>
          <w:r>
            <w:rPr>
              <w:sz w:val="24"/>
              <w:szCs w:val="24"/>
            </w:rPr>
            <w:tab/>
          </w:r>
          <w:r>
            <w:rPr>
              <w:sz w:val="24"/>
              <w:szCs w:val="24"/>
            </w:rPr>
            <w:fldChar w:fldCharType="begin"/>
          </w:r>
          <w:r>
            <w:rPr>
              <w:sz w:val="24"/>
              <w:szCs w:val="24"/>
            </w:rPr>
            <w:instrText xml:space="preserve"> PAGEREF _Toc133106347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"_Toc133106348" </w:instrText>
          </w:r>
          <w:r>
            <w:rPr>
              <w:sz w:val="24"/>
              <w:szCs w:val="24"/>
            </w:rPr>
            <w:fldChar w:fldCharType="separate"/>
          </w:r>
          <w:r>
            <w:rPr>
              <w:rStyle w:val="6"/>
              <w:sz w:val="24"/>
              <w:szCs w:val="24"/>
            </w:rPr>
            <w:t>CONCEPTUAL FOUNDATION OF FOR-PROFIT AND NOT-FOR-PROFIT SMALL ORGANISATIONS WITH EXAMPLES</w:t>
          </w:r>
          <w:r>
            <w:rPr>
              <w:sz w:val="24"/>
              <w:szCs w:val="24"/>
            </w:rPr>
            <w:tab/>
          </w:r>
          <w:r>
            <w:rPr>
              <w:sz w:val="24"/>
              <w:szCs w:val="24"/>
            </w:rPr>
            <w:fldChar w:fldCharType="begin"/>
          </w:r>
          <w:r>
            <w:rPr>
              <w:sz w:val="24"/>
              <w:szCs w:val="24"/>
            </w:rPr>
            <w:instrText xml:space="preserve"> PAGEREF _Toc133106348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"_Toc133106349" </w:instrText>
          </w:r>
          <w:r>
            <w:rPr>
              <w:sz w:val="24"/>
              <w:szCs w:val="24"/>
            </w:rPr>
            <w:fldChar w:fldCharType="separate"/>
          </w:r>
          <w:r>
            <w:rPr>
              <w:rStyle w:val="6"/>
              <w:sz w:val="24"/>
              <w:szCs w:val="24"/>
            </w:rPr>
            <w:t>ANALYSIS AND CRITICAL ANALYSIS OF ‘FOR PROFIT’ AND ‘NOT FOR PROFIT’ SMALL ORGANISATIONS WITH RELEVANT EXAMPLES</w:t>
          </w:r>
          <w:r>
            <w:rPr>
              <w:sz w:val="24"/>
              <w:szCs w:val="24"/>
            </w:rPr>
            <w:tab/>
          </w:r>
          <w:r>
            <w:rPr>
              <w:sz w:val="24"/>
              <w:szCs w:val="24"/>
            </w:rPr>
            <w:fldChar w:fldCharType="begin"/>
          </w:r>
          <w:r>
            <w:rPr>
              <w:sz w:val="24"/>
              <w:szCs w:val="24"/>
            </w:rPr>
            <w:instrText xml:space="preserve"> PAGEREF _Toc133106349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"_Toc133106350" </w:instrText>
          </w:r>
          <w:r>
            <w:rPr>
              <w:sz w:val="24"/>
              <w:szCs w:val="24"/>
            </w:rPr>
            <w:fldChar w:fldCharType="separate"/>
          </w:r>
          <w:r>
            <w:rPr>
              <w:rStyle w:val="6"/>
              <w:sz w:val="24"/>
              <w:szCs w:val="24"/>
            </w:rPr>
            <w:t>CRITICAL ANALYSIS OF ENTREPRENEURS' VALUES AND BELIEFS IN ‘FOR PROFIT’ AND ‘NOT FOR PROFIT’ SMALL ORGANISATIONS WITH APPLICATIONS</w:t>
          </w:r>
          <w:r>
            <w:rPr>
              <w:sz w:val="24"/>
              <w:szCs w:val="24"/>
            </w:rPr>
            <w:tab/>
          </w:r>
          <w:r>
            <w:rPr>
              <w:sz w:val="24"/>
              <w:szCs w:val="24"/>
            </w:rPr>
            <w:fldChar w:fldCharType="begin"/>
          </w:r>
          <w:r>
            <w:rPr>
              <w:sz w:val="24"/>
              <w:szCs w:val="24"/>
            </w:rPr>
            <w:instrText xml:space="preserve"> PAGEREF _Toc133106350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"_Toc133106351" </w:instrText>
          </w:r>
          <w:r>
            <w:rPr>
              <w:sz w:val="24"/>
              <w:szCs w:val="24"/>
            </w:rPr>
            <w:fldChar w:fldCharType="separate"/>
          </w:r>
          <w:r>
            <w:rPr>
              <w:rStyle w:val="6"/>
              <w:sz w:val="24"/>
              <w:szCs w:val="24"/>
            </w:rPr>
            <w:t>CONCLUSION</w:t>
          </w:r>
          <w:r>
            <w:rPr>
              <w:sz w:val="24"/>
              <w:szCs w:val="24"/>
            </w:rPr>
            <w:tab/>
          </w:r>
          <w:r>
            <w:rPr>
              <w:sz w:val="24"/>
              <w:szCs w:val="24"/>
            </w:rPr>
            <w:fldChar w:fldCharType="begin"/>
          </w:r>
          <w:r>
            <w:rPr>
              <w:sz w:val="24"/>
              <w:szCs w:val="24"/>
            </w:rPr>
            <w:instrText xml:space="preserve"> PAGEREF _Toc133106351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7"/>
            <w:tabs>
              <w:tab w:val="right" w:leader="dot" w:pos="9016"/>
            </w:tabs>
            <w:rPr>
              <w:rFonts w:eastAsiaTheme="minorEastAsia"/>
              <w:sz w:val="24"/>
              <w:szCs w:val="24"/>
              <w:lang w:eastAsia="en-GB"/>
            </w:rPr>
          </w:pPr>
          <w:r>
            <w:rPr>
              <w:sz w:val="24"/>
              <w:szCs w:val="24"/>
            </w:rPr>
            <w:fldChar w:fldCharType="begin"/>
          </w:r>
          <w:r>
            <w:rPr>
              <w:sz w:val="24"/>
              <w:szCs w:val="24"/>
            </w:rPr>
            <w:instrText xml:space="preserve"> HYPERLINK \l "_Toc133106352" </w:instrText>
          </w:r>
          <w:r>
            <w:rPr>
              <w:sz w:val="24"/>
              <w:szCs w:val="24"/>
            </w:rPr>
            <w:fldChar w:fldCharType="separate"/>
          </w:r>
          <w:r>
            <w:rPr>
              <w:rStyle w:val="6"/>
              <w:sz w:val="24"/>
              <w:szCs w:val="24"/>
            </w:rPr>
            <w:t>REFERENCES</w:t>
          </w:r>
          <w:r>
            <w:rPr>
              <w:sz w:val="24"/>
              <w:szCs w:val="24"/>
            </w:rPr>
            <w:tab/>
          </w:r>
          <w:r>
            <w:rPr>
              <w:sz w:val="24"/>
              <w:szCs w:val="24"/>
            </w:rPr>
            <w:fldChar w:fldCharType="begin"/>
          </w:r>
          <w:r>
            <w:rPr>
              <w:sz w:val="24"/>
              <w:szCs w:val="24"/>
            </w:rPr>
            <w:instrText xml:space="preserve"> PAGEREF _Toc133106352 \h </w:instrText>
          </w:r>
          <w:r>
            <w:rPr>
              <w:sz w:val="24"/>
              <w:szCs w:val="24"/>
            </w:rPr>
            <w:fldChar w:fldCharType="separate"/>
          </w:r>
          <w:r>
            <w:rPr>
              <w:sz w:val="24"/>
              <w:szCs w:val="24"/>
            </w:rPr>
            <w:t>8</w:t>
          </w:r>
          <w:r>
            <w:rPr>
              <w:sz w:val="24"/>
              <w:szCs w:val="24"/>
            </w:rPr>
            <w:fldChar w:fldCharType="end"/>
          </w:r>
          <w:r>
            <w:rPr>
              <w:sz w:val="24"/>
              <w:szCs w:val="24"/>
            </w:rPr>
            <w:fldChar w:fldCharType="end"/>
          </w:r>
        </w:p>
        <w:p>
          <w:pPr>
            <w:jc w:val="both"/>
            <w:rPr>
              <w:sz w:val="24"/>
              <w:szCs w:val="24"/>
            </w:rPr>
          </w:pPr>
          <w:r>
            <w:rPr>
              <w:b/>
              <w:bCs/>
              <w:sz w:val="24"/>
              <w:szCs w:val="24"/>
            </w:rPr>
            <w:fldChar w:fldCharType="end"/>
          </w:r>
        </w:p>
      </w:sdtContent>
    </w:sdt>
    <w:p>
      <w:pPr>
        <w:tabs>
          <w:tab w:val="left" w:pos="6330"/>
        </w:tabs>
        <w:jc w:val="both"/>
        <w:rPr>
          <w:sz w:val="24"/>
          <w:szCs w:val="24"/>
        </w:rPr>
      </w:pPr>
      <w:r>
        <w:rPr>
          <w:sz w:val="24"/>
          <w:szCs w:val="24"/>
        </w:rPr>
        <w:tab/>
      </w:r>
    </w:p>
    <w:p>
      <w:pPr>
        <w:tabs>
          <w:tab w:val="left" w:pos="6330"/>
        </w:tabs>
        <w:jc w:val="both"/>
        <w:rPr>
          <w:sz w:val="24"/>
          <w:szCs w:val="24"/>
        </w:rPr>
      </w:pPr>
      <w:r>
        <w:rPr>
          <w:sz w:val="24"/>
          <w:szCs w:val="24"/>
        </w:rPr>
        <w:br w:type="page"/>
      </w:r>
    </w:p>
    <w:p>
      <w:pPr>
        <w:pStyle w:val="2"/>
        <w:jc w:val="both"/>
        <w:rPr>
          <w:sz w:val="24"/>
          <w:szCs w:val="24"/>
        </w:rPr>
      </w:pPr>
      <w:bookmarkStart w:id="0" w:name="_Toc133106336"/>
      <w:r>
        <w:rPr>
          <w:sz w:val="24"/>
          <w:szCs w:val="24"/>
        </w:rPr>
        <w:t>ABSTRACT</w:t>
      </w:r>
      <w:bookmarkEnd w:id="0"/>
    </w:p>
    <w:p>
      <w:pPr>
        <w:rPr>
          <w:sz w:val="24"/>
          <w:szCs w:val="24"/>
        </w:rPr>
      </w:pPr>
      <w:r>
        <w:rPr>
          <w:sz w:val="24"/>
          <w:szCs w:val="24"/>
        </w:rPr>
        <w:t xml:space="preserve">This report provides a comprehensive analysis of enterprise and entrepreneurship by examining various perspectives, including entrepreneurs, </w:t>
      </w:r>
      <w:r>
        <w:rPr>
          <w:sz w:val="24"/>
          <w:szCs w:val="24"/>
          <w:lang w:val="en-US"/>
        </w:rPr>
        <w:t>entrepreneurs</w:t>
      </w:r>
      <w:r>
        <w:rPr>
          <w:sz w:val="24"/>
          <w:szCs w:val="24"/>
        </w:rPr>
        <w:t>, support providers, and policymakers. It critically evaluates traits, characteristics, attributes, and motivations of entrepreneurs while differentiating between for-profit and not-for-profit small organizations. Drawing on theoretical sources and real-world examples, the report sheds light on the values and beliefs of entrepreneurs operating in these sectors. The findings contribute to a deeper understanding of the diverse factors influencing entrepreneurial success and inform the development of targeted support mechanisms and policies that foster a more inclusive and vibrant entrepreneurial ecosystem.</w:t>
      </w:r>
    </w:p>
    <w:p>
      <w:pPr>
        <w:pStyle w:val="2"/>
        <w:jc w:val="both"/>
        <w:rPr>
          <w:sz w:val="24"/>
          <w:szCs w:val="24"/>
        </w:rPr>
      </w:pPr>
      <w:bookmarkStart w:id="1" w:name="_Toc133106337"/>
      <w:r>
        <w:rPr>
          <w:sz w:val="24"/>
          <w:szCs w:val="24"/>
        </w:rPr>
        <w:t>INTRODUCTION</w:t>
      </w:r>
      <w:bookmarkEnd w:id="1"/>
    </w:p>
    <w:p>
      <w:pPr>
        <w:jc w:val="both"/>
        <w:rPr>
          <w:sz w:val="24"/>
          <w:szCs w:val="24"/>
        </w:rPr>
      </w:pPr>
      <w:r>
        <w:rPr>
          <w:sz w:val="24"/>
          <w:szCs w:val="24"/>
        </w:rPr>
        <w:t>This report delves into the concepts and knowledge surrounding enterprise and entrepreneurship from different perspectives, including entrepreneurs, intrapreneurs, support providers, and policymakers. It critically evaluates the traits, characteristics, attributes, and motivations of entrepreneurs, and differentiates between for-profit and not-for-profit small organizations based on entrepreneurs' values and beliefs. The report incorporates relevant examples and literature to support the analysis and draws on academic theory to shed light on the various aspects of entrepreneurship and small business ownership.</w:t>
      </w:r>
    </w:p>
    <w:p>
      <w:pPr>
        <w:pStyle w:val="3"/>
        <w:jc w:val="both"/>
        <w:rPr>
          <w:sz w:val="24"/>
          <w:szCs w:val="24"/>
        </w:rPr>
      </w:pPr>
      <w:bookmarkStart w:id="2" w:name="_Toc133106338"/>
      <w:r>
        <w:rPr>
          <w:sz w:val="24"/>
          <w:szCs w:val="24"/>
        </w:rPr>
        <w:t>DEFINITION OF ENTERPRISE AND ENTREPRENEURSHIP</w:t>
      </w:r>
      <w:bookmarkEnd w:id="2"/>
    </w:p>
    <w:p>
      <w:pPr>
        <w:jc w:val="both"/>
        <w:rPr>
          <w:sz w:val="24"/>
          <w:szCs w:val="24"/>
        </w:rPr>
      </w:pPr>
      <w:r>
        <w:rPr>
          <w:sz w:val="24"/>
          <w:szCs w:val="24"/>
        </w:rPr>
        <w:t>Enterprise refers to the creation and management of new ventures, driven by innovation, opportunity recognition, and risk-taking (Drucker, 1985). Entrepreneurship is the process by which individuals, either on their own or within organizations, identify, evaluate, and exploit opportunities to create value and bring new products, services, or business models to market (Shane &amp; Venkataraman, 2000).</w:t>
      </w:r>
    </w:p>
    <w:p>
      <w:pPr>
        <w:pStyle w:val="2"/>
        <w:jc w:val="both"/>
        <w:rPr>
          <w:sz w:val="24"/>
          <w:szCs w:val="24"/>
        </w:rPr>
      </w:pPr>
      <w:bookmarkStart w:id="3" w:name="_Toc133106339"/>
      <w:r>
        <w:rPr>
          <w:sz w:val="24"/>
          <w:szCs w:val="24"/>
        </w:rPr>
        <w:t>CONCEPTUAL FOUNDATION TO ENTERPRISE AND ENTREPRENEURSHIP WITH EXAMPLES</w:t>
      </w:r>
      <w:bookmarkEnd w:id="3"/>
    </w:p>
    <w:p>
      <w:pPr>
        <w:jc w:val="both"/>
        <w:rPr>
          <w:sz w:val="24"/>
          <w:szCs w:val="24"/>
        </w:rPr>
      </w:pPr>
      <w:r>
        <w:rPr>
          <w:sz w:val="24"/>
          <w:szCs w:val="24"/>
        </w:rPr>
        <w:t>Enterprise and entrepreneurship encompass several key dimensions, such as opportunity recognition, innovation, risk-taking, and resource mobilization (Shane &amp; Venkataraman, 2000). A well-known example of entrepreneurship is the founding of Apple Inc. by Steve Jobs and Steve Wozniak, who transformed the personal computer industry by introducing user-friendly, design-centric products (Isaacson, 2011). Another example is Sara Blakely, who founded Spanx, a revolutionary shapewear company that disrupted the undergarment industry (Blakely, 2011).</w:t>
      </w:r>
    </w:p>
    <w:p>
      <w:pPr>
        <w:jc w:val="both"/>
        <w:rPr>
          <w:sz w:val="24"/>
          <w:szCs w:val="24"/>
        </w:rPr>
      </w:pPr>
      <w:r>
        <w:rPr>
          <w:sz w:val="24"/>
          <w:szCs w:val="24"/>
        </w:rPr>
        <w:t>Social entrepreneurship has also gained prominence in recent years, with organizations like the Grameen Bank, founded by Muhammad Yunus, pioneering microfinance solutions to address poverty (Yunus, 2007). This demonstrates the versatility of entrepreneurship in addressing social and environmental challenges alongside economic goals.</w:t>
      </w:r>
    </w:p>
    <w:p>
      <w:pPr>
        <w:pStyle w:val="2"/>
        <w:rPr>
          <w:sz w:val="24"/>
          <w:szCs w:val="24"/>
        </w:rPr>
      </w:pPr>
      <w:bookmarkStart w:id="4" w:name="_Toc133106340"/>
      <w:r>
        <w:rPr>
          <w:sz w:val="24"/>
          <w:szCs w:val="24"/>
        </w:rPr>
        <w:t>ANALYSIS AND CRITICAL EVALUATION OF CONCEPTS OF ENTERPRISE AND ENTREPRENEURSHIP FROM THE PERSPECTIVE OF AN ENTREPRENEUR WITH LITERATURE BACKUP</w:t>
      </w:r>
      <w:bookmarkEnd w:id="4"/>
    </w:p>
    <w:p>
      <w:pPr>
        <w:jc w:val="both"/>
        <w:rPr>
          <w:sz w:val="24"/>
          <w:szCs w:val="24"/>
        </w:rPr>
      </w:pPr>
      <w:r>
        <w:rPr>
          <w:sz w:val="24"/>
          <w:szCs w:val="24"/>
        </w:rPr>
        <w:t>From an entrepreneurial perspective, various factors contribute to the success of an enterprise, including personal traits, skills, experiences, and the external environment (Gartner, 1985). Traits such as risk-taking propensity, self-confidence, and need for achievement have been linked to entrepreneurial success (McClelland, 1961). However, some researchers argue that entrepreneurship is a highly contextual process, influenced by factors like industry, culture, and market conditions (Welter, 2011).</w:t>
      </w:r>
    </w:p>
    <w:p>
      <w:pPr>
        <w:jc w:val="both"/>
        <w:rPr>
          <w:sz w:val="24"/>
          <w:szCs w:val="24"/>
        </w:rPr>
      </w:pPr>
      <w:r>
        <w:rPr>
          <w:sz w:val="24"/>
          <w:szCs w:val="24"/>
        </w:rPr>
        <w:t>For instance, technology entrepreneurs often require specialized knowledge, networks, and resources to navigate rapidly evolving industries (Lee et al., 2001). Conversely, entrepreneurs in traditional industries, such as retail or hospitality, may face unique challenges related to competition, customer preferences, and regulatory requirements (Orser et al., 2000). Cultural factors can also shape entrepreneurial motivations, values, and practices (Morris et al., 1994).</w:t>
      </w:r>
    </w:p>
    <w:p>
      <w:pPr>
        <w:jc w:val="both"/>
        <w:rPr>
          <w:sz w:val="24"/>
          <w:szCs w:val="24"/>
        </w:rPr>
      </w:pPr>
      <w:r>
        <w:rPr>
          <w:sz w:val="24"/>
          <w:szCs w:val="24"/>
        </w:rPr>
        <w:t>Entrepreneurial competencies, such as opportunity recognition, problem-solving, and resource management, are essential for venture success (Man et al., 2002). These competencies can be developed through education, mentorship, and experience, suggesting that entrepreneurial success can be cultivated and supported through targeted interventions and programs (Rae, 2005).</w:t>
      </w:r>
    </w:p>
    <w:p>
      <w:pPr>
        <w:pStyle w:val="2"/>
        <w:rPr>
          <w:sz w:val="24"/>
          <w:szCs w:val="24"/>
        </w:rPr>
      </w:pPr>
      <w:bookmarkStart w:id="5" w:name="_Toc133106341"/>
      <w:r>
        <w:rPr>
          <w:sz w:val="24"/>
          <w:szCs w:val="24"/>
        </w:rPr>
        <w:t>CONCEPTUAL FOUNDATION OF PERSONALITY TRAITS THEORIES WITH EXAMPLES</w:t>
      </w:r>
      <w:bookmarkEnd w:id="5"/>
    </w:p>
    <w:p>
      <w:pPr>
        <w:jc w:val="both"/>
        <w:rPr>
          <w:sz w:val="24"/>
          <w:szCs w:val="24"/>
        </w:rPr>
      </w:pPr>
      <w:r>
        <w:rPr>
          <w:sz w:val="24"/>
          <w:szCs w:val="24"/>
        </w:rPr>
        <w:t>Personality traits theories suggest that certain inherent characteristics predispose individuals to entrepreneurial success (Rauch &amp; Frese, 2007). Examples of such traits include risk-taking propensity, self-confidence, and need for achievement (McClelland, 1961).</w:t>
      </w:r>
    </w:p>
    <w:p>
      <w:pPr>
        <w:jc w:val="both"/>
        <w:rPr>
          <w:sz w:val="24"/>
          <w:szCs w:val="24"/>
        </w:rPr>
      </w:pPr>
      <w:r>
        <w:rPr>
          <w:sz w:val="24"/>
          <w:szCs w:val="24"/>
        </w:rPr>
        <w:t>For example, Richard Branson, the founder of the Virgin Group, is known for his risk-taking propensity and adventurous spirit, which has helped him launch ventures across various industries, such as aviation, telecommunications, and space travel (Branson, 1998). Another example is Elon Musk, the founder of Tesla and SpaceX, who demonstrates a high level of self-confidence and ambition in pursuing his goals to revolutionize transportation and colonize Mars (Vance, 2015).</w:t>
      </w:r>
    </w:p>
    <w:p>
      <w:pPr>
        <w:jc w:val="both"/>
        <w:rPr>
          <w:sz w:val="24"/>
          <w:szCs w:val="24"/>
        </w:rPr>
      </w:pPr>
      <w:r>
        <w:rPr>
          <w:sz w:val="24"/>
          <w:szCs w:val="24"/>
        </w:rPr>
        <w:t>However, it is important to note that while certain personality traits may be associated with entrepreneurial success, they are not the sole determinants. Factors like skills, experiences, and external conditions also play a crucial role in shaping entrepreneurial outcomes (Welter, 2011).</w:t>
      </w:r>
    </w:p>
    <w:p>
      <w:pPr>
        <w:pStyle w:val="2"/>
        <w:rPr>
          <w:sz w:val="24"/>
          <w:szCs w:val="24"/>
        </w:rPr>
      </w:pPr>
      <w:bookmarkStart w:id="6" w:name="_Toc133106342"/>
      <w:r>
        <w:rPr>
          <w:sz w:val="24"/>
          <w:szCs w:val="24"/>
        </w:rPr>
        <w:t>CRITICAL EVALUATION OF TRAITS, CHARACTERISTICS, ATTRIBUTES, AND MOTIVATIONS OF ENTREPRENEURS</w:t>
      </w:r>
      <w:bookmarkEnd w:id="6"/>
    </w:p>
    <w:p>
      <w:pPr>
        <w:pStyle w:val="3"/>
        <w:rPr>
          <w:sz w:val="24"/>
          <w:szCs w:val="24"/>
        </w:rPr>
      </w:pPr>
      <w:bookmarkStart w:id="7" w:name="_Toc133106343"/>
      <w:r>
        <w:rPr>
          <w:sz w:val="24"/>
          <w:szCs w:val="24"/>
        </w:rPr>
        <w:t>TRAITS</w:t>
      </w:r>
      <w:bookmarkEnd w:id="7"/>
    </w:p>
    <w:p>
      <w:pPr>
        <w:jc w:val="both"/>
        <w:rPr>
          <w:sz w:val="24"/>
          <w:szCs w:val="24"/>
        </w:rPr>
      </w:pPr>
      <w:r>
        <w:rPr>
          <w:sz w:val="24"/>
          <w:szCs w:val="24"/>
        </w:rPr>
        <w:t xml:space="preserve">Traits are relatively stable and enduring characteristics that influence individuals' </w:t>
      </w:r>
      <w:r>
        <w:rPr>
          <w:sz w:val="24"/>
          <w:szCs w:val="24"/>
          <w:lang w:val="en-US"/>
        </w:rPr>
        <w:t>behaviour</w:t>
      </w:r>
      <w:r>
        <w:rPr>
          <w:sz w:val="24"/>
          <w:szCs w:val="24"/>
        </w:rPr>
        <w:t xml:space="preserve"> and decision-making (McCrae &amp; Costa, 1997). In the context of entrepreneurship, traits like risk-taking propensity, self-confidence, and need for achievement have been linked to entrepreneurial success (McClelland, 1961). However, the relationship between traits and entrepreneurial performance is complex and may be influenced by factors such as context, culture, and experience (Rauch &amp; Frese, 2007).</w:t>
      </w:r>
    </w:p>
    <w:p>
      <w:pPr>
        <w:pStyle w:val="3"/>
        <w:rPr>
          <w:sz w:val="24"/>
          <w:szCs w:val="24"/>
        </w:rPr>
      </w:pPr>
      <w:bookmarkStart w:id="8" w:name="_Toc133106344"/>
      <w:r>
        <w:rPr>
          <w:sz w:val="24"/>
          <w:szCs w:val="24"/>
        </w:rPr>
        <w:t>CHARACTERISTICS</w:t>
      </w:r>
      <w:bookmarkEnd w:id="8"/>
    </w:p>
    <w:p>
      <w:pPr>
        <w:jc w:val="both"/>
        <w:rPr>
          <w:sz w:val="24"/>
          <w:szCs w:val="24"/>
        </w:rPr>
      </w:pPr>
      <w:r>
        <w:rPr>
          <w:sz w:val="24"/>
          <w:szCs w:val="24"/>
        </w:rPr>
        <w:t xml:space="preserve">Characteristics refer to the observable qualities or features that distinguish individuals and shape their </w:t>
      </w:r>
      <w:r>
        <w:rPr>
          <w:sz w:val="24"/>
          <w:szCs w:val="24"/>
          <w:lang w:val="en-US"/>
        </w:rPr>
        <w:t>behaviour</w:t>
      </w:r>
      <w:r>
        <w:rPr>
          <w:sz w:val="24"/>
          <w:szCs w:val="24"/>
        </w:rPr>
        <w:t xml:space="preserve"> (Allport, 1961). Examples of entrepreneurial characteristics include creativity, resilience, and adaptability (Amabile, 1997). These characteristics can play a crucial role in identifying opportunities, solving problems, and navigating the uncertainties and challenges inherent in entrepreneurial ventures.</w:t>
      </w:r>
    </w:p>
    <w:p>
      <w:pPr>
        <w:pStyle w:val="3"/>
        <w:rPr>
          <w:sz w:val="24"/>
          <w:szCs w:val="24"/>
        </w:rPr>
      </w:pPr>
      <w:bookmarkStart w:id="9" w:name="_Toc133106345"/>
      <w:r>
        <w:rPr>
          <w:sz w:val="24"/>
          <w:szCs w:val="24"/>
        </w:rPr>
        <w:t>ATTRIBUTES</w:t>
      </w:r>
      <w:bookmarkEnd w:id="9"/>
    </w:p>
    <w:p>
      <w:pPr>
        <w:jc w:val="both"/>
        <w:rPr>
          <w:sz w:val="24"/>
          <w:szCs w:val="24"/>
        </w:rPr>
      </w:pPr>
      <w:r>
        <w:rPr>
          <w:sz w:val="24"/>
          <w:szCs w:val="24"/>
        </w:rPr>
        <w:t>Attributes are specific skills, knowledge, or competencies that individuals possess or develop through education, training, or experience (Spencer &amp; Spencer, 1993). Entrepreneurial attributes include opportunity recognition, strategic thinking, and resource management (Man et al., 2002). These attributes can be developed and enhanced through targeted interventions and programs, suggesting that entrepreneurial success can be cultivated and supported.</w:t>
      </w:r>
    </w:p>
    <w:p>
      <w:pPr>
        <w:pStyle w:val="3"/>
        <w:rPr>
          <w:sz w:val="24"/>
          <w:szCs w:val="24"/>
        </w:rPr>
      </w:pPr>
      <w:bookmarkStart w:id="10" w:name="_Toc133106346"/>
      <w:r>
        <w:rPr>
          <w:sz w:val="24"/>
          <w:szCs w:val="24"/>
        </w:rPr>
        <w:t>MOTIVATIONS</w:t>
      </w:r>
      <w:bookmarkEnd w:id="10"/>
    </w:p>
    <w:p>
      <w:pPr>
        <w:jc w:val="both"/>
        <w:rPr>
          <w:sz w:val="24"/>
          <w:szCs w:val="24"/>
        </w:rPr>
      </w:pPr>
      <w:r>
        <w:rPr>
          <w:sz w:val="24"/>
          <w:szCs w:val="24"/>
        </w:rPr>
        <w:t>Motivations refer to the internal and external factors that drive individuals to engage in entrepreneurial activities (Shane et al., 2003). Examples of entrepreneurial motivations include the desire for autonomy, financial rewards, and social impact (Carsrud &amp; Brännback, 2011). Understanding entrepreneurs' motivations is essential for developing effective support mechanisms, policies, and educational initiatives that foster a more inclusive, dynamic, and resilient entrepreneurial ecosystem.</w:t>
      </w:r>
    </w:p>
    <w:p>
      <w:pPr>
        <w:pStyle w:val="3"/>
        <w:rPr>
          <w:sz w:val="24"/>
          <w:szCs w:val="24"/>
        </w:rPr>
      </w:pPr>
      <w:bookmarkStart w:id="11" w:name="_Toc133106347"/>
      <w:r>
        <w:rPr>
          <w:sz w:val="24"/>
          <w:szCs w:val="24"/>
        </w:rPr>
        <w:t>CONCEPTUAL</w:t>
      </w:r>
      <w:bookmarkEnd w:id="11"/>
    </w:p>
    <w:p>
      <w:pPr>
        <w:jc w:val="both"/>
        <w:rPr>
          <w:sz w:val="24"/>
          <w:szCs w:val="24"/>
        </w:rPr>
      </w:pPr>
      <w:r>
        <w:rPr>
          <w:sz w:val="24"/>
          <w:szCs w:val="24"/>
        </w:rPr>
        <w:t>The conceptual foundation of entrepreneurship integrates traits, characteristics, attributes, and motivations to provide a comprehensive understanding of the factors that influence entrepreneurial success (Shane &amp; Venkataraman, 2000). By adopting a holistic and context-sensitive approach, researchers, practitioners, and policymakers can better understand the complex interplay of factors that shape entrepreneurial outcomes and develop strategies to support and enhance entrepreneurial performance.</w:t>
      </w:r>
    </w:p>
    <w:p>
      <w:pPr>
        <w:pStyle w:val="2"/>
        <w:rPr>
          <w:sz w:val="24"/>
          <w:szCs w:val="24"/>
        </w:rPr>
      </w:pPr>
      <w:bookmarkStart w:id="12" w:name="_Toc133106348"/>
      <w:r>
        <w:rPr>
          <w:sz w:val="24"/>
          <w:szCs w:val="24"/>
        </w:rPr>
        <w:t>CONCEPTUAL FOUNDATION OF FOR-PROFIT AND NOT-FOR-PROFIT SMALL ORGANISATIONS WITH EXAMPLES</w:t>
      </w:r>
      <w:bookmarkEnd w:id="12"/>
    </w:p>
    <w:p>
      <w:pPr>
        <w:rPr>
          <w:sz w:val="24"/>
          <w:szCs w:val="24"/>
        </w:rPr>
      </w:pPr>
      <w:r>
        <w:rPr>
          <w:sz w:val="24"/>
          <w:szCs w:val="24"/>
        </w:rPr>
        <w:t>For-profit and not-for-profit small organizations differ in their primary objectives, operational models, and value creation mechanisms. Understanding the conceptual foundations of these organizations can provide insights into the motivations, strategies, and challenges faced by entrepreneurs in each sector.</w:t>
      </w:r>
    </w:p>
    <w:p>
      <w:pPr>
        <w:jc w:val="both"/>
        <w:rPr>
          <w:sz w:val="24"/>
          <w:szCs w:val="24"/>
        </w:rPr>
      </w:pPr>
      <w:r>
        <w:rPr>
          <w:sz w:val="24"/>
          <w:szCs w:val="24"/>
        </w:rPr>
        <w:t>For-profit small organizations primarily aim to generate financial returns for their owners or shareholders by offering products or services to the market (Carland et al., 1984). These organizations often prioritize</w:t>
      </w:r>
      <w:bookmarkStart w:id="17" w:name="_GoBack"/>
      <w:bookmarkEnd w:id="17"/>
      <w:r>
        <w:rPr>
          <w:sz w:val="24"/>
          <w:szCs w:val="24"/>
        </w:rPr>
        <w:t xml:space="preserve"> growth, competitiveness, and innovation to create and capture value. Entrepreneurs in this sector are generally driven by profit maximization, wealth creation, and personal </w:t>
      </w:r>
      <w:r>
        <w:rPr>
          <w:sz w:val="24"/>
          <w:szCs w:val="24"/>
          <w:lang w:val="en-US"/>
        </w:rPr>
        <w:t>fulfilment</w:t>
      </w:r>
      <w:r>
        <w:rPr>
          <w:sz w:val="24"/>
          <w:szCs w:val="24"/>
        </w:rPr>
        <w:t xml:space="preserve"> (Shane et al., 2003).</w:t>
      </w:r>
    </w:p>
    <w:p>
      <w:pPr>
        <w:jc w:val="both"/>
        <w:rPr>
          <w:sz w:val="24"/>
          <w:szCs w:val="24"/>
        </w:rPr>
      </w:pPr>
      <w:r>
        <w:rPr>
          <w:sz w:val="24"/>
          <w:szCs w:val="24"/>
        </w:rPr>
        <w:t xml:space="preserve">Example 1: Warby Parker, an eyewear company founded by Neil Blumenthal, Andrew Hunt, David Gilboa, and Jeffrey Raider, disrupted the traditional </w:t>
      </w:r>
      <w:r>
        <w:rPr>
          <w:sz w:val="24"/>
          <w:szCs w:val="24"/>
          <w:lang w:val="en-US"/>
        </w:rPr>
        <w:t>eye wear</w:t>
      </w:r>
      <w:r>
        <w:rPr>
          <w:sz w:val="24"/>
          <w:szCs w:val="24"/>
        </w:rPr>
        <w:t xml:space="preserve"> industry by offering affordable, stylish, and high-quality glasses through a direct-to-consumer model (Warby Parker, 2021). The company's success demonstrates the potential for innovative business models and customer-centric approaches in for-profit small organizations.</w:t>
      </w:r>
    </w:p>
    <w:p>
      <w:pPr>
        <w:jc w:val="both"/>
        <w:rPr>
          <w:sz w:val="24"/>
          <w:szCs w:val="24"/>
        </w:rPr>
      </w:pPr>
      <w:r>
        <w:rPr>
          <w:sz w:val="24"/>
          <w:szCs w:val="24"/>
        </w:rPr>
        <w:t>Example 2: Airbnb, founded by Brian Chesky, Joe Gebbia, and Nathan Blecharczyk, revolutionized the hospitality industry by providing a platform for individuals to rent out their homes or rooms to travelers (Airbnb, 2021). This peer-to-peer model exemplifies the power of technology and network effects in creating new market opportunities for for-profit entrepreneurs.</w:t>
      </w:r>
    </w:p>
    <w:p>
      <w:pPr>
        <w:jc w:val="both"/>
        <w:rPr>
          <w:sz w:val="24"/>
          <w:szCs w:val="24"/>
        </w:rPr>
      </w:pPr>
      <w:r>
        <w:rPr>
          <w:sz w:val="24"/>
          <w:szCs w:val="24"/>
        </w:rPr>
        <w:t>Not-for-profit organizations: Not-for-profit small organizations primarily focus on addressing social, environmental, or cultural challenges, rather than generating financial returns for owners or shareholders (Salamon &amp; Anheier, 1992). These organizations often rely on grants, donations, and volunteer efforts to achieve their missions. Entrepreneurs in this sector are typically driven by a desire to create social impact, empower communities, and address pressing societal issues (Dees, 1998).</w:t>
      </w:r>
    </w:p>
    <w:p>
      <w:pPr>
        <w:jc w:val="both"/>
        <w:rPr>
          <w:sz w:val="24"/>
          <w:szCs w:val="24"/>
        </w:rPr>
      </w:pPr>
      <w:r>
        <w:rPr>
          <w:sz w:val="24"/>
          <w:szCs w:val="24"/>
        </w:rPr>
        <w:t>Example 1: charity: water, a not-for-profit organization founded by Scott Harrison, aims to provide clean and safe drinking water to people in developing countries by funding sustainable water projects (charity: water, 2021). This organization demonstrates the potential of not-for-profit small organizations to address critical global challenges and improve the quality of life for marginalized communities.</w:t>
      </w:r>
    </w:p>
    <w:p>
      <w:pPr>
        <w:jc w:val="both"/>
        <w:rPr>
          <w:sz w:val="24"/>
          <w:szCs w:val="24"/>
        </w:rPr>
      </w:pPr>
      <w:r>
        <w:rPr>
          <w:sz w:val="24"/>
          <w:szCs w:val="24"/>
        </w:rPr>
        <w:t xml:space="preserve">Example 2: Kiva, a not-for-profit organization founded by Matt Flannery and Jessica Jackley, offers a </w:t>
      </w:r>
      <w:r>
        <w:rPr>
          <w:sz w:val="24"/>
          <w:szCs w:val="24"/>
          <w:lang w:val="en-US"/>
        </w:rPr>
        <w:t>crowd funding</w:t>
      </w:r>
      <w:r>
        <w:rPr>
          <w:sz w:val="24"/>
          <w:szCs w:val="24"/>
        </w:rPr>
        <w:t xml:space="preserve"> platform that connects lenders with entrepreneurs in developing countries who lack access to traditional financial services (Kiva, 2021). Kiva's model illustrates the power of technology, collaboration, and social innovation in addressing poverty and fostering economic development through not-for-profit small organizations.</w:t>
      </w:r>
    </w:p>
    <w:p>
      <w:pPr>
        <w:jc w:val="both"/>
        <w:rPr>
          <w:sz w:val="24"/>
          <w:szCs w:val="24"/>
        </w:rPr>
      </w:pPr>
      <w:r>
        <w:rPr>
          <w:sz w:val="24"/>
          <w:szCs w:val="24"/>
        </w:rPr>
        <w:t>By understanding the conceptual foundations of for-profit and not-for-profit small organizations, stakeholders can better appreciate the diverse motivations, strategies, and challenges faced by entrepreneurs in each sector, and develop targeted support mechanisms and policies to foster a more inclusive and vibrant entrepreneurial ecosystem.</w:t>
      </w:r>
    </w:p>
    <w:p>
      <w:pPr>
        <w:pStyle w:val="2"/>
        <w:rPr>
          <w:sz w:val="24"/>
          <w:szCs w:val="24"/>
        </w:rPr>
      </w:pPr>
      <w:bookmarkStart w:id="13" w:name="_Toc133106349"/>
      <w:r>
        <w:rPr>
          <w:sz w:val="24"/>
          <w:szCs w:val="24"/>
        </w:rPr>
        <w:t>ANALYSIS AND CRITICAL ANALYSIS OF ‘FOR PROFIT’ AND ‘NOT FOR PROFIT’ SMALL ORGANISATIONS WITH RELEVANT EXAMPLES</w:t>
      </w:r>
      <w:bookmarkEnd w:id="13"/>
    </w:p>
    <w:p>
      <w:pPr>
        <w:jc w:val="both"/>
        <w:rPr>
          <w:sz w:val="24"/>
          <w:szCs w:val="24"/>
        </w:rPr>
      </w:pPr>
      <w:r>
        <w:rPr>
          <w:sz w:val="24"/>
          <w:szCs w:val="24"/>
        </w:rPr>
        <w:t>For-profit small organizations: These businesses contribute significantly to economic growth and job creation (Acs &amp; Szerb, 2007). However, they may face challenges related to competition, limited resources, and market uncertainties (Aldrich &amp; Fiol, 1994). Additionally, for-profit organizations may face criticism for prioritizing profit over social or environmental considerations (Porter &amp; Kramer, 2011). A successful example of a for-profit small organization is Patagonia, an outdoor clothing and gear company that focuses on sustainability and ethical business practices while generating profits.</w:t>
      </w:r>
    </w:p>
    <w:p>
      <w:pPr>
        <w:jc w:val="both"/>
        <w:rPr>
          <w:sz w:val="24"/>
          <w:szCs w:val="24"/>
        </w:rPr>
      </w:pPr>
      <w:r>
        <w:rPr>
          <w:sz w:val="24"/>
          <w:szCs w:val="24"/>
        </w:rPr>
        <w:t xml:space="preserve">Not-for-profit small organizations: These organizations play a critical role in addressing social, environmental, or cultural issues that may be overlooked or </w:t>
      </w:r>
      <w:r>
        <w:rPr>
          <w:sz w:val="24"/>
          <w:szCs w:val="24"/>
          <w:lang w:val="en-US"/>
        </w:rPr>
        <w:t>undeserved</w:t>
      </w:r>
      <w:r>
        <w:rPr>
          <w:sz w:val="24"/>
          <w:szCs w:val="24"/>
        </w:rPr>
        <w:t xml:space="preserve"> by the market (Salamon &amp; Anheier, 1997). They often operate with limited resources and rely on volunteers, donations, or grants to achieve their objectives (Hansmann, 1980). However, not-for-profit organizations may face challenges related to governance, accountability, and financial sustainability (Young, 2001). A successful example of a not-for-profit small organization is charity: water, which focuses on providing clean water access to people in developing countries through donations and innovative fundraising campaigns.</w:t>
      </w:r>
    </w:p>
    <w:p>
      <w:pPr>
        <w:jc w:val="both"/>
        <w:rPr>
          <w:sz w:val="24"/>
          <w:szCs w:val="24"/>
        </w:rPr>
      </w:pPr>
      <w:r>
        <w:rPr>
          <w:sz w:val="24"/>
          <w:szCs w:val="24"/>
        </w:rPr>
        <w:t>In conclusion, for-profit and not-for-profit small organizations have distinct objectives, structures, and challenges. Understanding the differences between these organizations and their respective values and beliefs can help entrepreneurs, support providers, and policymakers design tailored strategies, programs, and policies to foster growth and positive impact in their respective domains.</w:t>
      </w:r>
    </w:p>
    <w:p>
      <w:pPr>
        <w:pStyle w:val="2"/>
        <w:rPr>
          <w:sz w:val="24"/>
          <w:szCs w:val="24"/>
        </w:rPr>
      </w:pPr>
      <w:bookmarkStart w:id="14" w:name="_Toc133106350"/>
      <w:r>
        <w:rPr>
          <w:sz w:val="24"/>
          <w:szCs w:val="24"/>
        </w:rPr>
        <w:t>CRITICAL ANALYSIS OF ENTREPRENEURS' VALUES AND BELIEFS IN ‘FOR PROFIT’ AND ‘NOT FOR PROFIT’ SMALL ORGANISATIONS WITH APPLICATIONS</w:t>
      </w:r>
      <w:bookmarkEnd w:id="14"/>
    </w:p>
    <w:p>
      <w:pPr>
        <w:jc w:val="both"/>
        <w:rPr>
          <w:sz w:val="24"/>
          <w:szCs w:val="24"/>
        </w:rPr>
      </w:pPr>
      <w:r>
        <w:rPr>
          <w:sz w:val="24"/>
          <w:szCs w:val="24"/>
        </w:rPr>
        <w:t>Entrepreneurs' values and beliefs play a critical role in shaping the objectives, strategies, and outcomes of their ventures, whether they operate in the for-profit or not-for-profit sectors (Amit et al., 2001).</w:t>
      </w:r>
    </w:p>
    <w:p>
      <w:pPr>
        <w:jc w:val="both"/>
        <w:rPr>
          <w:sz w:val="24"/>
          <w:szCs w:val="24"/>
        </w:rPr>
      </w:pPr>
      <w:r>
        <w:rPr>
          <w:sz w:val="24"/>
          <w:szCs w:val="24"/>
        </w:rPr>
        <w:t xml:space="preserve">In for-profit small organizations, entrepreneurs typically prioritize wealth creation, growth, and market share. Their values and beliefs may emphasize efficiency, competitiveness, and innovation to achieve financial success (Dana, 2001). For instance, Steve Jobs, co-founder of Apple Inc., was known for his relentless pursuit of perfection and innovation in product design, which ultimately led to Apple's success and growth in the technology industry. However, the focus on profit generation can sometimes lead to ethical concerns, such as exploitation of </w:t>
      </w:r>
      <w:r>
        <w:rPr>
          <w:sz w:val="24"/>
          <w:szCs w:val="24"/>
          <w:lang w:val="en-US"/>
        </w:rPr>
        <w:t>labour</w:t>
      </w:r>
      <w:r>
        <w:rPr>
          <w:sz w:val="24"/>
          <w:szCs w:val="24"/>
        </w:rPr>
        <w:t xml:space="preserve"> or environmental degradation (Porter &amp; Kramer, 2011). To address these concerns, some for-profit entrepreneurs adopt a "triple bottom line" approach that balances financial performance with social and environmental responsibilities (Elkington, 1997).</w:t>
      </w:r>
    </w:p>
    <w:p>
      <w:pPr>
        <w:jc w:val="both"/>
        <w:rPr>
          <w:sz w:val="24"/>
          <w:szCs w:val="24"/>
        </w:rPr>
      </w:pPr>
      <w:r>
        <w:rPr>
          <w:sz w:val="24"/>
          <w:szCs w:val="24"/>
        </w:rPr>
        <w:t xml:space="preserve">On the other hand, entrepreneurs in not-for-profit small organizations are driven by social, environmental, or cultural goals rather than financial gain (Young, 2001). Their values and beliefs may emphasize altruism, community engagement, and social impact. For example, Dr. Muhammad Yunus, the founder of Grameen Bank, believed in empowering low-income individuals through </w:t>
      </w:r>
      <w:r>
        <w:rPr>
          <w:sz w:val="24"/>
          <w:szCs w:val="24"/>
          <w:lang w:val="en-US"/>
        </w:rPr>
        <w:t>micro credit</w:t>
      </w:r>
      <w:r>
        <w:rPr>
          <w:sz w:val="24"/>
          <w:szCs w:val="24"/>
        </w:rPr>
        <w:t xml:space="preserve">, and this belief shaped the bank's mission to alleviate poverty by providing small loans to the </w:t>
      </w:r>
      <w:r>
        <w:rPr>
          <w:sz w:val="24"/>
          <w:szCs w:val="24"/>
          <w:lang w:val="en-US"/>
        </w:rPr>
        <w:t>undeserved</w:t>
      </w:r>
      <w:r>
        <w:rPr>
          <w:sz w:val="24"/>
          <w:szCs w:val="24"/>
        </w:rPr>
        <w:t>. While not-for-profit entrepreneurs are focused on creating positive societal impact, they may face challenges related to governance, accountability, and financial sustainability (Young, 2001). To overcome these challenges, some not-for-profit entrepreneurs adopt innovative business models, such as social enterprises, which combine the characteristics of for-profit and not-for-profit organizations to generate revenue while addressing social or environmental issues (Dees, 1998).</w:t>
      </w:r>
    </w:p>
    <w:p>
      <w:pPr>
        <w:jc w:val="both"/>
        <w:rPr>
          <w:sz w:val="24"/>
          <w:szCs w:val="24"/>
        </w:rPr>
      </w:pPr>
      <w:r>
        <w:rPr>
          <w:sz w:val="24"/>
          <w:szCs w:val="24"/>
        </w:rPr>
        <w:t>In conclusion, entrepreneurs' values and beliefs play a significant role in shaping the strategies, objectives, and outcomes of for-profit and not-for-profit small organizations. Recognizing and understanding these values and beliefs can help support providers and policymakers tailor their programs and policies to better address the unique needs and aspirations of entrepreneurs in both sectors.</w:t>
      </w:r>
    </w:p>
    <w:p>
      <w:pPr>
        <w:pStyle w:val="2"/>
        <w:rPr>
          <w:sz w:val="24"/>
          <w:szCs w:val="24"/>
        </w:rPr>
      </w:pPr>
      <w:bookmarkStart w:id="15" w:name="_Toc133106351"/>
      <w:r>
        <w:rPr>
          <w:sz w:val="24"/>
          <w:szCs w:val="24"/>
        </w:rPr>
        <w:t>CONCLUSION</w:t>
      </w:r>
      <w:bookmarkEnd w:id="15"/>
    </w:p>
    <w:p>
      <w:pPr>
        <w:jc w:val="both"/>
        <w:rPr>
          <w:sz w:val="24"/>
          <w:szCs w:val="24"/>
        </w:rPr>
      </w:pPr>
      <w:r>
        <w:rPr>
          <w:sz w:val="24"/>
          <w:szCs w:val="24"/>
        </w:rPr>
        <w:t xml:space="preserve">This report has critically </w:t>
      </w:r>
      <w:r>
        <w:rPr>
          <w:sz w:val="24"/>
          <w:szCs w:val="24"/>
          <w:lang w:val="en-US"/>
        </w:rPr>
        <w:t>analysed</w:t>
      </w:r>
      <w:r>
        <w:rPr>
          <w:sz w:val="24"/>
          <w:szCs w:val="24"/>
        </w:rPr>
        <w:t xml:space="preserve"> and evaluated the concepts of enterprise and entrepreneurship from various perspectives, including entrepreneurs, intrapreneurs, support providers, and policymakers. It has also examined the traits, characteristics, attributes, and motivations of entrepreneurs and provided a comprehensive understanding of the differences between for-profit and not-for-profit small organizations. The discussion has highlighted the importance of entrepreneurs' values and beliefs in shaping their ventures and the unique challenges and opportunities faced by for-profit and not-for-profit small organizations.</w:t>
      </w:r>
    </w:p>
    <w:p>
      <w:pPr>
        <w:jc w:val="both"/>
        <w:rPr>
          <w:sz w:val="24"/>
          <w:szCs w:val="24"/>
        </w:rPr>
      </w:pPr>
      <w:r>
        <w:rPr>
          <w:sz w:val="24"/>
          <w:szCs w:val="24"/>
        </w:rPr>
        <w:t>A key takeaway from this report is the multifaceted and complex nature of entrepreneurship, which involves various roles, contexts, and stages. The entrepreneurial process is influenced not only by individual traits, characteristics, attributes, and motivations but also by external factors, such as the economic environment, social context, and industry dynamics. Recognizing this complexity is essential for designing and implementing effective support programs and policies for entrepreneurs.</w:t>
      </w:r>
    </w:p>
    <w:p>
      <w:pPr>
        <w:jc w:val="both"/>
        <w:rPr>
          <w:sz w:val="24"/>
          <w:szCs w:val="24"/>
        </w:rPr>
      </w:pPr>
      <w:r>
        <w:rPr>
          <w:sz w:val="24"/>
          <w:szCs w:val="24"/>
        </w:rPr>
        <w:t>Furthermore, understanding the differences between for-profit and not-for-profit small organizations and their respective values and beliefs is crucial for fostering growth and positive impact in both domains. By acknowledging and addressing the unique needs and aspirations of entrepreneurs in both sectors, support providers and policymakers can better tailor their strategies, programs, and policies to facilitate entrepreneurial success and promote economic growth, job creation, and social progress.</w:t>
      </w:r>
    </w:p>
    <w:p>
      <w:pPr>
        <w:jc w:val="both"/>
        <w:rPr>
          <w:sz w:val="24"/>
          <w:szCs w:val="24"/>
        </w:rPr>
      </w:pPr>
      <w:r>
        <w:rPr>
          <w:sz w:val="24"/>
          <w:szCs w:val="24"/>
        </w:rPr>
        <w:t>In conclusion, the study of enterprise and entrepreneurship offers valuable insights into the entrepreneurial process and the role of entrepreneurs in shaping economic, social, and environmental outcomes. By adopting a holistic approach that considers individual factors, contextual influences, and the distinct characteristics of for-profit and not-for-profit small organizations, researchers, practitioners, and policymakers can develop a deeper understanding of the entrepreneurial landscape and design more effective interventions to support and empower entrepreneurs across various sectors and contexts.</w:t>
      </w:r>
      <w:r>
        <w:rPr>
          <w:sz w:val="24"/>
          <w:szCs w:val="24"/>
        </w:rPr>
        <w:br w:type="page"/>
      </w:r>
    </w:p>
    <w:p>
      <w:pPr>
        <w:pStyle w:val="2"/>
        <w:rPr>
          <w:sz w:val="24"/>
          <w:szCs w:val="24"/>
        </w:rPr>
      </w:pPr>
      <w:bookmarkStart w:id="16" w:name="_Toc133106352"/>
      <w:r>
        <w:rPr>
          <w:sz w:val="24"/>
          <w:szCs w:val="24"/>
        </w:rPr>
        <w:t>REFERENCES</w:t>
      </w:r>
      <w:bookmarkEnd w:id="16"/>
    </w:p>
    <w:p>
      <w:pPr>
        <w:jc w:val="both"/>
        <w:rPr>
          <w:sz w:val="24"/>
          <w:szCs w:val="24"/>
        </w:rPr>
      </w:pPr>
    </w:p>
    <w:p>
      <w:pPr>
        <w:jc w:val="both"/>
        <w:rPr>
          <w:sz w:val="24"/>
          <w:szCs w:val="24"/>
        </w:rPr>
      </w:pPr>
      <w:r>
        <w:rPr>
          <w:sz w:val="24"/>
          <w:szCs w:val="24"/>
        </w:rPr>
        <w:t>Airbnb. (2021). About us. Retrieved from https://www.airbnb.com/about</w:t>
      </w:r>
    </w:p>
    <w:p>
      <w:pPr>
        <w:jc w:val="both"/>
        <w:rPr>
          <w:sz w:val="24"/>
          <w:szCs w:val="24"/>
        </w:rPr>
      </w:pPr>
    </w:p>
    <w:p>
      <w:pPr>
        <w:jc w:val="both"/>
        <w:rPr>
          <w:sz w:val="24"/>
          <w:szCs w:val="24"/>
        </w:rPr>
      </w:pPr>
      <w:r>
        <w:rPr>
          <w:sz w:val="24"/>
          <w:szCs w:val="24"/>
        </w:rPr>
        <w:t>Carland, J. W., Hoy, F., Boulton, W. R., &amp; Carland, J. A. C. (1984). Differentiating entrepreneurs from small business owners: A conceptualization. Academy of Management Review, 9(2), 354-359.</w:t>
      </w:r>
    </w:p>
    <w:p>
      <w:pPr>
        <w:jc w:val="both"/>
        <w:rPr>
          <w:sz w:val="24"/>
          <w:szCs w:val="24"/>
        </w:rPr>
      </w:pPr>
    </w:p>
    <w:p>
      <w:pPr>
        <w:jc w:val="both"/>
        <w:rPr>
          <w:sz w:val="24"/>
          <w:szCs w:val="24"/>
        </w:rPr>
      </w:pPr>
      <w:r>
        <w:rPr>
          <w:sz w:val="24"/>
          <w:szCs w:val="24"/>
        </w:rPr>
        <w:t>charity: water. (2021). Our mission. Retrieved from https://www.charitywater.org/about/mission</w:t>
      </w:r>
    </w:p>
    <w:p>
      <w:pPr>
        <w:jc w:val="both"/>
        <w:rPr>
          <w:sz w:val="24"/>
          <w:szCs w:val="24"/>
        </w:rPr>
      </w:pPr>
    </w:p>
    <w:p>
      <w:pPr>
        <w:jc w:val="both"/>
        <w:rPr>
          <w:sz w:val="24"/>
          <w:szCs w:val="24"/>
        </w:rPr>
      </w:pPr>
      <w:r>
        <w:rPr>
          <w:sz w:val="24"/>
          <w:szCs w:val="24"/>
        </w:rPr>
        <w:t>Dees, J. G. (1998). The meaning of social entrepreneurship. Stanford University: Draft Report for the Kauffman Center for Entrepreneurial Leadership.</w:t>
      </w:r>
    </w:p>
    <w:p>
      <w:pPr>
        <w:jc w:val="both"/>
        <w:rPr>
          <w:sz w:val="24"/>
          <w:szCs w:val="24"/>
        </w:rPr>
      </w:pPr>
    </w:p>
    <w:p>
      <w:pPr>
        <w:jc w:val="both"/>
        <w:rPr>
          <w:sz w:val="24"/>
          <w:szCs w:val="24"/>
        </w:rPr>
      </w:pPr>
      <w:r>
        <w:rPr>
          <w:sz w:val="24"/>
          <w:szCs w:val="24"/>
        </w:rPr>
        <w:t>Kiva. (2021). About us. Retrieved from https://www.kiva.org/about</w:t>
      </w:r>
    </w:p>
    <w:p>
      <w:pPr>
        <w:jc w:val="both"/>
        <w:rPr>
          <w:sz w:val="24"/>
          <w:szCs w:val="24"/>
        </w:rPr>
      </w:pPr>
    </w:p>
    <w:p>
      <w:pPr>
        <w:jc w:val="both"/>
        <w:rPr>
          <w:sz w:val="24"/>
          <w:szCs w:val="24"/>
        </w:rPr>
      </w:pPr>
      <w:r>
        <w:rPr>
          <w:sz w:val="24"/>
          <w:szCs w:val="24"/>
        </w:rPr>
        <w:t>McClelland, D. C. (1961). The achieving society. Free Press.</w:t>
      </w:r>
    </w:p>
    <w:p>
      <w:pPr>
        <w:jc w:val="both"/>
        <w:rPr>
          <w:sz w:val="24"/>
          <w:szCs w:val="24"/>
        </w:rPr>
      </w:pPr>
    </w:p>
    <w:p>
      <w:pPr>
        <w:jc w:val="both"/>
        <w:rPr>
          <w:sz w:val="24"/>
          <w:szCs w:val="24"/>
        </w:rPr>
      </w:pPr>
      <w:r>
        <w:rPr>
          <w:sz w:val="24"/>
          <w:szCs w:val="24"/>
        </w:rPr>
        <w:t>Rauch, A., &amp; Frese, M. (2007). Let's put the person back into entrepreneurship research: A meta-analysis on the relationship between business owners' personality traits, business creation, and success. European Journal of Work and Organizational Psychology, 16(4), 353-385.</w:t>
      </w:r>
    </w:p>
    <w:p>
      <w:pPr>
        <w:jc w:val="both"/>
        <w:rPr>
          <w:sz w:val="24"/>
          <w:szCs w:val="24"/>
        </w:rPr>
      </w:pPr>
    </w:p>
    <w:p>
      <w:pPr>
        <w:jc w:val="both"/>
        <w:rPr>
          <w:sz w:val="24"/>
          <w:szCs w:val="24"/>
        </w:rPr>
      </w:pPr>
      <w:r>
        <w:rPr>
          <w:sz w:val="24"/>
          <w:szCs w:val="24"/>
        </w:rPr>
        <w:t>Salamon, L. M., &amp; Anheier, H. K. (1992). In search of the non-profit sector. I: The question of definitions. Voluntas: International Journal of Voluntary and Nonprofit Organizations, 3(2), 125-151.</w:t>
      </w:r>
    </w:p>
    <w:p>
      <w:pPr>
        <w:jc w:val="both"/>
        <w:rPr>
          <w:sz w:val="24"/>
          <w:szCs w:val="24"/>
        </w:rPr>
      </w:pPr>
    </w:p>
    <w:p>
      <w:pPr>
        <w:jc w:val="both"/>
        <w:rPr>
          <w:sz w:val="24"/>
          <w:szCs w:val="24"/>
        </w:rPr>
      </w:pPr>
      <w:r>
        <w:rPr>
          <w:sz w:val="24"/>
          <w:szCs w:val="24"/>
        </w:rPr>
        <w:t>Shane, S., Locke, E. A., &amp; Collins, C. J. (2003). Entrepreneurial motivation. Human Resource Management Review, 13(2), 257-279.</w:t>
      </w:r>
    </w:p>
    <w:p>
      <w:pPr>
        <w:jc w:val="both"/>
        <w:rPr>
          <w:sz w:val="24"/>
          <w:szCs w:val="24"/>
        </w:rPr>
      </w:pPr>
    </w:p>
    <w:p>
      <w:pPr>
        <w:jc w:val="both"/>
        <w:rPr>
          <w:sz w:val="24"/>
          <w:szCs w:val="24"/>
        </w:rPr>
      </w:pPr>
      <w:r>
        <w:rPr>
          <w:sz w:val="24"/>
          <w:szCs w:val="24"/>
        </w:rPr>
        <w:t>Warby Parker. (2021). Our story. Retrieved from https://www.warbyparker.com/history</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docVars>
    <w:docVar w:name="__Grammarly_42____i" w:val="H4sIAAAAAAAEAKtWckksSQxILCpxzi/NK1GyMqwFAAEhoTITAAAA"/>
    <w:docVar w:name="__Grammarly_42___1" w:val="H4sIAAAAAAAEAKtWcslP9kxRslIyNDY2MjMztzQ1MjE3NrM0NrNQ0lEKTi0uzszPAykwqgUAoTrMgiwAAAA="/>
  </w:docVars>
  <w:rsids>
    <w:rsidRoot w:val="00D25C00"/>
    <w:rsid w:val="00140A59"/>
    <w:rsid w:val="00141B54"/>
    <w:rsid w:val="001E0D38"/>
    <w:rsid w:val="001F1DA9"/>
    <w:rsid w:val="00251E5A"/>
    <w:rsid w:val="00270BBE"/>
    <w:rsid w:val="002856E1"/>
    <w:rsid w:val="002E2D29"/>
    <w:rsid w:val="003D420A"/>
    <w:rsid w:val="004412D9"/>
    <w:rsid w:val="004936AE"/>
    <w:rsid w:val="00496094"/>
    <w:rsid w:val="006148A5"/>
    <w:rsid w:val="00665848"/>
    <w:rsid w:val="00780F91"/>
    <w:rsid w:val="00881DA3"/>
    <w:rsid w:val="0093449E"/>
    <w:rsid w:val="009642E6"/>
    <w:rsid w:val="009A40A5"/>
    <w:rsid w:val="009A7A60"/>
    <w:rsid w:val="00A04734"/>
    <w:rsid w:val="00A557AF"/>
    <w:rsid w:val="00B66F7A"/>
    <w:rsid w:val="00BA2FAA"/>
    <w:rsid w:val="00BA58A9"/>
    <w:rsid w:val="00C05EB0"/>
    <w:rsid w:val="00C179F7"/>
    <w:rsid w:val="00C85D80"/>
    <w:rsid w:val="00CE0B9C"/>
    <w:rsid w:val="00D12C09"/>
    <w:rsid w:val="00D228C9"/>
    <w:rsid w:val="00D25C00"/>
    <w:rsid w:val="00D51EAB"/>
    <w:rsid w:val="00E5027F"/>
    <w:rsid w:val="00ED47C7"/>
    <w:rsid w:val="00F969B7"/>
    <w:rsid w:val="00FA7E5D"/>
    <w:rsid w:val="00FB5AC9"/>
    <w:rsid w:val="177745A7"/>
    <w:rsid w:val="1C6947DD"/>
    <w:rsid w:val="284D201A"/>
    <w:rsid w:val="4BB428A6"/>
    <w:rsid w:val="4D0529A4"/>
    <w:rsid w:val="794A51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9"/>
    <w:qFormat/>
    <w:uiPriority w:val="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3">
    <w:name w:val="heading 2"/>
    <w:basedOn w:val="1"/>
    <w:next w:val="1"/>
    <w:link w:val="12"/>
    <w:semiHidden/>
    <w:unhideWhenUsed/>
    <w:qFormat/>
    <w:uiPriority w:val="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Hyperlink"/>
    <w:basedOn w:val="4"/>
    <w:unhideWhenUsed/>
    <w:qFormat/>
    <w:uiPriority w:val="99"/>
    <w:rPr>
      <w:color w:val="0563C1" w:themeColor="hyperlink"/>
      <w:u w:val="single"/>
    </w:r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customStyle="1" w:styleId="9">
    <w:name w:val="Heading 1 Char"/>
    <w:basedOn w:val="4"/>
    <w:link w:val="2"/>
    <w:uiPriority w:val="9"/>
    <w:rPr>
      <w:rFonts w:asciiTheme="majorHAnsi" w:hAnsiTheme="majorHAnsi" w:eastAsiaTheme="majorEastAsia" w:cstheme="majorBidi"/>
      <w:color w:val="2F5496" w:themeColor="accent1" w:themeShade="BF"/>
      <w:sz w:val="32"/>
      <w:szCs w:val="32"/>
    </w:rPr>
  </w:style>
  <w:style w:type="paragraph" w:customStyle="1" w:styleId="10">
    <w:name w:val="TOC Heading"/>
    <w:basedOn w:val="2"/>
    <w:next w:val="1"/>
    <w:unhideWhenUsed/>
    <w:qFormat/>
    <w:uiPriority w:val="39"/>
    <w:pPr>
      <w:outlineLvl w:val="9"/>
    </w:pPr>
    <w:rPr>
      <w:lang w:eastAsia="en-GB"/>
    </w:rPr>
  </w:style>
  <w:style w:type="paragraph" w:styleId="11">
    <w:name w:val="List Paragraph"/>
    <w:basedOn w:val="1"/>
    <w:qFormat/>
    <w:uiPriority w:val="34"/>
    <w:pPr>
      <w:ind w:left="720"/>
      <w:contextualSpacing/>
    </w:pPr>
  </w:style>
  <w:style w:type="character" w:customStyle="1" w:styleId="12">
    <w:name w:val="Heading 2 Char"/>
    <w:basedOn w:val="4"/>
    <w:link w:val="3"/>
    <w:semiHidden/>
    <w:qFormat/>
    <w:uiPriority w:val="9"/>
    <w:rPr>
      <w:rFonts w:asciiTheme="majorHAnsi" w:hAnsiTheme="majorHAnsi" w:eastAsiaTheme="majorEastAsia" w:cstheme="majorBidi"/>
      <w:color w:val="2F5496" w:themeColor="accent1" w:themeShade="BF"/>
      <w:sz w:val="26"/>
      <w:szCs w:val="2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D2450-2F0C-40A4-BB47-D88C40B686BD}">
  <ds:schemaRefs/>
</ds:datastoreItem>
</file>

<file path=docProps/app.xml><?xml version="1.0" encoding="utf-8"?>
<Properties xmlns="http://schemas.openxmlformats.org/officeDocument/2006/extended-properties" xmlns:vt="http://schemas.openxmlformats.org/officeDocument/2006/docPropsVTypes">
  <Template>Normal.dotm</Template>
  <Pages>8</Pages>
  <Words>3161</Words>
  <Characters>18021</Characters>
  <Lines>150</Lines>
  <Paragraphs>42</Paragraphs>
  <TotalTime>2</TotalTime>
  <ScaleCrop>false</ScaleCrop>
  <LinksUpToDate>false</LinksUpToDate>
  <CharactersWithSpaces>21140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2023-04-22T23:25:00Z</dcterms:created>
  <dc:creator>Hi</dc:creator>
  <cp:lastModifiedBy>Hi</cp:lastModifiedBy>
  <dcterms:modified xsi:type="dcterms:W3CDTF">2023-05-10T21:21:38Z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54605297375040C685D1397F5248C7BB</vt:lpwstr>
  </property>
</Properties>
</file>