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6BBE3" w14:textId="77777777" w:rsidR="00A95C91" w:rsidRDefault="00A95C91" w:rsidP="00A95C91">
      <w:pPr>
        <w:jc w:val="center"/>
        <w:rPr>
          <w:rFonts w:ascii="Arial" w:hAnsi="Arial" w:cs="Arial"/>
          <w:b/>
          <w:bCs/>
          <w:sz w:val="22"/>
          <w:szCs w:val="20"/>
        </w:rPr>
      </w:pPr>
    </w:p>
    <w:p w14:paraId="25B048C6" w14:textId="77777777" w:rsidR="00A95C91" w:rsidRDefault="00A95C91" w:rsidP="00A95C91">
      <w:pPr>
        <w:jc w:val="center"/>
        <w:rPr>
          <w:rFonts w:ascii="Arial" w:hAnsi="Arial" w:cs="Arial"/>
          <w:b/>
          <w:bCs/>
          <w:sz w:val="22"/>
          <w:szCs w:val="20"/>
        </w:rPr>
      </w:pPr>
    </w:p>
    <w:p w14:paraId="3D025AB7" w14:textId="77777777" w:rsidR="00A95C91" w:rsidRDefault="00A95C91" w:rsidP="00A95C91">
      <w:pPr>
        <w:jc w:val="center"/>
        <w:rPr>
          <w:rFonts w:ascii="Arial" w:hAnsi="Arial" w:cs="Arial"/>
          <w:b/>
          <w:bCs/>
          <w:sz w:val="22"/>
          <w:szCs w:val="20"/>
        </w:rPr>
      </w:pPr>
    </w:p>
    <w:p w14:paraId="3AA307E5" w14:textId="77777777" w:rsidR="00A95C91" w:rsidRDefault="00A95C91" w:rsidP="00A95C91">
      <w:pPr>
        <w:jc w:val="center"/>
        <w:rPr>
          <w:rFonts w:ascii="Arial" w:hAnsi="Arial" w:cs="Arial"/>
          <w:b/>
          <w:bCs/>
          <w:sz w:val="22"/>
          <w:szCs w:val="20"/>
        </w:rPr>
      </w:pPr>
    </w:p>
    <w:p w14:paraId="6EDBFC40" w14:textId="77777777" w:rsidR="004635C3" w:rsidRDefault="004635C3" w:rsidP="00A95C91">
      <w:pPr>
        <w:jc w:val="center"/>
        <w:rPr>
          <w:rFonts w:ascii="Arial" w:hAnsi="Arial" w:cs="Arial"/>
          <w:b/>
          <w:bCs/>
          <w:sz w:val="22"/>
          <w:szCs w:val="20"/>
        </w:rPr>
      </w:pPr>
    </w:p>
    <w:p w14:paraId="1A84A52B" w14:textId="77777777" w:rsidR="00A95C91" w:rsidRDefault="00A95C91" w:rsidP="00A95C91">
      <w:pPr>
        <w:jc w:val="center"/>
        <w:rPr>
          <w:rFonts w:ascii="Arial" w:hAnsi="Arial" w:cs="Arial"/>
          <w:b/>
          <w:bCs/>
          <w:sz w:val="22"/>
          <w:szCs w:val="20"/>
        </w:rPr>
      </w:pPr>
    </w:p>
    <w:p w14:paraId="2442C5B4" w14:textId="77777777" w:rsidR="00A95C91" w:rsidRDefault="00A95C91" w:rsidP="00A95C91">
      <w:pPr>
        <w:jc w:val="center"/>
        <w:rPr>
          <w:rFonts w:ascii="Arial" w:hAnsi="Arial" w:cs="Arial"/>
          <w:b/>
          <w:bCs/>
          <w:sz w:val="22"/>
          <w:szCs w:val="20"/>
        </w:rPr>
      </w:pPr>
    </w:p>
    <w:p w14:paraId="44D6A8EC" w14:textId="6DC11B57" w:rsidR="00E42249" w:rsidRPr="00742F1C" w:rsidRDefault="00E42249" w:rsidP="00A95C91">
      <w:pPr>
        <w:jc w:val="center"/>
        <w:rPr>
          <w:rFonts w:ascii="Arial" w:hAnsi="Arial" w:cs="Arial"/>
          <w:b/>
          <w:bCs/>
        </w:rPr>
      </w:pPr>
      <w:r w:rsidRPr="00E42249">
        <w:rPr>
          <w:rFonts w:ascii="Arial" w:hAnsi="Arial" w:cs="Arial"/>
          <w:b/>
          <w:bCs/>
        </w:rPr>
        <w:t xml:space="preserve">Report on </w:t>
      </w:r>
      <w:proofErr w:type="spellStart"/>
      <w:r w:rsidRPr="00E42249">
        <w:rPr>
          <w:rFonts w:ascii="Arial" w:hAnsi="Arial" w:cs="Arial"/>
          <w:b/>
          <w:bCs/>
        </w:rPr>
        <w:t>Mrs</w:t>
      </w:r>
      <w:proofErr w:type="spellEnd"/>
      <w:r w:rsidRPr="00E42249">
        <w:rPr>
          <w:rFonts w:ascii="Arial" w:hAnsi="Arial" w:cs="Arial"/>
          <w:b/>
          <w:bCs/>
        </w:rPr>
        <w:t xml:space="preserve"> Mann’s Care: A Case Study Analysis</w:t>
      </w:r>
    </w:p>
    <w:p w14:paraId="7A400FF3" w14:textId="2F93F1D6" w:rsidR="00A95C91" w:rsidRDefault="00A95C91" w:rsidP="00A95C91">
      <w:pPr>
        <w:jc w:val="center"/>
        <w:rPr>
          <w:rFonts w:ascii="Arial" w:hAnsi="Arial" w:cs="Arial"/>
          <w:b/>
          <w:bCs/>
        </w:rPr>
      </w:pPr>
      <w:r w:rsidRPr="00742F1C">
        <w:rPr>
          <w:rFonts w:ascii="Arial" w:hAnsi="Arial" w:cs="Arial"/>
          <w:b/>
          <w:bCs/>
        </w:rPr>
        <w:t xml:space="preserve">Student </w:t>
      </w:r>
      <w:proofErr w:type="spellStart"/>
      <w:proofErr w:type="gramStart"/>
      <w:r w:rsidRPr="00742F1C">
        <w:rPr>
          <w:rFonts w:ascii="Arial" w:hAnsi="Arial" w:cs="Arial"/>
          <w:b/>
          <w:bCs/>
        </w:rPr>
        <w:t>Name:</w:t>
      </w:r>
      <w:r w:rsidR="003545C7">
        <w:rPr>
          <w:rFonts w:ascii="Arial" w:hAnsi="Arial" w:cs="Arial"/>
          <w:b/>
          <w:bCs/>
        </w:rPr>
        <w:t>Nageena</w:t>
      </w:r>
      <w:proofErr w:type="spellEnd"/>
      <w:proofErr w:type="gramEnd"/>
      <w:r w:rsidR="003545C7">
        <w:rPr>
          <w:rFonts w:ascii="Arial" w:hAnsi="Arial" w:cs="Arial"/>
          <w:b/>
          <w:bCs/>
        </w:rPr>
        <w:t xml:space="preserve"> Akhtar</w:t>
      </w:r>
      <w:r w:rsidRPr="00742F1C">
        <w:rPr>
          <w:rFonts w:ascii="Arial" w:hAnsi="Arial" w:cs="Arial"/>
          <w:b/>
          <w:bCs/>
        </w:rPr>
        <w:br/>
        <w:t>Student ID:</w:t>
      </w:r>
      <w:r w:rsidR="003545C7">
        <w:rPr>
          <w:rFonts w:ascii="Arial" w:hAnsi="Arial" w:cs="Arial"/>
          <w:b/>
          <w:bCs/>
        </w:rPr>
        <w:t>2232594</w:t>
      </w:r>
      <w:r w:rsidRPr="00742F1C">
        <w:rPr>
          <w:rFonts w:ascii="Arial" w:hAnsi="Arial" w:cs="Arial"/>
          <w:b/>
          <w:bCs/>
        </w:rPr>
        <w:br/>
        <w:t>Submission Date:</w:t>
      </w:r>
      <w:r w:rsidR="003545C7">
        <w:rPr>
          <w:rFonts w:ascii="Arial" w:hAnsi="Arial" w:cs="Arial"/>
          <w:b/>
          <w:bCs/>
        </w:rPr>
        <w:t>21/11/2025</w:t>
      </w:r>
    </w:p>
    <w:p w14:paraId="057D7F8F" w14:textId="012350DF" w:rsidR="003545C7" w:rsidRDefault="003545C7" w:rsidP="00A95C91">
      <w:pPr>
        <w:jc w:val="center"/>
        <w:rPr>
          <w:rFonts w:ascii="Arial" w:hAnsi="Arial" w:cs="Arial"/>
          <w:b/>
          <w:bCs/>
        </w:rPr>
      </w:pPr>
      <w:proofErr w:type="spellStart"/>
      <w:proofErr w:type="gramStart"/>
      <w:r>
        <w:rPr>
          <w:rFonts w:ascii="Arial" w:hAnsi="Arial" w:cs="Arial"/>
          <w:b/>
          <w:bCs/>
        </w:rPr>
        <w:t>Lecture:Debra</w:t>
      </w:r>
      <w:proofErr w:type="spellEnd"/>
      <w:proofErr w:type="gramEnd"/>
      <w:r>
        <w:rPr>
          <w:rFonts w:ascii="Arial" w:hAnsi="Arial" w:cs="Arial"/>
          <w:b/>
          <w:bCs/>
        </w:rPr>
        <w:t xml:space="preserve"> Odeh</w:t>
      </w:r>
    </w:p>
    <w:p w14:paraId="7B7453B1" w14:textId="066B17E3" w:rsidR="003545C7" w:rsidRDefault="003545C7" w:rsidP="00A95C91">
      <w:pPr>
        <w:jc w:val="center"/>
        <w:rPr>
          <w:rFonts w:ascii="Arial" w:hAnsi="Arial" w:cs="Arial"/>
          <w:b/>
          <w:bCs/>
        </w:rPr>
      </w:pPr>
      <w:r>
        <w:rPr>
          <w:rFonts w:ascii="Arial" w:hAnsi="Arial" w:cs="Arial"/>
          <w:b/>
          <w:bCs/>
        </w:rPr>
        <w:t>Module: Introduction To Health and Social Care(LCHS4003_BIRM)</w:t>
      </w:r>
    </w:p>
    <w:p w14:paraId="1B756F86" w14:textId="77777777" w:rsidR="003545C7" w:rsidRPr="00742F1C" w:rsidRDefault="003545C7" w:rsidP="00A95C91">
      <w:pPr>
        <w:jc w:val="center"/>
        <w:rPr>
          <w:rFonts w:ascii="Arial" w:hAnsi="Arial" w:cs="Arial"/>
          <w:b/>
          <w:bCs/>
        </w:rPr>
      </w:pPr>
    </w:p>
    <w:p w14:paraId="36288D21" w14:textId="77777777" w:rsidR="00A95C91" w:rsidRPr="00E42249" w:rsidRDefault="00A95C91" w:rsidP="00E42249">
      <w:pPr>
        <w:rPr>
          <w:rFonts w:ascii="Arial" w:hAnsi="Arial" w:cs="Arial"/>
          <w:sz w:val="22"/>
          <w:szCs w:val="20"/>
        </w:rPr>
      </w:pPr>
    </w:p>
    <w:p w14:paraId="7659B3E4" w14:textId="77777777" w:rsidR="004E516F" w:rsidRDefault="004E516F" w:rsidP="00E42249">
      <w:pPr>
        <w:rPr>
          <w:rFonts w:ascii="Arial" w:hAnsi="Arial" w:cs="Arial"/>
          <w:b/>
          <w:bCs/>
          <w:sz w:val="22"/>
          <w:szCs w:val="20"/>
        </w:rPr>
      </w:pPr>
    </w:p>
    <w:p w14:paraId="2D5DF7B5" w14:textId="77777777" w:rsidR="004E516F" w:rsidRDefault="004E516F" w:rsidP="00E42249">
      <w:pPr>
        <w:rPr>
          <w:rFonts w:ascii="Arial" w:hAnsi="Arial" w:cs="Arial"/>
          <w:b/>
          <w:bCs/>
          <w:sz w:val="22"/>
          <w:szCs w:val="20"/>
        </w:rPr>
      </w:pPr>
    </w:p>
    <w:p w14:paraId="2CF7F174" w14:textId="77777777" w:rsidR="004E516F" w:rsidRDefault="004E516F">
      <w:pPr>
        <w:spacing w:line="259" w:lineRule="auto"/>
        <w:jc w:val="left"/>
        <w:rPr>
          <w:rFonts w:ascii="Arial" w:hAnsi="Arial" w:cs="Arial"/>
          <w:b/>
          <w:bCs/>
          <w:sz w:val="22"/>
          <w:szCs w:val="20"/>
        </w:rPr>
      </w:pPr>
      <w:r>
        <w:rPr>
          <w:rFonts w:ascii="Arial" w:hAnsi="Arial" w:cs="Arial"/>
          <w:b/>
          <w:bCs/>
          <w:sz w:val="22"/>
          <w:szCs w:val="20"/>
        </w:rPr>
        <w:br w:type="page"/>
      </w:r>
    </w:p>
    <w:sdt>
      <w:sdtPr>
        <w:rPr>
          <w:rFonts w:ascii="Times New Roman" w:eastAsiaTheme="minorHAnsi" w:hAnsi="Times New Roman" w:cstheme="minorBidi"/>
          <w:b/>
          <w:bCs/>
          <w:color w:val="000000" w:themeColor="text1"/>
          <w:sz w:val="28"/>
          <w:szCs w:val="28"/>
        </w:rPr>
        <w:id w:val="-896583329"/>
        <w:docPartObj>
          <w:docPartGallery w:val="Table of Contents"/>
          <w:docPartUnique/>
        </w:docPartObj>
      </w:sdtPr>
      <w:sdtEndPr>
        <w:rPr>
          <w:noProof/>
          <w:color w:val="auto"/>
          <w:sz w:val="24"/>
          <w:szCs w:val="22"/>
        </w:rPr>
      </w:sdtEndPr>
      <w:sdtContent>
        <w:p w14:paraId="3DD52368" w14:textId="3160AFE1" w:rsidR="00742F1C" w:rsidRPr="00914232" w:rsidRDefault="00742F1C" w:rsidP="00914232">
          <w:pPr>
            <w:pStyle w:val="TOCHeading"/>
            <w:jc w:val="center"/>
            <w:rPr>
              <w:rFonts w:ascii="Arial" w:hAnsi="Arial" w:cs="Arial"/>
              <w:b/>
              <w:bCs/>
              <w:color w:val="000000" w:themeColor="text1"/>
              <w:sz w:val="24"/>
              <w:szCs w:val="24"/>
            </w:rPr>
          </w:pPr>
          <w:r w:rsidRPr="00914232">
            <w:rPr>
              <w:rFonts w:ascii="Arial" w:hAnsi="Arial" w:cs="Arial"/>
              <w:b/>
              <w:bCs/>
              <w:color w:val="000000" w:themeColor="text1"/>
              <w:sz w:val="24"/>
              <w:szCs w:val="24"/>
            </w:rPr>
            <w:t>Table of Contents</w:t>
          </w:r>
        </w:p>
        <w:p w14:paraId="7E5E05EA" w14:textId="3D54BCFE" w:rsidR="00742F1C" w:rsidRPr="00914232" w:rsidRDefault="00742F1C">
          <w:pPr>
            <w:pStyle w:val="TOC1"/>
            <w:tabs>
              <w:tab w:val="right" w:leader="dot" w:pos="9350"/>
            </w:tabs>
            <w:rPr>
              <w:rFonts w:ascii="Arial" w:hAnsi="Arial" w:cs="Arial"/>
              <w:noProof/>
              <w:sz w:val="22"/>
              <w:szCs w:val="20"/>
            </w:rPr>
          </w:pPr>
          <w:r w:rsidRPr="00914232">
            <w:rPr>
              <w:rFonts w:ascii="Arial" w:hAnsi="Arial" w:cs="Arial"/>
              <w:sz w:val="22"/>
              <w:szCs w:val="20"/>
            </w:rPr>
            <w:fldChar w:fldCharType="begin"/>
          </w:r>
          <w:r w:rsidRPr="00914232">
            <w:rPr>
              <w:rFonts w:ascii="Arial" w:hAnsi="Arial" w:cs="Arial"/>
              <w:sz w:val="22"/>
              <w:szCs w:val="20"/>
            </w:rPr>
            <w:instrText xml:space="preserve"> TOC \o "1-3" \h \z \u </w:instrText>
          </w:r>
          <w:r w:rsidRPr="00914232">
            <w:rPr>
              <w:rFonts w:ascii="Arial" w:hAnsi="Arial" w:cs="Arial"/>
              <w:sz w:val="22"/>
              <w:szCs w:val="20"/>
            </w:rPr>
            <w:fldChar w:fldCharType="separate"/>
          </w:r>
          <w:hyperlink w:anchor="_Toc211940811" w:history="1">
            <w:r w:rsidRPr="00914232">
              <w:rPr>
                <w:rStyle w:val="Hyperlink"/>
                <w:rFonts w:ascii="Arial" w:eastAsiaTheme="majorEastAsia" w:hAnsi="Arial" w:cs="Arial"/>
                <w:noProof/>
                <w:sz w:val="22"/>
                <w:szCs w:val="20"/>
              </w:rPr>
              <w:t>Introduction</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_Toc211940811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2</w:t>
            </w:r>
            <w:r w:rsidRPr="00914232">
              <w:rPr>
                <w:rFonts w:ascii="Arial" w:hAnsi="Arial" w:cs="Arial"/>
                <w:noProof/>
                <w:webHidden/>
                <w:sz w:val="22"/>
                <w:szCs w:val="20"/>
              </w:rPr>
              <w:fldChar w:fldCharType="end"/>
            </w:r>
          </w:hyperlink>
        </w:p>
        <w:p w14:paraId="7815E3B5" w14:textId="07745321" w:rsidR="00742F1C" w:rsidRPr="00914232" w:rsidRDefault="00742F1C">
          <w:pPr>
            <w:pStyle w:val="TOC1"/>
            <w:tabs>
              <w:tab w:val="right" w:leader="dot" w:pos="9350"/>
            </w:tabs>
            <w:rPr>
              <w:rFonts w:ascii="Arial" w:hAnsi="Arial" w:cs="Arial"/>
              <w:noProof/>
              <w:sz w:val="22"/>
              <w:szCs w:val="20"/>
            </w:rPr>
          </w:pPr>
          <w:hyperlink w:anchor="_Toc211940812" w:history="1">
            <w:r w:rsidRPr="00914232">
              <w:rPr>
                <w:rStyle w:val="Hyperlink"/>
                <w:rFonts w:ascii="Arial" w:hAnsi="Arial" w:cs="Arial"/>
                <w:noProof/>
                <w:sz w:val="22"/>
                <w:szCs w:val="20"/>
              </w:rPr>
              <w:t>Main Body</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_Toc211940812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2</w:t>
            </w:r>
            <w:r w:rsidRPr="00914232">
              <w:rPr>
                <w:rFonts w:ascii="Arial" w:hAnsi="Arial" w:cs="Arial"/>
                <w:noProof/>
                <w:webHidden/>
                <w:sz w:val="22"/>
                <w:szCs w:val="20"/>
              </w:rPr>
              <w:fldChar w:fldCharType="end"/>
            </w:r>
          </w:hyperlink>
        </w:p>
        <w:p w14:paraId="7ACD80C6" w14:textId="3A64E317" w:rsidR="00742F1C" w:rsidRPr="00914232" w:rsidRDefault="00742F1C">
          <w:pPr>
            <w:pStyle w:val="TOC2"/>
            <w:tabs>
              <w:tab w:val="right" w:leader="dot" w:pos="9350"/>
            </w:tabs>
            <w:rPr>
              <w:rFonts w:ascii="Arial" w:hAnsi="Arial" w:cs="Arial"/>
              <w:noProof/>
              <w:sz w:val="22"/>
              <w:szCs w:val="20"/>
            </w:rPr>
          </w:pPr>
          <w:hyperlink w:anchor="_Toc211940813" w:history="1">
            <w:r w:rsidRPr="00914232">
              <w:rPr>
                <w:rStyle w:val="Hyperlink"/>
                <w:rFonts w:ascii="Arial" w:hAnsi="Arial" w:cs="Arial"/>
                <w:noProof/>
                <w:sz w:val="22"/>
                <w:szCs w:val="20"/>
              </w:rPr>
              <w:t>Importance of Effective Communication within Mrs Mann’s Care</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_Toc211940813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2</w:t>
            </w:r>
            <w:r w:rsidRPr="00914232">
              <w:rPr>
                <w:rFonts w:ascii="Arial" w:hAnsi="Arial" w:cs="Arial"/>
                <w:noProof/>
                <w:webHidden/>
                <w:sz w:val="22"/>
                <w:szCs w:val="20"/>
              </w:rPr>
              <w:fldChar w:fldCharType="end"/>
            </w:r>
          </w:hyperlink>
        </w:p>
        <w:p w14:paraId="38D22D08" w14:textId="0A9143CF" w:rsidR="00742F1C" w:rsidRPr="00914232" w:rsidRDefault="00742F1C">
          <w:pPr>
            <w:pStyle w:val="TOC2"/>
            <w:tabs>
              <w:tab w:val="right" w:leader="dot" w:pos="9350"/>
            </w:tabs>
            <w:rPr>
              <w:rFonts w:ascii="Arial" w:hAnsi="Arial" w:cs="Arial"/>
              <w:noProof/>
              <w:sz w:val="22"/>
              <w:szCs w:val="20"/>
            </w:rPr>
          </w:pPr>
          <w:hyperlink w:anchor="_Toc211940814" w:history="1">
            <w:r w:rsidRPr="00914232">
              <w:rPr>
                <w:rStyle w:val="Hyperlink"/>
                <w:rFonts w:ascii="Arial" w:hAnsi="Arial" w:cs="Arial"/>
                <w:noProof/>
                <w:sz w:val="22"/>
                <w:szCs w:val="20"/>
              </w:rPr>
              <w:t>Importance of Good Administrative Skills within Mrs Mann’s Care</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_Toc211940814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3</w:t>
            </w:r>
            <w:r w:rsidRPr="00914232">
              <w:rPr>
                <w:rFonts w:ascii="Arial" w:hAnsi="Arial" w:cs="Arial"/>
                <w:noProof/>
                <w:webHidden/>
                <w:sz w:val="22"/>
                <w:szCs w:val="20"/>
              </w:rPr>
              <w:fldChar w:fldCharType="end"/>
            </w:r>
          </w:hyperlink>
        </w:p>
        <w:p w14:paraId="7216648B" w14:textId="7F27EE27" w:rsidR="00742F1C" w:rsidRPr="00914232" w:rsidRDefault="00742F1C">
          <w:pPr>
            <w:pStyle w:val="TOC2"/>
            <w:tabs>
              <w:tab w:val="right" w:leader="dot" w:pos="9350"/>
            </w:tabs>
            <w:rPr>
              <w:rFonts w:ascii="Arial" w:hAnsi="Arial" w:cs="Arial"/>
              <w:noProof/>
              <w:sz w:val="22"/>
              <w:szCs w:val="20"/>
            </w:rPr>
          </w:pPr>
          <w:hyperlink w:anchor="_Toc211940815" w:history="1">
            <w:r w:rsidRPr="00914232">
              <w:rPr>
                <w:rStyle w:val="Hyperlink"/>
                <w:rFonts w:ascii="Arial" w:hAnsi="Arial" w:cs="Arial"/>
                <w:noProof/>
                <w:sz w:val="22"/>
                <w:szCs w:val="20"/>
              </w:rPr>
              <w:t>Importance of Collaborative Working within Mrs Mann’s Care</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_Toc211940815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4</w:t>
            </w:r>
            <w:r w:rsidRPr="00914232">
              <w:rPr>
                <w:rFonts w:ascii="Arial" w:hAnsi="Arial" w:cs="Arial"/>
                <w:noProof/>
                <w:webHidden/>
                <w:sz w:val="22"/>
                <w:szCs w:val="20"/>
              </w:rPr>
              <w:fldChar w:fldCharType="end"/>
            </w:r>
          </w:hyperlink>
        </w:p>
        <w:p w14:paraId="601C2420" w14:textId="2132EE42" w:rsidR="00742F1C" w:rsidRPr="00914232" w:rsidRDefault="00742F1C">
          <w:pPr>
            <w:pStyle w:val="TOC1"/>
            <w:tabs>
              <w:tab w:val="right" w:leader="dot" w:pos="9350"/>
            </w:tabs>
            <w:rPr>
              <w:rFonts w:ascii="Arial" w:hAnsi="Arial" w:cs="Arial"/>
              <w:noProof/>
              <w:sz w:val="22"/>
              <w:szCs w:val="20"/>
            </w:rPr>
          </w:pPr>
          <w:hyperlink w:anchor="_Toc211940816" w:history="1">
            <w:r w:rsidRPr="00914232">
              <w:rPr>
                <w:rStyle w:val="Hyperlink"/>
                <w:rFonts w:ascii="Arial" w:eastAsiaTheme="majorEastAsia" w:hAnsi="Arial" w:cs="Arial"/>
                <w:noProof/>
                <w:sz w:val="22"/>
                <w:szCs w:val="20"/>
              </w:rPr>
              <w:t>Conclusion</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_Toc211940816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5</w:t>
            </w:r>
            <w:r w:rsidRPr="00914232">
              <w:rPr>
                <w:rFonts w:ascii="Arial" w:hAnsi="Arial" w:cs="Arial"/>
                <w:noProof/>
                <w:webHidden/>
                <w:sz w:val="22"/>
                <w:szCs w:val="20"/>
              </w:rPr>
              <w:fldChar w:fldCharType="end"/>
            </w:r>
          </w:hyperlink>
        </w:p>
        <w:p w14:paraId="32A2D4BD" w14:textId="097E4C2B" w:rsidR="00742F1C" w:rsidRPr="00914232" w:rsidRDefault="00742F1C">
          <w:pPr>
            <w:pStyle w:val="TOC1"/>
            <w:tabs>
              <w:tab w:val="right" w:leader="dot" w:pos="9350"/>
            </w:tabs>
            <w:rPr>
              <w:rFonts w:ascii="Arial" w:hAnsi="Arial" w:cs="Arial"/>
              <w:noProof/>
              <w:sz w:val="22"/>
              <w:szCs w:val="20"/>
            </w:rPr>
          </w:pPr>
          <w:hyperlink w:anchor="_Toc211940817" w:history="1">
            <w:r w:rsidRPr="00914232">
              <w:rPr>
                <w:rStyle w:val="Hyperlink"/>
                <w:rFonts w:ascii="Arial" w:hAnsi="Arial" w:cs="Arial"/>
                <w:noProof/>
                <w:sz w:val="22"/>
                <w:szCs w:val="20"/>
              </w:rPr>
              <w:t>References</w:t>
            </w:r>
            <w:r w:rsidRPr="00914232">
              <w:rPr>
                <w:rFonts w:ascii="Arial" w:hAnsi="Arial" w:cs="Arial"/>
                <w:noProof/>
                <w:webHidden/>
                <w:sz w:val="22"/>
                <w:szCs w:val="20"/>
              </w:rPr>
              <w:tab/>
            </w:r>
            <w:r w:rsidRPr="00914232">
              <w:rPr>
                <w:rFonts w:ascii="Arial" w:hAnsi="Arial" w:cs="Arial"/>
                <w:noProof/>
                <w:webHidden/>
                <w:sz w:val="22"/>
                <w:szCs w:val="20"/>
              </w:rPr>
              <w:fldChar w:fldCharType="begin"/>
            </w:r>
            <w:r w:rsidRPr="00914232">
              <w:rPr>
                <w:rFonts w:ascii="Arial" w:hAnsi="Arial" w:cs="Arial"/>
                <w:noProof/>
                <w:webHidden/>
                <w:sz w:val="22"/>
                <w:szCs w:val="20"/>
              </w:rPr>
              <w:instrText xml:space="preserve"> PAGEREF _Toc211940817 \h </w:instrText>
            </w:r>
            <w:r w:rsidRPr="00914232">
              <w:rPr>
                <w:rFonts w:ascii="Arial" w:hAnsi="Arial" w:cs="Arial"/>
                <w:noProof/>
                <w:webHidden/>
                <w:sz w:val="22"/>
                <w:szCs w:val="20"/>
              </w:rPr>
            </w:r>
            <w:r w:rsidRPr="00914232">
              <w:rPr>
                <w:rFonts w:ascii="Arial" w:hAnsi="Arial" w:cs="Arial"/>
                <w:noProof/>
                <w:webHidden/>
                <w:sz w:val="22"/>
                <w:szCs w:val="20"/>
              </w:rPr>
              <w:fldChar w:fldCharType="separate"/>
            </w:r>
            <w:r w:rsidRPr="00914232">
              <w:rPr>
                <w:rFonts w:ascii="Arial" w:hAnsi="Arial" w:cs="Arial"/>
                <w:noProof/>
                <w:webHidden/>
                <w:sz w:val="22"/>
                <w:szCs w:val="20"/>
              </w:rPr>
              <w:t>6</w:t>
            </w:r>
            <w:r w:rsidRPr="00914232">
              <w:rPr>
                <w:rFonts w:ascii="Arial" w:hAnsi="Arial" w:cs="Arial"/>
                <w:noProof/>
                <w:webHidden/>
                <w:sz w:val="22"/>
                <w:szCs w:val="20"/>
              </w:rPr>
              <w:fldChar w:fldCharType="end"/>
            </w:r>
          </w:hyperlink>
        </w:p>
        <w:p w14:paraId="34BC2FFD" w14:textId="4D3CD268" w:rsidR="00742F1C" w:rsidRDefault="00742F1C">
          <w:r w:rsidRPr="00914232">
            <w:rPr>
              <w:rFonts w:ascii="Arial" w:hAnsi="Arial" w:cs="Arial"/>
              <w:b/>
              <w:bCs/>
              <w:noProof/>
              <w:sz w:val="22"/>
              <w:szCs w:val="20"/>
            </w:rPr>
            <w:fldChar w:fldCharType="end"/>
          </w:r>
        </w:p>
      </w:sdtContent>
    </w:sdt>
    <w:p w14:paraId="1CEDB255" w14:textId="77777777" w:rsidR="004E516F" w:rsidRDefault="004E516F" w:rsidP="00E42249">
      <w:pPr>
        <w:rPr>
          <w:rFonts w:ascii="Arial" w:hAnsi="Arial" w:cs="Arial"/>
          <w:b/>
          <w:bCs/>
          <w:sz w:val="22"/>
          <w:szCs w:val="20"/>
        </w:rPr>
      </w:pPr>
    </w:p>
    <w:p w14:paraId="68AD7489" w14:textId="77777777" w:rsidR="00742F1C" w:rsidRDefault="00742F1C">
      <w:pPr>
        <w:spacing w:line="259" w:lineRule="auto"/>
        <w:jc w:val="left"/>
        <w:rPr>
          <w:rFonts w:ascii="Arial" w:eastAsiaTheme="majorEastAsia" w:hAnsi="Arial" w:cs="Times New Roman"/>
          <w:b/>
          <w:color w:val="000000"/>
        </w:rPr>
      </w:pPr>
      <w:bookmarkStart w:id="0" w:name="_Toc211940811"/>
      <w:r>
        <w:rPr>
          <w:rFonts w:eastAsiaTheme="majorEastAsia"/>
        </w:rPr>
        <w:br w:type="page"/>
      </w:r>
    </w:p>
    <w:p w14:paraId="589FE29C" w14:textId="23615959" w:rsidR="00742F1C" w:rsidRDefault="00E42249" w:rsidP="00742F1C">
      <w:pPr>
        <w:pStyle w:val="Heading1"/>
        <w:spacing w:after="0"/>
      </w:pPr>
      <w:r w:rsidRPr="00E42249">
        <w:rPr>
          <w:rFonts w:eastAsiaTheme="majorEastAsia"/>
        </w:rPr>
        <w:lastRenderedPageBreak/>
        <w:t>Introduction</w:t>
      </w:r>
      <w:bookmarkEnd w:id="0"/>
    </w:p>
    <w:p w14:paraId="0231DE47" w14:textId="4844178E" w:rsidR="00E42249" w:rsidRDefault="00BC3E2C" w:rsidP="00742F1C">
      <w:pPr>
        <w:spacing w:after="0"/>
        <w:rPr>
          <w:rFonts w:ascii="Arial" w:hAnsi="Arial" w:cs="Arial"/>
          <w:sz w:val="22"/>
          <w:szCs w:val="20"/>
        </w:rPr>
      </w:pPr>
      <w:r w:rsidRPr="00BC3E2C">
        <w:rPr>
          <w:rFonts w:ascii="Arial" w:hAnsi="Arial" w:cs="Arial"/>
          <w:sz w:val="22"/>
          <w:szCs w:val="20"/>
        </w:rPr>
        <w:t>Information communication skills, managerial skills and interaction among medical workers constitute adequate requirements in delivering high quality care within the health and social care framework</w:t>
      </w:r>
      <w:r w:rsidR="00E92C89">
        <w:rPr>
          <w:rFonts w:ascii="Arial" w:hAnsi="Arial" w:cs="Arial"/>
          <w:sz w:val="22"/>
          <w:szCs w:val="20"/>
        </w:rPr>
        <w:t xml:space="preserve"> </w:t>
      </w:r>
      <w:r w:rsidR="00E92C89" w:rsidRPr="00E92C89">
        <w:rPr>
          <w:rFonts w:ascii="Arial" w:hAnsi="Arial" w:cs="Arial"/>
          <w:sz w:val="22"/>
          <w:szCs w:val="20"/>
        </w:rPr>
        <w:t>(</w:t>
      </w:r>
      <w:proofErr w:type="spellStart"/>
      <w:r w:rsidR="00E92C89" w:rsidRPr="00E92C89">
        <w:rPr>
          <w:rFonts w:ascii="Arial" w:hAnsi="Arial" w:cs="Arial"/>
          <w:sz w:val="22"/>
          <w:szCs w:val="20"/>
        </w:rPr>
        <w:t>Jankelová</w:t>
      </w:r>
      <w:proofErr w:type="spellEnd"/>
      <w:r w:rsidR="00E92C89" w:rsidRPr="00E92C89">
        <w:rPr>
          <w:rFonts w:ascii="Arial" w:hAnsi="Arial" w:cs="Arial"/>
          <w:sz w:val="22"/>
          <w:szCs w:val="20"/>
        </w:rPr>
        <w:t xml:space="preserve"> </w:t>
      </w:r>
      <w:r w:rsidR="000D1F56">
        <w:rPr>
          <w:rFonts w:ascii="Arial" w:hAnsi="Arial" w:cs="Arial"/>
          <w:sz w:val="22"/>
          <w:szCs w:val="20"/>
        </w:rPr>
        <w:t>and</w:t>
      </w:r>
      <w:r w:rsidR="00E92C89" w:rsidRPr="00E92C89">
        <w:rPr>
          <w:rFonts w:ascii="Arial" w:hAnsi="Arial" w:cs="Arial"/>
          <w:sz w:val="22"/>
          <w:szCs w:val="20"/>
        </w:rPr>
        <w:t xml:space="preserve"> </w:t>
      </w:r>
      <w:proofErr w:type="spellStart"/>
      <w:r w:rsidR="00E92C89" w:rsidRPr="00E92C89">
        <w:rPr>
          <w:rFonts w:ascii="Arial" w:hAnsi="Arial" w:cs="Arial"/>
          <w:sz w:val="22"/>
          <w:szCs w:val="20"/>
        </w:rPr>
        <w:t>Joniaková</w:t>
      </w:r>
      <w:proofErr w:type="spellEnd"/>
      <w:r w:rsidR="00E92C89" w:rsidRPr="00E92C89">
        <w:rPr>
          <w:rFonts w:ascii="Arial" w:hAnsi="Arial" w:cs="Arial"/>
          <w:sz w:val="22"/>
          <w:szCs w:val="20"/>
        </w:rPr>
        <w:t>, 2021)</w:t>
      </w:r>
      <w:r w:rsidR="00051CAC" w:rsidRPr="00051CAC">
        <w:rPr>
          <w:rFonts w:ascii="Arial" w:hAnsi="Arial" w:cs="Arial"/>
          <w:sz w:val="22"/>
          <w:szCs w:val="20"/>
        </w:rPr>
        <w:t xml:space="preserve">. The objective of this report is to </w:t>
      </w:r>
      <w:proofErr w:type="spellStart"/>
      <w:r w:rsidR="00051CAC" w:rsidRPr="00051CAC">
        <w:rPr>
          <w:rFonts w:ascii="Arial" w:hAnsi="Arial" w:cs="Arial"/>
          <w:sz w:val="22"/>
          <w:szCs w:val="20"/>
        </w:rPr>
        <w:t>anal</w:t>
      </w:r>
      <w:r w:rsidR="002A1793">
        <w:rPr>
          <w:rFonts w:ascii="Arial" w:hAnsi="Arial" w:cs="Arial"/>
          <w:sz w:val="22"/>
          <w:szCs w:val="20"/>
        </w:rPr>
        <w:t>yse</w:t>
      </w:r>
      <w:proofErr w:type="spellEnd"/>
      <w:r w:rsidR="00051CAC" w:rsidRPr="00051CAC">
        <w:rPr>
          <w:rFonts w:ascii="Arial" w:hAnsi="Arial" w:cs="Arial"/>
          <w:sz w:val="22"/>
          <w:szCs w:val="20"/>
        </w:rPr>
        <w:t xml:space="preserve"> the case of a woman of 72 years old, </w:t>
      </w:r>
      <w:proofErr w:type="spellStart"/>
      <w:r w:rsidR="00051CAC" w:rsidRPr="00051CAC">
        <w:rPr>
          <w:rFonts w:ascii="Arial" w:hAnsi="Arial" w:cs="Arial"/>
          <w:sz w:val="22"/>
          <w:szCs w:val="20"/>
        </w:rPr>
        <w:t>Mrs</w:t>
      </w:r>
      <w:proofErr w:type="spellEnd"/>
      <w:r w:rsidR="00051CAC" w:rsidRPr="00051CAC">
        <w:rPr>
          <w:rFonts w:ascii="Arial" w:hAnsi="Arial" w:cs="Arial"/>
          <w:sz w:val="22"/>
          <w:szCs w:val="20"/>
        </w:rPr>
        <w:t xml:space="preserve"> Mann, who was on her way to recovery following a hip replacement surgery to clarify why these points are critical in the attention given to her. It will focus on effective communication between her and her family members, the role of record-keeping in her care, the significance of collaborative work with her GP, physiotherapist, and care workers. In th</w:t>
      </w:r>
      <w:r w:rsidR="008D3659">
        <w:rPr>
          <w:rFonts w:ascii="Arial" w:hAnsi="Arial" w:cs="Arial"/>
          <w:sz w:val="22"/>
          <w:szCs w:val="20"/>
        </w:rPr>
        <w:t>e</w:t>
      </w:r>
      <w:r w:rsidR="00051CAC" w:rsidRPr="00051CAC">
        <w:rPr>
          <w:rFonts w:ascii="Arial" w:hAnsi="Arial" w:cs="Arial"/>
          <w:sz w:val="22"/>
          <w:szCs w:val="20"/>
        </w:rPr>
        <w:t xml:space="preserve"> </w:t>
      </w:r>
      <w:r w:rsidR="008D3659" w:rsidRPr="00051CAC">
        <w:rPr>
          <w:rFonts w:ascii="Arial" w:hAnsi="Arial" w:cs="Arial"/>
          <w:sz w:val="22"/>
          <w:szCs w:val="20"/>
        </w:rPr>
        <w:t>analysis</w:t>
      </w:r>
      <w:r w:rsidR="00051CAC" w:rsidRPr="00051CAC">
        <w:rPr>
          <w:rFonts w:ascii="Arial" w:hAnsi="Arial" w:cs="Arial"/>
          <w:sz w:val="22"/>
          <w:szCs w:val="20"/>
        </w:rPr>
        <w:t>, the report will comment on the most significant of legal structures, policies and strategies that will add the quality of care and address the issues in her care</w:t>
      </w:r>
      <w:r w:rsidR="00E42249" w:rsidRPr="00E42249">
        <w:rPr>
          <w:rFonts w:ascii="Arial" w:hAnsi="Arial" w:cs="Arial"/>
          <w:sz w:val="22"/>
          <w:szCs w:val="20"/>
        </w:rPr>
        <w:t>.</w:t>
      </w:r>
      <w:r w:rsidR="00E92C89">
        <w:rPr>
          <w:rFonts w:ascii="Arial" w:hAnsi="Arial" w:cs="Arial"/>
          <w:sz w:val="22"/>
          <w:szCs w:val="20"/>
        </w:rPr>
        <w:t xml:space="preserve"> </w:t>
      </w:r>
    </w:p>
    <w:p w14:paraId="7D645FAF" w14:textId="0DFA1653" w:rsidR="00742F1C" w:rsidRPr="00E42249" w:rsidRDefault="00742F1C" w:rsidP="00A36251">
      <w:pPr>
        <w:pStyle w:val="Heading1"/>
        <w:spacing w:after="0"/>
      </w:pPr>
      <w:bookmarkStart w:id="1" w:name="_Toc211940812"/>
      <w:r>
        <w:t>Main Body</w:t>
      </w:r>
      <w:bookmarkEnd w:id="1"/>
    </w:p>
    <w:p w14:paraId="4E28F63A" w14:textId="3A8F3D9B" w:rsidR="00E42249" w:rsidRPr="00E42249" w:rsidRDefault="00E42249" w:rsidP="00A36251">
      <w:pPr>
        <w:pStyle w:val="Heading2"/>
        <w:spacing w:before="0"/>
      </w:pPr>
      <w:bookmarkStart w:id="2" w:name="_Toc211940813"/>
      <w:r w:rsidRPr="00E42249">
        <w:t xml:space="preserve">Importance of Effective Communication within </w:t>
      </w:r>
      <w:proofErr w:type="spellStart"/>
      <w:r w:rsidRPr="00E42249">
        <w:t>Mrs</w:t>
      </w:r>
      <w:proofErr w:type="spellEnd"/>
      <w:r w:rsidRPr="00E42249">
        <w:t xml:space="preserve"> Mann’s Care</w:t>
      </w:r>
      <w:bookmarkEnd w:id="2"/>
    </w:p>
    <w:p w14:paraId="49D442C4" w14:textId="60D94E8B" w:rsidR="00922A79" w:rsidRPr="00922A79" w:rsidRDefault="00922A79" w:rsidP="00922A79">
      <w:pPr>
        <w:rPr>
          <w:rFonts w:ascii="Arial" w:hAnsi="Arial" w:cs="Arial"/>
          <w:sz w:val="22"/>
          <w:szCs w:val="20"/>
        </w:rPr>
      </w:pPr>
      <w:r w:rsidRPr="00922A79">
        <w:rPr>
          <w:rFonts w:ascii="Arial" w:hAnsi="Arial" w:cs="Arial"/>
          <w:sz w:val="22"/>
          <w:szCs w:val="20"/>
        </w:rPr>
        <w:t xml:space="preserve">Effective communication would result in high quality health care and social care. In the case of </w:t>
      </w:r>
      <w:proofErr w:type="spellStart"/>
      <w:r w:rsidRPr="00922A79">
        <w:rPr>
          <w:rFonts w:ascii="Arial" w:hAnsi="Arial" w:cs="Arial"/>
          <w:sz w:val="22"/>
          <w:szCs w:val="20"/>
        </w:rPr>
        <w:t>Mrs</w:t>
      </w:r>
      <w:proofErr w:type="spellEnd"/>
      <w:r w:rsidRPr="00922A79">
        <w:rPr>
          <w:rFonts w:ascii="Arial" w:hAnsi="Arial" w:cs="Arial"/>
          <w:sz w:val="22"/>
          <w:szCs w:val="20"/>
        </w:rPr>
        <w:t xml:space="preserve"> Mann, communication is critical in making sure that she has been offered the correct care particularly bearing</w:t>
      </w:r>
      <w:r w:rsidR="00BC3E2C" w:rsidRPr="00BC3E2C">
        <w:t xml:space="preserve"> </w:t>
      </w:r>
      <w:r w:rsidR="00BC3E2C" w:rsidRPr="00BC3E2C">
        <w:rPr>
          <w:rFonts w:ascii="Arial" w:hAnsi="Arial" w:cs="Arial"/>
          <w:sz w:val="22"/>
          <w:szCs w:val="20"/>
        </w:rPr>
        <w:t>Sufficient information communication skills</w:t>
      </w:r>
      <w:r w:rsidRPr="00922A79">
        <w:rPr>
          <w:rFonts w:ascii="Arial" w:hAnsi="Arial" w:cs="Arial"/>
          <w:sz w:val="22"/>
          <w:szCs w:val="20"/>
        </w:rPr>
        <w:t xml:space="preserve"> in mind that she is not proficient in English language</w:t>
      </w:r>
      <w:r w:rsidR="00E92C89">
        <w:rPr>
          <w:rFonts w:ascii="Arial" w:hAnsi="Arial" w:cs="Arial"/>
          <w:sz w:val="22"/>
          <w:szCs w:val="20"/>
        </w:rPr>
        <w:t xml:space="preserve"> </w:t>
      </w:r>
      <w:r w:rsidR="00E92C89" w:rsidRPr="00E92C89">
        <w:rPr>
          <w:rFonts w:ascii="Arial" w:hAnsi="Arial" w:cs="Arial"/>
          <w:sz w:val="22"/>
          <w:szCs w:val="20"/>
        </w:rPr>
        <w:t>(Poláková et al., 2023)</w:t>
      </w:r>
      <w:r w:rsidRPr="00922A79">
        <w:rPr>
          <w:rFonts w:ascii="Arial" w:hAnsi="Arial" w:cs="Arial"/>
          <w:sz w:val="22"/>
          <w:szCs w:val="20"/>
        </w:rPr>
        <w:t>. Equality Act 2010 indicates that every individual is expected to enjoy equal access to services such as healthcare services, and this ought not to be subject to their backgrounds</w:t>
      </w:r>
      <w:r w:rsidR="00A83155">
        <w:rPr>
          <w:rFonts w:ascii="Arial" w:hAnsi="Arial" w:cs="Arial"/>
          <w:sz w:val="22"/>
          <w:szCs w:val="20"/>
        </w:rPr>
        <w:t xml:space="preserve"> </w:t>
      </w:r>
      <w:r w:rsidR="00A83155" w:rsidRPr="00A83155">
        <w:rPr>
          <w:rFonts w:ascii="Arial" w:hAnsi="Arial" w:cs="Arial"/>
          <w:sz w:val="22"/>
          <w:szCs w:val="20"/>
        </w:rPr>
        <w:t xml:space="preserve">(England, </w:t>
      </w:r>
      <w:r w:rsidR="00A83155">
        <w:rPr>
          <w:rFonts w:ascii="Arial" w:hAnsi="Arial" w:cs="Arial"/>
          <w:sz w:val="22"/>
          <w:szCs w:val="20"/>
        </w:rPr>
        <w:t>2021</w:t>
      </w:r>
      <w:r w:rsidR="00A83155" w:rsidRPr="00A83155">
        <w:rPr>
          <w:rFonts w:ascii="Arial" w:hAnsi="Arial" w:cs="Arial"/>
          <w:sz w:val="22"/>
          <w:szCs w:val="20"/>
        </w:rPr>
        <w:t>)</w:t>
      </w:r>
      <w:r w:rsidRPr="00922A79">
        <w:rPr>
          <w:rFonts w:ascii="Arial" w:hAnsi="Arial" w:cs="Arial"/>
          <w:sz w:val="22"/>
          <w:szCs w:val="20"/>
        </w:rPr>
        <w:t xml:space="preserve">. This means that </w:t>
      </w:r>
      <w:proofErr w:type="spellStart"/>
      <w:r w:rsidRPr="00922A79">
        <w:rPr>
          <w:rFonts w:ascii="Arial" w:hAnsi="Arial" w:cs="Arial"/>
          <w:sz w:val="22"/>
          <w:szCs w:val="20"/>
        </w:rPr>
        <w:t>Mrs</w:t>
      </w:r>
      <w:proofErr w:type="spellEnd"/>
      <w:r w:rsidRPr="00922A79">
        <w:rPr>
          <w:rFonts w:ascii="Arial" w:hAnsi="Arial" w:cs="Arial"/>
          <w:sz w:val="22"/>
          <w:szCs w:val="20"/>
        </w:rPr>
        <w:t xml:space="preserve"> Mann should be assisted with communication, to eliminate the language barrier stress so that she may play a part in the decision-making process regarding her care.</w:t>
      </w:r>
    </w:p>
    <w:p w14:paraId="26C74F7B" w14:textId="7502788C" w:rsidR="00922A79" w:rsidRPr="00922A79" w:rsidRDefault="00922A79" w:rsidP="00922A79">
      <w:pPr>
        <w:rPr>
          <w:rFonts w:ascii="Arial" w:hAnsi="Arial" w:cs="Arial"/>
          <w:sz w:val="22"/>
          <w:szCs w:val="20"/>
        </w:rPr>
      </w:pPr>
      <w:r w:rsidRPr="00922A79">
        <w:rPr>
          <w:rFonts w:ascii="Arial" w:hAnsi="Arial" w:cs="Arial"/>
          <w:sz w:val="22"/>
          <w:szCs w:val="20"/>
        </w:rPr>
        <w:t xml:space="preserve">Effective communication can be achieved with </w:t>
      </w:r>
      <w:proofErr w:type="spellStart"/>
      <w:r w:rsidRPr="00922A79">
        <w:rPr>
          <w:rFonts w:ascii="Arial" w:hAnsi="Arial" w:cs="Arial"/>
          <w:sz w:val="22"/>
          <w:szCs w:val="20"/>
        </w:rPr>
        <w:t>Mrs</w:t>
      </w:r>
      <w:proofErr w:type="spellEnd"/>
      <w:r w:rsidRPr="00922A79">
        <w:rPr>
          <w:rFonts w:ascii="Arial" w:hAnsi="Arial" w:cs="Arial"/>
          <w:sz w:val="22"/>
          <w:szCs w:val="20"/>
        </w:rPr>
        <w:t xml:space="preserve"> Mann by the use of an interpreter like her daughter can assist in reading the information effectively. The care providers would have to use clear and simple words and pictures when addressing </w:t>
      </w:r>
      <w:proofErr w:type="spellStart"/>
      <w:r w:rsidRPr="00922A79">
        <w:rPr>
          <w:rFonts w:ascii="Arial" w:hAnsi="Arial" w:cs="Arial"/>
          <w:sz w:val="22"/>
          <w:szCs w:val="20"/>
        </w:rPr>
        <w:t>Mrs</w:t>
      </w:r>
      <w:proofErr w:type="spellEnd"/>
      <w:r w:rsidRPr="00922A79">
        <w:rPr>
          <w:rFonts w:ascii="Arial" w:hAnsi="Arial" w:cs="Arial"/>
          <w:sz w:val="22"/>
          <w:szCs w:val="20"/>
        </w:rPr>
        <w:t xml:space="preserve"> Mann as she would understand better. As an example, when explaining the intake of medications, care workers can show photos to display the instructions on the paper to the patient, and the crucial information will be conveyed successfully. In this manner, the principles of dignity, autonomy and equality are also monitored, and the language barrier even does not play against </w:t>
      </w:r>
      <w:proofErr w:type="spellStart"/>
      <w:r w:rsidRPr="00922A79">
        <w:rPr>
          <w:rFonts w:ascii="Arial" w:hAnsi="Arial" w:cs="Arial"/>
          <w:sz w:val="22"/>
          <w:szCs w:val="20"/>
        </w:rPr>
        <w:t>Mrs</w:t>
      </w:r>
      <w:proofErr w:type="spellEnd"/>
      <w:r w:rsidRPr="00922A79">
        <w:rPr>
          <w:rFonts w:ascii="Arial" w:hAnsi="Arial" w:cs="Arial"/>
          <w:sz w:val="22"/>
          <w:szCs w:val="20"/>
        </w:rPr>
        <w:t xml:space="preserve"> Mann.</w:t>
      </w:r>
    </w:p>
    <w:p w14:paraId="2C241B30" w14:textId="22B91875" w:rsidR="00E42249" w:rsidRPr="00E42249" w:rsidRDefault="00922A79" w:rsidP="00922A79">
      <w:pPr>
        <w:rPr>
          <w:rFonts w:ascii="Arial" w:hAnsi="Arial" w:cs="Arial"/>
          <w:sz w:val="22"/>
          <w:szCs w:val="20"/>
        </w:rPr>
      </w:pPr>
      <w:r w:rsidRPr="00922A79">
        <w:rPr>
          <w:rFonts w:ascii="Arial" w:hAnsi="Arial" w:cs="Arial"/>
          <w:sz w:val="22"/>
          <w:szCs w:val="20"/>
        </w:rPr>
        <w:t>Besides these communication strategies, the Sender-Message-Receiver Model of Communication is rather beneficial to apply. This model yields three critical stages</w:t>
      </w:r>
      <w:r w:rsidR="00E42249" w:rsidRPr="00E42249">
        <w:rPr>
          <w:rFonts w:ascii="Arial" w:hAnsi="Arial" w:cs="Arial"/>
          <w:sz w:val="22"/>
          <w:szCs w:val="20"/>
        </w:rPr>
        <w:t>:</w:t>
      </w:r>
    </w:p>
    <w:p w14:paraId="0033BEC8" w14:textId="0697635C" w:rsidR="00E42249" w:rsidRPr="00E42249" w:rsidRDefault="00E42249" w:rsidP="00E42249">
      <w:pPr>
        <w:numPr>
          <w:ilvl w:val="0"/>
          <w:numId w:val="2"/>
        </w:numPr>
        <w:rPr>
          <w:rFonts w:ascii="Arial" w:hAnsi="Arial" w:cs="Arial"/>
          <w:sz w:val="22"/>
          <w:szCs w:val="20"/>
        </w:rPr>
      </w:pPr>
      <w:r w:rsidRPr="00E42249">
        <w:rPr>
          <w:rFonts w:ascii="Arial" w:hAnsi="Arial" w:cs="Arial"/>
          <w:b/>
          <w:bCs/>
          <w:sz w:val="22"/>
          <w:szCs w:val="20"/>
        </w:rPr>
        <w:t>Sender</w:t>
      </w:r>
      <w:r w:rsidRPr="00E42249">
        <w:rPr>
          <w:rFonts w:ascii="Arial" w:hAnsi="Arial" w:cs="Arial"/>
          <w:sz w:val="22"/>
          <w:szCs w:val="20"/>
        </w:rPr>
        <w:t xml:space="preserve">: </w:t>
      </w:r>
      <w:r w:rsidR="003A54B8" w:rsidRPr="003A54B8">
        <w:rPr>
          <w:rFonts w:ascii="Arial" w:hAnsi="Arial" w:cs="Arial"/>
          <w:sz w:val="22"/>
          <w:szCs w:val="20"/>
        </w:rPr>
        <w:t xml:space="preserve">The care provider is the physiotherapist, care worker or GP and he or she must relay key information to </w:t>
      </w:r>
      <w:proofErr w:type="spellStart"/>
      <w:r w:rsidR="003A54B8" w:rsidRPr="003A54B8">
        <w:rPr>
          <w:rFonts w:ascii="Arial" w:hAnsi="Arial" w:cs="Arial"/>
          <w:sz w:val="22"/>
          <w:szCs w:val="20"/>
        </w:rPr>
        <w:t>Mrs</w:t>
      </w:r>
      <w:proofErr w:type="spellEnd"/>
      <w:r w:rsidR="003A54B8" w:rsidRPr="003A54B8">
        <w:rPr>
          <w:rFonts w:ascii="Arial" w:hAnsi="Arial" w:cs="Arial"/>
          <w:sz w:val="22"/>
          <w:szCs w:val="20"/>
        </w:rPr>
        <w:t xml:space="preserve"> Mann. The sender in this situation will be the one who will </w:t>
      </w:r>
      <w:r w:rsidR="003A54B8" w:rsidRPr="003A54B8">
        <w:rPr>
          <w:rFonts w:ascii="Arial" w:hAnsi="Arial" w:cs="Arial"/>
          <w:sz w:val="22"/>
          <w:szCs w:val="20"/>
        </w:rPr>
        <w:lastRenderedPageBreak/>
        <w:t xml:space="preserve">need to make sure that the message will be short, relevant and understandable, considering the language barrier that </w:t>
      </w:r>
      <w:proofErr w:type="spellStart"/>
      <w:r w:rsidR="003A54B8" w:rsidRPr="003A54B8">
        <w:rPr>
          <w:rFonts w:ascii="Arial" w:hAnsi="Arial" w:cs="Arial"/>
          <w:sz w:val="22"/>
          <w:szCs w:val="20"/>
        </w:rPr>
        <w:t>Mrs</w:t>
      </w:r>
      <w:proofErr w:type="spellEnd"/>
      <w:r w:rsidR="003A54B8" w:rsidRPr="003A54B8">
        <w:rPr>
          <w:rFonts w:ascii="Arial" w:hAnsi="Arial" w:cs="Arial"/>
          <w:sz w:val="22"/>
          <w:szCs w:val="20"/>
        </w:rPr>
        <w:t xml:space="preserve"> Mann will face</w:t>
      </w:r>
      <w:r w:rsidRPr="00E42249">
        <w:rPr>
          <w:rFonts w:ascii="Arial" w:hAnsi="Arial" w:cs="Arial"/>
          <w:sz w:val="22"/>
          <w:szCs w:val="20"/>
        </w:rPr>
        <w:t>.</w:t>
      </w:r>
    </w:p>
    <w:p w14:paraId="5C2AB6ED" w14:textId="472C8720" w:rsidR="00E42249" w:rsidRPr="00E42249" w:rsidRDefault="00E42249" w:rsidP="00E42249">
      <w:pPr>
        <w:numPr>
          <w:ilvl w:val="0"/>
          <w:numId w:val="2"/>
        </w:numPr>
        <w:rPr>
          <w:rFonts w:ascii="Arial" w:hAnsi="Arial" w:cs="Arial"/>
          <w:sz w:val="22"/>
          <w:szCs w:val="20"/>
        </w:rPr>
      </w:pPr>
      <w:r w:rsidRPr="00E42249">
        <w:rPr>
          <w:rFonts w:ascii="Arial" w:hAnsi="Arial" w:cs="Arial"/>
          <w:b/>
          <w:bCs/>
          <w:sz w:val="22"/>
          <w:szCs w:val="20"/>
        </w:rPr>
        <w:t>Message</w:t>
      </w:r>
      <w:r w:rsidRPr="00E42249">
        <w:rPr>
          <w:rFonts w:ascii="Arial" w:hAnsi="Arial" w:cs="Arial"/>
          <w:sz w:val="22"/>
          <w:szCs w:val="20"/>
        </w:rPr>
        <w:t xml:space="preserve">: </w:t>
      </w:r>
      <w:r w:rsidR="003A54B8" w:rsidRPr="003A54B8">
        <w:rPr>
          <w:rFonts w:ascii="Arial" w:hAnsi="Arial" w:cs="Arial"/>
          <w:sz w:val="22"/>
          <w:szCs w:val="20"/>
        </w:rPr>
        <w:t xml:space="preserve">The message may be described as the information that is being conveyed, i.e., her other instructions that she does as part of her rehabilitation exercises, her medication change or any other messages that concern her care. It must be concise to the point and might have to be adapted to suit the needs of </w:t>
      </w:r>
      <w:proofErr w:type="spellStart"/>
      <w:r w:rsidR="003A54B8" w:rsidRPr="003A54B8">
        <w:rPr>
          <w:rFonts w:ascii="Arial" w:hAnsi="Arial" w:cs="Arial"/>
          <w:sz w:val="22"/>
          <w:szCs w:val="20"/>
        </w:rPr>
        <w:t>Mrs</w:t>
      </w:r>
      <w:proofErr w:type="spellEnd"/>
      <w:r w:rsidR="003A54B8" w:rsidRPr="003A54B8">
        <w:rPr>
          <w:rFonts w:ascii="Arial" w:hAnsi="Arial" w:cs="Arial"/>
          <w:sz w:val="22"/>
          <w:szCs w:val="20"/>
        </w:rPr>
        <w:t xml:space="preserve"> Mann with visual aids or simplified language in case of need. The fact that the interpreters like the daughter of </w:t>
      </w:r>
      <w:proofErr w:type="spellStart"/>
      <w:r w:rsidR="003A54B8" w:rsidRPr="003A54B8">
        <w:rPr>
          <w:rFonts w:ascii="Arial" w:hAnsi="Arial" w:cs="Arial"/>
          <w:sz w:val="22"/>
          <w:szCs w:val="20"/>
        </w:rPr>
        <w:t>Mrs</w:t>
      </w:r>
      <w:proofErr w:type="spellEnd"/>
      <w:r w:rsidR="003A54B8" w:rsidRPr="003A54B8">
        <w:rPr>
          <w:rFonts w:ascii="Arial" w:hAnsi="Arial" w:cs="Arial"/>
          <w:sz w:val="22"/>
          <w:szCs w:val="20"/>
        </w:rPr>
        <w:t xml:space="preserve"> Mann deliver the message actually matters in this instance</w:t>
      </w:r>
      <w:r w:rsidRPr="00E42249">
        <w:rPr>
          <w:rFonts w:ascii="Arial" w:hAnsi="Arial" w:cs="Arial"/>
          <w:sz w:val="22"/>
          <w:szCs w:val="20"/>
        </w:rPr>
        <w:t>.</w:t>
      </w:r>
    </w:p>
    <w:p w14:paraId="411CEBB3" w14:textId="3352E968" w:rsidR="003A54B8" w:rsidRDefault="00E42249" w:rsidP="003A54B8">
      <w:pPr>
        <w:numPr>
          <w:ilvl w:val="0"/>
          <w:numId w:val="2"/>
        </w:numPr>
        <w:rPr>
          <w:rFonts w:ascii="Arial" w:hAnsi="Arial" w:cs="Arial"/>
          <w:sz w:val="22"/>
          <w:szCs w:val="20"/>
        </w:rPr>
      </w:pPr>
      <w:r w:rsidRPr="00E42249">
        <w:rPr>
          <w:rFonts w:ascii="Arial" w:hAnsi="Arial" w:cs="Arial"/>
          <w:b/>
          <w:bCs/>
          <w:sz w:val="22"/>
          <w:szCs w:val="20"/>
        </w:rPr>
        <w:t>Receiver</w:t>
      </w:r>
      <w:r w:rsidRPr="00E42249">
        <w:rPr>
          <w:rFonts w:ascii="Arial" w:hAnsi="Arial" w:cs="Arial"/>
          <w:sz w:val="22"/>
          <w:szCs w:val="20"/>
        </w:rPr>
        <w:t xml:space="preserve">: </w:t>
      </w:r>
      <w:r w:rsidR="003A54B8" w:rsidRPr="003A54B8">
        <w:rPr>
          <w:rFonts w:ascii="Arial" w:hAnsi="Arial" w:cs="Arial"/>
          <w:sz w:val="22"/>
          <w:szCs w:val="20"/>
        </w:rPr>
        <w:t xml:space="preserve">the receiver of the message is </w:t>
      </w:r>
      <w:proofErr w:type="spellStart"/>
      <w:r w:rsidR="003A54B8" w:rsidRPr="003A54B8">
        <w:rPr>
          <w:rFonts w:ascii="Arial" w:hAnsi="Arial" w:cs="Arial"/>
          <w:sz w:val="22"/>
          <w:szCs w:val="20"/>
        </w:rPr>
        <w:t>Mrs</w:t>
      </w:r>
      <w:proofErr w:type="spellEnd"/>
      <w:r w:rsidR="003A54B8" w:rsidRPr="003A54B8">
        <w:rPr>
          <w:rFonts w:ascii="Arial" w:hAnsi="Arial" w:cs="Arial"/>
          <w:sz w:val="22"/>
          <w:szCs w:val="20"/>
        </w:rPr>
        <w:t xml:space="preserve"> Mann who retrieves the message and deciphers it typically with the assistance of her daughter or the care worker. In turn, feedback also constitutes an important element of communication process since it may be employed to verify whether a message was received correctly and whether additional elucidation is necessary</w:t>
      </w:r>
      <w:r w:rsidR="003A62BE">
        <w:rPr>
          <w:rFonts w:ascii="Arial" w:hAnsi="Arial" w:cs="Arial"/>
          <w:sz w:val="22"/>
          <w:szCs w:val="20"/>
        </w:rPr>
        <w:t xml:space="preserve"> </w:t>
      </w:r>
      <w:r w:rsidR="003A62BE" w:rsidRPr="003A62BE">
        <w:rPr>
          <w:rFonts w:ascii="Arial" w:hAnsi="Arial" w:cs="Arial"/>
          <w:sz w:val="22"/>
          <w:szCs w:val="20"/>
        </w:rPr>
        <w:t>(Tielemans et al., 2021)</w:t>
      </w:r>
      <w:r w:rsidR="003A54B8" w:rsidRPr="003A54B8">
        <w:rPr>
          <w:rFonts w:ascii="Arial" w:hAnsi="Arial" w:cs="Arial"/>
          <w:sz w:val="22"/>
          <w:szCs w:val="20"/>
        </w:rPr>
        <w:t xml:space="preserve">. The misunderstanding of any stage of this process could lead to errors in care and it is necessary to be a big active listener and be able to self-check. </w:t>
      </w:r>
    </w:p>
    <w:p w14:paraId="3D6F3A7C" w14:textId="5C80A028" w:rsidR="00E42249" w:rsidRPr="00E42249" w:rsidRDefault="00681974" w:rsidP="003A54B8">
      <w:pPr>
        <w:rPr>
          <w:rFonts w:ascii="Arial" w:hAnsi="Arial" w:cs="Arial"/>
          <w:sz w:val="22"/>
          <w:szCs w:val="20"/>
        </w:rPr>
      </w:pPr>
      <w:r w:rsidRPr="00681974">
        <w:rPr>
          <w:rFonts w:ascii="Arial" w:hAnsi="Arial" w:cs="Arial"/>
          <w:sz w:val="22"/>
          <w:szCs w:val="20"/>
        </w:rPr>
        <w:t xml:space="preserve">Concerning the verbal response to the message passed, </w:t>
      </w:r>
      <w:r w:rsidR="00F00A20" w:rsidRPr="00681974">
        <w:rPr>
          <w:rFonts w:ascii="Arial" w:hAnsi="Arial" w:cs="Arial"/>
          <w:sz w:val="22"/>
          <w:szCs w:val="20"/>
        </w:rPr>
        <w:t>feedback</w:t>
      </w:r>
      <w:r w:rsidRPr="00681974">
        <w:rPr>
          <w:rFonts w:ascii="Arial" w:hAnsi="Arial" w:cs="Arial"/>
          <w:sz w:val="22"/>
          <w:szCs w:val="20"/>
        </w:rPr>
        <w:t xml:space="preserve"> (feedback given by </w:t>
      </w:r>
      <w:proofErr w:type="spellStart"/>
      <w:r w:rsidRPr="00681974">
        <w:rPr>
          <w:rFonts w:ascii="Arial" w:hAnsi="Arial" w:cs="Arial"/>
          <w:sz w:val="22"/>
          <w:szCs w:val="20"/>
        </w:rPr>
        <w:t>Mrs</w:t>
      </w:r>
      <w:proofErr w:type="spellEnd"/>
      <w:r w:rsidRPr="00681974">
        <w:rPr>
          <w:rFonts w:ascii="Arial" w:hAnsi="Arial" w:cs="Arial"/>
          <w:sz w:val="22"/>
          <w:szCs w:val="20"/>
        </w:rPr>
        <w:t xml:space="preserve"> Mann) will be expected to respond by giving feedback (non-verbal or verbal) to establish whether the message received has been taken as intended</w:t>
      </w:r>
      <w:r w:rsidR="003B67D3">
        <w:rPr>
          <w:rFonts w:ascii="Arial" w:hAnsi="Arial" w:cs="Arial"/>
          <w:sz w:val="22"/>
          <w:szCs w:val="20"/>
        </w:rPr>
        <w:t xml:space="preserve"> </w:t>
      </w:r>
      <w:r w:rsidR="003B67D3" w:rsidRPr="003B67D3">
        <w:rPr>
          <w:rFonts w:ascii="Arial" w:hAnsi="Arial" w:cs="Arial"/>
          <w:sz w:val="22"/>
          <w:szCs w:val="20"/>
        </w:rPr>
        <w:t>(Moseley, 2023)</w:t>
      </w:r>
      <w:r w:rsidRPr="00681974">
        <w:rPr>
          <w:rFonts w:ascii="Arial" w:hAnsi="Arial" w:cs="Arial"/>
          <w:sz w:val="22"/>
          <w:szCs w:val="20"/>
        </w:rPr>
        <w:t xml:space="preserve">. This may cause an error through miscommunication like a change in medication delayed as was the case with the case of </w:t>
      </w:r>
      <w:proofErr w:type="spellStart"/>
      <w:r w:rsidRPr="00681974">
        <w:rPr>
          <w:rFonts w:ascii="Arial" w:hAnsi="Arial" w:cs="Arial"/>
          <w:sz w:val="22"/>
          <w:szCs w:val="20"/>
        </w:rPr>
        <w:t>Mrs</w:t>
      </w:r>
      <w:proofErr w:type="spellEnd"/>
      <w:r w:rsidRPr="00681974">
        <w:rPr>
          <w:rFonts w:ascii="Arial" w:hAnsi="Arial" w:cs="Arial"/>
          <w:sz w:val="22"/>
          <w:szCs w:val="20"/>
        </w:rPr>
        <w:t xml:space="preserve"> Mann. The implementation of this model would allow </w:t>
      </w:r>
      <w:r w:rsidR="00123281" w:rsidRPr="00681974">
        <w:rPr>
          <w:rFonts w:ascii="Arial" w:hAnsi="Arial" w:cs="Arial"/>
          <w:sz w:val="22"/>
          <w:szCs w:val="20"/>
        </w:rPr>
        <w:t>caregivers</w:t>
      </w:r>
      <w:r w:rsidRPr="00681974">
        <w:rPr>
          <w:rFonts w:ascii="Arial" w:hAnsi="Arial" w:cs="Arial"/>
          <w:sz w:val="22"/>
          <w:szCs w:val="20"/>
        </w:rPr>
        <w:t xml:space="preserve"> to ensure the effectiveness of </w:t>
      </w:r>
      <w:r w:rsidR="00C74DE6" w:rsidRPr="00681974">
        <w:rPr>
          <w:rFonts w:ascii="Arial" w:hAnsi="Arial" w:cs="Arial"/>
          <w:sz w:val="22"/>
          <w:szCs w:val="20"/>
        </w:rPr>
        <w:t>communication</w:t>
      </w:r>
      <w:r w:rsidRPr="00681974">
        <w:rPr>
          <w:rFonts w:ascii="Arial" w:hAnsi="Arial" w:cs="Arial"/>
          <w:sz w:val="22"/>
          <w:szCs w:val="20"/>
        </w:rPr>
        <w:t xml:space="preserve"> and the acceptance of this communication free of the threat of mistakes and misunderstandings</w:t>
      </w:r>
      <w:r w:rsidR="00E92C89">
        <w:rPr>
          <w:rFonts w:ascii="Arial" w:hAnsi="Arial" w:cs="Arial"/>
          <w:sz w:val="22"/>
          <w:szCs w:val="20"/>
        </w:rPr>
        <w:t xml:space="preserve"> </w:t>
      </w:r>
      <w:r w:rsidR="00E92C89" w:rsidRPr="00E92C89">
        <w:rPr>
          <w:rFonts w:ascii="Arial" w:hAnsi="Arial" w:cs="Arial"/>
          <w:sz w:val="22"/>
          <w:szCs w:val="20"/>
        </w:rPr>
        <w:t xml:space="preserve">(Kwame </w:t>
      </w:r>
      <w:r w:rsidR="000D1F56">
        <w:rPr>
          <w:rFonts w:ascii="Arial" w:hAnsi="Arial" w:cs="Arial"/>
          <w:sz w:val="22"/>
          <w:szCs w:val="20"/>
        </w:rPr>
        <w:t>and</w:t>
      </w:r>
      <w:r w:rsidR="00E92C89" w:rsidRPr="00E92C89">
        <w:rPr>
          <w:rFonts w:ascii="Arial" w:hAnsi="Arial" w:cs="Arial"/>
          <w:sz w:val="22"/>
          <w:szCs w:val="20"/>
        </w:rPr>
        <w:t xml:space="preserve"> </w:t>
      </w:r>
      <w:proofErr w:type="spellStart"/>
      <w:r w:rsidR="00E92C89" w:rsidRPr="00E92C89">
        <w:rPr>
          <w:rFonts w:ascii="Arial" w:hAnsi="Arial" w:cs="Arial"/>
          <w:sz w:val="22"/>
          <w:szCs w:val="20"/>
        </w:rPr>
        <w:t>Petrucka</w:t>
      </w:r>
      <w:proofErr w:type="spellEnd"/>
      <w:r w:rsidR="00E92C89" w:rsidRPr="00E92C89">
        <w:rPr>
          <w:rFonts w:ascii="Arial" w:hAnsi="Arial" w:cs="Arial"/>
          <w:sz w:val="22"/>
          <w:szCs w:val="20"/>
        </w:rPr>
        <w:t>, 2021)</w:t>
      </w:r>
      <w:r w:rsidR="003A54B8" w:rsidRPr="003A54B8">
        <w:rPr>
          <w:rFonts w:ascii="Arial" w:hAnsi="Arial" w:cs="Arial"/>
          <w:sz w:val="22"/>
          <w:szCs w:val="20"/>
        </w:rPr>
        <w:t>.</w:t>
      </w:r>
    </w:p>
    <w:p w14:paraId="6F238CF2" w14:textId="1AA2F7A4" w:rsidR="00E42249" w:rsidRPr="00E42249" w:rsidRDefault="00E42249" w:rsidP="00742F1C">
      <w:pPr>
        <w:pStyle w:val="Heading2"/>
      </w:pPr>
      <w:bookmarkStart w:id="3" w:name="_Toc211940814"/>
      <w:r w:rsidRPr="00E42249">
        <w:t xml:space="preserve">Importance of Good Administrative Skills within </w:t>
      </w:r>
      <w:proofErr w:type="spellStart"/>
      <w:r w:rsidRPr="00E42249">
        <w:t>Mrs</w:t>
      </w:r>
      <w:proofErr w:type="spellEnd"/>
      <w:r w:rsidRPr="00E42249">
        <w:t xml:space="preserve"> Mann’s Care</w:t>
      </w:r>
      <w:bookmarkEnd w:id="3"/>
    </w:p>
    <w:p w14:paraId="34A932E4" w14:textId="10CA6F03" w:rsidR="00A611C9" w:rsidRPr="00A611C9" w:rsidRDefault="003B4987" w:rsidP="00A611C9">
      <w:pPr>
        <w:rPr>
          <w:rFonts w:ascii="Arial" w:hAnsi="Arial" w:cs="Arial"/>
          <w:sz w:val="22"/>
          <w:szCs w:val="20"/>
        </w:rPr>
      </w:pPr>
      <w:r w:rsidRPr="003B4987">
        <w:rPr>
          <w:rFonts w:ascii="Arial" w:hAnsi="Arial" w:cs="Arial"/>
          <w:sz w:val="22"/>
          <w:szCs w:val="20"/>
        </w:rPr>
        <w:t xml:space="preserve">Administrative skills will also be required so that </w:t>
      </w:r>
      <w:proofErr w:type="spellStart"/>
      <w:r w:rsidRPr="003B4987">
        <w:rPr>
          <w:rFonts w:ascii="Arial" w:hAnsi="Arial" w:cs="Arial"/>
          <w:sz w:val="22"/>
          <w:szCs w:val="20"/>
        </w:rPr>
        <w:t>Mrs</w:t>
      </w:r>
      <w:proofErr w:type="spellEnd"/>
      <w:r w:rsidRPr="003B4987">
        <w:rPr>
          <w:rFonts w:ascii="Arial" w:hAnsi="Arial" w:cs="Arial"/>
          <w:sz w:val="22"/>
          <w:szCs w:val="20"/>
        </w:rPr>
        <w:t xml:space="preserve"> Mann can obtain quality and timely </w:t>
      </w:r>
      <w:r w:rsidR="004B7F08" w:rsidRPr="003B4987">
        <w:rPr>
          <w:rFonts w:ascii="Arial" w:hAnsi="Arial" w:cs="Arial"/>
          <w:sz w:val="22"/>
          <w:szCs w:val="20"/>
        </w:rPr>
        <w:t>care,</w:t>
      </w:r>
      <w:r w:rsidRPr="003B4987">
        <w:rPr>
          <w:rFonts w:ascii="Arial" w:hAnsi="Arial" w:cs="Arial"/>
          <w:sz w:val="22"/>
          <w:szCs w:val="20"/>
        </w:rPr>
        <w:t xml:space="preserve"> particularly </w:t>
      </w:r>
      <w:r w:rsidR="004B7F08" w:rsidRPr="003B4987">
        <w:rPr>
          <w:rFonts w:ascii="Arial" w:hAnsi="Arial" w:cs="Arial"/>
          <w:sz w:val="22"/>
          <w:szCs w:val="20"/>
        </w:rPr>
        <w:t>in regard to</w:t>
      </w:r>
      <w:r w:rsidRPr="003B4987">
        <w:rPr>
          <w:rFonts w:ascii="Arial" w:hAnsi="Arial" w:cs="Arial"/>
          <w:sz w:val="22"/>
          <w:szCs w:val="20"/>
        </w:rPr>
        <w:t xml:space="preserve"> record keeping. Such forms of inadequate documentation and communication like seen in her case can lead to severe complications like lack of prompt changing of medication which could turn out as a </w:t>
      </w:r>
      <w:r w:rsidR="004B7F08" w:rsidRPr="003B4987">
        <w:rPr>
          <w:rFonts w:ascii="Arial" w:hAnsi="Arial" w:cs="Arial"/>
          <w:sz w:val="22"/>
          <w:szCs w:val="20"/>
        </w:rPr>
        <w:t>setback</w:t>
      </w:r>
      <w:r w:rsidRPr="003B4987">
        <w:rPr>
          <w:rFonts w:ascii="Arial" w:hAnsi="Arial" w:cs="Arial"/>
          <w:sz w:val="22"/>
          <w:szCs w:val="20"/>
        </w:rPr>
        <w:t xml:space="preserve"> in her recovery. To avoid </w:t>
      </w:r>
      <w:r w:rsidR="004B7F08" w:rsidRPr="003B4987">
        <w:rPr>
          <w:rFonts w:ascii="Arial" w:hAnsi="Arial" w:cs="Arial"/>
          <w:sz w:val="22"/>
          <w:szCs w:val="20"/>
        </w:rPr>
        <w:t>this</w:t>
      </w:r>
      <w:r w:rsidRPr="003B4987">
        <w:rPr>
          <w:rFonts w:ascii="Arial" w:hAnsi="Arial" w:cs="Arial"/>
          <w:sz w:val="22"/>
          <w:szCs w:val="20"/>
        </w:rPr>
        <w:t xml:space="preserve"> kind of </w:t>
      </w:r>
      <w:r w:rsidR="00C74DE6" w:rsidRPr="003B4987">
        <w:rPr>
          <w:rFonts w:ascii="Arial" w:hAnsi="Arial" w:cs="Arial"/>
          <w:sz w:val="22"/>
          <w:szCs w:val="20"/>
        </w:rPr>
        <w:t>error</w:t>
      </w:r>
      <w:r w:rsidRPr="003B4987">
        <w:rPr>
          <w:rFonts w:ascii="Arial" w:hAnsi="Arial" w:cs="Arial"/>
          <w:sz w:val="22"/>
          <w:szCs w:val="20"/>
        </w:rPr>
        <w:t xml:space="preserve"> it will be required to make notes on the entire action and interaction of care and record it down in a careful and systematic way</w:t>
      </w:r>
      <w:r w:rsidR="003B67D3">
        <w:rPr>
          <w:rFonts w:ascii="Arial" w:hAnsi="Arial" w:cs="Arial"/>
          <w:sz w:val="22"/>
          <w:szCs w:val="20"/>
        </w:rPr>
        <w:t xml:space="preserve"> </w:t>
      </w:r>
      <w:r w:rsidR="003B67D3" w:rsidRPr="003B67D3">
        <w:rPr>
          <w:rFonts w:ascii="Arial" w:hAnsi="Arial" w:cs="Arial"/>
          <w:sz w:val="22"/>
          <w:szCs w:val="20"/>
        </w:rPr>
        <w:t>(Juanita, 2025)</w:t>
      </w:r>
      <w:r w:rsidR="00A611C9" w:rsidRPr="00A611C9">
        <w:rPr>
          <w:rFonts w:ascii="Arial" w:hAnsi="Arial" w:cs="Arial"/>
          <w:sz w:val="22"/>
          <w:szCs w:val="20"/>
        </w:rPr>
        <w:t xml:space="preserve">. The care givers will be in a position to ensure continuity of care, coordinate with other professionals and respond swiftly to any fluctuations in the condition of </w:t>
      </w:r>
      <w:proofErr w:type="spellStart"/>
      <w:r w:rsidR="00A611C9" w:rsidRPr="00A611C9">
        <w:rPr>
          <w:rFonts w:ascii="Arial" w:hAnsi="Arial" w:cs="Arial"/>
          <w:sz w:val="22"/>
          <w:szCs w:val="20"/>
        </w:rPr>
        <w:t>Mrs</w:t>
      </w:r>
      <w:proofErr w:type="spellEnd"/>
      <w:r w:rsidR="00A611C9" w:rsidRPr="00A611C9">
        <w:rPr>
          <w:rFonts w:ascii="Arial" w:hAnsi="Arial" w:cs="Arial"/>
          <w:sz w:val="22"/>
          <w:szCs w:val="20"/>
        </w:rPr>
        <w:t xml:space="preserve"> Mann through effective record keeping. The maintenance of records is correct </w:t>
      </w:r>
      <w:r w:rsidR="00A611C9" w:rsidRPr="00A611C9">
        <w:rPr>
          <w:rFonts w:ascii="Arial" w:hAnsi="Arial" w:cs="Arial"/>
          <w:sz w:val="22"/>
          <w:szCs w:val="20"/>
        </w:rPr>
        <w:lastRenderedPageBreak/>
        <w:t>thus aiding in the making of sound decisions thus making patients safer and also aiding in the betterment of the quality of care given</w:t>
      </w:r>
      <w:r w:rsidR="00C74DE6">
        <w:rPr>
          <w:rFonts w:ascii="Arial" w:hAnsi="Arial" w:cs="Arial"/>
          <w:sz w:val="22"/>
          <w:szCs w:val="20"/>
        </w:rPr>
        <w:t xml:space="preserve"> </w:t>
      </w:r>
      <w:r w:rsidR="00C74DE6" w:rsidRPr="00C74DE6">
        <w:rPr>
          <w:rFonts w:ascii="Arial" w:hAnsi="Arial" w:cs="Arial"/>
          <w:sz w:val="22"/>
          <w:szCs w:val="20"/>
        </w:rPr>
        <w:t>(Morandini et al., 2023)</w:t>
      </w:r>
      <w:r w:rsidR="00A611C9" w:rsidRPr="00A611C9">
        <w:rPr>
          <w:rFonts w:ascii="Arial" w:hAnsi="Arial" w:cs="Arial"/>
          <w:sz w:val="22"/>
          <w:szCs w:val="20"/>
        </w:rPr>
        <w:t>.</w:t>
      </w:r>
    </w:p>
    <w:p w14:paraId="5A121604" w14:textId="75034F8D" w:rsidR="00A611C9" w:rsidRPr="00A611C9" w:rsidRDefault="00A611C9" w:rsidP="00A611C9">
      <w:pPr>
        <w:rPr>
          <w:rFonts w:ascii="Arial" w:hAnsi="Arial" w:cs="Arial"/>
          <w:sz w:val="22"/>
          <w:szCs w:val="20"/>
        </w:rPr>
      </w:pPr>
      <w:r w:rsidRPr="00A611C9">
        <w:rPr>
          <w:rFonts w:ascii="Arial" w:hAnsi="Arial" w:cs="Arial"/>
          <w:sz w:val="22"/>
          <w:szCs w:val="20"/>
        </w:rPr>
        <w:t xml:space="preserve">The guideline on the Integrity of electronic medical health information, introduced in the Data Protection Act 2018, is a body of law that protects sensitive health data and personal information, which is at the core of handling </w:t>
      </w:r>
      <w:proofErr w:type="spellStart"/>
      <w:r w:rsidRPr="00A611C9">
        <w:rPr>
          <w:rFonts w:ascii="Arial" w:hAnsi="Arial" w:cs="Arial"/>
          <w:sz w:val="22"/>
          <w:szCs w:val="20"/>
        </w:rPr>
        <w:t>Mrs</w:t>
      </w:r>
      <w:proofErr w:type="spellEnd"/>
      <w:r w:rsidRPr="00A611C9">
        <w:rPr>
          <w:rFonts w:ascii="Arial" w:hAnsi="Arial" w:cs="Arial"/>
          <w:sz w:val="22"/>
          <w:szCs w:val="20"/>
        </w:rPr>
        <w:t xml:space="preserve"> Mann. This legislation will prevent </w:t>
      </w:r>
      <w:r w:rsidR="00C74DE6" w:rsidRPr="00A611C9">
        <w:rPr>
          <w:rFonts w:ascii="Arial" w:hAnsi="Arial" w:cs="Arial"/>
          <w:sz w:val="22"/>
          <w:szCs w:val="20"/>
        </w:rPr>
        <w:t>misuse</w:t>
      </w:r>
      <w:r w:rsidRPr="00A611C9">
        <w:rPr>
          <w:rFonts w:ascii="Arial" w:hAnsi="Arial" w:cs="Arial"/>
          <w:sz w:val="22"/>
          <w:szCs w:val="20"/>
        </w:rPr>
        <w:t xml:space="preserve">, </w:t>
      </w:r>
      <w:proofErr w:type="spellStart"/>
      <w:r w:rsidRPr="00A611C9">
        <w:rPr>
          <w:rFonts w:ascii="Arial" w:hAnsi="Arial" w:cs="Arial"/>
          <w:sz w:val="22"/>
          <w:szCs w:val="20"/>
        </w:rPr>
        <w:t>unauthor</w:t>
      </w:r>
      <w:r w:rsidR="002A1793">
        <w:rPr>
          <w:rFonts w:ascii="Arial" w:hAnsi="Arial" w:cs="Arial"/>
          <w:sz w:val="22"/>
          <w:szCs w:val="20"/>
        </w:rPr>
        <w:t>ise</w:t>
      </w:r>
      <w:r w:rsidRPr="00A611C9">
        <w:rPr>
          <w:rFonts w:ascii="Arial" w:hAnsi="Arial" w:cs="Arial"/>
          <w:sz w:val="22"/>
          <w:szCs w:val="20"/>
        </w:rPr>
        <w:t>d</w:t>
      </w:r>
      <w:proofErr w:type="spellEnd"/>
      <w:r w:rsidRPr="00A611C9">
        <w:rPr>
          <w:rFonts w:ascii="Arial" w:hAnsi="Arial" w:cs="Arial"/>
          <w:sz w:val="22"/>
          <w:szCs w:val="20"/>
        </w:rPr>
        <w:t xml:space="preserve"> access or disclosure of her medical records, treatment plans, and progress reports. The medics should see to it that the information they collect regarding her conditions </w:t>
      </w:r>
      <w:r w:rsidR="00C74DE6" w:rsidRPr="00A611C9">
        <w:rPr>
          <w:rFonts w:ascii="Arial" w:hAnsi="Arial" w:cs="Arial"/>
          <w:sz w:val="22"/>
          <w:szCs w:val="20"/>
        </w:rPr>
        <w:t>is</w:t>
      </w:r>
      <w:r w:rsidRPr="00A611C9">
        <w:rPr>
          <w:rFonts w:ascii="Arial" w:hAnsi="Arial" w:cs="Arial"/>
          <w:sz w:val="22"/>
          <w:szCs w:val="20"/>
        </w:rPr>
        <w:t xml:space="preserve"> stored securely such as her medication, mobility and re-habilitation status</w:t>
      </w:r>
      <w:r w:rsidR="00B54C05">
        <w:rPr>
          <w:rFonts w:ascii="Arial" w:hAnsi="Arial" w:cs="Arial"/>
          <w:sz w:val="22"/>
          <w:szCs w:val="20"/>
        </w:rPr>
        <w:t xml:space="preserve"> </w:t>
      </w:r>
      <w:r w:rsidR="00B54C05" w:rsidRPr="00B54C05">
        <w:rPr>
          <w:rFonts w:ascii="Arial" w:hAnsi="Arial" w:cs="Arial"/>
          <w:sz w:val="22"/>
          <w:szCs w:val="20"/>
        </w:rPr>
        <w:t>(Santos et al., 2021)</w:t>
      </w:r>
      <w:r w:rsidRPr="00A611C9">
        <w:rPr>
          <w:rFonts w:ascii="Arial" w:hAnsi="Arial" w:cs="Arial"/>
          <w:sz w:val="22"/>
          <w:szCs w:val="20"/>
        </w:rPr>
        <w:t xml:space="preserve">. The information should be disclosed to concerned professionals who are involved in her treatment on a strict confidentiality basis. In addition, the act makes certain that the principle of data </w:t>
      </w:r>
      <w:proofErr w:type="spellStart"/>
      <w:r w:rsidRPr="00A611C9">
        <w:rPr>
          <w:rFonts w:ascii="Arial" w:hAnsi="Arial" w:cs="Arial"/>
          <w:sz w:val="22"/>
          <w:szCs w:val="20"/>
        </w:rPr>
        <w:t>minimisation</w:t>
      </w:r>
      <w:proofErr w:type="spellEnd"/>
      <w:r w:rsidRPr="00A611C9">
        <w:rPr>
          <w:rFonts w:ascii="Arial" w:hAnsi="Arial" w:cs="Arial"/>
          <w:sz w:val="22"/>
          <w:szCs w:val="20"/>
        </w:rPr>
        <w:t xml:space="preserve"> is adhered to whereby data to be collected and kept in respect of </w:t>
      </w:r>
      <w:proofErr w:type="spellStart"/>
      <w:r w:rsidRPr="00A611C9">
        <w:rPr>
          <w:rFonts w:ascii="Arial" w:hAnsi="Arial" w:cs="Arial"/>
          <w:sz w:val="22"/>
          <w:szCs w:val="20"/>
        </w:rPr>
        <w:t>Mrs</w:t>
      </w:r>
      <w:proofErr w:type="spellEnd"/>
      <w:r w:rsidRPr="00A611C9">
        <w:rPr>
          <w:rFonts w:ascii="Arial" w:hAnsi="Arial" w:cs="Arial"/>
          <w:sz w:val="22"/>
          <w:szCs w:val="20"/>
        </w:rPr>
        <w:t xml:space="preserve"> Mann should be the minimum data needed to offer care to the women. This will reduce the risks of inaccuracies, miscommunications and misuse of redundant information. One of these is that her care records posted should not include all the medical details which might be irrelevant to her care but only those which have direct impact on her care.</w:t>
      </w:r>
    </w:p>
    <w:p w14:paraId="02E37258" w14:textId="41C497E2" w:rsidR="00A611C9" w:rsidRPr="00A611C9" w:rsidRDefault="00A611C9" w:rsidP="00A611C9">
      <w:pPr>
        <w:rPr>
          <w:rFonts w:ascii="Arial" w:hAnsi="Arial" w:cs="Arial"/>
          <w:sz w:val="22"/>
          <w:szCs w:val="20"/>
        </w:rPr>
      </w:pPr>
      <w:r w:rsidRPr="00A611C9">
        <w:rPr>
          <w:rFonts w:ascii="Arial" w:hAnsi="Arial" w:cs="Arial"/>
          <w:sz w:val="22"/>
          <w:szCs w:val="20"/>
        </w:rPr>
        <w:t xml:space="preserve">In practice, </w:t>
      </w:r>
      <w:proofErr w:type="spellStart"/>
      <w:r w:rsidRPr="00A611C9">
        <w:rPr>
          <w:rFonts w:ascii="Arial" w:hAnsi="Arial" w:cs="Arial"/>
          <w:sz w:val="22"/>
          <w:szCs w:val="20"/>
        </w:rPr>
        <w:t>Mrs</w:t>
      </w:r>
      <w:proofErr w:type="spellEnd"/>
      <w:r w:rsidRPr="00A611C9">
        <w:rPr>
          <w:rFonts w:ascii="Arial" w:hAnsi="Arial" w:cs="Arial"/>
          <w:sz w:val="22"/>
          <w:szCs w:val="20"/>
        </w:rPr>
        <w:t xml:space="preserve"> Mann should have her care records updated on a regular basis with each visit or significant alteration to her care </w:t>
      </w:r>
      <w:r w:rsidR="00D26319" w:rsidRPr="00A611C9">
        <w:rPr>
          <w:rFonts w:ascii="Arial" w:hAnsi="Arial" w:cs="Arial"/>
          <w:sz w:val="22"/>
          <w:szCs w:val="20"/>
        </w:rPr>
        <w:t>schedule</w:t>
      </w:r>
      <w:r w:rsidRPr="00A611C9">
        <w:rPr>
          <w:rFonts w:ascii="Arial" w:hAnsi="Arial" w:cs="Arial"/>
          <w:sz w:val="22"/>
          <w:szCs w:val="20"/>
        </w:rPr>
        <w:t xml:space="preserve"> being documented in the records. When she is to be adjusted on her medication, as an illustration, adjustments are meant to be informed immediately, and correctly. The changes to medication, the prescriptions provided by the doctor, and notes regarding her condition should have been included in this paper</w:t>
      </w:r>
      <w:r w:rsidR="00B54C05">
        <w:rPr>
          <w:rFonts w:ascii="Arial" w:hAnsi="Arial" w:cs="Arial"/>
          <w:sz w:val="22"/>
          <w:szCs w:val="20"/>
        </w:rPr>
        <w:t xml:space="preserve"> </w:t>
      </w:r>
      <w:r w:rsidR="00B54C05" w:rsidRPr="00B54C05">
        <w:rPr>
          <w:rFonts w:ascii="Arial" w:hAnsi="Arial" w:cs="Arial"/>
          <w:sz w:val="22"/>
          <w:szCs w:val="20"/>
        </w:rPr>
        <w:t>(Jarva et al., 2022)</w:t>
      </w:r>
      <w:r w:rsidRPr="00A611C9">
        <w:rPr>
          <w:rFonts w:ascii="Arial" w:hAnsi="Arial" w:cs="Arial"/>
          <w:sz w:val="22"/>
          <w:szCs w:val="20"/>
        </w:rPr>
        <w:t>. Additionally, medical employees in her medical care such as her GP or her physiotherapist or domiciliary care workers will be required to be updated within a reasonable time period of any changes so that everyone in her medical care is aligned in the treatment of her</w:t>
      </w:r>
      <w:r w:rsidR="003A71F7">
        <w:rPr>
          <w:rFonts w:ascii="Arial" w:hAnsi="Arial" w:cs="Arial"/>
          <w:sz w:val="22"/>
          <w:szCs w:val="20"/>
        </w:rPr>
        <w:t xml:space="preserve"> </w:t>
      </w:r>
      <w:r w:rsidR="003A71F7" w:rsidRPr="003A71F7">
        <w:rPr>
          <w:rFonts w:ascii="Arial" w:hAnsi="Arial" w:cs="Arial"/>
          <w:sz w:val="22"/>
          <w:szCs w:val="20"/>
        </w:rPr>
        <w:t xml:space="preserve">(Protecting Patient Data - NHS England Digital, </w:t>
      </w:r>
      <w:r w:rsidR="003A71F7">
        <w:rPr>
          <w:rFonts w:ascii="Arial" w:hAnsi="Arial" w:cs="Arial"/>
          <w:sz w:val="22"/>
          <w:szCs w:val="20"/>
        </w:rPr>
        <w:t>2023)</w:t>
      </w:r>
      <w:r w:rsidRPr="00A611C9">
        <w:rPr>
          <w:rFonts w:ascii="Arial" w:hAnsi="Arial" w:cs="Arial"/>
          <w:sz w:val="22"/>
          <w:szCs w:val="20"/>
        </w:rPr>
        <w:t>.</w:t>
      </w:r>
    </w:p>
    <w:p w14:paraId="1479B953" w14:textId="5C64B4EA" w:rsidR="00E42249" w:rsidRPr="00E42249" w:rsidRDefault="00A611C9" w:rsidP="00A611C9">
      <w:pPr>
        <w:rPr>
          <w:rFonts w:ascii="Arial" w:hAnsi="Arial" w:cs="Arial"/>
          <w:sz w:val="22"/>
          <w:szCs w:val="20"/>
        </w:rPr>
      </w:pPr>
      <w:r w:rsidRPr="00A611C9">
        <w:rPr>
          <w:rFonts w:ascii="Arial" w:hAnsi="Arial" w:cs="Arial"/>
          <w:sz w:val="22"/>
          <w:szCs w:val="20"/>
        </w:rPr>
        <w:t xml:space="preserve">The appropriate record of health status of </w:t>
      </w:r>
      <w:proofErr w:type="spellStart"/>
      <w:r w:rsidRPr="00A611C9">
        <w:rPr>
          <w:rFonts w:ascii="Arial" w:hAnsi="Arial" w:cs="Arial"/>
          <w:sz w:val="22"/>
          <w:szCs w:val="20"/>
        </w:rPr>
        <w:t>Mrs</w:t>
      </w:r>
      <w:proofErr w:type="spellEnd"/>
      <w:r w:rsidRPr="00A611C9">
        <w:rPr>
          <w:rFonts w:ascii="Arial" w:hAnsi="Arial" w:cs="Arial"/>
          <w:sz w:val="22"/>
          <w:szCs w:val="20"/>
        </w:rPr>
        <w:t xml:space="preserve"> Mann, progress of rehabilitation and communication among the various teams of care is also to be maintained so as to provide holistic care. And lastly, the most important principle in the retention of her sensitive information is that of confidentiality. The care team ought to handle her personal data with care as required by the Data Protection Act 2018 that will ensure her rights are respected and her privacy is never invaded</w:t>
      </w:r>
      <w:r w:rsidR="001029EE">
        <w:rPr>
          <w:rFonts w:ascii="Arial" w:hAnsi="Arial" w:cs="Arial"/>
          <w:sz w:val="22"/>
          <w:szCs w:val="20"/>
        </w:rPr>
        <w:t xml:space="preserve"> </w:t>
      </w:r>
      <w:r w:rsidR="001029EE" w:rsidRPr="001029EE">
        <w:rPr>
          <w:rFonts w:ascii="Arial" w:hAnsi="Arial" w:cs="Arial"/>
          <w:sz w:val="22"/>
          <w:szCs w:val="20"/>
        </w:rPr>
        <w:t>(Skillcast.com, 2018</w:t>
      </w:r>
      <w:r w:rsidR="001029EE">
        <w:rPr>
          <w:rFonts w:ascii="Arial" w:hAnsi="Arial" w:cs="Arial"/>
          <w:sz w:val="22"/>
          <w:szCs w:val="20"/>
        </w:rPr>
        <w:t>)</w:t>
      </w:r>
      <w:r w:rsidRPr="00A611C9">
        <w:rPr>
          <w:rFonts w:ascii="Arial" w:hAnsi="Arial" w:cs="Arial"/>
          <w:sz w:val="22"/>
          <w:szCs w:val="20"/>
        </w:rPr>
        <w:t xml:space="preserve">. This will ensure adherence and good faith to the care system in enhancing the overall care experience to </w:t>
      </w:r>
      <w:proofErr w:type="spellStart"/>
      <w:r w:rsidR="00D26319" w:rsidRPr="00A611C9">
        <w:rPr>
          <w:rFonts w:ascii="Arial" w:hAnsi="Arial" w:cs="Arial"/>
          <w:sz w:val="22"/>
          <w:szCs w:val="20"/>
        </w:rPr>
        <w:t>Mrs</w:t>
      </w:r>
      <w:proofErr w:type="spellEnd"/>
      <w:r w:rsidRPr="00A611C9">
        <w:rPr>
          <w:rFonts w:ascii="Arial" w:hAnsi="Arial" w:cs="Arial"/>
          <w:sz w:val="22"/>
          <w:szCs w:val="20"/>
        </w:rPr>
        <w:t xml:space="preserve"> Mann.</w:t>
      </w:r>
    </w:p>
    <w:p w14:paraId="1CC75F4D" w14:textId="7E294209" w:rsidR="00E42249" w:rsidRPr="00E42249" w:rsidRDefault="00E42249" w:rsidP="00742F1C">
      <w:pPr>
        <w:pStyle w:val="Heading2"/>
      </w:pPr>
      <w:bookmarkStart w:id="4" w:name="_Toc211940815"/>
      <w:r w:rsidRPr="00E42249">
        <w:lastRenderedPageBreak/>
        <w:t xml:space="preserve">Importance of Collaborative Working within </w:t>
      </w:r>
      <w:proofErr w:type="spellStart"/>
      <w:r w:rsidRPr="00E42249">
        <w:t>Mrs</w:t>
      </w:r>
      <w:proofErr w:type="spellEnd"/>
      <w:r w:rsidRPr="00E42249">
        <w:t xml:space="preserve"> Mann’s Care</w:t>
      </w:r>
      <w:bookmarkEnd w:id="4"/>
    </w:p>
    <w:p w14:paraId="587E7738" w14:textId="18E6A010" w:rsidR="009A4157" w:rsidRDefault="00806403" w:rsidP="00E42249">
      <w:pPr>
        <w:rPr>
          <w:rFonts w:ascii="Arial" w:hAnsi="Arial" w:cs="Arial"/>
          <w:sz w:val="22"/>
          <w:szCs w:val="20"/>
        </w:rPr>
      </w:pPr>
      <w:r w:rsidRPr="00806403">
        <w:rPr>
          <w:rFonts w:ascii="Arial" w:hAnsi="Arial" w:cs="Arial"/>
          <w:sz w:val="22"/>
          <w:szCs w:val="20"/>
        </w:rPr>
        <w:t xml:space="preserve">The GP, physiotherapist, and workers of domiciliary care are the various professionals who would be involved in the case of </w:t>
      </w:r>
      <w:proofErr w:type="spellStart"/>
      <w:r w:rsidRPr="00806403">
        <w:rPr>
          <w:rFonts w:ascii="Arial" w:hAnsi="Arial" w:cs="Arial"/>
          <w:sz w:val="22"/>
          <w:szCs w:val="20"/>
        </w:rPr>
        <w:t>Mrs</w:t>
      </w:r>
      <w:proofErr w:type="spellEnd"/>
      <w:r w:rsidRPr="00806403">
        <w:rPr>
          <w:rFonts w:ascii="Arial" w:hAnsi="Arial" w:cs="Arial"/>
          <w:sz w:val="22"/>
          <w:szCs w:val="20"/>
        </w:rPr>
        <w:t xml:space="preserve"> Mann. </w:t>
      </w:r>
      <w:r w:rsidR="00A3512F" w:rsidRPr="00A3512F">
        <w:rPr>
          <w:rFonts w:ascii="Arial" w:hAnsi="Arial" w:cs="Arial"/>
          <w:sz w:val="22"/>
          <w:szCs w:val="20"/>
        </w:rPr>
        <w:t xml:space="preserve">Co-operation is necessary in order that they might make the care which </w:t>
      </w:r>
      <w:proofErr w:type="spellStart"/>
      <w:r w:rsidR="00A3512F" w:rsidRPr="00A3512F">
        <w:rPr>
          <w:rFonts w:ascii="Arial" w:hAnsi="Arial" w:cs="Arial"/>
          <w:sz w:val="22"/>
          <w:szCs w:val="20"/>
        </w:rPr>
        <w:t>Mrs</w:t>
      </w:r>
      <w:proofErr w:type="spellEnd"/>
      <w:r w:rsidR="00A3512F" w:rsidRPr="00A3512F">
        <w:rPr>
          <w:rFonts w:ascii="Arial" w:hAnsi="Arial" w:cs="Arial"/>
          <w:sz w:val="22"/>
          <w:szCs w:val="20"/>
        </w:rPr>
        <w:t xml:space="preserve"> Mann is receiving comprehensive and </w:t>
      </w:r>
      <w:proofErr w:type="spellStart"/>
      <w:r w:rsidR="00A3512F" w:rsidRPr="00A3512F">
        <w:rPr>
          <w:rFonts w:ascii="Arial" w:hAnsi="Arial" w:cs="Arial"/>
          <w:sz w:val="22"/>
          <w:szCs w:val="20"/>
        </w:rPr>
        <w:t>co-ordinated</w:t>
      </w:r>
      <w:proofErr w:type="spellEnd"/>
      <w:r w:rsidR="00A3512F" w:rsidRPr="00A3512F">
        <w:rPr>
          <w:rFonts w:ascii="Arial" w:hAnsi="Arial" w:cs="Arial"/>
          <w:sz w:val="22"/>
          <w:szCs w:val="20"/>
        </w:rPr>
        <w:t>. The intervention of numerous agencies will assist in addressing her physical and emotional needs, her medical needs</w:t>
      </w:r>
      <w:r w:rsidRPr="00806403">
        <w:rPr>
          <w:rFonts w:ascii="Arial" w:hAnsi="Arial" w:cs="Arial"/>
          <w:sz w:val="22"/>
          <w:szCs w:val="20"/>
        </w:rPr>
        <w:t xml:space="preserve">. However, collaboration at the multi-agency level typically creates some challenges, such as failure to communicate effectively, misplaced priorities, and </w:t>
      </w:r>
      <w:r w:rsidR="009A4157" w:rsidRPr="00806403">
        <w:rPr>
          <w:rFonts w:ascii="Arial" w:hAnsi="Arial" w:cs="Arial"/>
          <w:sz w:val="22"/>
          <w:szCs w:val="20"/>
        </w:rPr>
        <w:t>continuity care</w:t>
      </w:r>
      <w:r w:rsidR="004C52DD">
        <w:rPr>
          <w:rFonts w:ascii="Arial" w:hAnsi="Arial" w:cs="Arial"/>
          <w:sz w:val="22"/>
          <w:szCs w:val="20"/>
        </w:rPr>
        <w:t xml:space="preserve"> </w:t>
      </w:r>
      <w:r w:rsidR="004C52DD" w:rsidRPr="004C52DD">
        <w:rPr>
          <w:rFonts w:ascii="Arial" w:hAnsi="Arial" w:cs="Arial"/>
          <w:sz w:val="22"/>
          <w:szCs w:val="20"/>
        </w:rPr>
        <w:t>(Townley et al., 2025</w:t>
      </w:r>
      <w:r w:rsidRPr="00806403">
        <w:rPr>
          <w:rFonts w:ascii="Arial" w:hAnsi="Arial" w:cs="Arial"/>
          <w:sz w:val="22"/>
          <w:szCs w:val="20"/>
        </w:rPr>
        <w:t xml:space="preserve">. </w:t>
      </w:r>
      <w:r w:rsidR="00915115">
        <w:rPr>
          <w:rFonts w:ascii="Arial" w:hAnsi="Arial" w:cs="Arial"/>
          <w:sz w:val="22"/>
          <w:szCs w:val="20"/>
        </w:rPr>
        <w:t xml:space="preserve"> </w:t>
      </w:r>
      <w:r w:rsidRPr="00806403">
        <w:rPr>
          <w:rFonts w:ascii="Arial" w:hAnsi="Arial" w:cs="Arial"/>
          <w:sz w:val="22"/>
          <w:szCs w:val="20"/>
        </w:rPr>
        <w:t>One of the strategies to ensure successful collaboration is the creation of multidisciplinary teams (MDT) regular meetings</w:t>
      </w:r>
      <w:r w:rsidR="00915115">
        <w:rPr>
          <w:rFonts w:ascii="Arial" w:hAnsi="Arial" w:cs="Arial"/>
          <w:sz w:val="22"/>
          <w:szCs w:val="20"/>
        </w:rPr>
        <w:t xml:space="preserve"> </w:t>
      </w:r>
      <w:r w:rsidR="00915115" w:rsidRPr="00915115">
        <w:rPr>
          <w:rFonts w:ascii="Arial" w:hAnsi="Arial" w:cs="Arial"/>
          <w:sz w:val="22"/>
          <w:szCs w:val="20"/>
        </w:rPr>
        <w:t>(Tran et al., 2022)</w:t>
      </w:r>
      <w:r w:rsidRPr="00806403">
        <w:rPr>
          <w:rFonts w:ascii="Arial" w:hAnsi="Arial" w:cs="Arial"/>
          <w:sz w:val="22"/>
          <w:szCs w:val="20"/>
        </w:rPr>
        <w:t xml:space="preserve">. All the professionals involved in the care delivery of </w:t>
      </w:r>
      <w:proofErr w:type="spellStart"/>
      <w:r w:rsidRPr="00806403">
        <w:rPr>
          <w:rFonts w:ascii="Arial" w:hAnsi="Arial" w:cs="Arial"/>
          <w:sz w:val="22"/>
          <w:szCs w:val="20"/>
        </w:rPr>
        <w:t>Mrs</w:t>
      </w:r>
      <w:proofErr w:type="spellEnd"/>
      <w:r w:rsidRPr="00806403">
        <w:rPr>
          <w:rFonts w:ascii="Arial" w:hAnsi="Arial" w:cs="Arial"/>
          <w:sz w:val="22"/>
          <w:szCs w:val="20"/>
        </w:rPr>
        <w:t xml:space="preserve"> Mann have an opportunity to discuss her progress, concerns, and whether some adjustments are required during these meetings. </w:t>
      </w:r>
    </w:p>
    <w:p w14:paraId="1E4750FB" w14:textId="090B7AE1" w:rsidR="00E42249" w:rsidRPr="00E42249" w:rsidRDefault="00806403" w:rsidP="00E42249">
      <w:pPr>
        <w:rPr>
          <w:rFonts w:ascii="Arial" w:hAnsi="Arial" w:cs="Arial"/>
          <w:sz w:val="22"/>
          <w:szCs w:val="20"/>
        </w:rPr>
      </w:pPr>
      <w:r w:rsidRPr="00806403">
        <w:rPr>
          <w:rFonts w:ascii="Arial" w:hAnsi="Arial" w:cs="Arial"/>
          <w:sz w:val="22"/>
          <w:szCs w:val="20"/>
        </w:rPr>
        <w:t xml:space="preserve">In addition, it might have been ensured that the remaining professionals were informed and kept informed of her condition through proper documentation and </w:t>
      </w:r>
      <w:r w:rsidR="009A4157" w:rsidRPr="00806403">
        <w:rPr>
          <w:rFonts w:ascii="Arial" w:hAnsi="Arial" w:cs="Arial"/>
          <w:sz w:val="22"/>
          <w:szCs w:val="20"/>
        </w:rPr>
        <w:t>updating</w:t>
      </w:r>
      <w:r w:rsidRPr="00806403">
        <w:rPr>
          <w:rFonts w:ascii="Arial" w:hAnsi="Arial" w:cs="Arial"/>
          <w:sz w:val="22"/>
          <w:szCs w:val="20"/>
        </w:rPr>
        <w:t xml:space="preserve"> of her care records. The traps that occur are usually </w:t>
      </w:r>
      <w:r w:rsidR="009A4157" w:rsidRPr="00806403">
        <w:rPr>
          <w:rFonts w:ascii="Arial" w:hAnsi="Arial" w:cs="Arial"/>
          <w:sz w:val="22"/>
          <w:szCs w:val="20"/>
        </w:rPr>
        <w:t>dissimilar</w:t>
      </w:r>
      <w:r w:rsidRPr="00806403">
        <w:rPr>
          <w:rFonts w:ascii="Arial" w:hAnsi="Arial" w:cs="Arial"/>
          <w:sz w:val="22"/>
          <w:szCs w:val="20"/>
        </w:rPr>
        <w:t xml:space="preserve"> perceptions to care, agency communication failure, and administrative </w:t>
      </w:r>
      <w:proofErr w:type="spellStart"/>
      <w:r w:rsidRPr="00806403">
        <w:rPr>
          <w:rFonts w:ascii="Arial" w:hAnsi="Arial" w:cs="Arial"/>
          <w:sz w:val="22"/>
          <w:szCs w:val="20"/>
        </w:rPr>
        <w:t>errors</w:t>
      </w:r>
      <w:r w:rsidR="00175211" w:rsidRPr="00175211">
        <w:rPr>
          <w:rFonts w:ascii="Arial" w:hAnsi="Arial" w:cs="Arial"/>
          <w:sz w:val="22"/>
          <w:szCs w:val="20"/>
        </w:rPr>
        <w:t>They</w:t>
      </w:r>
      <w:proofErr w:type="spellEnd"/>
      <w:r w:rsidR="00175211" w:rsidRPr="00175211">
        <w:rPr>
          <w:rFonts w:ascii="Arial" w:hAnsi="Arial" w:cs="Arial"/>
          <w:sz w:val="22"/>
          <w:szCs w:val="20"/>
        </w:rPr>
        <w:t xml:space="preserve"> can be identified by making sure that all the professionals in charge of </w:t>
      </w:r>
      <w:proofErr w:type="spellStart"/>
      <w:r w:rsidR="00175211" w:rsidRPr="00175211">
        <w:rPr>
          <w:rFonts w:ascii="Arial" w:hAnsi="Arial" w:cs="Arial"/>
          <w:sz w:val="22"/>
          <w:szCs w:val="20"/>
        </w:rPr>
        <w:t>Mrs</w:t>
      </w:r>
      <w:proofErr w:type="spellEnd"/>
      <w:r w:rsidR="00175211" w:rsidRPr="00175211">
        <w:rPr>
          <w:rFonts w:ascii="Arial" w:hAnsi="Arial" w:cs="Arial"/>
          <w:sz w:val="22"/>
          <w:szCs w:val="20"/>
        </w:rPr>
        <w:t xml:space="preserve"> Mann are made aware of the value of their contribution and concern and that they do their utmost to meet the common goals. Effective communication between members of the care team is anticipated, and the practice of frequent check-ins should be encouraged</w:t>
      </w:r>
      <w:r w:rsidR="002F705D">
        <w:rPr>
          <w:rFonts w:ascii="Arial" w:hAnsi="Arial" w:cs="Arial"/>
          <w:sz w:val="22"/>
          <w:szCs w:val="20"/>
        </w:rPr>
        <w:t xml:space="preserve"> </w:t>
      </w:r>
      <w:r w:rsidR="002F705D" w:rsidRPr="002F705D">
        <w:rPr>
          <w:rFonts w:ascii="Arial" w:hAnsi="Arial" w:cs="Arial"/>
          <w:sz w:val="22"/>
          <w:szCs w:val="20"/>
        </w:rPr>
        <w:t>(</w:t>
      </w:r>
      <w:proofErr w:type="spellStart"/>
      <w:r w:rsidR="002F705D" w:rsidRPr="002F705D">
        <w:rPr>
          <w:rFonts w:ascii="Arial" w:hAnsi="Arial" w:cs="Arial"/>
          <w:sz w:val="22"/>
          <w:szCs w:val="20"/>
        </w:rPr>
        <w:t>Fuchshuber</w:t>
      </w:r>
      <w:proofErr w:type="spellEnd"/>
      <w:r w:rsidR="002F705D" w:rsidRPr="002F705D">
        <w:rPr>
          <w:rFonts w:ascii="Arial" w:hAnsi="Arial" w:cs="Arial"/>
          <w:sz w:val="22"/>
          <w:szCs w:val="20"/>
        </w:rPr>
        <w:t xml:space="preserve"> </w:t>
      </w:r>
      <w:r w:rsidR="000D1F56">
        <w:rPr>
          <w:rFonts w:ascii="Arial" w:hAnsi="Arial" w:cs="Arial"/>
          <w:sz w:val="22"/>
          <w:szCs w:val="20"/>
        </w:rPr>
        <w:t>and</w:t>
      </w:r>
      <w:r w:rsidR="002F705D" w:rsidRPr="002F705D">
        <w:rPr>
          <w:rFonts w:ascii="Arial" w:hAnsi="Arial" w:cs="Arial"/>
          <w:sz w:val="22"/>
          <w:szCs w:val="20"/>
        </w:rPr>
        <w:t xml:space="preserve"> Greif, 2022)</w:t>
      </w:r>
      <w:r w:rsidR="00175211" w:rsidRPr="00175211">
        <w:rPr>
          <w:rFonts w:ascii="Arial" w:hAnsi="Arial" w:cs="Arial"/>
          <w:sz w:val="22"/>
          <w:szCs w:val="20"/>
        </w:rPr>
        <w:t xml:space="preserve">. This could be so that they can keep up with working towards an explosion of that kind of communication lapse that </w:t>
      </w:r>
      <w:r w:rsidR="002F705D" w:rsidRPr="00175211">
        <w:rPr>
          <w:rFonts w:ascii="Arial" w:hAnsi="Arial" w:cs="Arial"/>
          <w:sz w:val="22"/>
          <w:szCs w:val="20"/>
        </w:rPr>
        <w:t>has</w:t>
      </w:r>
      <w:r w:rsidR="00175211" w:rsidRPr="00175211">
        <w:rPr>
          <w:rFonts w:ascii="Arial" w:hAnsi="Arial" w:cs="Arial"/>
          <w:sz w:val="22"/>
          <w:szCs w:val="20"/>
        </w:rPr>
        <w:t xml:space="preserve"> taken </w:t>
      </w:r>
      <w:r w:rsidR="00D23E71" w:rsidRPr="00175211">
        <w:rPr>
          <w:rFonts w:ascii="Arial" w:hAnsi="Arial" w:cs="Arial"/>
          <w:sz w:val="22"/>
          <w:szCs w:val="20"/>
        </w:rPr>
        <w:t>people</w:t>
      </w:r>
      <w:r w:rsidR="00175211" w:rsidRPr="00175211">
        <w:rPr>
          <w:rFonts w:ascii="Arial" w:hAnsi="Arial" w:cs="Arial"/>
          <w:sz w:val="22"/>
          <w:szCs w:val="20"/>
        </w:rPr>
        <w:t xml:space="preserve"> long time to induce a change of medication in </w:t>
      </w:r>
      <w:proofErr w:type="spellStart"/>
      <w:r w:rsidR="00175211" w:rsidRPr="00175211">
        <w:rPr>
          <w:rFonts w:ascii="Arial" w:hAnsi="Arial" w:cs="Arial"/>
          <w:sz w:val="22"/>
          <w:szCs w:val="20"/>
        </w:rPr>
        <w:t>Mrs</w:t>
      </w:r>
      <w:proofErr w:type="spellEnd"/>
      <w:r w:rsidR="00175211" w:rsidRPr="00175211">
        <w:rPr>
          <w:rFonts w:ascii="Arial" w:hAnsi="Arial" w:cs="Arial"/>
          <w:sz w:val="22"/>
          <w:szCs w:val="20"/>
        </w:rPr>
        <w:t xml:space="preserve"> Mann</w:t>
      </w:r>
      <w:r w:rsidR="00E42249" w:rsidRPr="00E42249">
        <w:rPr>
          <w:rFonts w:ascii="Arial" w:hAnsi="Arial" w:cs="Arial"/>
          <w:sz w:val="22"/>
          <w:szCs w:val="20"/>
        </w:rPr>
        <w:t>.</w:t>
      </w:r>
    </w:p>
    <w:p w14:paraId="30FA80BB" w14:textId="77777777" w:rsidR="00E42249" w:rsidRPr="00E42249" w:rsidRDefault="00E42249" w:rsidP="00696C57">
      <w:pPr>
        <w:pStyle w:val="Heading1"/>
        <w:spacing w:after="0"/>
      </w:pPr>
      <w:bookmarkStart w:id="5" w:name="_Toc211940816"/>
      <w:r w:rsidRPr="00E42249">
        <w:rPr>
          <w:rFonts w:eastAsiaTheme="majorEastAsia"/>
        </w:rPr>
        <w:t>Conclusion</w:t>
      </w:r>
      <w:bookmarkEnd w:id="5"/>
    </w:p>
    <w:p w14:paraId="15294DB8" w14:textId="6719953A" w:rsidR="00E42249" w:rsidRPr="00E42249" w:rsidRDefault="00D23E71" w:rsidP="00696C57">
      <w:pPr>
        <w:spacing w:after="0"/>
        <w:rPr>
          <w:rFonts w:ascii="Arial" w:hAnsi="Arial" w:cs="Arial"/>
          <w:sz w:val="22"/>
          <w:szCs w:val="20"/>
        </w:rPr>
      </w:pPr>
      <w:r w:rsidRPr="00D23E71">
        <w:rPr>
          <w:rFonts w:ascii="Arial" w:hAnsi="Arial" w:cs="Arial"/>
          <w:sz w:val="22"/>
          <w:szCs w:val="20"/>
        </w:rPr>
        <w:t xml:space="preserve">In conclusion, the case of </w:t>
      </w:r>
      <w:proofErr w:type="spellStart"/>
      <w:r w:rsidRPr="00D23E71">
        <w:rPr>
          <w:rFonts w:ascii="Arial" w:hAnsi="Arial" w:cs="Arial"/>
          <w:sz w:val="22"/>
          <w:szCs w:val="20"/>
        </w:rPr>
        <w:t>Mrs</w:t>
      </w:r>
      <w:proofErr w:type="spellEnd"/>
      <w:r w:rsidRPr="00D23E71">
        <w:rPr>
          <w:rFonts w:ascii="Arial" w:hAnsi="Arial" w:cs="Arial"/>
          <w:sz w:val="22"/>
          <w:szCs w:val="20"/>
        </w:rPr>
        <w:t xml:space="preserve"> Mann requires good communication, administration and collaboration within the framework of health and social care. With the use of communication models, compliance with the legal and regulatory framework, including the Equality Act 2010 or the Data Protection Act 2018, and support of an administrative or working environment, healthcare professionals may contribute significantly to a significant enhancement of the quality of care. The issues related to the case of </w:t>
      </w:r>
      <w:proofErr w:type="spellStart"/>
      <w:r w:rsidRPr="00D23E71">
        <w:rPr>
          <w:rFonts w:ascii="Arial" w:hAnsi="Arial" w:cs="Arial"/>
          <w:sz w:val="22"/>
          <w:szCs w:val="20"/>
        </w:rPr>
        <w:t>Mrs</w:t>
      </w:r>
      <w:proofErr w:type="spellEnd"/>
      <w:r w:rsidRPr="00D23E71">
        <w:rPr>
          <w:rFonts w:ascii="Arial" w:hAnsi="Arial" w:cs="Arial"/>
          <w:sz w:val="22"/>
          <w:szCs w:val="20"/>
        </w:rPr>
        <w:t xml:space="preserve"> Mann suggest that there is need to constantly improve the areas that help in the safety, dignity, health and well-being of the patients. These are the areas that should be considered in the concept of health and social care with </w:t>
      </w:r>
      <w:r w:rsidR="000D1F56" w:rsidRPr="00D23E71">
        <w:rPr>
          <w:rFonts w:ascii="Arial" w:hAnsi="Arial" w:cs="Arial"/>
          <w:sz w:val="22"/>
          <w:szCs w:val="20"/>
        </w:rPr>
        <w:t>the</w:t>
      </w:r>
      <w:r w:rsidRPr="00D23E71">
        <w:rPr>
          <w:rFonts w:ascii="Arial" w:hAnsi="Arial" w:cs="Arial"/>
          <w:sz w:val="22"/>
          <w:szCs w:val="20"/>
        </w:rPr>
        <w:t xml:space="preserve"> aim of providing a comprehensive and patient-</w:t>
      </w:r>
      <w:proofErr w:type="spellStart"/>
      <w:r w:rsidRPr="00D23E71">
        <w:rPr>
          <w:rFonts w:ascii="Arial" w:hAnsi="Arial" w:cs="Arial"/>
          <w:sz w:val="22"/>
          <w:szCs w:val="20"/>
        </w:rPr>
        <w:t>centred</w:t>
      </w:r>
      <w:proofErr w:type="spellEnd"/>
      <w:r w:rsidRPr="00D23E71">
        <w:rPr>
          <w:rFonts w:ascii="Arial" w:hAnsi="Arial" w:cs="Arial"/>
          <w:sz w:val="22"/>
          <w:szCs w:val="20"/>
        </w:rPr>
        <w:t xml:space="preserve"> delivery of care</w:t>
      </w:r>
      <w:r w:rsidR="00E42249" w:rsidRPr="00E42249">
        <w:rPr>
          <w:rFonts w:ascii="Arial" w:hAnsi="Arial" w:cs="Arial"/>
          <w:sz w:val="22"/>
          <w:szCs w:val="20"/>
        </w:rPr>
        <w:t>.</w:t>
      </w:r>
    </w:p>
    <w:p w14:paraId="0D56C493" w14:textId="301B142D" w:rsidR="00742F1C" w:rsidRDefault="00742F1C">
      <w:pPr>
        <w:spacing w:line="259" w:lineRule="auto"/>
        <w:jc w:val="left"/>
        <w:rPr>
          <w:rFonts w:ascii="Arial" w:hAnsi="Arial" w:cs="Arial"/>
          <w:sz w:val="22"/>
          <w:szCs w:val="20"/>
        </w:rPr>
      </w:pPr>
      <w:r>
        <w:rPr>
          <w:rFonts w:ascii="Arial" w:hAnsi="Arial" w:cs="Arial"/>
          <w:sz w:val="22"/>
          <w:szCs w:val="20"/>
        </w:rPr>
        <w:br w:type="page"/>
      </w:r>
    </w:p>
    <w:p w14:paraId="19E1BC92" w14:textId="28B045DD" w:rsidR="003E2A84" w:rsidRDefault="00742F1C" w:rsidP="00742F1C">
      <w:pPr>
        <w:pStyle w:val="Heading1"/>
      </w:pPr>
      <w:bookmarkStart w:id="6" w:name="_Toc211940817"/>
      <w:r>
        <w:lastRenderedPageBreak/>
        <w:t>References</w:t>
      </w:r>
      <w:bookmarkEnd w:id="6"/>
    </w:p>
    <w:p w14:paraId="4F8EDBF8" w14:textId="77777777" w:rsidR="000D1F56" w:rsidRDefault="000D1F56" w:rsidP="000D1F56">
      <w:pPr>
        <w:ind w:left="720" w:hanging="720"/>
        <w:rPr>
          <w:rFonts w:ascii="Arial" w:hAnsi="Arial" w:cs="Arial"/>
          <w:sz w:val="22"/>
        </w:rPr>
      </w:pPr>
      <w:r w:rsidRPr="00DF0F00">
        <w:rPr>
          <w:rFonts w:ascii="Arial" w:hAnsi="Arial" w:cs="Arial"/>
          <w:sz w:val="22"/>
        </w:rPr>
        <w:t>England, N. (</w:t>
      </w:r>
      <w:r>
        <w:rPr>
          <w:rFonts w:ascii="Arial" w:hAnsi="Arial" w:cs="Arial"/>
          <w:sz w:val="22"/>
        </w:rPr>
        <w:t>2021</w:t>
      </w:r>
      <w:r w:rsidRPr="00DF0F00">
        <w:rPr>
          <w:rFonts w:ascii="Arial" w:hAnsi="Arial" w:cs="Arial"/>
          <w:sz w:val="22"/>
        </w:rPr>
        <w:t xml:space="preserve">). </w:t>
      </w:r>
      <w:r w:rsidRPr="00DF0F00">
        <w:rPr>
          <w:rFonts w:ascii="Arial" w:hAnsi="Arial" w:cs="Arial"/>
          <w:i/>
          <w:iCs/>
          <w:sz w:val="22"/>
        </w:rPr>
        <w:t>NHS England » Equality, diversity and health inequalities</w:t>
      </w:r>
      <w:r w:rsidRPr="00DF0F00">
        <w:rPr>
          <w:rFonts w:ascii="Arial" w:hAnsi="Arial" w:cs="Arial"/>
          <w:sz w:val="22"/>
        </w:rPr>
        <w:t xml:space="preserve">. </w:t>
      </w:r>
      <w:hyperlink r:id="rId8" w:history="1">
        <w:r w:rsidRPr="00DF0F00">
          <w:rPr>
            <w:rStyle w:val="Hyperlink"/>
            <w:rFonts w:ascii="Arial" w:hAnsi="Arial" w:cs="Arial"/>
            <w:sz w:val="22"/>
          </w:rPr>
          <w:t>https://www.england.nhs.uk/about/equality/</w:t>
        </w:r>
      </w:hyperlink>
      <w:r>
        <w:rPr>
          <w:rFonts w:ascii="Arial" w:hAnsi="Arial" w:cs="Arial"/>
          <w:sz w:val="22"/>
        </w:rPr>
        <w:t xml:space="preserve"> </w:t>
      </w:r>
    </w:p>
    <w:p w14:paraId="3699A66A" w14:textId="3051D485" w:rsidR="000D1F56" w:rsidRPr="00F76CB4" w:rsidRDefault="000D1F56" w:rsidP="000D1F56">
      <w:pPr>
        <w:ind w:left="720" w:hanging="720"/>
        <w:rPr>
          <w:rFonts w:ascii="Arial" w:hAnsi="Arial" w:cs="Arial"/>
          <w:sz w:val="22"/>
        </w:rPr>
      </w:pPr>
      <w:proofErr w:type="spellStart"/>
      <w:r w:rsidRPr="00F76CB4">
        <w:rPr>
          <w:rFonts w:ascii="Arial" w:hAnsi="Arial" w:cs="Arial"/>
          <w:sz w:val="22"/>
        </w:rPr>
        <w:t>Fuchshuber</w:t>
      </w:r>
      <w:proofErr w:type="spellEnd"/>
      <w:r w:rsidRPr="00F76CB4">
        <w:rPr>
          <w:rFonts w:ascii="Arial" w:hAnsi="Arial" w:cs="Arial"/>
          <w:sz w:val="22"/>
        </w:rPr>
        <w:t xml:space="preserve">, P., </w:t>
      </w:r>
      <w:r>
        <w:rPr>
          <w:rFonts w:ascii="Arial" w:hAnsi="Arial" w:cs="Arial"/>
          <w:sz w:val="22"/>
        </w:rPr>
        <w:t>and</w:t>
      </w:r>
      <w:r w:rsidRPr="00F76CB4">
        <w:rPr>
          <w:rFonts w:ascii="Arial" w:hAnsi="Arial" w:cs="Arial"/>
          <w:sz w:val="22"/>
        </w:rPr>
        <w:t xml:space="preserve"> Greif, W. (2022). Creating effective communication and teamwork for patient safety. In </w:t>
      </w:r>
      <w:r w:rsidRPr="00F76CB4">
        <w:rPr>
          <w:rFonts w:ascii="Arial" w:hAnsi="Arial" w:cs="Arial"/>
          <w:i/>
          <w:iCs/>
          <w:sz w:val="22"/>
        </w:rPr>
        <w:t>Springer eBooks</w:t>
      </w:r>
      <w:r w:rsidRPr="00F76CB4">
        <w:rPr>
          <w:rFonts w:ascii="Arial" w:hAnsi="Arial" w:cs="Arial"/>
          <w:sz w:val="22"/>
        </w:rPr>
        <w:t xml:space="preserve"> (pp. 443–460). </w:t>
      </w:r>
      <w:hyperlink r:id="rId9" w:history="1">
        <w:r w:rsidRPr="00F76CB4">
          <w:rPr>
            <w:rStyle w:val="Hyperlink"/>
            <w:rFonts w:ascii="Arial" w:hAnsi="Arial" w:cs="Arial"/>
            <w:sz w:val="22"/>
          </w:rPr>
          <w:t>https://doi.org/10.1007/978-3-030-94610-4_23</w:t>
        </w:r>
      </w:hyperlink>
      <w:r>
        <w:rPr>
          <w:rFonts w:ascii="Arial" w:hAnsi="Arial" w:cs="Arial"/>
          <w:sz w:val="22"/>
        </w:rPr>
        <w:t xml:space="preserve"> </w:t>
      </w:r>
    </w:p>
    <w:p w14:paraId="3F920ADF" w14:textId="0B7A2686" w:rsidR="000D1F56" w:rsidRPr="009942B4" w:rsidRDefault="000D1F56" w:rsidP="000D1F56">
      <w:pPr>
        <w:ind w:left="720" w:hanging="720"/>
        <w:rPr>
          <w:rFonts w:ascii="Arial" w:hAnsi="Arial" w:cs="Arial"/>
          <w:sz w:val="22"/>
        </w:rPr>
      </w:pPr>
      <w:r w:rsidRPr="009942B4">
        <w:rPr>
          <w:rFonts w:ascii="Arial" w:hAnsi="Arial" w:cs="Arial"/>
          <w:sz w:val="22"/>
        </w:rPr>
        <w:t xml:space="preserve">Jankelová, N., </w:t>
      </w:r>
      <w:r>
        <w:rPr>
          <w:rFonts w:ascii="Arial" w:hAnsi="Arial" w:cs="Arial"/>
          <w:sz w:val="22"/>
        </w:rPr>
        <w:t>and</w:t>
      </w:r>
      <w:r w:rsidRPr="009942B4">
        <w:rPr>
          <w:rFonts w:ascii="Arial" w:hAnsi="Arial" w:cs="Arial"/>
          <w:sz w:val="22"/>
        </w:rPr>
        <w:t xml:space="preserve"> Joniaková, Z. (2021). Communication skills and transformational leadership style of First-Line nurse managers in relation to job satisfaction of nurses and moderators of this relationship. </w:t>
      </w:r>
      <w:r w:rsidRPr="009942B4">
        <w:rPr>
          <w:rFonts w:ascii="Arial" w:hAnsi="Arial" w:cs="Arial"/>
          <w:i/>
          <w:iCs/>
          <w:sz w:val="22"/>
        </w:rPr>
        <w:t>Healthcare</w:t>
      </w:r>
      <w:r w:rsidRPr="009942B4">
        <w:rPr>
          <w:rFonts w:ascii="Arial" w:hAnsi="Arial" w:cs="Arial"/>
          <w:sz w:val="22"/>
        </w:rPr>
        <w:t xml:space="preserve">, </w:t>
      </w:r>
      <w:r w:rsidRPr="009942B4">
        <w:rPr>
          <w:rFonts w:ascii="Arial" w:hAnsi="Arial" w:cs="Arial"/>
          <w:i/>
          <w:iCs/>
          <w:sz w:val="22"/>
        </w:rPr>
        <w:t>9</w:t>
      </w:r>
      <w:r w:rsidRPr="009942B4">
        <w:rPr>
          <w:rFonts w:ascii="Arial" w:hAnsi="Arial" w:cs="Arial"/>
          <w:sz w:val="22"/>
        </w:rPr>
        <w:t xml:space="preserve">(3), 346. </w:t>
      </w:r>
      <w:hyperlink r:id="rId10" w:history="1">
        <w:r w:rsidRPr="009942B4">
          <w:rPr>
            <w:rStyle w:val="Hyperlink"/>
            <w:rFonts w:ascii="Arial" w:hAnsi="Arial" w:cs="Arial"/>
            <w:sz w:val="22"/>
          </w:rPr>
          <w:t>https://doi.org/10.3390/healthcare9030346</w:t>
        </w:r>
      </w:hyperlink>
      <w:r>
        <w:rPr>
          <w:rFonts w:ascii="Arial" w:hAnsi="Arial" w:cs="Arial"/>
          <w:sz w:val="22"/>
        </w:rPr>
        <w:t xml:space="preserve"> </w:t>
      </w:r>
    </w:p>
    <w:p w14:paraId="60B7E919" w14:textId="58817687" w:rsidR="000D1F56" w:rsidRPr="00BD41E7" w:rsidRDefault="000D1F56" w:rsidP="000D1F56">
      <w:pPr>
        <w:ind w:left="720" w:hanging="720"/>
        <w:rPr>
          <w:rFonts w:ascii="Arial" w:hAnsi="Arial" w:cs="Arial"/>
          <w:sz w:val="22"/>
        </w:rPr>
      </w:pPr>
      <w:r w:rsidRPr="00BD41E7">
        <w:rPr>
          <w:rFonts w:ascii="Arial" w:hAnsi="Arial" w:cs="Arial"/>
          <w:sz w:val="22"/>
        </w:rPr>
        <w:t xml:space="preserve">Jarva, E., Oikarinen, A., Andersson, J., </w:t>
      </w:r>
      <w:proofErr w:type="spellStart"/>
      <w:r w:rsidRPr="00BD41E7">
        <w:rPr>
          <w:rFonts w:ascii="Arial" w:hAnsi="Arial" w:cs="Arial"/>
          <w:sz w:val="22"/>
        </w:rPr>
        <w:t>Tuomikoski</w:t>
      </w:r>
      <w:proofErr w:type="spellEnd"/>
      <w:r w:rsidRPr="00BD41E7">
        <w:rPr>
          <w:rFonts w:ascii="Arial" w:hAnsi="Arial" w:cs="Arial"/>
          <w:sz w:val="22"/>
        </w:rPr>
        <w:t xml:space="preserve">, A., Kääriäinen, M., Meriläinen, M., </w:t>
      </w:r>
      <w:r>
        <w:rPr>
          <w:rFonts w:ascii="Arial" w:hAnsi="Arial" w:cs="Arial"/>
          <w:sz w:val="22"/>
        </w:rPr>
        <w:t>and</w:t>
      </w:r>
      <w:r w:rsidRPr="00BD41E7">
        <w:rPr>
          <w:rFonts w:ascii="Arial" w:hAnsi="Arial" w:cs="Arial"/>
          <w:sz w:val="22"/>
        </w:rPr>
        <w:t xml:space="preserve"> Mikkonen, K. (2022). Healthcare professionals’ perceptions of digital health competence: A qualitative descriptive study. </w:t>
      </w:r>
      <w:r w:rsidRPr="00BD41E7">
        <w:rPr>
          <w:rFonts w:ascii="Arial" w:hAnsi="Arial" w:cs="Arial"/>
          <w:i/>
          <w:iCs/>
          <w:sz w:val="22"/>
        </w:rPr>
        <w:t>Nursing Open</w:t>
      </w:r>
      <w:r w:rsidRPr="00BD41E7">
        <w:rPr>
          <w:rFonts w:ascii="Arial" w:hAnsi="Arial" w:cs="Arial"/>
          <w:sz w:val="22"/>
        </w:rPr>
        <w:t xml:space="preserve">, </w:t>
      </w:r>
      <w:r w:rsidRPr="00BD41E7">
        <w:rPr>
          <w:rFonts w:ascii="Arial" w:hAnsi="Arial" w:cs="Arial"/>
          <w:i/>
          <w:iCs/>
          <w:sz w:val="22"/>
        </w:rPr>
        <w:t>9</w:t>
      </w:r>
      <w:r w:rsidRPr="00BD41E7">
        <w:rPr>
          <w:rFonts w:ascii="Arial" w:hAnsi="Arial" w:cs="Arial"/>
          <w:sz w:val="22"/>
        </w:rPr>
        <w:t xml:space="preserve">(2), 1379–1393. </w:t>
      </w:r>
      <w:hyperlink r:id="rId11" w:history="1">
        <w:r w:rsidRPr="00BD41E7">
          <w:rPr>
            <w:rStyle w:val="Hyperlink"/>
            <w:rFonts w:ascii="Arial" w:hAnsi="Arial" w:cs="Arial"/>
            <w:sz w:val="22"/>
          </w:rPr>
          <w:t>https://doi.org/10.1002/nop2.1184</w:t>
        </w:r>
      </w:hyperlink>
      <w:r>
        <w:rPr>
          <w:rFonts w:ascii="Arial" w:hAnsi="Arial" w:cs="Arial"/>
          <w:sz w:val="22"/>
        </w:rPr>
        <w:t xml:space="preserve"> </w:t>
      </w:r>
    </w:p>
    <w:p w14:paraId="0A7646FE" w14:textId="77777777" w:rsidR="000D1F56" w:rsidRDefault="000D1F56" w:rsidP="000D1F56">
      <w:pPr>
        <w:ind w:left="720" w:hanging="720"/>
        <w:rPr>
          <w:rFonts w:ascii="Arial" w:hAnsi="Arial" w:cs="Arial"/>
          <w:sz w:val="22"/>
        </w:rPr>
      </w:pPr>
      <w:r w:rsidRPr="00BA5B0B">
        <w:rPr>
          <w:rFonts w:ascii="Arial" w:hAnsi="Arial" w:cs="Arial"/>
          <w:sz w:val="22"/>
        </w:rPr>
        <w:t xml:space="preserve">Juanita. (2025, March 12). The importance of accurate record keeping in health and social care. </w:t>
      </w:r>
      <w:r w:rsidRPr="00BA5B0B">
        <w:rPr>
          <w:rFonts w:ascii="Arial" w:hAnsi="Arial" w:cs="Arial"/>
          <w:i/>
          <w:iCs/>
          <w:sz w:val="22"/>
        </w:rPr>
        <w:t>Person Centered Software</w:t>
      </w:r>
      <w:r w:rsidRPr="00BA5B0B">
        <w:rPr>
          <w:rFonts w:ascii="Arial" w:hAnsi="Arial" w:cs="Arial"/>
          <w:sz w:val="22"/>
        </w:rPr>
        <w:t xml:space="preserve">. </w:t>
      </w:r>
      <w:hyperlink r:id="rId12" w:history="1">
        <w:r w:rsidRPr="00BA5B0B">
          <w:rPr>
            <w:rStyle w:val="Hyperlink"/>
            <w:rFonts w:ascii="Arial" w:hAnsi="Arial" w:cs="Arial"/>
            <w:sz w:val="22"/>
          </w:rPr>
          <w:t>https://personcentredsoftware.com/resources/the-importance-of-accurate-record-keeping-in-health-and-social-care</w:t>
        </w:r>
      </w:hyperlink>
      <w:r>
        <w:rPr>
          <w:rFonts w:ascii="Arial" w:hAnsi="Arial" w:cs="Arial"/>
          <w:sz w:val="22"/>
        </w:rPr>
        <w:t xml:space="preserve"> </w:t>
      </w:r>
    </w:p>
    <w:p w14:paraId="768E28C1" w14:textId="191FE119" w:rsidR="000D1F56" w:rsidRPr="009942B4" w:rsidRDefault="000D1F56" w:rsidP="000D1F56">
      <w:pPr>
        <w:ind w:left="720" w:hanging="720"/>
        <w:rPr>
          <w:rFonts w:ascii="Arial" w:hAnsi="Arial" w:cs="Arial"/>
          <w:sz w:val="22"/>
        </w:rPr>
      </w:pPr>
      <w:r w:rsidRPr="009942B4">
        <w:rPr>
          <w:rFonts w:ascii="Arial" w:hAnsi="Arial" w:cs="Arial"/>
          <w:sz w:val="22"/>
        </w:rPr>
        <w:t xml:space="preserve">Kwame, A., </w:t>
      </w:r>
      <w:r>
        <w:rPr>
          <w:rFonts w:ascii="Arial" w:hAnsi="Arial" w:cs="Arial"/>
          <w:sz w:val="22"/>
        </w:rPr>
        <w:t>and</w:t>
      </w:r>
      <w:r w:rsidRPr="009942B4">
        <w:rPr>
          <w:rFonts w:ascii="Arial" w:hAnsi="Arial" w:cs="Arial"/>
          <w:sz w:val="22"/>
        </w:rPr>
        <w:t xml:space="preserve"> </w:t>
      </w:r>
      <w:proofErr w:type="spellStart"/>
      <w:r w:rsidRPr="009942B4">
        <w:rPr>
          <w:rFonts w:ascii="Arial" w:hAnsi="Arial" w:cs="Arial"/>
          <w:sz w:val="22"/>
        </w:rPr>
        <w:t>Petrucka</w:t>
      </w:r>
      <w:proofErr w:type="spellEnd"/>
      <w:r w:rsidRPr="009942B4">
        <w:rPr>
          <w:rFonts w:ascii="Arial" w:hAnsi="Arial" w:cs="Arial"/>
          <w:sz w:val="22"/>
        </w:rPr>
        <w:t xml:space="preserve">, P. M. (2021). A literature-based study of patient-centered care and communication in nurse-patient interactions: barriers, facilitators, and the way forward. </w:t>
      </w:r>
      <w:r w:rsidRPr="009942B4">
        <w:rPr>
          <w:rFonts w:ascii="Arial" w:hAnsi="Arial" w:cs="Arial"/>
          <w:i/>
          <w:iCs/>
          <w:sz w:val="22"/>
        </w:rPr>
        <w:t>BMC Nursing</w:t>
      </w:r>
      <w:r w:rsidRPr="009942B4">
        <w:rPr>
          <w:rFonts w:ascii="Arial" w:hAnsi="Arial" w:cs="Arial"/>
          <w:sz w:val="22"/>
        </w:rPr>
        <w:t xml:space="preserve">, </w:t>
      </w:r>
      <w:r w:rsidRPr="009942B4">
        <w:rPr>
          <w:rFonts w:ascii="Arial" w:hAnsi="Arial" w:cs="Arial"/>
          <w:i/>
          <w:iCs/>
          <w:sz w:val="22"/>
        </w:rPr>
        <w:t>20</w:t>
      </w:r>
      <w:r w:rsidRPr="009942B4">
        <w:rPr>
          <w:rFonts w:ascii="Arial" w:hAnsi="Arial" w:cs="Arial"/>
          <w:sz w:val="22"/>
        </w:rPr>
        <w:t xml:space="preserve">(1). </w:t>
      </w:r>
      <w:hyperlink r:id="rId13" w:history="1">
        <w:r w:rsidRPr="009942B4">
          <w:rPr>
            <w:rStyle w:val="Hyperlink"/>
            <w:rFonts w:ascii="Arial" w:hAnsi="Arial" w:cs="Arial"/>
            <w:sz w:val="22"/>
          </w:rPr>
          <w:t>https://doi.org/10.1186/s12912-021-00684-2</w:t>
        </w:r>
      </w:hyperlink>
      <w:r>
        <w:rPr>
          <w:rFonts w:ascii="Arial" w:hAnsi="Arial" w:cs="Arial"/>
          <w:sz w:val="22"/>
        </w:rPr>
        <w:t xml:space="preserve">  </w:t>
      </w:r>
    </w:p>
    <w:p w14:paraId="46BE73F1" w14:textId="3CEF3041" w:rsidR="000D1F56" w:rsidRPr="006A1265" w:rsidRDefault="000D1F56" w:rsidP="000D1F56">
      <w:pPr>
        <w:ind w:left="720" w:hanging="720"/>
        <w:rPr>
          <w:rFonts w:ascii="Arial" w:hAnsi="Arial" w:cs="Arial"/>
          <w:sz w:val="22"/>
        </w:rPr>
      </w:pPr>
      <w:r w:rsidRPr="006A1265">
        <w:rPr>
          <w:rFonts w:ascii="Arial" w:hAnsi="Arial" w:cs="Arial"/>
          <w:sz w:val="22"/>
        </w:rPr>
        <w:t xml:space="preserve">Morandini, S., Fraboni, F., De Angelis, M., Puzzo, G., Giusino, D., </w:t>
      </w:r>
      <w:r>
        <w:rPr>
          <w:rFonts w:ascii="Arial" w:hAnsi="Arial" w:cs="Arial"/>
          <w:sz w:val="22"/>
        </w:rPr>
        <w:t>and</w:t>
      </w:r>
      <w:r w:rsidRPr="006A1265">
        <w:rPr>
          <w:rFonts w:ascii="Arial" w:hAnsi="Arial" w:cs="Arial"/>
          <w:sz w:val="22"/>
        </w:rPr>
        <w:t xml:space="preserve"> Pietrantoni, L. (2023). The impact of artificial intelligence on workers’ skills: upskilling and reskilling in </w:t>
      </w:r>
      <w:proofErr w:type="spellStart"/>
      <w:r w:rsidRPr="006A1265">
        <w:rPr>
          <w:rFonts w:ascii="Arial" w:hAnsi="Arial" w:cs="Arial"/>
          <w:sz w:val="22"/>
        </w:rPr>
        <w:t>organisations</w:t>
      </w:r>
      <w:proofErr w:type="spellEnd"/>
      <w:r w:rsidRPr="006A1265">
        <w:rPr>
          <w:rFonts w:ascii="Arial" w:hAnsi="Arial" w:cs="Arial"/>
          <w:sz w:val="22"/>
        </w:rPr>
        <w:t xml:space="preserve">. </w:t>
      </w:r>
      <w:r w:rsidRPr="006A1265">
        <w:rPr>
          <w:rFonts w:ascii="Arial" w:hAnsi="Arial" w:cs="Arial"/>
          <w:i/>
          <w:iCs/>
          <w:sz w:val="22"/>
        </w:rPr>
        <w:t xml:space="preserve">Informing </w:t>
      </w:r>
      <w:proofErr w:type="gramStart"/>
      <w:r w:rsidRPr="006A1265">
        <w:rPr>
          <w:rFonts w:ascii="Arial" w:hAnsi="Arial" w:cs="Arial"/>
          <w:i/>
          <w:iCs/>
          <w:sz w:val="22"/>
        </w:rPr>
        <w:t>Science</w:t>
      </w:r>
      <w:proofErr w:type="gramEnd"/>
      <w:r w:rsidRPr="006A1265">
        <w:rPr>
          <w:rFonts w:ascii="Arial" w:hAnsi="Arial" w:cs="Arial"/>
          <w:i/>
          <w:iCs/>
          <w:sz w:val="22"/>
        </w:rPr>
        <w:t xml:space="preserve"> the International Journal of an Emerging </w:t>
      </w:r>
      <w:proofErr w:type="spellStart"/>
      <w:r w:rsidRPr="006A1265">
        <w:rPr>
          <w:rFonts w:ascii="Arial" w:hAnsi="Arial" w:cs="Arial"/>
          <w:i/>
          <w:iCs/>
          <w:sz w:val="22"/>
        </w:rPr>
        <w:t>Transdiscipline</w:t>
      </w:r>
      <w:proofErr w:type="spellEnd"/>
      <w:r w:rsidRPr="006A1265">
        <w:rPr>
          <w:rFonts w:ascii="Arial" w:hAnsi="Arial" w:cs="Arial"/>
          <w:sz w:val="22"/>
        </w:rPr>
        <w:t xml:space="preserve">, </w:t>
      </w:r>
      <w:r w:rsidRPr="006A1265">
        <w:rPr>
          <w:rFonts w:ascii="Arial" w:hAnsi="Arial" w:cs="Arial"/>
          <w:i/>
          <w:iCs/>
          <w:sz w:val="22"/>
        </w:rPr>
        <w:t>26</w:t>
      </w:r>
      <w:r w:rsidRPr="006A1265">
        <w:rPr>
          <w:rFonts w:ascii="Arial" w:hAnsi="Arial" w:cs="Arial"/>
          <w:sz w:val="22"/>
        </w:rPr>
        <w:t xml:space="preserve">, 039–068. </w:t>
      </w:r>
      <w:hyperlink r:id="rId14" w:history="1">
        <w:r w:rsidRPr="006A1265">
          <w:rPr>
            <w:rStyle w:val="Hyperlink"/>
            <w:rFonts w:ascii="Arial" w:hAnsi="Arial" w:cs="Arial"/>
            <w:sz w:val="22"/>
          </w:rPr>
          <w:t>https://doi.org/10.28945/5078</w:t>
        </w:r>
      </w:hyperlink>
      <w:r>
        <w:rPr>
          <w:rFonts w:ascii="Arial" w:hAnsi="Arial" w:cs="Arial"/>
          <w:sz w:val="22"/>
        </w:rPr>
        <w:t xml:space="preserve"> </w:t>
      </w:r>
    </w:p>
    <w:p w14:paraId="1372B9E6" w14:textId="77777777" w:rsidR="000D1F56" w:rsidRPr="00A661D9" w:rsidRDefault="000D1F56" w:rsidP="000D1F56">
      <w:pPr>
        <w:ind w:left="720" w:hanging="720"/>
        <w:rPr>
          <w:rFonts w:ascii="Arial" w:hAnsi="Arial" w:cs="Arial"/>
          <w:sz w:val="22"/>
        </w:rPr>
      </w:pPr>
      <w:r w:rsidRPr="00A661D9">
        <w:rPr>
          <w:rFonts w:ascii="Arial" w:hAnsi="Arial" w:cs="Arial"/>
          <w:sz w:val="22"/>
        </w:rPr>
        <w:t xml:space="preserve">Moseley, J. (2023, December 21). Five key amendments to UK’s Equality Act. </w:t>
      </w:r>
      <w:r w:rsidRPr="00A661D9">
        <w:rPr>
          <w:rFonts w:ascii="Arial" w:hAnsi="Arial" w:cs="Arial"/>
          <w:i/>
          <w:iCs/>
          <w:sz w:val="22"/>
        </w:rPr>
        <w:t>SHRM</w:t>
      </w:r>
      <w:r w:rsidRPr="00A661D9">
        <w:rPr>
          <w:rFonts w:ascii="Arial" w:hAnsi="Arial" w:cs="Arial"/>
          <w:sz w:val="22"/>
        </w:rPr>
        <w:t xml:space="preserve">. </w:t>
      </w:r>
      <w:hyperlink r:id="rId15" w:history="1">
        <w:r w:rsidRPr="00A661D9">
          <w:rPr>
            <w:rStyle w:val="Hyperlink"/>
            <w:rFonts w:ascii="Arial" w:hAnsi="Arial" w:cs="Arial"/>
            <w:sz w:val="22"/>
          </w:rPr>
          <w:t>https://www.shrm.org/topics-tools/news/uk-equality-act-five-key-amendments</w:t>
        </w:r>
      </w:hyperlink>
      <w:r>
        <w:rPr>
          <w:rFonts w:ascii="Arial" w:hAnsi="Arial" w:cs="Arial"/>
          <w:sz w:val="22"/>
        </w:rPr>
        <w:t xml:space="preserve"> </w:t>
      </w:r>
    </w:p>
    <w:p w14:paraId="33525BC3" w14:textId="77777777" w:rsidR="000D1F56" w:rsidRDefault="000D1F56" w:rsidP="000D1F56">
      <w:pPr>
        <w:ind w:left="720" w:hanging="720"/>
        <w:rPr>
          <w:rFonts w:ascii="Arial" w:hAnsi="Arial" w:cs="Arial"/>
          <w:sz w:val="22"/>
        </w:rPr>
      </w:pPr>
      <w:r w:rsidRPr="00F667EE">
        <w:rPr>
          <w:rFonts w:ascii="Arial" w:hAnsi="Arial" w:cs="Arial"/>
          <w:i/>
          <w:iCs/>
          <w:sz w:val="22"/>
        </w:rPr>
        <w:t>Protecting patient data - NHS England Digital</w:t>
      </w:r>
      <w:r w:rsidRPr="00F667EE">
        <w:rPr>
          <w:rFonts w:ascii="Arial" w:hAnsi="Arial" w:cs="Arial"/>
          <w:sz w:val="22"/>
        </w:rPr>
        <w:t>. (</w:t>
      </w:r>
      <w:r>
        <w:rPr>
          <w:rFonts w:ascii="Arial" w:hAnsi="Arial" w:cs="Arial"/>
          <w:sz w:val="22"/>
        </w:rPr>
        <w:t>2023</w:t>
      </w:r>
      <w:r w:rsidRPr="00F667EE">
        <w:rPr>
          <w:rFonts w:ascii="Arial" w:hAnsi="Arial" w:cs="Arial"/>
          <w:sz w:val="22"/>
        </w:rPr>
        <w:t xml:space="preserve">). NHS England Digital. </w:t>
      </w:r>
      <w:hyperlink r:id="rId16" w:history="1">
        <w:r w:rsidRPr="00F667EE">
          <w:rPr>
            <w:rStyle w:val="Hyperlink"/>
            <w:rFonts w:ascii="Arial" w:hAnsi="Arial" w:cs="Arial"/>
            <w:sz w:val="22"/>
          </w:rPr>
          <w:t>https://digital.nhs.uk/services/national-data-opt-out/understanding-the-national-data-opt-out/protecting-patient-data</w:t>
        </w:r>
      </w:hyperlink>
      <w:r>
        <w:rPr>
          <w:rFonts w:ascii="Arial" w:hAnsi="Arial" w:cs="Arial"/>
          <w:sz w:val="22"/>
        </w:rPr>
        <w:t xml:space="preserve"> </w:t>
      </w:r>
    </w:p>
    <w:p w14:paraId="79970BF2" w14:textId="05A445AE" w:rsidR="000D1F56" w:rsidRDefault="000D1F56" w:rsidP="000D1F56">
      <w:pPr>
        <w:ind w:left="720" w:hanging="720"/>
        <w:rPr>
          <w:rFonts w:ascii="Arial" w:hAnsi="Arial" w:cs="Arial"/>
          <w:sz w:val="22"/>
        </w:rPr>
      </w:pPr>
      <w:r w:rsidRPr="00BD41E7">
        <w:rPr>
          <w:rFonts w:ascii="Arial" w:hAnsi="Arial" w:cs="Arial"/>
          <w:sz w:val="22"/>
        </w:rPr>
        <w:lastRenderedPageBreak/>
        <w:t xml:space="preserve">Santos, G., Sá, J. C., Félix, M. J., Barreto, L., Carvalho, F., Doiro, M., Zgodavová, K., </w:t>
      </w:r>
      <w:r>
        <w:rPr>
          <w:rFonts w:ascii="Arial" w:hAnsi="Arial" w:cs="Arial"/>
          <w:sz w:val="22"/>
        </w:rPr>
        <w:t>and</w:t>
      </w:r>
      <w:r w:rsidRPr="00BD41E7">
        <w:rPr>
          <w:rFonts w:ascii="Arial" w:hAnsi="Arial" w:cs="Arial"/>
          <w:sz w:val="22"/>
        </w:rPr>
        <w:t xml:space="preserve"> Stefanović, M. (2021). </w:t>
      </w:r>
      <w:proofErr w:type="gramStart"/>
      <w:r w:rsidRPr="00BD41E7">
        <w:rPr>
          <w:rFonts w:ascii="Arial" w:hAnsi="Arial" w:cs="Arial"/>
          <w:sz w:val="22"/>
        </w:rPr>
        <w:t>New</w:t>
      </w:r>
      <w:proofErr w:type="gramEnd"/>
      <w:r w:rsidRPr="00BD41E7">
        <w:rPr>
          <w:rFonts w:ascii="Arial" w:hAnsi="Arial" w:cs="Arial"/>
          <w:sz w:val="22"/>
        </w:rPr>
        <w:t xml:space="preserve"> needed quality Management skills for Quality Managers 4.0. </w:t>
      </w:r>
      <w:r w:rsidRPr="00BD41E7">
        <w:rPr>
          <w:rFonts w:ascii="Arial" w:hAnsi="Arial" w:cs="Arial"/>
          <w:i/>
          <w:iCs/>
          <w:sz w:val="22"/>
        </w:rPr>
        <w:t>Sustainability</w:t>
      </w:r>
      <w:r w:rsidRPr="00BD41E7">
        <w:rPr>
          <w:rFonts w:ascii="Arial" w:hAnsi="Arial" w:cs="Arial"/>
          <w:sz w:val="22"/>
        </w:rPr>
        <w:t xml:space="preserve">, </w:t>
      </w:r>
      <w:r w:rsidRPr="00BD41E7">
        <w:rPr>
          <w:rFonts w:ascii="Arial" w:hAnsi="Arial" w:cs="Arial"/>
          <w:i/>
          <w:iCs/>
          <w:sz w:val="22"/>
        </w:rPr>
        <w:t>13</w:t>
      </w:r>
      <w:r w:rsidRPr="00BD41E7">
        <w:rPr>
          <w:rFonts w:ascii="Arial" w:hAnsi="Arial" w:cs="Arial"/>
          <w:sz w:val="22"/>
        </w:rPr>
        <w:t xml:space="preserve">(11), 6149. </w:t>
      </w:r>
      <w:hyperlink r:id="rId17" w:history="1">
        <w:r w:rsidRPr="00BD41E7">
          <w:rPr>
            <w:rStyle w:val="Hyperlink"/>
            <w:rFonts w:ascii="Arial" w:hAnsi="Arial" w:cs="Arial"/>
            <w:sz w:val="22"/>
          </w:rPr>
          <w:t>https://doi.org/10.3390/su13116149</w:t>
        </w:r>
      </w:hyperlink>
      <w:r>
        <w:rPr>
          <w:rFonts w:ascii="Arial" w:hAnsi="Arial" w:cs="Arial"/>
          <w:sz w:val="22"/>
        </w:rPr>
        <w:t xml:space="preserve"> </w:t>
      </w:r>
    </w:p>
    <w:p w14:paraId="783F173B" w14:textId="77777777" w:rsidR="003A62BE" w:rsidRDefault="003A62BE" w:rsidP="000D1F56">
      <w:pPr>
        <w:ind w:left="720" w:hanging="720"/>
        <w:rPr>
          <w:rFonts w:ascii="Arial" w:hAnsi="Arial" w:cs="Arial"/>
          <w:sz w:val="22"/>
        </w:rPr>
      </w:pPr>
      <w:r w:rsidRPr="007B6EDA">
        <w:rPr>
          <w:rFonts w:ascii="Arial" w:hAnsi="Arial" w:cs="Arial"/>
          <w:sz w:val="22"/>
        </w:rPr>
        <w:t>Skillcast.com. (2018). </w:t>
      </w:r>
      <w:r w:rsidRPr="007B6EDA">
        <w:rPr>
          <w:rFonts w:ascii="Arial" w:hAnsi="Arial" w:cs="Arial"/>
          <w:i/>
          <w:iCs/>
          <w:sz w:val="22"/>
        </w:rPr>
        <w:t xml:space="preserve">Data Protection Act 2018 | Act 2018 and Principles | </w:t>
      </w:r>
      <w:proofErr w:type="spellStart"/>
      <w:r w:rsidRPr="007B6EDA">
        <w:rPr>
          <w:rFonts w:ascii="Arial" w:hAnsi="Arial" w:cs="Arial"/>
          <w:i/>
          <w:iCs/>
          <w:sz w:val="22"/>
        </w:rPr>
        <w:t>Skillcast</w:t>
      </w:r>
      <w:proofErr w:type="spellEnd"/>
      <w:r w:rsidRPr="007B6EDA">
        <w:rPr>
          <w:rFonts w:ascii="Arial" w:hAnsi="Arial" w:cs="Arial"/>
          <w:sz w:val="22"/>
        </w:rPr>
        <w:t xml:space="preserve">. [online] Available at: </w:t>
      </w:r>
      <w:hyperlink r:id="rId18" w:history="1">
        <w:r w:rsidRPr="007B6EDA">
          <w:rPr>
            <w:rStyle w:val="Hyperlink"/>
            <w:rFonts w:ascii="Arial" w:hAnsi="Arial" w:cs="Arial"/>
            <w:sz w:val="22"/>
          </w:rPr>
          <w:t>https://www.skillcast.com/blog/data-protection-act-2018</w:t>
        </w:r>
      </w:hyperlink>
      <w:r>
        <w:rPr>
          <w:rFonts w:ascii="Arial" w:hAnsi="Arial" w:cs="Arial"/>
          <w:sz w:val="22"/>
        </w:rPr>
        <w:t xml:space="preserve"> </w:t>
      </w:r>
    </w:p>
    <w:p w14:paraId="276B2E8E" w14:textId="09CCE61C" w:rsidR="003A62BE" w:rsidRPr="00BD41E7" w:rsidRDefault="003A62BE" w:rsidP="003A62BE">
      <w:pPr>
        <w:ind w:left="720" w:hanging="720"/>
        <w:rPr>
          <w:rFonts w:ascii="Arial" w:hAnsi="Arial" w:cs="Arial"/>
          <w:sz w:val="22"/>
        </w:rPr>
      </w:pPr>
      <w:r w:rsidRPr="003A62BE">
        <w:rPr>
          <w:rFonts w:ascii="Arial" w:hAnsi="Arial" w:cs="Arial"/>
          <w:sz w:val="22"/>
        </w:rPr>
        <w:t xml:space="preserve">Tielemans, C., De Kleijn, R., Van Der Schaaf, M., Van Den Broek, S., </w:t>
      </w:r>
      <w:r>
        <w:rPr>
          <w:rFonts w:ascii="Arial" w:hAnsi="Arial" w:cs="Arial"/>
          <w:sz w:val="22"/>
        </w:rPr>
        <w:t xml:space="preserve">and </w:t>
      </w:r>
      <w:r w:rsidRPr="003A62BE">
        <w:rPr>
          <w:rFonts w:ascii="Arial" w:hAnsi="Arial" w:cs="Arial"/>
          <w:sz w:val="22"/>
        </w:rPr>
        <w:t xml:space="preserve">Westerveld, T. (2021). The Westerveld framework for interprofessional feedback dialogues in health professions education. </w:t>
      </w:r>
      <w:r w:rsidRPr="003A62BE">
        <w:rPr>
          <w:rFonts w:ascii="Arial" w:hAnsi="Arial" w:cs="Arial"/>
          <w:i/>
          <w:iCs/>
          <w:sz w:val="22"/>
        </w:rPr>
        <w:t>Assessment &amp; Evaluation in Higher Education</w:t>
      </w:r>
      <w:r w:rsidRPr="003A62BE">
        <w:rPr>
          <w:rFonts w:ascii="Arial" w:hAnsi="Arial" w:cs="Arial"/>
          <w:sz w:val="22"/>
        </w:rPr>
        <w:t xml:space="preserve">, </w:t>
      </w:r>
      <w:r w:rsidRPr="003A62BE">
        <w:rPr>
          <w:rFonts w:ascii="Arial" w:hAnsi="Arial" w:cs="Arial"/>
          <w:i/>
          <w:iCs/>
          <w:sz w:val="22"/>
        </w:rPr>
        <w:t>48</w:t>
      </w:r>
      <w:r w:rsidRPr="003A62BE">
        <w:rPr>
          <w:rFonts w:ascii="Arial" w:hAnsi="Arial" w:cs="Arial"/>
          <w:sz w:val="22"/>
        </w:rPr>
        <w:t xml:space="preserve">(2), 241–257. </w:t>
      </w:r>
      <w:hyperlink r:id="rId19" w:history="1">
        <w:r w:rsidRPr="003A62BE">
          <w:rPr>
            <w:rStyle w:val="Hyperlink"/>
            <w:rFonts w:ascii="Arial" w:hAnsi="Arial" w:cs="Arial"/>
            <w:sz w:val="22"/>
          </w:rPr>
          <w:t>https://doi.org/10.1080/02602938.2021.1967285</w:t>
        </w:r>
      </w:hyperlink>
      <w:r>
        <w:rPr>
          <w:rFonts w:ascii="Arial" w:hAnsi="Arial" w:cs="Arial"/>
          <w:sz w:val="22"/>
        </w:rPr>
        <w:t xml:space="preserve"> </w:t>
      </w:r>
    </w:p>
    <w:p w14:paraId="7C698032" w14:textId="3869B54D" w:rsidR="000D1F56" w:rsidRPr="008C1E90" w:rsidRDefault="000D1F56" w:rsidP="000D1F56">
      <w:pPr>
        <w:ind w:left="720" w:hanging="720"/>
        <w:rPr>
          <w:rFonts w:ascii="Arial" w:hAnsi="Arial" w:cs="Arial"/>
          <w:sz w:val="22"/>
        </w:rPr>
      </w:pPr>
      <w:r w:rsidRPr="008C1E90">
        <w:rPr>
          <w:rFonts w:ascii="Arial" w:hAnsi="Arial" w:cs="Arial"/>
          <w:sz w:val="22"/>
        </w:rPr>
        <w:t xml:space="preserve">Townley, C., Grace, R., </w:t>
      </w:r>
      <w:r>
        <w:rPr>
          <w:rFonts w:ascii="Arial" w:hAnsi="Arial" w:cs="Arial"/>
          <w:sz w:val="22"/>
        </w:rPr>
        <w:t>and</w:t>
      </w:r>
      <w:r w:rsidRPr="008C1E90">
        <w:rPr>
          <w:rFonts w:ascii="Arial" w:hAnsi="Arial" w:cs="Arial"/>
          <w:sz w:val="22"/>
        </w:rPr>
        <w:t xml:space="preserve"> Keidar, T. (2025). ‘Uncharted territory’: the experiences of health and social care practitioners in a multi-agency collaboration to support integrated service provision for children and young people in a disadvantaged community. </w:t>
      </w:r>
      <w:r w:rsidRPr="008C1E90">
        <w:rPr>
          <w:rFonts w:ascii="Arial" w:hAnsi="Arial" w:cs="Arial"/>
          <w:i/>
          <w:iCs/>
          <w:sz w:val="22"/>
        </w:rPr>
        <w:t>Health Policy</w:t>
      </w:r>
      <w:r w:rsidRPr="008C1E90">
        <w:rPr>
          <w:rFonts w:ascii="Arial" w:hAnsi="Arial" w:cs="Arial"/>
          <w:sz w:val="22"/>
        </w:rPr>
        <w:t xml:space="preserve">, 105299. </w:t>
      </w:r>
      <w:hyperlink r:id="rId20" w:history="1">
        <w:r w:rsidRPr="008C1E90">
          <w:rPr>
            <w:rStyle w:val="Hyperlink"/>
            <w:rFonts w:ascii="Arial" w:hAnsi="Arial" w:cs="Arial"/>
            <w:sz w:val="22"/>
          </w:rPr>
          <w:t>https://doi.org/10.1016/j.healthpol.2025.105299</w:t>
        </w:r>
      </w:hyperlink>
      <w:r>
        <w:rPr>
          <w:rFonts w:ascii="Arial" w:hAnsi="Arial" w:cs="Arial"/>
          <w:sz w:val="22"/>
        </w:rPr>
        <w:t xml:space="preserve"> </w:t>
      </w:r>
    </w:p>
    <w:p w14:paraId="7667F931" w14:textId="11C75A8B" w:rsidR="000D1F56" w:rsidRPr="008C1E90" w:rsidRDefault="000D1F56" w:rsidP="000D1F56">
      <w:pPr>
        <w:ind w:left="720" w:hanging="720"/>
        <w:rPr>
          <w:rFonts w:ascii="Arial" w:hAnsi="Arial" w:cs="Arial"/>
          <w:sz w:val="22"/>
        </w:rPr>
      </w:pPr>
      <w:r w:rsidRPr="008C1E90">
        <w:rPr>
          <w:rFonts w:ascii="Arial" w:hAnsi="Arial" w:cs="Arial"/>
          <w:sz w:val="22"/>
        </w:rPr>
        <w:t xml:space="preserve">Tran, T. H., De Boer, J., </w:t>
      </w:r>
      <w:proofErr w:type="spellStart"/>
      <w:r w:rsidRPr="008C1E90">
        <w:rPr>
          <w:rFonts w:ascii="Arial" w:hAnsi="Arial" w:cs="Arial"/>
          <w:sz w:val="22"/>
        </w:rPr>
        <w:t>Gyorki</w:t>
      </w:r>
      <w:proofErr w:type="spellEnd"/>
      <w:r w:rsidRPr="008C1E90">
        <w:rPr>
          <w:rFonts w:ascii="Arial" w:hAnsi="Arial" w:cs="Arial"/>
          <w:sz w:val="22"/>
        </w:rPr>
        <w:t xml:space="preserve">, D. E., </w:t>
      </w:r>
      <w:r>
        <w:rPr>
          <w:rFonts w:ascii="Arial" w:hAnsi="Arial" w:cs="Arial"/>
          <w:sz w:val="22"/>
        </w:rPr>
        <w:t>and</w:t>
      </w:r>
      <w:r w:rsidRPr="008C1E90">
        <w:rPr>
          <w:rFonts w:ascii="Arial" w:hAnsi="Arial" w:cs="Arial"/>
          <w:sz w:val="22"/>
        </w:rPr>
        <w:t xml:space="preserve"> Krishnasamy, M. (2022). </w:t>
      </w:r>
      <w:proofErr w:type="spellStart"/>
      <w:r w:rsidRPr="008C1E90">
        <w:rPr>
          <w:rFonts w:ascii="Arial" w:hAnsi="Arial" w:cs="Arial"/>
          <w:sz w:val="22"/>
        </w:rPr>
        <w:t>Optimising</w:t>
      </w:r>
      <w:proofErr w:type="spellEnd"/>
      <w:r w:rsidRPr="008C1E90">
        <w:rPr>
          <w:rFonts w:ascii="Arial" w:hAnsi="Arial" w:cs="Arial"/>
          <w:sz w:val="22"/>
        </w:rPr>
        <w:t xml:space="preserve"> the quality of multidisciplinary team meetings: A narrative review. </w:t>
      </w:r>
      <w:r w:rsidRPr="008C1E90">
        <w:rPr>
          <w:rFonts w:ascii="Arial" w:hAnsi="Arial" w:cs="Arial"/>
          <w:i/>
          <w:iCs/>
          <w:sz w:val="22"/>
        </w:rPr>
        <w:t>Cancer Medicine</w:t>
      </w:r>
      <w:r w:rsidRPr="008C1E90">
        <w:rPr>
          <w:rFonts w:ascii="Arial" w:hAnsi="Arial" w:cs="Arial"/>
          <w:sz w:val="22"/>
        </w:rPr>
        <w:t xml:space="preserve">, </w:t>
      </w:r>
      <w:r w:rsidRPr="008C1E90">
        <w:rPr>
          <w:rFonts w:ascii="Arial" w:hAnsi="Arial" w:cs="Arial"/>
          <w:i/>
          <w:iCs/>
          <w:sz w:val="22"/>
        </w:rPr>
        <w:t>11</w:t>
      </w:r>
      <w:r w:rsidRPr="008C1E90">
        <w:rPr>
          <w:rFonts w:ascii="Arial" w:hAnsi="Arial" w:cs="Arial"/>
          <w:sz w:val="22"/>
        </w:rPr>
        <w:t xml:space="preserve">(9), 1965–1971. </w:t>
      </w:r>
      <w:hyperlink r:id="rId21" w:history="1">
        <w:r w:rsidRPr="008C1E90">
          <w:rPr>
            <w:rStyle w:val="Hyperlink"/>
            <w:rFonts w:ascii="Arial" w:hAnsi="Arial" w:cs="Arial"/>
            <w:sz w:val="22"/>
          </w:rPr>
          <w:t>https://doi.org/10.1002/cam4.4432</w:t>
        </w:r>
      </w:hyperlink>
      <w:r>
        <w:rPr>
          <w:rFonts w:ascii="Arial" w:hAnsi="Arial" w:cs="Arial"/>
          <w:sz w:val="22"/>
        </w:rPr>
        <w:t xml:space="preserve"> </w:t>
      </w:r>
    </w:p>
    <w:p w14:paraId="25C0F961" w14:textId="77777777" w:rsidR="000D1F56" w:rsidRPr="000D1F56" w:rsidRDefault="000D1F56" w:rsidP="000D1F56"/>
    <w:sectPr w:rsidR="000D1F56" w:rsidRPr="000D1F56">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6BC91" w14:textId="77777777" w:rsidR="00675569" w:rsidRDefault="00675569" w:rsidP="00A95C91">
      <w:pPr>
        <w:spacing w:after="0" w:line="240" w:lineRule="auto"/>
      </w:pPr>
      <w:r>
        <w:separator/>
      </w:r>
    </w:p>
  </w:endnote>
  <w:endnote w:type="continuationSeparator" w:id="0">
    <w:p w14:paraId="1FC22947" w14:textId="77777777" w:rsidR="00675569" w:rsidRDefault="00675569" w:rsidP="00A9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510057"/>
      <w:docPartObj>
        <w:docPartGallery w:val="Page Numbers (Bottom of Page)"/>
        <w:docPartUnique/>
      </w:docPartObj>
    </w:sdtPr>
    <w:sdtEndPr>
      <w:rPr>
        <w:color w:val="7F7F7F" w:themeColor="background1" w:themeShade="7F"/>
        <w:spacing w:val="60"/>
      </w:rPr>
    </w:sdtEndPr>
    <w:sdtContent>
      <w:p w14:paraId="7AF6BDA6" w14:textId="1D35AF24" w:rsidR="00742F1C" w:rsidRDefault="00742F1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2ECF07" w14:textId="77777777" w:rsidR="00742F1C" w:rsidRDefault="00742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86DDF" w14:textId="77777777" w:rsidR="00675569" w:rsidRDefault="00675569" w:rsidP="00A95C91">
      <w:pPr>
        <w:spacing w:after="0" w:line="240" w:lineRule="auto"/>
      </w:pPr>
      <w:r>
        <w:separator/>
      </w:r>
    </w:p>
  </w:footnote>
  <w:footnote w:type="continuationSeparator" w:id="0">
    <w:p w14:paraId="73EE9E7E" w14:textId="77777777" w:rsidR="00675569" w:rsidRDefault="00675569" w:rsidP="00A95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65A43"/>
    <w:multiLevelType w:val="multilevel"/>
    <w:tmpl w:val="2D8814CA"/>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DFE49E7"/>
    <w:multiLevelType w:val="multilevel"/>
    <w:tmpl w:val="C2ACE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444135">
    <w:abstractNumId w:val="0"/>
  </w:num>
  <w:num w:numId="2" w16cid:durableId="378673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249"/>
    <w:rsid w:val="00030514"/>
    <w:rsid w:val="00051CAC"/>
    <w:rsid w:val="000D1F56"/>
    <w:rsid w:val="001029EE"/>
    <w:rsid w:val="00123281"/>
    <w:rsid w:val="00133025"/>
    <w:rsid w:val="00145DDF"/>
    <w:rsid w:val="00175211"/>
    <w:rsid w:val="002A1793"/>
    <w:rsid w:val="002A6AE1"/>
    <w:rsid w:val="002C427D"/>
    <w:rsid w:val="002F705D"/>
    <w:rsid w:val="00304498"/>
    <w:rsid w:val="0030779C"/>
    <w:rsid w:val="003545C7"/>
    <w:rsid w:val="003A54B8"/>
    <w:rsid w:val="003A62BE"/>
    <w:rsid w:val="003A71F7"/>
    <w:rsid w:val="003B4987"/>
    <w:rsid w:val="003B67D3"/>
    <w:rsid w:val="003E2A84"/>
    <w:rsid w:val="004635C3"/>
    <w:rsid w:val="004A5E96"/>
    <w:rsid w:val="004B7F08"/>
    <w:rsid w:val="004C52DD"/>
    <w:rsid w:val="004E516F"/>
    <w:rsid w:val="005657A9"/>
    <w:rsid w:val="0058562A"/>
    <w:rsid w:val="00624A88"/>
    <w:rsid w:val="00675569"/>
    <w:rsid w:val="00681974"/>
    <w:rsid w:val="00696C57"/>
    <w:rsid w:val="006A2E52"/>
    <w:rsid w:val="006E3D43"/>
    <w:rsid w:val="007036EA"/>
    <w:rsid w:val="00742F1C"/>
    <w:rsid w:val="00747F06"/>
    <w:rsid w:val="00784BCC"/>
    <w:rsid w:val="00803865"/>
    <w:rsid w:val="00806403"/>
    <w:rsid w:val="008D3659"/>
    <w:rsid w:val="00914232"/>
    <w:rsid w:val="00915115"/>
    <w:rsid w:val="00922A79"/>
    <w:rsid w:val="009A4157"/>
    <w:rsid w:val="009E538E"/>
    <w:rsid w:val="00A0105E"/>
    <w:rsid w:val="00A179E0"/>
    <w:rsid w:val="00A3512F"/>
    <w:rsid w:val="00A36251"/>
    <w:rsid w:val="00A608B1"/>
    <w:rsid w:val="00A611C9"/>
    <w:rsid w:val="00A63B2B"/>
    <w:rsid w:val="00A83155"/>
    <w:rsid w:val="00A83F35"/>
    <w:rsid w:val="00A95C91"/>
    <w:rsid w:val="00AC6181"/>
    <w:rsid w:val="00B54C05"/>
    <w:rsid w:val="00BC3E2C"/>
    <w:rsid w:val="00C74DE6"/>
    <w:rsid w:val="00D23E71"/>
    <w:rsid w:val="00D26319"/>
    <w:rsid w:val="00DA644B"/>
    <w:rsid w:val="00E42249"/>
    <w:rsid w:val="00E91517"/>
    <w:rsid w:val="00E92C89"/>
    <w:rsid w:val="00EC398B"/>
    <w:rsid w:val="00F00A20"/>
    <w:rsid w:val="00FA1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1B53"/>
  <w15:chartTrackingRefBased/>
  <w15:docId w15:val="{329A91D5-4CD8-4FED-8686-A8AD1F5FF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27D"/>
    <w:pPr>
      <w:spacing w:line="360" w:lineRule="auto"/>
      <w:jc w:val="both"/>
    </w:pPr>
    <w:rPr>
      <w:rFonts w:ascii="Times New Roman" w:hAnsi="Times New Roman"/>
      <w:sz w:val="24"/>
    </w:rPr>
  </w:style>
  <w:style w:type="paragraph" w:styleId="Heading1">
    <w:name w:val="heading 1"/>
    <w:next w:val="Normal"/>
    <w:link w:val="Heading1Char"/>
    <w:autoRedefine/>
    <w:uiPriority w:val="9"/>
    <w:unhideWhenUsed/>
    <w:qFormat/>
    <w:rsid w:val="00742F1C"/>
    <w:pPr>
      <w:keepNext/>
      <w:keepLines/>
      <w:spacing w:after="394" w:line="360" w:lineRule="auto"/>
      <w:outlineLvl w:val="0"/>
    </w:pPr>
    <w:rPr>
      <w:rFonts w:ascii="Arial" w:eastAsia="Times New Roman" w:hAnsi="Arial" w:cs="Times New Roman"/>
      <w:b/>
      <w:color w:val="000000"/>
      <w:sz w:val="24"/>
    </w:rPr>
  </w:style>
  <w:style w:type="paragraph" w:styleId="Heading2">
    <w:name w:val="heading 2"/>
    <w:basedOn w:val="Normal"/>
    <w:next w:val="Normal"/>
    <w:link w:val="Heading2Char"/>
    <w:autoRedefine/>
    <w:uiPriority w:val="9"/>
    <w:unhideWhenUsed/>
    <w:qFormat/>
    <w:rsid w:val="00742F1C"/>
    <w:pPr>
      <w:keepNext/>
      <w:keepLines/>
      <w:spacing w:before="40" w:after="0"/>
      <w:outlineLvl w:val="1"/>
    </w:pPr>
    <w:rPr>
      <w:rFonts w:ascii="Arial" w:eastAsiaTheme="majorEastAsia" w:hAnsi="Arial" w:cstheme="majorBidi"/>
      <w:b/>
      <w:szCs w:val="26"/>
    </w:rPr>
  </w:style>
  <w:style w:type="paragraph" w:styleId="Heading3">
    <w:name w:val="heading 3"/>
    <w:basedOn w:val="Normal"/>
    <w:next w:val="Normal"/>
    <w:link w:val="Heading3Char"/>
    <w:autoRedefine/>
    <w:uiPriority w:val="9"/>
    <w:unhideWhenUsed/>
    <w:qFormat/>
    <w:rsid w:val="0030779C"/>
    <w:pPr>
      <w:keepNext/>
      <w:keepLines/>
      <w:spacing w:before="40" w:after="0"/>
      <w:jc w:val="left"/>
      <w:outlineLvl w:val="2"/>
    </w:pPr>
    <w:rPr>
      <w:rFonts w:ascii="Arial" w:eastAsiaTheme="majorEastAsia" w:hAnsi="Arial" w:cstheme="majorBidi"/>
      <w:i/>
      <w:color w:val="000000" w:themeColor="text1"/>
      <w:szCs w:val="24"/>
    </w:rPr>
  </w:style>
  <w:style w:type="paragraph" w:styleId="Heading4">
    <w:name w:val="heading 4"/>
    <w:basedOn w:val="Normal"/>
    <w:next w:val="Normal"/>
    <w:link w:val="Heading4Char"/>
    <w:uiPriority w:val="9"/>
    <w:semiHidden/>
    <w:unhideWhenUsed/>
    <w:qFormat/>
    <w:rsid w:val="00E422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422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422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22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224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224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33025"/>
    <w:rPr>
      <w:rFonts w:ascii="Arial" w:eastAsia="Times New Roman" w:hAnsi="Arial" w:cs="Times New Roman"/>
      <w:b/>
      <w:color w:val="000000"/>
      <w:sz w:val="24"/>
    </w:rPr>
  </w:style>
  <w:style w:type="character" w:customStyle="1" w:styleId="Heading2Char">
    <w:name w:val="Heading 2 Char"/>
    <w:basedOn w:val="DefaultParagraphFont"/>
    <w:link w:val="Heading2"/>
    <w:uiPriority w:val="9"/>
    <w:rsid w:val="00742F1C"/>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30779C"/>
    <w:rPr>
      <w:rFonts w:ascii="Arial" w:eastAsiaTheme="majorEastAsia" w:hAnsi="Arial" w:cstheme="majorBidi"/>
      <w:i/>
      <w:color w:val="000000" w:themeColor="text1"/>
      <w:sz w:val="24"/>
      <w:szCs w:val="24"/>
    </w:rPr>
  </w:style>
  <w:style w:type="character" w:customStyle="1" w:styleId="Heading4Char">
    <w:name w:val="Heading 4 Char"/>
    <w:basedOn w:val="DefaultParagraphFont"/>
    <w:link w:val="Heading4"/>
    <w:uiPriority w:val="9"/>
    <w:semiHidden/>
    <w:rsid w:val="00E42249"/>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4224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4224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4224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4224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4224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422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2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24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2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249"/>
    <w:pPr>
      <w:spacing w:before="160"/>
      <w:jc w:val="center"/>
    </w:pPr>
    <w:rPr>
      <w:i/>
      <w:iCs/>
      <w:color w:val="404040" w:themeColor="text1" w:themeTint="BF"/>
    </w:rPr>
  </w:style>
  <w:style w:type="character" w:customStyle="1" w:styleId="QuoteChar">
    <w:name w:val="Quote Char"/>
    <w:basedOn w:val="DefaultParagraphFont"/>
    <w:link w:val="Quote"/>
    <w:uiPriority w:val="29"/>
    <w:rsid w:val="00E42249"/>
    <w:rPr>
      <w:rFonts w:ascii="Times New Roman" w:hAnsi="Times New Roman"/>
      <w:i/>
      <w:iCs/>
      <w:color w:val="404040" w:themeColor="text1" w:themeTint="BF"/>
      <w:sz w:val="24"/>
    </w:rPr>
  </w:style>
  <w:style w:type="paragraph" w:styleId="ListParagraph">
    <w:name w:val="List Paragraph"/>
    <w:basedOn w:val="Normal"/>
    <w:uiPriority w:val="34"/>
    <w:qFormat/>
    <w:rsid w:val="00E42249"/>
    <w:pPr>
      <w:ind w:left="720"/>
      <w:contextualSpacing/>
    </w:pPr>
  </w:style>
  <w:style w:type="character" w:styleId="IntenseEmphasis">
    <w:name w:val="Intense Emphasis"/>
    <w:basedOn w:val="DefaultParagraphFont"/>
    <w:uiPriority w:val="21"/>
    <w:qFormat/>
    <w:rsid w:val="00E42249"/>
    <w:rPr>
      <w:i/>
      <w:iCs/>
      <w:color w:val="0F4761" w:themeColor="accent1" w:themeShade="BF"/>
    </w:rPr>
  </w:style>
  <w:style w:type="paragraph" w:styleId="IntenseQuote">
    <w:name w:val="Intense Quote"/>
    <w:basedOn w:val="Normal"/>
    <w:next w:val="Normal"/>
    <w:link w:val="IntenseQuoteChar"/>
    <w:uiPriority w:val="30"/>
    <w:qFormat/>
    <w:rsid w:val="00E422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249"/>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42249"/>
    <w:rPr>
      <w:b/>
      <w:bCs/>
      <w:smallCaps/>
      <w:color w:val="0F4761" w:themeColor="accent1" w:themeShade="BF"/>
      <w:spacing w:val="5"/>
    </w:rPr>
  </w:style>
  <w:style w:type="paragraph" w:styleId="Header">
    <w:name w:val="header"/>
    <w:basedOn w:val="Normal"/>
    <w:link w:val="HeaderChar"/>
    <w:uiPriority w:val="99"/>
    <w:unhideWhenUsed/>
    <w:rsid w:val="00A95C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5C91"/>
    <w:rPr>
      <w:rFonts w:ascii="Times New Roman" w:hAnsi="Times New Roman"/>
      <w:sz w:val="24"/>
    </w:rPr>
  </w:style>
  <w:style w:type="paragraph" w:styleId="Footer">
    <w:name w:val="footer"/>
    <w:basedOn w:val="Normal"/>
    <w:link w:val="FooterChar"/>
    <w:uiPriority w:val="99"/>
    <w:unhideWhenUsed/>
    <w:rsid w:val="00A95C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C91"/>
    <w:rPr>
      <w:rFonts w:ascii="Times New Roman" w:hAnsi="Times New Roman"/>
      <w:sz w:val="24"/>
    </w:rPr>
  </w:style>
  <w:style w:type="paragraph" w:styleId="TOCHeading">
    <w:name w:val="TOC Heading"/>
    <w:basedOn w:val="Heading1"/>
    <w:next w:val="Normal"/>
    <w:uiPriority w:val="39"/>
    <w:unhideWhenUsed/>
    <w:qFormat/>
    <w:rsid w:val="00742F1C"/>
    <w:pPr>
      <w:spacing w:before="240" w:after="0" w:line="259" w:lineRule="auto"/>
      <w:outlineLvl w:val="9"/>
    </w:pPr>
    <w:rPr>
      <w:rFonts w:asciiTheme="majorHAnsi" w:eastAsiaTheme="majorEastAsia" w:hAnsiTheme="majorHAnsi" w:cstheme="majorBidi"/>
      <w:b w:val="0"/>
      <w:color w:val="0F4761" w:themeColor="accent1" w:themeShade="BF"/>
      <w:sz w:val="32"/>
      <w:szCs w:val="32"/>
    </w:rPr>
  </w:style>
  <w:style w:type="paragraph" w:styleId="TOC1">
    <w:name w:val="toc 1"/>
    <w:basedOn w:val="Normal"/>
    <w:next w:val="Normal"/>
    <w:autoRedefine/>
    <w:uiPriority w:val="39"/>
    <w:unhideWhenUsed/>
    <w:rsid w:val="00742F1C"/>
    <w:pPr>
      <w:spacing w:after="100"/>
    </w:pPr>
  </w:style>
  <w:style w:type="paragraph" w:styleId="TOC2">
    <w:name w:val="toc 2"/>
    <w:basedOn w:val="Normal"/>
    <w:next w:val="Normal"/>
    <w:autoRedefine/>
    <w:uiPriority w:val="39"/>
    <w:unhideWhenUsed/>
    <w:rsid w:val="00742F1C"/>
    <w:pPr>
      <w:spacing w:after="100"/>
      <w:ind w:left="240"/>
    </w:pPr>
  </w:style>
  <w:style w:type="character" w:styleId="Hyperlink">
    <w:name w:val="Hyperlink"/>
    <w:basedOn w:val="DefaultParagraphFont"/>
    <w:uiPriority w:val="99"/>
    <w:unhideWhenUsed/>
    <w:rsid w:val="00742F1C"/>
    <w:rPr>
      <w:color w:val="467886" w:themeColor="hyperlink"/>
      <w:u w:val="single"/>
    </w:rPr>
  </w:style>
  <w:style w:type="character" w:styleId="FollowedHyperlink">
    <w:name w:val="FollowedHyperlink"/>
    <w:basedOn w:val="DefaultParagraphFont"/>
    <w:uiPriority w:val="99"/>
    <w:semiHidden/>
    <w:unhideWhenUsed/>
    <w:rsid w:val="000D1F56"/>
    <w:rPr>
      <w:color w:val="96607D" w:themeColor="followedHyperlink"/>
      <w:u w:val="single"/>
    </w:rPr>
  </w:style>
  <w:style w:type="character" w:styleId="UnresolvedMention">
    <w:name w:val="Unresolved Mention"/>
    <w:basedOn w:val="DefaultParagraphFont"/>
    <w:uiPriority w:val="99"/>
    <w:semiHidden/>
    <w:unhideWhenUsed/>
    <w:rsid w:val="003A62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about/equality/" TargetMode="External"/><Relationship Id="rId13" Type="http://schemas.openxmlformats.org/officeDocument/2006/relationships/hyperlink" Target="https://doi.org/10.1186/s12912-021-00684-2" TargetMode="External"/><Relationship Id="rId18" Type="http://schemas.openxmlformats.org/officeDocument/2006/relationships/hyperlink" Target="https://www.skillcast.com/blog/data-protection-act-2018" TargetMode="External"/><Relationship Id="rId3" Type="http://schemas.openxmlformats.org/officeDocument/2006/relationships/styles" Target="styles.xml"/><Relationship Id="rId21" Type="http://schemas.openxmlformats.org/officeDocument/2006/relationships/hyperlink" Target="https://doi.org/10.1002/cam4.4432" TargetMode="External"/><Relationship Id="rId7" Type="http://schemas.openxmlformats.org/officeDocument/2006/relationships/endnotes" Target="endnotes.xml"/><Relationship Id="rId12" Type="http://schemas.openxmlformats.org/officeDocument/2006/relationships/hyperlink" Target="https://personcentredsoftware.com/resources/the-importance-of-accurate-record-keeping-in-health-and-social-care" TargetMode="External"/><Relationship Id="rId17" Type="http://schemas.openxmlformats.org/officeDocument/2006/relationships/hyperlink" Target="https://doi.org/10.3390/su13116149" TargetMode="External"/><Relationship Id="rId2" Type="http://schemas.openxmlformats.org/officeDocument/2006/relationships/numbering" Target="numbering.xml"/><Relationship Id="rId16" Type="http://schemas.openxmlformats.org/officeDocument/2006/relationships/hyperlink" Target="https://digital.nhs.uk/services/national-data-opt-out/understanding-the-national-data-opt-out/protecting-patient-data" TargetMode="External"/><Relationship Id="rId20" Type="http://schemas.openxmlformats.org/officeDocument/2006/relationships/hyperlink" Target="https://doi.org/10.1016/j.healthpol.2025.1052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nop2.118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hrm.org/topics-tools/news/uk-equality-act-five-key-amendments" TargetMode="External"/><Relationship Id="rId23" Type="http://schemas.openxmlformats.org/officeDocument/2006/relationships/fontTable" Target="fontTable.xml"/><Relationship Id="rId10" Type="http://schemas.openxmlformats.org/officeDocument/2006/relationships/hyperlink" Target="https://doi.org/10.3390/healthcare9030346" TargetMode="External"/><Relationship Id="rId19" Type="http://schemas.openxmlformats.org/officeDocument/2006/relationships/hyperlink" Target="https://doi.org/10.1080/02602938.2021.1967285" TargetMode="External"/><Relationship Id="rId4" Type="http://schemas.openxmlformats.org/officeDocument/2006/relationships/settings" Target="settings.xml"/><Relationship Id="rId9" Type="http://schemas.openxmlformats.org/officeDocument/2006/relationships/hyperlink" Target="https://doi.org/10.1007/978-3-030-94610-4_23" TargetMode="External"/><Relationship Id="rId14" Type="http://schemas.openxmlformats.org/officeDocument/2006/relationships/hyperlink" Target="https://doi.org/10.28945/507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1CFA7-828D-44AC-982A-F7F977DCE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2361</Words>
  <Characters>13462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Nageena Akhtar</cp:lastModifiedBy>
  <cp:revision>2</cp:revision>
  <dcterms:created xsi:type="dcterms:W3CDTF">2025-11-17T21:15:00Z</dcterms:created>
  <dcterms:modified xsi:type="dcterms:W3CDTF">2025-11-17T21:15:00Z</dcterms:modified>
</cp:coreProperties>
</file>