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E1D10" w:rsidP="004E1D10" w:rsidRDefault="004E1D10" w14:paraId="1B86E71E" w14:textId="525A100A">
      <w:pPr>
        <w:rPr>
          <w:rFonts w:ascii="Times New Roman" w:hAnsi="Times New Roman" w:eastAsia="Times New Roman" w:cs="Times New Roman"/>
          <w:b/>
          <w:bCs/>
          <w:sz w:val="24"/>
          <w:szCs w:val="24"/>
        </w:rPr>
      </w:pPr>
      <w:r>
        <w:t xml:space="preserve">                                                    </w:t>
      </w:r>
      <w:r w:rsidR="00021501">
        <w:t xml:space="preserve">    </w:t>
      </w:r>
      <w:r w:rsidRPr="2F98A588">
        <w:rPr>
          <w:b/>
          <w:bCs/>
        </w:rPr>
        <w:t xml:space="preserve">        </w:t>
      </w:r>
      <w:r w:rsidRPr="2F98A588">
        <w:rPr>
          <w:rFonts w:ascii="Times New Roman" w:hAnsi="Times New Roman" w:eastAsia="Times New Roman" w:cs="Times New Roman"/>
          <w:b/>
          <w:bCs/>
          <w:sz w:val="24"/>
          <w:szCs w:val="24"/>
          <w:u w:val="single"/>
        </w:rPr>
        <w:t>Rachael owen</w:t>
      </w:r>
    </w:p>
    <w:p w:rsidR="004E1D10" w:rsidP="00066300" w:rsidRDefault="004E1D10" w14:paraId="215D2851" w14:textId="77777777">
      <w:pPr>
        <w:ind w:left="360"/>
        <w:rPr>
          <w:rFonts w:ascii="Times New Roman" w:hAnsi="Times New Roman" w:eastAsia="Times New Roman" w:cs="Times New Roman"/>
          <w:b/>
          <w:bCs/>
          <w:sz w:val="24"/>
          <w:szCs w:val="24"/>
          <w:u w:val="single"/>
        </w:rPr>
      </w:pPr>
    </w:p>
    <w:p w:rsidR="004E1D10" w:rsidP="00066300" w:rsidRDefault="004E1D10" w14:paraId="0DE06AAB" w14:textId="77777777">
      <w:pPr>
        <w:rPr>
          <w:rFonts w:ascii="Times New Roman" w:hAnsi="Times New Roman" w:eastAsia="Times New Roman" w:cs="Times New Roman"/>
          <w:b/>
          <w:bCs/>
          <w:sz w:val="24"/>
          <w:szCs w:val="24"/>
        </w:rPr>
      </w:pPr>
      <w:r w:rsidRPr="0BC055F4">
        <w:rPr>
          <w:rFonts w:ascii="Times New Roman" w:hAnsi="Times New Roman" w:eastAsia="Times New Roman" w:cs="Times New Roman"/>
          <w:b/>
          <w:bCs/>
          <w:sz w:val="24"/>
          <w:szCs w:val="24"/>
        </w:rPr>
        <w:t xml:space="preserve">                                           </w:t>
      </w:r>
      <w:r w:rsidRPr="0BC055F4">
        <w:rPr>
          <w:rFonts w:ascii="Times New Roman" w:hAnsi="Times New Roman" w:eastAsia="Times New Roman" w:cs="Times New Roman"/>
          <w:b/>
          <w:bCs/>
          <w:sz w:val="24"/>
          <w:szCs w:val="24"/>
          <w:u w:val="single"/>
        </w:rPr>
        <w:t xml:space="preserve">ADOLESCENCE / PUBERTY </w:t>
      </w:r>
    </w:p>
    <w:p w:rsidR="004E1D10" w:rsidP="00066300" w:rsidRDefault="004E1D10" w14:paraId="7568E148" w14:textId="77777777">
      <w:pPr>
        <w:rPr>
          <w:rFonts w:ascii="Times New Roman" w:hAnsi="Times New Roman" w:eastAsia="Times New Roman" w:cs="Times New Roman"/>
          <w:b/>
          <w:bCs/>
          <w:sz w:val="24"/>
          <w:szCs w:val="24"/>
          <w:u w:val="single"/>
        </w:rPr>
      </w:pPr>
    </w:p>
    <w:p w:rsidR="004E1D10" w:rsidP="00066300" w:rsidRDefault="004E1D10" w14:paraId="53978C14" w14:textId="77777777">
      <w:pPr>
        <w:rPr>
          <w:rFonts w:ascii="Times New Roman" w:hAnsi="Times New Roman" w:eastAsia="Times New Roman" w:cs="Times New Roman"/>
          <w:sz w:val="24"/>
          <w:szCs w:val="24"/>
        </w:rPr>
      </w:pPr>
      <w:r w:rsidRPr="52577BE7">
        <w:rPr>
          <w:rFonts w:ascii="Times New Roman" w:hAnsi="Times New Roman" w:eastAsia="Times New Roman" w:cs="Times New Roman"/>
          <w:sz w:val="24"/>
          <w:szCs w:val="24"/>
        </w:rPr>
        <w:t>This essay will be a piece on puberty, and the way it changes and affects us. Ill speak about the different affects it has on each gender and what each of them mean to each sex. I'll write a small part on how it can make young girls feel, for example starting they’re menstrual cycle and the weight gain that may come with puberty.</w:t>
      </w:r>
    </w:p>
    <w:p w:rsidR="004E1D10" w:rsidP="00066300" w:rsidRDefault="004E1D10" w14:paraId="77E5BE18" w14:textId="77777777">
      <w:pPr>
        <w:rPr>
          <w:rFonts w:ascii="Times New Roman" w:hAnsi="Times New Roman" w:eastAsia="Times New Roman" w:cs="Times New Roman"/>
          <w:sz w:val="24"/>
          <w:szCs w:val="24"/>
        </w:rPr>
      </w:pPr>
      <w:r w:rsidRPr="2F98A588">
        <w:rPr>
          <w:rFonts w:ascii="Times New Roman" w:hAnsi="Times New Roman" w:eastAsia="Times New Roman" w:cs="Times New Roman"/>
          <w:sz w:val="24"/>
          <w:szCs w:val="24"/>
        </w:rPr>
        <w:t xml:space="preserve">Puberty is a time when us humans at a young age reach sexual maturity. So, this means getting both genders ready for reproduction and so on. It is initiated by hormonal signals from the brain to the ovaries (female) and </w:t>
      </w:r>
      <w:proofErr w:type="spellStart"/>
      <w:r w:rsidRPr="2F98A588">
        <w:rPr>
          <w:rFonts w:ascii="Times New Roman" w:hAnsi="Times New Roman" w:eastAsia="Times New Roman" w:cs="Times New Roman"/>
          <w:sz w:val="24"/>
          <w:szCs w:val="24"/>
        </w:rPr>
        <w:t>testicals</w:t>
      </w:r>
      <w:proofErr w:type="spellEnd"/>
      <w:r w:rsidRPr="2F98A588">
        <w:rPr>
          <w:rFonts w:ascii="Times New Roman" w:hAnsi="Times New Roman" w:eastAsia="Times New Roman" w:cs="Times New Roman"/>
          <w:sz w:val="24"/>
          <w:szCs w:val="24"/>
        </w:rPr>
        <w:t xml:space="preserve"> (male). Puberty has been known to start as early as 8 and to last longer than it used to a 100 years ago.</w:t>
      </w:r>
    </w:p>
    <w:p w:rsidR="004E1D10" w:rsidP="00066300" w:rsidRDefault="004E1D10" w14:paraId="43BA8EF6" w14:textId="77777777">
      <w:pPr>
        <w:rPr>
          <w:rFonts w:ascii="Times New Roman" w:hAnsi="Times New Roman" w:eastAsia="Times New Roman" w:cs="Times New Roman"/>
          <w:sz w:val="24"/>
          <w:szCs w:val="24"/>
        </w:rPr>
      </w:pPr>
      <w:r w:rsidRPr="52577BE7">
        <w:rPr>
          <w:rFonts w:ascii="Times New Roman" w:hAnsi="Times New Roman" w:eastAsia="Times New Roman" w:cs="Times New Roman"/>
          <w:sz w:val="24"/>
          <w:szCs w:val="24"/>
        </w:rPr>
        <w:t xml:space="preserve">Females seem to start puberty earlier than males, they start to develop breasts, in some cases gain weight and the most obvious start their period. This can be an embarrassing and confusing time for young growing ladies. Young girls have an image in their mind of what their bodies should look like so as for the weight gain that can really take a hit on their confidence. Males seem to start a little later with the </w:t>
      </w:r>
      <w:proofErr w:type="spellStart"/>
      <w:r w:rsidRPr="52577BE7">
        <w:rPr>
          <w:rFonts w:ascii="Times New Roman" w:hAnsi="Times New Roman" w:eastAsia="Times New Roman" w:cs="Times New Roman"/>
          <w:sz w:val="24"/>
          <w:szCs w:val="24"/>
        </w:rPr>
        <w:t>testicals</w:t>
      </w:r>
      <w:proofErr w:type="spellEnd"/>
      <w:r w:rsidRPr="52577BE7">
        <w:rPr>
          <w:rFonts w:ascii="Times New Roman" w:hAnsi="Times New Roman" w:eastAsia="Times New Roman" w:cs="Times New Roman"/>
          <w:sz w:val="24"/>
          <w:szCs w:val="24"/>
        </w:rPr>
        <w:t xml:space="preserve"> dropping and the pubic hair starting to grow, but not only that the hormones they start to develop help them get the phasic of a man and this can be very confident boosting for them especially if they are late starters. They will produce stamina and strength.</w:t>
      </w:r>
    </w:p>
    <w:p w:rsidR="004E1D10" w:rsidP="00066300" w:rsidRDefault="004E1D10" w14:paraId="670B511A" w14:textId="77777777">
      <w:pPr>
        <w:rPr>
          <w:rFonts w:ascii="Times New Roman" w:hAnsi="Times New Roman" w:eastAsia="Times New Roman" w:cs="Times New Roman"/>
          <w:sz w:val="24"/>
          <w:szCs w:val="24"/>
        </w:rPr>
      </w:pPr>
      <w:r w:rsidRPr="52577BE7">
        <w:rPr>
          <w:rFonts w:ascii="Times New Roman" w:hAnsi="Times New Roman" w:eastAsia="Times New Roman" w:cs="Times New Roman"/>
          <w:sz w:val="24"/>
          <w:szCs w:val="24"/>
        </w:rPr>
        <w:t>“Maturing early for a girl isn't simply a vague matter of ‘lost childhood’- it can have serious health repercussions, including increased likelihood that she’ll experience depression and breast cancer, including substance abuse a risky sexual behaviour” (</w:t>
      </w:r>
      <w:proofErr w:type="spellStart"/>
      <w:r w:rsidRPr="52577BE7">
        <w:rPr>
          <w:rFonts w:ascii="Times New Roman" w:hAnsi="Times New Roman" w:eastAsia="Times New Roman" w:cs="Times New Roman"/>
          <w:sz w:val="24"/>
          <w:szCs w:val="24"/>
        </w:rPr>
        <w:t>Macleod,2007</w:t>
      </w:r>
      <w:proofErr w:type="spellEnd"/>
      <w:r w:rsidRPr="52577BE7">
        <w:rPr>
          <w:rFonts w:ascii="Times New Roman" w:hAnsi="Times New Roman" w:eastAsia="Times New Roman" w:cs="Times New Roman"/>
          <w:sz w:val="24"/>
          <w:szCs w:val="24"/>
        </w:rPr>
        <w:t>). This direct quote just narrows down a small amount of troubling information that can occur to a young woman going through this transition.</w:t>
      </w:r>
    </w:p>
    <w:p w:rsidR="004E1D10" w:rsidP="00066300" w:rsidRDefault="004E1D10" w14:paraId="38333534" w14:textId="77777777">
      <w:pPr>
        <w:rPr>
          <w:rFonts w:ascii="Times New Roman" w:hAnsi="Times New Roman" w:eastAsia="Times New Roman" w:cs="Times New Roman"/>
          <w:sz w:val="24"/>
          <w:szCs w:val="24"/>
        </w:rPr>
      </w:pPr>
      <w:r w:rsidRPr="52577BE7">
        <w:rPr>
          <w:rFonts w:ascii="Times New Roman" w:hAnsi="Times New Roman" w:eastAsia="Times New Roman" w:cs="Times New Roman"/>
          <w:sz w:val="24"/>
          <w:szCs w:val="24"/>
        </w:rPr>
        <w:t>Puberty is a time off change with children starting their journey to adulthood, there are many changes to the body's appearance, but not only on the outside but the inside also the mental health of that young person as hormone's change inside them. This is where they might recognise there gender and their preferred sex, they become aware of their attractions to others. They will start to feel things they have yet to feel before, start to see their own identity. No transition is as rapid as the change to adulthood.</w:t>
      </w:r>
    </w:p>
    <w:p w:rsidR="004E1D10" w:rsidP="00066300" w:rsidRDefault="004E1D10" w14:paraId="1F8CCECE" w14:textId="77777777">
      <w:pPr>
        <w:rPr>
          <w:rFonts w:ascii="Times New Roman" w:hAnsi="Times New Roman" w:eastAsia="Times New Roman" w:cs="Times New Roman"/>
          <w:sz w:val="24"/>
          <w:szCs w:val="24"/>
        </w:rPr>
      </w:pPr>
      <w:r w:rsidRPr="52577BE7">
        <w:rPr>
          <w:rFonts w:ascii="Times New Roman" w:hAnsi="Times New Roman" w:eastAsia="Times New Roman" w:cs="Times New Roman"/>
          <w:sz w:val="24"/>
          <w:szCs w:val="24"/>
        </w:rPr>
        <w:t xml:space="preserve"> The research in the adolescence chapter in the puberty section really has shown so many things that can start while we go through the change of puberty, it shown the effects of starting earlier than others, the effects of how different life styles and how puberty will affect them in a different way. Adolescence really is one of the biggest dramatic charges we will ever go through it shapes us to the people we are today.</w:t>
      </w:r>
    </w:p>
    <w:p w:rsidR="004E1D10" w:rsidP="00066300" w:rsidRDefault="004E1D10" w14:paraId="77E6702D" w14:textId="77777777">
      <w:pPr>
        <w:rPr>
          <w:rFonts w:ascii="Times New Roman" w:hAnsi="Times New Roman" w:eastAsia="Times New Roman" w:cs="Times New Roman"/>
          <w:b/>
          <w:bCs/>
          <w:sz w:val="24"/>
          <w:szCs w:val="24"/>
        </w:rPr>
      </w:pPr>
      <w:r w:rsidRPr="25AF6D91">
        <w:rPr>
          <w:rFonts w:ascii="Times New Roman" w:hAnsi="Times New Roman" w:eastAsia="Times New Roman" w:cs="Times New Roman"/>
          <w:sz w:val="24"/>
          <w:szCs w:val="24"/>
        </w:rPr>
        <w:t xml:space="preserve">                                                   </w:t>
      </w:r>
      <w:r w:rsidRPr="25AF6D91">
        <w:rPr>
          <w:rFonts w:ascii="Times New Roman" w:hAnsi="Times New Roman" w:eastAsia="Times New Roman" w:cs="Times New Roman"/>
          <w:b/>
          <w:bCs/>
          <w:sz w:val="24"/>
          <w:szCs w:val="24"/>
        </w:rPr>
        <w:t>References</w:t>
      </w:r>
    </w:p>
    <w:p w:rsidR="004E1D10" w:rsidP="00066300" w:rsidRDefault="004E1D10" w14:paraId="5E6A6927" w14:textId="77777777">
      <w:pPr>
        <w:rPr>
          <w:rFonts w:ascii="italics" w:hAnsi="italics" w:eastAsia="italics" w:cs="italics"/>
          <w:sz w:val="24"/>
          <w:szCs w:val="24"/>
        </w:rPr>
      </w:pPr>
      <w:proofErr w:type="spellStart"/>
      <w:r w:rsidRPr="0BC055F4">
        <w:rPr>
          <w:rFonts w:ascii="italics" w:hAnsi="italics" w:eastAsia="italics" w:cs="italics"/>
          <w:sz w:val="24"/>
          <w:szCs w:val="24"/>
        </w:rPr>
        <w:t>Macleod,M</w:t>
      </w:r>
      <w:proofErr w:type="spellEnd"/>
      <w:r w:rsidRPr="0BC055F4">
        <w:rPr>
          <w:rFonts w:ascii="italics" w:hAnsi="italics" w:eastAsia="italics" w:cs="italics"/>
          <w:sz w:val="24"/>
          <w:szCs w:val="24"/>
        </w:rPr>
        <w:t xml:space="preserve">.(2007). Her father’s daughter. </w:t>
      </w:r>
      <w:r w:rsidRPr="0BC055F4">
        <w:rPr>
          <w:rFonts w:ascii="italics" w:hAnsi="italics" w:eastAsia="italics" w:cs="italics"/>
          <w:i/>
          <w:iCs/>
          <w:sz w:val="24"/>
          <w:szCs w:val="24"/>
        </w:rPr>
        <w:t xml:space="preserve">New scientist, </w:t>
      </w:r>
      <w:r w:rsidRPr="0BC055F4">
        <w:rPr>
          <w:rFonts w:ascii="italics" w:hAnsi="italics" w:eastAsia="italics" w:cs="italics"/>
          <w:sz w:val="24"/>
          <w:szCs w:val="24"/>
        </w:rPr>
        <w:t>193(2590),38-41</w:t>
      </w:r>
    </w:p>
    <w:p w:rsidR="00952BC6" w:rsidP="7CE36B94" w:rsidRDefault="4FBED84F" w14:paraId="5E5787A5" w14:textId="6797C19C">
      <w:pPr>
        <w:spacing w:line="480" w:lineRule="auto"/>
        <w:rPr>
          <w:rFonts w:ascii="Times New Roman" w:hAnsi="Times New Roman" w:eastAsia="Times New Roman" w:cs="Times New Roman"/>
          <w:b/>
          <w:bCs/>
          <w:sz w:val="24"/>
          <w:szCs w:val="24"/>
        </w:rPr>
      </w:pPr>
      <w:r>
        <w:t xml:space="preserve">            </w:t>
      </w:r>
    </w:p>
    <w:p w:rsidR="4FBED84F" w:rsidP="4FBED84F" w:rsidRDefault="4FBED84F" w14:paraId="30B4728E" w14:textId="5EA9F9F1">
      <w:pPr>
        <w:spacing w:line="480" w:lineRule="auto"/>
        <w:rPr>
          <w:rFonts w:ascii="Times New Roman" w:hAnsi="Times New Roman" w:eastAsia="Times New Roman" w:cs="Times New Roman"/>
          <w:b/>
          <w:bCs/>
          <w:sz w:val="24"/>
          <w:szCs w:val="24"/>
        </w:rPr>
      </w:pPr>
      <w:r w:rsidRPr="4FBED84F">
        <w:rPr>
          <w:rFonts w:ascii="Times New Roman" w:hAnsi="Times New Roman" w:eastAsia="Times New Roman" w:cs="Times New Roman"/>
          <w:b/>
          <w:bCs/>
          <w:sz w:val="24"/>
          <w:szCs w:val="24"/>
        </w:rPr>
        <w:lastRenderedPageBreak/>
        <w:t xml:space="preserve">                                                  </w:t>
      </w:r>
      <w:r w:rsidRPr="4FBED84F">
        <w:rPr>
          <w:rFonts w:ascii="Times New Roman" w:hAnsi="Times New Roman" w:eastAsia="Times New Roman" w:cs="Times New Roman"/>
          <w:b/>
          <w:bCs/>
          <w:sz w:val="24"/>
          <w:szCs w:val="24"/>
          <w:u w:val="single"/>
        </w:rPr>
        <w:t>Abstract one</w:t>
      </w:r>
    </w:p>
    <w:p w:rsidR="4FBED84F" w:rsidP="4FBED84F" w:rsidRDefault="4FBED84F" w14:paraId="7848BBB7" w14:textId="55470917">
      <w:pPr>
        <w:spacing w:line="480" w:lineRule="auto"/>
        <w:rPr>
          <w:rFonts w:ascii="Times New Roman" w:hAnsi="Times New Roman" w:eastAsia="Times New Roman" w:cs="Times New Roman"/>
          <w:b/>
          <w:bCs/>
          <w:sz w:val="24"/>
          <w:szCs w:val="24"/>
          <w:u w:val="single"/>
        </w:rPr>
      </w:pPr>
      <w:r w:rsidRPr="4FBED84F">
        <w:rPr>
          <w:rFonts w:ascii="Times New Roman" w:hAnsi="Times New Roman" w:eastAsia="Times New Roman" w:cs="Times New Roman"/>
          <w:b/>
          <w:bCs/>
          <w:sz w:val="24"/>
          <w:szCs w:val="24"/>
        </w:rPr>
        <w:t xml:space="preserve">                                                   Gambling</w:t>
      </w:r>
    </w:p>
    <w:p w:rsidR="7CE36B94" w:rsidP="4FBED84F" w:rsidRDefault="4FBED84F" w14:paraId="06A2F280" w14:textId="7F906E14">
      <w:pPr>
        <w:spacing w:line="480" w:lineRule="auto"/>
        <w:rPr>
          <w:rFonts w:ascii="Times New Roman" w:hAnsi="Times New Roman" w:eastAsia="Times New Roman" w:cs="Times New Roman"/>
          <w:sz w:val="24"/>
          <w:szCs w:val="24"/>
        </w:rPr>
      </w:pPr>
      <w:r w:rsidRPr="4FBED84F">
        <w:rPr>
          <w:rFonts w:ascii="Times New Roman" w:hAnsi="Times New Roman" w:eastAsia="Times New Roman" w:cs="Times New Roman"/>
          <w:sz w:val="24"/>
          <w:szCs w:val="24"/>
        </w:rPr>
        <w:t xml:space="preserve"> social well-being. </w:t>
      </w:r>
      <w:proofErr w:type="spellStart"/>
      <w:r w:rsidRPr="4FBED84F">
        <w:rPr>
          <w:rFonts w:ascii="Times New Roman" w:hAnsi="Times New Roman" w:eastAsia="Times New Roman" w:cs="Times New Roman"/>
          <w:sz w:val="24"/>
          <w:szCs w:val="24"/>
        </w:rPr>
        <w:t>Shaffer</w:t>
      </w:r>
      <w:proofErr w:type="spellEnd"/>
      <w:r w:rsidRPr="4FBED84F">
        <w:rPr>
          <w:rFonts w:ascii="Times New Roman" w:hAnsi="Times New Roman" w:eastAsia="Times New Roman" w:cs="Times New Roman"/>
          <w:sz w:val="24"/>
          <w:szCs w:val="24"/>
        </w:rPr>
        <w:t xml:space="preserve"> and Hall’s (2001) research found that 16% of college student go through gambling in their life, this might mean that college students are at more risk of gambling related harm. Several research methods were done for instance the TPB model and the past year gambling model with multiple questions of their intentions, attitude and how they controlled their behaviour. However, the research shows that the TPB model was better predicting gambling frequency than the past year gambling in the group of students. The research supports TPB model and that it is a better predictor of gambling behaviour and the financial change. Concentrating on such attitudes and perceptions could be an advantage where we could use the research to reduce gambling behaviour.</w:t>
      </w:r>
    </w:p>
    <w:p w:rsidR="7CE36B94" w:rsidP="7CE36B94" w:rsidRDefault="7CE36B94" w14:paraId="1D1543A3" w14:textId="468F4EF2">
      <w:pPr>
        <w:spacing w:line="480" w:lineRule="auto"/>
        <w:rPr>
          <w:rFonts w:ascii="Times New Roman" w:hAnsi="Times New Roman" w:eastAsia="Times New Roman" w:cs="Times New Roman"/>
          <w:sz w:val="24"/>
          <w:szCs w:val="24"/>
        </w:rPr>
      </w:pPr>
      <w:r w:rsidRPr="7CE36B94">
        <w:rPr>
          <w:rFonts w:ascii="Times New Roman" w:hAnsi="Times New Roman" w:eastAsia="Times New Roman" w:cs="Times New Roman"/>
          <w:sz w:val="24"/>
          <w:szCs w:val="24"/>
        </w:rPr>
        <w:t xml:space="preserve">                                                   </w:t>
      </w:r>
      <w:r w:rsidRPr="7CE36B94">
        <w:rPr>
          <w:rFonts w:ascii="Times New Roman" w:hAnsi="Times New Roman" w:eastAsia="Times New Roman" w:cs="Times New Roman"/>
          <w:b/>
          <w:bCs/>
          <w:sz w:val="24"/>
          <w:szCs w:val="24"/>
        </w:rPr>
        <w:t>References</w:t>
      </w:r>
    </w:p>
    <w:p w:rsidR="7CE36B94" w:rsidP="4FBED84F" w:rsidRDefault="4FBED84F" w14:paraId="06AB1209" w14:textId="73E4B149">
      <w:pPr>
        <w:spacing w:line="480" w:lineRule="auto"/>
        <w:rPr>
          <w:rFonts w:ascii="Times New Roman" w:hAnsi="Times New Roman" w:eastAsia="Times New Roman" w:cs="Times New Roman"/>
          <w:sz w:val="24"/>
          <w:szCs w:val="24"/>
        </w:rPr>
      </w:pPr>
      <w:r w:rsidRPr="4FBED84F">
        <w:rPr>
          <w:rFonts w:ascii="Times New Roman" w:hAnsi="Times New Roman" w:eastAsia="Times New Roman" w:cs="Times New Roman"/>
          <w:sz w:val="24"/>
          <w:szCs w:val="24"/>
        </w:rPr>
        <w:t xml:space="preserve">Martin, JR.,Nelson,S.,Laplante,D.,Usdan,S.,Umstattd,M,R.,Perko,M.,Shaffer,H.(2010). the </w:t>
      </w:r>
      <w:r w:rsidRPr="4FBED84F">
        <w:rPr>
          <w:rFonts w:ascii="Times New Roman" w:hAnsi="Times New Roman" w:eastAsia="Times New Roman" w:cs="Times New Roman"/>
          <w:i/>
          <w:iCs/>
          <w:sz w:val="24"/>
          <w:szCs w:val="24"/>
        </w:rPr>
        <w:t>theory of planned behaviour</w:t>
      </w:r>
      <w:r w:rsidRPr="4FBED84F">
        <w:rPr>
          <w:rFonts w:ascii="Times New Roman" w:hAnsi="Times New Roman" w:eastAsia="Times New Roman" w:cs="Times New Roman"/>
          <w:sz w:val="24"/>
          <w:szCs w:val="24"/>
        </w:rPr>
        <w:t xml:space="preserve">, </w:t>
      </w:r>
      <w:r w:rsidRPr="4FBED84F">
        <w:rPr>
          <w:rFonts w:ascii="Times New Roman" w:hAnsi="Times New Roman" w:eastAsia="Times New Roman" w:cs="Times New Roman"/>
          <w:i/>
          <w:iCs/>
          <w:sz w:val="24"/>
          <w:szCs w:val="24"/>
        </w:rPr>
        <w:t xml:space="preserve">Using psychology of addictive </w:t>
      </w:r>
      <w:proofErr w:type="spellStart"/>
      <w:r w:rsidRPr="4FBED84F">
        <w:rPr>
          <w:rFonts w:ascii="Times New Roman" w:hAnsi="Times New Roman" w:eastAsia="Times New Roman" w:cs="Times New Roman"/>
          <w:i/>
          <w:iCs/>
          <w:sz w:val="24"/>
          <w:szCs w:val="24"/>
        </w:rPr>
        <w:t>behavious,24</w:t>
      </w:r>
      <w:proofErr w:type="spellEnd"/>
      <w:r w:rsidRPr="4FBED84F">
        <w:rPr>
          <w:rFonts w:ascii="Times New Roman" w:hAnsi="Times New Roman" w:eastAsia="Times New Roman" w:cs="Times New Roman"/>
          <w:i/>
          <w:iCs/>
          <w:sz w:val="24"/>
          <w:szCs w:val="24"/>
        </w:rPr>
        <w:t xml:space="preserve">(1) </w:t>
      </w:r>
      <w:r w:rsidRPr="4FBED84F">
        <w:rPr>
          <w:rFonts w:ascii="Times New Roman" w:hAnsi="Times New Roman" w:eastAsia="Times New Roman" w:cs="Times New Roman"/>
          <w:sz w:val="24"/>
          <w:szCs w:val="24"/>
        </w:rPr>
        <w:t>89-97.</w:t>
      </w:r>
    </w:p>
    <w:p w:rsidR="7CE36B94" w:rsidP="4FBED84F" w:rsidRDefault="4FBED84F" w14:paraId="18BFAE74" w14:textId="4D2BFB01">
      <w:pPr>
        <w:spacing w:line="480" w:lineRule="auto"/>
        <w:rPr>
          <w:rFonts w:ascii="Times New Roman" w:hAnsi="Times New Roman" w:eastAsia="Times New Roman" w:cs="Times New Roman"/>
          <w:sz w:val="24"/>
          <w:szCs w:val="24"/>
        </w:rPr>
      </w:pPr>
      <w:proofErr w:type="spellStart"/>
      <w:r w:rsidRPr="4FBED84F">
        <w:rPr>
          <w:rFonts w:ascii="Times New Roman" w:hAnsi="Times New Roman" w:eastAsia="Times New Roman" w:cs="Times New Roman"/>
          <w:sz w:val="24"/>
          <w:szCs w:val="24"/>
        </w:rPr>
        <w:t>Shaffer,H.J</w:t>
      </w:r>
      <w:proofErr w:type="spellEnd"/>
      <w:r w:rsidRPr="4FBED84F">
        <w:rPr>
          <w:rFonts w:ascii="Times New Roman" w:hAnsi="Times New Roman" w:eastAsia="Times New Roman" w:cs="Times New Roman"/>
          <w:sz w:val="24"/>
          <w:szCs w:val="24"/>
        </w:rPr>
        <w:t>.,&amp; Hall, M. N. (2001). Updating and refining prevalence estimates of disordered gambling behaviour in the United States and Canada.</w:t>
      </w:r>
      <w:r w:rsidRPr="4FBED84F">
        <w:rPr>
          <w:rFonts w:ascii="italics" w:hAnsi="italics" w:eastAsia="italics" w:cs="italics"/>
          <w:sz w:val="24"/>
          <w:szCs w:val="24"/>
        </w:rPr>
        <w:t xml:space="preserve"> </w:t>
      </w:r>
      <w:r w:rsidRPr="4FBED84F">
        <w:rPr>
          <w:rFonts w:ascii="Times New Roman" w:hAnsi="Times New Roman" w:eastAsia="Times New Roman" w:cs="Times New Roman"/>
          <w:i/>
          <w:iCs/>
          <w:sz w:val="24"/>
          <w:szCs w:val="24"/>
        </w:rPr>
        <w:t>Canadian Journal of public health,</w:t>
      </w:r>
      <w:r w:rsidRPr="4FBED84F">
        <w:rPr>
          <w:rFonts w:ascii="Times New Roman" w:hAnsi="Times New Roman" w:eastAsia="Times New Roman" w:cs="Times New Roman"/>
          <w:sz w:val="24"/>
          <w:szCs w:val="24"/>
        </w:rPr>
        <w:t xml:space="preserve"> 92, 168-172.</w:t>
      </w:r>
    </w:p>
    <w:p w:rsidR="4FBED84F" w:rsidP="4FBED84F" w:rsidRDefault="4FBED84F" w14:paraId="772301D3" w14:textId="473413AA">
      <w:pPr>
        <w:spacing w:line="480" w:lineRule="auto"/>
        <w:rPr>
          <w:rFonts w:ascii="Times New Roman" w:hAnsi="Times New Roman" w:eastAsia="Times New Roman" w:cs="Times New Roman"/>
          <w:sz w:val="24"/>
          <w:szCs w:val="24"/>
        </w:rPr>
      </w:pPr>
    </w:p>
    <w:p w:rsidR="4FBED84F" w:rsidP="4FBED84F" w:rsidRDefault="4FBED84F" w14:paraId="61743281" w14:textId="251BEC54">
      <w:pPr>
        <w:spacing w:line="480" w:lineRule="auto"/>
        <w:rPr>
          <w:rFonts w:ascii="Times New Roman" w:hAnsi="Times New Roman" w:eastAsia="Times New Roman" w:cs="Times New Roman"/>
          <w:sz w:val="24"/>
          <w:szCs w:val="24"/>
        </w:rPr>
      </w:pPr>
    </w:p>
    <w:p w:rsidR="4FBED84F" w:rsidP="4FBED84F" w:rsidRDefault="4FBED84F" w14:paraId="49175AE1" w14:textId="7754D452">
      <w:pPr>
        <w:spacing w:line="480" w:lineRule="auto"/>
        <w:rPr>
          <w:rFonts w:ascii="Times New Roman" w:hAnsi="Times New Roman" w:eastAsia="Times New Roman" w:cs="Times New Roman"/>
          <w:sz w:val="24"/>
          <w:szCs w:val="24"/>
        </w:rPr>
      </w:pPr>
    </w:p>
    <w:p w:rsidR="4FBED84F" w:rsidP="4FBED84F" w:rsidRDefault="4FBED84F" w14:paraId="267C0DB4" w14:textId="3CA32B71">
      <w:pPr>
        <w:spacing w:line="480" w:lineRule="auto"/>
        <w:rPr>
          <w:rFonts w:ascii="Times New Roman" w:hAnsi="Times New Roman" w:eastAsia="Times New Roman" w:cs="Times New Roman"/>
          <w:sz w:val="24"/>
          <w:szCs w:val="24"/>
        </w:rPr>
      </w:pPr>
    </w:p>
    <w:p w:rsidR="4FBED84F" w:rsidP="4FBED84F" w:rsidRDefault="4FBED84F" w14:paraId="2EB584E5" w14:textId="23A54CCA">
      <w:pPr>
        <w:spacing w:line="480" w:lineRule="auto"/>
        <w:rPr>
          <w:rFonts w:ascii="Times New Roman" w:hAnsi="Times New Roman" w:eastAsia="Times New Roman" w:cs="Times New Roman"/>
          <w:sz w:val="24"/>
          <w:szCs w:val="24"/>
        </w:rPr>
      </w:pPr>
    </w:p>
    <w:p w:rsidR="4FBED84F" w:rsidP="4FBED84F" w:rsidRDefault="4FBED84F" w14:paraId="2128D462" w14:textId="61EAE67D">
      <w:pPr>
        <w:spacing w:line="480" w:lineRule="auto"/>
        <w:rPr>
          <w:rFonts w:ascii="Times New Roman" w:hAnsi="Times New Roman" w:eastAsia="Times New Roman" w:cs="Times New Roman"/>
          <w:b/>
          <w:bCs/>
          <w:sz w:val="24"/>
          <w:szCs w:val="24"/>
          <w:u w:val="single"/>
        </w:rPr>
      </w:pPr>
      <w:r w:rsidRPr="4FBED84F">
        <w:rPr>
          <w:rFonts w:ascii="Times New Roman" w:hAnsi="Times New Roman" w:eastAsia="Times New Roman" w:cs="Times New Roman"/>
          <w:sz w:val="24"/>
          <w:szCs w:val="24"/>
        </w:rPr>
        <w:lastRenderedPageBreak/>
        <w:t xml:space="preserve">                                               </w:t>
      </w:r>
      <w:r w:rsidRPr="4FBED84F">
        <w:rPr>
          <w:rFonts w:ascii="Times New Roman" w:hAnsi="Times New Roman" w:eastAsia="Times New Roman" w:cs="Times New Roman"/>
          <w:b/>
          <w:bCs/>
          <w:sz w:val="24"/>
          <w:szCs w:val="24"/>
          <w:u w:val="single"/>
        </w:rPr>
        <w:t>Abstract  Two</w:t>
      </w:r>
    </w:p>
    <w:p w:rsidR="4FBED84F" w:rsidP="4FBED84F" w:rsidRDefault="4FBED84F" w14:paraId="76A9E7BB" w14:textId="74346615">
      <w:pPr>
        <w:spacing w:line="480" w:lineRule="auto"/>
        <w:rPr>
          <w:rFonts w:ascii="Times New Roman" w:hAnsi="Times New Roman" w:eastAsia="Times New Roman" w:cs="Times New Roman"/>
          <w:b/>
          <w:bCs/>
          <w:sz w:val="24"/>
          <w:szCs w:val="24"/>
          <w:u w:val="single"/>
        </w:rPr>
      </w:pPr>
      <w:r w:rsidRPr="4FBED84F">
        <w:rPr>
          <w:rFonts w:ascii="Times New Roman" w:hAnsi="Times New Roman" w:eastAsia="Times New Roman" w:cs="Times New Roman"/>
          <w:sz w:val="24"/>
          <w:szCs w:val="24"/>
        </w:rPr>
        <w:t xml:space="preserve">                                                 </w:t>
      </w:r>
      <w:r w:rsidRPr="4FBED84F">
        <w:rPr>
          <w:rFonts w:ascii="Times New Roman" w:hAnsi="Times New Roman" w:eastAsia="Times New Roman" w:cs="Times New Roman"/>
          <w:b/>
          <w:bCs/>
          <w:sz w:val="24"/>
          <w:szCs w:val="24"/>
        </w:rPr>
        <w:t>Narcissism</w:t>
      </w:r>
    </w:p>
    <w:p w:rsidR="4FBED84F" w:rsidP="4FBED84F" w:rsidRDefault="4FBED84F" w14:paraId="1603EA2E" w14:textId="20806286">
      <w:pPr>
        <w:spacing w:line="480" w:lineRule="auto"/>
        <w:rPr>
          <w:rFonts w:ascii="Times New Roman" w:hAnsi="Times New Roman" w:eastAsia="Times New Roman" w:cs="Times New Roman"/>
          <w:sz w:val="24"/>
          <w:szCs w:val="24"/>
        </w:rPr>
      </w:pPr>
      <w:r w:rsidRPr="4FBED84F">
        <w:rPr>
          <w:rFonts w:ascii="Times New Roman" w:hAnsi="Times New Roman" w:eastAsia="Times New Roman" w:cs="Times New Roman"/>
          <w:sz w:val="24"/>
          <w:szCs w:val="24"/>
        </w:rPr>
        <w:t>There is a research to show that the younger generation are expressing a more narcissistic attitude than the older ones. Research into narcissism and health shows that it leads to stress and depression, so the narcissism and self-esteem are important to our mental health.365 students were asked multiple questions regarding drinking smoking and drug taking and their results were worked out between age gender and race the point of the research was to test the relationship between narcissism and health-risk and health--protective behaviours. Narcissism is usually linked to bad behaviours like drinking smoking marijuana and so on, but studies have shown it can also be associated with healthy eating and active exercise this is because of the concern with our body appearance. The main strength in this research is that it adds to the body of literature with is examinations of health-risks and health-protective behaviours.</w:t>
      </w:r>
    </w:p>
    <w:p w:rsidR="4FBED84F" w:rsidP="4FBED84F" w:rsidRDefault="4FBED84F" w14:paraId="096CC139" w14:textId="730B4CE1">
      <w:pPr>
        <w:spacing w:line="480" w:lineRule="auto"/>
        <w:rPr>
          <w:rFonts w:ascii="Times New Roman" w:hAnsi="Times New Roman" w:eastAsia="Times New Roman" w:cs="Times New Roman"/>
          <w:sz w:val="24"/>
          <w:szCs w:val="24"/>
        </w:rPr>
      </w:pPr>
      <w:r w:rsidRPr="4FBED84F">
        <w:rPr>
          <w:rFonts w:ascii="Times New Roman" w:hAnsi="Times New Roman" w:eastAsia="Times New Roman" w:cs="Times New Roman"/>
          <w:sz w:val="24"/>
          <w:szCs w:val="24"/>
        </w:rPr>
        <w:t xml:space="preserve">                                                      </w:t>
      </w:r>
      <w:r w:rsidRPr="4FBED84F">
        <w:rPr>
          <w:rFonts w:ascii="Times New Roman" w:hAnsi="Times New Roman" w:eastAsia="Times New Roman" w:cs="Times New Roman"/>
          <w:b/>
          <w:bCs/>
          <w:sz w:val="24"/>
          <w:szCs w:val="24"/>
        </w:rPr>
        <w:t>Reference</w:t>
      </w:r>
    </w:p>
    <w:p w:rsidR="4FBED84F" w:rsidP="4FBED84F" w:rsidRDefault="4FBED84F" w14:paraId="70F33964" w14:textId="10ABBAA6">
      <w:pPr>
        <w:spacing w:line="480" w:lineRule="auto"/>
        <w:rPr>
          <w:rFonts w:ascii="Times New Roman" w:hAnsi="Times New Roman" w:eastAsia="Times New Roman" w:cs="Times New Roman"/>
          <w:sz w:val="24"/>
          <w:szCs w:val="24"/>
        </w:rPr>
      </w:pPr>
      <w:r w:rsidRPr="4FBED84F">
        <w:rPr>
          <w:rFonts w:ascii="Times New Roman" w:hAnsi="Times New Roman" w:eastAsia="Times New Roman" w:cs="Times New Roman"/>
          <w:sz w:val="24"/>
          <w:szCs w:val="24"/>
        </w:rPr>
        <w:t xml:space="preserve">Hill, E, M., (2015). The role of narcissism in health-risk and health-protective behaviours. </w:t>
      </w:r>
      <w:r w:rsidRPr="4FBED84F">
        <w:rPr>
          <w:rFonts w:ascii="Times New Roman" w:hAnsi="Times New Roman" w:eastAsia="Times New Roman" w:cs="Times New Roman"/>
          <w:i/>
          <w:iCs/>
          <w:sz w:val="24"/>
          <w:szCs w:val="24"/>
        </w:rPr>
        <w:t>Journal of health psychology. 1-20</w:t>
      </w:r>
    </w:p>
    <w:p w:rsidR="4FBED84F" w:rsidP="4FBED84F" w:rsidRDefault="4FBED84F" w14:paraId="5B706EA4" w14:textId="4CCD8E03">
      <w:pPr>
        <w:spacing w:line="480" w:lineRule="auto"/>
        <w:rPr>
          <w:rFonts w:ascii="Times New Roman" w:hAnsi="Times New Roman" w:eastAsia="Times New Roman" w:cs="Times New Roman"/>
          <w:i/>
          <w:iCs/>
          <w:sz w:val="24"/>
          <w:szCs w:val="24"/>
        </w:rPr>
      </w:pPr>
    </w:p>
    <w:p w:rsidR="4FBED84F" w:rsidP="4FBED84F" w:rsidRDefault="4FBED84F" w14:paraId="569DE6E0" w14:textId="6AADEBA4">
      <w:pPr>
        <w:spacing w:line="480" w:lineRule="auto"/>
        <w:rPr>
          <w:rFonts w:ascii="Times New Roman" w:hAnsi="Times New Roman" w:eastAsia="Times New Roman" w:cs="Times New Roman"/>
          <w:i/>
          <w:iCs/>
          <w:sz w:val="24"/>
          <w:szCs w:val="24"/>
        </w:rPr>
      </w:pPr>
    </w:p>
    <w:p w:rsidR="4FBED84F" w:rsidP="4FBED84F" w:rsidRDefault="4FBED84F" w14:paraId="1189303B" w14:textId="13E7D49C">
      <w:pPr>
        <w:spacing w:line="480" w:lineRule="auto"/>
        <w:rPr>
          <w:rFonts w:ascii="Times New Roman" w:hAnsi="Times New Roman" w:eastAsia="Times New Roman" w:cs="Times New Roman"/>
          <w:i/>
          <w:iCs/>
          <w:sz w:val="24"/>
          <w:szCs w:val="24"/>
        </w:rPr>
      </w:pPr>
    </w:p>
    <w:p w:rsidR="4FBED84F" w:rsidP="4FBED84F" w:rsidRDefault="4FBED84F" w14:paraId="7CD66542" w14:textId="4E2CD368">
      <w:pPr>
        <w:spacing w:line="480" w:lineRule="auto"/>
        <w:rPr>
          <w:rFonts w:ascii="Times New Roman" w:hAnsi="Times New Roman" w:eastAsia="Times New Roman" w:cs="Times New Roman"/>
          <w:i/>
          <w:iCs/>
          <w:sz w:val="24"/>
          <w:szCs w:val="24"/>
        </w:rPr>
      </w:pPr>
    </w:p>
    <w:p w:rsidR="4FBED84F" w:rsidP="4FBED84F" w:rsidRDefault="4FBED84F" w14:paraId="635E8A72" w14:textId="3623344F">
      <w:pPr>
        <w:spacing w:line="480" w:lineRule="auto"/>
        <w:rPr>
          <w:rFonts w:ascii="Times New Roman" w:hAnsi="Times New Roman" w:eastAsia="Times New Roman" w:cs="Times New Roman"/>
          <w:i/>
          <w:iCs/>
          <w:sz w:val="24"/>
          <w:szCs w:val="24"/>
        </w:rPr>
      </w:pPr>
    </w:p>
    <w:p w:rsidR="4FBED84F" w:rsidP="4FBED84F" w:rsidRDefault="4FBED84F" w14:paraId="2CE5FF55" w14:textId="323A6D59">
      <w:pPr>
        <w:spacing w:line="480" w:lineRule="auto"/>
        <w:rPr>
          <w:rFonts w:ascii="Times New Roman" w:hAnsi="Times New Roman" w:eastAsia="Times New Roman" w:cs="Times New Roman"/>
          <w:i/>
          <w:iCs/>
          <w:sz w:val="24"/>
          <w:szCs w:val="24"/>
        </w:rPr>
      </w:pPr>
      <w:r w:rsidRPr="4FBED84F">
        <w:rPr>
          <w:rFonts w:ascii="Times New Roman" w:hAnsi="Times New Roman" w:eastAsia="Times New Roman" w:cs="Times New Roman"/>
          <w:i/>
          <w:iCs/>
          <w:sz w:val="24"/>
          <w:szCs w:val="24"/>
        </w:rPr>
        <w:t xml:space="preserve">           </w:t>
      </w:r>
    </w:p>
    <w:p w:rsidR="4FBED84F" w:rsidP="0814B65C" w:rsidRDefault="4FBED84F" w14:paraId="243BC2AF" w14:noSpellErr="1" w14:textId="5069CFCB">
      <w:pPr>
        <w:spacing w:line="480" w:lineRule="auto"/>
        <w:rPr>
          <w:rFonts w:ascii="Times New Roman" w:hAnsi="Times New Roman" w:eastAsia="Times New Roman" w:cs="Times New Roman"/>
          <w:b w:val="1"/>
          <w:bCs w:val="1"/>
          <w:sz w:val="24"/>
          <w:szCs w:val="24"/>
          <w:u w:val="single"/>
        </w:rPr>
      </w:pPr>
      <w:r w:rsidRPr="0814B65C" w:rsidR="0814B65C">
        <w:rPr>
          <w:rFonts w:ascii="Times New Roman" w:hAnsi="Times New Roman" w:eastAsia="Times New Roman" w:cs="Times New Roman"/>
          <w:i w:val="1"/>
          <w:iCs w:val="1"/>
          <w:sz w:val="24"/>
          <w:szCs w:val="24"/>
        </w:rPr>
        <w:t xml:space="preserve">                                                   </w:t>
      </w:r>
      <w:r w:rsidRPr="0814B65C" w:rsidR="0814B65C">
        <w:rPr>
          <w:rFonts w:ascii="Times New Roman" w:hAnsi="Times New Roman" w:eastAsia="Times New Roman" w:cs="Times New Roman"/>
          <w:b w:val="1"/>
          <w:bCs w:val="1"/>
          <w:sz w:val="24"/>
          <w:szCs w:val="24"/>
          <w:u w:val="single"/>
        </w:rPr>
        <w:t>Abstract Three</w:t>
      </w:r>
    </w:p>
    <w:p w:rsidRPr="00D54945" w:rsidR="00D54945" w:rsidP="0814B65C" w:rsidRDefault="00D54945" w14:paraId="71D43DAE" w14:noSpellErr="1" w14:textId="06775799">
      <w:pPr>
        <w:spacing w:line="480" w:lineRule="auto"/>
        <w:rPr>
          <w:rFonts w:ascii="Times New Roman" w:hAnsi="Times New Roman" w:eastAsia="Times New Roman" w:cs="Times New Roman"/>
          <w:b w:val="1"/>
          <w:bCs w:val="1"/>
          <w:sz w:val="24"/>
          <w:szCs w:val="24"/>
        </w:rPr>
      </w:pPr>
      <w:r w:rsidRPr="0814B65C" w:rsidR="0814B65C">
        <w:rPr>
          <w:rFonts w:ascii="Times New Roman" w:hAnsi="Times New Roman" w:eastAsia="Times New Roman" w:cs="Times New Roman"/>
          <w:b w:val="1"/>
          <w:bCs w:val="1"/>
          <w:sz w:val="24"/>
          <w:szCs w:val="24"/>
        </w:rPr>
        <w:t xml:space="preserve">                                          How to write a good abstract </w:t>
      </w:r>
    </w:p>
    <w:p w:rsidR="00FC004A" w:rsidP="0814B65C" w:rsidRDefault="4FBED84F" w14:paraId="03EDF0B4" w14:noSpellErr="1" w14:textId="4ECC64B9">
      <w:pPr>
        <w:spacing w:line="480" w:lineRule="auto"/>
        <w:rPr>
          <w:rFonts w:ascii="Times New Roman" w:hAnsi="Times New Roman" w:eastAsia="Times New Roman" w:cs="Times New Roman"/>
          <w:sz w:val="24"/>
          <w:szCs w:val="24"/>
        </w:rPr>
      </w:pPr>
      <w:r w:rsidRPr="0814B65C" w:rsidR="0814B65C">
        <w:rPr>
          <w:rFonts w:ascii="Times New Roman" w:hAnsi="Times New Roman" w:eastAsia="Times New Roman" w:cs="Times New Roman"/>
          <w:b w:val="1"/>
          <w:bCs w:val="1"/>
          <w:sz w:val="24"/>
          <w:szCs w:val="24"/>
        </w:rPr>
        <w:t xml:space="preserve">  </w:t>
      </w:r>
      <w:r w:rsidRPr="0814B65C" w:rsidR="0814B65C">
        <w:rPr>
          <w:rFonts w:ascii="Times New Roman" w:hAnsi="Times New Roman" w:eastAsia="Times New Roman" w:cs="Times New Roman"/>
          <w:sz w:val="24"/>
          <w:szCs w:val="24"/>
        </w:rPr>
        <w:t>This article writes about how authors would write a good abstract when preparing their manuscripts. The abstract tells you everything you need to know about the journal so sometimes people don’t read past the abstract, so you must get it right. An abstract is usually around 200-250 words with the back ground about the journal, and obviously what the paper presents. There should be a method section when after reading you should understand the what and whys, and the research. Then there is the results section of the abstract and that’s the most important bit, the reason people read the abstract to learn about the findings. The last section of the abstract should be the conclusion so the overall message and where sometimes the author would express their opinion.</w:t>
      </w:r>
    </w:p>
    <w:p w:rsidR="00FC004A" w:rsidP="0814B65C" w:rsidRDefault="00FC004A" w14:paraId="5A37C989" w14:noSpellErr="1" w14:textId="7B22789E">
      <w:pPr>
        <w:spacing w:line="480" w:lineRule="auto"/>
        <w:rPr>
          <w:rFonts w:ascii="Times New Roman" w:hAnsi="Times New Roman" w:eastAsia="Times New Roman" w:cs="Times New Roman"/>
          <w:sz w:val="24"/>
          <w:szCs w:val="24"/>
        </w:rPr>
      </w:pPr>
      <w:r w:rsidRPr="0814B65C" w:rsidR="0814B65C">
        <w:rPr>
          <w:rFonts w:ascii="Times New Roman" w:hAnsi="Times New Roman" w:eastAsia="Times New Roman" w:cs="Times New Roman"/>
          <w:sz w:val="24"/>
          <w:szCs w:val="24"/>
        </w:rPr>
        <w:t xml:space="preserve">                                                       </w:t>
      </w:r>
      <w:r w:rsidRPr="0814B65C" w:rsidR="0814B65C">
        <w:rPr>
          <w:rFonts w:ascii="Times New Roman" w:hAnsi="Times New Roman" w:eastAsia="Times New Roman" w:cs="Times New Roman"/>
          <w:b w:val="1"/>
          <w:bCs w:val="1"/>
          <w:sz w:val="24"/>
          <w:szCs w:val="24"/>
        </w:rPr>
        <w:t>References</w:t>
      </w:r>
    </w:p>
    <w:p w:rsidR="00FC004A" w:rsidP="0814B65C" w:rsidRDefault="00FC004A" w14:paraId="293B63B0" w14:noSpellErr="1" w14:textId="579AE9AB">
      <w:pPr>
        <w:spacing w:line="480" w:lineRule="auto"/>
        <w:rPr>
          <w:rFonts w:ascii="Times New Roman" w:hAnsi="Times New Roman" w:eastAsia="Times New Roman" w:cs="Times New Roman"/>
          <w:b w:val="1"/>
          <w:bCs w:val="1"/>
          <w:sz w:val="24"/>
          <w:szCs w:val="24"/>
        </w:rPr>
      </w:pPr>
      <w:r w:rsidRPr="0814B65C" w:rsidR="0814B65C">
        <w:rPr>
          <w:rFonts w:ascii="Times New Roman" w:hAnsi="Times New Roman" w:eastAsia="Times New Roman" w:cs="Times New Roman"/>
          <w:sz w:val="24"/>
          <w:szCs w:val="24"/>
        </w:rPr>
        <w:t xml:space="preserve">Andrade, C. (2011). How to write a good abstract for a scientific paper or conference presentation. </w:t>
      </w:r>
      <w:r w:rsidRPr="0814B65C" w:rsidR="0814B65C">
        <w:rPr>
          <w:rFonts w:ascii="Times New Roman" w:hAnsi="Times New Roman" w:eastAsia="Times New Roman" w:cs="Times New Roman"/>
          <w:i w:val="1"/>
          <w:iCs w:val="1"/>
          <w:sz w:val="24"/>
          <w:szCs w:val="24"/>
        </w:rPr>
        <w:t>In</w:t>
      </w:r>
      <w:r w:rsidRPr="0814B65C" w:rsidR="0814B65C">
        <w:rPr>
          <w:rFonts w:ascii="Times New Roman" w:hAnsi="Times New Roman" w:eastAsia="Times New Roman" w:cs="Times New Roman"/>
          <w:sz w:val="24"/>
          <w:szCs w:val="24"/>
        </w:rPr>
        <w:t>dian journal of psychiatry, 53</w:t>
      </w:r>
      <w:r w:rsidRPr="0814B65C" w:rsidR="0814B65C">
        <w:rPr>
          <w:rFonts w:ascii="Times New Roman" w:hAnsi="Times New Roman" w:eastAsia="Times New Roman" w:cs="Times New Roman"/>
          <w:i w:val="1"/>
          <w:iCs w:val="1"/>
          <w:sz w:val="24"/>
          <w:szCs w:val="24"/>
        </w:rPr>
        <w:t>(2),</w:t>
      </w:r>
      <w:r w:rsidRPr="0814B65C" w:rsidR="0814B65C">
        <w:rPr>
          <w:rFonts w:ascii="Times New Roman" w:hAnsi="Times New Roman" w:eastAsia="Times New Roman" w:cs="Times New Roman"/>
          <w:sz w:val="24"/>
          <w:szCs w:val="24"/>
        </w:rPr>
        <w:t>172-175.</w:t>
      </w:r>
    </w:p>
    <w:p w:rsidR="4FBED84F" w:rsidP="0814B65C" w:rsidRDefault="4FBED84F" w14:paraId="752472BE" w14:noSpellErr="1" w14:textId="201F9B71">
      <w:pPr>
        <w:spacing w:line="480" w:lineRule="auto"/>
        <w:rPr>
          <w:rFonts w:ascii="Times New Roman" w:hAnsi="Times New Roman" w:eastAsia="Times New Roman" w:cs="Times New Roman"/>
          <w:b w:val="1"/>
          <w:bCs w:val="1"/>
          <w:sz w:val="24"/>
          <w:szCs w:val="24"/>
        </w:rPr>
      </w:pPr>
      <w:r w:rsidRPr="0814B65C" w:rsidR="0814B65C">
        <w:rPr>
          <w:rFonts w:ascii="Times New Roman" w:hAnsi="Times New Roman" w:eastAsia="Times New Roman" w:cs="Times New Roman"/>
          <w:b w:val="1"/>
          <w:bCs w:val="1"/>
          <w:sz w:val="24"/>
          <w:szCs w:val="24"/>
        </w:rPr>
        <w:t xml:space="preserve">                                                 </w:t>
      </w:r>
    </w:p>
    <w:p w:rsidR="00FC004A" w:rsidP="0814B65C" w:rsidRDefault="00FC004A" w14:paraId="24199175" w14:noSpellErr="1" w14:textId="74D7C92D">
      <w:pPr>
        <w:spacing w:line="480" w:lineRule="auto"/>
        <w:rPr>
          <w:rFonts w:ascii="Times New Roman" w:hAnsi="Times New Roman" w:eastAsia="Times New Roman" w:cs="Times New Roman"/>
          <w:b w:val="1"/>
          <w:bCs w:val="1"/>
          <w:sz w:val="24"/>
          <w:szCs w:val="24"/>
        </w:rPr>
      </w:pPr>
    </w:p>
    <w:p w:rsidR="00FC004A" w:rsidP="0814B65C" w:rsidRDefault="00FC004A" w14:paraId="36342B1D" w14:noSpellErr="1" w14:textId="0D28F724">
      <w:pPr>
        <w:spacing w:line="480" w:lineRule="auto"/>
        <w:rPr>
          <w:rFonts w:ascii="Times New Roman" w:hAnsi="Times New Roman" w:eastAsia="Times New Roman" w:cs="Times New Roman"/>
          <w:b w:val="1"/>
          <w:bCs w:val="1"/>
          <w:sz w:val="24"/>
          <w:szCs w:val="24"/>
          <w:u w:val="single"/>
        </w:rPr>
      </w:pPr>
    </w:p>
    <w:p w:rsidR="4FBED84F" w:rsidP="4FBED84F" w:rsidRDefault="4FBED84F" w14:paraId="5171BD9F" w14:textId="4F5661A9">
      <w:pPr>
        <w:spacing w:line="480" w:lineRule="auto"/>
        <w:rPr>
          <w:rFonts w:ascii="Times New Roman" w:hAnsi="Times New Roman" w:eastAsia="Times New Roman" w:cs="Times New Roman"/>
          <w:b/>
          <w:bCs/>
          <w:sz w:val="24"/>
          <w:szCs w:val="24"/>
        </w:rPr>
      </w:pPr>
    </w:p>
    <w:p w:rsidR="4FBED84F" w:rsidP="4FBED84F" w:rsidRDefault="4FBED84F" w14:paraId="541B7251" w14:textId="11E97399">
      <w:pPr>
        <w:spacing w:line="480" w:lineRule="auto"/>
        <w:rPr>
          <w:rFonts w:ascii="Times New Roman" w:hAnsi="Times New Roman" w:eastAsia="Times New Roman" w:cs="Times New Roman"/>
          <w:i/>
          <w:iCs/>
          <w:sz w:val="24"/>
          <w:szCs w:val="24"/>
        </w:rPr>
      </w:pPr>
    </w:p>
    <w:p w:rsidR="4FBED84F" w:rsidP="4FBED84F" w:rsidRDefault="4FBED84F" w14:paraId="7DB888A6" w14:textId="7D1B5B65">
      <w:pPr>
        <w:spacing w:line="480" w:lineRule="auto"/>
        <w:rPr>
          <w:rFonts w:ascii="Times New Roman" w:hAnsi="Times New Roman" w:eastAsia="Times New Roman" w:cs="Times New Roman"/>
          <w:i/>
          <w:iCs/>
          <w:sz w:val="24"/>
          <w:szCs w:val="24"/>
        </w:rPr>
      </w:pPr>
    </w:p>
    <w:p w:rsidR="4FBED84F" w:rsidP="0814B65C" w:rsidRDefault="4FBED84F" w14:paraId="3228F77D" w14:noSpellErr="1" w14:textId="3CEC315E">
      <w:pPr>
        <w:spacing w:line="480" w:lineRule="auto"/>
        <w:rPr>
          <w:rFonts w:ascii="Times New Roman" w:hAnsi="Times New Roman" w:eastAsia="Times New Roman" w:cs="Times New Roman"/>
          <w:i w:val="1"/>
          <w:iCs w:val="1"/>
          <w:sz w:val="24"/>
          <w:szCs w:val="24"/>
        </w:rPr>
      </w:pPr>
      <w:r w:rsidRPr="0814B65C" w:rsidR="0814B65C">
        <w:rPr>
          <w:rFonts w:ascii="Times New Roman" w:hAnsi="Times New Roman" w:eastAsia="Times New Roman" w:cs="Times New Roman"/>
          <w:i w:val="1"/>
          <w:iCs w:val="1"/>
          <w:sz w:val="24"/>
          <w:szCs w:val="24"/>
        </w:rPr>
        <w:t xml:space="preserve">                 </w:t>
      </w:r>
    </w:p>
    <w:p w:rsidRPr="001F6684" w:rsidR="594AE07F" w:rsidP="0814B65C" w:rsidRDefault="594AE07F" w14:paraId="5F67AF13" w14:noSpellErr="1" w14:textId="2158C5B6">
      <w:pPr>
        <w:spacing w:line="480" w:lineRule="auto"/>
        <w:rPr>
          <w:rFonts w:ascii="Times New Roman" w:hAnsi="Times New Roman" w:eastAsia="Times New Roman" w:cs="Times New Roman"/>
          <w:b w:val="1"/>
          <w:bCs w:val="1"/>
          <w:sz w:val="24"/>
          <w:szCs w:val="24"/>
          <w:u w:val="single"/>
        </w:rPr>
      </w:pPr>
      <w:bookmarkStart w:name="_GoBack" w:id="0"/>
      <w:bookmarkEnd w:id="0"/>
    </w:p>
    <w:p w:rsidR="594AE07F" w:rsidP="0814B65C" w:rsidRDefault="594AE07F" w14:paraId="3DA8175E" w14:noSpellErr="1" w14:textId="7780A490">
      <w:pPr>
        <w:spacing w:line="480" w:lineRule="auto"/>
        <w:rPr>
          <w:rFonts w:ascii="Times New Roman" w:hAnsi="Times New Roman" w:eastAsia="Times New Roman" w:cs="Times New Roman"/>
          <w:b w:val="1"/>
          <w:bCs w:val="1"/>
          <w:sz w:val="24"/>
          <w:szCs w:val="24"/>
          <w:u w:val="single"/>
        </w:rPr>
      </w:pPr>
      <w:r w:rsidRPr="0814B65C" w:rsidR="0814B65C">
        <w:rPr>
          <w:rFonts w:ascii="Times New Roman" w:hAnsi="Times New Roman" w:eastAsia="Times New Roman" w:cs="Times New Roman"/>
          <w:b w:val="1"/>
          <w:bCs w:val="1"/>
          <w:sz w:val="24"/>
          <w:szCs w:val="24"/>
        </w:rPr>
        <w:t xml:space="preserve">                                          </w:t>
      </w:r>
      <w:r w:rsidRPr="0814B65C" w:rsidR="0814B65C">
        <w:rPr>
          <w:rFonts w:ascii="Times New Roman" w:hAnsi="Times New Roman" w:eastAsia="Times New Roman" w:cs="Times New Roman"/>
          <w:b w:val="1"/>
          <w:bCs w:val="1"/>
          <w:sz w:val="24"/>
          <w:szCs w:val="24"/>
          <w:u w:val="single"/>
        </w:rPr>
        <w:t xml:space="preserve">Jumbled Reference List  </w:t>
      </w:r>
    </w:p>
    <w:p w:rsidR="594AE07F" w:rsidP="0814B65C" w:rsidRDefault="594AE07F" w14:paraId="561138AD" w14:noSpellErr="1" w14:textId="70BEC1B3">
      <w:pPr>
        <w:pStyle w:val="ListParagraph"/>
        <w:numPr>
          <w:ilvl w:val="0"/>
          <w:numId w:val="5"/>
        </w:numPr>
        <w:spacing w:line="480" w:lineRule="auto"/>
        <w:rPr>
          <w:sz w:val="24"/>
          <w:szCs w:val="24"/>
          <w:u w:val="single"/>
        </w:rPr>
      </w:pPr>
      <w:r w:rsidRPr="0814B65C" w:rsidR="0814B65C">
        <w:rPr>
          <w:rFonts w:ascii="Times New Roman" w:hAnsi="Times New Roman" w:eastAsia="Times New Roman" w:cs="Times New Roman"/>
          <w:sz w:val="24"/>
          <w:szCs w:val="24"/>
        </w:rPr>
        <w:t>Adult drinking habits in Great Britain: 2005 to 2016. (2016, May 3). Office of National statistics,</w:t>
      </w:r>
      <w:hyperlink r:id="R26527dc3a7b947d9">
        <w:r w:rsidRPr="0814B65C" w:rsidR="0814B65C">
          <w:rPr>
            <w:rStyle w:val="Hyperlink"/>
            <w:rFonts w:ascii="Times New Roman" w:hAnsi="Times New Roman" w:eastAsia="Times New Roman" w:cs="Times New Roman"/>
            <w:sz w:val="24"/>
            <w:szCs w:val="24"/>
            <w:u w:val="none"/>
          </w:rPr>
          <w:t>https://www.ons.gov.uk/peoplepopulationandcommunity/healthandsocialcare/drugusealcoholandsmoking/bulletins/opinionsandlifestylesurveyadultdrinkinghabit</w:t>
        </w:r>
      </w:hyperlink>
      <w:r w:rsidRPr="0814B65C" w:rsidR="0814B65C">
        <w:rPr>
          <w:rFonts w:ascii="Times New Roman" w:hAnsi="Times New Roman" w:eastAsia="Times New Roman" w:cs="Times New Roman"/>
          <w:sz w:val="24"/>
          <w:szCs w:val="24"/>
        </w:rPr>
        <w:t xml:space="preserve">singreatbritain/2005to2016 </w:t>
      </w:r>
    </w:p>
    <w:p w:rsidR="594AE07F" w:rsidP="0814B65C" w:rsidRDefault="594AE07F" w14:paraId="22B40276" w14:textId="336D5AB9">
      <w:pPr>
        <w:pStyle w:val="ListParagraph"/>
        <w:numPr>
          <w:ilvl w:val="0"/>
          <w:numId w:val="5"/>
        </w:numPr>
        <w:spacing w:line="480" w:lineRule="auto"/>
        <w:rPr>
          <w:sz w:val="24"/>
          <w:szCs w:val="24"/>
        </w:rPr>
      </w:pPr>
      <w:proofErr w:type="spellStart"/>
      <w:r w:rsidRPr="0814B65C" w:rsidR="0814B65C">
        <w:rPr>
          <w:rFonts w:ascii="Times New Roman" w:hAnsi="Times New Roman" w:eastAsia="Times New Roman" w:cs="Times New Roman"/>
          <w:sz w:val="24"/>
          <w:szCs w:val="24"/>
        </w:rPr>
        <w:t>Bennet,P</w:t>
      </w:r>
      <w:proofErr w:type="spellEnd"/>
      <w:r w:rsidRPr="0814B65C" w:rsidR="0814B65C">
        <w:rPr>
          <w:rFonts w:ascii="Times New Roman" w:hAnsi="Times New Roman" w:eastAsia="Times New Roman" w:cs="Times New Roman"/>
          <w:sz w:val="24"/>
          <w:szCs w:val="24"/>
        </w:rPr>
        <w:t xml:space="preserve">.(2011). </w:t>
      </w:r>
      <w:r w:rsidRPr="0814B65C" w:rsidR="0814B65C">
        <w:rPr>
          <w:rFonts w:ascii="Times New Roman" w:hAnsi="Times New Roman" w:eastAsia="Times New Roman" w:cs="Times New Roman"/>
          <w:i w:val="1"/>
          <w:iCs w:val="1"/>
          <w:sz w:val="24"/>
          <w:szCs w:val="24"/>
        </w:rPr>
        <w:t xml:space="preserve">Abnormal clinical psychology. </w:t>
      </w:r>
      <w:r w:rsidRPr="0814B65C" w:rsidR="0814B65C">
        <w:rPr>
          <w:rFonts w:ascii="Times New Roman" w:hAnsi="Times New Roman" w:eastAsia="Times New Roman" w:cs="Times New Roman"/>
          <w:sz w:val="24"/>
          <w:szCs w:val="24"/>
        </w:rPr>
        <w:t>Open university press, Berkshire.</w:t>
      </w:r>
    </w:p>
    <w:p w:rsidR="594AE07F" w:rsidP="0814B65C" w:rsidRDefault="594AE07F" w14:paraId="59E30620" w14:textId="7B6BC210">
      <w:pPr>
        <w:pStyle w:val="ListParagraph"/>
        <w:numPr>
          <w:ilvl w:val="0"/>
          <w:numId w:val="5"/>
        </w:numPr>
        <w:spacing w:line="480" w:lineRule="auto"/>
        <w:rPr>
          <w:sz w:val="24"/>
          <w:szCs w:val="24"/>
        </w:rPr>
      </w:pPr>
      <w:proofErr w:type="spellStart"/>
      <w:r w:rsidRPr="0814B65C" w:rsidR="0814B65C">
        <w:rPr>
          <w:rFonts w:ascii="Times New Roman" w:hAnsi="Times New Roman" w:eastAsia="Times New Roman" w:cs="Times New Roman"/>
          <w:sz w:val="24"/>
          <w:szCs w:val="24"/>
        </w:rPr>
        <w:t>Davey,G</w:t>
      </w:r>
      <w:proofErr w:type="spellEnd"/>
      <w:r w:rsidRPr="0814B65C" w:rsidR="0814B65C">
        <w:rPr>
          <w:rFonts w:ascii="Times New Roman" w:hAnsi="Times New Roman" w:eastAsia="Times New Roman" w:cs="Times New Roman"/>
          <w:sz w:val="24"/>
          <w:szCs w:val="24"/>
        </w:rPr>
        <w:t xml:space="preserve">.(2014). </w:t>
      </w:r>
      <w:r w:rsidRPr="0814B65C" w:rsidR="0814B65C">
        <w:rPr>
          <w:rFonts w:ascii="Times New Roman" w:hAnsi="Times New Roman" w:eastAsia="Times New Roman" w:cs="Times New Roman"/>
          <w:i w:val="1"/>
          <w:iCs w:val="1"/>
          <w:sz w:val="24"/>
          <w:szCs w:val="24"/>
        </w:rPr>
        <w:t>Psychopathology: research, assessment and treatment in clinical psychology. (</w:t>
      </w:r>
      <w:r w:rsidRPr="0814B65C" w:rsidR="0814B65C">
        <w:rPr>
          <w:rFonts w:ascii="Times New Roman" w:hAnsi="Times New Roman" w:eastAsia="Times New Roman" w:cs="Times New Roman"/>
          <w:sz w:val="24"/>
          <w:szCs w:val="24"/>
        </w:rPr>
        <w:t>2</w:t>
      </w:r>
      <w:r w:rsidRPr="0814B65C" w:rsidR="0814B65C">
        <w:rPr>
          <w:rFonts w:ascii="Times New Roman" w:hAnsi="Times New Roman" w:eastAsia="Times New Roman" w:cs="Times New Roman"/>
          <w:sz w:val="24"/>
          <w:szCs w:val="24"/>
          <w:vertAlign w:val="superscript"/>
        </w:rPr>
        <w:t>nd</w:t>
      </w:r>
      <w:r w:rsidRPr="0814B65C" w:rsidR="0814B65C">
        <w:rPr>
          <w:rFonts w:ascii="Times New Roman" w:hAnsi="Times New Roman" w:eastAsia="Times New Roman" w:cs="Times New Roman"/>
          <w:sz w:val="24"/>
          <w:szCs w:val="24"/>
        </w:rPr>
        <w:t>) Oxford, Blackwell.</w:t>
      </w:r>
    </w:p>
    <w:p w:rsidR="594AE07F" w:rsidP="0814B65C" w:rsidRDefault="594AE07F" w14:paraId="28E0BB12" w14:noSpellErr="1" w14:textId="6162359E">
      <w:pPr>
        <w:pStyle w:val="ListParagraph"/>
        <w:numPr>
          <w:ilvl w:val="0"/>
          <w:numId w:val="5"/>
        </w:numPr>
        <w:spacing w:line="480" w:lineRule="auto"/>
        <w:rPr>
          <w:sz w:val="24"/>
          <w:szCs w:val="24"/>
        </w:rPr>
      </w:pPr>
      <w:r w:rsidRPr="0814B65C" w:rsidR="0814B65C">
        <w:rPr>
          <w:rFonts w:ascii="Times New Roman" w:hAnsi="Times New Roman" w:eastAsia="Times New Roman" w:cs="Times New Roman"/>
          <w:sz w:val="24"/>
          <w:szCs w:val="24"/>
        </w:rPr>
        <w:t xml:space="preserve">Davies, H. (2017). The wellbeing of the future generations. (wales) Act 2015, a step change in the legal protection interests of future generations? </w:t>
      </w:r>
      <w:r w:rsidRPr="0814B65C" w:rsidR="0814B65C">
        <w:rPr>
          <w:rFonts w:ascii="Times New Roman" w:hAnsi="Times New Roman" w:eastAsia="Times New Roman" w:cs="Times New Roman"/>
          <w:i w:val="1"/>
          <w:iCs w:val="1"/>
          <w:sz w:val="24"/>
          <w:szCs w:val="24"/>
        </w:rPr>
        <w:t>Journal of environmental law: 29 (1)</w:t>
      </w:r>
      <w:r w:rsidRPr="0814B65C" w:rsidR="0814B65C">
        <w:rPr>
          <w:rFonts w:ascii="Times New Roman" w:hAnsi="Times New Roman" w:eastAsia="Times New Roman" w:cs="Times New Roman"/>
          <w:sz w:val="24"/>
          <w:szCs w:val="24"/>
        </w:rPr>
        <w:t>, 165-175</w:t>
      </w:r>
    </w:p>
    <w:p w:rsidR="594AE07F" w:rsidP="0814B65C" w:rsidRDefault="594AE07F" w14:paraId="1C03B301" w14:noSpellErr="1" w14:textId="0EADB235">
      <w:pPr>
        <w:pStyle w:val="ListParagraph"/>
        <w:numPr>
          <w:ilvl w:val="0"/>
          <w:numId w:val="5"/>
        </w:numPr>
        <w:spacing w:line="480" w:lineRule="auto"/>
        <w:rPr>
          <w:sz w:val="24"/>
          <w:szCs w:val="24"/>
        </w:rPr>
      </w:pPr>
      <w:r w:rsidRPr="0814B65C" w:rsidR="0814B65C">
        <w:rPr>
          <w:rFonts w:ascii="Times New Roman" w:hAnsi="Times New Roman" w:eastAsia="Times New Roman" w:cs="Times New Roman"/>
          <w:sz w:val="24"/>
          <w:szCs w:val="24"/>
        </w:rPr>
        <w:t xml:space="preserve">Day, S. (2016). </w:t>
      </w:r>
      <w:r w:rsidRPr="0814B65C" w:rsidR="0814B65C">
        <w:rPr>
          <w:rFonts w:ascii="Times New Roman" w:hAnsi="Times New Roman" w:eastAsia="Times New Roman" w:cs="Times New Roman"/>
          <w:i w:val="1"/>
          <w:iCs w:val="1"/>
          <w:sz w:val="24"/>
          <w:szCs w:val="24"/>
        </w:rPr>
        <w:t xml:space="preserve">Families experience of poverty stigma in education. </w:t>
      </w:r>
      <w:r w:rsidRPr="0814B65C" w:rsidR="0814B65C">
        <w:rPr>
          <w:rFonts w:ascii="Times New Roman" w:hAnsi="Times New Roman" w:eastAsia="Times New Roman" w:cs="Times New Roman"/>
          <w:sz w:val="24"/>
          <w:szCs w:val="24"/>
        </w:rPr>
        <w:t>Developmental psychology section, university of central Lancashire, Psychology 46, (6), 369-375.</w:t>
      </w:r>
    </w:p>
    <w:p w:rsidR="594AE07F" w:rsidP="0814B65C" w:rsidRDefault="594AE07F" w14:paraId="076BCCA9" w14:textId="3FBA59A4">
      <w:pPr>
        <w:pStyle w:val="ListParagraph"/>
        <w:numPr>
          <w:ilvl w:val="0"/>
          <w:numId w:val="5"/>
        </w:numPr>
        <w:spacing w:line="480" w:lineRule="auto"/>
        <w:rPr>
          <w:sz w:val="24"/>
          <w:szCs w:val="24"/>
        </w:rPr>
      </w:pPr>
      <w:r w:rsidRPr="0814B65C" w:rsidR="0814B65C">
        <w:rPr>
          <w:rFonts w:ascii="Times New Roman" w:hAnsi="Times New Roman" w:eastAsia="Times New Roman" w:cs="Times New Roman"/>
          <w:sz w:val="24"/>
          <w:szCs w:val="24"/>
        </w:rPr>
        <w:t xml:space="preserve">Evans, L., </w:t>
      </w:r>
      <w:proofErr w:type="spellStart"/>
      <w:r w:rsidRPr="0814B65C" w:rsidR="0814B65C">
        <w:rPr>
          <w:rFonts w:ascii="Times New Roman" w:hAnsi="Times New Roman" w:eastAsia="Times New Roman" w:cs="Times New Roman"/>
          <w:sz w:val="24"/>
          <w:szCs w:val="24"/>
        </w:rPr>
        <w:t>Mitchelle</w:t>
      </w:r>
      <w:proofErr w:type="spellEnd"/>
      <w:r w:rsidRPr="0814B65C" w:rsidR="0814B65C">
        <w:rPr>
          <w:rFonts w:ascii="Times New Roman" w:hAnsi="Times New Roman" w:eastAsia="Times New Roman" w:cs="Times New Roman"/>
          <w:sz w:val="24"/>
          <w:szCs w:val="24"/>
        </w:rPr>
        <w:t xml:space="preserve">, I, D., &amp; Jones, S. Psychological responses to sport injury. </w:t>
      </w:r>
      <w:r w:rsidRPr="0814B65C" w:rsidR="0814B65C">
        <w:rPr>
          <w:rFonts w:ascii="Times New Roman" w:hAnsi="Times New Roman" w:eastAsia="Times New Roman" w:cs="Times New Roman"/>
          <w:i w:val="1"/>
          <w:iCs w:val="1"/>
          <w:sz w:val="24"/>
          <w:szCs w:val="24"/>
        </w:rPr>
        <w:t>Literature reviews in sport psychology.</w:t>
      </w:r>
      <w:r w:rsidRPr="0814B65C" w:rsidR="0814B65C">
        <w:rPr>
          <w:rFonts w:ascii="Times New Roman" w:hAnsi="Times New Roman" w:eastAsia="Times New Roman" w:cs="Times New Roman"/>
          <w:sz w:val="24"/>
          <w:szCs w:val="24"/>
        </w:rPr>
        <w:t xml:space="preserve"> (pp.289-319). </w:t>
      </w:r>
      <w:proofErr w:type="spellStart"/>
      <w:r w:rsidRPr="0814B65C" w:rsidR="0814B65C">
        <w:rPr>
          <w:rFonts w:ascii="Times New Roman" w:hAnsi="Times New Roman" w:eastAsia="Times New Roman" w:cs="Times New Roman"/>
          <w:sz w:val="24"/>
          <w:szCs w:val="24"/>
        </w:rPr>
        <w:t>Hauppauge</w:t>
      </w:r>
      <w:proofErr w:type="spellEnd"/>
      <w:r w:rsidRPr="0814B65C" w:rsidR="0814B65C">
        <w:rPr>
          <w:rFonts w:ascii="Times New Roman" w:hAnsi="Times New Roman" w:eastAsia="Times New Roman" w:cs="Times New Roman"/>
          <w:sz w:val="24"/>
          <w:szCs w:val="24"/>
        </w:rPr>
        <w:t xml:space="preserve">, NY: Nova Science Publications.  </w:t>
      </w:r>
    </w:p>
    <w:p w:rsidR="594AE07F" w:rsidP="0814B65C" w:rsidRDefault="594AE07F" w14:paraId="49F5EFAE" w14:textId="1665FD4B">
      <w:pPr>
        <w:pStyle w:val="ListParagraph"/>
        <w:numPr>
          <w:ilvl w:val="0"/>
          <w:numId w:val="5"/>
        </w:numPr>
        <w:spacing w:line="480" w:lineRule="auto"/>
        <w:rPr>
          <w:sz w:val="24"/>
          <w:szCs w:val="24"/>
        </w:rPr>
      </w:pPr>
      <w:proofErr w:type="spellStart"/>
      <w:r w:rsidRPr="0814B65C" w:rsidR="0814B65C">
        <w:rPr>
          <w:rFonts w:ascii="Times New Roman" w:hAnsi="Times New Roman" w:eastAsia="Times New Roman" w:cs="Times New Roman"/>
          <w:sz w:val="24"/>
          <w:szCs w:val="24"/>
        </w:rPr>
        <w:t>Geekie</w:t>
      </w:r>
      <w:proofErr w:type="spellEnd"/>
      <w:r w:rsidRPr="0814B65C" w:rsidR="0814B65C">
        <w:rPr>
          <w:rFonts w:ascii="Times New Roman" w:hAnsi="Times New Roman" w:eastAsia="Times New Roman" w:cs="Times New Roman"/>
          <w:sz w:val="24"/>
          <w:szCs w:val="24"/>
        </w:rPr>
        <w:t xml:space="preserve">, J., &amp; </w:t>
      </w:r>
      <w:proofErr w:type="spellStart"/>
      <w:r w:rsidRPr="0814B65C" w:rsidR="0814B65C">
        <w:rPr>
          <w:rFonts w:ascii="Times New Roman" w:hAnsi="Times New Roman" w:eastAsia="Times New Roman" w:cs="Times New Roman"/>
          <w:sz w:val="24"/>
          <w:szCs w:val="24"/>
        </w:rPr>
        <w:t>Reead,J</w:t>
      </w:r>
      <w:proofErr w:type="spellEnd"/>
      <w:r w:rsidRPr="0814B65C" w:rsidR="0814B65C">
        <w:rPr>
          <w:rFonts w:ascii="Times New Roman" w:hAnsi="Times New Roman" w:eastAsia="Times New Roman" w:cs="Times New Roman"/>
          <w:sz w:val="24"/>
          <w:szCs w:val="24"/>
        </w:rPr>
        <w:t xml:space="preserve">. (2009). Making sense of the madness: </w:t>
      </w:r>
      <w:r w:rsidRPr="0814B65C" w:rsidR="0814B65C">
        <w:rPr>
          <w:rFonts w:ascii="Times New Roman" w:hAnsi="Times New Roman" w:eastAsia="Times New Roman" w:cs="Times New Roman"/>
          <w:i w:val="1"/>
          <w:iCs w:val="1"/>
          <w:sz w:val="24"/>
          <w:szCs w:val="24"/>
        </w:rPr>
        <w:t xml:space="preserve">contesting the meaning of schizophrenia. </w:t>
      </w:r>
      <w:hyperlink r:id="Rccf64e3dd83b41e4">
        <w:r w:rsidRPr="0814B65C" w:rsidR="0814B65C">
          <w:rPr>
            <w:rStyle w:val="Hyperlink"/>
            <w:rFonts w:ascii="Times New Roman" w:hAnsi="Times New Roman" w:eastAsia="Times New Roman" w:cs="Times New Roman"/>
            <w:sz w:val="24"/>
            <w:szCs w:val="24"/>
            <w:u w:val="none"/>
          </w:rPr>
          <w:t>http://www.tandfebooks.com/doi/view/10.4324/9780203878422</w:t>
        </w:r>
      </w:hyperlink>
    </w:p>
    <w:p w:rsidR="594AE07F" w:rsidP="0814B65C" w:rsidRDefault="594AE07F" w14:paraId="123A2E6A" w14:textId="282815FC">
      <w:pPr>
        <w:pStyle w:val="ListParagraph"/>
        <w:numPr>
          <w:ilvl w:val="0"/>
          <w:numId w:val="5"/>
        </w:numPr>
        <w:spacing w:line="480" w:lineRule="auto"/>
        <w:rPr>
          <w:sz w:val="24"/>
          <w:szCs w:val="24"/>
        </w:rPr>
      </w:pPr>
      <w:proofErr w:type="spellStart"/>
      <w:r w:rsidRPr="0814B65C" w:rsidR="0814B65C">
        <w:rPr>
          <w:rFonts w:ascii="Times New Roman" w:hAnsi="Times New Roman" w:eastAsia="Times New Roman" w:cs="Times New Roman"/>
          <w:sz w:val="24"/>
          <w:szCs w:val="24"/>
        </w:rPr>
        <w:t>Hefferon</w:t>
      </w:r>
      <w:proofErr w:type="spellEnd"/>
      <w:r w:rsidRPr="0814B65C" w:rsidR="0814B65C">
        <w:rPr>
          <w:rFonts w:ascii="Times New Roman" w:hAnsi="Times New Roman" w:eastAsia="Times New Roman" w:cs="Times New Roman"/>
          <w:sz w:val="24"/>
          <w:szCs w:val="24"/>
        </w:rPr>
        <w:t xml:space="preserve">, K., </w:t>
      </w:r>
      <w:proofErr w:type="spellStart"/>
      <w:r w:rsidRPr="0814B65C" w:rsidR="0814B65C">
        <w:rPr>
          <w:rFonts w:ascii="Times New Roman" w:hAnsi="Times New Roman" w:eastAsia="Times New Roman" w:cs="Times New Roman"/>
          <w:sz w:val="24"/>
          <w:szCs w:val="24"/>
        </w:rPr>
        <w:t>Bonwell</w:t>
      </w:r>
      <w:proofErr w:type="spellEnd"/>
      <w:r w:rsidRPr="0814B65C" w:rsidR="0814B65C">
        <w:rPr>
          <w:rFonts w:ascii="Times New Roman" w:hAnsi="Times New Roman" w:eastAsia="Times New Roman" w:cs="Times New Roman"/>
          <w:sz w:val="24"/>
          <w:szCs w:val="24"/>
        </w:rPr>
        <w:t xml:space="preserve">, T. (2011). </w:t>
      </w:r>
      <w:r w:rsidRPr="0814B65C" w:rsidR="0814B65C">
        <w:rPr>
          <w:rFonts w:ascii="Times New Roman" w:hAnsi="Times New Roman" w:eastAsia="Times New Roman" w:cs="Times New Roman"/>
          <w:i w:val="1"/>
          <w:iCs w:val="1"/>
          <w:sz w:val="24"/>
          <w:szCs w:val="24"/>
        </w:rPr>
        <w:t>Positive psychology: theory, research and applications.</w:t>
      </w:r>
      <w:r w:rsidRPr="0814B65C" w:rsidR="0814B65C">
        <w:rPr>
          <w:rFonts w:ascii="Times New Roman" w:hAnsi="Times New Roman" w:eastAsia="Times New Roman" w:cs="Times New Roman"/>
          <w:sz w:val="24"/>
          <w:szCs w:val="24"/>
        </w:rPr>
        <w:t xml:space="preserve"> New York, NY: open university press.</w:t>
      </w:r>
    </w:p>
    <w:p w:rsidR="594AE07F" w:rsidP="0814B65C" w:rsidRDefault="594AE07F" w14:paraId="5F77868F" w14:textId="2BEA8C76">
      <w:pPr>
        <w:pStyle w:val="ListParagraph"/>
        <w:numPr>
          <w:ilvl w:val="0"/>
          <w:numId w:val="5"/>
        </w:numPr>
        <w:spacing w:line="480" w:lineRule="auto"/>
        <w:rPr>
          <w:sz w:val="24"/>
          <w:szCs w:val="24"/>
        </w:rPr>
      </w:pPr>
      <w:r w:rsidRPr="0814B65C" w:rsidR="0814B65C">
        <w:rPr>
          <w:rFonts w:ascii="Times New Roman" w:hAnsi="Times New Roman" w:eastAsia="Times New Roman" w:cs="Times New Roman"/>
          <w:sz w:val="24"/>
          <w:szCs w:val="24"/>
        </w:rPr>
        <w:t xml:space="preserve">Hill, E, M.,  (2015). The role of narcissism in health-risk and health-protective behaviours. </w:t>
      </w:r>
      <w:r w:rsidRPr="0814B65C" w:rsidR="0814B65C">
        <w:rPr>
          <w:rFonts w:ascii="Times New Roman" w:hAnsi="Times New Roman" w:eastAsia="Times New Roman" w:cs="Times New Roman"/>
          <w:i w:val="1"/>
          <w:iCs w:val="1"/>
          <w:sz w:val="24"/>
          <w:szCs w:val="24"/>
        </w:rPr>
        <w:t xml:space="preserve">Journal of health psychology. 21 (9), </w:t>
      </w:r>
      <w:r w:rsidRPr="0814B65C" w:rsidR="0814B65C">
        <w:rPr>
          <w:rFonts w:ascii="Times New Roman" w:hAnsi="Times New Roman" w:eastAsia="Times New Roman" w:cs="Times New Roman"/>
          <w:sz w:val="24"/>
          <w:szCs w:val="24"/>
        </w:rPr>
        <w:t xml:space="preserve">1-12. </w:t>
      </w:r>
      <w:proofErr w:type="spellStart"/>
      <w:r w:rsidRPr="0814B65C" w:rsidR="0814B65C">
        <w:rPr>
          <w:rFonts w:ascii="Times New Roman" w:hAnsi="Times New Roman" w:eastAsia="Times New Roman" w:cs="Times New Roman"/>
          <w:sz w:val="24"/>
          <w:szCs w:val="24"/>
        </w:rPr>
        <w:t>Doi</w:t>
      </w:r>
      <w:proofErr w:type="spellEnd"/>
      <w:r w:rsidRPr="0814B65C" w:rsidR="0814B65C">
        <w:rPr>
          <w:rFonts w:ascii="Times New Roman" w:hAnsi="Times New Roman" w:eastAsia="Times New Roman" w:cs="Times New Roman"/>
          <w:sz w:val="24"/>
          <w:szCs w:val="24"/>
        </w:rPr>
        <w:t>: 10.1177/1359105315569858</w:t>
      </w:r>
    </w:p>
    <w:p w:rsidR="594AE07F" w:rsidP="0814B65C" w:rsidRDefault="594AE07F" w14:paraId="747D8C3F" w14:textId="06470D90">
      <w:pPr>
        <w:pStyle w:val="ListParagraph"/>
        <w:numPr>
          <w:ilvl w:val="0"/>
          <w:numId w:val="5"/>
        </w:numPr>
        <w:spacing w:before="0" w:beforeAutospacing="off" w:after="160" w:afterAutospacing="off" w:line="480" w:lineRule="auto"/>
        <w:ind w:right="0"/>
        <w:jc w:val="left"/>
        <w:rPr>
          <w:sz w:val="24"/>
          <w:szCs w:val="24"/>
          <w:u w:val="none"/>
        </w:rPr>
      </w:pPr>
      <w:proofErr w:type="spellStart"/>
      <w:r w:rsidRPr="0814B65C" w:rsidR="0814B65C">
        <w:rPr>
          <w:rFonts w:ascii="Times New Roman" w:hAnsi="Times New Roman" w:eastAsia="Times New Roman" w:cs="Times New Roman"/>
          <w:sz w:val="24"/>
          <w:szCs w:val="24"/>
        </w:rPr>
        <w:t>Mazetti</w:t>
      </w:r>
      <w:proofErr w:type="spellEnd"/>
      <w:r w:rsidRPr="0814B65C" w:rsidR="0814B65C">
        <w:rPr>
          <w:rFonts w:ascii="Times New Roman" w:hAnsi="Times New Roman" w:eastAsia="Times New Roman" w:cs="Times New Roman"/>
          <w:sz w:val="24"/>
          <w:szCs w:val="24"/>
        </w:rPr>
        <w:t xml:space="preserve">, G., Schaufeli, W, B &amp; Guglielmi, D. (2014). Are workaholics born or made? Relations of workaholism with person characteristics and over work climate. </w:t>
      </w:r>
      <w:r w:rsidRPr="0814B65C" w:rsidR="0814B65C">
        <w:rPr>
          <w:rFonts w:ascii="Times New Roman" w:hAnsi="Times New Roman" w:eastAsia="Times New Roman" w:cs="Times New Roman"/>
          <w:i w:val="1"/>
          <w:iCs w:val="1"/>
          <w:sz w:val="24"/>
          <w:szCs w:val="24"/>
        </w:rPr>
        <w:t xml:space="preserve">International journal of stress management. </w:t>
      </w:r>
      <w:r w:rsidRPr="0814B65C" w:rsidR="0814B65C">
        <w:rPr>
          <w:rFonts w:ascii="Times New Roman" w:hAnsi="Times New Roman" w:eastAsia="Times New Roman" w:cs="Times New Roman"/>
          <w:sz w:val="24"/>
          <w:szCs w:val="24"/>
        </w:rPr>
        <w:t>23(3), 227-254.</w:t>
      </w:r>
    </w:p>
    <w:p w:rsidR="594AE07F" w:rsidP="0814B65C" w:rsidRDefault="594AE07F" w14:noSpellErr="1" w14:paraId="017E02EF" w14:textId="495B87D0">
      <w:pPr>
        <w:pStyle w:val="ListParagraph"/>
        <w:numPr>
          <w:ilvl w:val="0"/>
          <w:numId w:val="5"/>
        </w:numPr>
        <w:spacing w:before="0" w:beforeAutospacing="off" w:after="160" w:afterAutospacing="off" w:line="480" w:lineRule="auto"/>
        <w:ind w:right="0"/>
        <w:jc w:val="left"/>
        <w:rPr>
          <w:sz w:val="24"/>
          <w:szCs w:val="24"/>
        </w:rPr>
      </w:pPr>
      <w:r w:rsidRPr="0814B65C" w:rsidR="0814B65C">
        <w:rPr>
          <w:rFonts w:ascii="Times New Roman" w:hAnsi="Times New Roman" w:eastAsia="Times New Roman" w:cs="Times New Roman"/>
          <w:sz w:val="24"/>
          <w:szCs w:val="24"/>
        </w:rPr>
        <w:t xml:space="preserve">Mental health Foundation. (2017). [podcast]. </w:t>
      </w:r>
      <w:hyperlink r:id="Rf2db9fcba4cc4d73">
        <w:r w:rsidRPr="0814B65C" w:rsidR="0814B65C">
          <w:rPr>
            <w:rStyle w:val="Hyperlink"/>
            <w:rFonts w:ascii="Times New Roman" w:hAnsi="Times New Roman" w:eastAsia="Times New Roman" w:cs="Times New Roman"/>
            <w:sz w:val="24"/>
            <w:szCs w:val="24"/>
          </w:rPr>
          <w:t>http://mentalhealth.org.uk/podcasts-and-videos/computerised-cognitivebehavioural-therapy</w:t>
        </w:r>
      </w:hyperlink>
    </w:p>
    <w:p w:rsidR="594AE07F" w:rsidP="0814B65C" w:rsidRDefault="594AE07F" w14:paraId="2A0DB7E3" w14:textId="46AEE523">
      <w:pPr>
        <w:pStyle w:val="ListParagraph"/>
        <w:numPr>
          <w:ilvl w:val="0"/>
          <w:numId w:val="5"/>
        </w:numPr>
        <w:spacing w:before="0" w:beforeAutospacing="off" w:after="160" w:afterAutospacing="off" w:line="480" w:lineRule="auto"/>
        <w:ind w:right="0"/>
        <w:jc w:val="left"/>
        <w:rPr>
          <w:sz w:val="24"/>
          <w:szCs w:val="24"/>
        </w:rPr>
      </w:pPr>
      <w:r w:rsidRPr="0814B65C" w:rsidR="0814B65C">
        <w:rPr>
          <w:rFonts w:ascii="Times New Roman" w:hAnsi="Times New Roman" w:eastAsia="Times New Roman" w:cs="Times New Roman"/>
          <w:sz w:val="24"/>
          <w:szCs w:val="24"/>
        </w:rPr>
        <w:t xml:space="preserve">Mohamed, S. (2011). </w:t>
      </w:r>
      <w:r w:rsidRPr="0814B65C" w:rsidR="0814B65C">
        <w:rPr>
          <w:rFonts w:ascii="Times New Roman" w:hAnsi="Times New Roman" w:eastAsia="Times New Roman" w:cs="Times New Roman"/>
          <w:i w:val="1"/>
          <w:iCs w:val="1"/>
          <w:sz w:val="24"/>
          <w:szCs w:val="24"/>
        </w:rPr>
        <w:t xml:space="preserve">Stigma and mental illness: are there cultural </w:t>
      </w:r>
      <w:proofErr w:type="spellStart"/>
      <w:r w:rsidRPr="0814B65C" w:rsidR="0814B65C">
        <w:rPr>
          <w:rFonts w:ascii="Times New Roman" w:hAnsi="Times New Roman" w:eastAsia="Times New Roman" w:cs="Times New Roman"/>
          <w:i w:val="1"/>
          <w:iCs w:val="1"/>
          <w:sz w:val="24"/>
          <w:szCs w:val="24"/>
        </w:rPr>
        <w:t>differences?</w:t>
      </w:r>
      <w:r w:rsidRPr="0814B65C" w:rsidR="0814B65C">
        <w:rPr>
          <w:rFonts w:ascii="Times New Roman" w:hAnsi="Times New Roman" w:eastAsia="Times New Roman" w:cs="Times New Roman"/>
          <w:i w:val="0"/>
          <w:iCs w:val="0"/>
          <w:sz w:val="24"/>
          <w:szCs w:val="24"/>
        </w:rPr>
        <w:t>University</w:t>
      </w:r>
      <w:proofErr w:type="spellEnd"/>
      <w:r w:rsidRPr="0814B65C" w:rsidR="0814B65C">
        <w:rPr>
          <w:rFonts w:ascii="Times New Roman" w:hAnsi="Times New Roman" w:eastAsia="Times New Roman" w:cs="Times New Roman"/>
          <w:i w:val="0"/>
          <w:iCs w:val="0"/>
          <w:sz w:val="24"/>
          <w:szCs w:val="24"/>
        </w:rPr>
        <w:t xml:space="preserve"> of East Anglia, </w:t>
      </w:r>
      <w:proofErr w:type="spellStart"/>
      <w:r w:rsidRPr="0814B65C" w:rsidR="0814B65C">
        <w:rPr>
          <w:rFonts w:ascii="Times New Roman" w:hAnsi="Times New Roman" w:eastAsia="Times New Roman" w:cs="Times New Roman"/>
          <w:i w:val="0"/>
          <w:iCs w:val="0"/>
          <w:sz w:val="24"/>
          <w:szCs w:val="24"/>
        </w:rPr>
        <w:t>EThos</w:t>
      </w:r>
      <w:proofErr w:type="spellEnd"/>
      <w:r w:rsidRPr="0814B65C" w:rsidR="0814B65C">
        <w:rPr>
          <w:rFonts w:ascii="Times New Roman" w:hAnsi="Times New Roman" w:eastAsia="Times New Roman" w:cs="Times New Roman"/>
          <w:i w:val="0"/>
          <w:iCs w:val="0"/>
          <w:sz w:val="24"/>
          <w:szCs w:val="24"/>
        </w:rPr>
        <w:t>.</w:t>
      </w:r>
    </w:p>
    <w:p w:rsidR="594AE07F" w:rsidP="0814B65C" w:rsidRDefault="594AE07F" w14:paraId="7D474D63" w14:textId="3FDC3538">
      <w:pPr>
        <w:pStyle w:val="ListParagraph"/>
        <w:numPr>
          <w:ilvl w:val="0"/>
          <w:numId w:val="5"/>
        </w:numPr>
        <w:bidi w:val="0"/>
        <w:spacing w:before="0" w:beforeAutospacing="off" w:after="0" w:afterAutospacing="off" w:line="480" w:lineRule="auto"/>
        <w:ind w:left="720" w:right="0" w:hanging="360"/>
        <w:jc w:val="left"/>
        <w:rPr>
          <w:sz w:val="24"/>
          <w:szCs w:val="24"/>
        </w:rPr>
      </w:pPr>
      <w:r w:rsidRPr="0814B65C" w:rsidR="0814B65C">
        <w:rPr>
          <w:rFonts w:ascii="Times New Roman" w:hAnsi="Times New Roman" w:eastAsia="Times New Roman" w:cs="Times New Roman"/>
          <w:i w:val="0"/>
          <w:iCs w:val="0"/>
          <w:sz w:val="24"/>
          <w:szCs w:val="24"/>
        </w:rPr>
        <w:t xml:space="preserve">Phelps, C., Minou, M., Baker, A., Hughes, C., French, H. &amp; Hawkins, W. </w:t>
      </w:r>
      <w:proofErr w:type="spellStart"/>
      <w:r w:rsidRPr="0814B65C" w:rsidR="0814B65C">
        <w:rPr>
          <w:rFonts w:ascii="Times New Roman" w:hAnsi="Times New Roman" w:eastAsia="Times New Roman" w:cs="Times New Roman"/>
          <w:i w:val="0"/>
          <w:iCs w:val="0"/>
          <w:sz w:val="24"/>
          <w:szCs w:val="24"/>
        </w:rPr>
        <w:t>etal</w:t>
      </w:r>
      <w:proofErr w:type="spellEnd"/>
      <w:r w:rsidRPr="0814B65C" w:rsidR="0814B65C">
        <w:rPr>
          <w:rFonts w:ascii="Times New Roman" w:hAnsi="Times New Roman" w:eastAsia="Times New Roman" w:cs="Times New Roman"/>
          <w:i w:val="0"/>
          <w:iCs w:val="0"/>
          <w:sz w:val="24"/>
          <w:szCs w:val="24"/>
        </w:rPr>
        <w:t xml:space="preserve">. (2017). Necessary but not </w:t>
      </w:r>
      <w:proofErr w:type="gramStart"/>
      <w:r w:rsidRPr="0814B65C" w:rsidR="0814B65C">
        <w:rPr>
          <w:rFonts w:ascii="Times New Roman" w:hAnsi="Times New Roman" w:eastAsia="Times New Roman" w:cs="Times New Roman"/>
          <w:i w:val="0"/>
          <w:iCs w:val="0"/>
          <w:sz w:val="24"/>
          <w:szCs w:val="24"/>
        </w:rPr>
        <w:t>sufficient</w:t>
      </w:r>
      <w:proofErr w:type="gramEnd"/>
      <w:r w:rsidRPr="0814B65C" w:rsidR="0814B65C">
        <w:rPr>
          <w:rFonts w:ascii="Times New Roman" w:hAnsi="Times New Roman" w:eastAsia="Times New Roman" w:cs="Times New Roman"/>
          <w:i w:val="0"/>
          <w:iCs w:val="0"/>
          <w:sz w:val="24"/>
          <w:szCs w:val="24"/>
        </w:rPr>
        <w:t xml:space="preserve">? Engaging young people in the </w:t>
      </w:r>
      <w:r w:rsidRPr="0814B65C" w:rsidR="0814B65C">
        <w:rPr>
          <w:rFonts w:ascii="Times New Roman" w:hAnsi="Times New Roman" w:eastAsia="Times New Roman" w:cs="Times New Roman"/>
          <w:i w:val="0"/>
          <w:iCs w:val="0"/>
          <w:sz w:val="24"/>
          <w:szCs w:val="24"/>
        </w:rPr>
        <w:t>development</w:t>
      </w:r>
      <w:r w:rsidRPr="0814B65C" w:rsidR="0814B65C">
        <w:rPr>
          <w:rFonts w:ascii="Times New Roman" w:hAnsi="Times New Roman" w:eastAsia="Times New Roman" w:cs="Times New Roman"/>
          <w:i w:val="0"/>
          <w:iCs w:val="0"/>
          <w:sz w:val="24"/>
          <w:szCs w:val="24"/>
        </w:rPr>
        <w:t xml:space="preserve"> of an avatar-based online intervention designed to provide psychosocial support to young people affected by their own or a family members cancer diagnosis. </w:t>
      </w:r>
      <w:r w:rsidRPr="0814B65C" w:rsidR="0814B65C">
        <w:rPr>
          <w:rFonts w:ascii="Times New Roman" w:hAnsi="Times New Roman" w:eastAsia="Times New Roman" w:cs="Times New Roman"/>
          <w:i w:val="1"/>
          <w:iCs w:val="1"/>
          <w:sz w:val="24"/>
          <w:szCs w:val="24"/>
        </w:rPr>
        <w:t>Health expectations, 20 (3),</w:t>
      </w:r>
      <w:r w:rsidRPr="0814B65C" w:rsidR="0814B65C">
        <w:rPr>
          <w:rFonts w:ascii="Times New Roman" w:hAnsi="Times New Roman" w:eastAsia="Times New Roman" w:cs="Times New Roman"/>
          <w:i w:val="0"/>
          <w:iCs w:val="0"/>
          <w:sz w:val="24"/>
          <w:szCs w:val="24"/>
        </w:rPr>
        <w:t>459-470.</w:t>
      </w:r>
    </w:p>
    <w:p w:rsidR="594AE07F" w:rsidP="0814B65C" w:rsidRDefault="594AE07F" w14:paraId="1EF52A89" w14:textId="3858B411">
      <w:pPr>
        <w:pStyle w:val="ListParagraph"/>
        <w:numPr>
          <w:ilvl w:val="0"/>
          <w:numId w:val="5"/>
        </w:numPr>
        <w:spacing w:before="0" w:beforeAutospacing="off" w:after="160" w:afterAutospacing="off" w:line="480" w:lineRule="auto"/>
        <w:ind w:right="0"/>
        <w:jc w:val="left"/>
        <w:rPr>
          <w:sz w:val="24"/>
          <w:szCs w:val="24"/>
        </w:rPr>
      </w:pPr>
      <w:r w:rsidRPr="0814B65C" w:rsidR="0814B65C">
        <w:rPr>
          <w:rFonts w:ascii="Times New Roman" w:hAnsi="Times New Roman" w:eastAsia="Times New Roman" w:cs="Times New Roman"/>
          <w:i w:val="0"/>
          <w:iCs w:val="0"/>
          <w:sz w:val="24"/>
          <w:szCs w:val="24"/>
        </w:rPr>
        <w:t xml:space="preserve">   Tarrier, N., </w:t>
      </w:r>
      <w:proofErr w:type="spellStart"/>
      <w:r w:rsidRPr="0814B65C" w:rsidR="0814B65C">
        <w:rPr>
          <w:rFonts w:ascii="Times New Roman" w:hAnsi="Times New Roman" w:eastAsia="Times New Roman" w:cs="Times New Roman"/>
          <w:i w:val="0"/>
          <w:iCs w:val="0"/>
          <w:sz w:val="24"/>
          <w:szCs w:val="24"/>
        </w:rPr>
        <w:t>Liversidge</w:t>
      </w:r>
      <w:proofErr w:type="spellEnd"/>
      <w:r w:rsidRPr="0814B65C" w:rsidR="0814B65C">
        <w:rPr>
          <w:rFonts w:ascii="Times New Roman" w:hAnsi="Times New Roman" w:eastAsia="Times New Roman" w:cs="Times New Roman"/>
          <w:i w:val="0"/>
          <w:iCs w:val="0"/>
          <w:sz w:val="24"/>
          <w:szCs w:val="24"/>
        </w:rPr>
        <w:t xml:space="preserve">, T. &amp;Gregg, L. (2006). The </w:t>
      </w:r>
      <w:r w:rsidRPr="0814B65C" w:rsidR="0814B65C">
        <w:rPr>
          <w:rFonts w:ascii="Times New Roman" w:hAnsi="Times New Roman" w:eastAsia="Times New Roman" w:cs="Times New Roman"/>
          <w:i w:val="0"/>
          <w:iCs w:val="0"/>
          <w:sz w:val="24"/>
          <w:szCs w:val="24"/>
        </w:rPr>
        <w:t xml:space="preserve">acceptability and reference for the psychological treatment of PTSD. </w:t>
      </w:r>
      <w:r w:rsidRPr="0814B65C" w:rsidR="0814B65C">
        <w:rPr>
          <w:rFonts w:ascii="Times New Roman" w:hAnsi="Times New Roman" w:eastAsia="Times New Roman" w:cs="Times New Roman"/>
          <w:i w:val="1"/>
          <w:iCs w:val="1"/>
          <w:sz w:val="24"/>
          <w:szCs w:val="24"/>
        </w:rPr>
        <w:t>Behaviour, research and therapy, 44(11)</w:t>
      </w:r>
      <w:r w:rsidRPr="0814B65C" w:rsidR="0814B65C">
        <w:rPr>
          <w:rFonts w:ascii="Times New Roman" w:hAnsi="Times New Roman" w:eastAsia="Times New Roman" w:cs="Times New Roman"/>
          <w:i w:val="0"/>
          <w:iCs w:val="0"/>
          <w:sz w:val="24"/>
          <w:szCs w:val="24"/>
        </w:rPr>
        <w:t>, 1643-1656.</w:t>
      </w:r>
    </w:p>
    <w:p w:rsidR="594AE07F" w:rsidP="0814B65C" w:rsidRDefault="594AE07F" w14:paraId="13FFC5D6" w14:textId="22BF87F6">
      <w:pPr>
        <w:pStyle w:val="ListParagraph"/>
        <w:numPr>
          <w:ilvl w:val="0"/>
          <w:numId w:val="5"/>
        </w:numPr>
        <w:bidi w:val="0"/>
        <w:spacing w:before="0" w:beforeAutospacing="off" w:after="160" w:afterAutospacing="off" w:line="480" w:lineRule="auto"/>
        <w:ind w:left="720" w:right="0" w:hanging="360"/>
        <w:jc w:val="left"/>
        <w:rPr>
          <w:sz w:val="24"/>
          <w:szCs w:val="24"/>
        </w:rPr>
      </w:pPr>
      <w:proofErr w:type="spellStart"/>
      <w:r w:rsidRPr="0814B65C" w:rsidR="0814B65C">
        <w:rPr>
          <w:rFonts w:ascii="Times New Roman" w:hAnsi="Times New Roman" w:eastAsia="Times New Roman" w:cs="Times New Roman"/>
          <w:i w:val="0"/>
          <w:iCs w:val="0"/>
          <w:sz w:val="24"/>
          <w:szCs w:val="24"/>
        </w:rPr>
        <w:t>Ulleberg</w:t>
      </w:r>
      <w:proofErr w:type="spellEnd"/>
      <w:r w:rsidRPr="0814B65C" w:rsidR="0814B65C">
        <w:rPr>
          <w:rFonts w:ascii="Times New Roman" w:hAnsi="Times New Roman" w:eastAsia="Times New Roman" w:cs="Times New Roman"/>
          <w:i w:val="0"/>
          <w:iCs w:val="0"/>
          <w:sz w:val="24"/>
          <w:szCs w:val="24"/>
        </w:rPr>
        <w:t xml:space="preserve">, P., </w:t>
      </w:r>
      <w:proofErr w:type="spellStart"/>
      <w:r w:rsidRPr="0814B65C" w:rsidR="0814B65C">
        <w:rPr>
          <w:rFonts w:ascii="Times New Roman" w:hAnsi="Times New Roman" w:eastAsia="Times New Roman" w:cs="Times New Roman"/>
          <w:i w:val="0"/>
          <w:iCs w:val="0"/>
          <w:sz w:val="24"/>
          <w:szCs w:val="24"/>
        </w:rPr>
        <w:t>Rundamo</w:t>
      </w:r>
      <w:proofErr w:type="spellEnd"/>
      <w:r w:rsidRPr="0814B65C" w:rsidR="0814B65C">
        <w:rPr>
          <w:rFonts w:ascii="Times New Roman" w:hAnsi="Times New Roman" w:eastAsia="Times New Roman" w:cs="Times New Roman"/>
          <w:i w:val="0"/>
          <w:iCs w:val="0"/>
          <w:sz w:val="24"/>
          <w:szCs w:val="24"/>
        </w:rPr>
        <w:t xml:space="preserve">, T. (2003). </w:t>
      </w:r>
      <w:r w:rsidRPr="0814B65C" w:rsidR="0814B65C">
        <w:rPr>
          <w:rFonts w:ascii="Times New Roman" w:hAnsi="Times New Roman" w:eastAsia="Times New Roman" w:cs="Times New Roman"/>
          <w:i w:val="0"/>
          <w:iCs w:val="0"/>
          <w:sz w:val="24"/>
          <w:szCs w:val="24"/>
        </w:rPr>
        <w:t>Personality,</w:t>
      </w:r>
      <w:r w:rsidRPr="0814B65C" w:rsidR="0814B65C">
        <w:rPr>
          <w:rFonts w:ascii="Times New Roman" w:hAnsi="Times New Roman" w:eastAsia="Times New Roman" w:cs="Times New Roman"/>
          <w:i w:val="0"/>
          <w:iCs w:val="0"/>
          <w:sz w:val="24"/>
          <w:szCs w:val="24"/>
        </w:rPr>
        <w:t xml:space="preserve"> attitudes and risk perception as predictors of risky driving behaviour among young drivers. </w:t>
      </w:r>
      <w:proofErr w:type="spellStart"/>
      <w:r w:rsidRPr="0814B65C" w:rsidR="0814B65C">
        <w:rPr>
          <w:rFonts w:ascii="Times New Roman" w:hAnsi="Times New Roman" w:eastAsia="Times New Roman" w:cs="Times New Roman"/>
          <w:i w:val="1"/>
          <w:iCs w:val="1"/>
          <w:sz w:val="24"/>
          <w:szCs w:val="24"/>
        </w:rPr>
        <w:t>Saftey</w:t>
      </w:r>
      <w:proofErr w:type="spellEnd"/>
      <w:r w:rsidRPr="0814B65C" w:rsidR="0814B65C">
        <w:rPr>
          <w:rFonts w:ascii="Times New Roman" w:hAnsi="Times New Roman" w:eastAsia="Times New Roman" w:cs="Times New Roman"/>
          <w:i w:val="1"/>
          <w:iCs w:val="1"/>
          <w:sz w:val="24"/>
          <w:szCs w:val="24"/>
        </w:rPr>
        <w:t xml:space="preserve"> science, 41(5), </w:t>
      </w:r>
      <w:r w:rsidRPr="0814B65C" w:rsidR="0814B65C">
        <w:rPr>
          <w:rFonts w:ascii="Times New Roman" w:hAnsi="Times New Roman" w:eastAsia="Times New Roman" w:cs="Times New Roman"/>
          <w:i w:val="0"/>
          <w:iCs w:val="0"/>
          <w:sz w:val="24"/>
          <w:szCs w:val="24"/>
        </w:rPr>
        <w:t>427-443.</w:t>
      </w:r>
    </w:p>
    <w:p w:rsidR="594AE07F" w:rsidP="0814B65C" w:rsidRDefault="594AE07F" w14:noSpellErr="1" w14:paraId="60689ECA" w14:textId="19E700E1">
      <w:pPr>
        <w:pStyle w:val="ListParagraph"/>
        <w:numPr>
          <w:ilvl w:val="0"/>
          <w:numId w:val="5"/>
        </w:numPr>
        <w:bidi w:val="0"/>
        <w:spacing w:before="0" w:beforeAutospacing="off" w:after="160" w:afterAutospacing="off" w:line="480" w:lineRule="auto"/>
        <w:ind w:left="720" w:right="0" w:hanging="360"/>
        <w:jc w:val="left"/>
        <w:rPr>
          <w:sz w:val="24"/>
          <w:szCs w:val="24"/>
        </w:rPr>
      </w:pPr>
      <w:r w:rsidRPr="0814B65C" w:rsidR="0814B65C">
        <w:rPr>
          <w:rFonts w:ascii="Times New Roman" w:hAnsi="Times New Roman" w:eastAsia="Times New Roman" w:cs="Times New Roman"/>
          <w:i w:val="0"/>
          <w:iCs w:val="0"/>
          <w:sz w:val="24"/>
          <w:szCs w:val="24"/>
        </w:rPr>
        <w:t xml:space="preserve">Van Hasselt, V., Romano, S., Vecchi, G. (2008). Role playing. </w:t>
      </w:r>
      <w:r w:rsidRPr="0814B65C" w:rsidR="0814B65C">
        <w:rPr>
          <w:rFonts w:ascii="Times New Roman" w:hAnsi="Times New Roman" w:eastAsia="Times New Roman" w:cs="Times New Roman"/>
          <w:i w:val="1"/>
          <w:iCs w:val="1"/>
          <w:sz w:val="24"/>
          <w:szCs w:val="24"/>
        </w:rPr>
        <w:t>Behaviour</w:t>
      </w:r>
      <w:r w:rsidRPr="0814B65C" w:rsidR="0814B65C">
        <w:rPr>
          <w:rFonts w:ascii="Times New Roman" w:hAnsi="Times New Roman" w:eastAsia="Times New Roman" w:cs="Times New Roman"/>
          <w:i w:val="1"/>
          <w:iCs w:val="1"/>
          <w:sz w:val="24"/>
          <w:szCs w:val="24"/>
        </w:rPr>
        <w:t xml:space="preserve"> modification, 32(2), </w:t>
      </w:r>
      <w:r w:rsidRPr="0814B65C" w:rsidR="0814B65C">
        <w:rPr>
          <w:rFonts w:ascii="Times New Roman" w:hAnsi="Times New Roman" w:eastAsia="Times New Roman" w:cs="Times New Roman"/>
          <w:i w:val="0"/>
          <w:iCs w:val="0"/>
          <w:sz w:val="24"/>
          <w:szCs w:val="24"/>
        </w:rPr>
        <w:t>248-263, D</w:t>
      </w:r>
      <w:r w:rsidRPr="0814B65C" w:rsidR="0814B65C">
        <w:rPr>
          <w:rFonts w:ascii="Times New Roman" w:hAnsi="Times New Roman" w:eastAsia="Times New Roman" w:cs="Times New Roman"/>
          <w:i w:val="0"/>
          <w:iCs w:val="0"/>
          <w:sz w:val="24"/>
          <w:szCs w:val="24"/>
        </w:rPr>
        <w:t>ol</w:t>
      </w:r>
      <w:r w:rsidRPr="0814B65C" w:rsidR="0814B65C">
        <w:rPr>
          <w:rFonts w:ascii="Times New Roman" w:hAnsi="Times New Roman" w:eastAsia="Times New Roman" w:cs="Times New Roman"/>
          <w:i w:val="0"/>
          <w:iCs w:val="0"/>
          <w:sz w:val="24"/>
          <w:szCs w:val="24"/>
        </w:rPr>
        <w:t>: 10.1177/0145445507308281.</w:t>
      </w:r>
    </w:p>
    <w:p w:rsidR="594AE07F" w:rsidP="0814B65C" w:rsidRDefault="594AE07F" w14:paraId="5152D3D1" w14:textId="0A2D6477">
      <w:pPr>
        <w:pStyle w:val="ListParagraph"/>
        <w:numPr>
          <w:ilvl w:val="0"/>
          <w:numId w:val="5"/>
        </w:numPr>
        <w:bidi w:val="0"/>
        <w:spacing w:before="0" w:beforeAutospacing="off" w:after="160" w:afterAutospacing="off" w:line="480" w:lineRule="auto"/>
        <w:ind w:left="720" w:right="0" w:hanging="360"/>
        <w:jc w:val="left"/>
        <w:rPr>
          <w:sz w:val="24"/>
          <w:szCs w:val="24"/>
        </w:rPr>
      </w:pPr>
      <w:r w:rsidRPr="0814B65C" w:rsidR="0814B65C">
        <w:rPr>
          <w:rFonts w:ascii="Times New Roman" w:hAnsi="Times New Roman" w:eastAsia="Times New Roman" w:cs="Times New Roman"/>
          <w:i w:val="0"/>
          <w:iCs w:val="0"/>
          <w:sz w:val="24"/>
          <w:szCs w:val="24"/>
        </w:rPr>
        <w:t>Vartanian, L.R., Trewartha, T, &amp;</w:t>
      </w:r>
      <w:proofErr w:type="spellStart"/>
      <w:r w:rsidRPr="0814B65C" w:rsidR="0814B65C">
        <w:rPr>
          <w:rFonts w:ascii="Times New Roman" w:hAnsi="Times New Roman" w:eastAsia="Times New Roman" w:cs="Times New Roman"/>
          <w:i w:val="0"/>
          <w:iCs w:val="0"/>
          <w:sz w:val="24"/>
          <w:szCs w:val="24"/>
        </w:rPr>
        <w:t>Vanman</w:t>
      </w:r>
      <w:proofErr w:type="spellEnd"/>
      <w:r w:rsidRPr="0814B65C" w:rsidR="0814B65C">
        <w:rPr>
          <w:rFonts w:ascii="Times New Roman" w:hAnsi="Times New Roman" w:eastAsia="Times New Roman" w:cs="Times New Roman"/>
          <w:i w:val="0"/>
          <w:iCs w:val="0"/>
          <w:sz w:val="24"/>
          <w:szCs w:val="24"/>
        </w:rPr>
        <w:t xml:space="preserve">, </w:t>
      </w:r>
      <w:r w:rsidRPr="0814B65C" w:rsidR="0814B65C">
        <w:rPr>
          <w:rFonts w:ascii="Times New Roman" w:hAnsi="Times New Roman" w:eastAsia="Times New Roman" w:cs="Times New Roman"/>
          <w:i w:val="0"/>
          <w:iCs w:val="0"/>
          <w:sz w:val="24"/>
          <w:szCs w:val="24"/>
        </w:rPr>
        <w:t>E.J. (</w:t>
      </w:r>
      <w:r w:rsidRPr="0814B65C" w:rsidR="0814B65C">
        <w:rPr>
          <w:rFonts w:ascii="Times New Roman" w:hAnsi="Times New Roman" w:eastAsia="Times New Roman" w:cs="Times New Roman"/>
          <w:i w:val="0"/>
          <w:iCs w:val="0"/>
          <w:sz w:val="24"/>
          <w:szCs w:val="24"/>
        </w:rPr>
        <w:t xml:space="preserve">2016). </w:t>
      </w:r>
      <w:r w:rsidRPr="0814B65C" w:rsidR="0814B65C">
        <w:rPr>
          <w:rFonts w:ascii="Times New Roman" w:hAnsi="Times New Roman" w:eastAsia="Times New Roman" w:cs="Times New Roman"/>
          <w:i w:val="0"/>
          <w:iCs w:val="0"/>
          <w:sz w:val="24"/>
          <w:szCs w:val="24"/>
        </w:rPr>
        <w:t xml:space="preserve">Disgust predicts prejudice and discrimination towards individuals with obesity. </w:t>
      </w:r>
      <w:r w:rsidRPr="0814B65C" w:rsidR="0814B65C">
        <w:rPr>
          <w:rFonts w:ascii="Times New Roman" w:hAnsi="Times New Roman" w:eastAsia="Times New Roman" w:cs="Times New Roman"/>
          <w:i w:val="1"/>
          <w:iCs w:val="1"/>
          <w:sz w:val="24"/>
          <w:szCs w:val="24"/>
        </w:rPr>
        <w:t xml:space="preserve">Journal of applied social </w:t>
      </w:r>
      <w:r w:rsidRPr="0814B65C" w:rsidR="0814B65C">
        <w:rPr>
          <w:rFonts w:ascii="Times New Roman" w:hAnsi="Times New Roman" w:eastAsia="Times New Roman" w:cs="Times New Roman"/>
          <w:i w:val="1"/>
          <w:iCs w:val="1"/>
          <w:sz w:val="24"/>
          <w:szCs w:val="24"/>
        </w:rPr>
        <w:t xml:space="preserve">psychology, 46(6), </w:t>
      </w:r>
      <w:r w:rsidRPr="0814B65C" w:rsidR="0814B65C">
        <w:rPr>
          <w:rFonts w:ascii="Times New Roman" w:hAnsi="Times New Roman" w:eastAsia="Times New Roman" w:cs="Times New Roman"/>
          <w:i w:val="0"/>
          <w:iCs w:val="0"/>
          <w:sz w:val="24"/>
          <w:szCs w:val="24"/>
        </w:rPr>
        <w:t>369-375.</w:t>
      </w:r>
    </w:p>
    <w:p w:rsidR="594AE07F" w:rsidP="0814B65C" w:rsidRDefault="594AE07F" w14:paraId="73E16DD5" w14:textId="58C8F04D">
      <w:pPr>
        <w:pStyle w:val="ListParagraph"/>
        <w:numPr>
          <w:ilvl w:val="0"/>
          <w:numId w:val="5"/>
        </w:numPr>
        <w:bidi w:val="0"/>
        <w:spacing w:before="0" w:beforeAutospacing="off" w:after="160" w:afterAutospacing="off" w:line="480" w:lineRule="auto"/>
        <w:ind w:left="720" w:right="0" w:hanging="360"/>
        <w:jc w:val="left"/>
        <w:rPr>
          <w:sz w:val="24"/>
          <w:szCs w:val="24"/>
        </w:rPr>
      </w:pPr>
      <w:r w:rsidRPr="0814B65C" w:rsidR="0814B65C">
        <w:rPr>
          <w:rFonts w:ascii="Times New Roman" w:hAnsi="Times New Roman" w:eastAsia="Times New Roman" w:cs="Times New Roman"/>
          <w:i w:val="0"/>
          <w:iCs w:val="0"/>
          <w:sz w:val="24"/>
          <w:szCs w:val="24"/>
        </w:rPr>
        <w:t xml:space="preserve">Voigt, D., </w:t>
      </w:r>
      <w:proofErr w:type="spellStart"/>
      <w:r w:rsidRPr="0814B65C" w:rsidR="0814B65C">
        <w:rPr>
          <w:rFonts w:ascii="Times New Roman" w:hAnsi="Times New Roman" w:eastAsia="Times New Roman" w:cs="Times New Roman"/>
          <w:i w:val="0"/>
          <w:iCs w:val="0"/>
          <w:sz w:val="24"/>
          <w:szCs w:val="24"/>
        </w:rPr>
        <w:t>Dillaro</w:t>
      </w:r>
      <w:proofErr w:type="spellEnd"/>
      <w:r w:rsidRPr="0814B65C" w:rsidR="0814B65C">
        <w:rPr>
          <w:rFonts w:ascii="Times New Roman" w:hAnsi="Times New Roman" w:eastAsia="Times New Roman" w:cs="Times New Roman"/>
          <w:i w:val="0"/>
          <w:iCs w:val="0"/>
          <w:sz w:val="24"/>
          <w:szCs w:val="24"/>
        </w:rPr>
        <w:t>,</w:t>
      </w:r>
      <w:r w:rsidRPr="0814B65C" w:rsidR="0814B65C">
        <w:rPr>
          <w:rFonts w:ascii="Times New Roman" w:hAnsi="Times New Roman" w:eastAsia="Times New Roman" w:cs="Times New Roman"/>
          <w:i w:val="0"/>
          <w:iCs w:val="0"/>
          <w:sz w:val="24"/>
          <w:szCs w:val="24"/>
        </w:rPr>
        <w:t xml:space="preserve"> </w:t>
      </w:r>
      <w:r w:rsidRPr="0814B65C" w:rsidR="0814B65C">
        <w:rPr>
          <w:rFonts w:ascii="Times New Roman" w:hAnsi="Times New Roman" w:eastAsia="Times New Roman" w:cs="Times New Roman"/>
          <w:i w:val="0"/>
          <w:iCs w:val="0"/>
          <w:sz w:val="24"/>
          <w:szCs w:val="24"/>
        </w:rPr>
        <w:t xml:space="preserve">J., </w:t>
      </w:r>
      <w:proofErr w:type="spellStart"/>
      <w:r w:rsidRPr="0814B65C" w:rsidR="0814B65C">
        <w:rPr>
          <w:rFonts w:ascii="Times New Roman" w:hAnsi="Times New Roman" w:eastAsia="Times New Roman" w:cs="Times New Roman"/>
          <w:i w:val="0"/>
          <w:iCs w:val="0"/>
          <w:sz w:val="24"/>
          <w:szCs w:val="24"/>
        </w:rPr>
        <w:t>Broddock</w:t>
      </w:r>
      <w:proofErr w:type="spellEnd"/>
      <w:r w:rsidRPr="0814B65C" w:rsidR="0814B65C">
        <w:rPr>
          <w:rFonts w:ascii="Times New Roman" w:hAnsi="Times New Roman" w:eastAsia="Times New Roman" w:cs="Times New Roman"/>
          <w:i w:val="0"/>
          <w:iCs w:val="0"/>
          <w:sz w:val="24"/>
          <w:szCs w:val="24"/>
        </w:rPr>
        <w:t xml:space="preserve">, K., Anderson, J., </w:t>
      </w:r>
      <w:proofErr w:type="spellStart"/>
      <w:r w:rsidRPr="0814B65C" w:rsidR="0814B65C">
        <w:rPr>
          <w:rFonts w:ascii="Times New Roman" w:hAnsi="Times New Roman" w:eastAsia="Times New Roman" w:cs="Times New Roman"/>
          <w:i w:val="0"/>
          <w:iCs w:val="0"/>
          <w:sz w:val="24"/>
          <w:szCs w:val="24"/>
        </w:rPr>
        <w:t>Sopory</w:t>
      </w:r>
      <w:proofErr w:type="spellEnd"/>
      <w:r w:rsidRPr="0814B65C" w:rsidR="0814B65C">
        <w:rPr>
          <w:rFonts w:ascii="Times New Roman" w:hAnsi="Times New Roman" w:eastAsia="Times New Roman" w:cs="Times New Roman"/>
          <w:i w:val="0"/>
          <w:iCs w:val="0"/>
          <w:sz w:val="24"/>
          <w:szCs w:val="24"/>
        </w:rPr>
        <w:t xml:space="preserve">, </w:t>
      </w:r>
      <w:r w:rsidRPr="0814B65C" w:rsidR="0814B65C">
        <w:rPr>
          <w:rFonts w:ascii="Times New Roman" w:hAnsi="Times New Roman" w:eastAsia="Times New Roman" w:cs="Times New Roman"/>
          <w:i w:val="0"/>
          <w:iCs w:val="0"/>
          <w:sz w:val="24"/>
          <w:szCs w:val="24"/>
        </w:rPr>
        <w:t xml:space="preserve">P. &amp; Stephenson, M. (2009). BIS/BAS scales and </w:t>
      </w:r>
      <w:r w:rsidRPr="0814B65C" w:rsidR="0814B65C">
        <w:rPr>
          <w:rFonts w:ascii="Times New Roman" w:hAnsi="Times New Roman" w:eastAsia="Times New Roman" w:cs="Times New Roman"/>
          <w:i w:val="0"/>
          <w:iCs w:val="0"/>
          <w:sz w:val="24"/>
          <w:szCs w:val="24"/>
        </w:rPr>
        <w:t>their</w:t>
      </w:r>
      <w:r w:rsidRPr="0814B65C" w:rsidR="0814B65C">
        <w:rPr>
          <w:rFonts w:ascii="Times New Roman" w:hAnsi="Times New Roman" w:eastAsia="Times New Roman" w:cs="Times New Roman"/>
          <w:i w:val="0"/>
          <w:iCs w:val="0"/>
          <w:sz w:val="24"/>
          <w:szCs w:val="24"/>
        </w:rPr>
        <w:t xml:space="preserve"> relationships to risky health </w:t>
      </w:r>
      <w:r w:rsidRPr="0814B65C" w:rsidR="0814B65C">
        <w:rPr>
          <w:rFonts w:ascii="Times New Roman" w:hAnsi="Times New Roman" w:eastAsia="Times New Roman" w:cs="Times New Roman"/>
          <w:i w:val="0"/>
          <w:iCs w:val="0"/>
          <w:sz w:val="24"/>
          <w:szCs w:val="24"/>
        </w:rPr>
        <w:t>behaviours</w:t>
      </w:r>
      <w:r w:rsidRPr="0814B65C" w:rsidR="0814B65C">
        <w:rPr>
          <w:rFonts w:ascii="Times New Roman" w:hAnsi="Times New Roman" w:eastAsia="Times New Roman" w:cs="Times New Roman"/>
          <w:i w:val="0"/>
          <w:iCs w:val="0"/>
          <w:sz w:val="24"/>
          <w:szCs w:val="24"/>
        </w:rPr>
        <w:t xml:space="preserve">.  </w:t>
      </w:r>
      <w:r w:rsidRPr="0814B65C" w:rsidR="0814B65C">
        <w:rPr>
          <w:rFonts w:ascii="Times New Roman" w:hAnsi="Times New Roman" w:eastAsia="Times New Roman" w:cs="Times New Roman"/>
          <w:i w:val="1"/>
          <w:iCs w:val="1"/>
          <w:sz w:val="24"/>
          <w:szCs w:val="24"/>
        </w:rPr>
        <w:t xml:space="preserve">Personality and </w:t>
      </w:r>
      <w:proofErr w:type="spellStart"/>
      <w:r w:rsidRPr="0814B65C" w:rsidR="0814B65C">
        <w:rPr>
          <w:rFonts w:ascii="Times New Roman" w:hAnsi="Times New Roman" w:eastAsia="Times New Roman" w:cs="Times New Roman"/>
          <w:i w:val="1"/>
          <w:iCs w:val="1"/>
          <w:sz w:val="24"/>
          <w:szCs w:val="24"/>
        </w:rPr>
        <w:t>indivudual</w:t>
      </w:r>
      <w:proofErr w:type="spellEnd"/>
      <w:r w:rsidRPr="0814B65C" w:rsidR="0814B65C">
        <w:rPr>
          <w:rFonts w:ascii="Times New Roman" w:hAnsi="Times New Roman" w:eastAsia="Times New Roman" w:cs="Times New Roman"/>
          <w:i w:val="1"/>
          <w:iCs w:val="1"/>
          <w:sz w:val="24"/>
          <w:szCs w:val="24"/>
        </w:rPr>
        <w:t xml:space="preserve"> </w:t>
      </w:r>
      <w:proofErr w:type="spellStart"/>
      <w:r w:rsidRPr="0814B65C" w:rsidR="0814B65C">
        <w:rPr>
          <w:rFonts w:ascii="Times New Roman" w:hAnsi="Times New Roman" w:eastAsia="Times New Roman" w:cs="Times New Roman"/>
          <w:i w:val="1"/>
          <w:iCs w:val="1"/>
          <w:sz w:val="24"/>
          <w:szCs w:val="24"/>
        </w:rPr>
        <w:t>diffrences</w:t>
      </w:r>
      <w:proofErr w:type="spellEnd"/>
      <w:r w:rsidRPr="0814B65C" w:rsidR="0814B65C">
        <w:rPr>
          <w:rFonts w:ascii="Times New Roman" w:hAnsi="Times New Roman" w:eastAsia="Times New Roman" w:cs="Times New Roman"/>
          <w:i w:val="1"/>
          <w:iCs w:val="1"/>
          <w:sz w:val="24"/>
          <w:szCs w:val="24"/>
        </w:rPr>
        <w:t xml:space="preserve">, 47(2), </w:t>
      </w:r>
      <w:r w:rsidRPr="0814B65C" w:rsidR="0814B65C">
        <w:rPr>
          <w:rFonts w:ascii="Times New Roman" w:hAnsi="Times New Roman" w:eastAsia="Times New Roman" w:cs="Times New Roman"/>
          <w:i w:val="0"/>
          <w:iCs w:val="0"/>
          <w:sz w:val="24"/>
          <w:szCs w:val="24"/>
        </w:rPr>
        <w:t>89-93.</w:t>
      </w:r>
    </w:p>
    <w:p w:rsidR="594AE07F" w:rsidP="0814B65C" w:rsidRDefault="594AE07F" w14:paraId="5ADD231C" w14:textId="50577646">
      <w:pPr>
        <w:pStyle w:val="ListParagraph"/>
        <w:numPr>
          <w:ilvl w:val="0"/>
          <w:numId w:val="5"/>
        </w:numPr>
        <w:bidi w:val="0"/>
        <w:spacing w:before="0" w:beforeAutospacing="off" w:after="160" w:afterAutospacing="off" w:line="480" w:lineRule="auto"/>
        <w:ind w:left="720" w:right="0" w:hanging="360"/>
        <w:jc w:val="left"/>
        <w:rPr>
          <w:sz w:val="24"/>
          <w:szCs w:val="24"/>
        </w:rPr>
      </w:pPr>
      <w:r w:rsidRPr="0814B65C" w:rsidR="0814B65C">
        <w:rPr>
          <w:rFonts w:ascii="Times New Roman" w:hAnsi="Times New Roman" w:eastAsia="Times New Roman" w:cs="Times New Roman"/>
          <w:i w:val="0"/>
          <w:iCs w:val="0"/>
          <w:sz w:val="24"/>
          <w:szCs w:val="24"/>
        </w:rPr>
        <w:t xml:space="preserve">Williamson, H. (2016). Supporting adolescents with </w:t>
      </w:r>
      <w:r w:rsidRPr="0814B65C" w:rsidR="0814B65C">
        <w:rPr>
          <w:rFonts w:ascii="Times New Roman" w:hAnsi="Times New Roman" w:eastAsia="Times New Roman" w:cs="Times New Roman"/>
          <w:i w:val="0"/>
          <w:iCs w:val="0"/>
          <w:sz w:val="24"/>
          <w:szCs w:val="24"/>
        </w:rPr>
        <w:t>appearance</w:t>
      </w:r>
      <w:r w:rsidRPr="0814B65C" w:rsidR="0814B65C">
        <w:rPr>
          <w:rFonts w:ascii="Times New Roman" w:hAnsi="Times New Roman" w:eastAsia="Times New Roman" w:cs="Times New Roman"/>
          <w:i w:val="0"/>
          <w:iCs w:val="0"/>
          <w:sz w:val="24"/>
          <w:szCs w:val="24"/>
        </w:rPr>
        <w:t>-altering conditions</w:t>
      </w:r>
      <w:r w:rsidRPr="0814B65C" w:rsidR="0814B65C">
        <w:rPr>
          <w:rFonts w:ascii="Times New Roman" w:hAnsi="Times New Roman" w:eastAsia="Times New Roman" w:cs="Times New Roman"/>
          <w:i w:val="1"/>
          <w:iCs w:val="1"/>
          <w:sz w:val="24"/>
          <w:szCs w:val="24"/>
        </w:rPr>
        <w:t xml:space="preserve">. Developmental psychology section, </w:t>
      </w:r>
      <w:r w:rsidRPr="0814B65C" w:rsidR="0814B65C">
        <w:rPr>
          <w:rFonts w:ascii="Times New Roman" w:hAnsi="Times New Roman" w:eastAsia="Times New Roman" w:cs="Times New Roman"/>
          <w:i w:val="0"/>
          <w:iCs w:val="0"/>
          <w:sz w:val="24"/>
          <w:szCs w:val="24"/>
        </w:rPr>
        <w:t xml:space="preserve">(369-375) west </w:t>
      </w:r>
      <w:proofErr w:type="spellStart"/>
      <w:r w:rsidRPr="0814B65C" w:rsidR="0814B65C">
        <w:rPr>
          <w:rFonts w:ascii="Times New Roman" w:hAnsi="Times New Roman" w:eastAsia="Times New Roman" w:cs="Times New Roman"/>
          <w:i w:val="0"/>
          <w:iCs w:val="0"/>
          <w:sz w:val="24"/>
          <w:szCs w:val="24"/>
        </w:rPr>
        <w:t>england</w:t>
      </w:r>
      <w:proofErr w:type="spellEnd"/>
      <w:r w:rsidRPr="0814B65C" w:rsidR="0814B65C">
        <w:rPr>
          <w:rFonts w:ascii="Times New Roman" w:hAnsi="Times New Roman" w:eastAsia="Times New Roman" w:cs="Times New Roman"/>
          <w:i w:val="0"/>
          <w:iCs w:val="0"/>
          <w:sz w:val="24"/>
          <w:szCs w:val="24"/>
        </w:rPr>
        <w:t>.</w:t>
      </w:r>
    </w:p>
    <w:p w:rsidR="0814B65C" w:rsidP="0814B65C" w:rsidRDefault="0814B65C" w14:paraId="6156A0DB" w14:textId="1DC59829">
      <w:pPr>
        <w:pStyle w:val="ListParagraph"/>
        <w:numPr>
          <w:ilvl w:val="0"/>
          <w:numId w:val="5"/>
        </w:numPr>
        <w:bidi w:val="0"/>
        <w:spacing w:before="0" w:beforeAutospacing="off" w:after="160" w:afterAutospacing="off" w:line="480" w:lineRule="auto"/>
        <w:ind w:left="720" w:right="0" w:hanging="360"/>
        <w:jc w:val="left"/>
        <w:rPr>
          <w:sz w:val="24"/>
          <w:szCs w:val="24"/>
        </w:rPr>
      </w:pPr>
      <w:r w:rsidRPr="0814B65C" w:rsidR="0814B65C">
        <w:rPr>
          <w:rFonts w:ascii="Times New Roman" w:hAnsi="Times New Roman" w:eastAsia="Times New Roman" w:cs="Times New Roman"/>
          <w:i w:val="0"/>
          <w:iCs w:val="0"/>
          <w:sz w:val="24"/>
          <w:szCs w:val="24"/>
        </w:rPr>
        <w:t xml:space="preserve">Young, E. (2017). Woman know better than men what </w:t>
      </w:r>
      <w:proofErr w:type="gramStart"/>
      <w:r w:rsidRPr="0814B65C" w:rsidR="0814B65C">
        <w:rPr>
          <w:rFonts w:ascii="Times New Roman" w:hAnsi="Times New Roman" w:eastAsia="Times New Roman" w:cs="Times New Roman"/>
          <w:i w:val="0"/>
          <w:iCs w:val="0"/>
          <w:sz w:val="24"/>
          <w:szCs w:val="24"/>
        </w:rPr>
        <w:t>other</w:t>
      </w:r>
      <w:proofErr w:type="gramEnd"/>
      <w:r w:rsidRPr="0814B65C" w:rsidR="0814B65C">
        <w:rPr>
          <w:rFonts w:ascii="Times New Roman" w:hAnsi="Times New Roman" w:eastAsia="Times New Roman" w:cs="Times New Roman"/>
          <w:i w:val="0"/>
          <w:iCs w:val="0"/>
          <w:sz w:val="24"/>
          <w:szCs w:val="24"/>
        </w:rPr>
        <w:t xml:space="preserve"> woman are thinking and feeling. </w:t>
      </w:r>
      <w:hyperlink r:id="R404c6d0415a34791">
        <w:r w:rsidRPr="0814B65C" w:rsidR="0814B65C">
          <w:rPr>
            <w:rStyle w:val="Hyperlink"/>
            <w:rFonts w:ascii="Times New Roman" w:hAnsi="Times New Roman" w:eastAsia="Times New Roman" w:cs="Times New Roman"/>
            <w:i w:val="0"/>
            <w:iCs w:val="0"/>
            <w:sz w:val="24"/>
            <w:szCs w:val="24"/>
          </w:rPr>
          <w:t>https://digest.bps.org.uk/2017/09/18/woman-know-better-than-menwhat-other-woman-are-thinking-and-feeling</w:t>
        </w:r>
      </w:hyperlink>
      <w:r w:rsidRPr="0814B65C" w:rsidR="0814B65C">
        <w:rPr>
          <w:rFonts w:ascii="Times New Roman" w:hAnsi="Times New Roman" w:eastAsia="Times New Roman" w:cs="Times New Roman"/>
          <w:i w:val="0"/>
          <w:iCs w:val="0"/>
          <w:sz w:val="24"/>
          <w:szCs w:val="24"/>
        </w:rPr>
        <w:t xml:space="preserve"> .</w:t>
      </w:r>
    </w:p>
    <w:p w:rsidR="594AE07F" w:rsidP="0814B65C" w:rsidRDefault="594AE07F" w14:paraId="7F628E37" w14:noSpellErr="1" w14:textId="48E5B249">
      <w:pPr>
        <w:spacing w:line="480" w:lineRule="auto"/>
        <w:rPr>
          <w:rFonts w:ascii="Times New Roman" w:hAnsi="Times New Roman" w:eastAsia="Times New Roman" w:cs="Times New Roman"/>
          <w:sz w:val="24"/>
          <w:szCs w:val="24"/>
        </w:rPr>
      </w:pPr>
      <w:r w:rsidRPr="0814B65C" w:rsidR="0814B65C">
        <w:rPr>
          <w:rFonts w:ascii="Times New Roman" w:hAnsi="Times New Roman" w:eastAsia="Times New Roman" w:cs="Times New Roman"/>
          <w:sz w:val="24"/>
          <w:szCs w:val="24"/>
        </w:rPr>
        <w:t xml:space="preserve"> </w:t>
      </w:r>
    </w:p>
    <w:p w:rsidR="594AE07F" w:rsidP="0814B65C" w:rsidRDefault="594AE07F" w14:paraId="0AA20628" w14:noSpellErr="1" w14:textId="7D9F84B1">
      <w:pPr>
        <w:spacing w:line="480" w:lineRule="auto"/>
        <w:ind w:left="360"/>
        <w:rPr>
          <w:rFonts w:ascii="Times New Roman" w:hAnsi="Times New Roman" w:eastAsia="Times New Roman" w:cs="Times New Roman"/>
          <w:i w:val="1"/>
          <w:iCs w:val="1"/>
          <w:sz w:val="24"/>
          <w:szCs w:val="24"/>
        </w:rPr>
      </w:pPr>
    </w:p>
    <w:p w:rsidR="594AE07F" w:rsidP="0814B65C" w:rsidRDefault="594AE07F" w14:paraId="7FD55E31" w14:noSpellErr="1" w14:textId="10DF605C">
      <w:pPr>
        <w:pStyle w:val="NoSpacing"/>
        <w:rPr>
          <w:rFonts w:ascii="Times New Roman" w:hAnsi="Times New Roman" w:eastAsia="Times New Roman" w:cs="Times New Roman"/>
          <w:sz w:val="24"/>
          <w:szCs w:val="24"/>
        </w:rPr>
      </w:pPr>
      <w:r w:rsidRPr="0814B65C" w:rsidR="0814B65C">
        <w:rPr>
          <w:rFonts w:ascii="Times New Roman" w:hAnsi="Times New Roman" w:eastAsia="Times New Roman" w:cs="Times New Roman"/>
          <w:sz w:val="24"/>
          <w:szCs w:val="24"/>
        </w:rPr>
        <w:t xml:space="preserve">      </w:t>
      </w:r>
    </w:p>
    <w:p w:rsidR="594AE07F" w:rsidP="0814B65C" w:rsidRDefault="594AE07F" w14:paraId="3D8AB527" w14:noSpellErr="1" w14:textId="79502190">
      <w:pPr>
        <w:pStyle w:val="NoSpacing"/>
        <w:rPr>
          <w:rFonts w:ascii="Times New Roman" w:hAnsi="Times New Roman" w:eastAsia="Times New Roman" w:cs="Times New Roman"/>
          <w:sz w:val="24"/>
          <w:szCs w:val="24"/>
        </w:rPr>
      </w:pPr>
    </w:p>
    <w:p w:rsidR="594AE07F" w:rsidP="0814B65C" w:rsidRDefault="594AE07F" w14:paraId="4CD5F485" w14:noSpellErr="1" w14:textId="13B53A66">
      <w:pPr>
        <w:rPr>
          <w:rFonts w:ascii="Times New Roman" w:hAnsi="Times New Roman" w:eastAsia="Times New Roman" w:cs="Times New Roman"/>
          <w:sz w:val="24"/>
          <w:szCs w:val="24"/>
        </w:rPr>
      </w:pPr>
    </w:p>
    <w:p w:rsidR="594AE07F" w:rsidP="0814B65C" w:rsidRDefault="594AE07F" w14:paraId="6FE90ADA" w14:noSpellErr="1" w14:textId="701C5688">
      <w:pPr>
        <w:spacing w:line="480" w:lineRule="auto"/>
        <w:rPr>
          <w:rFonts w:ascii="Times New Roman" w:hAnsi="Times New Roman" w:eastAsia="Times New Roman" w:cs="Times New Roman"/>
          <w:sz w:val="24"/>
          <w:szCs w:val="24"/>
          <w:u w:val="single"/>
        </w:rPr>
      </w:pPr>
    </w:p>
    <w:p w:rsidR="594AE07F" w:rsidP="0814B65C" w:rsidRDefault="594AE07F" w14:paraId="10C9CDA4" w14:noSpellErr="1" w14:textId="2575CE33">
      <w:pPr>
        <w:spacing w:line="480" w:lineRule="auto"/>
        <w:rPr>
          <w:rFonts w:ascii="italics" w:hAnsi="italics" w:eastAsia="italics" w:cs="italics"/>
          <w:sz w:val="24"/>
          <w:szCs w:val="24"/>
        </w:rPr>
      </w:pPr>
    </w:p>
    <w:p w:rsidR="594AE07F" w:rsidP="0814B65C" w:rsidRDefault="594AE07F" w14:paraId="4E1A1EDE" w14:noSpellErr="1" w14:textId="63411063">
      <w:pPr>
        <w:spacing w:line="480" w:lineRule="auto"/>
        <w:rPr>
          <w:rFonts w:ascii="italics" w:hAnsi="italics" w:eastAsia="italics" w:cs="italics"/>
          <w:sz w:val="24"/>
          <w:szCs w:val="24"/>
        </w:rPr>
      </w:pPr>
    </w:p>
    <w:p w:rsidR="594AE07F" w:rsidP="0814B65C" w:rsidRDefault="594AE07F" w14:paraId="19AB9304" w14:noSpellErr="1" w14:textId="630801F1">
      <w:pPr>
        <w:spacing w:line="480" w:lineRule="auto"/>
        <w:rPr>
          <w:rFonts w:ascii="italics" w:hAnsi="italics" w:eastAsia="italics" w:cs="italics"/>
          <w:sz w:val="24"/>
          <w:szCs w:val="24"/>
        </w:rPr>
      </w:pPr>
    </w:p>
    <w:p w:rsidR="594AE07F" w:rsidP="0814B65C" w:rsidRDefault="594AE07F" w14:paraId="3597432F" w14:noSpellErr="1" w14:textId="4FCE5A0F">
      <w:pPr>
        <w:spacing w:line="480" w:lineRule="auto"/>
        <w:rPr>
          <w:rFonts w:ascii="italics" w:hAnsi="italics" w:eastAsia="italics" w:cs="italics"/>
          <w:sz w:val="24"/>
          <w:szCs w:val="24"/>
        </w:rPr>
      </w:pPr>
    </w:p>
    <w:p w:rsidR="594AE07F" w:rsidP="0814B65C" w:rsidRDefault="594AE07F" w14:paraId="2F7C3522" w14:noSpellErr="1" w14:textId="53DC64EF">
      <w:pPr>
        <w:spacing w:line="480" w:lineRule="auto"/>
        <w:rPr>
          <w:rFonts w:ascii="italics" w:hAnsi="italics" w:eastAsia="italics" w:cs="italics"/>
          <w:sz w:val="24"/>
          <w:szCs w:val="24"/>
        </w:rPr>
      </w:pPr>
    </w:p>
    <w:p w:rsidR="594AE07F" w:rsidP="0814B65C" w:rsidRDefault="594AE07F" w14:paraId="48CC0EF2" w14:noSpellErr="1" w14:textId="094A1B1A">
      <w:pPr>
        <w:spacing w:line="480" w:lineRule="auto"/>
        <w:rPr>
          <w:rFonts w:ascii="italics" w:hAnsi="italics" w:eastAsia="italics" w:cs="italics"/>
          <w:sz w:val="24"/>
          <w:szCs w:val="24"/>
        </w:rPr>
      </w:pPr>
    </w:p>
    <w:p w:rsidR="594AE07F" w:rsidP="0814B65C" w:rsidRDefault="594AE07F" w14:paraId="75821857" w14:noSpellErr="1" w14:textId="20700AC6">
      <w:pPr>
        <w:spacing w:line="480" w:lineRule="auto"/>
        <w:rPr>
          <w:rFonts w:ascii="italics" w:hAnsi="italics" w:eastAsia="italics" w:cs="italics"/>
          <w:sz w:val="24"/>
          <w:szCs w:val="24"/>
        </w:rPr>
      </w:pPr>
    </w:p>
    <w:p w:rsidR="4FBED84F" w:rsidP="0814B65C" w:rsidRDefault="594AE07F" w14:paraId="08CC47B7" w14:noSpellErr="1" w14:textId="0874AB65">
      <w:pPr>
        <w:spacing w:line="480" w:lineRule="auto"/>
        <w:rPr>
          <w:rFonts w:ascii="italics" w:hAnsi="italics" w:eastAsia="italics" w:cs="italics"/>
          <w:sz w:val="24"/>
          <w:szCs w:val="24"/>
        </w:rPr>
      </w:pPr>
      <w:r w:rsidRPr="0814B65C" w:rsidR="0814B65C">
        <w:rPr>
          <w:rFonts w:ascii="italics" w:hAnsi="italics" w:eastAsia="italics" w:cs="italics"/>
          <w:sz w:val="24"/>
          <w:szCs w:val="24"/>
        </w:rPr>
        <w:t xml:space="preserve">     </w:t>
      </w:r>
    </w:p>
    <w:p w:rsidR="4FBED84F" w:rsidP="0814B65C" w:rsidRDefault="4FBED84F" w14:paraId="2D132EED" w14:noSpellErr="1" w14:textId="0615D4E7">
      <w:pPr>
        <w:spacing w:line="480" w:lineRule="auto"/>
        <w:rPr>
          <w:rFonts w:ascii="italics" w:hAnsi="italics" w:eastAsia="italics" w:cs="italics"/>
          <w:sz w:val="24"/>
          <w:szCs w:val="24"/>
        </w:rPr>
      </w:pPr>
    </w:p>
    <w:p w:rsidR="4FBED84F" w:rsidP="0814B65C" w:rsidRDefault="4FBED84F" w14:paraId="44E29C69" w14:noSpellErr="1" w14:textId="70A58DD0">
      <w:pPr>
        <w:spacing w:line="480" w:lineRule="auto"/>
        <w:rPr>
          <w:rFonts w:ascii="italics" w:hAnsi="italics" w:eastAsia="italics" w:cs="italics"/>
          <w:sz w:val="24"/>
          <w:szCs w:val="24"/>
        </w:rPr>
      </w:pPr>
    </w:p>
    <w:p w:rsidR="4FBED84F" w:rsidP="0814B65C" w:rsidRDefault="4FBED84F" w14:paraId="74875E97" w14:noSpellErr="1" w14:textId="569E3C33">
      <w:pPr>
        <w:spacing w:line="480" w:lineRule="auto"/>
        <w:rPr>
          <w:rFonts w:ascii="italics" w:hAnsi="italics" w:eastAsia="italics" w:cs="italics"/>
          <w:sz w:val="24"/>
          <w:szCs w:val="24"/>
        </w:rPr>
      </w:pPr>
    </w:p>
    <w:p w:rsidR="4FBED84F" w:rsidP="0814B65C" w:rsidRDefault="4FBED84F" w14:paraId="4F32A185" w14:noSpellErr="1" w14:textId="0E52D459">
      <w:pPr>
        <w:spacing w:line="480" w:lineRule="auto"/>
        <w:rPr>
          <w:rFonts w:ascii="italics" w:hAnsi="italics" w:eastAsia="italics" w:cs="italics"/>
          <w:sz w:val="24"/>
          <w:szCs w:val="24"/>
        </w:rPr>
      </w:pPr>
    </w:p>
    <w:p w:rsidR="4FBED84F" w:rsidP="0814B65C" w:rsidRDefault="4FBED84F" w14:paraId="3F57FFD6" w14:noSpellErr="1" w14:textId="208EAB09">
      <w:pPr>
        <w:spacing w:line="480" w:lineRule="auto"/>
        <w:rPr>
          <w:rFonts w:ascii="italics" w:hAnsi="italics" w:eastAsia="italics" w:cs="italics"/>
          <w:sz w:val="24"/>
          <w:szCs w:val="24"/>
        </w:rPr>
      </w:pPr>
    </w:p>
    <w:p w:rsidR="4FBED84F" w:rsidP="0814B65C" w:rsidRDefault="4FBED84F" w14:paraId="7B64DE72" w14:noSpellErr="1" w14:textId="65A79B47">
      <w:pPr>
        <w:spacing w:line="480" w:lineRule="auto"/>
        <w:rPr>
          <w:rFonts w:ascii="italics" w:hAnsi="italics" w:eastAsia="italics" w:cs="italics"/>
          <w:sz w:val="24"/>
          <w:szCs w:val="24"/>
        </w:rPr>
      </w:pPr>
    </w:p>
    <w:p w:rsidR="4FBED84F" w:rsidP="0814B65C" w:rsidRDefault="4FBED84F" w14:paraId="7F7435DE" w14:noSpellErr="1" w14:textId="40C941AC">
      <w:pPr>
        <w:spacing w:line="480" w:lineRule="auto"/>
        <w:rPr>
          <w:rFonts w:ascii="italics" w:hAnsi="italics" w:eastAsia="italics" w:cs="italics"/>
          <w:sz w:val="24"/>
          <w:szCs w:val="24"/>
        </w:rPr>
      </w:pPr>
    </w:p>
    <w:p w:rsidR="4FBED84F" w:rsidP="0814B65C" w:rsidRDefault="4FBED84F" w14:paraId="2CE2DE1C" w14:noSpellErr="1" w14:textId="3FD15C5C">
      <w:pPr>
        <w:spacing w:line="480" w:lineRule="auto"/>
        <w:rPr>
          <w:rFonts w:ascii="italics" w:hAnsi="italics" w:eastAsia="italics" w:cs="italics"/>
          <w:sz w:val="24"/>
          <w:szCs w:val="24"/>
        </w:rPr>
      </w:pPr>
    </w:p>
    <w:p w:rsidR="4FBED84F" w:rsidP="0814B65C" w:rsidRDefault="4FBED84F" w14:paraId="12FBCF4D" w14:noSpellErr="1" w14:textId="2464F90C">
      <w:pPr>
        <w:spacing w:line="480" w:lineRule="auto"/>
        <w:rPr>
          <w:rFonts w:ascii="italics" w:hAnsi="italics" w:eastAsia="italics" w:cs="italics"/>
          <w:sz w:val="24"/>
          <w:szCs w:val="24"/>
        </w:rPr>
      </w:pPr>
    </w:p>
    <w:p w:rsidR="4FBED84F" w:rsidP="0814B65C" w:rsidRDefault="594AE07F" w14:paraId="2544540F" w14:noSpellErr="1" w14:textId="744365C6">
      <w:pPr>
        <w:spacing w:line="480" w:lineRule="auto"/>
        <w:rPr>
          <w:rFonts w:ascii="italics" w:hAnsi="italics" w:eastAsia="italics" w:cs="italics"/>
          <w:sz w:val="24"/>
          <w:szCs w:val="24"/>
        </w:rPr>
      </w:pPr>
      <w:r w:rsidRPr="0814B65C" w:rsidR="0814B65C">
        <w:rPr>
          <w:rFonts w:ascii="italics" w:hAnsi="italics" w:eastAsia="italics" w:cs="italics"/>
          <w:sz w:val="24"/>
          <w:szCs w:val="24"/>
        </w:rPr>
        <w:t xml:space="preserve">                     </w:t>
      </w:r>
    </w:p>
    <w:sectPr w:rsidR="4FBED84F">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italics">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A157CE"/>
    <w:multiLevelType w:val="hybridMultilevel"/>
    <w:tmpl w:val="FFFFFFFF"/>
    <w:lvl w:ilvl="0" w:tplc="894492D8">
      <w:start w:val="1"/>
      <w:numFmt w:val="decimal"/>
      <w:lvlText w:val="%1."/>
      <w:lvlJc w:val="left"/>
      <w:pPr>
        <w:ind w:left="720" w:hanging="360"/>
      </w:pPr>
    </w:lvl>
    <w:lvl w:ilvl="1" w:tplc="E7C4C856">
      <w:start w:val="1"/>
      <w:numFmt w:val="lowerLetter"/>
      <w:lvlText w:val="%2."/>
      <w:lvlJc w:val="left"/>
      <w:pPr>
        <w:ind w:left="1440" w:hanging="360"/>
      </w:pPr>
    </w:lvl>
    <w:lvl w:ilvl="2" w:tplc="2C284FF2">
      <w:start w:val="1"/>
      <w:numFmt w:val="lowerRoman"/>
      <w:lvlText w:val="%3."/>
      <w:lvlJc w:val="right"/>
      <w:pPr>
        <w:ind w:left="2160" w:hanging="180"/>
      </w:pPr>
    </w:lvl>
    <w:lvl w:ilvl="3" w:tplc="817005F2">
      <w:start w:val="1"/>
      <w:numFmt w:val="decimal"/>
      <w:lvlText w:val="%4."/>
      <w:lvlJc w:val="left"/>
      <w:pPr>
        <w:ind w:left="2880" w:hanging="360"/>
      </w:pPr>
    </w:lvl>
    <w:lvl w:ilvl="4" w:tplc="62BAFB22">
      <w:start w:val="1"/>
      <w:numFmt w:val="lowerLetter"/>
      <w:lvlText w:val="%5."/>
      <w:lvlJc w:val="left"/>
      <w:pPr>
        <w:ind w:left="3600" w:hanging="360"/>
      </w:pPr>
    </w:lvl>
    <w:lvl w:ilvl="5" w:tplc="CBA8A2FC">
      <w:start w:val="1"/>
      <w:numFmt w:val="lowerRoman"/>
      <w:lvlText w:val="%6."/>
      <w:lvlJc w:val="right"/>
      <w:pPr>
        <w:ind w:left="4320" w:hanging="180"/>
      </w:pPr>
    </w:lvl>
    <w:lvl w:ilvl="6" w:tplc="3D38E1EA">
      <w:start w:val="1"/>
      <w:numFmt w:val="decimal"/>
      <w:lvlText w:val="%7."/>
      <w:lvlJc w:val="left"/>
      <w:pPr>
        <w:ind w:left="5040" w:hanging="360"/>
      </w:pPr>
    </w:lvl>
    <w:lvl w:ilvl="7" w:tplc="5E740706">
      <w:start w:val="1"/>
      <w:numFmt w:val="lowerLetter"/>
      <w:lvlText w:val="%8."/>
      <w:lvlJc w:val="left"/>
      <w:pPr>
        <w:ind w:left="5760" w:hanging="360"/>
      </w:pPr>
    </w:lvl>
    <w:lvl w:ilvl="8" w:tplc="EF727436">
      <w:start w:val="1"/>
      <w:numFmt w:val="lowerRoman"/>
      <w:lvlText w:val="%9."/>
      <w:lvlJc w:val="right"/>
      <w:pPr>
        <w:ind w:left="6480" w:hanging="180"/>
      </w:pPr>
    </w:lvl>
  </w:abstractNum>
  <w:abstractNum w:abstractNumId="1" w15:restartNumberingAfterBreak="0">
    <w:nsid w:val="199B1531"/>
    <w:multiLevelType w:val="hybridMultilevel"/>
    <w:tmpl w:val="FFFFFFFF"/>
    <w:lvl w:ilvl="0" w:tplc="46C6932C">
      <w:start w:val="1"/>
      <w:numFmt w:val="decimal"/>
      <w:lvlText w:val="%1."/>
      <w:lvlJc w:val="left"/>
      <w:pPr>
        <w:ind w:left="720" w:hanging="360"/>
      </w:pPr>
    </w:lvl>
    <w:lvl w:ilvl="1" w:tplc="7D826956">
      <w:start w:val="1"/>
      <w:numFmt w:val="lowerLetter"/>
      <w:lvlText w:val="%2."/>
      <w:lvlJc w:val="left"/>
      <w:pPr>
        <w:ind w:left="1440" w:hanging="360"/>
      </w:pPr>
    </w:lvl>
    <w:lvl w:ilvl="2" w:tplc="76A40FB0">
      <w:start w:val="1"/>
      <w:numFmt w:val="lowerRoman"/>
      <w:lvlText w:val="%3."/>
      <w:lvlJc w:val="right"/>
      <w:pPr>
        <w:ind w:left="2160" w:hanging="180"/>
      </w:pPr>
    </w:lvl>
    <w:lvl w:ilvl="3" w:tplc="25E061CA">
      <w:start w:val="1"/>
      <w:numFmt w:val="decimal"/>
      <w:lvlText w:val="%4."/>
      <w:lvlJc w:val="left"/>
      <w:pPr>
        <w:ind w:left="2880" w:hanging="360"/>
      </w:pPr>
    </w:lvl>
    <w:lvl w:ilvl="4" w:tplc="D7EAC918">
      <w:start w:val="1"/>
      <w:numFmt w:val="lowerLetter"/>
      <w:lvlText w:val="%5."/>
      <w:lvlJc w:val="left"/>
      <w:pPr>
        <w:ind w:left="3600" w:hanging="360"/>
      </w:pPr>
    </w:lvl>
    <w:lvl w:ilvl="5" w:tplc="59742998">
      <w:start w:val="1"/>
      <w:numFmt w:val="lowerRoman"/>
      <w:lvlText w:val="%6."/>
      <w:lvlJc w:val="right"/>
      <w:pPr>
        <w:ind w:left="4320" w:hanging="180"/>
      </w:pPr>
    </w:lvl>
    <w:lvl w:ilvl="6" w:tplc="23F0F378">
      <w:start w:val="1"/>
      <w:numFmt w:val="decimal"/>
      <w:lvlText w:val="%7."/>
      <w:lvlJc w:val="left"/>
      <w:pPr>
        <w:ind w:left="5040" w:hanging="360"/>
      </w:pPr>
    </w:lvl>
    <w:lvl w:ilvl="7" w:tplc="CFE4ED7C">
      <w:start w:val="1"/>
      <w:numFmt w:val="lowerLetter"/>
      <w:lvlText w:val="%8."/>
      <w:lvlJc w:val="left"/>
      <w:pPr>
        <w:ind w:left="5760" w:hanging="360"/>
      </w:pPr>
    </w:lvl>
    <w:lvl w:ilvl="8" w:tplc="3200888C">
      <w:start w:val="1"/>
      <w:numFmt w:val="lowerRoman"/>
      <w:lvlText w:val="%9."/>
      <w:lvlJc w:val="right"/>
      <w:pPr>
        <w:ind w:left="6480" w:hanging="180"/>
      </w:pPr>
    </w:lvl>
  </w:abstractNum>
  <w:abstractNum w:abstractNumId="2" w15:restartNumberingAfterBreak="0">
    <w:nsid w:val="1DD123D2"/>
    <w:multiLevelType w:val="hybridMultilevel"/>
    <w:tmpl w:val="FFFFFFFF"/>
    <w:lvl w:ilvl="0">
      <w:start w:val="1"/>
      <w:numFmt w:val="decimal"/>
      <w:lvlText w:val="%1."/>
      <w:lvlJc w:val="left"/>
      <w:pPr>
        <w:ind w:left="720" w:hanging="360"/>
      </w:pPr>
    </w:lvl>
    <w:lvl w:ilvl="1" w:tplc="38F44FB0">
      <w:start w:val="1"/>
      <w:numFmt w:val="lowerLetter"/>
      <w:lvlText w:val="%2."/>
      <w:lvlJc w:val="left"/>
      <w:pPr>
        <w:ind w:left="1440" w:hanging="360"/>
      </w:pPr>
    </w:lvl>
    <w:lvl w:ilvl="2" w:tplc="74347DB0">
      <w:start w:val="1"/>
      <w:numFmt w:val="lowerRoman"/>
      <w:lvlText w:val="%3."/>
      <w:lvlJc w:val="right"/>
      <w:pPr>
        <w:ind w:left="2160" w:hanging="180"/>
      </w:pPr>
    </w:lvl>
    <w:lvl w:ilvl="3" w:tplc="24E6CE08">
      <w:start w:val="1"/>
      <w:numFmt w:val="decimal"/>
      <w:lvlText w:val="%4."/>
      <w:lvlJc w:val="left"/>
      <w:pPr>
        <w:ind w:left="2880" w:hanging="360"/>
      </w:pPr>
    </w:lvl>
    <w:lvl w:ilvl="4" w:tplc="84E6100C">
      <w:start w:val="1"/>
      <w:numFmt w:val="lowerLetter"/>
      <w:lvlText w:val="%5."/>
      <w:lvlJc w:val="left"/>
      <w:pPr>
        <w:ind w:left="3600" w:hanging="360"/>
      </w:pPr>
    </w:lvl>
    <w:lvl w:ilvl="5" w:tplc="159ECA8E">
      <w:start w:val="1"/>
      <w:numFmt w:val="lowerRoman"/>
      <w:lvlText w:val="%6."/>
      <w:lvlJc w:val="right"/>
      <w:pPr>
        <w:ind w:left="4320" w:hanging="180"/>
      </w:pPr>
    </w:lvl>
    <w:lvl w:ilvl="6" w:tplc="5CD24E02">
      <w:start w:val="1"/>
      <w:numFmt w:val="decimal"/>
      <w:lvlText w:val="%7."/>
      <w:lvlJc w:val="left"/>
      <w:pPr>
        <w:ind w:left="5040" w:hanging="360"/>
      </w:pPr>
    </w:lvl>
    <w:lvl w:ilvl="7" w:tplc="33B62CD2">
      <w:start w:val="1"/>
      <w:numFmt w:val="lowerLetter"/>
      <w:lvlText w:val="%8."/>
      <w:lvlJc w:val="left"/>
      <w:pPr>
        <w:ind w:left="5760" w:hanging="360"/>
      </w:pPr>
    </w:lvl>
    <w:lvl w:ilvl="8" w:tplc="F13AE4E2">
      <w:start w:val="1"/>
      <w:numFmt w:val="lowerRoman"/>
      <w:lvlText w:val="%9."/>
      <w:lvlJc w:val="right"/>
      <w:pPr>
        <w:ind w:left="6480" w:hanging="180"/>
      </w:pPr>
    </w:lvl>
  </w:abstractNum>
  <w:abstractNum w:abstractNumId="3" w15:restartNumberingAfterBreak="0">
    <w:nsid w:val="36E829F6"/>
    <w:multiLevelType w:val="hybridMultilevel"/>
    <w:tmpl w:val="FFFFFFFF"/>
    <w:lvl w:ilvl="0" w:tplc="DC8C9850">
      <w:start w:val="1"/>
      <w:numFmt w:val="decimal"/>
      <w:lvlText w:val="%1."/>
      <w:lvlJc w:val="left"/>
      <w:pPr>
        <w:ind w:left="720" w:hanging="360"/>
      </w:pPr>
    </w:lvl>
    <w:lvl w:ilvl="1" w:tplc="BB30A8D8">
      <w:start w:val="1"/>
      <w:numFmt w:val="lowerLetter"/>
      <w:lvlText w:val="%2."/>
      <w:lvlJc w:val="left"/>
      <w:pPr>
        <w:ind w:left="1440" w:hanging="360"/>
      </w:pPr>
    </w:lvl>
    <w:lvl w:ilvl="2" w:tplc="E0F01A62">
      <w:start w:val="1"/>
      <w:numFmt w:val="lowerRoman"/>
      <w:lvlText w:val="%3."/>
      <w:lvlJc w:val="right"/>
      <w:pPr>
        <w:ind w:left="2160" w:hanging="180"/>
      </w:pPr>
    </w:lvl>
    <w:lvl w:ilvl="3" w:tplc="7E5AD07A">
      <w:start w:val="1"/>
      <w:numFmt w:val="decimal"/>
      <w:lvlText w:val="%4."/>
      <w:lvlJc w:val="left"/>
      <w:pPr>
        <w:ind w:left="2880" w:hanging="360"/>
      </w:pPr>
    </w:lvl>
    <w:lvl w:ilvl="4" w:tplc="6600647E">
      <w:start w:val="1"/>
      <w:numFmt w:val="lowerLetter"/>
      <w:lvlText w:val="%5."/>
      <w:lvlJc w:val="left"/>
      <w:pPr>
        <w:ind w:left="3600" w:hanging="360"/>
      </w:pPr>
    </w:lvl>
    <w:lvl w:ilvl="5" w:tplc="C9FAF686">
      <w:start w:val="1"/>
      <w:numFmt w:val="lowerRoman"/>
      <w:lvlText w:val="%6."/>
      <w:lvlJc w:val="right"/>
      <w:pPr>
        <w:ind w:left="4320" w:hanging="180"/>
      </w:pPr>
    </w:lvl>
    <w:lvl w:ilvl="6" w:tplc="3ED6EC54">
      <w:start w:val="1"/>
      <w:numFmt w:val="decimal"/>
      <w:lvlText w:val="%7."/>
      <w:lvlJc w:val="left"/>
      <w:pPr>
        <w:ind w:left="5040" w:hanging="360"/>
      </w:pPr>
    </w:lvl>
    <w:lvl w:ilvl="7" w:tplc="D4324492">
      <w:start w:val="1"/>
      <w:numFmt w:val="lowerLetter"/>
      <w:lvlText w:val="%8."/>
      <w:lvlJc w:val="left"/>
      <w:pPr>
        <w:ind w:left="5760" w:hanging="360"/>
      </w:pPr>
    </w:lvl>
    <w:lvl w:ilvl="8" w:tplc="F58ECC12">
      <w:start w:val="1"/>
      <w:numFmt w:val="lowerRoman"/>
      <w:lvlText w:val="%9."/>
      <w:lvlJc w:val="right"/>
      <w:pPr>
        <w:ind w:left="6480" w:hanging="180"/>
      </w:pPr>
    </w:lvl>
  </w:abstractNum>
  <w:abstractNum w:abstractNumId="4" w15:restartNumberingAfterBreak="0">
    <w:nsid w:val="3E7B3CB8"/>
    <w:multiLevelType w:val="hybridMultilevel"/>
    <w:tmpl w:val="FFFFFFFF"/>
    <w:lvl w:ilvl="0" w:tplc="565EE6EE">
      <w:start w:val="1"/>
      <w:numFmt w:val="decimal"/>
      <w:lvlText w:val="%1."/>
      <w:lvlJc w:val="left"/>
      <w:pPr>
        <w:ind w:left="720" w:hanging="360"/>
      </w:pPr>
    </w:lvl>
    <w:lvl w:ilvl="1" w:tplc="DB6A3236">
      <w:start w:val="1"/>
      <w:numFmt w:val="lowerLetter"/>
      <w:lvlText w:val="%2."/>
      <w:lvlJc w:val="left"/>
      <w:pPr>
        <w:ind w:left="1440" w:hanging="360"/>
      </w:pPr>
    </w:lvl>
    <w:lvl w:ilvl="2" w:tplc="9A6ED9B6">
      <w:start w:val="1"/>
      <w:numFmt w:val="lowerRoman"/>
      <w:lvlText w:val="%3."/>
      <w:lvlJc w:val="right"/>
      <w:pPr>
        <w:ind w:left="2160" w:hanging="180"/>
      </w:pPr>
    </w:lvl>
    <w:lvl w:ilvl="3" w:tplc="A27038C0">
      <w:start w:val="1"/>
      <w:numFmt w:val="decimal"/>
      <w:lvlText w:val="%4."/>
      <w:lvlJc w:val="left"/>
      <w:pPr>
        <w:ind w:left="2880" w:hanging="360"/>
      </w:pPr>
    </w:lvl>
    <w:lvl w:ilvl="4" w:tplc="A11C3006">
      <w:start w:val="1"/>
      <w:numFmt w:val="lowerLetter"/>
      <w:lvlText w:val="%5."/>
      <w:lvlJc w:val="left"/>
      <w:pPr>
        <w:ind w:left="3600" w:hanging="360"/>
      </w:pPr>
    </w:lvl>
    <w:lvl w:ilvl="5" w:tplc="C11AA038">
      <w:start w:val="1"/>
      <w:numFmt w:val="lowerRoman"/>
      <w:lvlText w:val="%6."/>
      <w:lvlJc w:val="right"/>
      <w:pPr>
        <w:ind w:left="4320" w:hanging="180"/>
      </w:pPr>
    </w:lvl>
    <w:lvl w:ilvl="6" w:tplc="F03E1F76">
      <w:start w:val="1"/>
      <w:numFmt w:val="decimal"/>
      <w:lvlText w:val="%7."/>
      <w:lvlJc w:val="left"/>
      <w:pPr>
        <w:ind w:left="5040" w:hanging="360"/>
      </w:pPr>
    </w:lvl>
    <w:lvl w:ilvl="7" w:tplc="51743D94">
      <w:start w:val="1"/>
      <w:numFmt w:val="lowerLetter"/>
      <w:lvlText w:val="%8."/>
      <w:lvlJc w:val="left"/>
      <w:pPr>
        <w:ind w:left="5760" w:hanging="360"/>
      </w:pPr>
    </w:lvl>
    <w:lvl w:ilvl="8" w:tplc="B7DAC54A">
      <w:start w:val="1"/>
      <w:numFmt w:val="lowerRoman"/>
      <w:lvlText w:val="%9."/>
      <w:lvlJc w:val="right"/>
      <w:pPr>
        <w:ind w:left="6480" w:hanging="180"/>
      </w:pPr>
    </w:lvl>
  </w:abstractNum>
  <w:abstractNum w:abstractNumId="5" w15:restartNumberingAfterBreak="0">
    <w:nsid w:val="57367621"/>
    <w:multiLevelType w:val="hybridMultilevel"/>
    <w:tmpl w:val="FFFFFFFF"/>
    <w:lvl w:ilvl="0" w:tplc="4DAACA78">
      <w:start w:val="1"/>
      <w:numFmt w:val="decimal"/>
      <w:lvlText w:val="%1."/>
      <w:lvlJc w:val="left"/>
      <w:pPr>
        <w:ind w:left="720" w:hanging="360"/>
      </w:pPr>
    </w:lvl>
    <w:lvl w:ilvl="1" w:tplc="0A5A8B66">
      <w:start w:val="1"/>
      <w:numFmt w:val="lowerLetter"/>
      <w:lvlText w:val="%2."/>
      <w:lvlJc w:val="left"/>
      <w:pPr>
        <w:ind w:left="1440" w:hanging="360"/>
      </w:pPr>
    </w:lvl>
    <w:lvl w:ilvl="2" w:tplc="2BA0EABE">
      <w:start w:val="1"/>
      <w:numFmt w:val="lowerRoman"/>
      <w:lvlText w:val="%3."/>
      <w:lvlJc w:val="right"/>
      <w:pPr>
        <w:ind w:left="2160" w:hanging="180"/>
      </w:pPr>
    </w:lvl>
    <w:lvl w:ilvl="3" w:tplc="03AE7758">
      <w:start w:val="1"/>
      <w:numFmt w:val="decimal"/>
      <w:lvlText w:val="%4."/>
      <w:lvlJc w:val="left"/>
      <w:pPr>
        <w:ind w:left="2880" w:hanging="360"/>
      </w:pPr>
    </w:lvl>
    <w:lvl w:ilvl="4" w:tplc="D13A378A">
      <w:start w:val="1"/>
      <w:numFmt w:val="lowerLetter"/>
      <w:lvlText w:val="%5."/>
      <w:lvlJc w:val="left"/>
      <w:pPr>
        <w:ind w:left="3600" w:hanging="360"/>
      </w:pPr>
    </w:lvl>
    <w:lvl w:ilvl="5" w:tplc="3058E79E">
      <w:start w:val="1"/>
      <w:numFmt w:val="lowerRoman"/>
      <w:lvlText w:val="%6."/>
      <w:lvlJc w:val="right"/>
      <w:pPr>
        <w:ind w:left="4320" w:hanging="180"/>
      </w:pPr>
    </w:lvl>
    <w:lvl w:ilvl="6" w:tplc="3C90CA4E">
      <w:start w:val="1"/>
      <w:numFmt w:val="decimal"/>
      <w:lvlText w:val="%7."/>
      <w:lvlJc w:val="left"/>
      <w:pPr>
        <w:ind w:left="5040" w:hanging="360"/>
      </w:pPr>
    </w:lvl>
    <w:lvl w:ilvl="7" w:tplc="8B78ED9A">
      <w:start w:val="1"/>
      <w:numFmt w:val="lowerLetter"/>
      <w:lvlText w:val="%8."/>
      <w:lvlJc w:val="left"/>
      <w:pPr>
        <w:ind w:left="5760" w:hanging="360"/>
      </w:pPr>
    </w:lvl>
    <w:lvl w:ilvl="8" w:tplc="DC16E380">
      <w:start w:val="1"/>
      <w:numFmt w:val="lowerRoman"/>
      <w:lvlText w:val="%9."/>
      <w:lvlJc w:val="right"/>
      <w:pPr>
        <w:ind w:left="6480" w:hanging="180"/>
      </w:pPr>
    </w:lvl>
  </w:abstractNum>
  <w:num w:numId="1">
    <w:abstractNumId w:val="3"/>
  </w:num>
  <w:num w:numId="2">
    <w:abstractNumId w:val="4"/>
  </w:num>
  <w:num w:numId="3">
    <w:abstractNumId w:val="0"/>
  </w:num>
  <w:num w:numId="4">
    <w:abstractNumId w:val="5"/>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BF27B8"/>
    <w:rsid w:val="00021501"/>
    <w:rsid w:val="001F6684"/>
    <w:rsid w:val="004E1D10"/>
    <w:rsid w:val="00952BC6"/>
    <w:rsid w:val="00D54945"/>
    <w:rsid w:val="00FC004A"/>
    <w:rsid w:val="0814B65C"/>
    <w:rsid w:val="092B0528"/>
    <w:rsid w:val="18BF27B8"/>
    <w:rsid w:val="4FBED84F"/>
    <w:rsid w:val="594AE07F"/>
    <w:rsid w:val="7CE36B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F27B8"/>
  <w15:chartTrackingRefBased/>
  <w15:docId w15:val="{EDFFBBFC-8683-4368-84C7-B05DE8BF2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NoSpacing">
    <w:name w:val="No Spacing"/>
    <w:uiPriority w:val="1"/>
    <w:qFormat/>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hyperlink" Target="https://www.ons.gov.uk/peoplepopulationandcommunity/healthandsocialcare/drugusealcoholandsmoking/bulletins/opinionsandlifestylesurveyadultdrinkinghabit" TargetMode="External" Id="R26527dc3a7b947d9" /><Relationship Type="http://schemas.openxmlformats.org/officeDocument/2006/relationships/hyperlink" Target="http://www.tandfebooks.com/doi/view/10.4324/9780203878422" TargetMode="External" Id="Rccf64e3dd83b41e4" /><Relationship Type="http://schemas.openxmlformats.org/officeDocument/2006/relationships/hyperlink" Target="http://mentalhealth.org.uk/podcasts-and-videos/computerised-cognitivebehavioural-therapy" TargetMode="External" Id="Rf2db9fcba4cc4d73" /><Relationship Type="http://schemas.openxmlformats.org/officeDocument/2006/relationships/hyperlink" Target="https://digest.bps.org.uk/2017/09/18/woman-know-better-than-menwhat-other-woman-are-thinking-and-feeling" TargetMode="External" Id="R404c6d0415a3479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Rachael Owen (1809341)</dc:creator>
  <keywords/>
  <dc:description/>
  <lastModifiedBy>Rachael Owen (1809341)</lastModifiedBy>
  <revision>8</revision>
  <dcterms:created xsi:type="dcterms:W3CDTF">2018-11-02T22:26:00.0000000Z</dcterms:created>
  <dcterms:modified xsi:type="dcterms:W3CDTF">2018-11-04T20:37:02.2860755Z</dcterms:modified>
</coreProperties>
</file>