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63EDB" w14:textId="2D0F1240" w:rsidR="008D0996" w:rsidRDefault="008D0996" w:rsidP="008D0996">
      <w:pPr>
        <w:spacing w:after="0" w:line="240" w:lineRule="auto"/>
        <w:jc w:val="center"/>
        <w:rPr>
          <w:rFonts w:cstheme="minorHAnsi"/>
          <w:sz w:val="32"/>
          <w:szCs w:val="32"/>
        </w:rPr>
      </w:pPr>
      <w:r>
        <w:rPr>
          <w:rFonts w:cstheme="minorHAnsi"/>
          <w:sz w:val="32"/>
          <w:szCs w:val="32"/>
        </w:rPr>
        <w:t>Qualification: CIPD Diploma in Applied Human Resources</w:t>
      </w:r>
    </w:p>
    <w:p w14:paraId="48B62782" w14:textId="77777777" w:rsidR="008D0996" w:rsidRDefault="008D0996" w:rsidP="008D0996">
      <w:pPr>
        <w:spacing w:after="0" w:line="240" w:lineRule="auto"/>
        <w:jc w:val="center"/>
        <w:rPr>
          <w:rFonts w:cstheme="minorHAnsi"/>
          <w:sz w:val="32"/>
          <w:szCs w:val="32"/>
        </w:rPr>
      </w:pPr>
    </w:p>
    <w:p w14:paraId="0F1678CD" w14:textId="0881DBB7" w:rsidR="008D0996" w:rsidRDefault="008D0996" w:rsidP="008D0996">
      <w:pPr>
        <w:spacing w:after="0" w:line="240" w:lineRule="auto"/>
        <w:jc w:val="center"/>
        <w:rPr>
          <w:rFonts w:cstheme="minorHAnsi"/>
          <w:sz w:val="32"/>
          <w:szCs w:val="32"/>
        </w:rPr>
      </w:pPr>
      <w:r>
        <w:rPr>
          <w:rFonts w:cstheme="minorHAnsi"/>
          <w:sz w:val="32"/>
          <w:szCs w:val="32"/>
        </w:rPr>
        <w:t>Module Name: 5K</w:t>
      </w:r>
      <w:r>
        <w:rPr>
          <w:rFonts w:cstheme="minorHAnsi"/>
          <w:sz w:val="32"/>
          <w:szCs w:val="32"/>
        </w:rPr>
        <w:t>IOP</w:t>
      </w:r>
      <w:r>
        <w:rPr>
          <w:rFonts w:cstheme="minorHAnsi"/>
          <w:sz w:val="32"/>
          <w:szCs w:val="32"/>
        </w:rPr>
        <w:t xml:space="preserve"> Understanding the </w:t>
      </w:r>
      <w:r>
        <w:rPr>
          <w:rFonts w:cstheme="minorHAnsi"/>
          <w:sz w:val="32"/>
          <w:szCs w:val="32"/>
        </w:rPr>
        <w:t>Link Between Individual and Organisational Performance</w:t>
      </w:r>
    </w:p>
    <w:p w14:paraId="6C250A64" w14:textId="77777777" w:rsidR="008D0996" w:rsidRDefault="008D0996" w:rsidP="008D0996">
      <w:pPr>
        <w:spacing w:after="0" w:line="240" w:lineRule="auto"/>
        <w:jc w:val="center"/>
        <w:rPr>
          <w:rFonts w:cstheme="minorHAnsi"/>
          <w:sz w:val="32"/>
          <w:szCs w:val="32"/>
        </w:rPr>
      </w:pPr>
    </w:p>
    <w:p w14:paraId="640C87D3" w14:textId="77777777" w:rsidR="008D0996" w:rsidRDefault="008D0996" w:rsidP="008D0996">
      <w:pPr>
        <w:spacing w:after="0" w:line="240" w:lineRule="auto"/>
        <w:jc w:val="center"/>
        <w:rPr>
          <w:rFonts w:cstheme="minorHAnsi"/>
          <w:sz w:val="32"/>
          <w:szCs w:val="32"/>
        </w:rPr>
      </w:pPr>
      <w:r>
        <w:rPr>
          <w:rFonts w:cstheme="minorHAnsi"/>
          <w:sz w:val="32"/>
          <w:szCs w:val="32"/>
        </w:rPr>
        <w:t xml:space="preserve">Assessment: </w:t>
      </w:r>
      <w:r>
        <w:rPr>
          <w:rFonts w:eastAsia="Times New Roman" w:cstheme="minorHAnsi"/>
          <w:bCs/>
          <w:color w:val="000000"/>
          <w:sz w:val="32"/>
          <w:szCs w:val="32"/>
          <w:lang w:eastAsia="en-GB"/>
        </w:rPr>
        <w:t>On the job training (question 3)</w:t>
      </w:r>
    </w:p>
    <w:p w14:paraId="4FC3A043" w14:textId="77777777" w:rsidR="008D0996" w:rsidRDefault="008D0996" w:rsidP="008D0996">
      <w:pPr>
        <w:spacing w:after="0" w:line="240" w:lineRule="auto"/>
        <w:jc w:val="center"/>
        <w:rPr>
          <w:rFonts w:cstheme="minorHAnsi"/>
          <w:sz w:val="32"/>
          <w:szCs w:val="32"/>
        </w:rPr>
      </w:pPr>
    </w:p>
    <w:p w14:paraId="1EE818C9" w14:textId="74DAB42B" w:rsidR="008D0996" w:rsidRDefault="008D0996" w:rsidP="008D0996">
      <w:pPr>
        <w:spacing w:after="0" w:line="240" w:lineRule="auto"/>
        <w:jc w:val="center"/>
        <w:rPr>
          <w:rFonts w:cstheme="minorHAnsi"/>
          <w:sz w:val="32"/>
          <w:szCs w:val="32"/>
        </w:rPr>
      </w:pPr>
      <w:r>
        <w:rPr>
          <w:rFonts w:cstheme="minorHAnsi"/>
          <w:sz w:val="32"/>
          <w:szCs w:val="32"/>
        </w:rPr>
        <w:t>Word Count: 3</w:t>
      </w:r>
      <w:r>
        <w:rPr>
          <w:rFonts w:cstheme="minorHAnsi"/>
          <w:sz w:val="32"/>
          <w:szCs w:val="32"/>
        </w:rPr>
        <w:t>01</w:t>
      </w:r>
      <w:bookmarkStart w:id="0" w:name="_GoBack"/>
      <w:bookmarkEnd w:id="0"/>
    </w:p>
    <w:p w14:paraId="490BA6D1" w14:textId="77777777" w:rsidR="008D0996" w:rsidRDefault="008D0996" w:rsidP="008D0996">
      <w:pPr>
        <w:spacing w:after="0" w:line="240" w:lineRule="auto"/>
        <w:jc w:val="center"/>
        <w:rPr>
          <w:rFonts w:cstheme="minorHAnsi"/>
          <w:sz w:val="32"/>
          <w:szCs w:val="32"/>
        </w:rPr>
      </w:pPr>
    </w:p>
    <w:p w14:paraId="5F0B8AEC" w14:textId="77777777" w:rsidR="008D0996" w:rsidRDefault="008D0996" w:rsidP="008D0996">
      <w:pPr>
        <w:spacing w:after="0" w:line="240" w:lineRule="auto"/>
        <w:jc w:val="center"/>
        <w:rPr>
          <w:rFonts w:cstheme="minorHAnsi"/>
          <w:sz w:val="32"/>
          <w:szCs w:val="32"/>
        </w:rPr>
      </w:pPr>
    </w:p>
    <w:p w14:paraId="58DD6842" w14:textId="77777777" w:rsidR="008D0996" w:rsidRDefault="008D0996" w:rsidP="008D0996">
      <w:pPr>
        <w:spacing w:after="0" w:line="240" w:lineRule="auto"/>
        <w:jc w:val="center"/>
        <w:rPr>
          <w:rFonts w:cstheme="minorHAnsi"/>
          <w:sz w:val="32"/>
          <w:szCs w:val="32"/>
        </w:rPr>
      </w:pPr>
    </w:p>
    <w:p w14:paraId="40F594BA" w14:textId="77777777" w:rsidR="008D0996" w:rsidRDefault="008D0996" w:rsidP="008D0996">
      <w:pPr>
        <w:spacing w:after="0" w:line="240" w:lineRule="auto"/>
        <w:jc w:val="center"/>
        <w:rPr>
          <w:rFonts w:cstheme="minorHAnsi"/>
          <w:sz w:val="32"/>
          <w:szCs w:val="32"/>
        </w:rPr>
      </w:pPr>
    </w:p>
    <w:p w14:paraId="28577ADD" w14:textId="77777777" w:rsidR="008D0996" w:rsidRDefault="008D0996" w:rsidP="008D0996">
      <w:pPr>
        <w:spacing w:after="0" w:line="240" w:lineRule="auto"/>
        <w:jc w:val="center"/>
        <w:rPr>
          <w:rFonts w:cstheme="minorHAnsi"/>
          <w:sz w:val="32"/>
          <w:szCs w:val="32"/>
        </w:rPr>
      </w:pPr>
      <w:r>
        <w:rPr>
          <w:rFonts w:cstheme="minorHAnsi"/>
          <w:sz w:val="32"/>
          <w:szCs w:val="32"/>
        </w:rPr>
        <w:t>Student Name: Carla Roberts</w:t>
      </w:r>
    </w:p>
    <w:p w14:paraId="3F113B37" w14:textId="77777777" w:rsidR="008D0996" w:rsidRDefault="008D0996" w:rsidP="008D0996">
      <w:pPr>
        <w:spacing w:after="0" w:line="240" w:lineRule="auto"/>
        <w:jc w:val="center"/>
        <w:rPr>
          <w:rFonts w:cstheme="minorHAnsi"/>
          <w:sz w:val="32"/>
          <w:szCs w:val="32"/>
        </w:rPr>
      </w:pPr>
    </w:p>
    <w:p w14:paraId="13197909" w14:textId="77777777" w:rsidR="008D0996" w:rsidRDefault="008D0996" w:rsidP="008D0996">
      <w:pPr>
        <w:spacing w:after="0" w:line="240" w:lineRule="auto"/>
        <w:jc w:val="center"/>
        <w:rPr>
          <w:rFonts w:cstheme="minorHAnsi"/>
          <w:sz w:val="32"/>
          <w:szCs w:val="32"/>
        </w:rPr>
      </w:pPr>
      <w:r>
        <w:rPr>
          <w:rFonts w:cstheme="minorHAnsi"/>
          <w:sz w:val="32"/>
          <w:szCs w:val="32"/>
        </w:rPr>
        <w:t>Student Number: 1810259</w:t>
      </w:r>
    </w:p>
    <w:p w14:paraId="53450FC2" w14:textId="77777777" w:rsidR="008D0996" w:rsidRDefault="008D0996" w:rsidP="008D0996">
      <w:pPr>
        <w:spacing w:after="0" w:line="240" w:lineRule="auto"/>
        <w:jc w:val="center"/>
        <w:rPr>
          <w:rFonts w:cstheme="minorHAnsi"/>
          <w:sz w:val="32"/>
          <w:szCs w:val="32"/>
        </w:rPr>
      </w:pPr>
    </w:p>
    <w:p w14:paraId="1B7A55E1" w14:textId="77777777" w:rsidR="008D0996" w:rsidRDefault="008D0996" w:rsidP="008D0996">
      <w:pPr>
        <w:spacing w:after="0" w:line="240" w:lineRule="auto"/>
        <w:jc w:val="center"/>
        <w:rPr>
          <w:sz w:val="32"/>
          <w:szCs w:val="32"/>
        </w:rPr>
      </w:pPr>
      <w:r>
        <w:rPr>
          <w:rFonts w:cstheme="minorHAnsi"/>
          <w:sz w:val="32"/>
          <w:szCs w:val="32"/>
        </w:rPr>
        <w:t>CIPD Membership Number: 53274210</w:t>
      </w:r>
    </w:p>
    <w:p w14:paraId="3F3D4865" w14:textId="77777777" w:rsidR="008D0996" w:rsidRDefault="008D0996" w:rsidP="008D0996">
      <w:r>
        <w:br w:type="page"/>
      </w:r>
    </w:p>
    <w:p w14:paraId="1F883D7D" w14:textId="77777777" w:rsidR="008D0996" w:rsidRDefault="008D0996"/>
    <w:p w14:paraId="5355AAF3" w14:textId="65D46088" w:rsidR="00AE05F5" w:rsidRDefault="00025AE2">
      <w:r>
        <w:t>My manager and I believe that I have a strong understanding of performance management. Due to my previous role of Training Coordinator, which sat within the L&amp;D function, my roles included ensuring the appraisal process was followed and implementing this on our system so that it was easy to use. Within my new role in HR, I now have more of an understanding of the other aspects of performance management. This includes areas of high</w:t>
      </w:r>
      <w:r w:rsidR="003E648E">
        <w:t>-</w:t>
      </w:r>
      <w:r>
        <w:t xml:space="preserve">performance work systems, such as a robust recruitment and selection process, flexible working and promotion opportunities. </w:t>
      </w:r>
    </w:p>
    <w:p w14:paraId="2B294CCA" w14:textId="77329A77" w:rsidR="004C20B7" w:rsidRDefault="00390F0F">
      <w:r>
        <w:t xml:space="preserve">‘Performance and reward’ was an area of the CIPD (2019a) profession map that I was meeting expectations in, rather than exceeding in this area. Since then, I have gained more understanding of this subject area as I have had more involvement in the overall bundle of workplace practices which, as stated by Taylor (2016), make up a high-performance work system. For example, I make sure that there is a sophisticated recruitment and which is fair and allows employees to gain promotions and develop. I have also had more exposure to HR practices such as flexible working and ensuring a good work-life balance. </w:t>
      </w:r>
    </w:p>
    <w:p w14:paraId="5ED55C6E" w14:textId="11C63843" w:rsidR="00390F0F" w:rsidRDefault="00390F0F">
      <w:r>
        <w:t xml:space="preserve">Although I undertook the 2013 map, we have looked at the 2018 map to assess my understanding of performance management as the content is more relevant. CIPD (2019b) states that the ‘people practice’ core knowledge area covers performance management. </w:t>
      </w:r>
      <w:r>
        <w:t xml:space="preserve">Myself and my manager have identified that I sit within </w:t>
      </w:r>
      <w:r w:rsidR="008D0996">
        <w:t>band 3 and band 4 for the performance management aspect of this core area</w:t>
      </w:r>
      <w:r>
        <w:t>.</w:t>
      </w:r>
      <w:r w:rsidR="008D0996">
        <w:t xml:space="preserve"> We also believe I sit within these bands for understanding employer brand, wellbeing and teamwork. Some of the areas which I am in a lower band for include coaching and mentoring and stakeholder management; we therefore agreed that I will have more exposure to these areas. </w:t>
      </w:r>
    </w:p>
    <w:p w14:paraId="038117E9" w14:textId="0A7F07CF" w:rsidR="00390F0F" w:rsidRDefault="00390F0F"/>
    <w:p w14:paraId="63C152B1" w14:textId="3285A502" w:rsidR="00390F0F" w:rsidRDefault="00390F0F" w:rsidP="00390F0F">
      <w:r>
        <w:t xml:space="preserve">CIPD (2019a). </w:t>
      </w:r>
      <w:r>
        <w:rPr>
          <w:i/>
        </w:rPr>
        <w:t xml:space="preserve">The 2013 profession map. </w:t>
      </w:r>
      <w:r>
        <w:t xml:space="preserve">[online] Available at: https://www.cipd.co.uk/learn/career/profession-map/2013-profession-map. [Accessed </w:t>
      </w:r>
      <w:r w:rsidR="008D0996">
        <w:t>4</w:t>
      </w:r>
      <w:r w:rsidR="008D0996" w:rsidRPr="008D0996">
        <w:rPr>
          <w:vertAlign w:val="superscript"/>
        </w:rPr>
        <w:t>th</w:t>
      </w:r>
      <w:r w:rsidR="008D0996">
        <w:t xml:space="preserve"> June</w:t>
      </w:r>
      <w:r>
        <w:t xml:space="preserve"> 2019]. </w:t>
      </w:r>
    </w:p>
    <w:p w14:paraId="64C4B820" w14:textId="538664C3" w:rsidR="008D0996" w:rsidRPr="008D0996" w:rsidRDefault="008D0996" w:rsidP="00390F0F">
      <w:r>
        <w:t xml:space="preserve">CIPD. (2019b). </w:t>
      </w:r>
      <w:r>
        <w:rPr>
          <w:i/>
        </w:rPr>
        <w:t>Core knowledge: people practices.</w:t>
      </w:r>
      <w:r>
        <w:t xml:space="preserve"> [online]. Available at: </w:t>
      </w:r>
      <w:r w:rsidRPr="008D0996">
        <w:t>https://peopleprofession.cipd.org/profession-map/core-knowledge/people-practice</w:t>
      </w:r>
      <w:r>
        <w:t>. [Accessed 4</w:t>
      </w:r>
      <w:r w:rsidRPr="008D0996">
        <w:rPr>
          <w:vertAlign w:val="superscript"/>
        </w:rPr>
        <w:t>th</w:t>
      </w:r>
      <w:r>
        <w:t xml:space="preserve"> June 2019].</w:t>
      </w:r>
    </w:p>
    <w:p w14:paraId="01D77C25" w14:textId="77777777" w:rsidR="00390F0F" w:rsidRPr="00CD42E3" w:rsidRDefault="00390F0F" w:rsidP="00390F0F">
      <w:r>
        <w:t xml:space="preserve">Taylor, S. </w:t>
      </w:r>
      <w:r w:rsidRPr="00CD42E3">
        <w:t>(2016). ‘</w:t>
      </w:r>
      <w:r>
        <w:t>Improving organisational performance</w:t>
      </w:r>
      <w:r w:rsidRPr="00CD42E3">
        <w:t xml:space="preserve">’ in Taylor and Woodhams (ed.) </w:t>
      </w:r>
      <w:r w:rsidRPr="00CD42E3">
        <w:rPr>
          <w:i/>
          <w:iCs/>
        </w:rPr>
        <w:t>Human Resource Management</w:t>
      </w:r>
      <w:r>
        <w:rPr>
          <w:i/>
          <w:iCs/>
        </w:rPr>
        <w:t>: People and Organisations</w:t>
      </w:r>
      <w:r w:rsidRPr="00CD42E3">
        <w:rPr>
          <w:i/>
          <w:iCs/>
        </w:rPr>
        <w:t>.</w:t>
      </w:r>
      <w:r w:rsidRPr="00CD42E3">
        <w:t xml:space="preserve"> 2</w:t>
      </w:r>
      <w:r w:rsidRPr="00CD42E3">
        <w:rPr>
          <w:vertAlign w:val="superscript"/>
        </w:rPr>
        <w:t>nd</w:t>
      </w:r>
      <w:r w:rsidRPr="00CD42E3">
        <w:t xml:space="preserve"> ed. London: CIPD.</w:t>
      </w:r>
    </w:p>
    <w:p w14:paraId="6D3E15CE" w14:textId="77777777" w:rsidR="00390F0F" w:rsidRDefault="00390F0F" w:rsidP="00390F0F"/>
    <w:p w14:paraId="465B5296" w14:textId="77777777" w:rsidR="00390F0F" w:rsidRDefault="00390F0F"/>
    <w:sectPr w:rsidR="00390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E2"/>
    <w:rsid w:val="00025AE2"/>
    <w:rsid w:val="00341CE7"/>
    <w:rsid w:val="00390F0F"/>
    <w:rsid w:val="003E648E"/>
    <w:rsid w:val="004C20B7"/>
    <w:rsid w:val="00682A11"/>
    <w:rsid w:val="008D0996"/>
    <w:rsid w:val="00AE0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C32FD"/>
  <w15:chartTrackingRefBased/>
  <w15:docId w15:val="{AB0148D9-2D7A-46D4-BAB7-27557E951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996"/>
    <w:rPr>
      <w:color w:val="0563C1" w:themeColor="hyperlink"/>
      <w:u w:val="single"/>
    </w:rPr>
  </w:style>
  <w:style w:type="character" w:styleId="UnresolvedMention">
    <w:name w:val="Unresolved Mention"/>
    <w:basedOn w:val="DefaultParagraphFont"/>
    <w:uiPriority w:val="99"/>
    <w:semiHidden/>
    <w:unhideWhenUsed/>
    <w:rsid w:val="008D0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935145">
      <w:bodyDiv w:val="1"/>
      <w:marLeft w:val="0"/>
      <w:marRight w:val="0"/>
      <w:marTop w:val="0"/>
      <w:marBottom w:val="0"/>
      <w:divBdr>
        <w:top w:val="none" w:sz="0" w:space="0" w:color="auto"/>
        <w:left w:val="none" w:sz="0" w:space="0" w:color="auto"/>
        <w:bottom w:val="none" w:sz="0" w:space="0" w:color="auto"/>
        <w:right w:val="none" w:sz="0" w:space="0" w:color="auto"/>
      </w:divBdr>
    </w:div>
    <w:div w:id="199212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1681</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dc:creator>
  <cp:keywords/>
  <dc:description/>
  <cp:lastModifiedBy>Pauline</cp:lastModifiedBy>
  <cp:revision>2</cp:revision>
  <dcterms:created xsi:type="dcterms:W3CDTF">2019-06-02T10:23:00Z</dcterms:created>
  <dcterms:modified xsi:type="dcterms:W3CDTF">2019-06-04T17:49:00Z</dcterms:modified>
</cp:coreProperties>
</file>