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1CAD7" w14:textId="4D11722E" w:rsidR="008777FC" w:rsidRPr="00A263A4" w:rsidRDefault="008C04D2" w:rsidP="00644498">
      <w:pPr>
        <w:jc w:val="center"/>
        <w:rPr>
          <w:rFonts w:ascii="Times New Roman" w:hAnsi="Times New Roman" w:cs="Times New Roman"/>
          <w:b/>
          <w:bCs/>
          <w:sz w:val="40"/>
          <w:szCs w:val="40"/>
        </w:rPr>
      </w:pPr>
      <w:r>
        <w:rPr>
          <w:rFonts w:ascii="Times New Roman" w:hAnsi="Times New Roman" w:cs="Times New Roman"/>
          <w:b/>
          <w:bCs/>
          <w:noProof/>
          <w:sz w:val="40"/>
          <w:szCs w:val="40"/>
          <w14:ligatures w14:val="standardContextual"/>
        </w:rPr>
        <w:drawing>
          <wp:inline distT="0" distB="0" distL="0" distR="0" wp14:anchorId="1BC3D7D8" wp14:editId="404EE1AF">
            <wp:extent cx="3562350" cy="1616920"/>
            <wp:effectExtent l="0" t="0" r="0" b="254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8617" cy="1642459"/>
                    </a:xfrm>
                    <a:prstGeom prst="rect">
                      <a:avLst/>
                    </a:prstGeom>
                  </pic:spPr>
                </pic:pic>
              </a:graphicData>
            </a:graphic>
          </wp:inline>
        </w:drawing>
      </w:r>
    </w:p>
    <w:p w14:paraId="6ADF851A" w14:textId="12B691F4" w:rsidR="008777FC" w:rsidRPr="00A263A4" w:rsidRDefault="008777FC" w:rsidP="00644498">
      <w:pPr>
        <w:jc w:val="center"/>
        <w:rPr>
          <w:rFonts w:ascii="Times New Roman" w:hAnsi="Times New Roman" w:cs="Times New Roman"/>
          <w:b/>
          <w:bCs/>
          <w:sz w:val="40"/>
          <w:szCs w:val="40"/>
        </w:rPr>
      </w:pPr>
      <w:r w:rsidRPr="00A263A4">
        <w:rPr>
          <w:rFonts w:ascii="Times New Roman" w:hAnsi="Times New Roman" w:cs="Times New Roman"/>
          <w:b/>
          <w:bCs/>
          <w:sz w:val="40"/>
          <w:szCs w:val="40"/>
        </w:rPr>
        <w:t>Marketing Plan</w:t>
      </w:r>
    </w:p>
    <w:p w14:paraId="1C021EF9" w14:textId="315621BC" w:rsidR="008777FC" w:rsidRPr="00320DC6" w:rsidRDefault="00812EA2" w:rsidP="00320DC6">
      <w:pPr>
        <w:rPr>
          <w:rFonts w:ascii="Times New Roman" w:hAnsi="Times New Roman" w:cs="Times New Roman"/>
          <w:bCs/>
        </w:rPr>
      </w:pPr>
      <w:r>
        <w:rPr>
          <w:rFonts w:ascii="Times New Roman" w:hAnsi="Times New Roman" w:cs="Times New Roman"/>
          <w:bCs/>
          <w:noProof/>
          <w14:ligatures w14:val="standardContextual"/>
        </w:rPr>
        <w:drawing>
          <wp:anchor distT="0" distB="0" distL="114300" distR="114300" simplePos="0" relativeHeight="251659264" behindDoc="1" locked="0" layoutInCell="1" allowOverlap="1" wp14:anchorId="2D3F778B" wp14:editId="3FA916B6">
            <wp:simplePos x="0" y="0"/>
            <wp:positionH relativeFrom="column">
              <wp:posOffset>1314450</wp:posOffset>
            </wp:positionH>
            <wp:positionV relativeFrom="paragraph">
              <wp:posOffset>6350</wp:posOffset>
            </wp:positionV>
            <wp:extent cx="3503930" cy="1397000"/>
            <wp:effectExtent l="0" t="0" r="1270" b="0"/>
            <wp:wrapSquare wrapText="bothSides"/>
            <wp:docPr id="11" name="Picture 1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03930" cy="1397000"/>
                    </a:xfrm>
                    <a:prstGeom prst="rect">
                      <a:avLst/>
                    </a:prstGeom>
                  </pic:spPr>
                </pic:pic>
              </a:graphicData>
            </a:graphic>
            <wp14:sizeRelH relativeFrom="margin">
              <wp14:pctWidth>0</wp14:pctWidth>
            </wp14:sizeRelH>
            <wp14:sizeRelV relativeFrom="margin">
              <wp14:pctHeight>0</wp14:pctHeight>
            </wp14:sizeRelV>
          </wp:anchor>
        </w:drawing>
      </w:r>
    </w:p>
    <w:p w14:paraId="186AF8EC" w14:textId="6F758542" w:rsidR="008777FC" w:rsidRPr="00320DC6" w:rsidRDefault="008777FC" w:rsidP="00320DC6">
      <w:pPr>
        <w:rPr>
          <w:rFonts w:ascii="Times New Roman" w:hAnsi="Times New Roman" w:cs="Times New Roman"/>
          <w:bCs/>
        </w:rPr>
      </w:pPr>
    </w:p>
    <w:p w14:paraId="5ADC2DA1" w14:textId="77777777" w:rsidR="008777FC" w:rsidRPr="00320DC6" w:rsidRDefault="008777FC" w:rsidP="00320DC6">
      <w:pPr>
        <w:rPr>
          <w:rFonts w:ascii="Times New Roman" w:hAnsi="Times New Roman" w:cs="Times New Roman"/>
          <w:bCs/>
        </w:rPr>
      </w:pPr>
    </w:p>
    <w:p w14:paraId="4BCF66A9" w14:textId="77777777" w:rsidR="008777FC" w:rsidRPr="00320DC6" w:rsidRDefault="008777FC" w:rsidP="00320DC6">
      <w:pPr>
        <w:rPr>
          <w:rFonts w:ascii="Times New Roman" w:hAnsi="Times New Roman" w:cs="Times New Roman"/>
          <w:bCs/>
        </w:rPr>
      </w:pPr>
    </w:p>
    <w:p w14:paraId="6EA22DD2" w14:textId="77777777" w:rsidR="008777FC" w:rsidRPr="00320DC6" w:rsidRDefault="008777FC" w:rsidP="00320DC6">
      <w:pPr>
        <w:rPr>
          <w:rFonts w:ascii="Times New Roman" w:hAnsi="Times New Roman" w:cs="Times New Roman"/>
          <w:bCs/>
        </w:rPr>
      </w:pPr>
    </w:p>
    <w:p w14:paraId="29EBA186" w14:textId="77777777" w:rsidR="008777FC" w:rsidRPr="00320DC6" w:rsidRDefault="008777FC" w:rsidP="00320DC6">
      <w:pPr>
        <w:rPr>
          <w:rFonts w:ascii="Times New Roman" w:hAnsi="Times New Roman" w:cs="Times New Roman"/>
          <w:bCs/>
        </w:rPr>
      </w:pPr>
    </w:p>
    <w:p w14:paraId="4FA06380" w14:textId="77777777" w:rsidR="008777FC" w:rsidRPr="00320DC6" w:rsidRDefault="008777FC" w:rsidP="00320DC6">
      <w:pPr>
        <w:rPr>
          <w:rFonts w:ascii="Times New Roman" w:hAnsi="Times New Roman" w:cs="Times New Roman"/>
          <w:bCs/>
        </w:rPr>
      </w:pPr>
    </w:p>
    <w:p w14:paraId="57160CD3" w14:textId="14D36A02" w:rsidR="008777FC" w:rsidRPr="00320DC6" w:rsidRDefault="008777FC" w:rsidP="00320DC6">
      <w:pPr>
        <w:rPr>
          <w:rFonts w:ascii="Times New Roman" w:hAnsi="Times New Roman" w:cs="Times New Roman"/>
          <w:bCs/>
        </w:rPr>
      </w:pPr>
      <w:r w:rsidRPr="00320DC6">
        <w:rPr>
          <w:rFonts w:ascii="Times New Roman" w:hAnsi="Times New Roman" w:cs="Times New Roman"/>
          <w:bCs/>
        </w:rPr>
        <w:t>Student Name:</w:t>
      </w:r>
      <w:r w:rsidR="00BD6577" w:rsidRPr="00320DC6">
        <w:rPr>
          <w:rFonts w:ascii="Times New Roman" w:hAnsi="Times New Roman" w:cs="Times New Roman"/>
          <w:bCs/>
        </w:rPr>
        <w:t xml:space="preserve"> M</w:t>
      </w:r>
      <w:r w:rsidR="0084465A">
        <w:rPr>
          <w:rFonts w:ascii="Times New Roman" w:hAnsi="Times New Roman" w:cs="Times New Roman"/>
          <w:bCs/>
        </w:rPr>
        <w:t>d Parvej Alom Khan</w:t>
      </w:r>
    </w:p>
    <w:p w14:paraId="03F6E701" w14:textId="5FE50837" w:rsidR="008777FC" w:rsidRPr="00320DC6" w:rsidRDefault="008777FC" w:rsidP="00320DC6">
      <w:pPr>
        <w:rPr>
          <w:rFonts w:ascii="Times New Roman" w:hAnsi="Times New Roman" w:cs="Times New Roman"/>
          <w:bCs/>
        </w:rPr>
      </w:pPr>
      <w:r w:rsidRPr="00320DC6">
        <w:rPr>
          <w:rFonts w:ascii="Times New Roman" w:hAnsi="Times New Roman" w:cs="Times New Roman"/>
          <w:bCs/>
        </w:rPr>
        <w:t>Student ID:</w:t>
      </w:r>
      <w:r w:rsidR="00BD6577" w:rsidRPr="00320DC6">
        <w:rPr>
          <w:rFonts w:ascii="Times New Roman" w:hAnsi="Times New Roman" w:cs="Times New Roman"/>
          <w:bCs/>
        </w:rPr>
        <w:t xml:space="preserve"> </w:t>
      </w:r>
      <w:r w:rsidR="00AF01CF" w:rsidRPr="00320DC6">
        <w:rPr>
          <w:rFonts w:ascii="Times New Roman" w:hAnsi="Times New Roman" w:cs="Times New Roman"/>
          <w:bCs/>
        </w:rPr>
        <w:t>2234582</w:t>
      </w:r>
    </w:p>
    <w:p w14:paraId="057DC4D4" w14:textId="77777777" w:rsidR="008777FC" w:rsidRDefault="008777FC" w:rsidP="00320DC6">
      <w:pPr>
        <w:rPr>
          <w:rFonts w:ascii="Times New Roman" w:hAnsi="Times New Roman" w:cs="Times New Roman"/>
          <w:bCs/>
        </w:rPr>
      </w:pPr>
      <w:r w:rsidRPr="00320DC6">
        <w:rPr>
          <w:rFonts w:ascii="Times New Roman" w:hAnsi="Times New Roman" w:cs="Times New Roman"/>
          <w:bCs/>
        </w:rPr>
        <w:t>Word Count: 13</w:t>
      </w:r>
      <w:r w:rsidR="00262B4C">
        <w:rPr>
          <w:rFonts w:ascii="Times New Roman" w:hAnsi="Times New Roman" w:cs="Times New Roman"/>
          <w:bCs/>
        </w:rPr>
        <w:t>6</w:t>
      </w:r>
      <w:r w:rsidRPr="00320DC6">
        <w:rPr>
          <w:rFonts w:ascii="Times New Roman" w:hAnsi="Times New Roman" w:cs="Times New Roman"/>
          <w:bCs/>
        </w:rPr>
        <w:t>7</w:t>
      </w:r>
    </w:p>
    <w:p w14:paraId="695BC509" w14:textId="143B7B3A" w:rsidR="00546F29" w:rsidRDefault="00A10DA2" w:rsidP="00320DC6">
      <w:pPr>
        <w:rPr>
          <w:rFonts w:ascii="Times New Roman" w:hAnsi="Times New Roman" w:cs="Times New Roman"/>
          <w:bCs/>
        </w:rPr>
      </w:pPr>
      <w:r>
        <w:rPr>
          <w:rFonts w:ascii="Times New Roman" w:hAnsi="Times New Roman" w:cs="Times New Roman"/>
          <w:bCs/>
        </w:rPr>
        <w:t>Lecturers</w:t>
      </w:r>
      <w:r w:rsidR="00546F29">
        <w:rPr>
          <w:rFonts w:ascii="Times New Roman" w:hAnsi="Times New Roman" w:cs="Times New Roman"/>
          <w:bCs/>
        </w:rPr>
        <w:t xml:space="preserve"> Name: </w:t>
      </w:r>
      <w:r w:rsidR="00C33174">
        <w:rPr>
          <w:rFonts w:ascii="Times New Roman" w:hAnsi="Times New Roman" w:cs="Times New Roman"/>
          <w:bCs/>
        </w:rPr>
        <w:t>Luciana</w:t>
      </w:r>
      <w:r w:rsidR="0084465A">
        <w:rPr>
          <w:rFonts w:ascii="Times New Roman" w:hAnsi="Times New Roman" w:cs="Times New Roman"/>
          <w:bCs/>
        </w:rPr>
        <w:t xml:space="preserve"> Suardi</w:t>
      </w:r>
    </w:p>
    <w:p w14:paraId="304647B5" w14:textId="2E1EF195" w:rsidR="00546F29" w:rsidRPr="00320DC6" w:rsidRDefault="00546F29" w:rsidP="00320DC6">
      <w:pPr>
        <w:rPr>
          <w:rFonts w:ascii="Times New Roman" w:hAnsi="Times New Roman" w:cs="Times New Roman"/>
          <w:bCs/>
        </w:rPr>
        <w:sectPr w:rsidR="00546F29" w:rsidRPr="00320DC6">
          <w:pgSz w:w="12240" w:h="15840"/>
          <w:pgMar w:top="1440" w:right="1440" w:bottom="1440" w:left="1440" w:header="720" w:footer="720" w:gutter="0"/>
          <w:cols w:space="720"/>
          <w:docGrid w:linePitch="360"/>
        </w:sectPr>
      </w:pPr>
    </w:p>
    <w:p w14:paraId="13BE8107" w14:textId="015DC027" w:rsidR="008777FC" w:rsidRPr="00320DC6" w:rsidRDefault="008777FC" w:rsidP="00320DC6">
      <w:pPr>
        <w:rPr>
          <w:rFonts w:ascii="Times New Roman" w:hAnsi="Times New Roman" w:cs="Times New Roman"/>
        </w:rPr>
      </w:pPr>
    </w:p>
    <w:p w14:paraId="0E68A903" w14:textId="6C6DD9E5" w:rsidR="008777FC" w:rsidRPr="00320DC6" w:rsidRDefault="008777FC" w:rsidP="00320DC6">
      <w:pPr>
        <w:rPr>
          <w:rFonts w:ascii="Times New Roman" w:hAnsi="Times New Roman" w:cs="Times New Roman"/>
        </w:rPr>
      </w:pPr>
      <w:r w:rsidRPr="00320DC6">
        <w:rPr>
          <w:rFonts w:ascii="Times New Roman" w:hAnsi="Times New Roman" w:cs="Times New Roman"/>
        </w:rPr>
        <w:t>The Six Senses marketing plan is being prepared to promote and increase brand awareness for the luxury resort and spa brand</w:t>
      </w:r>
      <w:r w:rsidR="00E156B3">
        <w:rPr>
          <w:rFonts w:ascii="Times New Roman" w:hAnsi="Times New Roman" w:cs="Times New Roman"/>
        </w:rPr>
        <w:t>.</w:t>
      </w:r>
      <w:r w:rsidRPr="00320DC6">
        <w:rPr>
          <w:rFonts w:ascii="Times New Roman" w:hAnsi="Times New Roman" w:cs="Times New Roman"/>
        </w:rPr>
        <w:t xml:space="preserve"> The plan will outline the various strategies and tactics that will be used to reach the target audience and achieve the marketing objectives. In order to frame the plan, we will be using several key frameworks and theorists, including the SOSTAC model, the 4 Ps of marketing, and Bowman's strategy clock (</w:t>
      </w:r>
      <w:r w:rsidRPr="00320DC6">
        <w:rPr>
          <w:rFonts w:ascii="Times New Roman" w:hAnsi="Times New Roman" w:cs="Times New Roman"/>
          <w:color w:val="222222"/>
          <w:shd w:val="clear" w:color="auto" w:fill="FFFFFF"/>
        </w:rPr>
        <w:t>Alon, Jaffe, Prange, and Vianelli, 2020</w:t>
      </w:r>
      <w:r w:rsidRPr="00320DC6">
        <w:rPr>
          <w:rFonts w:ascii="Times New Roman" w:hAnsi="Times New Roman" w:cs="Times New Roman"/>
        </w:rPr>
        <w:t>). These frameworks will provide a comprehensive and structured approach to the marketing plan and will ensure that all key areas are covered. The plan is specifically focused on the United Kingdom market</w:t>
      </w:r>
      <w:r w:rsidR="00921742">
        <w:rPr>
          <w:rFonts w:ascii="Times New Roman" w:hAnsi="Times New Roman" w:cs="Times New Roman"/>
        </w:rPr>
        <w:t>.</w:t>
      </w:r>
    </w:p>
    <w:p w14:paraId="0FB55525" w14:textId="4AD1A77F" w:rsidR="008777FC" w:rsidRPr="00320DC6" w:rsidRDefault="00320DC6" w:rsidP="006E2581">
      <w:pPr>
        <w:rPr>
          <w:rFonts w:ascii="Times New Roman" w:hAnsi="Times New Roman" w:cs="Times New Roman"/>
        </w:rPr>
      </w:pPr>
      <w:bookmarkStart w:id="0" w:name="_Toc127111411"/>
      <w:r w:rsidRPr="00320DC6">
        <w:rPr>
          <w:rFonts w:ascii="Times New Roman" w:hAnsi="Times New Roman" w:cs="Times New Roman"/>
        </w:rPr>
        <w:tab/>
      </w:r>
      <w:bookmarkEnd w:id="0"/>
    </w:p>
    <w:p w14:paraId="3A901DD2"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In the context of the Six Senses hotel in the United Kingdom, the situation analysis includes an analysis of the 5 C's:</w:t>
      </w:r>
    </w:p>
    <w:p w14:paraId="45D4CFAA"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Company: The SWOT analysis is a micro-level examination of the strengths, weaknesses, opportunities, and threats of Six Senses. The SWOT analysis helps to identify the internal resources and capabilities of the company, as well as its external environment (Bowie, Buttle, Brookes, Mariussen, 2017). This information can be used to develop a strategic plan to address challenges and capitalize on opportunities.</w:t>
      </w:r>
    </w:p>
    <w:p w14:paraId="102F8673" w14:textId="1696372B" w:rsidR="008777FC" w:rsidRPr="00320DC6" w:rsidRDefault="008777FC" w:rsidP="00320DC6">
      <w:pPr>
        <w:rPr>
          <w:rFonts w:ascii="Times New Roman" w:hAnsi="Times New Roman" w:cs="Times New Roman"/>
        </w:rPr>
      </w:pPr>
      <w:r w:rsidRPr="00320DC6">
        <w:rPr>
          <w:rFonts w:ascii="Times New Roman" w:hAnsi="Times New Roman" w:cs="Times New Roman"/>
        </w:rPr>
        <w:t>Customers: Customer segmentation and targeting involve dividing the market into distinct groups of consumers and identifying the most appropriate segments for the Six Senses brand. The customer profiles provide a detailed understanding of the target customers and their needs, preferences, and behaviours. This information can be used to tailor marketing and sales efforts to meet the specific needs of each customer segment.</w:t>
      </w:r>
    </w:p>
    <w:p w14:paraId="0A45AD84" w14:textId="73D2D378" w:rsidR="008777FC" w:rsidRPr="00320DC6" w:rsidRDefault="008777FC" w:rsidP="00320DC6">
      <w:pPr>
        <w:rPr>
          <w:rFonts w:ascii="Times New Roman" w:hAnsi="Times New Roman" w:cs="Times New Roman"/>
        </w:rPr>
      </w:pPr>
      <w:r w:rsidRPr="00320DC6">
        <w:rPr>
          <w:rFonts w:ascii="Times New Roman" w:hAnsi="Times New Roman" w:cs="Times New Roman"/>
        </w:rPr>
        <w:t>Competitors: A perceptual positioning map and Bowman's strategy clock are used to analyse and understand the competitive landscape in the UK market. The perceptual positioning map provides a visual representation of the brand's position relative to its competitors, while Bowman's strategy clock provides a framework to evaluate the competitive strategies of each competitor (Smith, Zook, 2020). This information can be used to develop a competitive strategy that differentiates Six Senses from its competitors.</w:t>
      </w:r>
    </w:p>
    <w:p w14:paraId="2E1E5C39"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lastRenderedPageBreak/>
        <w:t>Collaborators: A thorough examination of the organization's B2B relationships, partnerships, and franchises is essential to understand the role of these relationships in the success of the Six Senses brand. This information can be used to identify opportunities to expand and strengthen these relationships to support the growth of the company.</w:t>
      </w:r>
    </w:p>
    <w:p w14:paraId="5DC4C42E"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Climate: The PESTLE analysis is a macro-level examination of the political, economic, social, technological, legal, and environmental factors affecting the UK market (Clow, Baack, 2013). This information can be used to identify potential challenges and opportunities in the market and to develop a strategic plan to address these factors.</w:t>
      </w:r>
    </w:p>
    <w:p w14:paraId="60A711DE"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This information can be used to develop a strategic plan to address challenges and capitalize on opportunities and ensure the success of the Six Senses brand in the UK market.</w:t>
      </w:r>
    </w:p>
    <w:p w14:paraId="046566D7" w14:textId="08A55E58" w:rsidR="008777FC" w:rsidRPr="00320DC6" w:rsidRDefault="008777FC" w:rsidP="00320DC6">
      <w:pPr>
        <w:rPr>
          <w:rFonts w:ascii="Times New Roman" w:hAnsi="Times New Roman" w:cs="Times New Roman"/>
        </w:rPr>
      </w:pPr>
    </w:p>
    <w:p w14:paraId="4126FCE1"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The aim of the marketing plan for the Six Senses hotel in the United Kingdom is to "</w:t>
      </w:r>
      <w:r w:rsidRPr="00320DC6">
        <w:rPr>
          <w:rFonts w:ascii="Times New Roman" w:hAnsi="Times New Roman" w:cs="Times New Roman"/>
          <w:i/>
        </w:rPr>
        <w:t>Enhance the guest experience through innovative and personalized services while increasing brand awareness and market share in the luxury hospitality industry</w:t>
      </w:r>
      <w:r w:rsidRPr="00320DC6">
        <w:rPr>
          <w:rFonts w:ascii="Times New Roman" w:hAnsi="Times New Roman" w:cs="Times New Roman"/>
        </w:rPr>
        <w:t>." This SMART target is focused on improving the guest experience, while also driving business growth.</w:t>
      </w:r>
    </w:p>
    <w:p w14:paraId="0FC0151D"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Specific: To increase website traffic by 20% in the next six months by implementing search engine optimization and influencer marketing strategies.</w:t>
      </w:r>
    </w:p>
    <w:p w14:paraId="56F6B70D"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Measurable: To increase brand awareness by 30% in the next year through targeted social media campaigns and events.</w:t>
      </w:r>
    </w:p>
    <w:p w14:paraId="51D94C6E"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Achievable: To achieve a 90% customer satisfaction rate within the next 12 months by providing personalized, sustainable, and wellness-focused experiences.</w:t>
      </w:r>
    </w:p>
    <w:p w14:paraId="18560895"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Realistic: To boost revenue by 15% within the next 18 months through the implementation of a loyalty program and special promotions.</w:t>
      </w:r>
    </w:p>
    <w:p w14:paraId="3793EFD5"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Timely: To the objective should be achieved within the first year of operation, with regular progress monitoring and evaluation to ensure it remains on track.</w:t>
      </w:r>
    </w:p>
    <w:p w14:paraId="41647E98"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lastRenderedPageBreak/>
        <w:t>By setting SMART Objectives, the Six Senses hotel can prioritize its efforts, track progress, and make data-driven decisions to ensure its marketing plan is effective and efficient.</w:t>
      </w:r>
    </w:p>
    <w:p w14:paraId="47595A3F" w14:textId="1BF887DB"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To stand out in the highly competitive luxury hospitality market in the UK, Six Senses will differentiate itself through the introduction of unique and ground-breaking services, cementing its position as a leader in the industry (Chaffey, and Ellis- Chadwick, 2019). The use of personalized services will help to create a unique and memorable experience for guests, further enhancing </w:t>
      </w:r>
      <w:r w:rsidR="004A3D39" w:rsidRPr="00320DC6">
        <w:rPr>
          <w:rFonts w:ascii="Times New Roman" w:hAnsi="Times New Roman" w:cs="Times New Roman"/>
        </w:rPr>
        <w:t>its reputation.</w:t>
      </w:r>
    </w:p>
    <w:p w14:paraId="49E7F23C" w14:textId="5FBBFE1A" w:rsidR="008777FC" w:rsidRPr="00320DC6" w:rsidRDefault="008777FC" w:rsidP="00320DC6">
      <w:pPr>
        <w:rPr>
          <w:rFonts w:ascii="Times New Roman" w:hAnsi="Times New Roman" w:cs="Times New Roman"/>
        </w:rPr>
      </w:pPr>
    </w:p>
    <w:p w14:paraId="6244CF59" w14:textId="7558A759"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The value proposition of the Six Senses hotel in the United Kingdom is to provide guests with a unique, sustainable, and wellness-focused experience. The hotel sets itself apart from competitors by prioritizing sustainability and wellness, making it a leader in the luxury hospitality market. This will include showcasing the hotel's innovative services, such as spa treatments, yoga classes, and sustainable practices (Ryan, 2012). The value proposition will be delivered through a strong focus on training and development for staff, ensuring that every aspect of the guest experience is personalized and tailored to meet their specific needs and preferences. Linking the value proposition to customer segments will allow the hotel to reach its desired target audience more effectively and differentiate itself from competitors by offering a unique, tailored experience (Cunill, and Forteza, 2010). </w:t>
      </w:r>
    </w:p>
    <w:p w14:paraId="04D36439" w14:textId="107EBD68" w:rsidR="008777FC" w:rsidRPr="00320DC6" w:rsidRDefault="008777FC" w:rsidP="00320DC6">
      <w:pPr>
        <w:rPr>
          <w:rFonts w:ascii="Times New Roman" w:hAnsi="Times New Roman" w:cs="Times New Roman"/>
        </w:rPr>
      </w:pPr>
    </w:p>
    <w:p w14:paraId="4F6223A2" w14:textId="1311AD99" w:rsidR="003709CE" w:rsidRPr="00320DC6" w:rsidRDefault="008777FC" w:rsidP="00320DC6">
      <w:pPr>
        <w:rPr>
          <w:rFonts w:ascii="Times New Roman" w:hAnsi="Times New Roman" w:cs="Times New Roman"/>
        </w:rPr>
      </w:pPr>
      <w:bookmarkStart w:id="1" w:name="_Toc127293062"/>
      <w:r w:rsidRPr="00320DC6">
        <w:rPr>
          <w:rFonts w:ascii="Times New Roman" w:hAnsi="Times New Roman" w:cs="Times New Roman"/>
        </w:rPr>
        <w:t>Marketing mix</w:t>
      </w:r>
      <w:bookmarkEnd w:id="1"/>
      <w:r w:rsidR="002E15BA">
        <w:rPr>
          <w:rFonts w:ascii="Times New Roman" w:hAnsi="Times New Roman" w:cs="Times New Roman"/>
        </w:rPr>
        <w:t xml:space="preserve"> </w:t>
      </w:r>
      <w:r w:rsidR="00F609A1">
        <w:rPr>
          <w:rFonts w:ascii="Times New Roman" w:hAnsi="Times New Roman" w:cs="Times New Roman"/>
        </w:rPr>
        <w:t>is comprised of four elements</w:t>
      </w:r>
      <w:r w:rsidR="003709CE">
        <w:rPr>
          <w:rFonts w:ascii="Times New Roman" w:hAnsi="Times New Roman" w:cs="Times New Roman"/>
        </w:rPr>
        <w:t xml:space="preserve">, known as the </w:t>
      </w:r>
      <w:r w:rsidR="00584AA3">
        <w:rPr>
          <w:rFonts w:ascii="Times New Roman" w:hAnsi="Times New Roman" w:cs="Times New Roman"/>
        </w:rPr>
        <w:t xml:space="preserve">4 </w:t>
      </w:r>
      <w:r w:rsidR="003709CE">
        <w:rPr>
          <w:rFonts w:ascii="Times New Roman" w:hAnsi="Times New Roman" w:cs="Times New Roman"/>
        </w:rPr>
        <w:t>Ps</w:t>
      </w:r>
      <w:r w:rsidR="00584AA3">
        <w:rPr>
          <w:rFonts w:ascii="Times New Roman" w:hAnsi="Times New Roman" w:cs="Times New Roman"/>
        </w:rPr>
        <w:t xml:space="preserve"> of marketing</w:t>
      </w:r>
      <w:r w:rsidR="0075070C">
        <w:rPr>
          <w:rFonts w:ascii="Times New Roman" w:hAnsi="Times New Roman" w:cs="Times New Roman"/>
        </w:rPr>
        <w:t>.</w:t>
      </w:r>
    </w:p>
    <w:p w14:paraId="0F38EE4D" w14:textId="5FF4B9E4" w:rsidR="008777FC" w:rsidRPr="00320DC6" w:rsidRDefault="008777FC" w:rsidP="00320DC6">
      <w:pPr>
        <w:rPr>
          <w:rFonts w:ascii="Times New Roman" w:hAnsi="Times New Roman" w:cs="Times New Roman"/>
        </w:rPr>
      </w:pPr>
      <w:r w:rsidRPr="00320DC6">
        <w:rPr>
          <w:rFonts w:ascii="Times New Roman" w:hAnsi="Times New Roman" w:cs="Times New Roman"/>
        </w:rPr>
        <w:t>Product: Six Senses Hotel in the UK offers a unique and personalized experience to its guests through its innovative and sustainable hospitality services. This includes high-end amenities such as spa treatments, yoga classes, and sustainable practices (Ghauri, 2014). The hotel also offers a range of dining options, ranging from fine dining to casual dining, that cater to a variety of tastes and preferences.</w:t>
      </w:r>
    </w:p>
    <w:p w14:paraId="161AC0CA" w14:textId="095D7F2D"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Place: Six Senses Hotel will </w:t>
      </w:r>
      <w:r w:rsidR="00A01B1C" w:rsidRPr="00320DC6">
        <w:rPr>
          <w:rFonts w:ascii="Times New Roman" w:hAnsi="Times New Roman" w:cs="Times New Roman"/>
        </w:rPr>
        <w:t>be in</w:t>
      </w:r>
      <w:r w:rsidRPr="00320DC6">
        <w:rPr>
          <w:rFonts w:ascii="Times New Roman" w:hAnsi="Times New Roman" w:cs="Times New Roman"/>
        </w:rPr>
        <w:t xml:space="preserve"> prime tourist destinations in the UK, making it easily accessible to customers. The hotel will use a variety of channels to reach customers, including online travel agencies, social media, and direct bookings through its website.</w:t>
      </w:r>
    </w:p>
    <w:p w14:paraId="1B62BD6F"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lastRenderedPageBreak/>
        <w:t>Price: The pricing of Six Senses Hotel will be based on market research and the marketing environment analysis and will vary depending on the time of year, demand, and competition (Hollensen, 2008). A variety of price points will be available for guests, and this will be displayed and shared through its website and marketing materials.</w:t>
      </w:r>
    </w:p>
    <w:p w14:paraId="3609F9B5"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Promotion: Six Senses Hotel will advertise through a range of channels, using a combination of traditional and digital marketing tactics. The hotel will develop a comprehensive RACE framework, which will include tactics such as targeted advertising, public relations, events, and sponsorships (Housden, 2008). The communication mix will also include influencer marketing, email marketing, and search engine optimization, to reach its target audience effectively.</w:t>
      </w:r>
    </w:p>
    <w:p w14:paraId="7609D443" w14:textId="7C8D046D" w:rsidR="008777FC" w:rsidRDefault="008777FC" w:rsidP="00320DC6">
      <w:pPr>
        <w:rPr>
          <w:rFonts w:ascii="Times New Roman" w:hAnsi="Times New Roman" w:cs="Times New Roman"/>
        </w:rPr>
      </w:pPr>
      <w:r w:rsidRPr="00320DC6">
        <w:rPr>
          <w:rFonts w:ascii="Times New Roman" w:hAnsi="Times New Roman" w:cs="Times New Roman"/>
        </w:rPr>
        <w:t xml:space="preserve">Thus, the marketing mix strategies of the Six Senses hotel in the United Kingdom are created to deliver on its value proposition and effectively reach its target demographic. </w:t>
      </w:r>
    </w:p>
    <w:p w14:paraId="33961E5B" w14:textId="77777777" w:rsidR="00012CAA" w:rsidRPr="00320DC6" w:rsidRDefault="00012CAA" w:rsidP="00320DC6">
      <w:pPr>
        <w:rPr>
          <w:rFonts w:ascii="Times New Roman" w:hAnsi="Times New Roman" w:cs="Times New Roman"/>
        </w:rPr>
      </w:pPr>
    </w:p>
    <w:p w14:paraId="72210FD0"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A Gantt chart of marketing activities for Six Senses hotel in the United Kingdom would include a timeline of events and activities related to the promotion of the hotel. These activities may include social media advertising (Facebook, Instagram, Twitter), influencer marketing, content marketing (blog posts, email campaigns, etc.), website optimization, events and promotions, public relations, and paid search advertising. </w:t>
      </w:r>
    </w:p>
    <w:p w14:paraId="3CE79F3A" w14:textId="5AC9C280" w:rsidR="008777FC" w:rsidRPr="00320DC6" w:rsidRDefault="008777FC" w:rsidP="00320DC6">
      <w:pPr>
        <w:rPr>
          <w:rFonts w:ascii="Times New Roman" w:hAnsi="Times New Roman" w:cs="Times New Roman"/>
        </w:rPr>
      </w:pPr>
    </w:p>
    <w:p w14:paraId="35634E05" w14:textId="7B4723B4" w:rsidR="008777FC" w:rsidRDefault="008777FC" w:rsidP="00320DC6">
      <w:pPr>
        <w:rPr>
          <w:rFonts w:ascii="Times New Roman" w:hAnsi="Times New Roman" w:cs="Times New Roman"/>
        </w:rPr>
      </w:pPr>
      <w:r w:rsidRPr="00320DC6">
        <w:rPr>
          <w:rFonts w:ascii="Times New Roman" w:hAnsi="Times New Roman" w:cs="Times New Roman"/>
        </w:rPr>
        <w:t>To measure the success of the marketing activities for Six Senses hotel in the United Kingdom, various metrics will be used. These include tracking the number of new customers, monitoring customer satisfaction and brand awareness through online reviews and surveys, and analysing financial performance in terms of increased profits and revenue (Kotler, and Kartajaya, 2017). In addition, regular market research will be conducted to monitor market trends and the competition, and to ensure that the marketing strategies remain effective and relevant. The data gathered will be used to adjust and improve the marketing plan as needed to achieve desired outcomes and maintain the growth and success of Six Senses in the luxury hospitality market.</w:t>
      </w:r>
    </w:p>
    <w:p w14:paraId="748E4AC3" w14:textId="77777777" w:rsidR="006148AA" w:rsidRPr="00320DC6" w:rsidRDefault="006148AA" w:rsidP="00320DC6">
      <w:pPr>
        <w:rPr>
          <w:rFonts w:ascii="Times New Roman" w:hAnsi="Times New Roman" w:cs="Times New Roman"/>
        </w:rPr>
      </w:pPr>
    </w:p>
    <w:p w14:paraId="5E137777" w14:textId="76CF03EB" w:rsidR="008777FC" w:rsidRPr="00320DC6" w:rsidRDefault="008777FC" w:rsidP="00320DC6">
      <w:pPr>
        <w:rPr>
          <w:rFonts w:ascii="Times New Roman" w:hAnsi="Times New Roman" w:cs="Times New Roman"/>
        </w:rPr>
      </w:pPr>
      <w:r w:rsidRPr="00320DC6">
        <w:rPr>
          <w:rFonts w:ascii="Times New Roman" w:hAnsi="Times New Roman" w:cs="Times New Roman"/>
        </w:rPr>
        <w:lastRenderedPageBreak/>
        <w:t>To overcome these challenges, it is recommended to focus on leveraging digital marketing strategies, such as social media and influencer marketing, to reach a wider audience and establish a strong online presence (Onkvisit, and Shaw, 2009). Additionally, the hotel should consider conducting market research to better understand the target audience and tailor its offerings and promotions accordingly. Furthermore, investing in enhancing the brand image and establishing a clear brand message can help differentiate the hotel from its competitors. To maximize resources and achieve maximum impact, the marketing plan should prioritize the most effective and efficient tactics.</w:t>
      </w:r>
    </w:p>
    <w:p w14:paraId="2BDAF7B5" w14:textId="77777777" w:rsidR="008777FC" w:rsidRPr="00320DC6" w:rsidRDefault="008777FC" w:rsidP="00320DC6">
      <w:pPr>
        <w:rPr>
          <w:rFonts w:ascii="Times New Roman" w:hAnsi="Times New Roman" w:cs="Times New Roman"/>
        </w:rPr>
      </w:pPr>
    </w:p>
    <w:p w14:paraId="0A5DAEAD" w14:textId="77777777" w:rsidR="008777FC" w:rsidRPr="00320DC6" w:rsidRDefault="008777FC" w:rsidP="00320DC6">
      <w:pPr>
        <w:rPr>
          <w:rFonts w:ascii="Times New Roman" w:hAnsi="Times New Roman" w:cs="Times New Roman"/>
        </w:rPr>
      </w:pPr>
    </w:p>
    <w:p w14:paraId="4702E71B" w14:textId="77777777" w:rsidR="008777FC" w:rsidRPr="00320DC6" w:rsidRDefault="008777FC" w:rsidP="00320DC6">
      <w:pPr>
        <w:rPr>
          <w:rFonts w:ascii="Times New Roman" w:hAnsi="Times New Roman" w:cs="Times New Roman"/>
        </w:rPr>
      </w:pPr>
    </w:p>
    <w:p w14:paraId="5568E2DB" w14:textId="77777777" w:rsidR="008777FC" w:rsidRPr="00320DC6" w:rsidRDefault="008777FC" w:rsidP="00320DC6">
      <w:pPr>
        <w:rPr>
          <w:rFonts w:ascii="Times New Roman" w:hAnsi="Times New Roman" w:cs="Times New Roman"/>
        </w:rPr>
      </w:pPr>
    </w:p>
    <w:p w14:paraId="33D3C28D" w14:textId="77777777" w:rsidR="008777FC" w:rsidRPr="00320DC6" w:rsidRDefault="008777FC" w:rsidP="00320DC6">
      <w:pPr>
        <w:rPr>
          <w:rFonts w:ascii="Times New Roman" w:hAnsi="Times New Roman" w:cs="Times New Roman"/>
        </w:rPr>
      </w:pPr>
    </w:p>
    <w:p w14:paraId="5DDB70A4" w14:textId="77777777" w:rsidR="008777FC" w:rsidRPr="00320DC6" w:rsidRDefault="008777FC" w:rsidP="00320DC6">
      <w:pPr>
        <w:rPr>
          <w:rFonts w:ascii="Times New Roman" w:hAnsi="Times New Roman" w:cs="Times New Roman"/>
        </w:rPr>
      </w:pPr>
    </w:p>
    <w:p w14:paraId="467D201D" w14:textId="77777777" w:rsidR="008777FC" w:rsidRPr="00320DC6" w:rsidRDefault="008777FC" w:rsidP="00320DC6">
      <w:pPr>
        <w:rPr>
          <w:rFonts w:ascii="Times New Roman" w:hAnsi="Times New Roman" w:cs="Times New Roman"/>
        </w:rPr>
      </w:pPr>
    </w:p>
    <w:p w14:paraId="4945DEE3" w14:textId="77777777" w:rsidR="008777FC" w:rsidRPr="00320DC6" w:rsidRDefault="008777FC" w:rsidP="00320DC6">
      <w:pPr>
        <w:rPr>
          <w:rFonts w:ascii="Times New Roman" w:hAnsi="Times New Roman" w:cs="Times New Roman"/>
        </w:rPr>
      </w:pPr>
    </w:p>
    <w:p w14:paraId="188488F4" w14:textId="77777777" w:rsidR="008777FC" w:rsidRPr="00320DC6" w:rsidRDefault="008777FC" w:rsidP="00320DC6">
      <w:pPr>
        <w:rPr>
          <w:rFonts w:ascii="Times New Roman" w:hAnsi="Times New Roman" w:cs="Times New Roman"/>
        </w:rPr>
      </w:pPr>
    </w:p>
    <w:p w14:paraId="2F86ADFE" w14:textId="77777777" w:rsidR="008777FC" w:rsidRPr="00320DC6" w:rsidRDefault="008777FC" w:rsidP="00320DC6">
      <w:pPr>
        <w:rPr>
          <w:rFonts w:ascii="Times New Roman" w:hAnsi="Times New Roman" w:cs="Times New Roman"/>
        </w:rPr>
      </w:pPr>
    </w:p>
    <w:p w14:paraId="0EBFE836" w14:textId="77777777" w:rsidR="00DB69A7" w:rsidRDefault="00DB69A7" w:rsidP="00320DC6">
      <w:pPr>
        <w:rPr>
          <w:rFonts w:ascii="Times New Roman" w:hAnsi="Times New Roman" w:cs="Times New Roman"/>
        </w:rPr>
      </w:pPr>
      <w:bookmarkStart w:id="2" w:name="_Toc127293066"/>
    </w:p>
    <w:p w14:paraId="2E219591" w14:textId="77777777" w:rsidR="00262B4C" w:rsidRDefault="00262B4C" w:rsidP="00320DC6">
      <w:pPr>
        <w:rPr>
          <w:rFonts w:ascii="Times New Roman" w:hAnsi="Times New Roman" w:cs="Times New Roman"/>
        </w:rPr>
      </w:pPr>
    </w:p>
    <w:p w14:paraId="442D3B79" w14:textId="77777777" w:rsidR="00262B4C" w:rsidRDefault="00262B4C" w:rsidP="00320DC6">
      <w:pPr>
        <w:rPr>
          <w:rFonts w:ascii="Times New Roman" w:hAnsi="Times New Roman" w:cs="Times New Roman"/>
        </w:rPr>
      </w:pPr>
    </w:p>
    <w:p w14:paraId="55AF3930" w14:textId="77777777" w:rsidR="00012CAA" w:rsidRDefault="00012CAA" w:rsidP="00320DC6">
      <w:pPr>
        <w:rPr>
          <w:rFonts w:ascii="Times New Roman" w:hAnsi="Times New Roman" w:cs="Times New Roman"/>
        </w:rPr>
      </w:pPr>
    </w:p>
    <w:p w14:paraId="160BF112" w14:textId="77777777" w:rsidR="00012CAA" w:rsidRDefault="00012CAA" w:rsidP="00320DC6">
      <w:pPr>
        <w:rPr>
          <w:rFonts w:ascii="Times New Roman" w:hAnsi="Times New Roman" w:cs="Times New Roman"/>
        </w:rPr>
      </w:pPr>
    </w:p>
    <w:p w14:paraId="30E10E4D" w14:textId="77777777" w:rsidR="006148AA" w:rsidRDefault="006148AA" w:rsidP="00320DC6">
      <w:pPr>
        <w:rPr>
          <w:rFonts w:ascii="Times New Roman" w:hAnsi="Times New Roman" w:cs="Times New Roman"/>
        </w:rPr>
      </w:pPr>
    </w:p>
    <w:p w14:paraId="081DBC45" w14:textId="77777777" w:rsidR="006148AA" w:rsidRDefault="006148AA" w:rsidP="00320DC6">
      <w:pPr>
        <w:rPr>
          <w:rFonts w:ascii="Times New Roman" w:hAnsi="Times New Roman" w:cs="Times New Roman"/>
        </w:rPr>
      </w:pPr>
    </w:p>
    <w:p w14:paraId="7844FDFF" w14:textId="77777777" w:rsidR="00DA4C2E" w:rsidRDefault="00DA4C2E" w:rsidP="00320DC6">
      <w:pPr>
        <w:rPr>
          <w:rFonts w:ascii="Times New Roman" w:hAnsi="Times New Roman" w:cs="Times New Roman"/>
        </w:rPr>
      </w:pPr>
    </w:p>
    <w:p w14:paraId="24FBED6B" w14:textId="481F6A7C" w:rsidR="008777FC" w:rsidRPr="00320DC6" w:rsidRDefault="008777FC" w:rsidP="00320DC6">
      <w:pPr>
        <w:rPr>
          <w:rFonts w:ascii="Times New Roman" w:hAnsi="Times New Roman" w:cs="Times New Roman"/>
        </w:rPr>
      </w:pPr>
      <w:r w:rsidRPr="00320DC6">
        <w:rPr>
          <w:rFonts w:ascii="Times New Roman" w:hAnsi="Times New Roman" w:cs="Times New Roman"/>
        </w:rPr>
        <w:t>References</w:t>
      </w:r>
      <w:bookmarkEnd w:id="2"/>
    </w:p>
    <w:p w14:paraId="6FCFDD70" w14:textId="77777777" w:rsidR="008777FC" w:rsidRPr="00320DC6" w:rsidRDefault="008777FC" w:rsidP="00320DC6">
      <w:pPr>
        <w:rPr>
          <w:rFonts w:ascii="Times New Roman" w:hAnsi="Times New Roman" w:cs="Times New Roman"/>
        </w:rPr>
      </w:pPr>
      <w:r w:rsidRPr="00320DC6">
        <w:rPr>
          <w:rFonts w:ascii="Times New Roman" w:hAnsi="Times New Roman" w:cs="Times New Roman"/>
          <w:color w:val="222222"/>
          <w:shd w:val="clear" w:color="auto" w:fill="FFFFFF"/>
        </w:rPr>
        <w:t>Alon, I., Jaffe, E., Prange, C. and Vianelli, D., 2020. </w:t>
      </w:r>
      <w:r w:rsidRPr="00320DC6">
        <w:rPr>
          <w:rFonts w:ascii="Times New Roman" w:hAnsi="Times New Roman" w:cs="Times New Roman"/>
          <w:i/>
          <w:iCs/>
          <w:color w:val="222222"/>
          <w:shd w:val="clear" w:color="auto" w:fill="FFFFFF"/>
        </w:rPr>
        <w:t>Global Marketing: Strategy, Practice, and Cases</w:t>
      </w:r>
      <w:r w:rsidRPr="00320DC6">
        <w:rPr>
          <w:rFonts w:ascii="Times New Roman" w:hAnsi="Times New Roman" w:cs="Times New Roman"/>
          <w:color w:val="222222"/>
          <w:shd w:val="clear" w:color="auto" w:fill="FFFFFF"/>
        </w:rPr>
        <w:t>. Routledge.</w:t>
      </w:r>
    </w:p>
    <w:p w14:paraId="146EFB0A"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Bowie,D. Buttle,F. Brookes,M&amp;Mariussen,A (2017), Hospitality Marketing. 3rd ed, Routledge, London</w:t>
      </w:r>
    </w:p>
    <w:p w14:paraId="00A17119"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Chaffey, D and Ellis- Chadwick, F. (2019) Digital Marketing. 7th ed, Pearsons, London.</w:t>
      </w:r>
    </w:p>
    <w:p w14:paraId="4C7C83FA"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Clow, K &amp;Baack, D (2013), Integrated Advertising, Promotion and Marketing Communications. 6th ed, Pearson, London </w:t>
      </w:r>
    </w:p>
    <w:p w14:paraId="5FDFFAFE"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Cunill, O.M. and Forteza, C.M., 2010. The franchise contract in hotel chains: a study of hotel chain growth and market concentrations. Tourism Economics, 16(3), pp.493-515.</w:t>
      </w:r>
    </w:p>
    <w:p w14:paraId="2EACBA2A"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Ghauri, P N (2014) International Marketing, 4th Ed, McGraw Hill, London</w:t>
      </w:r>
    </w:p>
    <w:p w14:paraId="336EB992"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Hollensen, S., 2008. Essentials of global marketing. Pearson Education.</w:t>
      </w:r>
    </w:p>
    <w:p w14:paraId="39D1E77D"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Housden M (2008), Marketing Research &amp; Information, Butterworth Heinemann, Oxford.</w:t>
      </w:r>
    </w:p>
    <w:p w14:paraId="44AA6AE5"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Jobber, D. and Ellis-Chadwick, F (2020), Principles and practice of marketing. 9th ed. London: </w:t>
      </w:r>
    </w:p>
    <w:p w14:paraId="58D3ADC7"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Kotler, P., Armstrong, G., Harris, L. and He, H., 2020. Principles of marketing. 8th European ed, London: Pearson Education Limited.</w:t>
      </w:r>
    </w:p>
    <w:p w14:paraId="4BBE9C49"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Kotler,P and Kartajaya, H. Marketing 4.0 Moving from Traditional to Digital (2017) Wiley. New York.</w:t>
      </w:r>
    </w:p>
    <w:p w14:paraId="6A7E730F"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Onkvisit, S. and Shaw, J., 2009. International marketing: strategy and theory. Routledge.</w:t>
      </w:r>
    </w:p>
    <w:p w14:paraId="1010FECA"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lastRenderedPageBreak/>
        <w:t>Ryan, D. (2012) Understanding Digital marketing: Marketing Strategies for Engaging The Digital Generation. Kogan Page, London.</w:t>
      </w:r>
    </w:p>
    <w:p w14:paraId="770B33EA"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Smith PR &amp;Zook ZE (2020) Marketing Communications. 7th ed, Kogan Page, London</w:t>
      </w:r>
    </w:p>
    <w:p w14:paraId="03D3A27B"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Zhao, J. and He, W., 2008. Competitive methods of multinational hotel companies in the new millennium (2000–2007). In Handbook of hospitality strategic management (pp. 149-179). Routledge.</w:t>
      </w:r>
    </w:p>
    <w:p w14:paraId="690CEF92" w14:textId="77777777" w:rsidR="008777FC" w:rsidRPr="00320DC6" w:rsidRDefault="008777FC" w:rsidP="00320DC6">
      <w:pPr>
        <w:rPr>
          <w:rFonts w:ascii="Times New Roman" w:hAnsi="Times New Roman" w:cs="Times New Roman"/>
        </w:rPr>
      </w:pPr>
    </w:p>
    <w:p w14:paraId="7892506E" w14:textId="7FCD6299" w:rsidR="008777FC" w:rsidRPr="00670CAE" w:rsidRDefault="008777FC" w:rsidP="00320DC6">
      <w:pPr>
        <w:rPr>
          <w:rFonts w:ascii="Times New Roman" w:hAnsi="Times New Roman" w:cs="Times New Roman"/>
        </w:rPr>
      </w:pPr>
      <w:bookmarkStart w:id="3" w:name="_Toc127293067"/>
      <w:r w:rsidRPr="00320DC6">
        <w:rPr>
          <w:rFonts w:ascii="Times New Roman" w:hAnsi="Times New Roman" w:cs="Times New Roman"/>
        </w:rPr>
        <w:t>Appendices</w:t>
      </w:r>
      <w:bookmarkEnd w:id="3"/>
    </w:p>
    <w:p w14:paraId="20248E57"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               </w:t>
      </w:r>
      <w:r w:rsidRPr="00320DC6">
        <w:rPr>
          <w:rFonts w:ascii="Times New Roman" w:hAnsi="Times New Roman" w:cs="Times New Roman"/>
          <w:noProof/>
          <w:lang w:val="en-US"/>
        </w:rPr>
        <w:drawing>
          <wp:inline distT="0" distB="0" distL="0" distR="0" wp14:anchorId="3E83892E" wp14:editId="57329070">
            <wp:extent cx="4462732" cy="3347049"/>
            <wp:effectExtent l="0" t="0" r="0" b="635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67338" cy="3350504"/>
                    </a:xfrm>
                    <a:prstGeom prst="rect">
                      <a:avLst/>
                    </a:prstGeom>
                  </pic:spPr>
                </pic:pic>
              </a:graphicData>
            </a:graphic>
          </wp:inline>
        </w:drawing>
      </w:r>
    </w:p>
    <w:p w14:paraId="3575552E" w14:textId="77777777" w:rsidR="008777FC" w:rsidRPr="00320DC6" w:rsidRDefault="008777FC" w:rsidP="00320DC6">
      <w:pPr>
        <w:rPr>
          <w:rFonts w:ascii="Times New Roman" w:hAnsi="Times New Roman" w:cs="Times New Roman"/>
        </w:rPr>
      </w:pPr>
      <w:r w:rsidRPr="00320DC6">
        <w:rPr>
          <w:rFonts w:ascii="Times New Roman" w:hAnsi="Times New Roman" w:cs="Times New Roman"/>
        </w:rPr>
        <w:t xml:space="preserve">                             Figure02: Gantt Chart (Ghauri, 2014).</w:t>
      </w:r>
    </w:p>
    <w:p w14:paraId="71519AAD" w14:textId="77777777" w:rsidR="008777FC" w:rsidRPr="00320DC6" w:rsidRDefault="008777FC" w:rsidP="00320DC6">
      <w:pPr>
        <w:rPr>
          <w:rFonts w:ascii="Times New Roman" w:hAnsi="Times New Roman" w:cs="Times New Roman"/>
        </w:rPr>
      </w:pPr>
    </w:p>
    <w:p w14:paraId="5D0808C3" w14:textId="498224FF" w:rsidR="008777FC" w:rsidRPr="00320DC6" w:rsidRDefault="008777FC" w:rsidP="00320DC6">
      <w:pPr>
        <w:rPr>
          <w:rFonts w:ascii="Times New Roman" w:hAnsi="Times New Roman" w:cs="Times New Roman"/>
          <w:lang w:val="en-US"/>
        </w:rPr>
      </w:pPr>
    </w:p>
    <w:p w14:paraId="1845040C" w14:textId="1443F45C" w:rsidR="008777FC" w:rsidRPr="00320DC6" w:rsidRDefault="008777FC" w:rsidP="00320DC6">
      <w:pPr>
        <w:rPr>
          <w:rFonts w:ascii="Times New Roman" w:hAnsi="Times New Roman" w:cs="Times New Roman"/>
          <w:lang w:val="en-US"/>
        </w:rPr>
      </w:pPr>
    </w:p>
    <w:p w14:paraId="2AB906B8" w14:textId="77777777" w:rsidR="008777FC" w:rsidRPr="00320DC6" w:rsidRDefault="008777FC" w:rsidP="00320DC6">
      <w:pPr>
        <w:rPr>
          <w:rFonts w:ascii="Times New Roman" w:hAnsi="Times New Roman" w:cs="Times New Roman"/>
        </w:rPr>
      </w:pPr>
      <w:r w:rsidRPr="00320DC6">
        <w:rPr>
          <w:rFonts w:ascii="Times New Roman" w:hAnsi="Times New Roman" w:cs="Times New Roman"/>
          <w:bCs/>
          <w:iCs/>
          <w:noProof/>
          <w:color w:val="000000"/>
          <w:shd w:val="clear" w:color="auto" w:fill="FFFFFF"/>
          <w:lang w:val="en-US"/>
        </w:rPr>
        <w:lastRenderedPageBreak/>
        <w:drawing>
          <wp:inline distT="0" distB="0" distL="0" distR="0" wp14:anchorId="49DBF3A6" wp14:editId="161F14C7">
            <wp:extent cx="4368800" cy="2457450"/>
            <wp:effectExtent l="0" t="0" r="0" b="0"/>
            <wp:docPr id="2" name="Picture 2" descr="F:\Earn\Top-Notch Research\Client Niaz DU Banking\2023\February\5 Mahmudul\Presentation1\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arn\Top-Notch Research\Client Niaz DU Banking\2023\February\5 Mahmudul\Presentation1\Slide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80184" cy="2463854"/>
                    </a:xfrm>
                    <a:prstGeom prst="rect">
                      <a:avLst/>
                    </a:prstGeom>
                    <a:noFill/>
                    <a:ln>
                      <a:noFill/>
                    </a:ln>
                  </pic:spPr>
                </pic:pic>
              </a:graphicData>
            </a:graphic>
          </wp:inline>
        </w:drawing>
      </w:r>
    </w:p>
    <w:p w14:paraId="174389D4" w14:textId="26964F9B" w:rsidR="008777FC" w:rsidRPr="00320DC6" w:rsidRDefault="008777FC" w:rsidP="00320DC6">
      <w:pPr>
        <w:rPr>
          <w:rFonts w:ascii="Times New Roman" w:hAnsi="Times New Roman" w:cs="Times New Roman"/>
        </w:rPr>
      </w:pPr>
    </w:p>
    <w:p w14:paraId="150B3A59" w14:textId="20D71729" w:rsidR="008777FC" w:rsidRPr="00320DC6" w:rsidRDefault="008777FC" w:rsidP="00320DC6">
      <w:pPr>
        <w:rPr>
          <w:rFonts w:ascii="Times New Roman" w:hAnsi="Times New Roman" w:cs="Times New Roman"/>
          <w:lang w:val="en-US"/>
        </w:rPr>
      </w:pPr>
    </w:p>
    <w:p w14:paraId="6ACA21E0"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drawing>
          <wp:inline distT="0" distB="0" distL="0" distR="0" wp14:anchorId="416CD83B" wp14:editId="07B02348">
            <wp:extent cx="4419600" cy="2486025"/>
            <wp:effectExtent l="0" t="0" r="0" b="9525"/>
            <wp:docPr id="4" name="Picture 4" descr="F:\Earn\Top-Notch Research\Client Niaz DU Banking\2023\February\5 Mahmudul\Present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Earn\Top-Notch Research\Client Niaz DU Banking\2023\February\5 Mahmudul\Presentation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49913" cy="2503076"/>
                    </a:xfrm>
                    <a:prstGeom prst="rect">
                      <a:avLst/>
                    </a:prstGeom>
                    <a:noFill/>
                    <a:ln>
                      <a:noFill/>
                    </a:ln>
                  </pic:spPr>
                </pic:pic>
              </a:graphicData>
            </a:graphic>
          </wp:inline>
        </w:drawing>
      </w:r>
    </w:p>
    <w:p w14:paraId="7C9EBEEF" w14:textId="2A305B22" w:rsidR="008777FC" w:rsidRPr="00320DC6" w:rsidRDefault="008777FC" w:rsidP="00320DC6">
      <w:pPr>
        <w:rPr>
          <w:rFonts w:ascii="Times New Roman" w:hAnsi="Times New Roman" w:cs="Times New Roman"/>
          <w:lang w:val="en-US"/>
        </w:rPr>
      </w:pPr>
    </w:p>
    <w:p w14:paraId="710FDA78"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lastRenderedPageBreak/>
        <w:drawing>
          <wp:inline distT="0" distB="0" distL="0" distR="0" wp14:anchorId="0B463E73" wp14:editId="20D68B95">
            <wp:extent cx="4402667" cy="2476500"/>
            <wp:effectExtent l="0" t="0" r="0" b="0"/>
            <wp:docPr id="3" name="Picture 3" descr="F:\Earn\Top-Notch Research\Client Niaz DU Banking\2023\February\5 Mahmudul\Presentation1\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arn\Top-Notch Research\Client Niaz DU Banking\2023\February\5 Mahmudul\Presentation1\Slide2.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13252" cy="2482454"/>
                    </a:xfrm>
                    <a:prstGeom prst="rect">
                      <a:avLst/>
                    </a:prstGeom>
                    <a:noFill/>
                    <a:ln>
                      <a:noFill/>
                    </a:ln>
                  </pic:spPr>
                </pic:pic>
              </a:graphicData>
            </a:graphic>
          </wp:inline>
        </w:drawing>
      </w:r>
    </w:p>
    <w:p w14:paraId="7CA0197A"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drawing>
          <wp:inline distT="0" distB="0" distL="0" distR="0" wp14:anchorId="61B5A9BF" wp14:editId="113DDD54">
            <wp:extent cx="4462732" cy="2510287"/>
            <wp:effectExtent l="0" t="0" r="0" b="4445"/>
            <wp:docPr id="5" name="Picture 5" descr="F:\Earn\Top-Notch Research\Client Niaz DU Banking\2023\February\5 Mahmudul\Presentation1\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Earn\Top-Notch Research\Client Niaz DU Banking\2023\February\5 Mahmudul\Presentation1\Slide3.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84067" cy="2522288"/>
                    </a:xfrm>
                    <a:prstGeom prst="rect">
                      <a:avLst/>
                    </a:prstGeom>
                    <a:noFill/>
                    <a:ln>
                      <a:noFill/>
                    </a:ln>
                  </pic:spPr>
                </pic:pic>
              </a:graphicData>
            </a:graphic>
          </wp:inline>
        </w:drawing>
      </w:r>
    </w:p>
    <w:p w14:paraId="06533881" w14:textId="77777777" w:rsidR="008777FC" w:rsidRPr="00320DC6" w:rsidRDefault="008777FC" w:rsidP="00320DC6">
      <w:pPr>
        <w:rPr>
          <w:rFonts w:ascii="Times New Roman" w:hAnsi="Times New Roman" w:cs="Times New Roman"/>
          <w:bCs/>
          <w:iCs/>
          <w:noProof/>
          <w:color w:val="000000"/>
          <w:shd w:val="clear" w:color="auto" w:fill="FFFFFF"/>
          <w:lang w:val="en-US"/>
        </w:rPr>
      </w:pPr>
      <w:r w:rsidRPr="00320DC6">
        <w:rPr>
          <w:rFonts w:ascii="Times New Roman" w:hAnsi="Times New Roman" w:cs="Times New Roman"/>
          <w:noProof/>
          <w:lang w:val="en-US"/>
        </w:rPr>
        <w:drawing>
          <wp:inline distT="0" distB="0" distL="0" distR="0" wp14:anchorId="0D60AA4C" wp14:editId="5071E3B9">
            <wp:extent cx="4597396" cy="2553419"/>
            <wp:effectExtent l="0" t="0" r="0" b="0"/>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rotWithShape="1">
                    <a:blip r:embed="rId15"/>
                    <a:srcRect l="6096" t="4369" r="6096" b="9276"/>
                    <a:stretch/>
                  </pic:blipFill>
                  <pic:spPr bwMode="auto">
                    <a:xfrm>
                      <a:off x="0" y="0"/>
                      <a:ext cx="4606049" cy="2558225"/>
                    </a:xfrm>
                    <a:prstGeom prst="rect">
                      <a:avLst/>
                    </a:prstGeom>
                    <a:ln>
                      <a:noFill/>
                    </a:ln>
                    <a:extLst>
                      <a:ext uri="{53640926-AAD7-44D8-BBD7-CCE9431645EC}">
                        <a14:shadowObscured xmlns:a14="http://schemas.microsoft.com/office/drawing/2010/main"/>
                      </a:ext>
                    </a:extLst>
                  </pic:spPr>
                </pic:pic>
              </a:graphicData>
            </a:graphic>
          </wp:inline>
        </w:drawing>
      </w:r>
    </w:p>
    <w:p w14:paraId="52FAAFE1" w14:textId="0A78EBAB" w:rsidR="008777FC" w:rsidRPr="00320DC6" w:rsidRDefault="008777FC" w:rsidP="00320DC6">
      <w:pPr>
        <w:rPr>
          <w:rFonts w:ascii="Times New Roman" w:hAnsi="Times New Roman" w:cs="Times New Roman"/>
          <w:lang w:val="en-US"/>
        </w:rPr>
      </w:pPr>
      <w:r w:rsidRPr="00320DC6">
        <w:rPr>
          <w:rFonts w:ascii="Times New Roman" w:hAnsi="Times New Roman" w:cs="Times New Roman"/>
        </w:rPr>
        <w:lastRenderedPageBreak/>
        <w:br/>
      </w:r>
    </w:p>
    <w:p w14:paraId="763A2001" w14:textId="77777777" w:rsidR="008777FC" w:rsidRPr="00320DC6" w:rsidRDefault="008777FC" w:rsidP="00320DC6">
      <w:pPr>
        <w:rPr>
          <w:rFonts w:ascii="Times New Roman" w:hAnsi="Times New Roman" w:cs="Times New Roman"/>
        </w:rPr>
      </w:pPr>
      <w:r w:rsidRPr="00320DC6">
        <w:rPr>
          <w:rFonts w:ascii="Times New Roman" w:hAnsi="Times New Roman" w:cs="Times New Roman"/>
          <w:noProof/>
          <w:lang w:val="en-US"/>
        </w:rPr>
        <w:drawing>
          <wp:inline distT="0" distB="0" distL="0" distR="0" wp14:anchorId="3C3A204D" wp14:editId="1CF5F9A0">
            <wp:extent cx="5943600" cy="3343275"/>
            <wp:effectExtent l="19050" t="0" r="0" b="0"/>
            <wp:docPr id="16" name="Picture 16" descr="F:\Md Parvej Alom Khan - Marketing Essentials - TSD Present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d Parvej Alom Khan - Marketing Essentials - TSD Presentation.jpg"/>
                    <pic:cNvPicPr>
                      <a:picLocks noChangeAspect="1" noChangeArrowheads="1"/>
                    </pic:cNvPicPr>
                  </pic:nvPicPr>
                  <pic:blipFill>
                    <a:blip r:embed="rId16"/>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61A8E824"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drawing>
          <wp:inline distT="0" distB="0" distL="0" distR="0" wp14:anchorId="237625D3" wp14:editId="0695DA0F">
            <wp:extent cx="4822166" cy="2712469"/>
            <wp:effectExtent l="0" t="0" r="0" b="0"/>
            <wp:docPr id="6" name="Picture 6" descr="F:\Earn\Top-Notch Research\Client Niaz DU Banking\2023\February\5 Mahmudul\Presentation1\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Earn\Top-Notch Research\Client Niaz DU Banking\2023\February\5 Mahmudul\Presentation1\Slide5.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42453" cy="2723881"/>
                    </a:xfrm>
                    <a:prstGeom prst="rect">
                      <a:avLst/>
                    </a:prstGeom>
                    <a:noFill/>
                    <a:ln>
                      <a:noFill/>
                    </a:ln>
                  </pic:spPr>
                </pic:pic>
              </a:graphicData>
            </a:graphic>
          </wp:inline>
        </w:drawing>
      </w:r>
    </w:p>
    <w:p w14:paraId="27DEA3FE" w14:textId="77777777" w:rsidR="008777FC" w:rsidRPr="00320DC6" w:rsidRDefault="008777FC" w:rsidP="00320DC6">
      <w:pPr>
        <w:rPr>
          <w:rFonts w:ascii="Times New Roman" w:hAnsi="Times New Roman" w:cs="Times New Roman"/>
          <w:bCs/>
          <w:lang w:val="en-US"/>
        </w:rPr>
      </w:pPr>
    </w:p>
    <w:p w14:paraId="1BEF6CBA"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lastRenderedPageBreak/>
        <w:drawing>
          <wp:inline distT="0" distB="0" distL="0" distR="0" wp14:anchorId="3DDB3316" wp14:editId="1D43B154">
            <wp:extent cx="4340044" cy="2441275"/>
            <wp:effectExtent l="0" t="0" r="3810" b="0"/>
            <wp:docPr id="9" name="Picture 9" descr="F:\Earn\Top-Notch Research\Client Niaz DU Banking\2023\February\5 Mahmudul\Presentation1\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Earn\Top-Notch Research\Client Niaz DU Banking\2023\February\5 Mahmudul\Presentation1\Slide6.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48739" cy="2446166"/>
                    </a:xfrm>
                    <a:prstGeom prst="rect">
                      <a:avLst/>
                    </a:prstGeom>
                    <a:noFill/>
                    <a:ln>
                      <a:noFill/>
                    </a:ln>
                  </pic:spPr>
                </pic:pic>
              </a:graphicData>
            </a:graphic>
          </wp:inline>
        </w:drawing>
      </w:r>
    </w:p>
    <w:p w14:paraId="7354989A" w14:textId="77777777" w:rsidR="008777FC" w:rsidRPr="00320DC6" w:rsidRDefault="008777FC" w:rsidP="00320DC6">
      <w:pPr>
        <w:rPr>
          <w:rFonts w:ascii="Times New Roman" w:hAnsi="Times New Roman" w:cs="Times New Roman"/>
          <w:lang w:val="en-US"/>
        </w:rPr>
      </w:pPr>
    </w:p>
    <w:p w14:paraId="08EBD063"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drawing>
          <wp:inline distT="0" distB="0" distL="0" distR="0" wp14:anchorId="48F6B14A" wp14:editId="3AFC528D">
            <wp:extent cx="4485736" cy="2523226"/>
            <wp:effectExtent l="0" t="0" r="0" b="0"/>
            <wp:docPr id="10" name="Picture 10" descr="F:\Earn\Top-Notch Research\Client Niaz DU Banking\2023\February\5 Mahmudul\Presentation1\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Earn\Top-Notch Research\Client Niaz DU Banking\2023\February\5 Mahmudul\Presentation1\Slide7.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38492" cy="2552901"/>
                    </a:xfrm>
                    <a:prstGeom prst="rect">
                      <a:avLst/>
                    </a:prstGeom>
                    <a:noFill/>
                    <a:ln>
                      <a:noFill/>
                    </a:ln>
                  </pic:spPr>
                </pic:pic>
              </a:graphicData>
            </a:graphic>
          </wp:inline>
        </w:drawing>
      </w:r>
    </w:p>
    <w:p w14:paraId="77503F9E"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noProof/>
          <w:lang w:val="en-US"/>
        </w:rPr>
        <w:drawing>
          <wp:inline distT="0" distB="0" distL="0" distR="0" wp14:anchorId="7CF7CFEC" wp14:editId="49F095BB">
            <wp:extent cx="4520242" cy="2427416"/>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20" cstate="print"/>
                    <a:srcRect b="4910"/>
                    <a:stretch/>
                  </pic:blipFill>
                  <pic:spPr bwMode="auto">
                    <a:xfrm>
                      <a:off x="0" y="0"/>
                      <a:ext cx="4528264" cy="2431724"/>
                    </a:xfrm>
                    <a:prstGeom prst="rect">
                      <a:avLst/>
                    </a:prstGeom>
                    <a:ln>
                      <a:noFill/>
                    </a:ln>
                    <a:extLst>
                      <a:ext uri="{53640926-AAD7-44D8-BBD7-CCE9431645EC}">
                        <a14:shadowObscured xmlns:a14="http://schemas.microsoft.com/office/drawing/2010/main"/>
                      </a:ext>
                    </a:extLst>
                  </pic:spPr>
                </pic:pic>
              </a:graphicData>
            </a:graphic>
          </wp:inline>
        </w:drawing>
      </w:r>
    </w:p>
    <w:p w14:paraId="5CA57780" w14:textId="77777777" w:rsidR="008777FC" w:rsidRPr="00320DC6" w:rsidRDefault="008777FC" w:rsidP="00320DC6">
      <w:pPr>
        <w:rPr>
          <w:rFonts w:ascii="Times New Roman" w:hAnsi="Times New Roman" w:cs="Times New Roman"/>
          <w:bCs/>
          <w:lang w:val="en-US"/>
        </w:rPr>
      </w:pPr>
    </w:p>
    <w:p w14:paraId="5DAE5DEA"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drawing>
          <wp:inline distT="0" distB="0" distL="0" distR="0" wp14:anchorId="2DAD10A9" wp14:editId="6364E22F">
            <wp:extent cx="4309374" cy="2424023"/>
            <wp:effectExtent l="0" t="0" r="0" b="0"/>
            <wp:docPr id="13" name="Picture 13" descr="F:\Earn\Top-Notch Research\Client Niaz DU Banking\2023\February\5 Mahmudul\Present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Earn\Top-Notch Research\Client Niaz DU Banking\2023\February\5 Mahmudul\Presentation1.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331163" cy="2436279"/>
                    </a:xfrm>
                    <a:prstGeom prst="rect">
                      <a:avLst/>
                    </a:prstGeom>
                    <a:noFill/>
                    <a:ln>
                      <a:noFill/>
                    </a:ln>
                  </pic:spPr>
                </pic:pic>
              </a:graphicData>
            </a:graphic>
          </wp:inline>
        </w:drawing>
      </w:r>
    </w:p>
    <w:p w14:paraId="404ECC9C" w14:textId="77777777" w:rsidR="008777FC" w:rsidRPr="00320DC6" w:rsidRDefault="008777FC" w:rsidP="00320DC6">
      <w:pPr>
        <w:rPr>
          <w:rFonts w:ascii="Times New Roman" w:hAnsi="Times New Roman" w:cs="Times New Roman"/>
          <w:lang w:val="en-US"/>
        </w:rPr>
      </w:pPr>
      <w:r w:rsidRPr="00320DC6">
        <w:rPr>
          <w:rFonts w:ascii="Times New Roman" w:hAnsi="Times New Roman" w:cs="Times New Roman"/>
          <w:bCs/>
          <w:iCs/>
          <w:noProof/>
          <w:color w:val="000000"/>
          <w:shd w:val="clear" w:color="auto" w:fill="FFFFFF"/>
          <w:lang w:val="en-US"/>
        </w:rPr>
        <w:drawing>
          <wp:inline distT="0" distB="0" distL="0" distR="0" wp14:anchorId="30460728" wp14:editId="098D5A75">
            <wp:extent cx="4123426" cy="2319427"/>
            <wp:effectExtent l="0" t="0" r="0" b="5080"/>
            <wp:docPr id="14" name="Picture 14" descr="F:\Earn\Top-Notch Research\Client Niaz DU Banking\2023\February\5 Mahmudul\Presentation1\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Earn\Top-Notch Research\Client Niaz DU Banking\2023\February\5 Mahmudul\Presentation1\Slide9.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48963" cy="2333792"/>
                    </a:xfrm>
                    <a:prstGeom prst="rect">
                      <a:avLst/>
                    </a:prstGeom>
                    <a:noFill/>
                    <a:ln>
                      <a:noFill/>
                    </a:ln>
                  </pic:spPr>
                </pic:pic>
              </a:graphicData>
            </a:graphic>
          </wp:inline>
        </w:drawing>
      </w:r>
    </w:p>
    <w:p w14:paraId="19717F64" w14:textId="5CECB751" w:rsidR="008777FC" w:rsidRPr="00320DC6" w:rsidRDefault="008777FC" w:rsidP="00320DC6">
      <w:pPr>
        <w:rPr>
          <w:rFonts w:ascii="Times New Roman" w:hAnsi="Times New Roman" w:cs="Times New Roman"/>
          <w:lang w:val="en-US"/>
        </w:rPr>
      </w:pPr>
    </w:p>
    <w:p w14:paraId="7957A85A" w14:textId="7106F6EF" w:rsidR="007D77A4" w:rsidRPr="00670CAE" w:rsidRDefault="00670CAE" w:rsidP="00320DC6">
      <w:pPr>
        <w:rPr>
          <w:rFonts w:ascii="Times New Roman" w:hAnsi="Times New Roman" w:cs="Times New Roman"/>
          <w:lang w:val="en-US"/>
        </w:rPr>
      </w:pPr>
      <w:r w:rsidRPr="00320DC6">
        <w:rPr>
          <w:rFonts w:ascii="Times New Roman" w:hAnsi="Times New Roman" w:cs="Times New Roman"/>
          <w:noProof/>
          <w:lang w:val="en-US"/>
        </w:rPr>
        <w:drawing>
          <wp:inline distT="0" distB="0" distL="0" distR="0" wp14:anchorId="312E6C36" wp14:editId="225C822E">
            <wp:extent cx="4959350" cy="2038985"/>
            <wp:effectExtent l="0" t="0" r="0" b="0"/>
            <wp:docPr id="15" name="Picture 15" descr="A picture containing text, sunset, orang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unset, orange, screenshot&#10;&#10;Description automatically generated"/>
                    <pic:cNvPicPr/>
                  </pic:nvPicPr>
                  <pic:blipFill>
                    <a:blip r:embed="rId23" cstate="print"/>
                    <a:stretch>
                      <a:fillRect/>
                    </a:stretch>
                  </pic:blipFill>
                  <pic:spPr>
                    <a:xfrm>
                      <a:off x="0" y="0"/>
                      <a:ext cx="5003029" cy="2056943"/>
                    </a:xfrm>
                    <a:prstGeom prst="rect">
                      <a:avLst/>
                    </a:prstGeom>
                  </pic:spPr>
                </pic:pic>
              </a:graphicData>
            </a:graphic>
          </wp:inline>
        </w:drawing>
      </w:r>
    </w:p>
    <w:sectPr w:rsidR="007D77A4" w:rsidRPr="00670CAE" w:rsidSect="00644498">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3A815" w14:textId="77777777" w:rsidR="00A664F0" w:rsidRDefault="00A664F0" w:rsidP="004A3D39">
      <w:pPr>
        <w:spacing w:after="0" w:line="240" w:lineRule="auto"/>
      </w:pPr>
      <w:r>
        <w:separator/>
      </w:r>
    </w:p>
  </w:endnote>
  <w:endnote w:type="continuationSeparator" w:id="0">
    <w:p w14:paraId="6F076AF1" w14:textId="77777777" w:rsidR="00A664F0" w:rsidRDefault="00A664F0" w:rsidP="004A3D39">
      <w:pPr>
        <w:spacing w:after="0" w:line="240" w:lineRule="auto"/>
      </w:pPr>
      <w:r>
        <w:continuationSeparator/>
      </w:r>
    </w:p>
  </w:endnote>
  <w:endnote w:type="continuationNotice" w:id="1">
    <w:p w14:paraId="772DB3E7" w14:textId="77777777" w:rsidR="00644498" w:rsidRDefault="006444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394699"/>
      <w:docPartObj>
        <w:docPartGallery w:val="Page Numbers (Bottom of Page)"/>
        <w:docPartUnique/>
      </w:docPartObj>
    </w:sdtPr>
    <w:sdtEndPr>
      <w:rPr>
        <w:noProof/>
      </w:rPr>
    </w:sdtEndPr>
    <w:sdtContent>
      <w:p w14:paraId="4E661C53" w14:textId="77777777" w:rsidR="00644498" w:rsidRDefault="00402F0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E598B6C" w14:textId="77777777" w:rsidR="00644498" w:rsidRDefault="00644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3B9A9" w14:textId="77777777" w:rsidR="00A664F0" w:rsidRDefault="00A664F0" w:rsidP="004A3D39">
      <w:pPr>
        <w:spacing w:after="0" w:line="240" w:lineRule="auto"/>
      </w:pPr>
      <w:r>
        <w:separator/>
      </w:r>
    </w:p>
  </w:footnote>
  <w:footnote w:type="continuationSeparator" w:id="0">
    <w:p w14:paraId="6AEB6757" w14:textId="77777777" w:rsidR="00A664F0" w:rsidRDefault="00A664F0" w:rsidP="004A3D39">
      <w:pPr>
        <w:spacing w:after="0" w:line="240" w:lineRule="auto"/>
      </w:pPr>
      <w:r>
        <w:continuationSeparator/>
      </w:r>
    </w:p>
  </w:footnote>
  <w:footnote w:type="continuationNotice" w:id="1">
    <w:p w14:paraId="70FE5D79" w14:textId="77777777" w:rsidR="00644498" w:rsidRDefault="006444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F6FE4"/>
    <w:multiLevelType w:val="hybridMultilevel"/>
    <w:tmpl w:val="86CA52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3C6819"/>
    <w:multiLevelType w:val="hybridMultilevel"/>
    <w:tmpl w:val="CD2CB200"/>
    <w:lvl w:ilvl="0" w:tplc="2C1CA9DC">
      <w:start w:val="1"/>
      <w:numFmt w:val="decimal"/>
      <w:lvlText w:val="%1."/>
      <w:lvlJc w:val="left"/>
      <w:pPr>
        <w:tabs>
          <w:tab w:val="num" w:pos="720"/>
        </w:tabs>
        <w:ind w:left="720" w:hanging="360"/>
      </w:pPr>
    </w:lvl>
    <w:lvl w:ilvl="1" w:tplc="C9CC155A" w:tentative="1">
      <w:start w:val="1"/>
      <w:numFmt w:val="decimal"/>
      <w:lvlText w:val="%2."/>
      <w:lvlJc w:val="left"/>
      <w:pPr>
        <w:tabs>
          <w:tab w:val="num" w:pos="1440"/>
        </w:tabs>
        <w:ind w:left="1440" w:hanging="360"/>
      </w:pPr>
    </w:lvl>
    <w:lvl w:ilvl="2" w:tplc="8690E248" w:tentative="1">
      <w:start w:val="1"/>
      <w:numFmt w:val="decimal"/>
      <w:lvlText w:val="%3."/>
      <w:lvlJc w:val="left"/>
      <w:pPr>
        <w:tabs>
          <w:tab w:val="num" w:pos="2160"/>
        </w:tabs>
        <w:ind w:left="2160" w:hanging="360"/>
      </w:pPr>
    </w:lvl>
    <w:lvl w:ilvl="3" w:tplc="6DC6DC92" w:tentative="1">
      <w:start w:val="1"/>
      <w:numFmt w:val="decimal"/>
      <w:lvlText w:val="%4."/>
      <w:lvlJc w:val="left"/>
      <w:pPr>
        <w:tabs>
          <w:tab w:val="num" w:pos="2880"/>
        </w:tabs>
        <w:ind w:left="2880" w:hanging="360"/>
      </w:pPr>
    </w:lvl>
    <w:lvl w:ilvl="4" w:tplc="820C72A8" w:tentative="1">
      <w:start w:val="1"/>
      <w:numFmt w:val="decimal"/>
      <w:lvlText w:val="%5."/>
      <w:lvlJc w:val="left"/>
      <w:pPr>
        <w:tabs>
          <w:tab w:val="num" w:pos="3600"/>
        </w:tabs>
        <w:ind w:left="3600" w:hanging="360"/>
      </w:pPr>
    </w:lvl>
    <w:lvl w:ilvl="5" w:tplc="161EC586" w:tentative="1">
      <w:start w:val="1"/>
      <w:numFmt w:val="decimal"/>
      <w:lvlText w:val="%6."/>
      <w:lvlJc w:val="left"/>
      <w:pPr>
        <w:tabs>
          <w:tab w:val="num" w:pos="4320"/>
        </w:tabs>
        <w:ind w:left="4320" w:hanging="360"/>
      </w:pPr>
    </w:lvl>
    <w:lvl w:ilvl="6" w:tplc="2E166BFC" w:tentative="1">
      <w:start w:val="1"/>
      <w:numFmt w:val="decimal"/>
      <w:lvlText w:val="%7."/>
      <w:lvlJc w:val="left"/>
      <w:pPr>
        <w:tabs>
          <w:tab w:val="num" w:pos="5040"/>
        </w:tabs>
        <w:ind w:left="5040" w:hanging="360"/>
      </w:pPr>
    </w:lvl>
    <w:lvl w:ilvl="7" w:tplc="22489EF4" w:tentative="1">
      <w:start w:val="1"/>
      <w:numFmt w:val="decimal"/>
      <w:lvlText w:val="%8."/>
      <w:lvlJc w:val="left"/>
      <w:pPr>
        <w:tabs>
          <w:tab w:val="num" w:pos="5760"/>
        </w:tabs>
        <w:ind w:left="5760" w:hanging="360"/>
      </w:pPr>
    </w:lvl>
    <w:lvl w:ilvl="8" w:tplc="87C61DFE" w:tentative="1">
      <w:start w:val="1"/>
      <w:numFmt w:val="decimal"/>
      <w:lvlText w:val="%9."/>
      <w:lvlJc w:val="left"/>
      <w:pPr>
        <w:tabs>
          <w:tab w:val="num" w:pos="6480"/>
        </w:tabs>
        <w:ind w:left="6480" w:hanging="360"/>
      </w:pPr>
    </w:lvl>
  </w:abstractNum>
  <w:abstractNum w:abstractNumId="2" w15:restartNumberingAfterBreak="0">
    <w:nsid w:val="461C6557"/>
    <w:multiLevelType w:val="hybridMultilevel"/>
    <w:tmpl w:val="17406B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7C496E"/>
    <w:multiLevelType w:val="hybridMultilevel"/>
    <w:tmpl w:val="AE3A81C2"/>
    <w:lvl w:ilvl="0" w:tplc="756E9318">
      <w:start w:val="1"/>
      <w:numFmt w:val="decimal"/>
      <w:lvlText w:val="%1."/>
      <w:lvlJc w:val="left"/>
      <w:pPr>
        <w:tabs>
          <w:tab w:val="num" w:pos="720"/>
        </w:tabs>
        <w:ind w:left="720" w:hanging="360"/>
      </w:pPr>
    </w:lvl>
    <w:lvl w:ilvl="1" w:tplc="73889188" w:tentative="1">
      <w:start w:val="1"/>
      <w:numFmt w:val="decimal"/>
      <w:lvlText w:val="%2."/>
      <w:lvlJc w:val="left"/>
      <w:pPr>
        <w:tabs>
          <w:tab w:val="num" w:pos="1440"/>
        </w:tabs>
        <w:ind w:left="1440" w:hanging="360"/>
      </w:pPr>
    </w:lvl>
    <w:lvl w:ilvl="2" w:tplc="AA62F22A" w:tentative="1">
      <w:start w:val="1"/>
      <w:numFmt w:val="decimal"/>
      <w:lvlText w:val="%3."/>
      <w:lvlJc w:val="left"/>
      <w:pPr>
        <w:tabs>
          <w:tab w:val="num" w:pos="2160"/>
        </w:tabs>
        <w:ind w:left="2160" w:hanging="360"/>
      </w:pPr>
    </w:lvl>
    <w:lvl w:ilvl="3" w:tplc="C818BEF4" w:tentative="1">
      <w:start w:val="1"/>
      <w:numFmt w:val="decimal"/>
      <w:lvlText w:val="%4."/>
      <w:lvlJc w:val="left"/>
      <w:pPr>
        <w:tabs>
          <w:tab w:val="num" w:pos="2880"/>
        </w:tabs>
        <w:ind w:left="2880" w:hanging="360"/>
      </w:pPr>
    </w:lvl>
    <w:lvl w:ilvl="4" w:tplc="3A24D660" w:tentative="1">
      <w:start w:val="1"/>
      <w:numFmt w:val="decimal"/>
      <w:lvlText w:val="%5."/>
      <w:lvlJc w:val="left"/>
      <w:pPr>
        <w:tabs>
          <w:tab w:val="num" w:pos="3600"/>
        </w:tabs>
        <w:ind w:left="3600" w:hanging="360"/>
      </w:pPr>
    </w:lvl>
    <w:lvl w:ilvl="5" w:tplc="D9485C24" w:tentative="1">
      <w:start w:val="1"/>
      <w:numFmt w:val="decimal"/>
      <w:lvlText w:val="%6."/>
      <w:lvlJc w:val="left"/>
      <w:pPr>
        <w:tabs>
          <w:tab w:val="num" w:pos="4320"/>
        </w:tabs>
        <w:ind w:left="4320" w:hanging="360"/>
      </w:pPr>
    </w:lvl>
    <w:lvl w:ilvl="6" w:tplc="33800326" w:tentative="1">
      <w:start w:val="1"/>
      <w:numFmt w:val="decimal"/>
      <w:lvlText w:val="%7."/>
      <w:lvlJc w:val="left"/>
      <w:pPr>
        <w:tabs>
          <w:tab w:val="num" w:pos="5040"/>
        </w:tabs>
        <w:ind w:left="5040" w:hanging="360"/>
      </w:pPr>
    </w:lvl>
    <w:lvl w:ilvl="7" w:tplc="4C84DAA6" w:tentative="1">
      <w:start w:val="1"/>
      <w:numFmt w:val="decimal"/>
      <w:lvlText w:val="%8."/>
      <w:lvlJc w:val="left"/>
      <w:pPr>
        <w:tabs>
          <w:tab w:val="num" w:pos="5760"/>
        </w:tabs>
        <w:ind w:left="5760" w:hanging="360"/>
      </w:pPr>
    </w:lvl>
    <w:lvl w:ilvl="8" w:tplc="B1ACC70C" w:tentative="1">
      <w:start w:val="1"/>
      <w:numFmt w:val="decimal"/>
      <w:lvlText w:val="%9."/>
      <w:lvlJc w:val="left"/>
      <w:pPr>
        <w:tabs>
          <w:tab w:val="num" w:pos="6480"/>
        </w:tabs>
        <w:ind w:left="6480" w:hanging="360"/>
      </w:pPr>
    </w:lvl>
  </w:abstractNum>
  <w:num w:numId="1" w16cid:durableId="123357622">
    <w:abstractNumId w:val="2"/>
  </w:num>
  <w:num w:numId="2" w16cid:durableId="2084985782">
    <w:abstractNumId w:val="3"/>
  </w:num>
  <w:num w:numId="3" w16cid:durableId="680663859">
    <w:abstractNumId w:val="1"/>
  </w:num>
  <w:num w:numId="4" w16cid:durableId="519203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7FC"/>
    <w:rsid w:val="00012CAA"/>
    <w:rsid w:val="00065B7B"/>
    <w:rsid w:val="00136319"/>
    <w:rsid w:val="00183E24"/>
    <w:rsid w:val="001A34E0"/>
    <w:rsid w:val="002005BA"/>
    <w:rsid w:val="002051F4"/>
    <w:rsid w:val="002133A1"/>
    <w:rsid w:val="00262B4C"/>
    <w:rsid w:val="002E15BA"/>
    <w:rsid w:val="00320DC6"/>
    <w:rsid w:val="00335C39"/>
    <w:rsid w:val="00335D10"/>
    <w:rsid w:val="003442EA"/>
    <w:rsid w:val="003709CE"/>
    <w:rsid w:val="00402F03"/>
    <w:rsid w:val="0047622A"/>
    <w:rsid w:val="004A3D39"/>
    <w:rsid w:val="004D411E"/>
    <w:rsid w:val="00546F29"/>
    <w:rsid w:val="005811AC"/>
    <w:rsid w:val="00584AA3"/>
    <w:rsid w:val="005C3B80"/>
    <w:rsid w:val="006148AA"/>
    <w:rsid w:val="00644498"/>
    <w:rsid w:val="00662699"/>
    <w:rsid w:val="0066612A"/>
    <w:rsid w:val="00670CAE"/>
    <w:rsid w:val="00697951"/>
    <w:rsid w:val="006E2581"/>
    <w:rsid w:val="0075070C"/>
    <w:rsid w:val="007D3A62"/>
    <w:rsid w:val="007D75A6"/>
    <w:rsid w:val="007D77A4"/>
    <w:rsid w:val="00812EA2"/>
    <w:rsid w:val="0084465A"/>
    <w:rsid w:val="00877247"/>
    <w:rsid w:val="008777FC"/>
    <w:rsid w:val="008C04D2"/>
    <w:rsid w:val="008C7252"/>
    <w:rsid w:val="008F02C9"/>
    <w:rsid w:val="00921742"/>
    <w:rsid w:val="00952422"/>
    <w:rsid w:val="00A01B1C"/>
    <w:rsid w:val="00A10DA2"/>
    <w:rsid w:val="00A263A4"/>
    <w:rsid w:val="00A27D12"/>
    <w:rsid w:val="00A632E5"/>
    <w:rsid w:val="00A664F0"/>
    <w:rsid w:val="00A7718E"/>
    <w:rsid w:val="00A90104"/>
    <w:rsid w:val="00A91F4F"/>
    <w:rsid w:val="00AE073B"/>
    <w:rsid w:val="00AF01CF"/>
    <w:rsid w:val="00B01F93"/>
    <w:rsid w:val="00BD6577"/>
    <w:rsid w:val="00BE6884"/>
    <w:rsid w:val="00C1673F"/>
    <w:rsid w:val="00C33174"/>
    <w:rsid w:val="00C7491E"/>
    <w:rsid w:val="00C878BA"/>
    <w:rsid w:val="00CE3720"/>
    <w:rsid w:val="00CF1C5E"/>
    <w:rsid w:val="00D1384C"/>
    <w:rsid w:val="00D66156"/>
    <w:rsid w:val="00DA394F"/>
    <w:rsid w:val="00DA4C2E"/>
    <w:rsid w:val="00DB69A7"/>
    <w:rsid w:val="00E156B3"/>
    <w:rsid w:val="00E23912"/>
    <w:rsid w:val="00E37DFE"/>
    <w:rsid w:val="00E8591F"/>
    <w:rsid w:val="00ED7063"/>
    <w:rsid w:val="00F06244"/>
    <w:rsid w:val="00F609A1"/>
    <w:rsid w:val="00FC1E8E"/>
    <w:rsid w:val="00FD5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2FF22"/>
  <w15:chartTrackingRefBased/>
  <w15:docId w15:val="{EB89688F-027D-40F8-BA82-ED830BB39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7FC"/>
    <w:pPr>
      <w:spacing w:after="200" w:line="360" w:lineRule="auto"/>
      <w:jc w:val="both"/>
    </w:pPr>
    <w:rPr>
      <w:rFonts w:ascii="Arial" w:eastAsia="Calibri" w:hAnsi="Arial" w:cs="Calibri"/>
      <w:kern w:val="0"/>
      <w:sz w:val="24"/>
      <w14:ligatures w14:val="none"/>
    </w:rPr>
  </w:style>
  <w:style w:type="paragraph" w:styleId="Heading1">
    <w:name w:val="heading 1"/>
    <w:basedOn w:val="Normal"/>
    <w:next w:val="Normal"/>
    <w:link w:val="Heading1Char"/>
    <w:autoRedefine/>
    <w:uiPriority w:val="9"/>
    <w:qFormat/>
    <w:rsid w:val="008777FC"/>
    <w:pPr>
      <w:keepNext/>
      <w:keepLines/>
      <w:spacing w:before="240" w:after="0"/>
      <w:outlineLvl w:val="0"/>
    </w:pPr>
    <w:rPr>
      <w:rFonts w:eastAsia="Times New Roman" w:cs="Arial"/>
      <w:b/>
      <w:color w:val="2F5496" w:themeColor="accent1" w:themeShade="BF"/>
      <w:szCs w:val="24"/>
    </w:rPr>
  </w:style>
  <w:style w:type="paragraph" w:styleId="Heading2">
    <w:name w:val="heading 2"/>
    <w:basedOn w:val="Normal"/>
    <w:next w:val="Normal"/>
    <w:link w:val="Heading2Char"/>
    <w:uiPriority w:val="9"/>
    <w:unhideWhenUsed/>
    <w:qFormat/>
    <w:rsid w:val="008777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7FC"/>
    <w:rPr>
      <w:rFonts w:ascii="Arial" w:eastAsia="Times New Roman" w:hAnsi="Arial" w:cs="Arial"/>
      <w:b/>
      <w:color w:val="2F5496" w:themeColor="accent1" w:themeShade="BF"/>
      <w:kern w:val="0"/>
      <w:sz w:val="24"/>
      <w:szCs w:val="24"/>
      <w14:ligatures w14:val="none"/>
    </w:rPr>
  </w:style>
  <w:style w:type="character" w:customStyle="1" w:styleId="Heading2Char">
    <w:name w:val="Heading 2 Char"/>
    <w:basedOn w:val="DefaultParagraphFont"/>
    <w:link w:val="Heading2"/>
    <w:uiPriority w:val="9"/>
    <w:rsid w:val="008777FC"/>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8777FC"/>
    <w:pPr>
      <w:ind w:left="720"/>
      <w:contextualSpacing/>
    </w:pPr>
  </w:style>
  <w:style w:type="paragraph" w:styleId="Footer">
    <w:name w:val="footer"/>
    <w:basedOn w:val="Normal"/>
    <w:link w:val="FooterChar"/>
    <w:uiPriority w:val="99"/>
    <w:unhideWhenUsed/>
    <w:rsid w:val="008777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7FC"/>
    <w:rPr>
      <w:rFonts w:ascii="Arial" w:eastAsia="Calibri" w:hAnsi="Arial" w:cs="Calibri"/>
      <w:kern w:val="0"/>
      <w:sz w:val="24"/>
      <w14:ligatures w14:val="none"/>
    </w:rPr>
  </w:style>
  <w:style w:type="paragraph" w:styleId="TOCHeading">
    <w:name w:val="TOC Heading"/>
    <w:basedOn w:val="Heading1"/>
    <w:next w:val="Normal"/>
    <w:uiPriority w:val="39"/>
    <w:unhideWhenUsed/>
    <w:qFormat/>
    <w:rsid w:val="008777FC"/>
    <w:pPr>
      <w:spacing w:line="259" w:lineRule="auto"/>
      <w:outlineLvl w:val="9"/>
    </w:pPr>
    <w:rPr>
      <w:lang w:val="en-US"/>
    </w:rPr>
  </w:style>
  <w:style w:type="paragraph" w:styleId="TOC1">
    <w:name w:val="toc 1"/>
    <w:basedOn w:val="Normal"/>
    <w:next w:val="Normal"/>
    <w:autoRedefine/>
    <w:uiPriority w:val="39"/>
    <w:unhideWhenUsed/>
    <w:rsid w:val="008777FC"/>
    <w:pPr>
      <w:spacing w:after="100"/>
    </w:pPr>
  </w:style>
  <w:style w:type="character" w:styleId="Hyperlink">
    <w:name w:val="Hyperlink"/>
    <w:basedOn w:val="DefaultParagraphFont"/>
    <w:uiPriority w:val="99"/>
    <w:unhideWhenUsed/>
    <w:rsid w:val="008777FC"/>
    <w:rPr>
      <w:color w:val="0563C1" w:themeColor="hyperlink"/>
      <w:u w:val="single"/>
    </w:rPr>
  </w:style>
  <w:style w:type="paragraph" w:styleId="TOC2">
    <w:name w:val="toc 2"/>
    <w:basedOn w:val="Normal"/>
    <w:next w:val="Normal"/>
    <w:autoRedefine/>
    <w:uiPriority w:val="39"/>
    <w:unhideWhenUsed/>
    <w:rsid w:val="008777FC"/>
    <w:pPr>
      <w:spacing w:after="100"/>
      <w:ind w:left="220"/>
    </w:pPr>
  </w:style>
  <w:style w:type="paragraph" w:styleId="Header">
    <w:name w:val="header"/>
    <w:basedOn w:val="Normal"/>
    <w:link w:val="HeaderChar"/>
    <w:uiPriority w:val="99"/>
    <w:unhideWhenUsed/>
    <w:rsid w:val="004A3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D39"/>
    <w:rPr>
      <w:rFonts w:ascii="Arial" w:eastAsia="Calibri" w:hAnsi="Arial" w:cs="Calibri"/>
      <w:kern w:val="0"/>
      <w:sz w:val="24"/>
      <w14:ligatures w14:val="none"/>
    </w:rPr>
  </w:style>
  <w:style w:type="paragraph" w:styleId="TOC3">
    <w:name w:val="toc 3"/>
    <w:basedOn w:val="Normal"/>
    <w:next w:val="Normal"/>
    <w:autoRedefine/>
    <w:uiPriority w:val="39"/>
    <w:unhideWhenUsed/>
    <w:rsid w:val="00335D10"/>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68873E-1034-44E0-8E6F-AF01FABB7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1649</Words>
  <Characters>9402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Parvej Khan</dc:creator>
  <cp:keywords/>
  <dc:description/>
  <cp:lastModifiedBy>Md Parvej Khan</cp:lastModifiedBy>
  <cp:revision>2</cp:revision>
  <dcterms:created xsi:type="dcterms:W3CDTF">2023-03-09T17:18:00Z</dcterms:created>
  <dcterms:modified xsi:type="dcterms:W3CDTF">2023-03-09T17:18:00Z</dcterms:modified>
</cp:coreProperties>
</file>