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2432B" w:rsidRPr="00BB53FD" w:rsidRDefault="0052432B" w:rsidP="00A64541">
      <w:pPr>
        <w:jc w:val="center"/>
        <w:rPr>
          <w:rFonts w:ascii="Times New Roman" w:hAnsi="Times New Roman" w:cs="Times New Roman"/>
          <w:b/>
          <w:bCs/>
          <w:color w:val="000000" w:themeColor="text1"/>
          <w:sz w:val="24"/>
          <w:szCs w:val="24"/>
        </w:rPr>
      </w:pPr>
    </w:p>
    <w:p w:rsidR="0052432B" w:rsidRPr="00BB53FD" w:rsidRDefault="0052432B" w:rsidP="00A64541">
      <w:pPr>
        <w:jc w:val="center"/>
        <w:rPr>
          <w:rFonts w:ascii="Times New Roman" w:hAnsi="Times New Roman" w:cs="Times New Roman"/>
          <w:b/>
          <w:bCs/>
          <w:color w:val="000000" w:themeColor="text1"/>
          <w:sz w:val="24"/>
          <w:szCs w:val="24"/>
        </w:rPr>
      </w:pPr>
    </w:p>
    <w:p w:rsidR="0052432B" w:rsidRPr="00BB53FD" w:rsidRDefault="0052432B" w:rsidP="00A64541">
      <w:pPr>
        <w:jc w:val="center"/>
        <w:rPr>
          <w:rFonts w:ascii="Times New Roman" w:hAnsi="Times New Roman" w:cs="Times New Roman"/>
          <w:b/>
          <w:bCs/>
          <w:color w:val="000000" w:themeColor="text1"/>
          <w:sz w:val="24"/>
          <w:szCs w:val="24"/>
        </w:rPr>
      </w:pPr>
    </w:p>
    <w:p w:rsidR="0052432B" w:rsidRPr="00BB53FD" w:rsidRDefault="0052432B" w:rsidP="00A64541">
      <w:pPr>
        <w:jc w:val="center"/>
        <w:rPr>
          <w:rFonts w:ascii="Times New Roman" w:hAnsi="Times New Roman" w:cs="Times New Roman"/>
          <w:b/>
          <w:bCs/>
          <w:color w:val="000000" w:themeColor="text1"/>
          <w:sz w:val="24"/>
          <w:szCs w:val="24"/>
        </w:rPr>
      </w:pPr>
    </w:p>
    <w:p w:rsidR="0052432B" w:rsidRPr="00BB53FD" w:rsidRDefault="0052432B" w:rsidP="00A64541">
      <w:pPr>
        <w:jc w:val="center"/>
        <w:rPr>
          <w:rFonts w:ascii="Times New Roman" w:hAnsi="Times New Roman" w:cs="Times New Roman"/>
          <w:b/>
          <w:bCs/>
          <w:color w:val="000000" w:themeColor="text1"/>
          <w:sz w:val="24"/>
          <w:szCs w:val="24"/>
        </w:rPr>
      </w:pPr>
    </w:p>
    <w:p w:rsidR="008B7EB1" w:rsidRPr="00BB53FD" w:rsidRDefault="003915FE" w:rsidP="008B7EB1">
      <w:pPr>
        <w:jc w:val="center"/>
        <w:rPr>
          <w:rFonts w:ascii="Times New Roman" w:hAnsi="Times New Roman" w:cs="Times New Roman"/>
          <w:b/>
          <w:bCs/>
          <w:color w:val="000000" w:themeColor="text1"/>
          <w:sz w:val="24"/>
          <w:szCs w:val="24"/>
        </w:rPr>
      </w:pPr>
      <w:r w:rsidRPr="00BB53FD">
        <w:rPr>
          <w:rFonts w:ascii="Times New Roman" w:hAnsi="Times New Roman" w:cs="Times New Roman"/>
          <w:b/>
          <w:bCs/>
          <w:color w:val="000000" w:themeColor="text1"/>
          <w:sz w:val="24"/>
          <w:szCs w:val="24"/>
        </w:rPr>
        <w:t>Module Name: Financial Management for the Hotel Industry</w:t>
      </w:r>
    </w:p>
    <w:p w:rsidR="00A64541" w:rsidRPr="00BB53FD" w:rsidRDefault="003915FE" w:rsidP="008B7EB1">
      <w:pPr>
        <w:jc w:val="center"/>
        <w:rPr>
          <w:rFonts w:ascii="Times New Roman" w:hAnsi="Times New Roman" w:cs="Times New Roman"/>
          <w:b/>
          <w:bCs/>
          <w:color w:val="000000" w:themeColor="text1"/>
          <w:sz w:val="24"/>
          <w:szCs w:val="24"/>
        </w:rPr>
      </w:pPr>
      <w:r w:rsidRPr="00BB53FD">
        <w:rPr>
          <w:rFonts w:ascii="Times New Roman" w:hAnsi="Times New Roman" w:cs="Times New Roman"/>
          <w:b/>
          <w:bCs/>
          <w:color w:val="000000" w:themeColor="text1"/>
          <w:sz w:val="24"/>
          <w:szCs w:val="24"/>
        </w:rPr>
        <w:t>Module Code: BMIH5007</w:t>
      </w:r>
    </w:p>
    <w:p w:rsidR="00A64541" w:rsidRPr="00BB53FD" w:rsidRDefault="003915FE" w:rsidP="00D76962">
      <w:pPr>
        <w:jc w:val="center"/>
        <w:rPr>
          <w:rFonts w:ascii="Times New Roman" w:hAnsi="Times New Roman" w:cs="Times New Roman"/>
          <w:b/>
          <w:bCs/>
          <w:color w:val="000000" w:themeColor="text1"/>
          <w:sz w:val="24"/>
          <w:szCs w:val="24"/>
        </w:rPr>
      </w:pPr>
      <w:r w:rsidRPr="00BB53FD">
        <w:rPr>
          <w:rFonts w:ascii="Times New Roman" w:hAnsi="Times New Roman" w:cs="Times New Roman"/>
          <w:b/>
          <w:bCs/>
          <w:color w:val="000000" w:themeColor="text1"/>
          <w:sz w:val="24"/>
          <w:szCs w:val="24"/>
        </w:rPr>
        <w:t>Assignment Title:</w:t>
      </w:r>
      <w:r w:rsidR="0036488B" w:rsidRPr="00BB53FD">
        <w:rPr>
          <w:rFonts w:ascii="Times New Roman" w:hAnsi="Times New Roman" w:cs="Times New Roman"/>
          <w:b/>
          <w:bCs/>
          <w:color w:val="000000" w:themeColor="text1"/>
          <w:sz w:val="24"/>
          <w:szCs w:val="24"/>
        </w:rPr>
        <w:t xml:space="preserve"> Business Report -</w:t>
      </w:r>
      <w:r w:rsidR="00D76962" w:rsidRPr="00BB53FD">
        <w:rPr>
          <w:rFonts w:ascii="Times New Roman" w:hAnsi="Times New Roman" w:cs="Times New Roman"/>
          <w:b/>
          <w:bCs/>
          <w:color w:val="000000" w:themeColor="text1"/>
          <w:sz w:val="24"/>
          <w:szCs w:val="24"/>
        </w:rPr>
        <w:t xml:space="preserve"> </w:t>
      </w:r>
      <w:r w:rsidR="0036488B" w:rsidRPr="00BB53FD">
        <w:rPr>
          <w:rFonts w:ascii="Times New Roman" w:hAnsi="Times New Roman" w:cs="Times New Roman"/>
          <w:b/>
          <w:bCs/>
          <w:color w:val="000000" w:themeColor="text1"/>
          <w:sz w:val="24"/>
          <w:szCs w:val="24"/>
        </w:rPr>
        <w:t>Comparison of Two</w:t>
      </w:r>
      <w:r w:rsidR="00D76962" w:rsidRPr="00BB53FD">
        <w:rPr>
          <w:rFonts w:ascii="Times New Roman" w:hAnsi="Times New Roman" w:cs="Times New Roman"/>
          <w:b/>
          <w:bCs/>
          <w:color w:val="000000" w:themeColor="text1"/>
          <w:sz w:val="24"/>
          <w:szCs w:val="24"/>
        </w:rPr>
        <w:t xml:space="preserve"> </w:t>
      </w:r>
      <w:r w:rsidR="0036488B" w:rsidRPr="00BB53FD">
        <w:rPr>
          <w:rFonts w:ascii="Times New Roman" w:hAnsi="Times New Roman" w:cs="Times New Roman"/>
          <w:b/>
          <w:bCs/>
          <w:color w:val="000000" w:themeColor="text1"/>
          <w:sz w:val="24"/>
          <w:szCs w:val="24"/>
        </w:rPr>
        <w:t xml:space="preserve">Hospitality </w:t>
      </w:r>
      <w:proofErr w:type="spellStart"/>
      <w:r w:rsidR="0036488B" w:rsidRPr="00BB53FD">
        <w:rPr>
          <w:rFonts w:ascii="Times New Roman" w:hAnsi="Times New Roman" w:cs="Times New Roman"/>
          <w:b/>
          <w:bCs/>
          <w:color w:val="000000" w:themeColor="text1"/>
          <w:sz w:val="24"/>
          <w:szCs w:val="24"/>
        </w:rPr>
        <w:t>Organisations</w:t>
      </w:r>
      <w:proofErr w:type="spellEnd"/>
    </w:p>
    <w:p w:rsidR="0036488B" w:rsidRPr="00BB53FD" w:rsidRDefault="003915FE" w:rsidP="00A64541">
      <w:pPr>
        <w:jc w:val="center"/>
        <w:rPr>
          <w:rFonts w:ascii="Times New Roman" w:hAnsi="Times New Roman" w:cs="Times New Roman"/>
          <w:b/>
          <w:bCs/>
          <w:color w:val="000000" w:themeColor="text1"/>
          <w:sz w:val="24"/>
          <w:szCs w:val="24"/>
        </w:rPr>
      </w:pPr>
      <w:r w:rsidRPr="00BB53FD">
        <w:rPr>
          <w:rFonts w:ascii="Times New Roman" w:hAnsi="Times New Roman" w:cs="Times New Roman"/>
          <w:b/>
          <w:bCs/>
          <w:color w:val="000000" w:themeColor="text1"/>
          <w:sz w:val="24"/>
          <w:szCs w:val="24"/>
        </w:rPr>
        <w:t xml:space="preserve">Student Name: </w:t>
      </w:r>
      <w:proofErr w:type="spellStart"/>
      <w:r w:rsidR="00725CFA">
        <w:rPr>
          <w:rFonts w:ascii="Times New Roman" w:hAnsi="Times New Roman" w:cs="Times New Roman"/>
          <w:b/>
          <w:bCs/>
          <w:color w:val="000000" w:themeColor="text1"/>
          <w:sz w:val="24"/>
          <w:szCs w:val="24"/>
        </w:rPr>
        <w:t>Ioana</w:t>
      </w:r>
      <w:proofErr w:type="spellEnd"/>
      <w:r w:rsidR="00725CFA">
        <w:rPr>
          <w:rFonts w:ascii="Times New Roman" w:hAnsi="Times New Roman" w:cs="Times New Roman"/>
          <w:b/>
          <w:bCs/>
          <w:color w:val="000000" w:themeColor="text1"/>
          <w:sz w:val="24"/>
          <w:szCs w:val="24"/>
        </w:rPr>
        <w:t xml:space="preserve"> Monica </w:t>
      </w:r>
      <w:proofErr w:type="spellStart"/>
      <w:r w:rsidR="00725CFA">
        <w:rPr>
          <w:rFonts w:ascii="Times New Roman" w:hAnsi="Times New Roman" w:cs="Times New Roman"/>
          <w:b/>
          <w:bCs/>
          <w:color w:val="000000" w:themeColor="text1"/>
          <w:sz w:val="24"/>
          <w:szCs w:val="24"/>
        </w:rPr>
        <w:t>Chioran</w:t>
      </w:r>
      <w:proofErr w:type="spellEnd"/>
    </w:p>
    <w:p w:rsidR="0036488B" w:rsidRDefault="003915FE" w:rsidP="00725CFA">
      <w:pPr>
        <w:jc w:val="center"/>
        <w:rPr>
          <w:rFonts w:ascii="Times New Roman" w:hAnsi="Times New Roman" w:cs="Times New Roman"/>
          <w:b/>
          <w:bCs/>
          <w:color w:val="000000" w:themeColor="text1"/>
          <w:sz w:val="24"/>
          <w:szCs w:val="24"/>
        </w:rPr>
      </w:pPr>
      <w:r w:rsidRPr="00BB53FD">
        <w:rPr>
          <w:rFonts w:ascii="Times New Roman" w:hAnsi="Times New Roman" w:cs="Times New Roman"/>
          <w:b/>
          <w:bCs/>
          <w:color w:val="000000" w:themeColor="text1"/>
          <w:sz w:val="24"/>
          <w:szCs w:val="24"/>
        </w:rPr>
        <w:t>Student Number:</w:t>
      </w:r>
      <w:r w:rsidR="00725CFA">
        <w:rPr>
          <w:rFonts w:ascii="Times New Roman" w:hAnsi="Times New Roman" w:cs="Times New Roman"/>
          <w:b/>
          <w:bCs/>
          <w:color w:val="000000" w:themeColor="text1"/>
          <w:sz w:val="24"/>
          <w:szCs w:val="24"/>
        </w:rPr>
        <w:t>2215574</w:t>
      </w:r>
    </w:p>
    <w:p w:rsidR="00725CFA" w:rsidRPr="00BB53FD" w:rsidRDefault="00860A8F" w:rsidP="00725CFA">
      <w:pPr>
        <w:jc w:val="cente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Lecture name :Tristan Hawkins</w:t>
      </w:r>
    </w:p>
    <w:p w:rsidR="002A010C" w:rsidRPr="00BB53FD" w:rsidRDefault="002A010C" w:rsidP="00A64541">
      <w:pPr>
        <w:jc w:val="center"/>
        <w:rPr>
          <w:rFonts w:ascii="Times New Roman" w:hAnsi="Times New Roman" w:cs="Times New Roman"/>
          <w:b/>
          <w:bCs/>
          <w:color w:val="000000" w:themeColor="text1"/>
          <w:sz w:val="24"/>
          <w:szCs w:val="24"/>
        </w:rPr>
      </w:pPr>
    </w:p>
    <w:p w:rsidR="00A64541" w:rsidRPr="00BB53FD" w:rsidRDefault="00A64541">
      <w:pPr>
        <w:rPr>
          <w:rFonts w:ascii="Times New Roman" w:hAnsi="Times New Roman" w:cs="Times New Roman"/>
          <w:color w:val="000000" w:themeColor="text1"/>
          <w:sz w:val="24"/>
          <w:szCs w:val="24"/>
        </w:rPr>
      </w:pPr>
    </w:p>
    <w:p w:rsidR="00A64541" w:rsidRPr="00BB53FD" w:rsidRDefault="00A64541">
      <w:pPr>
        <w:rPr>
          <w:rFonts w:ascii="Times New Roman" w:hAnsi="Times New Roman" w:cs="Times New Roman"/>
          <w:color w:val="000000" w:themeColor="text1"/>
          <w:sz w:val="24"/>
          <w:szCs w:val="24"/>
        </w:rPr>
      </w:pPr>
    </w:p>
    <w:p w:rsidR="00A64541" w:rsidRPr="00BB53FD" w:rsidRDefault="00A64541">
      <w:pPr>
        <w:rPr>
          <w:rFonts w:ascii="Times New Roman" w:hAnsi="Times New Roman" w:cs="Times New Roman"/>
          <w:color w:val="000000" w:themeColor="text1"/>
          <w:sz w:val="24"/>
          <w:szCs w:val="24"/>
        </w:rPr>
      </w:pPr>
    </w:p>
    <w:p w:rsidR="00A64541" w:rsidRPr="00BB53FD" w:rsidRDefault="00A64541">
      <w:pPr>
        <w:rPr>
          <w:rFonts w:ascii="Times New Roman" w:eastAsiaTheme="majorEastAsia" w:hAnsi="Times New Roman" w:cs="Times New Roman"/>
          <w:b/>
          <w:color w:val="000000" w:themeColor="text1"/>
          <w:sz w:val="24"/>
          <w:szCs w:val="24"/>
        </w:rPr>
      </w:pPr>
    </w:p>
    <w:p w:rsidR="002A010C" w:rsidRPr="00BB53FD" w:rsidRDefault="003915FE">
      <w:pPr>
        <w:rPr>
          <w:rFonts w:ascii="Times New Roman" w:eastAsiaTheme="majorEastAsia" w:hAnsi="Times New Roman" w:cs="Times New Roman"/>
          <w:b/>
          <w:color w:val="000000" w:themeColor="text1"/>
          <w:sz w:val="24"/>
          <w:szCs w:val="24"/>
        </w:rPr>
      </w:pPr>
      <w:r w:rsidRPr="00BB53FD">
        <w:rPr>
          <w:rFonts w:ascii="Times New Roman" w:hAnsi="Times New Roman" w:cs="Times New Roman"/>
          <w:color w:val="000000" w:themeColor="text1"/>
          <w:sz w:val="24"/>
          <w:szCs w:val="24"/>
        </w:rPr>
        <w:br w:type="page"/>
      </w:r>
    </w:p>
    <w:sdt>
      <w:sdtPr>
        <w:rPr>
          <w:rFonts w:ascii="Times New Roman" w:eastAsiaTheme="minorHAnsi" w:hAnsi="Times New Roman" w:cs="Times New Roman"/>
          <w:color w:val="000000" w:themeColor="text1"/>
          <w:kern w:val="2"/>
          <w:sz w:val="24"/>
          <w:szCs w:val="24"/>
          <w14:ligatures w14:val="standardContextual"/>
        </w:rPr>
        <w:id w:val="-1310792688"/>
        <w:docPartObj>
          <w:docPartGallery w:val="Table of Contents"/>
          <w:docPartUnique/>
        </w:docPartObj>
      </w:sdtPr>
      <w:sdtEndPr>
        <w:rPr>
          <w:b/>
          <w:bCs/>
          <w:noProof/>
        </w:rPr>
      </w:sdtEndPr>
      <w:sdtContent>
        <w:p w:rsidR="0052432B" w:rsidRPr="00BB53FD" w:rsidRDefault="003915FE">
          <w:pPr>
            <w:pStyle w:val="TOCHeading"/>
            <w:rPr>
              <w:rFonts w:ascii="Times New Roman" w:hAnsi="Times New Roman" w:cs="Times New Roman"/>
              <w:b/>
              <w:bCs/>
              <w:color w:val="000000" w:themeColor="text1"/>
              <w:sz w:val="24"/>
              <w:szCs w:val="24"/>
            </w:rPr>
          </w:pPr>
          <w:r w:rsidRPr="00BB53FD">
            <w:rPr>
              <w:rFonts w:ascii="Times New Roman" w:hAnsi="Times New Roman" w:cs="Times New Roman"/>
              <w:b/>
              <w:bCs/>
              <w:color w:val="000000" w:themeColor="text1"/>
              <w:sz w:val="24"/>
              <w:szCs w:val="24"/>
            </w:rPr>
            <w:t>Table of Contents</w:t>
          </w:r>
        </w:p>
        <w:p w:rsidR="00325E72" w:rsidRDefault="003915FE">
          <w:pPr>
            <w:pStyle w:val="TOC1"/>
            <w:tabs>
              <w:tab w:val="left" w:pos="440"/>
              <w:tab w:val="right" w:leader="dot" w:pos="9350"/>
            </w:tabs>
            <w:rPr>
              <w:rFonts w:eastAsiaTheme="minorEastAsia"/>
              <w:noProof/>
              <w:kern w:val="0"/>
              <w14:ligatures w14:val="none"/>
            </w:rPr>
          </w:pPr>
          <w:r w:rsidRPr="00BB53FD">
            <w:rPr>
              <w:rFonts w:ascii="Times New Roman" w:hAnsi="Times New Roman" w:cs="Times New Roman"/>
              <w:color w:val="000000" w:themeColor="text1"/>
              <w:sz w:val="24"/>
              <w:szCs w:val="24"/>
            </w:rPr>
            <w:fldChar w:fldCharType="begin"/>
          </w:r>
          <w:r w:rsidRPr="00BB53FD">
            <w:rPr>
              <w:rFonts w:ascii="Times New Roman" w:hAnsi="Times New Roman" w:cs="Times New Roman"/>
              <w:color w:val="000000" w:themeColor="text1"/>
              <w:sz w:val="24"/>
              <w:szCs w:val="24"/>
            </w:rPr>
            <w:instrText xml:space="preserve"> TOC \o "1-3" \h \z \u </w:instrText>
          </w:r>
          <w:r w:rsidRPr="00BB53FD">
            <w:rPr>
              <w:rFonts w:ascii="Times New Roman" w:hAnsi="Times New Roman" w:cs="Times New Roman"/>
              <w:color w:val="000000" w:themeColor="text1"/>
              <w:sz w:val="24"/>
              <w:szCs w:val="24"/>
            </w:rPr>
            <w:fldChar w:fldCharType="separate"/>
          </w:r>
          <w:hyperlink w:anchor="_Toc157679998" w:history="1">
            <w:r w:rsidR="00325E72" w:rsidRPr="002B5BC3">
              <w:rPr>
                <w:rStyle w:val="Hyperlink"/>
                <w:rFonts w:cs="Times New Roman"/>
                <w:noProof/>
              </w:rPr>
              <w:t>1</w:t>
            </w:r>
            <w:r w:rsidR="00325E72">
              <w:rPr>
                <w:rFonts w:eastAsiaTheme="minorEastAsia"/>
                <w:noProof/>
                <w:kern w:val="0"/>
                <w14:ligatures w14:val="none"/>
              </w:rPr>
              <w:tab/>
            </w:r>
            <w:r w:rsidR="00325E72" w:rsidRPr="002B5BC3">
              <w:rPr>
                <w:rStyle w:val="Hyperlink"/>
                <w:rFonts w:cs="Times New Roman"/>
                <w:noProof/>
              </w:rPr>
              <w:t>Introduction</w:t>
            </w:r>
            <w:r w:rsidR="00325E72">
              <w:rPr>
                <w:noProof/>
                <w:webHidden/>
              </w:rPr>
              <w:tab/>
            </w:r>
            <w:r w:rsidR="00325E72">
              <w:rPr>
                <w:noProof/>
                <w:webHidden/>
              </w:rPr>
              <w:fldChar w:fldCharType="begin"/>
            </w:r>
            <w:r w:rsidR="00325E72">
              <w:rPr>
                <w:noProof/>
                <w:webHidden/>
              </w:rPr>
              <w:instrText xml:space="preserve"> PAGEREF _Toc157679998 \h </w:instrText>
            </w:r>
            <w:r w:rsidR="00325E72">
              <w:rPr>
                <w:noProof/>
                <w:webHidden/>
              </w:rPr>
            </w:r>
            <w:r w:rsidR="00325E72">
              <w:rPr>
                <w:noProof/>
                <w:webHidden/>
              </w:rPr>
              <w:fldChar w:fldCharType="separate"/>
            </w:r>
            <w:r w:rsidR="00325E72">
              <w:rPr>
                <w:noProof/>
                <w:webHidden/>
              </w:rPr>
              <w:t>3</w:t>
            </w:r>
            <w:r w:rsidR="00325E72">
              <w:rPr>
                <w:noProof/>
                <w:webHidden/>
              </w:rPr>
              <w:fldChar w:fldCharType="end"/>
            </w:r>
          </w:hyperlink>
        </w:p>
        <w:p w:rsidR="00325E72" w:rsidRDefault="0075602F">
          <w:pPr>
            <w:pStyle w:val="TOC1"/>
            <w:tabs>
              <w:tab w:val="left" w:pos="440"/>
              <w:tab w:val="right" w:leader="dot" w:pos="9350"/>
            </w:tabs>
            <w:rPr>
              <w:rFonts w:eastAsiaTheme="minorEastAsia"/>
              <w:noProof/>
              <w:kern w:val="0"/>
              <w14:ligatures w14:val="none"/>
            </w:rPr>
          </w:pPr>
          <w:hyperlink w:anchor="_Toc157679999" w:history="1">
            <w:r w:rsidR="00325E72" w:rsidRPr="002B5BC3">
              <w:rPr>
                <w:rStyle w:val="Hyperlink"/>
                <w:rFonts w:cs="Times New Roman"/>
                <w:noProof/>
              </w:rPr>
              <w:t>2</w:t>
            </w:r>
            <w:r w:rsidR="00325E72">
              <w:rPr>
                <w:rFonts w:eastAsiaTheme="minorEastAsia"/>
                <w:noProof/>
                <w:kern w:val="0"/>
                <w14:ligatures w14:val="none"/>
              </w:rPr>
              <w:tab/>
            </w:r>
            <w:r w:rsidR="00325E72" w:rsidRPr="002B5BC3">
              <w:rPr>
                <w:rStyle w:val="Hyperlink"/>
                <w:rFonts w:cs="Times New Roman"/>
                <w:noProof/>
              </w:rPr>
              <w:t>Total Revenue</w:t>
            </w:r>
            <w:r w:rsidR="00325E72">
              <w:rPr>
                <w:noProof/>
                <w:webHidden/>
              </w:rPr>
              <w:tab/>
            </w:r>
            <w:r w:rsidR="00325E72">
              <w:rPr>
                <w:noProof/>
                <w:webHidden/>
              </w:rPr>
              <w:fldChar w:fldCharType="begin"/>
            </w:r>
            <w:r w:rsidR="00325E72">
              <w:rPr>
                <w:noProof/>
                <w:webHidden/>
              </w:rPr>
              <w:instrText xml:space="preserve"> PAGEREF _Toc157679999 \h </w:instrText>
            </w:r>
            <w:r w:rsidR="00325E72">
              <w:rPr>
                <w:noProof/>
                <w:webHidden/>
              </w:rPr>
            </w:r>
            <w:r w:rsidR="00325E72">
              <w:rPr>
                <w:noProof/>
                <w:webHidden/>
              </w:rPr>
              <w:fldChar w:fldCharType="separate"/>
            </w:r>
            <w:r w:rsidR="00325E72">
              <w:rPr>
                <w:noProof/>
                <w:webHidden/>
              </w:rPr>
              <w:t>3</w:t>
            </w:r>
            <w:r w:rsidR="00325E72">
              <w:rPr>
                <w:noProof/>
                <w:webHidden/>
              </w:rPr>
              <w:fldChar w:fldCharType="end"/>
            </w:r>
          </w:hyperlink>
        </w:p>
        <w:p w:rsidR="00325E72" w:rsidRDefault="0075602F">
          <w:pPr>
            <w:pStyle w:val="TOC1"/>
            <w:tabs>
              <w:tab w:val="left" w:pos="440"/>
              <w:tab w:val="right" w:leader="dot" w:pos="9350"/>
            </w:tabs>
            <w:rPr>
              <w:rFonts w:eastAsiaTheme="minorEastAsia"/>
              <w:noProof/>
              <w:kern w:val="0"/>
              <w14:ligatures w14:val="none"/>
            </w:rPr>
          </w:pPr>
          <w:hyperlink w:anchor="_Toc157680000" w:history="1">
            <w:r w:rsidR="00325E72" w:rsidRPr="002B5BC3">
              <w:rPr>
                <w:rStyle w:val="Hyperlink"/>
                <w:rFonts w:cs="Times New Roman"/>
                <w:noProof/>
              </w:rPr>
              <w:t>3</w:t>
            </w:r>
            <w:r w:rsidR="00325E72">
              <w:rPr>
                <w:rFonts w:eastAsiaTheme="minorEastAsia"/>
                <w:noProof/>
                <w:kern w:val="0"/>
                <w14:ligatures w14:val="none"/>
              </w:rPr>
              <w:tab/>
            </w:r>
            <w:r w:rsidR="00325E72" w:rsidRPr="002B5BC3">
              <w:rPr>
                <w:rStyle w:val="Hyperlink"/>
                <w:rFonts w:cs="Times New Roman"/>
                <w:noProof/>
              </w:rPr>
              <w:t>Market Position</w:t>
            </w:r>
            <w:r w:rsidR="00325E72">
              <w:rPr>
                <w:noProof/>
                <w:webHidden/>
              </w:rPr>
              <w:tab/>
            </w:r>
            <w:r w:rsidR="00325E72">
              <w:rPr>
                <w:noProof/>
                <w:webHidden/>
              </w:rPr>
              <w:fldChar w:fldCharType="begin"/>
            </w:r>
            <w:r w:rsidR="00325E72">
              <w:rPr>
                <w:noProof/>
                <w:webHidden/>
              </w:rPr>
              <w:instrText xml:space="preserve"> PAGEREF _Toc157680000 \h </w:instrText>
            </w:r>
            <w:r w:rsidR="00325E72">
              <w:rPr>
                <w:noProof/>
                <w:webHidden/>
              </w:rPr>
            </w:r>
            <w:r w:rsidR="00325E72">
              <w:rPr>
                <w:noProof/>
                <w:webHidden/>
              </w:rPr>
              <w:fldChar w:fldCharType="separate"/>
            </w:r>
            <w:r w:rsidR="00325E72">
              <w:rPr>
                <w:noProof/>
                <w:webHidden/>
              </w:rPr>
              <w:t>4</w:t>
            </w:r>
            <w:r w:rsidR="00325E72">
              <w:rPr>
                <w:noProof/>
                <w:webHidden/>
              </w:rPr>
              <w:fldChar w:fldCharType="end"/>
            </w:r>
          </w:hyperlink>
        </w:p>
        <w:p w:rsidR="00325E72" w:rsidRDefault="0075602F">
          <w:pPr>
            <w:pStyle w:val="TOC2"/>
            <w:tabs>
              <w:tab w:val="left" w:pos="880"/>
              <w:tab w:val="right" w:leader="dot" w:pos="9350"/>
            </w:tabs>
            <w:rPr>
              <w:rFonts w:eastAsiaTheme="minorEastAsia"/>
              <w:noProof/>
              <w:kern w:val="0"/>
              <w14:ligatures w14:val="none"/>
            </w:rPr>
          </w:pPr>
          <w:hyperlink w:anchor="_Toc157680001" w:history="1">
            <w:r w:rsidR="00325E72" w:rsidRPr="002B5BC3">
              <w:rPr>
                <w:rStyle w:val="Hyperlink"/>
                <w:rFonts w:cs="Times New Roman"/>
                <w:bCs/>
                <w:noProof/>
              </w:rPr>
              <w:t>3.1</w:t>
            </w:r>
            <w:r w:rsidR="00325E72">
              <w:rPr>
                <w:rFonts w:eastAsiaTheme="minorEastAsia"/>
                <w:noProof/>
                <w:kern w:val="0"/>
                <w14:ligatures w14:val="none"/>
              </w:rPr>
              <w:tab/>
            </w:r>
            <w:r w:rsidR="00325E72" w:rsidRPr="002B5BC3">
              <w:rPr>
                <w:rStyle w:val="Hyperlink"/>
                <w:rFonts w:cs="Times New Roman"/>
                <w:noProof/>
              </w:rPr>
              <w:t>Market Share</w:t>
            </w:r>
            <w:r w:rsidR="00325E72">
              <w:rPr>
                <w:noProof/>
                <w:webHidden/>
              </w:rPr>
              <w:tab/>
            </w:r>
            <w:r w:rsidR="00325E72">
              <w:rPr>
                <w:noProof/>
                <w:webHidden/>
              </w:rPr>
              <w:fldChar w:fldCharType="begin"/>
            </w:r>
            <w:r w:rsidR="00325E72">
              <w:rPr>
                <w:noProof/>
                <w:webHidden/>
              </w:rPr>
              <w:instrText xml:space="preserve"> PAGEREF _Toc157680001 \h </w:instrText>
            </w:r>
            <w:r w:rsidR="00325E72">
              <w:rPr>
                <w:noProof/>
                <w:webHidden/>
              </w:rPr>
            </w:r>
            <w:r w:rsidR="00325E72">
              <w:rPr>
                <w:noProof/>
                <w:webHidden/>
              </w:rPr>
              <w:fldChar w:fldCharType="separate"/>
            </w:r>
            <w:r w:rsidR="00325E72">
              <w:rPr>
                <w:noProof/>
                <w:webHidden/>
              </w:rPr>
              <w:t>5</w:t>
            </w:r>
            <w:r w:rsidR="00325E72">
              <w:rPr>
                <w:noProof/>
                <w:webHidden/>
              </w:rPr>
              <w:fldChar w:fldCharType="end"/>
            </w:r>
          </w:hyperlink>
        </w:p>
        <w:p w:rsidR="00325E72" w:rsidRDefault="0075602F">
          <w:pPr>
            <w:pStyle w:val="TOC2"/>
            <w:tabs>
              <w:tab w:val="left" w:pos="880"/>
              <w:tab w:val="right" w:leader="dot" w:pos="9350"/>
            </w:tabs>
            <w:rPr>
              <w:rFonts w:eastAsiaTheme="minorEastAsia"/>
              <w:noProof/>
              <w:kern w:val="0"/>
              <w14:ligatures w14:val="none"/>
            </w:rPr>
          </w:pPr>
          <w:hyperlink w:anchor="_Toc157680002" w:history="1">
            <w:r w:rsidR="00325E72" w:rsidRPr="002B5BC3">
              <w:rPr>
                <w:rStyle w:val="Hyperlink"/>
                <w:rFonts w:cs="Times New Roman"/>
                <w:bCs/>
                <w:noProof/>
              </w:rPr>
              <w:t>3.2</w:t>
            </w:r>
            <w:r w:rsidR="00325E72">
              <w:rPr>
                <w:rFonts w:eastAsiaTheme="minorEastAsia"/>
                <w:noProof/>
                <w:kern w:val="0"/>
                <w14:ligatures w14:val="none"/>
              </w:rPr>
              <w:tab/>
            </w:r>
            <w:r w:rsidR="00325E72" w:rsidRPr="002B5BC3">
              <w:rPr>
                <w:rStyle w:val="Hyperlink"/>
                <w:rFonts w:cs="Times New Roman"/>
                <w:noProof/>
              </w:rPr>
              <w:t>Customer Demographics</w:t>
            </w:r>
            <w:r w:rsidR="00325E72">
              <w:rPr>
                <w:noProof/>
                <w:webHidden/>
              </w:rPr>
              <w:tab/>
            </w:r>
            <w:r w:rsidR="00325E72">
              <w:rPr>
                <w:noProof/>
                <w:webHidden/>
              </w:rPr>
              <w:fldChar w:fldCharType="begin"/>
            </w:r>
            <w:r w:rsidR="00325E72">
              <w:rPr>
                <w:noProof/>
                <w:webHidden/>
              </w:rPr>
              <w:instrText xml:space="preserve"> PAGEREF _Toc157680002 \h </w:instrText>
            </w:r>
            <w:r w:rsidR="00325E72">
              <w:rPr>
                <w:noProof/>
                <w:webHidden/>
              </w:rPr>
            </w:r>
            <w:r w:rsidR="00325E72">
              <w:rPr>
                <w:noProof/>
                <w:webHidden/>
              </w:rPr>
              <w:fldChar w:fldCharType="separate"/>
            </w:r>
            <w:r w:rsidR="00325E72">
              <w:rPr>
                <w:noProof/>
                <w:webHidden/>
              </w:rPr>
              <w:t>6</w:t>
            </w:r>
            <w:r w:rsidR="00325E72">
              <w:rPr>
                <w:noProof/>
                <w:webHidden/>
              </w:rPr>
              <w:fldChar w:fldCharType="end"/>
            </w:r>
          </w:hyperlink>
        </w:p>
        <w:p w:rsidR="00325E72" w:rsidRDefault="0075602F">
          <w:pPr>
            <w:pStyle w:val="TOC2"/>
            <w:tabs>
              <w:tab w:val="left" w:pos="880"/>
              <w:tab w:val="right" w:leader="dot" w:pos="9350"/>
            </w:tabs>
            <w:rPr>
              <w:rFonts w:eastAsiaTheme="minorEastAsia"/>
              <w:noProof/>
              <w:kern w:val="0"/>
              <w14:ligatures w14:val="none"/>
            </w:rPr>
          </w:pPr>
          <w:hyperlink w:anchor="_Toc157680003" w:history="1">
            <w:r w:rsidR="00325E72" w:rsidRPr="002B5BC3">
              <w:rPr>
                <w:rStyle w:val="Hyperlink"/>
                <w:rFonts w:cs="Times New Roman"/>
                <w:bCs/>
                <w:noProof/>
              </w:rPr>
              <w:t>3.3</w:t>
            </w:r>
            <w:r w:rsidR="00325E72">
              <w:rPr>
                <w:rFonts w:eastAsiaTheme="minorEastAsia"/>
                <w:noProof/>
                <w:kern w:val="0"/>
                <w14:ligatures w14:val="none"/>
              </w:rPr>
              <w:tab/>
            </w:r>
            <w:r w:rsidR="00325E72" w:rsidRPr="002B5BC3">
              <w:rPr>
                <w:rStyle w:val="Hyperlink"/>
                <w:rFonts w:cs="Times New Roman"/>
                <w:noProof/>
              </w:rPr>
              <w:t>Brand Perception</w:t>
            </w:r>
            <w:r w:rsidR="00325E72">
              <w:rPr>
                <w:noProof/>
                <w:webHidden/>
              </w:rPr>
              <w:tab/>
            </w:r>
            <w:r w:rsidR="00325E72">
              <w:rPr>
                <w:noProof/>
                <w:webHidden/>
              </w:rPr>
              <w:fldChar w:fldCharType="begin"/>
            </w:r>
            <w:r w:rsidR="00325E72">
              <w:rPr>
                <w:noProof/>
                <w:webHidden/>
              </w:rPr>
              <w:instrText xml:space="preserve"> PAGEREF _Toc157680003 \h </w:instrText>
            </w:r>
            <w:r w:rsidR="00325E72">
              <w:rPr>
                <w:noProof/>
                <w:webHidden/>
              </w:rPr>
            </w:r>
            <w:r w:rsidR="00325E72">
              <w:rPr>
                <w:noProof/>
                <w:webHidden/>
              </w:rPr>
              <w:fldChar w:fldCharType="separate"/>
            </w:r>
            <w:r w:rsidR="00325E72">
              <w:rPr>
                <w:noProof/>
                <w:webHidden/>
              </w:rPr>
              <w:t>6</w:t>
            </w:r>
            <w:r w:rsidR="00325E72">
              <w:rPr>
                <w:noProof/>
                <w:webHidden/>
              </w:rPr>
              <w:fldChar w:fldCharType="end"/>
            </w:r>
          </w:hyperlink>
        </w:p>
        <w:p w:rsidR="00325E72" w:rsidRDefault="0075602F">
          <w:pPr>
            <w:pStyle w:val="TOC2"/>
            <w:tabs>
              <w:tab w:val="left" w:pos="880"/>
              <w:tab w:val="right" w:leader="dot" w:pos="9350"/>
            </w:tabs>
            <w:rPr>
              <w:rFonts w:eastAsiaTheme="minorEastAsia"/>
              <w:noProof/>
              <w:kern w:val="0"/>
              <w14:ligatures w14:val="none"/>
            </w:rPr>
          </w:pPr>
          <w:hyperlink w:anchor="_Toc157680004" w:history="1">
            <w:r w:rsidR="00325E72" w:rsidRPr="002B5BC3">
              <w:rPr>
                <w:rStyle w:val="Hyperlink"/>
                <w:rFonts w:cs="Times New Roman"/>
                <w:noProof/>
              </w:rPr>
              <w:t>3.4</w:t>
            </w:r>
            <w:r w:rsidR="00325E72">
              <w:rPr>
                <w:rFonts w:eastAsiaTheme="minorEastAsia"/>
                <w:noProof/>
                <w:kern w:val="0"/>
                <w14:ligatures w14:val="none"/>
              </w:rPr>
              <w:tab/>
            </w:r>
            <w:r w:rsidR="00325E72" w:rsidRPr="002B5BC3">
              <w:rPr>
                <w:rStyle w:val="Hyperlink"/>
                <w:rFonts w:cs="Times New Roman"/>
                <w:noProof/>
              </w:rPr>
              <w:t>Growth Potential</w:t>
            </w:r>
            <w:r w:rsidR="00325E72">
              <w:rPr>
                <w:noProof/>
                <w:webHidden/>
              </w:rPr>
              <w:tab/>
            </w:r>
            <w:r w:rsidR="00325E72">
              <w:rPr>
                <w:noProof/>
                <w:webHidden/>
              </w:rPr>
              <w:fldChar w:fldCharType="begin"/>
            </w:r>
            <w:r w:rsidR="00325E72">
              <w:rPr>
                <w:noProof/>
                <w:webHidden/>
              </w:rPr>
              <w:instrText xml:space="preserve"> PAGEREF _Toc157680004 \h </w:instrText>
            </w:r>
            <w:r w:rsidR="00325E72">
              <w:rPr>
                <w:noProof/>
                <w:webHidden/>
              </w:rPr>
            </w:r>
            <w:r w:rsidR="00325E72">
              <w:rPr>
                <w:noProof/>
                <w:webHidden/>
              </w:rPr>
              <w:fldChar w:fldCharType="separate"/>
            </w:r>
            <w:r w:rsidR="00325E72">
              <w:rPr>
                <w:noProof/>
                <w:webHidden/>
              </w:rPr>
              <w:t>7</w:t>
            </w:r>
            <w:r w:rsidR="00325E72">
              <w:rPr>
                <w:noProof/>
                <w:webHidden/>
              </w:rPr>
              <w:fldChar w:fldCharType="end"/>
            </w:r>
          </w:hyperlink>
        </w:p>
        <w:p w:rsidR="00325E72" w:rsidRDefault="0075602F">
          <w:pPr>
            <w:pStyle w:val="TOC1"/>
            <w:tabs>
              <w:tab w:val="left" w:pos="440"/>
              <w:tab w:val="right" w:leader="dot" w:pos="9350"/>
            </w:tabs>
            <w:rPr>
              <w:rFonts w:eastAsiaTheme="minorEastAsia"/>
              <w:noProof/>
              <w:kern w:val="0"/>
              <w14:ligatures w14:val="none"/>
            </w:rPr>
          </w:pPr>
          <w:hyperlink w:anchor="_Toc157680005" w:history="1">
            <w:r w:rsidR="00325E72" w:rsidRPr="002B5BC3">
              <w:rPr>
                <w:rStyle w:val="Hyperlink"/>
                <w:rFonts w:cs="Times New Roman"/>
                <w:noProof/>
              </w:rPr>
              <w:t>4</w:t>
            </w:r>
            <w:r w:rsidR="00325E72">
              <w:rPr>
                <w:rFonts w:eastAsiaTheme="minorEastAsia"/>
                <w:noProof/>
                <w:kern w:val="0"/>
                <w14:ligatures w14:val="none"/>
              </w:rPr>
              <w:tab/>
            </w:r>
            <w:r w:rsidR="00325E72" w:rsidRPr="002B5BC3">
              <w:rPr>
                <w:rStyle w:val="Hyperlink"/>
                <w:rFonts w:cs="Times New Roman"/>
                <w:noProof/>
              </w:rPr>
              <w:t>Financial Commitment to CSR (Corporate Social Responsibility)</w:t>
            </w:r>
            <w:r w:rsidR="00325E72">
              <w:rPr>
                <w:noProof/>
                <w:webHidden/>
              </w:rPr>
              <w:tab/>
            </w:r>
            <w:r w:rsidR="00325E72">
              <w:rPr>
                <w:noProof/>
                <w:webHidden/>
              </w:rPr>
              <w:fldChar w:fldCharType="begin"/>
            </w:r>
            <w:r w:rsidR="00325E72">
              <w:rPr>
                <w:noProof/>
                <w:webHidden/>
              </w:rPr>
              <w:instrText xml:space="preserve"> PAGEREF _Toc157680005 \h </w:instrText>
            </w:r>
            <w:r w:rsidR="00325E72">
              <w:rPr>
                <w:noProof/>
                <w:webHidden/>
              </w:rPr>
            </w:r>
            <w:r w:rsidR="00325E72">
              <w:rPr>
                <w:noProof/>
                <w:webHidden/>
              </w:rPr>
              <w:fldChar w:fldCharType="separate"/>
            </w:r>
            <w:r w:rsidR="00325E72">
              <w:rPr>
                <w:noProof/>
                <w:webHidden/>
              </w:rPr>
              <w:t>9</w:t>
            </w:r>
            <w:r w:rsidR="00325E72">
              <w:rPr>
                <w:noProof/>
                <w:webHidden/>
              </w:rPr>
              <w:fldChar w:fldCharType="end"/>
            </w:r>
          </w:hyperlink>
        </w:p>
        <w:p w:rsidR="00325E72" w:rsidRDefault="0075602F">
          <w:pPr>
            <w:pStyle w:val="TOC1"/>
            <w:tabs>
              <w:tab w:val="left" w:pos="440"/>
              <w:tab w:val="right" w:leader="dot" w:pos="9350"/>
            </w:tabs>
            <w:rPr>
              <w:rFonts w:eastAsiaTheme="minorEastAsia"/>
              <w:noProof/>
              <w:kern w:val="0"/>
              <w14:ligatures w14:val="none"/>
            </w:rPr>
          </w:pPr>
          <w:hyperlink w:anchor="_Toc157680006" w:history="1">
            <w:r w:rsidR="00325E72" w:rsidRPr="002B5BC3">
              <w:rPr>
                <w:rStyle w:val="Hyperlink"/>
                <w:rFonts w:cs="Times New Roman"/>
                <w:noProof/>
              </w:rPr>
              <w:t>5</w:t>
            </w:r>
            <w:r w:rsidR="00325E72">
              <w:rPr>
                <w:rFonts w:eastAsiaTheme="minorEastAsia"/>
                <w:noProof/>
                <w:kern w:val="0"/>
                <w14:ligatures w14:val="none"/>
              </w:rPr>
              <w:tab/>
            </w:r>
            <w:r w:rsidR="00325E72" w:rsidRPr="002B5BC3">
              <w:rPr>
                <w:rStyle w:val="Hyperlink"/>
                <w:rFonts w:cs="Times New Roman"/>
                <w:noProof/>
              </w:rPr>
              <w:t>Conclusion</w:t>
            </w:r>
            <w:r w:rsidR="00325E72">
              <w:rPr>
                <w:noProof/>
                <w:webHidden/>
              </w:rPr>
              <w:tab/>
            </w:r>
            <w:r w:rsidR="00325E72">
              <w:rPr>
                <w:noProof/>
                <w:webHidden/>
              </w:rPr>
              <w:fldChar w:fldCharType="begin"/>
            </w:r>
            <w:r w:rsidR="00325E72">
              <w:rPr>
                <w:noProof/>
                <w:webHidden/>
              </w:rPr>
              <w:instrText xml:space="preserve"> PAGEREF _Toc157680006 \h </w:instrText>
            </w:r>
            <w:r w:rsidR="00325E72">
              <w:rPr>
                <w:noProof/>
                <w:webHidden/>
              </w:rPr>
            </w:r>
            <w:r w:rsidR="00325E72">
              <w:rPr>
                <w:noProof/>
                <w:webHidden/>
              </w:rPr>
              <w:fldChar w:fldCharType="separate"/>
            </w:r>
            <w:r w:rsidR="00325E72">
              <w:rPr>
                <w:noProof/>
                <w:webHidden/>
              </w:rPr>
              <w:t>11</w:t>
            </w:r>
            <w:r w:rsidR="00325E72">
              <w:rPr>
                <w:noProof/>
                <w:webHidden/>
              </w:rPr>
              <w:fldChar w:fldCharType="end"/>
            </w:r>
          </w:hyperlink>
        </w:p>
        <w:p w:rsidR="00325E72" w:rsidRDefault="0075602F">
          <w:pPr>
            <w:pStyle w:val="TOC1"/>
            <w:tabs>
              <w:tab w:val="left" w:pos="440"/>
              <w:tab w:val="right" w:leader="dot" w:pos="9350"/>
            </w:tabs>
            <w:rPr>
              <w:rFonts w:eastAsiaTheme="minorEastAsia"/>
              <w:noProof/>
              <w:kern w:val="0"/>
              <w14:ligatures w14:val="none"/>
            </w:rPr>
          </w:pPr>
          <w:hyperlink w:anchor="_Toc157680007" w:history="1">
            <w:r w:rsidR="00325E72" w:rsidRPr="002B5BC3">
              <w:rPr>
                <w:rStyle w:val="Hyperlink"/>
                <w:rFonts w:cs="Times New Roman"/>
                <w:noProof/>
              </w:rPr>
              <w:t>6</w:t>
            </w:r>
            <w:r w:rsidR="00325E72">
              <w:rPr>
                <w:rFonts w:eastAsiaTheme="minorEastAsia"/>
                <w:noProof/>
                <w:kern w:val="0"/>
                <w14:ligatures w14:val="none"/>
              </w:rPr>
              <w:tab/>
            </w:r>
            <w:r w:rsidR="00325E72" w:rsidRPr="002B5BC3">
              <w:rPr>
                <w:rStyle w:val="Hyperlink"/>
                <w:rFonts w:cs="Times New Roman"/>
                <w:noProof/>
              </w:rPr>
              <w:t>Recommendations</w:t>
            </w:r>
            <w:r w:rsidR="00325E72">
              <w:rPr>
                <w:noProof/>
                <w:webHidden/>
              </w:rPr>
              <w:tab/>
            </w:r>
            <w:r w:rsidR="00325E72">
              <w:rPr>
                <w:noProof/>
                <w:webHidden/>
              </w:rPr>
              <w:fldChar w:fldCharType="begin"/>
            </w:r>
            <w:r w:rsidR="00325E72">
              <w:rPr>
                <w:noProof/>
                <w:webHidden/>
              </w:rPr>
              <w:instrText xml:space="preserve"> PAGEREF _Toc157680007 \h </w:instrText>
            </w:r>
            <w:r w:rsidR="00325E72">
              <w:rPr>
                <w:noProof/>
                <w:webHidden/>
              </w:rPr>
            </w:r>
            <w:r w:rsidR="00325E72">
              <w:rPr>
                <w:noProof/>
                <w:webHidden/>
              </w:rPr>
              <w:fldChar w:fldCharType="separate"/>
            </w:r>
            <w:r w:rsidR="00325E72">
              <w:rPr>
                <w:noProof/>
                <w:webHidden/>
              </w:rPr>
              <w:t>12</w:t>
            </w:r>
            <w:r w:rsidR="00325E72">
              <w:rPr>
                <w:noProof/>
                <w:webHidden/>
              </w:rPr>
              <w:fldChar w:fldCharType="end"/>
            </w:r>
          </w:hyperlink>
        </w:p>
        <w:p w:rsidR="00325E72" w:rsidRDefault="0075602F">
          <w:pPr>
            <w:pStyle w:val="TOC1"/>
            <w:tabs>
              <w:tab w:val="left" w:pos="440"/>
              <w:tab w:val="right" w:leader="dot" w:pos="9350"/>
            </w:tabs>
            <w:rPr>
              <w:rFonts w:eastAsiaTheme="minorEastAsia"/>
              <w:noProof/>
              <w:kern w:val="0"/>
              <w14:ligatures w14:val="none"/>
            </w:rPr>
          </w:pPr>
          <w:hyperlink w:anchor="_Toc157680008" w:history="1">
            <w:r w:rsidR="00325E72" w:rsidRPr="002B5BC3">
              <w:rPr>
                <w:rStyle w:val="Hyperlink"/>
                <w:rFonts w:cs="Times New Roman"/>
                <w:noProof/>
              </w:rPr>
              <w:t>7</w:t>
            </w:r>
            <w:r w:rsidR="00325E72">
              <w:rPr>
                <w:rFonts w:eastAsiaTheme="minorEastAsia"/>
                <w:noProof/>
                <w:kern w:val="0"/>
                <w14:ligatures w14:val="none"/>
              </w:rPr>
              <w:tab/>
            </w:r>
            <w:r w:rsidR="00325E72" w:rsidRPr="002B5BC3">
              <w:rPr>
                <w:rStyle w:val="Hyperlink"/>
                <w:rFonts w:cs="Times New Roman"/>
                <w:noProof/>
              </w:rPr>
              <w:t>References</w:t>
            </w:r>
            <w:r w:rsidR="00325E72">
              <w:rPr>
                <w:noProof/>
                <w:webHidden/>
              </w:rPr>
              <w:tab/>
            </w:r>
            <w:r w:rsidR="00325E72">
              <w:rPr>
                <w:noProof/>
                <w:webHidden/>
              </w:rPr>
              <w:fldChar w:fldCharType="begin"/>
            </w:r>
            <w:r w:rsidR="00325E72">
              <w:rPr>
                <w:noProof/>
                <w:webHidden/>
              </w:rPr>
              <w:instrText xml:space="preserve"> PAGEREF _Toc157680008 \h </w:instrText>
            </w:r>
            <w:r w:rsidR="00325E72">
              <w:rPr>
                <w:noProof/>
                <w:webHidden/>
              </w:rPr>
            </w:r>
            <w:r w:rsidR="00325E72">
              <w:rPr>
                <w:noProof/>
                <w:webHidden/>
              </w:rPr>
              <w:fldChar w:fldCharType="separate"/>
            </w:r>
            <w:r w:rsidR="00325E72">
              <w:rPr>
                <w:noProof/>
                <w:webHidden/>
              </w:rPr>
              <w:t>13</w:t>
            </w:r>
            <w:r w:rsidR="00325E72">
              <w:rPr>
                <w:noProof/>
                <w:webHidden/>
              </w:rPr>
              <w:fldChar w:fldCharType="end"/>
            </w:r>
          </w:hyperlink>
        </w:p>
        <w:p w:rsidR="0052432B" w:rsidRPr="00BB53FD" w:rsidRDefault="003915FE">
          <w:pPr>
            <w:rPr>
              <w:rFonts w:ascii="Times New Roman" w:hAnsi="Times New Roman" w:cs="Times New Roman"/>
              <w:color w:val="000000" w:themeColor="text1"/>
              <w:sz w:val="24"/>
              <w:szCs w:val="24"/>
            </w:rPr>
          </w:pPr>
          <w:r w:rsidRPr="00BB53FD">
            <w:rPr>
              <w:rFonts w:ascii="Times New Roman" w:hAnsi="Times New Roman" w:cs="Times New Roman"/>
              <w:b/>
              <w:bCs/>
              <w:noProof/>
              <w:color w:val="000000" w:themeColor="text1"/>
              <w:sz w:val="24"/>
              <w:szCs w:val="24"/>
            </w:rPr>
            <w:fldChar w:fldCharType="end"/>
          </w:r>
        </w:p>
      </w:sdtContent>
    </w:sdt>
    <w:p w:rsidR="002A010C" w:rsidRPr="00BB53FD" w:rsidRDefault="003915FE">
      <w:pPr>
        <w:rPr>
          <w:rFonts w:ascii="Times New Roman" w:eastAsiaTheme="majorEastAsia" w:hAnsi="Times New Roman" w:cs="Times New Roman"/>
          <w:b/>
          <w:color w:val="000000" w:themeColor="text1"/>
          <w:sz w:val="24"/>
          <w:szCs w:val="24"/>
        </w:rPr>
      </w:pPr>
      <w:r w:rsidRPr="00BB53FD">
        <w:rPr>
          <w:rFonts w:ascii="Times New Roman" w:hAnsi="Times New Roman" w:cs="Times New Roman"/>
          <w:color w:val="000000" w:themeColor="text1"/>
          <w:sz w:val="24"/>
          <w:szCs w:val="24"/>
        </w:rPr>
        <w:br w:type="page"/>
      </w:r>
    </w:p>
    <w:p w:rsidR="005C514E" w:rsidRPr="00BB53FD" w:rsidRDefault="003915FE" w:rsidP="00024E35">
      <w:pPr>
        <w:pStyle w:val="Heading1"/>
        <w:spacing w:line="360" w:lineRule="auto"/>
        <w:rPr>
          <w:rFonts w:cs="Times New Roman"/>
          <w:szCs w:val="24"/>
        </w:rPr>
      </w:pPr>
      <w:bookmarkStart w:id="0" w:name="_Toc157679998"/>
      <w:r w:rsidRPr="00BB53FD">
        <w:rPr>
          <w:rFonts w:cs="Times New Roman"/>
          <w:szCs w:val="24"/>
        </w:rPr>
        <w:t>Introduction</w:t>
      </w:r>
      <w:bookmarkEnd w:id="0"/>
      <w:r w:rsidRPr="00BB53FD">
        <w:rPr>
          <w:rFonts w:cs="Times New Roman"/>
          <w:szCs w:val="24"/>
        </w:rPr>
        <w:t xml:space="preserve"> </w:t>
      </w:r>
    </w:p>
    <w:p w:rsidR="00571976" w:rsidRPr="00BB53FD" w:rsidRDefault="003915FE" w:rsidP="00024E35">
      <w:pPr>
        <w:spacing w:line="360" w:lineRule="auto"/>
        <w:jc w:val="both"/>
        <w:rPr>
          <w:rFonts w:ascii="Times New Roman" w:hAnsi="Times New Roman" w:cs="Times New Roman"/>
          <w:color w:val="000000" w:themeColor="text1"/>
          <w:sz w:val="24"/>
          <w:szCs w:val="24"/>
        </w:rPr>
      </w:pPr>
      <w:r w:rsidRPr="00BB53FD">
        <w:rPr>
          <w:rFonts w:ascii="Times New Roman" w:hAnsi="Times New Roman" w:cs="Times New Roman"/>
          <w:color w:val="000000" w:themeColor="text1"/>
          <w:sz w:val="24"/>
          <w:szCs w:val="24"/>
        </w:rPr>
        <w:t xml:space="preserve">The financial management methods of Corinthia Hotels and Ibis Hotels are evaluated in the current study. Likewise, the study focuses on important aspects including total revenue, market position, development potential, and financial commitment to corporate social responsibility. The report concentrates on trends, revenue streams, and traits that influence growth. The market prospects, potential obstacles, development possibilities, and expansion strategies are evaluated in the report. The </w:t>
      </w:r>
      <w:proofErr w:type="spellStart"/>
      <w:r w:rsidRPr="00BB53FD">
        <w:rPr>
          <w:rFonts w:ascii="Times New Roman" w:hAnsi="Times New Roman" w:cs="Times New Roman"/>
          <w:color w:val="000000" w:themeColor="text1"/>
          <w:sz w:val="24"/>
          <w:szCs w:val="24"/>
        </w:rPr>
        <w:t>Pisani</w:t>
      </w:r>
      <w:proofErr w:type="spellEnd"/>
      <w:r w:rsidRPr="00BB53FD">
        <w:rPr>
          <w:rFonts w:ascii="Times New Roman" w:hAnsi="Times New Roman" w:cs="Times New Roman"/>
          <w:color w:val="000000" w:themeColor="text1"/>
          <w:sz w:val="24"/>
          <w:szCs w:val="24"/>
        </w:rPr>
        <w:t xml:space="preserve"> family created </w:t>
      </w:r>
      <w:proofErr w:type="spellStart"/>
      <w:r w:rsidRPr="00BB53FD">
        <w:rPr>
          <w:rFonts w:ascii="Times New Roman" w:hAnsi="Times New Roman" w:cs="Times New Roman"/>
          <w:color w:val="000000" w:themeColor="text1"/>
          <w:sz w:val="24"/>
          <w:szCs w:val="24"/>
        </w:rPr>
        <w:t>Corinthia</w:t>
      </w:r>
      <w:proofErr w:type="spellEnd"/>
      <w:r w:rsidRPr="00BB53FD">
        <w:rPr>
          <w:rFonts w:ascii="Times New Roman" w:hAnsi="Times New Roman" w:cs="Times New Roman"/>
          <w:color w:val="000000" w:themeColor="text1"/>
          <w:sz w:val="24"/>
          <w:szCs w:val="24"/>
        </w:rPr>
        <w:t xml:space="preserve"> Hotels in 1962, and the company is well-known across the world for its traditional design and dedication to hospitality</w:t>
      </w:r>
      <w:r w:rsidR="00F9454B" w:rsidRPr="00BB53FD">
        <w:rPr>
          <w:rFonts w:ascii="Times New Roman" w:hAnsi="Times New Roman" w:cs="Times New Roman"/>
          <w:color w:val="000000" w:themeColor="text1"/>
          <w:sz w:val="24"/>
          <w:szCs w:val="24"/>
        </w:rPr>
        <w:t xml:space="preserve"> (</w:t>
      </w:r>
      <w:r w:rsidR="00F9454B" w:rsidRPr="00BB53FD">
        <w:rPr>
          <w:rStyle w:val="Emphasis"/>
          <w:rFonts w:ascii="Times New Roman" w:hAnsi="Times New Roman" w:cs="Times New Roman"/>
          <w:i w:val="0"/>
          <w:iCs w:val="0"/>
          <w:color w:val="000000" w:themeColor="text1"/>
          <w:sz w:val="24"/>
          <w:szCs w:val="24"/>
        </w:rPr>
        <w:t>Corinthia, 2023</w:t>
      </w:r>
      <w:r w:rsidR="00F9454B" w:rsidRPr="00BB53FD">
        <w:rPr>
          <w:rFonts w:ascii="Times New Roman" w:hAnsi="Times New Roman" w:cs="Times New Roman"/>
          <w:color w:val="000000" w:themeColor="text1"/>
          <w:sz w:val="24"/>
          <w:szCs w:val="24"/>
        </w:rPr>
        <w:t>)</w:t>
      </w:r>
      <w:r w:rsidRPr="00BB53FD">
        <w:rPr>
          <w:rFonts w:ascii="Times New Roman" w:hAnsi="Times New Roman" w:cs="Times New Roman"/>
          <w:color w:val="000000" w:themeColor="text1"/>
          <w:sz w:val="24"/>
          <w:szCs w:val="24"/>
        </w:rPr>
        <w:t>. In 1974, Accor established Ibis Hotels, currently operating 700 hotels in 36 countries, it was the biggest hotel chain in</w:t>
      </w:r>
      <w:r w:rsidR="001D7D29" w:rsidRPr="00BB53FD">
        <w:rPr>
          <w:rFonts w:ascii="Times New Roman" w:hAnsi="Times New Roman" w:cs="Times New Roman"/>
          <w:color w:val="000000" w:themeColor="text1"/>
          <w:sz w:val="24"/>
          <w:szCs w:val="24"/>
        </w:rPr>
        <w:t xml:space="preserve"> London</w:t>
      </w:r>
      <w:r w:rsidR="00F9454B" w:rsidRPr="00BB53FD">
        <w:rPr>
          <w:rFonts w:ascii="Times New Roman" w:hAnsi="Times New Roman" w:cs="Times New Roman"/>
          <w:color w:val="000000" w:themeColor="text1"/>
          <w:sz w:val="24"/>
          <w:szCs w:val="24"/>
        </w:rPr>
        <w:t xml:space="preserve"> (</w:t>
      </w:r>
      <w:r w:rsidR="00F9454B" w:rsidRPr="00BB53FD">
        <w:rPr>
          <w:rStyle w:val="Emphasis"/>
          <w:rFonts w:ascii="Times New Roman" w:hAnsi="Times New Roman" w:cs="Times New Roman"/>
          <w:i w:val="0"/>
          <w:iCs w:val="0"/>
          <w:color w:val="000000" w:themeColor="text1"/>
          <w:sz w:val="24"/>
          <w:szCs w:val="24"/>
        </w:rPr>
        <w:t>Accor, 2023</w:t>
      </w:r>
      <w:r w:rsidR="00F9454B" w:rsidRPr="00BB53FD">
        <w:rPr>
          <w:rFonts w:ascii="Times New Roman" w:hAnsi="Times New Roman" w:cs="Times New Roman"/>
          <w:color w:val="000000" w:themeColor="text1"/>
          <w:sz w:val="24"/>
          <w:szCs w:val="24"/>
        </w:rPr>
        <w:t>)</w:t>
      </w:r>
      <w:r w:rsidR="001D7D29" w:rsidRPr="00BB53FD">
        <w:rPr>
          <w:rFonts w:ascii="Times New Roman" w:hAnsi="Times New Roman" w:cs="Times New Roman"/>
          <w:color w:val="000000" w:themeColor="text1"/>
          <w:sz w:val="24"/>
          <w:szCs w:val="24"/>
        </w:rPr>
        <w:t xml:space="preserve">. </w:t>
      </w:r>
    </w:p>
    <w:p w:rsidR="00C835F3" w:rsidRPr="00BB53FD" w:rsidRDefault="003915FE" w:rsidP="00024E35">
      <w:pPr>
        <w:pStyle w:val="Heading1"/>
        <w:spacing w:line="360" w:lineRule="auto"/>
        <w:rPr>
          <w:rFonts w:cs="Times New Roman"/>
          <w:szCs w:val="24"/>
        </w:rPr>
      </w:pPr>
      <w:bookmarkStart w:id="1" w:name="_Toc157679999"/>
      <w:r w:rsidRPr="00BB53FD">
        <w:rPr>
          <w:rFonts w:cs="Times New Roman"/>
          <w:szCs w:val="24"/>
        </w:rPr>
        <w:t>Total Revenue</w:t>
      </w:r>
      <w:bookmarkEnd w:id="1"/>
    </w:p>
    <w:p w:rsidR="00DC7166" w:rsidRPr="00BB53FD" w:rsidRDefault="003915FE" w:rsidP="00024E35">
      <w:pPr>
        <w:spacing w:line="360" w:lineRule="auto"/>
        <w:jc w:val="both"/>
        <w:rPr>
          <w:rFonts w:ascii="Times New Roman" w:hAnsi="Times New Roman" w:cs="Times New Roman"/>
          <w:color w:val="000000" w:themeColor="text1"/>
          <w:sz w:val="24"/>
          <w:szCs w:val="24"/>
        </w:rPr>
      </w:pPr>
      <w:r w:rsidRPr="00BB53FD">
        <w:rPr>
          <w:rFonts w:ascii="Times New Roman" w:hAnsi="Times New Roman" w:cs="Times New Roman"/>
          <w:color w:val="000000" w:themeColor="text1"/>
          <w:sz w:val="24"/>
          <w:szCs w:val="24"/>
        </w:rPr>
        <w:t>Hotel revenues refer to the money a hotel receives from its many services and operations, such as room rents, food and beverage sales, meeting and event reservations, and other auxiliary services (</w:t>
      </w:r>
      <w:proofErr w:type="spellStart"/>
      <w:r w:rsidR="004F001F" w:rsidRPr="00BB53FD">
        <w:rPr>
          <w:rFonts w:ascii="Times New Roman" w:hAnsi="Times New Roman" w:cs="Times New Roman"/>
          <w:color w:val="000000" w:themeColor="text1"/>
          <w:sz w:val="24"/>
          <w:szCs w:val="24"/>
          <w:shd w:val="clear" w:color="auto" w:fill="FFFFFF"/>
        </w:rPr>
        <w:t>Vives</w:t>
      </w:r>
      <w:proofErr w:type="spellEnd"/>
      <w:r w:rsidR="004F001F" w:rsidRPr="00BB53FD">
        <w:rPr>
          <w:rFonts w:ascii="Times New Roman" w:hAnsi="Times New Roman" w:cs="Times New Roman"/>
          <w:color w:val="000000" w:themeColor="text1"/>
          <w:sz w:val="24"/>
          <w:szCs w:val="24"/>
          <w:shd w:val="clear" w:color="auto" w:fill="FFFFFF"/>
        </w:rPr>
        <w:t xml:space="preserve"> </w:t>
      </w:r>
      <w:r w:rsidR="004F001F" w:rsidRPr="00BB53FD">
        <w:rPr>
          <w:rFonts w:ascii="Times New Roman" w:hAnsi="Times New Roman" w:cs="Times New Roman"/>
          <w:i/>
          <w:iCs/>
          <w:color w:val="000000" w:themeColor="text1"/>
          <w:sz w:val="24"/>
          <w:szCs w:val="24"/>
          <w:shd w:val="clear" w:color="auto" w:fill="FFFFFF"/>
        </w:rPr>
        <w:t>et al.,</w:t>
      </w:r>
      <w:r w:rsidR="004F001F" w:rsidRPr="00BB53FD">
        <w:rPr>
          <w:rFonts w:ascii="Times New Roman" w:hAnsi="Times New Roman" w:cs="Times New Roman"/>
          <w:color w:val="000000" w:themeColor="text1"/>
          <w:sz w:val="24"/>
          <w:szCs w:val="24"/>
          <w:shd w:val="clear" w:color="auto" w:fill="FFFFFF"/>
        </w:rPr>
        <w:t xml:space="preserve"> 2018</w:t>
      </w:r>
      <w:r w:rsidRPr="00BB53FD">
        <w:rPr>
          <w:rFonts w:ascii="Times New Roman" w:hAnsi="Times New Roman" w:cs="Times New Roman"/>
          <w:color w:val="000000" w:themeColor="text1"/>
          <w:sz w:val="24"/>
          <w:szCs w:val="24"/>
        </w:rPr>
        <w:t xml:space="preserve">). </w:t>
      </w:r>
      <w:r w:rsidR="00020A88" w:rsidRPr="00BB53FD">
        <w:rPr>
          <w:rFonts w:ascii="Times New Roman" w:hAnsi="Times New Roman" w:cs="Times New Roman"/>
          <w:color w:val="000000" w:themeColor="text1"/>
          <w:sz w:val="24"/>
          <w:szCs w:val="24"/>
        </w:rPr>
        <w:t>T</w:t>
      </w:r>
      <w:r w:rsidRPr="00BB53FD">
        <w:rPr>
          <w:rFonts w:ascii="Times New Roman" w:hAnsi="Times New Roman" w:cs="Times New Roman"/>
          <w:color w:val="000000" w:themeColor="text1"/>
          <w:sz w:val="24"/>
          <w:szCs w:val="24"/>
        </w:rPr>
        <w:t xml:space="preserve">he Corinthia Hotel Group has seen a sharp growth in its overall income. </w:t>
      </w:r>
      <w:r w:rsidR="005F25F0" w:rsidRPr="00BB53FD">
        <w:rPr>
          <w:rFonts w:ascii="Times New Roman" w:hAnsi="Times New Roman" w:cs="Times New Roman"/>
          <w:color w:val="000000" w:themeColor="text1"/>
          <w:sz w:val="24"/>
          <w:szCs w:val="24"/>
        </w:rPr>
        <w:t>Likewise, t</w:t>
      </w:r>
      <w:r w:rsidRPr="00BB53FD">
        <w:rPr>
          <w:rFonts w:ascii="Times New Roman" w:hAnsi="Times New Roman" w:cs="Times New Roman"/>
          <w:color w:val="000000" w:themeColor="text1"/>
          <w:sz w:val="24"/>
          <w:szCs w:val="24"/>
        </w:rPr>
        <w:t xml:space="preserve">he primary sources of revenue are reservations for hotel rooms, food and beverage services, and event hosting. </w:t>
      </w:r>
      <w:proofErr w:type="spellStart"/>
      <w:r w:rsidRPr="00BB53FD">
        <w:rPr>
          <w:rFonts w:ascii="Times New Roman" w:hAnsi="Times New Roman" w:cs="Times New Roman"/>
          <w:color w:val="000000" w:themeColor="text1"/>
          <w:sz w:val="24"/>
          <w:szCs w:val="24"/>
        </w:rPr>
        <w:t>Corinthia's</w:t>
      </w:r>
      <w:proofErr w:type="spellEnd"/>
      <w:r w:rsidRPr="00BB53FD">
        <w:rPr>
          <w:rFonts w:ascii="Times New Roman" w:hAnsi="Times New Roman" w:cs="Times New Roman"/>
          <w:color w:val="000000" w:themeColor="text1"/>
          <w:sz w:val="24"/>
          <w:szCs w:val="24"/>
        </w:rPr>
        <w:t xml:space="preserve"> luxury status makes premium pricing feasible, which raises income estimates. </w:t>
      </w:r>
      <w:r w:rsidR="005F25F0" w:rsidRPr="00BB53FD">
        <w:rPr>
          <w:rFonts w:ascii="Times New Roman" w:hAnsi="Times New Roman" w:cs="Times New Roman"/>
          <w:color w:val="000000" w:themeColor="text1"/>
          <w:sz w:val="24"/>
          <w:szCs w:val="24"/>
        </w:rPr>
        <w:t>In consideration, the r</w:t>
      </w:r>
      <w:r w:rsidRPr="00BB53FD">
        <w:rPr>
          <w:rFonts w:ascii="Times New Roman" w:hAnsi="Times New Roman" w:cs="Times New Roman"/>
          <w:color w:val="000000" w:themeColor="text1"/>
          <w:sz w:val="24"/>
          <w:szCs w:val="24"/>
        </w:rPr>
        <w:t xml:space="preserve">evenue patterns demonstrate a consistent upward trend, suggesting the brand's ability to attract affluent clients. Premium offerings, carefully chosen locations, and a strong focus on the customer experience are driving revenue growth. </w:t>
      </w:r>
      <w:r w:rsidR="005F25F0" w:rsidRPr="00BB53FD">
        <w:rPr>
          <w:rFonts w:ascii="Times New Roman" w:hAnsi="Times New Roman" w:cs="Times New Roman"/>
          <w:color w:val="000000" w:themeColor="text1"/>
          <w:sz w:val="24"/>
          <w:szCs w:val="24"/>
        </w:rPr>
        <w:t xml:space="preserve">However, </w:t>
      </w:r>
      <w:r w:rsidRPr="00BB53FD">
        <w:rPr>
          <w:rFonts w:ascii="Times New Roman" w:hAnsi="Times New Roman" w:cs="Times New Roman"/>
          <w:color w:val="000000" w:themeColor="text1"/>
          <w:sz w:val="24"/>
          <w:szCs w:val="24"/>
        </w:rPr>
        <w:t xml:space="preserve">Corinthia has endured and expanded despite economic ups and downs. Reservations for hotel rooms, food and beverage services, and event hosting all bring in money. </w:t>
      </w:r>
      <w:r w:rsidR="005F25F0" w:rsidRPr="00BB53FD">
        <w:rPr>
          <w:rFonts w:ascii="Times New Roman" w:hAnsi="Times New Roman" w:cs="Times New Roman"/>
          <w:color w:val="000000" w:themeColor="text1"/>
          <w:sz w:val="24"/>
          <w:szCs w:val="24"/>
        </w:rPr>
        <w:t>Similarly, t</w:t>
      </w:r>
      <w:r w:rsidRPr="00BB53FD">
        <w:rPr>
          <w:rFonts w:ascii="Times New Roman" w:hAnsi="Times New Roman" w:cs="Times New Roman"/>
          <w:color w:val="000000" w:themeColor="text1"/>
          <w:sz w:val="24"/>
          <w:szCs w:val="24"/>
        </w:rPr>
        <w:t xml:space="preserve">houghtful positioning, excellent items, and a focus on the customer experience all lead to higher income generation. However, considering obstacles caused by worldwide economic fluctuations, </w:t>
      </w:r>
      <w:proofErr w:type="spellStart"/>
      <w:r w:rsidRPr="00BB53FD">
        <w:rPr>
          <w:rFonts w:ascii="Times New Roman" w:hAnsi="Times New Roman" w:cs="Times New Roman"/>
          <w:color w:val="000000" w:themeColor="text1"/>
          <w:sz w:val="24"/>
          <w:szCs w:val="24"/>
        </w:rPr>
        <w:t>Corinthia's</w:t>
      </w:r>
      <w:proofErr w:type="spellEnd"/>
      <w:r w:rsidRPr="00BB53FD">
        <w:rPr>
          <w:rFonts w:ascii="Times New Roman" w:hAnsi="Times New Roman" w:cs="Times New Roman"/>
          <w:color w:val="000000" w:themeColor="text1"/>
          <w:sz w:val="24"/>
          <w:szCs w:val="24"/>
        </w:rPr>
        <w:t xml:space="preserve"> revenue has consistently grown.</w:t>
      </w:r>
    </w:p>
    <w:p w:rsidR="003371DB" w:rsidRPr="00BB53FD" w:rsidRDefault="003915FE" w:rsidP="00024E35">
      <w:pPr>
        <w:spacing w:line="360" w:lineRule="auto"/>
        <w:jc w:val="both"/>
        <w:rPr>
          <w:rFonts w:ascii="Times New Roman" w:hAnsi="Times New Roman" w:cs="Times New Roman"/>
          <w:color w:val="000000" w:themeColor="text1"/>
          <w:sz w:val="24"/>
          <w:szCs w:val="24"/>
        </w:rPr>
      </w:pPr>
      <w:r w:rsidRPr="00BB53FD">
        <w:rPr>
          <w:rFonts w:ascii="Times New Roman" w:hAnsi="Times New Roman" w:cs="Times New Roman"/>
          <w:color w:val="000000" w:themeColor="text1"/>
          <w:sz w:val="24"/>
          <w:szCs w:val="24"/>
        </w:rPr>
        <w:t xml:space="preserve">In Addition, </w:t>
      </w:r>
      <w:r w:rsidR="00DC7166" w:rsidRPr="00BB53FD">
        <w:rPr>
          <w:rFonts w:ascii="Times New Roman" w:hAnsi="Times New Roman" w:cs="Times New Roman"/>
          <w:color w:val="000000" w:themeColor="text1"/>
          <w:sz w:val="24"/>
          <w:szCs w:val="24"/>
        </w:rPr>
        <w:t xml:space="preserve">Ibis Hotels has seen a rise in revenue and continues to employ the </w:t>
      </w:r>
      <w:proofErr w:type="spellStart"/>
      <w:r w:rsidR="00DC7166" w:rsidRPr="00BB53FD">
        <w:rPr>
          <w:rFonts w:ascii="Times New Roman" w:hAnsi="Times New Roman" w:cs="Times New Roman"/>
          <w:color w:val="000000" w:themeColor="text1"/>
          <w:sz w:val="24"/>
          <w:szCs w:val="24"/>
        </w:rPr>
        <w:t>AccorHotels</w:t>
      </w:r>
      <w:proofErr w:type="spellEnd"/>
      <w:r w:rsidR="00DC7166" w:rsidRPr="00BB53FD">
        <w:rPr>
          <w:rFonts w:ascii="Times New Roman" w:hAnsi="Times New Roman" w:cs="Times New Roman"/>
          <w:color w:val="000000" w:themeColor="text1"/>
          <w:sz w:val="24"/>
          <w:szCs w:val="24"/>
        </w:rPr>
        <w:t xml:space="preserve"> brand. The main source of income is hotel and other service reservations</w:t>
      </w:r>
      <w:r w:rsidR="001C7497" w:rsidRPr="00BB53FD">
        <w:rPr>
          <w:rFonts w:ascii="Times New Roman" w:hAnsi="Times New Roman" w:cs="Times New Roman"/>
          <w:color w:val="000000" w:themeColor="text1"/>
          <w:sz w:val="24"/>
          <w:szCs w:val="24"/>
        </w:rPr>
        <w:t xml:space="preserve"> (</w:t>
      </w:r>
      <w:proofErr w:type="spellStart"/>
      <w:r w:rsidR="001C7497" w:rsidRPr="00BB53FD">
        <w:rPr>
          <w:rFonts w:ascii="Times New Roman" w:hAnsi="Times New Roman" w:cs="Times New Roman"/>
          <w:color w:val="000000" w:themeColor="text1"/>
          <w:sz w:val="24"/>
          <w:szCs w:val="24"/>
          <w:shd w:val="clear" w:color="auto" w:fill="FFFFFF"/>
        </w:rPr>
        <w:t>Demirçiftçi</w:t>
      </w:r>
      <w:proofErr w:type="spellEnd"/>
      <w:r w:rsidR="001C7497" w:rsidRPr="00BB53FD">
        <w:rPr>
          <w:rFonts w:ascii="Times New Roman" w:hAnsi="Times New Roman" w:cs="Times New Roman"/>
          <w:color w:val="000000" w:themeColor="text1"/>
          <w:sz w:val="24"/>
          <w:szCs w:val="24"/>
          <w:shd w:val="clear" w:color="auto" w:fill="FFFFFF"/>
        </w:rPr>
        <w:t>, and KIZILIRMAK, 2016</w:t>
      </w:r>
      <w:r w:rsidR="001C7497" w:rsidRPr="00BB53FD">
        <w:rPr>
          <w:rFonts w:ascii="Times New Roman" w:hAnsi="Times New Roman" w:cs="Times New Roman"/>
          <w:color w:val="000000" w:themeColor="text1"/>
          <w:sz w:val="24"/>
          <w:szCs w:val="24"/>
        </w:rPr>
        <w:t>)</w:t>
      </w:r>
      <w:r w:rsidR="00DC7166" w:rsidRPr="00BB53FD">
        <w:rPr>
          <w:rFonts w:ascii="Times New Roman" w:hAnsi="Times New Roman" w:cs="Times New Roman"/>
          <w:color w:val="000000" w:themeColor="text1"/>
          <w:sz w:val="24"/>
          <w:szCs w:val="24"/>
        </w:rPr>
        <w:t xml:space="preserve">. </w:t>
      </w:r>
      <w:r w:rsidR="00B3620D" w:rsidRPr="00BB53FD">
        <w:rPr>
          <w:rFonts w:ascii="Times New Roman" w:hAnsi="Times New Roman" w:cs="Times New Roman"/>
          <w:color w:val="000000" w:themeColor="text1"/>
          <w:sz w:val="24"/>
          <w:szCs w:val="24"/>
        </w:rPr>
        <w:t>However, t</w:t>
      </w:r>
      <w:r w:rsidR="00DC7166" w:rsidRPr="00BB53FD">
        <w:rPr>
          <w:rFonts w:ascii="Times New Roman" w:hAnsi="Times New Roman" w:cs="Times New Roman"/>
          <w:color w:val="000000" w:themeColor="text1"/>
          <w:sz w:val="24"/>
          <w:szCs w:val="24"/>
        </w:rPr>
        <w:t xml:space="preserve">he brand's emphasis on making fair accommodations for a wide range of clients can be attributed to its success. </w:t>
      </w:r>
      <w:r w:rsidRPr="00BB53FD">
        <w:rPr>
          <w:rFonts w:ascii="Times New Roman" w:hAnsi="Times New Roman" w:cs="Times New Roman"/>
          <w:color w:val="000000" w:themeColor="text1"/>
          <w:sz w:val="24"/>
          <w:szCs w:val="24"/>
        </w:rPr>
        <w:t xml:space="preserve">Ibis has demonstrated its capacity to adjust to internal </w:t>
      </w:r>
      <w:proofErr w:type="spellStart"/>
      <w:r w:rsidRPr="00BB53FD">
        <w:rPr>
          <w:rFonts w:ascii="Times New Roman" w:hAnsi="Times New Roman" w:cs="Times New Roman"/>
          <w:color w:val="000000" w:themeColor="text1"/>
          <w:sz w:val="24"/>
          <w:szCs w:val="24"/>
        </w:rPr>
        <w:t>organisational</w:t>
      </w:r>
      <w:proofErr w:type="spellEnd"/>
      <w:r w:rsidRPr="00BB53FD">
        <w:rPr>
          <w:rFonts w:ascii="Times New Roman" w:hAnsi="Times New Roman" w:cs="Times New Roman"/>
          <w:color w:val="000000" w:themeColor="text1"/>
          <w:sz w:val="24"/>
          <w:szCs w:val="24"/>
        </w:rPr>
        <w:t xml:space="preserve"> changes by broadening its reward </w:t>
      </w:r>
      <w:proofErr w:type="spellStart"/>
      <w:r w:rsidRPr="00BB53FD">
        <w:rPr>
          <w:rFonts w:ascii="Times New Roman" w:hAnsi="Times New Roman" w:cs="Times New Roman"/>
          <w:color w:val="000000" w:themeColor="text1"/>
          <w:sz w:val="24"/>
          <w:szCs w:val="24"/>
        </w:rPr>
        <w:t>programmes</w:t>
      </w:r>
      <w:proofErr w:type="spellEnd"/>
      <w:r w:rsidRPr="00BB53FD">
        <w:rPr>
          <w:rFonts w:ascii="Times New Roman" w:hAnsi="Times New Roman" w:cs="Times New Roman"/>
          <w:color w:val="000000" w:themeColor="text1"/>
          <w:sz w:val="24"/>
          <w:szCs w:val="24"/>
        </w:rPr>
        <w:t xml:space="preserve"> and using technology to speed up online bookings. In a comparable way, the brand's concentration on pricing and consistency has been associated with its success. Ibis has adapted to changes in the hospitality industry with skill, increasing incentive </w:t>
      </w:r>
      <w:proofErr w:type="spellStart"/>
      <w:r w:rsidRPr="00BB53FD">
        <w:rPr>
          <w:rFonts w:ascii="Times New Roman" w:hAnsi="Times New Roman" w:cs="Times New Roman"/>
          <w:color w:val="000000" w:themeColor="text1"/>
          <w:sz w:val="24"/>
          <w:szCs w:val="24"/>
        </w:rPr>
        <w:t>programmes</w:t>
      </w:r>
      <w:proofErr w:type="spellEnd"/>
      <w:r w:rsidRPr="00BB53FD">
        <w:rPr>
          <w:rFonts w:ascii="Times New Roman" w:hAnsi="Times New Roman" w:cs="Times New Roman"/>
          <w:color w:val="000000" w:themeColor="text1"/>
          <w:sz w:val="24"/>
          <w:szCs w:val="24"/>
        </w:rPr>
        <w:t xml:space="preserve"> along with employing technology to speed up online reservations. </w:t>
      </w:r>
    </w:p>
    <w:p w:rsidR="00A06B16" w:rsidRPr="00BB53FD" w:rsidRDefault="003915FE" w:rsidP="00024E35">
      <w:pPr>
        <w:spacing w:line="360" w:lineRule="auto"/>
        <w:jc w:val="both"/>
        <w:rPr>
          <w:rFonts w:ascii="Times New Roman" w:hAnsi="Times New Roman" w:cs="Times New Roman"/>
          <w:color w:val="000000" w:themeColor="text1"/>
          <w:sz w:val="24"/>
          <w:szCs w:val="24"/>
        </w:rPr>
      </w:pPr>
      <w:r w:rsidRPr="00BB53FD">
        <w:rPr>
          <w:rFonts w:ascii="Times New Roman" w:hAnsi="Times New Roman" w:cs="Times New Roman"/>
          <w:color w:val="000000" w:themeColor="text1"/>
          <w:sz w:val="24"/>
          <w:szCs w:val="24"/>
        </w:rPr>
        <w:t xml:space="preserve">In contrast, both companies have effectively expanded their sources of income; nevertheless, Corinthia offers a richer customer base, while Ibis places greater importance on accessibility. Although </w:t>
      </w:r>
      <w:proofErr w:type="spellStart"/>
      <w:r w:rsidRPr="00BB53FD">
        <w:rPr>
          <w:rFonts w:ascii="Times New Roman" w:hAnsi="Times New Roman" w:cs="Times New Roman"/>
          <w:color w:val="000000" w:themeColor="text1"/>
          <w:sz w:val="24"/>
          <w:szCs w:val="24"/>
        </w:rPr>
        <w:t>Corinthia's</w:t>
      </w:r>
      <w:proofErr w:type="spellEnd"/>
      <w:r w:rsidRPr="00BB53FD">
        <w:rPr>
          <w:rFonts w:ascii="Times New Roman" w:hAnsi="Times New Roman" w:cs="Times New Roman"/>
          <w:color w:val="000000" w:themeColor="text1"/>
          <w:sz w:val="24"/>
          <w:szCs w:val="24"/>
        </w:rPr>
        <w:t xml:space="preserve"> revenue is more dependent on the overall condition of the economy, Ibis has a broader audience.</w:t>
      </w:r>
    </w:p>
    <w:p w:rsidR="005C514E" w:rsidRPr="00BB53FD" w:rsidRDefault="003915FE" w:rsidP="00024E35">
      <w:pPr>
        <w:pStyle w:val="Heading1"/>
        <w:spacing w:line="360" w:lineRule="auto"/>
        <w:rPr>
          <w:rFonts w:cs="Times New Roman"/>
          <w:szCs w:val="24"/>
        </w:rPr>
      </w:pPr>
      <w:bookmarkStart w:id="2" w:name="_Toc157680000"/>
      <w:r w:rsidRPr="00BB53FD">
        <w:rPr>
          <w:rFonts w:cs="Times New Roman"/>
          <w:szCs w:val="24"/>
        </w:rPr>
        <w:t>Market Position</w:t>
      </w:r>
      <w:bookmarkEnd w:id="2"/>
      <w:r w:rsidRPr="00BB53FD">
        <w:rPr>
          <w:rFonts w:cs="Times New Roman"/>
          <w:szCs w:val="24"/>
        </w:rPr>
        <w:t xml:space="preserve"> </w:t>
      </w:r>
    </w:p>
    <w:p w:rsidR="00A06B16" w:rsidRPr="00BB53FD" w:rsidRDefault="003915FE" w:rsidP="00024E35">
      <w:pPr>
        <w:spacing w:line="360" w:lineRule="auto"/>
        <w:jc w:val="both"/>
        <w:rPr>
          <w:rStyle w:val="Emphasis"/>
          <w:rFonts w:ascii="Times New Roman" w:hAnsi="Times New Roman" w:cs="Times New Roman"/>
          <w:i w:val="0"/>
          <w:iCs w:val="0"/>
          <w:color w:val="000000" w:themeColor="text1"/>
          <w:sz w:val="24"/>
          <w:szCs w:val="24"/>
        </w:rPr>
      </w:pPr>
      <w:r w:rsidRPr="00BB53FD">
        <w:rPr>
          <w:rStyle w:val="Emphasis"/>
          <w:rFonts w:ascii="Times New Roman" w:hAnsi="Times New Roman" w:cs="Times New Roman"/>
          <w:i w:val="0"/>
          <w:iCs w:val="0"/>
          <w:color w:val="000000" w:themeColor="text1"/>
          <w:sz w:val="24"/>
          <w:szCs w:val="24"/>
        </w:rPr>
        <w:t>The Corinthia Hotel Group has a dominant market position and serves wealthy consumers seeking exclusive experiences. However, the business is renowned for its luxury, excellent customer service, and lavish services</w:t>
      </w:r>
      <w:r w:rsidR="005B2874" w:rsidRPr="00BB53FD">
        <w:rPr>
          <w:rStyle w:val="Emphasis"/>
          <w:rFonts w:ascii="Times New Roman" w:hAnsi="Times New Roman" w:cs="Times New Roman"/>
          <w:i w:val="0"/>
          <w:iCs w:val="0"/>
          <w:color w:val="000000" w:themeColor="text1"/>
          <w:sz w:val="24"/>
          <w:szCs w:val="24"/>
        </w:rPr>
        <w:t xml:space="preserve"> (</w:t>
      </w:r>
      <w:proofErr w:type="spellStart"/>
      <w:r w:rsidR="005B2874" w:rsidRPr="00BB53FD">
        <w:rPr>
          <w:rFonts w:ascii="Times New Roman" w:hAnsi="Times New Roman" w:cs="Times New Roman"/>
          <w:color w:val="000000" w:themeColor="text1"/>
          <w:sz w:val="24"/>
          <w:szCs w:val="24"/>
          <w:shd w:val="clear" w:color="auto" w:fill="FFFFFF"/>
        </w:rPr>
        <w:t>Heyes</w:t>
      </w:r>
      <w:proofErr w:type="spellEnd"/>
      <w:r w:rsidR="005B2874" w:rsidRPr="00BB53FD">
        <w:rPr>
          <w:rFonts w:ascii="Times New Roman" w:hAnsi="Times New Roman" w:cs="Times New Roman"/>
          <w:color w:val="000000" w:themeColor="text1"/>
          <w:sz w:val="24"/>
          <w:szCs w:val="24"/>
          <w:shd w:val="clear" w:color="auto" w:fill="FFFFFF"/>
        </w:rPr>
        <w:t>, 2017</w:t>
      </w:r>
      <w:r w:rsidR="005B2874" w:rsidRPr="00BB53FD">
        <w:rPr>
          <w:rStyle w:val="Emphasis"/>
          <w:rFonts w:ascii="Times New Roman" w:hAnsi="Times New Roman" w:cs="Times New Roman"/>
          <w:i w:val="0"/>
          <w:iCs w:val="0"/>
          <w:color w:val="000000" w:themeColor="text1"/>
          <w:sz w:val="24"/>
          <w:szCs w:val="24"/>
        </w:rPr>
        <w:t>)</w:t>
      </w:r>
      <w:r w:rsidRPr="00BB53FD">
        <w:rPr>
          <w:rStyle w:val="Emphasis"/>
          <w:rFonts w:ascii="Times New Roman" w:hAnsi="Times New Roman" w:cs="Times New Roman"/>
          <w:i w:val="0"/>
          <w:iCs w:val="0"/>
          <w:color w:val="000000" w:themeColor="text1"/>
          <w:sz w:val="24"/>
          <w:szCs w:val="24"/>
        </w:rPr>
        <w:t xml:space="preserve">. Corinthia is able to maintain prices that are higher than its competitors because of its modest market share and specific customer base. The majority of </w:t>
      </w:r>
      <w:proofErr w:type="spellStart"/>
      <w:r w:rsidRPr="00BB53FD">
        <w:rPr>
          <w:rStyle w:val="Emphasis"/>
          <w:rFonts w:ascii="Times New Roman" w:hAnsi="Times New Roman" w:cs="Times New Roman"/>
          <w:i w:val="0"/>
          <w:iCs w:val="0"/>
          <w:color w:val="000000" w:themeColor="text1"/>
          <w:sz w:val="24"/>
          <w:szCs w:val="24"/>
        </w:rPr>
        <w:t>Corinthia's</w:t>
      </w:r>
      <w:proofErr w:type="spellEnd"/>
      <w:r w:rsidRPr="00BB53FD">
        <w:rPr>
          <w:rStyle w:val="Emphasis"/>
          <w:rFonts w:ascii="Times New Roman" w:hAnsi="Times New Roman" w:cs="Times New Roman"/>
          <w:i w:val="0"/>
          <w:iCs w:val="0"/>
          <w:color w:val="000000" w:themeColor="text1"/>
          <w:sz w:val="24"/>
          <w:szCs w:val="24"/>
        </w:rPr>
        <w:t xml:space="preserve"> population consists of up of wealthy customers seeking expensive, </w:t>
      </w:r>
      <w:proofErr w:type="spellStart"/>
      <w:r w:rsidRPr="00BB53FD">
        <w:rPr>
          <w:rStyle w:val="Emphasis"/>
          <w:rFonts w:ascii="Times New Roman" w:hAnsi="Times New Roman" w:cs="Times New Roman"/>
          <w:i w:val="0"/>
          <w:iCs w:val="0"/>
          <w:color w:val="000000" w:themeColor="text1"/>
          <w:sz w:val="24"/>
          <w:szCs w:val="24"/>
        </w:rPr>
        <w:t>customised</w:t>
      </w:r>
      <w:proofErr w:type="spellEnd"/>
      <w:r w:rsidRPr="00BB53FD">
        <w:rPr>
          <w:rStyle w:val="Emphasis"/>
          <w:rFonts w:ascii="Times New Roman" w:hAnsi="Times New Roman" w:cs="Times New Roman"/>
          <w:i w:val="0"/>
          <w:iCs w:val="0"/>
          <w:color w:val="000000" w:themeColor="text1"/>
          <w:sz w:val="24"/>
          <w:szCs w:val="24"/>
        </w:rPr>
        <w:t xml:space="preserve"> experiences.</w:t>
      </w:r>
    </w:p>
    <w:p w:rsidR="003371DB" w:rsidRPr="00BB53FD" w:rsidRDefault="003915FE" w:rsidP="00024E35">
      <w:pPr>
        <w:spacing w:line="360" w:lineRule="auto"/>
        <w:jc w:val="both"/>
        <w:rPr>
          <w:rStyle w:val="Emphasis"/>
          <w:rFonts w:ascii="Times New Roman" w:hAnsi="Times New Roman" w:cs="Times New Roman"/>
          <w:i w:val="0"/>
          <w:iCs w:val="0"/>
          <w:color w:val="000000" w:themeColor="text1"/>
          <w:sz w:val="24"/>
          <w:szCs w:val="24"/>
        </w:rPr>
      </w:pPr>
      <w:r w:rsidRPr="00BB53FD">
        <w:rPr>
          <w:rStyle w:val="Emphasis"/>
          <w:rFonts w:ascii="Times New Roman" w:hAnsi="Times New Roman" w:cs="Times New Roman"/>
          <w:i w:val="0"/>
          <w:iCs w:val="0"/>
          <w:color w:val="000000" w:themeColor="text1"/>
          <w:sz w:val="24"/>
          <w:szCs w:val="24"/>
        </w:rPr>
        <w:t xml:space="preserve">Moreover, Ibis Hotels caters to a wide spectrum of budget-conscious customers. The </w:t>
      </w:r>
      <w:proofErr w:type="spellStart"/>
      <w:r w:rsidRPr="00BB53FD">
        <w:rPr>
          <w:rStyle w:val="Emphasis"/>
          <w:rFonts w:ascii="Times New Roman" w:hAnsi="Times New Roman" w:cs="Times New Roman"/>
          <w:i w:val="0"/>
          <w:iCs w:val="0"/>
          <w:color w:val="000000" w:themeColor="text1"/>
          <w:sz w:val="24"/>
          <w:szCs w:val="24"/>
        </w:rPr>
        <w:t>organisation</w:t>
      </w:r>
      <w:proofErr w:type="spellEnd"/>
      <w:r w:rsidRPr="00BB53FD">
        <w:rPr>
          <w:rStyle w:val="Emphasis"/>
          <w:rFonts w:ascii="Times New Roman" w:hAnsi="Times New Roman" w:cs="Times New Roman"/>
          <w:i w:val="0"/>
          <w:iCs w:val="0"/>
          <w:color w:val="000000" w:themeColor="text1"/>
          <w:sz w:val="24"/>
          <w:szCs w:val="24"/>
        </w:rPr>
        <w:t xml:space="preserve"> is known for its dependability and commitment to providing high-quality items at reasonable pricing. Ibis also offers an extensive selection of services and has a substantial market share in the cheap hotel segment</w:t>
      </w:r>
      <w:r w:rsidR="00CB18FD" w:rsidRPr="00BB53FD">
        <w:rPr>
          <w:rStyle w:val="Emphasis"/>
          <w:rFonts w:ascii="Times New Roman" w:hAnsi="Times New Roman" w:cs="Times New Roman"/>
          <w:i w:val="0"/>
          <w:iCs w:val="0"/>
          <w:color w:val="000000" w:themeColor="text1"/>
          <w:sz w:val="24"/>
          <w:szCs w:val="24"/>
        </w:rPr>
        <w:t xml:space="preserve"> (</w:t>
      </w:r>
      <w:r w:rsidR="00CB18FD" w:rsidRPr="00BB53FD">
        <w:rPr>
          <w:rFonts w:ascii="Times New Roman" w:hAnsi="Times New Roman" w:cs="Times New Roman"/>
          <w:color w:val="000000" w:themeColor="text1"/>
          <w:sz w:val="24"/>
          <w:szCs w:val="24"/>
          <w:shd w:val="clear" w:color="auto" w:fill="FFFFFF"/>
        </w:rPr>
        <w:t>Jones and Comfort, 2019</w:t>
      </w:r>
      <w:r w:rsidR="00CB18FD" w:rsidRPr="00BB53FD">
        <w:rPr>
          <w:rStyle w:val="Emphasis"/>
          <w:rFonts w:ascii="Times New Roman" w:hAnsi="Times New Roman" w:cs="Times New Roman"/>
          <w:i w:val="0"/>
          <w:iCs w:val="0"/>
          <w:color w:val="000000" w:themeColor="text1"/>
          <w:sz w:val="24"/>
          <w:szCs w:val="24"/>
        </w:rPr>
        <w:t>)</w:t>
      </w:r>
      <w:r w:rsidRPr="00BB53FD">
        <w:rPr>
          <w:rStyle w:val="Emphasis"/>
          <w:rFonts w:ascii="Times New Roman" w:hAnsi="Times New Roman" w:cs="Times New Roman"/>
          <w:i w:val="0"/>
          <w:iCs w:val="0"/>
          <w:color w:val="000000" w:themeColor="text1"/>
          <w:sz w:val="24"/>
          <w:szCs w:val="24"/>
        </w:rPr>
        <w:t>. Ibis' customers are diversified in terms of age and socioeconomic class.</w:t>
      </w:r>
    </w:p>
    <w:p w:rsidR="00A06B16" w:rsidRPr="00BB53FD" w:rsidRDefault="003915FE" w:rsidP="00024E35">
      <w:pPr>
        <w:spacing w:line="360" w:lineRule="auto"/>
        <w:jc w:val="both"/>
        <w:rPr>
          <w:rStyle w:val="Emphasis"/>
          <w:rFonts w:ascii="Times New Roman" w:hAnsi="Times New Roman" w:cs="Times New Roman"/>
          <w:i w:val="0"/>
          <w:iCs w:val="0"/>
          <w:color w:val="000000" w:themeColor="text1"/>
          <w:sz w:val="24"/>
          <w:szCs w:val="24"/>
        </w:rPr>
      </w:pPr>
      <w:r w:rsidRPr="00BB53FD">
        <w:rPr>
          <w:rStyle w:val="Emphasis"/>
          <w:rFonts w:ascii="Times New Roman" w:hAnsi="Times New Roman" w:cs="Times New Roman"/>
          <w:i w:val="0"/>
          <w:iCs w:val="0"/>
          <w:color w:val="000000" w:themeColor="text1"/>
          <w:sz w:val="24"/>
          <w:szCs w:val="24"/>
        </w:rPr>
        <w:t>In comparison, w</w:t>
      </w:r>
      <w:r w:rsidR="003371DB" w:rsidRPr="00BB53FD">
        <w:rPr>
          <w:rStyle w:val="Emphasis"/>
          <w:rFonts w:ascii="Times New Roman" w:hAnsi="Times New Roman" w:cs="Times New Roman"/>
          <w:i w:val="0"/>
          <w:iCs w:val="0"/>
          <w:color w:val="000000" w:themeColor="text1"/>
          <w:sz w:val="24"/>
          <w:szCs w:val="24"/>
        </w:rPr>
        <w:t>ithin the hotel sector, Ibis and Corinthia serve distinct market segments. Ibis, like Corinthia, has raised premium pricing and profit margins by employing a unique marketing positioning strategy.</w:t>
      </w:r>
      <w:r w:rsidRPr="00BB53FD">
        <w:rPr>
          <w:rStyle w:val="Emphasis"/>
          <w:rFonts w:ascii="Times New Roman" w:hAnsi="Times New Roman" w:cs="Times New Roman"/>
          <w:i w:val="0"/>
          <w:iCs w:val="0"/>
          <w:color w:val="000000" w:themeColor="text1"/>
          <w:sz w:val="24"/>
          <w:szCs w:val="24"/>
        </w:rPr>
        <w:t xml:space="preserve"> In August 2017, Wi-Fi speed evaluations were conducted at a number of London hotels. The results revealed that Every Hotel London had the fastest connection, measured at 199 Mbps (Statista, 2023). The speeds Ibis and Corinthia offer are seen in the graph below (Statista, 2023):</w:t>
      </w:r>
    </w:p>
    <w:p w:rsidR="005B5E28" w:rsidRPr="00BB53FD" w:rsidRDefault="003915FE" w:rsidP="00024E35">
      <w:pPr>
        <w:keepNext/>
        <w:spacing w:line="360" w:lineRule="auto"/>
        <w:jc w:val="center"/>
        <w:rPr>
          <w:rFonts w:ascii="Times New Roman" w:hAnsi="Times New Roman" w:cs="Times New Roman"/>
          <w:color w:val="000000" w:themeColor="text1"/>
          <w:sz w:val="24"/>
          <w:szCs w:val="24"/>
        </w:rPr>
      </w:pPr>
      <w:r w:rsidRPr="00BB53FD">
        <w:rPr>
          <w:rFonts w:ascii="Times New Roman" w:hAnsi="Times New Roman" w:cs="Times New Roman"/>
          <w:noProof/>
          <w:color w:val="000000" w:themeColor="text1"/>
          <w:sz w:val="24"/>
          <w:szCs w:val="24"/>
        </w:rPr>
        <w:drawing>
          <wp:inline distT="0" distB="0" distL="0" distR="0" wp14:anchorId="0B7E85FD" wp14:editId="0FE6E8FF">
            <wp:extent cx="5943600" cy="5106035"/>
            <wp:effectExtent l="0" t="0" r="0" b="0"/>
            <wp:docPr id="2070016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016129" name=""/>
                    <pic:cNvPicPr/>
                  </pic:nvPicPr>
                  <pic:blipFill>
                    <a:blip r:embed="rId6"/>
                    <a:stretch>
                      <a:fillRect/>
                    </a:stretch>
                  </pic:blipFill>
                  <pic:spPr>
                    <a:xfrm>
                      <a:off x="0" y="0"/>
                      <a:ext cx="5943600" cy="5106035"/>
                    </a:xfrm>
                    <a:prstGeom prst="rect">
                      <a:avLst/>
                    </a:prstGeom>
                  </pic:spPr>
                </pic:pic>
              </a:graphicData>
            </a:graphic>
          </wp:inline>
        </w:drawing>
      </w:r>
    </w:p>
    <w:p w:rsidR="00433324" w:rsidRPr="00BB53FD" w:rsidRDefault="003915FE" w:rsidP="00024E35">
      <w:pPr>
        <w:pStyle w:val="Caption"/>
        <w:spacing w:line="360" w:lineRule="auto"/>
        <w:jc w:val="center"/>
        <w:rPr>
          <w:rStyle w:val="Emphasis"/>
          <w:rFonts w:ascii="Times New Roman" w:hAnsi="Times New Roman" w:cs="Times New Roman"/>
          <w:i/>
          <w:iCs/>
          <w:color w:val="000000" w:themeColor="text1"/>
          <w:sz w:val="24"/>
          <w:szCs w:val="24"/>
        </w:rPr>
      </w:pPr>
      <w:r w:rsidRPr="00BB53FD">
        <w:rPr>
          <w:rFonts w:ascii="Times New Roman" w:hAnsi="Times New Roman" w:cs="Times New Roman"/>
          <w:color w:val="000000" w:themeColor="text1"/>
          <w:sz w:val="24"/>
          <w:szCs w:val="24"/>
        </w:rPr>
        <w:t xml:space="preserve">Figure </w:t>
      </w:r>
      <w:r w:rsidRPr="00BB53FD">
        <w:rPr>
          <w:rFonts w:ascii="Times New Roman" w:hAnsi="Times New Roman" w:cs="Times New Roman"/>
          <w:color w:val="000000" w:themeColor="text1"/>
          <w:sz w:val="24"/>
          <w:szCs w:val="24"/>
        </w:rPr>
        <w:fldChar w:fldCharType="begin"/>
      </w:r>
      <w:r w:rsidRPr="00BB53FD">
        <w:rPr>
          <w:rFonts w:ascii="Times New Roman" w:hAnsi="Times New Roman" w:cs="Times New Roman"/>
          <w:color w:val="000000" w:themeColor="text1"/>
          <w:sz w:val="24"/>
          <w:szCs w:val="24"/>
        </w:rPr>
        <w:instrText xml:space="preserve"> SEQ Figure \* ARABIC </w:instrText>
      </w:r>
      <w:r w:rsidRPr="00BB53FD">
        <w:rPr>
          <w:rFonts w:ascii="Times New Roman" w:hAnsi="Times New Roman" w:cs="Times New Roman"/>
          <w:color w:val="000000" w:themeColor="text1"/>
          <w:sz w:val="24"/>
          <w:szCs w:val="24"/>
        </w:rPr>
        <w:fldChar w:fldCharType="separate"/>
      </w:r>
      <w:r w:rsidRPr="00BB53FD">
        <w:rPr>
          <w:rFonts w:ascii="Times New Roman" w:hAnsi="Times New Roman" w:cs="Times New Roman"/>
          <w:noProof/>
          <w:color w:val="000000" w:themeColor="text1"/>
          <w:sz w:val="24"/>
          <w:szCs w:val="24"/>
        </w:rPr>
        <w:t>1</w:t>
      </w:r>
      <w:r w:rsidRPr="00BB53FD">
        <w:rPr>
          <w:rFonts w:ascii="Times New Roman" w:hAnsi="Times New Roman" w:cs="Times New Roman"/>
          <w:color w:val="000000" w:themeColor="text1"/>
          <w:sz w:val="24"/>
          <w:szCs w:val="24"/>
        </w:rPr>
        <w:fldChar w:fldCharType="end"/>
      </w:r>
      <w:r w:rsidRPr="00BB53FD">
        <w:rPr>
          <w:rFonts w:ascii="Times New Roman" w:hAnsi="Times New Roman" w:cs="Times New Roman"/>
          <w:color w:val="000000" w:themeColor="text1"/>
          <w:sz w:val="24"/>
          <w:szCs w:val="24"/>
        </w:rPr>
        <w:t>: Wi-Fi Speed (Statista, 2023)</w:t>
      </w:r>
    </w:p>
    <w:p w:rsidR="003329E1" w:rsidRPr="00BB53FD" w:rsidRDefault="003915FE" w:rsidP="00024E35">
      <w:pPr>
        <w:pStyle w:val="Heading2"/>
        <w:spacing w:line="360" w:lineRule="auto"/>
        <w:rPr>
          <w:rFonts w:cs="Times New Roman"/>
          <w:b w:val="0"/>
          <w:bCs/>
          <w:szCs w:val="24"/>
        </w:rPr>
      </w:pPr>
      <w:bookmarkStart w:id="3" w:name="_Toc157680001"/>
      <w:r w:rsidRPr="00BB53FD">
        <w:rPr>
          <w:rStyle w:val="Strong"/>
          <w:rFonts w:cs="Times New Roman"/>
          <w:b/>
          <w:bCs w:val="0"/>
          <w:szCs w:val="24"/>
        </w:rPr>
        <w:t>Market Shar</w:t>
      </w:r>
      <w:r w:rsidR="00F661FB" w:rsidRPr="00BB53FD">
        <w:rPr>
          <w:rStyle w:val="Strong"/>
          <w:rFonts w:cs="Times New Roman"/>
          <w:b/>
          <w:bCs w:val="0"/>
          <w:szCs w:val="24"/>
        </w:rPr>
        <w:t>e</w:t>
      </w:r>
      <w:bookmarkEnd w:id="3"/>
    </w:p>
    <w:p w:rsidR="003329E1" w:rsidRPr="00BB53FD" w:rsidRDefault="003915FE" w:rsidP="00024E35">
      <w:pPr>
        <w:spacing w:line="360" w:lineRule="auto"/>
        <w:jc w:val="both"/>
        <w:rPr>
          <w:rFonts w:ascii="Times New Roman" w:hAnsi="Times New Roman" w:cs="Times New Roman"/>
          <w:color w:val="000000" w:themeColor="text1"/>
          <w:sz w:val="24"/>
          <w:szCs w:val="24"/>
        </w:rPr>
      </w:pPr>
      <w:r w:rsidRPr="00BB53FD">
        <w:rPr>
          <w:rFonts w:ascii="Times New Roman" w:hAnsi="Times New Roman" w:cs="Times New Roman"/>
          <w:color w:val="000000" w:themeColor="text1"/>
          <w:sz w:val="24"/>
          <w:szCs w:val="24"/>
        </w:rPr>
        <w:t>Affluent guests enjoying enduring memories can stay in luxurious accommodations provided by the Corinthia Hotel Group. Although having fewer sites than larger established hotel chains, the brand focuses on a specific luxury market segment. Considering its smaller total market share, Corinthia might implement a greater per-hotel cost since it values privacy compared to its luxury competitors</w:t>
      </w:r>
      <w:r w:rsidR="004F64A6" w:rsidRPr="00BB53FD">
        <w:rPr>
          <w:rFonts w:ascii="Times New Roman" w:hAnsi="Times New Roman" w:cs="Times New Roman"/>
          <w:color w:val="000000" w:themeColor="text1"/>
          <w:sz w:val="24"/>
          <w:szCs w:val="24"/>
        </w:rPr>
        <w:t xml:space="preserve"> (</w:t>
      </w:r>
      <w:r w:rsidR="004F64A6" w:rsidRPr="00BB53FD">
        <w:rPr>
          <w:rFonts w:ascii="Times New Roman" w:hAnsi="Times New Roman" w:cs="Times New Roman"/>
          <w:color w:val="000000" w:themeColor="text1"/>
          <w:sz w:val="24"/>
          <w:szCs w:val="24"/>
          <w:shd w:val="clear" w:color="auto" w:fill="FFFFFF"/>
        </w:rPr>
        <w:t xml:space="preserve">Boylan and </w:t>
      </w:r>
      <w:proofErr w:type="spellStart"/>
      <w:r w:rsidR="004F64A6" w:rsidRPr="00BB53FD">
        <w:rPr>
          <w:rFonts w:ascii="Times New Roman" w:hAnsi="Times New Roman" w:cs="Times New Roman"/>
          <w:color w:val="000000" w:themeColor="text1"/>
          <w:sz w:val="24"/>
          <w:szCs w:val="24"/>
          <w:shd w:val="clear" w:color="auto" w:fill="FFFFFF"/>
        </w:rPr>
        <w:t>Greenawalt</w:t>
      </w:r>
      <w:proofErr w:type="spellEnd"/>
      <w:r w:rsidR="004F64A6" w:rsidRPr="00BB53FD">
        <w:rPr>
          <w:rFonts w:ascii="Times New Roman" w:hAnsi="Times New Roman" w:cs="Times New Roman"/>
          <w:color w:val="000000" w:themeColor="text1"/>
          <w:sz w:val="24"/>
          <w:szCs w:val="24"/>
          <w:shd w:val="clear" w:color="auto" w:fill="FFFFFF"/>
        </w:rPr>
        <w:t>, 2021</w:t>
      </w:r>
      <w:r w:rsidR="004F64A6" w:rsidRPr="00BB53FD">
        <w:rPr>
          <w:rFonts w:ascii="Times New Roman" w:hAnsi="Times New Roman" w:cs="Times New Roman"/>
          <w:color w:val="000000" w:themeColor="text1"/>
          <w:sz w:val="24"/>
          <w:szCs w:val="24"/>
        </w:rPr>
        <w:t>)</w:t>
      </w:r>
      <w:r w:rsidRPr="00BB53FD">
        <w:rPr>
          <w:rFonts w:ascii="Times New Roman" w:hAnsi="Times New Roman" w:cs="Times New Roman"/>
          <w:color w:val="000000" w:themeColor="text1"/>
          <w:sz w:val="24"/>
          <w:szCs w:val="24"/>
        </w:rPr>
        <w:t xml:space="preserve">. In an effort to increase their market, Ibis Hotels, an </w:t>
      </w:r>
      <w:proofErr w:type="spellStart"/>
      <w:r w:rsidRPr="00BB53FD">
        <w:rPr>
          <w:rFonts w:ascii="Times New Roman" w:hAnsi="Times New Roman" w:cs="Times New Roman"/>
          <w:color w:val="000000" w:themeColor="text1"/>
          <w:sz w:val="24"/>
          <w:szCs w:val="24"/>
        </w:rPr>
        <w:t>AccorHotels</w:t>
      </w:r>
      <w:proofErr w:type="spellEnd"/>
      <w:r w:rsidRPr="00BB53FD">
        <w:rPr>
          <w:rFonts w:ascii="Times New Roman" w:hAnsi="Times New Roman" w:cs="Times New Roman"/>
          <w:color w:val="000000" w:themeColor="text1"/>
          <w:sz w:val="24"/>
          <w:szCs w:val="24"/>
        </w:rPr>
        <w:t xml:space="preserve"> brand, promotes competitively priced hotels to budget and intermediate tourists. Ibis controls the worldwide low-cost hotel market</w:t>
      </w:r>
      <w:r w:rsidR="009E6F45" w:rsidRPr="00BB53FD">
        <w:rPr>
          <w:rFonts w:ascii="Times New Roman" w:hAnsi="Times New Roman" w:cs="Times New Roman"/>
          <w:color w:val="000000" w:themeColor="text1"/>
          <w:sz w:val="24"/>
          <w:szCs w:val="24"/>
        </w:rPr>
        <w:t xml:space="preserve"> (</w:t>
      </w:r>
      <w:r w:rsidR="009E6F45" w:rsidRPr="00BB53FD">
        <w:rPr>
          <w:rFonts w:ascii="Times New Roman" w:hAnsi="Times New Roman" w:cs="Times New Roman"/>
          <w:color w:val="000000" w:themeColor="text1"/>
          <w:sz w:val="24"/>
          <w:szCs w:val="24"/>
          <w:shd w:val="clear" w:color="auto" w:fill="FFFFFF"/>
        </w:rPr>
        <w:t>Sen and Kaushik, 2016</w:t>
      </w:r>
      <w:r w:rsidR="009E6F45" w:rsidRPr="00BB53FD">
        <w:rPr>
          <w:rFonts w:ascii="Times New Roman" w:hAnsi="Times New Roman" w:cs="Times New Roman"/>
          <w:color w:val="000000" w:themeColor="text1"/>
          <w:sz w:val="24"/>
          <w:szCs w:val="24"/>
        </w:rPr>
        <w:t>)</w:t>
      </w:r>
      <w:r w:rsidRPr="00BB53FD">
        <w:rPr>
          <w:rFonts w:ascii="Times New Roman" w:hAnsi="Times New Roman" w:cs="Times New Roman"/>
          <w:color w:val="000000" w:themeColor="text1"/>
          <w:sz w:val="24"/>
          <w:szCs w:val="24"/>
        </w:rPr>
        <w:t>. Ibis has an excellent chance of becoming the market leader in the low-cost hotel industry due to its larger network and increased number of sites.</w:t>
      </w:r>
    </w:p>
    <w:p w:rsidR="003329E1" w:rsidRPr="00BB53FD" w:rsidRDefault="003915FE" w:rsidP="00024E35">
      <w:pPr>
        <w:spacing w:line="360" w:lineRule="auto"/>
        <w:jc w:val="both"/>
        <w:rPr>
          <w:rFonts w:ascii="Times New Roman" w:hAnsi="Times New Roman" w:cs="Times New Roman"/>
          <w:color w:val="000000" w:themeColor="text1"/>
          <w:sz w:val="24"/>
          <w:szCs w:val="24"/>
        </w:rPr>
      </w:pPr>
      <w:r w:rsidRPr="00BB53FD">
        <w:rPr>
          <w:rFonts w:ascii="Times New Roman" w:hAnsi="Times New Roman" w:cs="Times New Roman"/>
          <w:color w:val="000000" w:themeColor="text1"/>
          <w:sz w:val="24"/>
          <w:szCs w:val="24"/>
        </w:rPr>
        <w:t xml:space="preserve">In comparison, </w:t>
      </w:r>
      <w:r w:rsidR="00806BBF" w:rsidRPr="00BB53FD">
        <w:rPr>
          <w:rFonts w:ascii="Times New Roman" w:hAnsi="Times New Roman" w:cs="Times New Roman"/>
          <w:color w:val="000000" w:themeColor="text1"/>
          <w:sz w:val="24"/>
          <w:szCs w:val="24"/>
        </w:rPr>
        <w:t>Ibis has a greater market share than Corinthia in the low- and mid-scale segments while charging higher rates in the premium category. The comparison draws attention to the differences in audience acquisition and market positioning strategies used by each company.</w:t>
      </w:r>
    </w:p>
    <w:p w:rsidR="003329E1" w:rsidRPr="00BB53FD" w:rsidRDefault="003915FE" w:rsidP="00024E35">
      <w:pPr>
        <w:pStyle w:val="Heading2"/>
        <w:spacing w:line="360" w:lineRule="auto"/>
        <w:rPr>
          <w:rFonts w:cs="Times New Roman"/>
          <w:b w:val="0"/>
          <w:bCs/>
          <w:szCs w:val="24"/>
        </w:rPr>
      </w:pPr>
      <w:bookmarkStart w:id="4" w:name="_Toc157680002"/>
      <w:r w:rsidRPr="00BB53FD">
        <w:rPr>
          <w:rStyle w:val="Strong"/>
          <w:rFonts w:cs="Times New Roman"/>
          <w:b/>
          <w:bCs w:val="0"/>
          <w:szCs w:val="24"/>
        </w:rPr>
        <w:t>Customer Demographic</w:t>
      </w:r>
      <w:r w:rsidR="00F661FB" w:rsidRPr="00BB53FD">
        <w:rPr>
          <w:rStyle w:val="Strong"/>
          <w:rFonts w:cs="Times New Roman"/>
          <w:b/>
          <w:bCs w:val="0"/>
          <w:szCs w:val="24"/>
        </w:rPr>
        <w:t>s</w:t>
      </w:r>
      <w:bookmarkEnd w:id="4"/>
    </w:p>
    <w:p w:rsidR="00C26526" w:rsidRPr="00BB53FD" w:rsidRDefault="003915FE" w:rsidP="00024E35">
      <w:pPr>
        <w:spacing w:line="360" w:lineRule="auto"/>
        <w:jc w:val="both"/>
        <w:rPr>
          <w:rFonts w:ascii="Times New Roman" w:hAnsi="Times New Roman" w:cs="Times New Roman"/>
          <w:color w:val="000000" w:themeColor="text1"/>
          <w:sz w:val="24"/>
          <w:szCs w:val="24"/>
        </w:rPr>
      </w:pPr>
      <w:r w:rsidRPr="00BB53FD">
        <w:rPr>
          <w:rFonts w:ascii="Times New Roman" w:hAnsi="Times New Roman" w:cs="Times New Roman"/>
          <w:color w:val="000000" w:themeColor="text1"/>
          <w:sz w:val="24"/>
          <w:szCs w:val="24"/>
        </w:rPr>
        <w:t xml:space="preserve">The majority of </w:t>
      </w:r>
      <w:proofErr w:type="spellStart"/>
      <w:r w:rsidRPr="00BB53FD">
        <w:rPr>
          <w:rFonts w:ascii="Times New Roman" w:hAnsi="Times New Roman" w:cs="Times New Roman"/>
          <w:color w:val="000000" w:themeColor="text1"/>
          <w:sz w:val="24"/>
          <w:szCs w:val="24"/>
        </w:rPr>
        <w:t>Corinthia's</w:t>
      </w:r>
      <w:proofErr w:type="spellEnd"/>
      <w:r w:rsidRPr="00BB53FD">
        <w:rPr>
          <w:rFonts w:ascii="Times New Roman" w:hAnsi="Times New Roman" w:cs="Times New Roman"/>
          <w:color w:val="000000" w:themeColor="text1"/>
          <w:sz w:val="24"/>
          <w:szCs w:val="24"/>
        </w:rPr>
        <w:t xml:space="preserve"> customers consist of wealthy people seeking elegant, </w:t>
      </w:r>
      <w:proofErr w:type="spellStart"/>
      <w:r w:rsidRPr="00BB53FD">
        <w:rPr>
          <w:rFonts w:ascii="Times New Roman" w:hAnsi="Times New Roman" w:cs="Times New Roman"/>
          <w:color w:val="000000" w:themeColor="text1"/>
          <w:sz w:val="24"/>
          <w:szCs w:val="24"/>
        </w:rPr>
        <w:t>customised</w:t>
      </w:r>
      <w:proofErr w:type="spellEnd"/>
      <w:r w:rsidRPr="00BB53FD">
        <w:rPr>
          <w:rFonts w:ascii="Times New Roman" w:hAnsi="Times New Roman" w:cs="Times New Roman"/>
          <w:color w:val="000000" w:themeColor="text1"/>
          <w:sz w:val="24"/>
          <w:szCs w:val="24"/>
        </w:rPr>
        <w:t xml:space="preserve"> experiences. High-wealthy individuals, corporate executives, and luxury </w:t>
      </w:r>
      <w:proofErr w:type="spellStart"/>
      <w:r w:rsidRPr="00BB53FD">
        <w:rPr>
          <w:rFonts w:ascii="Times New Roman" w:hAnsi="Times New Roman" w:cs="Times New Roman"/>
          <w:color w:val="000000" w:themeColor="text1"/>
          <w:sz w:val="24"/>
          <w:szCs w:val="24"/>
        </w:rPr>
        <w:t>travellers</w:t>
      </w:r>
      <w:proofErr w:type="spellEnd"/>
      <w:r w:rsidRPr="00BB53FD">
        <w:rPr>
          <w:rFonts w:ascii="Times New Roman" w:hAnsi="Times New Roman" w:cs="Times New Roman"/>
          <w:color w:val="000000" w:themeColor="text1"/>
          <w:sz w:val="24"/>
          <w:szCs w:val="24"/>
        </w:rPr>
        <w:t xml:space="preserve"> who value excellent amenities, distinctive services, and opulent lodgings make up the target market. The most selective tourists to Corinthia are shown a unique and elegant degree of hospitality</w:t>
      </w:r>
      <w:r w:rsidR="009768D2" w:rsidRPr="00BB53FD">
        <w:rPr>
          <w:rFonts w:ascii="Times New Roman" w:hAnsi="Times New Roman" w:cs="Times New Roman"/>
          <w:color w:val="000000" w:themeColor="text1"/>
          <w:sz w:val="24"/>
          <w:szCs w:val="24"/>
        </w:rPr>
        <w:t xml:space="preserve"> (</w:t>
      </w:r>
      <w:r w:rsidR="009768D2" w:rsidRPr="00BB53FD">
        <w:rPr>
          <w:rFonts w:ascii="Times New Roman" w:hAnsi="Times New Roman" w:cs="Times New Roman"/>
          <w:color w:val="000000" w:themeColor="text1"/>
          <w:sz w:val="24"/>
          <w:szCs w:val="24"/>
          <w:shd w:val="clear" w:color="auto" w:fill="FFFFFF"/>
        </w:rPr>
        <w:t>Abdullah, 2018</w:t>
      </w:r>
      <w:r w:rsidR="009768D2" w:rsidRPr="00BB53FD">
        <w:rPr>
          <w:rFonts w:ascii="Times New Roman" w:hAnsi="Times New Roman" w:cs="Times New Roman"/>
          <w:color w:val="000000" w:themeColor="text1"/>
          <w:sz w:val="24"/>
          <w:szCs w:val="24"/>
        </w:rPr>
        <w:t>)</w:t>
      </w:r>
      <w:r w:rsidRPr="00BB53FD">
        <w:rPr>
          <w:rFonts w:ascii="Times New Roman" w:hAnsi="Times New Roman" w:cs="Times New Roman"/>
          <w:color w:val="000000" w:themeColor="text1"/>
          <w:sz w:val="24"/>
          <w:szCs w:val="24"/>
        </w:rPr>
        <w:t xml:space="preserve">. Furthermore, Ibis Hotels offers reasonable rates to a wide range of </w:t>
      </w:r>
      <w:proofErr w:type="spellStart"/>
      <w:r w:rsidRPr="00BB53FD">
        <w:rPr>
          <w:rFonts w:ascii="Times New Roman" w:hAnsi="Times New Roman" w:cs="Times New Roman"/>
          <w:color w:val="000000" w:themeColor="text1"/>
          <w:sz w:val="24"/>
          <w:szCs w:val="24"/>
        </w:rPr>
        <w:t>travellers</w:t>
      </w:r>
      <w:proofErr w:type="spellEnd"/>
      <w:r w:rsidRPr="00BB53FD">
        <w:rPr>
          <w:rFonts w:ascii="Times New Roman" w:hAnsi="Times New Roman" w:cs="Times New Roman"/>
          <w:color w:val="000000" w:themeColor="text1"/>
          <w:sz w:val="24"/>
          <w:szCs w:val="24"/>
        </w:rPr>
        <w:t>. The company provides to a wide range of customers, such as families, business visitors, and holidaymakers searching for convenient and inexpensive accommodation. In the same way, Ibis seeks to attract tourists with different tastes and financial ranges by providing great quality and service</w:t>
      </w:r>
      <w:r w:rsidR="00DA11F0" w:rsidRPr="00BB53FD">
        <w:rPr>
          <w:rFonts w:ascii="Times New Roman" w:hAnsi="Times New Roman" w:cs="Times New Roman"/>
          <w:color w:val="000000" w:themeColor="text1"/>
          <w:sz w:val="24"/>
          <w:szCs w:val="24"/>
        </w:rPr>
        <w:t xml:space="preserve"> (</w:t>
      </w:r>
      <w:proofErr w:type="spellStart"/>
      <w:r w:rsidR="00DA11F0" w:rsidRPr="00BB53FD">
        <w:rPr>
          <w:rFonts w:ascii="Times New Roman" w:hAnsi="Times New Roman" w:cs="Times New Roman"/>
          <w:color w:val="000000" w:themeColor="text1"/>
          <w:sz w:val="24"/>
          <w:szCs w:val="24"/>
          <w:shd w:val="clear" w:color="auto" w:fill="FFFFFF"/>
        </w:rPr>
        <w:t>Gheribi</w:t>
      </w:r>
      <w:proofErr w:type="spellEnd"/>
      <w:r w:rsidR="00DA11F0" w:rsidRPr="00BB53FD">
        <w:rPr>
          <w:rFonts w:ascii="Times New Roman" w:hAnsi="Times New Roman" w:cs="Times New Roman"/>
          <w:color w:val="000000" w:themeColor="text1"/>
          <w:sz w:val="24"/>
          <w:szCs w:val="24"/>
          <w:shd w:val="clear" w:color="auto" w:fill="FFFFFF"/>
        </w:rPr>
        <w:t xml:space="preserve"> and </w:t>
      </w:r>
      <w:proofErr w:type="spellStart"/>
      <w:r w:rsidR="00DA11F0" w:rsidRPr="00BB53FD">
        <w:rPr>
          <w:rFonts w:ascii="Times New Roman" w:hAnsi="Times New Roman" w:cs="Times New Roman"/>
          <w:color w:val="000000" w:themeColor="text1"/>
          <w:sz w:val="24"/>
          <w:szCs w:val="24"/>
          <w:shd w:val="clear" w:color="auto" w:fill="FFFFFF"/>
        </w:rPr>
        <w:t>Bonadonna</w:t>
      </w:r>
      <w:proofErr w:type="spellEnd"/>
      <w:r w:rsidR="00DA11F0" w:rsidRPr="00BB53FD">
        <w:rPr>
          <w:rFonts w:ascii="Times New Roman" w:hAnsi="Times New Roman" w:cs="Times New Roman"/>
          <w:color w:val="000000" w:themeColor="text1"/>
          <w:sz w:val="24"/>
          <w:szCs w:val="24"/>
          <w:shd w:val="clear" w:color="auto" w:fill="FFFFFF"/>
        </w:rPr>
        <w:t>, 2019</w:t>
      </w:r>
      <w:r w:rsidR="00DA11F0" w:rsidRPr="00BB53FD">
        <w:rPr>
          <w:rFonts w:ascii="Times New Roman" w:hAnsi="Times New Roman" w:cs="Times New Roman"/>
          <w:color w:val="000000" w:themeColor="text1"/>
          <w:sz w:val="24"/>
          <w:szCs w:val="24"/>
        </w:rPr>
        <w:t>)</w:t>
      </w:r>
      <w:r w:rsidRPr="00BB53FD">
        <w:rPr>
          <w:rFonts w:ascii="Times New Roman" w:hAnsi="Times New Roman" w:cs="Times New Roman"/>
          <w:color w:val="000000" w:themeColor="text1"/>
          <w:sz w:val="24"/>
          <w:szCs w:val="24"/>
        </w:rPr>
        <w:t>.</w:t>
      </w:r>
    </w:p>
    <w:p w:rsidR="003329E1" w:rsidRPr="00BB53FD" w:rsidRDefault="003915FE" w:rsidP="00024E35">
      <w:pPr>
        <w:spacing w:line="360" w:lineRule="auto"/>
        <w:jc w:val="both"/>
        <w:rPr>
          <w:rFonts w:ascii="Times New Roman" w:hAnsi="Times New Roman" w:cs="Times New Roman"/>
          <w:color w:val="000000" w:themeColor="text1"/>
          <w:sz w:val="24"/>
          <w:szCs w:val="24"/>
        </w:rPr>
      </w:pPr>
      <w:r w:rsidRPr="00BB53FD">
        <w:rPr>
          <w:rFonts w:ascii="Times New Roman" w:hAnsi="Times New Roman" w:cs="Times New Roman"/>
          <w:color w:val="000000" w:themeColor="text1"/>
          <w:sz w:val="24"/>
          <w:szCs w:val="24"/>
        </w:rPr>
        <w:t xml:space="preserve">In comparison, </w:t>
      </w:r>
      <w:r w:rsidR="00806BBF" w:rsidRPr="00BB53FD">
        <w:rPr>
          <w:rFonts w:ascii="Times New Roman" w:hAnsi="Times New Roman" w:cs="Times New Roman"/>
          <w:color w:val="000000" w:themeColor="text1"/>
          <w:sz w:val="24"/>
          <w:szCs w:val="24"/>
        </w:rPr>
        <w:t xml:space="preserve">While Corinthia caters to a more affluent clientele seeking luxury, Ibis invites an array of </w:t>
      </w:r>
      <w:proofErr w:type="spellStart"/>
      <w:r w:rsidR="00806BBF" w:rsidRPr="00BB53FD">
        <w:rPr>
          <w:rFonts w:ascii="Times New Roman" w:hAnsi="Times New Roman" w:cs="Times New Roman"/>
          <w:color w:val="000000" w:themeColor="text1"/>
          <w:sz w:val="24"/>
          <w:szCs w:val="24"/>
        </w:rPr>
        <w:t>travellers</w:t>
      </w:r>
      <w:proofErr w:type="spellEnd"/>
      <w:r w:rsidR="00806BBF" w:rsidRPr="00BB53FD">
        <w:rPr>
          <w:rFonts w:ascii="Times New Roman" w:hAnsi="Times New Roman" w:cs="Times New Roman"/>
          <w:color w:val="000000" w:themeColor="text1"/>
          <w:sz w:val="24"/>
          <w:szCs w:val="24"/>
        </w:rPr>
        <w:t xml:space="preserve"> with different travel goals and budgets. However, the customer profiles highlight each brand's unique positioning within the market and their </w:t>
      </w:r>
      <w:proofErr w:type="spellStart"/>
      <w:r w:rsidR="00806BBF" w:rsidRPr="00BB53FD">
        <w:rPr>
          <w:rFonts w:ascii="Times New Roman" w:hAnsi="Times New Roman" w:cs="Times New Roman"/>
          <w:color w:val="000000" w:themeColor="text1"/>
          <w:sz w:val="24"/>
          <w:szCs w:val="24"/>
        </w:rPr>
        <w:t>personalised</w:t>
      </w:r>
      <w:proofErr w:type="spellEnd"/>
      <w:r w:rsidR="00806BBF" w:rsidRPr="00BB53FD">
        <w:rPr>
          <w:rFonts w:ascii="Times New Roman" w:hAnsi="Times New Roman" w:cs="Times New Roman"/>
          <w:color w:val="000000" w:themeColor="text1"/>
          <w:sz w:val="24"/>
          <w:szCs w:val="24"/>
        </w:rPr>
        <w:t xml:space="preserve"> attempts to be responsive to individual customer demands.</w:t>
      </w:r>
    </w:p>
    <w:p w:rsidR="003329E1" w:rsidRPr="00BB53FD" w:rsidRDefault="003915FE" w:rsidP="00024E35">
      <w:pPr>
        <w:pStyle w:val="Heading2"/>
        <w:spacing w:line="360" w:lineRule="auto"/>
        <w:rPr>
          <w:rFonts w:cs="Times New Roman"/>
          <w:b w:val="0"/>
          <w:bCs/>
          <w:szCs w:val="24"/>
        </w:rPr>
      </w:pPr>
      <w:bookmarkStart w:id="5" w:name="_Toc157680003"/>
      <w:r w:rsidRPr="00BB53FD">
        <w:rPr>
          <w:rStyle w:val="Strong"/>
          <w:rFonts w:cs="Times New Roman"/>
          <w:b/>
          <w:bCs w:val="0"/>
          <w:szCs w:val="24"/>
        </w:rPr>
        <w:t>Brand Perception</w:t>
      </w:r>
      <w:bookmarkEnd w:id="5"/>
    </w:p>
    <w:p w:rsidR="003329E1" w:rsidRPr="00BB53FD" w:rsidRDefault="003915FE" w:rsidP="00024E35">
      <w:pPr>
        <w:spacing w:line="360" w:lineRule="auto"/>
        <w:jc w:val="both"/>
        <w:rPr>
          <w:rFonts w:ascii="Times New Roman" w:hAnsi="Times New Roman" w:cs="Times New Roman"/>
          <w:color w:val="000000" w:themeColor="text1"/>
          <w:sz w:val="24"/>
          <w:szCs w:val="24"/>
        </w:rPr>
      </w:pPr>
      <w:r w:rsidRPr="00BB53FD">
        <w:rPr>
          <w:rFonts w:ascii="Times New Roman" w:hAnsi="Times New Roman" w:cs="Times New Roman"/>
          <w:color w:val="000000" w:themeColor="text1"/>
          <w:sz w:val="24"/>
          <w:szCs w:val="24"/>
        </w:rPr>
        <w:t xml:space="preserve">Customers </w:t>
      </w:r>
      <w:proofErr w:type="spellStart"/>
      <w:r w:rsidRPr="00BB53FD">
        <w:rPr>
          <w:rFonts w:ascii="Times New Roman" w:hAnsi="Times New Roman" w:cs="Times New Roman"/>
          <w:color w:val="000000" w:themeColor="text1"/>
          <w:sz w:val="24"/>
          <w:szCs w:val="24"/>
        </w:rPr>
        <w:t>characterise</w:t>
      </w:r>
      <w:proofErr w:type="spellEnd"/>
      <w:r w:rsidRPr="00BB53FD">
        <w:rPr>
          <w:rFonts w:ascii="Times New Roman" w:hAnsi="Times New Roman" w:cs="Times New Roman"/>
          <w:color w:val="000000" w:themeColor="text1"/>
          <w:sz w:val="24"/>
          <w:szCs w:val="24"/>
        </w:rPr>
        <w:t xml:space="preserve"> </w:t>
      </w:r>
      <w:proofErr w:type="spellStart"/>
      <w:r w:rsidRPr="00BB53FD">
        <w:rPr>
          <w:rFonts w:ascii="Times New Roman" w:hAnsi="Times New Roman" w:cs="Times New Roman"/>
          <w:color w:val="000000" w:themeColor="text1"/>
          <w:sz w:val="24"/>
          <w:szCs w:val="24"/>
        </w:rPr>
        <w:t>Corinthia</w:t>
      </w:r>
      <w:proofErr w:type="spellEnd"/>
      <w:r w:rsidRPr="00BB53FD">
        <w:rPr>
          <w:rFonts w:ascii="Times New Roman" w:hAnsi="Times New Roman" w:cs="Times New Roman"/>
          <w:color w:val="000000" w:themeColor="text1"/>
          <w:sz w:val="24"/>
          <w:szCs w:val="24"/>
        </w:rPr>
        <w:t xml:space="preserve"> as an excellent luxury hotel. On the other hand, the general public views Ibis Hotels as a credible corporation that consistently provides quality at a reasonable price. Nevertheless, the brand promotes accessibility and utility by focusing on pricing, ease of use, and efficacy</w:t>
      </w:r>
      <w:r w:rsidR="00A52E44" w:rsidRPr="00BB53FD">
        <w:rPr>
          <w:rFonts w:ascii="Times New Roman" w:hAnsi="Times New Roman" w:cs="Times New Roman"/>
          <w:color w:val="000000" w:themeColor="text1"/>
          <w:sz w:val="24"/>
          <w:szCs w:val="24"/>
        </w:rPr>
        <w:t xml:space="preserve"> (</w:t>
      </w:r>
      <w:proofErr w:type="spellStart"/>
      <w:r w:rsidR="00A52E44" w:rsidRPr="00BB53FD">
        <w:rPr>
          <w:rFonts w:ascii="Times New Roman" w:hAnsi="Times New Roman" w:cs="Times New Roman"/>
          <w:color w:val="000000" w:themeColor="text1"/>
          <w:sz w:val="24"/>
          <w:szCs w:val="24"/>
          <w:shd w:val="clear" w:color="auto" w:fill="FFFFFF"/>
        </w:rPr>
        <w:t>Kirui</w:t>
      </w:r>
      <w:proofErr w:type="spellEnd"/>
      <w:r w:rsidR="00A52E44" w:rsidRPr="00BB53FD">
        <w:rPr>
          <w:rFonts w:ascii="Times New Roman" w:hAnsi="Times New Roman" w:cs="Times New Roman"/>
          <w:color w:val="000000" w:themeColor="text1"/>
          <w:sz w:val="24"/>
          <w:szCs w:val="24"/>
          <w:shd w:val="clear" w:color="auto" w:fill="FFFFFF"/>
        </w:rPr>
        <w:t xml:space="preserve"> and </w:t>
      </w:r>
      <w:proofErr w:type="spellStart"/>
      <w:r w:rsidR="00A52E44" w:rsidRPr="00BB53FD">
        <w:rPr>
          <w:rFonts w:ascii="Times New Roman" w:hAnsi="Times New Roman" w:cs="Times New Roman"/>
          <w:color w:val="000000" w:themeColor="text1"/>
          <w:sz w:val="24"/>
          <w:szCs w:val="24"/>
          <w:shd w:val="clear" w:color="auto" w:fill="FFFFFF"/>
        </w:rPr>
        <w:t>Siddig</w:t>
      </w:r>
      <w:proofErr w:type="spellEnd"/>
      <w:r w:rsidR="00A52E44" w:rsidRPr="00BB53FD">
        <w:rPr>
          <w:rFonts w:ascii="Times New Roman" w:hAnsi="Times New Roman" w:cs="Times New Roman"/>
          <w:color w:val="000000" w:themeColor="text1"/>
          <w:sz w:val="24"/>
          <w:szCs w:val="24"/>
          <w:shd w:val="clear" w:color="auto" w:fill="FFFFFF"/>
        </w:rPr>
        <w:t>, 2021</w:t>
      </w:r>
      <w:r w:rsidR="00A52E44" w:rsidRPr="00BB53FD">
        <w:rPr>
          <w:rFonts w:ascii="Times New Roman" w:hAnsi="Times New Roman" w:cs="Times New Roman"/>
          <w:color w:val="000000" w:themeColor="text1"/>
          <w:sz w:val="24"/>
          <w:szCs w:val="24"/>
        </w:rPr>
        <w:t>)</w:t>
      </w:r>
      <w:r w:rsidRPr="00BB53FD">
        <w:rPr>
          <w:rFonts w:ascii="Times New Roman" w:hAnsi="Times New Roman" w:cs="Times New Roman"/>
          <w:color w:val="000000" w:themeColor="text1"/>
          <w:sz w:val="24"/>
          <w:szCs w:val="24"/>
        </w:rPr>
        <w:t xml:space="preserve">. </w:t>
      </w:r>
      <w:proofErr w:type="spellStart"/>
      <w:r w:rsidRPr="00BB53FD">
        <w:rPr>
          <w:rFonts w:ascii="Times New Roman" w:hAnsi="Times New Roman" w:cs="Times New Roman"/>
          <w:color w:val="000000" w:themeColor="text1"/>
          <w:sz w:val="24"/>
          <w:szCs w:val="24"/>
        </w:rPr>
        <w:t>Travellers</w:t>
      </w:r>
      <w:proofErr w:type="spellEnd"/>
      <w:r w:rsidRPr="00BB53FD">
        <w:rPr>
          <w:rFonts w:ascii="Times New Roman" w:hAnsi="Times New Roman" w:cs="Times New Roman"/>
          <w:color w:val="000000" w:themeColor="text1"/>
          <w:sz w:val="24"/>
          <w:szCs w:val="24"/>
        </w:rPr>
        <w:t xml:space="preserve"> on a tight budget choose a dependable and renowned hotel experience like Ibis because of its reputation for dependability. The Corinthia Hotel is considered by the general public as a high-end, premium brand known for its wealth, first-rate service, and luxurious facilities. In the same way, the business's focus is on </w:t>
      </w:r>
      <w:proofErr w:type="spellStart"/>
      <w:r w:rsidRPr="00BB53FD">
        <w:rPr>
          <w:rFonts w:ascii="Times New Roman" w:hAnsi="Times New Roman" w:cs="Times New Roman"/>
          <w:color w:val="000000" w:themeColor="text1"/>
          <w:sz w:val="24"/>
          <w:szCs w:val="24"/>
        </w:rPr>
        <w:t>individualised</w:t>
      </w:r>
      <w:proofErr w:type="spellEnd"/>
      <w:r w:rsidRPr="00BB53FD">
        <w:rPr>
          <w:rFonts w:ascii="Times New Roman" w:hAnsi="Times New Roman" w:cs="Times New Roman"/>
          <w:color w:val="000000" w:themeColor="text1"/>
          <w:sz w:val="24"/>
          <w:szCs w:val="24"/>
        </w:rPr>
        <w:t xml:space="preserve"> experiences, and precise attention to detail, and high-end products are considered intelligent and promising.</w:t>
      </w:r>
    </w:p>
    <w:p w:rsidR="003329E1" w:rsidRPr="00BB53FD" w:rsidRDefault="003915FE" w:rsidP="00024E35">
      <w:pPr>
        <w:spacing w:line="360" w:lineRule="auto"/>
        <w:jc w:val="both"/>
        <w:rPr>
          <w:rFonts w:ascii="Times New Roman" w:hAnsi="Times New Roman" w:cs="Times New Roman"/>
          <w:color w:val="000000" w:themeColor="text1"/>
          <w:sz w:val="24"/>
          <w:szCs w:val="24"/>
        </w:rPr>
      </w:pPr>
      <w:r w:rsidRPr="00BB53FD">
        <w:rPr>
          <w:rFonts w:ascii="Times New Roman" w:hAnsi="Times New Roman" w:cs="Times New Roman"/>
          <w:color w:val="000000" w:themeColor="text1"/>
          <w:sz w:val="24"/>
          <w:szCs w:val="24"/>
        </w:rPr>
        <w:t xml:space="preserve">In comparison, </w:t>
      </w:r>
      <w:r w:rsidR="00E772A2" w:rsidRPr="00BB53FD">
        <w:rPr>
          <w:rFonts w:ascii="Times New Roman" w:hAnsi="Times New Roman" w:cs="Times New Roman"/>
          <w:color w:val="000000" w:themeColor="text1"/>
          <w:sz w:val="24"/>
          <w:szCs w:val="24"/>
        </w:rPr>
        <w:t xml:space="preserve">Ibis is presented as a reliable and affordable option for customers of all kinds, but Corinthia is considered a brand that values exclusive distribution, luxury, and high-end experiences. Similarly to this, the difference </w:t>
      </w:r>
      <w:proofErr w:type="spellStart"/>
      <w:r w:rsidR="00E772A2" w:rsidRPr="00BB53FD">
        <w:rPr>
          <w:rFonts w:ascii="Times New Roman" w:hAnsi="Times New Roman" w:cs="Times New Roman"/>
          <w:color w:val="000000" w:themeColor="text1"/>
          <w:sz w:val="24"/>
          <w:szCs w:val="24"/>
        </w:rPr>
        <w:t>emphasises</w:t>
      </w:r>
      <w:proofErr w:type="spellEnd"/>
      <w:r w:rsidR="00E772A2" w:rsidRPr="00BB53FD">
        <w:rPr>
          <w:rFonts w:ascii="Times New Roman" w:hAnsi="Times New Roman" w:cs="Times New Roman"/>
          <w:color w:val="000000" w:themeColor="text1"/>
          <w:sz w:val="24"/>
          <w:szCs w:val="24"/>
        </w:rPr>
        <w:t xml:space="preserve"> the significance it is for companies to set themselves apart from rivals along with how carefully every brand creates an image to appeal to the target market.</w:t>
      </w:r>
    </w:p>
    <w:p w:rsidR="005C514E" w:rsidRPr="00BB53FD" w:rsidRDefault="003915FE" w:rsidP="00024E35">
      <w:pPr>
        <w:pStyle w:val="Heading2"/>
        <w:spacing w:line="360" w:lineRule="auto"/>
        <w:rPr>
          <w:rFonts w:cs="Times New Roman"/>
          <w:szCs w:val="24"/>
        </w:rPr>
      </w:pPr>
      <w:bookmarkStart w:id="6" w:name="_Toc157680004"/>
      <w:r w:rsidRPr="00BB53FD">
        <w:rPr>
          <w:rFonts w:cs="Times New Roman"/>
          <w:szCs w:val="24"/>
        </w:rPr>
        <w:t>Growth Potential</w:t>
      </w:r>
      <w:bookmarkEnd w:id="6"/>
    </w:p>
    <w:p w:rsidR="008436F9" w:rsidRPr="00BB53FD" w:rsidRDefault="003915FE" w:rsidP="00024E35">
      <w:pPr>
        <w:spacing w:line="360" w:lineRule="auto"/>
        <w:jc w:val="both"/>
        <w:rPr>
          <w:rFonts w:ascii="Times New Roman" w:hAnsi="Times New Roman" w:cs="Times New Roman"/>
          <w:color w:val="000000" w:themeColor="text1"/>
          <w:sz w:val="24"/>
          <w:szCs w:val="24"/>
        </w:rPr>
      </w:pPr>
      <w:r w:rsidRPr="00BB53FD">
        <w:rPr>
          <w:rFonts w:ascii="Times New Roman" w:hAnsi="Times New Roman" w:cs="Times New Roman"/>
          <w:color w:val="000000" w:themeColor="text1"/>
          <w:sz w:val="24"/>
          <w:szCs w:val="24"/>
        </w:rPr>
        <w:t xml:space="preserve">The goal of </w:t>
      </w:r>
      <w:proofErr w:type="spellStart"/>
      <w:r w:rsidRPr="00BB53FD">
        <w:rPr>
          <w:rFonts w:ascii="Times New Roman" w:hAnsi="Times New Roman" w:cs="Times New Roman"/>
          <w:color w:val="000000" w:themeColor="text1"/>
          <w:sz w:val="24"/>
          <w:szCs w:val="24"/>
        </w:rPr>
        <w:t>Corinthia's</w:t>
      </w:r>
      <w:proofErr w:type="spellEnd"/>
      <w:r w:rsidRPr="00BB53FD">
        <w:rPr>
          <w:rFonts w:ascii="Times New Roman" w:hAnsi="Times New Roman" w:cs="Times New Roman"/>
          <w:color w:val="000000" w:themeColor="text1"/>
          <w:sz w:val="24"/>
          <w:szCs w:val="24"/>
        </w:rPr>
        <w:t xml:space="preserve"> business strategy is to grow its network of opulent hotels in important locations all over the world. In a comparable way, the company's focus on </w:t>
      </w:r>
      <w:proofErr w:type="spellStart"/>
      <w:r w:rsidRPr="00BB53FD">
        <w:rPr>
          <w:rFonts w:ascii="Times New Roman" w:hAnsi="Times New Roman" w:cs="Times New Roman"/>
          <w:color w:val="000000" w:themeColor="text1"/>
          <w:sz w:val="24"/>
          <w:szCs w:val="24"/>
        </w:rPr>
        <w:t>individualised</w:t>
      </w:r>
      <w:proofErr w:type="spellEnd"/>
      <w:r w:rsidRPr="00BB53FD">
        <w:rPr>
          <w:rFonts w:ascii="Times New Roman" w:hAnsi="Times New Roman" w:cs="Times New Roman"/>
          <w:color w:val="000000" w:themeColor="text1"/>
          <w:sz w:val="24"/>
          <w:szCs w:val="24"/>
        </w:rPr>
        <w:t xml:space="preserve"> service and unique experiences appeals to wealthy customers.</w:t>
      </w:r>
      <w:r w:rsidR="00C26526" w:rsidRPr="00BB53FD">
        <w:rPr>
          <w:rFonts w:ascii="Times New Roman" w:hAnsi="Times New Roman" w:cs="Times New Roman"/>
          <w:color w:val="000000" w:themeColor="text1"/>
          <w:sz w:val="24"/>
          <w:szCs w:val="24"/>
        </w:rPr>
        <w:t xml:space="preserve"> Creating strategic partnerships, exploring undiscovered luxury travel markets, and creating new ground are all potential paths to growth. </w:t>
      </w:r>
      <w:r w:rsidR="005524DC" w:rsidRPr="00BB53FD">
        <w:rPr>
          <w:rFonts w:ascii="Times New Roman" w:hAnsi="Times New Roman" w:cs="Times New Roman"/>
          <w:color w:val="000000" w:themeColor="text1"/>
          <w:sz w:val="24"/>
          <w:szCs w:val="24"/>
        </w:rPr>
        <w:t>However, u</w:t>
      </w:r>
      <w:r w:rsidR="00C26526" w:rsidRPr="00BB53FD">
        <w:rPr>
          <w:rFonts w:ascii="Times New Roman" w:hAnsi="Times New Roman" w:cs="Times New Roman"/>
          <w:color w:val="000000" w:themeColor="text1"/>
          <w:sz w:val="24"/>
          <w:szCs w:val="24"/>
        </w:rPr>
        <w:t>nstable economies require careful market analysis and risk management since they might be a barrier to luxury travel</w:t>
      </w:r>
      <w:r w:rsidR="00A52E44" w:rsidRPr="00BB53FD">
        <w:rPr>
          <w:rFonts w:ascii="Times New Roman" w:hAnsi="Times New Roman" w:cs="Times New Roman"/>
          <w:color w:val="000000" w:themeColor="text1"/>
          <w:sz w:val="24"/>
          <w:szCs w:val="24"/>
        </w:rPr>
        <w:t xml:space="preserve"> (</w:t>
      </w:r>
      <w:proofErr w:type="spellStart"/>
      <w:r w:rsidR="00A52E44" w:rsidRPr="00BB53FD">
        <w:rPr>
          <w:rFonts w:ascii="Times New Roman" w:hAnsi="Times New Roman" w:cs="Times New Roman"/>
          <w:color w:val="000000" w:themeColor="text1"/>
          <w:sz w:val="24"/>
          <w:szCs w:val="24"/>
          <w:shd w:val="clear" w:color="auto" w:fill="FFFFFF"/>
        </w:rPr>
        <w:t>Lagarias</w:t>
      </w:r>
      <w:proofErr w:type="spellEnd"/>
      <w:r w:rsidR="00A52E44" w:rsidRPr="00BB53FD">
        <w:rPr>
          <w:rFonts w:ascii="Times New Roman" w:hAnsi="Times New Roman" w:cs="Times New Roman"/>
          <w:color w:val="000000" w:themeColor="text1"/>
          <w:sz w:val="24"/>
          <w:szCs w:val="24"/>
          <w:shd w:val="clear" w:color="auto" w:fill="FFFFFF"/>
        </w:rPr>
        <w:t xml:space="preserve"> </w:t>
      </w:r>
      <w:r w:rsidR="00A52E44" w:rsidRPr="00BB53FD">
        <w:rPr>
          <w:rFonts w:ascii="Times New Roman" w:hAnsi="Times New Roman" w:cs="Times New Roman"/>
          <w:i/>
          <w:iCs/>
          <w:color w:val="000000" w:themeColor="text1"/>
          <w:sz w:val="24"/>
          <w:szCs w:val="24"/>
          <w:shd w:val="clear" w:color="auto" w:fill="FFFFFF"/>
        </w:rPr>
        <w:t>et al.,</w:t>
      </w:r>
      <w:r w:rsidR="00A52E44" w:rsidRPr="00BB53FD">
        <w:rPr>
          <w:rFonts w:ascii="Times New Roman" w:hAnsi="Times New Roman" w:cs="Times New Roman"/>
          <w:color w:val="000000" w:themeColor="text1"/>
          <w:sz w:val="24"/>
          <w:szCs w:val="24"/>
          <w:shd w:val="clear" w:color="auto" w:fill="FFFFFF"/>
        </w:rPr>
        <w:t xml:space="preserve"> 2022</w:t>
      </w:r>
      <w:r w:rsidR="00A52E44" w:rsidRPr="00BB53FD">
        <w:rPr>
          <w:rFonts w:ascii="Times New Roman" w:hAnsi="Times New Roman" w:cs="Times New Roman"/>
          <w:color w:val="000000" w:themeColor="text1"/>
          <w:sz w:val="24"/>
          <w:szCs w:val="24"/>
        </w:rPr>
        <w:t>)</w:t>
      </w:r>
      <w:r w:rsidR="00C26526" w:rsidRPr="00BB53FD">
        <w:rPr>
          <w:rFonts w:ascii="Times New Roman" w:hAnsi="Times New Roman" w:cs="Times New Roman"/>
          <w:color w:val="000000" w:themeColor="text1"/>
          <w:sz w:val="24"/>
          <w:szCs w:val="24"/>
        </w:rPr>
        <w:t xml:space="preserve">. EBITDA, or earnings before taxation, depreciation, interest, and </w:t>
      </w:r>
      <w:proofErr w:type="spellStart"/>
      <w:r w:rsidR="00C26526" w:rsidRPr="00BB53FD">
        <w:rPr>
          <w:rFonts w:ascii="Times New Roman" w:hAnsi="Times New Roman" w:cs="Times New Roman"/>
          <w:color w:val="000000" w:themeColor="text1"/>
          <w:sz w:val="24"/>
          <w:szCs w:val="24"/>
        </w:rPr>
        <w:t>amortisation</w:t>
      </w:r>
      <w:proofErr w:type="spellEnd"/>
      <w:r w:rsidR="00C26526" w:rsidRPr="00BB53FD">
        <w:rPr>
          <w:rFonts w:ascii="Times New Roman" w:hAnsi="Times New Roman" w:cs="Times New Roman"/>
          <w:color w:val="000000" w:themeColor="text1"/>
          <w:sz w:val="24"/>
          <w:szCs w:val="24"/>
        </w:rPr>
        <w:t>, is the product of estimating a property's revenue streams and subtracting funding and operating costs before depreciation.</w:t>
      </w:r>
      <w:r w:rsidR="00DC6A0D" w:rsidRPr="00BB53FD">
        <w:rPr>
          <w:rFonts w:ascii="Times New Roman" w:hAnsi="Times New Roman" w:cs="Times New Roman"/>
          <w:color w:val="000000" w:themeColor="text1"/>
          <w:sz w:val="24"/>
          <w:szCs w:val="24"/>
        </w:rPr>
        <w:t xml:space="preserve"> </w:t>
      </w:r>
      <w:r w:rsidR="005524DC" w:rsidRPr="00BB53FD">
        <w:rPr>
          <w:rFonts w:ascii="Times New Roman" w:hAnsi="Times New Roman" w:cs="Times New Roman"/>
          <w:color w:val="000000" w:themeColor="text1"/>
          <w:sz w:val="24"/>
          <w:szCs w:val="24"/>
        </w:rPr>
        <w:t>However, t</w:t>
      </w:r>
      <w:r w:rsidR="00DC6A0D" w:rsidRPr="00BB53FD">
        <w:rPr>
          <w:rFonts w:ascii="Times New Roman" w:hAnsi="Times New Roman" w:cs="Times New Roman"/>
          <w:color w:val="000000" w:themeColor="text1"/>
          <w:sz w:val="24"/>
          <w:szCs w:val="24"/>
        </w:rPr>
        <w:t xml:space="preserve">he </w:t>
      </w:r>
      <w:r w:rsidR="005524DC" w:rsidRPr="00BB53FD">
        <w:rPr>
          <w:rFonts w:ascii="Times New Roman" w:hAnsi="Times New Roman" w:cs="Times New Roman"/>
          <w:color w:val="000000" w:themeColor="text1"/>
          <w:sz w:val="24"/>
          <w:szCs w:val="24"/>
        </w:rPr>
        <w:t xml:space="preserve">hotel's </w:t>
      </w:r>
      <w:r w:rsidR="00DC6A0D" w:rsidRPr="00BB53FD">
        <w:rPr>
          <w:rFonts w:ascii="Times New Roman" w:hAnsi="Times New Roman" w:cs="Times New Roman"/>
          <w:color w:val="000000" w:themeColor="text1"/>
          <w:sz w:val="24"/>
          <w:szCs w:val="24"/>
        </w:rPr>
        <w:t>discount rate is based on the market's present evaluation of the uncertainty in cash flow volumes and timing, whereas the growth rate is based on management's expected average EBITDA growth. In 2022, risk-free interest rates were changed by expected credit spread and nation risk to estimate the cost of equity, while risk-free interest rates were modified for country risk and equity risk premium to estimate the cost of debt. The WACC rate and the anticipated stable growth rate based on the asset's remaining life were the primary factors of the capitalization rate in 2022.</w:t>
      </w:r>
    </w:p>
    <w:p w:rsidR="0022741F" w:rsidRPr="00BB53FD" w:rsidRDefault="003915FE" w:rsidP="00024E35">
      <w:pPr>
        <w:keepNext/>
        <w:spacing w:line="360" w:lineRule="auto"/>
        <w:jc w:val="center"/>
        <w:rPr>
          <w:rFonts w:ascii="Times New Roman" w:hAnsi="Times New Roman" w:cs="Times New Roman"/>
          <w:color w:val="000000" w:themeColor="text1"/>
          <w:sz w:val="24"/>
          <w:szCs w:val="24"/>
        </w:rPr>
      </w:pPr>
      <w:r w:rsidRPr="00BB53FD">
        <w:rPr>
          <w:rFonts w:ascii="Times New Roman" w:hAnsi="Times New Roman" w:cs="Times New Roman"/>
          <w:noProof/>
          <w:color w:val="000000" w:themeColor="text1"/>
          <w:sz w:val="24"/>
          <w:szCs w:val="24"/>
        </w:rPr>
        <w:drawing>
          <wp:inline distT="0" distB="0" distL="0" distR="0" wp14:anchorId="288526F3" wp14:editId="1734077B">
            <wp:extent cx="5943600" cy="3036619"/>
            <wp:effectExtent l="0" t="0" r="0" b="0"/>
            <wp:docPr id="1904315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315601" name=""/>
                    <pic:cNvPicPr/>
                  </pic:nvPicPr>
                  <pic:blipFill>
                    <a:blip r:embed="rId7"/>
                    <a:srcRect t="1986"/>
                    <a:stretch>
                      <a:fillRect/>
                    </a:stretch>
                  </pic:blipFill>
                  <pic:spPr bwMode="auto">
                    <a:xfrm>
                      <a:off x="0" y="0"/>
                      <a:ext cx="5943600" cy="3036619"/>
                    </a:xfrm>
                    <a:prstGeom prst="rect">
                      <a:avLst/>
                    </a:prstGeom>
                    <a:ln>
                      <a:noFill/>
                    </a:ln>
                    <a:extLst>
                      <a:ext uri="{53640926-AAD7-44D8-BBD7-CCE9431645EC}">
                        <a14:shadowObscured xmlns:a14="http://schemas.microsoft.com/office/drawing/2010/main"/>
                      </a:ext>
                    </a:extLst>
                  </pic:spPr>
                </pic:pic>
              </a:graphicData>
            </a:graphic>
          </wp:inline>
        </w:drawing>
      </w:r>
    </w:p>
    <w:p w:rsidR="008436F9" w:rsidRPr="00BB53FD" w:rsidRDefault="003915FE" w:rsidP="00024E35">
      <w:pPr>
        <w:pStyle w:val="Caption"/>
        <w:spacing w:line="360" w:lineRule="auto"/>
        <w:jc w:val="center"/>
        <w:rPr>
          <w:rFonts w:ascii="Times New Roman" w:hAnsi="Times New Roman" w:cs="Times New Roman"/>
          <w:color w:val="000000" w:themeColor="text1"/>
          <w:sz w:val="24"/>
          <w:szCs w:val="24"/>
        </w:rPr>
      </w:pPr>
      <w:r w:rsidRPr="00BB53FD">
        <w:rPr>
          <w:rFonts w:ascii="Times New Roman" w:hAnsi="Times New Roman" w:cs="Times New Roman"/>
          <w:color w:val="000000" w:themeColor="text1"/>
          <w:sz w:val="24"/>
          <w:szCs w:val="24"/>
        </w:rPr>
        <w:t xml:space="preserve">Figure </w:t>
      </w:r>
      <w:r w:rsidRPr="00BB53FD">
        <w:rPr>
          <w:rFonts w:ascii="Times New Roman" w:hAnsi="Times New Roman" w:cs="Times New Roman"/>
          <w:color w:val="000000" w:themeColor="text1"/>
          <w:sz w:val="24"/>
          <w:szCs w:val="24"/>
        </w:rPr>
        <w:fldChar w:fldCharType="begin"/>
      </w:r>
      <w:r w:rsidRPr="00BB53FD">
        <w:rPr>
          <w:rFonts w:ascii="Times New Roman" w:hAnsi="Times New Roman" w:cs="Times New Roman"/>
          <w:color w:val="000000" w:themeColor="text1"/>
          <w:sz w:val="24"/>
          <w:szCs w:val="24"/>
        </w:rPr>
        <w:instrText xml:space="preserve"> SEQ Figure \* ARABIC </w:instrText>
      </w:r>
      <w:r w:rsidRPr="00BB53FD">
        <w:rPr>
          <w:rFonts w:ascii="Times New Roman" w:hAnsi="Times New Roman" w:cs="Times New Roman"/>
          <w:color w:val="000000" w:themeColor="text1"/>
          <w:sz w:val="24"/>
          <w:szCs w:val="24"/>
        </w:rPr>
        <w:fldChar w:fldCharType="separate"/>
      </w:r>
      <w:r w:rsidR="005B5E28" w:rsidRPr="00BB53FD">
        <w:rPr>
          <w:rFonts w:ascii="Times New Roman" w:hAnsi="Times New Roman" w:cs="Times New Roman"/>
          <w:noProof/>
          <w:color w:val="000000" w:themeColor="text1"/>
          <w:sz w:val="24"/>
          <w:szCs w:val="24"/>
        </w:rPr>
        <w:t>2</w:t>
      </w:r>
      <w:r w:rsidRPr="00BB53FD">
        <w:rPr>
          <w:rFonts w:ascii="Times New Roman" w:hAnsi="Times New Roman" w:cs="Times New Roman"/>
          <w:color w:val="000000" w:themeColor="text1"/>
          <w:sz w:val="24"/>
          <w:szCs w:val="24"/>
        </w:rPr>
        <w:fldChar w:fldCharType="end"/>
      </w:r>
      <w:r w:rsidRPr="00BB53FD">
        <w:rPr>
          <w:rFonts w:ascii="Times New Roman" w:hAnsi="Times New Roman" w:cs="Times New Roman"/>
          <w:color w:val="000000" w:themeColor="text1"/>
          <w:sz w:val="24"/>
          <w:szCs w:val="24"/>
        </w:rPr>
        <w:t>: (Corinthia Group, 2021)</w:t>
      </w:r>
    </w:p>
    <w:p w:rsidR="00F661FB" w:rsidRPr="00BB53FD" w:rsidRDefault="003915FE" w:rsidP="00024E35">
      <w:pPr>
        <w:spacing w:line="360" w:lineRule="auto"/>
        <w:jc w:val="both"/>
        <w:rPr>
          <w:rFonts w:ascii="Times New Roman" w:hAnsi="Times New Roman" w:cs="Times New Roman"/>
          <w:color w:val="000000" w:themeColor="text1"/>
          <w:sz w:val="24"/>
          <w:szCs w:val="24"/>
        </w:rPr>
      </w:pPr>
      <w:r w:rsidRPr="00BB53FD">
        <w:rPr>
          <w:rFonts w:ascii="Times New Roman" w:hAnsi="Times New Roman" w:cs="Times New Roman"/>
          <w:color w:val="000000" w:themeColor="text1"/>
          <w:sz w:val="24"/>
          <w:szCs w:val="24"/>
        </w:rPr>
        <w:t xml:space="preserve">Moreover, </w:t>
      </w:r>
      <w:r w:rsidR="00DC6A0D" w:rsidRPr="00BB53FD">
        <w:rPr>
          <w:rFonts w:ascii="Times New Roman" w:hAnsi="Times New Roman" w:cs="Times New Roman"/>
          <w:color w:val="000000" w:themeColor="text1"/>
          <w:sz w:val="24"/>
          <w:szCs w:val="24"/>
        </w:rPr>
        <w:t xml:space="preserve">Ibis Hotels has significant expansion potential as it continues to innovate with technology-driven solutions and expands into new sectors. </w:t>
      </w:r>
      <w:r w:rsidR="009139C2" w:rsidRPr="00BB53FD">
        <w:rPr>
          <w:rFonts w:ascii="Times New Roman" w:hAnsi="Times New Roman" w:cs="Times New Roman"/>
          <w:color w:val="000000" w:themeColor="text1"/>
          <w:sz w:val="24"/>
          <w:szCs w:val="24"/>
        </w:rPr>
        <w:t>Likewise, t</w:t>
      </w:r>
      <w:r w:rsidR="00DC6A0D" w:rsidRPr="00BB53FD">
        <w:rPr>
          <w:rFonts w:ascii="Times New Roman" w:hAnsi="Times New Roman" w:cs="Times New Roman"/>
          <w:color w:val="000000" w:themeColor="text1"/>
          <w:sz w:val="24"/>
          <w:szCs w:val="24"/>
        </w:rPr>
        <w:t>he company's commitment to sustainability aligns with the evolving needs of its customers</w:t>
      </w:r>
      <w:r w:rsidR="006A0FC1" w:rsidRPr="00BB53FD">
        <w:rPr>
          <w:rFonts w:ascii="Times New Roman" w:hAnsi="Times New Roman" w:cs="Times New Roman"/>
          <w:color w:val="000000" w:themeColor="text1"/>
          <w:sz w:val="24"/>
          <w:szCs w:val="24"/>
        </w:rPr>
        <w:t xml:space="preserve"> (</w:t>
      </w:r>
      <w:proofErr w:type="spellStart"/>
      <w:r w:rsidR="006A0FC1" w:rsidRPr="00BB53FD">
        <w:rPr>
          <w:rFonts w:ascii="Times New Roman" w:hAnsi="Times New Roman" w:cs="Times New Roman"/>
          <w:color w:val="000000" w:themeColor="text1"/>
          <w:sz w:val="24"/>
          <w:szCs w:val="24"/>
          <w:shd w:val="clear" w:color="auto" w:fill="FFFFFF"/>
        </w:rPr>
        <w:t>Nozdreva</w:t>
      </w:r>
      <w:proofErr w:type="spellEnd"/>
      <w:r w:rsidR="006A0FC1" w:rsidRPr="00BB53FD">
        <w:rPr>
          <w:rFonts w:ascii="Times New Roman" w:hAnsi="Times New Roman" w:cs="Times New Roman"/>
          <w:color w:val="000000" w:themeColor="text1"/>
          <w:sz w:val="24"/>
          <w:szCs w:val="24"/>
          <w:shd w:val="clear" w:color="auto" w:fill="FFFFFF"/>
        </w:rPr>
        <w:t xml:space="preserve"> and </w:t>
      </w:r>
      <w:proofErr w:type="spellStart"/>
      <w:r w:rsidR="006A0FC1" w:rsidRPr="00BB53FD">
        <w:rPr>
          <w:rFonts w:ascii="Times New Roman" w:hAnsi="Times New Roman" w:cs="Times New Roman"/>
          <w:color w:val="000000" w:themeColor="text1"/>
          <w:sz w:val="24"/>
          <w:szCs w:val="24"/>
          <w:shd w:val="clear" w:color="auto" w:fill="FFFFFF"/>
        </w:rPr>
        <w:t>Churakova</w:t>
      </w:r>
      <w:proofErr w:type="spellEnd"/>
      <w:r w:rsidR="006A0FC1" w:rsidRPr="00BB53FD">
        <w:rPr>
          <w:rFonts w:ascii="Times New Roman" w:hAnsi="Times New Roman" w:cs="Times New Roman"/>
          <w:color w:val="000000" w:themeColor="text1"/>
          <w:sz w:val="24"/>
          <w:szCs w:val="24"/>
          <w:shd w:val="clear" w:color="auto" w:fill="FFFFFF"/>
        </w:rPr>
        <w:t>, 2021</w:t>
      </w:r>
      <w:r w:rsidR="006A0FC1" w:rsidRPr="00BB53FD">
        <w:rPr>
          <w:rFonts w:ascii="Times New Roman" w:hAnsi="Times New Roman" w:cs="Times New Roman"/>
          <w:color w:val="000000" w:themeColor="text1"/>
          <w:sz w:val="24"/>
          <w:szCs w:val="24"/>
        </w:rPr>
        <w:t>)</w:t>
      </w:r>
      <w:r w:rsidR="00DC6A0D" w:rsidRPr="00BB53FD">
        <w:rPr>
          <w:rFonts w:ascii="Times New Roman" w:hAnsi="Times New Roman" w:cs="Times New Roman"/>
          <w:color w:val="000000" w:themeColor="text1"/>
          <w:sz w:val="24"/>
          <w:szCs w:val="24"/>
        </w:rPr>
        <w:t xml:space="preserve">. Ibis might expand by chasing opportunities in emerging countries' low-cost travel markets, enhancing its online presence, and tailoring its services to suit changing customer demands. </w:t>
      </w:r>
      <w:r w:rsidR="00E05EB1" w:rsidRPr="00BB53FD">
        <w:rPr>
          <w:rFonts w:ascii="Times New Roman" w:hAnsi="Times New Roman" w:cs="Times New Roman"/>
          <w:color w:val="000000" w:themeColor="text1"/>
          <w:sz w:val="24"/>
          <w:szCs w:val="24"/>
        </w:rPr>
        <w:t xml:space="preserve">However, </w:t>
      </w:r>
      <w:r w:rsidR="00DC6A0D" w:rsidRPr="00BB53FD">
        <w:rPr>
          <w:rFonts w:ascii="Times New Roman" w:hAnsi="Times New Roman" w:cs="Times New Roman"/>
          <w:color w:val="000000" w:themeColor="text1"/>
          <w:sz w:val="24"/>
          <w:szCs w:val="24"/>
        </w:rPr>
        <w:t xml:space="preserve">other potential barriers include rising rivalry in the low-cost hotel sector and the need for ongoing innovation to preserve a competitive edge.  </w:t>
      </w:r>
      <w:r w:rsidR="00E05EB1" w:rsidRPr="00BB53FD">
        <w:rPr>
          <w:rFonts w:ascii="Times New Roman" w:hAnsi="Times New Roman" w:cs="Times New Roman"/>
          <w:color w:val="000000" w:themeColor="text1"/>
          <w:sz w:val="24"/>
          <w:szCs w:val="24"/>
        </w:rPr>
        <w:t xml:space="preserve">Likewise, </w:t>
      </w:r>
      <w:r w:rsidR="00DC6A0D" w:rsidRPr="00BB53FD">
        <w:rPr>
          <w:rFonts w:ascii="Times New Roman" w:hAnsi="Times New Roman" w:cs="Times New Roman"/>
          <w:color w:val="000000" w:themeColor="text1"/>
          <w:sz w:val="24"/>
          <w:szCs w:val="24"/>
        </w:rPr>
        <w:t>Accor is focusing on increased leisure travel in order to support its comeback and future growth. Leisure travel was the main driver of the 2022 comeback, and the corporation adapted its products and services for local markets to attract customers</w:t>
      </w:r>
      <w:r w:rsidR="00244BA5" w:rsidRPr="00BB53FD">
        <w:rPr>
          <w:rFonts w:ascii="Times New Roman" w:hAnsi="Times New Roman" w:cs="Times New Roman"/>
          <w:color w:val="000000" w:themeColor="text1"/>
          <w:sz w:val="24"/>
          <w:szCs w:val="24"/>
        </w:rPr>
        <w:t xml:space="preserve"> (Accor, 2021)</w:t>
      </w:r>
      <w:r w:rsidR="00DC6A0D" w:rsidRPr="00BB53FD">
        <w:rPr>
          <w:rFonts w:ascii="Times New Roman" w:hAnsi="Times New Roman" w:cs="Times New Roman"/>
          <w:color w:val="000000" w:themeColor="text1"/>
          <w:sz w:val="24"/>
          <w:szCs w:val="24"/>
        </w:rPr>
        <w:t xml:space="preserve">. </w:t>
      </w:r>
      <w:r w:rsidR="008E30F7" w:rsidRPr="00BB53FD">
        <w:rPr>
          <w:rFonts w:ascii="Times New Roman" w:hAnsi="Times New Roman" w:cs="Times New Roman"/>
          <w:color w:val="000000" w:themeColor="text1"/>
          <w:sz w:val="24"/>
          <w:szCs w:val="24"/>
        </w:rPr>
        <w:t xml:space="preserve">However, </w:t>
      </w:r>
      <w:r w:rsidR="00DC6A0D" w:rsidRPr="00BB53FD">
        <w:rPr>
          <w:rFonts w:ascii="Times New Roman" w:hAnsi="Times New Roman" w:cs="Times New Roman"/>
          <w:color w:val="000000" w:themeColor="text1"/>
          <w:sz w:val="24"/>
          <w:szCs w:val="24"/>
        </w:rPr>
        <w:t xml:space="preserve">Accor offers more than 1,000 in-hotel fitness </w:t>
      </w:r>
      <w:proofErr w:type="spellStart"/>
      <w:r w:rsidR="00DC6A0D" w:rsidRPr="00BB53FD">
        <w:rPr>
          <w:rFonts w:ascii="Times New Roman" w:hAnsi="Times New Roman" w:cs="Times New Roman"/>
          <w:color w:val="000000" w:themeColor="text1"/>
          <w:sz w:val="24"/>
          <w:szCs w:val="24"/>
        </w:rPr>
        <w:t>centres</w:t>
      </w:r>
      <w:proofErr w:type="spellEnd"/>
      <w:r w:rsidR="00DC6A0D" w:rsidRPr="00BB53FD">
        <w:rPr>
          <w:rFonts w:ascii="Times New Roman" w:hAnsi="Times New Roman" w:cs="Times New Roman"/>
          <w:color w:val="000000" w:themeColor="text1"/>
          <w:sz w:val="24"/>
          <w:szCs w:val="24"/>
        </w:rPr>
        <w:t xml:space="preserve"> and health clubs, 800 outdoor pools, 300 golfing facilities, and 600 spas in its informal, vacation-focused hotels. There are 300 </w:t>
      </w:r>
      <w:r w:rsidR="00600713" w:rsidRPr="00BB53FD">
        <w:rPr>
          <w:rFonts w:ascii="Times New Roman" w:hAnsi="Times New Roman" w:cs="Times New Roman"/>
          <w:color w:val="000000" w:themeColor="text1"/>
          <w:sz w:val="24"/>
          <w:szCs w:val="24"/>
        </w:rPr>
        <w:t>kids’</w:t>
      </w:r>
      <w:r w:rsidR="00DC6A0D" w:rsidRPr="00BB53FD">
        <w:rPr>
          <w:rFonts w:ascii="Times New Roman" w:hAnsi="Times New Roman" w:cs="Times New Roman"/>
          <w:color w:val="000000" w:themeColor="text1"/>
          <w:sz w:val="24"/>
          <w:szCs w:val="24"/>
        </w:rPr>
        <w:t xml:space="preserve"> clubs nationwide that make family holidays easier. The company, which operates in 60 countries and has over 25 brands, is highlighting its resort services as an essential aspect of its leisure marketing strategy. In 2022, Accor was more effective in </w:t>
      </w:r>
      <w:proofErr w:type="spellStart"/>
      <w:r w:rsidR="00DC6A0D" w:rsidRPr="00BB53FD">
        <w:rPr>
          <w:rFonts w:ascii="Times New Roman" w:hAnsi="Times New Roman" w:cs="Times New Roman"/>
          <w:color w:val="000000" w:themeColor="text1"/>
          <w:sz w:val="24"/>
          <w:szCs w:val="24"/>
        </w:rPr>
        <w:t>utilising</w:t>
      </w:r>
      <w:proofErr w:type="spellEnd"/>
      <w:r w:rsidR="00DC6A0D" w:rsidRPr="00BB53FD">
        <w:rPr>
          <w:rFonts w:ascii="Times New Roman" w:hAnsi="Times New Roman" w:cs="Times New Roman"/>
          <w:color w:val="000000" w:themeColor="text1"/>
          <w:sz w:val="24"/>
          <w:szCs w:val="24"/>
        </w:rPr>
        <w:t xml:space="preserve"> both return business and leisure travel</w:t>
      </w:r>
      <w:r w:rsidR="00390CD8" w:rsidRPr="00BB53FD">
        <w:rPr>
          <w:rFonts w:ascii="Times New Roman" w:hAnsi="Times New Roman" w:cs="Times New Roman"/>
          <w:color w:val="000000" w:themeColor="text1"/>
          <w:sz w:val="24"/>
          <w:szCs w:val="24"/>
        </w:rPr>
        <w:t xml:space="preserve"> (Accor, 2021)</w:t>
      </w:r>
      <w:r w:rsidR="00DC6A0D" w:rsidRPr="00BB53FD">
        <w:rPr>
          <w:rFonts w:ascii="Times New Roman" w:hAnsi="Times New Roman" w:cs="Times New Roman"/>
          <w:color w:val="000000" w:themeColor="text1"/>
          <w:sz w:val="24"/>
          <w:szCs w:val="24"/>
        </w:rPr>
        <w:t>. The Group's operations had significantly improved by the end of the fiscal year 2022, and hotel performance had almost entirely recovered to pre-crisis levels.</w:t>
      </w:r>
      <w:r w:rsidR="001C3C5C" w:rsidRPr="00BB53FD">
        <w:rPr>
          <w:rFonts w:ascii="Times New Roman" w:hAnsi="Times New Roman" w:cs="Times New Roman"/>
          <w:color w:val="000000" w:themeColor="text1"/>
          <w:sz w:val="24"/>
          <w:szCs w:val="24"/>
        </w:rPr>
        <w:t xml:space="preserve"> </w:t>
      </w:r>
      <w:r w:rsidR="00A97F82" w:rsidRPr="00BB53FD">
        <w:rPr>
          <w:rFonts w:ascii="Times New Roman" w:hAnsi="Times New Roman" w:cs="Times New Roman"/>
          <w:color w:val="000000" w:themeColor="text1"/>
          <w:sz w:val="24"/>
          <w:szCs w:val="24"/>
        </w:rPr>
        <w:t>In Addition, t</w:t>
      </w:r>
      <w:r w:rsidR="001C3C5C" w:rsidRPr="00BB53FD">
        <w:rPr>
          <w:rFonts w:ascii="Times New Roman" w:hAnsi="Times New Roman" w:cs="Times New Roman"/>
          <w:color w:val="000000" w:themeColor="text1"/>
          <w:sz w:val="24"/>
          <w:szCs w:val="24"/>
        </w:rPr>
        <w:t xml:space="preserve">he recovery was helped by domestic tourism, which exceeded 2019 levels. The volume of foreign visitors fell short of the 2019 record highs. </w:t>
      </w:r>
      <w:r w:rsidR="002A74AB" w:rsidRPr="00BB53FD">
        <w:rPr>
          <w:rFonts w:ascii="Times New Roman" w:hAnsi="Times New Roman" w:cs="Times New Roman"/>
          <w:color w:val="000000" w:themeColor="text1"/>
          <w:sz w:val="24"/>
          <w:szCs w:val="24"/>
        </w:rPr>
        <w:t>Similarly, t</w:t>
      </w:r>
      <w:r w:rsidR="001C3C5C" w:rsidRPr="00BB53FD">
        <w:rPr>
          <w:rFonts w:ascii="Times New Roman" w:hAnsi="Times New Roman" w:cs="Times New Roman"/>
          <w:color w:val="000000" w:themeColor="text1"/>
          <w:sz w:val="24"/>
          <w:szCs w:val="24"/>
        </w:rPr>
        <w:t>he Group's RevPAR is expected to increase by 5% to 9% on a like-for-like basis as compared to the full year 2022.</w:t>
      </w:r>
    </w:p>
    <w:p w:rsidR="0022741F" w:rsidRPr="00BB53FD" w:rsidRDefault="003915FE" w:rsidP="00024E35">
      <w:pPr>
        <w:keepNext/>
        <w:spacing w:line="360" w:lineRule="auto"/>
        <w:jc w:val="center"/>
        <w:rPr>
          <w:rFonts w:ascii="Times New Roman" w:hAnsi="Times New Roman" w:cs="Times New Roman"/>
          <w:color w:val="000000" w:themeColor="text1"/>
          <w:sz w:val="24"/>
          <w:szCs w:val="24"/>
        </w:rPr>
      </w:pPr>
      <w:r w:rsidRPr="00BB53FD">
        <w:rPr>
          <w:rFonts w:ascii="Times New Roman" w:hAnsi="Times New Roman" w:cs="Times New Roman"/>
          <w:noProof/>
          <w:color w:val="000000" w:themeColor="text1"/>
          <w:sz w:val="24"/>
          <w:szCs w:val="24"/>
        </w:rPr>
        <w:drawing>
          <wp:inline distT="0" distB="0" distL="0" distR="0" wp14:anchorId="420FACEF" wp14:editId="6E6A2FF4">
            <wp:extent cx="5943600" cy="4065905"/>
            <wp:effectExtent l="0" t="0" r="0" b="0"/>
            <wp:docPr id="842082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082009" name=""/>
                    <pic:cNvPicPr/>
                  </pic:nvPicPr>
                  <pic:blipFill>
                    <a:blip r:embed="rId8"/>
                    <a:stretch>
                      <a:fillRect/>
                    </a:stretch>
                  </pic:blipFill>
                  <pic:spPr>
                    <a:xfrm>
                      <a:off x="0" y="0"/>
                      <a:ext cx="5943600" cy="4065905"/>
                    </a:xfrm>
                    <a:prstGeom prst="rect">
                      <a:avLst/>
                    </a:prstGeom>
                  </pic:spPr>
                </pic:pic>
              </a:graphicData>
            </a:graphic>
          </wp:inline>
        </w:drawing>
      </w:r>
    </w:p>
    <w:p w:rsidR="00F661FB" w:rsidRPr="00BB53FD" w:rsidRDefault="003915FE" w:rsidP="00024E35">
      <w:pPr>
        <w:pStyle w:val="Caption"/>
        <w:spacing w:line="360" w:lineRule="auto"/>
        <w:jc w:val="center"/>
        <w:rPr>
          <w:rFonts w:ascii="Times New Roman" w:hAnsi="Times New Roman" w:cs="Times New Roman"/>
          <w:color w:val="000000" w:themeColor="text1"/>
          <w:sz w:val="24"/>
          <w:szCs w:val="24"/>
        </w:rPr>
      </w:pPr>
      <w:r w:rsidRPr="00BB53FD">
        <w:rPr>
          <w:rFonts w:ascii="Times New Roman" w:hAnsi="Times New Roman" w:cs="Times New Roman"/>
          <w:color w:val="000000" w:themeColor="text1"/>
          <w:sz w:val="24"/>
          <w:szCs w:val="24"/>
        </w:rPr>
        <w:t xml:space="preserve">Figure </w:t>
      </w:r>
      <w:r w:rsidRPr="00BB53FD">
        <w:rPr>
          <w:rFonts w:ascii="Times New Roman" w:hAnsi="Times New Roman" w:cs="Times New Roman"/>
          <w:color w:val="000000" w:themeColor="text1"/>
          <w:sz w:val="24"/>
          <w:szCs w:val="24"/>
        </w:rPr>
        <w:fldChar w:fldCharType="begin"/>
      </w:r>
      <w:r w:rsidRPr="00BB53FD">
        <w:rPr>
          <w:rFonts w:ascii="Times New Roman" w:hAnsi="Times New Roman" w:cs="Times New Roman"/>
          <w:color w:val="000000" w:themeColor="text1"/>
          <w:sz w:val="24"/>
          <w:szCs w:val="24"/>
        </w:rPr>
        <w:instrText xml:space="preserve"> SEQ Figure \* ARABIC </w:instrText>
      </w:r>
      <w:r w:rsidRPr="00BB53FD">
        <w:rPr>
          <w:rFonts w:ascii="Times New Roman" w:hAnsi="Times New Roman" w:cs="Times New Roman"/>
          <w:color w:val="000000" w:themeColor="text1"/>
          <w:sz w:val="24"/>
          <w:szCs w:val="24"/>
        </w:rPr>
        <w:fldChar w:fldCharType="separate"/>
      </w:r>
      <w:r w:rsidR="005B5E28" w:rsidRPr="00BB53FD">
        <w:rPr>
          <w:rFonts w:ascii="Times New Roman" w:hAnsi="Times New Roman" w:cs="Times New Roman"/>
          <w:noProof/>
          <w:color w:val="000000" w:themeColor="text1"/>
          <w:sz w:val="24"/>
          <w:szCs w:val="24"/>
        </w:rPr>
        <w:t>3</w:t>
      </w:r>
      <w:r w:rsidRPr="00BB53FD">
        <w:rPr>
          <w:rFonts w:ascii="Times New Roman" w:hAnsi="Times New Roman" w:cs="Times New Roman"/>
          <w:color w:val="000000" w:themeColor="text1"/>
          <w:sz w:val="24"/>
          <w:szCs w:val="24"/>
        </w:rPr>
        <w:fldChar w:fldCharType="end"/>
      </w:r>
      <w:r w:rsidRPr="00BB53FD">
        <w:rPr>
          <w:rFonts w:ascii="Times New Roman" w:hAnsi="Times New Roman" w:cs="Times New Roman"/>
          <w:color w:val="000000" w:themeColor="text1"/>
          <w:sz w:val="24"/>
          <w:szCs w:val="24"/>
        </w:rPr>
        <w:t>: (Accor, 2021)</w:t>
      </w:r>
    </w:p>
    <w:p w:rsidR="005F7372" w:rsidRPr="00BB53FD" w:rsidRDefault="003915FE" w:rsidP="00024E35">
      <w:pPr>
        <w:spacing w:line="360" w:lineRule="auto"/>
        <w:jc w:val="both"/>
        <w:rPr>
          <w:rFonts w:ascii="Times New Roman" w:hAnsi="Times New Roman" w:cs="Times New Roman"/>
          <w:color w:val="000000" w:themeColor="text1"/>
          <w:sz w:val="24"/>
          <w:szCs w:val="24"/>
        </w:rPr>
      </w:pPr>
      <w:r w:rsidRPr="00BB53FD">
        <w:rPr>
          <w:rFonts w:ascii="Times New Roman" w:hAnsi="Times New Roman" w:cs="Times New Roman"/>
          <w:color w:val="000000" w:themeColor="text1"/>
          <w:sz w:val="24"/>
          <w:szCs w:val="24"/>
        </w:rPr>
        <w:t>The overall comparison states that t</w:t>
      </w:r>
      <w:r w:rsidR="00DD21BC" w:rsidRPr="00BB53FD">
        <w:rPr>
          <w:rFonts w:ascii="Times New Roman" w:hAnsi="Times New Roman" w:cs="Times New Roman"/>
          <w:color w:val="000000" w:themeColor="text1"/>
          <w:sz w:val="24"/>
          <w:szCs w:val="24"/>
        </w:rPr>
        <w:t xml:space="preserve">he stability of the premium market is critical to </w:t>
      </w:r>
      <w:proofErr w:type="spellStart"/>
      <w:r w:rsidR="00DD21BC" w:rsidRPr="00BB53FD">
        <w:rPr>
          <w:rFonts w:ascii="Times New Roman" w:hAnsi="Times New Roman" w:cs="Times New Roman"/>
          <w:color w:val="000000" w:themeColor="text1"/>
          <w:sz w:val="24"/>
          <w:szCs w:val="24"/>
        </w:rPr>
        <w:t>Corinthia's</w:t>
      </w:r>
      <w:proofErr w:type="spellEnd"/>
      <w:r w:rsidR="00DD21BC" w:rsidRPr="00BB53FD">
        <w:rPr>
          <w:rFonts w:ascii="Times New Roman" w:hAnsi="Times New Roman" w:cs="Times New Roman"/>
          <w:color w:val="000000" w:themeColor="text1"/>
          <w:sz w:val="24"/>
          <w:szCs w:val="24"/>
        </w:rPr>
        <w:t xml:space="preserve"> success, necessitating strategic alliances and expansion. Ibis must, meanwhile, continue to develop and enter new markets. It does have opportunities in the sustainability and budgetary domains. The comparative study demonstrates the various approaches taken by each business to take advantage of growth prospects in their </w:t>
      </w:r>
      <w:proofErr w:type="spellStart"/>
      <w:r w:rsidR="00DD21BC" w:rsidRPr="00BB53FD">
        <w:rPr>
          <w:rFonts w:ascii="Times New Roman" w:hAnsi="Times New Roman" w:cs="Times New Roman"/>
          <w:color w:val="000000" w:themeColor="text1"/>
          <w:sz w:val="24"/>
          <w:szCs w:val="24"/>
        </w:rPr>
        <w:t>specialised</w:t>
      </w:r>
      <w:proofErr w:type="spellEnd"/>
      <w:r w:rsidR="00DD21BC" w:rsidRPr="00BB53FD">
        <w:rPr>
          <w:rFonts w:ascii="Times New Roman" w:hAnsi="Times New Roman" w:cs="Times New Roman"/>
          <w:color w:val="000000" w:themeColor="text1"/>
          <w:sz w:val="24"/>
          <w:szCs w:val="24"/>
        </w:rPr>
        <w:t xml:space="preserve"> fields.</w:t>
      </w:r>
    </w:p>
    <w:p w:rsidR="00527524" w:rsidRPr="00BB53FD" w:rsidRDefault="003915FE" w:rsidP="00024E35">
      <w:pPr>
        <w:pStyle w:val="Heading1"/>
        <w:spacing w:line="360" w:lineRule="auto"/>
        <w:rPr>
          <w:rFonts w:cs="Times New Roman"/>
          <w:szCs w:val="24"/>
        </w:rPr>
      </w:pPr>
      <w:bookmarkStart w:id="7" w:name="_Toc157680005"/>
      <w:r w:rsidRPr="00BB53FD">
        <w:rPr>
          <w:rFonts w:cs="Times New Roman"/>
          <w:szCs w:val="24"/>
        </w:rPr>
        <w:t>Financial Commitment to CSR (Corporate Social Responsibility)</w:t>
      </w:r>
      <w:bookmarkEnd w:id="7"/>
      <w:r w:rsidRPr="00BB53FD">
        <w:rPr>
          <w:rFonts w:cs="Times New Roman"/>
          <w:szCs w:val="24"/>
        </w:rPr>
        <w:t xml:space="preserve"> </w:t>
      </w:r>
    </w:p>
    <w:p w:rsidR="0024261B" w:rsidRPr="00BB53FD" w:rsidRDefault="003915FE" w:rsidP="00024E35">
      <w:pPr>
        <w:spacing w:line="360" w:lineRule="auto"/>
        <w:jc w:val="both"/>
        <w:rPr>
          <w:rFonts w:ascii="Times New Roman" w:hAnsi="Times New Roman" w:cs="Times New Roman"/>
          <w:color w:val="000000" w:themeColor="text1"/>
          <w:sz w:val="24"/>
          <w:szCs w:val="24"/>
        </w:rPr>
      </w:pPr>
      <w:r w:rsidRPr="00BB53FD">
        <w:rPr>
          <w:rFonts w:ascii="Times New Roman" w:hAnsi="Times New Roman" w:cs="Times New Roman"/>
          <w:color w:val="000000" w:themeColor="text1"/>
          <w:sz w:val="24"/>
          <w:szCs w:val="24"/>
        </w:rPr>
        <w:t>COVID-19 had a major negative impact on the Corinthia Hotel's financial performance in 2021, even though total revenue increased to €129.3 million from €91.9 million the year before. Operational data showed that the company had gained €26.5 million, which was an increase of 30.3 million over the previous year</w:t>
      </w:r>
      <w:r w:rsidR="00FE6891" w:rsidRPr="00BB53FD">
        <w:rPr>
          <w:rFonts w:ascii="Times New Roman" w:hAnsi="Times New Roman" w:cs="Times New Roman"/>
          <w:color w:val="000000" w:themeColor="text1"/>
          <w:sz w:val="24"/>
          <w:szCs w:val="24"/>
        </w:rPr>
        <w:t xml:space="preserve"> (Corinthia Group, 2022)</w:t>
      </w:r>
      <w:r w:rsidRPr="00BB53FD">
        <w:rPr>
          <w:rFonts w:ascii="Times New Roman" w:hAnsi="Times New Roman" w:cs="Times New Roman"/>
          <w:color w:val="000000" w:themeColor="text1"/>
          <w:sz w:val="24"/>
          <w:szCs w:val="24"/>
        </w:rPr>
        <w:t>. The firm registered an exchange loss of €2.5 million even though it had bought the Golden Sands Hotel and received a property uplift of €79.7 million. Nevertheless, the business produced a profit of €65.0 million on a comprehensive income basis</w:t>
      </w:r>
      <w:r w:rsidR="005E780D" w:rsidRPr="00BB53FD">
        <w:rPr>
          <w:rFonts w:ascii="Times New Roman" w:hAnsi="Times New Roman" w:cs="Times New Roman"/>
          <w:color w:val="000000" w:themeColor="text1"/>
          <w:sz w:val="24"/>
          <w:szCs w:val="24"/>
        </w:rPr>
        <w:t xml:space="preserve"> in the year 2022</w:t>
      </w:r>
      <w:r w:rsidR="00FE6891" w:rsidRPr="00BB53FD">
        <w:rPr>
          <w:rFonts w:ascii="Times New Roman" w:hAnsi="Times New Roman" w:cs="Times New Roman"/>
          <w:color w:val="000000" w:themeColor="text1"/>
          <w:sz w:val="24"/>
          <w:szCs w:val="24"/>
        </w:rPr>
        <w:t xml:space="preserve"> (Corinthia Group, 2022)</w:t>
      </w:r>
      <w:r w:rsidRPr="00BB53FD">
        <w:rPr>
          <w:rFonts w:ascii="Times New Roman" w:hAnsi="Times New Roman" w:cs="Times New Roman"/>
          <w:color w:val="000000" w:themeColor="text1"/>
          <w:sz w:val="24"/>
          <w:szCs w:val="24"/>
        </w:rPr>
        <w:t xml:space="preserve">. Supporting sustainable practices and working with non-governmental </w:t>
      </w:r>
      <w:proofErr w:type="spellStart"/>
      <w:r w:rsidRPr="00BB53FD">
        <w:rPr>
          <w:rFonts w:ascii="Times New Roman" w:hAnsi="Times New Roman" w:cs="Times New Roman"/>
          <w:color w:val="000000" w:themeColor="text1"/>
          <w:sz w:val="24"/>
          <w:szCs w:val="24"/>
        </w:rPr>
        <w:t>organisations</w:t>
      </w:r>
      <w:proofErr w:type="spellEnd"/>
      <w:r w:rsidRPr="00BB53FD">
        <w:rPr>
          <w:rFonts w:ascii="Times New Roman" w:hAnsi="Times New Roman" w:cs="Times New Roman"/>
          <w:color w:val="000000" w:themeColor="text1"/>
          <w:sz w:val="24"/>
          <w:szCs w:val="24"/>
        </w:rPr>
        <w:t xml:space="preserve"> (NGOs), the </w:t>
      </w:r>
      <w:proofErr w:type="spellStart"/>
      <w:r w:rsidRPr="00BB53FD">
        <w:rPr>
          <w:rFonts w:ascii="Times New Roman" w:hAnsi="Times New Roman" w:cs="Times New Roman"/>
          <w:color w:val="000000" w:themeColor="text1"/>
          <w:sz w:val="24"/>
          <w:szCs w:val="24"/>
        </w:rPr>
        <w:t>Corinthia</w:t>
      </w:r>
      <w:proofErr w:type="spellEnd"/>
      <w:r w:rsidRPr="00BB53FD">
        <w:rPr>
          <w:rFonts w:ascii="Times New Roman" w:hAnsi="Times New Roman" w:cs="Times New Roman"/>
          <w:color w:val="000000" w:themeColor="text1"/>
          <w:sz w:val="24"/>
          <w:szCs w:val="24"/>
        </w:rPr>
        <w:t xml:space="preserve"> Hotel promotes corporate social responsibility (CSR). </w:t>
      </w:r>
      <w:r w:rsidR="005E780D" w:rsidRPr="00BB53FD">
        <w:rPr>
          <w:rFonts w:ascii="Times New Roman" w:hAnsi="Times New Roman" w:cs="Times New Roman"/>
          <w:color w:val="000000" w:themeColor="text1"/>
          <w:sz w:val="24"/>
          <w:szCs w:val="24"/>
        </w:rPr>
        <w:t>The income statement for the year 2022 is as follows:</w:t>
      </w:r>
    </w:p>
    <w:p w:rsidR="001B75C5" w:rsidRPr="00BB53FD" w:rsidRDefault="003915FE" w:rsidP="00024E35">
      <w:pPr>
        <w:keepNext/>
        <w:spacing w:line="360" w:lineRule="auto"/>
        <w:jc w:val="center"/>
        <w:rPr>
          <w:rFonts w:ascii="Times New Roman" w:hAnsi="Times New Roman" w:cs="Times New Roman"/>
          <w:color w:val="000000" w:themeColor="text1"/>
          <w:sz w:val="24"/>
          <w:szCs w:val="24"/>
        </w:rPr>
      </w:pPr>
      <w:r w:rsidRPr="00BB53FD">
        <w:rPr>
          <w:rFonts w:ascii="Times New Roman" w:hAnsi="Times New Roman" w:cs="Times New Roman"/>
          <w:noProof/>
          <w:color w:val="000000" w:themeColor="text1"/>
          <w:sz w:val="24"/>
          <w:szCs w:val="24"/>
        </w:rPr>
        <w:drawing>
          <wp:inline distT="0" distB="0" distL="0" distR="0" wp14:anchorId="7ABE8964" wp14:editId="7AA9B4F0">
            <wp:extent cx="3152775" cy="4495800"/>
            <wp:effectExtent l="0" t="0" r="9525" b="0"/>
            <wp:docPr id="1352818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818016" name=""/>
                    <pic:cNvPicPr/>
                  </pic:nvPicPr>
                  <pic:blipFill>
                    <a:blip r:embed="rId9"/>
                    <a:stretch>
                      <a:fillRect/>
                    </a:stretch>
                  </pic:blipFill>
                  <pic:spPr>
                    <a:xfrm>
                      <a:off x="0" y="0"/>
                      <a:ext cx="3152775" cy="4495800"/>
                    </a:xfrm>
                    <a:prstGeom prst="rect">
                      <a:avLst/>
                    </a:prstGeom>
                  </pic:spPr>
                </pic:pic>
              </a:graphicData>
            </a:graphic>
          </wp:inline>
        </w:drawing>
      </w:r>
    </w:p>
    <w:p w:rsidR="0024261B" w:rsidRPr="00BB53FD" w:rsidRDefault="003915FE" w:rsidP="00024E35">
      <w:pPr>
        <w:pStyle w:val="Caption"/>
        <w:spacing w:line="360" w:lineRule="auto"/>
        <w:jc w:val="center"/>
        <w:rPr>
          <w:rFonts w:ascii="Times New Roman" w:hAnsi="Times New Roman" w:cs="Times New Roman"/>
          <w:color w:val="000000" w:themeColor="text1"/>
          <w:sz w:val="24"/>
          <w:szCs w:val="24"/>
        </w:rPr>
      </w:pPr>
      <w:r w:rsidRPr="00BB53FD">
        <w:rPr>
          <w:rFonts w:ascii="Times New Roman" w:hAnsi="Times New Roman" w:cs="Times New Roman"/>
          <w:color w:val="000000" w:themeColor="text1"/>
          <w:sz w:val="24"/>
          <w:szCs w:val="24"/>
        </w:rPr>
        <w:t xml:space="preserve">Figure </w:t>
      </w:r>
      <w:r w:rsidRPr="00BB53FD">
        <w:rPr>
          <w:rFonts w:ascii="Times New Roman" w:hAnsi="Times New Roman" w:cs="Times New Roman"/>
          <w:color w:val="000000" w:themeColor="text1"/>
          <w:sz w:val="24"/>
          <w:szCs w:val="24"/>
        </w:rPr>
        <w:fldChar w:fldCharType="begin"/>
      </w:r>
      <w:r w:rsidRPr="00BB53FD">
        <w:rPr>
          <w:rFonts w:ascii="Times New Roman" w:hAnsi="Times New Roman" w:cs="Times New Roman"/>
          <w:color w:val="000000" w:themeColor="text1"/>
          <w:sz w:val="24"/>
          <w:szCs w:val="24"/>
        </w:rPr>
        <w:instrText xml:space="preserve"> SEQ Figure \* ARABIC </w:instrText>
      </w:r>
      <w:r w:rsidRPr="00BB53FD">
        <w:rPr>
          <w:rFonts w:ascii="Times New Roman" w:hAnsi="Times New Roman" w:cs="Times New Roman"/>
          <w:color w:val="000000" w:themeColor="text1"/>
          <w:sz w:val="24"/>
          <w:szCs w:val="24"/>
        </w:rPr>
        <w:fldChar w:fldCharType="separate"/>
      </w:r>
      <w:r w:rsidR="005B5E28" w:rsidRPr="00BB53FD">
        <w:rPr>
          <w:rFonts w:ascii="Times New Roman" w:hAnsi="Times New Roman" w:cs="Times New Roman"/>
          <w:noProof/>
          <w:color w:val="000000" w:themeColor="text1"/>
          <w:sz w:val="24"/>
          <w:szCs w:val="24"/>
        </w:rPr>
        <w:t>4</w:t>
      </w:r>
      <w:r w:rsidRPr="00BB53FD">
        <w:rPr>
          <w:rFonts w:ascii="Times New Roman" w:hAnsi="Times New Roman" w:cs="Times New Roman"/>
          <w:noProof/>
          <w:color w:val="000000" w:themeColor="text1"/>
          <w:sz w:val="24"/>
          <w:szCs w:val="24"/>
        </w:rPr>
        <w:fldChar w:fldCharType="end"/>
      </w:r>
      <w:r w:rsidRPr="00BB53FD">
        <w:rPr>
          <w:rFonts w:ascii="Times New Roman" w:hAnsi="Times New Roman" w:cs="Times New Roman"/>
          <w:color w:val="000000" w:themeColor="text1"/>
          <w:sz w:val="24"/>
          <w:szCs w:val="24"/>
        </w:rPr>
        <w:t>: Financial statement (Corinthia Group, 2022)</w:t>
      </w:r>
    </w:p>
    <w:p w:rsidR="0024261B" w:rsidRPr="00BB53FD" w:rsidRDefault="003915FE" w:rsidP="00024E35">
      <w:pPr>
        <w:spacing w:line="360" w:lineRule="auto"/>
        <w:jc w:val="both"/>
        <w:rPr>
          <w:rFonts w:ascii="Times New Roman" w:hAnsi="Times New Roman" w:cs="Times New Roman"/>
          <w:color w:val="000000" w:themeColor="text1"/>
          <w:sz w:val="24"/>
          <w:szCs w:val="24"/>
        </w:rPr>
      </w:pPr>
      <w:r w:rsidRPr="00BB53FD">
        <w:rPr>
          <w:rFonts w:ascii="Times New Roman" w:hAnsi="Times New Roman" w:cs="Times New Roman"/>
          <w:color w:val="000000" w:themeColor="text1"/>
          <w:sz w:val="24"/>
          <w:szCs w:val="24"/>
        </w:rPr>
        <w:t xml:space="preserve">Moreover, </w:t>
      </w:r>
      <w:r w:rsidR="00AE131B" w:rsidRPr="00BB53FD">
        <w:rPr>
          <w:rFonts w:ascii="Times New Roman" w:hAnsi="Times New Roman" w:cs="Times New Roman"/>
          <w:color w:val="000000" w:themeColor="text1"/>
          <w:sz w:val="24"/>
          <w:szCs w:val="24"/>
        </w:rPr>
        <w:t>Accor, a well-known accommodation provider, has stated that it will support the formation of a Special Purpose Acquisition Company (SPAC) to acquire firms in health, food and beverage, recreation, events, and flexible office operations</w:t>
      </w:r>
      <w:r w:rsidR="00BF0461" w:rsidRPr="00BB53FD">
        <w:rPr>
          <w:rFonts w:ascii="Times New Roman" w:hAnsi="Times New Roman" w:cs="Times New Roman"/>
          <w:color w:val="000000" w:themeColor="text1"/>
          <w:sz w:val="24"/>
          <w:szCs w:val="24"/>
        </w:rPr>
        <w:t xml:space="preserve"> (Accor, 2022)</w:t>
      </w:r>
      <w:r w:rsidR="00AE131B" w:rsidRPr="00BB53FD">
        <w:rPr>
          <w:rFonts w:ascii="Times New Roman" w:hAnsi="Times New Roman" w:cs="Times New Roman"/>
          <w:color w:val="000000" w:themeColor="text1"/>
          <w:sz w:val="24"/>
          <w:szCs w:val="24"/>
        </w:rPr>
        <w:t xml:space="preserve">. The SPAC provided €300 million to acquire hotel-related enterprises. The bulk of shares in a newly formed firm focusing on the lifestyle hotel sector by Accor and </w:t>
      </w:r>
      <w:proofErr w:type="spellStart"/>
      <w:r w:rsidR="00AE131B" w:rsidRPr="00BB53FD">
        <w:rPr>
          <w:rFonts w:ascii="Times New Roman" w:hAnsi="Times New Roman" w:cs="Times New Roman"/>
          <w:color w:val="000000" w:themeColor="text1"/>
          <w:sz w:val="24"/>
          <w:szCs w:val="24"/>
        </w:rPr>
        <w:t>Ennismore</w:t>
      </w:r>
      <w:proofErr w:type="spellEnd"/>
      <w:r w:rsidR="00AE131B" w:rsidRPr="00BB53FD">
        <w:rPr>
          <w:rFonts w:ascii="Times New Roman" w:hAnsi="Times New Roman" w:cs="Times New Roman"/>
          <w:color w:val="000000" w:themeColor="text1"/>
          <w:sz w:val="24"/>
          <w:szCs w:val="24"/>
        </w:rPr>
        <w:t xml:space="preserve"> were acquired. </w:t>
      </w:r>
      <w:proofErr w:type="spellStart"/>
      <w:r w:rsidR="00AE131B" w:rsidRPr="00BB53FD">
        <w:rPr>
          <w:rFonts w:ascii="Times New Roman" w:hAnsi="Times New Roman" w:cs="Times New Roman"/>
          <w:color w:val="000000" w:themeColor="text1"/>
          <w:sz w:val="24"/>
          <w:szCs w:val="24"/>
        </w:rPr>
        <w:t>Sharan</w:t>
      </w:r>
      <w:proofErr w:type="spellEnd"/>
      <w:r w:rsidR="00AE131B" w:rsidRPr="00BB53FD">
        <w:rPr>
          <w:rFonts w:ascii="Times New Roman" w:hAnsi="Times New Roman" w:cs="Times New Roman"/>
          <w:color w:val="000000" w:themeColor="text1"/>
          <w:sz w:val="24"/>
          <w:szCs w:val="24"/>
        </w:rPr>
        <w:t xml:space="preserve"> </w:t>
      </w:r>
      <w:proofErr w:type="spellStart"/>
      <w:r w:rsidR="00AE131B" w:rsidRPr="00BB53FD">
        <w:rPr>
          <w:rFonts w:ascii="Times New Roman" w:hAnsi="Times New Roman" w:cs="Times New Roman"/>
          <w:color w:val="000000" w:themeColor="text1"/>
          <w:sz w:val="24"/>
          <w:szCs w:val="24"/>
        </w:rPr>
        <w:t>Pasricha</w:t>
      </w:r>
      <w:proofErr w:type="spellEnd"/>
      <w:r w:rsidR="00AE131B" w:rsidRPr="00BB53FD">
        <w:rPr>
          <w:rFonts w:ascii="Times New Roman" w:hAnsi="Times New Roman" w:cs="Times New Roman"/>
          <w:color w:val="000000" w:themeColor="text1"/>
          <w:sz w:val="24"/>
          <w:szCs w:val="24"/>
        </w:rPr>
        <w:t xml:space="preserve">, the founder of </w:t>
      </w:r>
      <w:proofErr w:type="spellStart"/>
      <w:r w:rsidR="00AE131B" w:rsidRPr="00BB53FD">
        <w:rPr>
          <w:rFonts w:ascii="Times New Roman" w:hAnsi="Times New Roman" w:cs="Times New Roman"/>
          <w:color w:val="000000" w:themeColor="text1"/>
          <w:sz w:val="24"/>
          <w:szCs w:val="24"/>
        </w:rPr>
        <w:t>Ennismore</w:t>
      </w:r>
      <w:proofErr w:type="spellEnd"/>
      <w:r w:rsidR="00AE131B" w:rsidRPr="00BB53FD">
        <w:rPr>
          <w:rFonts w:ascii="Times New Roman" w:hAnsi="Times New Roman" w:cs="Times New Roman"/>
          <w:color w:val="000000" w:themeColor="text1"/>
          <w:sz w:val="24"/>
          <w:szCs w:val="24"/>
        </w:rPr>
        <w:t xml:space="preserve">, controls the remaining 33.33%. Accor partly repaid two bonds </w:t>
      </w:r>
      <w:proofErr w:type="spellStart"/>
      <w:r w:rsidR="00AE131B" w:rsidRPr="00BB53FD">
        <w:rPr>
          <w:rFonts w:ascii="Times New Roman" w:hAnsi="Times New Roman" w:cs="Times New Roman"/>
          <w:color w:val="000000" w:themeColor="text1"/>
          <w:sz w:val="24"/>
          <w:szCs w:val="24"/>
        </w:rPr>
        <w:t>totalling</w:t>
      </w:r>
      <w:proofErr w:type="spellEnd"/>
      <w:r w:rsidR="00AE131B" w:rsidRPr="00BB53FD">
        <w:rPr>
          <w:rFonts w:ascii="Times New Roman" w:hAnsi="Times New Roman" w:cs="Times New Roman"/>
          <w:color w:val="000000" w:themeColor="text1"/>
          <w:sz w:val="24"/>
          <w:szCs w:val="24"/>
        </w:rPr>
        <w:t xml:space="preserve"> €448 million to shutter the Liability Management firm</w:t>
      </w:r>
      <w:r w:rsidR="00BF0461" w:rsidRPr="00BB53FD">
        <w:rPr>
          <w:rFonts w:ascii="Times New Roman" w:hAnsi="Times New Roman" w:cs="Times New Roman"/>
          <w:color w:val="000000" w:themeColor="text1"/>
          <w:sz w:val="24"/>
          <w:szCs w:val="24"/>
        </w:rPr>
        <w:t xml:space="preserve"> (Accor, 2022)</w:t>
      </w:r>
      <w:r w:rsidR="00AE131B" w:rsidRPr="00BB53FD">
        <w:rPr>
          <w:rFonts w:ascii="Times New Roman" w:hAnsi="Times New Roman" w:cs="Times New Roman"/>
          <w:color w:val="000000" w:themeColor="text1"/>
          <w:sz w:val="24"/>
          <w:szCs w:val="24"/>
        </w:rPr>
        <w:t xml:space="preserve">. However, Planet 21, the company's sustainability initiative, attempts to promote social responsibility while reducing environmental effects. Accor's financial support for sustainable development and community </w:t>
      </w:r>
      <w:proofErr w:type="spellStart"/>
      <w:r w:rsidR="00AE131B" w:rsidRPr="00BB53FD">
        <w:rPr>
          <w:rFonts w:ascii="Times New Roman" w:hAnsi="Times New Roman" w:cs="Times New Roman"/>
          <w:color w:val="000000" w:themeColor="text1"/>
          <w:sz w:val="24"/>
          <w:szCs w:val="24"/>
        </w:rPr>
        <w:t>programmes</w:t>
      </w:r>
      <w:proofErr w:type="spellEnd"/>
      <w:r w:rsidR="00AE131B" w:rsidRPr="00BB53FD">
        <w:rPr>
          <w:rFonts w:ascii="Times New Roman" w:hAnsi="Times New Roman" w:cs="Times New Roman"/>
          <w:color w:val="000000" w:themeColor="text1"/>
          <w:sz w:val="24"/>
          <w:szCs w:val="24"/>
        </w:rPr>
        <w:t xml:space="preserve"> shows its commitment to corporate</w:t>
      </w:r>
      <w:r w:rsidR="005E780D" w:rsidRPr="00BB53FD">
        <w:rPr>
          <w:rFonts w:ascii="Times New Roman" w:hAnsi="Times New Roman" w:cs="Times New Roman"/>
          <w:color w:val="000000" w:themeColor="text1"/>
          <w:sz w:val="24"/>
          <w:szCs w:val="24"/>
        </w:rPr>
        <w:t>.</w:t>
      </w:r>
    </w:p>
    <w:p w:rsidR="00370F84" w:rsidRPr="00BB53FD" w:rsidRDefault="003915FE" w:rsidP="00024E35">
      <w:pPr>
        <w:keepNext/>
        <w:spacing w:line="360" w:lineRule="auto"/>
        <w:jc w:val="center"/>
        <w:rPr>
          <w:rFonts w:ascii="Times New Roman" w:hAnsi="Times New Roman" w:cs="Times New Roman"/>
          <w:color w:val="000000" w:themeColor="text1"/>
          <w:sz w:val="24"/>
          <w:szCs w:val="24"/>
        </w:rPr>
      </w:pPr>
      <w:r w:rsidRPr="00BB53FD">
        <w:rPr>
          <w:rFonts w:ascii="Times New Roman" w:hAnsi="Times New Roman" w:cs="Times New Roman"/>
          <w:noProof/>
          <w:color w:val="000000" w:themeColor="text1"/>
          <w:sz w:val="24"/>
          <w:szCs w:val="24"/>
        </w:rPr>
        <w:drawing>
          <wp:inline distT="0" distB="0" distL="0" distR="0" wp14:anchorId="5B8F65E1" wp14:editId="27444AF9">
            <wp:extent cx="5353050" cy="5181600"/>
            <wp:effectExtent l="0" t="0" r="0" b="0"/>
            <wp:docPr id="1716305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305181" name=""/>
                    <pic:cNvPicPr/>
                  </pic:nvPicPr>
                  <pic:blipFill>
                    <a:blip r:embed="rId10"/>
                    <a:stretch>
                      <a:fillRect/>
                    </a:stretch>
                  </pic:blipFill>
                  <pic:spPr>
                    <a:xfrm>
                      <a:off x="0" y="0"/>
                      <a:ext cx="5353050" cy="5181600"/>
                    </a:xfrm>
                    <a:prstGeom prst="rect">
                      <a:avLst/>
                    </a:prstGeom>
                  </pic:spPr>
                </pic:pic>
              </a:graphicData>
            </a:graphic>
          </wp:inline>
        </w:drawing>
      </w:r>
    </w:p>
    <w:p w:rsidR="0024261B" w:rsidRPr="00BB53FD" w:rsidRDefault="003915FE" w:rsidP="00024E35">
      <w:pPr>
        <w:pStyle w:val="Caption"/>
        <w:spacing w:line="360" w:lineRule="auto"/>
        <w:jc w:val="center"/>
        <w:rPr>
          <w:rFonts w:ascii="Times New Roman" w:hAnsi="Times New Roman" w:cs="Times New Roman"/>
          <w:color w:val="000000" w:themeColor="text1"/>
          <w:sz w:val="24"/>
          <w:szCs w:val="24"/>
        </w:rPr>
      </w:pPr>
      <w:r w:rsidRPr="00BB53FD">
        <w:rPr>
          <w:rFonts w:ascii="Times New Roman" w:hAnsi="Times New Roman" w:cs="Times New Roman"/>
          <w:color w:val="000000" w:themeColor="text1"/>
          <w:sz w:val="24"/>
          <w:szCs w:val="24"/>
        </w:rPr>
        <w:t xml:space="preserve">Figure </w:t>
      </w:r>
      <w:r w:rsidRPr="00BB53FD">
        <w:rPr>
          <w:rFonts w:ascii="Times New Roman" w:hAnsi="Times New Roman" w:cs="Times New Roman"/>
          <w:color w:val="000000" w:themeColor="text1"/>
          <w:sz w:val="24"/>
          <w:szCs w:val="24"/>
        </w:rPr>
        <w:fldChar w:fldCharType="begin"/>
      </w:r>
      <w:r w:rsidRPr="00BB53FD">
        <w:rPr>
          <w:rFonts w:ascii="Times New Roman" w:hAnsi="Times New Roman" w:cs="Times New Roman"/>
          <w:color w:val="000000" w:themeColor="text1"/>
          <w:sz w:val="24"/>
          <w:szCs w:val="24"/>
        </w:rPr>
        <w:instrText xml:space="preserve"> SEQ Figure \* ARABIC </w:instrText>
      </w:r>
      <w:r w:rsidRPr="00BB53FD">
        <w:rPr>
          <w:rFonts w:ascii="Times New Roman" w:hAnsi="Times New Roman" w:cs="Times New Roman"/>
          <w:color w:val="000000" w:themeColor="text1"/>
          <w:sz w:val="24"/>
          <w:szCs w:val="24"/>
        </w:rPr>
        <w:fldChar w:fldCharType="separate"/>
      </w:r>
      <w:r w:rsidR="005B5E28" w:rsidRPr="00BB53FD">
        <w:rPr>
          <w:rFonts w:ascii="Times New Roman" w:hAnsi="Times New Roman" w:cs="Times New Roman"/>
          <w:noProof/>
          <w:color w:val="000000" w:themeColor="text1"/>
          <w:sz w:val="24"/>
          <w:szCs w:val="24"/>
        </w:rPr>
        <w:t>5</w:t>
      </w:r>
      <w:r w:rsidRPr="00BB53FD">
        <w:rPr>
          <w:rFonts w:ascii="Times New Roman" w:hAnsi="Times New Roman" w:cs="Times New Roman"/>
          <w:noProof/>
          <w:color w:val="000000" w:themeColor="text1"/>
          <w:sz w:val="24"/>
          <w:szCs w:val="24"/>
        </w:rPr>
        <w:fldChar w:fldCharType="end"/>
      </w:r>
      <w:r w:rsidRPr="00BB53FD">
        <w:rPr>
          <w:rFonts w:ascii="Times New Roman" w:hAnsi="Times New Roman" w:cs="Times New Roman"/>
          <w:color w:val="000000" w:themeColor="text1"/>
          <w:sz w:val="24"/>
          <w:szCs w:val="24"/>
        </w:rPr>
        <w:t>: Income Statement (Source: Accor, 2022)</w:t>
      </w:r>
    </w:p>
    <w:p w:rsidR="005C514E" w:rsidRPr="00BB53FD" w:rsidRDefault="003915FE" w:rsidP="00024E35">
      <w:pPr>
        <w:pStyle w:val="Heading1"/>
        <w:spacing w:line="360" w:lineRule="auto"/>
        <w:rPr>
          <w:rFonts w:cs="Times New Roman"/>
          <w:szCs w:val="24"/>
        </w:rPr>
      </w:pPr>
      <w:bookmarkStart w:id="8" w:name="_Toc157680006"/>
      <w:r w:rsidRPr="00BB53FD">
        <w:rPr>
          <w:rFonts w:cs="Times New Roman"/>
          <w:szCs w:val="24"/>
        </w:rPr>
        <w:t>Conclusion</w:t>
      </w:r>
      <w:bookmarkEnd w:id="8"/>
      <w:r w:rsidRPr="00BB53FD">
        <w:rPr>
          <w:rFonts w:cs="Times New Roman"/>
          <w:szCs w:val="24"/>
        </w:rPr>
        <w:t xml:space="preserve"> </w:t>
      </w:r>
    </w:p>
    <w:p w:rsidR="005C514E" w:rsidRDefault="003915FE" w:rsidP="00024E35">
      <w:pPr>
        <w:spacing w:line="360" w:lineRule="auto"/>
        <w:jc w:val="both"/>
        <w:rPr>
          <w:rFonts w:ascii="Times New Roman" w:hAnsi="Times New Roman" w:cs="Times New Roman"/>
          <w:color w:val="000000" w:themeColor="text1"/>
          <w:sz w:val="24"/>
          <w:szCs w:val="24"/>
        </w:rPr>
      </w:pPr>
      <w:r w:rsidRPr="00BB53FD">
        <w:rPr>
          <w:rFonts w:ascii="Times New Roman" w:hAnsi="Times New Roman" w:cs="Times New Roman"/>
          <w:color w:val="000000" w:themeColor="text1"/>
          <w:sz w:val="24"/>
          <w:szCs w:val="24"/>
        </w:rPr>
        <w:t>In Conclusion</w:t>
      </w:r>
      <w:r w:rsidR="00DD21BC" w:rsidRPr="00BB53FD">
        <w:rPr>
          <w:rFonts w:ascii="Times New Roman" w:hAnsi="Times New Roman" w:cs="Times New Roman"/>
          <w:color w:val="000000" w:themeColor="text1"/>
          <w:sz w:val="24"/>
          <w:szCs w:val="24"/>
        </w:rPr>
        <w:t xml:space="preserve">, </w:t>
      </w:r>
      <w:r w:rsidR="00317031" w:rsidRPr="00BB53FD">
        <w:rPr>
          <w:rFonts w:ascii="Times New Roman" w:hAnsi="Times New Roman" w:cs="Times New Roman"/>
          <w:color w:val="000000" w:themeColor="text1"/>
          <w:sz w:val="24"/>
          <w:szCs w:val="24"/>
        </w:rPr>
        <w:t xml:space="preserve">Ibis Hotels and Corinthia Hotel Group use effective financial management practices that are tailored to their respective market situations. However, the research findings state that Ibis's inexpensive prices and commitment to sustainability make it affordable for a wide range of tourists, whilst </w:t>
      </w:r>
      <w:proofErr w:type="spellStart"/>
      <w:r w:rsidR="00317031" w:rsidRPr="00BB53FD">
        <w:rPr>
          <w:rFonts w:ascii="Times New Roman" w:hAnsi="Times New Roman" w:cs="Times New Roman"/>
          <w:color w:val="000000" w:themeColor="text1"/>
          <w:sz w:val="24"/>
          <w:szCs w:val="24"/>
        </w:rPr>
        <w:t>Corinthia's</w:t>
      </w:r>
      <w:proofErr w:type="spellEnd"/>
      <w:r w:rsidR="00317031" w:rsidRPr="00BB53FD">
        <w:rPr>
          <w:rFonts w:ascii="Times New Roman" w:hAnsi="Times New Roman" w:cs="Times New Roman"/>
          <w:color w:val="000000" w:themeColor="text1"/>
          <w:sz w:val="24"/>
          <w:szCs w:val="24"/>
        </w:rPr>
        <w:t xml:space="preserve"> emphasis on luxury and </w:t>
      </w:r>
      <w:proofErr w:type="spellStart"/>
      <w:r w:rsidR="00317031" w:rsidRPr="00BB53FD">
        <w:rPr>
          <w:rFonts w:ascii="Times New Roman" w:hAnsi="Times New Roman" w:cs="Times New Roman"/>
          <w:color w:val="000000" w:themeColor="text1"/>
          <w:sz w:val="24"/>
          <w:szCs w:val="24"/>
        </w:rPr>
        <w:t>personalised</w:t>
      </w:r>
      <w:proofErr w:type="spellEnd"/>
      <w:r w:rsidR="00317031" w:rsidRPr="00BB53FD">
        <w:rPr>
          <w:rFonts w:ascii="Times New Roman" w:hAnsi="Times New Roman" w:cs="Times New Roman"/>
          <w:color w:val="000000" w:themeColor="text1"/>
          <w:sz w:val="24"/>
          <w:szCs w:val="24"/>
        </w:rPr>
        <w:t xml:space="preserve"> service attractions, results in an increase in rich consumers. Furthermore, although Ibis' low costs and dedication to sustainability appeal to a broader range of visitors, Corinthia is a better choice for wealthier tourists since it focuses on luxury and </w:t>
      </w:r>
      <w:proofErr w:type="spellStart"/>
      <w:r w:rsidR="00317031" w:rsidRPr="00BB53FD">
        <w:rPr>
          <w:rFonts w:ascii="Times New Roman" w:hAnsi="Times New Roman" w:cs="Times New Roman"/>
          <w:color w:val="000000" w:themeColor="text1"/>
          <w:sz w:val="24"/>
          <w:szCs w:val="24"/>
        </w:rPr>
        <w:t>individualised</w:t>
      </w:r>
      <w:proofErr w:type="spellEnd"/>
      <w:r w:rsidR="00317031" w:rsidRPr="00BB53FD">
        <w:rPr>
          <w:rFonts w:ascii="Times New Roman" w:hAnsi="Times New Roman" w:cs="Times New Roman"/>
          <w:color w:val="000000" w:themeColor="text1"/>
          <w:sz w:val="24"/>
          <w:szCs w:val="24"/>
        </w:rPr>
        <w:t xml:space="preserve"> service. Furthermore, despite the fact that the hotel sector is continuously developing, both firms must be innovative, agile, and attentive to how client tastes and markets evolve.</w:t>
      </w:r>
    </w:p>
    <w:p w:rsidR="000F0256" w:rsidRPr="00BB53FD" w:rsidRDefault="000F0256" w:rsidP="000F0256">
      <w:pPr>
        <w:pStyle w:val="Heading1"/>
        <w:spacing w:line="360" w:lineRule="auto"/>
        <w:rPr>
          <w:rFonts w:cs="Times New Roman"/>
          <w:szCs w:val="24"/>
        </w:rPr>
      </w:pPr>
      <w:bookmarkStart w:id="9" w:name="_Toc157680007"/>
      <w:r w:rsidRPr="00BB53FD">
        <w:rPr>
          <w:rFonts w:cs="Times New Roman"/>
          <w:szCs w:val="24"/>
        </w:rPr>
        <w:t>Recommendations</w:t>
      </w:r>
      <w:bookmarkEnd w:id="9"/>
      <w:r w:rsidRPr="00BB53FD">
        <w:rPr>
          <w:rFonts w:cs="Times New Roman"/>
          <w:szCs w:val="24"/>
        </w:rPr>
        <w:t xml:space="preserve"> </w:t>
      </w:r>
    </w:p>
    <w:p w:rsidR="000F0256" w:rsidRPr="00BB53FD" w:rsidRDefault="000F0256" w:rsidP="000F0256">
      <w:pPr>
        <w:spacing w:line="360" w:lineRule="auto"/>
        <w:jc w:val="both"/>
        <w:rPr>
          <w:rFonts w:ascii="Times New Roman" w:hAnsi="Times New Roman" w:cs="Times New Roman"/>
          <w:color w:val="000000" w:themeColor="text1"/>
          <w:sz w:val="24"/>
          <w:szCs w:val="24"/>
          <w:shd w:val="clear" w:color="auto" w:fill="FFFFFF"/>
        </w:rPr>
      </w:pPr>
      <w:r w:rsidRPr="00BB53FD">
        <w:rPr>
          <w:rFonts w:ascii="Times New Roman" w:hAnsi="Times New Roman" w:cs="Times New Roman"/>
          <w:color w:val="000000" w:themeColor="text1"/>
          <w:sz w:val="24"/>
          <w:szCs w:val="24"/>
          <w:shd w:val="clear" w:color="auto" w:fill="FFFFFF"/>
        </w:rPr>
        <w:t xml:space="preserve">It is recommended that the </w:t>
      </w:r>
      <w:proofErr w:type="spellStart"/>
      <w:r w:rsidRPr="00BB53FD">
        <w:rPr>
          <w:rFonts w:ascii="Times New Roman" w:hAnsi="Times New Roman" w:cs="Times New Roman"/>
          <w:color w:val="000000" w:themeColor="text1"/>
          <w:sz w:val="24"/>
          <w:szCs w:val="24"/>
          <w:shd w:val="clear" w:color="auto" w:fill="FFFFFF"/>
        </w:rPr>
        <w:t>Corinthia</w:t>
      </w:r>
      <w:proofErr w:type="spellEnd"/>
      <w:r w:rsidRPr="00BB53FD">
        <w:rPr>
          <w:rFonts w:ascii="Times New Roman" w:hAnsi="Times New Roman" w:cs="Times New Roman"/>
          <w:color w:val="000000" w:themeColor="text1"/>
          <w:sz w:val="24"/>
          <w:szCs w:val="24"/>
          <w:shd w:val="clear" w:color="auto" w:fill="FFFFFF"/>
        </w:rPr>
        <w:t xml:space="preserve"> Hotel Group concentrate on extending into new upscale tourist locations where there is a rising demand for upscale experiences in order to </w:t>
      </w:r>
      <w:proofErr w:type="spellStart"/>
      <w:r w:rsidRPr="00BB53FD">
        <w:rPr>
          <w:rFonts w:ascii="Times New Roman" w:hAnsi="Times New Roman" w:cs="Times New Roman"/>
          <w:color w:val="000000" w:themeColor="text1"/>
          <w:sz w:val="24"/>
          <w:szCs w:val="24"/>
          <w:shd w:val="clear" w:color="auto" w:fill="FFFFFF"/>
        </w:rPr>
        <w:t>capitalise</w:t>
      </w:r>
      <w:proofErr w:type="spellEnd"/>
      <w:r w:rsidRPr="00BB53FD">
        <w:rPr>
          <w:rFonts w:ascii="Times New Roman" w:hAnsi="Times New Roman" w:cs="Times New Roman"/>
          <w:color w:val="000000" w:themeColor="text1"/>
          <w:sz w:val="24"/>
          <w:szCs w:val="24"/>
          <w:shd w:val="clear" w:color="auto" w:fill="FFFFFF"/>
        </w:rPr>
        <w:t xml:space="preserve"> on the exclusiveness of the brand. Likewise, it is recommended that </w:t>
      </w:r>
      <w:proofErr w:type="spellStart"/>
      <w:r w:rsidRPr="00BB53FD">
        <w:rPr>
          <w:rFonts w:ascii="Times New Roman" w:hAnsi="Times New Roman" w:cs="Times New Roman"/>
          <w:color w:val="000000" w:themeColor="text1"/>
          <w:sz w:val="24"/>
          <w:szCs w:val="24"/>
          <w:shd w:val="clear" w:color="auto" w:fill="FFFFFF"/>
        </w:rPr>
        <w:t>Corinthia</w:t>
      </w:r>
      <w:proofErr w:type="spellEnd"/>
      <w:r w:rsidRPr="00BB53FD">
        <w:rPr>
          <w:rFonts w:ascii="Times New Roman" w:hAnsi="Times New Roman" w:cs="Times New Roman"/>
          <w:color w:val="000000" w:themeColor="text1"/>
          <w:sz w:val="24"/>
          <w:szCs w:val="24"/>
          <w:shd w:val="clear" w:color="auto" w:fill="FFFFFF"/>
        </w:rPr>
        <w:t xml:space="preserve"> Hotel should also strengthen its partnerships with environmentally conscious luxury companies to advance corporate social responsibility (CSR) initiatives and meet consumer demand for higher-end, economically and socially sensible experiences. </w:t>
      </w:r>
    </w:p>
    <w:p w:rsidR="000F0256" w:rsidRPr="00BB53FD" w:rsidRDefault="000F0256" w:rsidP="000F0256">
      <w:pPr>
        <w:spacing w:line="360" w:lineRule="auto"/>
        <w:jc w:val="both"/>
        <w:rPr>
          <w:rFonts w:ascii="Times New Roman" w:hAnsi="Times New Roman" w:cs="Times New Roman"/>
          <w:color w:val="000000" w:themeColor="text1"/>
          <w:sz w:val="24"/>
          <w:szCs w:val="24"/>
          <w:shd w:val="clear" w:color="auto" w:fill="FFFFFF"/>
        </w:rPr>
      </w:pPr>
      <w:r w:rsidRPr="00BB53FD">
        <w:rPr>
          <w:rFonts w:ascii="Times New Roman" w:hAnsi="Times New Roman" w:cs="Times New Roman"/>
          <w:color w:val="000000" w:themeColor="text1"/>
          <w:sz w:val="24"/>
          <w:szCs w:val="24"/>
          <w:shd w:val="clear" w:color="auto" w:fill="FFFFFF"/>
        </w:rPr>
        <w:t>Furthermore, Ibis Hotels should focus on persevering in expanding into novel territories and establishing the highest priority to sustainability. This will help to adapt to changing consumer demands for environmentally sensible travel. As a result, using technology will help enhance visitor experiences with the goal of carrying the brand's dedication to the innovative economy.</w:t>
      </w:r>
    </w:p>
    <w:p w:rsidR="000F0256" w:rsidRPr="00BB53FD" w:rsidRDefault="000F0256" w:rsidP="00024E35">
      <w:pPr>
        <w:spacing w:line="360" w:lineRule="auto"/>
        <w:jc w:val="both"/>
        <w:rPr>
          <w:rFonts w:ascii="Times New Roman" w:hAnsi="Times New Roman" w:cs="Times New Roman"/>
          <w:color w:val="000000" w:themeColor="text1"/>
          <w:sz w:val="24"/>
          <w:szCs w:val="24"/>
        </w:rPr>
      </w:pPr>
    </w:p>
    <w:p w:rsidR="003F3523" w:rsidRPr="00BB53FD" w:rsidRDefault="003915FE" w:rsidP="00024E35">
      <w:pPr>
        <w:spacing w:line="360" w:lineRule="auto"/>
        <w:rPr>
          <w:rFonts w:ascii="Times New Roman" w:hAnsi="Times New Roman" w:cs="Times New Roman"/>
          <w:b/>
          <w:bCs/>
          <w:color w:val="000000" w:themeColor="text1"/>
          <w:sz w:val="24"/>
          <w:szCs w:val="24"/>
        </w:rPr>
      </w:pPr>
      <w:r w:rsidRPr="00BB53FD">
        <w:rPr>
          <w:rFonts w:ascii="Times New Roman" w:hAnsi="Times New Roman" w:cs="Times New Roman"/>
          <w:b/>
          <w:bCs/>
          <w:color w:val="000000" w:themeColor="text1"/>
          <w:sz w:val="24"/>
          <w:szCs w:val="24"/>
        </w:rPr>
        <w:br w:type="page"/>
      </w:r>
    </w:p>
    <w:p w:rsidR="004F729F" w:rsidRPr="00BB53FD" w:rsidRDefault="003915FE" w:rsidP="00024E35">
      <w:pPr>
        <w:pStyle w:val="Heading1"/>
        <w:spacing w:line="360" w:lineRule="auto"/>
        <w:rPr>
          <w:rFonts w:cs="Times New Roman"/>
          <w:szCs w:val="24"/>
        </w:rPr>
      </w:pPr>
      <w:bookmarkStart w:id="10" w:name="_Toc157680008"/>
      <w:r w:rsidRPr="00BB53FD">
        <w:rPr>
          <w:rFonts w:cs="Times New Roman"/>
          <w:szCs w:val="24"/>
        </w:rPr>
        <w:t>References</w:t>
      </w:r>
      <w:bookmarkEnd w:id="10"/>
      <w:r w:rsidRPr="00BB53FD">
        <w:rPr>
          <w:rFonts w:cs="Times New Roman"/>
          <w:szCs w:val="24"/>
        </w:rPr>
        <w:t xml:space="preserve"> </w:t>
      </w:r>
    </w:p>
    <w:p w:rsidR="004F729F" w:rsidRPr="00BB53FD" w:rsidRDefault="003915FE" w:rsidP="00024E35">
      <w:pPr>
        <w:spacing w:line="360" w:lineRule="auto"/>
        <w:ind w:left="720" w:hanging="720"/>
        <w:jc w:val="both"/>
        <w:rPr>
          <w:rFonts w:ascii="Times New Roman" w:hAnsi="Times New Roman" w:cs="Times New Roman"/>
          <w:color w:val="000000" w:themeColor="text1"/>
          <w:sz w:val="24"/>
          <w:szCs w:val="24"/>
          <w:shd w:val="clear" w:color="auto" w:fill="FFFFFF"/>
        </w:rPr>
      </w:pPr>
      <w:r w:rsidRPr="00BB53FD">
        <w:rPr>
          <w:rFonts w:ascii="Times New Roman" w:hAnsi="Times New Roman" w:cs="Times New Roman"/>
          <w:color w:val="000000" w:themeColor="text1"/>
          <w:sz w:val="24"/>
          <w:szCs w:val="24"/>
          <w:shd w:val="clear" w:color="auto" w:fill="FFFFFF"/>
        </w:rPr>
        <w:t>Abdullah, N.S., 2018. Corporate governance and performance of hotel industry (IHI).</w:t>
      </w:r>
    </w:p>
    <w:p w:rsidR="004F729F" w:rsidRPr="00BB53FD" w:rsidRDefault="003915FE" w:rsidP="00024E35">
      <w:pPr>
        <w:spacing w:line="360" w:lineRule="auto"/>
        <w:ind w:left="720" w:hanging="720"/>
        <w:jc w:val="both"/>
        <w:rPr>
          <w:rFonts w:ascii="Times New Roman" w:hAnsi="Times New Roman" w:cs="Times New Roman"/>
          <w:color w:val="000000" w:themeColor="text1"/>
          <w:sz w:val="24"/>
          <w:szCs w:val="24"/>
        </w:rPr>
      </w:pPr>
      <w:r w:rsidRPr="00BB53FD">
        <w:rPr>
          <w:rFonts w:ascii="Times New Roman" w:hAnsi="Times New Roman" w:cs="Times New Roman"/>
          <w:color w:val="000000" w:themeColor="text1"/>
          <w:sz w:val="24"/>
          <w:szCs w:val="24"/>
        </w:rPr>
        <w:t xml:space="preserve">Accor, 2021. Significant rebound in activity confirmed in 2021. </w:t>
      </w:r>
      <w:r w:rsidRPr="00BB53FD">
        <w:rPr>
          <w:rStyle w:val="Emphasis"/>
          <w:rFonts w:ascii="Times New Roman" w:hAnsi="Times New Roman" w:cs="Times New Roman"/>
          <w:i w:val="0"/>
          <w:iCs w:val="0"/>
          <w:color w:val="000000" w:themeColor="text1"/>
          <w:sz w:val="24"/>
          <w:szCs w:val="24"/>
        </w:rPr>
        <w:t xml:space="preserve">[online] Available at: </w:t>
      </w:r>
      <w:hyperlink r:id="rId11" w:history="1">
        <w:r w:rsidRPr="00BB53FD">
          <w:rPr>
            <w:rStyle w:val="Hyperlink"/>
            <w:rFonts w:ascii="Times New Roman" w:hAnsi="Times New Roman" w:cs="Times New Roman"/>
            <w:color w:val="000000" w:themeColor="text1"/>
            <w:sz w:val="24"/>
            <w:szCs w:val="24"/>
          </w:rPr>
          <w:t>https://group.accor.com/en/finance/results-and-publications/financial-result</w:t>
        </w:r>
      </w:hyperlink>
      <w:r w:rsidRPr="00BB53FD">
        <w:rPr>
          <w:rFonts w:ascii="Times New Roman" w:hAnsi="Times New Roman" w:cs="Times New Roman"/>
          <w:color w:val="000000" w:themeColor="text1"/>
          <w:sz w:val="24"/>
          <w:szCs w:val="24"/>
        </w:rPr>
        <w:t xml:space="preserve"> [Accessed on 30</w:t>
      </w:r>
      <w:r w:rsidRPr="00BB53FD">
        <w:rPr>
          <w:rFonts w:ascii="Times New Roman" w:hAnsi="Times New Roman" w:cs="Times New Roman"/>
          <w:color w:val="000000" w:themeColor="text1"/>
          <w:sz w:val="24"/>
          <w:szCs w:val="24"/>
          <w:vertAlign w:val="superscript"/>
        </w:rPr>
        <w:t>th</w:t>
      </w:r>
      <w:r w:rsidRPr="00BB53FD">
        <w:rPr>
          <w:rFonts w:ascii="Times New Roman" w:hAnsi="Times New Roman" w:cs="Times New Roman"/>
          <w:color w:val="000000" w:themeColor="text1"/>
          <w:sz w:val="24"/>
          <w:szCs w:val="24"/>
        </w:rPr>
        <w:t xml:space="preserve"> January 23]</w:t>
      </w:r>
    </w:p>
    <w:p w:rsidR="004F729F" w:rsidRPr="00BB53FD" w:rsidRDefault="003915FE" w:rsidP="00024E35">
      <w:pPr>
        <w:spacing w:line="360" w:lineRule="auto"/>
        <w:ind w:left="720" w:hanging="720"/>
        <w:jc w:val="both"/>
        <w:rPr>
          <w:rFonts w:ascii="Times New Roman" w:hAnsi="Times New Roman" w:cs="Times New Roman"/>
          <w:color w:val="000000" w:themeColor="text1"/>
          <w:sz w:val="24"/>
          <w:szCs w:val="24"/>
        </w:rPr>
      </w:pPr>
      <w:r w:rsidRPr="00BB53FD">
        <w:rPr>
          <w:rFonts w:ascii="Times New Roman" w:hAnsi="Times New Roman" w:cs="Times New Roman"/>
          <w:color w:val="000000" w:themeColor="text1"/>
          <w:sz w:val="24"/>
          <w:szCs w:val="24"/>
        </w:rPr>
        <w:t xml:space="preserve">Accor, 2022. Solid and sustainable rebound in activity in 2022 [online] Available at: </w:t>
      </w:r>
      <w:hyperlink r:id="rId12" w:history="1">
        <w:r w:rsidRPr="00BB53FD">
          <w:rPr>
            <w:rStyle w:val="Hyperlink"/>
            <w:rFonts w:ascii="Times New Roman" w:hAnsi="Times New Roman" w:cs="Times New Roman"/>
            <w:color w:val="000000" w:themeColor="text1"/>
            <w:sz w:val="24"/>
            <w:szCs w:val="24"/>
          </w:rPr>
          <w:t>https://group.accor.com/en/finance/results-and-publications/financial-result</w:t>
        </w:r>
      </w:hyperlink>
      <w:r w:rsidRPr="00BB53FD">
        <w:rPr>
          <w:rFonts w:ascii="Times New Roman" w:hAnsi="Times New Roman" w:cs="Times New Roman"/>
          <w:color w:val="000000" w:themeColor="text1"/>
          <w:sz w:val="24"/>
          <w:szCs w:val="24"/>
        </w:rPr>
        <w:t xml:space="preserve"> [Accessed on 30</w:t>
      </w:r>
      <w:r w:rsidRPr="00BB53FD">
        <w:rPr>
          <w:rFonts w:ascii="Times New Roman" w:hAnsi="Times New Roman" w:cs="Times New Roman"/>
          <w:color w:val="000000" w:themeColor="text1"/>
          <w:sz w:val="24"/>
          <w:szCs w:val="24"/>
          <w:vertAlign w:val="superscript"/>
        </w:rPr>
        <w:t>th</w:t>
      </w:r>
      <w:r w:rsidRPr="00BB53FD">
        <w:rPr>
          <w:rFonts w:ascii="Times New Roman" w:hAnsi="Times New Roman" w:cs="Times New Roman"/>
          <w:color w:val="000000" w:themeColor="text1"/>
          <w:sz w:val="24"/>
          <w:szCs w:val="24"/>
        </w:rPr>
        <w:t xml:space="preserve"> January 23]</w:t>
      </w:r>
    </w:p>
    <w:p w:rsidR="004F729F" w:rsidRPr="00BB53FD" w:rsidRDefault="003915FE" w:rsidP="00024E35">
      <w:pPr>
        <w:spacing w:line="360" w:lineRule="auto"/>
        <w:ind w:left="720" w:hanging="720"/>
        <w:jc w:val="both"/>
        <w:rPr>
          <w:rStyle w:val="Emphasis"/>
          <w:rFonts w:ascii="Times New Roman" w:hAnsi="Times New Roman" w:cs="Times New Roman"/>
          <w:i w:val="0"/>
          <w:iCs w:val="0"/>
          <w:color w:val="000000" w:themeColor="text1"/>
          <w:sz w:val="24"/>
          <w:szCs w:val="24"/>
        </w:rPr>
      </w:pPr>
      <w:r w:rsidRPr="00BB53FD">
        <w:rPr>
          <w:rStyle w:val="Emphasis"/>
          <w:rFonts w:ascii="Times New Roman" w:hAnsi="Times New Roman" w:cs="Times New Roman"/>
          <w:i w:val="0"/>
          <w:iCs w:val="0"/>
          <w:color w:val="000000" w:themeColor="text1"/>
          <w:sz w:val="24"/>
          <w:szCs w:val="24"/>
        </w:rPr>
        <w:t xml:space="preserve">Accor, 2023. About all our brands. [online] Available at:  </w:t>
      </w:r>
      <w:hyperlink r:id="rId13" w:history="1">
        <w:r w:rsidRPr="00BB53FD">
          <w:rPr>
            <w:rStyle w:val="Hyperlink"/>
            <w:rFonts w:ascii="Times New Roman" w:hAnsi="Times New Roman" w:cs="Times New Roman"/>
            <w:color w:val="000000" w:themeColor="text1"/>
            <w:sz w:val="24"/>
            <w:szCs w:val="24"/>
          </w:rPr>
          <w:t>https://all.accor.com/brands/ibis.en.shtml</w:t>
        </w:r>
      </w:hyperlink>
      <w:r w:rsidRPr="00BB53FD">
        <w:rPr>
          <w:rStyle w:val="Emphasis"/>
          <w:rFonts w:ascii="Times New Roman" w:hAnsi="Times New Roman" w:cs="Times New Roman"/>
          <w:i w:val="0"/>
          <w:iCs w:val="0"/>
          <w:color w:val="000000" w:themeColor="text1"/>
          <w:sz w:val="24"/>
          <w:szCs w:val="24"/>
        </w:rPr>
        <w:t xml:space="preserve"> </w:t>
      </w:r>
      <w:r w:rsidRPr="00BB53FD">
        <w:rPr>
          <w:rFonts w:ascii="Times New Roman" w:hAnsi="Times New Roman" w:cs="Times New Roman"/>
          <w:color w:val="000000" w:themeColor="text1"/>
          <w:sz w:val="24"/>
          <w:szCs w:val="24"/>
        </w:rPr>
        <w:t>[Accessed on 30</w:t>
      </w:r>
      <w:r w:rsidRPr="00BB53FD">
        <w:rPr>
          <w:rFonts w:ascii="Times New Roman" w:hAnsi="Times New Roman" w:cs="Times New Roman"/>
          <w:color w:val="000000" w:themeColor="text1"/>
          <w:sz w:val="24"/>
          <w:szCs w:val="24"/>
          <w:vertAlign w:val="superscript"/>
        </w:rPr>
        <w:t>th</w:t>
      </w:r>
      <w:r w:rsidRPr="00BB53FD">
        <w:rPr>
          <w:rFonts w:ascii="Times New Roman" w:hAnsi="Times New Roman" w:cs="Times New Roman"/>
          <w:color w:val="000000" w:themeColor="text1"/>
          <w:sz w:val="24"/>
          <w:szCs w:val="24"/>
        </w:rPr>
        <w:t xml:space="preserve"> January 23]</w:t>
      </w:r>
    </w:p>
    <w:p w:rsidR="004F729F" w:rsidRPr="00BB53FD" w:rsidRDefault="003915FE" w:rsidP="00024E35">
      <w:pPr>
        <w:spacing w:line="360" w:lineRule="auto"/>
        <w:ind w:left="720" w:hanging="720"/>
        <w:jc w:val="both"/>
        <w:rPr>
          <w:rFonts w:ascii="Times New Roman" w:hAnsi="Times New Roman" w:cs="Times New Roman"/>
          <w:color w:val="000000" w:themeColor="text1"/>
          <w:sz w:val="24"/>
          <w:szCs w:val="24"/>
          <w:shd w:val="clear" w:color="auto" w:fill="FFFFFF"/>
        </w:rPr>
      </w:pPr>
      <w:r w:rsidRPr="00BB53FD">
        <w:rPr>
          <w:rFonts w:ascii="Times New Roman" w:hAnsi="Times New Roman" w:cs="Times New Roman"/>
          <w:color w:val="000000" w:themeColor="text1"/>
          <w:sz w:val="24"/>
          <w:szCs w:val="24"/>
          <w:shd w:val="clear" w:color="auto" w:fill="FFFFFF"/>
        </w:rPr>
        <w:t xml:space="preserve">Boylan, D. and </w:t>
      </w:r>
      <w:proofErr w:type="spellStart"/>
      <w:r w:rsidRPr="00BB53FD">
        <w:rPr>
          <w:rFonts w:ascii="Times New Roman" w:hAnsi="Times New Roman" w:cs="Times New Roman"/>
          <w:color w:val="000000" w:themeColor="text1"/>
          <w:sz w:val="24"/>
          <w:szCs w:val="24"/>
          <w:shd w:val="clear" w:color="auto" w:fill="FFFFFF"/>
        </w:rPr>
        <w:t>Greenawalt</w:t>
      </w:r>
      <w:proofErr w:type="spellEnd"/>
      <w:r w:rsidRPr="00BB53FD">
        <w:rPr>
          <w:rFonts w:ascii="Times New Roman" w:hAnsi="Times New Roman" w:cs="Times New Roman"/>
          <w:color w:val="000000" w:themeColor="text1"/>
          <w:sz w:val="24"/>
          <w:szCs w:val="24"/>
          <w:shd w:val="clear" w:color="auto" w:fill="FFFFFF"/>
        </w:rPr>
        <w:t>, R., 2021. Crisis Management: Suggestions on How Mandalay Bay Can Survive Disaster. </w:t>
      </w:r>
      <w:r w:rsidRPr="00BB53FD">
        <w:rPr>
          <w:rFonts w:ascii="Times New Roman" w:hAnsi="Times New Roman" w:cs="Times New Roman"/>
          <w:i/>
          <w:iCs/>
          <w:color w:val="000000" w:themeColor="text1"/>
          <w:sz w:val="24"/>
          <w:szCs w:val="24"/>
          <w:shd w:val="clear" w:color="auto" w:fill="FFFFFF"/>
        </w:rPr>
        <w:t>American Journal of Management</w:t>
      </w:r>
      <w:r w:rsidRPr="00BB53FD">
        <w:rPr>
          <w:rFonts w:ascii="Times New Roman" w:hAnsi="Times New Roman" w:cs="Times New Roman"/>
          <w:color w:val="000000" w:themeColor="text1"/>
          <w:sz w:val="24"/>
          <w:szCs w:val="24"/>
          <w:shd w:val="clear" w:color="auto" w:fill="FFFFFF"/>
        </w:rPr>
        <w:t>, </w:t>
      </w:r>
      <w:r w:rsidRPr="00BB53FD">
        <w:rPr>
          <w:rFonts w:ascii="Times New Roman" w:hAnsi="Times New Roman" w:cs="Times New Roman"/>
          <w:i/>
          <w:iCs/>
          <w:color w:val="000000" w:themeColor="text1"/>
          <w:sz w:val="24"/>
          <w:szCs w:val="24"/>
          <w:shd w:val="clear" w:color="auto" w:fill="FFFFFF"/>
        </w:rPr>
        <w:t>21</w:t>
      </w:r>
      <w:r w:rsidRPr="00BB53FD">
        <w:rPr>
          <w:rFonts w:ascii="Times New Roman" w:hAnsi="Times New Roman" w:cs="Times New Roman"/>
          <w:color w:val="000000" w:themeColor="text1"/>
          <w:sz w:val="24"/>
          <w:szCs w:val="24"/>
          <w:shd w:val="clear" w:color="auto" w:fill="FFFFFF"/>
        </w:rPr>
        <w:t>(3).</w:t>
      </w:r>
    </w:p>
    <w:p w:rsidR="004F729F" w:rsidRPr="00BB53FD" w:rsidRDefault="003915FE" w:rsidP="00024E35">
      <w:pPr>
        <w:spacing w:line="360" w:lineRule="auto"/>
        <w:ind w:left="720" w:hanging="720"/>
        <w:jc w:val="both"/>
        <w:rPr>
          <w:rStyle w:val="Emphasis"/>
          <w:rFonts w:ascii="Times New Roman" w:hAnsi="Times New Roman" w:cs="Times New Roman"/>
          <w:color w:val="000000" w:themeColor="text1"/>
          <w:sz w:val="24"/>
          <w:szCs w:val="24"/>
        </w:rPr>
      </w:pPr>
      <w:r w:rsidRPr="00BB53FD">
        <w:rPr>
          <w:rFonts w:ascii="Times New Roman" w:hAnsi="Times New Roman" w:cs="Times New Roman"/>
          <w:color w:val="000000" w:themeColor="text1"/>
          <w:sz w:val="24"/>
          <w:szCs w:val="24"/>
        </w:rPr>
        <w:t xml:space="preserve">Corinthia Group, 2021. Corinthia Palace Hotel Company Limited. </w:t>
      </w:r>
      <w:r w:rsidRPr="00BB53FD">
        <w:rPr>
          <w:rStyle w:val="Emphasis"/>
          <w:rFonts w:ascii="Times New Roman" w:hAnsi="Times New Roman" w:cs="Times New Roman"/>
          <w:i w:val="0"/>
          <w:iCs w:val="0"/>
          <w:color w:val="000000" w:themeColor="text1"/>
          <w:sz w:val="24"/>
          <w:szCs w:val="24"/>
        </w:rPr>
        <w:t xml:space="preserve">[online] Available at: </w:t>
      </w:r>
      <w:r w:rsidRPr="00BB53FD">
        <w:rPr>
          <w:rFonts w:ascii="Times New Roman" w:hAnsi="Times New Roman" w:cs="Times New Roman"/>
          <w:color w:val="000000" w:themeColor="text1"/>
          <w:sz w:val="24"/>
          <w:szCs w:val="24"/>
        </w:rPr>
        <w:t xml:space="preserve"> </w:t>
      </w:r>
      <w:hyperlink r:id="rId14" w:history="1">
        <w:r w:rsidRPr="00BB53FD">
          <w:rPr>
            <w:rStyle w:val="Hyperlink"/>
            <w:rFonts w:ascii="Times New Roman" w:hAnsi="Times New Roman" w:cs="Times New Roman"/>
            <w:color w:val="000000" w:themeColor="text1"/>
            <w:sz w:val="24"/>
            <w:szCs w:val="24"/>
          </w:rPr>
          <w:t>https://www.mfsa.mt/wp-content/uploads/2021/05/CF_MIH-G_CPHCL-2020-AFR.pdf</w:t>
        </w:r>
      </w:hyperlink>
      <w:r w:rsidRPr="00BB53FD">
        <w:rPr>
          <w:rStyle w:val="Hyperlink"/>
          <w:rFonts w:ascii="Times New Roman" w:hAnsi="Times New Roman" w:cs="Times New Roman"/>
          <w:color w:val="000000" w:themeColor="text1"/>
          <w:sz w:val="24"/>
          <w:szCs w:val="24"/>
        </w:rPr>
        <w:t xml:space="preserve"> </w:t>
      </w:r>
      <w:r w:rsidRPr="00BB53FD">
        <w:rPr>
          <w:rFonts w:ascii="Times New Roman" w:hAnsi="Times New Roman" w:cs="Times New Roman"/>
          <w:color w:val="000000" w:themeColor="text1"/>
          <w:sz w:val="24"/>
          <w:szCs w:val="24"/>
        </w:rPr>
        <w:t>[Accessed on 30</w:t>
      </w:r>
      <w:r w:rsidRPr="00BB53FD">
        <w:rPr>
          <w:rFonts w:ascii="Times New Roman" w:hAnsi="Times New Roman" w:cs="Times New Roman"/>
          <w:color w:val="000000" w:themeColor="text1"/>
          <w:sz w:val="24"/>
          <w:szCs w:val="24"/>
          <w:vertAlign w:val="superscript"/>
        </w:rPr>
        <w:t>th</w:t>
      </w:r>
      <w:r w:rsidRPr="00BB53FD">
        <w:rPr>
          <w:rFonts w:ascii="Times New Roman" w:hAnsi="Times New Roman" w:cs="Times New Roman"/>
          <w:color w:val="000000" w:themeColor="text1"/>
          <w:sz w:val="24"/>
          <w:szCs w:val="24"/>
        </w:rPr>
        <w:t xml:space="preserve"> January’23]</w:t>
      </w:r>
    </w:p>
    <w:p w:rsidR="004F729F" w:rsidRPr="00BB53FD" w:rsidRDefault="003915FE" w:rsidP="00024E35">
      <w:pPr>
        <w:spacing w:line="360" w:lineRule="auto"/>
        <w:ind w:left="720" w:hanging="720"/>
        <w:jc w:val="both"/>
        <w:rPr>
          <w:rFonts w:ascii="Times New Roman" w:hAnsi="Times New Roman" w:cs="Times New Roman"/>
          <w:color w:val="000000" w:themeColor="text1"/>
          <w:sz w:val="24"/>
          <w:szCs w:val="24"/>
        </w:rPr>
      </w:pPr>
      <w:r w:rsidRPr="00BB53FD">
        <w:rPr>
          <w:rFonts w:ascii="Times New Roman" w:hAnsi="Times New Roman" w:cs="Times New Roman"/>
          <w:color w:val="000000" w:themeColor="text1"/>
          <w:sz w:val="24"/>
          <w:szCs w:val="24"/>
        </w:rPr>
        <w:t xml:space="preserve">Corinthia Group, 2022. CPHCL Company Limited (formerly Corinthia Palace Hotel Company Limited) Report and Financial Statements 31 December 2022. [online] Available at: </w:t>
      </w:r>
      <w:hyperlink r:id="rId15" w:history="1">
        <w:r w:rsidRPr="00BB53FD">
          <w:rPr>
            <w:rStyle w:val="Hyperlink"/>
            <w:rFonts w:ascii="Times New Roman" w:hAnsi="Times New Roman" w:cs="Times New Roman"/>
            <w:color w:val="000000" w:themeColor="text1"/>
            <w:sz w:val="24"/>
            <w:szCs w:val="24"/>
          </w:rPr>
          <w:t>https://mihplc.com/wp-content/uploads/2023/04/CPHCL-Consolidated-FS-2022-25.04.23-Final.pdf</w:t>
        </w:r>
      </w:hyperlink>
      <w:r w:rsidRPr="00BB53FD">
        <w:rPr>
          <w:rFonts w:ascii="Times New Roman" w:hAnsi="Times New Roman" w:cs="Times New Roman"/>
          <w:color w:val="000000" w:themeColor="text1"/>
          <w:sz w:val="24"/>
          <w:szCs w:val="24"/>
        </w:rPr>
        <w:t xml:space="preserve">  [Accessed on 30</w:t>
      </w:r>
      <w:r w:rsidRPr="00BB53FD">
        <w:rPr>
          <w:rFonts w:ascii="Times New Roman" w:hAnsi="Times New Roman" w:cs="Times New Roman"/>
          <w:color w:val="000000" w:themeColor="text1"/>
          <w:sz w:val="24"/>
          <w:szCs w:val="24"/>
          <w:vertAlign w:val="superscript"/>
        </w:rPr>
        <w:t>th</w:t>
      </w:r>
      <w:r w:rsidRPr="00BB53FD">
        <w:rPr>
          <w:rFonts w:ascii="Times New Roman" w:hAnsi="Times New Roman" w:cs="Times New Roman"/>
          <w:color w:val="000000" w:themeColor="text1"/>
          <w:sz w:val="24"/>
          <w:szCs w:val="24"/>
        </w:rPr>
        <w:t xml:space="preserve"> January 23]</w:t>
      </w:r>
    </w:p>
    <w:p w:rsidR="004F729F" w:rsidRPr="00BB53FD" w:rsidRDefault="003915FE" w:rsidP="00024E35">
      <w:pPr>
        <w:spacing w:line="360" w:lineRule="auto"/>
        <w:ind w:left="720" w:hanging="720"/>
        <w:jc w:val="both"/>
        <w:rPr>
          <w:rStyle w:val="Emphasis"/>
          <w:rFonts w:ascii="Times New Roman" w:hAnsi="Times New Roman" w:cs="Times New Roman"/>
          <w:i w:val="0"/>
          <w:iCs w:val="0"/>
          <w:color w:val="000000" w:themeColor="text1"/>
          <w:sz w:val="24"/>
          <w:szCs w:val="24"/>
        </w:rPr>
      </w:pPr>
      <w:r w:rsidRPr="00BB53FD">
        <w:rPr>
          <w:rStyle w:val="Emphasis"/>
          <w:rFonts w:ascii="Times New Roman" w:hAnsi="Times New Roman" w:cs="Times New Roman"/>
          <w:i w:val="0"/>
          <w:iCs w:val="0"/>
          <w:color w:val="000000" w:themeColor="text1"/>
          <w:sz w:val="24"/>
          <w:szCs w:val="24"/>
        </w:rPr>
        <w:t xml:space="preserve">Corinthia, 2023. About Corinthia. [online] Available at: </w:t>
      </w:r>
      <w:hyperlink r:id="rId16" w:anchor=":~:text=We%20are%20Corinthia%20A%20family,world's%20greatest%20cities%20and%20locations" w:history="1">
        <w:r w:rsidRPr="00BB53FD">
          <w:rPr>
            <w:rStyle w:val="Hyperlink"/>
            <w:rFonts w:ascii="Times New Roman" w:hAnsi="Times New Roman" w:cs="Times New Roman"/>
            <w:color w:val="000000" w:themeColor="text1"/>
            <w:sz w:val="24"/>
            <w:szCs w:val="24"/>
          </w:rPr>
          <w:t>https://www.corinthia.com/en-gb/our-story/#:~:text=We%20are%20Corinthia%20A%20family,world's%20greatest%20cities%20and%20locations</w:t>
        </w:r>
      </w:hyperlink>
      <w:r w:rsidRPr="00BB53FD">
        <w:rPr>
          <w:rStyle w:val="Emphasis"/>
          <w:rFonts w:ascii="Times New Roman" w:hAnsi="Times New Roman" w:cs="Times New Roman"/>
          <w:i w:val="0"/>
          <w:iCs w:val="0"/>
          <w:color w:val="000000" w:themeColor="text1"/>
          <w:sz w:val="24"/>
          <w:szCs w:val="24"/>
        </w:rPr>
        <w:t xml:space="preserve"> </w:t>
      </w:r>
      <w:r w:rsidRPr="00BB53FD">
        <w:rPr>
          <w:rFonts w:ascii="Times New Roman" w:hAnsi="Times New Roman" w:cs="Times New Roman"/>
          <w:color w:val="000000" w:themeColor="text1"/>
          <w:sz w:val="24"/>
          <w:szCs w:val="24"/>
        </w:rPr>
        <w:t>[Accessed on 30</w:t>
      </w:r>
      <w:r w:rsidRPr="00BB53FD">
        <w:rPr>
          <w:rFonts w:ascii="Times New Roman" w:hAnsi="Times New Roman" w:cs="Times New Roman"/>
          <w:color w:val="000000" w:themeColor="text1"/>
          <w:sz w:val="24"/>
          <w:szCs w:val="24"/>
          <w:vertAlign w:val="superscript"/>
        </w:rPr>
        <w:t>th</w:t>
      </w:r>
      <w:r w:rsidRPr="00BB53FD">
        <w:rPr>
          <w:rFonts w:ascii="Times New Roman" w:hAnsi="Times New Roman" w:cs="Times New Roman"/>
          <w:color w:val="000000" w:themeColor="text1"/>
          <w:sz w:val="24"/>
          <w:szCs w:val="24"/>
        </w:rPr>
        <w:t xml:space="preserve"> January’23]</w:t>
      </w:r>
    </w:p>
    <w:p w:rsidR="004F729F" w:rsidRPr="00BB53FD" w:rsidRDefault="003915FE" w:rsidP="00024E35">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BB53FD">
        <w:rPr>
          <w:rFonts w:ascii="Times New Roman" w:hAnsi="Times New Roman" w:cs="Times New Roman"/>
          <w:color w:val="000000" w:themeColor="text1"/>
          <w:sz w:val="24"/>
          <w:szCs w:val="24"/>
          <w:shd w:val="clear" w:color="auto" w:fill="FFFFFF"/>
        </w:rPr>
        <w:t>Demirçiftçi</w:t>
      </w:r>
      <w:proofErr w:type="spellEnd"/>
      <w:r w:rsidRPr="00BB53FD">
        <w:rPr>
          <w:rFonts w:ascii="Times New Roman" w:hAnsi="Times New Roman" w:cs="Times New Roman"/>
          <w:color w:val="000000" w:themeColor="text1"/>
          <w:sz w:val="24"/>
          <w:szCs w:val="24"/>
          <w:shd w:val="clear" w:color="auto" w:fill="FFFFFF"/>
        </w:rPr>
        <w:t>, T. and KIZILIRMAK, İ., 2016. Strategic branding in hospitality: Case of Accor Hotels. </w:t>
      </w:r>
      <w:r w:rsidRPr="00BB53FD">
        <w:rPr>
          <w:rFonts w:ascii="Times New Roman" w:hAnsi="Times New Roman" w:cs="Times New Roman"/>
          <w:i/>
          <w:iCs/>
          <w:color w:val="000000" w:themeColor="text1"/>
          <w:sz w:val="24"/>
          <w:szCs w:val="24"/>
          <w:shd w:val="clear" w:color="auto" w:fill="FFFFFF"/>
        </w:rPr>
        <w:t xml:space="preserve">Journal of </w:t>
      </w:r>
      <w:proofErr w:type="spellStart"/>
      <w:r w:rsidRPr="00BB53FD">
        <w:rPr>
          <w:rFonts w:ascii="Times New Roman" w:hAnsi="Times New Roman" w:cs="Times New Roman"/>
          <w:i/>
          <w:iCs/>
          <w:color w:val="000000" w:themeColor="text1"/>
          <w:sz w:val="24"/>
          <w:szCs w:val="24"/>
          <w:shd w:val="clear" w:color="auto" w:fill="FFFFFF"/>
        </w:rPr>
        <w:t>Tourismology</w:t>
      </w:r>
      <w:proofErr w:type="spellEnd"/>
      <w:r w:rsidRPr="00BB53FD">
        <w:rPr>
          <w:rFonts w:ascii="Times New Roman" w:hAnsi="Times New Roman" w:cs="Times New Roman"/>
          <w:color w:val="000000" w:themeColor="text1"/>
          <w:sz w:val="24"/>
          <w:szCs w:val="24"/>
          <w:shd w:val="clear" w:color="auto" w:fill="FFFFFF"/>
        </w:rPr>
        <w:t>, </w:t>
      </w:r>
      <w:r w:rsidRPr="00BB53FD">
        <w:rPr>
          <w:rFonts w:ascii="Times New Roman" w:hAnsi="Times New Roman" w:cs="Times New Roman"/>
          <w:i/>
          <w:iCs/>
          <w:color w:val="000000" w:themeColor="text1"/>
          <w:sz w:val="24"/>
          <w:szCs w:val="24"/>
          <w:shd w:val="clear" w:color="auto" w:fill="FFFFFF"/>
        </w:rPr>
        <w:t>2</w:t>
      </w:r>
      <w:r w:rsidRPr="00BB53FD">
        <w:rPr>
          <w:rFonts w:ascii="Times New Roman" w:hAnsi="Times New Roman" w:cs="Times New Roman"/>
          <w:color w:val="000000" w:themeColor="text1"/>
          <w:sz w:val="24"/>
          <w:szCs w:val="24"/>
          <w:shd w:val="clear" w:color="auto" w:fill="FFFFFF"/>
        </w:rPr>
        <w:t>(1), pp.50-64.</w:t>
      </w:r>
    </w:p>
    <w:p w:rsidR="004F729F" w:rsidRPr="00BB53FD" w:rsidRDefault="003915FE" w:rsidP="00024E35">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BB53FD">
        <w:rPr>
          <w:rFonts w:ascii="Times New Roman" w:hAnsi="Times New Roman" w:cs="Times New Roman"/>
          <w:color w:val="000000" w:themeColor="text1"/>
          <w:sz w:val="24"/>
          <w:szCs w:val="24"/>
          <w:shd w:val="clear" w:color="auto" w:fill="FFFFFF"/>
        </w:rPr>
        <w:t>Gheribi</w:t>
      </w:r>
      <w:proofErr w:type="spellEnd"/>
      <w:r w:rsidRPr="00BB53FD">
        <w:rPr>
          <w:rFonts w:ascii="Times New Roman" w:hAnsi="Times New Roman" w:cs="Times New Roman"/>
          <w:color w:val="000000" w:themeColor="text1"/>
          <w:sz w:val="24"/>
          <w:szCs w:val="24"/>
          <w:shd w:val="clear" w:color="auto" w:fill="FFFFFF"/>
        </w:rPr>
        <w:t xml:space="preserve">, E. and </w:t>
      </w:r>
      <w:proofErr w:type="spellStart"/>
      <w:r w:rsidRPr="00BB53FD">
        <w:rPr>
          <w:rFonts w:ascii="Times New Roman" w:hAnsi="Times New Roman" w:cs="Times New Roman"/>
          <w:color w:val="000000" w:themeColor="text1"/>
          <w:sz w:val="24"/>
          <w:szCs w:val="24"/>
          <w:shd w:val="clear" w:color="auto" w:fill="FFFFFF"/>
        </w:rPr>
        <w:t>Bonadonna</w:t>
      </w:r>
      <w:proofErr w:type="spellEnd"/>
      <w:r w:rsidRPr="00BB53FD">
        <w:rPr>
          <w:rFonts w:ascii="Times New Roman" w:hAnsi="Times New Roman" w:cs="Times New Roman"/>
          <w:color w:val="000000" w:themeColor="text1"/>
          <w:sz w:val="24"/>
          <w:szCs w:val="24"/>
          <w:shd w:val="clear" w:color="auto" w:fill="FFFFFF"/>
        </w:rPr>
        <w:t xml:space="preserve">, A., 2019. The international hotels groups on the Polish market–competition strategies of selected examples. </w:t>
      </w:r>
      <w:r w:rsidRPr="00BB53FD">
        <w:rPr>
          <w:rFonts w:ascii="Times New Roman" w:hAnsi="Times New Roman" w:cs="Times New Roman"/>
          <w:i/>
          <w:iCs/>
          <w:color w:val="000000" w:themeColor="text1"/>
          <w:sz w:val="24"/>
          <w:szCs w:val="24"/>
          <w:shd w:val="clear" w:color="auto" w:fill="FFFFFF"/>
        </w:rPr>
        <w:t>CALITATEA-ACCES LA SUCCES</w:t>
      </w:r>
      <w:r w:rsidRPr="00BB53FD">
        <w:rPr>
          <w:rFonts w:ascii="Times New Roman" w:hAnsi="Times New Roman" w:cs="Times New Roman"/>
          <w:color w:val="000000" w:themeColor="text1"/>
          <w:sz w:val="24"/>
          <w:szCs w:val="24"/>
          <w:shd w:val="clear" w:color="auto" w:fill="FFFFFF"/>
        </w:rPr>
        <w:t>, </w:t>
      </w:r>
      <w:r w:rsidRPr="00BB53FD">
        <w:rPr>
          <w:rFonts w:ascii="Times New Roman" w:hAnsi="Times New Roman" w:cs="Times New Roman"/>
          <w:i/>
          <w:iCs/>
          <w:color w:val="000000" w:themeColor="text1"/>
          <w:sz w:val="24"/>
          <w:szCs w:val="24"/>
          <w:shd w:val="clear" w:color="auto" w:fill="FFFFFF"/>
        </w:rPr>
        <w:t>20</w:t>
      </w:r>
      <w:r w:rsidRPr="00BB53FD">
        <w:rPr>
          <w:rFonts w:ascii="Times New Roman" w:hAnsi="Times New Roman" w:cs="Times New Roman"/>
          <w:color w:val="000000" w:themeColor="text1"/>
          <w:sz w:val="24"/>
          <w:szCs w:val="24"/>
          <w:shd w:val="clear" w:color="auto" w:fill="FFFFFF"/>
        </w:rPr>
        <w:t>(171), pp.49-55.</w:t>
      </w:r>
    </w:p>
    <w:p w:rsidR="004F729F" w:rsidRPr="00BB53FD" w:rsidRDefault="003915FE" w:rsidP="00024E35">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BB53FD">
        <w:rPr>
          <w:rFonts w:ascii="Times New Roman" w:hAnsi="Times New Roman" w:cs="Times New Roman"/>
          <w:color w:val="000000" w:themeColor="text1"/>
          <w:sz w:val="24"/>
          <w:szCs w:val="24"/>
          <w:shd w:val="clear" w:color="auto" w:fill="FFFFFF"/>
        </w:rPr>
        <w:t>Heyes</w:t>
      </w:r>
      <w:proofErr w:type="spellEnd"/>
      <w:r w:rsidRPr="00BB53FD">
        <w:rPr>
          <w:rFonts w:ascii="Times New Roman" w:hAnsi="Times New Roman" w:cs="Times New Roman"/>
          <w:color w:val="000000" w:themeColor="text1"/>
          <w:sz w:val="24"/>
          <w:szCs w:val="24"/>
          <w:shd w:val="clear" w:color="auto" w:fill="FFFFFF"/>
        </w:rPr>
        <w:t>, A., 2017. Hotel spa and wellness management. In </w:t>
      </w:r>
      <w:r w:rsidRPr="00BB53FD">
        <w:rPr>
          <w:rFonts w:ascii="Times New Roman" w:hAnsi="Times New Roman" w:cs="Times New Roman"/>
          <w:i/>
          <w:iCs/>
          <w:color w:val="000000" w:themeColor="text1"/>
          <w:sz w:val="24"/>
          <w:szCs w:val="24"/>
          <w:shd w:val="clear" w:color="auto" w:fill="FFFFFF"/>
        </w:rPr>
        <w:t>Hotel Accommodation Management</w:t>
      </w:r>
      <w:r w:rsidRPr="00BB53FD">
        <w:rPr>
          <w:rFonts w:ascii="Times New Roman" w:hAnsi="Times New Roman" w:cs="Times New Roman"/>
          <w:color w:val="000000" w:themeColor="text1"/>
          <w:sz w:val="24"/>
          <w:szCs w:val="24"/>
          <w:shd w:val="clear" w:color="auto" w:fill="FFFFFF"/>
        </w:rPr>
        <w:t> (pp. 83-93). Routledge.</w:t>
      </w:r>
    </w:p>
    <w:p w:rsidR="004F729F" w:rsidRPr="00BB53FD" w:rsidRDefault="003915FE" w:rsidP="00024E35">
      <w:pPr>
        <w:spacing w:line="360" w:lineRule="auto"/>
        <w:ind w:left="720" w:hanging="720"/>
        <w:jc w:val="both"/>
        <w:rPr>
          <w:rFonts w:ascii="Times New Roman" w:hAnsi="Times New Roman" w:cs="Times New Roman"/>
          <w:color w:val="000000" w:themeColor="text1"/>
          <w:sz w:val="24"/>
          <w:szCs w:val="24"/>
          <w:shd w:val="clear" w:color="auto" w:fill="FFFFFF"/>
        </w:rPr>
      </w:pPr>
      <w:r w:rsidRPr="00BB53FD">
        <w:rPr>
          <w:rFonts w:ascii="Times New Roman" w:hAnsi="Times New Roman" w:cs="Times New Roman"/>
          <w:color w:val="000000" w:themeColor="text1"/>
          <w:sz w:val="24"/>
          <w:szCs w:val="24"/>
          <w:shd w:val="clear" w:color="auto" w:fill="FFFFFF"/>
        </w:rPr>
        <w:t>Jones, P. and Comfort, D., 2019. Sustainable development goals and the world’s leading hotel groups. </w:t>
      </w:r>
      <w:r w:rsidRPr="00BB53FD">
        <w:rPr>
          <w:rFonts w:ascii="Times New Roman" w:hAnsi="Times New Roman" w:cs="Times New Roman"/>
          <w:i/>
          <w:iCs/>
          <w:color w:val="000000" w:themeColor="text1"/>
          <w:sz w:val="24"/>
          <w:szCs w:val="24"/>
          <w:shd w:val="clear" w:color="auto" w:fill="FFFFFF"/>
        </w:rPr>
        <w:t>Athens Journal of Tourism</w:t>
      </w:r>
      <w:r w:rsidRPr="00BB53FD">
        <w:rPr>
          <w:rFonts w:ascii="Times New Roman" w:hAnsi="Times New Roman" w:cs="Times New Roman"/>
          <w:color w:val="000000" w:themeColor="text1"/>
          <w:sz w:val="24"/>
          <w:szCs w:val="24"/>
          <w:shd w:val="clear" w:color="auto" w:fill="FFFFFF"/>
        </w:rPr>
        <w:t>, </w:t>
      </w:r>
      <w:r w:rsidRPr="00BB53FD">
        <w:rPr>
          <w:rFonts w:ascii="Times New Roman" w:hAnsi="Times New Roman" w:cs="Times New Roman"/>
          <w:i/>
          <w:iCs/>
          <w:color w:val="000000" w:themeColor="text1"/>
          <w:sz w:val="24"/>
          <w:szCs w:val="24"/>
          <w:shd w:val="clear" w:color="auto" w:fill="FFFFFF"/>
        </w:rPr>
        <w:t>6</w:t>
      </w:r>
      <w:r w:rsidRPr="00BB53FD">
        <w:rPr>
          <w:rFonts w:ascii="Times New Roman" w:hAnsi="Times New Roman" w:cs="Times New Roman"/>
          <w:color w:val="000000" w:themeColor="text1"/>
          <w:sz w:val="24"/>
          <w:szCs w:val="24"/>
          <w:shd w:val="clear" w:color="auto" w:fill="FFFFFF"/>
        </w:rPr>
        <w:t>(1), pp.1-14.</w:t>
      </w:r>
    </w:p>
    <w:p w:rsidR="004F729F" w:rsidRPr="00BB53FD" w:rsidRDefault="003915FE" w:rsidP="00024E35">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BB53FD">
        <w:rPr>
          <w:rFonts w:ascii="Times New Roman" w:hAnsi="Times New Roman" w:cs="Times New Roman"/>
          <w:color w:val="000000" w:themeColor="text1"/>
          <w:sz w:val="24"/>
          <w:szCs w:val="24"/>
          <w:shd w:val="clear" w:color="auto" w:fill="FFFFFF"/>
        </w:rPr>
        <w:t>Kirui</w:t>
      </w:r>
      <w:proofErr w:type="spellEnd"/>
      <w:r w:rsidRPr="00BB53FD">
        <w:rPr>
          <w:rFonts w:ascii="Times New Roman" w:hAnsi="Times New Roman" w:cs="Times New Roman"/>
          <w:color w:val="000000" w:themeColor="text1"/>
          <w:sz w:val="24"/>
          <w:szCs w:val="24"/>
          <w:shd w:val="clear" w:color="auto" w:fill="FFFFFF"/>
        </w:rPr>
        <w:t xml:space="preserve">, O.K. and </w:t>
      </w:r>
      <w:proofErr w:type="spellStart"/>
      <w:r w:rsidRPr="00BB53FD">
        <w:rPr>
          <w:rFonts w:ascii="Times New Roman" w:hAnsi="Times New Roman" w:cs="Times New Roman"/>
          <w:color w:val="000000" w:themeColor="text1"/>
          <w:sz w:val="24"/>
          <w:szCs w:val="24"/>
          <w:shd w:val="clear" w:color="auto" w:fill="FFFFFF"/>
        </w:rPr>
        <w:t>Siddig</w:t>
      </w:r>
      <w:proofErr w:type="spellEnd"/>
      <w:r w:rsidRPr="00BB53FD">
        <w:rPr>
          <w:rFonts w:ascii="Times New Roman" w:hAnsi="Times New Roman" w:cs="Times New Roman"/>
          <w:color w:val="000000" w:themeColor="text1"/>
          <w:sz w:val="24"/>
          <w:szCs w:val="24"/>
          <w:shd w:val="clear" w:color="auto" w:fill="FFFFFF"/>
        </w:rPr>
        <w:t>, K., 2023. </w:t>
      </w:r>
      <w:r w:rsidRPr="00BB53FD">
        <w:rPr>
          <w:rFonts w:ascii="Times New Roman" w:hAnsi="Times New Roman" w:cs="Times New Roman"/>
          <w:i/>
          <w:iCs/>
          <w:color w:val="000000" w:themeColor="text1"/>
          <w:sz w:val="24"/>
          <w:szCs w:val="24"/>
          <w:shd w:val="clear" w:color="auto" w:fill="FFFFFF"/>
        </w:rPr>
        <w:t>2022 annual research and policy conference: Agricultural transformation and food security in Sudan</w:t>
      </w:r>
      <w:r w:rsidRPr="00BB53FD">
        <w:rPr>
          <w:rFonts w:ascii="Times New Roman" w:hAnsi="Times New Roman" w:cs="Times New Roman"/>
          <w:color w:val="000000" w:themeColor="text1"/>
          <w:sz w:val="24"/>
          <w:szCs w:val="24"/>
          <w:shd w:val="clear" w:color="auto" w:fill="FFFFFF"/>
        </w:rPr>
        <w:t> (Vol. 3). Intl Food Policy Res Inst.</w:t>
      </w:r>
    </w:p>
    <w:p w:rsidR="004F729F" w:rsidRPr="00BB53FD" w:rsidRDefault="003915FE" w:rsidP="00024E35">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BB53FD">
        <w:rPr>
          <w:rFonts w:ascii="Times New Roman" w:hAnsi="Times New Roman" w:cs="Times New Roman"/>
          <w:color w:val="000000" w:themeColor="text1"/>
          <w:sz w:val="24"/>
          <w:szCs w:val="24"/>
          <w:shd w:val="clear" w:color="auto" w:fill="FFFFFF"/>
        </w:rPr>
        <w:t>Lagarias</w:t>
      </w:r>
      <w:proofErr w:type="spellEnd"/>
      <w:r w:rsidRPr="00BB53FD">
        <w:rPr>
          <w:rFonts w:ascii="Times New Roman" w:hAnsi="Times New Roman" w:cs="Times New Roman"/>
          <w:color w:val="000000" w:themeColor="text1"/>
          <w:sz w:val="24"/>
          <w:szCs w:val="24"/>
          <w:shd w:val="clear" w:color="auto" w:fill="FFFFFF"/>
        </w:rPr>
        <w:t xml:space="preserve">, A., </w:t>
      </w:r>
      <w:proofErr w:type="spellStart"/>
      <w:r w:rsidRPr="00BB53FD">
        <w:rPr>
          <w:rFonts w:ascii="Times New Roman" w:hAnsi="Times New Roman" w:cs="Times New Roman"/>
          <w:color w:val="000000" w:themeColor="text1"/>
          <w:sz w:val="24"/>
          <w:szCs w:val="24"/>
          <w:shd w:val="clear" w:color="auto" w:fill="FFFFFF"/>
        </w:rPr>
        <w:t>Zacharakis</w:t>
      </w:r>
      <w:proofErr w:type="spellEnd"/>
      <w:r w:rsidRPr="00BB53FD">
        <w:rPr>
          <w:rFonts w:ascii="Times New Roman" w:hAnsi="Times New Roman" w:cs="Times New Roman"/>
          <w:color w:val="000000" w:themeColor="text1"/>
          <w:sz w:val="24"/>
          <w:szCs w:val="24"/>
          <w:shd w:val="clear" w:color="auto" w:fill="FFFFFF"/>
        </w:rPr>
        <w:t xml:space="preserve">, I. and </w:t>
      </w:r>
      <w:proofErr w:type="spellStart"/>
      <w:r w:rsidRPr="00BB53FD">
        <w:rPr>
          <w:rFonts w:ascii="Times New Roman" w:hAnsi="Times New Roman" w:cs="Times New Roman"/>
          <w:color w:val="000000" w:themeColor="text1"/>
          <w:sz w:val="24"/>
          <w:szCs w:val="24"/>
          <w:shd w:val="clear" w:color="auto" w:fill="FFFFFF"/>
        </w:rPr>
        <w:t>Stratigea</w:t>
      </w:r>
      <w:proofErr w:type="spellEnd"/>
      <w:r w:rsidRPr="00BB53FD">
        <w:rPr>
          <w:rFonts w:ascii="Times New Roman" w:hAnsi="Times New Roman" w:cs="Times New Roman"/>
          <w:color w:val="000000" w:themeColor="text1"/>
          <w:sz w:val="24"/>
          <w:szCs w:val="24"/>
          <w:shd w:val="clear" w:color="auto" w:fill="FFFFFF"/>
        </w:rPr>
        <w:t xml:space="preserve">, A., 2022. Assessing the coastal vs hinterland divide by use of </w:t>
      </w:r>
      <w:proofErr w:type="spellStart"/>
      <w:r w:rsidRPr="00BB53FD">
        <w:rPr>
          <w:rFonts w:ascii="Times New Roman" w:hAnsi="Times New Roman" w:cs="Times New Roman"/>
          <w:color w:val="000000" w:themeColor="text1"/>
          <w:sz w:val="24"/>
          <w:szCs w:val="24"/>
          <w:shd w:val="clear" w:color="auto" w:fill="FFFFFF"/>
        </w:rPr>
        <w:t>multitemporal</w:t>
      </w:r>
      <w:proofErr w:type="spellEnd"/>
      <w:r w:rsidRPr="00BB53FD">
        <w:rPr>
          <w:rFonts w:ascii="Times New Roman" w:hAnsi="Times New Roman" w:cs="Times New Roman"/>
          <w:color w:val="000000" w:themeColor="text1"/>
          <w:sz w:val="24"/>
          <w:szCs w:val="24"/>
          <w:shd w:val="clear" w:color="auto" w:fill="FFFFFF"/>
        </w:rPr>
        <w:t xml:space="preserve"> data: Case study in Corinthia, Greece. </w:t>
      </w:r>
      <w:r w:rsidRPr="00BB53FD">
        <w:rPr>
          <w:rFonts w:ascii="Times New Roman" w:hAnsi="Times New Roman" w:cs="Times New Roman"/>
          <w:i/>
          <w:iCs/>
          <w:color w:val="000000" w:themeColor="text1"/>
          <w:sz w:val="24"/>
          <w:szCs w:val="24"/>
          <w:shd w:val="clear" w:color="auto" w:fill="FFFFFF"/>
        </w:rPr>
        <w:t>European Journal of Geography</w:t>
      </w:r>
      <w:r w:rsidRPr="00BB53FD">
        <w:rPr>
          <w:rFonts w:ascii="Times New Roman" w:hAnsi="Times New Roman" w:cs="Times New Roman"/>
          <w:color w:val="000000" w:themeColor="text1"/>
          <w:sz w:val="24"/>
          <w:szCs w:val="24"/>
          <w:shd w:val="clear" w:color="auto" w:fill="FFFFFF"/>
        </w:rPr>
        <w:t>, </w:t>
      </w:r>
      <w:r w:rsidRPr="00BB53FD">
        <w:rPr>
          <w:rFonts w:ascii="Times New Roman" w:hAnsi="Times New Roman" w:cs="Times New Roman"/>
          <w:i/>
          <w:iCs/>
          <w:color w:val="000000" w:themeColor="text1"/>
          <w:sz w:val="24"/>
          <w:szCs w:val="24"/>
          <w:shd w:val="clear" w:color="auto" w:fill="FFFFFF"/>
        </w:rPr>
        <w:t>13</w:t>
      </w:r>
      <w:r w:rsidRPr="00BB53FD">
        <w:rPr>
          <w:rFonts w:ascii="Times New Roman" w:hAnsi="Times New Roman" w:cs="Times New Roman"/>
          <w:color w:val="000000" w:themeColor="text1"/>
          <w:sz w:val="24"/>
          <w:szCs w:val="24"/>
          <w:shd w:val="clear" w:color="auto" w:fill="FFFFFF"/>
        </w:rPr>
        <w:t>(2), pp.001-026.</w:t>
      </w:r>
    </w:p>
    <w:p w:rsidR="004F729F" w:rsidRPr="00BB53FD" w:rsidRDefault="003915FE" w:rsidP="00024E35">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BB53FD">
        <w:rPr>
          <w:rFonts w:ascii="Times New Roman" w:hAnsi="Times New Roman" w:cs="Times New Roman"/>
          <w:color w:val="000000" w:themeColor="text1"/>
          <w:sz w:val="24"/>
          <w:szCs w:val="24"/>
          <w:shd w:val="clear" w:color="auto" w:fill="FFFFFF"/>
        </w:rPr>
        <w:t>Nozdreva</w:t>
      </w:r>
      <w:proofErr w:type="spellEnd"/>
      <w:r w:rsidRPr="00BB53FD">
        <w:rPr>
          <w:rFonts w:ascii="Times New Roman" w:hAnsi="Times New Roman" w:cs="Times New Roman"/>
          <w:color w:val="000000" w:themeColor="text1"/>
          <w:sz w:val="24"/>
          <w:szCs w:val="24"/>
          <w:shd w:val="clear" w:color="auto" w:fill="FFFFFF"/>
        </w:rPr>
        <w:t xml:space="preserve">, R. and </w:t>
      </w:r>
      <w:proofErr w:type="spellStart"/>
      <w:r w:rsidRPr="00BB53FD">
        <w:rPr>
          <w:rFonts w:ascii="Times New Roman" w:hAnsi="Times New Roman" w:cs="Times New Roman"/>
          <w:color w:val="000000" w:themeColor="text1"/>
          <w:sz w:val="24"/>
          <w:szCs w:val="24"/>
          <w:shd w:val="clear" w:color="auto" w:fill="FFFFFF"/>
        </w:rPr>
        <w:t>Churakova</w:t>
      </w:r>
      <w:proofErr w:type="spellEnd"/>
      <w:r w:rsidRPr="00BB53FD">
        <w:rPr>
          <w:rFonts w:ascii="Times New Roman" w:hAnsi="Times New Roman" w:cs="Times New Roman"/>
          <w:color w:val="000000" w:themeColor="text1"/>
          <w:sz w:val="24"/>
          <w:szCs w:val="24"/>
          <w:shd w:val="clear" w:color="auto" w:fill="FFFFFF"/>
        </w:rPr>
        <w:t>, A., 2021. Digital Tools in Empirical Marketing Strategies of Global Hotel Companies. </w:t>
      </w:r>
      <w:r w:rsidRPr="00BB53FD">
        <w:rPr>
          <w:rFonts w:ascii="Times New Roman" w:hAnsi="Times New Roman" w:cs="Times New Roman"/>
          <w:i/>
          <w:iCs/>
          <w:color w:val="000000" w:themeColor="text1"/>
          <w:sz w:val="24"/>
          <w:szCs w:val="24"/>
          <w:shd w:val="clear" w:color="auto" w:fill="FFFFFF"/>
        </w:rPr>
        <w:t>Digital Strategies in a Global Market: Navigating the Fourth Industrial Revolution</w:t>
      </w:r>
      <w:r w:rsidRPr="00BB53FD">
        <w:rPr>
          <w:rFonts w:ascii="Times New Roman" w:hAnsi="Times New Roman" w:cs="Times New Roman"/>
          <w:color w:val="000000" w:themeColor="text1"/>
          <w:sz w:val="24"/>
          <w:szCs w:val="24"/>
          <w:shd w:val="clear" w:color="auto" w:fill="FFFFFF"/>
        </w:rPr>
        <w:t>, pp.213-227.</w:t>
      </w:r>
    </w:p>
    <w:p w:rsidR="004F729F" w:rsidRPr="00BB53FD" w:rsidRDefault="003915FE" w:rsidP="00024E35">
      <w:pPr>
        <w:spacing w:line="360" w:lineRule="auto"/>
        <w:ind w:left="720" w:hanging="720"/>
        <w:jc w:val="both"/>
        <w:rPr>
          <w:rFonts w:ascii="Times New Roman" w:hAnsi="Times New Roman" w:cs="Times New Roman"/>
          <w:color w:val="000000" w:themeColor="text1"/>
          <w:sz w:val="24"/>
          <w:szCs w:val="24"/>
          <w:shd w:val="clear" w:color="auto" w:fill="FFFFFF"/>
        </w:rPr>
      </w:pPr>
      <w:r w:rsidRPr="00BB53FD">
        <w:rPr>
          <w:rFonts w:ascii="Times New Roman" w:hAnsi="Times New Roman" w:cs="Times New Roman"/>
          <w:color w:val="000000" w:themeColor="text1"/>
          <w:sz w:val="24"/>
          <w:szCs w:val="24"/>
          <w:shd w:val="clear" w:color="auto" w:fill="FFFFFF"/>
        </w:rPr>
        <w:t>Sen, K. and Kaushik, T., 2016. Recent innovative measures across different functions in the Indian hospitality industry: A case study from Accor Hotels. </w:t>
      </w:r>
      <w:r w:rsidRPr="00BB53FD">
        <w:rPr>
          <w:rFonts w:ascii="Times New Roman" w:hAnsi="Times New Roman" w:cs="Times New Roman"/>
          <w:i/>
          <w:iCs/>
          <w:color w:val="000000" w:themeColor="text1"/>
          <w:sz w:val="24"/>
          <w:szCs w:val="24"/>
          <w:shd w:val="clear" w:color="auto" w:fill="FFFFFF"/>
        </w:rPr>
        <w:t>Worldwide Hospitality and Tourism Themes</w:t>
      </w:r>
      <w:r w:rsidRPr="00BB53FD">
        <w:rPr>
          <w:rFonts w:ascii="Times New Roman" w:hAnsi="Times New Roman" w:cs="Times New Roman"/>
          <w:color w:val="000000" w:themeColor="text1"/>
          <w:sz w:val="24"/>
          <w:szCs w:val="24"/>
          <w:shd w:val="clear" w:color="auto" w:fill="FFFFFF"/>
        </w:rPr>
        <w:t>, </w:t>
      </w:r>
      <w:r w:rsidRPr="00BB53FD">
        <w:rPr>
          <w:rFonts w:ascii="Times New Roman" w:hAnsi="Times New Roman" w:cs="Times New Roman"/>
          <w:i/>
          <w:iCs/>
          <w:color w:val="000000" w:themeColor="text1"/>
          <w:sz w:val="24"/>
          <w:szCs w:val="24"/>
          <w:shd w:val="clear" w:color="auto" w:fill="FFFFFF"/>
        </w:rPr>
        <w:t>8</w:t>
      </w:r>
      <w:r w:rsidRPr="00BB53FD">
        <w:rPr>
          <w:rFonts w:ascii="Times New Roman" w:hAnsi="Times New Roman" w:cs="Times New Roman"/>
          <w:color w:val="000000" w:themeColor="text1"/>
          <w:sz w:val="24"/>
          <w:szCs w:val="24"/>
          <w:shd w:val="clear" w:color="auto" w:fill="FFFFFF"/>
        </w:rPr>
        <w:t>(4), pp.481-489.</w:t>
      </w:r>
    </w:p>
    <w:p w:rsidR="004F729F" w:rsidRPr="00BB53FD" w:rsidRDefault="003915FE" w:rsidP="00024E35">
      <w:pPr>
        <w:spacing w:line="360" w:lineRule="auto"/>
        <w:ind w:left="720" w:hanging="720"/>
        <w:jc w:val="both"/>
        <w:rPr>
          <w:rFonts w:ascii="Times New Roman" w:hAnsi="Times New Roman" w:cs="Times New Roman"/>
          <w:color w:val="000000" w:themeColor="text1"/>
          <w:sz w:val="24"/>
          <w:szCs w:val="24"/>
          <w:shd w:val="clear" w:color="auto" w:fill="FFFFFF"/>
        </w:rPr>
      </w:pPr>
      <w:r w:rsidRPr="00BB53FD">
        <w:rPr>
          <w:rFonts w:ascii="Times New Roman" w:hAnsi="Times New Roman" w:cs="Times New Roman"/>
          <w:color w:val="000000" w:themeColor="text1"/>
          <w:sz w:val="24"/>
          <w:szCs w:val="24"/>
          <w:shd w:val="clear" w:color="auto" w:fill="FFFFFF"/>
        </w:rPr>
        <w:t xml:space="preserve">Statista, 2023. </w:t>
      </w:r>
      <w:r w:rsidRPr="00BB53FD">
        <w:rPr>
          <w:rFonts w:ascii="Times New Roman" w:hAnsi="Times New Roman" w:cs="Times New Roman"/>
          <w:color w:val="000000" w:themeColor="text1"/>
          <w:sz w:val="24"/>
          <w:szCs w:val="24"/>
        </w:rPr>
        <w:t xml:space="preserve">Wi-Fi speed in selected hotels in London as of August 2017. [online] Available at: </w:t>
      </w:r>
      <w:r w:rsidRPr="00BB53FD">
        <w:rPr>
          <w:rFonts w:ascii="Times New Roman" w:hAnsi="Times New Roman" w:cs="Times New Roman"/>
          <w:b/>
          <w:bCs/>
          <w:color w:val="000000" w:themeColor="text1"/>
          <w:sz w:val="24"/>
          <w:szCs w:val="24"/>
          <w:shd w:val="clear" w:color="auto" w:fill="FFFFFF"/>
        </w:rPr>
        <w:t xml:space="preserve"> </w:t>
      </w:r>
      <w:hyperlink r:id="rId17" w:history="1">
        <w:r w:rsidRPr="00BB53FD">
          <w:rPr>
            <w:rStyle w:val="Hyperlink"/>
            <w:rFonts w:ascii="Times New Roman" w:hAnsi="Times New Roman" w:cs="Times New Roman"/>
            <w:color w:val="000000" w:themeColor="text1"/>
            <w:sz w:val="24"/>
            <w:szCs w:val="24"/>
            <w:shd w:val="clear" w:color="auto" w:fill="FFFFFF"/>
          </w:rPr>
          <w:t>https://www.statista.com/statistics/314354/wi-fi-speed-in-selected-hotels-in-london/</w:t>
        </w:r>
      </w:hyperlink>
      <w:r w:rsidRPr="00BB53FD">
        <w:rPr>
          <w:rFonts w:ascii="Times New Roman" w:hAnsi="Times New Roman" w:cs="Times New Roman"/>
          <w:color w:val="000000" w:themeColor="text1"/>
          <w:sz w:val="24"/>
          <w:szCs w:val="24"/>
          <w:shd w:val="clear" w:color="auto" w:fill="FFFFFF"/>
        </w:rPr>
        <w:t xml:space="preserve"> </w:t>
      </w:r>
      <w:r w:rsidRPr="00BB53FD">
        <w:rPr>
          <w:rFonts w:ascii="Times New Roman" w:hAnsi="Times New Roman" w:cs="Times New Roman"/>
          <w:color w:val="000000" w:themeColor="text1"/>
          <w:sz w:val="24"/>
          <w:szCs w:val="24"/>
        </w:rPr>
        <w:t>[Accessed on 30</w:t>
      </w:r>
      <w:r w:rsidRPr="00BB53FD">
        <w:rPr>
          <w:rFonts w:ascii="Times New Roman" w:hAnsi="Times New Roman" w:cs="Times New Roman"/>
          <w:color w:val="000000" w:themeColor="text1"/>
          <w:sz w:val="24"/>
          <w:szCs w:val="24"/>
          <w:vertAlign w:val="superscript"/>
        </w:rPr>
        <w:t>th</w:t>
      </w:r>
      <w:r w:rsidRPr="00BB53FD">
        <w:rPr>
          <w:rFonts w:ascii="Times New Roman" w:hAnsi="Times New Roman" w:cs="Times New Roman"/>
          <w:color w:val="000000" w:themeColor="text1"/>
          <w:sz w:val="24"/>
          <w:szCs w:val="24"/>
        </w:rPr>
        <w:t xml:space="preserve"> January 23]</w:t>
      </w:r>
    </w:p>
    <w:p w:rsidR="004F729F" w:rsidRPr="00BB53FD" w:rsidRDefault="003915FE" w:rsidP="00024E35">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BB53FD">
        <w:rPr>
          <w:rFonts w:ascii="Times New Roman" w:hAnsi="Times New Roman" w:cs="Times New Roman"/>
          <w:color w:val="000000" w:themeColor="text1"/>
          <w:sz w:val="24"/>
          <w:szCs w:val="24"/>
          <w:shd w:val="clear" w:color="auto" w:fill="FFFFFF"/>
        </w:rPr>
        <w:t>Vives</w:t>
      </w:r>
      <w:proofErr w:type="spellEnd"/>
      <w:r w:rsidRPr="00BB53FD">
        <w:rPr>
          <w:rFonts w:ascii="Times New Roman" w:hAnsi="Times New Roman" w:cs="Times New Roman"/>
          <w:color w:val="000000" w:themeColor="text1"/>
          <w:sz w:val="24"/>
          <w:szCs w:val="24"/>
          <w:shd w:val="clear" w:color="auto" w:fill="FFFFFF"/>
        </w:rPr>
        <w:t xml:space="preserve">, A., Jacob, M. and </w:t>
      </w:r>
      <w:proofErr w:type="spellStart"/>
      <w:r w:rsidRPr="00BB53FD">
        <w:rPr>
          <w:rFonts w:ascii="Times New Roman" w:hAnsi="Times New Roman" w:cs="Times New Roman"/>
          <w:color w:val="000000" w:themeColor="text1"/>
          <w:sz w:val="24"/>
          <w:szCs w:val="24"/>
          <w:shd w:val="clear" w:color="auto" w:fill="FFFFFF"/>
        </w:rPr>
        <w:t>Payeras</w:t>
      </w:r>
      <w:proofErr w:type="spellEnd"/>
      <w:r w:rsidRPr="00BB53FD">
        <w:rPr>
          <w:rFonts w:ascii="Times New Roman" w:hAnsi="Times New Roman" w:cs="Times New Roman"/>
          <w:color w:val="000000" w:themeColor="text1"/>
          <w:sz w:val="24"/>
          <w:szCs w:val="24"/>
          <w:shd w:val="clear" w:color="auto" w:fill="FFFFFF"/>
        </w:rPr>
        <w:t>, M., 2018. Revenue management and price optimization techniques in the hotel sector: A critical literature review. </w:t>
      </w:r>
      <w:r w:rsidRPr="00BB53FD">
        <w:rPr>
          <w:rFonts w:ascii="Times New Roman" w:hAnsi="Times New Roman" w:cs="Times New Roman"/>
          <w:i/>
          <w:iCs/>
          <w:color w:val="000000" w:themeColor="text1"/>
          <w:sz w:val="24"/>
          <w:szCs w:val="24"/>
          <w:shd w:val="clear" w:color="auto" w:fill="FFFFFF"/>
        </w:rPr>
        <w:t>Tourism economics</w:t>
      </w:r>
      <w:r w:rsidRPr="00BB53FD">
        <w:rPr>
          <w:rFonts w:ascii="Times New Roman" w:hAnsi="Times New Roman" w:cs="Times New Roman"/>
          <w:color w:val="000000" w:themeColor="text1"/>
          <w:sz w:val="24"/>
          <w:szCs w:val="24"/>
          <w:shd w:val="clear" w:color="auto" w:fill="FFFFFF"/>
        </w:rPr>
        <w:t>, </w:t>
      </w:r>
      <w:r w:rsidRPr="00BB53FD">
        <w:rPr>
          <w:rFonts w:ascii="Times New Roman" w:hAnsi="Times New Roman" w:cs="Times New Roman"/>
          <w:i/>
          <w:iCs/>
          <w:color w:val="000000" w:themeColor="text1"/>
          <w:sz w:val="24"/>
          <w:szCs w:val="24"/>
          <w:shd w:val="clear" w:color="auto" w:fill="FFFFFF"/>
        </w:rPr>
        <w:t>24</w:t>
      </w:r>
      <w:r w:rsidRPr="00BB53FD">
        <w:rPr>
          <w:rFonts w:ascii="Times New Roman" w:hAnsi="Times New Roman" w:cs="Times New Roman"/>
          <w:color w:val="000000" w:themeColor="text1"/>
          <w:sz w:val="24"/>
          <w:szCs w:val="24"/>
          <w:shd w:val="clear" w:color="auto" w:fill="FFFFFF"/>
        </w:rPr>
        <w:t>(6), pp.720-752.</w:t>
      </w:r>
    </w:p>
    <w:sectPr w:rsidR="004F729F" w:rsidRPr="00BB53F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443E4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79F92AD7"/>
    <w:multiLevelType w:val="multilevel"/>
    <w:tmpl w:val="D8E8CA3E"/>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4310380">
    <w:abstractNumId w:val="0"/>
  </w:num>
  <w:num w:numId="2" w16cid:durableId="6292436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514E"/>
    <w:rsid w:val="00020A88"/>
    <w:rsid w:val="00024E35"/>
    <w:rsid w:val="00034623"/>
    <w:rsid w:val="00036243"/>
    <w:rsid w:val="00037950"/>
    <w:rsid w:val="000528FB"/>
    <w:rsid w:val="00086BC8"/>
    <w:rsid w:val="000A0271"/>
    <w:rsid w:val="000A0400"/>
    <w:rsid w:val="000F0256"/>
    <w:rsid w:val="0010795C"/>
    <w:rsid w:val="0012641B"/>
    <w:rsid w:val="00150BEE"/>
    <w:rsid w:val="00177998"/>
    <w:rsid w:val="001B75C5"/>
    <w:rsid w:val="001C3C5C"/>
    <w:rsid w:val="001C7497"/>
    <w:rsid w:val="001D7D29"/>
    <w:rsid w:val="00224A35"/>
    <w:rsid w:val="0022741F"/>
    <w:rsid w:val="0024261B"/>
    <w:rsid w:val="00244BA5"/>
    <w:rsid w:val="00281097"/>
    <w:rsid w:val="002A010C"/>
    <w:rsid w:val="002A74AB"/>
    <w:rsid w:val="002F2190"/>
    <w:rsid w:val="00317031"/>
    <w:rsid w:val="00325E72"/>
    <w:rsid w:val="00326DDE"/>
    <w:rsid w:val="003329E1"/>
    <w:rsid w:val="003371DB"/>
    <w:rsid w:val="003500D5"/>
    <w:rsid w:val="00357D77"/>
    <w:rsid w:val="0036488B"/>
    <w:rsid w:val="00370F84"/>
    <w:rsid w:val="003850EA"/>
    <w:rsid w:val="00390CD8"/>
    <w:rsid w:val="003915FE"/>
    <w:rsid w:val="003F3523"/>
    <w:rsid w:val="00433324"/>
    <w:rsid w:val="00436A46"/>
    <w:rsid w:val="0043768E"/>
    <w:rsid w:val="00475934"/>
    <w:rsid w:val="00493235"/>
    <w:rsid w:val="004C07C3"/>
    <w:rsid w:val="004F001F"/>
    <w:rsid w:val="004F64A6"/>
    <w:rsid w:val="004F729F"/>
    <w:rsid w:val="00503A1E"/>
    <w:rsid w:val="0050609F"/>
    <w:rsid w:val="00507764"/>
    <w:rsid w:val="0052432B"/>
    <w:rsid w:val="00527524"/>
    <w:rsid w:val="005524DC"/>
    <w:rsid w:val="00553ADB"/>
    <w:rsid w:val="00571976"/>
    <w:rsid w:val="005723D8"/>
    <w:rsid w:val="005B2874"/>
    <w:rsid w:val="005B5E28"/>
    <w:rsid w:val="005C514E"/>
    <w:rsid w:val="005E780D"/>
    <w:rsid w:val="005F25F0"/>
    <w:rsid w:val="005F7372"/>
    <w:rsid w:val="00600713"/>
    <w:rsid w:val="00633452"/>
    <w:rsid w:val="00647327"/>
    <w:rsid w:val="006914CA"/>
    <w:rsid w:val="006A0FC1"/>
    <w:rsid w:val="006C4002"/>
    <w:rsid w:val="006E0709"/>
    <w:rsid w:val="006F27AF"/>
    <w:rsid w:val="006F6B5C"/>
    <w:rsid w:val="00725CFA"/>
    <w:rsid w:val="00746C3F"/>
    <w:rsid w:val="00750786"/>
    <w:rsid w:val="0075602F"/>
    <w:rsid w:val="007B0654"/>
    <w:rsid w:val="007F6FA8"/>
    <w:rsid w:val="00806BBF"/>
    <w:rsid w:val="00840029"/>
    <w:rsid w:val="008436F9"/>
    <w:rsid w:val="00860A8F"/>
    <w:rsid w:val="008A13FC"/>
    <w:rsid w:val="008B7EB1"/>
    <w:rsid w:val="008E30F7"/>
    <w:rsid w:val="009139C2"/>
    <w:rsid w:val="00914864"/>
    <w:rsid w:val="00927F9F"/>
    <w:rsid w:val="0096457A"/>
    <w:rsid w:val="00966A95"/>
    <w:rsid w:val="009768D2"/>
    <w:rsid w:val="009A32A2"/>
    <w:rsid w:val="009B0079"/>
    <w:rsid w:val="009E6F45"/>
    <w:rsid w:val="00A02271"/>
    <w:rsid w:val="00A06B16"/>
    <w:rsid w:val="00A40CCB"/>
    <w:rsid w:val="00A52E44"/>
    <w:rsid w:val="00A64541"/>
    <w:rsid w:val="00A97F82"/>
    <w:rsid w:val="00AE131B"/>
    <w:rsid w:val="00AF0B3A"/>
    <w:rsid w:val="00B3620D"/>
    <w:rsid w:val="00B4372E"/>
    <w:rsid w:val="00B50246"/>
    <w:rsid w:val="00B7427E"/>
    <w:rsid w:val="00BA0C88"/>
    <w:rsid w:val="00BB53FD"/>
    <w:rsid w:val="00BF0461"/>
    <w:rsid w:val="00C04A64"/>
    <w:rsid w:val="00C26526"/>
    <w:rsid w:val="00C55381"/>
    <w:rsid w:val="00C73B34"/>
    <w:rsid w:val="00C835F3"/>
    <w:rsid w:val="00C87275"/>
    <w:rsid w:val="00CB18FD"/>
    <w:rsid w:val="00CD0C01"/>
    <w:rsid w:val="00D76962"/>
    <w:rsid w:val="00D80029"/>
    <w:rsid w:val="00DA11F0"/>
    <w:rsid w:val="00DC6A0D"/>
    <w:rsid w:val="00DC7166"/>
    <w:rsid w:val="00DD21BC"/>
    <w:rsid w:val="00DE346D"/>
    <w:rsid w:val="00E05EB1"/>
    <w:rsid w:val="00E124CC"/>
    <w:rsid w:val="00E408B6"/>
    <w:rsid w:val="00E54F43"/>
    <w:rsid w:val="00E66647"/>
    <w:rsid w:val="00E772A2"/>
    <w:rsid w:val="00F661FB"/>
    <w:rsid w:val="00F9454B"/>
    <w:rsid w:val="00FA3E85"/>
    <w:rsid w:val="00FE67CF"/>
    <w:rsid w:val="00FE6891"/>
    <w:rsid w:val="00FF2F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01FB703-F53F-483A-9042-9334C1B04B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7F9F"/>
    <w:pPr>
      <w:keepNext/>
      <w:keepLines/>
      <w:numPr>
        <w:numId w:val="2"/>
      </w:numPr>
      <w:spacing w:before="240" w:after="0"/>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927F9F"/>
    <w:pPr>
      <w:keepNext/>
      <w:keepLines/>
      <w:numPr>
        <w:ilvl w:val="1"/>
        <w:numId w:val="2"/>
      </w:numPr>
      <w:spacing w:before="40" w:after="0"/>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Normal"/>
    <w:link w:val="Heading3Char"/>
    <w:uiPriority w:val="9"/>
    <w:semiHidden/>
    <w:unhideWhenUsed/>
    <w:qFormat/>
    <w:rsid w:val="00927F9F"/>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27F9F"/>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27F9F"/>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27F9F"/>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27F9F"/>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27F9F"/>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27F9F"/>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C514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5C514E"/>
    <w:rPr>
      <w:i/>
      <w:iCs/>
    </w:rPr>
  </w:style>
  <w:style w:type="character" w:styleId="Strong">
    <w:name w:val="Strong"/>
    <w:basedOn w:val="DefaultParagraphFont"/>
    <w:uiPriority w:val="22"/>
    <w:qFormat/>
    <w:rsid w:val="00036243"/>
    <w:rPr>
      <w:b/>
      <w:bCs/>
    </w:rPr>
  </w:style>
  <w:style w:type="character" w:styleId="Hyperlink">
    <w:name w:val="Hyperlink"/>
    <w:basedOn w:val="DefaultParagraphFont"/>
    <w:uiPriority w:val="99"/>
    <w:unhideWhenUsed/>
    <w:rsid w:val="003500D5"/>
    <w:rPr>
      <w:color w:val="0563C1" w:themeColor="hyperlink"/>
      <w:u w:val="single"/>
    </w:rPr>
  </w:style>
  <w:style w:type="character" w:customStyle="1" w:styleId="UnresolvedMention1">
    <w:name w:val="Unresolved Mention1"/>
    <w:basedOn w:val="DefaultParagraphFont"/>
    <w:uiPriority w:val="99"/>
    <w:semiHidden/>
    <w:unhideWhenUsed/>
    <w:rsid w:val="003500D5"/>
    <w:rPr>
      <w:color w:val="605E5C"/>
      <w:shd w:val="clear" w:color="auto" w:fill="E1DFDD"/>
    </w:rPr>
  </w:style>
  <w:style w:type="paragraph" w:styleId="Caption">
    <w:name w:val="caption"/>
    <w:basedOn w:val="Normal"/>
    <w:next w:val="Normal"/>
    <w:uiPriority w:val="35"/>
    <w:unhideWhenUsed/>
    <w:qFormat/>
    <w:rsid w:val="00370F84"/>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927F9F"/>
    <w:rPr>
      <w:rFonts w:ascii="Times New Roman" w:eastAsiaTheme="majorEastAsia" w:hAnsi="Times New Roman" w:cstheme="majorBidi"/>
      <w:b/>
      <w:color w:val="000000" w:themeColor="text1"/>
      <w:sz w:val="24"/>
      <w:szCs w:val="32"/>
    </w:rPr>
  </w:style>
  <w:style w:type="paragraph" w:styleId="ListParagraph">
    <w:name w:val="List Paragraph"/>
    <w:basedOn w:val="Normal"/>
    <w:uiPriority w:val="34"/>
    <w:qFormat/>
    <w:rsid w:val="00927F9F"/>
    <w:pPr>
      <w:ind w:left="720"/>
      <w:contextualSpacing/>
    </w:pPr>
  </w:style>
  <w:style w:type="character" w:customStyle="1" w:styleId="Heading2Char">
    <w:name w:val="Heading 2 Char"/>
    <w:basedOn w:val="DefaultParagraphFont"/>
    <w:link w:val="Heading2"/>
    <w:uiPriority w:val="9"/>
    <w:rsid w:val="00927F9F"/>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semiHidden/>
    <w:rsid w:val="00927F9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27F9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27F9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27F9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27F9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27F9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27F9F"/>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52432B"/>
    <w:pPr>
      <w:numPr>
        <w:numId w:val="0"/>
      </w:numPr>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52432B"/>
    <w:pPr>
      <w:spacing w:after="100"/>
    </w:pPr>
  </w:style>
  <w:style w:type="paragraph" w:styleId="TOC2">
    <w:name w:val="toc 2"/>
    <w:basedOn w:val="Normal"/>
    <w:next w:val="Normal"/>
    <w:autoRedefine/>
    <w:uiPriority w:val="39"/>
    <w:unhideWhenUsed/>
    <w:rsid w:val="0052432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s://all.accor.com/brands/ibis.en.shtml" TargetMode="External"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image" Target="media/image2.png" /><Relationship Id="rId12" Type="http://schemas.openxmlformats.org/officeDocument/2006/relationships/hyperlink" Target="https://group.accor.com/en/finance/results-and-publications/financial-result" TargetMode="External" /><Relationship Id="rId17" Type="http://schemas.openxmlformats.org/officeDocument/2006/relationships/hyperlink" Target="https://www.statista.com/statistics/314354/wi-fi-speed-in-selected-hotels-in-london/" TargetMode="External" /><Relationship Id="rId2" Type="http://schemas.openxmlformats.org/officeDocument/2006/relationships/numbering" Target="numbering.xml" /><Relationship Id="rId16" Type="http://schemas.openxmlformats.org/officeDocument/2006/relationships/hyperlink" Target="https://www.corinthia.com/en-gb/our-story/" TargetMode="Externa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hyperlink" Target="https://group.accor.com/en/finance/results-and-publications/financial-result" TargetMode="External" /><Relationship Id="rId5" Type="http://schemas.openxmlformats.org/officeDocument/2006/relationships/webSettings" Target="webSettings.xml" /><Relationship Id="rId15" Type="http://schemas.openxmlformats.org/officeDocument/2006/relationships/hyperlink" Target="https://mihplc.com/wp-content/uploads/2023/04/CPHCL-Consolidated-FS-2022-25.04.23-Final.pdf" TargetMode="External" /><Relationship Id="rId10" Type="http://schemas.openxmlformats.org/officeDocument/2006/relationships/image" Target="media/image5.png"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4.png" /><Relationship Id="rId14" Type="http://schemas.openxmlformats.org/officeDocument/2006/relationships/hyperlink" Target="https://www.mfsa.mt/wp-content/uploads/2021/05/CF_MIH-G_CPHCL-2020-AFR.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251D87-9616-43FC-BD10-5708BCA6298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3079</Words>
  <Characters>17555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Danish</dc:creator>
  <cp:lastModifiedBy>chioran_ioana@yahoo.com</cp:lastModifiedBy>
  <cp:revision>2</cp:revision>
  <dcterms:created xsi:type="dcterms:W3CDTF">2024-02-01T06:46:00Z</dcterms:created>
  <dcterms:modified xsi:type="dcterms:W3CDTF">2024-02-01T06:46:00Z</dcterms:modified>
</cp:coreProperties>
</file>