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C4CF6" w14:textId="1241452A" w:rsidR="00832F94" w:rsidRPr="008D00A6" w:rsidRDefault="00B468FE" w:rsidP="007458DB">
      <w:pPr>
        <w:pStyle w:val="Header"/>
        <w:jc w:val="center"/>
        <w:rPr>
          <w:rFonts w:asciiTheme="majorHAnsi" w:hAnsiTheme="majorHAnsi" w:cs="Arial"/>
          <w:caps/>
          <w:color w:val="FFFFFF" w:themeColor="background1"/>
          <w:sz w:val="56"/>
          <w:szCs w:val="56"/>
        </w:rPr>
      </w:pPr>
      <w:sdt>
        <w:sdtPr>
          <w:rPr>
            <w:rFonts w:asciiTheme="majorHAnsi" w:hAnsiTheme="majorHAnsi" w:cs="Arial"/>
            <w:caps/>
            <w:color w:val="FFFFFF" w:themeColor="background1"/>
            <w:sz w:val="56"/>
            <w:szCs w:val="56"/>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2A1060" w:rsidRPr="008D00A6">
            <w:rPr>
              <w:rFonts w:asciiTheme="majorHAnsi" w:hAnsiTheme="majorHAnsi" w:cs="Arial"/>
              <w:caps/>
              <w:color w:val="FFFFFF" w:themeColor="background1"/>
              <w:sz w:val="56"/>
              <w:szCs w:val="56"/>
            </w:rPr>
            <w:t xml:space="preserve">     </w:t>
          </w:r>
        </w:sdtContent>
      </w:sdt>
      <w:r w:rsidR="002A1060" w:rsidRPr="008D00A6">
        <w:rPr>
          <w:rFonts w:asciiTheme="majorHAnsi" w:hAnsiTheme="majorHAnsi" w:cs="Arial"/>
          <w:b/>
          <w:bCs/>
          <w:sz w:val="56"/>
          <w:szCs w:val="56"/>
        </w:rPr>
        <w:t>CertHE Computing Skills for Workplace</w:t>
      </w:r>
    </w:p>
    <w:p w14:paraId="5F1B8CAA" w14:textId="6D0709A9" w:rsidR="002A1060" w:rsidRPr="008D00A6" w:rsidRDefault="002A1060" w:rsidP="007458DB">
      <w:pPr>
        <w:pStyle w:val="Header"/>
        <w:jc w:val="center"/>
        <w:rPr>
          <w:rFonts w:asciiTheme="majorHAnsi" w:hAnsiTheme="majorHAnsi" w:cs="Arial"/>
          <w:caps/>
          <w:color w:val="FFFFFF" w:themeColor="background1"/>
          <w:sz w:val="56"/>
          <w:szCs w:val="56"/>
        </w:rPr>
      </w:pPr>
      <w:r w:rsidRPr="008D00A6">
        <w:rPr>
          <w:rFonts w:asciiTheme="majorHAnsi" w:hAnsiTheme="majorHAnsi" w:cs="Arial"/>
          <w:b/>
          <w:bCs/>
          <w:sz w:val="56"/>
          <w:szCs w:val="56"/>
        </w:rPr>
        <w:t>Networks and Cyber Security Essentials</w:t>
      </w:r>
      <w:r w:rsidRPr="008D00A6">
        <w:rPr>
          <w:rFonts w:asciiTheme="majorHAnsi" w:hAnsiTheme="majorHAnsi" w:cs="Arial"/>
          <w:b/>
          <w:sz w:val="56"/>
          <w:szCs w:val="56"/>
        </w:rPr>
        <w:t> ACCA4024</w:t>
      </w:r>
    </w:p>
    <w:p w14:paraId="285D3629" w14:textId="77777777" w:rsidR="000D6E10" w:rsidRPr="008D00A6" w:rsidRDefault="000D6E10" w:rsidP="003C6523">
      <w:pPr>
        <w:spacing w:before="100" w:beforeAutospacing="1" w:after="100" w:afterAutospacing="1" w:line="240" w:lineRule="auto"/>
        <w:outlineLvl w:val="0"/>
        <w:rPr>
          <w:rFonts w:asciiTheme="majorHAnsi" w:eastAsia="Times New Roman" w:hAnsiTheme="majorHAnsi" w:cs="Arial"/>
          <w:b/>
          <w:bCs/>
          <w:kern w:val="36"/>
          <w:sz w:val="56"/>
          <w:szCs w:val="56"/>
          <w:lang w:eastAsia="en-GB"/>
          <w14:ligatures w14:val="none"/>
        </w:rPr>
      </w:pPr>
    </w:p>
    <w:p w14:paraId="0BA8EE50" w14:textId="77777777" w:rsidR="000D6E10" w:rsidRPr="008D00A6" w:rsidRDefault="000D6E10" w:rsidP="003C6523">
      <w:pPr>
        <w:spacing w:before="100" w:beforeAutospacing="1" w:after="100" w:afterAutospacing="1" w:line="240" w:lineRule="auto"/>
        <w:outlineLvl w:val="0"/>
        <w:rPr>
          <w:rFonts w:asciiTheme="majorHAnsi" w:eastAsia="Times New Roman" w:hAnsiTheme="majorHAnsi" w:cs="Arial"/>
          <w:b/>
          <w:bCs/>
          <w:kern w:val="36"/>
          <w:sz w:val="56"/>
          <w:szCs w:val="56"/>
          <w:lang w:eastAsia="en-GB"/>
          <w14:ligatures w14:val="none"/>
        </w:rPr>
      </w:pPr>
    </w:p>
    <w:p w14:paraId="56674D61" w14:textId="77777777" w:rsidR="000D6E10" w:rsidRPr="008D00A6" w:rsidRDefault="000D6E10" w:rsidP="003C6523">
      <w:pPr>
        <w:spacing w:before="100" w:beforeAutospacing="1" w:after="100" w:afterAutospacing="1" w:line="240" w:lineRule="auto"/>
        <w:outlineLvl w:val="0"/>
        <w:rPr>
          <w:rFonts w:asciiTheme="majorHAnsi" w:eastAsia="Times New Roman" w:hAnsiTheme="majorHAnsi" w:cs="Arial"/>
          <w:b/>
          <w:bCs/>
          <w:kern w:val="36"/>
          <w:sz w:val="56"/>
          <w:szCs w:val="56"/>
          <w:lang w:eastAsia="en-GB"/>
          <w14:ligatures w14:val="none"/>
        </w:rPr>
      </w:pPr>
    </w:p>
    <w:p w14:paraId="57561693" w14:textId="30B82D63" w:rsidR="00FD69AC" w:rsidRPr="008D00A6" w:rsidRDefault="007458DB" w:rsidP="003C6523">
      <w:pPr>
        <w:spacing w:before="100" w:beforeAutospacing="1" w:after="100" w:afterAutospacing="1" w:line="240" w:lineRule="auto"/>
        <w:outlineLvl w:val="0"/>
        <w:rPr>
          <w:rFonts w:asciiTheme="majorHAnsi" w:eastAsia="Times New Roman" w:hAnsiTheme="majorHAnsi" w:cs="Arial"/>
          <w:b/>
          <w:bCs/>
          <w:kern w:val="36"/>
          <w:sz w:val="56"/>
          <w:szCs w:val="56"/>
          <w:lang w:eastAsia="en-GB"/>
          <w14:ligatures w14:val="none"/>
        </w:rPr>
      </w:pPr>
      <w:bookmarkStart w:id="0" w:name="_Toc225009000"/>
      <w:r w:rsidRPr="008D00A6">
        <w:rPr>
          <w:rFonts w:asciiTheme="majorHAnsi" w:eastAsia="Times New Roman" w:hAnsiTheme="majorHAnsi" w:cs="Arial"/>
          <w:b/>
          <w:bCs/>
          <w:kern w:val="36"/>
          <w:sz w:val="56"/>
          <w:szCs w:val="56"/>
          <w:lang w:eastAsia="en-GB"/>
          <w14:ligatures w14:val="none"/>
        </w:rPr>
        <w:t>Student</w:t>
      </w:r>
      <w:r w:rsidR="00FD69AC" w:rsidRPr="008D00A6">
        <w:rPr>
          <w:rFonts w:asciiTheme="majorHAnsi" w:eastAsia="Times New Roman" w:hAnsiTheme="majorHAnsi" w:cs="Arial"/>
          <w:b/>
          <w:bCs/>
          <w:kern w:val="36"/>
          <w:sz w:val="56"/>
          <w:szCs w:val="56"/>
          <w:lang w:eastAsia="en-GB"/>
          <w14:ligatures w14:val="none"/>
        </w:rPr>
        <w:t>: Amjad Ali</w:t>
      </w:r>
      <w:r w:rsidR="000D6E10" w:rsidRPr="008D00A6">
        <w:rPr>
          <w:rFonts w:asciiTheme="majorHAnsi" w:eastAsia="Times New Roman" w:hAnsiTheme="majorHAnsi" w:cs="Arial"/>
          <w:b/>
          <w:bCs/>
          <w:kern w:val="36"/>
          <w:sz w:val="56"/>
          <w:szCs w:val="56"/>
          <w:lang w:eastAsia="en-GB"/>
          <w14:ligatures w14:val="none"/>
        </w:rPr>
        <w:t xml:space="preserve"> 2424832</w:t>
      </w:r>
      <w:bookmarkEnd w:id="0"/>
    </w:p>
    <w:p w14:paraId="7151F5B7" w14:textId="19EA6F77" w:rsidR="002A1060" w:rsidRPr="008D00A6" w:rsidRDefault="00FD69AC" w:rsidP="003C6523">
      <w:pPr>
        <w:spacing w:before="100" w:beforeAutospacing="1" w:after="100" w:afterAutospacing="1" w:line="240" w:lineRule="auto"/>
        <w:outlineLvl w:val="0"/>
        <w:rPr>
          <w:rFonts w:asciiTheme="majorHAnsi" w:eastAsia="Times New Roman" w:hAnsiTheme="majorHAnsi" w:cs="Arial"/>
          <w:b/>
          <w:bCs/>
          <w:kern w:val="36"/>
          <w:sz w:val="56"/>
          <w:szCs w:val="56"/>
          <w:lang w:eastAsia="en-GB"/>
          <w14:ligatures w14:val="none"/>
        </w:rPr>
      </w:pPr>
      <w:bookmarkStart w:id="1" w:name="_Toc225009001"/>
      <w:r w:rsidRPr="008D00A6">
        <w:rPr>
          <w:rFonts w:asciiTheme="majorHAnsi" w:eastAsia="Times New Roman" w:hAnsiTheme="majorHAnsi" w:cs="Arial"/>
          <w:b/>
          <w:bCs/>
          <w:kern w:val="36"/>
          <w:sz w:val="56"/>
          <w:szCs w:val="56"/>
          <w:lang w:eastAsia="en-GB"/>
          <w14:ligatures w14:val="none"/>
        </w:rPr>
        <w:t xml:space="preserve">Lecturer: </w:t>
      </w:r>
      <w:r w:rsidR="006D1507" w:rsidRPr="008D00A6">
        <w:rPr>
          <w:rFonts w:asciiTheme="majorHAnsi" w:hAnsiTheme="majorHAnsi" w:cs="Arial"/>
          <w:b/>
          <w:bCs/>
          <w:sz w:val="56"/>
          <w:szCs w:val="56"/>
        </w:rPr>
        <w:t>Muhammad Azeem Abbas</w:t>
      </w:r>
      <w:bookmarkEnd w:id="1"/>
    </w:p>
    <w:p w14:paraId="3DE2324A" w14:textId="77777777" w:rsidR="002A1060" w:rsidRPr="008D00A6" w:rsidRDefault="002A1060" w:rsidP="003C6523">
      <w:pPr>
        <w:spacing w:before="100" w:beforeAutospacing="1" w:after="100" w:afterAutospacing="1" w:line="240" w:lineRule="auto"/>
        <w:outlineLvl w:val="0"/>
        <w:rPr>
          <w:rFonts w:asciiTheme="majorHAnsi" w:eastAsia="Times New Roman" w:hAnsiTheme="majorHAnsi" w:cs="Arial"/>
          <w:b/>
          <w:bCs/>
          <w:kern w:val="36"/>
          <w:sz w:val="56"/>
          <w:szCs w:val="56"/>
          <w:lang w:eastAsia="en-GB"/>
          <w14:ligatures w14:val="none"/>
        </w:rPr>
      </w:pPr>
    </w:p>
    <w:p w14:paraId="62B08BE1" w14:textId="594C05EC" w:rsidR="002A1060" w:rsidRPr="008D00A6" w:rsidRDefault="00F7436C" w:rsidP="003C6523">
      <w:pPr>
        <w:spacing w:before="100" w:beforeAutospacing="1" w:after="100" w:afterAutospacing="1" w:line="240" w:lineRule="auto"/>
        <w:outlineLvl w:val="0"/>
        <w:rPr>
          <w:rFonts w:asciiTheme="majorHAnsi" w:eastAsia="Times New Roman" w:hAnsiTheme="majorHAnsi" w:cs="Arial"/>
          <w:b/>
          <w:bCs/>
          <w:kern w:val="36"/>
          <w:sz w:val="56"/>
          <w:szCs w:val="56"/>
          <w:lang w:eastAsia="en-GB"/>
          <w14:ligatures w14:val="none"/>
        </w:rPr>
      </w:pPr>
      <w:bookmarkStart w:id="2" w:name="_Toc225009002"/>
      <w:r w:rsidRPr="008D00A6">
        <w:rPr>
          <w:rFonts w:asciiTheme="majorHAnsi" w:eastAsia="Times New Roman" w:hAnsiTheme="majorHAnsi" w:cs="Arial"/>
          <w:b/>
          <w:bCs/>
          <w:kern w:val="36"/>
          <w:sz w:val="56"/>
          <w:szCs w:val="56"/>
          <w:lang w:eastAsia="en-GB"/>
          <w14:ligatures w14:val="none"/>
        </w:rPr>
        <w:t xml:space="preserve">Date: </w:t>
      </w:r>
      <w:r w:rsidR="007335AC">
        <w:rPr>
          <w:rFonts w:asciiTheme="majorHAnsi" w:eastAsia="Times New Roman" w:hAnsiTheme="majorHAnsi" w:cs="Arial"/>
          <w:b/>
          <w:bCs/>
          <w:kern w:val="36"/>
          <w:sz w:val="56"/>
          <w:szCs w:val="56"/>
          <w:lang w:eastAsia="en-GB"/>
          <w14:ligatures w14:val="none"/>
        </w:rPr>
        <w:t>21st</w:t>
      </w:r>
      <w:r w:rsidR="00601475" w:rsidRPr="008D00A6">
        <w:rPr>
          <w:rFonts w:asciiTheme="majorHAnsi" w:eastAsia="Times New Roman" w:hAnsiTheme="majorHAnsi" w:cs="Arial"/>
          <w:b/>
          <w:bCs/>
          <w:kern w:val="36"/>
          <w:sz w:val="56"/>
          <w:szCs w:val="56"/>
          <w:lang w:eastAsia="en-GB"/>
          <w14:ligatures w14:val="none"/>
        </w:rPr>
        <w:t xml:space="preserve"> March</w:t>
      </w:r>
      <w:r w:rsidR="0061173F" w:rsidRPr="008D00A6">
        <w:rPr>
          <w:rFonts w:asciiTheme="majorHAnsi" w:eastAsia="Times New Roman" w:hAnsiTheme="majorHAnsi" w:cs="Arial"/>
          <w:b/>
          <w:bCs/>
          <w:kern w:val="36"/>
          <w:sz w:val="56"/>
          <w:szCs w:val="56"/>
          <w:lang w:eastAsia="en-GB"/>
          <w14:ligatures w14:val="none"/>
        </w:rPr>
        <w:t xml:space="preserve"> 2026</w:t>
      </w:r>
      <w:bookmarkEnd w:id="2"/>
    </w:p>
    <w:p w14:paraId="6F64F1B1" w14:textId="77777777" w:rsidR="002A1060" w:rsidRPr="004253FB" w:rsidRDefault="002A1060" w:rsidP="003C6523">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1D6C3D34" w14:textId="77777777" w:rsidR="002A1060" w:rsidRPr="004253FB" w:rsidRDefault="002A1060" w:rsidP="003C6523">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064D8465" w14:textId="77777777" w:rsidR="002A1060" w:rsidRPr="004253FB" w:rsidRDefault="002A1060" w:rsidP="003C6523">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41B4693B" w14:textId="77777777" w:rsidR="002A1060" w:rsidRPr="004253FB" w:rsidRDefault="002A1060" w:rsidP="003C6523">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478FC271" w14:textId="77777777" w:rsidR="002A1060" w:rsidRPr="004253FB" w:rsidRDefault="002A1060" w:rsidP="003C6523">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6F236982" w14:textId="77777777" w:rsidR="002A1060" w:rsidRPr="004253FB" w:rsidRDefault="002A1060" w:rsidP="003C6523">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4CC22EA5" w14:textId="77777777" w:rsidR="00891602" w:rsidRPr="004253FB" w:rsidRDefault="00891602" w:rsidP="003C6523">
      <w:pPr>
        <w:spacing w:before="100" w:beforeAutospacing="1" w:after="100" w:afterAutospacing="1" w:line="240" w:lineRule="auto"/>
        <w:outlineLvl w:val="1"/>
        <w:rPr>
          <w:rFonts w:ascii="Arial" w:eastAsia="Times New Roman" w:hAnsi="Arial" w:cs="Arial"/>
          <w:b/>
          <w:bCs/>
          <w:kern w:val="36"/>
          <w:sz w:val="24"/>
          <w:szCs w:val="24"/>
          <w:lang w:eastAsia="en-GB"/>
          <w14:ligatures w14:val="none"/>
        </w:rPr>
      </w:pPr>
    </w:p>
    <w:p w14:paraId="109151B3" w14:textId="4753C510" w:rsidR="00E471C9" w:rsidRDefault="00E471C9" w:rsidP="00E471C9">
      <w:pPr>
        <w:spacing w:after="0" w:line="300" w:lineRule="atLeast"/>
        <w:rPr>
          <w:rFonts w:ascii="Arial" w:eastAsia="Times New Roman" w:hAnsi="Arial" w:cs="Arial"/>
          <w:kern w:val="0"/>
          <w:sz w:val="24"/>
          <w:szCs w:val="24"/>
          <w:lang w:eastAsia="en-GB"/>
          <w14:ligatures w14:val="none"/>
        </w:rPr>
      </w:pPr>
    </w:p>
    <w:sdt>
      <w:sdtPr>
        <w:rPr>
          <w:rFonts w:asciiTheme="minorHAnsi" w:eastAsiaTheme="minorHAnsi" w:hAnsiTheme="minorHAnsi" w:cstheme="minorBidi"/>
          <w:color w:val="auto"/>
          <w:kern w:val="2"/>
          <w:sz w:val="22"/>
          <w:szCs w:val="22"/>
          <w:lang w:eastAsia="en-US"/>
          <w14:ligatures w14:val="standardContextual"/>
        </w:rPr>
        <w:id w:val="-1740701040"/>
        <w:docPartObj>
          <w:docPartGallery w:val="Table of Contents"/>
          <w:docPartUnique/>
        </w:docPartObj>
      </w:sdtPr>
      <w:sdtEndPr>
        <w:rPr>
          <w:b/>
          <w:bCs/>
        </w:rPr>
      </w:sdtEndPr>
      <w:sdtContent>
        <w:p w14:paraId="6B07E677" w14:textId="0A2F1AB3" w:rsidR="0060370C" w:rsidRDefault="0060370C">
          <w:pPr>
            <w:pStyle w:val="TOCHeading"/>
          </w:pPr>
          <w:r>
            <w:t>Contents</w:t>
          </w:r>
        </w:p>
        <w:p w14:paraId="5FAA3FCE" w14:textId="77420AA1" w:rsidR="00EC12AF" w:rsidRDefault="0060370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009000" w:history="1">
            <w:r w:rsidR="00EC12AF" w:rsidRPr="009713B2">
              <w:rPr>
                <w:rStyle w:val="Hyperlink"/>
                <w:rFonts w:asciiTheme="majorHAnsi" w:eastAsia="Times New Roman" w:hAnsiTheme="majorHAnsi" w:cs="Arial"/>
                <w:b/>
                <w:bCs/>
                <w:noProof/>
                <w:kern w:val="36"/>
                <w:lang w:eastAsia="en-GB"/>
                <w14:ligatures w14:val="none"/>
              </w:rPr>
              <w:t>Student: Amjad Ali 2424832</w:t>
            </w:r>
            <w:r w:rsidR="00EC12AF">
              <w:rPr>
                <w:noProof/>
                <w:webHidden/>
              </w:rPr>
              <w:tab/>
            </w:r>
            <w:r w:rsidR="00EC12AF">
              <w:rPr>
                <w:noProof/>
                <w:webHidden/>
              </w:rPr>
              <w:fldChar w:fldCharType="begin"/>
            </w:r>
            <w:r w:rsidR="00EC12AF">
              <w:rPr>
                <w:noProof/>
                <w:webHidden/>
              </w:rPr>
              <w:instrText xml:space="preserve"> PAGEREF _Toc225009000 \h </w:instrText>
            </w:r>
            <w:r w:rsidR="00EC12AF">
              <w:rPr>
                <w:noProof/>
                <w:webHidden/>
              </w:rPr>
            </w:r>
            <w:r w:rsidR="00EC12AF">
              <w:rPr>
                <w:noProof/>
                <w:webHidden/>
              </w:rPr>
              <w:fldChar w:fldCharType="separate"/>
            </w:r>
            <w:r w:rsidR="00EC12AF">
              <w:rPr>
                <w:noProof/>
                <w:webHidden/>
              </w:rPr>
              <w:t>1</w:t>
            </w:r>
            <w:r w:rsidR="00EC12AF">
              <w:rPr>
                <w:noProof/>
                <w:webHidden/>
              </w:rPr>
              <w:fldChar w:fldCharType="end"/>
            </w:r>
          </w:hyperlink>
        </w:p>
        <w:p w14:paraId="215E9F0D" w14:textId="51F3B0D4" w:rsidR="00EC12AF" w:rsidRDefault="00EC12AF">
          <w:pPr>
            <w:pStyle w:val="TOC1"/>
            <w:tabs>
              <w:tab w:val="right" w:leader="dot" w:pos="9016"/>
            </w:tabs>
            <w:rPr>
              <w:rFonts w:eastAsiaTheme="minorEastAsia"/>
              <w:noProof/>
              <w:sz w:val="24"/>
              <w:szCs w:val="24"/>
              <w:lang w:eastAsia="en-GB"/>
            </w:rPr>
          </w:pPr>
          <w:hyperlink w:anchor="_Toc225009001" w:history="1">
            <w:r w:rsidRPr="009713B2">
              <w:rPr>
                <w:rStyle w:val="Hyperlink"/>
                <w:rFonts w:asciiTheme="majorHAnsi" w:eastAsia="Times New Roman" w:hAnsiTheme="majorHAnsi" w:cs="Arial"/>
                <w:b/>
                <w:bCs/>
                <w:noProof/>
                <w:kern w:val="36"/>
                <w:lang w:eastAsia="en-GB"/>
                <w14:ligatures w14:val="none"/>
              </w:rPr>
              <w:t xml:space="preserve">Lecturer: </w:t>
            </w:r>
            <w:r w:rsidRPr="009713B2">
              <w:rPr>
                <w:rStyle w:val="Hyperlink"/>
                <w:rFonts w:asciiTheme="majorHAnsi" w:hAnsiTheme="majorHAnsi" w:cs="Arial"/>
                <w:b/>
                <w:bCs/>
                <w:noProof/>
              </w:rPr>
              <w:t>Muhammad Azeem Abbas</w:t>
            </w:r>
            <w:r>
              <w:rPr>
                <w:noProof/>
                <w:webHidden/>
              </w:rPr>
              <w:tab/>
            </w:r>
            <w:r>
              <w:rPr>
                <w:noProof/>
                <w:webHidden/>
              </w:rPr>
              <w:fldChar w:fldCharType="begin"/>
            </w:r>
            <w:r>
              <w:rPr>
                <w:noProof/>
                <w:webHidden/>
              </w:rPr>
              <w:instrText xml:space="preserve"> PAGEREF _Toc225009001 \h </w:instrText>
            </w:r>
            <w:r>
              <w:rPr>
                <w:noProof/>
                <w:webHidden/>
              </w:rPr>
            </w:r>
            <w:r>
              <w:rPr>
                <w:noProof/>
                <w:webHidden/>
              </w:rPr>
              <w:fldChar w:fldCharType="separate"/>
            </w:r>
            <w:r>
              <w:rPr>
                <w:noProof/>
                <w:webHidden/>
              </w:rPr>
              <w:t>1</w:t>
            </w:r>
            <w:r>
              <w:rPr>
                <w:noProof/>
                <w:webHidden/>
              </w:rPr>
              <w:fldChar w:fldCharType="end"/>
            </w:r>
          </w:hyperlink>
        </w:p>
        <w:p w14:paraId="460867B3" w14:textId="29982AB1" w:rsidR="00EC12AF" w:rsidRDefault="00EC12AF">
          <w:pPr>
            <w:pStyle w:val="TOC1"/>
            <w:tabs>
              <w:tab w:val="right" w:leader="dot" w:pos="9016"/>
            </w:tabs>
            <w:rPr>
              <w:rFonts w:eastAsiaTheme="minorEastAsia"/>
              <w:noProof/>
              <w:sz w:val="24"/>
              <w:szCs w:val="24"/>
              <w:lang w:eastAsia="en-GB"/>
            </w:rPr>
          </w:pPr>
          <w:hyperlink w:anchor="_Toc225009002" w:history="1">
            <w:r w:rsidRPr="009713B2">
              <w:rPr>
                <w:rStyle w:val="Hyperlink"/>
                <w:rFonts w:asciiTheme="majorHAnsi" w:eastAsia="Times New Roman" w:hAnsiTheme="majorHAnsi" w:cs="Arial"/>
                <w:b/>
                <w:bCs/>
                <w:noProof/>
                <w:kern w:val="36"/>
                <w:lang w:eastAsia="en-GB"/>
                <w14:ligatures w14:val="none"/>
              </w:rPr>
              <w:t>Date: 13</w:t>
            </w:r>
            <w:r w:rsidRPr="009713B2">
              <w:rPr>
                <w:rStyle w:val="Hyperlink"/>
                <w:rFonts w:asciiTheme="majorHAnsi" w:eastAsia="Times New Roman" w:hAnsiTheme="majorHAnsi" w:cs="Arial"/>
                <w:b/>
                <w:bCs/>
                <w:noProof/>
                <w:kern w:val="36"/>
                <w:vertAlign w:val="superscript"/>
                <w:lang w:eastAsia="en-GB"/>
                <w14:ligatures w14:val="none"/>
              </w:rPr>
              <w:t>th</w:t>
            </w:r>
            <w:r w:rsidRPr="009713B2">
              <w:rPr>
                <w:rStyle w:val="Hyperlink"/>
                <w:rFonts w:asciiTheme="majorHAnsi" w:eastAsia="Times New Roman" w:hAnsiTheme="majorHAnsi" w:cs="Arial"/>
                <w:b/>
                <w:bCs/>
                <w:noProof/>
                <w:kern w:val="36"/>
                <w:lang w:eastAsia="en-GB"/>
                <w14:ligatures w14:val="none"/>
              </w:rPr>
              <w:t xml:space="preserve"> March 2026</w:t>
            </w:r>
            <w:r>
              <w:rPr>
                <w:noProof/>
                <w:webHidden/>
              </w:rPr>
              <w:tab/>
            </w:r>
            <w:r>
              <w:rPr>
                <w:noProof/>
                <w:webHidden/>
              </w:rPr>
              <w:fldChar w:fldCharType="begin"/>
            </w:r>
            <w:r>
              <w:rPr>
                <w:noProof/>
                <w:webHidden/>
              </w:rPr>
              <w:instrText xml:space="preserve"> PAGEREF _Toc225009002 \h </w:instrText>
            </w:r>
            <w:r>
              <w:rPr>
                <w:noProof/>
                <w:webHidden/>
              </w:rPr>
            </w:r>
            <w:r>
              <w:rPr>
                <w:noProof/>
                <w:webHidden/>
              </w:rPr>
              <w:fldChar w:fldCharType="separate"/>
            </w:r>
            <w:r>
              <w:rPr>
                <w:noProof/>
                <w:webHidden/>
              </w:rPr>
              <w:t>1</w:t>
            </w:r>
            <w:r>
              <w:rPr>
                <w:noProof/>
                <w:webHidden/>
              </w:rPr>
              <w:fldChar w:fldCharType="end"/>
            </w:r>
          </w:hyperlink>
        </w:p>
        <w:p w14:paraId="4B7F1DC9" w14:textId="232CD282" w:rsidR="00EC12AF" w:rsidRDefault="00EC12AF">
          <w:pPr>
            <w:pStyle w:val="TOC1"/>
            <w:tabs>
              <w:tab w:val="right" w:leader="dot" w:pos="9016"/>
            </w:tabs>
            <w:rPr>
              <w:rFonts w:eastAsiaTheme="minorEastAsia"/>
              <w:noProof/>
              <w:sz w:val="24"/>
              <w:szCs w:val="24"/>
              <w:lang w:eastAsia="en-GB"/>
            </w:rPr>
          </w:pPr>
          <w:hyperlink w:anchor="_Toc225009003" w:history="1">
            <w:r w:rsidRPr="009713B2">
              <w:rPr>
                <w:rStyle w:val="Hyperlink"/>
                <w:rFonts w:eastAsia="Times New Roman"/>
                <w:noProof/>
                <w:lang w:eastAsia="en-GB"/>
              </w:rPr>
              <w:t>HealthPlus Analytics (HPA)</w:t>
            </w:r>
            <w:r>
              <w:rPr>
                <w:noProof/>
                <w:webHidden/>
              </w:rPr>
              <w:tab/>
            </w:r>
            <w:r>
              <w:rPr>
                <w:noProof/>
                <w:webHidden/>
              </w:rPr>
              <w:fldChar w:fldCharType="begin"/>
            </w:r>
            <w:r>
              <w:rPr>
                <w:noProof/>
                <w:webHidden/>
              </w:rPr>
              <w:instrText xml:space="preserve"> PAGEREF _Toc225009003 \h </w:instrText>
            </w:r>
            <w:r>
              <w:rPr>
                <w:noProof/>
                <w:webHidden/>
              </w:rPr>
            </w:r>
            <w:r>
              <w:rPr>
                <w:noProof/>
                <w:webHidden/>
              </w:rPr>
              <w:fldChar w:fldCharType="separate"/>
            </w:r>
            <w:r>
              <w:rPr>
                <w:noProof/>
                <w:webHidden/>
              </w:rPr>
              <w:t>4</w:t>
            </w:r>
            <w:r>
              <w:rPr>
                <w:noProof/>
                <w:webHidden/>
              </w:rPr>
              <w:fldChar w:fldCharType="end"/>
            </w:r>
          </w:hyperlink>
        </w:p>
        <w:p w14:paraId="66A6871A" w14:textId="200CC162" w:rsidR="00EC12AF" w:rsidRDefault="00EC12AF">
          <w:pPr>
            <w:pStyle w:val="TOC3"/>
            <w:tabs>
              <w:tab w:val="right" w:leader="dot" w:pos="9016"/>
            </w:tabs>
            <w:rPr>
              <w:rFonts w:eastAsiaTheme="minorEastAsia"/>
              <w:noProof/>
              <w:sz w:val="24"/>
              <w:szCs w:val="24"/>
              <w:lang w:eastAsia="en-GB"/>
            </w:rPr>
          </w:pPr>
          <w:hyperlink w:anchor="_Toc225009004" w:history="1">
            <w:r w:rsidRPr="009713B2">
              <w:rPr>
                <w:rStyle w:val="Hyperlink"/>
                <w:rFonts w:eastAsia="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a Comprehensive Data Security and Governance Framework</w:t>
            </w:r>
            <w:r>
              <w:rPr>
                <w:noProof/>
                <w:webHidden/>
              </w:rPr>
              <w:tab/>
            </w:r>
            <w:r>
              <w:rPr>
                <w:noProof/>
                <w:webHidden/>
              </w:rPr>
              <w:fldChar w:fldCharType="begin"/>
            </w:r>
            <w:r>
              <w:rPr>
                <w:noProof/>
                <w:webHidden/>
              </w:rPr>
              <w:instrText xml:space="preserve"> PAGEREF _Toc225009004 \h </w:instrText>
            </w:r>
            <w:r>
              <w:rPr>
                <w:noProof/>
                <w:webHidden/>
              </w:rPr>
            </w:r>
            <w:r>
              <w:rPr>
                <w:noProof/>
                <w:webHidden/>
              </w:rPr>
              <w:fldChar w:fldCharType="separate"/>
            </w:r>
            <w:r>
              <w:rPr>
                <w:noProof/>
                <w:webHidden/>
              </w:rPr>
              <w:t>4</w:t>
            </w:r>
            <w:r>
              <w:rPr>
                <w:noProof/>
                <w:webHidden/>
              </w:rPr>
              <w:fldChar w:fldCharType="end"/>
            </w:r>
          </w:hyperlink>
        </w:p>
        <w:p w14:paraId="1D99DD8B" w14:textId="1B9C49C1" w:rsidR="00EC12AF" w:rsidRDefault="00EC12AF">
          <w:pPr>
            <w:pStyle w:val="TOC2"/>
            <w:tabs>
              <w:tab w:val="right" w:leader="dot" w:pos="9016"/>
            </w:tabs>
            <w:rPr>
              <w:rFonts w:eastAsiaTheme="minorEastAsia"/>
              <w:noProof/>
              <w:sz w:val="24"/>
              <w:szCs w:val="24"/>
              <w:lang w:eastAsia="en-GB"/>
            </w:rPr>
          </w:pPr>
          <w:hyperlink w:anchor="_Toc225009005" w:history="1">
            <w:r w:rsidRPr="009713B2">
              <w:rPr>
                <w:rStyle w:val="Hyperlink"/>
                <w:noProof/>
              </w:rPr>
              <w:t>Module:</w:t>
            </w:r>
            <w:r>
              <w:rPr>
                <w:noProof/>
                <w:webHidden/>
              </w:rPr>
              <w:tab/>
            </w:r>
            <w:r>
              <w:rPr>
                <w:noProof/>
                <w:webHidden/>
              </w:rPr>
              <w:fldChar w:fldCharType="begin"/>
            </w:r>
            <w:r>
              <w:rPr>
                <w:noProof/>
                <w:webHidden/>
              </w:rPr>
              <w:instrText xml:space="preserve"> PAGEREF _Toc225009005 \h </w:instrText>
            </w:r>
            <w:r>
              <w:rPr>
                <w:noProof/>
                <w:webHidden/>
              </w:rPr>
            </w:r>
            <w:r>
              <w:rPr>
                <w:noProof/>
                <w:webHidden/>
              </w:rPr>
              <w:fldChar w:fldCharType="separate"/>
            </w:r>
            <w:r>
              <w:rPr>
                <w:noProof/>
                <w:webHidden/>
              </w:rPr>
              <w:t>4</w:t>
            </w:r>
            <w:r>
              <w:rPr>
                <w:noProof/>
                <w:webHidden/>
              </w:rPr>
              <w:fldChar w:fldCharType="end"/>
            </w:r>
          </w:hyperlink>
        </w:p>
        <w:p w14:paraId="32D4E2F5" w14:textId="2FFD496E" w:rsidR="00EC12AF" w:rsidRDefault="00EC12AF">
          <w:pPr>
            <w:pStyle w:val="TOC2"/>
            <w:tabs>
              <w:tab w:val="right" w:leader="dot" w:pos="9016"/>
            </w:tabs>
            <w:rPr>
              <w:rFonts w:eastAsiaTheme="minorEastAsia"/>
              <w:noProof/>
              <w:sz w:val="24"/>
              <w:szCs w:val="24"/>
              <w:lang w:eastAsia="en-GB"/>
            </w:rPr>
          </w:pPr>
          <w:hyperlink w:anchor="_Toc225009006" w:history="1">
            <w:r w:rsidRPr="009713B2">
              <w:rPr>
                <w:rStyle w:val="Hyperlink"/>
                <w:noProof/>
              </w:rPr>
              <w:t>1. Introduction</w:t>
            </w:r>
            <w:r>
              <w:rPr>
                <w:noProof/>
                <w:webHidden/>
              </w:rPr>
              <w:tab/>
            </w:r>
            <w:r>
              <w:rPr>
                <w:noProof/>
                <w:webHidden/>
              </w:rPr>
              <w:fldChar w:fldCharType="begin"/>
            </w:r>
            <w:r>
              <w:rPr>
                <w:noProof/>
                <w:webHidden/>
              </w:rPr>
              <w:instrText xml:space="preserve"> PAGEREF _Toc225009006 \h </w:instrText>
            </w:r>
            <w:r>
              <w:rPr>
                <w:noProof/>
                <w:webHidden/>
              </w:rPr>
            </w:r>
            <w:r>
              <w:rPr>
                <w:noProof/>
                <w:webHidden/>
              </w:rPr>
              <w:fldChar w:fldCharType="separate"/>
            </w:r>
            <w:r>
              <w:rPr>
                <w:noProof/>
                <w:webHidden/>
              </w:rPr>
              <w:t>4</w:t>
            </w:r>
            <w:r>
              <w:rPr>
                <w:noProof/>
                <w:webHidden/>
              </w:rPr>
              <w:fldChar w:fldCharType="end"/>
            </w:r>
          </w:hyperlink>
        </w:p>
        <w:p w14:paraId="2C139318" w14:textId="7229682B" w:rsidR="00EC12AF" w:rsidRDefault="00EC12AF">
          <w:pPr>
            <w:pStyle w:val="TOC1"/>
            <w:tabs>
              <w:tab w:val="right" w:leader="dot" w:pos="9016"/>
            </w:tabs>
            <w:rPr>
              <w:rFonts w:eastAsiaTheme="minorEastAsia"/>
              <w:noProof/>
              <w:sz w:val="24"/>
              <w:szCs w:val="24"/>
              <w:lang w:eastAsia="en-GB"/>
            </w:rPr>
          </w:pPr>
          <w:hyperlink w:anchor="_Toc225009007" w:history="1">
            <w:r w:rsidRPr="009713B2">
              <w:rPr>
                <w:rStyle w:val="Hyperlink"/>
                <w:rFonts w:eastAsia="Times New Roman"/>
                <w:noProof/>
                <w:lang w:eastAsia="en-GB"/>
              </w:rPr>
              <w:t>2. Identification of Threats</w:t>
            </w:r>
            <w:r>
              <w:rPr>
                <w:noProof/>
                <w:webHidden/>
              </w:rPr>
              <w:tab/>
            </w:r>
            <w:r>
              <w:rPr>
                <w:noProof/>
                <w:webHidden/>
              </w:rPr>
              <w:fldChar w:fldCharType="begin"/>
            </w:r>
            <w:r>
              <w:rPr>
                <w:noProof/>
                <w:webHidden/>
              </w:rPr>
              <w:instrText xml:space="preserve"> PAGEREF _Toc225009007 \h </w:instrText>
            </w:r>
            <w:r>
              <w:rPr>
                <w:noProof/>
                <w:webHidden/>
              </w:rPr>
            </w:r>
            <w:r>
              <w:rPr>
                <w:noProof/>
                <w:webHidden/>
              </w:rPr>
              <w:fldChar w:fldCharType="separate"/>
            </w:r>
            <w:r>
              <w:rPr>
                <w:noProof/>
                <w:webHidden/>
              </w:rPr>
              <w:t>5</w:t>
            </w:r>
            <w:r>
              <w:rPr>
                <w:noProof/>
                <w:webHidden/>
              </w:rPr>
              <w:fldChar w:fldCharType="end"/>
            </w:r>
          </w:hyperlink>
        </w:p>
        <w:p w14:paraId="05FEBB24" w14:textId="202D86C0" w:rsidR="00EC12AF" w:rsidRDefault="00EC12AF">
          <w:pPr>
            <w:pStyle w:val="TOC3"/>
            <w:tabs>
              <w:tab w:val="right" w:leader="dot" w:pos="9016"/>
            </w:tabs>
            <w:rPr>
              <w:rFonts w:eastAsiaTheme="minorEastAsia"/>
              <w:noProof/>
              <w:sz w:val="24"/>
              <w:szCs w:val="24"/>
              <w:lang w:eastAsia="en-GB"/>
            </w:rPr>
          </w:pPr>
          <w:hyperlink w:anchor="_Toc225009008" w:history="1">
            <w:r w:rsidRPr="009713B2">
              <w:rPr>
                <w:rStyle w:val="Hyperlink"/>
                <w:rFonts w:eastAsia="Times New Roman"/>
                <w:noProof/>
                <w:lang w:eastAsia="en-GB"/>
              </w:rPr>
              <w:t>2.1 External Threats</w:t>
            </w:r>
            <w:r>
              <w:rPr>
                <w:noProof/>
                <w:webHidden/>
              </w:rPr>
              <w:tab/>
            </w:r>
            <w:r>
              <w:rPr>
                <w:noProof/>
                <w:webHidden/>
              </w:rPr>
              <w:fldChar w:fldCharType="begin"/>
            </w:r>
            <w:r>
              <w:rPr>
                <w:noProof/>
                <w:webHidden/>
              </w:rPr>
              <w:instrText xml:space="preserve"> PAGEREF _Toc225009008 \h </w:instrText>
            </w:r>
            <w:r>
              <w:rPr>
                <w:noProof/>
                <w:webHidden/>
              </w:rPr>
            </w:r>
            <w:r>
              <w:rPr>
                <w:noProof/>
                <w:webHidden/>
              </w:rPr>
              <w:fldChar w:fldCharType="separate"/>
            </w:r>
            <w:r>
              <w:rPr>
                <w:noProof/>
                <w:webHidden/>
              </w:rPr>
              <w:t>5</w:t>
            </w:r>
            <w:r>
              <w:rPr>
                <w:noProof/>
                <w:webHidden/>
              </w:rPr>
              <w:fldChar w:fldCharType="end"/>
            </w:r>
          </w:hyperlink>
        </w:p>
        <w:p w14:paraId="185E0921" w14:textId="7BC2C27D" w:rsidR="00EC12AF" w:rsidRDefault="00EC12AF">
          <w:pPr>
            <w:pStyle w:val="TOC3"/>
            <w:tabs>
              <w:tab w:val="right" w:leader="dot" w:pos="9016"/>
            </w:tabs>
            <w:rPr>
              <w:rFonts w:eastAsiaTheme="minorEastAsia"/>
              <w:noProof/>
              <w:sz w:val="24"/>
              <w:szCs w:val="24"/>
              <w:lang w:eastAsia="en-GB"/>
            </w:rPr>
          </w:pPr>
          <w:hyperlink w:anchor="_Toc225009009" w:history="1">
            <w:r w:rsidRPr="009713B2">
              <w:rPr>
                <w:rStyle w:val="Hyperlink"/>
                <w:rFonts w:eastAsia="Times New Roman"/>
                <w:noProof/>
                <w:lang w:eastAsia="en-GB"/>
              </w:rPr>
              <w:t>2.1.1 Ransomware</w:t>
            </w:r>
            <w:r>
              <w:rPr>
                <w:noProof/>
                <w:webHidden/>
              </w:rPr>
              <w:tab/>
            </w:r>
            <w:r>
              <w:rPr>
                <w:noProof/>
                <w:webHidden/>
              </w:rPr>
              <w:fldChar w:fldCharType="begin"/>
            </w:r>
            <w:r>
              <w:rPr>
                <w:noProof/>
                <w:webHidden/>
              </w:rPr>
              <w:instrText xml:space="preserve"> PAGEREF _Toc225009009 \h </w:instrText>
            </w:r>
            <w:r>
              <w:rPr>
                <w:noProof/>
                <w:webHidden/>
              </w:rPr>
            </w:r>
            <w:r>
              <w:rPr>
                <w:noProof/>
                <w:webHidden/>
              </w:rPr>
              <w:fldChar w:fldCharType="separate"/>
            </w:r>
            <w:r>
              <w:rPr>
                <w:noProof/>
                <w:webHidden/>
              </w:rPr>
              <w:t>5</w:t>
            </w:r>
            <w:r>
              <w:rPr>
                <w:noProof/>
                <w:webHidden/>
              </w:rPr>
              <w:fldChar w:fldCharType="end"/>
            </w:r>
          </w:hyperlink>
        </w:p>
        <w:p w14:paraId="6A91018A" w14:textId="5C83915F" w:rsidR="00EC12AF" w:rsidRDefault="00EC12AF">
          <w:pPr>
            <w:pStyle w:val="TOC2"/>
            <w:tabs>
              <w:tab w:val="right" w:leader="dot" w:pos="9016"/>
            </w:tabs>
            <w:rPr>
              <w:rFonts w:eastAsiaTheme="minorEastAsia"/>
              <w:noProof/>
              <w:sz w:val="24"/>
              <w:szCs w:val="24"/>
              <w:lang w:eastAsia="en-GB"/>
            </w:rPr>
          </w:pPr>
          <w:hyperlink w:anchor="_Toc225009010" w:history="1">
            <w:r w:rsidRPr="009713B2">
              <w:rPr>
                <w:rStyle w:val="Hyperlink"/>
                <w:rFonts w:eastAsia="Times New Roman"/>
                <w:noProof/>
                <w:lang w:eastAsia="en-GB"/>
              </w:rPr>
              <w:t>2.1.2 Phishing and Social Engineering</w:t>
            </w:r>
            <w:r>
              <w:rPr>
                <w:noProof/>
                <w:webHidden/>
              </w:rPr>
              <w:tab/>
            </w:r>
            <w:r>
              <w:rPr>
                <w:noProof/>
                <w:webHidden/>
              </w:rPr>
              <w:fldChar w:fldCharType="begin"/>
            </w:r>
            <w:r>
              <w:rPr>
                <w:noProof/>
                <w:webHidden/>
              </w:rPr>
              <w:instrText xml:space="preserve"> PAGEREF _Toc225009010 \h </w:instrText>
            </w:r>
            <w:r>
              <w:rPr>
                <w:noProof/>
                <w:webHidden/>
              </w:rPr>
            </w:r>
            <w:r>
              <w:rPr>
                <w:noProof/>
                <w:webHidden/>
              </w:rPr>
              <w:fldChar w:fldCharType="separate"/>
            </w:r>
            <w:r>
              <w:rPr>
                <w:noProof/>
                <w:webHidden/>
              </w:rPr>
              <w:t>6</w:t>
            </w:r>
            <w:r>
              <w:rPr>
                <w:noProof/>
                <w:webHidden/>
              </w:rPr>
              <w:fldChar w:fldCharType="end"/>
            </w:r>
          </w:hyperlink>
        </w:p>
        <w:p w14:paraId="57F50112" w14:textId="71497A6E" w:rsidR="00EC12AF" w:rsidRDefault="00EC12AF">
          <w:pPr>
            <w:pStyle w:val="TOC2"/>
            <w:tabs>
              <w:tab w:val="right" w:leader="dot" w:pos="9016"/>
            </w:tabs>
            <w:rPr>
              <w:rFonts w:eastAsiaTheme="minorEastAsia"/>
              <w:noProof/>
              <w:sz w:val="24"/>
              <w:szCs w:val="24"/>
              <w:lang w:eastAsia="en-GB"/>
            </w:rPr>
          </w:pPr>
          <w:hyperlink w:anchor="_Toc225009011" w:history="1">
            <w:r w:rsidRPr="009713B2">
              <w:rPr>
                <w:rStyle w:val="Hyperlink"/>
                <w:rFonts w:eastAsia="Times New Roman"/>
                <w:noProof/>
                <w:lang w:eastAsia="en-GB"/>
              </w:rPr>
              <w:t>2.1.3 Cloud Infrastructure Attacks</w:t>
            </w:r>
            <w:r>
              <w:rPr>
                <w:noProof/>
                <w:webHidden/>
              </w:rPr>
              <w:tab/>
            </w:r>
            <w:r>
              <w:rPr>
                <w:noProof/>
                <w:webHidden/>
              </w:rPr>
              <w:fldChar w:fldCharType="begin"/>
            </w:r>
            <w:r>
              <w:rPr>
                <w:noProof/>
                <w:webHidden/>
              </w:rPr>
              <w:instrText xml:space="preserve"> PAGEREF _Toc225009011 \h </w:instrText>
            </w:r>
            <w:r>
              <w:rPr>
                <w:noProof/>
                <w:webHidden/>
              </w:rPr>
            </w:r>
            <w:r>
              <w:rPr>
                <w:noProof/>
                <w:webHidden/>
              </w:rPr>
              <w:fldChar w:fldCharType="separate"/>
            </w:r>
            <w:r>
              <w:rPr>
                <w:noProof/>
                <w:webHidden/>
              </w:rPr>
              <w:t>6</w:t>
            </w:r>
            <w:r>
              <w:rPr>
                <w:noProof/>
                <w:webHidden/>
              </w:rPr>
              <w:fldChar w:fldCharType="end"/>
            </w:r>
          </w:hyperlink>
        </w:p>
        <w:p w14:paraId="6D36E5A1" w14:textId="09115FC1" w:rsidR="00EC12AF" w:rsidRDefault="00EC12AF">
          <w:pPr>
            <w:pStyle w:val="TOC2"/>
            <w:tabs>
              <w:tab w:val="right" w:leader="dot" w:pos="9016"/>
            </w:tabs>
            <w:rPr>
              <w:rFonts w:eastAsiaTheme="minorEastAsia"/>
              <w:noProof/>
              <w:sz w:val="24"/>
              <w:szCs w:val="24"/>
              <w:lang w:eastAsia="en-GB"/>
            </w:rPr>
          </w:pPr>
          <w:hyperlink w:anchor="_Toc225009012" w:history="1">
            <w:r w:rsidRPr="009713B2">
              <w:rPr>
                <w:rStyle w:val="Hyperlink"/>
                <w:rFonts w:eastAsia="Times New Roman"/>
                <w:noProof/>
                <w:lang w:eastAsia="en-GB"/>
              </w:rPr>
              <w:t>2.2 Internal Threats</w:t>
            </w:r>
            <w:r>
              <w:rPr>
                <w:noProof/>
                <w:webHidden/>
              </w:rPr>
              <w:tab/>
            </w:r>
            <w:r>
              <w:rPr>
                <w:noProof/>
                <w:webHidden/>
              </w:rPr>
              <w:fldChar w:fldCharType="begin"/>
            </w:r>
            <w:r>
              <w:rPr>
                <w:noProof/>
                <w:webHidden/>
              </w:rPr>
              <w:instrText xml:space="preserve"> PAGEREF _Toc225009012 \h </w:instrText>
            </w:r>
            <w:r>
              <w:rPr>
                <w:noProof/>
                <w:webHidden/>
              </w:rPr>
            </w:r>
            <w:r>
              <w:rPr>
                <w:noProof/>
                <w:webHidden/>
              </w:rPr>
              <w:fldChar w:fldCharType="separate"/>
            </w:r>
            <w:r>
              <w:rPr>
                <w:noProof/>
                <w:webHidden/>
              </w:rPr>
              <w:t>6</w:t>
            </w:r>
            <w:r>
              <w:rPr>
                <w:noProof/>
                <w:webHidden/>
              </w:rPr>
              <w:fldChar w:fldCharType="end"/>
            </w:r>
          </w:hyperlink>
        </w:p>
        <w:p w14:paraId="6E144660" w14:textId="7B941627" w:rsidR="00EC12AF" w:rsidRDefault="00EC12AF">
          <w:pPr>
            <w:pStyle w:val="TOC2"/>
            <w:tabs>
              <w:tab w:val="right" w:leader="dot" w:pos="9016"/>
            </w:tabs>
            <w:rPr>
              <w:rFonts w:eastAsiaTheme="minorEastAsia"/>
              <w:noProof/>
              <w:sz w:val="24"/>
              <w:szCs w:val="24"/>
              <w:lang w:eastAsia="en-GB"/>
            </w:rPr>
          </w:pPr>
          <w:hyperlink w:anchor="_Toc225009013" w:history="1">
            <w:r w:rsidRPr="009713B2">
              <w:rPr>
                <w:rStyle w:val="Hyperlink"/>
                <w:rFonts w:eastAsia="Times New Roman"/>
                <w:noProof/>
                <w:lang w:eastAsia="en-GB"/>
              </w:rPr>
              <w:t>2.2.1 Insider Threats</w:t>
            </w:r>
            <w:r>
              <w:rPr>
                <w:noProof/>
                <w:webHidden/>
              </w:rPr>
              <w:tab/>
            </w:r>
            <w:r>
              <w:rPr>
                <w:noProof/>
                <w:webHidden/>
              </w:rPr>
              <w:fldChar w:fldCharType="begin"/>
            </w:r>
            <w:r>
              <w:rPr>
                <w:noProof/>
                <w:webHidden/>
              </w:rPr>
              <w:instrText xml:space="preserve"> PAGEREF _Toc225009013 \h </w:instrText>
            </w:r>
            <w:r>
              <w:rPr>
                <w:noProof/>
                <w:webHidden/>
              </w:rPr>
            </w:r>
            <w:r>
              <w:rPr>
                <w:noProof/>
                <w:webHidden/>
              </w:rPr>
              <w:fldChar w:fldCharType="separate"/>
            </w:r>
            <w:r>
              <w:rPr>
                <w:noProof/>
                <w:webHidden/>
              </w:rPr>
              <w:t>6</w:t>
            </w:r>
            <w:r>
              <w:rPr>
                <w:noProof/>
                <w:webHidden/>
              </w:rPr>
              <w:fldChar w:fldCharType="end"/>
            </w:r>
          </w:hyperlink>
        </w:p>
        <w:p w14:paraId="1ADCB881" w14:textId="7F1CF392" w:rsidR="00EC12AF" w:rsidRDefault="00EC12AF">
          <w:pPr>
            <w:pStyle w:val="TOC2"/>
            <w:tabs>
              <w:tab w:val="right" w:leader="dot" w:pos="9016"/>
            </w:tabs>
            <w:rPr>
              <w:rFonts w:eastAsiaTheme="minorEastAsia"/>
              <w:noProof/>
              <w:sz w:val="24"/>
              <w:szCs w:val="24"/>
              <w:lang w:eastAsia="en-GB"/>
            </w:rPr>
          </w:pPr>
          <w:hyperlink w:anchor="_Toc225009014" w:history="1">
            <w:r w:rsidRPr="009713B2">
              <w:rPr>
                <w:rStyle w:val="Hyperlink"/>
                <w:rFonts w:eastAsia="Times New Roman"/>
                <w:noProof/>
                <w:lang w:eastAsia="en-GB"/>
              </w:rPr>
              <w:t>2.2.2 Bring Your Own Device (BYOD)</w:t>
            </w:r>
            <w:r>
              <w:rPr>
                <w:noProof/>
                <w:webHidden/>
              </w:rPr>
              <w:tab/>
            </w:r>
            <w:r>
              <w:rPr>
                <w:noProof/>
                <w:webHidden/>
              </w:rPr>
              <w:fldChar w:fldCharType="begin"/>
            </w:r>
            <w:r>
              <w:rPr>
                <w:noProof/>
                <w:webHidden/>
              </w:rPr>
              <w:instrText xml:space="preserve"> PAGEREF _Toc225009014 \h </w:instrText>
            </w:r>
            <w:r>
              <w:rPr>
                <w:noProof/>
                <w:webHidden/>
              </w:rPr>
            </w:r>
            <w:r>
              <w:rPr>
                <w:noProof/>
                <w:webHidden/>
              </w:rPr>
              <w:fldChar w:fldCharType="separate"/>
            </w:r>
            <w:r>
              <w:rPr>
                <w:noProof/>
                <w:webHidden/>
              </w:rPr>
              <w:t>6</w:t>
            </w:r>
            <w:r>
              <w:rPr>
                <w:noProof/>
                <w:webHidden/>
              </w:rPr>
              <w:fldChar w:fldCharType="end"/>
            </w:r>
          </w:hyperlink>
        </w:p>
        <w:p w14:paraId="209EE86F" w14:textId="1D4CAFA7" w:rsidR="00EC12AF" w:rsidRDefault="00EC12AF">
          <w:pPr>
            <w:pStyle w:val="TOC2"/>
            <w:tabs>
              <w:tab w:val="right" w:leader="dot" w:pos="9016"/>
            </w:tabs>
            <w:rPr>
              <w:rFonts w:eastAsiaTheme="minorEastAsia"/>
              <w:noProof/>
              <w:sz w:val="24"/>
              <w:szCs w:val="24"/>
              <w:lang w:eastAsia="en-GB"/>
            </w:rPr>
          </w:pPr>
          <w:hyperlink w:anchor="_Toc225009015" w:history="1">
            <w:r w:rsidRPr="009713B2">
              <w:rPr>
                <w:rStyle w:val="Hyperlink"/>
                <w:rFonts w:eastAsia="Times New Roman"/>
                <w:noProof/>
                <w:lang w:eastAsia="en-GB"/>
              </w:rPr>
              <w:t>2.2.3 Inadequate Access Controls</w:t>
            </w:r>
            <w:r>
              <w:rPr>
                <w:noProof/>
                <w:webHidden/>
              </w:rPr>
              <w:tab/>
            </w:r>
            <w:r>
              <w:rPr>
                <w:noProof/>
                <w:webHidden/>
              </w:rPr>
              <w:fldChar w:fldCharType="begin"/>
            </w:r>
            <w:r>
              <w:rPr>
                <w:noProof/>
                <w:webHidden/>
              </w:rPr>
              <w:instrText xml:space="preserve"> PAGEREF _Toc225009015 \h </w:instrText>
            </w:r>
            <w:r>
              <w:rPr>
                <w:noProof/>
                <w:webHidden/>
              </w:rPr>
            </w:r>
            <w:r>
              <w:rPr>
                <w:noProof/>
                <w:webHidden/>
              </w:rPr>
              <w:fldChar w:fldCharType="separate"/>
            </w:r>
            <w:r>
              <w:rPr>
                <w:noProof/>
                <w:webHidden/>
              </w:rPr>
              <w:t>6</w:t>
            </w:r>
            <w:r>
              <w:rPr>
                <w:noProof/>
                <w:webHidden/>
              </w:rPr>
              <w:fldChar w:fldCharType="end"/>
            </w:r>
          </w:hyperlink>
        </w:p>
        <w:p w14:paraId="0B47AD50" w14:textId="44604CDC" w:rsidR="00EC12AF" w:rsidRDefault="00EC12AF">
          <w:pPr>
            <w:pStyle w:val="TOC2"/>
            <w:tabs>
              <w:tab w:val="right" w:leader="dot" w:pos="9016"/>
            </w:tabs>
            <w:rPr>
              <w:rFonts w:eastAsiaTheme="minorEastAsia"/>
              <w:noProof/>
              <w:sz w:val="24"/>
              <w:szCs w:val="24"/>
              <w:lang w:eastAsia="en-GB"/>
            </w:rPr>
          </w:pPr>
          <w:hyperlink w:anchor="_Toc225009016" w:history="1">
            <w:r w:rsidRPr="009713B2">
              <w:rPr>
                <w:rStyle w:val="Hyperlink"/>
                <w:rFonts w:eastAsia="Times New Roman"/>
                <w:noProof/>
                <w:lang w:eastAsia="en-GB"/>
              </w:rPr>
              <w:t>3. Security Policies</w:t>
            </w:r>
            <w:r>
              <w:rPr>
                <w:noProof/>
                <w:webHidden/>
              </w:rPr>
              <w:tab/>
            </w:r>
            <w:r>
              <w:rPr>
                <w:noProof/>
                <w:webHidden/>
              </w:rPr>
              <w:fldChar w:fldCharType="begin"/>
            </w:r>
            <w:r>
              <w:rPr>
                <w:noProof/>
                <w:webHidden/>
              </w:rPr>
              <w:instrText xml:space="preserve"> PAGEREF _Toc225009016 \h </w:instrText>
            </w:r>
            <w:r>
              <w:rPr>
                <w:noProof/>
                <w:webHidden/>
              </w:rPr>
            </w:r>
            <w:r>
              <w:rPr>
                <w:noProof/>
                <w:webHidden/>
              </w:rPr>
              <w:fldChar w:fldCharType="separate"/>
            </w:r>
            <w:r>
              <w:rPr>
                <w:noProof/>
                <w:webHidden/>
              </w:rPr>
              <w:t>7</w:t>
            </w:r>
            <w:r>
              <w:rPr>
                <w:noProof/>
                <w:webHidden/>
              </w:rPr>
              <w:fldChar w:fldCharType="end"/>
            </w:r>
          </w:hyperlink>
        </w:p>
        <w:p w14:paraId="57D0985F" w14:textId="41F19601" w:rsidR="00EC12AF" w:rsidRDefault="00EC12AF">
          <w:pPr>
            <w:pStyle w:val="TOC2"/>
            <w:tabs>
              <w:tab w:val="right" w:leader="dot" w:pos="9016"/>
            </w:tabs>
            <w:rPr>
              <w:rFonts w:eastAsiaTheme="minorEastAsia"/>
              <w:noProof/>
              <w:sz w:val="24"/>
              <w:szCs w:val="24"/>
              <w:lang w:eastAsia="en-GB"/>
            </w:rPr>
          </w:pPr>
          <w:hyperlink w:anchor="_Toc225009017" w:history="1">
            <w:r w:rsidRPr="009713B2">
              <w:rPr>
                <w:rStyle w:val="Hyperlink"/>
                <w:rFonts w:eastAsia="Times New Roman"/>
                <w:noProof/>
                <w:lang w:eastAsia="en-GB"/>
              </w:rPr>
              <w:t>3.1 Data Protection and Classification Policy</w:t>
            </w:r>
            <w:r>
              <w:rPr>
                <w:noProof/>
                <w:webHidden/>
              </w:rPr>
              <w:tab/>
            </w:r>
            <w:r>
              <w:rPr>
                <w:noProof/>
                <w:webHidden/>
              </w:rPr>
              <w:fldChar w:fldCharType="begin"/>
            </w:r>
            <w:r>
              <w:rPr>
                <w:noProof/>
                <w:webHidden/>
              </w:rPr>
              <w:instrText xml:space="preserve"> PAGEREF _Toc225009017 \h </w:instrText>
            </w:r>
            <w:r>
              <w:rPr>
                <w:noProof/>
                <w:webHidden/>
              </w:rPr>
            </w:r>
            <w:r>
              <w:rPr>
                <w:noProof/>
                <w:webHidden/>
              </w:rPr>
              <w:fldChar w:fldCharType="separate"/>
            </w:r>
            <w:r>
              <w:rPr>
                <w:noProof/>
                <w:webHidden/>
              </w:rPr>
              <w:t>7</w:t>
            </w:r>
            <w:r>
              <w:rPr>
                <w:noProof/>
                <w:webHidden/>
              </w:rPr>
              <w:fldChar w:fldCharType="end"/>
            </w:r>
          </w:hyperlink>
        </w:p>
        <w:p w14:paraId="78726B32" w14:textId="6B3CEB69" w:rsidR="00EC12AF" w:rsidRDefault="00EC12AF">
          <w:pPr>
            <w:pStyle w:val="TOC2"/>
            <w:tabs>
              <w:tab w:val="right" w:leader="dot" w:pos="9016"/>
            </w:tabs>
            <w:rPr>
              <w:rFonts w:eastAsiaTheme="minorEastAsia"/>
              <w:noProof/>
              <w:sz w:val="24"/>
              <w:szCs w:val="24"/>
              <w:lang w:eastAsia="en-GB"/>
            </w:rPr>
          </w:pPr>
          <w:hyperlink w:anchor="_Toc225009018" w:history="1">
            <w:r w:rsidRPr="009713B2">
              <w:rPr>
                <w:rStyle w:val="Hyperlink"/>
                <w:rFonts w:eastAsia="Times New Roman"/>
                <w:noProof/>
                <w:lang w:eastAsia="en-GB"/>
              </w:rPr>
              <w:t>3.2 Access Control Policy</w:t>
            </w:r>
            <w:r>
              <w:rPr>
                <w:noProof/>
                <w:webHidden/>
              </w:rPr>
              <w:tab/>
            </w:r>
            <w:r>
              <w:rPr>
                <w:noProof/>
                <w:webHidden/>
              </w:rPr>
              <w:fldChar w:fldCharType="begin"/>
            </w:r>
            <w:r>
              <w:rPr>
                <w:noProof/>
                <w:webHidden/>
              </w:rPr>
              <w:instrText xml:space="preserve"> PAGEREF _Toc225009018 \h </w:instrText>
            </w:r>
            <w:r>
              <w:rPr>
                <w:noProof/>
                <w:webHidden/>
              </w:rPr>
            </w:r>
            <w:r>
              <w:rPr>
                <w:noProof/>
                <w:webHidden/>
              </w:rPr>
              <w:fldChar w:fldCharType="separate"/>
            </w:r>
            <w:r>
              <w:rPr>
                <w:noProof/>
                <w:webHidden/>
              </w:rPr>
              <w:t>7</w:t>
            </w:r>
            <w:r>
              <w:rPr>
                <w:noProof/>
                <w:webHidden/>
              </w:rPr>
              <w:fldChar w:fldCharType="end"/>
            </w:r>
          </w:hyperlink>
        </w:p>
        <w:p w14:paraId="58875293" w14:textId="386746DB" w:rsidR="00EC12AF" w:rsidRDefault="00EC12AF">
          <w:pPr>
            <w:pStyle w:val="TOC2"/>
            <w:tabs>
              <w:tab w:val="right" w:leader="dot" w:pos="9016"/>
            </w:tabs>
            <w:rPr>
              <w:rFonts w:eastAsiaTheme="minorEastAsia"/>
              <w:noProof/>
              <w:sz w:val="24"/>
              <w:szCs w:val="24"/>
              <w:lang w:eastAsia="en-GB"/>
            </w:rPr>
          </w:pPr>
          <w:hyperlink w:anchor="_Toc225009019" w:history="1">
            <w:r w:rsidRPr="009713B2">
              <w:rPr>
                <w:rStyle w:val="Hyperlink"/>
                <w:rFonts w:eastAsia="Times New Roman"/>
                <w:noProof/>
                <w:lang w:eastAsia="en-GB"/>
              </w:rPr>
              <w:t>3.3 Acceptable Use and BYOD Policy</w:t>
            </w:r>
            <w:r>
              <w:rPr>
                <w:noProof/>
                <w:webHidden/>
              </w:rPr>
              <w:tab/>
            </w:r>
            <w:r>
              <w:rPr>
                <w:noProof/>
                <w:webHidden/>
              </w:rPr>
              <w:fldChar w:fldCharType="begin"/>
            </w:r>
            <w:r>
              <w:rPr>
                <w:noProof/>
                <w:webHidden/>
              </w:rPr>
              <w:instrText xml:space="preserve"> PAGEREF _Toc225009019 \h </w:instrText>
            </w:r>
            <w:r>
              <w:rPr>
                <w:noProof/>
                <w:webHidden/>
              </w:rPr>
            </w:r>
            <w:r>
              <w:rPr>
                <w:noProof/>
                <w:webHidden/>
              </w:rPr>
              <w:fldChar w:fldCharType="separate"/>
            </w:r>
            <w:r>
              <w:rPr>
                <w:noProof/>
                <w:webHidden/>
              </w:rPr>
              <w:t>8</w:t>
            </w:r>
            <w:r>
              <w:rPr>
                <w:noProof/>
                <w:webHidden/>
              </w:rPr>
              <w:fldChar w:fldCharType="end"/>
            </w:r>
          </w:hyperlink>
        </w:p>
        <w:p w14:paraId="5A77C384" w14:textId="056E7D7F" w:rsidR="00EC12AF" w:rsidRDefault="00EC12AF">
          <w:pPr>
            <w:pStyle w:val="TOC2"/>
            <w:tabs>
              <w:tab w:val="right" w:leader="dot" w:pos="9016"/>
            </w:tabs>
            <w:rPr>
              <w:rFonts w:eastAsiaTheme="minorEastAsia"/>
              <w:noProof/>
              <w:sz w:val="24"/>
              <w:szCs w:val="24"/>
              <w:lang w:eastAsia="en-GB"/>
            </w:rPr>
          </w:pPr>
          <w:hyperlink w:anchor="_Toc225009020" w:history="1">
            <w:r w:rsidRPr="009713B2">
              <w:rPr>
                <w:rStyle w:val="Hyperlink"/>
                <w:rFonts w:eastAsia="Times New Roman"/>
                <w:noProof/>
                <w:lang w:eastAsia="en-GB"/>
              </w:rPr>
              <w:t>3.4 Incident Response Policy</w:t>
            </w:r>
            <w:r>
              <w:rPr>
                <w:noProof/>
                <w:webHidden/>
              </w:rPr>
              <w:tab/>
            </w:r>
            <w:r>
              <w:rPr>
                <w:noProof/>
                <w:webHidden/>
              </w:rPr>
              <w:fldChar w:fldCharType="begin"/>
            </w:r>
            <w:r>
              <w:rPr>
                <w:noProof/>
                <w:webHidden/>
              </w:rPr>
              <w:instrText xml:space="preserve"> PAGEREF _Toc225009020 \h </w:instrText>
            </w:r>
            <w:r>
              <w:rPr>
                <w:noProof/>
                <w:webHidden/>
              </w:rPr>
            </w:r>
            <w:r>
              <w:rPr>
                <w:noProof/>
                <w:webHidden/>
              </w:rPr>
              <w:fldChar w:fldCharType="separate"/>
            </w:r>
            <w:r>
              <w:rPr>
                <w:noProof/>
                <w:webHidden/>
              </w:rPr>
              <w:t>8</w:t>
            </w:r>
            <w:r>
              <w:rPr>
                <w:noProof/>
                <w:webHidden/>
              </w:rPr>
              <w:fldChar w:fldCharType="end"/>
            </w:r>
          </w:hyperlink>
        </w:p>
        <w:p w14:paraId="3F94914B" w14:textId="4390770E" w:rsidR="00EC12AF" w:rsidRDefault="00EC12AF">
          <w:pPr>
            <w:pStyle w:val="TOC2"/>
            <w:tabs>
              <w:tab w:val="right" w:leader="dot" w:pos="9016"/>
            </w:tabs>
            <w:rPr>
              <w:rFonts w:eastAsiaTheme="minorEastAsia"/>
              <w:noProof/>
              <w:sz w:val="24"/>
              <w:szCs w:val="24"/>
              <w:lang w:eastAsia="en-GB"/>
            </w:rPr>
          </w:pPr>
          <w:hyperlink w:anchor="_Toc225009021" w:history="1">
            <w:r w:rsidRPr="009713B2">
              <w:rPr>
                <w:rStyle w:val="Hyperlink"/>
                <w:rFonts w:eastAsia="Times New Roman"/>
                <w:noProof/>
                <w:lang w:eastAsia="en-GB"/>
              </w:rPr>
              <w:t>3.5 Backup and Business Continuity Policy</w:t>
            </w:r>
            <w:r>
              <w:rPr>
                <w:noProof/>
                <w:webHidden/>
              </w:rPr>
              <w:tab/>
            </w:r>
            <w:r>
              <w:rPr>
                <w:noProof/>
                <w:webHidden/>
              </w:rPr>
              <w:fldChar w:fldCharType="begin"/>
            </w:r>
            <w:r>
              <w:rPr>
                <w:noProof/>
                <w:webHidden/>
              </w:rPr>
              <w:instrText xml:space="preserve"> PAGEREF _Toc225009021 \h </w:instrText>
            </w:r>
            <w:r>
              <w:rPr>
                <w:noProof/>
                <w:webHidden/>
              </w:rPr>
            </w:r>
            <w:r>
              <w:rPr>
                <w:noProof/>
                <w:webHidden/>
              </w:rPr>
              <w:fldChar w:fldCharType="separate"/>
            </w:r>
            <w:r>
              <w:rPr>
                <w:noProof/>
                <w:webHidden/>
              </w:rPr>
              <w:t>8</w:t>
            </w:r>
            <w:r>
              <w:rPr>
                <w:noProof/>
                <w:webHidden/>
              </w:rPr>
              <w:fldChar w:fldCharType="end"/>
            </w:r>
          </w:hyperlink>
        </w:p>
        <w:p w14:paraId="4196CB21" w14:textId="22714A30" w:rsidR="00EC12AF" w:rsidRDefault="00EC12AF">
          <w:pPr>
            <w:pStyle w:val="TOC2"/>
            <w:tabs>
              <w:tab w:val="right" w:leader="dot" w:pos="9016"/>
            </w:tabs>
            <w:rPr>
              <w:rFonts w:eastAsiaTheme="minorEastAsia"/>
              <w:noProof/>
              <w:sz w:val="24"/>
              <w:szCs w:val="24"/>
              <w:lang w:eastAsia="en-GB"/>
            </w:rPr>
          </w:pPr>
          <w:hyperlink w:anchor="_Toc225009022" w:history="1">
            <w:r w:rsidRPr="009713B2">
              <w:rPr>
                <w:rStyle w:val="Hyperlink"/>
                <w:rFonts w:eastAsia="Times New Roman"/>
                <w:noProof/>
                <w:lang w:eastAsia="en-GB"/>
              </w:rPr>
              <w:t>4. Mitigation Measures</w:t>
            </w:r>
            <w:r>
              <w:rPr>
                <w:noProof/>
                <w:webHidden/>
              </w:rPr>
              <w:tab/>
            </w:r>
            <w:r>
              <w:rPr>
                <w:noProof/>
                <w:webHidden/>
              </w:rPr>
              <w:fldChar w:fldCharType="begin"/>
            </w:r>
            <w:r>
              <w:rPr>
                <w:noProof/>
                <w:webHidden/>
              </w:rPr>
              <w:instrText xml:space="preserve"> PAGEREF _Toc225009022 \h </w:instrText>
            </w:r>
            <w:r>
              <w:rPr>
                <w:noProof/>
                <w:webHidden/>
              </w:rPr>
            </w:r>
            <w:r>
              <w:rPr>
                <w:noProof/>
                <w:webHidden/>
              </w:rPr>
              <w:fldChar w:fldCharType="separate"/>
            </w:r>
            <w:r>
              <w:rPr>
                <w:noProof/>
                <w:webHidden/>
              </w:rPr>
              <w:t>9</w:t>
            </w:r>
            <w:r>
              <w:rPr>
                <w:noProof/>
                <w:webHidden/>
              </w:rPr>
              <w:fldChar w:fldCharType="end"/>
            </w:r>
          </w:hyperlink>
        </w:p>
        <w:p w14:paraId="50FB8582" w14:textId="4E37DE3E" w:rsidR="00EC12AF" w:rsidRDefault="00EC12AF">
          <w:pPr>
            <w:pStyle w:val="TOC2"/>
            <w:tabs>
              <w:tab w:val="right" w:leader="dot" w:pos="9016"/>
            </w:tabs>
            <w:rPr>
              <w:rFonts w:eastAsiaTheme="minorEastAsia"/>
              <w:noProof/>
              <w:sz w:val="24"/>
              <w:szCs w:val="24"/>
              <w:lang w:eastAsia="en-GB"/>
            </w:rPr>
          </w:pPr>
          <w:hyperlink w:anchor="_Toc225009023" w:history="1">
            <w:r w:rsidRPr="009713B2">
              <w:rPr>
                <w:rStyle w:val="Hyperlink"/>
                <w:rFonts w:eastAsia="Times New Roman"/>
                <w:noProof/>
                <w:lang w:eastAsia="en-GB"/>
              </w:rPr>
              <w:t>4.1 Technical Controls</w:t>
            </w:r>
            <w:r>
              <w:rPr>
                <w:noProof/>
                <w:webHidden/>
              </w:rPr>
              <w:tab/>
            </w:r>
            <w:r>
              <w:rPr>
                <w:noProof/>
                <w:webHidden/>
              </w:rPr>
              <w:fldChar w:fldCharType="begin"/>
            </w:r>
            <w:r>
              <w:rPr>
                <w:noProof/>
                <w:webHidden/>
              </w:rPr>
              <w:instrText xml:space="preserve"> PAGEREF _Toc225009023 \h </w:instrText>
            </w:r>
            <w:r>
              <w:rPr>
                <w:noProof/>
                <w:webHidden/>
              </w:rPr>
            </w:r>
            <w:r>
              <w:rPr>
                <w:noProof/>
                <w:webHidden/>
              </w:rPr>
              <w:fldChar w:fldCharType="separate"/>
            </w:r>
            <w:r>
              <w:rPr>
                <w:noProof/>
                <w:webHidden/>
              </w:rPr>
              <w:t>9</w:t>
            </w:r>
            <w:r>
              <w:rPr>
                <w:noProof/>
                <w:webHidden/>
              </w:rPr>
              <w:fldChar w:fldCharType="end"/>
            </w:r>
          </w:hyperlink>
        </w:p>
        <w:p w14:paraId="5C3DA1DE" w14:textId="06CB1D41" w:rsidR="00EC12AF" w:rsidRDefault="00EC12AF">
          <w:pPr>
            <w:pStyle w:val="TOC2"/>
            <w:tabs>
              <w:tab w:val="right" w:leader="dot" w:pos="9016"/>
            </w:tabs>
            <w:rPr>
              <w:rFonts w:eastAsiaTheme="minorEastAsia"/>
              <w:noProof/>
              <w:sz w:val="24"/>
              <w:szCs w:val="24"/>
              <w:lang w:eastAsia="en-GB"/>
            </w:rPr>
          </w:pPr>
          <w:hyperlink w:anchor="_Toc225009024" w:history="1">
            <w:r w:rsidRPr="009713B2">
              <w:rPr>
                <w:rStyle w:val="Hyperlink"/>
                <w:rFonts w:eastAsia="Times New Roman"/>
                <w:noProof/>
                <w:lang w:eastAsia="en-GB"/>
              </w:rPr>
              <w:t>4.1.1 Network Security</w:t>
            </w:r>
            <w:r>
              <w:rPr>
                <w:noProof/>
                <w:webHidden/>
              </w:rPr>
              <w:tab/>
            </w:r>
            <w:r>
              <w:rPr>
                <w:noProof/>
                <w:webHidden/>
              </w:rPr>
              <w:fldChar w:fldCharType="begin"/>
            </w:r>
            <w:r>
              <w:rPr>
                <w:noProof/>
                <w:webHidden/>
              </w:rPr>
              <w:instrText xml:space="preserve"> PAGEREF _Toc225009024 \h </w:instrText>
            </w:r>
            <w:r>
              <w:rPr>
                <w:noProof/>
                <w:webHidden/>
              </w:rPr>
            </w:r>
            <w:r>
              <w:rPr>
                <w:noProof/>
                <w:webHidden/>
              </w:rPr>
              <w:fldChar w:fldCharType="separate"/>
            </w:r>
            <w:r>
              <w:rPr>
                <w:noProof/>
                <w:webHidden/>
              </w:rPr>
              <w:t>9</w:t>
            </w:r>
            <w:r>
              <w:rPr>
                <w:noProof/>
                <w:webHidden/>
              </w:rPr>
              <w:fldChar w:fldCharType="end"/>
            </w:r>
          </w:hyperlink>
        </w:p>
        <w:p w14:paraId="4377B317" w14:textId="32E8E127" w:rsidR="00EC12AF" w:rsidRDefault="00EC12AF">
          <w:pPr>
            <w:pStyle w:val="TOC2"/>
            <w:tabs>
              <w:tab w:val="right" w:leader="dot" w:pos="9016"/>
            </w:tabs>
            <w:rPr>
              <w:rFonts w:eastAsiaTheme="minorEastAsia"/>
              <w:noProof/>
              <w:sz w:val="24"/>
              <w:szCs w:val="24"/>
              <w:lang w:eastAsia="en-GB"/>
            </w:rPr>
          </w:pPr>
          <w:hyperlink w:anchor="_Toc225009025" w:history="1">
            <w:r w:rsidRPr="009713B2">
              <w:rPr>
                <w:rStyle w:val="Hyperlink"/>
                <w:rFonts w:eastAsia="Times New Roman"/>
                <w:noProof/>
                <w:lang w:eastAsia="en-GB"/>
              </w:rPr>
              <w:t>4.1.2 Endpoint Protection</w:t>
            </w:r>
            <w:r>
              <w:rPr>
                <w:noProof/>
                <w:webHidden/>
              </w:rPr>
              <w:tab/>
            </w:r>
            <w:r>
              <w:rPr>
                <w:noProof/>
                <w:webHidden/>
              </w:rPr>
              <w:fldChar w:fldCharType="begin"/>
            </w:r>
            <w:r>
              <w:rPr>
                <w:noProof/>
                <w:webHidden/>
              </w:rPr>
              <w:instrText xml:space="preserve"> PAGEREF _Toc225009025 \h </w:instrText>
            </w:r>
            <w:r>
              <w:rPr>
                <w:noProof/>
                <w:webHidden/>
              </w:rPr>
            </w:r>
            <w:r>
              <w:rPr>
                <w:noProof/>
                <w:webHidden/>
              </w:rPr>
              <w:fldChar w:fldCharType="separate"/>
            </w:r>
            <w:r>
              <w:rPr>
                <w:noProof/>
                <w:webHidden/>
              </w:rPr>
              <w:t>9</w:t>
            </w:r>
            <w:r>
              <w:rPr>
                <w:noProof/>
                <w:webHidden/>
              </w:rPr>
              <w:fldChar w:fldCharType="end"/>
            </w:r>
          </w:hyperlink>
        </w:p>
        <w:p w14:paraId="621E5358" w14:textId="78C7249C" w:rsidR="00EC12AF" w:rsidRDefault="00EC12AF">
          <w:pPr>
            <w:pStyle w:val="TOC2"/>
            <w:tabs>
              <w:tab w:val="right" w:leader="dot" w:pos="9016"/>
            </w:tabs>
            <w:rPr>
              <w:rFonts w:eastAsiaTheme="minorEastAsia"/>
              <w:noProof/>
              <w:sz w:val="24"/>
              <w:szCs w:val="24"/>
              <w:lang w:eastAsia="en-GB"/>
            </w:rPr>
          </w:pPr>
          <w:hyperlink w:anchor="_Toc225009026" w:history="1">
            <w:r w:rsidRPr="009713B2">
              <w:rPr>
                <w:rStyle w:val="Hyperlink"/>
                <w:rFonts w:eastAsia="Times New Roman"/>
                <w:noProof/>
                <w:lang w:eastAsia="en-GB"/>
              </w:rPr>
              <w:t>4.1.3 Cloud Security</w:t>
            </w:r>
            <w:r>
              <w:rPr>
                <w:noProof/>
                <w:webHidden/>
              </w:rPr>
              <w:tab/>
            </w:r>
            <w:r>
              <w:rPr>
                <w:noProof/>
                <w:webHidden/>
              </w:rPr>
              <w:fldChar w:fldCharType="begin"/>
            </w:r>
            <w:r>
              <w:rPr>
                <w:noProof/>
                <w:webHidden/>
              </w:rPr>
              <w:instrText xml:space="preserve"> PAGEREF _Toc225009026 \h </w:instrText>
            </w:r>
            <w:r>
              <w:rPr>
                <w:noProof/>
                <w:webHidden/>
              </w:rPr>
            </w:r>
            <w:r>
              <w:rPr>
                <w:noProof/>
                <w:webHidden/>
              </w:rPr>
              <w:fldChar w:fldCharType="separate"/>
            </w:r>
            <w:r>
              <w:rPr>
                <w:noProof/>
                <w:webHidden/>
              </w:rPr>
              <w:t>9</w:t>
            </w:r>
            <w:r>
              <w:rPr>
                <w:noProof/>
                <w:webHidden/>
              </w:rPr>
              <w:fldChar w:fldCharType="end"/>
            </w:r>
          </w:hyperlink>
        </w:p>
        <w:p w14:paraId="40703694" w14:textId="10DCE66C" w:rsidR="00EC12AF" w:rsidRDefault="00EC12AF">
          <w:pPr>
            <w:pStyle w:val="TOC2"/>
            <w:tabs>
              <w:tab w:val="right" w:leader="dot" w:pos="9016"/>
            </w:tabs>
            <w:rPr>
              <w:rFonts w:eastAsiaTheme="minorEastAsia"/>
              <w:noProof/>
              <w:sz w:val="24"/>
              <w:szCs w:val="24"/>
              <w:lang w:eastAsia="en-GB"/>
            </w:rPr>
          </w:pPr>
          <w:hyperlink w:anchor="_Toc225009027" w:history="1">
            <w:r w:rsidRPr="009713B2">
              <w:rPr>
                <w:rStyle w:val="Hyperlink"/>
                <w:rFonts w:eastAsia="Times New Roman"/>
                <w:noProof/>
                <w:lang w:eastAsia="en-GB"/>
              </w:rPr>
              <w:t>4.2 Administrative Controls</w:t>
            </w:r>
            <w:r>
              <w:rPr>
                <w:noProof/>
                <w:webHidden/>
              </w:rPr>
              <w:tab/>
            </w:r>
            <w:r>
              <w:rPr>
                <w:noProof/>
                <w:webHidden/>
              </w:rPr>
              <w:fldChar w:fldCharType="begin"/>
            </w:r>
            <w:r>
              <w:rPr>
                <w:noProof/>
                <w:webHidden/>
              </w:rPr>
              <w:instrText xml:space="preserve"> PAGEREF _Toc225009027 \h </w:instrText>
            </w:r>
            <w:r>
              <w:rPr>
                <w:noProof/>
                <w:webHidden/>
              </w:rPr>
            </w:r>
            <w:r>
              <w:rPr>
                <w:noProof/>
                <w:webHidden/>
              </w:rPr>
              <w:fldChar w:fldCharType="separate"/>
            </w:r>
            <w:r>
              <w:rPr>
                <w:noProof/>
                <w:webHidden/>
              </w:rPr>
              <w:t>9</w:t>
            </w:r>
            <w:r>
              <w:rPr>
                <w:noProof/>
                <w:webHidden/>
              </w:rPr>
              <w:fldChar w:fldCharType="end"/>
            </w:r>
          </w:hyperlink>
        </w:p>
        <w:p w14:paraId="2BEA9CEA" w14:textId="2C651CCC" w:rsidR="00EC12AF" w:rsidRDefault="00EC12AF">
          <w:pPr>
            <w:pStyle w:val="TOC2"/>
            <w:tabs>
              <w:tab w:val="right" w:leader="dot" w:pos="9016"/>
            </w:tabs>
            <w:rPr>
              <w:rFonts w:eastAsiaTheme="minorEastAsia"/>
              <w:noProof/>
              <w:sz w:val="24"/>
              <w:szCs w:val="24"/>
              <w:lang w:eastAsia="en-GB"/>
            </w:rPr>
          </w:pPr>
          <w:hyperlink w:anchor="_Toc225009028" w:history="1">
            <w:r w:rsidRPr="009713B2">
              <w:rPr>
                <w:rStyle w:val="Hyperlink"/>
                <w:rFonts w:eastAsia="Times New Roman"/>
                <w:noProof/>
                <w:lang w:eastAsia="en-GB"/>
              </w:rPr>
              <w:t>4.2.1 Governance and Oversight</w:t>
            </w:r>
            <w:r>
              <w:rPr>
                <w:noProof/>
                <w:webHidden/>
              </w:rPr>
              <w:tab/>
            </w:r>
            <w:r>
              <w:rPr>
                <w:noProof/>
                <w:webHidden/>
              </w:rPr>
              <w:fldChar w:fldCharType="begin"/>
            </w:r>
            <w:r>
              <w:rPr>
                <w:noProof/>
                <w:webHidden/>
              </w:rPr>
              <w:instrText xml:space="preserve"> PAGEREF _Toc225009028 \h </w:instrText>
            </w:r>
            <w:r>
              <w:rPr>
                <w:noProof/>
                <w:webHidden/>
              </w:rPr>
            </w:r>
            <w:r>
              <w:rPr>
                <w:noProof/>
                <w:webHidden/>
              </w:rPr>
              <w:fldChar w:fldCharType="separate"/>
            </w:r>
            <w:r>
              <w:rPr>
                <w:noProof/>
                <w:webHidden/>
              </w:rPr>
              <w:t>9</w:t>
            </w:r>
            <w:r>
              <w:rPr>
                <w:noProof/>
                <w:webHidden/>
              </w:rPr>
              <w:fldChar w:fldCharType="end"/>
            </w:r>
          </w:hyperlink>
        </w:p>
        <w:p w14:paraId="62928BFB" w14:textId="50164064" w:rsidR="00EC12AF" w:rsidRDefault="00EC12AF">
          <w:pPr>
            <w:pStyle w:val="TOC2"/>
            <w:tabs>
              <w:tab w:val="right" w:leader="dot" w:pos="9016"/>
            </w:tabs>
            <w:rPr>
              <w:rFonts w:eastAsiaTheme="minorEastAsia"/>
              <w:noProof/>
              <w:sz w:val="24"/>
              <w:szCs w:val="24"/>
              <w:lang w:eastAsia="en-GB"/>
            </w:rPr>
          </w:pPr>
          <w:hyperlink w:anchor="_Toc225009029" w:history="1">
            <w:r w:rsidRPr="009713B2">
              <w:rPr>
                <w:rStyle w:val="Hyperlink"/>
                <w:rFonts w:eastAsia="Times New Roman"/>
                <w:noProof/>
                <w:lang w:eastAsia="en-GB"/>
              </w:rPr>
              <w:t>4.2.2 Supplier Risk Management</w:t>
            </w:r>
            <w:r>
              <w:rPr>
                <w:noProof/>
                <w:webHidden/>
              </w:rPr>
              <w:tab/>
            </w:r>
            <w:r>
              <w:rPr>
                <w:noProof/>
                <w:webHidden/>
              </w:rPr>
              <w:fldChar w:fldCharType="begin"/>
            </w:r>
            <w:r>
              <w:rPr>
                <w:noProof/>
                <w:webHidden/>
              </w:rPr>
              <w:instrText xml:space="preserve"> PAGEREF _Toc225009029 \h </w:instrText>
            </w:r>
            <w:r>
              <w:rPr>
                <w:noProof/>
                <w:webHidden/>
              </w:rPr>
            </w:r>
            <w:r>
              <w:rPr>
                <w:noProof/>
                <w:webHidden/>
              </w:rPr>
              <w:fldChar w:fldCharType="separate"/>
            </w:r>
            <w:r>
              <w:rPr>
                <w:noProof/>
                <w:webHidden/>
              </w:rPr>
              <w:t>9</w:t>
            </w:r>
            <w:r>
              <w:rPr>
                <w:noProof/>
                <w:webHidden/>
              </w:rPr>
              <w:fldChar w:fldCharType="end"/>
            </w:r>
          </w:hyperlink>
        </w:p>
        <w:p w14:paraId="2B110742" w14:textId="23B22C8C" w:rsidR="00EC12AF" w:rsidRDefault="00EC12AF">
          <w:pPr>
            <w:pStyle w:val="TOC2"/>
            <w:tabs>
              <w:tab w:val="right" w:leader="dot" w:pos="9016"/>
            </w:tabs>
            <w:rPr>
              <w:rFonts w:eastAsiaTheme="minorEastAsia"/>
              <w:noProof/>
              <w:sz w:val="24"/>
              <w:szCs w:val="24"/>
              <w:lang w:eastAsia="en-GB"/>
            </w:rPr>
          </w:pPr>
          <w:hyperlink w:anchor="_Toc225009030" w:history="1">
            <w:r w:rsidRPr="009713B2">
              <w:rPr>
                <w:rStyle w:val="Hyperlink"/>
                <w:rFonts w:eastAsia="Times New Roman"/>
                <w:noProof/>
                <w:lang w:eastAsia="en-GB"/>
              </w:rPr>
              <w:t>5. Monitoring and Incident Response</w:t>
            </w:r>
            <w:r>
              <w:rPr>
                <w:noProof/>
                <w:webHidden/>
              </w:rPr>
              <w:tab/>
            </w:r>
            <w:r>
              <w:rPr>
                <w:noProof/>
                <w:webHidden/>
              </w:rPr>
              <w:fldChar w:fldCharType="begin"/>
            </w:r>
            <w:r>
              <w:rPr>
                <w:noProof/>
                <w:webHidden/>
              </w:rPr>
              <w:instrText xml:space="preserve"> PAGEREF _Toc225009030 \h </w:instrText>
            </w:r>
            <w:r>
              <w:rPr>
                <w:noProof/>
                <w:webHidden/>
              </w:rPr>
            </w:r>
            <w:r>
              <w:rPr>
                <w:noProof/>
                <w:webHidden/>
              </w:rPr>
              <w:fldChar w:fldCharType="separate"/>
            </w:r>
            <w:r>
              <w:rPr>
                <w:noProof/>
                <w:webHidden/>
              </w:rPr>
              <w:t>10</w:t>
            </w:r>
            <w:r>
              <w:rPr>
                <w:noProof/>
                <w:webHidden/>
              </w:rPr>
              <w:fldChar w:fldCharType="end"/>
            </w:r>
          </w:hyperlink>
        </w:p>
        <w:p w14:paraId="4750381B" w14:textId="5D760C4D" w:rsidR="00EC12AF" w:rsidRDefault="00EC12AF">
          <w:pPr>
            <w:pStyle w:val="TOC2"/>
            <w:tabs>
              <w:tab w:val="right" w:leader="dot" w:pos="9016"/>
            </w:tabs>
            <w:rPr>
              <w:rFonts w:eastAsiaTheme="minorEastAsia"/>
              <w:noProof/>
              <w:sz w:val="24"/>
              <w:szCs w:val="24"/>
              <w:lang w:eastAsia="en-GB"/>
            </w:rPr>
          </w:pPr>
          <w:hyperlink w:anchor="_Toc225009031" w:history="1">
            <w:r w:rsidRPr="009713B2">
              <w:rPr>
                <w:rStyle w:val="Hyperlink"/>
                <w:rFonts w:eastAsia="Times New Roman"/>
                <w:noProof/>
                <w:lang w:eastAsia="en-GB"/>
              </w:rPr>
              <w:t>5.1 Continuous Monitoring</w:t>
            </w:r>
            <w:r>
              <w:rPr>
                <w:noProof/>
                <w:webHidden/>
              </w:rPr>
              <w:tab/>
            </w:r>
            <w:r>
              <w:rPr>
                <w:noProof/>
                <w:webHidden/>
              </w:rPr>
              <w:fldChar w:fldCharType="begin"/>
            </w:r>
            <w:r>
              <w:rPr>
                <w:noProof/>
                <w:webHidden/>
              </w:rPr>
              <w:instrText xml:space="preserve"> PAGEREF _Toc225009031 \h </w:instrText>
            </w:r>
            <w:r>
              <w:rPr>
                <w:noProof/>
                <w:webHidden/>
              </w:rPr>
            </w:r>
            <w:r>
              <w:rPr>
                <w:noProof/>
                <w:webHidden/>
              </w:rPr>
              <w:fldChar w:fldCharType="separate"/>
            </w:r>
            <w:r>
              <w:rPr>
                <w:noProof/>
                <w:webHidden/>
              </w:rPr>
              <w:t>10</w:t>
            </w:r>
            <w:r>
              <w:rPr>
                <w:noProof/>
                <w:webHidden/>
              </w:rPr>
              <w:fldChar w:fldCharType="end"/>
            </w:r>
          </w:hyperlink>
        </w:p>
        <w:p w14:paraId="6B85486F" w14:textId="0E46D023" w:rsidR="00EC12AF" w:rsidRDefault="00EC12AF">
          <w:pPr>
            <w:pStyle w:val="TOC2"/>
            <w:tabs>
              <w:tab w:val="right" w:leader="dot" w:pos="9016"/>
            </w:tabs>
            <w:rPr>
              <w:rFonts w:eastAsiaTheme="minorEastAsia"/>
              <w:noProof/>
              <w:sz w:val="24"/>
              <w:szCs w:val="24"/>
              <w:lang w:eastAsia="en-GB"/>
            </w:rPr>
          </w:pPr>
          <w:hyperlink w:anchor="_Toc225009032" w:history="1">
            <w:r w:rsidRPr="009713B2">
              <w:rPr>
                <w:rStyle w:val="Hyperlink"/>
                <w:rFonts w:eastAsia="Times New Roman"/>
                <w:noProof/>
                <w:lang w:eastAsia="en-GB"/>
              </w:rPr>
              <w:t>5.2 Incident Response Flow Diagram</w:t>
            </w:r>
            <w:r>
              <w:rPr>
                <w:noProof/>
                <w:webHidden/>
              </w:rPr>
              <w:tab/>
            </w:r>
            <w:r>
              <w:rPr>
                <w:noProof/>
                <w:webHidden/>
              </w:rPr>
              <w:fldChar w:fldCharType="begin"/>
            </w:r>
            <w:r>
              <w:rPr>
                <w:noProof/>
                <w:webHidden/>
              </w:rPr>
              <w:instrText xml:space="preserve"> PAGEREF _Toc225009032 \h </w:instrText>
            </w:r>
            <w:r>
              <w:rPr>
                <w:noProof/>
                <w:webHidden/>
              </w:rPr>
            </w:r>
            <w:r>
              <w:rPr>
                <w:noProof/>
                <w:webHidden/>
              </w:rPr>
              <w:fldChar w:fldCharType="separate"/>
            </w:r>
            <w:r>
              <w:rPr>
                <w:noProof/>
                <w:webHidden/>
              </w:rPr>
              <w:t>10</w:t>
            </w:r>
            <w:r>
              <w:rPr>
                <w:noProof/>
                <w:webHidden/>
              </w:rPr>
              <w:fldChar w:fldCharType="end"/>
            </w:r>
          </w:hyperlink>
        </w:p>
        <w:p w14:paraId="7338C85A" w14:textId="46C86DD2" w:rsidR="00EC12AF" w:rsidRDefault="00EC12AF">
          <w:pPr>
            <w:pStyle w:val="TOC2"/>
            <w:tabs>
              <w:tab w:val="right" w:leader="dot" w:pos="9016"/>
            </w:tabs>
            <w:rPr>
              <w:rFonts w:eastAsiaTheme="minorEastAsia"/>
              <w:noProof/>
              <w:sz w:val="24"/>
              <w:szCs w:val="24"/>
              <w:lang w:eastAsia="en-GB"/>
            </w:rPr>
          </w:pPr>
          <w:hyperlink w:anchor="_Toc225009033" w:history="1">
            <w:r w:rsidRPr="009713B2">
              <w:rPr>
                <w:rStyle w:val="Hyperlink"/>
                <w:rFonts w:eastAsia="Times New Roman"/>
                <w:noProof/>
                <w:lang w:eastAsia="en-GB"/>
              </w:rPr>
              <w:t>6. Training and Awareness Programme</w:t>
            </w:r>
            <w:r>
              <w:rPr>
                <w:noProof/>
                <w:webHidden/>
              </w:rPr>
              <w:tab/>
            </w:r>
            <w:r>
              <w:rPr>
                <w:noProof/>
                <w:webHidden/>
              </w:rPr>
              <w:fldChar w:fldCharType="begin"/>
            </w:r>
            <w:r>
              <w:rPr>
                <w:noProof/>
                <w:webHidden/>
              </w:rPr>
              <w:instrText xml:space="preserve"> PAGEREF _Toc225009033 \h </w:instrText>
            </w:r>
            <w:r>
              <w:rPr>
                <w:noProof/>
                <w:webHidden/>
              </w:rPr>
            </w:r>
            <w:r>
              <w:rPr>
                <w:noProof/>
                <w:webHidden/>
              </w:rPr>
              <w:fldChar w:fldCharType="separate"/>
            </w:r>
            <w:r>
              <w:rPr>
                <w:noProof/>
                <w:webHidden/>
              </w:rPr>
              <w:t>10</w:t>
            </w:r>
            <w:r>
              <w:rPr>
                <w:noProof/>
                <w:webHidden/>
              </w:rPr>
              <w:fldChar w:fldCharType="end"/>
            </w:r>
          </w:hyperlink>
        </w:p>
        <w:p w14:paraId="646B129D" w14:textId="6AC6FE55" w:rsidR="00EC12AF" w:rsidRDefault="00EC12AF">
          <w:pPr>
            <w:pStyle w:val="TOC2"/>
            <w:tabs>
              <w:tab w:val="right" w:leader="dot" w:pos="9016"/>
            </w:tabs>
            <w:rPr>
              <w:rFonts w:eastAsiaTheme="minorEastAsia"/>
              <w:noProof/>
              <w:sz w:val="24"/>
              <w:szCs w:val="24"/>
              <w:lang w:eastAsia="en-GB"/>
            </w:rPr>
          </w:pPr>
          <w:hyperlink w:anchor="_Toc225009034" w:history="1">
            <w:r w:rsidRPr="009713B2">
              <w:rPr>
                <w:rStyle w:val="Hyperlink"/>
                <w:rFonts w:eastAsia="Times New Roman"/>
                <w:noProof/>
                <w:lang w:eastAsia="en-GB"/>
              </w:rPr>
              <w:t>6.1 Training Content</w:t>
            </w:r>
            <w:r>
              <w:rPr>
                <w:noProof/>
                <w:webHidden/>
              </w:rPr>
              <w:tab/>
            </w:r>
            <w:r>
              <w:rPr>
                <w:noProof/>
                <w:webHidden/>
              </w:rPr>
              <w:fldChar w:fldCharType="begin"/>
            </w:r>
            <w:r>
              <w:rPr>
                <w:noProof/>
                <w:webHidden/>
              </w:rPr>
              <w:instrText xml:space="preserve"> PAGEREF _Toc225009034 \h </w:instrText>
            </w:r>
            <w:r>
              <w:rPr>
                <w:noProof/>
                <w:webHidden/>
              </w:rPr>
            </w:r>
            <w:r>
              <w:rPr>
                <w:noProof/>
                <w:webHidden/>
              </w:rPr>
              <w:fldChar w:fldCharType="separate"/>
            </w:r>
            <w:r>
              <w:rPr>
                <w:noProof/>
                <w:webHidden/>
              </w:rPr>
              <w:t>10</w:t>
            </w:r>
            <w:r>
              <w:rPr>
                <w:noProof/>
                <w:webHidden/>
              </w:rPr>
              <w:fldChar w:fldCharType="end"/>
            </w:r>
          </w:hyperlink>
        </w:p>
        <w:p w14:paraId="7AB5FCDB" w14:textId="07188FEE" w:rsidR="00EC12AF" w:rsidRDefault="00EC12AF">
          <w:pPr>
            <w:pStyle w:val="TOC2"/>
            <w:tabs>
              <w:tab w:val="right" w:leader="dot" w:pos="9016"/>
            </w:tabs>
            <w:rPr>
              <w:rFonts w:eastAsiaTheme="minorEastAsia"/>
              <w:noProof/>
              <w:sz w:val="24"/>
              <w:szCs w:val="24"/>
              <w:lang w:eastAsia="en-GB"/>
            </w:rPr>
          </w:pPr>
          <w:hyperlink w:anchor="_Toc225009035" w:history="1">
            <w:r w:rsidRPr="009713B2">
              <w:rPr>
                <w:rStyle w:val="Hyperlink"/>
                <w:rFonts w:eastAsia="Times New Roman"/>
                <w:noProof/>
                <w:lang w:eastAsia="en-GB"/>
              </w:rPr>
              <w:t>6.2 Delivery Methods</w:t>
            </w:r>
            <w:r>
              <w:rPr>
                <w:noProof/>
                <w:webHidden/>
              </w:rPr>
              <w:tab/>
            </w:r>
            <w:r>
              <w:rPr>
                <w:noProof/>
                <w:webHidden/>
              </w:rPr>
              <w:fldChar w:fldCharType="begin"/>
            </w:r>
            <w:r>
              <w:rPr>
                <w:noProof/>
                <w:webHidden/>
              </w:rPr>
              <w:instrText xml:space="preserve"> PAGEREF _Toc225009035 \h </w:instrText>
            </w:r>
            <w:r>
              <w:rPr>
                <w:noProof/>
                <w:webHidden/>
              </w:rPr>
            </w:r>
            <w:r>
              <w:rPr>
                <w:noProof/>
                <w:webHidden/>
              </w:rPr>
              <w:fldChar w:fldCharType="separate"/>
            </w:r>
            <w:r>
              <w:rPr>
                <w:noProof/>
                <w:webHidden/>
              </w:rPr>
              <w:t>10</w:t>
            </w:r>
            <w:r>
              <w:rPr>
                <w:noProof/>
                <w:webHidden/>
              </w:rPr>
              <w:fldChar w:fldCharType="end"/>
            </w:r>
          </w:hyperlink>
        </w:p>
        <w:p w14:paraId="32B24603" w14:textId="11123A57" w:rsidR="00EC12AF" w:rsidRDefault="00EC12AF">
          <w:pPr>
            <w:pStyle w:val="TOC2"/>
            <w:tabs>
              <w:tab w:val="right" w:leader="dot" w:pos="9016"/>
            </w:tabs>
            <w:rPr>
              <w:rFonts w:eastAsiaTheme="minorEastAsia"/>
              <w:noProof/>
              <w:sz w:val="24"/>
              <w:szCs w:val="24"/>
              <w:lang w:eastAsia="en-GB"/>
            </w:rPr>
          </w:pPr>
          <w:hyperlink w:anchor="_Toc225009036" w:history="1">
            <w:r w:rsidRPr="009713B2">
              <w:rPr>
                <w:rStyle w:val="Hyperlink"/>
                <w:rFonts w:eastAsia="Times New Roman"/>
                <w:noProof/>
                <w:lang w:eastAsia="en-GB"/>
              </w:rPr>
              <w:t>6.3 Measuring Effectiveness</w:t>
            </w:r>
            <w:r>
              <w:rPr>
                <w:noProof/>
                <w:webHidden/>
              </w:rPr>
              <w:tab/>
            </w:r>
            <w:r>
              <w:rPr>
                <w:noProof/>
                <w:webHidden/>
              </w:rPr>
              <w:fldChar w:fldCharType="begin"/>
            </w:r>
            <w:r>
              <w:rPr>
                <w:noProof/>
                <w:webHidden/>
              </w:rPr>
              <w:instrText xml:space="preserve"> PAGEREF _Toc225009036 \h </w:instrText>
            </w:r>
            <w:r>
              <w:rPr>
                <w:noProof/>
                <w:webHidden/>
              </w:rPr>
            </w:r>
            <w:r>
              <w:rPr>
                <w:noProof/>
                <w:webHidden/>
              </w:rPr>
              <w:fldChar w:fldCharType="separate"/>
            </w:r>
            <w:r>
              <w:rPr>
                <w:noProof/>
                <w:webHidden/>
              </w:rPr>
              <w:t>10</w:t>
            </w:r>
            <w:r>
              <w:rPr>
                <w:noProof/>
                <w:webHidden/>
              </w:rPr>
              <w:fldChar w:fldCharType="end"/>
            </w:r>
          </w:hyperlink>
        </w:p>
        <w:p w14:paraId="7C349CA8" w14:textId="6B424023" w:rsidR="00EC12AF" w:rsidRDefault="00EC12AF">
          <w:pPr>
            <w:pStyle w:val="TOC2"/>
            <w:tabs>
              <w:tab w:val="right" w:leader="dot" w:pos="9016"/>
            </w:tabs>
            <w:rPr>
              <w:rFonts w:eastAsiaTheme="minorEastAsia"/>
              <w:noProof/>
              <w:sz w:val="24"/>
              <w:szCs w:val="24"/>
              <w:lang w:eastAsia="en-GB"/>
            </w:rPr>
          </w:pPr>
          <w:hyperlink w:anchor="_Toc225009037" w:history="1">
            <w:r w:rsidRPr="009713B2">
              <w:rPr>
                <w:rStyle w:val="Hyperlink"/>
                <w:rFonts w:eastAsia="Times New Roman"/>
                <w:noProof/>
                <w:lang w:eastAsia="en-GB"/>
              </w:rPr>
              <w:t>7. Conclusion</w:t>
            </w:r>
            <w:r>
              <w:rPr>
                <w:noProof/>
                <w:webHidden/>
              </w:rPr>
              <w:tab/>
            </w:r>
            <w:r>
              <w:rPr>
                <w:noProof/>
                <w:webHidden/>
              </w:rPr>
              <w:fldChar w:fldCharType="begin"/>
            </w:r>
            <w:r>
              <w:rPr>
                <w:noProof/>
                <w:webHidden/>
              </w:rPr>
              <w:instrText xml:space="preserve"> PAGEREF _Toc225009037 \h </w:instrText>
            </w:r>
            <w:r>
              <w:rPr>
                <w:noProof/>
                <w:webHidden/>
              </w:rPr>
            </w:r>
            <w:r>
              <w:rPr>
                <w:noProof/>
                <w:webHidden/>
              </w:rPr>
              <w:fldChar w:fldCharType="separate"/>
            </w:r>
            <w:r>
              <w:rPr>
                <w:noProof/>
                <w:webHidden/>
              </w:rPr>
              <w:t>11</w:t>
            </w:r>
            <w:r>
              <w:rPr>
                <w:noProof/>
                <w:webHidden/>
              </w:rPr>
              <w:fldChar w:fldCharType="end"/>
            </w:r>
          </w:hyperlink>
        </w:p>
        <w:p w14:paraId="096AC262" w14:textId="061AE81E" w:rsidR="00EC12AF" w:rsidRDefault="00EC12AF">
          <w:pPr>
            <w:pStyle w:val="TOC2"/>
            <w:tabs>
              <w:tab w:val="right" w:leader="dot" w:pos="9016"/>
            </w:tabs>
            <w:rPr>
              <w:rFonts w:eastAsiaTheme="minorEastAsia"/>
              <w:noProof/>
              <w:sz w:val="24"/>
              <w:szCs w:val="24"/>
              <w:lang w:eastAsia="en-GB"/>
            </w:rPr>
          </w:pPr>
          <w:hyperlink w:anchor="_Toc225009038" w:history="1">
            <w:r w:rsidRPr="009713B2">
              <w:rPr>
                <w:rStyle w:val="Hyperlink"/>
                <w:rFonts w:eastAsia="Times New Roman"/>
                <w:noProof/>
                <w:lang w:eastAsia="en-GB"/>
              </w:rPr>
              <w:t>8. References</w:t>
            </w:r>
            <w:r>
              <w:rPr>
                <w:noProof/>
                <w:webHidden/>
              </w:rPr>
              <w:tab/>
            </w:r>
            <w:r>
              <w:rPr>
                <w:noProof/>
                <w:webHidden/>
              </w:rPr>
              <w:fldChar w:fldCharType="begin"/>
            </w:r>
            <w:r>
              <w:rPr>
                <w:noProof/>
                <w:webHidden/>
              </w:rPr>
              <w:instrText xml:space="preserve"> PAGEREF _Toc225009038 \h </w:instrText>
            </w:r>
            <w:r>
              <w:rPr>
                <w:noProof/>
                <w:webHidden/>
              </w:rPr>
            </w:r>
            <w:r>
              <w:rPr>
                <w:noProof/>
                <w:webHidden/>
              </w:rPr>
              <w:fldChar w:fldCharType="separate"/>
            </w:r>
            <w:r>
              <w:rPr>
                <w:noProof/>
                <w:webHidden/>
              </w:rPr>
              <w:t>12</w:t>
            </w:r>
            <w:r>
              <w:rPr>
                <w:noProof/>
                <w:webHidden/>
              </w:rPr>
              <w:fldChar w:fldCharType="end"/>
            </w:r>
          </w:hyperlink>
        </w:p>
        <w:p w14:paraId="5FAFEC10" w14:textId="40E34761" w:rsidR="00EC12AF" w:rsidRDefault="00EC12AF">
          <w:pPr>
            <w:pStyle w:val="TOC2"/>
            <w:tabs>
              <w:tab w:val="right" w:leader="dot" w:pos="9016"/>
            </w:tabs>
            <w:rPr>
              <w:rFonts w:eastAsiaTheme="minorEastAsia"/>
              <w:noProof/>
              <w:sz w:val="24"/>
              <w:szCs w:val="24"/>
              <w:lang w:eastAsia="en-GB"/>
            </w:rPr>
          </w:pPr>
          <w:hyperlink w:anchor="_Toc225009039" w:history="1">
            <w:r w:rsidRPr="009713B2">
              <w:rPr>
                <w:rStyle w:val="Hyperlink"/>
                <w:rFonts w:eastAsia="Times New Roman"/>
                <w:noProof/>
                <w:lang w:eastAsia="en-GB"/>
              </w:rPr>
              <w:t>9. Appendix</w:t>
            </w:r>
            <w:r>
              <w:rPr>
                <w:noProof/>
                <w:webHidden/>
              </w:rPr>
              <w:tab/>
            </w:r>
            <w:r>
              <w:rPr>
                <w:noProof/>
                <w:webHidden/>
              </w:rPr>
              <w:fldChar w:fldCharType="begin"/>
            </w:r>
            <w:r>
              <w:rPr>
                <w:noProof/>
                <w:webHidden/>
              </w:rPr>
              <w:instrText xml:space="preserve"> PAGEREF _Toc225009039 \h </w:instrText>
            </w:r>
            <w:r>
              <w:rPr>
                <w:noProof/>
                <w:webHidden/>
              </w:rPr>
            </w:r>
            <w:r>
              <w:rPr>
                <w:noProof/>
                <w:webHidden/>
              </w:rPr>
              <w:fldChar w:fldCharType="separate"/>
            </w:r>
            <w:r>
              <w:rPr>
                <w:noProof/>
                <w:webHidden/>
              </w:rPr>
              <w:t>13</w:t>
            </w:r>
            <w:r>
              <w:rPr>
                <w:noProof/>
                <w:webHidden/>
              </w:rPr>
              <w:fldChar w:fldCharType="end"/>
            </w:r>
          </w:hyperlink>
        </w:p>
        <w:p w14:paraId="7B000012" w14:textId="3C252058" w:rsidR="00EC12AF" w:rsidRDefault="00EC12AF">
          <w:pPr>
            <w:pStyle w:val="TOC2"/>
            <w:tabs>
              <w:tab w:val="right" w:leader="dot" w:pos="9016"/>
            </w:tabs>
            <w:rPr>
              <w:rFonts w:eastAsiaTheme="minorEastAsia"/>
              <w:noProof/>
              <w:sz w:val="24"/>
              <w:szCs w:val="24"/>
              <w:lang w:eastAsia="en-GB"/>
            </w:rPr>
          </w:pPr>
          <w:hyperlink w:anchor="_Toc225009040" w:history="1">
            <w:r w:rsidRPr="009713B2">
              <w:rPr>
                <w:rStyle w:val="Hyperlink"/>
                <w:rFonts w:eastAsia="Times New Roman"/>
                <w:noProof/>
                <w:lang w:eastAsia="en-GB"/>
              </w:rPr>
              <w:t>Powerpoint slide</w:t>
            </w:r>
            <w:r>
              <w:rPr>
                <w:noProof/>
                <w:webHidden/>
              </w:rPr>
              <w:tab/>
            </w:r>
            <w:r>
              <w:rPr>
                <w:noProof/>
                <w:webHidden/>
              </w:rPr>
              <w:fldChar w:fldCharType="begin"/>
            </w:r>
            <w:r>
              <w:rPr>
                <w:noProof/>
                <w:webHidden/>
              </w:rPr>
              <w:instrText xml:space="preserve"> PAGEREF _Toc225009040 \h </w:instrText>
            </w:r>
            <w:r>
              <w:rPr>
                <w:noProof/>
                <w:webHidden/>
              </w:rPr>
            </w:r>
            <w:r>
              <w:rPr>
                <w:noProof/>
                <w:webHidden/>
              </w:rPr>
              <w:fldChar w:fldCharType="separate"/>
            </w:r>
            <w:r>
              <w:rPr>
                <w:noProof/>
                <w:webHidden/>
              </w:rPr>
              <w:t>13</w:t>
            </w:r>
            <w:r>
              <w:rPr>
                <w:noProof/>
                <w:webHidden/>
              </w:rPr>
              <w:fldChar w:fldCharType="end"/>
            </w:r>
          </w:hyperlink>
        </w:p>
        <w:p w14:paraId="292147B6" w14:textId="4A0F9FB6" w:rsidR="0060370C" w:rsidRDefault="0060370C">
          <w:r>
            <w:rPr>
              <w:b/>
              <w:bCs/>
            </w:rPr>
            <w:fldChar w:fldCharType="end"/>
          </w:r>
        </w:p>
      </w:sdtContent>
    </w:sdt>
    <w:p w14:paraId="536C00AD" w14:textId="7162BCB8" w:rsidR="0060370C" w:rsidRDefault="0060370C">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br w:type="page"/>
      </w:r>
    </w:p>
    <w:p w14:paraId="73EED0CF" w14:textId="77777777" w:rsidR="0060370C" w:rsidRPr="00E471C9" w:rsidRDefault="0060370C" w:rsidP="00E471C9">
      <w:pPr>
        <w:spacing w:after="0" w:line="300" w:lineRule="atLeast"/>
        <w:rPr>
          <w:rFonts w:ascii="Arial" w:eastAsia="Times New Roman" w:hAnsi="Arial" w:cs="Arial"/>
          <w:kern w:val="0"/>
          <w:sz w:val="24"/>
          <w:szCs w:val="24"/>
          <w:lang w:eastAsia="en-GB"/>
          <w14:ligatures w14:val="none"/>
        </w:rPr>
      </w:pPr>
    </w:p>
    <w:p w14:paraId="570D9977" w14:textId="31BF9EAF" w:rsidR="00E471C9" w:rsidRDefault="00E471C9" w:rsidP="00D50297">
      <w:pPr>
        <w:spacing w:before="100" w:beforeAutospacing="1" w:after="100" w:afterAutospacing="1" w:line="300" w:lineRule="atLeast"/>
        <w:rPr>
          <w:rFonts w:eastAsia="Times New Roman" w:cs="Arial"/>
          <w:kern w:val="0"/>
          <w:sz w:val="24"/>
          <w:szCs w:val="24"/>
          <w:lang w:eastAsia="en-GB"/>
          <w14:ligatures w14:val="none"/>
        </w:rPr>
      </w:pPr>
    </w:p>
    <w:p w14:paraId="3E93D341" w14:textId="77777777" w:rsidR="004C66D8" w:rsidRPr="004253FB" w:rsidRDefault="004C66D8" w:rsidP="003C6523">
      <w:pPr>
        <w:spacing w:before="100" w:beforeAutospacing="1" w:after="100" w:afterAutospacing="1" w:line="240" w:lineRule="auto"/>
        <w:outlineLvl w:val="1"/>
        <w:rPr>
          <w:rFonts w:ascii="Arial" w:eastAsia="Times New Roman" w:hAnsi="Arial" w:cs="Arial"/>
          <w:kern w:val="0"/>
          <w:sz w:val="24"/>
          <w:szCs w:val="24"/>
          <w:lang w:eastAsia="en-GB"/>
          <w14:ligatures w14:val="none"/>
        </w:rPr>
      </w:pPr>
    </w:p>
    <w:p w14:paraId="32E0E3F0" w14:textId="77777777" w:rsidR="00E471C9" w:rsidRPr="004253FB" w:rsidRDefault="00E471C9" w:rsidP="003C6523">
      <w:pPr>
        <w:spacing w:before="100" w:beforeAutospacing="1" w:after="100" w:afterAutospacing="1" w:line="240" w:lineRule="auto"/>
        <w:outlineLvl w:val="1"/>
        <w:rPr>
          <w:rFonts w:ascii="Arial" w:eastAsia="Times New Roman" w:hAnsi="Arial" w:cs="Arial"/>
          <w:kern w:val="0"/>
          <w:sz w:val="24"/>
          <w:szCs w:val="24"/>
          <w:lang w:eastAsia="en-GB"/>
          <w14:ligatures w14:val="none"/>
        </w:rPr>
      </w:pPr>
    </w:p>
    <w:p w14:paraId="0FB46058" w14:textId="77777777" w:rsidR="00E471C9" w:rsidRPr="004253FB" w:rsidRDefault="00E471C9" w:rsidP="003C6523">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p w14:paraId="07D8C17D" w14:textId="77777777" w:rsidR="00E471C9" w:rsidRPr="004253FB" w:rsidRDefault="00E471C9" w:rsidP="003C6523">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p w14:paraId="504F417A" w14:textId="77777777" w:rsidR="00E471C9" w:rsidRPr="004253FB" w:rsidRDefault="00E471C9" w:rsidP="003C6523">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p w14:paraId="6218FB6B" w14:textId="0BBBCC28" w:rsidR="003C6523" w:rsidRPr="008D00A6" w:rsidRDefault="003C6523" w:rsidP="00F73E7A">
      <w:pPr>
        <w:pStyle w:val="Heading1"/>
        <w:rPr>
          <w:rFonts w:eastAsia="Times New Roman"/>
          <w:lang w:eastAsia="en-GB"/>
        </w:rPr>
      </w:pPr>
      <w:bookmarkStart w:id="3" w:name="_Toc225009003"/>
      <w:r w:rsidRPr="008D00A6">
        <w:rPr>
          <w:rFonts w:eastAsia="Times New Roman"/>
          <w:lang w:eastAsia="en-GB"/>
        </w:rPr>
        <w:t>HealthPlus Analytics (HPA)</w:t>
      </w:r>
      <w:bookmarkEnd w:id="3"/>
    </w:p>
    <w:p w14:paraId="7372129B" w14:textId="77777777" w:rsidR="003C6523" w:rsidRPr="009840AB" w:rsidRDefault="003C6523" w:rsidP="00F73E7A">
      <w:pPr>
        <w:pStyle w:val="Heading3"/>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25009004"/>
      <w:r w:rsidRPr="009840AB">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a Comprehensive Data Security and Governance Framework</w:t>
      </w:r>
      <w:bookmarkEnd w:id="4"/>
    </w:p>
    <w:p w14:paraId="0A55937A" w14:textId="77777777" w:rsidR="00D45D45" w:rsidRPr="008D00A6" w:rsidRDefault="00D45D45" w:rsidP="003C6523">
      <w:pPr>
        <w:spacing w:before="100" w:beforeAutospacing="1" w:after="100" w:afterAutospacing="1" w:line="240" w:lineRule="auto"/>
        <w:rPr>
          <w:rFonts w:asciiTheme="majorHAnsi" w:eastAsia="Times New Roman" w:hAnsiTheme="majorHAnsi" w:cs="Arial"/>
          <w:b/>
          <w:bCs/>
          <w:kern w:val="0"/>
          <w:sz w:val="24"/>
          <w:szCs w:val="24"/>
          <w:lang w:eastAsia="en-GB"/>
          <w14:ligatures w14:val="none"/>
        </w:rPr>
      </w:pPr>
    </w:p>
    <w:p w14:paraId="042FB743" w14:textId="77777777" w:rsidR="00D45D45" w:rsidRPr="008D00A6" w:rsidRDefault="00D45D45" w:rsidP="003C6523">
      <w:pPr>
        <w:spacing w:before="100" w:beforeAutospacing="1" w:after="100" w:afterAutospacing="1" w:line="240" w:lineRule="auto"/>
        <w:rPr>
          <w:rFonts w:asciiTheme="majorHAnsi" w:eastAsia="Times New Roman" w:hAnsiTheme="majorHAnsi" w:cs="Arial"/>
          <w:b/>
          <w:bCs/>
          <w:kern w:val="0"/>
          <w:sz w:val="24"/>
          <w:szCs w:val="24"/>
          <w:lang w:eastAsia="en-GB"/>
          <w14:ligatures w14:val="none"/>
        </w:rPr>
      </w:pPr>
    </w:p>
    <w:p w14:paraId="2CBC8F9A" w14:textId="689D752C" w:rsidR="00EB07B4" w:rsidRPr="00D50297" w:rsidRDefault="003C6523" w:rsidP="003C6523">
      <w:pPr>
        <w:spacing w:before="100" w:beforeAutospacing="1" w:after="100" w:afterAutospacing="1" w:line="240" w:lineRule="auto"/>
        <w:rPr>
          <w:rFonts w:asciiTheme="majorHAnsi" w:eastAsia="Times New Roman" w:hAnsiTheme="majorHAnsi" w:cs="Arial"/>
          <w:kern w:val="0"/>
          <w:sz w:val="24"/>
          <w:szCs w:val="24"/>
          <w:lang w:eastAsia="en-GB"/>
          <w14:ligatures w14:val="none"/>
        </w:rPr>
      </w:pPr>
      <w:bookmarkStart w:id="5" w:name="_Toc225009005"/>
      <w:r w:rsidRPr="007020C3">
        <w:rPr>
          <w:rStyle w:val="Heading2Char"/>
        </w:rPr>
        <w:t>Module:</w:t>
      </w:r>
      <w:bookmarkEnd w:id="5"/>
      <w:r w:rsidRPr="007020C3">
        <w:rPr>
          <w:rStyle w:val="Heading3Char"/>
        </w:rPr>
        <w:t xml:space="preserve"> </w:t>
      </w:r>
      <w:r w:rsidRPr="009840AB">
        <w:rPr>
          <w:rStyle w:val="Heading3Cha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Cyber Security / Information Assurance</w:t>
      </w:r>
      <w:r w:rsidRPr="008D00A6">
        <w:rPr>
          <w:rFonts w:asciiTheme="majorHAnsi" w:eastAsia="Times New Roman" w:hAnsiTheme="majorHAnsi" w:cs="Arial"/>
          <w:kern w:val="0"/>
          <w:sz w:val="24"/>
          <w:szCs w:val="24"/>
          <w:lang w:eastAsia="en-GB"/>
          <w14:ligatures w14:val="none"/>
        </w:rPr>
        <w:br/>
      </w:r>
      <w:r w:rsidRPr="007020C3">
        <w:rPr>
          <w:rStyle w:val="Heading2Char"/>
        </w:rPr>
        <w:t>Role</w:t>
      </w:r>
      <w:r w:rsidRPr="007020C3">
        <w:rPr>
          <w:rStyle w:val="Heading3Char"/>
        </w:rPr>
        <w:t xml:space="preserve">: </w:t>
      </w:r>
      <w:r w:rsidRPr="009840AB">
        <w:rPr>
          <w:rStyle w:val="Heading3Cha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Security Manager</w:t>
      </w:r>
      <w:r w:rsidRPr="008D00A6">
        <w:rPr>
          <w:rFonts w:asciiTheme="majorHAnsi" w:eastAsia="Times New Roman" w:hAnsiTheme="majorHAnsi" w:cs="Arial"/>
          <w:kern w:val="0"/>
          <w:sz w:val="24"/>
          <w:szCs w:val="24"/>
          <w:lang w:eastAsia="en-GB"/>
          <w14:ligatures w14:val="none"/>
        </w:rPr>
        <w:br/>
      </w:r>
      <w:r w:rsidRPr="007020C3">
        <w:rPr>
          <w:rStyle w:val="Heading2Char"/>
        </w:rPr>
        <w:t>Organisation:</w:t>
      </w:r>
      <w:r w:rsidRPr="008D00A6">
        <w:rPr>
          <w:rFonts w:asciiTheme="majorHAnsi" w:eastAsia="Times New Roman" w:hAnsiTheme="majorHAnsi" w:cs="Arial"/>
          <w:kern w:val="0"/>
          <w:sz w:val="24"/>
          <w:szCs w:val="24"/>
          <w:lang w:eastAsia="en-GB"/>
          <w14:ligatures w14:val="none"/>
        </w:rPr>
        <w:t xml:space="preserve"> </w:t>
      </w:r>
      <w:r w:rsidRPr="009840AB">
        <w:rPr>
          <w:rStyle w:val="Heading3Cha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HealthPlus Analytics (UK)</w:t>
      </w:r>
      <w:r w:rsidRPr="008D00A6">
        <w:rPr>
          <w:rFonts w:asciiTheme="majorHAnsi" w:eastAsia="Times New Roman" w:hAnsiTheme="majorHAnsi" w:cs="Arial"/>
          <w:kern w:val="0"/>
          <w:sz w:val="24"/>
          <w:szCs w:val="24"/>
          <w:lang w:eastAsia="en-GB"/>
          <w14:ligatures w14:val="none"/>
        </w:rPr>
        <w:br/>
      </w:r>
    </w:p>
    <w:p w14:paraId="218EC99D" w14:textId="1EA1C6CD" w:rsidR="003C6523" w:rsidRPr="004253FB" w:rsidRDefault="003C6523" w:rsidP="003C6523">
      <w:pPr>
        <w:spacing w:after="0" w:line="240" w:lineRule="auto"/>
        <w:rPr>
          <w:rFonts w:ascii="Arial" w:eastAsia="Times New Roman" w:hAnsi="Arial" w:cs="Arial"/>
          <w:kern w:val="0"/>
          <w:sz w:val="24"/>
          <w:szCs w:val="24"/>
          <w:lang w:eastAsia="en-GB"/>
          <w14:ligatures w14:val="none"/>
        </w:rPr>
      </w:pPr>
    </w:p>
    <w:p w14:paraId="7DD94667" w14:textId="77777777" w:rsidR="003C6523" w:rsidRPr="007020C3" w:rsidRDefault="003C6523" w:rsidP="007020C3">
      <w:pPr>
        <w:pStyle w:val="Heading2"/>
      </w:pPr>
      <w:bookmarkStart w:id="6" w:name="_Toc225009006"/>
      <w:r w:rsidRPr="007020C3">
        <w:t>1. Introduction</w:t>
      </w:r>
      <w:bookmarkEnd w:id="6"/>
    </w:p>
    <w:p w14:paraId="4F9EE9DB" w14:textId="77777777" w:rsidR="00200D6E" w:rsidRPr="00200D6E" w:rsidRDefault="00200D6E" w:rsidP="00200D6E">
      <w:pPr>
        <w:spacing w:before="100" w:beforeAutospacing="1" w:after="100" w:afterAutospacing="1" w:line="240" w:lineRule="auto"/>
        <w:rPr>
          <w:rFonts w:eastAsia="Times New Roman" w:cs="Arial"/>
          <w:kern w:val="0"/>
          <w:lang w:eastAsia="en-GB"/>
          <w14:ligatures w14:val="none"/>
        </w:rPr>
      </w:pPr>
      <w:r w:rsidRPr="00200D6E">
        <w:rPr>
          <w:rFonts w:eastAsia="Times New Roman" w:cs="Arial"/>
          <w:kern w:val="0"/>
          <w:lang w:eastAsia="en-GB"/>
          <w14:ligatures w14:val="none"/>
        </w:rPr>
        <w:t>Cybersecurity is vital in healthcare due to rising threats and sensitive patient data. Recent breaches at HealthPlus Analytics (HPA), including unauthorised data access and a ransomware attack, reveal major security gaps. This report outlines a strengthened data security and governance framework to improve HPA’s resilience and compliance with UK GDPR and NHS standards.</w:t>
      </w:r>
    </w:p>
    <w:p w14:paraId="1E7E46E2" w14:textId="77777777" w:rsidR="00200D6E" w:rsidRPr="00200D6E" w:rsidRDefault="00200D6E" w:rsidP="00200D6E">
      <w:pPr>
        <w:spacing w:before="100" w:beforeAutospacing="1" w:after="100" w:afterAutospacing="1" w:line="240" w:lineRule="auto"/>
        <w:rPr>
          <w:rFonts w:eastAsia="Times New Roman" w:cs="Arial"/>
          <w:kern w:val="0"/>
          <w:lang w:eastAsia="en-GB"/>
          <w14:ligatures w14:val="none"/>
        </w:rPr>
      </w:pPr>
    </w:p>
    <w:p w14:paraId="7F79175F" w14:textId="5204DA9D" w:rsidR="003C6523" w:rsidRPr="004253FB" w:rsidRDefault="003C6523" w:rsidP="003C6523">
      <w:pPr>
        <w:spacing w:after="0" w:line="240" w:lineRule="auto"/>
        <w:rPr>
          <w:rFonts w:ascii="Arial" w:eastAsia="Times New Roman" w:hAnsi="Arial" w:cs="Arial"/>
          <w:kern w:val="0"/>
          <w:sz w:val="24"/>
          <w:szCs w:val="24"/>
          <w:lang w:eastAsia="en-GB"/>
          <w14:ligatures w14:val="none"/>
        </w:rPr>
      </w:pPr>
    </w:p>
    <w:p w14:paraId="05576E4A" w14:textId="77777777" w:rsidR="000F5CD2" w:rsidRDefault="000F5CD2" w:rsidP="003C6523">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tbl>
      <w:tblPr>
        <w:tblStyle w:val="TableGrid"/>
        <w:tblpPr w:leftFromText="180" w:rightFromText="180" w:vertAnchor="page" w:horzAnchor="margin" w:tblpY="2319"/>
        <w:tblW w:w="0" w:type="auto"/>
        <w:tblLook w:val="04A0" w:firstRow="1" w:lastRow="0" w:firstColumn="1" w:lastColumn="0" w:noHBand="0" w:noVBand="1"/>
      </w:tblPr>
      <w:tblGrid>
        <w:gridCol w:w="2151"/>
        <w:gridCol w:w="2189"/>
        <w:gridCol w:w="2475"/>
        <w:gridCol w:w="2201"/>
      </w:tblGrid>
      <w:tr w:rsidR="00F93B77" w14:paraId="222B1E99" w14:textId="77777777" w:rsidTr="00F01DAA">
        <w:tc>
          <w:tcPr>
            <w:tcW w:w="2151" w:type="dxa"/>
          </w:tcPr>
          <w:p w14:paraId="1321B3A5" w14:textId="77777777" w:rsidR="00F93B77" w:rsidRPr="00731241" w:rsidRDefault="00F93B77" w:rsidP="00F01DAA">
            <w:pPr>
              <w:rPr>
                <w:rFonts w:asciiTheme="majorHAnsi" w:hAnsiTheme="majorHAnsi"/>
                <w:sz w:val="28"/>
                <w:szCs w:val="28"/>
              </w:rPr>
            </w:pPr>
            <w:r w:rsidRPr="00731241">
              <w:rPr>
                <w:rFonts w:asciiTheme="majorHAnsi" w:hAnsiTheme="majorHAnsi"/>
                <w:sz w:val="28"/>
                <w:szCs w:val="28"/>
              </w:rPr>
              <w:lastRenderedPageBreak/>
              <w:t>Category</w:t>
            </w:r>
          </w:p>
        </w:tc>
        <w:tc>
          <w:tcPr>
            <w:tcW w:w="2189" w:type="dxa"/>
          </w:tcPr>
          <w:p w14:paraId="0EF56A61" w14:textId="77777777" w:rsidR="00F93B77" w:rsidRPr="00731241" w:rsidRDefault="00F93B77" w:rsidP="00F01DAA">
            <w:pPr>
              <w:rPr>
                <w:rFonts w:asciiTheme="majorHAnsi" w:hAnsiTheme="majorHAnsi"/>
                <w:sz w:val="28"/>
                <w:szCs w:val="28"/>
              </w:rPr>
            </w:pPr>
            <w:r w:rsidRPr="00731241">
              <w:rPr>
                <w:rFonts w:asciiTheme="majorHAnsi" w:hAnsiTheme="majorHAnsi"/>
                <w:sz w:val="28"/>
                <w:szCs w:val="28"/>
              </w:rPr>
              <w:t>Threat</w:t>
            </w:r>
          </w:p>
        </w:tc>
        <w:tc>
          <w:tcPr>
            <w:tcW w:w="2475" w:type="dxa"/>
          </w:tcPr>
          <w:p w14:paraId="77FECFDF" w14:textId="77777777" w:rsidR="00F93B77" w:rsidRPr="00731241" w:rsidRDefault="00F93B77" w:rsidP="00F01DAA">
            <w:pPr>
              <w:rPr>
                <w:rFonts w:asciiTheme="majorHAnsi" w:hAnsiTheme="majorHAnsi"/>
                <w:sz w:val="28"/>
                <w:szCs w:val="28"/>
              </w:rPr>
            </w:pPr>
            <w:r w:rsidRPr="00731241">
              <w:rPr>
                <w:rFonts w:asciiTheme="majorHAnsi" w:hAnsiTheme="majorHAnsi"/>
                <w:sz w:val="28"/>
                <w:szCs w:val="28"/>
              </w:rPr>
              <w:t>Description</w:t>
            </w:r>
          </w:p>
        </w:tc>
        <w:tc>
          <w:tcPr>
            <w:tcW w:w="2201" w:type="dxa"/>
          </w:tcPr>
          <w:p w14:paraId="0579868A" w14:textId="77777777" w:rsidR="00F93B77" w:rsidRPr="00731241" w:rsidRDefault="00F93B77" w:rsidP="00F01DAA">
            <w:pPr>
              <w:rPr>
                <w:rFonts w:asciiTheme="majorHAnsi" w:hAnsiTheme="majorHAnsi"/>
                <w:sz w:val="28"/>
                <w:szCs w:val="28"/>
              </w:rPr>
            </w:pPr>
            <w:r w:rsidRPr="00731241">
              <w:rPr>
                <w:rFonts w:asciiTheme="majorHAnsi" w:hAnsiTheme="majorHAnsi"/>
                <w:sz w:val="28"/>
                <w:szCs w:val="28"/>
              </w:rPr>
              <w:t>Key Risks/ Consequences</w:t>
            </w:r>
          </w:p>
        </w:tc>
      </w:tr>
      <w:tr w:rsidR="00F93B77" w14:paraId="54E2A79B" w14:textId="77777777" w:rsidTr="00F01DAA">
        <w:tc>
          <w:tcPr>
            <w:tcW w:w="2151" w:type="dxa"/>
          </w:tcPr>
          <w:p w14:paraId="6B418B7A" w14:textId="77777777" w:rsidR="00F93B77" w:rsidRDefault="00F93B77" w:rsidP="00F01DAA">
            <w:r>
              <w:t>External</w:t>
            </w:r>
          </w:p>
        </w:tc>
        <w:tc>
          <w:tcPr>
            <w:tcW w:w="2189" w:type="dxa"/>
          </w:tcPr>
          <w:p w14:paraId="4C90B47E" w14:textId="77777777" w:rsidR="00F93B77" w:rsidRDefault="00F93B77" w:rsidP="00F01DAA">
            <w:r>
              <w:t>Ransomware</w:t>
            </w:r>
          </w:p>
        </w:tc>
        <w:tc>
          <w:tcPr>
            <w:tcW w:w="2475" w:type="dxa"/>
          </w:tcPr>
          <w:p w14:paraId="66691246" w14:textId="77777777" w:rsidR="00F93B77" w:rsidRDefault="00F93B77" w:rsidP="00F01DAA">
            <w:r w:rsidRPr="00BD5813">
              <w:t>Encrypts systems and demands payment. High impact on healthcare availability.</w:t>
            </w:r>
          </w:p>
        </w:tc>
        <w:tc>
          <w:tcPr>
            <w:tcW w:w="2201" w:type="dxa"/>
          </w:tcPr>
          <w:p w14:paraId="67EEF2BA" w14:textId="77777777" w:rsidR="00F93B77" w:rsidRDefault="00F93B77" w:rsidP="00F01DAA">
            <w:r w:rsidRPr="00BD5813">
              <w:t>Loss of system access, data exfiltration, major service disruption.</w:t>
            </w:r>
          </w:p>
        </w:tc>
      </w:tr>
      <w:tr w:rsidR="00F93B77" w14:paraId="73EAFBF8" w14:textId="77777777" w:rsidTr="00F01DAA">
        <w:tc>
          <w:tcPr>
            <w:tcW w:w="2151" w:type="dxa"/>
          </w:tcPr>
          <w:p w14:paraId="1644BD94" w14:textId="77777777" w:rsidR="00F93B77" w:rsidRDefault="00F93B77" w:rsidP="00F01DAA">
            <w:r w:rsidRPr="00B15A35">
              <w:t>External</w:t>
            </w:r>
          </w:p>
        </w:tc>
        <w:tc>
          <w:tcPr>
            <w:tcW w:w="2189" w:type="dxa"/>
          </w:tcPr>
          <w:p w14:paraId="66298931" w14:textId="77777777" w:rsidR="00F93B77" w:rsidRDefault="00F93B77" w:rsidP="00F01DAA">
            <w:r w:rsidRPr="00B15A35">
              <w:t>Phishing &amp; Social Engineering</w:t>
            </w:r>
          </w:p>
        </w:tc>
        <w:tc>
          <w:tcPr>
            <w:tcW w:w="2475" w:type="dxa"/>
          </w:tcPr>
          <w:p w14:paraId="62810001" w14:textId="77777777" w:rsidR="00F93B77" w:rsidRDefault="00F93B77" w:rsidP="00F01DAA">
            <w:r w:rsidRPr="00BD5813">
              <w:t>Deceives users to steal credentials or deploy malware. Increased risk with remote work.</w:t>
            </w:r>
          </w:p>
        </w:tc>
        <w:tc>
          <w:tcPr>
            <w:tcW w:w="2201" w:type="dxa"/>
          </w:tcPr>
          <w:p w14:paraId="09EA1316" w14:textId="77777777" w:rsidR="00F93B77" w:rsidRDefault="00F93B77" w:rsidP="00F01DAA">
            <w:r w:rsidRPr="00BD5813">
              <w:t>Compromised accounts, unauthorised access, lateral movement in network.</w:t>
            </w:r>
          </w:p>
        </w:tc>
      </w:tr>
      <w:tr w:rsidR="00F93B77" w14:paraId="7A94C472" w14:textId="77777777" w:rsidTr="00F01DAA">
        <w:tc>
          <w:tcPr>
            <w:tcW w:w="2151" w:type="dxa"/>
          </w:tcPr>
          <w:p w14:paraId="18D15627" w14:textId="77777777" w:rsidR="00F93B77" w:rsidRDefault="00F93B77" w:rsidP="00F01DAA">
            <w:r w:rsidRPr="00B15A35">
              <w:t>External</w:t>
            </w:r>
          </w:p>
        </w:tc>
        <w:tc>
          <w:tcPr>
            <w:tcW w:w="2189" w:type="dxa"/>
          </w:tcPr>
          <w:p w14:paraId="31E2CFCA" w14:textId="77777777" w:rsidR="00F93B77" w:rsidRDefault="00F93B77" w:rsidP="00F01DAA">
            <w:r>
              <w:t>Cloud Infrastructure Attacks</w:t>
            </w:r>
          </w:p>
        </w:tc>
        <w:tc>
          <w:tcPr>
            <w:tcW w:w="2475" w:type="dxa"/>
          </w:tcPr>
          <w:p w14:paraId="654A4602" w14:textId="77777777" w:rsidR="00F93B77" w:rsidRDefault="00F93B77" w:rsidP="00F01DAA">
            <w:r w:rsidRPr="00BD5813">
              <w:t>Misconfigurations exposing data, weak APIs/identity controls.</w:t>
            </w:r>
          </w:p>
        </w:tc>
        <w:tc>
          <w:tcPr>
            <w:tcW w:w="2201" w:type="dxa"/>
          </w:tcPr>
          <w:p w14:paraId="6D6C9B75" w14:textId="77777777" w:rsidR="00F93B77" w:rsidRDefault="00F93B77" w:rsidP="00F01DAA">
            <w:r w:rsidRPr="00BD5813">
              <w:t>Data breaches, UK GDPR violations, loss of trust.</w:t>
            </w:r>
          </w:p>
        </w:tc>
      </w:tr>
      <w:tr w:rsidR="00F93B77" w14:paraId="1B7B678F" w14:textId="77777777" w:rsidTr="00F01DAA">
        <w:tc>
          <w:tcPr>
            <w:tcW w:w="2151" w:type="dxa"/>
          </w:tcPr>
          <w:p w14:paraId="38414DD0" w14:textId="77777777" w:rsidR="00F93B77" w:rsidRDefault="00F93B77" w:rsidP="00F01DAA">
            <w:r>
              <w:t>Internal</w:t>
            </w:r>
          </w:p>
        </w:tc>
        <w:tc>
          <w:tcPr>
            <w:tcW w:w="2189" w:type="dxa"/>
          </w:tcPr>
          <w:p w14:paraId="3C52FCE7" w14:textId="77777777" w:rsidR="00F93B77" w:rsidRDefault="00F93B77" w:rsidP="00F01DAA">
            <w:r>
              <w:t>Insider Threats</w:t>
            </w:r>
          </w:p>
        </w:tc>
        <w:tc>
          <w:tcPr>
            <w:tcW w:w="2475" w:type="dxa"/>
          </w:tcPr>
          <w:p w14:paraId="56BD09AD" w14:textId="77777777" w:rsidR="00F93B77" w:rsidRDefault="00F93B77" w:rsidP="00F01DAA">
            <w:r w:rsidRPr="00BD5813">
              <w:t>Intentional or accidental misuse of privileges by employees/contractors.</w:t>
            </w:r>
          </w:p>
        </w:tc>
        <w:tc>
          <w:tcPr>
            <w:tcW w:w="2201" w:type="dxa"/>
          </w:tcPr>
          <w:p w14:paraId="2D2910EF" w14:textId="77777777" w:rsidR="00F93B77" w:rsidRDefault="00F93B77" w:rsidP="00F01DAA">
            <w:r w:rsidRPr="00BD5813">
              <w:t>Data breaches, unauthorised access, operational risk.</w:t>
            </w:r>
          </w:p>
        </w:tc>
      </w:tr>
      <w:tr w:rsidR="00F93B77" w14:paraId="6870B73E" w14:textId="77777777" w:rsidTr="00F01DAA">
        <w:tc>
          <w:tcPr>
            <w:tcW w:w="2151" w:type="dxa"/>
          </w:tcPr>
          <w:p w14:paraId="68409E68" w14:textId="77777777" w:rsidR="00F93B77" w:rsidRDefault="00F93B77" w:rsidP="00F01DAA">
            <w:r w:rsidRPr="00B15A35">
              <w:t>Internal</w:t>
            </w:r>
          </w:p>
        </w:tc>
        <w:tc>
          <w:tcPr>
            <w:tcW w:w="2189" w:type="dxa"/>
          </w:tcPr>
          <w:p w14:paraId="1209E43C" w14:textId="77777777" w:rsidR="00F93B77" w:rsidRDefault="00F93B77" w:rsidP="00F01DAA">
            <w:r>
              <w:t>BYOD Risks</w:t>
            </w:r>
          </w:p>
        </w:tc>
        <w:tc>
          <w:tcPr>
            <w:tcW w:w="2475" w:type="dxa"/>
          </w:tcPr>
          <w:p w14:paraId="20858D38" w14:textId="77777777" w:rsidR="00F93B77" w:rsidRDefault="00F93B77" w:rsidP="00F01DAA">
            <w:r w:rsidRPr="00BD5813">
              <w:t>Personal devices lacking security controls.</w:t>
            </w:r>
          </w:p>
        </w:tc>
        <w:tc>
          <w:tcPr>
            <w:tcW w:w="2201" w:type="dxa"/>
          </w:tcPr>
          <w:p w14:paraId="3E875265" w14:textId="77777777" w:rsidR="00F93B77" w:rsidRDefault="00F93B77" w:rsidP="00F01DAA">
            <w:r w:rsidRPr="00BD5813">
              <w:t>Data leakage, unauthorised access, device compromise</w:t>
            </w:r>
          </w:p>
        </w:tc>
      </w:tr>
      <w:tr w:rsidR="00F93B77" w14:paraId="26825E63" w14:textId="77777777" w:rsidTr="00F01DAA">
        <w:tc>
          <w:tcPr>
            <w:tcW w:w="2151" w:type="dxa"/>
          </w:tcPr>
          <w:p w14:paraId="4732BB76" w14:textId="77777777" w:rsidR="00F93B77" w:rsidRDefault="00F93B77" w:rsidP="00F01DAA">
            <w:r w:rsidRPr="00B15A35">
              <w:t>Internal</w:t>
            </w:r>
          </w:p>
        </w:tc>
        <w:tc>
          <w:tcPr>
            <w:tcW w:w="2189" w:type="dxa"/>
          </w:tcPr>
          <w:p w14:paraId="004E73F7" w14:textId="77777777" w:rsidR="00F93B77" w:rsidRDefault="00F93B77" w:rsidP="00F01DAA">
            <w:r w:rsidRPr="00BD5813">
              <w:t>Inadequate Access Controls</w:t>
            </w:r>
          </w:p>
        </w:tc>
        <w:tc>
          <w:tcPr>
            <w:tcW w:w="2475" w:type="dxa"/>
          </w:tcPr>
          <w:p w14:paraId="5CC372E4" w14:textId="77777777" w:rsidR="00F93B77" w:rsidRDefault="00F93B77" w:rsidP="00F01DAA">
            <w:r w:rsidRPr="00BD5813">
              <w:t>Users having excessive privileges.</w:t>
            </w:r>
          </w:p>
        </w:tc>
        <w:tc>
          <w:tcPr>
            <w:tcW w:w="2201" w:type="dxa"/>
          </w:tcPr>
          <w:p w14:paraId="511B7C74" w14:textId="77777777" w:rsidR="00F93B77" w:rsidRDefault="00F93B77" w:rsidP="00F01DAA">
            <w:r w:rsidRPr="00BD5813">
              <w:t>Larger impact of compromised accounts.</w:t>
            </w:r>
          </w:p>
        </w:tc>
      </w:tr>
    </w:tbl>
    <w:p w14:paraId="5E17CC2A" w14:textId="5C437951" w:rsidR="00326A31" w:rsidRDefault="00326A31" w:rsidP="00326A31">
      <w:pPr>
        <w:pStyle w:val="Caption"/>
        <w:keepNext/>
      </w:pPr>
    </w:p>
    <w:p w14:paraId="278AD527" w14:textId="1BB77B76" w:rsidR="00D45D45" w:rsidRPr="004253FB" w:rsidRDefault="00F01DAA" w:rsidP="00607443">
      <w:pPr>
        <w:pStyle w:val="Heading5"/>
        <w:rPr>
          <w:rFonts w:ascii="Arial" w:eastAsia="Times New Roman" w:hAnsi="Arial" w:cs="Arial"/>
          <w:b/>
          <w:bCs/>
          <w:kern w:val="0"/>
          <w:sz w:val="24"/>
          <w:szCs w:val="24"/>
          <w:lang w:eastAsia="en-GB"/>
          <w14:ligatures w14:val="none"/>
        </w:rPr>
      </w:pPr>
      <w:r>
        <w:t xml:space="preserve">Table </w:t>
      </w:r>
      <w:fldSimple w:instr=" SEQ Table \* ARABIC ">
        <w:r w:rsidR="00086A44">
          <w:rPr>
            <w:noProof/>
          </w:rPr>
          <w:t>1</w:t>
        </w:r>
      </w:fldSimple>
      <w:r>
        <w:t>/ Identification of Threats</w:t>
      </w:r>
      <w:r w:rsidR="00D45D45" w:rsidRPr="004253FB">
        <w:rPr>
          <w:rFonts w:ascii="Arial" w:eastAsia="Times New Roman" w:hAnsi="Arial" w:cs="Arial"/>
          <w:b/>
          <w:bCs/>
          <w:kern w:val="0"/>
          <w:sz w:val="24"/>
          <w:szCs w:val="24"/>
          <w:lang w:eastAsia="en-GB"/>
          <w14:ligatures w14:val="none"/>
        </w:rPr>
        <w:br/>
      </w:r>
    </w:p>
    <w:p w14:paraId="04378864" w14:textId="77777777" w:rsidR="001E618F" w:rsidRDefault="001E618F" w:rsidP="003C6523">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p w14:paraId="6382A114" w14:textId="4206D62C" w:rsidR="003C6523" w:rsidRPr="00F73E7A" w:rsidRDefault="003C6523" w:rsidP="00F73E7A">
      <w:pPr>
        <w:pStyle w:val="Heading1"/>
        <w:rPr>
          <w:rFonts w:eastAsia="Times New Roman"/>
          <w:lang w:eastAsia="en-GB"/>
        </w:rPr>
      </w:pPr>
      <w:bookmarkStart w:id="7" w:name="_Toc225009007"/>
      <w:r w:rsidRPr="00F73E7A">
        <w:rPr>
          <w:rFonts w:eastAsia="Times New Roman"/>
          <w:lang w:eastAsia="en-GB"/>
        </w:rPr>
        <w:t>2. Identification of Threats</w:t>
      </w:r>
      <w:bookmarkEnd w:id="7"/>
    </w:p>
    <w:p w14:paraId="256A68FD" w14:textId="1ECDB443" w:rsidR="003C6523" w:rsidRPr="008D00A6" w:rsidRDefault="003C6523" w:rsidP="003C6523">
      <w:pPr>
        <w:spacing w:before="100" w:beforeAutospacing="1" w:after="100" w:afterAutospacing="1" w:line="240" w:lineRule="auto"/>
        <w:rPr>
          <w:rFonts w:eastAsia="Times New Roman" w:cs="Arial"/>
          <w:kern w:val="0"/>
          <w:lang w:eastAsia="en-GB"/>
          <w14:ligatures w14:val="none"/>
        </w:rPr>
      </w:pPr>
      <w:r w:rsidRPr="008D00A6">
        <w:rPr>
          <w:rFonts w:eastAsia="Times New Roman" w:cs="Arial"/>
          <w:kern w:val="0"/>
          <w:lang w:eastAsia="en-GB"/>
          <w14:ligatures w14:val="none"/>
        </w:rPr>
        <w:t>Healthcare organisations are among the most targeted sectors globally due to the high value of patient data and the critical nature of healthcare services</w:t>
      </w:r>
      <w:r w:rsidR="00192ABD" w:rsidRPr="008D00A6">
        <w:rPr>
          <w:rFonts w:eastAsia="Times New Roman" w:cs="Arial"/>
          <w:kern w:val="0"/>
          <w:lang w:eastAsia="en-GB"/>
          <w14:ligatures w14:val="none"/>
        </w:rPr>
        <w:t xml:space="preserve"> </w:t>
      </w:r>
      <w:r w:rsidR="00BB7FC5" w:rsidRPr="008D00A6">
        <w:rPr>
          <w:rFonts w:eastAsia="Times New Roman" w:cs="Arial"/>
          <w:kern w:val="0"/>
          <w:lang w:eastAsia="en-GB"/>
          <w14:ligatures w14:val="none"/>
        </w:rPr>
        <w:t>[2]</w:t>
      </w:r>
      <w:proofErr w:type="gramStart"/>
      <w:r w:rsidR="00192ABD" w:rsidRPr="008D00A6">
        <w:rPr>
          <w:rFonts w:eastAsia="Times New Roman" w:cs="Arial"/>
          <w:kern w:val="0"/>
          <w:lang w:eastAsia="en-GB"/>
          <w14:ligatures w14:val="none"/>
        </w:rPr>
        <w:t>.</w:t>
      </w:r>
      <w:r w:rsidR="007D6241">
        <w:rPr>
          <w:rFonts w:eastAsia="Times New Roman" w:cs="Arial"/>
          <w:kern w:val="0"/>
          <w:lang w:eastAsia="en-GB"/>
          <w14:ligatures w14:val="none"/>
        </w:rPr>
        <w:t xml:space="preserve"> </w:t>
      </w:r>
      <w:r w:rsidR="00782421">
        <w:rPr>
          <w:rFonts w:eastAsia="Times New Roman" w:cs="Arial"/>
          <w:kern w:val="0"/>
          <w:lang w:eastAsia="en-GB"/>
          <w14:ligatures w14:val="none"/>
        </w:rPr>
        <w:t xml:space="preserve"> </w:t>
      </w:r>
      <w:proofErr w:type="gramEnd"/>
      <w:r w:rsidR="00782421">
        <w:rPr>
          <w:rFonts w:eastAsia="Times New Roman" w:cs="Arial"/>
          <w:kern w:val="0"/>
          <w:lang w:eastAsia="en-GB"/>
          <w14:ligatures w14:val="none"/>
        </w:rPr>
        <w:t xml:space="preserve">A comparison of different forms of threats </w:t>
      </w:r>
      <w:proofErr w:type="gramStart"/>
      <w:r w:rsidR="00782421">
        <w:rPr>
          <w:rFonts w:eastAsia="Times New Roman" w:cs="Arial"/>
          <w:kern w:val="0"/>
          <w:lang w:eastAsia="en-GB"/>
          <w14:ligatures w14:val="none"/>
        </w:rPr>
        <w:t>is shown</w:t>
      </w:r>
      <w:proofErr w:type="gramEnd"/>
      <w:r w:rsidR="00782421">
        <w:rPr>
          <w:rFonts w:eastAsia="Times New Roman" w:cs="Arial"/>
          <w:kern w:val="0"/>
          <w:lang w:eastAsia="en-GB"/>
          <w14:ligatures w14:val="none"/>
        </w:rPr>
        <w:t xml:space="preserve"> in Table 2.</w:t>
      </w:r>
    </w:p>
    <w:p w14:paraId="7E4A7AE3" w14:textId="77777777" w:rsidR="003C6523" w:rsidRPr="008D00A6" w:rsidRDefault="003C6523" w:rsidP="00F73E7A">
      <w:pPr>
        <w:pStyle w:val="Heading3"/>
        <w:rPr>
          <w:rFonts w:eastAsia="Times New Roman"/>
          <w:lang w:eastAsia="en-GB"/>
        </w:rPr>
      </w:pPr>
      <w:bookmarkStart w:id="8" w:name="_Toc225009008"/>
      <w:r w:rsidRPr="008D00A6">
        <w:rPr>
          <w:rFonts w:eastAsia="Times New Roman"/>
          <w:lang w:eastAsia="en-GB"/>
        </w:rPr>
        <w:t>2.1 External Threats</w:t>
      </w:r>
      <w:bookmarkEnd w:id="8"/>
    </w:p>
    <w:p w14:paraId="0A595386" w14:textId="77777777" w:rsidR="003C6523" w:rsidRPr="008D00A6" w:rsidRDefault="003C6523" w:rsidP="00F73E7A">
      <w:pPr>
        <w:pStyle w:val="Heading3"/>
        <w:rPr>
          <w:rFonts w:eastAsia="Times New Roman"/>
          <w:lang w:eastAsia="en-GB"/>
        </w:rPr>
      </w:pPr>
      <w:bookmarkStart w:id="9" w:name="_Toc225009009"/>
      <w:r w:rsidRPr="008D00A6">
        <w:rPr>
          <w:rFonts w:eastAsia="Times New Roman"/>
          <w:lang w:eastAsia="en-GB"/>
        </w:rPr>
        <w:t>2.1.1 Ransomware</w:t>
      </w:r>
      <w:bookmarkEnd w:id="9"/>
    </w:p>
    <w:p w14:paraId="0EBC3441" w14:textId="6856553D" w:rsidR="00865FFC" w:rsidRPr="008D00A6" w:rsidRDefault="00865FFC" w:rsidP="00865FFC">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Ransomware attacks involve encrypting critical systems and demanding payment in exchange for decryption. According to the UK National Cyber Security Centre (NCSC), ransomware represents a significant threat to healthcare organisations because they depend heavily on continuous system availability. Such attacks can lead to severe consequences including the loss of access to analytics platforms</w:t>
      </w:r>
      <w:r w:rsidR="00150F0E">
        <w:rPr>
          <w:rFonts w:eastAsia="Times New Roman" w:cs="Arial"/>
          <w:kern w:val="0"/>
          <w:lang w:eastAsia="en-GB"/>
          <w14:ligatures w14:val="none"/>
        </w:rPr>
        <w:t xml:space="preserve"> </w:t>
      </w:r>
      <w:r w:rsidRPr="008D00A6">
        <w:rPr>
          <w:rFonts w:eastAsia="Times New Roman" w:cs="Arial"/>
          <w:kern w:val="0"/>
          <w:lang w:eastAsia="en-GB"/>
          <w14:ligatures w14:val="none"/>
        </w:rPr>
        <w:t>the potential exfiltration of sensitive patient data</w:t>
      </w:r>
      <w:r w:rsidR="00150F0E">
        <w:rPr>
          <w:rFonts w:eastAsia="Times New Roman" w:cs="Arial"/>
          <w:kern w:val="0"/>
          <w:lang w:eastAsia="en-GB"/>
          <w14:ligatures w14:val="none"/>
        </w:rPr>
        <w:t xml:space="preserve"> </w:t>
      </w:r>
      <w:r w:rsidRPr="008D00A6">
        <w:rPr>
          <w:rFonts w:eastAsia="Times New Roman" w:cs="Arial"/>
          <w:kern w:val="0"/>
          <w:lang w:eastAsia="en-GB"/>
          <w14:ligatures w14:val="none"/>
        </w:rPr>
        <w:t>and major service disruptions for NHS clients</w:t>
      </w:r>
      <w:r w:rsidR="00192ABD" w:rsidRPr="008D00A6">
        <w:rPr>
          <w:rFonts w:eastAsia="Times New Roman" w:cs="Arial"/>
          <w:kern w:val="0"/>
          <w:lang w:eastAsia="en-GB"/>
          <w14:ligatures w14:val="none"/>
        </w:rPr>
        <w:t xml:space="preserve"> </w:t>
      </w:r>
      <w:r w:rsidR="00893321" w:rsidRPr="008D00A6">
        <w:rPr>
          <w:rFonts w:eastAsia="Times New Roman" w:cs="Arial"/>
          <w:kern w:val="0"/>
          <w:lang w:eastAsia="en-GB"/>
          <w14:ligatures w14:val="none"/>
        </w:rPr>
        <w:t>[5]</w:t>
      </w:r>
      <w:r w:rsidR="00192ABD" w:rsidRPr="008D00A6">
        <w:rPr>
          <w:rFonts w:eastAsia="Times New Roman" w:cs="Arial"/>
          <w:kern w:val="0"/>
          <w:lang w:eastAsia="en-GB"/>
          <w14:ligatures w14:val="none"/>
        </w:rPr>
        <w:t>.</w:t>
      </w:r>
    </w:p>
    <w:p w14:paraId="26CD2B5E" w14:textId="06983F40" w:rsidR="003C6523" w:rsidRPr="008D00A6" w:rsidRDefault="003C6523" w:rsidP="003C6523">
      <w:pPr>
        <w:spacing w:after="0" w:line="240" w:lineRule="auto"/>
        <w:rPr>
          <w:rFonts w:eastAsia="Times New Roman" w:cs="Arial"/>
          <w:kern w:val="0"/>
          <w:lang w:eastAsia="en-GB"/>
          <w14:ligatures w14:val="none"/>
        </w:rPr>
      </w:pPr>
    </w:p>
    <w:p w14:paraId="28056FD2" w14:textId="77777777" w:rsidR="003C6523" w:rsidRPr="008D00A6" w:rsidRDefault="003C6523" w:rsidP="00F73E7A">
      <w:pPr>
        <w:pStyle w:val="Heading2"/>
        <w:rPr>
          <w:rFonts w:eastAsia="Times New Roman"/>
          <w:lang w:eastAsia="en-GB"/>
        </w:rPr>
      </w:pPr>
      <w:bookmarkStart w:id="10" w:name="_Toc225009010"/>
      <w:r w:rsidRPr="008D00A6">
        <w:rPr>
          <w:rFonts w:eastAsia="Times New Roman"/>
          <w:lang w:eastAsia="en-GB"/>
        </w:rPr>
        <w:t>2.1.2 Phishing and Social Engineering</w:t>
      </w:r>
      <w:bookmarkEnd w:id="10"/>
    </w:p>
    <w:p w14:paraId="463AC426" w14:textId="7288ACFA" w:rsidR="009B5473" w:rsidRPr="008D00A6" w:rsidRDefault="009B5473" w:rsidP="009B5473">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 xml:space="preserve">Phishing attacks </w:t>
      </w:r>
      <w:r w:rsidR="004D405E" w:rsidRPr="008D00A6">
        <w:rPr>
          <w:rFonts w:eastAsia="Times New Roman" w:cs="Arial"/>
          <w:kern w:val="0"/>
          <w:lang w:eastAsia="en-GB"/>
          <w14:ligatures w14:val="none"/>
        </w:rPr>
        <w:t xml:space="preserve">[6] </w:t>
      </w:r>
      <w:r w:rsidRPr="008D00A6">
        <w:rPr>
          <w:rFonts w:eastAsia="Times New Roman" w:cs="Arial"/>
          <w:kern w:val="0"/>
          <w:lang w:eastAsia="en-GB"/>
          <w14:ligatures w14:val="none"/>
        </w:rPr>
        <w:t>exploit human behaviour to steal credentials or deliver malware</w:t>
      </w:r>
      <w:r w:rsidR="00A87524">
        <w:rPr>
          <w:rFonts w:eastAsia="Times New Roman" w:cs="Arial"/>
          <w:kern w:val="0"/>
          <w:lang w:eastAsia="en-GB"/>
          <w14:ligatures w14:val="none"/>
        </w:rPr>
        <w:t xml:space="preserve"> </w:t>
      </w:r>
      <w:r w:rsidRPr="008D00A6">
        <w:rPr>
          <w:rFonts w:eastAsia="Times New Roman" w:cs="Arial"/>
          <w:kern w:val="0"/>
          <w:lang w:eastAsia="en-GB"/>
          <w14:ligatures w14:val="none"/>
        </w:rPr>
        <w:t xml:space="preserve">and the rise of remote and hybrid working environments has significantly increased organisational exposure to these threats. When attackers successfully deceive </w:t>
      </w:r>
      <w:r w:rsidR="00B97C27" w:rsidRPr="008D00A6">
        <w:rPr>
          <w:rFonts w:eastAsia="Times New Roman" w:cs="Arial"/>
          <w:kern w:val="0"/>
          <w:lang w:eastAsia="en-GB"/>
          <w14:ligatures w14:val="none"/>
        </w:rPr>
        <w:t>users,</w:t>
      </w:r>
      <w:r w:rsidRPr="008D00A6">
        <w:rPr>
          <w:rFonts w:eastAsia="Times New Roman" w:cs="Arial"/>
          <w:kern w:val="0"/>
          <w:lang w:eastAsia="en-GB"/>
          <w14:ligatures w14:val="none"/>
        </w:rPr>
        <w:t xml:space="preserve"> the consequences can be severe including compromised cloud accounts unauthorised access to sensitive data and an increased likelihood of lateral movement within the network enabling further compromise</w:t>
      </w:r>
      <w:r w:rsidR="00DC477C" w:rsidRPr="008D00A6">
        <w:rPr>
          <w:rFonts w:eastAsia="Times New Roman" w:cs="Arial"/>
          <w:kern w:val="0"/>
          <w:lang w:eastAsia="en-GB"/>
          <w14:ligatures w14:val="none"/>
        </w:rPr>
        <w:t>.</w:t>
      </w:r>
    </w:p>
    <w:p w14:paraId="7F909EE6" w14:textId="39016BFB" w:rsidR="003C6523" w:rsidRPr="008D00A6" w:rsidRDefault="003C6523" w:rsidP="003C6523">
      <w:pPr>
        <w:spacing w:after="0" w:line="240" w:lineRule="auto"/>
        <w:rPr>
          <w:rFonts w:eastAsia="Times New Roman" w:cs="Arial"/>
          <w:kern w:val="0"/>
          <w:lang w:eastAsia="en-GB"/>
          <w14:ligatures w14:val="none"/>
        </w:rPr>
      </w:pPr>
    </w:p>
    <w:p w14:paraId="6A2CD284" w14:textId="77777777" w:rsidR="003C6523" w:rsidRPr="008D00A6" w:rsidRDefault="003C6523" w:rsidP="00F73E7A">
      <w:pPr>
        <w:pStyle w:val="Heading2"/>
        <w:rPr>
          <w:rFonts w:eastAsia="Times New Roman"/>
          <w:lang w:eastAsia="en-GB"/>
        </w:rPr>
      </w:pPr>
      <w:bookmarkStart w:id="11" w:name="_Toc225009011"/>
      <w:r w:rsidRPr="008D00A6">
        <w:rPr>
          <w:rFonts w:eastAsia="Times New Roman"/>
          <w:lang w:eastAsia="en-GB"/>
        </w:rPr>
        <w:t>2.1.3 Cloud Infrastructure Attacks</w:t>
      </w:r>
      <w:bookmarkEnd w:id="11"/>
    </w:p>
    <w:p w14:paraId="56E9FF6B" w14:textId="0A608A5F" w:rsidR="006B5834" w:rsidRPr="008D00A6" w:rsidRDefault="006B5834" w:rsidP="006B5834">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 xml:space="preserve">Misconfigured cloud storage, </w:t>
      </w:r>
      <w:proofErr w:type="gramStart"/>
      <w:r w:rsidRPr="008D00A6">
        <w:rPr>
          <w:rFonts w:eastAsia="Times New Roman" w:cs="Arial"/>
          <w:kern w:val="0"/>
          <w:lang w:eastAsia="en-GB"/>
          <w14:ligatures w14:val="none"/>
        </w:rPr>
        <w:t>APIs</w:t>
      </w:r>
      <w:proofErr w:type="gramEnd"/>
      <w:r w:rsidRPr="008D00A6">
        <w:rPr>
          <w:rFonts w:eastAsia="Times New Roman" w:cs="Arial"/>
          <w:kern w:val="0"/>
          <w:lang w:eastAsia="en-GB"/>
          <w14:ligatures w14:val="none"/>
        </w:rPr>
        <w:t xml:space="preserve"> or identity permissions can unintentionally expose sensitive data to the public internet</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 xml:space="preserve">creating significant security and compliance risks for organisations. Such weaknesses may result in </w:t>
      </w:r>
      <w:proofErr w:type="gramStart"/>
      <w:r w:rsidRPr="008D00A6">
        <w:rPr>
          <w:rFonts w:eastAsia="Times New Roman" w:cs="Arial"/>
          <w:kern w:val="0"/>
          <w:lang w:eastAsia="en-GB"/>
          <w14:ligatures w14:val="none"/>
        </w:rPr>
        <w:t>serious consequences</w:t>
      </w:r>
      <w:proofErr w:type="gramEnd"/>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including data breaches</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violations of UK GDPR requirements</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and a loss of trust from healthcare partners who rely on secure handling of confidential information.</w:t>
      </w:r>
    </w:p>
    <w:p w14:paraId="64B065D1" w14:textId="31AF01F2" w:rsidR="003C6523" w:rsidRPr="008D00A6" w:rsidRDefault="003C6523" w:rsidP="003C6523">
      <w:pPr>
        <w:spacing w:after="0" w:line="240" w:lineRule="auto"/>
        <w:rPr>
          <w:rFonts w:eastAsia="Times New Roman" w:cs="Arial"/>
          <w:kern w:val="0"/>
          <w:lang w:eastAsia="en-GB"/>
          <w14:ligatures w14:val="none"/>
        </w:rPr>
      </w:pPr>
    </w:p>
    <w:p w14:paraId="5E3EFA36" w14:textId="77777777" w:rsidR="003C6523" w:rsidRPr="008D00A6" w:rsidRDefault="003C6523" w:rsidP="00F73E7A">
      <w:pPr>
        <w:pStyle w:val="Heading2"/>
        <w:rPr>
          <w:rFonts w:eastAsia="Times New Roman"/>
          <w:lang w:eastAsia="en-GB"/>
        </w:rPr>
      </w:pPr>
      <w:bookmarkStart w:id="12" w:name="_Toc225009012"/>
      <w:r w:rsidRPr="008D00A6">
        <w:rPr>
          <w:rFonts w:eastAsia="Times New Roman"/>
          <w:lang w:eastAsia="en-GB"/>
        </w:rPr>
        <w:t>2.2 Internal Threats</w:t>
      </w:r>
      <w:bookmarkEnd w:id="12"/>
    </w:p>
    <w:p w14:paraId="3111CA0D" w14:textId="77777777" w:rsidR="003C6523" w:rsidRPr="008D00A6" w:rsidRDefault="003C6523" w:rsidP="00F73E7A">
      <w:pPr>
        <w:pStyle w:val="Heading2"/>
        <w:rPr>
          <w:rFonts w:eastAsia="Times New Roman"/>
          <w:lang w:eastAsia="en-GB"/>
        </w:rPr>
      </w:pPr>
      <w:bookmarkStart w:id="13" w:name="_Toc225009013"/>
      <w:r w:rsidRPr="008D00A6">
        <w:rPr>
          <w:rFonts w:eastAsia="Times New Roman"/>
          <w:lang w:eastAsia="en-GB"/>
        </w:rPr>
        <w:t>2.2.1 Insider Threats</w:t>
      </w:r>
      <w:bookmarkEnd w:id="13"/>
    </w:p>
    <w:p w14:paraId="283C922F" w14:textId="0E7156B8" w:rsidR="005D1BDC" w:rsidRPr="008D00A6" w:rsidRDefault="003C6523" w:rsidP="002956F2">
      <w:pPr>
        <w:spacing w:before="100" w:beforeAutospacing="1" w:after="100" w:afterAutospacing="1" w:line="240" w:lineRule="auto"/>
        <w:rPr>
          <w:rFonts w:eastAsia="Times New Roman" w:cs="Arial"/>
          <w:kern w:val="0"/>
          <w:lang w:eastAsia="en-GB"/>
          <w14:ligatures w14:val="none"/>
        </w:rPr>
      </w:pPr>
      <w:r w:rsidRPr="008D00A6">
        <w:rPr>
          <w:rFonts w:eastAsia="Times New Roman" w:cs="Arial"/>
          <w:kern w:val="0"/>
          <w:lang w:eastAsia="en-GB"/>
          <w14:ligatures w14:val="none"/>
        </w:rPr>
        <w:t>Employees or contractors may intentionally or unintentionally cause data breaches through misuse of access privileges or failure to follow security procedures.</w:t>
      </w:r>
    </w:p>
    <w:p w14:paraId="63E406BA" w14:textId="77777777" w:rsidR="003C6523" w:rsidRPr="008D00A6" w:rsidRDefault="003C6523" w:rsidP="00F73E7A">
      <w:pPr>
        <w:pStyle w:val="Heading2"/>
        <w:rPr>
          <w:rFonts w:eastAsia="Times New Roman"/>
          <w:lang w:eastAsia="en-GB"/>
        </w:rPr>
      </w:pPr>
      <w:bookmarkStart w:id="14" w:name="_Toc225009014"/>
      <w:r w:rsidRPr="008D00A6">
        <w:rPr>
          <w:rFonts w:eastAsia="Times New Roman"/>
          <w:lang w:eastAsia="en-GB"/>
        </w:rPr>
        <w:t>2.2.2 Bring Your Own Device (BYOD)</w:t>
      </w:r>
      <w:bookmarkEnd w:id="14"/>
    </w:p>
    <w:p w14:paraId="28817FB4" w14:textId="4BD3C08A" w:rsidR="001B6F89" w:rsidRPr="008D00A6" w:rsidRDefault="001B6F89" w:rsidP="001B6F89">
      <w:pPr>
        <w:spacing w:before="100" w:beforeAutospacing="1" w:after="100" w:afterAutospacing="1" w:line="240" w:lineRule="auto"/>
        <w:outlineLvl w:val="3"/>
        <w:rPr>
          <w:rFonts w:eastAsia="Times New Roman" w:cs="Arial"/>
          <w:kern w:val="0"/>
          <w:lang w:eastAsia="en-GB"/>
          <w14:ligatures w14:val="none"/>
        </w:rPr>
      </w:pPr>
      <w:r w:rsidRPr="008D00A6">
        <w:rPr>
          <w:rFonts w:eastAsia="Times New Roman" w:cs="Arial"/>
          <w:kern w:val="0"/>
          <w:lang w:eastAsia="en-GB"/>
          <w14:ligatures w14:val="none"/>
        </w:rPr>
        <w:t xml:space="preserve">The use of personal devices for professional tasks introduces </w:t>
      </w:r>
      <w:proofErr w:type="gramStart"/>
      <w:r w:rsidRPr="008D00A6">
        <w:rPr>
          <w:rFonts w:eastAsia="Times New Roman" w:cs="Arial"/>
          <w:kern w:val="0"/>
          <w:lang w:eastAsia="en-GB"/>
          <w14:ligatures w14:val="none"/>
        </w:rPr>
        <w:t>several</w:t>
      </w:r>
      <w:proofErr w:type="gramEnd"/>
      <w:r w:rsidRPr="008D00A6">
        <w:rPr>
          <w:rFonts w:eastAsia="Times New Roman" w:cs="Arial"/>
          <w:kern w:val="0"/>
          <w:lang w:eastAsia="en-GB"/>
          <w14:ligatures w14:val="none"/>
        </w:rPr>
        <w:t xml:space="preserve"> security risks</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particularly when those devices lack proper safeguards. Common issues include the absence of encryption</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outdated operating systems</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and the use of insecure or unvetted applications. Together</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these weaknesses increase the likelihood of unauthorised access</w:t>
      </w:r>
      <w:r w:rsidR="00B97C27">
        <w:rPr>
          <w:rFonts w:eastAsia="Times New Roman" w:cs="Arial"/>
          <w:kern w:val="0"/>
          <w:lang w:eastAsia="en-GB"/>
          <w14:ligatures w14:val="none"/>
        </w:rPr>
        <w:t xml:space="preserve"> </w:t>
      </w:r>
      <w:r w:rsidRPr="008D00A6">
        <w:rPr>
          <w:rFonts w:eastAsia="Times New Roman" w:cs="Arial"/>
          <w:kern w:val="0"/>
          <w:lang w:eastAsia="en-GB"/>
          <w14:ligatures w14:val="none"/>
        </w:rPr>
        <w:t>data leakage and broader compromise within organisational networks</w:t>
      </w:r>
      <w:r w:rsidR="00DB7532" w:rsidRPr="008D00A6">
        <w:rPr>
          <w:rFonts w:eastAsia="Times New Roman" w:cs="Arial"/>
          <w:kern w:val="0"/>
          <w:lang w:eastAsia="en-GB"/>
          <w14:ligatures w14:val="none"/>
        </w:rPr>
        <w:t xml:space="preserve"> [7].</w:t>
      </w:r>
    </w:p>
    <w:p w14:paraId="0E2D86A5" w14:textId="77777777" w:rsidR="003C6523" w:rsidRPr="008D00A6" w:rsidRDefault="003C6523" w:rsidP="00F73E7A">
      <w:pPr>
        <w:pStyle w:val="Heading2"/>
        <w:rPr>
          <w:rFonts w:eastAsia="Times New Roman"/>
          <w:lang w:eastAsia="en-GB"/>
        </w:rPr>
      </w:pPr>
      <w:bookmarkStart w:id="15" w:name="_Toc225009015"/>
      <w:r w:rsidRPr="008D00A6">
        <w:rPr>
          <w:rFonts w:eastAsia="Times New Roman"/>
          <w:lang w:eastAsia="en-GB"/>
        </w:rPr>
        <w:t>2.2.3 Inadequate Access Controls</w:t>
      </w:r>
      <w:bookmarkEnd w:id="15"/>
    </w:p>
    <w:p w14:paraId="03931D5F" w14:textId="3F590D08" w:rsidR="003C6523" w:rsidRPr="008D00A6" w:rsidRDefault="001D02F9" w:rsidP="003C6523">
      <w:pPr>
        <w:spacing w:before="100" w:beforeAutospacing="1" w:after="100" w:afterAutospacing="1" w:line="240" w:lineRule="auto"/>
        <w:rPr>
          <w:rFonts w:eastAsia="Times New Roman" w:cs="Arial"/>
          <w:kern w:val="0"/>
          <w:lang w:eastAsia="en-GB"/>
          <w14:ligatures w14:val="none"/>
        </w:rPr>
      </w:pPr>
      <w:r w:rsidRPr="001D02F9">
        <w:rPr>
          <w:rFonts w:eastAsia="Times New Roman" w:cs="Arial"/>
          <w:kern w:val="0"/>
          <w:lang w:eastAsia="en-GB"/>
          <w14:ligatures w14:val="none"/>
        </w:rPr>
        <w:t xml:space="preserve">Inadequate access controls happen when users </w:t>
      </w:r>
      <w:proofErr w:type="gramStart"/>
      <w:r w:rsidRPr="001D02F9">
        <w:rPr>
          <w:rFonts w:eastAsia="Times New Roman" w:cs="Arial"/>
          <w:kern w:val="0"/>
          <w:lang w:eastAsia="en-GB"/>
          <w14:ligatures w14:val="none"/>
        </w:rPr>
        <w:t>are given</w:t>
      </w:r>
      <w:proofErr w:type="gramEnd"/>
      <w:r w:rsidRPr="001D02F9">
        <w:rPr>
          <w:rFonts w:eastAsia="Times New Roman" w:cs="Arial"/>
          <w:kern w:val="0"/>
          <w:lang w:eastAsia="en-GB"/>
          <w14:ligatures w14:val="none"/>
        </w:rPr>
        <w:t xml:space="preserve"> more access than they </w:t>
      </w:r>
      <w:r w:rsidR="00B97C27" w:rsidRPr="001D02F9">
        <w:rPr>
          <w:rFonts w:eastAsia="Times New Roman" w:cs="Arial"/>
          <w:kern w:val="0"/>
          <w:lang w:eastAsia="en-GB"/>
          <w14:ligatures w14:val="none"/>
        </w:rPr>
        <w:t>need</w:t>
      </w:r>
      <w:r w:rsidRPr="001D02F9">
        <w:rPr>
          <w:rFonts w:eastAsia="Times New Roman" w:cs="Arial"/>
          <w:kern w:val="0"/>
          <w:lang w:eastAsia="en-GB"/>
          <w14:ligatures w14:val="none"/>
        </w:rPr>
        <w:t xml:space="preserve">. This makes things riskier because if one of those accounts </w:t>
      </w:r>
      <w:proofErr w:type="gramStart"/>
      <w:r w:rsidRPr="001D02F9">
        <w:rPr>
          <w:rFonts w:eastAsia="Times New Roman" w:cs="Arial"/>
          <w:kern w:val="0"/>
          <w:lang w:eastAsia="en-GB"/>
          <w14:ligatures w14:val="none"/>
        </w:rPr>
        <w:t>gets hacked</w:t>
      </w:r>
      <w:proofErr w:type="gramEnd"/>
      <w:r w:rsidRPr="001D02F9">
        <w:rPr>
          <w:rFonts w:eastAsia="Times New Roman" w:cs="Arial"/>
          <w:kern w:val="0"/>
          <w:lang w:eastAsia="en-GB"/>
          <w14:ligatures w14:val="none"/>
        </w:rPr>
        <w:t xml:space="preserve"> the attacker can do far more damage than they should be able to.</w:t>
      </w:r>
    </w:p>
    <w:p w14:paraId="7B5AAA18" w14:textId="77777777" w:rsidR="00F93B77" w:rsidRPr="008D00A6" w:rsidRDefault="00F93B77" w:rsidP="003C6523">
      <w:pPr>
        <w:spacing w:before="100" w:beforeAutospacing="1" w:after="100" w:afterAutospacing="1" w:line="240" w:lineRule="auto"/>
        <w:rPr>
          <w:rFonts w:eastAsia="Times New Roman" w:cs="Arial"/>
          <w:kern w:val="0"/>
          <w:lang w:eastAsia="en-GB"/>
          <w14:ligatures w14:val="none"/>
        </w:rPr>
      </w:pPr>
    </w:p>
    <w:p w14:paraId="07D7A8A3" w14:textId="77777777" w:rsidR="00F93B77" w:rsidRDefault="00F93B77" w:rsidP="003C6523">
      <w:pPr>
        <w:spacing w:before="100" w:beforeAutospacing="1" w:after="100" w:afterAutospacing="1" w:line="240" w:lineRule="auto"/>
        <w:rPr>
          <w:rFonts w:ascii="Arial" w:eastAsia="Times New Roman" w:hAnsi="Arial" w:cs="Arial"/>
          <w:kern w:val="0"/>
          <w:sz w:val="24"/>
          <w:szCs w:val="24"/>
          <w:lang w:eastAsia="en-GB"/>
          <w14:ligatures w14:val="none"/>
        </w:rPr>
      </w:pPr>
    </w:p>
    <w:p w14:paraId="69D9756A" w14:textId="77777777" w:rsidR="00B43441" w:rsidRDefault="00B43441" w:rsidP="003C6523">
      <w:pPr>
        <w:spacing w:before="100" w:beforeAutospacing="1" w:after="100" w:afterAutospacing="1" w:line="240" w:lineRule="auto"/>
        <w:rPr>
          <w:rFonts w:ascii="Arial" w:eastAsia="Times New Roman" w:hAnsi="Arial" w:cs="Arial"/>
          <w:kern w:val="0"/>
          <w:sz w:val="24"/>
          <w:szCs w:val="24"/>
          <w:lang w:eastAsia="en-GB"/>
          <w14:ligatures w14:val="none"/>
        </w:rPr>
      </w:pPr>
    </w:p>
    <w:p w14:paraId="2EEE7EB3" w14:textId="77777777" w:rsidR="00B43441" w:rsidRDefault="00B43441" w:rsidP="003C6523">
      <w:pPr>
        <w:spacing w:before="100" w:beforeAutospacing="1" w:after="100" w:afterAutospacing="1" w:line="240" w:lineRule="auto"/>
        <w:rPr>
          <w:rFonts w:ascii="Arial" w:eastAsia="Times New Roman" w:hAnsi="Arial" w:cs="Arial"/>
          <w:kern w:val="0"/>
          <w:sz w:val="24"/>
          <w:szCs w:val="24"/>
          <w:lang w:eastAsia="en-GB"/>
          <w14:ligatures w14:val="none"/>
        </w:rPr>
      </w:pPr>
    </w:p>
    <w:p w14:paraId="45EFBCD7" w14:textId="508F1DCE" w:rsidR="00F93B77" w:rsidRDefault="00F93B77" w:rsidP="00607443">
      <w:pPr>
        <w:pStyle w:val="Heading5"/>
      </w:pPr>
      <w:r>
        <w:lastRenderedPageBreak/>
        <w:t xml:space="preserve">Table </w:t>
      </w:r>
      <w:fldSimple w:instr=" SEQ Table \* ARABIC ">
        <w:r w:rsidR="00086A44">
          <w:rPr>
            <w:noProof/>
          </w:rPr>
          <w:t>2</w:t>
        </w:r>
      </w:fldSimple>
      <w:r>
        <w:t xml:space="preserve"> / Security policies</w:t>
      </w:r>
    </w:p>
    <w:tbl>
      <w:tblPr>
        <w:tblStyle w:val="TableGrid"/>
        <w:tblW w:w="0" w:type="auto"/>
        <w:tblLook w:val="04A0" w:firstRow="1" w:lastRow="0" w:firstColumn="1" w:lastColumn="0" w:noHBand="0" w:noVBand="1"/>
      </w:tblPr>
      <w:tblGrid>
        <w:gridCol w:w="3005"/>
        <w:gridCol w:w="3005"/>
        <w:gridCol w:w="3006"/>
      </w:tblGrid>
      <w:tr w:rsidR="00F93B77" w:rsidRPr="00B15A35" w14:paraId="0AB59272" w14:textId="77777777" w:rsidTr="005433A7">
        <w:tc>
          <w:tcPr>
            <w:tcW w:w="3005" w:type="dxa"/>
          </w:tcPr>
          <w:p w14:paraId="2BAC84B4" w14:textId="77777777" w:rsidR="00F93B77" w:rsidRPr="00170864" w:rsidRDefault="00F93B77" w:rsidP="005433A7">
            <w:pPr>
              <w:rPr>
                <w:rFonts w:asciiTheme="majorHAnsi" w:hAnsiTheme="majorHAnsi"/>
                <w:sz w:val="28"/>
                <w:szCs w:val="28"/>
              </w:rPr>
            </w:pPr>
            <w:r w:rsidRPr="00170864">
              <w:rPr>
                <w:rFonts w:asciiTheme="majorHAnsi" w:hAnsiTheme="majorHAnsi"/>
                <w:sz w:val="28"/>
                <w:szCs w:val="28"/>
              </w:rPr>
              <w:t>Policy</w:t>
            </w:r>
          </w:p>
        </w:tc>
        <w:tc>
          <w:tcPr>
            <w:tcW w:w="3005" w:type="dxa"/>
          </w:tcPr>
          <w:p w14:paraId="146BB972" w14:textId="77777777" w:rsidR="00F93B77" w:rsidRPr="00170864" w:rsidRDefault="00F93B77" w:rsidP="005433A7">
            <w:pPr>
              <w:rPr>
                <w:rFonts w:asciiTheme="majorHAnsi" w:hAnsiTheme="majorHAnsi"/>
                <w:sz w:val="28"/>
                <w:szCs w:val="28"/>
              </w:rPr>
            </w:pPr>
            <w:r w:rsidRPr="00170864">
              <w:rPr>
                <w:rFonts w:asciiTheme="majorHAnsi" w:hAnsiTheme="majorHAnsi"/>
                <w:sz w:val="28"/>
                <w:szCs w:val="28"/>
              </w:rPr>
              <w:t>Purpose</w:t>
            </w:r>
          </w:p>
        </w:tc>
        <w:tc>
          <w:tcPr>
            <w:tcW w:w="3006" w:type="dxa"/>
          </w:tcPr>
          <w:p w14:paraId="03B60BE8" w14:textId="77777777" w:rsidR="00F93B77" w:rsidRPr="00170864" w:rsidRDefault="00F93B77" w:rsidP="005433A7">
            <w:pPr>
              <w:rPr>
                <w:rFonts w:asciiTheme="majorHAnsi" w:hAnsiTheme="majorHAnsi"/>
                <w:sz w:val="28"/>
                <w:szCs w:val="28"/>
              </w:rPr>
            </w:pPr>
            <w:r w:rsidRPr="00170864">
              <w:rPr>
                <w:rFonts w:asciiTheme="majorHAnsi" w:hAnsiTheme="majorHAnsi"/>
                <w:sz w:val="28"/>
                <w:szCs w:val="28"/>
              </w:rPr>
              <w:t>Key Requirements</w:t>
            </w:r>
          </w:p>
          <w:p w14:paraId="79F36D50" w14:textId="77777777" w:rsidR="00F93B77" w:rsidRPr="00170864" w:rsidRDefault="00F93B77" w:rsidP="005433A7">
            <w:pPr>
              <w:rPr>
                <w:rFonts w:asciiTheme="majorHAnsi" w:hAnsiTheme="majorHAnsi"/>
                <w:sz w:val="28"/>
                <w:szCs w:val="28"/>
              </w:rPr>
            </w:pPr>
          </w:p>
        </w:tc>
      </w:tr>
      <w:tr w:rsidR="00F93B77" w:rsidRPr="00B15A35" w14:paraId="66843022" w14:textId="77777777" w:rsidTr="005433A7">
        <w:tc>
          <w:tcPr>
            <w:tcW w:w="3005" w:type="dxa"/>
          </w:tcPr>
          <w:p w14:paraId="72BFE6F8" w14:textId="77777777" w:rsidR="00F93B77" w:rsidRPr="00B15A35" w:rsidRDefault="00F93B77" w:rsidP="005433A7">
            <w:r>
              <w:t>Data Protection &amp; Classification Policy</w:t>
            </w:r>
          </w:p>
        </w:tc>
        <w:tc>
          <w:tcPr>
            <w:tcW w:w="3005" w:type="dxa"/>
          </w:tcPr>
          <w:p w14:paraId="470CA3D7" w14:textId="77777777" w:rsidR="00F93B77" w:rsidRPr="00B15A35" w:rsidRDefault="00F93B77" w:rsidP="005433A7">
            <w:r w:rsidRPr="00593AA8">
              <w:t>Ensures appropriate handling of data based on sensitivity.</w:t>
            </w:r>
          </w:p>
        </w:tc>
        <w:tc>
          <w:tcPr>
            <w:tcW w:w="3006" w:type="dxa"/>
          </w:tcPr>
          <w:p w14:paraId="4AF650BD" w14:textId="77777777" w:rsidR="00F93B77" w:rsidRPr="00B15A35" w:rsidRDefault="00F93B77" w:rsidP="005433A7">
            <w:r w:rsidRPr="00593AA8">
              <w:t>Four data classes (Public Highly Confidential), encryption in transit and at rest.</w:t>
            </w:r>
          </w:p>
        </w:tc>
      </w:tr>
      <w:tr w:rsidR="00F93B77" w:rsidRPr="00B15A35" w14:paraId="10F66351" w14:textId="77777777" w:rsidTr="005433A7">
        <w:tc>
          <w:tcPr>
            <w:tcW w:w="3005" w:type="dxa"/>
          </w:tcPr>
          <w:p w14:paraId="78378182" w14:textId="77777777" w:rsidR="00F93B77" w:rsidRPr="00B15A35" w:rsidRDefault="00F93B77" w:rsidP="005433A7">
            <w:r w:rsidRPr="00B15A35">
              <w:t>Access Control Policy</w:t>
            </w:r>
          </w:p>
        </w:tc>
        <w:tc>
          <w:tcPr>
            <w:tcW w:w="3005" w:type="dxa"/>
          </w:tcPr>
          <w:p w14:paraId="04704D6B" w14:textId="77777777" w:rsidR="00F93B77" w:rsidRPr="00B15A35" w:rsidRDefault="00F93B77" w:rsidP="005433A7">
            <w:r w:rsidRPr="00593AA8">
              <w:t>Restricts access based on job roles.</w:t>
            </w:r>
          </w:p>
        </w:tc>
        <w:tc>
          <w:tcPr>
            <w:tcW w:w="3006" w:type="dxa"/>
          </w:tcPr>
          <w:p w14:paraId="6356B8A4" w14:textId="77777777" w:rsidR="00F93B77" w:rsidRPr="00B15A35" w:rsidRDefault="00F93B77" w:rsidP="005433A7">
            <w:r w:rsidRPr="00593AA8">
              <w:t>RBAC, least privilege, mandatory MFA.</w:t>
            </w:r>
          </w:p>
        </w:tc>
      </w:tr>
      <w:tr w:rsidR="00F93B77" w:rsidRPr="00B15A35" w14:paraId="4EE0B448" w14:textId="77777777" w:rsidTr="005433A7">
        <w:tc>
          <w:tcPr>
            <w:tcW w:w="3005" w:type="dxa"/>
          </w:tcPr>
          <w:p w14:paraId="574CD7F1" w14:textId="77777777" w:rsidR="00F93B77" w:rsidRPr="00B15A35" w:rsidRDefault="00F93B77" w:rsidP="005433A7">
            <w:r w:rsidRPr="00B15A35">
              <w:t>Acceptable Use &amp; BYOD Policy</w:t>
            </w:r>
          </w:p>
        </w:tc>
        <w:tc>
          <w:tcPr>
            <w:tcW w:w="3005" w:type="dxa"/>
          </w:tcPr>
          <w:p w14:paraId="3A051743" w14:textId="77777777" w:rsidR="00F93B77" w:rsidRPr="00B15A35" w:rsidRDefault="00F93B77" w:rsidP="005433A7">
            <w:r w:rsidRPr="00593AA8">
              <w:t>Secure use of organisation and personal devices.</w:t>
            </w:r>
          </w:p>
        </w:tc>
        <w:tc>
          <w:tcPr>
            <w:tcW w:w="3006" w:type="dxa"/>
          </w:tcPr>
          <w:p w14:paraId="705A2F97" w14:textId="77777777" w:rsidR="00F93B77" w:rsidRPr="00B15A35" w:rsidRDefault="00F93B77" w:rsidP="005433A7">
            <w:r w:rsidRPr="00593AA8">
              <w:t>Device encryption, MDM, corporate/personal data separation, remote wipe.</w:t>
            </w:r>
          </w:p>
        </w:tc>
      </w:tr>
      <w:tr w:rsidR="00F93B77" w:rsidRPr="00B15A35" w14:paraId="7A147E74" w14:textId="77777777" w:rsidTr="005433A7">
        <w:tc>
          <w:tcPr>
            <w:tcW w:w="3005" w:type="dxa"/>
          </w:tcPr>
          <w:p w14:paraId="1D7114E3" w14:textId="77777777" w:rsidR="00F93B77" w:rsidRPr="00B15A35" w:rsidRDefault="00F93B77" w:rsidP="005433A7">
            <w:r w:rsidRPr="00B15A35">
              <w:t>Incident Response Policy</w:t>
            </w:r>
          </w:p>
        </w:tc>
        <w:tc>
          <w:tcPr>
            <w:tcW w:w="3005" w:type="dxa"/>
          </w:tcPr>
          <w:p w14:paraId="163AFD11" w14:textId="77777777" w:rsidR="00F93B77" w:rsidRPr="00B15A35" w:rsidRDefault="00F93B77" w:rsidP="005433A7">
            <w:r w:rsidRPr="00593AA8">
              <w:t>Effective and compliant handling of incidents.</w:t>
            </w:r>
          </w:p>
        </w:tc>
        <w:tc>
          <w:tcPr>
            <w:tcW w:w="3006" w:type="dxa"/>
          </w:tcPr>
          <w:p w14:paraId="700B3C48" w14:textId="77777777" w:rsidR="00F93B77" w:rsidRPr="00B15A35" w:rsidRDefault="00F93B77" w:rsidP="005433A7">
            <w:r w:rsidRPr="00593AA8">
              <w:t>Defined incident categories, escalation processes, ICO notification within 72 hours.</w:t>
            </w:r>
          </w:p>
        </w:tc>
      </w:tr>
      <w:tr w:rsidR="00F93B77" w:rsidRPr="00B15A35" w14:paraId="58FEFEEF" w14:textId="77777777" w:rsidTr="005433A7">
        <w:tc>
          <w:tcPr>
            <w:tcW w:w="3005" w:type="dxa"/>
          </w:tcPr>
          <w:p w14:paraId="7F442258" w14:textId="77777777" w:rsidR="00F93B77" w:rsidRPr="00B15A35" w:rsidRDefault="00F93B77" w:rsidP="005433A7">
            <w:r w:rsidRPr="00B15A35">
              <w:t>Backup &amp; Business Continuity Policy</w:t>
            </w:r>
          </w:p>
        </w:tc>
        <w:tc>
          <w:tcPr>
            <w:tcW w:w="3005" w:type="dxa"/>
          </w:tcPr>
          <w:p w14:paraId="73E6940F" w14:textId="77777777" w:rsidR="00F93B77" w:rsidRPr="00B15A35" w:rsidRDefault="00F93B77" w:rsidP="005433A7">
            <w:r w:rsidRPr="00593AA8">
              <w:t>Ensures data recovery and service resilience.</w:t>
            </w:r>
          </w:p>
        </w:tc>
        <w:tc>
          <w:tcPr>
            <w:tcW w:w="3006" w:type="dxa"/>
          </w:tcPr>
          <w:p w14:paraId="6FCAFAA8" w14:textId="77777777" w:rsidR="00F93B77" w:rsidRPr="00B15A35" w:rsidRDefault="00F93B77" w:rsidP="005433A7">
            <w:r w:rsidRPr="00593AA8">
              <w:t>Daily encrypted backups, offline/immutable storage, disaster recovery testing.</w:t>
            </w:r>
          </w:p>
        </w:tc>
      </w:tr>
    </w:tbl>
    <w:p w14:paraId="2FB69762" w14:textId="77777777" w:rsidR="00F93B77" w:rsidRDefault="00F93B77" w:rsidP="003C6523">
      <w:pPr>
        <w:spacing w:before="100" w:beforeAutospacing="1" w:after="100" w:afterAutospacing="1" w:line="240" w:lineRule="auto"/>
        <w:rPr>
          <w:rFonts w:ascii="Arial" w:eastAsia="Times New Roman" w:hAnsi="Arial" w:cs="Arial"/>
          <w:kern w:val="0"/>
          <w:sz w:val="24"/>
          <w:szCs w:val="24"/>
          <w:lang w:eastAsia="en-GB"/>
          <w14:ligatures w14:val="none"/>
        </w:rPr>
      </w:pPr>
    </w:p>
    <w:p w14:paraId="740A7A39" w14:textId="77777777" w:rsidR="00F93B77" w:rsidRPr="008D00A6" w:rsidRDefault="00F93B77" w:rsidP="003C6523">
      <w:pPr>
        <w:spacing w:before="100" w:beforeAutospacing="1" w:after="100" w:afterAutospacing="1" w:line="240" w:lineRule="auto"/>
        <w:rPr>
          <w:rFonts w:eastAsia="Times New Roman" w:cs="Arial"/>
          <w:kern w:val="0"/>
          <w:lang w:eastAsia="en-GB"/>
          <w14:ligatures w14:val="none"/>
        </w:rPr>
      </w:pPr>
    </w:p>
    <w:p w14:paraId="7E8ED40A" w14:textId="52469165" w:rsidR="003C6523" w:rsidRPr="008D00A6" w:rsidRDefault="003C6523" w:rsidP="00F73E7A">
      <w:pPr>
        <w:pStyle w:val="Heading2"/>
        <w:rPr>
          <w:rFonts w:eastAsia="Times New Roman"/>
          <w:lang w:eastAsia="en-GB"/>
        </w:rPr>
      </w:pPr>
      <w:bookmarkStart w:id="16" w:name="_Toc225009016"/>
      <w:r w:rsidRPr="008D00A6">
        <w:rPr>
          <w:rFonts w:eastAsia="Times New Roman"/>
          <w:lang w:eastAsia="en-GB"/>
        </w:rPr>
        <w:t>3. Security Policies</w:t>
      </w:r>
      <w:bookmarkEnd w:id="16"/>
      <w:r w:rsidR="00170864" w:rsidRPr="008D00A6">
        <w:rPr>
          <w:rFonts w:eastAsia="Times New Roman"/>
          <w:lang w:eastAsia="en-GB"/>
        </w:rPr>
        <w:t xml:space="preserve"> </w:t>
      </w:r>
    </w:p>
    <w:p w14:paraId="486981F6" w14:textId="2E8BDA6D" w:rsidR="003C6523" w:rsidRPr="008D00A6" w:rsidRDefault="003C6523" w:rsidP="003C6523">
      <w:pPr>
        <w:spacing w:before="100" w:beforeAutospacing="1" w:after="100" w:afterAutospacing="1" w:line="240" w:lineRule="auto"/>
        <w:rPr>
          <w:rFonts w:eastAsia="Times New Roman" w:cs="Arial"/>
          <w:kern w:val="0"/>
          <w:lang w:eastAsia="en-GB"/>
          <w14:ligatures w14:val="none"/>
        </w:rPr>
      </w:pPr>
      <w:r w:rsidRPr="008D00A6">
        <w:rPr>
          <w:rFonts w:eastAsia="Times New Roman" w:cs="Arial"/>
          <w:kern w:val="0"/>
          <w:lang w:eastAsia="en-GB"/>
          <w14:ligatures w14:val="none"/>
        </w:rPr>
        <w:t>HPA will implement a set of security policies aligned with ISO/IEC 27001, UK GDPR, and the NHS Data Security and Protection Toolkit (DSPT).</w:t>
      </w:r>
      <w:r w:rsidR="00E50444">
        <w:rPr>
          <w:rFonts w:eastAsia="Times New Roman" w:cs="Arial"/>
          <w:kern w:val="0"/>
          <w:lang w:eastAsia="en-GB"/>
          <w14:ligatures w14:val="none"/>
        </w:rPr>
        <w:t xml:space="preserve"> As demonstrated in </w:t>
      </w:r>
      <w:r w:rsidR="00D20934">
        <w:rPr>
          <w:rFonts w:eastAsia="Times New Roman" w:cs="Arial"/>
          <w:kern w:val="0"/>
          <w:lang w:eastAsia="en-GB"/>
          <w14:ligatures w14:val="none"/>
        </w:rPr>
        <w:t>the above table 2.</w:t>
      </w:r>
    </w:p>
    <w:p w14:paraId="12AB9DCD" w14:textId="77777777" w:rsidR="003C6523" w:rsidRPr="008D00A6" w:rsidRDefault="003C6523" w:rsidP="00F73E7A">
      <w:pPr>
        <w:pStyle w:val="Heading2"/>
        <w:rPr>
          <w:rFonts w:eastAsia="Times New Roman"/>
          <w:lang w:eastAsia="en-GB"/>
        </w:rPr>
      </w:pPr>
      <w:bookmarkStart w:id="17" w:name="_Toc225009017"/>
      <w:r w:rsidRPr="008D00A6">
        <w:rPr>
          <w:rFonts w:eastAsia="Times New Roman"/>
          <w:lang w:eastAsia="en-GB"/>
        </w:rPr>
        <w:t>3.1 Data Protection and Classification Policy</w:t>
      </w:r>
      <w:bookmarkEnd w:id="17"/>
    </w:p>
    <w:p w14:paraId="77EB0399" w14:textId="503843AD" w:rsidR="00C67D86" w:rsidRPr="008D00A6" w:rsidRDefault="00734BDA" w:rsidP="00C67D86">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C</w:t>
      </w:r>
      <w:r w:rsidR="00C67D86" w:rsidRPr="008D00A6">
        <w:rPr>
          <w:rFonts w:eastAsia="Times New Roman" w:cs="Arial"/>
          <w:kern w:val="0"/>
          <w:lang w:eastAsia="en-GB"/>
          <w14:ligatures w14:val="none"/>
        </w:rPr>
        <w:t>lassifies data into four categories</w:t>
      </w:r>
      <w:r w:rsidR="007B2501" w:rsidRPr="008D00A6">
        <w:rPr>
          <w:rFonts w:eastAsia="Times New Roman" w:cs="Arial"/>
          <w:kern w:val="0"/>
          <w:lang w:eastAsia="en-GB"/>
          <w14:ligatures w14:val="none"/>
        </w:rPr>
        <w:t xml:space="preserve"> </w:t>
      </w:r>
      <w:r w:rsidR="00C67D86" w:rsidRPr="008D00A6">
        <w:rPr>
          <w:rFonts w:eastAsia="Times New Roman" w:cs="Arial"/>
          <w:kern w:val="0"/>
          <w:lang w:eastAsia="en-GB"/>
          <w14:ligatures w14:val="none"/>
        </w:rPr>
        <w:t>Public, Internal, Confidential</w:t>
      </w:r>
      <w:r w:rsidR="00C3475D">
        <w:rPr>
          <w:rFonts w:eastAsia="Times New Roman" w:cs="Arial"/>
          <w:kern w:val="0"/>
          <w:lang w:eastAsia="en-GB"/>
          <w14:ligatures w14:val="none"/>
        </w:rPr>
        <w:t xml:space="preserve"> </w:t>
      </w:r>
      <w:r w:rsidR="00C67D86" w:rsidRPr="008D00A6">
        <w:rPr>
          <w:rFonts w:eastAsia="Times New Roman" w:cs="Arial"/>
          <w:kern w:val="0"/>
          <w:lang w:eastAsia="en-GB"/>
          <w14:ligatures w14:val="none"/>
        </w:rPr>
        <w:t>and Highly Confidential</w:t>
      </w:r>
      <w:r w:rsidR="007B2501" w:rsidRPr="008D00A6">
        <w:rPr>
          <w:rFonts w:eastAsia="Times New Roman" w:cs="Arial"/>
          <w:kern w:val="0"/>
          <w:lang w:eastAsia="en-GB"/>
          <w14:ligatures w14:val="none"/>
        </w:rPr>
        <w:t xml:space="preserve"> </w:t>
      </w:r>
      <w:r w:rsidR="00C67D86" w:rsidRPr="008D00A6">
        <w:rPr>
          <w:rFonts w:eastAsia="Times New Roman" w:cs="Arial"/>
          <w:kern w:val="0"/>
          <w:lang w:eastAsia="en-GB"/>
          <w14:ligatures w14:val="none"/>
        </w:rPr>
        <w:t>to ensure appropriate handling across all information types. Patient data falls under the Highly Confidential category due to its sensitivity and the strict regulatory requirements surrounding its use. To maintain the security of all classified data</w:t>
      </w:r>
      <w:r w:rsidR="00C3475D">
        <w:rPr>
          <w:rFonts w:eastAsia="Times New Roman" w:cs="Arial"/>
          <w:kern w:val="0"/>
          <w:lang w:eastAsia="en-GB"/>
          <w14:ligatures w14:val="none"/>
        </w:rPr>
        <w:t xml:space="preserve"> </w:t>
      </w:r>
      <w:r w:rsidR="00C67D86" w:rsidRPr="008D00A6">
        <w:rPr>
          <w:rFonts w:eastAsia="Times New Roman" w:cs="Arial"/>
          <w:kern w:val="0"/>
          <w:lang w:eastAsia="en-GB"/>
          <w14:ligatures w14:val="none"/>
        </w:rPr>
        <w:t>the policy mandates encryption both during transmission and while stored at rest</w:t>
      </w:r>
      <w:r w:rsidR="002C439A" w:rsidRPr="008D00A6">
        <w:rPr>
          <w:rFonts w:eastAsia="Times New Roman" w:cs="Arial"/>
          <w:kern w:val="0"/>
          <w:lang w:eastAsia="en-GB"/>
          <w14:ligatures w14:val="none"/>
        </w:rPr>
        <w:t xml:space="preserve"> [8].</w:t>
      </w:r>
    </w:p>
    <w:p w14:paraId="50955033" w14:textId="6145AB1F" w:rsidR="003C6523" w:rsidRPr="008D00A6" w:rsidRDefault="003C6523" w:rsidP="003C6523">
      <w:pPr>
        <w:spacing w:after="0" w:line="240" w:lineRule="auto"/>
        <w:rPr>
          <w:rFonts w:eastAsia="Times New Roman" w:cs="Arial"/>
          <w:kern w:val="0"/>
          <w:lang w:eastAsia="en-GB"/>
          <w14:ligatures w14:val="none"/>
        </w:rPr>
      </w:pPr>
    </w:p>
    <w:p w14:paraId="0B328A19" w14:textId="77777777" w:rsidR="003C6523" w:rsidRPr="008D00A6" w:rsidRDefault="003C6523" w:rsidP="00F73E7A">
      <w:pPr>
        <w:pStyle w:val="Heading2"/>
        <w:rPr>
          <w:rFonts w:eastAsia="Times New Roman"/>
          <w:lang w:eastAsia="en-GB"/>
        </w:rPr>
      </w:pPr>
      <w:bookmarkStart w:id="18" w:name="_Toc225009018"/>
      <w:r w:rsidRPr="008D00A6">
        <w:rPr>
          <w:rFonts w:eastAsia="Times New Roman"/>
          <w:lang w:eastAsia="en-GB"/>
        </w:rPr>
        <w:t>3.2 Access Control Policy</w:t>
      </w:r>
      <w:bookmarkEnd w:id="18"/>
    </w:p>
    <w:p w14:paraId="0E63BA50" w14:textId="0B75387C" w:rsidR="00C64D24" w:rsidRPr="008D00A6" w:rsidRDefault="00481F21" w:rsidP="00C64D24">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S</w:t>
      </w:r>
      <w:r w:rsidR="00C64D24" w:rsidRPr="008D00A6">
        <w:rPr>
          <w:rFonts w:eastAsia="Times New Roman" w:cs="Arial"/>
          <w:kern w:val="0"/>
          <w:lang w:eastAsia="en-GB"/>
          <w14:ligatures w14:val="none"/>
        </w:rPr>
        <w:t>trong access management practices including Role</w:t>
      </w:r>
      <w:r w:rsidR="00C3475D">
        <w:rPr>
          <w:rFonts w:eastAsia="Times New Roman" w:cs="Arial"/>
          <w:kern w:val="0"/>
          <w:lang w:eastAsia="en-GB"/>
          <w14:ligatures w14:val="none"/>
        </w:rPr>
        <w:t xml:space="preserve"> </w:t>
      </w:r>
      <w:r w:rsidR="00C64D24" w:rsidRPr="008D00A6">
        <w:rPr>
          <w:rFonts w:eastAsia="Times New Roman" w:cs="Arial"/>
          <w:kern w:val="0"/>
          <w:lang w:eastAsia="en-GB"/>
          <w14:ligatures w14:val="none"/>
        </w:rPr>
        <w:t xml:space="preserve">Based Access Control (RBAC) to ensure users only receive permissions aligned with their job responsibilities. This approach </w:t>
      </w:r>
      <w:proofErr w:type="gramStart"/>
      <w:r w:rsidR="00C64D24" w:rsidRPr="008D00A6">
        <w:rPr>
          <w:rFonts w:eastAsia="Times New Roman" w:cs="Arial"/>
          <w:kern w:val="0"/>
          <w:lang w:eastAsia="en-GB"/>
          <w14:ligatures w14:val="none"/>
        </w:rPr>
        <w:t>is supported</w:t>
      </w:r>
      <w:proofErr w:type="gramEnd"/>
      <w:r w:rsidR="00C64D24" w:rsidRPr="008D00A6">
        <w:rPr>
          <w:rFonts w:eastAsia="Times New Roman" w:cs="Arial"/>
          <w:kern w:val="0"/>
          <w:lang w:eastAsia="en-GB"/>
          <w14:ligatures w14:val="none"/>
        </w:rPr>
        <w:t xml:space="preserve"> by the principle of least privilege</w:t>
      </w:r>
      <w:r w:rsidR="00C3475D">
        <w:rPr>
          <w:rFonts w:eastAsia="Times New Roman" w:cs="Arial"/>
          <w:kern w:val="0"/>
          <w:lang w:eastAsia="en-GB"/>
          <w14:ligatures w14:val="none"/>
        </w:rPr>
        <w:t xml:space="preserve"> </w:t>
      </w:r>
      <w:r w:rsidR="00C64D24" w:rsidRPr="008D00A6">
        <w:rPr>
          <w:rFonts w:eastAsia="Times New Roman" w:cs="Arial"/>
          <w:kern w:val="0"/>
          <w:lang w:eastAsia="en-GB"/>
          <w14:ligatures w14:val="none"/>
        </w:rPr>
        <w:t xml:space="preserve">which restricts access to only what is strictly necessary for performing assigned tasks. In addition, mandatory Multi-Factor Authentication (MFA) </w:t>
      </w:r>
      <w:proofErr w:type="gramStart"/>
      <w:r w:rsidR="00C64D24" w:rsidRPr="008D00A6">
        <w:rPr>
          <w:rFonts w:eastAsia="Times New Roman" w:cs="Arial"/>
          <w:kern w:val="0"/>
          <w:lang w:eastAsia="en-GB"/>
          <w14:ligatures w14:val="none"/>
        </w:rPr>
        <w:t>is required</w:t>
      </w:r>
      <w:proofErr w:type="gramEnd"/>
      <w:r w:rsidR="00C64D24" w:rsidRPr="008D00A6">
        <w:rPr>
          <w:rFonts w:eastAsia="Times New Roman" w:cs="Arial"/>
          <w:kern w:val="0"/>
          <w:lang w:eastAsia="en-GB"/>
          <w14:ligatures w14:val="none"/>
        </w:rPr>
        <w:t xml:space="preserve"> to provide an extra layer of security</w:t>
      </w:r>
      <w:r w:rsidR="00C3475D">
        <w:rPr>
          <w:rFonts w:eastAsia="Times New Roman" w:cs="Arial"/>
          <w:kern w:val="0"/>
          <w:lang w:eastAsia="en-GB"/>
          <w14:ligatures w14:val="none"/>
        </w:rPr>
        <w:t xml:space="preserve"> </w:t>
      </w:r>
      <w:r w:rsidR="00C64D24" w:rsidRPr="008D00A6">
        <w:rPr>
          <w:rFonts w:eastAsia="Times New Roman" w:cs="Arial"/>
          <w:kern w:val="0"/>
          <w:lang w:eastAsia="en-GB"/>
          <w14:ligatures w14:val="none"/>
        </w:rPr>
        <w:t xml:space="preserve">reducing the risk of unauthorised account access even if credentials </w:t>
      </w:r>
      <w:proofErr w:type="gramStart"/>
      <w:r w:rsidR="00C64D24" w:rsidRPr="008D00A6">
        <w:rPr>
          <w:rFonts w:eastAsia="Times New Roman" w:cs="Arial"/>
          <w:kern w:val="0"/>
          <w:lang w:eastAsia="en-GB"/>
          <w14:ligatures w14:val="none"/>
        </w:rPr>
        <w:t>are compromised</w:t>
      </w:r>
      <w:r w:rsidR="00651E24" w:rsidRPr="008D00A6">
        <w:rPr>
          <w:rFonts w:eastAsia="Times New Roman" w:cs="Arial"/>
          <w:kern w:val="0"/>
          <w:lang w:eastAsia="en-GB"/>
          <w14:ligatures w14:val="none"/>
        </w:rPr>
        <w:t xml:space="preserve"> [10]</w:t>
      </w:r>
      <w:proofErr w:type="gramEnd"/>
      <w:r w:rsidR="00651E24" w:rsidRPr="008D00A6">
        <w:rPr>
          <w:rFonts w:eastAsia="Times New Roman" w:cs="Arial"/>
          <w:kern w:val="0"/>
          <w:lang w:eastAsia="en-GB"/>
          <w14:ligatures w14:val="none"/>
        </w:rPr>
        <w:t>.</w:t>
      </w:r>
    </w:p>
    <w:p w14:paraId="6CD2677B" w14:textId="08FAE2B5" w:rsidR="003C6523" w:rsidRPr="008D00A6" w:rsidRDefault="003C6523" w:rsidP="003C6523">
      <w:pPr>
        <w:spacing w:after="0" w:line="240" w:lineRule="auto"/>
        <w:rPr>
          <w:rFonts w:eastAsia="Times New Roman" w:cs="Arial"/>
          <w:kern w:val="0"/>
          <w:lang w:eastAsia="en-GB"/>
          <w14:ligatures w14:val="none"/>
        </w:rPr>
      </w:pPr>
    </w:p>
    <w:p w14:paraId="479DF14D" w14:textId="77777777" w:rsidR="00BB182B" w:rsidRDefault="00BB182B" w:rsidP="003C6523">
      <w:pPr>
        <w:spacing w:before="100" w:beforeAutospacing="1" w:after="100" w:afterAutospacing="1" w:line="240" w:lineRule="auto"/>
        <w:outlineLvl w:val="2"/>
        <w:rPr>
          <w:rFonts w:asciiTheme="majorHAnsi" w:eastAsia="Times New Roman" w:hAnsiTheme="majorHAnsi" w:cs="Arial"/>
          <w:b/>
          <w:bCs/>
          <w:kern w:val="0"/>
          <w:sz w:val="28"/>
          <w:szCs w:val="28"/>
          <w:lang w:eastAsia="en-GB"/>
          <w14:ligatures w14:val="none"/>
        </w:rPr>
      </w:pPr>
    </w:p>
    <w:p w14:paraId="5ED8C43B" w14:textId="5266AA3E" w:rsidR="003C6523" w:rsidRPr="008D00A6" w:rsidRDefault="003C6523" w:rsidP="00F73E7A">
      <w:pPr>
        <w:pStyle w:val="Heading2"/>
        <w:rPr>
          <w:rFonts w:eastAsia="Times New Roman"/>
          <w:lang w:eastAsia="en-GB"/>
        </w:rPr>
      </w:pPr>
      <w:bookmarkStart w:id="19" w:name="_Toc225009019"/>
      <w:r w:rsidRPr="008D00A6">
        <w:rPr>
          <w:rFonts w:eastAsia="Times New Roman"/>
          <w:lang w:eastAsia="en-GB"/>
        </w:rPr>
        <w:lastRenderedPageBreak/>
        <w:t>3.3 Acceptable Use and BYOD Policy</w:t>
      </w:r>
      <w:bookmarkEnd w:id="19"/>
    </w:p>
    <w:p w14:paraId="1D33EA82" w14:textId="7FB9831F" w:rsidR="00E86480" w:rsidRPr="008D00A6" w:rsidRDefault="00481F21" w:rsidP="00E86480">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S</w:t>
      </w:r>
      <w:r w:rsidR="00E86480" w:rsidRPr="008D00A6">
        <w:rPr>
          <w:rFonts w:eastAsia="Times New Roman" w:cs="Arial"/>
          <w:kern w:val="0"/>
          <w:lang w:eastAsia="en-GB"/>
          <w14:ligatures w14:val="none"/>
        </w:rPr>
        <w:t xml:space="preserve">trict mobile and endpoint security controls to protect sensitive information across all devices. Mandatory device encryption ensures that data remains protected even if a device </w:t>
      </w:r>
      <w:proofErr w:type="gramStart"/>
      <w:r w:rsidR="00E86480" w:rsidRPr="008D00A6">
        <w:rPr>
          <w:rFonts w:eastAsia="Times New Roman" w:cs="Arial"/>
          <w:kern w:val="0"/>
          <w:lang w:eastAsia="en-GB"/>
          <w14:ligatures w14:val="none"/>
        </w:rPr>
        <w:t>is lost</w:t>
      </w:r>
      <w:proofErr w:type="gramEnd"/>
      <w:r w:rsidR="00E86480" w:rsidRPr="008D00A6">
        <w:rPr>
          <w:rFonts w:eastAsia="Times New Roman" w:cs="Arial"/>
          <w:kern w:val="0"/>
          <w:lang w:eastAsia="en-GB"/>
          <w14:ligatures w14:val="none"/>
        </w:rPr>
        <w:t xml:space="preserve"> or stolen</w:t>
      </w:r>
      <w:r w:rsidR="004D4CEB">
        <w:rPr>
          <w:rFonts w:eastAsia="Times New Roman" w:cs="Arial"/>
          <w:kern w:val="0"/>
          <w:lang w:eastAsia="en-GB"/>
          <w14:ligatures w14:val="none"/>
        </w:rPr>
        <w:t xml:space="preserve"> </w:t>
      </w:r>
      <w:r w:rsidR="00E86480" w:rsidRPr="008D00A6">
        <w:rPr>
          <w:rFonts w:eastAsia="Times New Roman" w:cs="Arial"/>
          <w:kern w:val="0"/>
          <w:lang w:eastAsia="en-GB"/>
          <w14:ligatures w14:val="none"/>
        </w:rPr>
        <w:t xml:space="preserve">while Mobile Device Management (MDM) provides centralised oversight of security configurations and compliance. To further safeguard information corporate and personal data </w:t>
      </w:r>
      <w:proofErr w:type="gramStart"/>
      <w:r w:rsidR="00E86480" w:rsidRPr="008D00A6">
        <w:rPr>
          <w:rFonts w:eastAsia="Times New Roman" w:cs="Arial"/>
          <w:kern w:val="0"/>
          <w:lang w:eastAsia="en-GB"/>
          <w14:ligatures w14:val="none"/>
        </w:rPr>
        <w:t>are kept</w:t>
      </w:r>
      <w:proofErr w:type="gramEnd"/>
      <w:r w:rsidR="00E86480" w:rsidRPr="008D00A6">
        <w:rPr>
          <w:rFonts w:eastAsia="Times New Roman" w:cs="Arial"/>
          <w:kern w:val="0"/>
          <w:lang w:eastAsia="en-GB"/>
          <w14:ligatures w14:val="none"/>
        </w:rPr>
        <w:t xml:space="preserve"> strictly separated to prevent accidental leakage or unauthorised access. Additionally remote wipe capability allows the organisation to securely erase corporate data from a device in the event of loss theft</w:t>
      </w:r>
      <w:r w:rsidR="004D4CEB">
        <w:rPr>
          <w:rFonts w:eastAsia="Times New Roman" w:cs="Arial"/>
          <w:kern w:val="0"/>
          <w:lang w:eastAsia="en-GB"/>
          <w14:ligatures w14:val="none"/>
        </w:rPr>
        <w:t xml:space="preserve"> </w:t>
      </w:r>
      <w:r w:rsidR="00E86480" w:rsidRPr="008D00A6">
        <w:rPr>
          <w:rFonts w:eastAsia="Times New Roman" w:cs="Arial"/>
          <w:kern w:val="0"/>
          <w:lang w:eastAsia="en-GB"/>
          <w14:ligatures w14:val="none"/>
        </w:rPr>
        <w:t>or compromise</w:t>
      </w:r>
      <w:r w:rsidR="00F10F18" w:rsidRPr="008D00A6">
        <w:rPr>
          <w:rFonts w:eastAsia="Times New Roman" w:cs="Arial"/>
          <w:kern w:val="0"/>
          <w:lang w:eastAsia="en-GB"/>
          <w14:ligatures w14:val="none"/>
        </w:rPr>
        <w:t xml:space="preserve"> [11].</w:t>
      </w:r>
    </w:p>
    <w:p w14:paraId="55575896" w14:textId="77777777" w:rsidR="003C6523" w:rsidRPr="008D00A6" w:rsidRDefault="003C6523" w:rsidP="00F73E7A">
      <w:pPr>
        <w:pStyle w:val="Heading2"/>
        <w:rPr>
          <w:rFonts w:eastAsia="Times New Roman"/>
          <w:lang w:eastAsia="en-GB"/>
        </w:rPr>
      </w:pPr>
      <w:bookmarkStart w:id="20" w:name="_Toc225009020"/>
      <w:r w:rsidRPr="008D00A6">
        <w:rPr>
          <w:rFonts w:eastAsia="Times New Roman"/>
          <w:lang w:eastAsia="en-GB"/>
        </w:rPr>
        <w:t>3.4 Incident Response Policy</w:t>
      </w:r>
      <w:bookmarkEnd w:id="20"/>
    </w:p>
    <w:p w14:paraId="1AEC573A" w14:textId="4A48D8D1" w:rsidR="008D50EF" w:rsidRPr="008D00A6" w:rsidRDefault="00F85E33" w:rsidP="008D50EF">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A</w:t>
      </w:r>
      <w:r w:rsidR="008D50EF" w:rsidRPr="008D00A6">
        <w:rPr>
          <w:rFonts w:eastAsia="Times New Roman" w:cs="Arial"/>
          <w:kern w:val="0"/>
          <w:lang w:eastAsia="en-GB"/>
          <w14:ligatures w14:val="none"/>
        </w:rPr>
        <w:t xml:space="preserve"> </w:t>
      </w:r>
      <w:r w:rsidRPr="008D00A6">
        <w:rPr>
          <w:rFonts w:eastAsia="Times New Roman" w:cs="Arial"/>
          <w:kern w:val="0"/>
          <w:lang w:eastAsia="en-GB"/>
          <w14:ligatures w14:val="none"/>
        </w:rPr>
        <w:t>well-structured</w:t>
      </w:r>
      <w:r w:rsidR="008D50EF" w:rsidRPr="008D00A6">
        <w:rPr>
          <w:rFonts w:eastAsia="Times New Roman" w:cs="Arial"/>
          <w:kern w:val="0"/>
          <w:lang w:eastAsia="en-GB"/>
          <w14:ligatures w14:val="none"/>
        </w:rPr>
        <w:t xml:space="preserve"> incident response framework that includes clearly defined incident categories and established escalation procedures to ensure timely and effective action. These processes support compliance with legal and regulatory obligations including the UK GDPR requirement to notify the Information Commissioner’s Office (ICO) of a qualifying personal data breach within 72 hours. This structured approach helps minimise impact</w:t>
      </w:r>
      <w:r w:rsidR="004D4CEB">
        <w:rPr>
          <w:rFonts w:eastAsia="Times New Roman" w:cs="Arial"/>
          <w:kern w:val="0"/>
          <w:lang w:eastAsia="en-GB"/>
          <w14:ligatures w14:val="none"/>
        </w:rPr>
        <w:t xml:space="preserve"> </w:t>
      </w:r>
      <w:r w:rsidR="008D50EF" w:rsidRPr="008D00A6">
        <w:rPr>
          <w:rFonts w:eastAsia="Times New Roman" w:cs="Arial"/>
          <w:kern w:val="0"/>
          <w:lang w:eastAsia="en-GB"/>
          <w14:ligatures w14:val="none"/>
        </w:rPr>
        <w:t>maintain accountability and ensure consistent handling of all security incidents</w:t>
      </w:r>
      <w:r w:rsidR="00DC5A40" w:rsidRPr="008D00A6">
        <w:rPr>
          <w:rFonts w:eastAsia="Times New Roman" w:cs="Arial"/>
          <w:kern w:val="0"/>
          <w:lang w:eastAsia="en-GB"/>
          <w14:ligatures w14:val="none"/>
        </w:rPr>
        <w:t xml:space="preserve"> [12].</w:t>
      </w:r>
    </w:p>
    <w:p w14:paraId="4B87E086" w14:textId="4835C544" w:rsidR="003C6523" w:rsidRPr="008D00A6" w:rsidRDefault="003C6523" w:rsidP="003C6523">
      <w:pPr>
        <w:spacing w:after="0" w:line="240" w:lineRule="auto"/>
        <w:rPr>
          <w:rFonts w:eastAsia="Times New Roman" w:cs="Arial"/>
          <w:kern w:val="0"/>
          <w:lang w:eastAsia="en-GB"/>
          <w14:ligatures w14:val="none"/>
        </w:rPr>
      </w:pPr>
    </w:p>
    <w:p w14:paraId="36BD4E38" w14:textId="77777777" w:rsidR="003C6523" w:rsidRPr="008D00A6" w:rsidRDefault="003C6523" w:rsidP="00F73E7A">
      <w:pPr>
        <w:pStyle w:val="Heading2"/>
        <w:rPr>
          <w:rFonts w:eastAsia="Times New Roman"/>
          <w:lang w:eastAsia="en-GB"/>
        </w:rPr>
      </w:pPr>
      <w:bookmarkStart w:id="21" w:name="_Toc225009021"/>
      <w:r w:rsidRPr="008D00A6">
        <w:rPr>
          <w:rFonts w:eastAsia="Times New Roman"/>
          <w:lang w:eastAsia="en-GB"/>
        </w:rPr>
        <w:t>3.5 Backup and Business Continuity Policy</w:t>
      </w:r>
      <w:bookmarkEnd w:id="21"/>
    </w:p>
    <w:p w14:paraId="33916565" w14:textId="63C512C4" w:rsidR="0097529B" w:rsidRPr="008D00A6" w:rsidRDefault="001A2703" w:rsidP="0097529B">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R</w:t>
      </w:r>
      <w:r w:rsidR="0097529B" w:rsidRPr="008D00A6">
        <w:rPr>
          <w:rFonts w:eastAsia="Times New Roman" w:cs="Arial"/>
          <w:kern w:val="0"/>
          <w:lang w:eastAsia="en-GB"/>
          <w14:ligatures w14:val="none"/>
        </w:rPr>
        <w:t xml:space="preserve">obust data resilience strategy that includes daily encrypted backups to ensure critical information can </w:t>
      </w:r>
      <w:proofErr w:type="gramStart"/>
      <w:r w:rsidR="0097529B" w:rsidRPr="008D00A6">
        <w:rPr>
          <w:rFonts w:eastAsia="Times New Roman" w:cs="Arial"/>
          <w:kern w:val="0"/>
          <w:lang w:eastAsia="en-GB"/>
          <w14:ligatures w14:val="none"/>
        </w:rPr>
        <w:t>be restored</w:t>
      </w:r>
      <w:proofErr w:type="gramEnd"/>
      <w:r w:rsidR="0097529B" w:rsidRPr="008D00A6">
        <w:rPr>
          <w:rFonts w:eastAsia="Times New Roman" w:cs="Arial"/>
          <w:kern w:val="0"/>
          <w:lang w:eastAsia="en-GB"/>
          <w14:ligatures w14:val="none"/>
        </w:rPr>
        <w:t xml:space="preserve"> securely when needed. To further protect against ransomware and other destructive threats</w:t>
      </w:r>
      <w:r w:rsidR="004D4CEB">
        <w:rPr>
          <w:rFonts w:eastAsia="Times New Roman" w:cs="Arial"/>
          <w:kern w:val="0"/>
          <w:lang w:eastAsia="en-GB"/>
          <w14:ligatures w14:val="none"/>
        </w:rPr>
        <w:t xml:space="preserve"> </w:t>
      </w:r>
      <w:r w:rsidR="0097529B" w:rsidRPr="008D00A6">
        <w:rPr>
          <w:rFonts w:eastAsia="Times New Roman" w:cs="Arial"/>
          <w:kern w:val="0"/>
          <w:lang w:eastAsia="en-GB"/>
          <w14:ligatures w14:val="none"/>
        </w:rPr>
        <w:t xml:space="preserve">backup data </w:t>
      </w:r>
      <w:proofErr w:type="gramStart"/>
      <w:r w:rsidR="0097529B" w:rsidRPr="008D00A6">
        <w:rPr>
          <w:rFonts w:eastAsia="Times New Roman" w:cs="Arial"/>
          <w:kern w:val="0"/>
          <w:lang w:eastAsia="en-GB"/>
          <w14:ligatures w14:val="none"/>
        </w:rPr>
        <w:t>is stored</w:t>
      </w:r>
      <w:proofErr w:type="gramEnd"/>
      <w:r w:rsidR="0097529B" w:rsidRPr="008D00A6">
        <w:rPr>
          <w:rFonts w:eastAsia="Times New Roman" w:cs="Arial"/>
          <w:kern w:val="0"/>
          <w:lang w:eastAsia="en-GB"/>
          <w14:ligatures w14:val="none"/>
        </w:rPr>
        <w:t xml:space="preserve"> in offline and immutable repositories preventing tampering or unauthorised modification. In </w:t>
      </w:r>
      <w:r w:rsidR="00C0259B" w:rsidRPr="008D00A6">
        <w:rPr>
          <w:rFonts w:eastAsia="Times New Roman" w:cs="Arial"/>
          <w:kern w:val="0"/>
          <w:lang w:eastAsia="en-GB"/>
          <w14:ligatures w14:val="none"/>
        </w:rPr>
        <w:t>addition,</w:t>
      </w:r>
      <w:r w:rsidR="0097529B" w:rsidRPr="008D00A6">
        <w:rPr>
          <w:rFonts w:eastAsia="Times New Roman" w:cs="Arial"/>
          <w:kern w:val="0"/>
          <w:lang w:eastAsia="en-GB"/>
          <w14:ligatures w14:val="none"/>
        </w:rPr>
        <w:t xml:space="preserve"> regular disaster recovery testing </w:t>
      </w:r>
      <w:proofErr w:type="gramStart"/>
      <w:r w:rsidR="0097529B" w:rsidRPr="008D00A6">
        <w:rPr>
          <w:rFonts w:eastAsia="Times New Roman" w:cs="Arial"/>
          <w:kern w:val="0"/>
          <w:lang w:eastAsia="en-GB"/>
          <w14:ligatures w14:val="none"/>
        </w:rPr>
        <w:t>is conducted</w:t>
      </w:r>
      <w:proofErr w:type="gramEnd"/>
      <w:r w:rsidR="0097529B" w:rsidRPr="008D00A6">
        <w:rPr>
          <w:rFonts w:eastAsia="Times New Roman" w:cs="Arial"/>
          <w:kern w:val="0"/>
          <w:lang w:eastAsia="en-GB"/>
          <w14:ligatures w14:val="none"/>
        </w:rPr>
        <w:t xml:space="preserve"> to validate restoration processes confirm system readiness and ensure business continuity in the event of a major incident</w:t>
      </w:r>
      <w:r w:rsidR="00FC6248" w:rsidRPr="008D00A6">
        <w:rPr>
          <w:rFonts w:eastAsia="Times New Roman" w:cs="Arial"/>
          <w:kern w:val="0"/>
          <w:lang w:eastAsia="en-GB"/>
          <w14:ligatures w14:val="none"/>
        </w:rPr>
        <w:t xml:space="preserve"> [13].</w:t>
      </w:r>
    </w:p>
    <w:p w14:paraId="289FB75B" w14:textId="77777777" w:rsidR="00623E59" w:rsidRPr="008D00A6" w:rsidRDefault="00623E59" w:rsidP="0097529B">
      <w:pPr>
        <w:spacing w:after="0" w:line="240" w:lineRule="auto"/>
        <w:rPr>
          <w:rFonts w:eastAsia="Times New Roman" w:cs="Arial"/>
          <w:kern w:val="0"/>
          <w:lang w:eastAsia="en-GB"/>
          <w14:ligatures w14:val="none"/>
        </w:rPr>
      </w:pPr>
    </w:p>
    <w:p w14:paraId="36F7EF6C" w14:textId="77777777" w:rsidR="00623E59" w:rsidRPr="008D00A6" w:rsidRDefault="00623E59" w:rsidP="0097529B">
      <w:pPr>
        <w:spacing w:after="0" w:line="240" w:lineRule="auto"/>
        <w:rPr>
          <w:rFonts w:eastAsia="Times New Roman" w:cs="Arial"/>
          <w:kern w:val="0"/>
          <w:lang w:eastAsia="en-GB"/>
          <w14:ligatures w14:val="none"/>
        </w:rPr>
      </w:pPr>
    </w:p>
    <w:p w14:paraId="223C5E46" w14:textId="77777777" w:rsidR="00623E59" w:rsidRPr="008D00A6" w:rsidRDefault="00623E59" w:rsidP="003C6523">
      <w:pPr>
        <w:spacing w:after="0" w:line="240" w:lineRule="auto"/>
        <w:rPr>
          <w:rFonts w:eastAsia="Times New Roman" w:cs="Arial"/>
          <w:kern w:val="0"/>
          <w:lang w:eastAsia="en-GB"/>
          <w14:ligatures w14:val="none"/>
        </w:rPr>
      </w:pPr>
    </w:p>
    <w:p w14:paraId="6B46C7A5" w14:textId="463DE391" w:rsidR="00E475CB" w:rsidRDefault="00E475CB" w:rsidP="00607443">
      <w:pPr>
        <w:pStyle w:val="Heading5"/>
      </w:pPr>
      <w:r>
        <w:t xml:space="preserve">Table </w:t>
      </w:r>
      <w:fldSimple w:instr=" SEQ Table \* ARABIC ">
        <w:r w:rsidR="00086A44">
          <w:rPr>
            <w:noProof/>
          </w:rPr>
          <w:t>3</w:t>
        </w:r>
      </w:fldSimple>
      <w:r>
        <w:t>/ Mitigation Measures</w:t>
      </w:r>
    </w:p>
    <w:tbl>
      <w:tblPr>
        <w:tblStyle w:val="TableGrid"/>
        <w:tblW w:w="0" w:type="auto"/>
        <w:tblLook w:val="04A0" w:firstRow="1" w:lastRow="0" w:firstColumn="1" w:lastColumn="0" w:noHBand="0" w:noVBand="1"/>
      </w:tblPr>
      <w:tblGrid>
        <w:gridCol w:w="3005"/>
        <w:gridCol w:w="3005"/>
        <w:gridCol w:w="3006"/>
      </w:tblGrid>
      <w:tr w:rsidR="00E475CB" w:rsidRPr="00502BFF" w14:paraId="55CEDAE0" w14:textId="77777777" w:rsidTr="005433A7">
        <w:tc>
          <w:tcPr>
            <w:tcW w:w="3005" w:type="dxa"/>
          </w:tcPr>
          <w:p w14:paraId="340221E9" w14:textId="77777777" w:rsidR="00E475CB" w:rsidRPr="00502BFF" w:rsidRDefault="00E475CB" w:rsidP="005433A7">
            <w:pPr>
              <w:rPr>
                <w:rFonts w:asciiTheme="majorHAnsi" w:hAnsiTheme="majorHAnsi"/>
                <w:sz w:val="32"/>
                <w:szCs w:val="32"/>
              </w:rPr>
            </w:pPr>
            <w:r w:rsidRPr="00502BFF">
              <w:rPr>
                <w:rFonts w:asciiTheme="majorHAnsi" w:hAnsiTheme="majorHAnsi"/>
                <w:sz w:val="32"/>
                <w:szCs w:val="32"/>
              </w:rPr>
              <w:t>Control Type</w:t>
            </w:r>
          </w:p>
        </w:tc>
        <w:tc>
          <w:tcPr>
            <w:tcW w:w="3005" w:type="dxa"/>
          </w:tcPr>
          <w:p w14:paraId="50DBB2A6" w14:textId="77777777" w:rsidR="00E475CB" w:rsidRPr="00502BFF" w:rsidRDefault="00E475CB" w:rsidP="005433A7">
            <w:pPr>
              <w:rPr>
                <w:rFonts w:asciiTheme="majorHAnsi" w:hAnsiTheme="majorHAnsi"/>
                <w:sz w:val="32"/>
                <w:szCs w:val="32"/>
              </w:rPr>
            </w:pPr>
            <w:r w:rsidRPr="00502BFF">
              <w:rPr>
                <w:rFonts w:asciiTheme="majorHAnsi" w:hAnsiTheme="majorHAnsi"/>
                <w:sz w:val="32"/>
                <w:szCs w:val="32"/>
              </w:rPr>
              <w:t>Measure</w:t>
            </w:r>
          </w:p>
          <w:p w14:paraId="17615D54" w14:textId="77777777" w:rsidR="00E475CB" w:rsidRPr="00502BFF" w:rsidRDefault="00E475CB" w:rsidP="005433A7">
            <w:pPr>
              <w:rPr>
                <w:rFonts w:asciiTheme="majorHAnsi" w:hAnsiTheme="majorHAnsi"/>
                <w:sz w:val="32"/>
                <w:szCs w:val="32"/>
              </w:rPr>
            </w:pPr>
          </w:p>
        </w:tc>
        <w:tc>
          <w:tcPr>
            <w:tcW w:w="3006" w:type="dxa"/>
          </w:tcPr>
          <w:p w14:paraId="0D461CE3" w14:textId="77777777" w:rsidR="00E475CB" w:rsidRPr="00502BFF" w:rsidRDefault="00E475CB" w:rsidP="005433A7">
            <w:pPr>
              <w:rPr>
                <w:rFonts w:asciiTheme="majorHAnsi" w:hAnsiTheme="majorHAnsi"/>
                <w:sz w:val="32"/>
                <w:szCs w:val="32"/>
              </w:rPr>
            </w:pPr>
            <w:r w:rsidRPr="00502BFF">
              <w:rPr>
                <w:rFonts w:asciiTheme="majorHAnsi" w:hAnsiTheme="majorHAnsi"/>
                <w:sz w:val="32"/>
                <w:szCs w:val="32"/>
              </w:rPr>
              <w:t>Description</w:t>
            </w:r>
          </w:p>
        </w:tc>
      </w:tr>
      <w:tr w:rsidR="00E475CB" w:rsidRPr="00502BFF" w14:paraId="588C91CD" w14:textId="77777777" w:rsidTr="005433A7">
        <w:tc>
          <w:tcPr>
            <w:tcW w:w="3005" w:type="dxa"/>
          </w:tcPr>
          <w:p w14:paraId="7BAF95DE" w14:textId="77777777" w:rsidR="00E475CB" w:rsidRPr="00502BFF" w:rsidRDefault="00E475CB" w:rsidP="005433A7">
            <w:r w:rsidRPr="00502BFF">
              <w:t>Technical Controls</w:t>
            </w:r>
          </w:p>
        </w:tc>
        <w:tc>
          <w:tcPr>
            <w:tcW w:w="3005" w:type="dxa"/>
          </w:tcPr>
          <w:p w14:paraId="1A156554" w14:textId="77777777" w:rsidR="00E475CB" w:rsidRPr="00502BFF" w:rsidRDefault="00E475CB" w:rsidP="005433A7">
            <w:r w:rsidRPr="00502BFF">
              <w:t>Network Security</w:t>
            </w:r>
          </w:p>
        </w:tc>
        <w:tc>
          <w:tcPr>
            <w:tcW w:w="3006" w:type="dxa"/>
          </w:tcPr>
          <w:p w14:paraId="41DD0EC6" w14:textId="77777777" w:rsidR="00E475CB" w:rsidRPr="00502BFF" w:rsidRDefault="00E475CB" w:rsidP="005433A7">
            <w:r w:rsidRPr="00502BFF">
              <w:t>Next</w:t>
            </w:r>
            <w:r w:rsidRPr="00502BFF">
              <w:rPr>
                <w:rFonts w:ascii="Cambria Math" w:hAnsi="Cambria Math" w:cs="Cambria Math"/>
              </w:rPr>
              <w:t>‑</w:t>
            </w:r>
            <w:r w:rsidRPr="00502BFF">
              <w:t>gen firewalls, segmentation, Zero Trust architecture.</w:t>
            </w:r>
          </w:p>
        </w:tc>
      </w:tr>
      <w:tr w:rsidR="00E475CB" w:rsidRPr="00502BFF" w14:paraId="5F5BD987" w14:textId="77777777" w:rsidTr="005433A7">
        <w:tc>
          <w:tcPr>
            <w:tcW w:w="3005" w:type="dxa"/>
          </w:tcPr>
          <w:p w14:paraId="23C25771" w14:textId="77777777" w:rsidR="00E475CB" w:rsidRPr="00502BFF" w:rsidRDefault="00E475CB" w:rsidP="005433A7">
            <w:r w:rsidRPr="00502BFF">
              <w:t>Technical Controls</w:t>
            </w:r>
          </w:p>
        </w:tc>
        <w:tc>
          <w:tcPr>
            <w:tcW w:w="3005" w:type="dxa"/>
          </w:tcPr>
          <w:p w14:paraId="71A14817" w14:textId="77777777" w:rsidR="00E475CB" w:rsidRPr="00502BFF" w:rsidRDefault="00E475CB" w:rsidP="005433A7">
            <w:r w:rsidRPr="00502BFF">
              <w:t>Endpoint Protection</w:t>
            </w:r>
          </w:p>
        </w:tc>
        <w:tc>
          <w:tcPr>
            <w:tcW w:w="3006" w:type="dxa"/>
          </w:tcPr>
          <w:p w14:paraId="5357837B" w14:textId="77777777" w:rsidR="00E475CB" w:rsidRPr="00502BFF" w:rsidRDefault="00E475CB" w:rsidP="005433A7">
            <w:r w:rsidRPr="00502BFF">
              <w:t>EDR, automated patching, full disk encryption.</w:t>
            </w:r>
          </w:p>
        </w:tc>
      </w:tr>
      <w:tr w:rsidR="00E475CB" w:rsidRPr="00502BFF" w14:paraId="22C16794" w14:textId="77777777" w:rsidTr="005433A7">
        <w:tc>
          <w:tcPr>
            <w:tcW w:w="3005" w:type="dxa"/>
          </w:tcPr>
          <w:p w14:paraId="61B4F3B2" w14:textId="77777777" w:rsidR="00E475CB" w:rsidRPr="00502BFF" w:rsidRDefault="00E475CB" w:rsidP="005433A7">
            <w:r w:rsidRPr="00502BFF">
              <w:t>Technical Controls</w:t>
            </w:r>
          </w:p>
        </w:tc>
        <w:tc>
          <w:tcPr>
            <w:tcW w:w="3005" w:type="dxa"/>
          </w:tcPr>
          <w:p w14:paraId="75F5E3D4" w14:textId="77777777" w:rsidR="00E475CB" w:rsidRPr="00502BFF" w:rsidRDefault="00E475CB" w:rsidP="005433A7">
            <w:r w:rsidRPr="00502BFF">
              <w:t>Cloud Security</w:t>
            </w:r>
          </w:p>
        </w:tc>
        <w:tc>
          <w:tcPr>
            <w:tcW w:w="3006" w:type="dxa"/>
          </w:tcPr>
          <w:p w14:paraId="753238FE" w14:textId="77777777" w:rsidR="00E475CB" w:rsidRPr="00502BFF" w:rsidRDefault="00E475CB" w:rsidP="005433A7">
            <w:r w:rsidRPr="00502BFF">
              <w:t>Secure baselines, CASB monitoring, continuous posture management.</w:t>
            </w:r>
          </w:p>
        </w:tc>
      </w:tr>
      <w:tr w:rsidR="00E475CB" w:rsidRPr="00502BFF" w14:paraId="414BA7D1" w14:textId="77777777" w:rsidTr="005433A7">
        <w:tc>
          <w:tcPr>
            <w:tcW w:w="3005" w:type="dxa"/>
          </w:tcPr>
          <w:p w14:paraId="70AF639E" w14:textId="77777777" w:rsidR="00E475CB" w:rsidRPr="00502BFF" w:rsidRDefault="00E475CB" w:rsidP="005433A7">
            <w:r w:rsidRPr="00502BFF">
              <w:t>Administrative Controls</w:t>
            </w:r>
          </w:p>
        </w:tc>
        <w:tc>
          <w:tcPr>
            <w:tcW w:w="3005" w:type="dxa"/>
          </w:tcPr>
          <w:p w14:paraId="138D8FD9" w14:textId="77777777" w:rsidR="00E475CB" w:rsidRPr="00502BFF" w:rsidRDefault="00E475CB" w:rsidP="005433A7">
            <w:r w:rsidRPr="00502BFF">
              <w:t>Governance &amp; Oversight</w:t>
            </w:r>
          </w:p>
        </w:tc>
        <w:tc>
          <w:tcPr>
            <w:tcW w:w="3006" w:type="dxa"/>
          </w:tcPr>
          <w:p w14:paraId="38D43D97" w14:textId="77777777" w:rsidR="00E475CB" w:rsidRPr="00502BFF" w:rsidRDefault="00E475CB" w:rsidP="005433A7">
            <w:r w:rsidRPr="00502BFF">
              <w:t>CASB monitoring of cloud usage and threats.</w:t>
            </w:r>
          </w:p>
        </w:tc>
      </w:tr>
      <w:tr w:rsidR="00E475CB" w:rsidRPr="00502BFF" w14:paraId="49BFD650" w14:textId="77777777" w:rsidTr="005433A7">
        <w:tc>
          <w:tcPr>
            <w:tcW w:w="3005" w:type="dxa"/>
          </w:tcPr>
          <w:p w14:paraId="0E71CE3A" w14:textId="77777777" w:rsidR="00E475CB" w:rsidRPr="00502BFF" w:rsidRDefault="00E475CB" w:rsidP="005433A7">
            <w:r w:rsidRPr="00502BFF">
              <w:t>Administrative Controls</w:t>
            </w:r>
          </w:p>
        </w:tc>
        <w:tc>
          <w:tcPr>
            <w:tcW w:w="3005" w:type="dxa"/>
          </w:tcPr>
          <w:p w14:paraId="3F013D9E" w14:textId="77777777" w:rsidR="00E475CB" w:rsidRPr="00502BFF" w:rsidRDefault="00E475CB" w:rsidP="005433A7">
            <w:r w:rsidRPr="00502BFF">
              <w:t>Supplier Risk Management</w:t>
            </w:r>
          </w:p>
        </w:tc>
        <w:tc>
          <w:tcPr>
            <w:tcW w:w="3006" w:type="dxa"/>
          </w:tcPr>
          <w:p w14:paraId="2DA5B93B" w14:textId="77777777" w:rsidR="00E475CB" w:rsidRPr="00502BFF" w:rsidRDefault="00E475CB" w:rsidP="005433A7">
            <w:r w:rsidRPr="00502BFF">
              <w:t>Vendor assessments, DPAs, annual compliance reviews.</w:t>
            </w:r>
          </w:p>
        </w:tc>
      </w:tr>
    </w:tbl>
    <w:p w14:paraId="3D8A4D6C" w14:textId="77777777" w:rsidR="00E475CB" w:rsidRDefault="00E475CB" w:rsidP="003C6523">
      <w:pPr>
        <w:spacing w:after="0" w:line="240" w:lineRule="auto"/>
        <w:rPr>
          <w:rFonts w:ascii="Arial" w:eastAsia="Times New Roman" w:hAnsi="Arial" w:cs="Arial"/>
          <w:kern w:val="0"/>
          <w:sz w:val="24"/>
          <w:szCs w:val="24"/>
          <w:lang w:eastAsia="en-GB"/>
          <w14:ligatures w14:val="none"/>
        </w:rPr>
      </w:pPr>
    </w:p>
    <w:p w14:paraId="214D9C80" w14:textId="77777777" w:rsidR="00E475CB" w:rsidRPr="004253FB" w:rsidRDefault="00E475CB" w:rsidP="003C6523">
      <w:pPr>
        <w:spacing w:after="0" w:line="240" w:lineRule="auto"/>
        <w:rPr>
          <w:rFonts w:ascii="Arial" w:eastAsia="Times New Roman" w:hAnsi="Arial" w:cs="Arial"/>
          <w:kern w:val="0"/>
          <w:sz w:val="24"/>
          <w:szCs w:val="24"/>
          <w:lang w:eastAsia="en-GB"/>
          <w14:ligatures w14:val="none"/>
        </w:rPr>
      </w:pPr>
    </w:p>
    <w:p w14:paraId="12144683" w14:textId="6E8EAF19" w:rsidR="003C6523" w:rsidRDefault="003C6523" w:rsidP="00F73E7A">
      <w:pPr>
        <w:pStyle w:val="Heading2"/>
        <w:rPr>
          <w:rFonts w:eastAsia="Times New Roman"/>
          <w:lang w:eastAsia="en-GB"/>
        </w:rPr>
      </w:pPr>
      <w:bookmarkStart w:id="22" w:name="_Toc225009022"/>
      <w:r w:rsidRPr="008D00A6">
        <w:rPr>
          <w:rFonts w:eastAsia="Times New Roman"/>
          <w:lang w:eastAsia="en-GB"/>
        </w:rPr>
        <w:lastRenderedPageBreak/>
        <w:t>4. Mitigation Measures</w:t>
      </w:r>
      <w:bookmarkEnd w:id="22"/>
      <w:r w:rsidR="00E475CB" w:rsidRPr="008D00A6">
        <w:rPr>
          <w:rFonts w:eastAsia="Times New Roman"/>
          <w:lang w:eastAsia="en-GB"/>
        </w:rPr>
        <w:t xml:space="preserve"> </w:t>
      </w:r>
    </w:p>
    <w:p w14:paraId="01033FA5" w14:textId="542FAC8F" w:rsidR="00CC4F8D" w:rsidRPr="00CC4F8D" w:rsidRDefault="00CC4F8D" w:rsidP="00CC4F8D">
      <w:pPr>
        <w:rPr>
          <w:lang w:eastAsia="en-GB"/>
        </w:rPr>
      </w:pPr>
      <w:r>
        <w:rPr>
          <w:lang w:eastAsia="en-GB"/>
        </w:rPr>
        <w:t xml:space="preserve">This </w:t>
      </w:r>
      <w:proofErr w:type="gramStart"/>
      <w:r>
        <w:rPr>
          <w:lang w:eastAsia="en-GB"/>
        </w:rPr>
        <w:t>is demonstrated</w:t>
      </w:r>
      <w:proofErr w:type="gramEnd"/>
      <w:r>
        <w:rPr>
          <w:lang w:eastAsia="en-GB"/>
        </w:rPr>
        <w:t xml:space="preserve"> in Table 3.</w:t>
      </w:r>
    </w:p>
    <w:p w14:paraId="2EE1C2C4" w14:textId="77777777" w:rsidR="003C6523" w:rsidRDefault="003C6523" w:rsidP="00F73E7A">
      <w:pPr>
        <w:pStyle w:val="Heading2"/>
        <w:rPr>
          <w:rFonts w:eastAsia="Times New Roman"/>
          <w:lang w:eastAsia="en-GB"/>
        </w:rPr>
      </w:pPr>
      <w:bookmarkStart w:id="23" w:name="_Toc225009023"/>
      <w:r w:rsidRPr="008D00A6">
        <w:rPr>
          <w:rFonts w:eastAsia="Times New Roman"/>
          <w:lang w:eastAsia="en-GB"/>
        </w:rPr>
        <w:t>4.1 Technical Controls</w:t>
      </w:r>
      <w:bookmarkEnd w:id="23"/>
    </w:p>
    <w:p w14:paraId="30F01A98" w14:textId="6A0B8E6C" w:rsidR="00DA11C7" w:rsidRPr="00DA11C7" w:rsidRDefault="00DA11C7" w:rsidP="00DA11C7">
      <w:pPr>
        <w:rPr>
          <w:lang w:eastAsia="en-GB"/>
        </w:rPr>
      </w:pPr>
      <w:r w:rsidRPr="00DA11C7">
        <w:rPr>
          <w:lang w:eastAsia="en-GB"/>
        </w:rPr>
        <w:t>Technical controls include measures such as strong access controls</w:t>
      </w:r>
      <w:r w:rsidR="007F73EA">
        <w:rPr>
          <w:lang w:eastAsia="en-GB"/>
        </w:rPr>
        <w:t>,</w:t>
      </w:r>
      <w:r w:rsidRPr="00DA11C7">
        <w:rPr>
          <w:lang w:eastAsia="en-GB"/>
        </w:rPr>
        <w:t xml:space="preserve"> endpoint protection</w:t>
      </w:r>
      <w:r w:rsidR="007F73EA">
        <w:rPr>
          <w:lang w:eastAsia="en-GB"/>
        </w:rPr>
        <w:t>,</w:t>
      </w:r>
      <w:r w:rsidRPr="00DA11C7">
        <w:rPr>
          <w:lang w:eastAsia="en-GB"/>
        </w:rPr>
        <w:t xml:space="preserve"> network security tools, cloud security </w:t>
      </w:r>
      <w:proofErr w:type="gramStart"/>
      <w:r w:rsidRPr="00DA11C7">
        <w:rPr>
          <w:lang w:eastAsia="en-GB"/>
        </w:rPr>
        <w:t>configurations</w:t>
      </w:r>
      <w:proofErr w:type="gramEnd"/>
      <w:r w:rsidRPr="00DA11C7">
        <w:rPr>
          <w:lang w:eastAsia="en-GB"/>
        </w:rPr>
        <w:t xml:space="preserve"> and continuous monitoring to reduce vulnerabilities and protect systems from cyber threats.</w:t>
      </w:r>
    </w:p>
    <w:p w14:paraId="25F9B55E" w14:textId="77777777" w:rsidR="003C6523" w:rsidRPr="008D00A6" w:rsidRDefault="003C6523" w:rsidP="00F73E7A">
      <w:pPr>
        <w:pStyle w:val="Heading2"/>
        <w:rPr>
          <w:rFonts w:eastAsia="Times New Roman"/>
          <w:lang w:eastAsia="en-GB"/>
        </w:rPr>
      </w:pPr>
      <w:bookmarkStart w:id="24" w:name="_Toc225009024"/>
      <w:r w:rsidRPr="008D00A6">
        <w:rPr>
          <w:rFonts w:eastAsia="Times New Roman"/>
          <w:lang w:eastAsia="en-GB"/>
        </w:rPr>
        <w:t>4.1.1 Network Security</w:t>
      </w:r>
      <w:bookmarkEnd w:id="24"/>
    </w:p>
    <w:p w14:paraId="5492FC1E" w14:textId="5A663683" w:rsidR="003C6523" w:rsidRPr="008D00A6" w:rsidRDefault="00EE5893" w:rsidP="003C6523">
      <w:pPr>
        <w:spacing w:after="0" w:line="240" w:lineRule="auto"/>
        <w:rPr>
          <w:rFonts w:eastAsia="Times New Roman" w:cs="Arial"/>
          <w:kern w:val="0"/>
          <w:lang w:eastAsia="en-GB"/>
          <w14:ligatures w14:val="none"/>
        </w:rPr>
      </w:pPr>
      <w:r>
        <w:rPr>
          <w:rFonts w:eastAsia="Times New Roman" w:cs="Arial"/>
          <w:kern w:val="0"/>
          <w:lang w:eastAsia="en-GB"/>
          <w14:ligatures w14:val="none"/>
        </w:rPr>
        <w:t>We</w:t>
      </w:r>
      <w:r w:rsidR="006C23B3" w:rsidRPr="006C23B3">
        <w:rPr>
          <w:rFonts w:eastAsia="Times New Roman" w:cs="Arial"/>
          <w:kern w:val="0"/>
          <w:lang w:eastAsia="en-GB"/>
          <w14:ligatures w14:val="none"/>
        </w:rPr>
        <w:t xml:space="preserve"> keep our network safe by using advanced firewalls splitting the network into smaller secure sections and following a Zero Trust</w:t>
      </w:r>
      <w:r w:rsidR="00824DC8">
        <w:rPr>
          <w:rFonts w:eastAsia="Times New Roman" w:cs="Arial"/>
          <w:kern w:val="0"/>
          <w:lang w:eastAsia="en-GB"/>
          <w14:ligatures w14:val="none"/>
        </w:rPr>
        <w:t xml:space="preserve"> </w:t>
      </w:r>
      <w:r w:rsidR="006C23B3" w:rsidRPr="006C23B3">
        <w:rPr>
          <w:rFonts w:eastAsia="Times New Roman" w:cs="Arial"/>
          <w:kern w:val="0"/>
          <w:lang w:eastAsia="en-GB"/>
          <w14:ligatures w14:val="none"/>
        </w:rPr>
        <w:t xml:space="preserve">approach </w:t>
      </w:r>
      <w:proofErr w:type="gramStart"/>
      <w:r w:rsidR="006C23B3" w:rsidRPr="006C23B3">
        <w:rPr>
          <w:rFonts w:eastAsia="Times New Roman" w:cs="Arial"/>
          <w:kern w:val="0"/>
          <w:lang w:eastAsia="en-GB"/>
          <w14:ligatures w14:val="none"/>
        </w:rPr>
        <w:t>basically always</w:t>
      </w:r>
      <w:proofErr w:type="gramEnd"/>
      <w:r w:rsidR="006C23B3" w:rsidRPr="006C23B3">
        <w:rPr>
          <w:rFonts w:eastAsia="Times New Roman" w:cs="Arial"/>
          <w:kern w:val="0"/>
          <w:lang w:eastAsia="en-GB"/>
          <w14:ligatures w14:val="none"/>
        </w:rPr>
        <w:t xml:space="preserve"> double</w:t>
      </w:r>
      <w:r w:rsidR="006C23B3">
        <w:rPr>
          <w:rFonts w:ascii="Cambria Math" w:eastAsia="Times New Roman" w:hAnsi="Cambria Math" w:cs="Cambria Math"/>
          <w:kern w:val="0"/>
          <w:lang w:eastAsia="en-GB"/>
          <w14:ligatures w14:val="none"/>
        </w:rPr>
        <w:t xml:space="preserve"> </w:t>
      </w:r>
      <w:r w:rsidR="006C23B3" w:rsidRPr="006C23B3">
        <w:rPr>
          <w:rFonts w:eastAsia="Times New Roman" w:cs="Arial"/>
          <w:kern w:val="0"/>
          <w:lang w:eastAsia="en-GB"/>
          <w14:ligatures w14:val="none"/>
        </w:rPr>
        <w:t xml:space="preserve">checking that every user and device </w:t>
      </w:r>
      <w:proofErr w:type="gramStart"/>
      <w:r w:rsidR="006C23B3" w:rsidRPr="006C23B3">
        <w:rPr>
          <w:rFonts w:eastAsia="Times New Roman" w:cs="Arial"/>
          <w:kern w:val="0"/>
          <w:lang w:eastAsia="en-GB"/>
          <w14:ligatures w14:val="none"/>
        </w:rPr>
        <w:t>is allowed</w:t>
      </w:r>
      <w:proofErr w:type="gramEnd"/>
      <w:r w:rsidR="006C23B3" w:rsidRPr="006C23B3">
        <w:rPr>
          <w:rFonts w:eastAsia="Times New Roman" w:cs="Arial"/>
          <w:kern w:val="0"/>
          <w:lang w:eastAsia="en-GB"/>
          <w14:ligatures w14:val="none"/>
        </w:rPr>
        <w:t xml:space="preserve"> to be there. This helps stop threats from spreading across systems.</w:t>
      </w:r>
    </w:p>
    <w:p w14:paraId="25DEE44A" w14:textId="77777777" w:rsidR="003C6523" w:rsidRPr="008D00A6" w:rsidRDefault="003C6523" w:rsidP="00F73E7A">
      <w:pPr>
        <w:pStyle w:val="Heading2"/>
        <w:rPr>
          <w:rFonts w:eastAsia="Times New Roman"/>
          <w:lang w:eastAsia="en-GB"/>
        </w:rPr>
      </w:pPr>
      <w:bookmarkStart w:id="25" w:name="_Toc225009025"/>
      <w:r w:rsidRPr="008D00A6">
        <w:rPr>
          <w:rFonts w:eastAsia="Times New Roman"/>
          <w:lang w:eastAsia="en-GB"/>
        </w:rPr>
        <w:t>4.1.2 Endpoint Protection</w:t>
      </w:r>
      <w:bookmarkEnd w:id="25"/>
    </w:p>
    <w:p w14:paraId="3FB2EBA8" w14:textId="5325F57B" w:rsidR="003C6523" w:rsidRPr="008D00A6" w:rsidRDefault="0070737B" w:rsidP="003C6523">
      <w:pPr>
        <w:spacing w:after="0" w:line="240" w:lineRule="auto"/>
        <w:rPr>
          <w:rFonts w:eastAsia="Times New Roman" w:cs="Arial"/>
          <w:kern w:val="0"/>
          <w:lang w:eastAsia="en-GB"/>
          <w14:ligatures w14:val="none"/>
        </w:rPr>
      </w:pPr>
      <w:r>
        <w:rPr>
          <w:rFonts w:eastAsia="Times New Roman" w:cs="Arial"/>
          <w:kern w:val="0"/>
          <w:lang w:eastAsia="en-GB"/>
          <w14:ligatures w14:val="none"/>
        </w:rPr>
        <w:t>To</w:t>
      </w:r>
      <w:r w:rsidR="005D6B0C" w:rsidRPr="005D6B0C">
        <w:rPr>
          <w:rFonts w:eastAsia="Times New Roman" w:cs="Arial"/>
          <w:kern w:val="0"/>
          <w:lang w:eastAsia="en-GB"/>
          <w14:ligatures w14:val="none"/>
        </w:rPr>
        <w:t xml:space="preserve"> protect devices by using advanced threat</w:t>
      </w:r>
      <w:r>
        <w:rPr>
          <w:rFonts w:ascii="Cambria Math" w:eastAsia="Times New Roman" w:hAnsi="Cambria Math" w:cs="Cambria Math"/>
          <w:kern w:val="0"/>
          <w:lang w:eastAsia="en-GB"/>
          <w14:ligatures w14:val="none"/>
        </w:rPr>
        <w:t xml:space="preserve"> </w:t>
      </w:r>
      <w:r w:rsidR="005D6B0C" w:rsidRPr="005D6B0C">
        <w:rPr>
          <w:rFonts w:eastAsia="Times New Roman" w:cs="Arial"/>
          <w:kern w:val="0"/>
          <w:lang w:eastAsia="en-GB"/>
          <w14:ligatures w14:val="none"/>
        </w:rPr>
        <w:t>monitoring tools (EDR) keeping software automatically updated to close security gaps</w:t>
      </w:r>
      <w:r w:rsidR="007F73EA">
        <w:rPr>
          <w:rFonts w:eastAsia="Times New Roman" w:cs="Arial"/>
          <w:kern w:val="0"/>
          <w:lang w:eastAsia="en-GB"/>
          <w14:ligatures w14:val="none"/>
        </w:rPr>
        <w:t xml:space="preserve"> </w:t>
      </w:r>
      <w:r w:rsidR="005D6B0C" w:rsidRPr="005D6B0C">
        <w:rPr>
          <w:rFonts w:eastAsia="Times New Roman" w:cs="Arial"/>
          <w:kern w:val="0"/>
          <w:lang w:eastAsia="en-GB"/>
          <w14:ligatures w14:val="none"/>
        </w:rPr>
        <w:t xml:space="preserve">and encrypting the entire hard drive so data stays safe even if a device </w:t>
      </w:r>
      <w:proofErr w:type="gramStart"/>
      <w:r w:rsidR="005D6B0C" w:rsidRPr="005D6B0C">
        <w:rPr>
          <w:rFonts w:eastAsia="Times New Roman" w:cs="Arial"/>
          <w:kern w:val="0"/>
          <w:lang w:eastAsia="en-GB"/>
          <w14:ligatures w14:val="none"/>
        </w:rPr>
        <w:t>is lost</w:t>
      </w:r>
      <w:proofErr w:type="gramEnd"/>
      <w:r w:rsidR="005D6B0C" w:rsidRPr="005D6B0C">
        <w:rPr>
          <w:rFonts w:eastAsia="Times New Roman" w:cs="Arial"/>
          <w:kern w:val="0"/>
          <w:lang w:eastAsia="en-GB"/>
          <w14:ligatures w14:val="none"/>
        </w:rPr>
        <w:t xml:space="preserve"> or stolen.</w:t>
      </w:r>
    </w:p>
    <w:p w14:paraId="4E075C6E" w14:textId="77777777" w:rsidR="003C6523" w:rsidRDefault="003C6523" w:rsidP="00F73E7A">
      <w:pPr>
        <w:pStyle w:val="Heading2"/>
        <w:rPr>
          <w:rFonts w:eastAsia="Times New Roman"/>
          <w:lang w:eastAsia="en-GB"/>
        </w:rPr>
      </w:pPr>
      <w:bookmarkStart w:id="26" w:name="_Toc225009026"/>
      <w:r w:rsidRPr="008D00A6">
        <w:rPr>
          <w:rFonts w:eastAsia="Times New Roman"/>
          <w:lang w:eastAsia="en-GB"/>
        </w:rPr>
        <w:t>4.1.3 Cloud Security</w:t>
      </w:r>
      <w:bookmarkEnd w:id="26"/>
    </w:p>
    <w:p w14:paraId="68BD1453" w14:textId="26298670" w:rsidR="008935A7" w:rsidRPr="008935A7" w:rsidRDefault="008935A7" w:rsidP="008935A7">
      <w:pPr>
        <w:rPr>
          <w:lang w:eastAsia="en-GB"/>
        </w:rPr>
      </w:pPr>
      <w:r>
        <w:rPr>
          <w:lang w:eastAsia="en-GB"/>
        </w:rPr>
        <w:t>E</w:t>
      </w:r>
      <w:r w:rsidRPr="008935A7">
        <w:rPr>
          <w:lang w:eastAsia="en-GB"/>
        </w:rPr>
        <w:t xml:space="preserve">nforcing secure configuration baselines using CASB tools such as Netskope, Microsoft Defender for Cloud Apps, Skyhigh Security or Cisco Cloudlock to monitor cloud activity and continuously checking for misconfigurations so issues can </w:t>
      </w:r>
      <w:proofErr w:type="gramStart"/>
      <w:r w:rsidRPr="008935A7">
        <w:rPr>
          <w:lang w:eastAsia="en-GB"/>
        </w:rPr>
        <w:t>be fixed</w:t>
      </w:r>
      <w:proofErr w:type="gramEnd"/>
      <w:r w:rsidRPr="008935A7">
        <w:rPr>
          <w:lang w:eastAsia="en-GB"/>
        </w:rPr>
        <w:t xml:space="preserve"> quickly.</w:t>
      </w:r>
    </w:p>
    <w:p w14:paraId="43421A51" w14:textId="1DFE41EA" w:rsidR="003C6523" w:rsidRDefault="003C6523" w:rsidP="00F73E7A">
      <w:pPr>
        <w:pStyle w:val="Heading2"/>
        <w:rPr>
          <w:rFonts w:eastAsia="Times New Roman"/>
          <w:lang w:eastAsia="en-GB"/>
        </w:rPr>
      </w:pPr>
      <w:bookmarkStart w:id="27" w:name="_Toc225009027"/>
      <w:r w:rsidRPr="008D00A6">
        <w:rPr>
          <w:rFonts w:eastAsia="Times New Roman"/>
          <w:lang w:eastAsia="en-GB"/>
        </w:rPr>
        <w:t>4.2 Administrative Controls</w:t>
      </w:r>
      <w:bookmarkEnd w:id="27"/>
    </w:p>
    <w:p w14:paraId="23104551" w14:textId="2F951B99" w:rsidR="004565FB" w:rsidRPr="004565FB" w:rsidRDefault="001E6CB3" w:rsidP="004565FB">
      <w:pPr>
        <w:rPr>
          <w:lang w:eastAsia="en-GB"/>
        </w:rPr>
      </w:pPr>
      <w:r w:rsidRPr="001E6CB3">
        <w:rPr>
          <w:lang w:eastAsia="en-GB"/>
        </w:rPr>
        <w:t>Administrative controls are the policies and procedures an organisation uses to manage security</w:t>
      </w:r>
      <w:r w:rsidR="000F0DAC">
        <w:rPr>
          <w:lang w:eastAsia="en-GB"/>
        </w:rPr>
        <w:t xml:space="preserve"> </w:t>
      </w:r>
      <w:r w:rsidRPr="001E6CB3">
        <w:rPr>
          <w:lang w:eastAsia="en-GB"/>
        </w:rPr>
        <w:t xml:space="preserve">such as training, access </w:t>
      </w:r>
      <w:proofErr w:type="gramStart"/>
      <w:r w:rsidRPr="001E6CB3">
        <w:rPr>
          <w:lang w:eastAsia="en-GB"/>
        </w:rPr>
        <w:t>rules</w:t>
      </w:r>
      <w:proofErr w:type="gramEnd"/>
      <w:r w:rsidRPr="001E6CB3">
        <w:rPr>
          <w:lang w:eastAsia="en-GB"/>
        </w:rPr>
        <w:t xml:space="preserve"> and incident</w:t>
      </w:r>
      <w:r>
        <w:rPr>
          <w:lang w:eastAsia="en-GB"/>
        </w:rPr>
        <w:t xml:space="preserve"> </w:t>
      </w:r>
      <w:r w:rsidRPr="001E6CB3">
        <w:rPr>
          <w:lang w:eastAsia="en-GB"/>
        </w:rPr>
        <w:t>reporting processes.</w:t>
      </w:r>
    </w:p>
    <w:p w14:paraId="45E7346F" w14:textId="78419396" w:rsidR="003C6523" w:rsidRPr="008D00A6" w:rsidRDefault="003C6523" w:rsidP="00F73E7A">
      <w:pPr>
        <w:pStyle w:val="Heading2"/>
        <w:rPr>
          <w:rFonts w:eastAsia="Times New Roman"/>
          <w:lang w:eastAsia="en-GB"/>
        </w:rPr>
      </w:pPr>
      <w:bookmarkStart w:id="28" w:name="_Toc225009028"/>
      <w:r w:rsidRPr="008D00A6">
        <w:rPr>
          <w:rFonts w:eastAsia="Times New Roman"/>
          <w:lang w:eastAsia="en-GB"/>
        </w:rPr>
        <w:t>4.2.1 Governance and Oversight</w:t>
      </w:r>
      <w:bookmarkEnd w:id="28"/>
    </w:p>
    <w:p w14:paraId="3A6CDAF8" w14:textId="591B27C6" w:rsidR="0097772A" w:rsidRPr="008D00A6" w:rsidRDefault="00C1655D" w:rsidP="0097772A">
      <w:pPr>
        <w:spacing w:before="100" w:beforeAutospacing="1" w:after="100" w:afterAutospacing="1" w:line="240" w:lineRule="auto"/>
        <w:outlineLvl w:val="3"/>
        <w:rPr>
          <w:rFonts w:eastAsia="Times New Roman" w:cs="Arial"/>
          <w:kern w:val="0"/>
          <w:lang w:eastAsia="en-GB"/>
          <w14:ligatures w14:val="none"/>
        </w:rPr>
      </w:pPr>
      <w:r w:rsidRPr="008D00A6">
        <w:rPr>
          <w:rFonts w:eastAsia="Times New Roman" w:cs="Arial"/>
          <w:kern w:val="0"/>
          <w:lang w:eastAsia="en-GB"/>
          <w14:ligatures w14:val="none"/>
        </w:rPr>
        <w:t>A CASB is a tool that watches and protects your cloud apps.</w:t>
      </w:r>
      <w:r w:rsidRPr="008D00A6">
        <w:rPr>
          <w:rFonts w:eastAsia="Times New Roman" w:cs="Arial"/>
          <w:kern w:val="0"/>
          <w:lang w:eastAsia="en-GB"/>
          <w14:ligatures w14:val="none"/>
        </w:rPr>
        <w:br/>
        <w:t>It checks who is using them makes sure data is safe and blocks anything suspicious.</w:t>
      </w:r>
    </w:p>
    <w:p w14:paraId="51D363C2" w14:textId="77777777" w:rsidR="003C6523" w:rsidRPr="008D00A6" w:rsidRDefault="003C6523" w:rsidP="00F73E7A">
      <w:pPr>
        <w:pStyle w:val="Heading2"/>
        <w:rPr>
          <w:rFonts w:eastAsia="Times New Roman"/>
          <w:lang w:eastAsia="en-GB"/>
        </w:rPr>
      </w:pPr>
      <w:bookmarkStart w:id="29" w:name="_Toc225009029"/>
      <w:r w:rsidRPr="008D00A6">
        <w:rPr>
          <w:rFonts w:eastAsia="Times New Roman"/>
          <w:lang w:eastAsia="en-GB"/>
        </w:rPr>
        <w:t>4.2.2 Supplier Risk Management</w:t>
      </w:r>
      <w:bookmarkEnd w:id="29"/>
    </w:p>
    <w:p w14:paraId="54DAA23D" w14:textId="2F9C078F" w:rsidR="00D561EE" w:rsidRPr="008D00A6" w:rsidRDefault="00D561EE" w:rsidP="00D561EE">
      <w:pPr>
        <w:spacing w:after="0" w:line="240" w:lineRule="auto"/>
        <w:rPr>
          <w:rFonts w:eastAsia="Times New Roman" w:cs="Arial"/>
          <w:kern w:val="0"/>
          <w:lang w:eastAsia="en-GB"/>
          <w14:ligatures w14:val="none"/>
        </w:rPr>
      </w:pPr>
      <w:r w:rsidRPr="008D00A6">
        <w:rPr>
          <w:rFonts w:eastAsia="Times New Roman" w:cs="Arial"/>
          <w:kern w:val="0"/>
          <w:lang w:eastAsia="en-GB"/>
          <w14:ligatures w14:val="none"/>
        </w:rPr>
        <w:t>Third</w:t>
      </w:r>
      <w:r w:rsidR="00C309C3">
        <w:rPr>
          <w:rFonts w:eastAsia="Times New Roman" w:cs="Arial"/>
          <w:kern w:val="0"/>
          <w:lang w:eastAsia="en-GB"/>
          <w14:ligatures w14:val="none"/>
        </w:rPr>
        <w:t xml:space="preserve"> </w:t>
      </w:r>
      <w:r w:rsidRPr="008D00A6">
        <w:rPr>
          <w:rFonts w:eastAsia="Times New Roman" w:cs="Arial"/>
          <w:kern w:val="0"/>
          <w:lang w:eastAsia="en-GB"/>
          <w14:ligatures w14:val="none"/>
        </w:rPr>
        <w:t xml:space="preserve">party risk through vendor security assessments the use of Data Processing Agreements (DPAs) to define how data is </w:t>
      </w:r>
      <w:proofErr w:type="gramStart"/>
      <w:r w:rsidRPr="008D00A6">
        <w:rPr>
          <w:rFonts w:eastAsia="Times New Roman" w:cs="Arial"/>
          <w:kern w:val="0"/>
          <w:lang w:eastAsia="en-GB"/>
          <w14:ligatures w14:val="none"/>
        </w:rPr>
        <w:t>handled</w:t>
      </w:r>
      <w:proofErr w:type="gramEnd"/>
      <w:r w:rsidRPr="008D00A6">
        <w:rPr>
          <w:rFonts w:eastAsia="Times New Roman" w:cs="Arial"/>
          <w:kern w:val="0"/>
          <w:lang w:eastAsia="en-GB"/>
          <w14:ligatures w14:val="none"/>
        </w:rPr>
        <w:t xml:space="preserve"> and annual supplier reviews to ensure ongoing compliance and security standards.</w:t>
      </w:r>
    </w:p>
    <w:p w14:paraId="41FF18B3" w14:textId="0F8E3834" w:rsidR="003C6523" w:rsidRDefault="003C6523" w:rsidP="003C6523">
      <w:pPr>
        <w:spacing w:after="0" w:line="240" w:lineRule="auto"/>
        <w:rPr>
          <w:rFonts w:ascii="Arial" w:eastAsia="Times New Roman" w:hAnsi="Arial" w:cs="Arial"/>
          <w:kern w:val="0"/>
          <w:sz w:val="24"/>
          <w:szCs w:val="24"/>
          <w:lang w:eastAsia="en-GB"/>
          <w14:ligatures w14:val="none"/>
        </w:rPr>
      </w:pPr>
    </w:p>
    <w:p w14:paraId="0C7C0D84" w14:textId="77777777" w:rsidR="00710D5D" w:rsidRDefault="00710D5D" w:rsidP="003C6523">
      <w:pPr>
        <w:spacing w:after="0" w:line="240" w:lineRule="auto"/>
        <w:rPr>
          <w:rFonts w:ascii="Arial" w:eastAsia="Times New Roman" w:hAnsi="Arial" w:cs="Arial"/>
          <w:kern w:val="0"/>
          <w:sz w:val="24"/>
          <w:szCs w:val="24"/>
          <w:lang w:eastAsia="en-GB"/>
          <w14:ligatures w14:val="none"/>
        </w:rPr>
      </w:pPr>
    </w:p>
    <w:p w14:paraId="7037A453" w14:textId="77777777" w:rsidR="00710D5D" w:rsidRDefault="00710D5D" w:rsidP="003C6523">
      <w:pPr>
        <w:spacing w:after="0" w:line="240" w:lineRule="auto"/>
        <w:rPr>
          <w:rFonts w:ascii="Arial" w:eastAsia="Times New Roman" w:hAnsi="Arial" w:cs="Arial"/>
          <w:kern w:val="0"/>
          <w:sz w:val="24"/>
          <w:szCs w:val="24"/>
          <w:lang w:eastAsia="en-GB"/>
          <w14:ligatures w14:val="none"/>
        </w:rPr>
      </w:pPr>
    </w:p>
    <w:p w14:paraId="00B14A1E" w14:textId="77777777" w:rsidR="0017233C" w:rsidRDefault="0017233C" w:rsidP="003C6523">
      <w:pPr>
        <w:spacing w:after="0" w:line="240" w:lineRule="auto"/>
        <w:rPr>
          <w:rFonts w:ascii="Arial" w:eastAsia="Times New Roman" w:hAnsi="Arial" w:cs="Arial"/>
          <w:kern w:val="0"/>
          <w:sz w:val="24"/>
          <w:szCs w:val="24"/>
          <w:lang w:eastAsia="en-GB"/>
          <w14:ligatures w14:val="none"/>
        </w:rPr>
      </w:pPr>
    </w:p>
    <w:p w14:paraId="23BAEB9E" w14:textId="77777777" w:rsidR="0017233C" w:rsidRDefault="0017233C" w:rsidP="003C6523">
      <w:pPr>
        <w:spacing w:after="0" w:line="240" w:lineRule="auto"/>
        <w:rPr>
          <w:rFonts w:ascii="Arial" w:eastAsia="Times New Roman" w:hAnsi="Arial" w:cs="Arial"/>
          <w:kern w:val="0"/>
          <w:sz w:val="24"/>
          <w:szCs w:val="24"/>
          <w:lang w:eastAsia="en-GB"/>
          <w14:ligatures w14:val="none"/>
        </w:rPr>
      </w:pPr>
    </w:p>
    <w:p w14:paraId="430A31E7" w14:textId="77777777" w:rsidR="0017233C" w:rsidRDefault="0017233C" w:rsidP="003C6523">
      <w:pPr>
        <w:spacing w:after="0" w:line="240" w:lineRule="auto"/>
        <w:rPr>
          <w:rFonts w:ascii="Arial" w:eastAsia="Times New Roman" w:hAnsi="Arial" w:cs="Arial"/>
          <w:kern w:val="0"/>
          <w:sz w:val="24"/>
          <w:szCs w:val="24"/>
          <w:lang w:eastAsia="en-GB"/>
          <w14:ligatures w14:val="none"/>
        </w:rPr>
      </w:pPr>
    </w:p>
    <w:p w14:paraId="3C291BB7" w14:textId="77777777" w:rsidR="0017233C" w:rsidRDefault="0017233C" w:rsidP="003C6523">
      <w:pPr>
        <w:spacing w:after="0" w:line="240" w:lineRule="auto"/>
        <w:rPr>
          <w:rFonts w:ascii="Arial" w:eastAsia="Times New Roman" w:hAnsi="Arial" w:cs="Arial"/>
          <w:kern w:val="0"/>
          <w:sz w:val="24"/>
          <w:szCs w:val="24"/>
          <w:lang w:eastAsia="en-GB"/>
          <w14:ligatures w14:val="none"/>
        </w:rPr>
      </w:pPr>
    </w:p>
    <w:p w14:paraId="2CAB0CCB" w14:textId="77777777" w:rsidR="00F1733D" w:rsidRDefault="00F1733D" w:rsidP="003C6523">
      <w:pPr>
        <w:spacing w:after="0" w:line="240" w:lineRule="auto"/>
        <w:rPr>
          <w:rFonts w:ascii="Arial" w:eastAsia="Times New Roman" w:hAnsi="Arial" w:cs="Arial"/>
          <w:kern w:val="0"/>
          <w:sz w:val="24"/>
          <w:szCs w:val="24"/>
          <w:lang w:eastAsia="en-GB"/>
          <w14:ligatures w14:val="none"/>
        </w:rPr>
      </w:pPr>
    </w:p>
    <w:p w14:paraId="34B7CF43" w14:textId="57BD89C9" w:rsidR="00F1733D" w:rsidRPr="00607443" w:rsidRDefault="00F1733D" w:rsidP="00607443">
      <w:pPr>
        <w:pStyle w:val="Heading5"/>
      </w:pPr>
      <w:r w:rsidRPr="00607443">
        <w:lastRenderedPageBreak/>
        <w:t xml:space="preserve">Table </w:t>
      </w:r>
      <w:r w:rsidR="00086A44" w:rsidRPr="00607443">
        <w:fldChar w:fldCharType="begin"/>
      </w:r>
      <w:r w:rsidR="00086A44" w:rsidRPr="00607443">
        <w:instrText xml:space="preserve"> SEQ Table \* ARABIC </w:instrText>
      </w:r>
      <w:r w:rsidR="00086A44" w:rsidRPr="00607443">
        <w:fldChar w:fldCharType="separate"/>
      </w:r>
      <w:proofErr w:type="gramStart"/>
      <w:r w:rsidR="00086A44" w:rsidRPr="00607443">
        <w:t>4</w:t>
      </w:r>
      <w:proofErr w:type="gramEnd"/>
      <w:r w:rsidR="00086A44" w:rsidRPr="00607443">
        <w:fldChar w:fldCharType="end"/>
      </w:r>
      <w:r w:rsidRPr="00607443">
        <w:t xml:space="preserve"> / Monitoring Response</w:t>
      </w:r>
    </w:p>
    <w:tbl>
      <w:tblPr>
        <w:tblStyle w:val="TableGrid"/>
        <w:tblW w:w="0" w:type="auto"/>
        <w:tblInd w:w="-5" w:type="dxa"/>
        <w:tblLook w:val="04A0" w:firstRow="1" w:lastRow="0" w:firstColumn="1" w:lastColumn="0" w:noHBand="0" w:noVBand="1"/>
      </w:tblPr>
      <w:tblGrid>
        <w:gridCol w:w="3686"/>
        <w:gridCol w:w="5330"/>
      </w:tblGrid>
      <w:tr w:rsidR="00F1733D" w14:paraId="6B1EAFA8" w14:textId="77777777" w:rsidTr="00F64EAF">
        <w:tc>
          <w:tcPr>
            <w:tcW w:w="3686" w:type="dxa"/>
          </w:tcPr>
          <w:p w14:paraId="471444F8" w14:textId="77777777" w:rsidR="00F1733D" w:rsidRPr="00502BFF" w:rsidRDefault="00F1733D" w:rsidP="005433A7">
            <w:pPr>
              <w:rPr>
                <w:rFonts w:asciiTheme="majorHAnsi" w:hAnsiTheme="majorHAnsi"/>
                <w:sz w:val="28"/>
                <w:szCs w:val="28"/>
              </w:rPr>
            </w:pPr>
            <w:r w:rsidRPr="00502BFF">
              <w:rPr>
                <w:rFonts w:asciiTheme="majorHAnsi" w:hAnsiTheme="majorHAnsi"/>
                <w:sz w:val="28"/>
                <w:szCs w:val="28"/>
              </w:rPr>
              <w:t>Area</w:t>
            </w:r>
          </w:p>
        </w:tc>
        <w:tc>
          <w:tcPr>
            <w:tcW w:w="5330" w:type="dxa"/>
          </w:tcPr>
          <w:p w14:paraId="6FA6BFF3" w14:textId="77777777" w:rsidR="00F1733D" w:rsidRPr="00502BFF" w:rsidRDefault="00F1733D" w:rsidP="005433A7">
            <w:pPr>
              <w:rPr>
                <w:rFonts w:asciiTheme="majorHAnsi" w:hAnsiTheme="majorHAnsi"/>
                <w:sz w:val="28"/>
                <w:szCs w:val="28"/>
              </w:rPr>
            </w:pPr>
            <w:r w:rsidRPr="00502BFF">
              <w:rPr>
                <w:rFonts w:asciiTheme="majorHAnsi" w:hAnsiTheme="majorHAnsi"/>
                <w:sz w:val="28"/>
                <w:szCs w:val="28"/>
              </w:rPr>
              <w:t>Description</w:t>
            </w:r>
          </w:p>
        </w:tc>
      </w:tr>
      <w:tr w:rsidR="00F1733D" w14:paraId="6C54F00F" w14:textId="77777777" w:rsidTr="00F64EAF">
        <w:tc>
          <w:tcPr>
            <w:tcW w:w="3686" w:type="dxa"/>
          </w:tcPr>
          <w:p w14:paraId="1345ACE8" w14:textId="77777777" w:rsidR="00F1733D" w:rsidRDefault="00F1733D" w:rsidP="005433A7">
            <w:r w:rsidRPr="00502BFF">
              <w:t>Continuous Monitoring</w:t>
            </w:r>
          </w:p>
        </w:tc>
        <w:tc>
          <w:tcPr>
            <w:tcW w:w="5330" w:type="dxa"/>
          </w:tcPr>
          <w:p w14:paraId="7306F0E8" w14:textId="77777777" w:rsidR="00F1733D" w:rsidRDefault="00F1733D" w:rsidP="005433A7">
            <w:r w:rsidRPr="00502BFF">
              <w:t>SIEM for centralised logging, real</w:t>
            </w:r>
            <w:r w:rsidRPr="00502BFF">
              <w:rPr>
                <w:rFonts w:ascii="Cambria Math" w:hAnsi="Cambria Math" w:cs="Cambria Math"/>
              </w:rPr>
              <w:t>‑</w:t>
            </w:r>
            <w:r w:rsidRPr="00502BFF">
              <w:t>time alerting, rapid threat detection.</w:t>
            </w:r>
          </w:p>
        </w:tc>
      </w:tr>
      <w:tr w:rsidR="00F1733D" w14:paraId="627745ED" w14:textId="77777777" w:rsidTr="00F64EAF">
        <w:tc>
          <w:tcPr>
            <w:tcW w:w="3686" w:type="dxa"/>
          </w:tcPr>
          <w:p w14:paraId="118A725A" w14:textId="77777777" w:rsidR="00F1733D" w:rsidRDefault="00F1733D" w:rsidP="005433A7">
            <w:r w:rsidRPr="00502BFF">
              <w:t>Incident Response Process</w:t>
            </w:r>
          </w:p>
        </w:tc>
        <w:tc>
          <w:tcPr>
            <w:tcW w:w="5330" w:type="dxa"/>
          </w:tcPr>
          <w:p w14:paraId="0751A6C3" w14:textId="36A35EC4" w:rsidR="00F1733D" w:rsidRDefault="00F1733D" w:rsidP="005433A7">
            <w:r w:rsidRPr="00502BFF">
              <w:t xml:space="preserve">Governed by established flow diagram </w:t>
            </w:r>
            <w:r w:rsidR="00C0511B">
              <w:t>[</w:t>
            </w:r>
            <w:r w:rsidRPr="00502BFF">
              <w:t>Figure 1</w:t>
            </w:r>
            <w:r w:rsidR="00C0511B">
              <w:t>]</w:t>
            </w:r>
          </w:p>
        </w:tc>
      </w:tr>
    </w:tbl>
    <w:p w14:paraId="4624A513" w14:textId="77777777" w:rsidR="00F1733D" w:rsidRDefault="00F1733D" w:rsidP="003C6523">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p w14:paraId="72635F78" w14:textId="0061E1EB" w:rsidR="003C6523" w:rsidRDefault="003C6523" w:rsidP="00F73E7A">
      <w:pPr>
        <w:pStyle w:val="Heading2"/>
        <w:rPr>
          <w:rFonts w:eastAsia="Times New Roman"/>
          <w:lang w:eastAsia="en-GB"/>
        </w:rPr>
      </w:pPr>
      <w:bookmarkStart w:id="30" w:name="_Toc225009030"/>
      <w:r w:rsidRPr="008D00A6">
        <w:rPr>
          <w:rFonts w:eastAsia="Times New Roman"/>
          <w:lang w:eastAsia="en-GB"/>
        </w:rPr>
        <w:t>5. Monitoring and Incident Response</w:t>
      </w:r>
      <w:bookmarkEnd w:id="30"/>
    </w:p>
    <w:p w14:paraId="625DBC7A" w14:textId="3FC778CC" w:rsidR="00C0511B" w:rsidRPr="00C0511B" w:rsidRDefault="00665833" w:rsidP="00C0511B">
      <w:pPr>
        <w:rPr>
          <w:lang w:eastAsia="en-GB"/>
        </w:rPr>
      </w:pPr>
      <w:r>
        <w:rPr>
          <w:lang w:eastAsia="en-GB"/>
        </w:rPr>
        <w:t xml:space="preserve">A summary of the </w:t>
      </w:r>
      <w:r w:rsidR="00943CDA">
        <w:rPr>
          <w:lang w:eastAsia="en-GB"/>
        </w:rPr>
        <w:t xml:space="preserve">Monitoring Response </w:t>
      </w:r>
      <w:proofErr w:type="gramStart"/>
      <w:r w:rsidR="00943CDA">
        <w:rPr>
          <w:lang w:eastAsia="en-GB"/>
        </w:rPr>
        <w:t>is provided</w:t>
      </w:r>
      <w:proofErr w:type="gramEnd"/>
      <w:r w:rsidR="00943CDA">
        <w:rPr>
          <w:lang w:eastAsia="en-GB"/>
        </w:rPr>
        <w:t xml:space="preserve"> in Table 4.</w:t>
      </w:r>
    </w:p>
    <w:p w14:paraId="695273A1" w14:textId="77777777" w:rsidR="003C6523" w:rsidRDefault="003C6523" w:rsidP="00F73E7A">
      <w:pPr>
        <w:pStyle w:val="Heading2"/>
        <w:rPr>
          <w:rFonts w:eastAsia="Times New Roman"/>
          <w:lang w:eastAsia="en-GB"/>
        </w:rPr>
      </w:pPr>
      <w:bookmarkStart w:id="31" w:name="_Toc225009031"/>
      <w:r w:rsidRPr="008D00A6">
        <w:rPr>
          <w:rFonts w:eastAsia="Times New Roman"/>
          <w:lang w:eastAsia="en-GB"/>
        </w:rPr>
        <w:t>5.1 Continuous Monitoring</w:t>
      </w:r>
      <w:bookmarkEnd w:id="31"/>
    </w:p>
    <w:p w14:paraId="32D43CD5" w14:textId="47C3B385" w:rsidR="00C51772" w:rsidRPr="00C51772" w:rsidRDefault="00CA26F7" w:rsidP="00C51772">
      <w:pPr>
        <w:rPr>
          <w:lang w:eastAsia="en-GB"/>
        </w:rPr>
      </w:pPr>
      <w:r w:rsidRPr="00CA26F7">
        <w:rPr>
          <w:lang w:eastAsia="en-GB"/>
        </w:rPr>
        <w:t xml:space="preserve">Continuous monitoring </w:t>
      </w:r>
      <w:proofErr w:type="gramStart"/>
      <w:r w:rsidRPr="00CA26F7">
        <w:rPr>
          <w:lang w:eastAsia="en-GB"/>
        </w:rPr>
        <w:t>is supported</w:t>
      </w:r>
      <w:proofErr w:type="gramEnd"/>
      <w:r w:rsidRPr="00CA26F7">
        <w:rPr>
          <w:lang w:eastAsia="en-GB"/>
        </w:rPr>
        <w:t xml:space="preserve"> by SIEM tools [Fig 1] which centralise system logs and provide real</w:t>
      </w:r>
      <w:r>
        <w:rPr>
          <w:rFonts w:ascii="Cambria Math" w:hAnsi="Cambria Math" w:cs="Cambria Math"/>
          <w:lang w:eastAsia="en-GB"/>
        </w:rPr>
        <w:t xml:space="preserve"> </w:t>
      </w:r>
      <w:r w:rsidRPr="00CA26F7">
        <w:rPr>
          <w:lang w:eastAsia="en-GB"/>
        </w:rPr>
        <w:t>time alerts to help the organisation quickly identify and respond to potential security threats.</w:t>
      </w:r>
    </w:p>
    <w:p w14:paraId="583DE58B" w14:textId="77777777" w:rsidR="003C6523" w:rsidRPr="008D00A6" w:rsidRDefault="003C6523" w:rsidP="00F73E7A">
      <w:pPr>
        <w:pStyle w:val="Heading2"/>
        <w:rPr>
          <w:rFonts w:eastAsia="Times New Roman"/>
          <w:lang w:eastAsia="en-GB"/>
        </w:rPr>
      </w:pPr>
      <w:bookmarkStart w:id="32" w:name="_Toc225009032"/>
      <w:r w:rsidRPr="008D00A6">
        <w:rPr>
          <w:rFonts w:eastAsia="Times New Roman"/>
          <w:lang w:eastAsia="en-GB"/>
        </w:rPr>
        <w:t>5.2 Incident Response Flow Diagram</w:t>
      </w:r>
      <w:bookmarkEnd w:id="32"/>
    </w:p>
    <w:p w14:paraId="56AEFDED" w14:textId="0FED6B95" w:rsidR="001719B6" w:rsidRDefault="00D62B71" w:rsidP="0060370C">
      <w:pPr>
        <w:keepNext/>
        <w:spacing w:before="100" w:beforeAutospacing="1" w:after="100" w:afterAutospacing="1" w:line="240" w:lineRule="auto"/>
        <w:jc w:val="center"/>
      </w:pPr>
      <w:r>
        <w:rPr>
          <w:rFonts w:ascii="Arial" w:eastAsia="Times New Roman" w:hAnsi="Arial" w:cs="Arial"/>
          <w:kern w:val="0"/>
          <w:sz w:val="24"/>
          <w:szCs w:val="24"/>
          <w:lang w:eastAsia="en-GB"/>
          <w14:ligatures w14:val="none"/>
        </w:rPr>
        <w:t>[</w:t>
      </w:r>
      <w:r w:rsidR="00F608A0" w:rsidRPr="004253FB">
        <w:rPr>
          <w:rFonts w:ascii="Arial" w:eastAsia="Times New Roman" w:hAnsi="Arial" w:cs="Arial"/>
          <w:noProof/>
          <w:kern w:val="0"/>
          <w:sz w:val="24"/>
          <w:szCs w:val="24"/>
          <w:lang w:eastAsia="en-GB"/>
          <w14:ligatures w14:val="none"/>
        </w:rPr>
        <w:drawing>
          <wp:inline distT="0" distB="0" distL="0" distR="0" wp14:anchorId="075CB020" wp14:editId="49692261">
            <wp:extent cx="4737100" cy="685800"/>
            <wp:effectExtent l="0" t="0" r="6350" b="0"/>
            <wp:docPr id="896794143"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94143" name="Picture 1" descr="A diagram of a flowchart&#10;&#10;AI-generated content may be incorrect."/>
                    <pic:cNvPicPr/>
                  </pic:nvPicPr>
                  <pic:blipFill rotWithShape="1">
                    <a:blip r:embed="rId8"/>
                    <a:srcRect t="35223" b="39159"/>
                    <a:stretch>
                      <a:fillRect/>
                    </a:stretch>
                  </pic:blipFill>
                  <pic:spPr bwMode="auto">
                    <a:xfrm>
                      <a:off x="0" y="0"/>
                      <a:ext cx="4877215" cy="706085"/>
                    </a:xfrm>
                    <a:prstGeom prst="rect">
                      <a:avLst/>
                    </a:prstGeom>
                    <a:ln>
                      <a:noFill/>
                    </a:ln>
                    <a:extLst>
                      <a:ext uri="{53640926-AAD7-44D8-BBD7-CCE9431645EC}">
                        <a14:shadowObscured xmlns:a14="http://schemas.microsoft.com/office/drawing/2010/main"/>
                      </a:ext>
                    </a:extLst>
                  </pic:spPr>
                </pic:pic>
              </a:graphicData>
            </a:graphic>
          </wp:inline>
        </w:drawing>
      </w:r>
    </w:p>
    <w:p w14:paraId="0F2A1382" w14:textId="28BC9B62" w:rsidR="003C6523" w:rsidRPr="004253FB" w:rsidRDefault="001719B6" w:rsidP="001719B6">
      <w:pPr>
        <w:pStyle w:val="Caption"/>
        <w:rPr>
          <w:rFonts w:ascii="Arial" w:eastAsia="Times New Roman" w:hAnsi="Arial" w:cs="Arial"/>
          <w:kern w:val="0"/>
          <w:sz w:val="24"/>
          <w:szCs w:val="24"/>
          <w:lang w:eastAsia="en-GB"/>
          <w14:ligatures w14:val="none"/>
        </w:rPr>
      </w:pPr>
      <w:r>
        <w:t xml:space="preserve">Figure </w:t>
      </w:r>
      <w:fldSimple w:instr=" SEQ Figure \* ARABIC ">
        <w:r>
          <w:rPr>
            <w:noProof/>
          </w:rPr>
          <w:t>1</w:t>
        </w:r>
      </w:fldSimple>
      <w:r>
        <w:t>: Incident Response Flow Diagram</w:t>
      </w:r>
    </w:p>
    <w:p w14:paraId="433AE592" w14:textId="77777777" w:rsidR="00710D5D" w:rsidRDefault="00710D5D" w:rsidP="00086A44">
      <w:pPr>
        <w:pStyle w:val="Caption"/>
        <w:keepNext/>
      </w:pPr>
    </w:p>
    <w:p w14:paraId="12F03E2E" w14:textId="77777777" w:rsidR="0060370C" w:rsidRDefault="0060370C" w:rsidP="0060370C">
      <w:pPr>
        <w:pStyle w:val="Heading2"/>
        <w:rPr>
          <w:rFonts w:eastAsia="Times New Roman"/>
          <w:lang w:eastAsia="en-GB"/>
        </w:rPr>
      </w:pPr>
      <w:bookmarkStart w:id="33" w:name="_Toc225009033"/>
      <w:r w:rsidRPr="008D00A6">
        <w:rPr>
          <w:rFonts w:eastAsia="Times New Roman"/>
          <w:lang w:eastAsia="en-GB"/>
        </w:rPr>
        <w:t>6. Training and Awareness Programme</w:t>
      </w:r>
      <w:bookmarkEnd w:id="33"/>
      <w:r w:rsidRPr="008D00A6">
        <w:rPr>
          <w:rFonts w:eastAsia="Times New Roman"/>
          <w:lang w:eastAsia="en-GB"/>
        </w:rPr>
        <w:t xml:space="preserve"> </w:t>
      </w:r>
    </w:p>
    <w:p w14:paraId="258E14BF" w14:textId="77777777" w:rsidR="0060370C" w:rsidRPr="007A253C" w:rsidRDefault="0060370C" w:rsidP="0060370C">
      <w:pPr>
        <w:rPr>
          <w:lang w:eastAsia="en-GB"/>
        </w:rPr>
      </w:pPr>
      <w:r>
        <w:rPr>
          <w:lang w:eastAsia="en-GB"/>
        </w:rPr>
        <w:t xml:space="preserve">An overview of the training and awareness for cyber security </w:t>
      </w:r>
      <w:proofErr w:type="gramStart"/>
      <w:r>
        <w:rPr>
          <w:lang w:eastAsia="en-GB"/>
        </w:rPr>
        <w:t>is provided</w:t>
      </w:r>
      <w:proofErr w:type="gramEnd"/>
      <w:r>
        <w:rPr>
          <w:lang w:eastAsia="en-GB"/>
        </w:rPr>
        <w:t xml:space="preserve"> as Table 5. </w:t>
      </w:r>
    </w:p>
    <w:p w14:paraId="56BEB967" w14:textId="77777777" w:rsidR="0060370C" w:rsidRPr="008D00A6" w:rsidRDefault="0060370C" w:rsidP="0060370C">
      <w:pPr>
        <w:pStyle w:val="Heading2"/>
        <w:rPr>
          <w:rFonts w:eastAsia="Times New Roman"/>
          <w:lang w:eastAsia="en-GB"/>
        </w:rPr>
      </w:pPr>
      <w:bookmarkStart w:id="34" w:name="_Toc225009034"/>
      <w:r w:rsidRPr="008D00A6">
        <w:rPr>
          <w:rFonts w:eastAsia="Times New Roman"/>
          <w:lang w:eastAsia="en-GB"/>
        </w:rPr>
        <w:t>6.1 Training Content</w:t>
      </w:r>
      <w:bookmarkEnd w:id="34"/>
    </w:p>
    <w:p w14:paraId="6DDB9256" w14:textId="46E7F293" w:rsidR="0060370C" w:rsidRPr="009B6D9F" w:rsidRDefault="008115D1" w:rsidP="0060370C">
      <w:pPr>
        <w:spacing w:after="0" w:line="240" w:lineRule="auto"/>
        <w:rPr>
          <w:rFonts w:eastAsia="Times New Roman" w:cs="Arial"/>
          <w:kern w:val="0"/>
          <w:lang w:eastAsia="en-GB"/>
          <w14:ligatures w14:val="none"/>
        </w:rPr>
      </w:pPr>
      <w:r w:rsidRPr="008115D1">
        <w:rPr>
          <w:rFonts w:eastAsia="Times New Roman" w:cs="Arial"/>
          <w:kern w:val="0"/>
          <w:lang w:eastAsia="en-GB"/>
          <w14:ligatures w14:val="none"/>
        </w:rPr>
        <w:t>Staff receive regular training on key areas including UK GDPR requirements</w:t>
      </w:r>
      <w:r w:rsidR="007C7C29">
        <w:rPr>
          <w:rFonts w:eastAsia="Times New Roman" w:cs="Arial"/>
          <w:kern w:val="0"/>
          <w:lang w:eastAsia="en-GB"/>
          <w14:ligatures w14:val="none"/>
        </w:rPr>
        <w:t xml:space="preserve"> </w:t>
      </w:r>
      <w:r w:rsidRPr="008115D1">
        <w:rPr>
          <w:rFonts w:eastAsia="Times New Roman" w:cs="Arial"/>
          <w:kern w:val="0"/>
          <w:lang w:eastAsia="en-GB"/>
          <w14:ligatures w14:val="none"/>
        </w:rPr>
        <w:t>phishing and social</w:t>
      </w:r>
      <w:r w:rsidR="007E0472">
        <w:rPr>
          <w:rFonts w:ascii="Cambria Math" w:eastAsia="Times New Roman" w:hAnsi="Cambria Math" w:cs="Cambria Math"/>
          <w:kern w:val="0"/>
          <w:lang w:eastAsia="en-GB"/>
          <w14:ligatures w14:val="none"/>
        </w:rPr>
        <w:t xml:space="preserve"> </w:t>
      </w:r>
      <w:r w:rsidRPr="008115D1">
        <w:rPr>
          <w:rFonts w:eastAsia="Times New Roman" w:cs="Arial"/>
          <w:kern w:val="0"/>
          <w:lang w:eastAsia="en-GB"/>
          <w14:ligatures w14:val="none"/>
        </w:rPr>
        <w:t>engineering awareness</w:t>
      </w:r>
      <w:r w:rsidR="007C7C29">
        <w:rPr>
          <w:rFonts w:eastAsia="Times New Roman" w:cs="Arial"/>
          <w:kern w:val="0"/>
          <w:lang w:eastAsia="en-GB"/>
          <w14:ligatures w14:val="none"/>
        </w:rPr>
        <w:t xml:space="preserve"> </w:t>
      </w:r>
      <w:r w:rsidRPr="008115D1">
        <w:rPr>
          <w:rFonts w:eastAsia="Times New Roman" w:cs="Arial"/>
          <w:kern w:val="0"/>
          <w:lang w:eastAsia="en-GB"/>
          <w14:ligatures w14:val="none"/>
        </w:rPr>
        <w:t>secure use of cloud systems and clear incident</w:t>
      </w:r>
      <w:r w:rsidR="007E0472">
        <w:rPr>
          <w:rFonts w:ascii="Cambria Math" w:eastAsia="Times New Roman" w:hAnsi="Cambria Math" w:cs="Cambria Math"/>
          <w:kern w:val="0"/>
          <w:lang w:eastAsia="en-GB"/>
          <w14:ligatures w14:val="none"/>
        </w:rPr>
        <w:t xml:space="preserve"> </w:t>
      </w:r>
      <w:r w:rsidRPr="008115D1">
        <w:rPr>
          <w:rFonts w:eastAsia="Times New Roman" w:cs="Arial"/>
          <w:kern w:val="0"/>
          <w:lang w:eastAsia="en-GB"/>
          <w14:ligatures w14:val="none"/>
        </w:rPr>
        <w:t xml:space="preserve">reporting procedures. This ensures employees can identify risks, protect </w:t>
      </w:r>
      <w:proofErr w:type="gramStart"/>
      <w:r w:rsidRPr="008115D1">
        <w:rPr>
          <w:rFonts w:eastAsia="Times New Roman" w:cs="Arial"/>
          <w:kern w:val="0"/>
          <w:lang w:eastAsia="en-GB"/>
          <w14:ligatures w14:val="none"/>
        </w:rPr>
        <w:t>data</w:t>
      </w:r>
      <w:proofErr w:type="gramEnd"/>
      <w:r w:rsidR="007C7C29">
        <w:rPr>
          <w:rFonts w:eastAsia="Times New Roman" w:cs="Arial"/>
          <w:kern w:val="0"/>
          <w:lang w:eastAsia="en-GB"/>
          <w14:ligatures w14:val="none"/>
        </w:rPr>
        <w:t xml:space="preserve"> </w:t>
      </w:r>
      <w:r w:rsidRPr="008115D1">
        <w:rPr>
          <w:rFonts w:eastAsia="Times New Roman" w:cs="Arial"/>
          <w:kern w:val="0"/>
          <w:lang w:eastAsia="en-GB"/>
          <w14:ligatures w14:val="none"/>
        </w:rPr>
        <w:t xml:space="preserve">and respond quickly and appropriately to security issues. </w:t>
      </w:r>
      <w:r w:rsidR="0060370C" w:rsidRPr="009B6D9F">
        <w:rPr>
          <w:rFonts w:eastAsia="Times New Roman" w:cs="Arial"/>
          <w:kern w:val="0"/>
          <w:lang w:eastAsia="en-GB"/>
          <w14:ligatures w14:val="none"/>
        </w:rPr>
        <w:t>[3].</w:t>
      </w:r>
    </w:p>
    <w:p w14:paraId="1B89D8FE" w14:textId="77777777" w:rsidR="0060370C" w:rsidRPr="008D00A6" w:rsidRDefault="0060370C" w:rsidP="0060370C">
      <w:pPr>
        <w:pStyle w:val="Heading2"/>
        <w:rPr>
          <w:rFonts w:eastAsia="Times New Roman"/>
          <w:lang w:eastAsia="en-GB"/>
        </w:rPr>
      </w:pPr>
      <w:bookmarkStart w:id="35" w:name="_Toc225009035"/>
      <w:r w:rsidRPr="008D00A6">
        <w:rPr>
          <w:rFonts w:eastAsia="Times New Roman"/>
          <w:lang w:eastAsia="en-GB"/>
        </w:rPr>
        <w:t>6.2 Delivery Methods</w:t>
      </w:r>
      <w:bookmarkEnd w:id="35"/>
    </w:p>
    <w:p w14:paraId="1256438B" w14:textId="098EBFF9" w:rsidR="0060370C" w:rsidRPr="009B6D9F" w:rsidRDefault="0060370C" w:rsidP="0060370C">
      <w:pPr>
        <w:spacing w:after="0" w:line="240" w:lineRule="auto"/>
        <w:rPr>
          <w:rFonts w:eastAsia="Times New Roman" w:cs="Arial"/>
          <w:kern w:val="0"/>
          <w:lang w:eastAsia="en-GB"/>
          <w14:ligatures w14:val="none"/>
        </w:rPr>
      </w:pPr>
      <w:r w:rsidRPr="009B6D9F">
        <w:rPr>
          <w:rFonts w:eastAsia="Times New Roman" w:cs="Arial"/>
          <w:kern w:val="0"/>
          <w:lang w:eastAsia="en-GB"/>
          <w14:ligatures w14:val="none"/>
        </w:rPr>
        <w:t>Annual e</w:t>
      </w:r>
      <w:r w:rsidRPr="009B6D9F">
        <w:rPr>
          <w:rFonts w:eastAsia="Times New Roman" w:cs="Arial"/>
          <w:kern w:val="0"/>
          <w:lang w:eastAsia="en-GB"/>
          <w14:ligatures w14:val="none"/>
        </w:rPr>
        <w:noBreakHyphen/>
        <w:t>learning</w:t>
      </w:r>
      <w:r w:rsidR="007C7C29">
        <w:rPr>
          <w:rFonts w:eastAsia="Times New Roman" w:cs="Arial"/>
          <w:kern w:val="0"/>
          <w:lang w:eastAsia="en-GB"/>
          <w14:ligatures w14:val="none"/>
        </w:rPr>
        <w:t xml:space="preserve"> </w:t>
      </w:r>
      <w:r w:rsidRPr="009B6D9F">
        <w:rPr>
          <w:rFonts w:eastAsia="Times New Roman" w:cs="Arial"/>
          <w:kern w:val="0"/>
          <w:lang w:eastAsia="en-GB"/>
          <w14:ligatures w14:val="none"/>
        </w:rPr>
        <w:t>conducts quarterly phishing simulations and provides security training as part of the new</w:t>
      </w:r>
      <w:r w:rsidR="007C7C29">
        <w:rPr>
          <w:rFonts w:eastAsia="Times New Roman" w:cs="Arial"/>
          <w:kern w:val="0"/>
          <w:lang w:eastAsia="en-GB"/>
          <w14:ligatures w14:val="none"/>
        </w:rPr>
        <w:t xml:space="preserve"> </w:t>
      </w:r>
      <w:r w:rsidRPr="009B6D9F">
        <w:rPr>
          <w:rFonts w:eastAsia="Times New Roman" w:cs="Arial"/>
          <w:kern w:val="0"/>
          <w:lang w:eastAsia="en-GB"/>
          <w14:ligatures w14:val="none"/>
        </w:rPr>
        <w:t>starter induction to ensure all staff maintain strong awareness and safe working practices.</w:t>
      </w:r>
    </w:p>
    <w:p w14:paraId="1269F8FA" w14:textId="77777777" w:rsidR="0060370C" w:rsidRPr="008D00A6" w:rsidRDefault="0060370C" w:rsidP="0060370C">
      <w:pPr>
        <w:pStyle w:val="Heading2"/>
        <w:rPr>
          <w:rFonts w:eastAsia="Times New Roman"/>
          <w:lang w:eastAsia="en-GB"/>
        </w:rPr>
      </w:pPr>
      <w:bookmarkStart w:id="36" w:name="_Toc225009036"/>
      <w:r w:rsidRPr="008D00A6">
        <w:rPr>
          <w:rFonts w:eastAsia="Times New Roman"/>
          <w:lang w:eastAsia="en-GB"/>
        </w:rPr>
        <w:t>6.3 Measuring Effectiveness</w:t>
      </w:r>
      <w:bookmarkEnd w:id="36"/>
    </w:p>
    <w:p w14:paraId="65053F53" w14:textId="412307D9" w:rsidR="0060370C" w:rsidRDefault="00443F81" w:rsidP="0060370C">
      <w:pPr>
        <w:spacing w:after="0" w:line="240" w:lineRule="auto"/>
        <w:rPr>
          <w:rFonts w:eastAsia="Times New Roman" w:cs="Arial"/>
          <w:kern w:val="0"/>
          <w:lang w:eastAsia="en-GB"/>
          <w14:ligatures w14:val="none"/>
        </w:rPr>
      </w:pPr>
      <w:r w:rsidRPr="00443F81">
        <w:rPr>
          <w:rFonts w:eastAsia="Times New Roman" w:cs="Arial"/>
          <w:kern w:val="0"/>
          <w:lang w:eastAsia="en-GB"/>
          <w14:ligatures w14:val="none"/>
        </w:rPr>
        <w:t>Effectiveness of security training</w:t>
      </w:r>
      <w:r w:rsidR="00D70BF3">
        <w:rPr>
          <w:rFonts w:eastAsia="Times New Roman" w:cs="Arial"/>
          <w:kern w:val="0"/>
          <w:lang w:eastAsia="en-GB"/>
          <w14:ligatures w14:val="none"/>
        </w:rPr>
        <w:t xml:space="preserve"> [4]</w:t>
      </w:r>
      <w:r w:rsidRPr="00443F81">
        <w:rPr>
          <w:rFonts w:eastAsia="Times New Roman" w:cs="Arial"/>
          <w:kern w:val="0"/>
          <w:lang w:eastAsia="en-GB"/>
          <w14:ligatures w14:val="none"/>
        </w:rPr>
        <w:t xml:space="preserve"> </w:t>
      </w:r>
      <w:proofErr w:type="gramStart"/>
      <w:r w:rsidRPr="00443F81">
        <w:rPr>
          <w:rFonts w:eastAsia="Times New Roman" w:cs="Arial"/>
          <w:kern w:val="0"/>
          <w:lang w:eastAsia="en-GB"/>
          <w14:ligatures w14:val="none"/>
        </w:rPr>
        <w:t>is measured</w:t>
      </w:r>
      <w:proofErr w:type="gramEnd"/>
      <w:r w:rsidRPr="00443F81">
        <w:rPr>
          <w:rFonts w:eastAsia="Times New Roman" w:cs="Arial"/>
          <w:kern w:val="0"/>
          <w:lang w:eastAsia="en-GB"/>
          <w14:ligatures w14:val="none"/>
        </w:rPr>
        <w:t xml:space="preserve"> through phishing</w:t>
      </w:r>
      <w:r w:rsidR="00836823">
        <w:rPr>
          <w:rFonts w:ascii="Cambria Math" w:eastAsia="Times New Roman" w:hAnsi="Cambria Math" w:cs="Cambria Math"/>
          <w:kern w:val="0"/>
          <w:lang w:eastAsia="en-GB"/>
          <w14:ligatures w14:val="none"/>
        </w:rPr>
        <w:t xml:space="preserve"> </w:t>
      </w:r>
      <w:r w:rsidRPr="00443F81">
        <w:rPr>
          <w:rFonts w:eastAsia="Times New Roman" w:cs="Arial"/>
          <w:kern w:val="0"/>
          <w:lang w:eastAsia="en-GB"/>
          <w14:ligatures w14:val="none"/>
        </w:rPr>
        <w:t xml:space="preserve">test failure rates, staff assessment </w:t>
      </w:r>
      <w:proofErr w:type="gramStart"/>
      <w:r w:rsidRPr="00443F81">
        <w:rPr>
          <w:rFonts w:eastAsia="Times New Roman" w:cs="Arial"/>
          <w:kern w:val="0"/>
          <w:lang w:eastAsia="en-GB"/>
          <w14:ligatures w14:val="none"/>
        </w:rPr>
        <w:t>scores</w:t>
      </w:r>
      <w:proofErr w:type="gramEnd"/>
      <w:r w:rsidRPr="00443F81">
        <w:rPr>
          <w:rFonts w:eastAsia="Times New Roman" w:cs="Arial"/>
          <w:kern w:val="0"/>
          <w:lang w:eastAsia="en-GB"/>
          <w14:ligatures w14:val="none"/>
        </w:rPr>
        <w:t xml:space="preserve"> and findings from internal and external audits to confirm knowledge retention, policy compliance and areas needing improvement.</w:t>
      </w:r>
    </w:p>
    <w:p w14:paraId="6B62FE2F" w14:textId="77777777" w:rsidR="0060370C" w:rsidRDefault="0060370C" w:rsidP="0060370C">
      <w:pPr>
        <w:spacing w:after="0" w:line="240" w:lineRule="auto"/>
      </w:pPr>
    </w:p>
    <w:p w14:paraId="421B79D2" w14:textId="77777777" w:rsidR="00710D5D" w:rsidRDefault="00710D5D" w:rsidP="00086A44">
      <w:pPr>
        <w:pStyle w:val="Caption"/>
        <w:keepNext/>
      </w:pPr>
    </w:p>
    <w:p w14:paraId="6650C4E6" w14:textId="77777777" w:rsidR="00836823" w:rsidRDefault="00836823" w:rsidP="00836823"/>
    <w:p w14:paraId="38DF86C5" w14:textId="77777777" w:rsidR="00836823" w:rsidRDefault="00836823" w:rsidP="00836823"/>
    <w:p w14:paraId="6B0360B6" w14:textId="77777777" w:rsidR="00836823" w:rsidRDefault="00836823" w:rsidP="00836823"/>
    <w:p w14:paraId="12101E4E" w14:textId="77777777" w:rsidR="00836823" w:rsidRPr="00836823" w:rsidRDefault="00836823" w:rsidP="00836823"/>
    <w:p w14:paraId="42013E47" w14:textId="6704E6EA" w:rsidR="00086A44" w:rsidRDefault="00086A44" w:rsidP="00607443">
      <w:pPr>
        <w:pStyle w:val="Heading5"/>
      </w:pPr>
      <w:r>
        <w:t xml:space="preserve">Table </w:t>
      </w:r>
      <w:fldSimple w:instr=" SEQ Table \* ARABIC ">
        <w:r>
          <w:rPr>
            <w:noProof/>
          </w:rPr>
          <w:t>5</w:t>
        </w:r>
      </w:fldSimple>
      <w:r>
        <w:t xml:space="preserve"> / Training &amp; Awareness Programme</w:t>
      </w:r>
    </w:p>
    <w:tbl>
      <w:tblPr>
        <w:tblStyle w:val="TableGrid"/>
        <w:tblW w:w="0" w:type="auto"/>
        <w:tblLook w:val="04A0" w:firstRow="1" w:lastRow="0" w:firstColumn="1" w:lastColumn="0" w:noHBand="0" w:noVBand="1"/>
      </w:tblPr>
      <w:tblGrid>
        <w:gridCol w:w="1980"/>
        <w:gridCol w:w="1701"/>
        <w:gridCol w:w="5335"/>
      </w:tblGrid>
      <w:tr w:rsidR="00086A44" w14:paraId="089A1ED7" w14:textId="77777777" w:rsidTr="001B649B">
        <w:tc>
          <w:tcPr>
            <w:tcW w:w="1980" w:type="dxa"/>
          </w:tcPr>
          <w:p w14:paraId="3D6E2D66" w14:textId="77777777" w:rsidR="00086A44" w:rsidRPr="009001A1" w:rsidRDefault="00086A44" w:rsidP="005433A7">
            <w:pPr>
              <w:rPr>
                <w:rFonts w:asciiTheme="majorHAnsi" w:hAnsiTheme="majorHAnsi"/>
                <w:sz w:val="28"/>
                <w:szCs w:val="28"/>
              </w:rPr>
            </w:pPr>
            <w:r w:rsidRPr="009001A1">
              <w:rPr>
                <w:rFonts w:asciiTheme="majorHAnsi" w:hAnsiTheme="majorHAnsi"/>
                <w:sz w:val="28"/>
                <w:szCs w:val="28"/>
              </w:rPr>
              <w:t xml:space="preserve">Section </w:t>
            </w:r>
          </w:p>
        </w:tc>
        <w:tc>
          <w:tcPr>
            <w:tcW w:w="1701" w:type="dxa"/>
          </w:tcPr>
          <w:p w14:paraId="46D082A3" w14:textId="77777777" w:rsidR="00086A44" w:rsidRPr="009001A1" w:rsidRDefault="00086A44" w:rsidP="005433A7">
            <w:pPr>
              <w:rPr>
                <w:rFonts w:asciiTheme="majorHAnsi" w:hAnsiTheme="majorHAnsi"/>
                <w:sz w:val="28"/>
                <w:szCs w:val="28"/>
              </w:rPr>
            </w:pPr>
            <w:r w:rsidRPr="009001A1">
              <w:rPr>
                <w:rFonts w:asciiTheme="majorHAnsi" w:hAnsiTheme="majorHAnsi"/>
                <w:sz w:val="28"/>
                <w:szCs w:val="28"/>
              </w:rPr>
              <w:t>Topic</w:t>
            </w:r>
          </w:p>
        </w:tc>
        <w:tc>
          <w:tcPr>
            <w:tcW w:w="5335" w:type="dxa"/>
          </w:tcPr>
          <w:p w14:paraId="48308639" w14:textId="77777777" w:rsidR="00086A44" w:rsidRPr="009001A1" w:rsidRDefault="00086A44" w:rsidP="005433A7">
            <w:pPr>
              <w:rPr>
                <w:rFonts w:asciiTheme="majorHAnsi" w:hAnsiTheme="majorHAnsi"/>
                <w:sz w:val="28"/>
                <w:szCs w:val="28"/>
              </w:rPr>
            </w:pPr>
            <w:r w:rsidRPr="009001A1">
              <w:rPr>
                <w:rFonts w:asciiTheme="majorHAnsi" w:hAnsiTheme="majorHAnsi"/>
                <w:sz w:val="28"/>
                <w:szCs w:val="28"/>
              </w:rPr>
              <w:t>Summary</w:t>
            </w:r>
          </w:p>
        </w:tc>
      </w:tr>
      <w:tr w:rsidR="00086A44" w14:paraId="1A1DBF83" w14:textId="77777777" w:rsidTr="001B649B">
        <w:tc>
          <w:tcPr>
            <w:tcW w:w="1980" w:type="dxa"/>
          </w:tcPr>
          <w:p w14:paraId="1B9DC153" w14:textId="77777777" w:rsidR="00086A44" w:rsidRDefault="00086A44" w:rsidP="005433A7">
            <w:r>
              <w:t>Training Content</w:t>
            </w:r>
          </w:p>
        </w:tc>
        <w:tc>
          <w:tcPr>
            <w:tcW w:w="1701" w:type="dxa"/>
          </w:tcPr>
          <w:p w14:paraId="0E0E4EDE" w14:textId="77777777" w:rsidR="00086A44" w:rsidRDefault="00086A44" w:rsidP="005433A7">
            <w:r>
              <w:t>Core Training Areas</w:t>
            </w:r>
          </w:p>
        </w:tc>
        <w:tc>
          <w:tcPr>
            <w:tcW w:w="5335" w:type="dxa"/>
          </w:tcPr>
          <w:p w14:paraId="55F45996" w14:textId="77777777" w:rsidR="00086A44" w:rsidRDefault="00086A44" w:rsidP="005433A7">
            <w:r w:rsidRPr="009001A1">
              <w:t>Staff receive training on UK GDPR principles, phishing awareness, secure cloud usage, and correct incident reporting procedures to help recognise and mitigate risks.</w:t>
            </w:r>
          </w:p>
        </w:tc>
      </w:tr>
      <w:tr w:rsidR="00086A44" w14:paraId="58C5DC51" w14:textId="77777777" w:rsidTr="001B649B">
        <w:tc>
          <w:tcPr>
            <w:tcW w:w="1980" w:type="dxa"/>
          </w:tcPr>
          <w:p w14:paraId="0248CD46" w14:textId="77777777" w:rsidR="00086A44" w:rsidRDefault="00086A44" w:rsidP="005433A7">
            <w:r>
              <w:t>Delivery Methods</w:t>
            </w:r>
          </w:p>
        </w:tc>
        <w:tc>
          <w:tcPr>
            <w:tcW w:w="1701" w:type="dxa"/>
          </w:tcPr>
          <w:p w14:paraId="3DF7B140" w14:textId="77777777" w:rsidR="00086A44" w:rsidRDefault="00086A44" w:rsidP="005433A7">
            <w:r>
              <w:t xml:space="preserve">How Training </w:t>
            </w:r>
            <w:proofErr w:type="gramStart"/>
            <w:r>
              <w:t>is Delivered</w:t>
            </w:r>
            <w:proofErr w:type="gramEnd"/>
          </w:p>
        </w:tc>
        <w:tc>
          <w:tcPr>
            <w:tcW w:w="5335" w:type="dxa"/>
          </w:tcPr>
          <w:p w14:paraId="6257AE48" w14:textId="77777777" w:rsidR="00086A44" w:rsidRDefault="00086A44" w:rsidP="005433A7">
            <w:r w:rsidRPr="009001A1">
              <w:t>Annual e</w:t>
            </w:r>
            <w:r w:rsidRPr="009001A1">
              <w:rPr>
                <w:rFonts w:ascii="Cambria Math" w:hAnsi="Cambria Math" w:cs="Cambria Math"/>
              </w:rPr>
              <w:t>‑</w:t>
            </w:r>
            <w:r w:rsidRPr="009001A1">
              <w:t>learning modules, quarterly phishing simulations, and security induction sessions for all new starters to ensure consistent awareness.</w:t>
            </w:r>
          </w:p>
        </w:tc>
      </w:tr>
      <w:tr w:rsidR="00086A44" w14:paraId="296AF552" w14:textId="77777777" w:rsidTr="001B649B">
        <w:tc>
          <w:tcPr>
            <w:tcW w:w="1980" w:type="dxa"/>
          </w:tcPr>
          <w:p w14:paraId="39A1F94D" w14:textId="77777777" w:rsidR="00086A44" w:rsidRDefault="00086A44" w:rsidP="005433A7">
            <w:r>
              <w:t>Measuring Effectiveness</w:t>
            </w:r>
          </w:p>
        </w:tc>
        <w:tc>
          <w:tcPr>
            <w:tcW w:w="1701" w:type="dxa"/>
          </w:tcPr>
          <w:p w14:paraId="15E5CBB4" w14:textId="77777777" w:rsidR="00086A44" w:rsidRDefault="00086A44" w:rsidP="005433A7">
            <w:r>
              <w:t>Performance Measurement</w:t>
            </w:r>
          </w:p>
        </w:tc>
        <w:tc>
          <w:tcPr>
            <w:tcW w:w="5335" w:type="dxa"/>
          </w:tcPr>
          <w:p w14:paraId="2BC46BDE" w14:textId="77777777" w:rsidR="00086A44" w:rsidRDefault="00086A44" w:rsidP="005433A7">
            <w:r w:rsidRPr="009001A1">
              <w:t>Training effectiveness tracked using phishing failure rates, staff assessment scores, and results from internal and external audits.</w:t>
            </w:r>
          </w:p>
        </w:tc>
      </w:tr>
    </w:tbl>
    <w:p w14:paraId="0887823D" w14:textId="77777777" w:rsidR="00836823" w:rsidRDefault="00836823" w:rsidP="00F73E7A">
      <w:pPr>
        <w:pStyle w:val="Heading2"/>
        <w:rPr>
          <w:rFonts w:eastAsia="Times New Roman"/>
          <w:lang w:eastAsia="en-GB"/>
        </w:rPr>
      </w:pPr>
    </w:p>
    <w:p w14:paraId="17845BE7" w14:textId="0F6749D1" w:rsidR="003C6523" w:rsidRPr="00710D5D" w:rsidRDefault="003C6523" w:rsidP="00F73E7A">
      <w:pPr>
        <w:pStyle w:val="Heading2"/>
        <w:rPr>
          <w:rFonts w:eastAsia="Times New Roman"/>
          <w:lang w:eastAsia="en-GB"/>
        </w:rPr>
      </w:pPr>
      <w:bookmarkStart w:id="37" w:name="_Toc225009037"/>
      <w:r w:rsidRPr="008D00A6">
        <w:rPr>
          <w:rFonts w:eastAsia="Times New Roman"/>
          <w:lang w:eastAsia="en-GB"/>
        </w:rPr>
        <w:t>7. Conclusion</w:t>
      </w:r>
      <w:bookmarkEnd w:id="37"/>
    </w:p>
    <w:p w14:paraId="4BC67BF8" w14:textId="5D2800FD" w:rsidR="003C6523" w:rsidRPr="009B6D9F" w:rsidRDefault="003C6523" w:rsidP="003C6523">
      <w:pPr>
        <w:spacing w:before="100" w:beforeAutospacing="1" w:after="100" w:afterAutospacing="1" w:line="240" w:lineRule="auto"/>
        <w:rPr>
          <w:rFonts w:eastAsia="Times New Roman" w:cs="Arial"/>
          <w:kern w:val="0"/>
          <w:lang w:eastAsia="en-GB"/>
          <w14:ligatures w14:val="none"/>
        </w:rPr>
      </w:pPr>
      <w:r w:rsidRPr="009B6D9F">
        <w:rPr>
          <w:rFonts w:eastAsia="Times New Roman" w:cs="Arial"/>
          <w:kern w:val="0"/>
          <w:lang w:eastAsia="en-GB"/>
          <w14:ligatures w14:val="none"/>
        </w:rPr>
        <w:t xml:space="preserve">The proposed data security and governance framework provides HealthPlus Analytics with a structured and effective approach to managing cyber risk. By integrating robust technical controls, strong </w:t>
      </w:r>
      <w:proofErr w:type="gramStart"/>
      <w:r w:rsidRPr="009B6D9F">
        <w:rPr>
          <w:rFonts w:eastAsia="Times New Roman" w:cs="Arial"/>
          <w:kern w:val="0"/>
          <w:lang w:eastAsia="en-GB"/>
          <w14:ligatures w14:val="none"/>
        </w:rPr>
        <w:t>governance</w:t>
      </w:r>
      <w:proofErr w:type="gramEnd"/>
      <w:r w:rsidR="00182F8A">
        <w:rPr>
          <w:rFonts w:eastAsia="Times New Roman" w:cs="Arial"/>
          <w:kern w:val="0"/>
          <w:lang w:eastAsia="en-GB"/>
          <w14:ligatures w14:val="none"/>
        </w:rPr>
        <w:t xml:space="preserve"> </w:t>
      </w:r>
      <w:r w:rsidRPr="009B6D9F">
        <w:rPr>
          <w:rFonts w:eastAsia="Times New Roman" w:cs="Arial"/>
          <w:kern w:val="0"/>
          <w:lang w:eastAsia="en-GB"/>
          <w14:ligatures w14:val="none"/>
        </w:rPr>
        <w:t>and comprehensive staff training</w:t>
      </w:r>
      <w:r w:rsidR="00263226">
        <w:rPr>
          <w:rFonts w:eastAsia="Times New Roman" w:cs="Arial"/>
          <w:kern w:val="0"/>
          <w:lang w:eastAsia="en-GB"/>
          <w14:ligatures w14:val="none"/>
        </w:rPr>
        <w:t>.</w:t>
      </w:r>
      <w:r w:rsidRPr="009B6D9F">
        <w:rPr>
          <w:rFonts w:eastAsia="Times New Roman" w:cs="Arial"/>
          <w:kern w:val="0"/>
          <w:lang w:eastAsia="en-GB"/>
          <w14:ligatures w14:val="none"/>
        </w:rPr>
        <w:t xml:space="preserve"> HPA can significantly reduce the likelihood and impact of cyber incidents while ensuring compliance with UK regulatory requirements.</w:t>
      </w:r>
    </w:p>
    <w:p w14:paraId="188EA4C6" w14:textId="3A3038DD" w:rsidR="003C6523" w:rsidRPr="009B6D9F" w:rsidRDefault="003C6523" w:rsidP="003C6523">
      <w:pPr>
        <w:spacing w:after="0" w:line="240" w:lineRule="auto"/>
        <w:rPr>
          <w:rFonts w:eastAsia="Times New Roman" w:cs="Arial"/>
          <w:kern w:val="0"/>
          <w:lang w:eastAsia="en-GB"/>
          <w14:ligatures w14:val="none"/>
        </w:rPr>
      </w:pPr>
    </w:p>
    <w:p w14:paraId="5659DF5A" w14:textId="77777777" w:rsidR="004A5D11" w:rsidRDefault="004A5D11" w:rsidP="00472048">
      <w:pPr>
        <w:spacing w:after="0" w:line="240" w:lineRule="auto"/>
        <w:rPr>
          <w:rFonts w:ascii="Arial" w:eastAsia="Times New Roman" w:hAnsi="Arial" w:cs="Arial"/>
          <w:b/>
          <w:bCs/>
          <w:kern w:val="0"/>
          <w:sz w:val="24"/>
          <w:szCs w:val="24"/>
          <w:lang w:eastAsia="en-GB"/>
          <w14:ligatures w14:val="none"/>
        </w:rPr>
      </w:pPr>
    </w:p>
    <w:p w14:paraId="45CAE21C"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2C6B2468"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0305182B"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54C75C66"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0611AB6B"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1B8842E8"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7B0FF96C"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7A47F77C"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10C06D7D"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2AE0FC9D"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21E7B222"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12841BE3"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205D8456"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34C2CB07" w14:textId="77777777" w:rsidR="00837BFE" w:rsidRDefault="00837BFE" w:rsidP="00472048">
      <w:pPr>
        <w:spacing w:after="0" w:line="240" w:lineRule="auto"/>
        <w:rPr>
          <w:rFonts w:ascii="Arial" w:eastAsia="Times New Roman" w:hAnsi="Arial" w:cs="Arial"/>
          <w:b/>
          <w:bCs/>
          <w:kern w:val="0"/>
          <w:sz w:val="24"/>
          <w:szCs w:val="24"/>
          <w:lang w:eastAsia="en-GB"/>
          <w14:ligatures w14:val="none"/>
        </w:rPr>
      </w:pPr>
    </w:p>
    <w:p w14:paraId="1852565C" w14:textId="77777777" w:rsidR="00086A44" w:rsidRDefault="00086A44" w:rsidP="008314CF">
      <w:pPr>
        <w:spacing w:before="100" w:beforeAutospacing="1" w:after="100" w:afterAutospacing="1" w:line="240" w:lineRule="auto"/>
        <w:outlineLvl w:val="1"/>
        <w:rPr>
          <w:rFonts w:ascii="Times New Roman" w:eastAsia="Times New Roman" w:hAnsi="Times New Roman" w:cs="Times New Roman"/>
          <w:b/>
          <w:bCs/>
          <w:kern w:val="36"/>
          <w:sz w:val="48"/>
          <w:szCs w:val="48"/>
          <w:lang w:eastAsia="en-GB"/>
          <w14:ligatures w14:val="none"/>
        </w:rPr>
      </w:pPr>
    </w:p>
    <w:p w14:paraId="7B012E8E" w14:textId="186E3A8E" w:rsidR="008314CF" w:rsidRPr="009B6D9F" w:rsidRDefault="00D70BF3" w:rsidP="007A65B9">
      <w:pPr>
        <w:pStyle w:val="Heading2"/>
        <w:rPr>
          <w:rFonts w:eastAsia="Times New Roman"/>
          <w:lang w:eastAsia="en-GB"/>
        </w:rPr>
      </w:pPr>
      <w:bookmarkStart w:id="38" w:name="_Toc225009038"/>
      <w:r>
        <w:rPr>
          <w:rFonts w:eastAsia="Times New Roman"/>
          <w:lang w:eastAsia="en-GB"/>
        </w:rPr>
        <w:lastRenderedPageBreak/>
        <w:t>8</w:t>
      </w:r>
      <w:r w:rsidR="008314CF" w:rsidRPr="009B6D9F">
        <w:rPr>
          <w:rFonts w:eastAsia="Times New Roman"/>
          <w:lang w:eastAsia="en-GB"/>
        </w:rPr>
        <w:t>. References</w:t>
      </w:r>
      <w:bookmarkEnd w:id="38"/>
      <w:r w:rsidR="008314CF" w:rsidRPr="009B6D9F">
        <w:rPr>
          <w:rFonts w:eastAsia="Times New Roman"/>
          <w:lang w:eastAsia="en-GB"/>
        </w:rPr>
        <w:t xml:space="preserve"> </w:t>
      </w:r>
    </w:p>
    <w:p w14:paraId="776403EE" w14:textId="77777777" w:rsidR="008314CF" w:rsidRPr="00E33D2E" w:rsidRDefault="008314CF" w:rsidP="008314CF">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[1] M. Higgins, M. Regan, and J. J. Pauli, </w:t>
      </w:r>
      <w:r w:rsidRPr="00E33D2E">
        <w:rPr>
          <w:rFonts w:eastAsia="Times New Roman" w:cs="Arial"/>
          <w:i/>
          <w:iCs/>
          <w:kern w:val="0"/>
          <w:lang w:eastAsia="en-GB"/>
          <w14:ligatures w14:val="none"/>
        </w:rPr>
        <w:t>Cybersecurity</w:t>
      </w:r>
      <w:r w:rsidRPr="00E33D2E">
        <w:rPr>
          <w:rFonts w:eastAsia="Times New Roman" w:cs="Arial"/>
          <w:kern w:val="0"/>
          <w:lang w:eastAsia="en-GB"/>
          <w14:ligatures w14:val="none"/>
        </w:rPr>
        <w:t>. Minneapolis, Minnesota: Essential Library, an imprint of Abdo Publishing, 2017.</w:t>
      </w:r>
    </w:p>
    <w:p w14:paraId="52F7B586" w14:textId="77777777" w:rsidR="008314CF" w:rsidRPr="00E33D2E" w:rsidRDefault="008314CF" w:rsidP="008314CF">
      <w:pPr>
        <w:spacing w:after="0" w:line="240" w:lineRule="auto"/>
        <w:rPr>
          <w:rFonts w:eastAsia="Times New Roman" w:cs="Arial"/>
          <w:kern w:val="0"/>
          <w:lang w:eastAsia="en-GB"/>
          <w14:ligatures w14:val="none"/>
        </w:rPr>
      </w:pPr>
    </w:p>
    <w:p w14:paraId="03FBBD76" w14:textId="77777777" w:rsidR="008314CF" w:rsidRPr="00E33D2E" w:rsidRDefault="008314CF" w:rsidP="008314CF">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[2] R. Luna, E. Rhine, M. Myhra, R. Sullivan, and C. S. Kruse, “Cyber threats to health information systems: A systematic review,” </w:t>
      </w:r>
      <w:r w:rsidRPr="00E33D2E">
        <w:rPr>
          <w:rFonts w:eastAsia="Times New Roman" w:cs="Arial"/>
          <w:i/>
          <w:iCs/>
          <w:kern w:val="0"/>
          <w:lang w:eastAsia="en-GB"/>
          <w14:ligatures w14:val="none"/>
        </w:rPr>
        <w:t>Technology and health care</w:t>
      </w:r>
      <w:r w:rsidRPr="00E33D2E">
        <w:rPr>
          <w:rFonts w:eastAsia="Times New Roman" w:cs="Arial"/>
          <w:kern w:val="0"/>
          <w:lang w:eastAsia="en-GB"/>
          <w14:ligatures w14:val="none"/>
        </w:rPr>
        <w:t>, vol. 24, no. 1, pp. 1–9, Jan. 2016, doi: 10.3233/THC-151102.</w:t>
      </w:r>
    </w:p>
    <w:p w14:paraId="6B9FFAEE" w14:textId="77777777" w:rsidR="008314CF" w:rsidRPr="00E33D2E" w:rsidRDefault="008314CF" w:rsidP="008314CF">
      <w:pPr>
        <w:spacing w:after="0" w:line="240" w:lineRule="auto"/>
        <w:rPr>
          <w:rFonts w:eastAsia="Times New Roman" w:cs="Arial"/>
          <w:kern w:val="0"/>
          <w:lang w:eastAsia="en-GB"/>
          <w14:ligatures w14:val="none"/>
        </w:rPr>
      </w:pPr>
    </w:p>
    <w:p w14:paraId="736A7CF6" w14:textId="332F34A6" w:rsidR="008314CF" w:rsidRPr="00E33D2E" w:rsidRDefault="008314CF" w:rsidP="008314CF">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[3] L. Li, W. He, L. Xu, I. Ash, M. Anwar, and X. Yuan, “Investigating the impact of cybersecurity policy awareness on employees’ cybersecurity </w:t>
      </w:r>
      <w:r w:rsidR="00BA5DA7" w:rsidRPr="00E33D2E">
        <w:rPr>
          <w:rFonts w:eastAsia="Times New Roman" w:cs="Arial"/>
          <w:kern w:val="0"/>
          <w:lang w:eastAsia="en-GB"/>
          <w14:ligatures w14:val="none"/>
        </w:rPr>
        <w:t>behaviour</w:t>
      </w:r>
      <w:r w:rsidRPr="00E33D2E">
        <w:rPr>
          <w:rFonts w:eastAsia="Times New Roman" w:cs="Arial"/>
          <w:kern w:val="0"/>
          <w:lang w:eastAsia="en-GB"/>
          <w14:ligatures w14:val="none"/>
        </w:rPr>
        <w:t xml:space="preserve">,” </w:t>
      </w:r>
      <w:r w:rsidRPr="00E33D2E">
        <w:rPr>
          <w:rFonts w:eastAsia="Times New Roman" w:cs="Arial"/>
          <w:i/>
          <w:iCs/>
          <w:kern w:val="0"/>
          <w:lang w:eastAsia="en-GB"/>
          <w14:ligatures w14:val="none"/>
        </w:rPr>
        <w:t>International journal of information management</w:t>
      </w:r>
      <w:r w:rsidRPr="00E33D2E">
        <w:rPr>
          <w:rFonts w:eastAsia="Times New Roman" w:cs="Arial"/>
          <w:kern w:val="0"/>
          <w:lang w:eastAsia="en-GB"/>
          <w14:ligatures w14:val="none"/>
        </w:rPr>
        <w:t>, vol. 45, pp. 13–24, Apr. 2019, doi: 10.1016/j.ijinfomgt.2018.10.017.</w:t>
      </w:r>
    </w:p>
    <w:p w14:paraId="5748D6FC" w14:textId="77777777" w:rsidR="008314CF" w:rsidRPr="00E33D2E" w:rsidRDefault="008314CF" w:rsidP="008314CF">
      <w:pPr>
        <w:spacing w:after="0" w:line="240" w:lineRule="auto"/>
        <w:rPr>
          <w:rFonts w:eastAsia="Times New Roman" w:cs="Arial"/>
          <w:kern w:val="0"/>
          <w:lang w:eastAsia="en-GB"/>
          <w14:ligatures w14:val="none"/>
        </w:rPr>
      </w:pPr>
    </w:p>
    <w:p w14:paraId="206C77DC" w14:textId="77777777" w:rsidR="008314CF" w:rsidRPr="00E33D2E" w:rsidRDefault="008314CF" w:rsidP="008314CF">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[4] production company Training ABC, Gahanna, OH. </w:t>
      </w:r>
      <w:r w:rsidRPr="00E33D2E">
        <w:rPr>
          <w:rFonts w:eastAsia="Times New Roman" w:cs="Arial"/>
          <w:i/>
          <w:iCs/>
          <w:kern w:val="0"/>
          <w:lang w:eastAsia="en-GB"/>
          <w14:ligatures w14:val="none"/>
        </w:rPr>
        <w:t>Cyber security for employees</w:t>
      </w:r>
      <w:r w:rsidRPr="00E33D2E">
        <w:rPr>
          <w:rFonts w:eastAsia="Times New Roman" w:cs="Arial"/>
          <w:kern w:val="0"/>
          <w:lang w:eastAsia="en-GB"/>
          <w14:ligatures w14:val="none"/>
        </w:rPr>
        <w:t>, (2018).</w:t>
      </w:r>
    </w:p>
    <w:p w14:paraId="7C3F057D" w14:textId="77777777" w:rsidR="008314CF" w:rsidRPr="00E33D2E" w:rsidRDefault="008314CF" w:rsidP="008314CF">
      <w:pPr>
        <w:spacing w:after="0" w:line="240" w:lineRule="auto"/>
        <w:rPr>
          <w:rFonts w:eastAsia="Times New Roman" w:cs="Arial"/>
          <w:kern w:val="0"/>
          <w:lang w:eastAsia="en-GB"/>
          <w14:ligatures w14:val="none"/>
        </w:rPr>
      </w:pPr>
    </w:p>
    <w:p w14:paraId="22F227E1" w14:textId="27CD49BD" w:rsidR="00893321" w:rsidRPr="00E33D2E" w:rsidRDefault="00893321" w:rsidP="00893321">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[5] M. Cousineau and K. Kispert, “Tech Lockdown,” </w:t>
      </w:r>
      <w:r w:rsidRPr="00E33D2E">
        <w:rPr>
          <w:rFonts w:eastAsia="Times New Roman" w:cs="Arial"/>
          <w:i/>
          <w:iCs/>
          <w:kern w:val="0"/>
          <w:lang w:eastAsia="en-GB"/>
          <w14:ligatures w14:val="none"/>
        </w:rPr>
        <w:t>California CPA</w:t>
      </w:r>
      <w:r w:rsidRPr="00E33D2E">
        <w:rPr>
          <w:rFonts w:eastAsia="Times New Roman" w:cs="Arial"/>
          <w:kern w:val="0"/>
          <w:lang w:eastAsia="en-GB"/>
          <w14:ligatures w14:val="none"/>
        </w:rPr>
        <w:t>, vol. 88, no. 1, pp. 24–25, July 2019.</w:t>
      </w:r>
    </w:p>
    <w:p w14:paraId="51710B7E" w14:textId="77777777" w:rsidR="003C2B36" w:rsidRPr="00E33D2E" w:rsidRDefault="003C2B36" w:rsidP="00893321">
      <w:pPr>
        <w:spacing w:after="0" w:line="240" w:lineRule="auto"/>
        <w:rPr>
          <w:rFonts w:eastAsia="Times New Roman" w:cs="Arial"/>
          <w:kern w:val="0"/>
          <w:lang w:eastAsia="en-GB"/>
          <w14:ligatures w14:val="none"/>
        </w:rPr>
      </w:pPr>
    </w:p>
    <w:p w14:paraId="419798CE" w14:textId="531B3CC2" w:rsidR="00A6660B" w:rsidRPr="00E33D2E" w:rsidRDefault="00A6660B" w:rsidP="00A6660B">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[6] J. A. Young and S. Farshadkhah, “Teaching Tip: Hook, Line, and Sinker -- The Development of a Phishing Exercise to Enhance Cybersecurity Awareness,” </w:t>
      </w:r>
      <w:r w:rsidRPr="00E33D2E">
        <w:rPr>
          <w:rFonts w:eastAsia="Times New Roman" w:cs="Arial"/>
          <w:i/>
          <w:iCs/>
          <w:kern w:val="0"/>
          <w:lang w:eastAsia="en-GB"/>
          <w14:ligatures w14:val="none"/>
        </w:rPr>
        <w:t>Journal of information systems education</w:t>
      </w:r>
      <w:r w:rsidRPr="00E33D2E">
        <w:rPr>
          <w:rFonts w:eastAsia="Times New Roman" w:cs="Arial"/>
          <w:kern w:val="0"/>
          <w:lang w:eastAsia="en-GB"/>
          <w14:ligatures w14:val="none"/>
        </w:rPr>
        <w:t>, vol. 34, no. 4, pp. 347–359, Sept. 2023.</w:t>
      </w:r>
    </w:p>
    <w:p w14:paraId="4FF24406" w14:textId="77777777" w:rsidR="00DB7532" w:rsidRPr="00E33D2E" w:rsidRDefault="00DB7532" w:rsidP="00A6660B">
      <w:pPr>
        <w:spacing w:after="0" w:line="240" w:lineRule="auto"/>
        <w:rPr>
          <w:rFonts w:eastAsia="Times New Roman" w:cs="Arial"/>
          <w:kern w:val="0"/>
          <w:lang w:eastAsia="en-GB"/>
          <w14:ligatures w14:val="none"/>
        </w:rPr>
      </w:pPr>
    </w:p>
    <w:p w14:paraId="3F5E6835" w14:textId="434205D9" w:rsidR="007B404D" w:rsidRPr="00E33D2E" w:rsidRDefault="007B404D" w:rsidP="007B404D">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[7] B. Hayes and K. Kotwica, </w:t>
      </w:r>
      <w:r w:rsidRPr="00E33D2E">
        <w:rPr>
          <w:rFonts w:eastAsia="Times New Roman" w:cs="Arial"/>
          <w:i/>
          <w:iCs/>
          <w:kern w:val="0"/>
          <w:lang w:eastAsia="en-GB"/>
          <w14:ligatures w14:val="none"/>
        </w:rPr>
        <w:t xml:space="preserve">Bring your own device (BYOD) to </w:t>
      </w:r>
      <w:r w:rsidR="00BA5DA7" w:rsidRPr="00E33D2E">
        <w:rPr>
          <w:rFonts w:eastAsia="Times New Roman" w:cs="Arial"/>
          <w:i/>
          <w:iCs/>
          <w:kern w:val="0"/>
          <w:lang w:eastAsia="en-GB"/>
          <w14:ligatures w14:val="none"/>
        </w:rPr>
        <w:t>work</w:t>
      </w:r>
      <w:r w:rsidR="00BA5DA7" w:rsidRPr="00E33D2E">
        <w:rPr>
          <w:rFonts w:ascii="Arial" w:eastAsia="Times New Roman" w:hAnsi="Arial" w:cs="Arial"/>
          <w:i/>
          <w:iCs/>
          <w:kern w:val="0"/>
          <w:lang w:eastAsia="en-GB"/>
          <w14:ligatures w14:val="none"/>
        </w:rPr>
        <w:t>:</w:t>
      </w:r>
      <w:r w:rsidRPr="00E33D2E">
        <w:rPr>
          <w:rFonts w:eastAsia="Times New Roman" w:cs="Arial"/>
          <w:i/>
          <w:iCs/>
          <w:kern w:val="0"/>
          <w:lang w:eastAsia="en-GB"/>
          <w14:ligatures w14:val="none"/>
        </w:rPr>
        <w:t xml:space="preserve"> trend report</w:t>
      </w:r>
      <w:r w:rsidRPr="00E33D2E">
        <w:rPr>
          <w:rFonts w:eastAsia="Times New Roman" w:cs="Arial"/>
          <w:kern w:val="0"/>
          <w:lang w:eastAsia="en-GB"/>
          <w14:ligatures w14:val="none"/>
        </w:rPr>
        <w:t>. Oxford: Elsevier, 2013.</w:t>
      </w:r>
    </w:p>
    <w:p w14:paraId="61B71347" w14:textId="77777777" w:rsidR="002C439A" w:rsidRPr="00E33D2E" w:rsidRDefault="002C439A" w:rsidP="007B404D">
      <w:pPr>
        <w:spacing w:after="0" w:line="240" w:lineRule="auto"/>
        <w:rPr>
          <w:rFonts w:eastAsia="Times New Roman" w:cs="Arial"/>
          <w:kern w:val="0"/>
          <w:lang w:eastAsia="en-GB"/>
          <w14:ligatures w14:val="none"/>
        </w:rPr>
      </w:pPr>
    </w:p>
    <w:p w14:paraId="5166924F" w14:textId="36659D28" w:rsidR="007F542D" w:rsidRPr="00E33D2E" w:rsidRDefault="007F542D" w:rsidP="007F542D">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[8] J. Shahid, R. Ahmad, A. K. Kiani, T. Ahmad, S. Saeed, and A. M. Almuhaideb, “Data Protection and Privacy of the Internet of Healthcare Things (IoHTs),” </w:t>
      </w:r>
      <w:r w:rsidRPr="00E33D2E">
        <w:rPr>
          <w:rFonts w:eastAsia="Times New Roman" w:cs="Arial"/>
          <w:i/>
          <w:iCs/>
          <w:kern w:val="0"/>
          <w:lang w:eastAsia="en-GB"/>
          <w14:ligatures w14:val="none"/>
        </w:rPr>
        <w:t>Applied sciences</w:t>
      </w:r>
      <w:r w:rsidRPr="00E33D2E">
        <w:rPr>
          <w:rFonts w:eastAsia="Times New Roman" w:cs="Arial"/>
          <w:kern w:val="0"/>
          <w:lang w:eastAsia="en-GB"/>
          <w14:ligatures w14:val="none"/>
        </w:rPr>
        <w:t>, vol. 12, no. 4, p. 1927, Feb. 2022, doi: 10.3390/app12041927.</w:t>
      </w:r>
    </w:p>
    <w:p w14:paraId="5BFB4473" w14:textId="77777777" w:rsidR="007F542D" w:rsidRPr="00E33D2E" w:rsidRDefault="007F542D" w:rsidP="007B404D">
      <w:pPr>
        <w:spacing w:after="0" w:line="240" w:lineRule="auto"/>
        <w:rPr>
          <w:rFonts w:eastAsia="Times New Roman" w:cs="Arial"/>
          <w:kern w:val="0"/>
          <w:lang w:eastAsia="en-GB"/>
          <w14:ligatures w14:val="none"/>
        </w:rPr>
      </w:pPr>
    </w:p>
    <w:p w14:paraId="55D1818E" w14:textId="5C5CC813" w:rsidR="00C73DDC" w:rsidRPr="00E33D2E" w:rsidRDefault="00C73DDC" w:rsidP="007B404D">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[9]</w:t>
      </w:r>
      <w:r w:rsidR="006A642B" w:rsidRPr="00E33D2E">
        <w:rPr>
          <w:rFonts w:eastAsia="Times New Roman" w:cs="Arial"/>
          <w:kern w:val="0"/>
          <w:lang w:eastAsia="en-GB"/>
          <w14:ligatures w14:val="none"/>
        </w:rPr>
        <w:t xml:space="preserve"> Amjad Ali 2026</w:t>
      </w:r>
    </w:p>
    <w:p w14:paraId="09200D66" w14:textId="77777777" w:rsidR="00BE2581" w:rsidRPr="00E33D2E" w:rsidRDefault="00BE2581" w:rsidP="007B404D">
      <w:pPr>
        <w:spacing w:after="0" w:line="240" w:lineRule="auto"/>
        <w:rPr>
          <w:rFonts w:eastAsia="Times New Roman" w:cs="Arial"/>
          <w:kern w:val="0"/>
          <w:lang w:eastAsia="en-GB"/>
          <w14:ligatures w14:val="none"/>
        </w:rPr>
      </w:pPr>
    </w:p>
    <w:p w14:paraId="1948C264" w14:textId="6E489A78" w:rsidR="00687BC3" w:rsidRPr="00E33D2E" w:rsidRDefault="00687BC3" w:rsidP="00687BC3">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[10] L. Karimi, M. Aldairi, J. Joshi, and M. Abdelhakim, “An Automatic Attribute Based Access Control Policy Extraction from Access Logs,” </w:t>
      </w:r>
      <w:r w:rsidRPr="00E33D2E">
        <w:rPr>
          <w:rFonts w:eastAsia="Times New Roman" w:cs="Arial"/>
          <w:i/>
          <w:iCs/>
          <w:kern w:val="0"/>
          <w:lang w:eastAsia="en-GB"/>
          <w14:ligatures w14:val="none"/>
        </w:rPr>
        <w:t>IEEE transactions on dependable and secure computing</w:t>
      </w:r>
      <w:r w:rsidRPr="00E33D2E">
        <w:rPr>
          <w:rFonts w:eastAsia="Times New Roman" w:cs="Arial"/>
          <w:kern w:val="0"/>
          <w:lang w:eastAsia="en-GB"/>
          <w14:ligatures w14:val="none"/>
        </w:rPr>
        <w:t>, vol. 19, no. 4, pp. 1–1, July 2022, doi: 10.1109/TDSC.2021.3054331.</w:t>
      </w:r>
    </w:p>
    <w:p w14:paraId="0D023712" w14:textId="77777777" w:rsidR="00687BC3" w:rsidRPr="00E33D2E" w:rsidRDefault="00687BC3" w:rsidP="007B404D">
      <w:pPr>
        <w:spacing w:after="0" w:line="240" w:lineRule="auto"/>
        <w:rPr>
          <w:rFonts w:eastAsia="Times New Roman" w:cs="Arial"/>
          <w:kern w:val="0"/>
          <w:lang w:eastAsia="en-GB"/>
          <w14:ligatures w14:val="none"/>
        </w:rPr>
      </w:pPr>
    </w:p>
    <w:p w14:paraId="09BFE87F" w14:textId="38C962BD" w:rsidR="00325653" w:rsidRPr="00E33D2E" w:rsidRDefault="00325653" w:rsidP="00325653">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[11] A. A. Bahaddad, K. A. Almarhabi, and A. M. Alghamdi, “Factors Affecting Information Security and the Implementation of Bring Your Own Device (BYOD) Programmes in the Kingdom of Saudi Arabia (KSA),” </w:t>
      </w:r>
      <w:r w:rsidRPr="00E33D2E">
        <w:rPr>
          <w:rFonts w:eastAsia="Times New Roman" w:cs="Arial"/>
          <w:i/>
          <w:iCs/>
          <w:kern w:val="0"/>
          <w:lang w:eastAsia="en-GB"/>
          <w14:ligatures w14:val="none"/>
        </w:rPr>
        <w:t>Applied sciences</w:t>
      </w:r>
      <w:r w:rsidRPr="00E33D2E">
        <w:rPr>
          <w:rFonts w:eastAsia="Times New Roman" w:cs="Arial"/>
          <w:kern w:val="0"/>
          <w:lang w:eastAsia="en-GB"/>
          <w14:ligatures w14:val="none"/>
        </w:rPr>
        <w:t>, vol. 12, no. 24, p. 12707, Dec. 2022, doi: 10.3390/app122412707.</w:t>
      </w:r>
    </w:p>
    <w:p w14:paraId="3EB6CAC1" w14:textId="77777777" w:rsidR="00325653" w:rsidRPr="00E33D2E" w:rsidRDefault="00325653" w:rsidP="007B404D">
      <w:pPr>
        <w:spacing w:after="0" w:line="240" w:lineRule="auto"/>
        <w:rPr>
          <w:rFonts w:eastAsia="Times New Roman" w:cs="Arial"/>
          <w:kern w:val="0"/>
          <w:lang w:eastAsia="en-GB"/>
          <w14:ligatures w14:val="none"/>
        </w:rPr>
      </w:pPr>
    </w:p>
    <w:p w14:paraId="664BB6D6" w14:textId="5E8942FC" w:rsidR="00DC5A40" w:rsidRPr="00E33D2E" w:rsidRDefault="00DC5A40" w:rsidP="00DC5A40">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 xml:space="preserve">[12] G. Tsakalidis, K. Vergidis, S. Petridou, and M. Vlachopoulou, “A cybercrime incident architecture with adaptive response policy,” </w:t>
      </w:r>
      <w:r w:rsidRPr="00E33D2E">
        <w:rPr>
          <w:rFonts w:eastAsia="Times New Roman" w:cs="Arial"/>
          <w:i/>
          <w:iCs/>
          <w:kern w:val="0"/>
          <w:lang w:eastAsia="en-GB"/>
          <w14:ligatures w14:val="none"/>
        </w:rPr>
        <w:t>Computers &amp; security</w:t>
      </w:r>
      <w:r w:rsidRPr="00E33D2E">
        <w:rPr>
          <w:rFonts w:eastAsia="Times New Roman" w:cs="Arial"/>
          <w:kern w:val="0"/>
          <w:lang w:eastAsia="en-GB"/>
          <w14:ligatures w14:val="none"/>
        </w:rPr>
        <w:t>, vol. 83, pp. 22–37, June 2019, doi: 10.1016/j.cose.2019.01.011.</w:t>
      </w:r>
    </w:p>
    <w:p w14:paraId="2B92AE18" w14:textId="77777777" w:rsidR="00FC6248" w:rsidRPr="00E33D2E" w:rsidRDefault="00FC6248" w:rsidP="00DC5A40">
      <w:pPr>
        <w:spacing w:after="0" w:line="240" w:lineRule="auto"/>
        <w:rPr>
          <w:rFonts w:eastAsia="Times New Roman" w:cs="Arial"/>
          <w:kern w:val="0"/>
          <w:lang w:eastAsia="en-GB"/>
          <w14:ligatures w14:val="none"/>
        </w:rPr>
      </w:pPr>
    </w:p>
    <w:p w14:paraId="775CD995" w14:textId="74DDED9F" w:rsidR="00283289" w:rsidRPr="00E33D2E" w:rsidRDefault="00283289" w:rsidP="00283289">
      <w:pPr>
        <w:spacing w:after="0" w:line="240" w:lineRule="auto"/>
        <w:rPr>
          <w:rFonts w:eastAsia="Times New Roman" w:cs="Arial"/>
          <w:kern w:val="0"/>
          <w:lang w:eastAsia="en-GB"/>
          <w14:ligatures w14:val="none"/>
        </w:rPr>
      </w:pPr>
      <w:r w:rsidRPr="00E33D2E">
        <w:rPr>
          <w:rFonts w:eastAsia="Times New Roman" w:cs="Arial"/>
          <w:kern w:val="0"/>
          <w:lang w:eastAsia="en-GB"/>
          <w14:ligatures w14:val="none"/>
        </w:rPr>
        <w:t>[</w:t>
      </w:r>
      <w:r w:rsidR="00BA5DA7" w:rsidRPr="00E33D2E">
        <w:rPr>
          <w:rFonts w:eastAsia="Times New Roman" w:cs="Arial"/>
          <w:kern w:val="0"/>
          <w:lang w:eastAsia="en-GB"/>
          <w14:ligatures w14:val="none"/>
        </w:rPr>
        <w:t>13] K.</w:t>
      </w:r>
      <w:r w:rsidRPr="00E33D2E">
        <w:rPr>
          <w:rFonts w:eastAsia="Times New Roman" w:cs="Arial"/>
          <w:kern w:val="0"/>
          <w:lang w:eastAsia="en-GB"/>
          <w14:ligatures w14:val="none"/>
        </w:rPr>
        <w:t xml:space="preserve"> Usman, H. C. Inyiama, and R. Karim, “SECURING REMOTE BACKUP FILES FROM MAN IN THE MIDDLE ATTACKS BY USING ENCRYPTION AND COMPRESSION MECHANISMS,” </w:t>
      </w:r>
      <w:r w:rsidRPr="00E33D2E">
        <w:rPr>
          <w:rFonts w:eastAsia="Times New Roman" w:cs="Arial"/>
          <w:i/>
          <w:iCs/>
          <w:kern w:val="0"/>
          <w:lang w:eastAsia="en-GB"/>
          <w14:ligatures w14:val="none"/>
        </w:rPr>
        <w:t>International Journal of Advanced Studies in Computers, Science and Engineering</w:t>
      </w:r>
      <w:r w:rsidRPr="00E33D2E">
        <w:rPr>
          <w:rFonts w:eastAsia="Times New Roman" w:cs="Arial"/>
          <w:kern w:val="0"/>
          <w:lang w:eastAsia="en-GB"/>
          <w14:ligatures w14:val="none"/>
        </w:rPr>
        <w:t>, vol. 8, no. 3, pp. 9–15, Jan. 2019.</w:t>
      </w:r>
    </w:p>
    <w:p w14:paraId="3038AF32" w14:textId="77777777" w:rsidR="00FC6248" w:rsidRPr="00E33D2E" w:rsidRDefault="00FC6248" w:rsidP="00DC5A40">
      <w:pPr>
        <w:spacing w:after="0" w:line="240" w:lineRule="auto"/>
        <w:rPr>
          <w:rFonts w:eastAsia="Times New Roman" w:cs="Arial"/>
          <w:kern w:val="0"/>
          <w:sz w:val="24"/>
          <w:szCs w:val="24"/>
          <w:lang w:eastAsia="en-GB"/>
          <w14:ligatures w14:val="none"/>
        </w:rPr>
      </w:pPr>
    </w:p>
    <w:p w14:paraId="3C1A6FA2" w14:textId="77777777" w:rsidR="00DC5A40" w:rsidRPr="009B6D9F" w:rsidRDefault="00DC5A40" w:rsidP="007B404D">
      <w:pPr>
        <w:spacing w:after="0" w:line="240" w:lineRule="auto"/>
        <w:rPr>
          <w:rFonts w:eastAsia="Times New Roman" w:cs="Arial"/>
          <w:kern w:val="0"/>
          <w:sz w:val="24"/>
          <w:szCs w:val="24"/>
          <w:lang w:eastAsia="en-GB"/>
          <w14:ligatures w14:val="none"/>
        </w:rPr>
      </w:pPr>
    </w:p>
    <w:p w14:paraId="214C0188" w14:textId="77777777" w:rsidR="00BE2581" w:rsidRPr="009B6D9F" w:rsidRDefault="00BE2581" w:rsidP="007B404D">
      <w:pPr>
        <w:spacing w:after="0" w:line="240" w:lineRule="auto"/>
        <w:rPr>
          <w:rFonts w:eastAsia="Times New Roman" w:cs="Arial"/>
          <w:kern w:val="0"/>
          <w:sz w:val="24"/>
          <w:szCs w:val="24"/>
          <w:lang w:eastAsia="en-GB"/>
          <w14:ligatures w14:val="none"/>
        </w:rPr>
      </w:pPr>
    </w:p>
    <w:p w14:paraId="5A5BCE6E" w14:textId="77777777" w:rsidR="00DB7532" w:rsidRPr="009B6D9F" w:rsidRDefault="00DB7532" w:rsidP="00A6660B">
      <w:pPr>
        <w:spacing w:after="0" w:line="240" w:lineRule="auto"/>
        <w:rPr>
          <w:rFonts w:eastAsia="Times New Roman" w:cs="Arial"/>
          <w:kern w:val="0"/>
          <w:sz w:val="24"/>
          <w:szCs w:val="24"/>
          <w:lang w:eastAsia="en-GB"/>
          <w14:ligatures w14:val="none"/>
        </w:rPr>
      </w:pPr>
    </w:p>
    <w:p w14:paraId="47F1C356" w14:textId="77777777" w:rsidR="003C2B36" w:rsidRPr="009B6D9F" w:rsidRDefault="003C2B36" w:rsidP="00893321">
      <w:pPr>
        <w:spacing w:after="0" w:line="240" w:lineRule="auto"/>
        <w:rPr>
          <w:rFonts w:eastAsia="Times New Roman" w:cs="Arial"/>
          <w:kern w:val="0"/>
          <w:sz w:val="24"/>
          <w:szCs w:val="24"/>
          <w:lang w:eastAsia="en-GB"/>
          <w14:ligatures w14:val="none"/>
        </w:rPr>
      </w:pPr>
    </w:p>
    <w:p w14:paraId="6D3536C6" w14:textId="77777777" w:rsidR="00F736AB" w:rsidRPr="00472048" w:rsidRDefault="00F736AB" w:rsidP="008314CF">
      <w:pPr>
        <w:spacing w:after="0" w:line="240" w:lineRule="auto"/>
        <w:rPr>
          <w:rFonts w:ascii="Arial" w:eastAsia="Times New Roman" w:hAnsi="Arial" w:cs="Arial"/>
          <w:kern w:val="0"/>
          <w:sz w:val="24"/>
          <w:szCs w:val="24"/>
          <w:lang w:eastAsia="en-GB"/>
          <w14:ligatures w14:val="none"/>
        </w:rPr>
      </w:pPr>
    </w:p>
    <w:p w14:paraId="58BD5764" w14:textId="77777777" w:rsidR="00D70BF3" w:rsidRDefault="00D70BF3" w:rsidP="00607443">
      <w:pPr>
        <w:pStyle w:val="Heading2"/>
        <w:rPr>
          <w:rFonts w:eastAsia="Times New Roman"/>
          <w:lang w:eastAsia="en-GB"/>
        </w:rPr>
      </w:pPr>
      <w:bookmarkStart w:id="39" w:name="_Toc225009039"/>
      <w:r>
        <w:rPr>
          <w:rFonts w:eastAsia="Times New Roman"/>
          <w:lang w:eastAsia="en-GB"/>
        </w:rPr>
        <w:t>9</w:t>
      </w:r>
      <w:r w:rsidRPr="00D70BF3">
        <w:rPr>
          <w:rFonts w:eastAsia="Times New Roman"/>
          <w:lang w:eastAsia="en-GB"/>
        </w:rPr>
        <w:t>. Appendix</w:t>
      </w:r>
      <w:bookmarkEnd w:id="39"/>
    </w:p>
    <w:p w14:paraId="089EBEB3" w14:textId="3509EC5C" w:rsidR="00D70BF3" w:rsidRPr="00D70BF3" w:rsidRDefault="00D70BF3" w:rsidP="00607443">
      <w:pPr>
        <w:pStyle w:val="Heading2"/>
        <w:rPr>
          <w:rFonts w:eastAsia="Times New Roman"/>
          <w:lang w:eastAsia="en-GB"/>
        </w:rPr>
      </w:pPr>
      <w:r w:rsidRPr="00D70BF3">
        <w:rPr>
          <w:rFonts w:eastAsia="Times New Roman"/>
          <w:lang w:eastAsia="en-GB"/>
        </w:rPr>
        <w:t xml:space="preserve"> </w:t>
      </w:r>
      <w:bookmarkStart w:id="40" w:name="_Toc225009040"/>
      <w:r w:rsidRPr="00D70BF3">
        <w:rPr>
          <w:rFonts w:eastAsia="Times New Roman"/>
          <w:lang w:eastAsia="en-GB"/>
        </w:rPr>
        <w:t>Powerpoint slide</w:t>
      </w:r>
      <w:bookmarkEnd w:id="40"/>
    </w:p>
    <w:p w14:paraId="4D069EA3" w14:textId="77777777" w:rsidR="00D70BF3" w:rsidRPr="00D70BF3" w:rsidRDefault="00D70BF3" w:rsidP="00D70BF3">
      <w:pPr>
        <w:rPr>
          <w:rFonts w:ascii="Times New Roman" w:eastAsia="Times New Roman" w:hAnsi="Times New Roman" w:cs="Times New Roman"/>
          <w:b/>
          <w:bCs/>
          <w:sz w:val="48"/>
          <w:szCs w:val="48"/>
          <w:lang w:eastAsia="en-GB"/>
        </w:rPr>
      </w:pPr>
      <w:r w:rsidRPr="00D70BF3">
        <w:rPr>
          <w:rFonts w:ascii="Times New Roman" w:eastAsia="Times New Roman" w:hAnsi="Times New Roman" w:cs="Times New Roman"/>
          <w:b/>
          <w:bCs/>
          <w:sz w:val="48"/>
          <w:szCs w:val="48"/>
          <w:lang w:eastAsia="en-GB"/>
        </w:rPr>
        <w:object w:dxaOrig="9600" w:dyaOrig="5401" w14:anchorId="2B2D6C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53.9pt" o:ole="">
            <v:imagedata r:id="rId9" o:title=""/>
          </v:shape>
          <o:OLEObject Type="Embed" ProgID="PowerPoint.OpenDocumentPresentation.12" ShapeID="_x0000_i1025" DrawAspect="Content" ObjectID="_1835621800" r:id="rId10"/>
        </w:object>
      </w:r>
    </w:p>
    <w:p w14:paraId="725D9B7F" w14:textId="77777777" w:rsidR="008314CF" w:rsidRPr="008314CF" w:rsidRDefault="008314CF" w:rsidP="008314CF">
      <w:pPr>
        <w:rPr>
          <w:rFonts w:ascii="Times New Roman" w:eastAsia="Times New Roman" w:hAnsi="Times New Roman" w:cs="Times New Roman"/>
          <w:sz w:val="48"/>
          <w:szCs w:val="48"/>
          <w:lang w:eastAsia="en-GB"/>
        </w:rPr>
      </w:pPr>
    </w:p>
    <w:sectPr w:rsidR="008314CF" w:rsidRPr="008314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BF987" w14:textId="77777777" w:rsidR="00B468FE" w:rsidRDefault="00B468FE" w:rsidP="00153ABE">
      <w:pPr>
        <w:spacing w:after="0" w:line="240" w:lineRule="auto"/>
      </w:pPr>
      <w:r>
        <w:separator/>
      </w:r>
    </w:p>
  </w:endnote>
  <w:endnote w:type="continuationSeparator" w:id="0">
    <w:p w14:paraId="4E431886" w14:textId="77777777" w:rsidR="00B468FE" w:rsidRDefault="00B468FE" w:rsidP="00153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FC951" w14:textId="77777777" w:rsidR="00B468FE" w:rsidRDefault="00B468FE" w:rsidP="00153ABE">
      <w:pPr>
        <w:spacing w:after="0" w:line="240" w:lineRule="auto"/>
      </w:pPr>
      <w:r>
        <w:separator/>
      </w:r>
    </w:p>
  </w:footnote>
  <w:footnote w:type="continuationSeparator" w:id="0">
    <w:p w14:paraId="6881EF20" w14:textId="77777777" w:rsidR="00B468FE" w:rsidRDefault="00B468FE" w:rsidP="00153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59B2"/>
    <w:multiLevelType w:val="multilevel"/>
    <w:tmpl w:val="8CB2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F2E6E"/>
    <w:multiLevelType w:val="multilevel"/>
    <w:tmpl w:val="0014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54E5F"/>
    <w:multiLevelType w:val="multilevel"/>
    <w:tmpl w:val="A138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81CB1"/>
    <w:multiLevelType w:val="multilevel"/>
    <w:tmpl w:val="D29E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05830"/>
    <w:multiLevelType w:val="multilevel"/>
    <w:tmpl w:val="0456C3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E5899"/>
    <w:multiLevelType w:val="multilevel"/>
    <w:tmpl w:val="73B4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D4400"/>
    <w:multiLevelType w:val="multilevel"/>
    <w:tmpl w:val="D9508F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60EE0"/>
    <w:multiLevelType w:val="multilevel"/>
    <w:tmpl w:val="B1C201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3F686B"/>
    <w:multiLevelType w:val="multilevel"/>
    <w:tmpl w:val="2D52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7563EF"/>
    <w:multiLevelType w:val="multilevel"/>
    <w:tmpl w:val="2DBA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87259A"/>
    <w:multiLevelType w:val="multilevel"/>
    <w:tmpl w:val="978C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D00827"/>
    <w:multiLevelType w:val="multilevel"/>
    <w:tmpl w:val="EF38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493505"/>
    <w:multiLevelType w:val="multilevel"/>
    <w:tmpl w:val="85DC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DC56FE"/>
    <w:multiLevelType w:val="multilevel"/>
    <w:tmpl w:val="1F92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8C12D1"/>
    <w:multiLevelType w:val="multilevel"/>
    <w:tmpl w:val="441EBA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D1012E"/>
    <w:multiLevelType w:val="multilevel"/>
    <w:tmpl w:val="E860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EF6C61"/>
    <w:multiLevelType w:val="multilevel"/>
    <w:tmpl w:val="2176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8956E5"/>
    <w:multiLevelType w:val="multilevel"/>
    <w:tmpl w:val="A7C2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DA1191"/>
    <w:multiLevelType w:val="multilevel"/>
    <w:tmpl w:val="51D8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5B5013"/>
    <w:multiLevelType w:val="multilevel"/>
    <w:tmpl w:val="6F4E7C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F908D3"/>
    <w:multiLevelType w:val="multilevel"/>
    <w:tmpl w:val="86F8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065F8D"/>
    <w:multiLevelType w:val="multilevel"/>
    <w:tmpl w:val="EC9C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6A1A3B"/>
    <w:multiLevelType w:val="multilevel"/>
    <w:tmpl w:val="1EB4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CD1F74"/>
    <w:multiLevelType w:val="multilevel"/>
    <w:tmpl w:val="9CAA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AA58ED"/>
    <w:multiLevelType w:val="multilevel"/>
    <w:tmpl w:val="A276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96251C"/>
    <w:multiLevelType w:val="multilevel"/>
    <w:tmpl w:val="931C0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1420E9"/>
    <w:multiLevelType w:val="multilevel"/>
    <w:tmpl w:val="741C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3133F5"/>
    <w:multiLevelType w:val="multilevel"/>
    <w:tmpl w:val="02D6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1246E8"/>
    <w:multiLevelType w:val="multilevel"/>
    <w:tmpl w:val="D258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EC53DD"/>
    <w:multiLevelType w:val="multilevel"/>
    <w:tmpl w:val="F5C0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864992"/>
    <w:multiLevelType w:val="multilevel"/>
    <w:tmpl w:val="6E58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1418D5"/>
    <w:multiLevelType w:val="multilevel"/>
    <w:tmpl w:val="A69A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DE60F9"/>
    <w:multiLevelType w:val="multilevel"/>
    <w:tmpl w:val="D890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D30862"/>
    <w:multiLevelType w:val="multilevel"/>
    <w:tmpl w:val="851E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5B6962"/>
    <w:multiLevelType w:val="multilevel"/>
    <w:tmpl w:val="4FBA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2A6C8B"/>
    <w:multiLevelType w:val="multilevel"/>
    <w:tmpl w:val="D2EE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EF4C3E"/>
    <w:multiLevelType w:val="multilevel"/>
    <w:tmpl w:val="72D4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3F2CAA"/>
    <w:multiLevelType w:val="multilevel"/>
    <w:tmpl w:val="4F8E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9E6A2F"/>
    <w:multiLevelType w:val="multilevel"/>
    <w:tmpl w:val="A8D0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C6118F"/>
    <w:multiLevelType w:val="multilevel"/>
    <w:tmpl w:val="807C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A43B40"/>
    <w:multiLevelType w:val="multilevel"/>
    <w:tmpl w:val="77E8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4A65E7"/>
    <w:multiLevelType w:val="multilevel"/>
    <w:tmpl w:val="4402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924746"/>
    <w:multiLevelType w:val="multilevel"/>
    <w:tmpl w:val="1068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1E7D0C"/>
    <w:multiLevelType w:val="multilevel"/>
    <w:tmpl w:val="103C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6115FA"/>
    <w:multiLevelType w:val="multilevel"/>
    <w:tmpl w:val="984AC7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E0316D"/>
    <w:multiLevelType w:val="multilevel"/>
    <w:tmpl w:val="D76E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7F7EC5"/>
    <w:multiLevelType w:val="multilevel"/>
    <w:tmpl w:val="414C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52539C"/>
    <w:multiLevelType w:val="multilevel"/>
    <w:tmpl w:val="87F063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C6327A"/>
    <w:multiLevelType w:val="multilevel"/>
    <w:tmpl w:val="509E0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CF6EF6"/>
    <w:multiLevelType w:val="multilevel"/>
    <w:tmpl w:val="3880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FAD3F14"/>
    <w:multiLevelType w:val="multilevel"/>
    <w:tmpl w:val="398E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17171E"/>
    <w:multiLevelType w:val="multilevel"/>
    <w:tmpl w:val="024A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5E4F8A"/>
    <w:multiLevelType w:val="multilevel"/>
    <w:tmpl w:val="490A9B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A817AD"/>
    <w:multiLevelType w:val="multilevel"/>
    <w:tmpl w:val="0290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FE725D"/>
    <w:multiLevelType w:val="multilevel"/>
    <w:tmpl w:val="5BD2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941776"/>
    <w:multiLevelType w:val="multilevel"/>
    <w:tmpl w:val="7562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392E0F"/>
    <w:multiLevelType w:val="multilevel"/>
    <w:tmpl w:val="4CF2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711FEB"/>
    <w:multiLevelType w:val="multilevel"/>
    <w:tmpl w:val="7DDC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CD71B5"/>
    <w:multiLevelType w:val="multilevel"/>
    <w:tmpl w:val="E37A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2E6A56"/>
    <w:multiLevelType w:val="multilevel"/>
    <w:tmpl w:val="7F30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D86E19"/>
    <w:multiLevelType w:val="multilevel"/>
    <w:tmpl w:val="EC8652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7474AD"/>
    <w:multiLevelType w:val="multilevel"/>
    <w:tmpl w:val="E192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907E70"/>
    <w:multiLevelType w:val="multilevel"/>
    <w:tmpl w:val="E6D2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9972CE"/>
    <w:multiLevelType w:val="multilevel"/>
    <w:tmpl w:val="4840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A711B3"/>
    <w:multiLevelType w:val="hybridMultilevel"/>
    <w:tmpl w:val="DC321FFA"/>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4245AED"/>
    <w:multiLevelType w:val="multilevel"/>
    <w:tmpl w:val="17D4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CC0B87"/>
    <w:multiLevelType w:val="multilevel"/>
    <w:tmpl w:val="CD48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7681E85"/>
    <w:multiLevelType w:val="multilevel"/>
    <w:tmpl w:val="2C0A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78431D"/>
    <w:multiLevelType w:val="multilevel"/>
    <w:tmpl w:val="02364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669616">
    <w:abstractNumId w:val="17"/>
  </w:num>
  <w:num w:numId="2" w16cid:durableId="171264854">
    <w:abstractNumId w:val="51"/>
  </w:num>
  <w:num w:numId="3" w16cid:durableId="1230773725">
    <w:abstractNumId w:val="55"/>
  </w:num>
  <w:num w:numId="4" w16cid:durableId="1381518687">
    <w:abstractNumId w:val="61"/>
  </w:num>
  <w:num w:numId="5" w16cid:durableId="674504639">
    <w:abstractNumId w:val="65"/>
  </w:num>
  <w:num w:numId="6" w16cid:durableId="1507133186">
    <w:abstractNumId w:val="24"/>
  </w:num>
  <w:num w:numId="7" w16cid:durableId="1357928980">
    <w:abstractNumId w:val="0"/>
  </w:num>
  <w:num w:numId="8" w16cid:durableId="1762530969">
    <w:abstractNumId w:val="5"/>
  </w:num>
  <w:num w:numId="9" w16cid:durableId="1094089392">
    <w:abstractNumId w:val="21"/>
  </w:num>
  <w:num w:numId="10" w16cid:durableId="983924389">
    <w:abstractNumId w:val="8"/>
  </w:num>
  <w:num w:numId="11" w16cid:durableId="464197359">
    <w:abstractNumId w:val="39"/>
  </w:num>
  <w:num w:numId="12" w16cid:durableId="517474372">
    <w:abstractNumId w:val="9"/>
  </w:num>
  <w:num w:numId="13" w16cid:durableId="625429368">
    <w:abstractNumId w:val="49"/>
  </w:num>
  <w:num w:numId="14" w16cid:durableId="1300382307">
    <w:abstractNumId w:val="3"/>
  </w:num>
  <w:num w:numId="15" w16cid:durableId="1154223930">
    <w:abstractNumId w:val="20"/>
  </w:num>
  <w:num w:numId="16" w16cid:durableId="110130601">
    <w:abstractNumId w:val="50"/>
  </w:num>
  <w:num w:numId="17" w16cid:durableId="247157937">
    <w:abstractNumId w:val="30"/>
  </w:num>
  <w:num w:numId="18" w16cid:durableId="768044087">
    <w:abstractNumId w:val="43"/>
  </w:num>
  <w:num w:numId="19" w16cid:durableId="667176330">
    <w:abstractNumId w:val="34"/>
  </w:num>
  <w:num w:numId="20" w16cid:durableId="872883980">
    <w:abstractNumId w:val="56"/>
  </w:num>
  <w:num w:numId="21" w16cid:durableId="1901866">
    <w:abstractNumId w:val="33"/>
  </w:num>
  <w:num w:numId="22" w16cid:durableId="524828219">
    <w:abstractNumId w:val="37"/>
  </w:num>
  <w:num w:numId="23" w16cid:durableId="1118644103">
    <w:abstractNumId w:val="28"/>
  </w:num>
  <w:num w:numId="24" w16cid:durableId="1786533925">
    <w:abstractNumId w:val="23"/>
  </w:num>
  <w:num w:numId="25" w16cid:durableId="1946572834">
    <w:abstractNumId w:val="38"/>
  </w:num>
  <w:num w:numId="26" w16cid:durableId="1298144614">
    <w:abstractNumId w:val="54"/>
  </w:num>
  <w:num w:numId="27" w16cid:durableId="1817409283">
    <w:abstractNumId w:val="67"/>
  </w:num>
  <w:num w:numId="28" w16cid:durableId="1440756563">
    <w:abstractNumId w:val="10"/>
  </w:num>
  <w:num w:numId="29" w16cid:durableId="994182914">
    <w:abstractNumId w:val="27"/>
  </w:num>
  <w:num w:numId="30" w16cid:durableId="1443300135">
    <w:abstractNumId w:val="58"/>
  </w:num>
  <w:num w:numId="31" w16cid:durableId="2028360705">
    <w:abstractNumId w:val="15"/>
  </w:num>
  <w:num w:numId="32" w16cid:durableId="769468408">
    <w:abstractNumId w:val="57"/>
  </w:num>
  <w:num w:numId="33" w16cid:durableId="1809977939">
    <w:abstractNumId w:val="1"/>
  </w:num>
  <w:num w:numId="34" w16cid:durableId="424420668">
    <w:abstractNumId w:val="18"/>
  </w:num>
  <w:num w:numId="35" w16cid:durableId="1597833930">
    <w:abstractNumId w:val="12"/>
  </w:num>
  <w:num w:numId="36" w16cid:durableId="431753442">
    <w:abstractNumId w:val="36"/>
  </w:num>
  <w:num w:numId="37" w16cid:durableId="1033920995">
    <w:abstractNumId w:val="68"/>
  </w:num>
  <w:num w:numId="38" w16cid:durableId="864907359">
    <w:abstractNumId w:val="2"/>
  </w:num>
  <w:num w:numId="39" w16cid:durableId="1901597752">
    <w:abstractNumId w:val="40"/>
  </w:num>
  <w:num w:numId="40" w16cid:durableId="619845418">
    <w:abstractNumId w:val="59"/>
  </w:num>
  <w:num w:numId="41" w16cid:durableId="1212426266">
    <w:abstractNumId w:val="46"/>
  </w:num>
  <w:num w:numId="42" w16cid:durableId="185100634">
    <w:abstractNumId w:val="13"/>
  </w:num>
  <w:num w:numId="43" w16cid:durableId="1143157717">
    <w:abstractNumId w:val="53"/>
  </w:num>
  <w:num w:numId="44" w16cid:durableId="1768890892">
    <w:abstractNumId w:val="35"/>
  </w:num>
  <w:num w:numId="45" w16cid:durableId="1595435435">
    <w:abstractNumId w:val="62"/>
  </w:num>
  <w:num w:numId="46" w16cid:durableId="1822387048">
    <w:abstractNumId w:val="11"/>
  </w:num>
  <w:num w:numId="47" w16cid:durableId="349335591">
    <w:abstractNumId w:val="45"/>
  </w:num>
  <w:num w:numId="48" w16cid:durableId="1520465193">
    <w:abstractNumId w:val="41"/>
  </w:num>
  <w:num w:numId="49" w16cid:durableId="1683313353">
    <w:abstractNumId w:val="63"/>
  </w:num>
  <w:num w:numId="50" w16cid:durableId="1705792193">
    <w:abstractNumId w:val="29"/>
  </w:num>
  <w:num w:numId="51" w16cid:durableId="678895318">
    <w:abstractNumId w:val="66"/>
  </w:num>
  <w:num w:numId="52" w16cid:durableId="1407606740">
    <w:abstractNumId w:val="32"/>
  </w:num>
  <w:num w:numId="53" w16cid:durableId="544567851">
    <w:abstractNumId w:val="22"/>
  </w:num>
  <w:num w:numId="54" w16cid:durableId="867060699">
    <w:abstractNumId w:val="25"/>
  </w:num>
  <w:num w:numId="55" w16cid:durableId="1641229672">
    <w:abstractNumId w:val="42"/>
  </w:num>
  <w:num w:numId="56" w16cid:durableId="840509940">
    <w:abstractNumId w:val="26"/>
  </w:num>
  <w:num w:numId="57" w16cid:durableId="1861115123">
    <w:abstractNumId w:val="31"/>
  </w:num>
  <w:num w:numId="58" w16cid:durableId="736366582">
    <w:abstractNumId w:val="16"/>
  </w:num>
  <w:num w:numId="59" w16cid:durableId="1677919811">
    <w:abstractNumId w:val="60"/>
  </w:num>
  <w:num w:numId="60" w16cid:durableId="130484434">
    <w:abstractNumId w:val="52"/>
  </w:num>
  <w:num w:numId="61" w16cid:durableId="832650024">
    <w:abstractNumId w:val="7"/>
  </w:num>
  <w:num w:numId="62" w16cid:durableId="1973974232">
    <w:abstractNumId w:val="14"/>
  </w:num>
  <w:num w:numId="63" w16cid:durableId="1962110306">
    <w:abstractNumId w:val="44"/>
  </w:num>
  <w:num w:numId="64" w16cid:durableId="446854368">
    <w:abstractNumId w:val="19"/>
  </w:num>
  <w:num w:numId="65" w16cid:durableId="834301801">
    <w:abstractNumId w:val="4"/>
  </w:num>
  <w:num w:numId="66" w16cid:durableId="1710106216">
    <w:abstractNumId w:val="47"/>
  </w:num>
  <w:num w:numId="67" w16cid:durableId="1485589182">
    <w:abstractNumId w:val="6"/>
  </w:num>
  <w:num w:numId="68" w16cid:durableId="740836702">
    <w:abstractNumId w:val="48"/>
  </w:num>
  <w:num w:numId="69" w16cid:durableId="61047909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23"/>
    <w:rsid w:val="0000610B"/>
    <w:rsid w:val="00022E57"/>
    <w:rsid w:val="00034E7B"/>
    <w:rsid w:val="00046777"/>
    <w:rsid w:val="00063E26"/>
    <w:rsid w:val="00072A88"/>
    <w:rsid w:val="00086A44"/>
    <w:rsid w:val="000907BC"/>
    <w:rsid w:val="000A0AF1"/>
    <w:rsid w:val="000A550D"/>
    <w:rsid w:val="000A7C30"/>
    <w:rsid w:val="000B1384"/>
    <w:rsid w:val="000C602C"/>
    <w:rsid w:val="000C6B91"/>
    <w:rsid w:val="000D6E10"/>
    <w:rsid w:val="000F0DAC"/>
    <w:rsid w:val="000F5CD2"/>
    <w:rsid w:val="000F7F4E"/>
    <w:rsid w:val="00107FBF"/>
    <w:rsid w:val="00124D92"/>
    <w:rsid w:val="00150F0E"/>
    <w:rsid w:val="00153516"/>
    <w:rsid w:val="00153ABE"/>
    <w:rsid w:val="00161A71"/>
    <w:rsid w:val="00170864"/>
    <w:rsid w:val="00171094"/>
    <w:rsid w:val="001719B6"/>
    <w:rsid w:val="0017233C"/>
    <w:rsid w:val="001768E2"/>
    <w:rsid w:val="00182F8A"/>
    <w:rsid w:val="00192ABD"/>
    <w:rsid w:val="001A2703"/>
    <w:rsid w:val="001B38C8"/>
    <w:rsid w:val="001B649B"/>
    <w:rsid w:val="001B6F89"/>
    <w:rsid w:val="001C2E09"/>
    <w:rsid w:val="001C7E09"/>
    <w:rsid w:val="001D02F9"/>
    <w:rsid w:val="001E17B1"/>
    <w:rsid w:val="001E618F"/>
    <w:rsid w:val="001E6CB3"/>
    <w:rsid w:val="00200D6E"/>
    <w:rsid w:val="002018E4"/>
    <w:rsid w:val="002061DD"/>
    <w:rsid w:val="002108E4"/>
    <w:rsid w:val="0022737F"/>
    <w:rsid w:val="002347AE"/>
    <w:rsid w:val="00235D8E"/>
    <w:rsid w:val="002368DC"/>
    <w:rsid w:val="00240410"/>
    <w:rsid w:val="0026188C"/>
    <w:rsid w:val="00263226"/>
    <w:rsid w:val="00263569"/>
    <w:rsid w:val="00266BA7"/>
    <w:rsid w:val="00283289"/>
    <w:rsid w:val="00285632"/>
    <w:rsid w:val="00293920"/>
    <w:rsid w:val="002956F2"/>
    <w:rsid w:val="00296AAA"/>
    <w:rsid w:val="002A1060"/>
    <w:rsid w:val="002C1066"/>
    <w:rsid w:val="002C2974"/>
    <w:rsid w:val="002C439A"/>
    <w:rsid w:val="002C68C5"/>
    <w:rsid w:val="002F0666"/>
    <w:rsid w:val="002F64A1"/>
    <w:rsid w:val="0030581B"/>
    <w:rsid w:val="00325653"/>
    <w:rsid w:val="00326A31"/>
    <w:rsid w:val="00342393"/>
    <w:rsid w:val="00365C68"/>
    <w:rsid w:val="003766BE"/>
    <w:rsid w:val="0038611F"/>
    <w:rsid w:val="003906F7"/>
    <w:rsid w:val="00391891"/>
    <w:rsid w:val="003A15B5"/>
    <w:rsid w:val="003A2397"/>
    <w:rsid w:val="003B0092"/>
    <w:rsid w:val="003C0F29"/>
    <w:rsid w:val="003C2B36"/>
    <w:rsid w:val="003C6523"/>
    <w:rsid w:val="003D47F7"/>
    <w:rsid w:val="00405FF9"/>
    <w:rsid w:val="004253FB"/>
    <w:rsid w:val="00443F81"/>
    <w:rsid w:val="004565FB"/>
    <w:rsid w:val="00472048"/>
    <w:rsid w:val="0047695B"/>
    <w:rsid w:val="00481F21"/>
    <w:rsid w:val="004964A7"/>
    <w:rsid w:val="00497E49"/>
    <w:rsid w:val="004A5D11"/>
    <w:rsid w:val="004A643B"/>
    <w:rsid w:val="004B216E"/>
    <w:rsid w:val="004C66D8"/>
    <w:rsid w:val="004D405E"/>
    <w:rsid w:val="004D4CEB"/>
    <w:rsid w:val="004E5ADB"/>
    <w:rsid w:val="004E7EFC"/>
    <w:rsid w:val="004F551C"/>
    <w:rsid w:val="004F6BB3"/>
    <w:rsid w:val="004F6C69"/>
    <w:rsid w:val="00507E07"/>
    <w:rsid w:val="005103E5"/>
    <w:rsid w:val="00521D33"/>
    <w:rsid w:val="00563BE0"/>
    <w:rsid w:val="00587EF3"/>
    <w:rsid w:val="00590E51"/>
    <w:rsid w:val="005A10F7"/>
    <w:rsid w:val="005A26D9"/>
    <w:rsid w:val="005A5C82"/>
    <w:rsid w:val="005D0FAE"/>
    <w:rsid w:val="005D1BDC"/>
    <w:rsid w:val="005D1E6B"/>
    <w:rsid w:val="005D6B0C"/>
    <w:rsid w:val="005E563B"/>
    <w:rsid w:val="00601475"/>
    <w:rsid w:val="0060370C"/>
    <w:rsid w:val="00607443"/>
    <w:rsid w:val="0061173F"/>
    <w:rsid w:val="00623E59"/>
    <w:rsid w:val="00624F9E"/>
    <w:rsid w:val="006260EE"/>
    <w:rsid w:val="00651E24"/>
    <w:rsid w:val="00665833"/>
    <w:rsid w:val="00687BC3"/>
    <w:rsid w:val="00690945"/>
    <w:rsid w:val="006A642B"/>
    <w:rsid w:val="006B5834"/>
    <w:rsid w:val="006C160F"/>
    <w:rsid w:val="006C23B3"/>
    <w:rsid w:val="006C6AC0"/>
    <w:rsid w:val="006D1507"/>
    <w:rsid w:val="006F4E5D"/>
    <w:rsid w:val="007020C3"/>
    <w:rsid w:val="0070737B"/>
    <w:rsid w:val="00710D5D"/>
    <w:rsid w:val="00731241"/>
    <w:rsid w:val="007335AC"/>
    <w:rsid w:val="00734BDA"/>
    <w:rsid w:val="007458DB"/>
    <w:rsid w:val="00753097"/>
    <w:rsid w:val="00761F61"/>
    <w:rsid w:val="00775E4B"/>
    <w:rsid w:val="00782421"/>
    <w:rsid w:val="007A253C"/>
    <w:rsid w:val="007A65B9"/>
    <w:rsid w:val="007B2501"/>
    <w:rsid w:val="007B404D"/>
    <w:rsid w:val="007B710F"/>
    <w:rsid w:val="007C0BCA"/>
    <w:rsid w:val="007C6664"/>
    <w:rsid w:val="007C7403"/>
    <w:rsid w:val="007C7C29"/>
    <w:rsid w:val="007D6241"/>
    <w:rsid w:val="007E0472"/>
    <w:rsid w:val="007F542D"/>
    <w:rsid w:val="007F739A"/>
    <w:rsid w:val="007F73EA"/>
    <w:rsid w:val="008115D1"/>
    <w:rsid w:val="00812DAE"/>
    <w:rsid w:val="00814E20"/>
    <w:rsid w:val="00816DD6"/>
    <w:rsid w:val="00821939"/>
    <w:rsid w:val="00824DC8"/>
    <w:rsid w:val="00830A6D"/>
    <w:rsid w:val="008314CF"/>
    <w:rsid w:val="008316CD"/>
    <w:rsid w:val="00832F94"/>
    <w:rsid w:val="00836823"/>
    <w:rsid w:val="00837BFE"/>
    <w:rsid w:val="00854082"/>
    <w:rsid w:val="008541A9"/>
    <w:rsid w:val="00865FFC"/>
    <w:rsid w:val="008726E7"/>
    <w:rsid w:val="00891602"/>
    <w:rsid w:val="008918BF"/>
    <w:rsid w:val="00893321"/>
    <w:rsid w:val="008935A7"/>
    <w:rsid w:val="008D00A6"/>
    <w:rsid w:val="008D4E7A"/>
    <w:rsid w:val="008D50EF"/>
    <w:rsid w:val="008E1534"/>
    <w:rsid w:val="008F1072"/>
    <w:rsid w:val="00943CDA"/>
    <w:rsid w:val="009503DD"/>
    <w:rsid w:val="0097298D"/>
    <w:rsid w:val="0097529B"/>
    <w:rsid w:val="0097772A"/>
    <w:rsid w:val="009840AB"/>
    <w:rsid w:val="009956CD"/>
    <w:rsid w:val="009B3CD8"/>
    <w:rsid w:val="009B5473"/>
    <w:rsid w:val="009B6D9F"/>
    <w:rsid w:val="009D0F78"/>
    <w:rsid w:val="009D4C2A"/>
    <w:rsid w:val="009D6695"/>
    <w:rsid w:val="009E146D"/>
    <w:rsid w:val="009E22C8"/>
    <w:rsid w:val="009F5F51"/>
    <w:rsid w:val="00A112B2"/>
    <w:rsid w:val="00A17176"/>
    <w:rsid w:val="00A26F73"/>
    <w:rsid w:val="00A40000"/>
    <w:rsid w:val="00A6660B"/>
    <w:rsid w:val="00A846DA"/>
    <w:rsid w:val="00A87524"/>
    <w:rsid w:val="00AB6B21"/>
    <w:rsid w:val="00AD3AA2"/>
    <w:rsid w:val="00AE6D1B"/>
    <w:rsid w:val="00B03F75"/>
    <w:rsid w:val="00B049AB"/>
    <w:rsid w:val="00B04E9E"/>
    <w:rsid w:val="00B379AA"/>
    <w:rsid w:val="00B43441"/>
    <w:rsid w:val="00B468FE"/>
    <w:rsid w:val="00B5078C"/>
    <w:rsid w:val="00B70066"/>
    <w:rsid w:val="00B75904"/>
    <w:rsid w:val="00B85716"/>
    <w:rsid w:val="00B96E16"/>
    <w:rsid w:val="00B97C27"/>
    <w:rsid w:val="00BA1205"/>
    <w:rsid w:val="00BA5DA7"/>
    <w:rsid w:val="00BB182B"/>
    <w:rsid w:val="00BB7FC5"/>
    <w:rsid w:val="00BD00DD"/>
    <w:rsid w:val="00BD4824"/>
    <w:rsid w:val="00BE2581"/>
    <w:rsid w:val="00BE4C79"/>
    <w:rsid w:val="00C0259B"/>
    <w:rsid w:val="00C0511B"/>
    <w:rsid w:val="00C060A2"/>
    <w:rsid w:val="00C1655D"/>
    <w:rsid w:val="00C16637"/>
    <w:rsid w:val="00C215E3"/>
    <w:rsid w:val="00C309C3"/>
    <w:rsid w:val="00C345F0"/>
    <w:rsid w:val="00C3475D"/>
    <w:rsid w:val="00C47821"/>
    <w:rsid w:val="00C51772"/>
    <w:rsid w:val="00C55DD0"/>
    <w:rsid w:val="00C6403C"/>
    <w:rsid w:val="00C64D24"/>
    <w:rsid w:val="00C67D86"/>
    <w:rsid w:val="00C70A6A"/>
    <w:rsid w:val="00C73DDC"/>
    <w:rsid w:val="00C954D1"/>
    <w:rsid w:val="00CA26F7"/>
    <w:rsid w:val="00CB6EB4"/>
    <w:rsid w:val="00CC4F8D"/>
    <w:rsid w:val="00CC7505"/>
    <w:rsid w:val="00CD5011"/>
    <w:rsid w:val="00CE68A4"/>
    <w:rsid w:val="00CF1A2F"/>
    <w:rsid w:val="00CF7680"/>
    <w:rsid w:val="00D02221"/>
    <w:rsid w:val="00D06B4C"/>
    <w:rsid w:val="00D1254A"/>
    <w:rsid w:val="00D20934"/>
    <w:rsid w:val="00D45D45"/>
    <w:rsid w:val="00D50297"/>
    <w:rsid w:val="00D5145F"/>
    <w:rsid w:val="00D561EE"/>
    <w:rsid w:val="00D62B71"/>
    <w:rsid w:val="00D70BF3"/>
    <w:rsid w:val="00D72B8F"/>
    <w:rsid w:val="00D91CA5"/>
    <w:rsid w:val="00DA045D"/>
    <w:rsid w:val="00DA11C7"/>
    <w:rsid w:val="00DA71C2"/>
    <w:rsid w:val="00DB3A19"/>
    <w:rsid w:val="00DB4098"/>
    <w:rsid w:val="00DB7532"/>
    <w:rsid w:val="00DC1E81"/>
    <w:rsid w:val="00DC477C"/>
    <w:rsid w:val="00DC49AD"/>
    <w:rsid w:val="00DC5A40"/>
    <w:rsid w:val="00DF207C"/>
    <w:rsid w:val="00E046DC"/>
    <w:rsid w:val="00E079F7"/>
    <w:rsid w:val="00E33D2E"/>
    <w:rsid w:val="00E33DF1"/>
    <w:rsid w:val="00E471C9"/>
    <w:rsid w:val="00E475CB"/>
    <w:rsid w:val="00E50444"/>
    <w:rsid w:val="00E557DA"/>
    <w:rsid w:val="00E56F75"/>
    <w:rsid w:val="00E6141A"/>
    <w:rsid w:val="00E648F5"/>
    <w:rsid w:val="00E86480"/>
    <w:rsid w:val="00E9134D"/>
    <w:rsid w:val="00E91F93"/>
    <w:rsid w:val="00EB07B4"/>
    <w:rsid w:val="00EC12AF"/>
    <w:rsid w:val="00EC41BF"/>
    <w:rsid w:val="00ED489B"/>
    <w:rsid w:val="00ED4C8E"/>
    <w:rsid w:val="00EE097E"/>
    <w:rsid w:val="00EE5893"/>
    <w:rsid w:val="00EF43CE"/>
    <w:rsid w:val="00F01DAA"/>
    <w:rsid w:val="00F10F18"/>
    <w:rsid w:val="00F1733D"/>
    <w:rsid w:val="00F30F26"/>
    <w:rsid w:val="00F420FE"/>
    <w:rsid w:val="00F608A0"/>
    <w:rsid w:val="00F64EAF"/>
    <w:rsid w:val="00F7042F"/>
    <w:rsid w:val="00F72CBE"/>
    <w:rsid w:val="00F736AB"/>
    <w:rsid w:val="00F73E7A"/>
    <w:rsid w:val="00F7436C"/>
    <w:rsid w:val="00F85E33"/>
    <w:rsid w:val="00F92637"/>
    <w:rsid w:val="00F93B77"/>
    <w:rsid w:val="00F97FDD"/>
    <w:rsid w:val="00FC2967"/>
    <w:rsid w:val="00FC6248"/>
    <w:rsid w:val="00FC672E"/>
    <w:rsid w:val="00FD2968"/>
    <w:rsid w:val="00FD69AC"/>
    <w:rsid w:val="00FE4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39ED4"/>
  <w15:chartTrackingRefBased/>
  <w15:docId w15:val="{C4A0B609-33BA-4548-8891-E1BA9667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BF3"/>
  </w:style>
  <w:style w:type="paragraph" w:styleId="Heading1">
    <w:name w:val="heading 1"/>
    <w:basedOn w:val="Normal"/>
    <w:next w:val="Normal"/>
    <w:link w:val="Heading1Char"/>
    <w:uiPriority w:val="9"/>
    <w:qFormat/>
    <w:rsid w:val="003C65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65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65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C65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C65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C65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5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5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5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5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65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65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C65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C652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C65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5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5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523"/>
    <w:rPr>
      <w:rFonts w:eastAsiaTheme="majorEastAsia" w:cstheme="majorBidi"/>
      <w:color w:val="272727" w:themeColor="text1" w:themeTint="D8"/>
    </w:rPr>
  </w:style>
  <w:style w:type="paragraph" w:styleId="Title">
    <w:name w:val="Title"/>
    <w:basedOn w:val="Normal"/>
    <w:next w:val="Normal"/>
    <w:link w:val="TitleChar"/>
    <w:uiPriority w:val="10"/>
    <w:qFormat/>
    <w:rsid w:val="003C6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5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5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5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523"/>
    <w:pPr>
      <w:spacing w:before="160"/>
      <w:jc w:val="center"/>
    </w:pPr>
    <w:rPr>
      <w:i/>
      <w:iCs/>
      <w:color w:val="404040" w:themeColor="text1" w:themeTint="BF"/>
    </w:rPr>
  </w:style>
  <w:style w:type="character" w:customStyle="1" w:styleId="QuoteChar">
    <w:name w:val="Quote Char"/>
    <w:basedOn w:val="DefaultParagraphFont"/>
    <w:link w:val="Quote"/>
    <w:uiPriority w:val="29"/>
    <w:rsid w:val="003C6523"/>
    <w:rPr>
      <w:i/>
      <w:iCs/>
      <w:color w:val="404040" w:themeColor="text1" w:themeTint="BF"/>
    </w:rPr>
  </w:style>
  <w:style w:type="paragraph" w:styleId="ListParagraph">
    <w:name w:val="List Paragraph"/>
    <w:basedOn w:val="Normal"/>
    <w:uiPriority w:val="34"/>
    <w:qFormat/>
    <w:rsid w:val="003C6523"/>
    <w:pPr>
      <w:ind w:left="720"/>
      <w:contextualSpacing/>
    </w:pPr>
  </w:style>
  <w:style w:type="character" w:styleId="IntenseEmphasis">
    <w:name w:val="Intense Emphasis"/>
    <w:basedOn w:val="DefaultParagraphFont"/>
    <w:uiPriority w:val="21"/>
    <w:qFormat/>
    <w:rsid w:val="003C6523"/>
    <w:rPr>
      <w:i/>
      <w:iCs/>
      <w:color w:val="0F4761" w:themeColor="accent1" w:themeShade="BF"/>
    </w:rPr>
  </w:style>
  <w:style w:type="paragraph" w:styleId="IntenseQuote">
    <w:name w:val="Intense Quote"/>
    <w:basedOn w:val="Normal"/>
    <w:next w:val="Normal"/>
    <w:link w:val="IntenseQuoteChar"/>
    <w:uiPriority w:val="30"/>
    <w:qFormat/>
    <w:rsid w:val="003C65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523"/>
    <w:rPr>
      <w:i/>
      <w:iCs/>
      <w:color w:val="0F4761" w:themeColor="accent1" w:themeShade="BF"/>
    </w:rPr>
  </w:style>
  <w:style w:type="character" w:styleId="IntenseReference">
    <w:name w:val="Intense Reference"/>
    <w:basedOn w:val="DefaultParagraphFont"/>
    <w:uiPriority w:val="32"/>
    <w:qFormat/>
    <w:rsid w:val="003C6523"/>
    <w:rPr>
      <w:b/>
      <w:bCs/>
      <w:smallCaps/>
      <w:color w:val="0F4761" w:themeColor="accent1" w:themeShade="BF"/>
      <w:spacing w:val="5"/>
    </w:rPr>
  </w:style>
  <w:style w:type="paragraph" w:styleId="Header">
    <w:name w:val="header"/>
    <w:basedOn w:val="Normal"/>
    <w:link w:val="HeaderChar"/>
    <w:uiPriority w:val="99"/>
    <w:unhideWhenUsed/>
    <w:rsid w:val="00153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ABE"/>
  </w:style>
  <w:style w:type="paragraph" w:styleId="Footer">
    <w:name w:val="footer"/>
    <w:basedOn w:val="Normal"/>
    <w:link w:val="FooterChar"/>
    <w:uiPriority w:val="99"/>
    <w:unhideWhenUsed/>
    <w:rsid w:val="00153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ABE"/>
  </w:style>
  <w:style w:type="paragraph" w:styleId="Caption">
    <w:name w:val="caption"/>
    <w:basedOn w:val="Normal"/>
    <w:next w:val="Normal"/>
    <w:uiPriority w:val="35"/>
    <w:unhideWhenUsed/>
    <w:qFormat/>
    <w:rsid w:val="001719B6"/>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A5C8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5C82"/>
    <w:pPr>
      <w:spacing w:after="100"/>
    </w:pPr>
  </w:style>
  <w:style w:type="paragraph" w:styleId="TOC2">
    <w:name w:val="toc 2"/>
    <w:basedOn w:val="Normal"/>
    <w:next w:val="Normal"/>
    <w:autoRedefine/>
    <w:uiPriority w:val="39"/>
    <w:unhideWhenUsed/>
    <w:rsid w:val="005A5C82"/>
    <w:pPr>
      <w:spacing w:after="100"/>
      <w:ind w:left="220"/>
    </w:pPr>
  </w:style>
  <w:style w:type="paragraph" w:styleId="TOC3">
    <w:name w:val="toc 3"/>
    <w:basedOn w:val="Normal"/>
    <w:next w:val="Normal"/>
    <w:autoRedefine/>
    <w:uiPriority w:val="39"/>
    <w:unhideWhenUsed/>
    <w:rsid w:val="005A5C82"/>
    <w:pPr>
      <w:spacing w:after="100"/>
      <w:ind w:left="440"/>
    </w:pPr>
  </w:style>
  <w:style w:type="character" w:styleId="Hyperlink">
    <w:name w:val="Hyperlink"/>
    <w:basedOn w:val="DefaultParagraphFont"/>
    <w:uiPriority w:val="99"/>
    <w:unhideWhenUsed/>
    <w:rsid w:val="005A5C82"/>
    <w:rPr>
      <w:color w:val="467886" w:themeColor="hyperlink"/>
      <w:u w:val="single"/>
    </w:rPr>
  </w:style>
  <w:style w:type="table" w:styleId="TableGrid">
    <w:name w:val="Table Grid"/>
    <w:basedOn w:val="TableNormal"/>
    <w:uiPriority w:val="39"/>
    <w:rsid w:val="00731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0B0AE-84BD-47C8-BDFE-A298ABB45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13</Pages>
  <Words>2788</Words>
  <Characters>16899</Characters>
  <Application>Microsoft Office Word</Application>
  <DocSecurity>0</DocSecurity>
  <Lines>603</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Ali</dc:creator>
  <cp:keywords/>
  <dc:description/>
  <cp:lastModifiedBy>Amjad Ali</cp:lastModifiedBy>
  <cp:revision>299</cp:revision>
  <dcterms:created xsi:type="dcterms:W3CDTF">2026-02-06T14:20:00Z</dcterms:created>
  <dcterms:modified xsi:type="dcterms:W3CDTF">2026-03-21T18:10:00Z</dcterms:modified>
</cp:coreProperties>
</file>