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55C7A" w14:textId="77777777" w:rsidR="00E14885" w:rsidRDefault="0053474A" w:rsidP="00F40D25">
      <w:pPr>
        <w:spacing w:before="0" w:after="160"/>
        <w:jc w:val="center"/>
        <w:rPr>
          <w:rFonts w:cs="Times New Roman"/>
          <w:b/>
          <w:bCs/>
          <w:sz w:val="40"/>
          <w:szCs w:val="38"/>
        </w:rPr>
      </w:pPr>
      <w:r w:rsidRPr="00B50251">
        <w:rPr>
          <w:rFonts w:cs="Times New Roman"/>
          <w:b/>
          <w:bCs/>
          <w:sz w:val="40"/>
          <w:szCs w:val="38"/>
        </w:rPr>
        <w:t>Accounting Fundamentals</w:t>
      </w:r>
    </w:p>
    <w:p w14:paraId="515378BC" w14:textId="0A3C6FF2" w:rsidR="0053474A" w:rsidRPr="00B50251" w:rsidRDefault="00E14885" w:rsidP="00F40D25">
      <w:pPr>
        <w:spacing w:before="0" w:after="16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  <w:sz w:val="40"/>
          <w:szCs w:val="38"/>
        </w:rPr>
        <w:t>(LCBB4001)</w:t>
      </w:r>
      <w:r w:rsidR="0053474A" w:rsidRPr="00B50251">
        <w:rPr>
          <w:rFonts w:cs="Times New Roman"/>
          <w:b/>
          <w:bCs/>
        </w:rPr>
        <w:br/>
      </w:r>
    </w:p>
    <w:p w14:paraId="4C782C16" w14:textId="77777777" w:rsidR="00B50251" w:rsidRDefault="00B50251">
      <w:pPr>
        <w:spacing w:before="0" w:after="160"/>
        <w:jc w:val="left"/>
        <w:rPr>
          <w:rFonts w:cs="Times New Roman"/>
        </w:rPr>
      </w:pPr>
    </w:p>
    <w:p w14:paraId="6C897C19" w14:textId="77777777" w:rsidR="00B50251" w:rsidRDefault="00B50251">
      <w:pPr>
        <w:spacing w:before="0" w:after="160"/>
        <w:jc w:val="left"/>
        <w:rPr>
          <w:rFonts w:cs="Times New Roman"/>
        </w:rPr>
      </w:pPr>
    </w:p>
    <w:p w14:paraId="25200E12" w14:textId="77777777" w:rsidR="00B50251" w:rsidRDefault="00B50251">
      <w:pPr>
        <w:spacing w:before="0" w:after="160"/>
        <w:jc w:val="left"/>
        <w:rPr>
          <w:rFonts w:cs="Times New Roman"/>
        </w:rPr>
      </w:pPr>
    </w:p>
    <w:p w14:paraId="7CD16589" w14:textId="77777777" w:rsidR="00B50251" w:rsidRDefault="00B50251">
      <w:pPr>
        <w:spacing w:before="0" w:after="160"/>
        <w:jc w:val="left"/>
        <w:rPr>
          <w:rFonts w:cs="Times New Roman"/>
        </w:rPr>
      </w:pPr>
    </w:p>
    <w:p w14:paraId="5FD16354" w14:textId="77777777" w:rsidR="00B50251" w:rsidRDefault="00B50251">
      <w:pPr>
        <w:spacing w:before="0" w:after="160"/>
        <w:jc w:val="left"/>
        <w:rPr>
          <w:rFonts w:cs="Times New Roman"/>
        </w:rPr>
      </w:pPr>
    </w:p>
    <w:p w14:paraId="3D85D863" w14:textId="46624E25" w:rsidR="00B50251" w:rsidRDefault="00B50251">
      <w:pPr>
        <w:spacing w:before="0" w:after="160"/>
        <w:jc w:val="left"/>
        <w:rPr>
          <w:rFonts w:cs="Times New Roman"/>
        </w:rPr>
      </w:pPr>
      <w:r>
        <w:rPr>
          <w:rFonts w:cs="Times New Roman"/>
        </w:rPr>
        <w:t>Student’s name</w:t>
      </w:r>
      <w:r w:rsidR="009B0FF8">
        <w:rPr>
          <w:rFonts w:cs="Times New Roman"/>
        </w:rPr>
        <w:t xml:space="preserve">: </w:t>
      </w:r>
      <w:r w:rsidR="00E14885">
        <w:rPr>
          <w:rFonts w:cs="Times New Roman"/>
        </w:rPr>
        <w:t>KAROL KUTAK</w:t>
      </w:r>
    </w:p>
    <w:p w14:paraId="1609E781" w14:textId="12EA787C" w:rsidR="0053474A" w:rsidRDefault="00B50251">
      <w:pPr>
        <w:spacing w:before="0" w:after="160"/>
        <w:jc w:val="left"/>
        <w:rPr>
          <w:rFonts w:cs="Times New Roman"/>
        </w:rPr>
      </w:pPr>
      <w:r>
        <w:rPr>
          <w:rFonts w:cs="Times New Roman"/>
        </w:rPr>
        <w:t>ID</w:t>
      </w:r>
      <w:r w:rsidR="009B0FF8">
        <w:rPr>
          <w:rFonts w:cs="Times New Roman"/>
        </w:rPr>
        <w:t xml:space="preserve">: </w:t>
      </w:r>
      <w:r w:rsidR="00E14885">
        <w:rPr>
          <w:rFonts w:cs="Times New Roman"/>
        </w:rPr>
        <w:t>2030580</w:t>
      </w:r>
      <w:r w:rsidR="0053474A">
        <w:rPr>
          <w:rFonts w:cs="Times New Roman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96488400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F84549" w14:textId="6D5A26F8" w:rsidR="00651184" w:rsidRDefault="00651184">
          <w:pPr>
            <w:pStyle w:val="TOCHeading"/>
          </w:pPr>
          <w:r>
            <w:t>Contents</w:t>
          </w:r>
        </w:p>
        <w:p w14:paraId="74BC8614" w14:textId="3ADF7F83" w:rsidR="005157CE" w:rsidRDefault="0065118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8123645" w:history="1">
            <w:r w:rsidR="005157CE" w:rsidRPr="00FC61D2">
              <w:rPr>
                <w:rStyle w:val="Hyperlink"/>
                <w:noProof/>
              </w:rPr>
              <w:t>Introduction</w:t>
            </w:r>
            <w:r w:rsidR="005157CE">
              <w:rPr>
                <w:noProof/>
                <w:webHidden/>
              </w:rPr>
              <w:tab/>
            </w:r>
            <w:r w:rsidR="005157CE">
              <w:rPr>
                <w:noProof/>
                <w:webHidden/>
              </w:rPr>
              <w:fldChar w:fldCharType="begin"/>
            </w:r>
            <w:r w:rsidR="005157CE">
              <w:rPr>
                <w:noProof/>
                <w:webHidden/>
              </w:rPr>
              <w:instrText xml:space="preserve"> PAGEREF _Toc78123645 \h </w:instrText>
            </w:r>
            <w:r w:rsidR="005157CE">
              <w:rPr>
                <w:noProof/>
                <w:webHidden/>
              </w:rPr>
            </w:r>
            <w:r w:rsidR="005157CE">
              <w:rPr>
                <w:noProof/>
                <w:webHidden/>
              </w:rPr>
              <w:fldChar w:fldCharType="separate"/>
            </w:r>
            <w:r w:rsidR="005157CE">
              <w:rPr>
                <w:noProof/>
                <w:webHidden/>
              </w:rPr>
              <w:t>3</w:t>
            </w:r>
            <w:r w:rsidR="005157CE">
              <w:rPr>
                <w:noProof/>
                <w:webHidden/>
              </w:rPr>
              <w:fldChar w:fldCharType="end"/>
            </w:r>
          </w:hyperlink>
        </w:p>
        <w:p w14:paraId="7F709D34" w14:textId="6B019A7D" w:rsidR="005157CE" w:rsidRDefault="00E148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8123646" w:history="1">
            <w:r w:rsidR="005157CE" w:rsidRPr="00FC61D2">
              <w:rPr>
                <w:rStyle w:val="Hyperlink"/>
                <w:rFonts w:cs="Times New Roman"/>
                <w:noProof/>
              </w:rPr>
              <w:t>QUESTION 1</w:t>
            </w:r>
            <w:r w:rsidR="005157CE">
              <w:rPr>
                <w:noProof/>
                <w:webHidden/>
              </w:rPr>
              <w:tab/>
            </w:r>
            <w:r w:rsidR="005157CE">
              <w:rPr>
                <w:noProof/>
                <w:webHidden/>
              </w:rPr>
              <w:fldChar w:fldCharType="begin"/>
            </w:r>
            <w:r w:rsidR="005157CE">
              <w:rPr>
                <w:noProof/>
                <w:webHidden/>
              </w:rPr>
              <w:instrText xml:space="preserve"> PAGEREF _Toc78123646 \h </w:instrText>
            </w:r>
            <w:r w:rsidR="005157CE">
              <w:rPr>
                <w:noProof/>
                <w:webHidden/>
              </w:rPr>
            </w:r>
            <w:r w:rsidR="005157CE">
              <w:rPr>
                <w:noProof/>
                <w:webHidden/>
              </w:rPr>
              <w:fldChar w:fldCharType="separate"/>
            </w:r>
            <w:r w:rsidR="005157CE">
              <w:rPr>
                <w:noProof/>
                <w:webHidden/>
              </w:rPr>
              <w:t>4</w:t>
            </w:r>
            <w:r w:rsidR="005157CE">
              <w:rPr>
                <w:noProof/>
                <w:webHidden/>
              </w:rPr>
              <w:fldChar w:fldCharType="end"/>
            </w:r>
          </w:hyperlink>
        </w:p>
        <w:p w14:paraId="1E4BE27B" w14:textId="6CD77673" w:rsidR="005157CE" w:rsidRDefault="00E1488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8123647" w:history="1">
            <w:r w:rsidR="005157CE" w:rsidRPr="00FC61D2">
              <w:rPr>
                <w:rStyle w:val="Hyperlink"/>
                <w:rFonts w:cs="Times New Roman"/>
                <w:noProof/>
              </w:rPr>
              <w:t>Requirement (a) Preparation of profit and loss statement and statement of financial position for Kedison PLC</w:t>
            </w:r>
            <w:r w:rsidR="005157CE">
              <w:rPr>
                <w:noProof/>
                <w:webHidden/>
              </w:rPr>
              <w:tab/>
            </w:r>
            <w:r w:rsidR="005157CE">
              <w:rPr>
                <w:noProof/>
                <w:webHidden/>
              </w:rPr>
              <w:fldChar w:fldCharType="begin"/>
            </w:r>
            <w:r w:rsidR="005157CE">
              <w:rPr>
                <w:noProof/>
                <w:webHidden/>
              </w:rPr>
              <w:instrText xml:space="preserve"> PAGEREF _Toc78123647 \h </w:instrText>
            </w:r>
            <w:r w:rsidR="005157CE">
              <w:rPr>
                <w:noProof/>
                <w:webHidden/>
              </w:rPr>
            </w:r>
            <w:r w:rsidR="005157CE">
              <w:rPr>
                <w:noProof/>
                <w:webHidden/>
              </w:rPr>
              <w:fldChar w:fldCharType="separate"/>
            </w:r>
            <w:r w:rsidR="005157CE">
              <w:rPr>
                <w:noProof/>
                <w:webHidden/>
              </w:rPr>
              <w:t>4</w:t>
            </w:r>
            <w:r w:rsidR="005157CE">
              <w:rPr>
                <w:noProof/>
                <w:webHidden/>
              </w:rPr>
              <w:fldChar w:fldCharType="end"/>
            </w:r>
          </w:hyperlink>
        </w:p>
        <w:p w14:paraId="603C55A2" w14:textId="72899710" w:rsidR="005157CE" w:rsidRDefault="00E1488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8123648" w:history="1">
            <w:r w:rsidR="005157CE" w:rsidRPr="00FC61D2">
              <w:rPr>
                <w:rStyle w:val="Hyperlink"/>
                <w:rFonts w:cs="Times New Roman"/>
                <w:noProof/>
              </w:rPr>
              <w:t>Requirement (b) The Reasons of balance in statement of financial position</w:t>
            </w:r>
            <w:r w:rsidR="005157CE">
              <w:rPr>
                <w:noProof/>
                <w:webHidden/>
              </w:rPr>
              <w:tab/>
            </w:r>
            <w:r w:rsidR="005157CE">
              <w:rPr>
                <w:noProof/>
                <w:webHidden/>
              </w:rPr>
              <w:fldChar w:fldCharType="begin"/>
            </w:r>
            <w:r w:rsidR="005157CE">
              <w:rPr>
                <w:noProof/>
                <w:webHidden/>
              </w:rPr>
              <w:instrText xml:space="preserve"> PAGEREF _Toc78123648 \h </w:instrText>
            </w:r>
            <w:r w:rsidR="005157CE">
              <w:rPr>
                <w:noProof/>
                <w:webHidden/>
              </w:rPr>
            </w:r>
            <w:r w:rsidR="005157CE">
              <w:rPr>
                <w:noProof/>
                <w:webHidden/>
              </w:rPr>
              <w:fldChar w:fldCharType="separate"/>
            </w:r>
            <w:r w:rsidR="005157CE">
              <w:rPr>
                <w:noProof/>
                <w:webHidden/>
              </w:rPr>
              <w:t>7</w:t>
            </w:r>
            <w:r w:rsidR="005157CE">
              <w:rPr>
                <w:noProof/>
                <w:webHidden/>
              </w:rPr>
              <w:fldChar w:fldCharType="end"/>
            </w:r>
          </w:hyperlink>
        </w:p>
        <w:p w14:paraId="05AE1699" w14:textId="1F09C3D7" w:rsidR="005157CE" w:rsidRDefault="00E148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8123649" w:history="1">
            <w:r w:rsidR="005157CE" w:rsidRPr="00FC61D2">
              <w:rPr>
                <w:rStyle w:val="Hyperlink"/>
                <w:rFonts w:cs="Times New Roman"/>
                <w:noProof/>
              </w:rPr>
              <w:t>QUESTION 2</w:t>
            </w:r>
            <w:r w:rsidR="005157CE">
              <w:rPr>
                <w:noProof/>
                <w:webHidden/>
              </w:rPr>
              <w:tab/>
            </w:r>
            <w:r w:rsidR="005157CE">
              <w:rPr>
                <w:noProof/>
                <w:webHidden/>
              </w:rPr>
              <w:fldChar w:fldCharType="begin"/>
            </w:r>
            <w:r w:rsidR="005157CE">
              <w:rPr>
                <w:noProof/>
                <w:webHidden/>
              </w:rPr>
              <w:instrText xml:space="preserve"> PAGEREF _Toc78123649 \h </w:instrText>
            </w:r>
            <w:r w:rsidR="005157CE">
              <w:rPr>
                <w:noProof/>
                <w:webHidden/>
              </w:rPr>
            </w:r>
            <w:r w:rsidR="005157CE">
              <w:rPr>
                <w:noProof/>
                <w:webHidden/>
              </w:rPr>
              <w:fldChar w:fldCharType="separate"/>
            </w:r>
            <w:r w:rsidR="005157CE">
              <w:rPr>
                <w:noProof/>
                <w:webHidden/>
              </w:rPr>
              <w:t>9</w:t>
            </w:r>
            <w:r w:rsidR="005157CE">
              <w:rPr>
                <w:noProof/>
                <w:webHidden/>
              </w:rPr>
              <w:fldChar w:fldCharType="end"/>
            </w:r>
          </w:hyperlink>
        </w:p>
        <w:p w14:paraId="02A5B0E5" w14:textId="3AA290BD" w:rsidR="005157CE" w:rsidRDefault="00E1488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8123650" w:history="1">
            <w:r w:rsidR="005157CE" w:rsidRPr="00FC61D2">
              <w:rPr>
                <w:rStyle w:val="Hyperlink"/>
                <w:rFonts w:cs="Times New Roman"/>
                <w:noProof/>
              </w:rPr>
              <w:t>Requirement (a): Calculation of ratios</w:t>
            </w:r>
            <w:r w:rsidR="005157CE">
              <w:rPr>
                <w:noProof/>
                <w:webHidden/>
              </w:rPr>
              <w:tab/>
            </w:r>
            <w:r w:rsidR="005157CE">
              <w:rPr>
                <w:noProof/>
                <w:webHidden/>
              </w:rPr>
              <w:fldChar w:fldCharType="begin"/>
            </w:r>
            <w:r w:rsidR="005157CE">
              <w:rPr>
                <w:noProof/>
                <w:webHidden/>
              </w:rPr>
              <w:instrText xml:space="preserve"> PAGEREF _Toc78123650 \h </w:instrText>
            </w:r>
            <w:r w:rsidR="005157CE">
              <w:rPr>
                <w:noProof/>
                <w:webHidden/>
              </w:rPr>
            </w:r>
            <w:r w:rsidR="005157CE">
              <w:rPr>
                <w:noProof/>
                <w:webHidden/>
              </w:rPr>
              <w:fldChar w:fldCharType="separate"/>
            </w:r>
            <w:r w:rsidR="005157CE">
              <w:rPr>
                <w:noProof/>
                <w:webHidden/>
              </w:rPr>
              <w:t>9</w:t>
            </w:r>
            <w:r w:rsidR="005157CE">
              <w:rPr>
                <w:noProof/>
                <w:webHidden/>
              </w:rPr>
              <w:fldChar w:fldCharType="end"/>
            </w:r>
          </w:hyperlink>
        </w:p>
        <w:p w14:paraId="297FF558" w14:textId="3BC7AFC6" w:rsidR="005157CE" w:rsidRDefault="00E1488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8123651" w:history="1">
            <w:r w:rsidR="005157CE" w:rsidRPr="00FC61D2">
              <w:rPr>
                <w:rStyle w:val="Hyperlink"/>
                <w:rFonts w:cs="Times New Roman"/>
                <w:noProof/>
              </w:rPr>
              <w:t>Requirement (b): Financial performance and position of Chocco plc.</w:t>
            </w:r>
            <w:r w:rsidR="005157CE">
              <w:rPr>
                <w:noProof/>
                <w:webHidden/>
              </w:rPr>
              <w:tab/>
            </w:r>
            <w:r w:rsidR="005157CE">
              <w:rPr>
                <w:noProof/>
                <w:webHidden/>
              </w:rPr>
              <w:fldChar w:fldCharType="begin"/>
            </w:r>
            <w:r w:rsidR="005157CE">
              <w:rPr>
                <w:noProof/>
                <w:webHidden/>
              </w:rPr>
              <w:instrText xml:space="preserve"> PAGEREF _Toc78123651 \h </w:instrText>
            </w:r>
            <w:r w:rsidR="005157CE">
              <w:rPr>
                <w:noProof/>
                <w:webHidden/>
              </w:rPr>
            </w:r>
            <w:r w:rsidR="005157CE">
              <w:rPr>
                <w:noProof/>
                <w:webHidden/>
              </w:rPr>
              <w:fldChar w:fldCharType="separate"/>
            </w:r>
            <w:r w:rsidR="005157CE">
              <w:rPr>
                <w:noProof/>
                <w:webHidden/>
              </w:rPr>
              <w:t>15</w:t>
            </w:r>
            <w:r w:rsidR="005157CE">
              <w:rPr>
                <w:noProof/>
                <w:webHidden/>
              </w:rPr>
              <w:fldChar w:fldCharType="end"/>
            </w:r>
          </w:hyperlink>
        </w:p>
        <w:p w14:paraId="2CF3F4A2" w14:textId="045BDB6E" w:rsidR="005157CE" w:rsidRDefault="00E148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8123652" w:history="1">
            <w:r w:rsidR="005157CE" w:rsidRPr="00FC61D2">
              <w:rPr>
                <w:rStyle w:val="Hyperlink"/>
                <w:noProof/>
              </w:rPr>
              <w:t>Conclusion</w:t>
            </w:r>
            <w:r w:rsidR="005157CE">
              <w:rPr>
                <w:noProof/>
                <w:webHidden/>
              </w:rPr>
              <w:tab/>
            </w:r>
            <w:r w:rsidR="005157CE">
              <w:rPr>
                <w:noProof/>
                <w:webHidden/>
              </w:rPr>
              <w:fldChar w:fldCharType="begin"/>
            </w:r>
            <w:r w:rsidR="005157CE">
              <w:rPr>
                <w:noProof/>
                <w:webHidden/>
              </w:rPr>
              <w:instrText xml:space="preserve"> PAGEREF _Toc78123652 \h </w:instrText>
            </w:r>
            <w:r w:rsidR="005157CE">
              <w:rPr>
                <w:noProof/>
                <w:webHidden/>
              </w:rPr>
            </w:r>
            <w:r w:rsidR="005157CE">
              <w:rPr>
                <w:noProof/>
                <w:webHidden/>
              </w:rPr>
              <w:fldChar w:fldCharType="separate"/>
            </w:r>
            <w:r w:rsidR="005157CE">
              <w:rPr>
                <w:noProof/>
                <w:webHidden/>
              </w:rPr>
              <w:t>17</w:t>
            </w:r>
            <w:r w:rsidR="005157CE">
              <w:rPr>
                <w:noProof/>
                <w:webHidden/>
              </w:rPr>
              <w:fldChar w:fldCharType="end"/>
            </w:r>
          </w:hyperlink>
        </w:p>
        <w:p w14:paraId="25FCB628" w14:textId="58AC0E12" w:rsidR="005157CE" w:rsidRDefault="00E148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8123653" w:history="1">
            <w:r w:rsidR="005157CE" w:rsidRPr="00FC61D2">
              <w:rPr>
                <w:rStyle w:val="Hyperlink"/>
                <w:noProof/>
              </w:rPr>
              <w:t>References</w:t>
            </w:r>
            <w:r w:rsidR="005157CE">
              <w:rPr>
                <w:noProof/>
                <w:webHidden/>
              </w:rPr>
              <w:tab/>
            </w:r>
            <w:r w:rsidR="005157CE">
              <w:rPr>
                <w:noProof/>
                <w:webHidden/>
              </w:rPr>
              <w:fldChar w:fldCharType="begin"/>
            </w:r>
            <w:r w:rsidR="005157CE">
              <w:rPr>
                <w:noProof/>
                <w:webHidden/>
              </w:rPr>
              <w:instrText xml:space="preserve"> PAGEREF _Toc78123653 \h </w:instrText>
            </w:r>
            <w:r w:rsidR="005157CE">
              <w:rPr>
                <w:noProof/>
                <w:webHidden/>
              </w:rPr>
            </w:r>
            <w:r w:rsidR="005157CE">
              <w:rPr>
                <w:noProof/>
                <w:webHidden/>
              </w:rPr>
              <w:fldChar w:fldCharType="separate"/>
            </w:r>
            <w:r w:rsidR="005157CE">
              <w:rPr>
                <w:noProof/>
                <w:webHidden/>
              </w:rPr>
              <w:t>18</w:t>
            </w:r>
            <w:r w:rsidR="005157CE">
              <w:rPr>
                <w:noProof/>
                <w:webHidden/>
              </w:rPr>
              <w:fldChar w:fldCharType="end"/>
            </w:r>
          </w:hyperlink>
        </w:p>
        <w:p w14:paraId="4486ECBE" w14:textId="6AE4E50F" w:rsidR="00651184" w:rsidRDefault="00651184">
          <w:r>
            <w:rPr>
              <w:b/>
              <w:bCs/>
              <w:noProof/>
            </w:rPr>
            <w:fldChar w:fldCharType="end"/>
          </w:r>
        </w:p>
      </w:sdtContent>
    </w:sdt>
    <w:p w14:paraId="0F5C536C" w14:textId="77777777" w:rsidR="00CC5060" w:rsidRDefault="00C635E2">
      <w:pPr>
        <w:spacing w:before="0" w:after="160"/>
        <w:jc w:val="left"/>
        <w:rPr>
          <w:rFonts w:cs="Times New Roman"/>
        </w:rPr>
      </w:pPr>
      <w:r>
        <w:rPr>
          <w:rFonts w:cs="Times New Roman"/>
        </w:rPr>
        <w:br/>
      </w:r>
    </w:p>
    <w:p w14:paraId="625E2F27" w14:textId="77777777" w:rsidR="00CC5060" w:rsidRDefault="00CC5060">
      <w:pPr>
        <w:spacing w:before="0" w:after="160"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3DCEA89C" w14:textId="63F8FF12" w:rsidR="007A645F" w:rsidRDefault="00C635E2" w:rsidP="00CB50A3">
      <w:pPr>
        <w:pStyle w:val="Heading1"/>
        <w:spacing w:line="360" w:lineRule="auto"/>
      </w:pPr>
      <w:bookmarkStart w:id="0" w:name="_Toc78123645"/>
      <w:r>
        <w:lastRenderedPageBreak/>
        <w:t>Introduction</w:t>
      </w:r>
      <w:bookmarkEnd w:id="0"/>
      <w:r>
        <w:t xml:space="preserve"> </w:t>
      </w:r>
    </w:p>
    <w:p w14:paraId="35755C7C" w14:textId="4E2B1431" w:rsidR="00651184" w:rsidRDefault="00157505" w:rsidP="00CB50A3">
      <w:pPr>
        <w:spacing w:before="0" w:after="160" w:line="360" w:lineRule="auto"/>
        <w:rPr>
          <w:rFonts w:cs="Times New Roman"/>
        </w:rPr>
      </w:pPr>
      <w:r w:rsidRPr="00157505">
        <w:rPr>
          <w:rFonts w:cs="Times New Roman"/>
        </w:rPr>
        <w:t xml:space="preserve">Accounting </w:t>
      </w:r>
      <w:r>
        <w:rPr>
          <w:rFonts w:cs="Times New Roman"/>
        </w:rPr>
        <w:t>f</w:t>
      </w:r>
      <w:r w:rsidRPr="00157505">
        <w:rPr>
          <w:rFonts w:cs="Times New Roman"/>
        </w:rPr>
        <w:t xml:space="preserve">undamentals </w:t>
      </w:r>
      <w:r>
        <w:rPr>
          <w:rFonts w:cs="Times New Roman"/>
        </w:rPr>
        <w:t xml:space="preserve">involve in the </w:t>
      </w:r>
      <w:r w:rsidR="00CF557B">
        <w:rPr>
          <w:rFonts w:cs="Times New Roman"/>
        </w:rPr>
        <w:t xml:space="preserve">financial information and reporting system. A business organisation has to </w:t>
      </w:r>
      <w:r w:rsidR="00245970">
        <w:rPr>
          <w:rFonts w:cs="Times New Roman"/>
        </w:rPr>
        <w:t xml:space="preserve">make financial </w:t>
      </w:r>
      <w:r w:rsidR="00CF557B">
        <w:rPr>
          <w:rFonts w:cs="Times New Roman"/>
        </w:rPr>
        <w:t>statement</w:t>
      </w:r>
      <w:r w:rsidR="00245970">
        <w:rPr>
          <w:rFonts w:cs="Times New Roman"/>
        </w:rPr>
        <w:t>s to understand the performance during a particular period</w:t>
      </w:r>
      <w:r w:rsidR="008F7114">
        <w:rPr>
          <w:rFonts w:cs="Times New Roman"/>
        </w:rPr>
        <w:t xml:space="preserve"> </w:t>
      </w:r>
      <w:r w:rsidR="008F7114" w:rsidRPr="008F7114">
        <w:rPr>
          <w:rFonts w:cs="Times New Roman"/>
        </w:rPr>
        <w:t>(Ryan, 2013)</w:t>
      </w:r>
      <w:r w:rsidR="00245970">
        <w:rPr>
          <w:rFonts w:cs="Times New Roman"/>
        </w:rPr>
        <w:t xml:space="preserve">. </w:t>
      </w:r>
      <w:r w:rsidR="00F9585B">
        <w:rPr>
          <w:rFonts w:cs="Times New Roman"/>
        </w:rPr>
        <w:t xml:space="preserve">This report </w:t>
      </w:r>
      <w:r w:rsidR="0049280F">
        <w:rPr>
          <w:rFonts w:cs="Times New Roman"/>
        </w:rPr>
        <w:t xml:space="preserve">consists with two parts. The first part </w:t>
      </w:r>
      <w:r w:rsidR="00FA28F2">
        <w:rPr>
          <w:rFonts w:cs="Times New Roman"/>
        </w:rPr>
        <w:t>contains the</w:t>
      </w:r>
      <w:r w:rsidR="00F9585B">
        <w:rPr>
          <w:rFonts w:cs="Times New Roman"/>
        </w:rPr>
        <w:t xml:space="preserve"> </w:t>
      </w:r>
      <w:r w:rsidR="00280602" w:rsidRPr="00280602">
        <w:rPr>
          <w:rFonts w:cs="Times New Roman"/>
        </w:rPr>
        <w:t>profit and loss statement and financial position</w:t>
      </w:r>
      <w:r w:rsidR="00280602">
        <w:rPr>
          <w:rFonts w:cs="Times New Roman"/>
        </w:rPr>
        <w:t xml:space="preserve"> </w:t>
      </w:r>
      <w:r w:rsidR="00280602" w:rsidRPr="00280602">
        <w:rPr>
          <w:rFonts w:cs="Times New Roman"/>
        </w:rPr>
        <w:t xml:space="preserve">statement for </w:t>
      </w:r>
      <w:proofErr w:type="spellStart"/>
      <w:r w:rsidR="00280602" w:rsidRPr="00280602">
        <w:rPr>
          <w:rFonts w:cs="Times New Roman"/>
        </w:rPr>
        <w:t>Kedison</w:t>
      </w:r>
      <w:proofErr w:type="spellEnd"/>
      <w:r w:rsidR="00280602" w:rsidRPr="00280602">
        <w:rPr>
          <w:rFonts w:cs="Times New Roman"/>
        </w:rPr>
        <w:t xml:space="preserve"> PLC</w:t>
      </w:r>
      <w:r w:rsidR="00280602">
        <w:rPr>
          <w:rFonts w:cs="Times New Roman"/>
        </w:rPr>
        <w:t xml:space="preserve">. </w:t>
      </w:r>
      <w:r w:rsidR="00B93219">
        <w:rPr>
          <w:rFonts w:cs="Times New Roman"/>
        </w:rPr>
        <w:t xml:space="preserve">It also </w:t>
      </w:r>
      <w:r w:rsidR="0049280F">
        <w:rPr>
          <w:rFonts w:cs="Times New Roman"/>
        </w:rPr>
        <w:t>discusses</w:t>
      </w:r>
      <w:r w:rsidR="00B93219">
        <w:rPr>
          <w:rFonts w:cs="Times New Roman"/>
        </w:rPr>
        <w:t xml:space="preserve"> the </w:t>
      </w:r>
      <w:r w:rsidR="0063558E">
        <w:rPr>
          <w:rFonts w:cs="Times New Roman"/>
        </w:rPr>
        <w:t xml:space="preserve">reason of balance in the statement. </w:t>
      </w:r>
      <w:r w:rsidR="00B93219">
        <w:rPr>
          <w:rFonts w:cs="Times New Roman"/>
        </w:rPr>
        <w:t xml:space="preserve"> </w:t>
      </w:r>
      <w:r w:rsidR="0049280F">
        <w:rPr>
          <w:rFonts w:cs="Times New Roman"/>
        </w:rPr>
        <w:t xml:space="preserve">The second part contains calculation of ratios and analysis of financial position </w:t>
      </w:r>
      <w:r w:rsidR="00BE4144">
        <w:rPr>
          <w:rFonts w:cs="Times New Roman"/>
        </w:rPr>
        <w:t xml:space="preserve">of </w:t>
      </w:r>
      <w:proofErr w:type="spellStart"/>
      <w:r w:rsidR="00BE4144">
        <w:rPr>
          <w:rFonts w:cs="Times New Roman"/>
        </w:rPr>
        <w:t>Chocco</w:t>
      </w:r>
      <w:proofErr w:type="spellEnd"/>
      <w:r w:rsidR="00BE4144">
        <w:rPr>
          <w:rFonts w:cs="Times New Roman"/>
        </w:rPr>
        <w:t xml:space="preserve"> </w:t>
      </w:r>
      <w:r w:rsidR="00DC3651">
        <w:rPr>
          <w:rFonts w:cs="Times New Roman"/>
        </w:rPr>
        <w:t>PLC</w:t>
      </w:r>
      <w:r w:rsidR="00BE4144">
        <w:rPr>
          <w:rFonts w:cs="Times New Roman"/>
        </w:rPr>
        <w:t xml:space="preserve"> </w:t>
      </w:r>
      <w:r w:rsidR="0049280F">
        <w:rPr>
          <w:rFonts w:cs="Times New Roman"/>
        </w:rPr>
        <w:t xml:space="preserve">based on the calculation. </w:t>
      </w:r>
      <w:r w:rsidR="00651184">
        <w:rPr>
          <w:rFonts w:cs="Times New Roman"/>
        </w:rPr>
        <w:br w:type="page"/>
      </w:r>
    </w:p>
    <w:p w14:paraId="26E634A2" w14:textId="41BE178E" w:rsidR="003818EC" w:rsidRPr="00FC7827" w:rsidRDefault="003818EC" w:rsidP="004B5346">
      <w:pPr>
        <w:pStyle w:val="Heading1"/>
        <w:spacing w:line="360" w:lineRule="auto"/>
        <w:rPr>
          <w:rFonts w:cs="Times New Roman"/>
        </w:rPr>
      </w:pPr>
      <w:bookmarkStart w:id="1" w:name="_Toc78123646"/>
      <w:r w:rsidRPr="00FC7827">
        <w:rPr>
          <w:rFonts w:cs="Times New Roman"/>
        </w:rPr>
        <w:lastRenderedPageBreak/>
        <w:t>QUESTION 1</w:t>
      </w:r>
      <w:bookmarkEnd w:id="1"/>
    </w:p>
    <w:p w14:paraId="3BF30107" w14:textId="2506E228" w:rsidR="006F3B78" w:rsidRPr="00FC7827" w:rsidRDefault="008F08E0" w:rsidP="004B5346">
      <w:pPr>
        <w:pStyle w:val="Heading2"/>
        <w:spacing w:line="360" w:lineRule="auto"/>
        <w:rPr>
          <w:rFonts w:cs="Times New Roman"/>
        </w:rPr>
      </w:pPr>
      <w:bookmarkStart w:id="2" w:name="_Toc78123647"/>
      <w:r w:rsidRPr="00FC7827">
        <w:rPr>
          <w:rFonts w:cs="Times New Roman"/>
        </w:rPr>
        <w:t>Requirement (</w:t>
      </w:r>
      <w:r w:rsidR="006F3B78" w:rsidRPr="00FC7827">
        <w:rPr>
          <w:rFonts w:cs="Times New Roman"/>
        </w:rPr>
        <w:t xml:space="preserve">a) Preparation of profit and loss statement and statement of financial position for </w:t>
      </w:r>
      <w:proofErr w:type="spellStart"/>
      <w:r w:rsidR="006F3B78" w:rsidRPr="00FC7827">
        <w:rPr>
          <w:rFonts w:cs="Times New Roman"/>
        </w:rPr>
        <w:t>Kedison</w:t>
      </w:r>
      <w:proofErr w:type="spellEnd"/>
      <w:r w:rsidR="006F3B78" w:rsidRPr="00FC7827">
        <w:rPr>
          <w:rFonts w:cs="Times New Roman"/>
        </w:rPr>
        <w:t xml:space="preserve"> PLC</w:t>
      </w:r>
      <w:bookmarkEnd w:id="2"/>
    </w:p>
    <w:tbl>
      <w:tblPr>
        <w:tblStyle w:val="GridTable4-Accent6"/>
        <w:tblW w:w="5000" w:type="pct"/>
        <w:tblLook w:val="04A0" w:firstRow="1" w:lastRow="0" w:firstColumn="1" w:lastColumn="0" w:noHBand="0" w:noVBand="1"/>
      </w:tblPr>
      <w:tblGrid>
        <w:gridCol w:w="5494"/>
        <w:gridCol w:w="1070"/>
        <w:gridCol w:w="342"/>
        <w:gridCol w:w="1221"/>
        <w:gridCol w:w="1223"/>
      </w:tblGrid>
      <w:tr w:rsidR="006F3B78" w:rsidRPr="00FC7827" w14:paraId="367EC7AA" w14:textId="77777777" w:rsidTr="00FC78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noWrap/>
            <w:hideMark/>
          </w:tcPr>
          <w:p w14:paraId="747B3A76" w14:textId="77777777" w:rsidR="006F3B78" w:rsidRPr="00FC7827" w:rsidRDefault="006F3B78" w:rsidP="004B5346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</w:rPr>
            </w:pPr>
            <w:proofErr w:type="spellStart"/>
            <w:r w:rsidRPr="00FC7827">
              <w:rPr>
                <w:rFonts w:eastAsia="Times New Roman" w:cs="Times New Roman"/>
                <w:color w:val="000000"/>
              </w:rPr>
              <w:t>Kedison</w:t>
            </w:r>
            <w:proofErr w:type="spellEnd"/>
            <w:r w:rsidRPr="00FC7827">
              <w:rPr>
                <w:rFonts w:eastAsia="Times New Roman" w:cs="Times New Roman"/>
                <w:color w:val="000000"/>
              </w:rPr>
              <w:t xml:space="preserve"> PLC</w:t>
            </w:r>
          </w:p>
        </w:tc>
      </w:tr>
      <w:tr w:rsidR="006F3B78" w:rsidRPr="00FC7827" w14:paraId="0289B442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noWrap/>
            <w:hideMark/>
          </w:tcPr>
          <w:p w14:paraId="38BE95E8" w14:textId="77777777" w:rsidR="006F3B78" w:rsidRPr="00FC7827" w:rsidRDefault="006F3B78" w:rsidP="004B5346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Profit and Loss statement</w:t>
            </w:r>
          </w:p>
        </w:tc>
      </w:tr>
      <w:tr w:rsidR="006F3B78" w:rsidRPr="00FC7827" w14:paraId="43548512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noWrap/>
            <w:hideMark/>
          </w:tcPr>
          <w:p w14:paraId="77D50CAF" w14:textId="77777777" w:rsidR="006F3B78" w:rsidRPr="00FC7827" w:rsidRDefault="006F3B78" w:rsidP="004B5346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For the year ended 31st December 2020</w:t>
            </w:r>
          </w:p>
        </w:tc>
      </w:tr>
      <w:tr w:rsidR="006F3B78" w:rsidRPr="00FC7827" w14:paraId="411F756B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1C81D8E3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572" w:type="pct"/>
            <w:noWrap/>
            <w:hideMark/>
          </w:tcPr>
          <w:p w14:paraId="3C6A2BAC" w14:textId="77777777" w:rsidR="006F3B78" w:rsidRPr="00FC7827" w:rsidRDefault="006F3B78" w:rsidP="004B5346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£</w:t>
            </w:r>
          </w:p>
        </w:tc>
        <w:tc>
          <w:tcPr>
            <w:tcW w:w="183" w:type="pct"/>
            <w:noWrap/>
            <w:hideMark/>
          </w:tcPr>
          <w:p w14:paraId="501A2998" w14:textId="77777777" w:rsidR="006F3B78" w:rsidRPr="00FC7827" w:rsidRDefault="006F3B78" w:rsidP="004B5346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53" w:type="pct"/>
            <w:noWrap/>
            <w:hideMark/>
          </w:tcPr>
          <w:p w14:paraId="16BA8A55" w14:textId="77777777" w:rsidR="006F3B78" w:rsidRPr="00FC7827" w:rsidRDefault="006F3B78" w:rsidP="004B5346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£</w:t>
            </w:r>
          </w:p>
        </w:tc>
        <w:tc>
          <w:tcPr>
            <w:tcW w:w="654" w:type="pct"/>
            <w:noWrap/>
            <w:hideMark/>
          </w:tcPr>
          <w:p w14:paraId="0D5997C1" w14:textId="77777777" w:rsidR="006F3B78" w:rsidRPr="00FC7827" w:rsidRDefault="006F3B78" w:rsidP="004B5346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£</w:t>
            </w:r>
          </w:p>
        </w:tc>
      </w:tr>
      <w:tr w:rsidR="006F3B78" w:rsidRPr="00FC7827" w14:paraId="7361A626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6EE86D73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>Sales</w:t>
            </w:r>
          </w:p>
        </w:tc>
        <w:tc>
          <w:tcPr>
            <w:tcW w:w="572" w:type="pct"/>
            <w:noWrap/>
            <w:hideMark/>
          </w:tcPr>
          <w:p w14:paraId="65BBBDFA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83" w:type="pct"/>
            <w:noWrap/>
            <w:hideMark/>
          </w:tcPr>
          <w:p w14:paraId="6E73FA8E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72601883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826,650</w:t>
            </w:r>
          </w:p>
        </w:tc>
        <w:tc>
          <w:tcPr>
            <w:tcW w:w="654" w:type="pct"/>
            <w:noWrap/>
            <w:hideMark/>
          </w:tcPr>
          <w:p w14:paraId="6B994E67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21875E2E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042FECD4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 xml:space="preserve">Unrecorded good sold </w:t>
            </w:r>
          </w:p>
        </w:tc>
        <w:tc>
          <w:tcPr>
            <w:tcW w:w="572" w:type="pct"/>
            <w:noWrap/>
            <w:hideMark/>
          </w:tcPr>
          <w:p w14:paraId="3D9D3F95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83" w:type="pct"/>
            <w:noWrap/>
            <w:hideMark/>
          </w:tcPr>
          <w:p w14:paraId="549D044E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26BB01A0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 xml:space="preserve">980 </w:t>
            </w:r>
          </w:p>
        </w:tc>
        <w:tc>
          <w:tcPr>
            <w:tcW w:w="654" w:type="pct"/>
            <w:noWrap/>
            <w:hideMark/>
          </w:tcPr>
          <w:p w14:paraId="6F3A1011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827,630</w:t>
            </w:r>
          </w:p>
        </w:tc>
      </w:tr>
      <w:tr w:rsidR="006F3B78" w:rsidRPr="00FC7827" w14:paraId="09D72469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6134C3E1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>Cost of sales</w:t>
            </w:r>
          </w:p>
        </w:tc>
        <w:tc>
          <w:tcPr>
            <w:tcW w:w="572" w:type="pct"/>
            <w:noWrap/>
            <w:hideMark/>
          </w:tcPr>
          <w:p w14:paraId="404B7F48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83" w:type="pct"/>
            <w:noWrap/>
            <w:hideMark/>
          </w:tcPr>
          <w:p w14:paraId="2B5EC041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6D0241F2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4" w:type="pct"/>
            <w:noWrap/>
            <w:hideMark/>
          </w:tcPr>
          <w:p w14:paraId="0AA8D3EF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 xml:space="preserve">578,650 </w:t>
            </w:r>
          </w:p>
        </w:tc>
      </w:tr>
      <w:tr w:rsidR="006F3B78" w:rsidRPr="00FC7827" w14:paraId="1490C48F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1D9C868B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 xml:space="preserve">Gross Profit </w:t>
            </w:r>
          </w:p>
        </w:tc>
        <w:tc>
          <w:tcPr>
            <w:tcW w:w="572" w:type="pct"/>
            <w:noWrap/>
            <w:hideMark/>
          </w:tcPr>
          <w:p w14:paraId="18E25764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</w:rPr>
            </w:pPr>
            <w:r w:rsidRPr="00FC7827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3" w:type="pct"/>
            <w:noWrap/>
            <w:hideMark/>
          </w:tcPr>
          <w:p w14:paraId="3E3F6973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</w:rPr>
            </w:pPr>
            <w:r w:rsidRPr="00FC7827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53" w:type="pct"/>
            <w:noWrap/>
            <w:hideMark/>
          </w:tcPr>
          <w:p w14:paraId="21BD3D9E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</w:rPr>
            </w:pPr>
            <w:r w:rsidRPr="00FC7827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54" w:type="pct"/>
            <w:noWrap/>
            <w:hideMark/>
          </w:tcPr>
          <w:p w14:paraId="73F18BE5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</w:rPr>
            </w:pPr>
            <w:r w:rsidRPr="00FC7827">
              <w:rPr>
                <w:rFonts w:eastAsia="Times New Roman" w:cs="Times New Roman"/>
                <w:b/>
                <w:bCs/>
                <w:color w:val="000000"/>
              </w:rPr>
              <w:t>248,980</w:t>
            </w:r>
          </w:p>
        </w:tc>
      </w:tr>
      <w:tr w:rsidR="006F3B78" w:rsidRPr="00FC7827" w14:paraId="695A1C9C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10D158E0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  <w:u w:val="single"/>
              </w:rPr>
            </w:pPr>
            <w:r w:rsidRPr="00FC7827">
              <w:rPr>
                <w:rFonts w:eastAsia="Times New Roman" w:cs="Times New Roman"/>
                <w:color w:val="000000"/>
                <w:u w:val="single"/>
              </w:rPr>
              <w:t>Operating expenses:</w:t>
            </w:r>
          </w:p>
        </w:tc>
        <w:tc>
          <w:tcPr>
            <w:tcW w:w="572" w:type="pct"/>
            <w:noWrap/>
            <w:hideMark/>
          </w:tcPr>
          <w:p w14:paraId="4A4B4252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83" w:type="pct"/>
            <w:noWrap/>
            <w:hideMark/>
          </w:tcPr>
          <w:p w14:paraId="443C1F6D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518E780E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4" w:type="pct"/>
            <w:noWrap/>
            <w:hideMark/>
          </w:tcPr>
          <w:p w14:paraId="61A09AA8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539CF997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410876FF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 xml:space="preserve">Selling </w:t>
            </w:r>
            <w:proofErr w:type="gramStart"/>
            <w:r w:rsidRPr="00FC7827">
              <w:rPr>
                <w:rFonts w:eastAsia="Times New Roman" w:cs="Times New Roman"/>
                <w:color w:val="000000"/>
              </w:rPr>
              <w:t>expenses :</w:t>
            </w:r>
            <w:proofErr w:type="gramEnd"/>
          </w:p>
        </w:tc>
        <w:tc>
          <w:tcPr>
            <w:tcW w:w="572" w:type="pct"/>
            <w:noWrap/>
            <w:hideMark/>
          </w:tcPr>
          <w:p w14:paraId="7CC9E4CE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83" w:type="pct"/>
            <w:noWrap/>
            <w:hideMark/>
          </w:tcPr>
          <w:p w14:paraId="685BC0AC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22FB80D8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4" w:type="pct"/>
            <w:noWrap/>
            <w:hideMark/>
          </w:tcPr>
          <w:p w14:paraId="258AA9B3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5EC0F4E1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481FED39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>Distribution costs</w:t>
            </w:r>
          </w:p>
        </w:tc>
        <w:tc>
          <w:tcPr>
            <w:tcW w:w="572" w:type="pct"/>
            <w:noWrap/>
            <w:hideMark/>
          </w:tcPr>
          <w:p w14:paraId="0BDC759B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28,000</w:t>
            </w:r>
          </w:p>
        </w:tc>
        <w:tc>
          <w:tcPr>
            <w:tcW w:w="183" w:type="pct"/>
            <w:noWrap/>
            <w:hideMark/>
          </w:tcPr>
          <w:p w14:paraId="2398833E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2CEFA363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4" w:type="pct"/>
            <w:noWrap/>
            <w:hideMark/>
          </w:tcPr>
          <w:p w14:paraId="005BD9D8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61C03953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2B7F4B89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>Salesmen commission due</w:t>
            </w:r>
          </w:p>
        </w:tc>
        <w:tc>
          <w:tcPr>
            <w:tcW w:w="572" w:type="pct"/>
            <w:noWrap/>
            <w:hideMark/>
          </w:tcPr>
          <w:p w14:paraId="4D8188EE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3,000</w:t>
            </w:r>
          </w:p>
        </w:tc>
        <w:tc>
          <w:tcPr>
            <w:tcW w:w="183" w:type="pct"/>
            <w:noWrap/>
            <w:hideMark/>
          </w:tcPr>
          <w:p w14:paraId="7D6EFB35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25A81DE9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31,000</w:t>
            </w:r>
          </w:p>
        </w:tc>
        <w:tc>
          <w:tcPr>
            <w:tcW w:w="654" w:type="pct"/>
            <w:noWrap/>
            <w:hideMark/>
          </w:tcPr>
          <w:p w14:paraId="3D903EA6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7A900DE0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266408E2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>General and administrative expenses:</w:t>
            </w:r>
          </w:p>
        </w:tc>
        <w:tc>
          <w:tcPr>
            <w:tcW w:w="572" w:type="pct"/>
            <w:noWrap/>
            <w:hideMark/>
          </w:tcPr>
          <w:p w14:paraId="66B596DF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83" w:type="pct"/>
            <w:noWrap/>
            <w:hideMark/>
          </w:tcPr>
          <w:p w14:paraId="5F69E1DF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7C0B0153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4" w:type="pct"/>
            <w:noWrap/>
            <w:hideMark/>
          </w:tcPr>
          <w:p w14:paraId="4D3EBAC6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231FE4C8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03714350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>Administrative expenses</w:t>
            </w:r>
          </w:p>
        </w:tc>
        <w:tc>
          <w:tcPr>
            <w:tcW w:w="572" w:type="pct"/>
            <w:noWrap/>
            <w:hideMark/>
          </w:tcPr>
          <w:p w14:paraId="2B300E22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30,000</w:t>
            </w:r>
          </w:p>
        </w:tc>
        <w:tc>
          <w:tcPr>
            <w:tcW w:w="183" w:type="pct"/>
            <w:noWrap/>
            <w:hideMark/>
          </w:tcPr>
          <w:p w14:paraId="6D9AFF6C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6E45C09A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4" w:type="pct"/>
            <w:noWrap/>
            <w:hideMark/>
          </w:tcPr>
          <w:p w14:paraId="04FAC338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0A3C45EE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1998914B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proofErr w:type="gramStart"/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>Directors</w:t>
            </w:r>
            <w:proofErr w:type="gramEnd"/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 xml:space="preserve"> remuneration</w:t>
            </w:r>
          </w:p>
        </w:tc>
        <w:tc>
          <w:tcPr>
            <w:tcW w:w="572" w:type="pct"/>
            <w:noWrap/>
            <w:hideMark/>
          </w:tcPr>
          <w:p w14:paraId="0D0AAC69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5,000</w:t>
            </w:r>
          </w:p>
        </w:tc>
        <w:tc>
          <w:tcPr>
            <w:tcW w:w="183" w:type="pct"/>
            <w:noWrap/>
            <w:hideMark/>
          </w:tcPr>
          <w:p w14:paraId="6D84FA87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218C0AB3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35,000</w:t>
            </w:r>
          </w:p>
        </w:tc>
        <w:tc>
          <w:tcPr>
            <w:tcW w:w="654" w:type="pct"/>
            <w:noWrap/>
            <w:hideMark/>
          </w:tcPr>
          <w:p w14:paraId="14834009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66,000</w:t>
            </w:r>
          </w:p>
        </w:tc>
      </w:tr>
      <w:tr w:rsidR="006F3B78" w:rsidRPr="00FC7827" w14:paraId="7CEC68D7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455378D4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572" w:type="pct"/>
            <w:noWrap/>
            <w:hideMark/>
          </w:tcPr>
          <w:p w14:paraId="2E4F2DCA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83" w:type="pct"/>
            <w:noWrap/>
            <w:hideMark/>
          </w:tcPr>
          <w:p w14:paraId="2E9C70E1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42A3410E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54" w:type="pct"/>
            <w:noWrap/>
            <w:hideMark/>
          </w:tcPr>
          <w:p w14:paraId="0C037D59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2A96714A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147EF213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Operating income</w:t>
            </w:r>
          </w:p>
        </w:tc>
        <w:tc>
          <w:tcPr>
            <w:tcW w:w="572" w:type="pct"/>
            <w:noWrap/>
            <w:hideMark/>
          </w:tcPr>
          <w:p w14:paraId="65198104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83" w:type="pct"/>
            <w:noWrap/>
            <w:hideMark/>
          </w:tcPr>
          <w:p w14:paraId="1E77668C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53" w:type="pct"/>
            <w:noWrap/>
            <w:hideMark/>
          </w:tcPr>
          <w:p w14:paraId="65A5D882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54" w:type="pct"/>
            <w:noWrap/>
            <w:hideMark/>
          </w:tcPr>
          <w:p w14:paraId="266FD04A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</w:rPr>
            </w:pPr>
            <w:r w:rsidRPr="00FC7827">
              <w:rPr>
                <w:rFonts w:eastAsia="Times New Roman" w:cs="Times New Roman"/>
                <w:b/>
                <w:bCs/>
                <w:color w:val="000000"/>
              </w:rPr>
              <w:t>182,980</w:t>
            </w:r>
          </w:p>
        </w:tc>
      </w:tr>
      <w:tr w:rsidR="006F3B78" w:rsidRPr="00FC7827" w14:paraId="5E864A7E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6884E585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Other revenue and expenses:</w:t>
            </w:r>
          </w:p>
        </w:tc>
        <w:tc>
          <w:tcPr>
            <w:tcW w:w="572" w:type="pct"/>
            <w:noWrap/>
            <w:hideMark/>
          </w:tcPr>
          <w:p w14:paraId="4D65FDA7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83" w:type="pct"/>
            <w:noWrap/>
            <w:hideMark/>
          </w:tcPr>
          <w:p w14:paraId="5CC0BD71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693086B8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4" w:type="pct"/>
            <w:noWrap/>
            <w:hideMark/>
          </w:tcPr>
          <w:p w14:paraId="05AD258D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1EC0509D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60E4AD6C" w14:textId="77777777" w:rsidR="006F3B78" w:rsidRPr="00BE3BD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BE3BD6">
              <w:rPr>
                <w:rFonts w:eastAsia="Times New Roman" w:cs="Times New Roman"/>
                <w:b w:val="0"/>
                <w:bCs w:val="0"/>
                <w:color w:val="000000"/>
              </w:rPr>
              <w:t>Interest paid</w:t>
            </w:r>
          </w:p>
        </w:tc>
        <w:tc>
          <w:tcPr>
            <w:tcW w:w="572" w:type="pct"/>
            <w:noWrap/>
            <w:hideMark/>
          </w:tcPr>
          <w:p w14:paraId="3FDDE66B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83" w:type="pct"/>
            <w:noWrap/>
            <w:hideMark/>
          </w:tcPr>
          <w:p w14:paraId="3EDD7D13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52141273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2,000</w:t>
            </w:r>
          </w:p>
        </w:tc>
        <w:tc>
          <w:tcPr>
            <w:tcW w:w="654" w:type="pct"/>
            <w:noWrap/>
            <w:hideMark/>
          </w:tcPr>
          <w:p w14:paraId="6714A9BB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2,000</w:t>
            </w:r>
          </w:p>
        </w:tc>
      </w:tr>
      <w:tr w:rsidR="006F3B78" w:rsidRPr="00FC7827" w14:paraId="5E2737FC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52E15D2B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572" w:type="pct"/>
            <w:noWrap/>
            <w:hideMark/>
          </w:tcPr>
          <w:p w14:paraId="2AC01510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83" w:type="pct"/>
            <w:noWrap/>
            <w:hideMark/>
          </w:tcPr>
          <w:p w14:paraId="25F4C382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39FD0AA6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54" w:type="pct"/>
            <w:noWrap/>
            <w:hideMark/>
          </w:tcPr>
          <w:p w14:paraId="3B8E5387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72827948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219BA580" w14:textId="7549E6C8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Earning</w:t>
            </w:r>
            <w:r w:rsidR="00433070">
              <w:rPr>
                <w:rFonts w:eastAsia="Times New Roman" w:cs="Times New Roman"/>
                <w:color w:val="000000"/>
              </w:rPr>
              <w:t>s</w:t>
            </w:r>
            <w:r w:rsidRPr="00FC7827">
              <w:rPr>
                <w:rFonts w:eastAsia="Times New Roman" w:cs="Times New Roman"/>
                <w:color w:val="000000"/>
              </w:rPr>
              <w:t xml:space="preserve"> before tax</w:t>
            </w:r>
          </w:p>
        </w:tc>
        <w:tc>
          <w:tcPr>
            <w:tcW w:w="572" w:type="pct"/>
            <w:noWrap/>
            <w:hideMark/>
          </w:tcPr>
          <w:p w14:paraId="6B28E901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83" w:type="pct"/>
            <w:noWrap/>
            <w:hideMark/>
          </w:tcPr>
          <w:p w14:paraId="1B7FAC79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53" w:type="pct"/>
            <w:noWrap/>
            <w:hideMark/>
          </w:tcPr>
          <w:p w14:paraId="0C086105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54" w:type="pct"/>
            <w:noWrap/>
            <w:hideMark/>
          </w:tcPr>
          <w:p w14:paraId="387EC619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</w:rPr>
            </w:pPr>
            <w:r w:rsidRPr="00FC7827">
              <w:rPr>
                <w:rFonts w:eastAsia="Times New Roman" w:cs="Times New Roman"/>
                <w:b/>
                <w:bCs/>
                <w:color w:val="000000"/>
              </w:rPr>
              <w:t>180,980</w:t>
            </w:r>
          </w:p>
        </w:tc>
      </w:tr>
      <w:tr w:rsidR="006F3B78" w:rsidRPr="00FC7827" w14:paraId="6C9D0CD5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1273B4F2" w14:textId="7C2093A2" w:rsidR="006F3B78" w:rsidRPr="00BE3BD6" w:rsidRDefault="00BE3BD6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>
              <w:rPr>
                <w:rFonts w:eastAsia="Times New Roman" w:cs="Times New Roman"/>
                <w:b w:val="0"/>
                <w:bCs w:val="0"/>
                <w:color w:val="000000"/>
              </w:rPr>
              <w:lastRenderedPageBreak/>
              <w:t>T</w:t>
            </w:r>
            <w:r w:rsidR="006F3B78" w:rsidRPr="00BE3BD6">
              <w:rPr>
                <w:rFonts w:eastAsia="Times New Roman" w:cs="Times New Roman"/>
                <w:b w:val="0"/>
                <w:bCs w:val="0"/>
                <w:color w:val="000000"/>
              </w:rPr>
              <w:t>ax</w:t>
            </w:r>
          </w:p>
        </w:tc>
        <w:tc>
          <w:tcPr>
            <w:tcW w:w="572" w:type="pct"/>
            <w:noWrap/>
            <w:hideMark/>
          </w:tcPr>
          <w:p w14:paraId="7BF17011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83" w:type="pct"/>
            <w:noWrap/>
            <w:hideMark/>
          </w:tcPr>
          <w:p w14:paraId="7865394E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3" w:type="pct"/>
            <w:noWrap/>
            <w:hideMark/>
          </w:tcPr>
          <w:p w14:paraId="5E544C5C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54" w:type="pct"/>
            <w:noWrap/>
            <w:hideMark/>
          </w:tcPr>
          <w:p w14:paraId="63025C55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68,000</w:t>
            </w:r>
          </w:p>
        </w:tc>
      </w:tr>
      <w:tr w:rsidR="006F3B78" w:rsidRPr="00FC7827" w14:paraId="5187F86F" w14:textId="77777777" w:rsidTr="00FC7827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8" w:type="pct"/>
            <w:noWrap/>
            <w:hideMark/>
          </w:tcPr>
          <w:p w14:paraId="60022D0E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Net income</w:t>
            </w:r>
          </w:p>
        </w:tc>
        <w:tc>
          <w:tcPr>
            <w:tcW w:w="572" w:type="pct"/>
            <w:noWrap/>
            <w:hideMark/>
          </w:tcPr>
          <w:p w14:paraId="4E875EA8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 </w:t>
            </w:r>
          </w:p>
        </w:tc>
        <w:tc>
          <w:tcPr>
            <w:tcW w:w="183" w:type="pct"/>
            <w:noWrap/>
            <w:hideMark/>
          </w:tcPr>
          <w:p w14:paraId="3A473470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 </w:t>
            </w:r>
          </w:p>
        </w:tc>
        <w:tc>
          <w:tcPr>
            <w:tcW w:w="653" w:type="pct"/>
            <w:noWrap/>
            <w:hideMark/>
          </w:tcPr>
          <w:p w14:paraId="58B38B9F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 </w:t>
            </w:r>
          </w:p>
        </w:tc>
        <w:tc>
          <w:tcPr>
            <w:tcW w:w="654" w:type="pct"/>
            <w:noWrap/>
            <w:hideMark/>
          </w:tcPr>
          <w:p w14:paraId="7B0031EB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112,980</w:t>
            </w:r>
          </w:p>
        </w:tc>
      </w:tr>
    </w:tbl>
    <w:p w14:paraId="532B3D13" w14:textId="77777777" w:rsidR="006F3B78" w:rsidRPr="00FC7827" w:rsidRDefault="006F3B78" w:rsidP="004B5346">
      <w:pPr>
        <w:spacing w:line="360" w:lineRule="auto"/>
        <w:rPr>
          <w:rFonts w:cs="Times New Roman"/>
          <w:szCs w:val="24"/>
        </w:rPr>
      </w:pPr>
    </w:p>
    <w:p w14:paraId="3CD2EE8D" w14:textId="77777777" w:rsidR="006F3B78" w:rsidRPr="00FC7827" w:rsidRDefault="006F3B78" w:rsidP="004B5346">
      <w:pPr>
        <w:spacing w:line="360" w:lineRule="auto"/>
        <w:rPr>
          <w:rFonts w:cs="Times New Roman"/>
          <w:szCs w:val="24"/>
        </w:rPr>
      </w:pPr>
    </w:p>
    <w:p w14:paraId="0316593D" w14:textId="77777777" w:rsidR="006F3B78" w:rsidRPr="00FC7827" w:rsidRDefault="006F3B78" w:rsidP="004B5346">
      <w:pPr>
        <w:spacing w:line="360" w:lineRule="auto"/>
        <w:rPr>
          <w:rFonts w:cs="Times New Roman"/>
          <w:szCs w:val="24"/>
        </w:rPr>
      </w:pPr>
      <w:r w:rsidRPr="00FC7827">
        <w:rPr>
          <w:rFonts w:cs="Times New Roman"/>
          <w:szCs w:val="24"/>
        </w:rPr>
        <w:br w:type="page"/>
      </w:r>
    </w:p>
    <w:tbl>
      <w:tblPr>
        <w:tblStyle w:val="GridTable4-Accent6"/>
        <w:tblW w:w="5000" w:type="pct"/>
        <w:tblLook w:val="04A0" w:firstRow="1" w:lastRow="0" w:firstColumn="1" w:lastColumn="0" w:noHBand="0" w:noVBand="1"/>
      </w:tblPr>
      <w:tblGrid>
        <w:gridCol w:w="5244"/>
        <w:gridCol w:w="1186"/>
        <w:gridCol w:w="335"/>
        <w:gridCol w:w="1186"/>
        <w:gridCol w:w="1399"/>
      </w:tblGrid>
      <w:tr w:rsidR="006F3B78" w:rsidRPr="00FC7827" w14:paraId="03649936" w14:textId="77777777" w:rsidTr="00FC78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noWrap/>
            <w:hideMark/>
          </w:tcPr>
          <w:p w14:paraId="0B6A2D9D" w14:textId="77777777" w:rsidR="006F3B78" w:rsidRPr="00FC7827" w:rsidRDefault="006F3B78" w:rsidP="004B5346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</w:rPr>
            </w:pPr>
            <w:proofErr w:type="spellStart"/>
            <w:r w:rsidRPr="00FC7827">
              <w:rPr>
                <w:rFonts w:eastAsia="Times New Roman" w:cs="Times New Roman"/>
                <w:color w:val="000000"/>
              </w:rPr>
              <w:lastRenderedPageBreak/>
              <w:t>Kedison</w:t>
            </w:r>
            <w:proofErr w:type="spellEnd"/>
            <w:r w:rsidRPr="00FC7827">
              <w:rPr>
                <w:rFonts w:eastAsia="Times New Roman" w:cs="Times New Roman"/>
                <w:color w:val="000000"/>
              </w:rPr>
              <w:t xml:space="preserve"> PLC</w:t>
            </w:r>
          </w:p>
        </w:tc>
      </w:tr>
      <w:tr w:rsidR="006F3B78" w:rsidRPr="00FC7827" w14:paraId="1ECAA1BC" w14:textId="77777777" w:rsidTr="00FC78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noWrap/>
            <w:hideMark/>
          </w:tcPr>
          <w:p w14:paraId="4556676D" w14:textId="77777777" w:rsidR="006F3B78" w:rsidRPr="00FC7827" w:rsidRDefault="006F3B78" w:rsidP="004B5346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Statement of financial position</w:t>
            </w:r>
          </w:p>
        </w:tc>
      </w:tr>
      <w:tr w:rsidR="006F3B78" w:rsidRPr="00FC7827" w14:paraId="728561E5" w14:textId="77777777" w:rsidTr="00FC782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noWrap/>
            <w:hideMark/>
          </w:tcPr>
          <w:p w14:paraId="5EAB73C6" w14:textId="77777777" w:rsidR="006F3B78" w:rsidRPr="00FC7827" w:rsidRDefault="006F3B78" w:rsidP="004B5346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31st December 2020</w:t>
            </w:r>
          </w:p>
        </w:tc>
      </w:tr>
      <w:tr w:rsidR="006F3B78" w:rsidRPr="00FC7827" w14:paraId="5ADD3F79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02098EC6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34" w:type="pct"/>
            <w:noWrap/>
            <w:hideMark/>
          </w:tcPr>
          <w:p w14:paraId="43B6E9B7" w14:textId="77777777" w:rsidR="006F3B78" w:rsidRPr="00FC7827" w:rsidRDefault="006F3B78" w:rsidP="004B5346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£</w:t>
            </w:r>
          </w:p>
        </w:tc>
        <w:tc>
          <w:tcPr>
            <w:tcW w:w="179" w:type="pct"/>
            <w:noWrap/>
            <w:hideMark/>
          </w:tcPr>
          <w:p w14:paraId="5B30FCA1" w14:textId="77777777" w:rsidR="006F3B78" w:rsidRPr="00FC7827" w:rsidRDefault="006F3B78" w:rsidP="004B5346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34" w:type="pct"/>
            <w:noWrap/>
            <w:hideMark/>
          </w:tcPr>
          <w:p w14:paraId="01589398" w14:textId="77777777" w:rsidR="006F3B78" w:rsidRPr="00FC7827" w:rsidRDefault="006F3B78" w:rsidP="004B5346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£</w:t>
            </w:r>
          </w:p>
        </w:tc>
        <w:tc>
          <w:tcPr>
            <w:tcW w:w="747" w:type="pct"/>
            <w:noWrap/>
            <w:hideMark/>
          </w:tcPr>
          <w:p w14:paraId="3E22DF4C" w14:textId="77777777" w:rsidR="006F3B78" w:rsidRPr="00FC7827" w:rsidRDefault="006F3B78" w:rsidP="004B5346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£</w:t>
            </w:r>
          </w:p>
        </w:tc>
      </w:tr>
      <w:tr w:rsidR="006F3B78" w:rsidRPr="00FC7827" w14:paraId="77E74E5A" w14:textId="77777777" w:rsidTr="00A448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74D8FA97" w14:textId="77777777" w:rsidR="006F3B78" w:rsidRPr="00FC7827" w:rsidRDefault="006F3B78" w:rsidP="004B5346">
            <w:pPr>
              <w:spacing w:after="0" w:line="360" w:lineRule="auto"/>
              <w:jc w:val="center"/>
              <w:rPr>
                <w:rFonts w:eastAsia="Times New Roman" w:cs="Times New Roman"/>
                <w:b w:val="0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Assets</w:t>
            </w:r>
          </w:p>
        </w:tc>
        <w:tc>
          <w:tcPr>
            <w:tcW w:w="634" w:type="pct"/>
            <w:noWrap/>
            <w:hideMark/>
          </w:tcPr>
          <w:p w14:paraId="431279CD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36D78C8F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063810AF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2FE4CF09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5070617B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7FB5DAD6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  <w:u w:val="single"/>
              </w:rPr>
            </w:pPr>
            <w:r w:rsidRPr="00FC7827">
              <w:rPr>
                <w:rFonts w:eastAsia="Times New Roman" w:cs="Times New Roman"/>
                <w:color w:val="000000"/>
                <w:u w:val="single"/>
              </w:rPr>
              <w:t>Current assets:</w:t>
            </w:r>
          </w:p>
        </w:tc>
        <w:tc>
          <w:tcPr>
            <w:tcW w:w="634" w:type="pct"/>
            <w:noWrap/>
            <w:hideMark/>
          </w:tcPr>
          <w:p w14:paraId="7E994597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590FA9D1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48F2896C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1B8ECD8D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73C7F3AD" w14:textId="77777777" w:rsidTr="00A448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02587B90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Cash and bank</w:t>
            </w:r>
          </w:p>
        </w:tc>
        <w:tc>
          <w:tcPr>
            <w:tcW w:w="634" w:type="pct"/>
            <w:noWrap/>
            <w:hideMark/>
          </w:tcPr>
          <w:p w14:paraId="1788E88E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7A4E4DA0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2904F341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12,900</w:t>
            </w:r>
          </w:p>
        </w:tc>
        <w:tc>
          <w:tcPr>
            <w:tcW w:w="747" w:type="pct"/>
            <w:noWrap/>
            <w:hideMark/>
          </w:tcPr>
          <w:p w14:paraId="3DF4CF78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3010D78B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58DC1FD1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Stock</w:t>
            </w:r>
          </w:p>
        </w:tc>
        <w:tc>
          <w:tcPr>
            <w:tcW w:w="634" w:type="pct"/>
            <w:noWrap/>
            <w:hideMark/>
          </w:tcPr>
          <w:p w14:paraId="0FBD8B64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75993578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11A53B00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330,600</w:t>
            </w:r>
          </w:p>
        </w:tc>
        <w:tc>
          <w:tcPr>
            <w:tcW w:w="747" w:type="pct"/>
            <w:noWrap/>
            <w:hideMark/>
          </w:tcPr>
          <w:p w14:paraId="0AD532F7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4B88427F" w14:textId="77777777" w:rsidTr="00A448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1129B09D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Debtors</w:t>
            </w:r>
          </w:p>
        </w:tc>
        <w:tc>
          <w:tcPr>
            <w:tcW w:w="634" w:type="pct"/>
            <w:noWrap/>
            <w:hideMark/>
          </w:tcPr>
          <w:p w14:paraId="07692498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170,125</w:t>
            </w:r>
          </w:p>
        </w:tc>
        <w:tc>
          <w:tcPr>
            <w:tcW w:w="179" w:type="pct"/>
            <w:noWrap/>
            <w:hideMark/>
          </w:tcPr>
          <w:p w14:paraId="67AD9F7A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0ACBF75F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4DDDA824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040F9C29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456BDEAC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 xml:space="preserve">unrecorded </w:t>
            </w:r>
          </w:p>
        </w:tc>
        <w:tc>
          <w:tcPr>
            <w:tcW w:w="634" w:type="pct"/>
            <w:noWrap/>
            <w:hideMark/>
          </w:tcPr>
          <w:p w14:paraId="564A52D6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980</w:t>
            </w:r>
          </w:p>
        </w:tc>
        <w:tc>
          <w:tcPr>
            <w:tcW w:w="179" w:type="pct"/>
            <w:noWrap/>
            <w:hideMark/>
          </w:tcPr>
          <w:p w14:paraId="7C58BA39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72ED1EC8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171,105</w:t>
            </w:r>
          </w:p>
        </w:tc>
        <w:tc>
          <w:tcPr>
            <w:tcW w:w="747" w:type="pct"/>
            <w:noWrap/>
            <w:hideMark/>
          </w:tcPr>
          <w:p w14:paraId="0DC2C516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514,605</w:t>
            </w:r>
          </w:p>
        </w:tc>
      </w:tr>
      <w:tr w:rsidR="006F3B78" w:rsidRPr="00FC7827" w14:paraId="65B6BC0F" w14:textId="77777777" w:rsidTr="00A4488F">
        <w:trPr>
          <w:trHeight w:val="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65E68917" w14:textId="77777777" w:rsidR="006F3B78" w:rsidRPr="00FC7827" w:rsidRDefault="006F3B78" w:rsidP="004B5346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34" w:type="pct"/>
            <w:noWrap/>
            <w:hideMark/>
          </w:tcPr>
          <w:p w14:paraId="58261A09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48C1AD93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492CC63B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55BD9981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2BEDD512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2E596F41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  <w:u w:val="single"/>
              </w:rPr>
            </w:pPr>
            <w:r w:rsidRPr="00FC7827">
              <w:rPr>
                <w:rFonts w:eastAsia="Times New Roman" w:cs="Times New Roman"/>
                <w:color w:val="000000"/>
                <w:u w:val="single"/>
              </w:rPr>
              <w:t>Fixed assets:</w:t>
            </w:r>
          </w:p>
        </w:tc>
        <w:tc>
          <w:tcPr>
            <w:tcW w:w="634" w:type="pct"/>
            <w:noWrap/>
            <w:hideMark/>
          </w:tcPr>
          <w:p w14:paraId="380DE85B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0897B970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3FB1B104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1EE0AA31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6726D43E" w14:textId="77777777" w:rsidTr="00A448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5E13E103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Plant and equipment</w:t>
            </w:r>
          </w:p>
        </w:tc>
        <w:tc>
          <w:tcPr>
            <w:tcW w:w="634" w:type="pct"/>
            <w:noWrap/>
            <w:hideMark/>
          </w:tcPr>
          <w:p w14:paraId="3BAC2940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56B74B13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50C7F50A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22105202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632,730</w:t>
            </w:r>
          </w:p>
        </w:tc>
      </w:tr>
      <w:tr w:rsidR="006F3B78" w:rsidRPr="00FC7827" w14:paraId="2CCA7BE5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57A92D3B" w14:textId="77777777" w:rsidR="006F3B78" w:rsidRPr="00FC7827" w:rsidRDefault="006F3B78" w:rsidP="004B5346">
            <w:pPr>
              <w:spacing w:after="0" w:line="360" w:lineRule="auto"/>
              <w:jc w:val="right"/>
              <w:rPr>
                <w:rFonts w:eastAsia="Times New Roman" w:cs="Times New Roman"/>
                <w:b w:val="0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Total assets</w:t>
            </w:r>
          </w:p>
        </w:tc>
        <w:tc>
          <w:tcPr>
            <w:tcW w:w="634" w:type="pct"/>
            <w:noWrap/>
            <w:hideMark/>
          </w:tcPr>
          <w:p w14:paraId="1039210E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 </w:t>
            </w:r>
          </w:p>
        </w:tc>
        <w:tc>
          <w:tcPr>
            <w:tcW w:w="179" w:type="pct"/>
            <w:noWrap/>
            <w:hideMark/>
          </w:tcPr>
          <w:p w14:paraId="7AB5C9C9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 </w:t>
            </w:r>
          </w:p>
        </w:tc>
        <w:tc>
          <w:tcPr>
            <w:tcW w:w="634" w:type="pct"/>
            <w:noWrap/>
            <w:hideMark/>
          </w:tcPr>
          <w:p w14:paraId="2B0B0A99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 </w:t>
            </w:r>
          </w:p>
        </w:tc>
        <w:tc>
          <w:tcPr>
            <w:tcW w:w="747" w:type="pct"/>
            <w:noWrap/>
            <w:hideMark/>
          </w:tcPr>
          <w:p w14:paraId="61A25CAE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1,147,335</w:t>
            </w:r>
          </w:p>
        </w:tc>
      </w:tr>
      <w:tr w:rsidR="006F3B78" w:rsidRPr="00FC7827" w14:paraId="2AFAF2BF" w14:textId="77777777" w:rsidTr="00A4488F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6EFFBD41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34" w:type="pct"/>
            <w:noWrap/>
            <w:hideMark/>
          </w:tcPr>
          <w:p w14:paraId="640C683D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4B07CF4A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05A82FA4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20384D51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5589AE08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783F4673" w14:textId="77777777" w:rsidR="006F3B78" w:rsidRPr="00FC7827" w:rsidRDefault="006F3B78" w:rsidP="004B5346">
            <w:pPr>
              <w:spacing w:after="0" w:line="360" w:lineRule="auto"/>
              <w:jc w:val="center"/>
              <w:rPr>
                <w:rFonts w:eastAsia="Times New Roman" w:cs="Times New Roman"/>
                <w:b w:val="0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Liabilities and Equity</w:t>
            </w:r>
          </w:p>
        </w:tc>
        <w:tc>
          <w:tcPr>
            <w:tcW w:w="634" w:type="pct"/>
            <w:noWrap/>
            <w:hideMark/>
          </w:tcPr>
          <w:p w14:paraId="2E7EAB68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4C82718C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434AED9D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2C8A6D23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347F77EE" w14:textId="77777777" w:rsidTr="00A448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1DE64C57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  <w:u w:val="single"/>
              </w:rPr>
            </w:pPr>
            <w:r w:rsidRPr="00FC7827">
              <w:rPr>
                <w:rFonts w:eastAsia="Times New Roman" w:cs="Times New Roman"/>
                <w:color w:val="000000"/>
                <w:u w:val="single"/>
              </w:rPr>
              <w:t>Current liabilities:</w:t>
            </w:r>
          </w:p>
        </w:tc>
        <w:tc>
          <w:tcPr>
            <w:tcW w:w="634" w:type="pct"/>
            <w:noWrap/>
            <w:hideMark/>
          </w:tcPr>
          <w:p w14:paraId="270B5A82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799BE9D7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6D66DB48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1DF754DE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71361EB8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1928B08B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Trade creditors</w:t>
            </w:r>
          </w:p>
        </w:tc>
        <w:tc>
          <w:tcPr>
            <w:tcW w:w="634" w:type="pct"/>
            <w:noWrap/>
            <w:hideMark/>
          </w:tcPr>
          <w:p w14:paraId="4909781F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0B521CE0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682A6828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171,355</w:t>
            </w:r>
          </w:p>
        </w:tc>
        <w:tc>
          <w:tcPr>
            <w:tcW w:w="747" w:type="pct"/>
            <w:noWrap/>
            <w:hideMark/>
          </w:tcPr>
          <w:p w14:paraId="3DEABBDF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57A58CFA" w14:textId="77777777" w:rsidTr="00A448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44456856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 xml:space="preserve">Income tax payable </w:t>
            </w:r>
          </w:p>
        </w:tc>
        <w:tc>
          <w:tcPr>
            <w:tcW w:w="634" w:type="pct"/>
            <w:noWrap/>
            <w:hideMark/>
          </w:tcPr>
          <w:p w14:paraId="35C08FDF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375C35AE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67841B9E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68,000</w:t>
            </w:r>
          </w:p>
        </w:tc>
        <w:tc>
          <w:tcPr>
            <w:tcW w:w="747" w:type="pct"/>
            <w:noWrap/>
            <w:hideMark/>
          </w:tcPr>
          <w:p w14:paraId="52245A35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3B46E056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051E37FA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Salesmen's commission payable</w:t>
            </w:r>
          </w:p>
        </w:tc>
        <w:tc>
          <w:tcPr>
            <w:tcW w:w="634" w:type="pct"/>
            <w:noWrap/>
            <w:hideMark/>
          </w:tcPr>
          <w:p w14:paraId="73562D89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4C1DD80E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2FF67185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3,000</w:t>
            </w:r>
          </w:p>
        </w:tc>
        <w:tc>
          <w:tcPr>
            <w:tcW w:w="747" w:type="pct"/>
            <w:noWrap/>
            <w:hideMark/>
          </w:tcPr>
          <w:p w14:paraId="1C6DCC64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242,355</w:t>
            </w:r>
          </w:p>
        </w:tc>
      </w:tr>
      <w:tr w:rsidR="006F3B78" w:rsidRPr="00FC7827" w14:paraId="4192D98E" w14:textId="77777777" w:rsidTr="00A4488F">
        <w:trPr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29190C13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34" w:type="pct"/>
            <w:noWrap/>
            <w:hideMark/>
          </w:tcPr>
          <w:p w14:paraId="40F0FDA8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783FFE2E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4A0716FB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0D098729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44A5184A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39B0F620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  <w:u w:val="single"/>
              </w:rPr>
            </w:pPr>
            <w:r w:rsidRPr="00FC7827">
              <w:rPr>
                <w:rFonts w:eastAsia="Times New Roman" w:cs="Times New Roman"/>
                <w:color w:val="000000"/>
                <w:u w:val="single"/>
              </w:rPr>
              <w:t>Long-term debt:</w:t>
            </w:r>
          </w:p>
        </w:tc>
        <w:tc>
          <w:tcPr>
            <w:tcW w:w="634" w:type="pct"/>
            <w:noWrap/>
            <w:hideMark/>
          </w:tcPr>
          <w:p w14:paraId="54DF05C9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0AEDD9E6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61CCF2EB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0E8FFB37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3B4572D6" w14:textId="77777777" w:rsidTr="00A448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0CA1A847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4% Debentures</w:t>
            </w:r>
          </w:p>
        </w:tc>
        <w:tc>
          <w:tcPr>
            <w:tcW w:w="634" w:type="pct"/>
            <w:noWrap/>
            <w:hideMark/>
          </w:tcPr>
          <w:p w14:paraId="30C153A8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03B31FCA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09D72E00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1F0C7085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100,000</w:t>
            </w:r>
          </w:p>
        </w:tc>
      </w:tr>
      <w:tr w:rsidR="006F3B78" w:rsidRPr="00FC7827" w14:paraId="199365F5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72535162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634" w:type="pct"/>
            <w:noWrap/>
            <w:hideMark/>
          </w:tcPr>
          <w:p w14:paraId="01660E0C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43359623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79CD83E5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5C49E2EC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28E8999D" w14:textId="77777777" w:rsidTr="00A448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46BB22E6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  <w:u w:val="single"/>
              </w:rPr>
            </w:pPr>
            <w:r w:rsidRPr="00FC7827">
              <w:rPr>
                <w:rFonts w:eastAsia="Times New Roman" w:cs="Times New Roman"/>
                <w:color w:val="000000"/>
                <w:u w:val="single"/>
              </w:rPr>
              <w:t>Stockholders' equity:</w:t>
            </w:r>
          </w:p>
        </w:tc>
        <w:tc>
          <w:tcPr>
            <w:tcW w:w="634" w:type="pct"/>
            <w:noWrap/>
            <w:hideMark/>
          </w:tcPr>
          <w:p w14:paraId="1436A28E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0F06E2A1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1630E114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6C3784A5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3973B272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7E59F69F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Common stock, £1 ordinary shares</w:t>
            </w:r>
          </w:p>
        </w:tc>
        <w:tc>
          <w:tcPr>
            <w:tcW w:w="634" w:type="pct"/>
            <w:noWrap/>
            <w:hideMark/>
          </w:tcPr>
          <w:p w14:paraId="5C5722C1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15DD1CA9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5EA12B00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310,000</w:t>
            </w:r>
          </w:p>
        </w:tc>
        <w:tc>
          <w:tcPr>
            <w:tcW w:w="747" w:type="pct"/>
            <w:noWrap/>
            <w:hideMark/>
          </w:tcPr>
          <w:p w14:paraId="67FB9443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26C4A9E6" w14:textId="77777777" w:rsidTr="00A4488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26918CAB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% £1 preference shares</w:t>
            </w:r>
          </w:p>
        </w:tc>
        <w:tc>
          <w:tcPr>
            <w:tcW w:w="634" w:type="pct"/>
            <w:noWrap/>
            <w:hideMark/>
          </w:tcPr>
          <w:p w14:paraId="38CE3A03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5A946047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093E5FCF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300,000</w:t>
            </w:r>
          </w:p>
        </w:tc>
        <w:tc>
          <w:tcPr>
            <w:tcW w:w="747" w:type="pct"/>
            <w:noWrap/>
            <w:hideMark/>
          </w:tcPr>
          <w:p w14:paraId="38EE3DC6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4B1C5F85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61B6B5A5" w14:textId="77777777" w:rsidR="006F3B78" w:rsidRPr="008474E6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 xml:space="preserve">Retained profits </w:t>
            </w:r>
            <w:proofErr w:type="gramStart"/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>at</w:t>
            </w:r>
            <w:proofErr w:type="gramEnd"/>
            <w:r w:rsidRPr="008474E6">
              <w:rPr>
                <w:rFonts w:eastAsia="Times New Roman" w:cs="Times New Roman"/>
                <w:b w:val="0"/>
                <w:bCs w:val="0"/>
                <w:color w:val="000000"/>
              </w:rPr>
              <w:t xml:space="preserve"> 31st December 2020</w:t>
            </w:r>
          </w:p>
        </w:tc>
        <w:tc>
          <w:tcPr>
            <w:tcW w:w="634" w:type="pct"/>
            <w:noWrap/>
            <w:hideMark/>
          </w:tcPr>
          <w:p w14:paraId="396353A8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328D3045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6D81918B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194,980</w:t>
            </w:r>
          </w:p>
        </w:tc>
        <w:tc>
          <w:tcPr>
            <w:tcW w:w="747" w:type="pct"/>
            <w:noWrap/>
            <w:hideMark/>
          </w:tcPr>
          <w:p w14:paraId="1EB97078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804,980</w:t>
            </w:r>
          </w:p>
        </w:tc>
      </w:tr>
      <w:tr w:rsidR="006F3B78" w:rsidRPr="00FC7827" w14:paraId="2DAD71EE" w14:textId="77777777" w:rsidTr="00A4488F">
        <w:trPr>
          <w:trHeight w:val="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1A894670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634" w:type="pct"/>
            <w:noWrap/>
            <w:hideMark/>
          </w:tcPr>
          <w:p w14:paraId="1F5FF75A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9" w:type="pct"/>
            <w:noWrap/>
            <w:hideMark/>
          </w:tcPr>
          <w:p w14:paraId="3FA1082B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634" w:type="pct"/>
            <w:noWrap/>
            <w:hideMark/>
          </w:tcPr>
          <w:p w14:paraId="1FC3369C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47" w:type="pct"/>
            <w:noWrap/>
            <w:hideMark/>
          </w:tcPr>
          <w:p w14:paraId="1F12C21C" w14:textId="77777777" w:rsidR="006F3B78" w:rsidRPr="00FC7827" w:rsidRDefault="006F3B78" w:rsidP="004B5346">
            <w:p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6F3B78" w:rsidRPr="00FC7827" w14:paraId="4BC9B559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5" w:type="pct"/>
            <w:noWrap/>
            <w:hideMark/>
          </w:tcPr>
          <w:p w14:paraId="71F8956B" w14:textId="77777777" w:rsidR="006F3B78" w:rsidRPr="00FC7827" w:rsidRDefault="006F3B78" w:rsidP="004B5346">
            <w:pPr>
              <w:spacing w:after="0" w:line="360" w:lineRule="auto"/>
              <w:jc w:val="right"/>
              <w:rPr>
                <w:rFonts w:eastAsia="Times New Roman" w:cs="Times New Roman"/>
                <w:b w:val="0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Total liabilities and equity</w:t>
            </w:r>
          </w:p>
        </w:tc>
        <w:tc>
          <w:tcPr>
            <w:tcW w:w="634" w:type="pct"/>
            <w:noWrap/>
            <w:hideMark/>
          </w:tcPr>
          <w:p w14:paraId="68892188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 </w:t>
            </w:r>
          </w:p>
        </w:tc>
        <w:tc>
          <w:tcPr>
            <w:tcW w:w="179" w:type="pct"/>
            <w:noWrap/>
            <w:hideMark/>
          </w:tcPr>
          <w:p w14:paraId="6FD83B64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 </w:t>
            </w:r>
          </w:p>
        </w:tc>
        <w:tc>
          <w:tcPr>
            <w:tcW w:w="634" w:type="pct"/>
            <w:noWrap/>
            <w:hideMark/>
          </w:tcPr>
          <w:p w14:paraId="556B5520" w14:textId="77777777" w:rsidR="006F3B78" w:rsidRPr="00FC7827" w:rsidRDefault="006F3B78" w:rsidP="004B5346">
            <w:pPr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 </w:t>
            </w:r>
          </w:p>
        </w:tc>
        <w:tc>
          <w:tcPr>
            <w:tcW w:w="747" w:type="pct"/>
            <w:noWrap/>
            <w:hideMark/>
          </w:tcPr>
          <w:p w14:paraId="11AD98C0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1,147,335</w:t>
            </w:r>
          </w:p>
        </w:tc>
      </w:tr>
    </w:tbl>
    <w:p w14:paraId="568AC3EF" w14:textId="6AB0E0C9" w:rsidR="006F3B78" w:rsidRDefault="006F3B78" w:rsidP="004B5346">
      <w:pPr>
        <w:spacing w:line="360" w:lineRule="auto"/>
        <w:rPr>
          <w:rFonts w:cs="Times New Roman"/>
          <w:szCs w:val="24"/>
        </w:rPr>
      </w:pPr>
    </w:p>
    <w:p w14:paraId="1EAC6A8B" w14:textId="77777777" w:rsidR="00385E34" w:rsidRPr="00FC7827" w:rsidRDefault="00385E34" w:rsidP="004B5346">
      <w:pPr>
        <w:spacing w:line="360" w:lineRule="auto"/>
        <w:rPr>
          <w:rFonts w:cs="Times New Roman"/>
          <w:szCs w:val="24"/>
        </w:rPr>
      </w:pPr>
    </w:p>
    <w:tbl>
      <w:tblPr>
        <w:tblStyle w:val="GridTable4-Accent6"/>
        <w:tblW w:w="9362" w:type="dxa"/>
        <w:tblLook w:val="04A0" w:firstRow="1" w:lastRow="0" w:firstColumn="1" w:lastColumn="0" w:noHBand="0" w:noVBand="1"/>
      </w:tblPr>
      <w:tblGrid>
        <w:gridCol w:w="7563"/>
        <w:gridCol w:w="1799"/>
      </w:tblGrid>
      <w:tr w:rsidR="006F3B78" w:rsidRPr="00FC7827" w14:paraId="180B3C25" w14:textId="77777777" w:rsidTr="00A44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2" w:type="dxa"/>
            <w:gridSpan w:val="2"/>
            <w:noWrap/>
            <w:hideMark/>
          </w:tcPr>
          <w:p w14:paraId="248B88C9" w14:textId="77777777" w:rsidR="006F3B78" w:rsidRPr="00FC7827" w:rsidRDefault="006F3B78" w:rsidP="004B5346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 xml:space="preserve">Retained earnings statement </w:t>
            </w:r>
          </w:p>
        </w:tc>
      </w:tr>
      <w:tr w:rsidR="006F3B78" w:rsidRPr="00FC7827" w14:paraId="07547C8C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3" w:type="dxa"/>
            <w:noWrap/>
            <w:hideMark/>
          </w:tcPr>
          <w:p w14:paraId="020F28F8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99" w:type="dxa"/>
            <w:noWrap/>
            <w:hideMark/>
          </w:tcPr>
          <w:p w14:paraId="1AA35730" w14:textId="3CF45232" w:rsidR="006F3B78" w:rsidRPr="00FC7827" w:rsidRDefault="006F3B78" w:rsidP="004B5346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£</w:t>
            </w:r>
            <w:r w:rsidR="004D05FF">
              <w:rPr>
                <w:rFonts w:eastAsia="Times New Roman" w:cs="Times New Roman"/>
                <w:color w:val="000000"/>
              </w:rPr>
              <w:t>m</w:t>
            </w:r>
          </w:p>
        </w:tc>
      </w:tr>
      <w:tr w:rsidR="006F3B78" w:rsidRPr="00FC7827" w14:paraId="0EA76E7C" w14:textId="77777777" w:rsidTr="00A4488F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3" w:type="dxa"/>
            <w:noWrap/>
            <w:hideMark/>
          </w:tcPr>
          <w:p w14:paraId="4F3AC280" w14:textId="77777777" w:rsidR="006F3B78" w:rsidRPr="00FB0D07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FB0D07">
              <w:rPr>
                <w:rFonts w:eastAsia="Times New Roman" w:cs="Times New Roman"/>
                <w:b w:val="0"/>
                <w:bCs w:val="0"/>
                <w:color w:val="000000"/>
              </w:rPr>
              <w:t xml:space="preserve">Retained profits </w:t>
            </w:r>
            <w:proofErr w:type="gramStart"/>
            <w:r w:rsidRPr="00FB0D07">
              <w:rPr>
                <w:rFonts w:eastAsia="Times New Roman" w:cs="Times New Roman"/>
                <w:b w:val="0"/>
                <w:bCs w:val="0"/>
                <w:color w:val="000000"/>
              </w:rPr>
              <w:t>at</w:t>
            </w:r>
            <w:proofErr w:type="gramEnd"/>
            <w:r w:rsidRPr="00FB0D07">
              <w:rPr>
                <w:rFonts w:eastAsia="Times New Roman" w:cs="Times New Roman"/>
                <w:b w:val="0"/>
                <w:bCs w:val="0"/>
                <w:color w:val="000000"/>
              </w:rPr>
              <w:t xml:space="preserve"> 1st January 2020</w:t>
            </w:r>
          </w:p>
        </w:tc>
        <w:tc>
          <w:tcPr>
            <w:tcW w:w="1799" w:type="dxa"/>
            <w:noWrap/>
            <w:hideMark/>
          </w:tcPr>
          <w:p w14:paraId="1C4498D2" w14:textId="77777777" w:rsidR="006F3B78" w:rsidRPr="00FC7827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132,000</w:t>
            </w:r>
          </w:p>
        </w:tc>
      </w:tr>
      <w:tr w:rsidR="006F3B78" w:rsidRPr="00FC7827" w14:paraId="27901B6D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3" w:type="dxa"/>
            <w:noWrap/>
            <w:hideMark/>
          </w:tcPr>
          <w:p w14:paraId="48463562" w14:textId="77777777" w:rsidR="006F3B78" w:rsidRPr="00FB0D07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FB0D07">
              <w:rPr>
                <w:rFonts w:eastAsia="Times New Roman" w:cs="Times New Roman"/>
                <w:b w:val="0"/>
                <w:bCs w:val="0"/>
                <w:color w:val="000000"/>
              </w:rPr>
              <w:t>Net income</w:t>
            </w:r>
          </w:p>
        </w:tc>
        <w:tc>
          <w:tcPr>
            <w:tcW w:w="1799" w:type="dxa"/>
            <w:noWrap/>
            <w:hideMark/>
          </w:tcPr>
          <w:p w14:paraId="487ABC21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>112,980</w:t>
            </w:r>
          </w:p>
        </w:tc>
      </w:tr>
      <w:tr w:rsidR="006F3B78" w:rsidRPr="00FC7827" w14:paraId="60A65C79" w14:textId="77777777" w:rsidTr="00A4488F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3" w:type="dxa"/>
            <w:noWrap/>
            <w:hideMark/>
          </w:tcPr>
          <w:p w14:paraId="5E78EB7A" w14:textId="6A74D181" w:rsidR="006F3B78" w:rsidRPr="00EB03AB" w:rsidRDefault="006F3B78" w:rsidP="004B5346">
            <w:pPr>
              <w:spacing w:after="0" w:line="360" w:lineRule="auto"/>
              <w:rPr>
                <w:rFonts w:eastAsia="Times New Roman" w:cs="Times New Roman"/>
                <w:color w:val="000000"/>
              </w:rPr>
            </w:pPr>
            <w:r w:rsidRPr="00EB03AB">
              <w:rPr>
                <w:rFonts w:eastAsia="Times New Roman" w:cs="Times New Roman"/>
                <w:color w:val="000000"/>
              </w:rPr>
              <w:t> </w:t>
            </w:r>
            <w:r w:rsidR="00EB03AB" w:rsidRPr="00EB03AB">
              <w:rPr>
                <w:rFonts w:eastAsia="Times New Roman" w:cs="Times New Roman"/>
                <w:color w:val="000000"/>
              </w:rPr>
              <w:t xml:space="preserve">Total </w:t>
            </w:r>
          </w:p>
        </w:tc>
        <w:tc>
          <w:tcPr>
            <w:tcW w:w="1799" w:type="dxa"/>
            <w:noWrap/>
            <w:hideMark/>
          </w:tcPr>
          <w:p w14:paraId="5FEEA114" w14:textId="77777777" w:rsidR="006F3B78" w:rsidRPr="00EB03AB" w:rsidRDefault="006F3B78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</w:rPr>
            </w:pPr>
            <w:r w:rsidRPr="00EB03AB">
              <w:rPr>
                <w:rFonts w:eastAsia="Times New Roman" w:cs="Times New Roman"/>
                <w:b/>
                <w:bCs/>
                <w:color w:val="000000"/>
              </w:rPr>
              <w:t>244,980</w:t>
            </w:r>
          </w:p>
        </w:tc>
      </w:tr>
      <w:tr w:rsidR="006F3B78" w:rsidRPr="00FC7827" w14:paraId="0149A35E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3" w:type="dxa"/>
            <w:noWrap/>
            <w:hideMark/>
          </w:tcPr>
          <w:p w14:paraId="6936707C" w14:textId="77777777" w:rsidR="006F3B78" w:rsidRPr="00FB0D07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FB0D07">
              <w:rPr>
                <w:rFonts w:eastAsia="Times New Roman" w:cs="Times New Roman"/>
                <w:b w:val="0"/>
                <w:bCs w:val="0"/>
                <w:color w:val="000000"/>
              </w:rPr>
              <w:t>Deduct ordinary dividend paid</w:t>
            </w:r>
          </w:p>
        </w:tc>
        <w:tc>
          <w:tcPr>
            <w:tcW w:w="1799" w:type="dxa"/>
            <w:noWrap/>
            <w:hideMark/>
          </w:tcPr>
          <w:p w14:paraId="68863FC7" w14:textId="03D92A37" w:rsidR="006F3B78" w:rsidRPr="00FC7827" w:rsidRDefault="00EB03AB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(</w:t>
            </w:r>
            <w:r w:rsidR="006F3B78" w:rsidRPr="00FC7827">
              <w:rPr>
                <w:rFonts w:eastAsia="Times New Roman" w:cs="Times New Roman"/>
                <w:color w:val="000000"/>
              </w:rPr>
              <w:t>20,000</w:t>
            </w:r>
            <w:r>
              <w:rPr>
                <w:rFonts w:eastAsia="Times New Roman" w:cs="Times New Roman"/>
                <w:color w:val="000000"/>
              </w:rPr>
              <w:t>)</w:t>
            </w:r>
          </w:p>
        </w:tc>
      </w:tr>
      <w:tr w:rsidR="006F3B78" w:rsidRPr="00FC7827" w14:paraId="5FF23982" w14:textId="77777777" w:rsidTr="00A4488F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3" w:type="dxa"/>
            <w:noWrap/>
            <w:hideMark/>
          </w:tcPr>
          <w:p w14:paraId="010CFA1C" w14:textId="77777777" w:rsidR="006F3B78" w:rsidRPr="00FB0D07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bCs w:val="0"/>
                <w:color w:val="000000"/>
              </w:rPr>
            </w:pPr>
            <w:r w:rsidRPr="00FB0D07">
              <w:rPr>
                <w:rFonts w:eastAsia="Times New Roman" w:cs="Times New Roman"/>
                <w:b w:val="0"/>
                <w:bCs w:val="0"/>
                <w:color w:val="000000"/>
              </w:rPr>
              <w:t>Deduct preference dividend paid</w:t>
            </w:r>
          </w:p>
        </w:tc>
        <w:tc>
          <w:tcPr>
            <w:tcW w:w="1799" w:type="dxa"/>
            <w:noWrap/>
            <w:hideMark/>
          </w:tcPr>
          <w:p w14:paraId="69E3B70C" w14:textId="3E685124" w:rsidR="006F3B78" w:rsidRPr="00FC7827" w:rsidRDefault="00EB03AB" w:rsidP="004B5346">
            <w:pPr>
              <w:spacing w:after="0" w:line="36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(</w:t>
            </w:r>
            <w:r w:rsidR="006F3B78" w:rsidRPr="00FC7827">
              <w:rPr>
                <w:rFonts w:eastAsia="Times New Roman" w:cs="Times New Roman"/>
                <w:color w:val="000000"/>
              </w:rPr>
              <w:t>30,000</w:t>
            </w:r>
            <w:r>
              <w:rPr>
                <w:rFonts w:eastAsia="Times New Roman" w:cs="Times New Roman"/>
                <w:color w:val="000000"/>
              </w:rPr>
              <w:t>)</w:t>
            </w:r>
          </w:p>
        </w:tc>
      </w:tr>
      <w:tr w:rsidR="006F3B78" w:rsidRPr="00FC7827" w14:paraId="07CE9BE9" w14:textId="77777777" w:rsidTr="00A44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3" w:type="dxa"/>
            <w:noWrap/>
            <w:hideMark/>
          </w:tcPr>
          <w:p w14:paraId="6A952244" w14:textId="77777777" w:rsidR="006F3B78" w:rsidRPr="00FC7827" w:rsidRDefault="006F3B78" w:rsidP="004B5346">
            <w:pPr>
              <w:spacing w:after="0" w:line="360" w:lineRule="auto"/>
              <w:rPr>
                <w:rFonts w:eastAsia="Times New Roman" w:cs="Times New Roman"/>
                <w:b w:val="0"/>
                <w:color w:val="000000"/>
              </w:rPr>
            </w:pPr>
            <w:r w:rsidRPr="00FC7827">
              <w:rPr>
                <w:rFonts w:eastAsia="Times New Roman" w:cs="Times New Roman"/>
                <w:color w:val="000000"/>
              </w:rPr>
              <w:t xml:space="preserve">Retained profits </w:t>
            </w:r>
            <w:proofErr w:type="gramStart"/>
            <w:r w:rsidRPr="00FC7827">
              <w:rPr>
                <w:rFonts w:eastAsia="Times New Roman" w:cs="Times New Roman"/>
                <w:color w:val="000000"/>
              </w:rPr>
              <w:t>at</w:t>
            </w:r>
            <w:proofErr w:type="gramEnd"/>
            <w:r w:rsidRPr="00FC7827">
              <w:rPr>
                <w:rFonts w:eastAsia="Times New Roman" w:cs="Times New Roman"/>
                <w:color w:val="000000"/>
              </w:rPr>
              <w:t xml:space="preserve"> 31st December 2020</w:t>
            </w:r>
          </w:p>
        </w:tc>
        <w:tc>
          <w:tcPr>
            <w:tcW w:w="1799" w:type="dxa"/>
            <w:noWrap/>
            <w:hideMark/>
          </w:tcPr>
          <w:p w14:paraId="76507613" w14:textId="77777777" w:rsidR="006F3B78" w:rsidRPr="00FC7827" w:rsidRDefault="006F3B78" w:rsidP="004B5346">
            <w:pPr>
              <w:spacing w:after="0"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color w:val="000000"/>
              </w:rPr>
            </w:pPr>
            <w:r w:rsidRPr="00FC7827">
              <w:rPr>
                <w:rFonts w:eastAsia="Times New Roman" w:cs="Times New Roman"/>
                <w:b/>
                <w:color w:val="000000"/>
              </w:rPr>
              <w:t>194,980</w:t>
            </w:r>
          </w:p>
        </w:tc>
      </w:tr>
    </w:tbl>
    <w:p w14:paraId="3E9245CC" w14:textId="77777777" w:rsidR="006F3B78" w:rsidRPr="00FC7827" w:rsidRDefault="006F3B78" w:rsidP="004B5346">
      <w:pPr>
        <w:spacing w:line="360" w:lineRule="auto"/>
        <w:rPr>
          <w:rFonts w:cs="Times New Roman"/>
          <w:szCs w:val="24"/>
        </w:rPr>
      </w:pPr>
    </w:p>
    <w:p w14:paraId="026361D2" w14:textId="0352B9F5" w:rsidR="006F3B78" w:rsidRPr="00FC7827" w:rsidRDefault="006F3B78" w:rsidP="004B5346">
      <w:pPr>
        <w:pStyle w:val="Heading2"/>
        <w:spacing w:line="360" w:lineRule="auto"/>
        <w:rPr>
          <w:rFonts w:cs="Times New Roman"/>
        </w:rPr>
      </w:pPr>
      <w:bookmarkStart w:id="3" w:name="_Toc78123648"/>
      <w:r w:rsidRPr="00FC7827">
        <w:rPr>
          <w:rFonts w:cs="Times New Roman"/>
        </w:rPr>
        <w:t>Requirement (b) The Reasons of balance in statement of financial position</w:t>
      </w:r>
      <w:bookmarkEnd w:id="3"/>
    </w:p>
    <w:p w14:paraId="39AC5489" w14:textId="30D0785A" w:rsidR="006F3B78" w:rsidRPr="00FC7827" w:rsidRDefault="006F3B78" w:rsidP="004B5346">
      <w:pPr>
        <w:spacing w:line="360" w:lineRule="auto"/>
        <w:rPr>
          <w:rFonts w:cs="Times New Roman"/>
          <w:szCs w:val="24"/>
        </w:rPr>
      </w:pPr>
      <w:r w:rsidRPr="00FC7827">
        <w:rPr>
          <w:rFonts w:cs="Times New Roman"/>
          <w:szCs w:val="24"/>
        </w:rPr>
        <w:t>The basic accounting equation is A = L+ OE. This principle equates total asset</w:t>
      </w:r>
      <w:r w:rsidR="00433070">
        <w:rPr>
          <w:rFonts w:cs="Times New Roman"/>
          <w:szCs w:val="24"/>
        </w:rPr>
        <w:t>s</w:t>
      </w:r>
      <w:r w:rsidRPr="00FC7827">
        <w:rPr>
          <w:rFonts w:cs="Times New Roman"/>
          <w:szCs w:val="24"/>
        </w:rPr>
        <w:t xml:space="preserve"> to </w:t>
      </w:r>
      <w:r w:rsidR="00433070">
        <w:rPr>
          <w:rFonts w:cs="Times New Roman"/>
          <w:szCs w:val="24"/>
        </w:rPr>
        <w:t xml:space="preserve">the </w:t>
      </w:r>
      <w:r w:rsidRPr="00FC7827">
        <w:rPr>
          <w:rFonts w:cs="Times New Roman"/>
          <w:szCs w:val="24"/>
        </w:rPr>
        <w:t xml:space="preserve">summation of liabilities and owner’s equity. Financial statements are prepared based on </w:t>
      </w:r>
      <w:r w:rsidR="00433070">
        <w:rPr>
          <w:rFonts w:cs="Times New Roman"/>
          <w:szCs w:val="24"/>
        </w:rPr>
        <w:t xml:space="preserve">the </w:t>
      </w:r>
      <w:r w:rsidRPr="00FC7827">
        <w:rPr>
          <w:rFonts w:cs="Times New Roman"/>
          <w:szCs w:val="24"/>
        </w:rPr>
        <w:t>double</w:t>
      </w:r>
      <w:r w:rsidR="00433070">
        <w:rPr>
          <w:rFonts w:cs="Times New Roman"/>
          <w:szCs w:val="24"/>
        </w:rPr>
        <w:t>-</w:t>
      </w:r>
      <w:r w:rsidRPr="00FC7827">
        <w:rPr>
          <w:rFonts w:cs="Times New Roman"/>
          <w:szCs w:val="24"/>
        </w:rPr>
        <w:t>entry system</w:t>
      </w:r>
      <w:r w:rsidR="00182E75">
        <w:rPr>
          <w:rFonts w:cs="Times New Roman"/>
          <w:szCs w:val="24"/>
        </w:rPr>
        <w:t xml:space="preserve"> </w:t>
      </w:r>
      <w:r w:rsidR="00182E75" w:rsidRPr="00182E75">
        <w:rPr>
          <w:rFonts w:cs="Times New Roman"/>
          <w:szCs w:val="24"/>
        </w:rPr>
        <w:t>(Kaplan and Atkinson, 2014)</w:t>
      </w:r>
      <w:r w:rsidRPr="00FC7827">
        <w:rPr>
          <w:rFonts w:cs="Times New Roman"/>
          <w:szCs w:val="24"/>
        </w:rPr>
        <w:t xml:space="preserve">. According to this system, every transaction is recorded </w:t>
      </w:r>
      <w:r w:rsidR="00433070">
        <w:rPr>
          <w:rFonts w:cs="Times New Roman"/>
          <w:szCs w:val="24"/>
        </w:rPr>
        <w:t>on</w:t>
      </w:r>
      <w:r w:rsidRPr="00FC7827">
        <w:rPr>
          <w:rFonts w:cs="Times New Roman"/>
          <w:szCs w:val="24"/>
        </w:rPr>
        <w:t xml:space="preserve"> two sides. For every debit record, there is an equal credit record in the accounts of a business. </w:t>
      </w:r>
      <w:r w:rsidR="00433070">
        <w:rPr>
          <w:rFonts w:cs="Times New Roman"/>
          <w:szCs w:val="24"/>
        </w:rPr>
        <w:t xml:space="preserve">The </w:t>
      </w:r>
      <w:r w:rsidR="00433070">
        <w:rPr>
          <w:rFonts w:cs="Times New Roman"/>
          <w:szCs w:val="24"/>
        </w:rPr>
        <w:lastRenderedPageBreak/>
        <w:t>f</w:t>
      </w:r>
      <w:r w:rsidRPr="00FC7827">
        <w:rPr>
          <w:rFonts w:cs="Times New Roman"/>
          <w:szCs w:val="24"/>
        </w:rPr>
        <w:t xml:space="preserve">inancial statement reports those accounts. </w:t>
      </w:r>
      <w:proofErr w:type="gramStart"/>
      <w:r w:rsidRPr="00FC7827">
        <w:rPr>
          <w:rFonts w:cs="Times New Roman"/>
          <w:szCs w:val="24"/>
        </w:rPr>
        <w:t>So</w:t>
      </w:r>
      <w:proofErr w:type="gramEnd"/>
      <w:r w:rsidRPr="00FC7827">
        <w:rPr>
          <w:rFonts w:cs="Times New Roman"/>
          <w:szCs w:val="24"/>
        </w:rPr>
        <w:t xml:space="preserve"> if there is no mistake in the recording, </w:t>
      </w:r>
      <w:r w:rsidR="00433070">
        <w:rPr>
          <w:rFonts w:cs="Times New Roman"/>
          <w:szCs w:val="24"/>
        </w:rPr>
        <w:t xml:space="preserve">the </w:t>
      </w:r>
      <w:r w:rsidRPr="00FC7827">
        <w:rPr>
          <w:rFonts w:cs="Times New Roman"/>
          <w:szCs w:val="24"/>
        </w:rPr>
        <w:t xml:space="preserve">statement of financial position must be in balance. </w:t>
      </w:r>
    </w:p>
    <w:p w14:paraId="4DA4879A" w14:textId="77777777" w:rsidR="006F3B78" w:rsidRPr="00FC7827" w:rsidRDefault="006F3B78" w:rsidP="004B5346">
      <w:pPr>
        <w:spacing w:line="360" w:lineRule="auto"/>
        <w:rPr>
          <w:rFonts w:cs="Times New Roman"/>
        </w:rPr>
      </w:pPr>
    </w:p>
    <w:p w14:paraId="188EA3F7" w14:textId="3334F46D" w:rsidR="00573606" w:rsidRPr="00FC7827" w:rsidRDefault="00573606" w:rsidP="004B5346">
      <w:pPr>
        <w:spacing w:line="360" w:lineRule="auto"/>
        <w:rPr>
          <w:rFonts w:cs="Times New Roman"/>
        </w:rPr>
      </w:pPr>
    </w:p>
    <w:p w14:paraId="1191CE32" w14:textId="21A00A6A" w:rsidR="00573606" w:rsidRPr="00FC7827" w:rsidRDefault="00573606" w:rsidP="004B5346">
      <w:pPr>
        <w:spacing w:before="0" w:after="160" w:line="360" w:lineRule="auto"/>
        <w:rPr>
          <w:rFonts w:cs="Times New Roman"/>
        </w:rPr>
      </w:pPr>
      <w:r w:rsidRPr="00FC7827">
        <w:rPr>
          <w:rFonts w:cs="Times New Roman"/>
        </w:rPr>
        <w:br w:type="page"/>
      </w:r>
    </w:p>
    <w:p w14:paraId="13BC4B78" w14:textId="761B8AE8" w:rsidR="00573606" w:rsidRPr="00FC7827" w:rsidRDefault="00F86717" w:rsidP="004B5346">
      <w:pPr>
        <w:pStyle w:val="Heading1"/>
        <w:spacing w:line="360" w:lineRule="auto"/>
        <w:rPr>
          <w:rFonts w:cs="Times New Roman"/>
        </w:rPr>
      </w:pPr>
      <w:bookmarkStart w:id="4" w:name="_Toc78123649"/>
      <w:r w:rsidRPr="00FC7827">
        <w:rPr>
          <w:rFonts w:cs="Times New Roman"/>
        </w:rPr>
        <w:lastRenderedPageBreak/>
        <w:t>QUESTION 2</w:t>
      </w:r>
      <w:bookmarkEnd w:id="4"/>
      <w:r w:rsidRPr="00FC7827">
        <w:rPr>
          <w:rFonts w:cs="Times New Roman"/>
        </w:rPr>
        <w:t xml:space="preserve"> </w:t>
      </w:r>
    </w:p>
    <w:p w14:paraId="7A79194D" w14:textId="18A129CF" w:rsidR="00573606" w:rsidRPr="00FC7827" w:rsidRDefault="009E23EB" w:rsidP="004B5346">
      <w:pPr>
        <w:pStyle w:val="Heading2"/>
        <w:spacing w:line="360" w:lineRule="auto"/>
        <w:rPr>
          <w:rFonts w:cs="Times New Roman"/>
        </w:rPr>
      </w:pPr>
      <w:bookmarkStart w:id="5" w:name="_Toc78123650"/>
      <w:r w:rsidRPr="00FC7827">
        <w:rPr>
          <w:rFonts w:cs="Times New Roman"/>
        </w:rPr>
        <w:t>Requirement (a)</w:t>
      </w:r>
      <w:r w:rsidR="00651184">
        <w:rPr>
          <w:rFonts w:cs="Times New Roman"/>
        </w:rPr>
        <w:t>: Calculation of ratios</w:t>
      </w:r>
      <w:bookmarkEnd w:id="5"/>
      <w:r w:rsidR="00651184">
        <w:rPr>
          <w:rFonts w:cs="Times New Roman"/>
        </w:rPr>
        <w:t xml:space="preserve"> </w:t>
      </w:r>
    </w:p>
    <w:p w14:paraId="733C2A0A" w14:textId="0A15B26F" w:rsidR="004A6FD6" w:rsidRDefault="00CF7C44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 xml:space="preserve">1- </w:t>
      </w:r>
      <w:r w:rsidR="000B5173" w:rsidRPr="00FC7827">
        <w:rPr>
          <w:rFonts w:cs="Times New Roman"/>
          <w:b/>
          <w:bCs/>
          <w:color w:val="0070C0"/>
        </w:rPr>
        <w:t>Return on capital employed (</w:t>
      </w:r>
      <w:r w:rsidRPr="00FC7827">
        <w:rPr>
          <w:rFonts w:cs="Times New Roman"/>
          <w:b/>
          <w:bCs/>
          <w:color w:val="0070C0"/>
        </w:rPr>
        <w:t>ROC</w:t>
      </w:r>
      <w:r w:rsidR="006C6078" w:rsidRPr="00FC7827">
        <w:rPr>
          <w:rFonts w:cs="Times New Roman"/>
          <w:b/>
          <w:bCs/>
          <w:color w:val="0070C0"/>
        </w:rPr>
        <w:t>E</w:t>
      </w:r>
      <w:r w:rsidR="000B5173" w:rsidRPr="00FC7827">
        <w:rPr>
          <w:rFonts w:cs="Times New Roman"/>
          <w:b/>
          <w:bCs/>
          <w:color w:val="0070C0"/>
        </w:rPr>
        <w:t xml:space="preserve">) </w:t>
      </w:r>
      <w:r w:rsidR="006C6078" w:rsidRPr="00FC7827">
        <w:rPr>
          <w:rFonts w:cs="Times New Roman"/>
          <w:b/>
          <w:bCs/>
          <w:color w:val="0070C0"/>
        </w:rPr>
        <w:t xml:space="preserve"> </w:t>
      </w:r>
    </w:p>
    <w:p w14:paraId="7D6AF2AF" w14:textId="0AD8B1A1" w:rsidR="000E2758" w:rsidRDefault="005D3AD4" w:rsidP="004B5346">
      <w:pPr>
        <w:spacing w:line="360" w:lineRule="auto"/>
        <w:rPr>
          <w:rFonts w:cs="Times New Roman"/>
        </w:rPr>
      </w:pPr>
      <w:r w:rsidRPr="005D3AD4">
        <w:rPr>
          <w:rFonts w:cs="Times New Roman"/>
        </w:rPr>
        <w:t>Return on capital employed</w:t>
      </w:r>
      <w:r>
        <w:rPr>
          <w:rFonts w:cs="Times New Roman"/>
        </w:rPr>
        <w:t xml:space="preserve"> </w:t>
      </w:r>
      <w:r w:rsidR="0099295B">
        <w:rPr>
          <w:rFonts w:cs="Times New Roman"/>
        </w:rPr>
        <w:t>measures the profitability and efficiency of a company with its capital employed</w:t>
      </w:r>
      <w:r w:rsidR="00F95109" w:rsidRPr="00F95109">
        <w:t xml:space="preserve"> </w:t>
      </w:r>
      <w:r w:rsidR="00F95109" w:rsidRPr="00F95109">
        <w:rPr>
          <w:rFonts w:cs="Times New Roman"/>
        </w:rPr>
        <w:t>(Kaplan and Atkinson, 2014)</w:t>
      </w:r>
      <w:r w:rsidR="0099295B">
        <w:rPr>
          <w:rFonts w:cs="Times New Roman"/>
        </w:rPr>
        <w:t xml:space="preserve">. </w:t>
      </w:r>
      <w:r w:rsidR="006B2F2C">
        <w:rPr>
          <w:rFonts w:cs="Times New Roman"/>
        </w:rPr>
        <w:t xml:space="preserve">The formula is given below: </w:t>
      </w:r>
    </w:p>
    <w:p w14:paraId="20EAE231" w14:textId="3138B2EC" w:rsidR="00B2213C" w:rsidRPr="00FC7827" w:rsidRDefault="00EA6649" w:rsidP="004B5346">
      <w:pPr>
        <w:spacing w:line="360" w:lineRule="auto"/>
        <w:rPr>
          <w:rFonts w:cs="Times New Roman"/>
          <w:sz w:val="32"/>
          <w:szCs w:val="32"/>
        </w:rPr>
      </w:pPr>
      <w:r w:rsidRPr="00FC7827">
        <w:rPr>
          <w:rFonts w:cs="Times New Roman"/>
          <w:sz w:val="28"/>
          <w:szCs w:val="28"/>
        </w:rPr>
        <w:t>ROCE</w:t>
      </w:r>
      <w:r w:rsidRPr="00FC7827">
        <w:rPr>
          <w:rFonts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Operating Profit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 xml:space="preserve">Capital employeed </m:t>
            </m:r>
          </m:den>
        </m:f>
      </m:oMath>
    </w:p>
    <w:p w14:paraId="14AC88EA" w14:textId="77777777" w:rsidR="008E6BC3" w:rsidRPr="00FC7827" w:rsidRDefault="008E6BC3" w:rsidP="004B5346">
      <w:pPr>
        <w:spacing w:line="360" w:lineRule="auto"/>
        <w:rPr>
          <w:rFonts w:cs="Times New Roman"/>
        </w:rPr>
      </w:pPr>
      <w:r w:rsidRPr="00FC7827">
        <w:rPr>
          <w:rFonts w:cs="Times New Roman"/>
        </w:rPr>
        <w:t xml:space="preserve">Here, </w:t>
      </w:r>
    </w:p>
    <w:p w14:paraId="0A46ADD9" w14:textId="53F5B84F" w:rsidR="0042335B" w:rsidRPr="00FC7827" w:rsidRDefault="008E6BC3" w:rsidP="004B5346">
      <w:pPr>
        <w:spacing w:line="360" w:lineRule="auto"/>
        <w:ind w:left="720"/>
        <w:rPr>
          <w:rFonts w:cs="Times New Roman"/>
        </w:rPr>
      </w:pPr>
      <w:r w:rsidRPr="00FC7827">
        <w:rPr>
          <w:rFonts w:cs="Times New Roman"/>
        </w:rPr>
        <w:t xml:space="preserve">Operating profit refers to the EBIT </w:t>
      </w:r>
    </w:p>
    <w:p w14:paraId="0F03C6F5" w14:textId="605DD1CE" w:rsidR="00EA6649" w:rsidRPr="00FC7827" w:rsidRDefault="00EA6649" w:rsidP="004B5346">
      <w:pPr>
        <w:spacing w:line="360" w:lineRule="auto"/>
        <w:ind w:left="720"/>
        <w:rPr>
          <w:rFonts w:cs="Times New Roman"/>
        </w:rPr>
      </w:pPr>
      <w:r w:rsidRPr="00FC7827">
        <w:rPr>
          <w:rFonts w:cs="Times New Roman"/>
        </w:rPr>
        <w:t xml:space="preserve">Capital employed can be calculated in two ways. </w:t>
      </w:r>
    </w:p>
    <w:p w14:paraId="32FD698D" w14:textId="0085B9FD" w:rsidR="00EA6649" w:rsidRPr="00FC7827" w:rsidRDefault="00EA6649" w:rsidP="004B5346">
      <w:pPr>
        <w:spacing w:line="360" w:lineRule="auto"/>
        <w:ind w:left="720"/>
        <w:rPr>
          <w:rFonts w:cs="Times New Roman"/>
        </w:rPr>
      </w:pPr>
      <w:r w:rsidRPr="00FC7827">
        <w:rPr>
          <w:rFonts w:cs="Times New Roman"/>
        </w:rPr>
        <w:t>Capital employed = Total assets − Current liabilities</w:t>
      </w:r>
    </w:p>
    <w:p w14:paraId="505F235F" w14:textId="75E1FD1C" w:rsidR="00573606" w:rsidRPr="00FC7827" w:rsidRDefault="00EA6649" w:rsidP="004B5346">
      <w:pPr>
        <w:spacing w:line="360" w:lineRule="auto"/>
        <w:ind w:left="720"/>
        <w:rPr>
          <w:rFonts w:cs="Times New Roman"/>
        </w:rPr>
      </w:pPr>
      <w:r w:rsidRPr="00FC7827">
        <w:rPr>
          <w:rFonts w:cs="Times New Roman"/>
        </w:rPr>
        <w:t>Capital employed = Equity + Noncurrent liabilities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4"/>
        <w:gridCol w:w="5588"/>
        <w:gridCol w:w="1614"/>
        <w:gridCol w:w="1614"/>
      </w:tblGrid>
      <w:tr w:rsidR="00D91ADB" w:rsidRPr="00FC7827" w14:paraId="56062C48" w14:textId="77777777" w:rsidTr="00D91ADB">
        <w:trPr>
          <w:trHeight w:val="3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FBDE379" w14:textId="77777777" w:rsidR="00D91ADB" w:rsidRPr="00FC7827" w:rsidRDefault="00D91ADB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5A61A566" w14:textId="468C4EF5" w:rsidR="00D91ADB" w:rsidRPr="00FC7827" w:rsidRDefault="00D91ADB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Particulars (£m)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6F133250" w14:textId="227CC15A" w:rsidR="00D91ADB" w:rsidRPr="00FC7827" w:rsidRDefault="00D91ADB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4E7E155B" w14:textId="096E65E0" w:rsidR="00D91ADB" w:rsidRPr="00FC7827" w:rsidRDefault="00D91ADB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D91ADB" w:rsidRPr="00FC7827" w14:paraId="09BBC852" w14:textId="77777777" w:rsidTr="00D91ADB">
        <w:trPr>
          <w:trHeight w:val="3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A762" w14:textId="494C640E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1</w:t>
            </w:r>
          </w:p>
        </w:tc>
        <w:tc>
          <w:tcPr>
            <w:tcW w:w="2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DDB965" w14:textId="02CC63F7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Operating profit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1E3F77" w14:textId="06E8F0E1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805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75A806" w14:textId="19E8A697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699</w:t>
            </w:r>
          </w:p>
        </w:tc>
      </w:tr>
      <w:tr w:rsidR="00D91ADB" w:rsidRPr="00FC7827" w14:paraId="1B286021" w14:textId="77777777" w:rsidTr="00D91ADB">
        <w:trPr>
          <w:trHeight w:val="3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E871" w14:textId="12A740DC" w:rsidR="00D91ADB" w:rsidRPr="00FC7827" w:rsidRDefault="00D91ADB" w:rsidP="004B5346">
            <w:pPr>
              <w:spacing w:after="0" w:line="360" w:lineRule="auto"/>
              <w:rPr>
                <w:rFonts w:cs="Times New Roman"/>
              </w:rPr>
            </w:pPr>
            <w:r w:rsidRPr="00FC7827">
              <w:rPr>
                <w:rFonts w:cs="Times New Roman"/>
              </w:rPr>
              <w:t>2</w:t>
            </w:r>
          </w:p>
        </w:tc>
        <w:tc>
          <w:tcPr>
            <w:tcW w:w="2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4C3A17" w14:textId="50D964B2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</w:rPr>
              <w:t>Total assets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5D8049" w14:textId="60DF2A1E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9,736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0F5B24" w14:textId="009E1F29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10,087</w:t>
            </w:r>
          </w:p>
        </w:tc>
      </w:tr>
      <w:tr w:rsidR="00D91ADB" w:rsidRPr="00FC7827" w14:paraId="5CAB3AFF" w14:textId="77777777" w:rsidTr="00D91ADB">
        <w:trPr>
          <w:trHeight w:val="3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48D3" w14:textId="356FEE3F" w:rsidR="00D91ADB" w:rsidRPr="00FC7827" w:rsidRDefault="00D91ADB" w:rsidP="004B5346">
            <w:pPr>
              <w:spacing w:after="0" w:line="360" w:lineRule="auto"/>
              <w:rPr>
                <w:rFonts w:cs="Times New Roman"/>
              </w:rPr>
            </w:pPr>
            <w:r w:rsidRPr="00FC7827">
              <w:rPr>
                <w:rFonts w:cs="Times New Roman"/>
              </w:rPr>
              <w:t>3</w:t>
            </w:r>
          </w:p>
        </w:tc>
        <w:tc>
          <w:tcPr>
            <w:tcW w:w="2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21E739" w14:textId="6DFA007A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</w:rPr>
              <w:t>Current liabilities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B02DD3" w14:textId="59921E65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2,511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AF9BB" w14:textId="6B470908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3,046</w:t>
            </w:r>
          </w:p>
        </w:tc>
      </w:tr>
      <w:tr w:rsidR="00D91ADB" w:rsidRPr="00FC7827" w14:paraId="65CB10D0" w14:textId="77777777" w:rsidTr="00D91ADB">
        <w:trPr>
          <w:trHeight w:val="3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F385" w14:textId="2213B4D0" w:rsidR="00D91ADB" w:rsidRPr="00FC7827" w:rsidRDefault="00D91ADB" w:rsidP="004B5346">
            <w:pPr>
              <w:spacing w:after="0" w:line="360" w:lineRule="auto"/>
              <w:rPr>
                <w:rFonts w:cs="Times New Roman"/>
              </w:rPr>
            </w:pPr>
            <w:r w:rsidRPr="00FC7827">
              <w:rPr>
                <w:rFonts w:cs="Times New Roman"/>
              </w:rPr>
              <w:t>4</w:t>
            </w:r>
          </w:p>
        </w:tc>
        <w:tc>
          <w:tcPr>
            <w:tcW w:w="2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F6191D" w14:textId="17CBDF79" w:rsidR="00D91ADB" w:rsidRPr="00FC7827" w:rsidRDefault="00D91ADB" w:rsidP="004B5346">
            <w:pPr>
              <w:spacing w:after="0" w:line="360" w:lineRule="auto"/>
              <w:rPr>
                <w:rFonts w:cs="Times New Roman"/>
              </w:rPr>
            </w:pPr>
            <w:r w:rsidRPr="00FC7827">
              <w:rPr>
                <w:rFonts w:cs="Times New Roman"/>
              </w:rPr>
              <w:t>Capital employed (2-3)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2E5144" w14:textId="40829587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color w:val="000000"/>
                <w:sz w:val="22"/>
              </w:rPr>
              <w:t>7,225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F06E7A" w14:textId="6CAF31E9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color w:val="000000"/>
                <w:sz w:val="22"/>
              </w:rPr>
              <w:t>7,041</w:t>
            </w:r>
          </w:p>
        </w:tc>
      </w:tr>
      <w:tr w:rsidR="00D91ADB" w:rsidRPr="00FC7827" w14:paraId="498D9D4E" w14:textId="77777777" w:rsidTr="00D91ADB">
        <w:trPr>
          <w:trHeight w:val="3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50E1BC6" w14:textId="74097EFE" w:rsidR="00D91ADB" w:rsidRPr="00FC7827" w:rsidRDefault="00D91ADB" w:rsidP="004B5346">
            <w:pPr>
              <w:spacing w:after="0" w:line="360" w:lineRule="auto"/>
              <w:rPr>
                <w:rFonts w:cs="Times New Roman"/>
                <w:b/>
                <w:bCs/>
              </w:rPr>
            </w:pPr>
            <w:r w:rsidRPr="00FC7827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2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9E91502" w14:textId="377600EB" w:rsidR="00D91ADB" w:rsidRPr="00FC7827" w:rsidRDefault="00D91ADB" w:rsidP="004B5346">
            <w:pPr>
              <w:spacing w:after="0" w:line="360" w:lineRule="auto"/>
              <w:rPr>
                <w:rFonts w:cs="Times New Roman"/>
              </w:rPr>
            </w:pPr>
            <w:r w:rsidRPr="00FC7827">
              <w:rPr>
                <w:rFonts w:cs="Times New Roman"/>
                <w:b/>
                <w:bCs/>
              </w:rPr>
              <w:t>ROCE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DD7D221" w14:textId="2F8FF9AD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b/>
                <w:bCs/>
                <w:color w:val="000000"/>
                <w:sz w:val="22"/>
              </w:rPr>
              <w:t>0.111418685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BA5251D" w14:textId="416A334C" w:rsidR="00D91ADB" w:rsidRPr="00FC7827" w:rsidRDefault="00D91ADB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b/>
                <w:bCs/>
                <w:color w:val="000000"/>
                <w:sz w:val="22"/>
              </w:rPr>
              <w:t>0.099275671</w:t>
            </w:r>
          </w:p>
        </w:tc>
      </w:tr>
    </w:tbl>
    <w:p w14:paraId="151250D3" w14:textId="6B8FA222" w:rsidR="0092184B" w:rsidRPr="00FC7827" w:rsidRDefault="00387314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The result indicates that </w:t>
      </w:r>
      <w:r w:rsidR="00AB414D">
        <w:rPr>
          <w:rFonts w:cs="Times New Roman"/>
        </w:rPr>
        <w:t xml:space="preserve">the </w:t>
      </w:r>
      <w:r>
        <w:rPr>
          <w:rFonts w:cs="Times New Roman"/>
        </w:rPr>
        <w:t>r</w:t>
      </w:r>
      <w:r w:rsidRPr="00387314">
        <w:rPr>
          <w:rFonts w:cs="Times New Roman"/>
        </w:rPr>
        <w:t>eturn on capital employed</w:t>
      </w:r>
      <w:r>
        <w:rPr>
          <w:rFonts w:cs="Times New Roman"/>
        </w:rPr>
        <w:t xml:space="preserve"> of </w:t>
      </w:r>
      <w:proofErr w:type="spellStart"/>
      <w:r>
        <w:rPr>
          <w:rFonts w:cs="Times New Roman"/>
        </w:rPr>
        <w:t>Chocco</w:t>
      </w:r>
      <w:proofErr w:type="spellEnd"/>
      <w:r>
        <w:rPr>
          <w:rFonts w:cs="Times New Roman"/>
        </w:rPr>
        <w:t xml:space="preserve"> plc is increased in 2020 compared </w:t>
      </w:r>
      <w:r w:rsidR="00AB414D">
        <w:rPr>
          <w:rFonts w:cs="Times New Roman"/>
        </w:rPr>
        <w:t>to</w:t>
      </w:r>
      <w:r>
        <w:rPr>
          <w:rFonts w:cs="Times New Roman"/>
        </w:rPr>
        <w:t xml:space="preserve"> 2019. </w:t>
      </w:r>
      <w:r w:rsidR="004241A3">
        <w:rPr>
          <w:rFonts w:cs="Times New Roman"/>
        </w:rPr>
        <w:t xml:space="preserve">It is </w:t>
      </w:r>
      <w:r w:rsidR="00265429">
        <w:rPr>
          <w:rFonts w:cs="Times New Roman"/>
        </w:rPr>
        <w:t xml:space="preserve">a good sign for the </w:t>
      </w:r>
      <w:proofErr w:type="gramStart"/>
      <w:r w:rsidR="00265429">
        <w:rPr>
          <w:rFonts w:cs="Times New Roman"/>
        </w:rPr>
        <w:t>company</w:t>
      </w:r>
      <w:proofErr w:type="gramEnd"/>
      <w:r w:rsidR="00265429">
        <w:rPr>
          <w:rFonts w:cs="Times New Roman"/>
        </w:rPr>
        <w:t xml:space="preserve"> and it indicates that the efficiency of the management is increas</w:t>
      </w:r>
      <w:r w:rsidR="005E1232">
        <w:rPr>
          <w:rFonts w:cs="Times New Roman"/>
        </w:rPr>
        <w:t xml:space="preserve">ing. </w:t>
      </w:r>
    </w:p>
    <w:p w14:paraId="2DBA9D2F" w14:textId="5066AB45" w:rsidR="00932056" w:rsidRDefault="00B3197B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>2</w:t>
      </w:r>
      <w:r w:rsidR="00932056" w:rsidRPr="00FC7827">
        <w:rPr>
          <w:rFonts w:cs="Times New Roman"/>
          <w:b/>
          <w:bCs/>
          <w:color w:val="0070C0"/>
        </w:rPr>
        <w:t xml:space="preserve">- </w:t>
      </w:r>
      <w:r w:rsidR="000B5173" w:rsidRPr="00FC7827">
        <w:rPr>
          <w:rFonts w:cs="Times New Roman"/>
          <w:b/>
          <w:bCs/>
          <w:color w:val="0070C0"/>
        </w:rPr>
        <w:t>Return on equity (</w:t>
      </w:r>
      <w:r w:rsidR="00932056" w:rsidRPr="00FC7827">
        <w:rPr>
          <w:rFonts w:cs="Times New Roman"/>
          <w:b/>
          <w:bCs/>
          <w:color w:val="0070C0"/>
        </w:rPr>
        <w:t>ROE</w:t>
      </w:r>
      <w:r w:rsidR="000B5173" w:rsidRPr="00FC7827">
        <w:rPr>
          <w:rFonts w:cs="Times New Roman"/>
          <w:b/>
          <w:bCs/>
          <w:color w:val="0070C0"/>
        </w:rPr>
        <w:t>)</w:t>
      </w:r>
      <w:r w:rsidR="00932056" w:rsidRPr="00FC7827">
        <w:rPr>
          <w:rFonts w:cs="Times New Roman"/>
          <w:b/>
          <w:bCs/>
          <w:color w:val="0070C0"/>
        </w:rPr>
        <w:t xml:space="preserve"> </w:t>
      </w:r>
    </w:p>
    <w:p w14:paraId="0DC55800" w14:textId="7FBDABB8" w:rsidR="00886BE5" w:rsidRPr="00886BE5" w:rsidRDefault="00886BE5" w:rsidP="004B5346">
      <w:pPr>
        <w:spacing w:line="360" w:lineRule="auto"/>
        <w:rPr>
          <w:rFonts w:cs="Times New Roman"/>
        </w:rPr>
      </w:pPr>
      <w:r w:rsidRPr="005D3AD4">
        <w:rPr>
          <w:rFonts w:cs="Times New Roman"/>
        </w:rPr>
        <w:lastRenderedPageBreak/>
        <w:t xml:space="preserve">Return on </w:t>
      </w:r>
      <w:r>
        <w:rPr>
          <w:rFonts w:cs="Times New Roman"/>
        </w:rPr>
        <w:t xml:space="preserve">equity measures the profitability with </w:t>
      </w:r>
      <w:r w:rsidR="00AB414D">
        <w:rPr>
          <w:rFonts w:cs="Times New Roman"/>
        </w:rPr>
        <w:t>the</w:t>
      </w:r>
      <w:r>
        <w:rPr>
          <w:rFonts w:cs="Times New Roman"/>
        </w:rPr>
        <w:t xml:space="preserve"> </w:t>
      </w:r>
      <w:r w:rsidR="000F6264">
        <w:rPr>
          <w:rFonts w:cs="Times New Roman"/>
        </w:rPr>
        <w:t>total owner’s equity</w:t>
      </w:r>
      <w:r w:rsidR="00E35B2C">
        <w:rPr>
          <w:rFonts w:cs="Times New Roman"/>
        </w:rPr>
        <w:t xml:space="preserve"> of a company</w:t>
      </w:r>
      <w:r>
        <w:rPr>
          <w:rFonts w:cs="Times New Roman"/>
        </w:rPr>
        <w:t xml:space="preserve">. </w:t>
      </w:r>
      <w:r w:rsidR="00BA20DF">
        <w:rPr>
          <w:rFonts w:cs="Times New Roman"/>
        </w:rPr>
        <w:t xml:space="preserve">The financial analyst can understand the performance of the company based on the ratio. </w:t>
      </w:r>
      <w:r>
        <w:rPr>
          <w:rFonts w:cs="Times New Roman"/>
        </w:rPr>
        <w:t xml:space="preserve">The formula is given below: </w:t>
      </w:r>
    </w:p>
    <w:p w14:paraId="67F72D4B" w14:textId="2962763B" w:rsidR="001A434E" w:rsidRPr="00FC7827" w:rsidRDefault="001A434E" w:rsidP="004B5346">
      <w:pPr>
        <w:spacing w:line="360" w:lineRule="auto"/>
        <w:rPr>
          <w:rFonts w:cs="Times New Roman"/>
          <w:sz w:val="32"/>
          <w:szCs w:val="32"/>
        </w:rPr>
      </w:pPr>
      <w:proofErr w:type="gramStart"/>
      <w:r w:rsidRPr="00FC7827">
        <w:rPr>
          <w:rFonts w:cs="Times New Roman"/>
          <w:sz w:val="32"/>
          <w:szCs w:val="32"/>
        </w:rPr>
        <w:t>ROE  =</w:t>
      </w:r>
      <w:proofErr w:type="gramEnd"/>
      <w:r w:rsidRPr="00FC7827">
        <w:rPr>
          <w:rFonts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</w:rPr>
              <m:t>Net income</m:t>
            </m:r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 xml:space="preserve">Equity </m:t>
            </m:r>
          </m:den>
        </m:f>
      </m:oMath>
    </w:p>
    <w:p w14:paraId="26FE2112" w14:textId="415E7A11" w:rsidR="00B2213C" w:rsidRPr="00FC7827" w:rsidRDefault="00B2213C" w:rsidP="004B5346">
      <w:pPr>
        <w:spacing w:line="360" w:lineRule="auto"/>
        <w:rPr>
          <w:rFonts w:cs="Times New Roman"/>
        </w:rPr>
      </w:pPr>
    </w:p>
    <w:p w14:paraId="71BE2C35" w14:textId="607DC6B3" w:rsidR="00D72697" w:rsidRPr="00FC7827" w:rsidRDefault="00D72697" w:rsidP="004B5346">
      <w:pPr>
        <w:spacing w:line="360" w:lineRule="auto"/>
        <w:rPr>
          <w:rFonts w:cs="Times New Roman"/>
        </w:rPr>
      </w:pPr>
    </w:p>
    <w:tbl>
      <w:tblPr>
        <w:tblW w:w="9036" w:type="dxa"/>
        <w:jc w:val="center"/>
        <w:tblLook w:val="04A0" w:firstRow="1" w:lastRow="0" w:firstColumn="1" w:lastColumn="0" w:noHBand="0" w:noVBand="1"/>
      </w:tblPr>
      <w:tblGrid>
        <w:gridCol w:w="4919"/>
        <w:gridCol w:w="1738"/>
        <w:gridCol w:w="2379"/>
      </w:tblGrid>
      <w:tr w:rsidR="00CA2270" w:rsidRPr="00FC7827" w14:paraId="2ED420B4" w14:textId="77777777" w:rsidTr="000D0289">
        <w:trPr>
          <w:trHeight w:val="431"/>
          <w:jc w:val="center"/>
        </w:trPr>
        <w:tc>
          <w:tcPr>
            <w:tcW w:w="4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8D08D"/>
            <w:noWrap/>
            <w:vAlign w:val="center"/>
            <w:hideMark/>
          </w:tcPr>
          <w:p w14:paraId="54BE8F58" w14:textId="77777777" w:rsidR="00CA2270" w:rsidRPr="00FC7827" w:rsidRDefault="00CA2270" w:rsidP="004B5346">
            <w:pPr>
              <w:spacing w:before="0" w:after="0" w:line="36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b/>
                <w:bCs/>
                <w:color w:val="000000"/>
                <w:szCs w:val="24"/>
                <w:lang w:eastAsia="en-GB"/>
              </w:rPr>
              <w:t>Particulars (£m)</w:t>
            </w:r>
          </w:p>
        </w:tc>
        <w:tc>
          <w:tcPr>
            <w:tcW w:w="1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8D08D"/>
            <w:noWrap/>
            <w:vAlign w:val="center"/>
            <w:hideMark/>
          </w:tcPr>
          <w:p w14:paraId="2D8E04D4" w14:textId="77777777" w:rsidR="00CA2270" w:rsidRPr="00FC7827" w:rsidRDefault="00CA2270" w:rsidP="004B5346">
            <w:pPr>
              <w:spacing w:before="0" w:after="0" w:line="36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b/>
                <w:bCs/>
                <w:color w:val="000000"/>
                <w:szCs w:val="24"/>
                <w:lang w:eastAsia="en-GB"/>
              </w:rPr>
              <w:t>2020</w:t>
            </w:r>
          </w:p>
        </w:tc>
        <w:tc>
          <w:tcPr>
            <w:tcW w:w="23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8D08D"/>
            <w:noWrap/>
            <w:vAlign w:val="center"/>
            <w:hideMark/>
          </w:tcPr>
          <w:p w14:paraId="3C5BF509" w14:textId="77777777" w:rsidR="00CA2270" w:rsidRPr="00FC7827" w:rsidRDefault="00CA2270" w:rsidP="004B5346">
            <w:pPr>
              <w:spacing w:before="0" w:after="0" w:line="36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b/>
                <w:bCs/>
                <w:color w:val="000000"/>
                <w:szCs w:val="24"/>
                <w:lang w:eastAsia="en-GB"/>
              </w:rPr>
              <w:t>2019</w:t>
            </w:r>
          </w:p>
        </w:tc>
      </w:tr>
      <w:tr w:rsidR="00CA2270" w:rsidRPr="00FC7827" w14:paraId="395038FD" w14:textId="77777777" w:rsidTr="000D0289">
        <w:trPr>
          <w:trHeight w:val="431"/>
          <w:jc w:val="center"/>
        </w:trPr>
        <w:tc>
          <w:tcPr>
            <w:tcW w:w="49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F76957" w14:textId="77777777" w:rsidR="00CA2270" w:rsidRPr="00FC7827" w:rsidRDefault="00CA2270" w:rsidP="004B5346">
            <w:pPr>
              <w:spacing w:before="0"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Net Income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91012E" w14:textId="77777777" w:rsidR="00CA2270" w:rsidRPr="00FC7827" w:rsidRDefault="00CA2270" w:rsidP="004B5346">
            <w:pPr>
              <w:spacing w:before="0"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431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E6FBA1" w14:textId="77777777" w:rsidR="00CA2270" w:rsidRPr="00FC7827" w:rsidRDefault="00CA2270" w:rsidP="004B5346">
            <w:pPr>
              <w:spacing w:before="0"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366</w:t>
            </w:r>
          </w:p>
        </w:tc>
      </w:tr>
      <w:tr w:rsidR="00CA2270" w:rsidRPr="00FC7827" w14:paraId="4936AC65" w14:textId="77777777" w:rsidTr="000D0289">
        <w:trPr>
          <w:trHeight w:val="431"/>
          <w:jc w:val="center"/>
        </w:trPr>
        <w:tc>
          <w:tcPr>
            <w:tcW w:w="49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71228" w14:textId="5A3DC518" w:rsidR="00CA2270" w:rsidRPr="00FC7827" w:rsidRDefault="00955E7D" w:rsidP="004B5346">
            <w:pPr>
              <w:spacing w:before="0"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E</w:t>
            </w:r>
            <w:r w:rsidR="00CA2270"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quity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076FB" w14:textId="521E5B6B" w:rsidR="00CA2270" w:rsidRPr="00FC7827" w:rsidRDefault="00CA2270" w:rsidP="004B5346">
            <w:pPr>
              <w:spacing w:before="0"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30</w:t>
            </w:r>
            <w:r w:rsidR="001A434E"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88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1249E" w14:textId="6CBE8010" w:rsidR="00CA2270" w:rsidRPr="00FC7827" w:rsidRDefault="001A434E" w:rsidP="004B5346">
            <w:pPr>
              <w:spacing w:before="0"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2,912</w:t>
            </w:r>
          </w:p>
        </w:tc>
      </w:tr>
      <w:tr w:rsidR="009E1F4B" w:rsidRPr="00FC7827" w14:paraId="017AA67B" w14:textId="77777777" w:rsidTr="000D0289">
        <w:trPr>
          <w:trHeight w:val="431"/>
          <w:jc w:val="center"/>
        </w:trPr>
        <w:tc>
          <w:tcPr>
            <w:tcW w:w="49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  <w:hideMark/>
          </w:tcPr>
          <w:p w14:paraId="1F635E9E" w14:textId="47CACE4D" w:rsidR="009E1F4B" w:rsidRPr="00FC7827" w:rsidRDefault="009E1F4B" w:rsidP="004B5346">
            <w:pPr>
              <w:spacing w:before="0" w:after="0" w:line="36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b/>
                <w:bCs/>
                <w:szCs w:val="24"/>
                <w:lang w:eastAsia="en-GB"/>
              </w:rPr>
              <w:t>ROE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  <w:hideMark/>
          </w:tcPr>
          <w:p w14:paraId="42319782" w14:textId="6035A97C" w:rsidR="009E1F4B" w:rsidRPr="00FC7827" w:rsidRDefault="009E1F4B" w:rsidP="004B5346">
            <w:pPr>
              <w:spacing w:before="0" w:after="0" w:line="36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  <w:color w:val="000000"/>
              </w:rPr>
              <w:t>0.139572539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  <w:hideMark/>
          </w:tcPr>
          <w:p w14:paraId="038E3457" w14:textId="60166EA7" w:rsidR="009E1F4B" w:rsidRPr="00FC7827" w:rsidRDefault="009E1F4B" w:rsidP="004B5346">
            <w:pPr>
              <w:spacing w:before="0" w:after="0" w:line="36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  <w:color w:val="000000"/>
              </w:rPr>
              <w:t>0.125686813</w:t>
            </w:r>
          </w:p>
        </w:tc>
      </w:tr>
    </w:tbl>
    <w:p w14:paraId="30029C34" w14:textId="15F054D8" w:rsidR="00742EA6" w:rsidRPr="00FC7827" w:rsidRDefault="001901E2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The result shows that </w:t>
      </w:r>
      <w:r w:rsidR="00AB414D">
        <w:rPr>
          <w:rFonts w:cs="Times New Roman"/>
        </w:rPr>
        <w:t xml:space="preserve">the </w:t>
      </w:r>
      <w:r>
        <w:rPr>
          <w:rFonts w:cs="Times New Roman"/>
        </w:rPr>
        <w:t>r</w:t>
      </w:r>
      <w:r w:rsidRPr="00387314">
        <w:rPr>
          <w:rFonts w:cs="Times New Roman"/>
        </w:rPr>
        <w:t xml:space="preserve">eturn on </w:t>
      </w:r>
      <w:r>
        <w:rPr>
          <w:rFonts w:cs="Times New Roman"/>
        </w:rPr>
        <w:t xml:space="preserve">equity of </w:t>
      </w:r>
      <w:proofErr w:type="spellStart"/>
      <w:r>
        <w:rPr>
          <w:rFonts w:cs="Times New Roman"/>
        </w:rPr>
        <w:t>Chocco</w:t>
      </w:r>
      <w:proofErr w:type="spellEnd"/>
      <w:r>
        <w:rPr>
          <w:rFonts w:cs="Times New Roman"/>
        </w:rPr>
        <w:t xml:space="preserve"> plc is increased in 2020 compared </w:t>
      </w:r>
      <w:r w:rsidR="00AB414D">
        <w:rPr>
          <w:rFonts w:cs="Times New Roman"/>
        </w:rPr>
        <w:t>to</w:t>
      </w:r>
      <w:r>
        <w:rPr>
          <w:rFonts w:cs="Times New Roman"/>
        </w:rPr>
        <w:t xml:space="preserve"> 2019. The performance of the company is increasing. </w:t>
      </w:r>
    </w:p>
    <w:p w14:paraId="054746F6" w14:textId="58607009" w:rsidR="00742EA6" w:rsidRPr="00FC7827" w:rsidRDefault="00B3197B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 xml:space="preserve">3- Earnings per share (EPS) </w:t>
      </w:r>
    </w:p>
    <w:p w14:paraId="7BAAF002" w14:textId="46623DCB" w:rsidR="00ED2FF0" w:rsidRPr="00FC7827" w:rsidRDefault="008C33DD" w:rsidP="004B5346">
      <w:pPr>
        <w:spacing w:line="360" w:lineRule="auto"/>
        <w:rPr>
          <w:rFonts w:cs="Times New Roman"/>
        </w:rPr>
      </w:pPr>
      <w:r w:rsidRPr="008C33DD">
        <w:rPr>
          <w:rFonts w:cs="Times New Roman"/>
        </w:rPr>
        <w:t xml:space="preserve">Earnings per share </w:t>
      </w:r>
      <w:r>
        <w:rPr>
          <w:rFonts w:cs="Times New Roman"/>
        </w:rPr>
        <w:t xml:space="preserve">is also a </w:t>
      </w:r>
      <w:r w:rsidR="00C523F5">
        <w:rPr>
          <w:rFonts w:cs="Times New Roman"/>
        </w:rPr>
        <w:t>profitability</w:t>
      </w:r>
      <w:r>
        <w:rPr>
          <w:rFonts w:cs="Times New Roman"/>
        </w:rPr>
        <w:t xml:space="preserve"> indicator by which a financial analyst can understand the efficiency of the company</w:t>
      </w:r>
      <w:r w:rsidR="00DA1C2B" w:rsidRPr="00DA1C2B">
        <w:t xml:space="preserve"> </w:t>
      </w:r>
      <w:r w:rsidR="00DA1C2B" w:rsidRPr="00DA1C2B">
        <w:rPr>
          <w:rFonts w:cs="Times New Roman"/>
        </w:rPr>
        <w:t>(</w:t>
      </w:r>
      <w:proofErr w:type="spellStart"/>
      <w:r w:rsidR="00DA1C2B" w:rsidRPr="00DA1C2B">
        <w:rPr>
          <w:rFonts w:cs="Times New Roman"/>
        </w:rPr>
        <w:t>Kieso</w:t>
      </w:r>
      <w:proofErr w:type="spellEnd"/>
      <w:r w:rsidR="00DA1C2B" w:rsidRPr="00DA1C2B">
        <w:rPr>
          <w:rFonts w:cs="Times New Roman"/>
        </w:rPr>
        <w:t>, Weygandt and Warfield, 2007)</w:t>
      </w:r>
      <w:r>
        <w:rPr>
          <w:rFonts w:cs="Times New Roman"/>
        </w:rPr>
        <w:t xml:space="preserve">. Stock investors also can value the share price based on it. </w:t>
      </w:r>
      <w:r w:rsidR="00C523F5">
        <w:rPr>
          <w:rFonts w:cs="Times New Roman"/>
        </w:rPr>
        <w:t xml:space="preserve"> The formula is given below: </w:t>
      </w:r>
    </w:p>
    <w:p w14:paraId="7FDACE36" w14:textId="281EFBEA" w:rsidR="00ED2FF0" w:rsidRPr="00FC7827" w:rsidRDefault="00ED2FF0" w:rsidP="004B5346">
      <w:pPr>
        <w:spacing w:line="360" w:lineRule="auto"/>
        <w:rPr>
          <w:rFonts w:cs="Times New Roman"/>
          <w:sz w:val="32"/>
          <w:szCs w:val="32"/>
        </w:rPr>
      </w:pPr>
      <w:proofErr w:type="gramStart"/>
      <w:r w:rsidRPr="00FC7827">
        <w:rPr>
          <w:rFonts w:cs="Times New Roman"/>
          <w:sz w:val="32"/>
          <w:szCs w:val="32"/>
        </w:rPr>
        <w:t>EPS</w:t>
      </w:r>
      <w:r w:rsidR="00836A38" w:rsidRPr="00FC7827">
        <w:rPr>
          <w:rFonts w:cs="Times New Roman"/>
          <w:sz w:val="32"/>
          <w:szCs w:val="32"/>
        </w:rPr>
        <w:t xml:space="preserve"> </w:t>
      </w:r>
      <w:r w:rsidRPr="00FC7827">
        <w:rPr>
          <w:rFonts w:cs="Times New Roman"/>
          <w:sz w:val="32"/>
          <w:szCs w:val="32"/>
        </w:rPr>
        <w:t xml:space="preserve"> =</w:t>
      </w:r>
      <w:proofErr w:type="gramEnd"/>
      <w:r w:rsidR="00836A38" w:rsidRPr="00FC7827">
        <w:rPr>
          <w:rFonts w:cs="Times New Roman"/>
          <w:sz w:val="32"/>
          <w:szCs w:val="32"/>
        </w:rPr>
        <w:t xml:space="preserve"> </w:t>
      </w:r>
      <w:r w:rsidRPr="00FC7827">
        <w:rPr>
          <w:rFonts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</w:rPr>
              <m:t>Net income-Dividend of preferred stock</m:t>
            </m:r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 xml:space="preserve">Average outstanding share </m:t>
            </m:r>
          </m:den>
        </m:f>
      </m:oMath>
    </w:p>
    <w:p w14:paraId="635C2FEE" w14:textId="62A79BB8" w:rsidR="00F87DBC" w:rsidRPr="00FC7827" w:rsidRDefault="00F87DBC" w:rsidP="004B5346">
      <w:pPr>
        <w:spacing w:line="360" w:lineRule="auto"/>
        <w:rPr>
          <w:rFonts w:cs="Times New Roman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52"/>
        <w:gridCol w:w="2399"/>
        <w:gridCol w:w="2399"/>
      </w:tblGrid>
      <w:tr w:rsidR="00E8717C" w:rsidRPr="00FC7827" w14:paraId="4B5D3FCD" w14:textId="77777777" w:rsidTr="004B147C">
        <w:trPr>
          <w:trHeight w:val="379"/>
        </w:trPr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522DE466" w14:textId="77777777" w:rsidR="00E8717C" w:rsidRPr="00FC7827" w:rsidRDefault="00E8717C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Particulars (£m)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459FFC4A" w14:textId="77777777" w:rsidR="00E8717C" w:rsidRPr="00FC7827" w:rsidRDefault="00E8717C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259E778E" w14:textId="77777777" w:rsidR="00E8717C" w:rsidRPr="00FC7827" w:rsidRDefault="00E8717C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8545BF" w:rsidRPr="00FC7827" w14:paraId="4FDB3FE1" w14:textId="77777777" w:rsidTr="00167B39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584AC" w14:textId="61EDBD15" w:rsidR="008545BF" w:rsidRPr="00FC7827" w:rsidRDefault="008545BF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Net Income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F9538" w14:textId="3E08B217" w:rsidR="008545BF" w:rsidRPr="00FC7827" w:rsidRDefault="008545BF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431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C8446" w14:textId="48383CD6" w:rsidR="008545BF" w:rsidRPr="00FC7827" w:rsidRDefault="008545BF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366</w:t>
            </w:r>
          </w:p>
        </w:tc>
      </w:tr>
      <w:tr w:rsidR="008545BF" w:rsidRPr="00FC7827" w14:paraId="5777199E" w14:textId="77777777" w:rsidTr="00167B39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91289E" w14:textId="0D4A0A73" w:rsidR="008545BF" w:rsidRPr="00FC7827" w:rsidRDefault="008545BF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lastRenderedPageBreak/>
              <w:t xml:space="preserve">Dividend of preferred stock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CFFF93" w14:textId="743233D5" w:rsidR="008545BF" w:rsidRPr="00FC7827" w:rsidRDefault="00E75DEE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-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8CA3DD" w14:textId="44FB5A01" w:rsidR="008545BF" w:rsidRPr="00FC7827" w:rsidRDefault="00E75DEE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-</w:t>
            </w:r>
          </w:p>
        </w:tc>
      </w:tr>
      <w:tr w:rsidR="008545BF" w:rsidRPr="00FC7827" w14:paraId="2145A4F2" w14:textId="77777777" w:rsidTr="00167B39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2E7B66" w14:textId="0C7ED70C" w:rsidR="008545BF" w:rsidRPr="00FC7827" w:rsidRDefault="003E2309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Average outstanding s</w:t>
            </w:r>
            <w:r w:rsidR="008545BF"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hare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40B7AA" w14:textId="311EE88E" w:rsidR="008545BF" w:rsidRPr="00FC7827" w:rsidRDefault="008545BF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300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D2FD22" w14:textId="7E23F83D" w:rsidR="008545BF" w:rsidRPr="00FC7827" w:rsidRDefault="008545BF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300</w:t>
            </w:r>
          </w:p>
        </w:tc>
      </w:tr>
      <w:tr w:rsidR="00DB1700" w:rsidRPr="00FC7827" w14:paraId="4C49BD98" w14:textId="77777777" w:rsidTr="00DB1700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710C5981" w14:textId="0F1F9F5B" w:rsidR="00DB1700" w:rsidRPr="00FC7827" w:rsidRDefault="00DB1700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</w:rPr>
              <w:t>EPS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</w:tcPr>
          <w:p w14:paraId="01D2AC78" w14:textId="4B312AEB" w:rsidR="00DB1700" w:rsidRPr="00FC7827" w:rsidRDefault="00DB1700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  <w:color w:val="000000"/>
              </w:rPr>
              <w:t>1.436666667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</w:tcPr>
          <w:p w14:paraId="0A2F1BCA" w14:textId="38485070" w:rsidR="00DB1700" w:rsidRPr="00FC7827" w:rsidRDefault="00DB1700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  <w:color w:val="000000"/>
              </w:rPr>
              <w:t>1.22</w:t>
            </w:r>
          </w:p>
        </w:tc>
      </w:tr>
    </w:tbl>
    <w:p w14:paraId="530DCF03" w14:textId="3A823AF4" w:rsidR="00F87DBC" w:rsidRPr="00FC7827" w:rsidRDefault="006C677A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The EPS of </w:t>
      </w:r>
      <w:proofErr w:type="spellStart"/>
      <w:r>
        <w:rPr>
          <w:rFonts w:cs="Times New Roman"/>
        </w:rPr>
        <w:t>Chocco</w:t>
      </w:r>
      <w:proofErr w:type="spellEnd"/>
      <w:r>
        <w:rPr>
          <w:rFonts w:cs="Times New Roman"/>
        </w:rPr>
        <w:t xml:space="preserve"> plc increased in 2020 compared to 2019. It is a good sign for the company and the share price of the company will increase in the market due to this improvement. </w:t>
      </w:r>
    </w:p>
    <w:p w14:paraId="7CCCDE57" w14:textId="4143026D" w:rsidR="00AD7E7D" w:rsidRDefault="00AD7E7D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 xml:space="preserve">4- </w:t>
      </w:r>
      <w:bookmarkStart w:id="6" w:name="_Hlk78073683"/>
      <w:r w:rsidRPr="00FC7827">
        <w:rPr>
          <w:rFonts w:cs="Times New Roman"/>
          <w:b/>
          <w:bCs/>
          <w:color w:val="0070C0"/>
        </w:rPr>
        <w:t xml:space="preserve">Net profit margin </w:t>
      </w:r>
      <w:bookmarkEnd w:id="6"/>
    </w:p>
    <w:p w14:paraId="42C0E9D0" w14:textId="121FB984" w:rsidR="001D4961" w:rsidRPr="001D4961" w:rsidRDefault="001D4961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It measures the </w:t>
      </w:r>
      <w:r w:rsidRPr="001D4961">
        <w:rPr>
          <w:rFonts w:cs="Times New Roman"/>
        </w:rPr>
        <w:t xml:space="preserve">amount of net profit </w:t>
      </w:r>
      <w:r>
        <w:rPr>
          <w:rFonts w:cs="Times New Roman"/>
        </w:rPr>
        <w:t xml:space="preserve">of a </w:t>
      </w:r>
      <w:r w:rsidRPr="001D4961">
        <w:rPr>
          <w:rFonts w:cs="Times New Roman"/>
        </w:rPr>
        <w:t>company</w:t>
      </w:r>
      <w:r>
        <w:rPr>
          <w:rFonts w:cs="Times New Roman"/>
        </w:rPr>
        <w:t xml:space="preserve"> gained </w:t>
      </w:r>
      <w:r w:rsidR="00EB6AEB">
        <w:rPr>
          <w:rFonts w:cs="Times New Roman"/>
        </w:rPr>
        <w:t xml:space="preserve">by net sale. The formula of </w:t>
      </w:r>
      <w:r w:rsidR="00EB6AEB" w:rsidRPr="00EB6AEB">
        <w:rPr>
          <w:rFonts w:cs="Times New Roman"/>
        </w:rPr>
        <w:t>Net profit margin</w:t>
      </w:r>
      <w:r w:rsidR="00EB6AEB">
        <w:rPr>
          <w:rFonts w:cs="Times New Roman"/>
        </w:rPr>
        <w:t xml:space="preserve"> </w:t>
      </w:r>
      <w:r w:rsidR="00AB414D">
        <w:rPr>
          <w:rFonts w:cs="Times New Roman"/>
        </w:rPr>
        <w:t xml:space="preserve">is </w:t>
      </w:r>
      <w:r w:rsidR="00EB6AEB">
        <w:rPr>
          <w:rFonts w:cs="Times New Roman"/>
        </w:rPr>
        <w:t xml:space="preserve">mentioned below: </w:t>
      </w:r>
    </w:p>
    <w:p w14:paraId="4727B938" w14:textId="5669F18B" w:rsidR="00DA4B5F" w:rsidRPr="00FC7827" w:rsidRDefault="00DA4B5F" w:rsidP="004B5346">
      <w:pPr>
        <w:spacing w:line="360" w:lineRule="auto"/>
        <w:rPr>
          <w:rFonts w:cs="Times New Roman"/>
          <w:sz w:val="32"/>
          <w:szCs w:val="32"/>
        </w:rPr>
      </w:pPr>
      <w:r w:rsidRPr="00FC7827">
        <w:rPr>
          <w:rFonts w:cs="Times New Roman"/>
          <w:sz w:val="32"/>
          <w:szCs w:val="32"/>
        </w:rPr>
        <w:t xml:space="preserve">Net profit </w:t>
      </w:r>
      <w:proofErr w:type="gramStart"/>
      <w:r w:rsidRPr="00FC7827">
        <w:rPr>
          <w:rFonts w:cs="Times New Roman"/>
          <w:sz w:val="32"/>
          <w:szCs w:val="32"/>
        </w:rPr>
        <w:t>margin  =</w:t>
      </w:r>
      <w:proofErr w:type="gramEnd"/>
      <w:r w:rsidRPr="00FC7827">
        <w:rPr>
          <w:rFonts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</w:rPr>
              <m:t>Net income</m:t>
            </m:r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 xml:space="preserve">Revenue </m:t>
            </m:r>
          </m:den>
        </m:f>
      </m:oMath>
    </w:p>
    <w:p w14:paraId="5B70B6BA" w14:textId="0E1ED1A5" w:rsidR="00DA4B5F" w:rsidRPr="00FC7827" w:rsidRDefault="00DA4B5F" w:rsidP="004B5346">
      <w:pPr>
        <w:spacing w:line="360" w:lineRule="auto"/>
        <w:rPr>
          <w:rFonts w:cs="Times New Roman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52"/>
        <w:gridCol w:w="2399"/>
        <w:gridCol w:w="2399"/>
      </w:tblGrid>
      <w:tr w:rsidR="00DA4B5F" w:rsidRPr="00FC7827" w14:paraId="448C4ECE" w14:textId="77777777" w:rsidTr="004B147C">
        <w:trPr>
          <w:trHeight w:val="379"/>
        </w:trPr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5A1E0C5C" w14:textId="77777777" w:rsidR="00DA4B5F" w:rsidRPr="00FC7827" w:rsidRDefault="00DA4B5F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Particulars (£m)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4DCD1B22" w14:textId="77777777" w:rsidR="00DA4B5F" w:rsidRPr="00FC7827" w:rsidRDefault="00DA4B5F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5096CEE7" w14:textId="77777777" w:rsidR="00DA4B5F" w:rsidRPr="00FC7827" w:rsidRDefault="00DA4B5F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DA4B5F" w:rsidRPr="00FC7827" w14:paraId="30349F3F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81B56" w14:textId="77777777" w:rsidR="00DA4B5F" w:rsidRPr="00FC7827" w:rsidRDefault="00DA4B5F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Net Income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D9EAB" w14:textId="77777777" w:rsidR="00DA4B5F" w:rsidRPr="00FC7827" w:rsidRDefault="00DA4B5F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431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CB33B" w14:textId="77777777" w:rsidR="00DA4B5F" w:rsidRPr="00FC7827" w:rsidRDefault="00DA4B5F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366</w:t>
            </w:r>
          </w:p>
        </w:tc>
      </w:tr>
      <w:tr w:rsidR="000B6941" w:rsidRPr="00FC7827" w14:paraId="476CCC79" w14:textId="77777777" w:rsidTr="00927416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CE124B" w14:textId="6B5FD10C" w:rsidR="000B6941" w:rsidRPr="00FC7827" w:rsidRDefault="000B6941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Revenue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5A0C25B" w14:textId="52CCC4FA" w:rsidR="000B6941" w:rsidRPr="00FC7827" w:rsidRDefault="000B6941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6,738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34CE151" w14:textId="61B862B1" w:rsidR="000B6941" w:rsidRPr="00FC7827" w:rsidRDefault="000B6941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6,441</w:t>
            </w:r>
          </w:p>
        </w:tc>
      </w:tr>
      <w:tr w:rsidR="00CA0991" w:rsidRPr="00FC7827" w14:paraId="4B797103" w14:textId="77777777" w:rsidTr="00CA0991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6578ADCF" w14:textId="70179E79" w:rsidR="00CA0991" w:rsidRPr="00FC7827" w:rsidRDefault="00CA0991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</w:rPr>
              <w:t>Net profit margin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</w:tcPr>
          <w:p w14:paraId="61B0C42D" w14:textId="55276C49" w:rsidR="00CA0991" w:rsidRPr="00FC7827" w:rsidRDefault="00CA0991" w:rsidP="004B5346">
            <w:pPr>
              <w:spacing w:after="0" w:line="360" w:lineRule="auto"/>
              <w:rPr>
                <w:rFonts w:cs="Times New Roman"/>
              </w:rPr>
            </w:pPr>
            <w:r w:rsidRPr="00FC7827">
              <w:rPr>
                <w:rFonts w:cs="Times New Roman"/>
                <w:b/>
                <w:bCs/>
                <w:color w:val="000000"/>
              </w:rPr>
              <w:t>0.063965568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</w:tcPr>
          <w:p w14:paraId="5562D45A" w14:textId="64720EC0" w:rsidR="00CA0991" w:rsidRPr="00FC7827" w:rsidRDefault="00CA0991" w:rsidP="004B5346">
            <w:pPr>
              <w:spacing w:after="0" w:line="360" w:lineRule="auto"/>
              <w:rPr>
                <w:rFonts w:cs="Times New Roman"/>
              </w:rPr>
            </w:pPr>
            <w:r w:rsidRPr="00FC7827">
              <w:rPr>
                <w:rFonts w:cs="Times New Roman"/>
                <w:b/>
                <w:bCs/>
                <w:color w:val="000000"/>
              </w:rPr>
              <w:t>0.056823475</w:t>
            </w:r>
          </w:p>
        </w:tc>
      </w:tr>
    </w:tbl>
    <w:p w14:paraId="7FA921F3" w14:textId="2DC24D64" w:rsidR="007C460C" w:rsidRPr="00FC7827" w:rsidRDefault="00AB414D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>The n</w:t>
      </w:r>
      <w:r w:rsidR="007C460C" w:rsidRPr="007C460C">
        <w:rPr>
          <w:rFonts w:cs="Times New Roman"/>
        </w:rPr>
        <w:t>et profit margin</w:t>
      </w:r>
      <w:r w:rsidR="007C460C">
        <w:rPr>
          <w:rFonts w:cs="Times New Roman"/>
        </w:rPr>
        <w:t xml:space="preserve"> of </w:t>
      </w:r>
      <w:proofErr w:type="spellStart"/>
      <w:r>
        <w:rPr>
          <w:rFonts w:cs="Times New Roman"/>
        </w:rPr>
        <w:t>C</w:t>
      </w:r>
      <w:r w:rsidR="007C460C">
        <w:rPr>
          <w:rFonts w:cs="Times New Roman"/>
        </w:rPr>
        <w:t>hocco</w:t>
      </w:r>
      <w:proofErr w:type="spellEnd"/>
      <w:r w:rsidR="007C460C">
        <w:rPr>
          <w:rFonts w:cs="Times New Roman"/>
        </w:rPr>
        <w:t xml:space="preserve"> plc increased in 2020 compared to 2019. </w:t>
      </w:r>
      <w:r w:rsidR="009A1EE2">
        <w:rPr>
          <w:rFonts w:cs="Times New Roman"/>
        </w:rPr>
        <w:t xml:space="preserve">It indicates </w:t>
      </w:r>
      <w:r w:rsidR="005D66CF">
        <w:rPr>
          <w:rFonts w:cs="Times New Roman"/>
        </w:rPr>
        <w:t xml:space="preserve">that the average operating cost of the company </w:t>
      </w:r>
      <w:proofErr w:type="gramStart"/>
      <w:r w:rsidR="005D66CF">
        <w:rPr>
          <w:rFonts w:cs="Times New Roman"/>
        </w:rPr>
        <w:t>decreased</w:t>
      </w:r>
      <w:proofErr w:type="gramEnd"/>
      <w:r w:rsidR="005D66CF">
        <w:rPr>
          <w:rFonts w:cs="Times New Roman"/>
        </w:rPr>
        <w:t xml:space="preserve"> and other exp</w:t>
      </w:r>
      <w:r>
        <w:rPr>
          <w:rFonts w:cs="Times New Roman"/>
        </w:rPr>
        <w:t>e</w:t>
      </w:r>
      <w:r w:rsidR="005D66CF">
        <w:rPr>
          <w:rFonts w:cs="Times New Roman"/>
        </w:rPr>
        <w:t xml:space="preserve">nses of the company also decrease averagely. It also can be happened due to increasing product price. </w:t>
      </w:r>
    </w:p>
    <w:p w14:paraId="47022055" w14:textId="7CB83B70" w:rsidR="00C278A3" w:rsidRDefault="00C278A3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>5- Asset turnover</w:t>
      </w:r>
      <w:r w:rsidR="000B5173" w:rsidRPr="00FC7827">
        <w:rPr>
          <w:rFonts w:cs="Times New Roman"/>
          <w:b/>
          <w:bCs/>
          <w:color w:val="0070C0"/>
        </w:rPr>
        <w:t xml:space="preserve"> </w:t>
      </w:r>
    </w:p>
    <w:p w14:paraId="412A09B2" w14:textId="7E9FC175" w:rsidR="00D6728C" w:rsidRDefault="00D6728C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The </w:t>
      </w:r>
      <w:r w:rsidR="002D22AF" w:rsidRPr="002D22AF">
        <w:rPr>
          <w:rFonts w:cs="Times New Roman"/>
        </w:rPr>
        <w:t xml:space="preserve">ratio measures </w:t>
      </w:r>
      <w:r>
        <w:rPr>
          <w:rFonts w:cs="Times New Roman"/>
        </w:rPr>
        <w:t xml:space="preserve">the revenue based on the average total assets. </w:t>
      </w:r>
      <w:r w:rsidR="00F47753">
        <w:rPr>
          <w:rFonts w:cs="Times New Roman"/>
        </w:rPr>
        <w:t xml:space="preserve">It is also an indicator that shows how efficiently a company uses its asset to </w:t>
      </w:r>
      <w:r w:rsidR="00024816">
        <w:rPr>
          <w:rFonts w:cs="Times New Roman"/>
        </w:rPr>
        <w:t>generate revenue</w:t>
      </w:r>
      <w:r w:rsidR="00855DDB">
        <w:rPr>
          <w:rFonts w:cs="Times New Roman"/>
        </w:rPr>
        <w:t xml:space="preserve"> </w:t>
      </w:r>
      <w:r w:rsidR="00855DDB" w:rsidRPr="00855DDB">
        <w:rPr>
          <w:rFonts w:cs="Times New Roman"/>
        </w:rPr>
        <w:t>(Rayman, 2013)</w:t>
      </w:r>
      <w:r w:rsidR="00024816">
        <w:rPr>
          <w:rFonts w:cs="Times New Roman"/>
        </w:rPr>
        <w:t xml:space="preserve">. </w:t>
      </w:r>
      <w:r w:rsidR="00CF4DE2">
        <w:rPr>
          <w:rFonts w:cs="Times New Roman"/>
        </w:rPr>
        <w:t xml:space="preserve">The formulation is given below: </w:t>
      </w:r>
      <w:r w:rsidR="00F47753">
        <w:rPr>
          <w:rFonts w:cs="Times New Roman"/>
        </w:rPr>
        <w:t xml:space="preserve"> </w:t>
      </w:r>
    </w:p>
    <w:p w14:paraId="75C54934" w14:textId="646B8072" w:rsidR="00E56F1C" w:rsidRPr="00FC7827" w:rsidRDefault="00E56F1C" w:rsidP="004B5346">
      <w:pPr>
        <w:spacing w:line="360" w:lineRule="auto"/>
        <w:rPr>
          <w:rFonts w:cs="Times New Roman"/>
          <w:sz w:val="32"/>
          <w:szCs w:val="32"/>
        </w:rPr>
      </w:pPr>
      <w:r w:rsidRPr="00FC7827">
        <w:rPr>
          <w:rFonts w:cs="Times New Roman"/>
          <w:sz w:val="32"/>
          <w:szCs w:val="32"/>
        </w:rPr>
        <w:lastRenderedPageBreak/>
        <w:t xml:space="preserve">Asset turnover =  </w: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</w:rPr>
              <m:t>Total sale</m:t>
            </m:r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 xml:space="preserve">Average total assets </m:t>
            </m:r>
          </m:den>
        </m:f>
      </m:oMath>
    </w:p>
    <w:p w14:paraId="399975E6" w14:textId="4BBAD9EF" w:rsidR="006B7E49" w:rsidRPr="00FC7827" w:rsidRDefault="006B7E49" w:rsidP="004B5346">
      <w:pPr>
        <w:spacing w:line="360" w:lineRule="auto"/>
        <w:rPr>
          <w:rFonts w:cs="Times New Roman"/>
        </w:rPr>
      </w:pPr>
      <w:r w:rsidRPr="00FC7827">
        <w:rPr>
          <w:rFonts w:cs="Times New Roman"/>
        </w:rPr>
        <w:t xml:space="preserve">Here, </w:t>
      </w:r>
    </w:p>
    <w:p w14:paraId="16199A6B" w14:textId="60EB45D0" w:rsidR="00C278A3" w:rsidRPr="00FC7827" w:rsidRDefault="008B6034" w:rsidP="004B5346">
      <w:pPr>
        <w:spacing w:line="360" w:lineRule="auto"/>
        <w:ind w:left="540"/>
        <w:rPr>
          <w:rFonts w:eastAsiaTheme="minorEastAsia" w:cs="Times New Roman"/>
          <w:szCs w:val="24"/>
        </w:rPr>
      </w:pPr>
      <w:r w:rsidRPr="00FC7827">
        <w:rPr>
          <w:rFonts w:cs="Times New Roman"/>
        </w:rPr>
        <w:t xml:space="preserve">Average total assets = </w:t>
      </w:r>
      <w:r w:rsidR="006B7E49" w:rsidRPr="00FC7827">
        <w:rPr>
          <w:rFonts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Beginning assets + ending asset</m:t>
            </m:r>
          </m:num>
          <m:den>
            <m:r>
              <w:rPr>
                <w:rFonts w:ascii="Cambria Math" w:hAnsi="Cambria Math" w:cs="Times New Roman"/>
                <w:szCs w:val="24"/>
              </w:rPr>
              <m:t xml:space="preserve">2 </m:t>
            </m:r>
          </m:den>
        </m:f>
      </m:oMath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9"/>
        <w:gridCol w:w="2139"/>
        <w:gridCol w:w="2142"/>
      </w:tblGrid>
      <w:tr w:rsidR="00F06D8D" w:rsidRPr="00FC7827" w14:paraId="24A3EEFC" w14:textId="77777777" w:rsidTr="006614C8">
        <w:trPr>
          <w:trHeight w:val="379"/>
        </w:trPr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2A89CB79" w14:textId="77777777" w:rsidR="00F06D8D" w:rsidRPr="00FC7827" w:rsidRDefault="00F06D8D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Particulars (£m)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034FB81A" w14:textId="77777777" w:rsidR="00F06D8D" w:rsidRPr="00FC7827" w:rsidRDefault="00F06D8D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24567A70" w14:textId="77777777" w:rsidR="00F06D8D" w:rsidRPr="00FC7827" w:rsidRDefault="00F06D8D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B663FF" w:rsidRPr="00FC7827" w14:paraId="07F72EDC" w14:textId="77777777" w:rsidTr="006614C8">
        <w:trPr>
          <w:trHeight w:val="379"/>
        </w:trPr>
        <w:tc>
          <w:tcPr>
            <w:tcW w:w="25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014114A" w14:textId="5F0E7E98" w:rsidR="00546417" w:rsidRPr="00FC7827" w:rsidRDefault="00546417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</w:rPr>
              <w:t>Total sales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CE81242" w14:textId="68556541" w:rsidR="00546417" w:rsidRPr="00FC7827" w:rsidRDefault="00546417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</w:rPr>
              <w:t>6,738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E1147AA" w14:textId="1F2392C3" w:rsidR="00546417" w:rsidRPr="00FC7827" w:rsidRDefault="00546417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</w:rPr>
              <w:t>6,441</w:t>
            </w:r>
          </w:p>
        </w:tc>
      </w:tr>
      <w:tr w:rsidR="00247D1A" w:rsidRPr="00FC7827" w14:paraId="245A67AF" w14:textId="77777777" w:rsidTr="006614C8">
        <w:trPr>
          <w:trHeight w:val="379"/>
        </w:trPr>
        <w:tc>
          <w:tcPr>
            <w:tcW w:w="25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0CD6931" w14:textId="3D1FE407" w:rsidR="00247D1A" w:rsidRPr="00FC7827" w:rsidRDefault="00247D1A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szCs w:val="24"/>
              </w:rPr>
              <w:t xml:space="preserve">Assets 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3494A47" w14:textId="25118E9F" w:rsidR="00247D1A" w:rsidRPr="00FC7827" w:rsidRDefault="00247D1A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szCs w:val="24"/>
              </w:rPr>
              <w:t>9,736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DB35897" w14:textId="66B5B6D0" w:rsidR="00247D1A" w:rsidRPr="00FC7827" w:rsidRDefault="00247D1A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szCs w:val="24"/>
              </w:rPr>
              <w:t>10,087</w:t>
            </w:r>
          </w:p>
        </w:tc>
      </w:tr>
      <w:tr w:rsidR="00247D1A" w:rsidRPr="00FC7827" w14:paraId="3FB92720" w14:textId="77777777" w:rsidTr="006614C8">
        <w:trPr>
          <w:trHeight w:val="379"/>
        </w:trPr>
        <w:tc>
          <w:tcPr>
            <w:tcW w:w="25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0864A1B" w14:textId="77777777" w:rsidR="00247D1A" w:rsidRPr="00FC7827" w:rsidRDefault="00247D1A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 xml:space="preserve">Average total assets </w:t>
            </w:r>
          </w:p>
          <w:p w14:paraId="6ACF06AD" w14:textId="252B326C" w:rsidR="00B663FF" w:rsidRPr="00FC7827" w:rsidRDefault="00B663FF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(</w:t>
            </w:r>
            <w:r w:rsidR="00E12597" w:rsidRPr="00FC7827">
              <w:rPr>
                <w:rFonts w:cs="Times New Roman"/>
                <w:szCs w:val="24"/>
              </w:rPr>
              <w:t>Let</w:t>
            </w:r>
            <w:r w:rsidR="00D06780" w:rsidRPr="00FC7827">
              <w:rPr>
                <w:rFonts w:cs="Times New Roman"/>
                <w:szCs w:val="24"/>
              </w:rPr>
              <w:t>,</w:t>
            </w:r>
            <w:r w:rsidRPr="00FC7827">
              <w:rPr>
                <w:rFonts w:cs="Times New Roman"/>
                <w:szCs w:val="24"/>
              </w:rPr>
              <w:t xml:space="preserve"> beginning ass</w:t>
            </w:r>
            <w:r w:rsidR="00D06780" w:rsidRPr="00FC7827">
              <w:rPr>
                <w:rFonts w:cs="Times New Roman"/>
                <w:szCs w:val="24"/>
              </w:rPr>
              <w:t>e</w:t>
            </w:r>
            <w:r w:rsidRPr="00FC7827">
              <w:rPr>
                <w:rFonts w:cs="Times New Roman"/>
                <w:szCs w:val="24"/>
              </w:rPr>
              <w:t xml:space="preserve">ts is 10,087 in 2020 and 2019) 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33FFCC8" w14:textId="14EEC0DA" w:rsidR="00247D1A" w:rsidRPr="00FC7827" w:rsidRDefault="00C05A0F" w:rsidP="004B5346">
            <w:pPr>
              <w:spacing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9</w:t>
            </w:r>
            <w:r w:rsidR="0005661C" w:rsidRPr="00FC7827">
              <w:rPr>
                <w:rFonts w:cs="Times New Roman"/>
                <w:szCs w:val="24"/>
              </w:rPr>
              <w:t>,</w:t>
            </w:r>
            <w:r w:rsidRPr="00FC7827">
              <w:rPr>
                <w:rFonts w:cs="Times New Roman"/>
                <w:szCs w:val="24"/>
              </w:rPr>
              <w:t>911.5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8D147B7" w14:textId="67931AD7" w:rsidR="00247D1A" w:rsidRPr="00FC7827" w:rsidRDefault="00A963E8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10,087</w:t>
            </w:r>
          </w:p>
        </w:tc>
      </w:tr>
      <w:tr w:rsidR="006614C8" w:rsidRPr="00FC7827" w14:paraId="4EB6D92E" w14:textId="77777777" w:rsidTr="003D60C6">
        <w:trPr>
          <w:trHeight w:val="379"/>
        </w:trPr>
        <w:tc>
          <w:tcPr>
            <w:tcW w:w="25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2BF6B4B9" w14:textId="11103DCE" w:rsidR="006614C8" w:rsidRPr="00FC7827" w:rsidRDefault="006614C8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Asset turnover</w:t>
            </w:r>
          </w:p>
        </w:tc>
        <w:tc>
          <w:tcPr>
            <w:tcW w:w="1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327FED88" w14:textId="6137AE30" w:rsidR="006614C8" w:rsidRPr="00FC7827" w:rsidRDefault="006614C8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color w:val="000000"/>
              </w:rPr>
              <w:t>0.679816375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70C84974" w14:textId="30224CE4" w:rsidR="006614C8" w:rsidRPr="00FC7827" w:rsidRDefault="006614C8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color w:val="000000"/>
              </w:rPr>
              <w:t>0.638544661</w:t>
            </w:r>
          </w:p>
        </w:tc>
      </w:tr>
    </w:tbl>
    <w:p w14:paraId="24654F15" w14:textId="3350BAAC" w:rsidR="00E3778F" w:rsidRPr="00FC7827" w:rsidRDefault="007F5A0E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The asset turnover of </w:t>
      </w:r>
      <w:proofErr w:type="spellStart"/>
      <w:r>
        <w:rPr>
          <w:rFonts w:cs="Times New Roman"/>
        </w:rPr>
        <w:t>Chocco</w:t>
      </w:r>
      <w:proofErr w:type="spellEnd"/>
      <w:r>
        <w:rPr>
          <w:rFonts w:cs="Times New Roman"/>
        </w:rPr>
        <w:t xml:space="preserve"> plc is increased in 2020 compare</w:t>
      </w:r>
      <w:r w:rsidR="00AB414D">
        <w:rPr>
          <w:rFonts w:cs="Times New Roman"/>
        </w:rPr>
        <w:t>d</w:t>
      </w:r>
      <w:r>
        <w:rPr>
          <w:rFonts w:cs="Times New Roman"/>
        </w:rPr>
        <w:t xml:space="preserve"> to 2019 </w:t>
      </w:r>
      <w:r w:rsidR="00AB414D">
        <w:rPr>
          <w:rFonts w:cs="Times New Roman"/>
        </w:rPr>
        <w:t>which</w:t>
      </w:r>
      <w:r>
        <w:rPr>
          <w:rFonts w:cs="Times New Roman"/>
        </w:rPr>
        <w:t xml:space="preserve"> is a good signal. It indicates that the ability </w:t>
      </w:r>
      <w:r w:rsidR="00AB414D">
        <w:rPr>
          <w:rFonts w:cs="Times New Roman"/>
        </w:rPr>
        <w:t>of</w:t>
      </w:r>
      <w:r>
        <w:rPr>
          <w:rFonts w:cs="Times New Roman"/>
        </w:rPr>
        <w:t xml:space="preserve"> the company to generate revenue </w:t>
      </w:r>
      <w:r w:rsidR="009C5959">
        <w:rPr>
          <w:rFonts w:cs="Times New Roman"/>
        </w:rPr>
        <w:t>increased.</w:t>
      </w:r>
      <w:r>
        <w:rPr>
          <w:rFonts w:cs="Times New Roman"/>
        </w:rPr>
        <w:t xml:space="preserve"> </w:t>
      </w:r>
    </w:p>
    <w:p w14:paraId="0A5CCFC0" w14:textId="3CB9998E" w:rsidR="009307F6" w:rsidRDefault="009307F6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 xml:space="preserve">6- Stock holding days </w:t>
      </w:r>
    </w:p>
    <w:p w14:paraId="1B516A25" w14:textId="5074B9A5" w:rsidR="00FE24E2" w:rsidRDefault="005823D2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>It refers th</w:t>
      </w:r>
      <w:r w:rsidR="00FE24E2">
        <w:rPr>
          <w:rFonts w:cs="Times New Roman"/>
        </w:rPr>
        <w:t xml:space="preserve">at how fast the company </w:t>
      </w:r>
      <w:r w:rsidR="00FE24E2" w:rsidRPr="00FE24E2">
        <w:rPr>
          <w:rFonts w:cs="Times New Roman"/>
        </w:rPr>
        <w:t>replaces</w:t>
      </w:r>
      <w:r w:rsidR="00FE24E2">
        <w:rPr>
          <w:rFonts w:cs="Times New Roman"/>
        </w:rPr>
        <w:t xml:space="preserve"> it</w:t>
      </w:r>
      <w:r w:rsidR="00AB414D">
        <w:rPr>
          <w:rFonts w:cs="Times New Roman"/>
        </w:rPr>
        <w:t>s</w:t>
      </w:r>
      <w:r w:rsidR="00FE24E2">
        <w:rPr>
          <w:rFonts w:cs="Times New Roman"/>
        </w:rPr>
        <w:t xml:space="preserve"> inventory and how many times it turns in a year. It reflects how well </w:t>
      </w:r>
      <w:r w:rsidR="00FE24E2" w:rsidRPr="00FE24E2">
        <w:rPr>
          <w:rFonts w:cs="Times New Roman"/>
        </w:rPr>
        <w:t>a company</w:t>
      </w:r>
      <w:r w:rsidR="00FE24E2">
        <w:rPr>
          <w:rFonts w:cs="Times New Roman"/>
        </w:rPr>
        <w:t xml:space="preserve"> manage its inventory</w:t>
      </w:r>
      <w:r w:rsidR="0085362C">
        <w:rPr>
          <w:rFonts w:cs="Times New Roman"/>
        </w:rPr>
        <w:t xml:space="preserve"> </w:t>
      </w:r>
      <w:r w:rsidR="008F7114" w:rsidRPr="008F7114">
        <w:rPr>
          <w:rFonts w:cs="Times New Roman"/>
        </w:rPr>
        <w:t xml:space="preserve">(Alexander, </w:t>
      </w:r>
      <w:proofErr w:type="spellStart"/>
      <w:r w:rsidR="008F7114" w:rsidRPr="008F7114">
        <w:rPr>
          <w:rFonts w:cs="Times New Roman"/>
        </w:rPr>
        <w:t>Nobes</w:t>
      </w:r>
      <w:proofErr w:type="spellEnd"/>
      <w:r w:rsidR="008F7114" w:rsidRPr="008F7114">
        <w:rPr>
          <w:rFonts w:cs="Times New Roman"/>
        </w:rPr>
        <w:t xml:space="preserve">, </w:t>
      </w:r>
      <w:proofErr w:type="spellStart"/>
      <w:r w:rsidR="008F7114" w:rsidRPr="008F7114">
        <w:rPr>
          <w:rFonts w:cs="Times New Roman"/>
        </w:rPr>
        <w:t>Nobes</w:t>
      </w:r>
      <w:proofErr w:type="spellEnd"/>
      <w:r w:rsidR="008F7114" w:rsidRPr="008F7114">
        <w:rPr>
          <w:rFonts w:cs="Times New Roman"/>
        </w:rPr>
        <w:t>, and Ullathorne, 2013)</w:t>
      </w:r>
      <w:r w:rsidR="00FE24E2">
        <w:rPr>
          <w:rFonts w:cs="Times New Roman"/>
        </w:rPr>
        <w:t xml:space="preserve">. The formula is given below:  </w:t>
      </w:r>
    </w:p>
    <w:p w14:paraId="33652FFC" w14:textId="5FDB06FA" w:rsidR="00DB1700" w:rsidRPr="00FC7827" w:rsidRDefault="00831FAF" w:rsidP="004B5346">
      <w:pPr>
        <w:spacing w:line="360" w:lineRule="auto"/>
        <w:rPr>
          <w:rFonts w:eastAsiaTheme="minorEastAsia" w:cs="Times New Roman"/>
          <w:sz w:val="32"/>
          <w:szCs w:val="32"/>
        </w:rPr>
      </w:pPr>
      <w:r w:rsidRPr="00FC7827">
        <w:rPr>
          <w:rFonts w:cs="Times New Roman"/>
          <w:sz w:val="28"/>
          <w:szCs w:val="28"/>
        </w:rPr>
        <w:t xml:space="preserve">Stock holding days =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Inventory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 xml:space="preserve">Cost of goods sold </m:t>
            </m:r>
          </m:den>
        </m:f>
      </m:oMath>
      <w:r w:rsidRPr="00FC7827">
        <w:rPr>
          <w:rFonts w:eastAsiaTheme="minorEastAsia" w:cs="Times New Roman"/>
          <w:sz w:val="40"/>
          <w:szCs w:val="40"/>
        </w:rPr>
        <w:t xml:space="preserve"> </w:t>
      </w:r>
      <w:r w:rsidRPr="00FC7827">
        <w:rPr>
          <w:rFonts w:eastAsiaTheme="minorEastAsia" w:cs="Times New Roman"/>
          <w:sz w:val="36"/>
          <w:szCs w:val="36"/>
        </w:rPr>
        <w:t xml:space="preserve">× </w:t>
      </w:r>
      <w:r w:rsidRPr="00FC7827">
        <w:rPr>
          <w:rFonts w:eastAsiaTheme="minorEastAsia" w:cs="Times New Roman"/>
          <w:sz w:val="28"/>
          <w:szCs w:val="28"/>
        </w:rPr>
        <w:t>365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52"/>
        <w:gridCol w:w="2399"/>
        <w:gridCol w:w="2399"/>
      </w:tblGrid>
      <w:tr w:rsidR="00DB1700" w:rsidRPr="00FC7827" w14:paraId="01EC28DC" w14:textId="77777777" w:rsidTr="004B147C">
        <w:trPr>
          <w:trHeight w:val="379"/>
        </w:trPr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6A60C6D3" w14:textId="77777777" w:rsidR="00DB1700" w:rsidRPr="00FC7827" w:rsidRDefault="00DB1700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Particulars (£m)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1DB8721C" w14:textId="77777777" w:rsidR="00DB1700" w:rsidRPr="00FC7827" w:rsidRDefault="00DB1700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47FE4D66" w14:textId="77777777" w:rsidR="00DB1700" w:rsidRPr="00FC7827" w:rsidRDefault="00DB1700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FC66D4" w:rsidRPr="00FC7827" w14:paraId="16943ACA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E83B7D" w14:textId="003CEC26" w:rsidR="00FC66D4" w:rsidRPr="00FC7827" w:rsidRDefault="00FC66D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Inventory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F13C2" w14:textId="795C72E6" w:rsidR="00FC66D4" w:rsidRPr="00FC7827" w:rsidRDefault="00FC66D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708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5F927" w14:textId="1FB1D723" w:rsidR="00FC66D4" w:rsidRPr="00FC7827" w:rsidRDefault="00FC66D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659</w:t>
            </w:r>
          </w:p>
        </w:tc>
      </w:tr>
      <w:tr w:rsidR="00DB1700" w:rsidRPr="00FC7827" w14:paraId="12180EC0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A02741" w14:textId="6CBEF3CE" w:rsidR="00DB1700" w:rsidRPr="00FC7827" w:rsidRDefault="00556CD2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Cost of goods sold </w:t>
            </w:r>
            <w:r w:rsidR="00DB1700"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0EDA94" w14:textId="42753E33" w:rsidR="00DB1700" w:rsidRPr="00FC7827" w:rsidRDefault="00FC66D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3,235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E4442C" w14:textId="12D2734E" w:rsidR="00DB1700" w:rsidRPr="00FC7827" w:rsidRDefault="00FC66D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3,096</w:t>
            </w:r>
          </w:p>
        </w:tc>
      </w:tr>
      <w:tr w:rsidR="00A532D2" w:rsidRPr="00FC7827" w14:paraId="12BB1C65" w14:textId="77777777" w:rsidTr="000D0B66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06DF6E2A" w14:textId="4A229621" w:rsidR="00A532D2" w:rsidRPr="00FC7827" w:rsidRDefault="00A532D2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</w:rPr>
              <w:t>Stock holding days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4491FA47" w14:textId="40D1F350" w:rsidR="00A532D2" w:rsidRPr="00FC7827" w:rsidRDefault="00A532D2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 xml:space="preserve">80 days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2F3B5866" w14:textId="17CD66F5" w:rsidR="00A532D2" w:rsidRPr="00FC7827" w:rsidRDefault="00A532D2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 xml:space="preserve">78 days </w:t>
            </w:r>
          </w:p>
        </w:tc>
      </w:tr>
    </w:tbl>
    <w:p w14:paraId="1FA3CF9F" w14:textId="7DBA3736" w:rsidR="00DB1700" w:rsidRPr="00484961" w:rsidRDefault="00484961" w:rsidP="004B5346">
      <w:pPr>
        <w:spacing w:line="360" w:lineRule="auto"/>
        <w:rPr>
          <w:rFonts w:cs="Times New Roman"/>
          <w:szCs w:val="24"/>
        </w:rPr>
      </w:pPr>
      <w:r w:rsidRPr="00484961">
        <w:rPr>
          <w:rFonts w:cs="Times New Roman"/>
          <w:szCs w:val="24"/>
        </w:rPr>
        <w:lastRenderedPageBreak/>
        <w:t xml:space="preserve">The stock holding days of </w:t>
      </w:r>
      <w:proofErr w:type="spellStart"/>
      <w:r w:rsidR="00AB414D">
        <w:rPr>
          <w:rFonts w:cs="Times New Roman"/>
          <w:szCs w:val="24"/>
        </w:rPr>
        <w:t>C</w:t>
      </w:r>
      <w:r w:rsidRPr="00484961">
        <w:rPr>
          <w:rFonts w:cs="Times New Roman"/>
          <w:szCs w:val="24"/>
        </w:rPr>
        <w:t>hocco</w:t>
      </w:r>
      <w:proofErr w:type="spellEnd"/>
      <w:r w:rsidRPr="00484961">
        <w:rPr>
          <w:rFonts w:cs="Times New Roman"/>
          <w:szCs w:val="24"/>
        </w:rPr>
        <w:t xml:space="preserve"> plc is increased in 2020 compared to 2019</w:t>
      </w:r>
      <w:r>
        <w:rPr>
          <w:rFonts w:cs="Times New Roman"/>
          <w:szCs w:val="24"/>
        </w:rPr>
        <w:t>. It indicates that the efficiency of inventory management is decreased</w:t>
      </w:r>
      <w:r w:rsidR="003147B5">
        <w:rPr>
          <w:rFonts w:cs="Times New Roman"/>
          <w:szCs w:val="24"/>
        </w:rPr>
        <w:t xml:space="preserve">. </w:t>
      </w:r>
      <w:r w:rsidR="00BC21B7">
        <w:rPr>
          <w:rFonts w:cs="Times New Roman"/>
          <w:szCs w:val="24"/>
        </w:rPr>
        <w:t xml:space="preserve">It </w:t>
      </w:r>
      <w:r w:rsidR="001854E8">
        <w:rPr>
          <w:rFonts w:cs="Times New Roman"/>
          <w:szCs w:val="24"/>
        </w:rPr>
        <w:t xml:space="preserve">also will affect the working capital management of the company.  </w:t>
      </w:r>
    </w:p>
    <w:p w14:paraId="52FFF0AD" w14:textId="74E21465" w:rsidR="008D70F9" w:rsidRPr="00FC7827" w:rsidRDefault="009B5D0F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>7</w:t>
      </w:r>
      <w:r w:rsidR="008D70F9" w:rsidRPr="00FC7827">
        <w:rPr>
          <w:rFonts w:cs="Times New Roman"/>
          <w:b/>
          <w:bCs/>
          <w:color w:val="0070C0"/>
        </w:rPr>
        <w:t xml:space="preserve">- </w:t>
      </w:r>
      <w:proofErr w:type="gramStart"/>
      <w:r w:rsidR="00FB6B24" w:rsidRPr="00FC7827">
        <w:rPr>
          <w:rFonts w:cs="Times New Roman"/>
          <w:b/>
          <w:bCs/>
          <w:color w:val="0070C0"/>
        </w:rPr>
        <w:t>Debtors</w:t>
      </w:r>
      <w:proofErr w:type="gramEnd"/>
      <w:r w:rsidR="00FB6B24" w:rsidRPr="00FC7827">
        <w:rPr>
          <w:rFonts w:cs="Times New Roman"/>
          <w:b/>
          <w:bCs/>
          <w:color w:val="0070C0"/>
        </w:rPr>
        <w:t xml:space="preserve"> collection period</w:t>
      </w:r>
    </w:p>
    <w:p w14:paraId="20356CBE" w14:textId="1BEB10CA" w:rsidR="00286DC5" w:rsidRPr="00FC7827" w:rsidRDefault="008C4CEF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It refers to the </w:t>
      </w:r>
      <w:r w:rsidR="000114EE" w:rsidRPr="000114EE">
        <w:rPr>
          <w:rFonts w:cs="Times New Roman"/>
        </w:rPr>
        <w:t>average collection period</w:t>
      </w:r>
      <w:r>
        <w:rPr>
          <w:rFonts w:cs="Times New Roman"/>
        </w:rPr>
        <w:t xml:space="preserve"> of account receivable of a company. That means how long a company takes to collect the payment </w:t>
      </w:r>
      <w:r w:rsidRPr="000114EE">
        <w:rPr>
          <w:rFonts w:cs="Times New Roman"/>
        </w:rPr>
        <w:t>owed</w:t>
      </w:r>
      <w:r>
        <w:rPr>
          <w:rFonts w:cs="Times New Roman"/>
        </w:rPr>
        <w:t xml:space="preserve"> by its customer. </w:t>
      </w:r>
      <w:r w:rsidR="00286DC5" w:rsidRPr="00FC7827">
        <w:rPr>
          <w:rFonts w:cs="Times New Roman"/>
        </w:rPr>
        <w:t xml:space="preserve">It is also called </w:t>
      </w:r>
      <w:r w:rsidR="00433070">
        <w:rPr>
          <w:rFonts w:cs="Times New Roman"/>
        </w:rPr>
        <w:t xml:space="preserve">the </w:t>
      </w:r>
      <w:r w:rsidR="00286DC5" w:rsidRPr="00FC7827">
        <w:rPr>
          <w:rFonts w:cs="Times New Roman"/>
        </w:rPr>
        <w:t>average collection period or receivables collection period</w:t>
      </w:r>
      <w:r w:rsidR="00B13CCD">
        <w:rPr>
          <w:rFonts w:cs="Times New Roman"/>
        </w:rPr>
        <w:t xml:space="preserve"> </w:t>
      </w:r>
      <w:r w:rsidR="00B13CCD" w:rsidRPr="00B13CCD">
        <w:rPr>
          <w:rFonts w:cs="Times New Roman"/>
        </w:rPr>
        <w:t xml:space="preserve">(Davies and </w:t>
      </w:r>
      <w:proofErr w:type="spellStart"/>
      <w:r w:rsidR="00B13CCD" w:rsidRPr="00B13CCD">
        <w:rPr>
          <w:rFonts w:cs="Times New Roman"/>
        </w:rPr>
        <w:t>Boczko</w:t>
      </w:r>
      <w:proofErr w:type="spellEnd"/>
      <w:r w:rsidR="00B13CCD" w:rsidRPr="00B13CCD">
        <w:rPr>
          <w:rFonts w:cs="Times New Roman"/>
        </w:rPr>
        <w:t>, 2014)</w:t>
      </w:r>
      <w:r w:rsidR="00286DC5" w:rsidRPr="00FC7827">
        <w:rPr>
          <w:rFonts w:cs="Times New Roman"/>
        </w:rPr>
        <w:t xml:space="preserve">. </w:t>
      </w:r>
      <w:r w:rsidR="00E57C30" w:rsidRPr="00FC7827">
        <w:rPr>
          <w:rFonts w:cs="Times New Roman"/>
        </w:rPr>
        <w:t xml:space="preserve">The formula is given below: </w:t>
      </w:r>
    </w:p>
    <w:p w14:paraId="41221156" w14:textId="70A783AD" w:rsidR="008D70F9" w:rsidRPr="00FC7827" w:rsidRDefault="002D1C2D" w:rsidP="004B5346">
      <w:pPr>
        <w:spacing w:line="360" w:lineRule="auto"/>
        <w:rPr>
          <w:rFonts w:eastAsiaTheme="minorEastAsia" w:cs="Times New Roman"/>
          <w:sz w:val="32"/>
          <w:szCs w:val="32"/>
        </w:rPr>
      </w:pPr>
      <w:proofErr w:type="gramStart"/>
      <w:r w:rsidRPr="00FC7827">
        <w:rPr>
          <w:rFonts w:cs="Times New Roman"/>
          <w:sz w:val="28"/>
          <w:szCs w:val="28"/>
        </w:rPr>
        <w:t>Debtors</w:t>
      </w:r>
      <w:proofErr w:type="gramEnd"/>
      <w:r w:rsidRPr="00FC7827">
        <w:rPr>
          <w:rFonts w:cs="Times New Roman"/>
          <w:sz w:val="28"/>
          <w:szCs w:val="28"/>
        </w:rPr>
        <w:t xml:space="preserve"> collection period =</w:t>
      </w:r>
      <w:r w:rsidRPr="00FC7827">
        <w:rPr>
          <w:rFonts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Trade receivables balance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 xml:space="preserve">Total net sale </m:t>
            </m:r>
          </m:den>
        </m:f>
      </m:oMath>
      <w:r w:rsidRPr="00FC7827">
        <w:rPr>
          <w:rFonts w:eastAsiaTheme="minorEastAsia" w:cs="Times New Roman"/>
          <w:sz w:val="36"/>
          <w:szCs w:val="36"/>
        </w:rPr>
        <w:t xml:space="preserve"> × </w:t>
      </w:r>
      <w:r w:rsidRPr="00FC7827">
        <w:rPr>
          <w:rFonts w:eastAsiaTheme="minorEastAsia" w:cs="Times New Roman"/>
          <w:sz w:val="28"/>
          <w:szCs w:val="28"/>
        </w:rPr>
        <w:t>365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52"/>
        <w:gridCol w:w="2399"/>
        <w:gridCol w:w="2399"/>
      </w:tblGrid>
      <w:tr w:rsidR="002D1C2D" w:rsidRPr="00FC7827" w14:paraId="009C3C65" w14:textId="77777777" w:rsidTr="004B147C">
        <w:trPr>
          <w:trHeight w:val="379"/>
        </w:trPr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6C71FEFE" w14:textId="77777777" w:rsidR="002D1C2D" w:rsidRPr="00FC7827" w:rsidRDefault="002D1C2D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Particulars (£m)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6C5044B7" w14:textId="77777777" w:rsidR="002D1C2D" w:rsidRPr="00FC7827" w:rsidRDefault="002D1C2D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5E6916CA" w14:textId="77777777" w:rsidR="002D1C2D" w:rsidRPr="00FC7827" w:rsidRDefault="002D1C2D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2D1C2D" w:rsidRPr="00FC7827" w14:paraId="524120E0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C5AF95" w14:textId="0CF1BC3B" w:rsidR="002D1C2D" w:rsidRPr="00FC7827" w:rsidRDefault="00B75EDE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Trade receivables balance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DA625" w14:textId="70785A0D" w:rsidR="002D1C2D" w:rsidRPr="00FC7827" w:rsidRDefault="00AF16C3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1,249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BB58F" w14:textId="0AE39A0C" w:rsidR="002D1C2D" w:rsidRPr="00FC7827" w:rsidRDefault="00AF16C3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1,287</w:t>
            </w:r>
          </w:p>
        </w:tc>
      </w:tr>
      <w:tr w:rsidR="00AF16C3" w:rsidRPr="00FC7827" w14:paraId="7826B31F" w14:textId="77777777" w:rsidTr="00B8641F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972597" w14:textId="24E3B98E" w:rsidR="00AF16C3" w:rsidRPr="00FC7827" w:rsidRDefault="00AF16C3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Total net sale  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C89E121" w14:textId="18448D98" w:rsidR="00AF16C3" w:rsidRPr="00FC7827" w:rsidRDefault="00AF16C3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6,738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08E8F93" w14:textId="183503C9" w:rsidR="00AF16C3" w:rsidRPr="00FC7827" w:rsidRDefault="00AF16C3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6,441</w:t>
            </w:r>
          </w:p>
        </w:tc>
      </w:tr>
      <w:tr w:rsidR="002D1C2D" w:rsidRPr="00FC7827" w14:paraId="32D74141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7FB2995B" w14:textId="30446161" w:rsidR="002D1C2D" w:rsidRPr="00FC7827" w:rsidRDefault="008F0586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proofErr w:type="gramStart"/>
            <w:r w:rsidRPr="00FC7827">
              <w:rPr>
                <w:rFonts w:cs="Times New Roman"/>
                <w:b/>
                <w:bCs/>
              </w:rPr>
              <w:t>Debtors</w:t>
            </w:r>
            <w:proofErr w:type="gramEnd"/>
            <w:r w:rsidRPr="00FC7827">
              <w:rPr>
                <w:rFonts w:cs="Times New Roman"/>
                <w:b/>
                <w:bCs/>
              </w:rPr>
              <w:t xml:space="preserve"> collection period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01B22F6C" w14:textId="7239D4FB" w:rsidR="002D1C2D" w:rsidRPr="00FC7827" w:rsidRDefault="00AF262E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68 days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2BD20359" w14:textId="578500F5" w:rsidR="002D1C2D" w:rsidRPr="00FC7827" w:rsidRDefault="00AF262E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73 days</w:t>
            </w:r>
          </w:p>
        </w:tc>
      </w:tr>
    </w:tbl>
    <w:p w14:paraId="54F3017D" w14:textId="637A1CDE" w:rsidR="00DB1700" w:rsidRPr="00F20D4F" w:rsidRDefault="00F20D4F" w:rsidP="004B5346">
      <w:pPr>
        <w:spacing w:line="360" w:lineRule="auto"/>
        <w:rPr>
          <w:rFonts w:cs="Times New Roman"/>
          <w:szCs w:val="24"/>
        </w:rPr>
      </w:pPr>
      <w:r w:rsidRPr="00F20D4F">
        <w:rPr>
          <w:rFonts w:cs="Times New Roman"/>
          <w:szCs w:val="24"/>
        </w:rPr>
        <w:t xml:space="preserve">The average collection period of </w:t>
      </w:r>
      <w:proofErr w:type="spellStart"/>
      <w:r w:rsidR="00AB414D">
        <w:rPr>
          <w:rFonts w:cs="Times New Roman"/>
          <w:szCs w:val="24"/>
        </w:rPr>
        <w:t>C</w:t>
      </w:r>
      <w:r w:rsidRPr="00F20D4F">
        <w:rPr>
          <w:rFonts w:cs="Times New Roman"/>
          <w:szCs w:val="24"/>
        </w:rPr>
        <w:t>hocco</w:t>
      </w:r>
      <w:proofErr w:type="spellEnd"/>
      <w:r w:rsidRPr="00F20D4F">
        <w:rPr>
          <w:rFonts w:cs="Times New Roman"/>
          <w:szCs w:val="24"/>
        </w:rPr>
        <w:t xml:space="preserve"> plc is reduced </w:t>
      </w:r>
      <w:r>
        <w:rPr>
          <w:rFonts w:cs="Times New Roman"/>
          <w:szCs w:val="24"/>
        </w:rPr>
        <w:t>in 2020 compared to 2019</w:t>
      </w:r>
      <w:r w:rsidR="00524EF5">
        <w:rPr>
          <w:rFonts w:cs="Times New Roman"/>
          <w:szCs w:val="24"/>
        </w:rPr>
        <w:t xml:space="preserve">. It refers that the </w:t>
      </w:r>
      <w:r w:rsidR="00D105C3">
        <w:rPr>
          <w:rFonts w:cs="Times New Roman"/>
          <w:szCs w:val="24"/>
        </w:rPr>
        <w:t xml:space="preserve">company made a change in working capital management and components of </w:t>
      </w:r>
      <w:r w:rsidR="00AB414D">
        <w:rPr>
          <w:rFonts w:cs="Times New Roman"/>
          <w:szCs w:val="24"/>
        </w:rPr>
        <w:t xml:space="preserve">the </w:t>
      </w:r>
      <w:r w:rsidR="00D105C3">
        <w:rPr>
          <w:rFonts w:cs="Times New Roman"/>
          <w:szCs w:val="24"/>
        </w:rPr>
        <w:t xml:space="preserve">cash conversion cycle. </w:t>
      </w:r>
    </w:p>
    <w:p w14:paraId="3DD9115F" w14:textId="64443815" w:rsidR="00200EBA" w:rsidRDefault="00200EBA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>8- Current ratio</w:t>
      </w:r>
    </w:p>
    <w:p w14:paraId="6E5AE85D" w14:textId="1A41DAE1" w:rsidR="00740000" w:rsidRDefault="00740000" w:rsidP="004B5346">
      <w:pPr>
        <w:spacing w:line="360" w:lineRule="auto"/>
      </w:pPr>
      <w:r>
        <w:t xml:space="preserve">The ratio refers to the capacity of a company to pay </w:t>
      </w:r>
      <w:r w:rsidRPr="00F1315E">
        <w:t>short-term obligations</w:t>
      </w:r>
      <w:r>
        <w:t>. It is a significant indicator to understand the financial condition of a company</w:t>
      </w:r>
      <w:r w:rsidR="008F7114">
        <w:t xml:space="preserve"> </w:t>
      </w:r>
      <w:r w:rsidR="008F7114" w:rsidRPr="008F7114">
        <w:rPr>
          <w:rFonts w:cs="Times New Roman"/>
        </w:rPr>
        <w:t>(Julia, 2020)</w:t>
      </w:r>
      <w:r>
        <w:t>. An investor and financial analyst can make decision</w:t>
      </w:r>
      <w:r w:rsidR="00AB414D">
        <w:t>s</w:t>
      </w:r>
      <w:r>
        <w:t xml:space="preserve"> based on it. </w:t>
      </w:r>
    </w:p>
    <w:p w14:paraId="48A4AB65" w14:textId="2D194B80" w:rsidR="000E7451" w:rsidRPr="00FC7827" w:rsidRDefault="000E7451" w:rsidP="004B5346">
      <w:pPr>
        <w:spacing w:line="360" w:lineRule="auto"/>
        <w:rPr>
          <w:rFonts w:cs="Times New Roman"/>
          <w:sz w:val="20"/>
          <w:szCs w:val="18"/>
        </w:rPr>
      </w:pPr>
      <w:r w:rsidRPr="00FC7827">
        <w:rPr>
          <w:rFonts w:cs="Times New Roman"/>
          <w:szCs w:val="24"/>
        </w:rPr>
        <w:t xml:space="preserve">Current ratio =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Current Assets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 xml:space="preserve">Current liabilities </m:t>
            </m:r>
          </m:den>
        </m:f>
      </m:oMath>
    </w:p>
    <w:p w14:paraId="79C61EA4" w14:textId="409262DA" w:rsidR="00200EBA" w:rsidRPr="00FC7827" w:rsidRDefault="00200EBA" w:rsidP="004B5346">
      <w:pPr>
        <w:spacing w:line="360" w:lineRule="auto"/>
        <w:rPr>
          <w:rFonts w:cs="Times New Roman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52"/>
        <w:gridCol w:w="2399"/>
        <w:gridCol w:w="2399"/>
      </w:tblGrid>
      <w:tr w:rsidR="001453EA" w:rsidRPr="00FC7827" w14:paraId="1D9A959D" w14:textId="77777777" w:rsidTr="004B147C">
        <w:trPr>
          <w:trHeight w:val="379"/>
        </w:trPr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582C8149" w14:textId="77777777" w:rsidR="001453EA" w:rsidRPr="00FC7827" w:rsidRDefault="001453EA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lastRenderedPageBreak/>
              <w:t>Particulars (£m)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3E68AE8D" w14:textId="77777777" w:rsidR="001453EA" w:rsidRPr="00FC7827" w:rsidRDefault="001453EA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50FD39AD" w14:textId="77777777" w:rsidR="001453EA" w:rsidRPr="00FC7827" w:rsidRDefault="001453EA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1453EA" w:rsidRPr="00FC7827" w14:paraId="369A2F0F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6A73DD" w14:textId="36866154" w:rsidR="001453EA" w:rsidRPr="00FC7827" w:rsidRDefault="001453EA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Current Assets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EBB83B" w14:textId="205574F0" w:rsidR="001453EA" w:rsidRPr="00FC7827" w:rsidRDefault="00651D13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2,303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78C32" w14:textId="49E213C9" w:rsidR="001453EA" w:rsidRPr="00FC7827" w:rsidRDefault="00651D13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2,355</w:t>
            </w:r>
          </w:p>
        </w:tc>
      </w:tr>
      <w:tr w:rsidR="001453EA" w:rsidRPr="00FC7827" w14:paraId="224DA450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0C2492" w14:textId="4062A1D1" w:rsidR="001453EA" w:rsidRPr="00FC7827" w:rsidRDefault="001453EA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Current liabilities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0E3D1DF" w14:textId="3BD76336" w:rsidR="001453EA" w:rsidRPr="00FC7827" w:rsidRDefault="008E7435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2,511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EF75A3C" w14:textId="7ABBEC0B" w:rsidR="001453EA" w:rsidRPr="00FC7827" w:rsidRDefault="008E7435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3,046</w:t>
            </w:r>
          </w:p>
        </w:tc>
      </w:tr>
      <w:tr w:rsidR="001D0D3F" w:rsidRPr="00FC7827" w14:paraId="5CDA1156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17A555ED" w14:textId="1573769E" w:rsidR="001D0D3F" w:rsidRPr="00FC7827" w:rsidRDefault="001D0D3F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</w:rPr>
              <w:t>Current ratio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3CDE15CD" w14:textId="79162D93" w:rsidR="001D0D3F" w:rsidRPr="00FC7827" w:rsidRDefault="001D0D3F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0.9</w:t>
            </w:r>
            <w:r w:rsidR="007D565A" w:rsidRPr="00FC7827">
              <w:rPr>
                <w:rFonts w:cs="Times New Roman"/>
                <w:color w:val="000000"/>
              </w:rPr>
              <w:t>2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2EF735DC" w14:textId="62DF5C55" w:rsidR="001D0D3F" w:rsidRPr="00FC7827" w:rsidRDefault="001D0D3F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0.77</w:t>
            </w:r>
          </w:p>
        </w:tc>
      </w:tr>
    </w:tbl>
    <w:p w14:paraId="0DF650F1" w14:textId="0951FE78" w:rsidR="00960D3E" w:rsidRPr="00FC7827" w:rsidRDefault="00161918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>The c</w:t>
      </w:r>
      <w:r w:rsidRPr="00FC7827">
        <w:rPr>
          <w:rFonts w:cs="Times New Roman"/>
        </w:rPr>
        <w:t xml:space="preserve">urrent ratio of </w:t>
      </w:r>
      <w:proofErr w:type="spellStart"/>
      <w:r w:rsidR="00C55594">
        <w:rPr>
          <w:rFonts w:cs="Times New Roman"/>
        </w:rPr>
        <w:t>Chocco</w:t>
      </w:r>
      <w:proofErr w:type="spellEnd"/>
      <w:r w:rsidR="00C55594">
        <w:rPr>
          <w:rFonts w:cs="Times New Roman"/>
        </w:rPr>
        <w:t xml:space="preserve"> plc </w:t>
      </w:r>
      <w:r w:rsidRPr="00FC7827">
        <w:rPr>
          <w:rFonts w:cs="Times New Roman"/>
        </w:rPr>
        <w:t xml:space="preserve">increased to 0.92 in 2020 </w:t>
      </w:r>
      <w:r w:rsidR="00C55594">
        <w:rPr>
          <w:rFonts w:cs="Times New Roman"/>
        </w:rPr>
        <w:t xml:space="preserve">compared to </w:t>
      </w:r>
      <w:r w:rsidR="00AB414D">
        <w:rPr>
          <w:rFonts w:cs="Times New Roman"/>
        </w:rPr>
        <w:t xml:space="preserve">the </w:t>
      </w:r>
      <w:r w:rsidR="00C55594">
        <w:rPr>
          <w:rFonts w:cs="Times New Roman"/>
        </w:rPr>
        <w:t xml:space="preserve">previous year. </w:t>
      </w:r>
      <w:r w:rsidR="00AC03B8">
        <w:rPr>
          <w:rFonts w:cs="Times New Roman"/>
        </w:rPr>
        <w:t>It indicates the ability to pay short term obligation</w:t>
      </w:r>
      <w:r w:rsidR="00AB414D">
        <w:rPr>
          <w:rFonts w:cs="Times New Roman"/>
        </w:rPr>
        <w:t>s</w:t>
      </w:r>
      <w:r w:rsidR="00AC03B8">
        <w:rPr>
          <w:rFonts w:cs="Times New Roman"/>
        </w:rPr>
        <w:t xml:space="preserve"> of the company increased in 2020. </w:t>
      </w:r>
      <w:r w:rsidR="00C55594">
        <w:rPr>
          <w:rFonts w:cs="Times New Roman"/>
        </w:rPr>
        <w:t xml:space="preserve"> </w:t>
      </w:r>
    </w:p>
    <w:p w14:paraId="2EE9D6E1" w14:textId="22DD0908" w:rsidR="00F31E1C" w:rsidRPr="00FC7827" w:rsidRDefault="00F31E1C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>9- Gearing ratio</w:t>
      </w:r>
    </w:p>
    <w:p w14:paraId="6D08EDF3" w14:textId="6BA01ED4" w:rsidR="004875D1" w:rsidRPr="00FC7827" w:rsidRDefault="00960D3E" w:rsidP="004B5346">
      <w:pPr>
        <w:spacing w:line="360" w:lineRule="auto"/>
        <w:rPr>
          <w:rFonts w:cs="Times New Roman"/>
        </w:rPr>
      </w:pPr>
      <w:r w:rsidRPr="00FC7827">
        <w:rPr>
          <w:rFonts w:cs="Times New Roman"/>
        </w:rPr>
        <w:t xml:space="preserve">It refers to the financial ratios that show </w:t>
      </w:r>
      <w:r w:rsidR="00433070">
        <w:rPr>
          <w:rFonts w:cs="Times New Roman"/>
        </w:rPr>
        <w:t xml:space="preserve">a </w:t>
      </w:r>
      <w:r w:rsidRPr="00FC7827">
        <w:rPr>
          <w:rFonts w:cs="Times New Roman"/>
        </w:rPr>
        <w:t>firm’s activities with shareholders' funds versus creditors' funds</w:t>
      </w:r>
      <w:r w:rsidR="002845BB">
        <w:rPr>
          <w:rFonts w:cs="Times New Roman"/>
        </w:rPr>
        <w:t xml:space="preserve"> </w:t>
      </w:r>
      <w:r w:rsidR="002845BB" w:rsidRPr="002845BB">
        <w:rPr>
          <w:rFonts w:cs="Times New Roman"/>
        </w:rPr>
        <w:t>(Cole, 2012)</w:t>
      </w:r>
      <w:r w:rsidRPr="00FC7827">
        <w:rPr>
          <w:rFonts w:cs="Times New Roman"/>
        </w:rPr>
        <w:t xml:space="preserve">. </w:t>
      </w:r>
      <w:r w:rsidR="00E04BA2" w:rsidRPr="00FC7827">
        <w:rPr>
          <w:rFonts w:cs="Times New Roman"/>
        </w:rPr>
        <w:t>It measures financial leverage</w:t>
      </w:r>
      <w:r w:rsidR="003D2ACF" w:rsidRPr="00FC7827">
        <w:rPr>
          <w:rFonts w:cs="Times New Roman"/>
        </w:rPr>
        <w:t xml:space="preserve">. </w:t>
      </w:r>
      <w:r w:rsidR="00A04679" w:rsidRPr="00FC7827">
        <w:rPr>
          <w:rFonts w:cs="Times New Roman"/>
        </w:rPr>
        <w:t>T</w:t>
      </w:r>
      <w:r w:rsidR="009450E9" w:rsidRPr="00FC7827">
        <w:rPr>
          <w:rFonts w:cs="Times New Roman"/>
        </w:rPr>
        <w:t>wo</w:t>
      </w:r>
      <w:r w:rsidR="00A04679" w:rsidRPr="00FC7827">
        <w:rPr>
          <w:rFonts w:cs="Times New Roman"/>
        </w:rPr>
        <w:t xml:space="preserve"> </w:t>
      </w:r>
      <w:r w:rsidR="004875D1" w:rsidRPr="00FC7827">
        <w:rPr>
          <w:rFonts w:cs="Times New Roman"/>
        </w:rPr>
        <w:t>main gearing ratios are</w:t>
      </w:r>
      <w:r w:rsidR="008E0035" w:rsidRPr="00FC7827">
        <w:rPr>
          <w:rFonts w:cs="Times New Roman"/>
        </w:rPr>
        <w:t xml:space="preserve"> </w:t>
      </w:r>
      <w:r w:rsidR="004875D1" w:rsidRPr="00FC7827">
        <w:rPr>
          <w:rFonts w:cs="Times New Roman"/>
        </w:rPr>
        <w:t>a) Debt-to-Equity Ratio</w:t>
      </w:r>
      <w:r w:rsidR="008E0035" w:rsidRPr="00FC7827">
        <w:rPr>
          <w:rFonts w:cs="Times New Roman"/>
        </w:rPr>
        <w:t xml:space="preserve">, </w:t>
      </w:r>
      <w:r w:rsidR="004875D1" w:rsidRPr="00FC7827">
        <w:rPr>
          <w:rFonts w:cs="Times New Roman"/>
        </w:rPr>
        <w:t>b) Debt Ratio</w:t>
      </w:r>
      <w:r w:rsidR="008E0035" w:rsidRPr="00FC7827">
        <w:rPr>
          <w:rFonts w:cs="Times New Roman"/>
        </w:rPr>
        <w:t xml:space="preserve">. </w:t>
      </w:r>
    </w:p>
    <w:p w14:paraId="57ED522A" w14:textId="5EE4F742" w:rsidR="00E63451" w:rsidRPr="00FC7827" w:rsidRDefault="00E63451" w:rsidP="004B5346">
      <w:pPr>
        <w:spacing w:line="360" w:lineRule="auto"/>
        <w:rPr>
          <w:rFonts w:cs="Times New Roman"/>
        </w:rPr>
      </w:pPr>
      <w:r w:rsidRPr="00FC7827">
        <w:rPr>
          <w:rFonts w:cs="Times New Roman"/>
        </w:rPr>
        <w:t xml:space="preserve">The formulas are given below: </w:t>
      </w:r>
    </w:p>
    <w:p w14:paraId="1367ABCC" w14:textId="6EE84D13" w:rsidR="00351DFE" w:rsidRPr="00FC7827" w:rsidRDefault="00351DFE" w:rsidP="004B5346">
      <w:pPr>
        <w:spacing w:line="360" w:lineRule="auto"/>
        <w:rPr>
          <w:rFonts w:cs="Times New Roman"/>
        </w:rPr>
      </w:pPr>
      <w:r w:rsidRPr="00FC7827">
        <w:rPr>
          <w:rFonts w:cs="Times New Roman"/>
          <w:noProof/>
        </w:rPr>
        <w:drawing>
          <wp:inline distT="0" distB="0" distL="0" distR="0" wp14:anchorId="17BE1DAB" wp14:editId="52ADF826">
            <wp:extent cx="2336800" cy="488379"/>
            <wp:effectExtent l="0" t="0" r="635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71968" cy="49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4600A" w14:textId="7B06D442" w:rsidR="00D47911" w:rsidRPr="00FC7827" w:rsidRDefault="003B716A" w:rsidP="004B5346">
      <w:pPr>
        <w:spacing w:line="360" w:lineRule="auto"/>
        <w:rPr>
          <w:rFonts w:cs="Times New Roman"/>
        </w:rPr>
      </w:pPr>
      <w:r w:rsidRPr="00FC7827">
        <w:rPr>
          <w:rFonts w:cs="Times New Roman"/>
          <w:noProof/>
        </w:rPr>
        <w:drawing>
          <wp:inline distT="0" distB="0" distL="0" distR="0" wp14:anchorId="5009E5C8" wp14:editId="293DF1AB">
            <wp:extent cx="1682750" cy="49322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561" cy="49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25"/>
        <w:gridCol w:w="4322"/>
        <w:gridCol w:w="2339"/>
        <w:gridCol w:w="2064"/>
      </w:tblGrid>
      <w:tr w:rsidR="00943334" w:rsidRPr="00FC7827" w14:paraId="1A86BCA5" w14:textId="77777777" w:rsidTr="00943334">
        <w:trPr>
          <w:trHeight w:val="37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FE14D33" w14:textId="77777777" w:rsidR="00943334" w:rsidRPr="00FC7827" w:rsidRDefault="00943334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684AFC1A" w14:textId="311F1124" w:rsidR="00943334" w:rsidRPr="00FC7827" w:rsidRDefault="00943334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Particulars (£m)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1FB667C2" w14:textId="77777777" w:rsidR="00943334" w:rsidRPr="00FC7827" w:rsidRDefault="00943334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33B7500C" w14:textId="77777777" w:rsidR="00943334" w:rsidRPr="00FC7827" w:rsidRDefault="00943334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943334" w:rsidRPr="00FC7827" w14:paraId="5D85ED11" w14:textId="77777777" w:rsidTr="00943334">
        <w:trPr>
          <w:trHeight w:val="379"/>
        </w:trPr>
        <w:tc>
          <w:tcPr>
            <w:tcW w:w="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0E3037" w14:textId="44AA12CC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1</w:t>
            </w:r>
          </w:p>
        </w:tc>
        <w:tc>
          <w:tcPr>
            <w:tcW w:w="2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FFC914" w14:textId="515B5D11" w:rsidR="00943334" w:rsidRPr="00FC7827" w:rsidRDefault="0094333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Current liabilities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8D1D484" w14:textId="71A01485" w:rsidR="00943334" w:rsidRPr="00FC7827" w:rsidRDefault="0094333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</w:rPr>
              <w:t>2,511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4D29409" w14:textId="254015D3" w:rsidR="00943334" w:rsidRPr="00FC7827" w:rsidRDefault="0094333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</w:rPr>
              <w:t>3,046</w:t>
            </w:r>
          </w:p>
        </w:tc>
      </w:tr>
      <w:tr w:rsidR="00943334" w:rsidRPr="00FC7827" w14:paraId="34951180" w14:textId="77777777" w:rsidTr="00943334">
        <w:trPr>
          <w:trHeight w:val="379"/>
        </w:trPr>
        <w:tc>
          <w:tcPr>
            <w:tcW w:w="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100944" w14:textId="4B9FE3F7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2</w:t>
            </w:r>
          </w:p>
        </w:tc>
        <w:tc>
          <w:tcPr>
            <w:tcW w:w="2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8BB740" w14:textId="705C7C0E" w:rsidR="00943334" w:rsidRPr="00FC7827" w:rsidRDefault="0094333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Non-current liabilities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01D6AA" w14:textId="5FD1A42A" w:rsidR="00943334" w:rsidRPr="00FC7827" w:rsidRDefault="0094333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4,137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94FC04" w14:textId="2433EF1C" w:rsidR="00943334" w:rsidRPr="00FC7827" w:rsidRDefault="0094333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szCs w:val="24"/>
              </w:rPr>
              <w:t>4,129</w:t>
            </w:r>
          </w:p>
        </w:tc>
      </w:tr>
      <w:tr w:rsidR="00943334" w:rsidRPr="00FC7827" w14:paraId="65D0D16F" w14:textId="77777777" w:rsidTr="00943334">
        <w:trPr>
          <w:trHeight w:val="379"/>
        </w:trPr>
        <w:tc>
          <w:tcPr>
            <w:tcW w:w="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1663A2BE" w14:textId="4FF95BFD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3</w:t>
            </w:r>
          </w:p>
        </w:tc>
        <w:tc>
          <w:tcPr>
            <w:tcW w:w="2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center"/>
          </w:tcPr>
          <w:p w14:paraId="3C849BC4" w14:textId="5853FED0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Total debts (1+2) 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noWrap/>
            <w:vAlign w:val="center"/>
          </w:tcPr>
          <w:p w14:paraId="46588E43" w14:textId="60F8D5F2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6,648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noWrap/>
            <w:vAlign w:val="center"/>
          </w:tcPr>
          <w:p w14:paraId="4E5674EF" w14:textId="4534A005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7,175</w:t>
            </w:r>
          </w:p>
        </w:tc>
      </w:tr>
      <w:tr w:rsidR="00943334" w:rsidRPr="00FC7827" w14:paraId="0CE90473" w14:textId="77777777" w:rsidTr="00943334">
        <w:trPr>
          <w:trHeight w:val="379"/>
        </w:trPr>
        <w:tc>
          <w:tcPr>
            <w:tcW w:w="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153250" w14:textId="2C4AC9E9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4</w:t>
            </w:r>
          </w:p>
        </w:tc>
        <w:tc>
          <w:tcPr>
            <w:tcW w:w="2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472803" w14:textId="0767041B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Total equity 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D6BA68" w14:textId="63664397" w:rsidR="00943334" w:rsidRPr="00FC7827" w:rsidRDefault="00943334" w:rsidP="004B5346">
            <w:pPr>
              <w:spacing w:after="0" w:line="360" w:lineRule="auto"/>
              <w:rPr>
                <w:rFonts w:cs="Times New Roman"/>
              </w:rPr>
            </w:pPr>
            <w:r w:rsidRPr="00FC7827">
              <w:rPr>
                <w:rFonts w:cs="Times New Roman"/>
              </w:rPr>
              <w:t>3,088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9B9EDEB" w14:textId="5E85DF7B" w:rsidR="00943334" w:rsidRPr="00FC7827" w:rsidRDefault="00943334" w:rsidP="004B5346">
            <w:pPr>
              <w:spacing w:after="0" w:line="360" w:lineRule="auto"/>
              <w:rPr>
                <w:rFonts w:cs="Times New Roman"/>
              </w:rPr>
            </w:pPr>
            <w:r w:rsidRPr="00FC7827">
              <w:rPr>
                <w:rFonts w:cs="Times New Roman"/>
              </w:rPr>
              <w:t>2,912</w:t>
            </w:r>
          </w:p>
        </w:tc>
      </w:tr>
      <w:tr w:rsidR="00943334" w:rsidRPr="00FC7827" w14:paraId="0A9610DF" w14:textId="77777777" w:rsidTr="00943334">
        <w:trPr>
          <w:trHeight w:val="379"/>
        </w:trPr>
        <w:tc>
          <w:tcPr>
            <w:tcW w:w="3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</w:tcPr>
          <w:p w14:paraId="6A3A559C" w14:textId="4C30B0AF" w:rsidR="00943334" w:rsidRPr="00FC7827" w:rsidRDefault="00943334" w:rsidP="004B5346">
            <w:pPr>
              <w:spacing w:after="0" w:line="360" w:lineRule="auto"/>
              <w:rPr>
                <w:rFonts w:cs="Times New Roman"/>
                <w:b/>
                <w:bCs/>
              </w:rPr>
            </w:pPr>
            <w:r w:rsidRPr="00FC7827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2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6DA1AE5A" w14:textId="4637EADF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</w:rPr>
              <w:t>Debt-to-Equity Ratio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6EAAA58F" w14:textId="10226B0B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2.15</w:t>
            </w:r>
          </w:p>
        </w:tc>
        <w:tc>
          <w:tcPr>
            <w:tcW w:w="11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239E4A53" w14:textId="137135A1" w:rsidR="00943334" w:rsidRPr="00FC7827" w:rsidRDefault="0094333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2.46</w:t>
            </w:r>
          </w:p>
        </w:tc>
      </w:tr>
    </w:tbl>
    <w:p w14:paraId="032D07A9" w14:textId="3A11EFC3" w:rsidR="00200EBA" w:rsidRPr="00FC7827" w:rsidRDefault="00200EBA" w:rsidP="004B5346">
      <w:pPr>
        <w:spacing w:line="360" w:lineRule="auto"/>
        <w:rPr>
          <w:rFonts w:cs="Times New Roman"/>
        </w:rPr>
      </w:pPr>
    </w:p>
    <w:p w14:paraId="5D27E0E2" w14:textId="7053BB00" w:rsidR="00CA4068" w:rsidRPr="00FC7827" w:rsidRDefault="00CA4068" w:rsidP="004B5346">
      <w:pPr>
        <w:spacing w:line="360" w:lineRule="auto"/>
        <w:rPr>
          <w:rFonts w:cs="Times New Roman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52"/>
        <w:gridCol w:w="2399"/>
        <w:gridCol w:w="2399"/>
      </w:tblGrid>
      <w:tr w:rsidR="00CA4068" w:rsidRPr="00FC7827" w14:paraId="4B27BD3B" w14:textId="77777777" w:rsidTr="004B147C">
        <w:trPr>
          <w:trHeight w:val="379"/>
        </w:trPr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65274939" w14:textId="77777777" w:rsidR="00CA4068" w:rsidRPr="00FC7827" w:rsidRDefault="00CA4068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Particulars (£m)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2F310559" w14:textId="77777777" w:rsidR="00CA4068" w:rsidRPr="00FC7827" w:rsidRDefault="00CA4068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06A6E18E" w14:textId="77777777" w:rsidR="00CA4068" w:rsidRPr="00FC7827" w:rsidRDefault="00CA4068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B61C14" w:rsidRPr="00FC7827" w14:paraId="4A2A1039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3668F" w14:textId="73245643" w:rsidR="00B61C14" w:rsidRPr="00FC7827" w:rsidRDefault="00B61C1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Total debt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D26BE5" w14:textId="258FFFBE" w:rsidR="00B61C14" w:rsidRPr="00FC7827" w:rsidRDefault="00B61C1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color w:val="000000"/>
              </w:rPr>
              <w:t>6,648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1F1E8" w14:textId="23F4F2EA" w:rsidR="00B61C14" w:rsidRPr="00FC7827" w:rsidRDefault="00B61C14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cs="Times New Roman"/>
                <w:color w:val="000000"/>
              </w:rPr>
              <w:t>7,175</w:t>
            </w:r>
          </w:p>
        </w:tc>
      </w:tr>
      <w:tr w:rsidR="00CA4068" w:rsidRPr="00FC7827" w14:paraId="33ECF68A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BD245C" w14:textId="16C53D0A" w:rsidR="00CA4068" w:rsidRPr="00FC7827" w:rsidRDefault="006E13FC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Total assets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528CC77" w14:textId="3BF79859" w:rsidR="00CA4068" w:rsidRPr="00FC7827" w:rsidRDefault="00B61C14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9,736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938D26A" w14:textId="5F183678" w:rsidR="00CA4068" w:rsidRPr="00FC7827" w:rsidRDefault="005831D7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1</w:t>
            </w:r>
            <w:r w:rsidR="00B61C14" w:rsidRPr="00FC7827">
              <w:rPr>
                <w:rFonts w:cs="Times New Roman"/>
              </w:rPr>
              <w:t>0,087</w:t>
            </w:r>
          </w:p>
        </w:tc>
      </w:tr>
      <w:tr w:rsidR="005831D7" w:rsidRPr="00FC7827" w14:paraId="3B72C980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24BAD14B" w14:textId="2F535FB6" w:rsidR="005831D7" w:rsidRPr="00FC7827" w:rsidRDefault="005831D7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</w:rPr>
              <w:t>Debt Ratio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2DFBF6D3" w14:textId="105FE602" w:rsidR="005831D7" w:rsidRPr="00FC7827" w:rsidRDefault="005831D7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0.68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3638C88E" w14:textId="4A079B8A" w:rsidR="005831D7" w:rsidRPr="00FC7827" w:rsidRDefault="005831D7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0.71</w:t>
            </w:r>
          </w:p>
        </w:tc>
      </w:tr>
    </w:tbl>
    <w:p w14:paraId="528C1F6E" w14:textId="649E9F18" w:rsidR="00560972" w:rsidRPr="00FC7827" w:rsidRDefault="00560972" w:rsidP="004B5346">
      <w:pPr>
        <w:spacing w:line="360" w:lineRule="auto"/>
        <w:rPr>
          <w:rFonts w:cs="Times New Roman"/>
        </w:rPr>
      </w:pPr>
    </w:p>
    <w:p w14:paraId="1E379DA6" w14:textId="59F9C75C" w:rsidR="00560972" w:rsidRDefault="00560972" w:rsidP="004B5346">
      <w:pPr>
        <w:spacing w:line="360" w:lineRule="auto"/>
        <w:rPr>
          <w:rFonts w:cs="Times New Roman"/>
          <w:b/>
          <w:bCs/>
          <w:color w:val="0070C0"/>
        </w:rPr>
      </w:pPr>
      <w:r w:rsidRPr="00FC7827">
        <w:rPr>
          <w:rFonts w:cs="Times New Roman"/>
          <w:b/>
          <w:bCs/>
          <w:color w:val="0070C0"/>
        </w:rPr>
        <w:t xml:space="preserve">10- </w:t>
      </w:r>
      <w:r w:rsidR="001962D3" w:rsidRPr="00FC7827">
        <w:rPr>
          <w:rFonts w:cs="Times New Roman"/>
          <w:b/>
          <w:bCs/>
          <w:color w:val="0070C0"/>
        </w:rPr>
        <w:t>In</w:t>
      </w:r>
      <w:r w:rsidR="008D52A2" w:rsidRPr="00FC7827">
        <w:rPr>
          <w:rFonts w:cs="Times New Roman"/>
          <w:b/>
          <w:bCs/>
          <w:color w:val="0070C0"/>
        </w:rPr>
        <w:t xml:space="preserve">terest coverage ratio </w:t>
      </w:r>
    </w:p>
    <w:p w14:paraId="1B8DFE8D" w14:textId="11281466" w:rsidR="009B1773" w:rsidRDefault="009B1773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>The ratio indicates that how easily a company can pay the interest on its debt</w:t>
      </w:r>
      <w:r w:rsidR="002A790C">
        <w:rPr>
          <w:rFonts w:cs="Times New Roman"/>
        </w:rPr>
        <w:t>. It is an indicator of solvency for a company</w:t>
      </w:r>
      <w:r w:rsidR="008F7114">
        <w:rPr>
          <w:rFonts w:cs="Times New Roman"/>
        </w:rPr>
        <w:t xml:space="preserve"> </w:t>
      </w:r>
      <w:r w:rsidR="008F7114" w:rsidRPr="008F7114">
        <w:rPr>
          <w:rFonts w:cs="Times New Roman"/>
        </w:rPr>
        <w:t>(Ross, and Williams, 2013)</w:t>
      </w:r>
      <w:r w:rsidR="002A790C">
        <w:rPr>
          <w:rFonts w:cs="Times New Roman"/>
        </w:rPr>
        <w:t xml:space="preserve">. The formula is given below: </w:t>
      </w:r>
    </w:p>
    <w:p w14:paraId="3355AE37" w14:textId="72D641B0" w:rsidR="00642F9A" w:rsidRPr="00FC7827" w:rsidRDefault="00027CA4" w:rsidP="004B5346">
      <w:pPr>
        <w:spacing w:line="360" w:lineRule="auto"/>
        <w:rPr>
          <w:rFonts w:cs="Times New Roman"/>
          <w:sz w:val="22"/>
          <w:szCs w:val="20"/>
        </w:rPr>
      </w:pPr>
      <w:r w:rsidRPr="00FC7827">
        <w:rPr>
          <w:rFonts w:cs="Times New Roman"/>
          <w:sz w:val="28"/>
          <w:szCs w:val="28"/>
        </w:rPr>
        <w:t xml:space="preserve">Interest coverage ratio </w:t>
      </w:r>
      <w:r w:rsidR="00642F9A" w:rsidRPr="00FC7827">
        <w:rPr>
          <w:rFonts w:cs="Times New Roman"/>
          <w:sz w:val="28"/>
          <w:szCs w:val="28"/>
        </w:rPr>
        <w:t xml:space="preserve">= 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EBIT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 xml:space="preserve">Interest expanses </m:t>
            </m:r>
          </m:den>
        </m:f>
      </m:oMath>
    </w:p>
    <w:p w14:paraId="750F620D" w14:textId="77777777" w:rsidR="00642F9A" w:rsidRPr="00FC7827" w:rsidRDefault="00642F9A" w:rsidP="004B5346">
      <w:pPr>
        <w:spacing w:line="360" w:lineRule="auto"/>
        <w:rPr>
          <w:rFonts w:cs="Times New Roman"/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52"/>
        <w:gridCol w:w="2399"/>
        <w:gridCol w:w="2399"/>
      </w:tblGrid>
      <w:tr w:rsidR="008D52A2" w:rsidRPr="00FC7827" w14:paraId="21407B6A" w14:textId="77777777" w:rsidTr="004B147C">
        <w:trPr>
          <w:trHeight w:val="379"/>
        </w:trPr>
        <w:tc>
          <w:tcPr>
            <w:tcW w:w="2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61488054" w14:textId="77777777" w:rsidR="008D52A2" w:rsidRPr="00FC7827" w:rsidRDefault="008D52A2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Particulars (£m)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3570021D" w14:textId="77777777" w:rsidR="008D52A2" w:rsidRPr="00FC7827" w:rsidRDefault="008D52A2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2020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hideMark/>
          </w:tcPr>
          <w:p w14:paraId="250DE615" w14:textId="77777777" w:rsidR="008D52A2" w:rsidRPr="00FC7827" w:rsidRDefault="008D52A2" w:rsidP="004B5346">
            <w:pPr>
              <w:spacing w:after="0" w:line="360" w:lineRule="auto"/>
              <w:rPr>
                <w:rFonts w:cs="Times New Roman"/>
                <w:b/>
                <w:bCs/>
                <w:szCs w:val="24"/>
              </w:rPr>
            </w:pPr>
            <w:r w:rsidRPr="00FC7827">
              <w:rPr>
                <w:rFonts w:cs="Times New Roman"/>
                <w:b/>
                <w:bCs/>
                <w:szCs w:val="24"/>
              </w:rPr>
              <w:t>2019</w:t>
            </w:r>
          </w:p>
        </w:tc>
      </w:tr>
      <w:tr w:rsidR="008D52A2" w:rsidRPr="00FC7827" w14:paraId="2C8855BD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B456F" w14:textId="77777777" w:rsidR="008D52A2" w:rsidRPr="00FC7827" w:rsidRDefault="008D52A2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EBIT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338872" w14:textId="77777777" w:rsidR="008D52A2" w:rsidRPr="00FC7827" w:rsidRDefault="008D52A2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891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63E15" w14:textId="77777777" w:rsidR="008D52A2" w:rsidRPr="00FC7827" w:rsidRDefault="008D52A2" w:rsidP="004B5346">
            <w:pPr>
              <w:spacing w:after="0" w:line="360" w:lineRule="auto"/>
              <w:rPr>
                <w:rFonts w:cs="Times New Roman"/>
                <w:szCs w:val="24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>720</w:t>
            </w:r>
          </w:p>
        </w:tc>
      </w:tr>
      <w:tr w:rsidR="008D52A2" w:rsidRPr="00FC7827" w14:paraId="1644A79F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4E10A6" w14:textId="58648EBC" w:rsidR="008D52A2" w:rsidRPr="00FC7827" w:rsidRDefault="00386DDF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Interest expanses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EE173BE" w14:textId="77777777" w:rsidR="008D52A2" w:rsidRPr="00FC7827" w:rsidRDefault="008D52A2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226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A2205C8" w14:textId="77777777" w:rsidR="008D52A2" w:rsidRPr="00FC7827" w:rsidRDefault="008D52A2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</w:rPr>
              <w:t>181</w:t>
            </w:r>
          </w:p>
        </w:tc>
      </w:tr>
      <w:tr w:rsidR="008D52A2" w:rsidRPr="00FC7827" w14:paraId="701427AC" w14:textId="77777777" w:rsidTr="004B147C">
        <w:trPr>
          <w:trHeight w:val="379"/>
        </w:trPr>
        <w:tc>
          <w:tcPr>
            <w:tcW w:w="24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62DF29B2" w14:textId="47470C1D" w:rsidR="008D52A2" w:rsidRPr="00FC7827" w:rsidRDefault="008E0E2C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b/>
                <w:bCs/>
              </w:rPr>
              <w:t>Interest coverage ratio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264F6E94" w14:textId="77777777" w:rsidR="008D52A2" w:rsidRPr="00FC7827" w:rsidRDefault="008D52A2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3.94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</w:tcPr>
          <w:p w14:paraId="5051E03B" w14:textId="77777777" w:rsidR="008D52A2" w:rsidRPr="00FC7827" w:rsidRDefault="008D52A2" w:rsidP="004B5346">
            <w:pPr>
              <w:spacing w:after="0" w:line="360" w:lineRule="auto"/>
              <w:rPr>
                <w:rFonts w:eastAsia="Times New Roman" w:cs="Times New Roman"/>
                <w:color w:val="000000"/>
                <w:szCs w:val="24"/>
                <w:lang w:eastAsia="en-GB"/>
              </w:rPr>
            </w:pPr>
            <w:r w:rsidRPr="00FC7827">
              <w:rPr>
                <w:rFonts w:cs="Times New Roman"/>
                <w:color w:val="000000"/>
              </w:rPr>
              <w:t>3.98</w:t>
            </w:r>
          </w:p>
        </w:tc>
      </w:tr>
    </w:tbl>
    <w:p w14:paraId="175CE1A0" w14:textId="19EC10AE" w:rsidR="008D52A2" w:rsidRPr="00C35E21" w:rsidRDefault="00AB414D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>The i</w:t>
      </w:r>
      <w:r w:rsidR="00C35E21">
        <w:rPr>
          <w:rFonts w:cs="Times New Roman"/>
        </w:rPr>
        <w:t xml:space="preserve">nterest coverage ratio of </w:t>
      </w:r>
      <w:proofErr w:type="spellStart"/>
      <w:r w:rsidR="00871AE7">
        <w:rPr>
          <w:rFonts w:cs="Times New Roman"/>
        </w:rPr>
        <w:t>Chocco</w:t>
      </w:r>
      <w:proofErr w:type="spellEnd"/>
      <w:r w:rsidR="00871AE7">
        <w:rPr>
          <w:rFonts w:cs="Times New Roman"/>
        </w:rPr>
        <w:t xml:space="preserve"> plc decreased </w:t>
      </w:r>
      <w:r w:rsidR="00EA6B23">
        <w:rPr>
          <w:rFonts w:cs="Times New Roman"/>
        </w:rPr>
        <w:t xml:space="preserve">in 2020 compared to the previous year. </w:t>
      </w:r>
      <w:r w:rsidR="00FB450E">
        <w:rPr>
          <w:rFonts w:cs="Times New Roman"/>
        </w:rPr>
        <w:t xml:space="preserve">The figure is </w:t>
      </w:r>
      <w:r>
        <w:rPr>
          <w:rFonts w:cs="Times New Roman"/>
        </w:rPr>
        <w:t xml:space="preserve">a </w:t>
      </w:r>
      <w:r w:rsidR="00FB450E">
        <w:rPr>
          <w:rFonts w:cs="Times New Roman"/>
        </w:rPr>
        <w:t xml:space="preserve">very </w:t>
      </w:r>
      <w:r w:rsidR="008F7114">
        <w:rPr>
          <w:rFonts w:cs="Times New Roman"/>
        </w:rPr>
        <w:t>tiny</w:t>
      </w:r>
      <w:r w:rsidR="00FB450E">
        <w:rPr>
          <w:rFonts w:cs="Times New Roman"/>
        </w:rPr>
        <w:t xml:space="preserve"> </w:t>
      </w:r>
      <w:proofErr w:type="gramStart"/>
      <w:r w:rsidR="00FB450E">
        <w:rPr>
          <w:rFonts w:cs="Times New Roman"/>
        </w:rPr>
        <w:t>fraction</w:t>
      </w:r>
      <w:proofErr w:type="gramEnd"/>
      <w:r w:rsidR="00FB450E">
        <w:rPr>
          <w:rFonts w:cs="Times New Roman"/>
        </w:rPr>
        <w:t xml:space="preserve"> so it is not a serious issue for </w:t>
      </w:r>
      <w:proofErr w:type="spellStart"/>
      <w:r w:rsidR="00FB450E">
        <w:rPr>
          <w:rFonts w:cs="Times New Roman"/>
        </w:rPr>
        <w:t>Chocco</w:t>
      </w:r>
      <w:proofErr w:type="spellEnd"/>
      <w:r w:rsidR="00FB450E">
        <w:rPr>
          <w:rFonts w:cs="Times New Roman"/>
        </w:rPr>
        <w:t xml:space="preserve"> plc. </w:t>
      </w:r>
      <w:r w:rsidR="00767E7F">
        <w:rPr>
          <w:rFonts w:cs="Times New Roman"/>
        </w:rPr>
        <w:t>Ho</w:t>
      </w:r>
      <w:r w:rsidR="00286917">
        <w:rPr>
          <w:rFonts w:cs="Times New Roman"/>
        </w:rPr>
        <w:t>w</w:t>
      </w:r>
      <w:r w:rsidR="00767E7F">
        <w:rPr>
          <w:rFonts w:cs="Times New Roman"/>
        </w:rPr>
        <w:t>ever</w:t>
      </w:r>
      <w:r w:rsidR="00286917">
        <w:rPr>
          <w:rFonts w:cs="Times New Roman"/>
        </w:rPr>
        <w:t xml:space="preserve">, the company should try to reduce the ratio. </w:t>
      </w:r>
    </w:p>
    <w:p w14:paraId="344A3748" w14:textId="63B83BFF" w:rsidR="00560972" w:rsidRPr="00FC7827" w:rsidRDefault="00071F5D" w:rsidP="004B5346">
      <w:pPr>
        <w:pStyle w:val="Heading2"/>
        <w:spacing w:line="360" w:lineRule="auto"/>
        <w:rPr>
          <w:rFonts w:cs="Times New Roman"/>
        </w:rPr>
      </w:pPr>
      <w:bookmarkStart w:id="7" w:name="_Toc78123651"/>
      <w:r w:rsidRPr="00FC7827">
        <w:rPr>
          <w:rFonts w:cs="Times New Roman"/>
        </w:rPr>
        <w:t>Requirement (b)</w:t>
      </w:r>
      <w:r w:rsidR="007151D4" w:rsidRPr="00FC7827">
        <w:rPr>
          <w:rFonts w:cs="Times New Roman"/>
        </w:rPr>
        <w:t xml:space="preserve">: Financial performance and position of </w:t>
      </w:r>
      <w:proofErr w:type="spellStart"/>
      <w:r w:rsidR="007151D4" w:rsidRPr="00FC7827">
        <w:rPr>
          <w:rFonts w:cs="Times New Roman"/>
        </w:rPr>
        <w:t>Chocco</w:t>
      </w:r>
      <w:proofErr w:type="spellEnd"/>
      <w:r w:rsidR="007151D4" w:rsidRPr="00FC7827">
        <w:rPr>
          <w:rFonts w:cs="Times New Roman"/>
        </w:rPr>
        <w:t xml:space="preserve"> plc.</w:t>
      </w:r>
      <w:bookmarkEnd w:id="7"/>
    </w:p>
    <w:p w14:paraId="6FFDB421" w14:textId="26163D83" w:rsidR="002830D2" w:rsidRDefault="00433070" w:rsidP="004B5346">
      <w:pPr>
        <w:spacing w:line="360" w:lineRule="auto"/>
        <w:rPr>
          <w:rFonts w:cs="Times New Roman"/>
        </w:rPr>
      </w:pPr>
      <w:r>
        <w:rPr>
          <w:rFonts w:cs="Times New Roman"/>
        </w:rPr>
        <w:t>The f</w:t>
      </w:r>
      <w:r w:rsidR="0010749D" w:rsidRPr="00FC7827">
        <w:rPr>
          <w:rFonts w:cs="Times New Roman"/>
        </w:rPr>
        <w:t xml:space="preserve">inancial performance of </w:t>
      </w:r>
      <w:proofErr w:type="spellStart"/>
      <w:r w:rsidR="0010749D" w:rsidRPr="00FC7827">
        <w:rPr>
          <w:rFonts w:cs="Times New Roman"/>
        </w:rPr>
        <w:t>Chocco</w:t>
      </w:r>
      <w:proofErr w:type="spellEnd"/>
      <w:r w:rsidR="0010749D" w:rsidRPr="00FC7827">
        <w:rPr>
          <w:rFonts w:cs="Times New Roman"/>
        </w:rPr>
        <w:t xml:space="preserve"> plc is good enough and the performance is improving</w:t>
      </w:r>
      <w:r w:rsidR="002A2D96" w:rsidRPr="00FC7827">
        <w:rPr>
          <w:rFonts w:cs="Times New Roman"/>
        </w:rPr>
        <w:t xml:space="preserve"> compared to 2019. </w:t>
      </w:r>
      <w:r w:rsidR="00151497" w:rsidRPr="00FC7827">
        <w:rPr>
          <w:rFonts w:cs="Times New Roman"/>
        </w:rPr>
        <w:t xml:space="preserve">ROCE </w:t>
      </w:r>
      <w:r w:rsidR="0073357A" w:rsidRPr="00FC7827">
        <w:rPr>
          <w:rFonts w:cs="Times New Roman"/>
        </w:rPr>
        <w:t xml:space="preserve">ratio of </w:t>
      </w:r>
      <w:proofErr w:type="spellStart"/>
      <w:r w:rsidR="0073357A" w:rsidRPr="00FC7827">
        <w:rPr>
          <w:rFonts w:cs="Times New Roman"/>
        </w:rPr>
        <w:t>Chocco</w:t>
      </w:r>
      <w:proofErr w:type="spellEnd"/>
      <w:r w:rsidR="0073357A" w:rsidRPr="00FC7827">
        <w:rPr>
          <w:rFonts w:cs="Times New Roman"/>
        </w:rPr>
        <w:t xml:space="preserve"> plc increased to 0.12 in 20</w:t>
      </w:r>
      <w:r w:rsidR="00071EE7" w:rsidRPr="00FC7827">
        <w:rPr>
          <w:rFonts w:cs="Times New Roman"/>
        </w:rPr>
        <w:t>20</w:t>
      </w:r>
      <w:r w:rsidR="0073357A" w:rsidRPr="00FC7827">
        <w:rPr>
          <w:rFonts w:cs="Times New Roman"/>
        </w:rPr>
        <w:t xml:space="preserve"> from 0.</w:t>
      </w:r>
      <w:r w:rsidR="00071EE7" w:rsidRPr="00FC7827">
        <w:rPr>
          <w:rFonts w:cs="Times New Roman"/>
        </w:rPr>
        <w:t>10</w:t>
      </w:r>
      <w:r w:rsidR="0073357A" w:rsidRPr="00FC7827">
        <w:rPr>
          <w:rFonts w:cs="Times New Roman"/>
        </w:rPr>
        <w:t xml:space="preserve"> in 201</w:t>
      </w:r>
      <w:r w:rsidR="00BE1FAD" w:rsidRPr="00FC7827">
        <w:rPr>
          <w:rFonts w:cs="Times New Roman"/>
        </w:rPr>
        <w:t>9</w:t>
      </w:r>
      <w:r w:rsidR="0073357A" w:rsidRPr="00FC7827">
        <w:rPr>
          <w:rFonts w:cs="Times New Roman"/>
        </w:rPr>
        <w:t>.</w:t>
      </w:r>
      <w:r w:rsidR="00AF7484" w:rsidRPr="00FC7827">
        <w:rPr>
          <w:rFonts w:cs="Times New Roman"/>
        </w:rPr>
        <w:t xml:space="preserve"> </w:t>
      </w:r>
      <w:r w:rsidR="000526A4" w:rsidRPr="00FC7827">
        <w:rPr>
          <w:rFonts w:cs="Times New Roman"/>
        </w:rPr>
        <w:t xml:space="preserve">Return of equity (ROE) also increased </w:t>
      </w:r>
      <w:r w:rsidR="00CD6B8C" w:rsidRPr="00FC7827">
        <w:rPr>
          <w:rFonts w:cs="Times New Roman"/>
        </w:rPr>
        <w:t>to</w:t>
      </w:r>
      <w:r w:rsidR="000526A4" w:rsidRPr="00FC7827">
        <w:rPr>
          <w:rFonts w:cs="Times New Roman"/>
        </w:rPr>
        <w:t xml:space="preserve"> </w:t>
      </w:r>
      <w:r w:rsidR="00604970" w:rsidRPr="00FC7827">
        <w:rPr>
          <w:rFonts w:cs="Times New Roman"/>
        </w:rPr>
        <w:t>0.1</w:t>
      </w:r>
      <w:r w:rsidR="00CD6B8C" w:rsidRPr="00FC7827">
        <w:rPr>
          <w:rFonts w:cs="Times New Roman"/>
        </w:rPr>
        <w:t xml:space="preserve">4 in 2020 from </w:t>
      </w:r>
      <w:r w:rsidR="00604970" w:rsidRPr="00FC7827">
        <w:rPr>
          <w:rFonts w:cs="Times New Roman"/>
        </w:rPr>
        <w:t>0.12</w:t>
      </w:r>
      <w:r w:rsidR="00CD6B8C" w:rsidRPr="00FC7827">
        <w:rPr>
          <w:rFonts w:cs="Times New Roman"/>
        </w:rPr>
        <w:t xml:space="preserve"> in 2019. These are good sign</w:t>
      </w:r>
      <w:r>
        <w:rPr>
          <w:rFonts w:cs="Times New Roman"/>
        </w:rPr>
        <w:t>s</w:t>
      </w:r>
      <w:r w:rsidR="00CD6B8C" w:rsidRPr="00FC7827">
        <w:rPr>
          <w:rFonts w:cs="Times New Roman"/>
        </w:rPr>
        <w:t xml:space="preserve"> for the </w:t>
      </w:r>
      <w:r w:rsidR="00CD6B8C" w:rsidRPr="00FC7827">
        <w:rPr>
          <w:rFonts w:cs="Times New Roman"/>
        </w:rPr>
        <w:lastRenderedPageBreak/>
        <w:t>company.</w:t>
      </w:r>
      <w:r w:rsidR="0074103C" w:rsidRPr="00FC7827">
        <w:rPr>
          <w:rFonts w:cs="Times New Roman"/>
        </w:rPr>
        <w:t xml:space="preserve"> </w:t>
      </w:r>
      <w:r w:rsidR="00B96D81" w:rsidRPr="00FC7827">
        <w:rPr>
          <w:rFonts w:cs="Times New Roman"/>
        </w:rPr>
        <w:t xml:space="preserve">Earning per share of the company is increased to 1.44 in 2020 from 1.22 in 2019. </w:t>
      </w:r>
      <w:r>
        <w:rPr>
          <w:rFonts w:cs="Times New Roman"/>
        </w:rPr>
        <w:t>The n</w:t>
      </w:r>
      <w:r w:rsidR="00B96D81" w:rsidRPr="00FC7827">
        <w:rPr>
          <w:rFonts w:cs="Times New Roman"/>
        </w:rPr>
        <w:t>et profit margin is also increased to 6.4% in 2020 from 5</w:t>
      </w:r>
      <w:r w:rsidR="00E56FCD" w:rsidRPr="00FC7827">
        <w:rPr>
          <w:rFonts w:cs="Times New Roman"/>
        </w:rPr>
        <w:t xml:space="preserve">.7 in 2019. These are also </w:t>
      </w:r>
      <w:r>
        <w:rPr>
          <w:rFonts w:cs="Times New Roman"/>
        </w:rPr>
        <w:t xml:space="preserve">a </w:t>
      </w:r>
      <w:r w:rsidR="00E56FCD" w:rsidRPr="00FC7827">
        <w:rPr>
          <w:rFonts w:cs="Times New Roman"/>
        </w:rPr>
        <w:t xml:space="preserve">good sign for the </w:t>
      </w:r>
      <w:proofErr w:type="gramStart"/>
      <w:r w:rsidR="00E56FCD" w:rsidRPr="00FC7827">
        <w:rPr>
          <w:rFonts w:cs="Times New Roman"/>
        </w:rPr>
        <w:t>organisation</w:t>
      </w:r>
      <w:proofErr w:type="gramEnd"/>
      <w:r w:rsidR="00E56FCD" w:rsidRPr="00FC7827">
        <w:rPr>
          <w:rFonts w:cs="Times New Roman"/>
        </w:rPr>
        <w:t xml:space="preserve"> and it will impact the share price of the company in the stock market. </w:t>
      </w:r>
      <w:r w:rsidR="006B2F5B" w:rsidRPr="00FC7827">
        <w:rPr>
          <w:rFonts w:cs="Times New Roman"/>
        </w:rPr>
        <w:t>the Shareholders will gain more price</w:t>
      </w:r>
      <w:r>
        <w:rPr>
          <w:rFonts w:cs="Times New Roman"/>
        </w:rPr>
        <w:t>s</w:t>
      </w:r>
      <w:r w:rsidR="006B2F5B" w:rsidRPr="00FC7827">
        <w:rPr>
          <w:rFonts w:cs="Times New Roman"/>
        </w:rPr>
        <w:t xml:space="preserve"> in the market. </w:t>
      </w:r>
      <w:r>
        <w:rPr>
          <w:rFonts w:cs="Times New Roman"/>
        </w:rPr>
        <w:t>The c</w:t>
      </w:r>
      <w:r w:rsidR="00406B06" w:rsidRPr="00FC7827">
        <w:rPr>
          <w:rFonts w:cs="Times New Roman"/>
        </w:rPr>
        <w:t xml:space="preserve">urrent ratio of the company is increased to 0.92 in 2020 from 0.77 in 2019. This is also a very significant sign for the company. The ability to </w:t>
      </w:r>
      <w:r w:rsidR="00E8726C" w:rsidRPr="00FC7827">
        <w:rPr>
          <w:rFonts w:cs="Times New Roman"/>
        </w:rPr>
        <w:t>pay short term obligation</w:t>
      </w:r>
      <w:r>
        <w:rPr>
          <w:rFonts w:cs="Times New Roman"/>
        </w:rPr>
        <w:t>s</w:t>
      </w:r>
      <w:r w:rsidR="00E8726C" w:rsidRPr="00FC7827">
        <w:rPr>
          <w:rFonts w:cs="Times New Roman"/>
        </w:rPr>
        <w:t xml:space="preserve"> is increased remarkably. </w:t>
      </w:r>
      <w:r>
        <w:rPr>
          <w:rFonts w:cs="Times New Roman"/>
        </w:rPr>
        <w:t>The d</w:t>
      </w:r>
      <w:r w:rsidR="004756EB" w:rsidRPr="00FC7827">
        <w:rPr>
          <w:rFonts w:cs="Times New Roman"/>
        </w:rPr>
        <w:t xml:space="preserve">ebt ratio of the </w:t>
      </w:r>
      <w:r w:rsidR="00A24DA9" w:rsidRPr="00FC7827">
        <w:rPr>
          <w:rFonts w:cs="Times New Roman"/>
        </w:rPr>
        <w:t>company is decreased to 0.68 in 2020 from 0.71</w:t>
      </w:r>
      <w:r w:rsidR="00AD0514" w:rsidRPr="00FC7827">
        <w:rPr>
          <w:rFonts w:cs="Times New Roman"/>
        </w:rPr>
        <w:t xml:space="preserve"> in 2019 that indicates a good sign for the company. </w:t>
      </w:r>
      <w:r w:rsidR="00A41C34" w:rsidRPr="00FC7827">
        <w:rPr>
          <w:rFonts w:cs="Times New Roman"/>
        </w:rPr>
        <w:t xml:space="preserve">Based on the above calculation and information can be said that </w:t>
      </w:r>
      <w:proofErr w:type="spellStart"/>
      <w:r w:rsidR="009E7C31" w:rsidRPr="00FC7827">
        <w:rPr>
          <w:rFonts w:cs="Times New Roman"/>
        </w:rPr>
        <w:t>Chocco</w:t>
      </w:r>
      <w:proofErr w:type="spellEnd"/>
      <w:r w:rsidR="009E7C31" w:rsidRPr="00FC7827">
        <w:rPr>
          <w:rFonts w:cs="Times New Roman"/>
        </w:rPr>
        <w:t xml:space="preserve"> plc’s financial condition increasing </w:t>
      </w:r>
      <w:proofErr w:type="gramStart"/>
      <w:r w:rsidR="009E7C31" w:rsidRPr="00FC7827">
        <w:rPr>
          <w:rFonts w:cs="Times New Roman"/>
        </w:rPr>
        <w:t>gradually</w:t>
      </w:r>
      <w:proofErr w:type="gramEnd"/>
      <w:r w:rsidR="009E7C31" w:rsidRPr="00FC7827">
        <w:rPr>
          <w:rFonts w:cs="Times New Roman"/>
        </w:rPr>
        <w:t xml:space="preserve"> and the financial performance of the company is </w:t>
      </w:r>
      <w:r>
        <w:rPr>
          <w:rFonts w:cs="Times New Roman"/>
        </w:rPr>
        <w:t>at</w:t>
      </w:r>
      <w:r w:rsidR="009E7C31" w:rsidRPr="00FC7827">
        <w:rPr>
          <w:rFonts w:cs="Times New Roman"/>
        </w:rPr>
        <w:t xml:space="preserve"> a satisfactory level. </w:t>
      </w:r>
    </w:p>
    <w:p w14:paraId="47600D8B" w14:textId="77777777" w:rsidR="00694F87" w:rsidRDefault="00694F87">
      <w:pPr>
        <w:spacing w:before="0" w:after="160"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4FF0BBC1" w14:textId="77777777" w:rsidR="00694F87" w:rsidRDefault="00694F87" w:rsidP="008E74B3">
      <w:pPr>
        <w:pStyle w:val="Heading1"/>
        <w:spacing w:line="360" w:lineRule="auto"/>
      </w:pPr>
      <w:bookmarkStart w:id="8" w:name="_Toc78123652"/>
      <w:r>
        <w:lastRenderedPageBreak/>
        <w:t>Conclusion</w:t>
      </w:r>
      <w:bookmarkEnd w:id="8"/>
      <w:r>
        <w:t xml:space="preserve"> </w:t>
      </w:r>
    </w:p>
    <w:p w14:paraId="700D4AEF" w14:textId="52BCE821" w:rsidR="00F67E45" w:rsidRDefault="00DF45F5" w:rsidP="008E74B3">
      <w:pPr>
        <w:spacing w:before="0" w:after="160" w:line="360" w:lineRule="auto"/>
        <w:rPr>
          <w:rFonts w:cs="Times New Roman"/>
        </w:rPr>
      </w:pPr>
      <w:r>
        <w:rPr>
          <w:rFonts w:cs="Times New Roman"/>
        </w:rPr>
        <w:t xml:space="preserve">Accounting </w:t>
      </w:r>
      <w:r w:rsidR="00C9515F">
        <w:rPr>
          <w:rFonts w:cs="Times New Roman"/>
        </w:rPr>
        <w:t>is very important to do financial analys</w:t>
      </w:r>
      <w:r w:rsidR="00C97205">
        <w:rPr>
          <w:rFonts w:cs="Times New Roman"/>
        </w:rPr>
        <w:t xml:space="preserve">es </w:t>
      </w:r>
      <w:r w:rsidR="00C9515F">
        <w:rPr>
          <w:rFonts w:cs="Times New Roman"/>
        </w:rPr>
        <w:t>of a company and to make business decision</w:t>
      </w:r>
      <w:r w:rsidR="00C97205">
        <w:rPr>
          <w:rFonts w:cs="Times New Roman"/>
        </w:rPr>
        <w:t>s</w:t>
      </w:r>
      <w:r w:rsidR="00C9515F">
        <w:rPr>
          <w:rFonts w:cs="Times New Roman"/>
        </w:rPr>
        <w:t>.</w:t>
      </w:r>
      <w:r w:rsidR="0052349C">
        <w:rPr>
          <w:rFonts w:cs="Times New Roman"/>
        </w:rPr>
        <w:t xml:space="preserve"> It helps to understand the performance of a company during a particular time. The finance manager can make effective decision</w:t>
      </w:r>
      <w:r w:rsidR="00C97205">
        <w:rPr>
          <w:rFonts w:cs="Times New Roman"/>
        </w:rPr>
        <w:t>s</w:t>
      </w:r>
      <w:r w:rsidR="0052349C">
        <w:rPr>
          <w:rFonts w:cs="Times New Roman"/>
        </w:rPr>
        <w:t xml:space="preserve"> to control the movement of the company and to manage the default risk. Ratio analysis is very much important to know about a company in a short. </w:t>
      </w:r>
      <w:r w:rsidR="008A0317">
        <w:rPr>
          <w:rFonts w:cs="Times New Roman"/>
        </w:rPr>
        <w:t>It is understood based on the above calculation that t</w:t>
      </w:r>
      <w:r w:rsidR="003069C4">
        <w:rPr>
          <w:rFonts w:cs="Times New Roman"/>
        </w:rPr>
        <w:t xml:space="preserve">he </w:t>
      </w:r>
      <w:r w:rsidR="00AE6791">
        <w:rPr>
          <w:rFonts w:cs="Times New Roman"/>
        </w:rPr>
        <w:t>financial</w:t>
      </w:r>
      <w:r w:rsidR="003069C4">
        <w:rPr>
          <w:rFonts w:cs="Times New Roman"/>
        </w:rPr>
        <w:t xml:space="preserve"> performance of </w:t>
      </w:r>
      <w:proofErr w:type="spellStart"/>
      <w:r w:rsidR="008A0317" w:rsidRPr="008A0317">
        <w:rPr>
          <w:rFonts w:cs="Times New Roman"/>
        </w:rPr>
        <w:t>Kedison</w:t>
      </w:r>
      <w:proofErr w:type="spellEnd"/>
      <w:r w:rsidR="008A0317" w:rsidRPr="008A0317">
        <w:rPr>
          <w:rFonts w:cs="Times New Roman"/>
        </w:rPr>
        <w:t xml:space="preserve"> PLC</w:t>
      </w:r>
      <w:r w:rsidR="008A0317">
        <w:rPr>
          <w:rFonts w:cs="Times New Roman"/>
        </w:rPr>
        <w:t xml:space="preserve"> and </w:t>
      </w:r>
      <w:proofErr w:type="spellStart"/>
      <w:r w:rsidR="008A0317">
        <w:rPr>
          <w:rFonts w:cs="Times New Roman"/>
        </w:rPr>
        <w:t>Chocco</w:t>
      </w:r>
      <w:proofErr w:type="spellEnd"/>
      <w:r w:rsidR="008A0317">
        <w:rPr>
          <w:rFonts w:cs="Times New Roman"/>
        </w:rPr>
        <w:t xml:space="preserve"> plc is good enough. </w:t>
      </w:r>
      <w:r w:rsidR="00AE6791">
        <w:rPr>
          <w:rFonts w:cs="Times New Roman"/>
        </w:rPr>
        <w:t xml:space="preserve">The success of any company depends on perfect financial decision making. So, accurate calculation and information management system is </w:t>
      </w:r>
      <w:r w:rsidR="00C97205">
        <w:rPr>
          <w:rFonts w:cs="Times New Roman"/>
        </w:rPr>
        <w:t xml:space="preserve">a </w:t>
      </w:r>
      <w:r w:rsidR="00AE6791">
        <w:rPr>
          <w:rFonts w:cs="Times New Roman"/>
        </w:rPr>
        <w:t>must for a</w:t>
      </w:r>
      <w:r w:rsidR="00530D0B">
        <w:rPr>
          <w:rFonts w:cs="Times New Roman"/>
        </w:rPr>
        <w:t>ny</w:t>
      </w:r>
      <w:r w:rsidR="00AE6791">
        <w:rPr>
          <w:rFonts w:cs="Times New Roman"/>
        </w:rPr>
        <w:t xml:space="preserve"> company. </w:t>
      </w:r>
    </w:p>
    <w:p w14:paraId="542736B9" w14:textId="49009E1F" w:rsidR="002830D2" w:rsidRDefault="002830D2">
      <w:pPr>
        <w:spacing w:before="0" w:after="160"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24A0B538" w14:textId="77777777" w:rsidR="002830D2" w:rsidRPr="002830D2" w:rsidRDefault="002830D2" w:rsidP="002830D2">
      <w:pPr>
        <w:pStyle w:val="Heading1"/>
        <w:spacing w:line="360" w:lineRule="auto"/>
        <w:rPr>
          <w:sz w:val="24"/>
          <w:szCs w:val="24"/>
        </w:rPr>
      </w:pPr>
      <w:bookmarkStart w:id="9" w:name="_Toc78123653"/>
      <w:r w:rsidRPr="002830D2">
        <w:rPr>
          <w:sz w:val="24"/>
          <w:szCs w:val="24"/>
        </w:rPr>
        <w:lastRenderedPageBreak/>
        <w:t>References</w:t>
      </w:r>
      <w:bookmarkEnd w:id="9"/>
    </w:p>
    <w:p w14:paraId="0EE7A8B0" w14:textId="77777777" w:rsidR="008F7114" w:rsidRPr="00231A58" w:rsidRDefault="008F7114" w:rsidP="0085362C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231A58">
        <w:rPr>
          <w:color w:val="000000"/>
        </w:rPr>
        <w:t xml:space="preserve">Alexander, D., </w:t>
      </w:r>
      <w:proofErr w:type="spellStart"/>
      <w:r w:rsidRPr="00231A58">
        <w:rPr>
          <w:color w:val="000000"/>
        </w:rPr>
        <w:t>Nobes</w:t>
      </w:r>
      <w:proofErr w:type="spellEnd"/>
      <w:r w:rsidRPr="00231A58">
        <w:rPr>
          <w:color w:val="000000"/>
        </w:rPr>
        <w:t xml:space="preserve">, C., </w:t>
      </w:r>
      <w:proofErr w:type="spellStart"/>
      <w:r w:rsidRPr="00231A58">
        <w:rPr>
          <w:color w:val="000000"/>
        </w:rPr>
        <w:t>Nobes</w:t>
      </w:r>
      <w:proofErr w:type="spellEnd"/>
      <w:r w:rsidRPr="00231A58">
        <w:rPr>
          <w:color w:val="000000"/>
        </w:rPr>
        <w:t>, C. and Ullathorne, A., 2013. </w:t>
      </w:r>
      <w:r w:rsidRPr="00231A58">
        <w:rPr>
          <w:i/>
          <w:iCs/>
          <w:color w:val="000000"/>
        </w:rPr>
        <w:t>Financial Accounting</w:t>
      </w:r>
      <w:r w:rsidRPr="00231A58">
        <w:rPr>
          <w:color w:val="000000"/>
        </w:rPr>
        <w:t>. Welwyn Garden City: Pearson Education UK.</w:t>
      </w:r>
    </w:p>
    <w:p w14:paraId="683F14D1" w14:textId="77777777" w:rsidR="008F7114" w:rsidRPr="002830D2" w:rsidRDefault="008F7114" w:rsidP="002830D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2830D2">
        <w:rPr>
          <w:color w:val="000000"/>
        </w:rPr>
        <w:t>Cole, W., 2012. </w:t>
      </w:r>
      <w:r w:rsidRPr="002830D2">
        <w:rPr>
          <w:i/>
          <w:iCs/>
          <w:color w:val="000000"/>
        </w:rPr>
        <w:t>Fundamentals of accounting</w:t>
      </w:r>
      <w:r w:rsidRPr="002830D2">
        <w:rPr>
          <w:color w:val="000000"/>
        </w:rPr>
        <w:t xml:space="preserve">. [Place of publication not identified]: </w:t>
      </w:r>
      <w:proofErr w:type="spellStart"/>
      <w:r w:rsidRPr="002830D2">
        <w:rPr>
          <w:color w:val="000000"/>
        </w:rPr>
        <w:t>Rarebooksclub</w:t>
      </w:r>
      <w:proofErr w:type="spellEnd"/>
      <w:r w:rsidRPr="002830D2">
        <w:rPr>
          <w:color w:val="000000"/>
        </w:rPr>
        <w:t xml:space="preserve"> Com.</w:t>
      </w:r>
    </w:p>
    <w:p w14:paraId="570E8E8F" w14:textId="77777777" w:rsidR="008F7114" w:rsidRPr="002830D2" w:rsidRDefault="008F7114" w:rsidP="002830D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2830D2">
        <w:rPr>
          <w:color w:val="000000"/>
        </w:rPr>
        <w:t xml:space="preserve">Davies, T. and </w:t>
      </w:r>
      <w:proofErr w:type="spellStart"/>
      <w:r w:rsidRPr="002830D2">
        <w:rPr>
          <w:color w:val="000000"/>
        </w:rPr>
        <w:t>Boczko</w:t>
      </w:r>
      <w:proofErr w:type="spellEnd"/>
      <w:r w:rsidRPr="002830D2">
        <w:rPr>
          <w:color w:val="000000"/>
        </w:rPr>
        <w:t>, T., 2014. </w:t>
      </w:r>
      <w:proofErr w:type="spellStart"/>
      <w:r w:rsidRPr="002830D2">
        <w:rPr>
          <w:i/>
          <w:iCs/>
          <w:color w:val="000000"/>
        </w:rPr>
        <w:t>Fianancial</w:t>
      </w:r>
      <w:proofErr w:type="spellEnd"/>
      <w:r w:rsidRPr="002830D2">
        <w:rPr>
          <w:i/>
          <w:iCs/>
          <w:color w:val="000000"/>
        </w:rPr>
        <w:t xml:space="preserve"> accounting</w:t>
      </w:r>
      <w:r w:rsidRPr="002830D2">
        <w:rPr>
          <w:color w:val="000000"/>
        </w:rPr>
        <w:t>. Maidenhead (Berkshire): McGraw-Hill.</w:t>
      </w:r>
    </w:p>
    <w:p w14:paraId="647FEEB8" w14:textId="77777777" w:rsidR="008F7114" w:rsidRPr="002830D2" w:rsidRDefault="008F7114" w:rsidP="002830D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2830D2">
        <w:rPr>
          <w:color w:val="000000"/>
        </w:rPr>
        <w:t xml:space="preserve">Hansen, D. and </w:t>
      </w:r>
      <w:proofErr w:type="spellStart"/>
      <w:r w:rsidRPr="002830D2">
        <w:rPr>
          <w:color w:val="000000"/>
        </w:rPr>
        <w:t>Mowen</w:t>
      </w:r>
      <w:proofErr w:type="spellEnd"/>
      <w:r w:rsidRPr="002830D2">
        <w:rPr>
          <w:color w:val="000000"/>
        </w:rPr>
        <w:t>, M., 2007. </w:t>
      </w:r>
      <w:r w:rsidRPr="002830D2">
        <w:rPr>
          <w:i/>
          <w:iCs/>
          <w:color w:val="000000"/>
        </w:rPr>
        <w:t>Managerial accounting</w:t>
      </w:r>
      <w:r w:rsidRPr="002830D2">
        <w:rPr>
          <w:color w:val="000000"/>
        </w:rPr>
        <w:t>. Mason, Ohio: South-Western.</w:t>
      </w:r>
    </w:p>
    <w:p w14:paraId="1AF602D4" w14:textId="77777777" w:rsidR="008F7114" w:rsidRPr="00231A58" w:rsidRDefault="008F7114" w:rsidP="0085362C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proofErr w:type="spellStart"/>
      <w:r w:rsidRPr="00231A58">
        <w:rPr>
          <w:color w:val="000000"/>
        </w:rPr>
        <w:t>Helbæk</w:t>
      </w:r>
      <w:proofErr w:type="spellEnd"/>
      <w:r w:rsidRPr="00231A58">
        <w:rPr>
          <w:color w:val="000000"/>
        </w:rPr>
        <w:t xml:space="preserve">, M., </w:t>
      </w:r>
      <w:proofErr w:type="spellStart"/>
      <w:r w:rsidRPr="00231A58">
        <w:rPr>
          <w:color w:val="000000"/>
        </w:rPr>
        <w:t>Lindset</w:t>
      </w:r>
      <w:proofErr w:type="spellEnd"/>
      <w:r w:rsidRPr="00231A58">
        <w:rPr>
          <w:color w:val="000000"/>
        </w:rPr>
        <w:t>, S. and McLellan, B., 2010. </w:t>
      </w:r>
      <w:r w:rsidRPr="00231A58">
        <w:rPr>
          <w:i/>
          <w:iCs/>
          <w:color w:val="000000"/>
        </w:rPr>
        <w:t>Corporate finance</w:t>
      </w:r>
      <w:r w:rsidRPr="00231A58">
        <w:rPr>
          <w:color w:val="000000"/>
        </w:rPr>
        <w:t>. Maidenhead: Open University Press.</w:t>
      </w:r>
    </w:p>
    <w:p w14:paraId="6AD74DC3" w14:textId="77777777" w:rsidR="008F7114" w:rsidRPr="00231A58" w:rsidRDefault="008F7114" w:rsidP="0085362C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231A58">
        <w:rPr>
          <w:color w:val="000000"/>
        </w:rPr>
        <w:t xml:space="preserve">Julia, K., 2020. Effect Financial Ratio, Company Age, Size Public Accountant Firm </w:t>
      </w:r>
      <w:proofErr w:type="gramStart"/>
      <w:r w:rsidRPr="00231A58">
        <w:rPr>
          <w:color w:val="000000"/>
        </w:rPr>
        <w:t>In</w:t>
      </w:r>
      <w:proofErr w:type="gramEnd"/>
      <w:r w:rsidRPr="00231A58">
        <w:rPr>
          <w:color w:val="000000"/>
        </w:rPr>
        <w:t xml:space="preserve"> Audit Delay. </w:t>
      </w:r>
      <w:proofErr w:type="spellStart"/>
      <w:r w:rsidRPr="00231A58">
        <w:rPr>
          <w:i/>
          <w:iCs/>
          <w:color w:val="000000"/>
        </w:rPr>
        <w:t>Jurnal</w:t>
      </w:r>
      <w:proofErr w:type="spellEnd"/>
      <w:r w:rsidRPr="00231A58">
        <w:rPr>
          <w:i/>
          <w:iCs/>
          <w:color w:val="000000"/>
        </w:rPr>
        <w:t xml:space="preserve"> </w:t>
      </w:r>
      <w:proofErr w:type="spellStart"/>
      <w:r w:rsidRPr="00231A58">
        <w:rPr>
          <w:i/>
          <w:iCs/>
          <w:color w:val="000000"/>
        </w:rPr>
        <w:t>Akuntansi</w:t>
      </w:r>
      <w:proofErr w:type="spellEnd"/>
      <w:r w:rsidRPr="00231A58">
        <w:rPr>
          <w:color w:val="000000"/>
        </w:rPr>
        <w:t>, 24(1), p.51.</w:t>
      </w:r>
    </w:p>
    <w:p w14:paraId="60CF2E5E" w14:textId="77777777" w:rsidR="008F7114" w:rsidRPr="002830D2" w:rsidRDefault="008F7114" w:rsidP="002830D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2830D2">
        <w:rPr>
          <w:color w:val="000000"/>
        </w:rPr>
        <w:t>Kaplan, R. and Atkinson, A., 2014. </w:t>
      </w:r>
      <w:r w:rsidRPr="002830D2">
        <w:rPr>
          <w:i/>
          <w:iCs/>
          <w:color w:val="000000"/>
        </w:rPr>
        <w:t>Advanced Management Accounting</w:t>
      </w:r>
      <w:r w:rsidRPr="002830D2">
        <w:rPr>
          <w:color w:val="000000"/>
        </w:rPr>
        <w:t>. Upper Saddle River, N.J: Prentice Hall.</w:t>
      </w:r>
    </w:p>
    <w:p w14:paraId="0732C829" w14:textId="77777777" w:rsidR="008F7114" w:rsidRPr="002830D2" w:rsidRDefault="008F7114" w:rsidP="002830D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proofErr w:type="spellStart"/>
      <w:r w:rsidRPr="002830D2">
        <w:rPr>
          <w:color w:val="000000"/>
        </w:rPr>
        <w:t>Kieso</w:t>
      </w:r>
      <w:proofErr w:type="spellEnd"/>
      <w:r w:rsidRPr="002830D2">
        <w:rPr>
          <w:color w:val="000000"/>
        </w:rPr>
        <w:t>, D., Weygandt, J. and Warfield, T., 2007. </w:t>
      </w:r>
      <w:r w:rsidRPr="002830D2">
        <w:rPr>
          <w:i/>
          <w:iCs/>
          <w:color w:val="000000"/>
        </w:rPr>
        <w:t>Fundamentals of intermediate accounting</w:t>
      </w:r>
      <w:r w:rsidRPr="002830D2">
        <w:rPr>
          <w:color w:val="000000"/>
        </w:rPr>
        <w:t>. Hoboken, N.J.: Wiley.</w:t>
      </w:r>
    </w:p>
    <w:p w14:paraId="4235719C" w14:textId="77777777" w:rsidR="008F7114" w:rsidRPr="002830D2" w:rsidRDefault="008F7114" w:rsidP="002830D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2830D2">
        <w:rPr>
          <w:color w:val="000000"/>
        </w:rPr>
        <w:t>Rayman, R., 2013. </w:t>
      </w:r>
      <w:r w:rsidRPr="002830D2">
        <w:rPr>
          <w:i/>
          <w:iCs/>
          <w:color w:val="000000"/>
        </w:rPr>
        <w:t>Accounting Standards</w:t>
      </w:r>
      <w:r w:rsidRPr="002830D2">
        <w:rPr>
          <w:color w:val="000000"/>
        </w:rPr>
        <w:t>. Hoboken: Taylor and Francis.</w:t>
      </w:r>
    </w:p>
    <w:p w14:paraId="175447AA" w14:textId="77777777" w:rsidR="008F7114" w:rsidRPr="00231A58" w:rsidRDefault="008F7114" w:rsidP="0085362C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231A58">
        <w:rPr>
          <w:color w:val="000000"/>
        </w:rPr>
        <w:t>Ross, A. and Williams, P., 2013. </w:t>
      </w:r>
      <w:r w:rsidRPr="00231A58">
        <w:rPr>
          <w:i/>
          <w:iCs/>
          <w:color w:val="000000"/>
        </w:rPr>
        <w:t>Financial management in construction contracting</w:t>
      </w:r>
      <w:r w:rsidRPr="00231A58">
        <w:rPr>
          <w:color w:val="000000"/>
        </w:rPr>
        <w:t>. Hoboken, N.J.: Wiley-Blackwell.</w:t>
      </w:r>
    </w:p>
    <w:p w14:paraId="174DFE01" w14:textId="77777777" w:rsidR="008F7114" w:rsidRPr="00231A58" w:rsidRDefault="008F7114" w:rsidP="0085362C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231A58">
        <w:rPr>
          <w:color w:val="000000"/>
        </w:rPr>
        <w:t>Ryan, B., 2013. </w:t>
      </w:r>
      <w:r w:rsidRPr="00231A58">
        <w:rPr>
          <w:i/>
          <w:iCs/>
          <w:color w:val="000000"/>
        </w:rPr>
        <w:t>Corporate finance and valuation</w:t>
      </w:r>
      <w:r w:rsidRPr="00231A58">
        <w:rPr>
          <w:color w:val="000000"/>
        </w:rPr>
        <w:t>. London: Thomas Learning.</w:t>
      </w:r>
    </w:p>
    <w:p w14:paraId="41F6D118" w14:textId="42119F56" w:rsidR="00A41C34" w:rsidRDefault="00A41C34" w:rsidP="004B5346">
      <w:pPr>
        <w:spacing w:line="360" w:lineRule="auto"/>
        <w:rPr>
          <w:rFonts w:cs="Times New Roman"/>
        </w:rPr>
      </w:pPr>
    </w:p>
    <w:p w14:paraId="391A8BFF" w14:textId="77777777" w:rsidR="0085362C" w:rsidRPr="00FC7827" w:rsidRDefault="0085362C" w:rsidP="004B5346">
      <w:pPr>
        <w:spacing w:line="360" w:lineRule="auto"/>
        <w:rPr>
          <w:rFonts w:cs="Times New Roman"/>
        </w:rPr>
      </w:pPr>
    </w:p>
    <w:sectPr w:rsidR="0085362C" w:rsidRPr="00FC7827" w:rsidSect="003117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QzMjU3tzA2MjUwNzdQ0lEKTi0uzszPAykwqQUAJKM8hSwAAAA="/>
  </w:docVars>
  <w:rsids>
    <w:rsidRoot w:val="00561B36"/>
    <w:rsid w:val="000114EE"/>
    <w:rsid w:val="00014393"/>
    <w:rsid w:val="000162AF"/>
    <w:rsid w:val="00024816"/>
    <w:rsid w:val="00027CA4"/>
    <w:rsid w:val="00032653"/>
    <w:rsid w:val="000526A4"/>
    <w:rsid w:val="0005661C"/>
    <w:rsid w:val="000668D4"/>
    <w:rsid w:val="00071EE7"/>
    <w:rsid w:val="00071F5D"/>
    <w:rsid w:val="00083A66"/>
    <w:rsid w:val="000A51FC"/>
    <w:rsid w:val="000B5173"/>
    <w:rsid w:val="000B6941"/>
    <w:rsid w:val="000C13FF"/>
    <w:rsid w:val="000D0289"/>
    <w:rsid w:val="000E2758"/>
    <w:rsid w:val="000E60DE"/>
    <w:rsid w:val="000E7451"/>
    <w:rsid w:val="000F6264"/>
    <w:rsid w:val="000F6629"/>
    <w:rsid w:val="000F7151"/>
    <w:rsid w:val="0010749D"/>
    <w:rsid w:val="00111C85"/>
    <w:rsid w:val="00112582"/>
    <w:rsid w:val="001453EA"/>
    <w:rsid w:val="00151497"/>
    <w:rsid w:val="00157505"/>
    <w:rsid w:val="00161918"/>
    <w:rsid w:val="00163AD5"/>
    <w:rsid w:val="001748A3"/>
    <w:rsid w:val="00182E75"/>
    <w:rsid w:val="001854E8"/>
    <w:rsid w:val="001901E2"/>
    <w:rsid w:val="001962D3"/>
    <w:rsid w:val="00196712"/>
    <w:rsid w:val="001A2025"/>
    <w:rsid w:val="001A2868"/>
    <w:rsid w:val="001A3F76"/>
    <w:rsid w:val="001A434E"/>
    <w:rsid w:val="001B5EAD"/>
    <w:rsid w:val="001C4C3B"/>
    <w:rsid w:val="001D0D3F"/>
    <w:rsid w:val="001D4961"/>
    <w:rsid w:val="00200EBA"/>
    <w:rsid w:val="002070C1"/>
    <w:rsid w:val="00230293"/>
    <w:rsid w:val="002437BD"/>
    <w:rsid w:val="00245970"/>
    <w:rsid w:val="00247D1A"/>
    <w:rsid w:val="002510D4"/>
    <w:rsid w:val="00261E40"/>
    <w:rsid w:val="00265429"/>
    <w:rsid w:val="00280602"/>
    <w:rsid w:val="00283083"/>
    <w:rsid w:val="002830D2"/>
    <w:rsid w:val="002845BB"/>
    <w:rsid w:val="00286917"/>
    <w:rsid w:val="00286DC5"/>
    <w:rsid w:val="00296D49"/>
    <w:rsid w:val="002A2D96"/>
    <w:rsid w:val="002A790C"/>
    <w:rsid w:val="002B60F1"/>
    <w:rsid w:val="002D1C2D"/>
    <w:rsid w:val="002D22AF"/>
    <w:rsid w:val="002E37A8"/>
    <w:rsid w:val="002E4F71"/>
    <w:rsid w:val="003069C4"/>
    <w:rsid w:val="00311778"/>
    <w:rsid w:val="003147B5"/>
    <w:rsid w:val="00317EF4"/>
    <w:rsid w:val="0034160C"/>
    <w:rsid w:val="00351DFE"/>
    <w:rsid w:val="0036310E"/>
    <w:rsid w:val="003818EC"/>
    <w:rsid w:val="003822EF"/>
    <w:rsid w:val="003825C1"/>
    <w:rsid w:val="0038264F"/>
    <w:rsid w:val="00385E34"/>
    <w:rsid w:val="00386DDF"/>
    <w:rsid w:val="00387314"/>
    <w:rsid w:val="003A130E"/>
    <w:rsid w:val="003A369F"/>
    <w:rsid w:val="003B034F"/>
    <w:rsid w:val="003B6F8A"/>
    <w:rsid w:val="003B716A"/>
    <w:rsid w:val="003C5CE2"/>
    <w:rsid w:val="003D2ACF"/>
    <w:rsid w:val="003E2309"/>
    <w:rsid w:val="003E630E"/>
    <w:rsid w:val="00400834"/>
    <w:rsid w:val="00406B06"/>
    <w:rsid w:val="0042335B"/>
    <w:rsid w:val="004241A3"/>
    <w:rsid w:val="00433070"/>
    <w:rsid w:val="00433C41"/>
    <w:rsid w:val="00453190"/>
    <w:rsid w:val="004756EB"/>
    <w:rsid w:val="00484961"/>
    <w:rsid w:val="004875D1"/>
    <w:rsid w:val="0049280F"/>
    <w:rsid w:val="00493525"/>
    <w:rsid w:val="004A6FD6"/>
    <w:rsid w:val="004B0F31"/>
    <w:rsid w:val="004B1B9A"/>
    <w:rsid w:val="004B5346"/>
    <w:rsid w:val="004B7607"/>
    <w:rsid w:val="004C3529"/>
    <w:rsid w:val="004D05FF"/>
    <w:rsid w:val="004D42FC"/>
    <w:rsid w:val="004D659A"/>
    <w:rsid w:val="004F1EC2"/>
    <w:rsid w:val="00512903"/>
    <w:rsid w:val="005157CE"/>
    <w:rsid w:val="0052349C"/>
    <w:rsid w:val="00524EF5"/>
    <w:rsid w:val="00527784"/>
    <w:rsid w:val="00530D0B"/>
    <w:rsid w:val="0053474A"/>
    <w:rsid w:val="00546417"/>
    <w:rsid w:val="005550BF"/>
    <w:rsid w:val="00556CD2"/>
    <w:rsid w:val="00560972"/>
    <w:rsid w:val="00561B36"/>
    <w:rsid w:val="00573606"/>
    <w:rsid w:val="005823D2"/>
    <w:rsid w:val="005831D7"/>
    <w:rsid w:val="00586E2A"/>
    <w:rsid w:val="0059608C"/>
    <w:rsid w:val="005A4953"/>
    <w:rsid w:val="005C089B"/>
    <w:rsid w:val="005C7165"/>
    <w:rsid w:val="005D3AD4"/>
    <w:rsid w:val="005D66CF"/>
    <w:rsid w:val="005E1232"/>
    <w:rsid w:val="005E2BEE"/>
    <w:rsid w:val="005F1371"/>
    <w:rsid w:val="005F6085"/>
    <w:rsid w:val="00604970"/>
    <w:rsid w:val="00631941"/>
    <w:rsid w:val="00632792"/>
    <w:rsid w:val="0063558E"/>
    <w:rsid w:val="00642F9A"/>
    <w:rsid w:val="00646F7A"/>
    <w:rsid w:val="00651184"/>
    <w:rsid w:val="00651D13"/>
    <w:rsid w:val="006614C8"/>
    <w:rsid w:val="00667010"/>
    <w:rsid w:val="006720C8"/>
    <w:rsid w:val="00694F87"/>
    <w:rsid w:val="006A768F"/>
    <w:rsid w:val="006B2F2C"/>
    <w:rsid w:val="006B2F5B"/>
    <w:rsid w:val="006B7D37"/>
    <w:rsid w:val="006B7E49"/>
    <w:rsid w:val="006C10D7"/>
    <w:rsid w:val="006C6078"/>
    <w:rsid w:val="006C677A"/>
    <w:rsid w:val="006D7D8F"/>
    <w:rsid w:val="006E13FC"/>
    <w:rsid w:val="006E3296"/>
    <w:rsid w:val="006E3B09"/>
    <w:rsid w:val="006F3B78"/>
    <w:rsid w:val="007151D4"/>
    <w:rsid w:val="00720AB1"/>
    <w:rsid w:val="00724681"/>
    <w:rsid w:val="00726CC4"/>
    <w:rsid w:val="00732893"/>
    <w:rsid w:val="0073357A"/>
    <w:rsid w:val="00735042"/>
    <w:rsid w:val="00740000"/>
    <w:rsid w:val="0074103C"/>
    <w:rsid w:val="00742EA6"/>
    <w:rsid w:val="00767E7F"/>
    <w:rsid w:val="00783DA4"/>
    <w:rsid w:val="007A645F"/>
    <w:rsid w:val="007B63D6"/>
    <w:rsid w:val="007C3279"/>
    <w:rsid w:val="007C460C"/>
    <w:rsid w:val="007D565A"/>
    <w:rsid w:val="007F23AE"/>
    <w:rsid w:val="007F5974"/>
    <w:rsid w:val="007F5A0E"/>
    <w:rsid w:val="00831FAF"/>
    <w:rsid w:val="00836A38"/>
    <w:rsid w:val="008474E6"/>
    <w:rsid w:val="0085362C"/>
    <w:rsid w:val="008545BF"/>
    <w:rsid w:val="00855DDB"/>
    <w:rsid w:val="008603C3"/>
    <w:rsid w:val="0086469F"/>
    <w:rsid w:val="00871AE7"/>
    <w:rsid w:val="00886BE5"/>
    <w:rsid w:val="008873F4"/>
    <w:rsid w:val="0089316B"/>
    <w:rsid w:val="008A0317"/>
    <w:rsid w:val="008B6034"/>
    <w:rsid w:val="008C33DD"/>
    <w:rsid w:val="008C4CEF"/>
    <w:rsid w:val="008D0A87"/>
    <w:rsid w:val="008D261C"/>
    <w:rsid w:val="008D52A2"/>
    <w:rsid w:val="008D5698"/>
    <w:rsid w:val="008D70F9"/>
    <w:rsid w:val="008E0035"/>
    <w:rsid w:val="008E0E2C"/>
    <w:rsid w:val="008E4E1A"/>
    <w:rsid w:val="008E6BC3"/>
    <w:rsid w:val="008E7435"/>
    <w:rsid w:val="008E74B3"/>
    <w:rsid w:val="008F0586"/>
    <w:rsid w:val="008F08E0"/>
    <w:rsid w:val="008F2E6C"/>
    <w:rsid w:val="008F7114"/>
    <w:rsid w:val="00904184"/>
    <w:rsid w:val="00917B6A"/>
    <w:rsid w:val="0092184B"/>
    <w:rsid w:val="009307F6"/>
    <w:rsid w:val="00932056"/>
    <w:rsid w:val="00943334"/>
    <w:rsid w:val="009450E9"/>
    <w:rsid w:val="00951396"/>
    <w:rsid w:val="00955E7D"/>
    <w:rsid w:val="00960D3E"/>
    <w:rsid w:val="00963DB9"/>
    <w:rsid w:val="00976D68"/>
    <w:rsid w:val="0099295B"/>
    <w:rsid w:val="009A1EE2"/>
    <w:rsid w:val="009B0FF8"/>
    <w:rsid w:val="009B1773"/>
    <w:rsid w:val="009B4B4C"/>
    <w:rsid w:val="009B5D0F"/>
    <w:rsid w:val="009C5959"/>
    <w:rsid w:val="009E1F4B"/>
    <w:rsid w:val="009E23EB"/>
    <w:rsid w:val="009E7C31"/>
    <w:rsid w:val="00A04679"/>
    <w:rsid w:val="00A20879"/>
    <w:rsid w:val="00A24DA9"/>
    <w:rsid w:val="00A41C34"/>
    <w:rsid w:val="00A431D1"/>
    <w:rsid w:val="00A4488F"/>
    <w:rsid w:val="00A532D2"/>
    <w:rsid w:val="00A5647D"/>
    <w:rsid w:val="00A61A24"/>
    <w:rsid w:val="00A62749"/>
    <w:rsid w:val="00A6682D"/>
    <w:rsid w:val="00A963E8"/>
    <w:rsid w:val="00AB173D"/>
    <w:rsid w:val="00AB2BC6"/>
    <w:rsid w:val="00AB354F"/>
    <w:rsid w:val="00AB414D"/>
    <w:rsid w:val="00AC03B8"/>
    <w:rsid w:val="00AC3B6F"/>
    <w:rsid w:val="00AD0514"/>
    <w:rsid w:val="00AD7E7D"/>
    <w:rsid w:val="00AE6791"/>
    <w:rsid w:val="00AE6F06"/>
    <w:rsid w:val="00AF16C3"/>
    <w:rsid w:val="00AF262E"/>
    <w:rsid w:val="00AF7484"/>
    <w:rsid w:val="00B0171C"/>
    <w:rsid w:val="00B13CCD"/>
    <w:rsid w:val="00B2213C"/>
    <w:rsid w:val="00B3197B"/>
    <w:rsid w:val="00B41EA9"/>
    <w:rsid w:val="00B50251"/>
    <w:rsid w:val="00B61C14"/>
    <w:rsid w:val="00B61E5A"/>
    <w:rsid w:val="00B663FF"/>
    <w:rsid w:val="00B7154B"/>
    <w:rsid w:val="00B75EDE"/>
    <w:rsid w:val="00B93219"/>
    <w:rsid w:val="00B96D81"/>
    <w:rsid w:val="00BA20DF"/>
    <w:rsid w:val="00BA2228"/>
    <w:rsid w:val="00BC0024"/>
    <w:rsid w:val="00BC21B7"/>
    <w:rsid w:val="00BD068A"/>
    <w:rsid w:val="00BE1FAD"/>
    <w:rsid w:val="00BE3BD6"/>
    <w:rsid w:val="00BE4144"/>
    <w:rsid w:val="00BF6423"/>
    <w:rsid w:val="00C05A0F"/>
    <w:rsid w:val="00C06A19"/>
    <w:rsid w:val="00C25714"/>
    <w:rsid w:val="00C278A3"/>
    <w:rsid w:val="00C35E21"/>
    <w:rsid w:val="00C523F5"/>
    <w:rsid w:val="00C55594"/>
    <w:rsid w:val="00C614DF"/>
    <w:rsid w:val="00C635E2"/>
    <w:rsid w:val="00C662AC"/>
    <w:rsid w:val="00C7206E"/>
    <w:rsid w:val="00C75A32"/>
    <w:rsid w:val="00C75DBE"/>
    <w:rsid w:val="00C819C8"/>
    <w:rsid w:val="00C84D0C"/>
    <w:rsid w:val="00C879CF"/>
    <w:rsid w:val="00C9259E"/>
    <w:rsid w:val="00C9515F"/>
    <w:rsid w:val="00C97205"/>
    <w:rsid w:val="00CA0991"/>
    <w:rsid w:val="00CA2270"/>
    <w:rsid w:val="00CA4068"/>
    <w:rsid w:val="00CB50A3"/>
    <w:rsid w:val="00CB7A32"/>
    <w:rsid w:val="00CC07A4"/>
    <w:rsid w:val="00CC5060"/>
    <w:rsid w:val="00CC52D2"/>
    <w:rsid w:val="00CD6B8C"/>
    <w:rsid w:val="00CF4DE2"/>
    <w:rsid w:val="00CF557B"/>
    <w:rsid w:val="00CF7C44"/>
    <w:rsid w:val="00D064FF"/>
    <w:rsid w:val="00D06780"/>
    <w:rsid w:val="00D105C3"/>
    <w:rsid w:val="00D133E5"/>
    <w:rsid w:val="00D13DF1"/>
    <w:rsid w:val="00D22ED2"/>
    <w:rsid w:val="00D42442"/>
    <w:rsid w:val="00D468C4"/>
    <w:rsid w:val="00D47911"/>
    <w:rsid w:val="00D617D0"/>
    <w:rsid w:val="00D6728C"/>
    <w:rsid w:val="00D72697"/>
    <w:rsid w:val="00D87A6A"/>
    <w:rsid w:val="00D91ADB"/>
    <w:rsid w:val="00D939D0"/>
    <w:rsid w:val="00DA1C2B"/>
    <w:rsid w:val="00DA3039"/>
    <w:rsid w:val="00DA4B5F"/>
    <w:rsid w:val="00DB1700"/>
    <w:rsid w:val="00DB34FE"/>
    <w:rsid w:val="00DC3651"/>
    <w:rsid w:val="00DC3988"/>
    <w:rsid w:val="00DE0004"/>
    <w:rsid w:val="00DE3F59"/>
    <w:rsid w:val="00DF45F5"/>
    <w:rsid w:val="00E04BA2"/>
    <w:rsid w:val="00E12597"/>
    <w:rsid w:val="00E14885"/>
    <w:rsid w:val="00E34A6B"/>
    <w:rsid w:val="00E35B2C"/>
    <w:rsid w:val="00E3778F"/>
    <w:rsid w:val="00E52667"/>
    <w:rsid w:val="00E56F1C"/>
    <w:rsid w:val="00E56FCD"/>
    <w:rsid w:val="00E57C30"/>
    <w:rsid w:val="00E63451"/>
    <w:rsid w:val="00E71C9A"/>
    <w:rsid w:val="00E75DEE"/>
    <w:rsid w:val="00E8717C"/>
    <w:rsid w:val="00E8726C"/>
    <w:rsid w:val="00E973AA"/>
    <w:rsid w:val="00EA034C"/>
    <w:rsid w:val="00EA6459"/>
    <w:rsid w:val="00EA6649"/>
    <w:rsid w:val="00EA680D"/>
    <w:rsid w:val="00EA6B23"/>
    <w:rsid w:val="00EB03AB"/>
    <w:rsid w:val="00EB6AEB"/>
    <w:rsid w:val="00ED2FF0"/>
    <w:rsid w:val="00ED5ECC"/>
    <w:rsid w:val="00EE5E7D"/>
    <w:rsid w:val="00F06D8D"/>
    <w:rsid w:val="00F20D4F"/>
    <w:rsid w:val="00F31E1C"/>
    <w:rsid w:val="00F3458F"/>
    <w:rsid w:val="00F40D25"/>
    <w:rsid w:val="00F47753"/>
    <w:rsid w:val="00F67E45"/>
    <w:rsid w:val="00F80E1C"/>
    <w:rsid w:val="00F858B1"/>
    <w:rsid w:val="00F86717"/>
    <w:rsid w:val="00F87DBC"/>
    <w:rsid w:val="00F95109"/>
    <w:rsid w:val="00F9585B"/>
    <w:rsid w:val="00FA28F2"/>
    <w:rsid w:val="00FB0D07"/>
    <w:rsid w:val="00FB10D8"/>
    <w:rsid w:val="00FB450E"/>
    <w:rsid w:val="00FB4919"/>
    <w:rsid w:val="00FB6B24"/>
    <w:rsid w:val="00FC66D4"/>
    <w:rsid w:val="00FC7827"/>
    <w:rsid w:val="00FD46DF"/>
    <w:rsid w:val="00FD7F6A"/>
    <w:rsid w:val="00FE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2DB87"/>
  <w15:chartTrackingRefBased/>
  <w15:docId w15:val="{A0E57726-451B-48BE-A4D1-7CA2D6EE9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2FC"/>
    <w:pPr>
      <w:spacing w:before="120" w:after="280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7C44"/>
    <w:pPr>
      <w:keepNext/>
      <w:keepLines/>
      <w:spacing w:before="360" w:after="120"/>
      <w:outlineLvl w:val="0"/>
    </w:pPr>
    <w:rPr>
      <w:rFonts w:eastAsiaTheme="majorEastAsia" w:cstheme="majorBidi"/>
      <w:b/>
      <w:color w:val="00B0F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6D49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75A32"/>
    <w:pPr>
      <w:keepNext/>
      <w:keepLines/>
      <w:spacing w:before="40" w:after="0" w:line="276" w:lineRule="auto"/>
      <w:outlineLvl w:val="2"/>
    </w:pPr>
    <w:rPr>
      <w:rFonts w:eastAsiaTheme="majorEastAsia" w:cstheme="majorBidi"/>
      <w:b/>
      <w:color w:val="2E74B5" w:themeColor="accent5" w:themeShade="B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C44"/>
    <w:rPr>
      <w:rFonts w:ascii="Times New Roman" w:eastAsiaTheme="majorEastAsia" w:hAnsi="Times New Roman" w:cstheme="majorBidi"/>
      <w:b/>
      <w:color w:val="00B0F0"/>
      <w:sz w:val="28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296D49"/>
    <w:rPr>
      <w:rFonts w:ascii="Times New Roman" w:eastAsiaTheme="majorEastAsia" w:hAnsi="Times New Roman" w:cstheme="majorBidi"/>
      <w:b/>
      <w:color w:val="2F5496" w:themeColor="accent1" w:themeShade="BF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75A32"/>
    <w:rPr>
      <w:rFonts w:ascii="Times New Roman" w:eastAsiaTheme="majorEastAsia" w:hAnsi="Times New Roman" w:cstheme="majorBidi"/>
      <w:b/>
      <w:color w:val="2E74B5" w:themeColor="accent5" w:themeShade="BF"/>
      <w:sz w:val="24"/>
      <w:szCs w:val="24"/>
    </w:rPr>
  </w:style>
  <w:style w:type="paragraph" w:customStyle="1" w:styleId="Default">
    <w:name w:val="Default"/>
    <w:rsid w:val="00C819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C81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6">
    <w:name w:val="Grid Table 4 Accent 6"/>
    <w:basedOn w:val="TableNormal"/>
    <w:uiPriority w:val="49"/>
    <w:rsid w:val="00C819C8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ListParagraph">
    <w:name w:val="List Paragraph"/>
    <w:basedOn w:val="Normal"/>
    <w:uiPriority w:val="34"/>
    <w:qFormat/>
    <w:rsid w:val="004A6FD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A6649"/>
    <w:rPr>
      <w:color w:val="808080"/>
    </w:rPr>
  </w:style>
  <w:style w:type="table" w:styleId="PlainTable1">
    <w:name w:val="Plain Table 1"/>
    <w:basedOn w:val="TableNormal"/>
    <w:uiPriority w:val="41"/>
    <w:rsid w:val="00FC782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651184"/>
    <w:pPr>
      <w:spacing w:before="240" w:after="0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5118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51184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5118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830D2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579CEA5-89B8-476E-AAFC-0B93634B3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2061</Words>
  <Characters>11752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Karol Kutak (2030580)</cp:lastModifiedBy>
  <cp:revision>2</cp:revision>
  <dcterms:created xsi:type="dcterms:W3CDTF">2021-07-26T12:07:00Z</dcterms:created>
  <dcterms:modified xsi:type="dcterms:W3CDTF">2021-07-26T12:07:00Z</dcterms:modified>
</cp:coreProperties>
</file>