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6D489" w14:textId="678AD244" w:rsidR="00AE59F4" w:rsidRPr="001A272F" w:rsidRDefault="00E52F30" w:rsidP="00815E5C">
      <w:pPr>
        <w:jc w:val="center"/>
        <w:rPr>
          <w:rFonts w:ascii="Arial" w:hAnsi="Arial" w:cs="Arial"/>
          <w:sz w:val="40"/>
          <w:szCs w:val="40"/>
        </w:rPr>
      </w:pPr>
      <w:proofErr w:type="spellStart"/>
      <w:r w:rsidRPr="001A272F">
        <w:rPr>
          <w:rFonts w:ascii="Arial" w:hAnsi="Arial" w:cs="Arial"/>
          <w:sz w:val="40"/>
          <w:szCs w:val="40"/>
        </w:rPr>
        <w:t>BCc</w:t>
      </w:r>
      <w:proofErr w:type="spellEnd"/>
      <w:r w:rsidRPr="001A272F">
        <w:rPr>
          <w:rFonts w:ascii="Arial" w:hAnsi="Arial" w:cs="Arial"/>
          <w:sz w:val="40"/>
          <w:szCs w:val="40"/>
        </w:rPr>
        <w:t xml:space="preserve"> Heath &amp; Social Care </w:t>
      </w:r>
    </w:p>
    <w:p w14:paraId="5A888AAB" w14:textId="2F40F9A2" w:rsidR="00E52F30" w:rsidRPr="001A272F" w:rsidRDefault="00892FCF" w:rsidP="00815E5C">
      <w:pPr>
        <w:jc w:val="center"/>
        <w:rPr>
          <w:rFonts w:ascii="Arial" w:hAnsi="Arial" w:cs="Arial"/>
          <w:sz w:val="40"/>
          <w:szCs w:val="40"/>
        </w:rPr>
      </w:pPr>
      <w:r w:rsidRPr="001A272F">
        <w:rPr>
          <w:rFonts w:ascii="Arial" w:hAnsi="Arial" w:cs="Arial"/>
          <w:sz w:val="40"/>
          <w:szCs w:val="40"/>
        </w:rPr>
        <w:t xml:space="preserve">Module: </w:t>
      </w:r>
      <w:r w:rsidR="00E52F30" w:rsidRPr="001A272F">
        <w:rPr>
          <w:rFonts w:ascii="Arial" w:hAnsi="Arial" w:cs="Arial"/>
          <w:sz w:val="40"/>
          <w:szCs w:val="40"/>
        </w:rPr>
        <w:t>Changemakers: Crea</w:t>
      </w:r>
      <w:r w:rsidRPr="001A272F">
        <w:rPr>
          <w:rFonts w:ascii="Arial" w:hAnsi="Arial" w:cs="Arial"/>
          <w:sz w:val="40"/>
          <w:szCs w:val="40"/>
        </w:rPr>
        <w:t>tivity and Value Creation</w:t>
      </w:r>
    </w:p>
    <w:p w14:paraId="537BB620" w14:textId="4CEDA24C" w:rsidR="00892FCF" w:rsidRPr="001A272F" w:rsidRDefault="00F834D7" w:rsidP="00815E5C">
      <w:pPr>
        <w:jc w:val="center"/>
        <w:rPr>
          <w:rFonts w:ascii="Arial" w:hAnsi="Arial" w:cs="Arial"/>
          <w:sz w:val="40"/>
          <w:szCs w:val="40"/>
        </w:rPr>
      </w:pPr>
      <w:r w:rsidRPr="001A272F">
        <w:rPr>
          <w:rFonts w:ascii="Arial" w:hAnsi="Arial" w:cs="Arial"/>
          <w:sz w:val="40"/>
          <w:szCs w:val="40"/>
        </w:rPr>
        <w:t>Module Code: BMHP5014</w:t>
      </w:r>
    </w:p>
    <w:p w14:paraId="431C91F2" w14:textId="0D42E0EB" w:rsidR="00F834D7" w:rsidRPr="001A272F" w:rsidRDefault="00F834D7" w:rsidP="00815E5C">
      <w:pPr>
        <w:jc w:val="center"/>
        <w:rPr>
          <w:rFonts w:ascii="Arial" w:hAnsi="Arial" w:cs="Arial"/>
          <w:sz w:val="40"/>
          <w:szCs w:val="40"/>
        </w:rPr>
      </w:pPr>
      <w:r w:rsidRPr="001A272F">
        <w:rPr>
          <w:rFonts w:ascii="Arial" w:hAnsi="Arial" w:cs="Arial"/>
          <w:sz w:val="40"/>
          <w:szCs w:val="40"/>
        </w:rPr>
        <w:t xml:space="preserve">Lecturer: Alice </w:t>
      </w:r>
      <w:r w:rsidR="00FC5AE4" w:rsidRPr="001A272F">
        <w:rPr>
          <w:rFonts w:ascii="Arial" w:hAnsi="Arial" w:cs="Arial"/>
          <w:sz w:val="40"/>
          <w:szCs w:val="40"/>
        </w:rPr>
        <w:t>Clayton</w:t>
      </w:r>
    </w:p>
    <w:p w14:paraId="180A8DB9" w14:textId="06837C57" w:rsidR="00F834D7" w:rsidRPr="001A272F" w:rsidRDefault="00F834D7" w:rsidP="00815E5C">
      <w:pPr>
        <w:jc w:val="center"/>
        <w:rPr>
          <w:rFonts w:ascii="Arial" w:hAnsi="Arial" w:cs="Arial"/>
          <w:sz w:val="40"/>
          <w:szCs w:val="40"/>
        </w:rPr>
      </w:pPr>
      <w:r w:rsidRPr="001A272F">
        <w:rPr>
          <w:rFonts w:ascii="Arial" w:hAnsi="Arial" w:cs="Arial"/>
          <w:sz w:val="40"/>
          <w:szCs w:val="40"/>
        </w:rPr>
        <w:t>Compo</w:t>
      </w:r>
      <w:r w:rsidR="00A0064E" w:rsidRPr="001A272F">
        <w:rPr>
          <w:rFonts w:ascii="Arial" w:hAnsi="Arial" w:cs="Arial"/>
          <w:sz w:val="40"/>
          <w:szCs w:val="40"/>
        </w:rPr>
        <w:t>nent 2: Written Assignment Poster &amp; Pitch</w:t>
      </w:r>
    </w:p>
    <w:p w14:paraId="338CBE3F" w14:textId="440D3C78" w:rsidR="00954AED" w:rsidRPr="001A272F" w:rsidRDefault="00954AED" w:rsidP="00815E5C">
      <w:pPr>
        <w:jc w:val="center"/>
        <w:rPr>
          <w:rFonts w:ascii="Arial" w:hAnsi="Arial" w:cs="Arial"/>
          <w:sz w:val="40"/>
          <w:szCs w:val="40"/>
        </w:rPr>
      </w:pPr>
      <w:r w:rsidRPr="001A272F">
        <w:rPr>
          <w:rFonts w:ascii="Arial" w:hAnsi="Arial" w:cs="Arial"/>
          <w:sz w:val="40"/>
          <w:szCs w:val="40"/>
        </w:rPr>
        <w:t>Shanice Clarke</w:t>
      </w:r>
    </w:p>
    <w:p w14:paraId="0267FC70" w14:textId="0303C165" w:rsidR="00954AED" w:rsidRPr="001A272F" w:rsidRDefault="00954AED" w:rsidP="00815E5C">
      <w:pPr>
        <w:jc w:val="center"/>
        <w:rPr>
          <w:rFonts w:ascii="Arial" w:hAnsi="Arial" w:cs="Arial"/>
          <w:sz w:val="40"/>
          <w:szCs w:val="40"/>
        </w:rPr>
      </w:pPr>
      <w:r w:rsidRPr="001A272F">
        <w:rPr>
          <w:rFonts w:ascii="Arial" w:hAnsi="Arial" w:cs="Arial"/>
          <w:sz w:val="40"/>
          <w:szCs w:val="40"/>
        </w:rPr>
        <w:t>2328766</w:t>
      </w:r>
    </w:p>
    <w:p w14:paraId="48C68A16" w14:textId="77777777" w:rsidR="00AE59F4" w:rsidRDefault="00AE59F4">
      <w:pPr>
        <w:rPr>
          <w:rFonts w:ascii="Arial" w:hAnsi="Arial" w:cs="Arial"/>
          <w:b/>
          <w:bCs/>
          <w:i/>
          <w:iCs/>
          <w:sz w:val="22"/>
          <w:szCs w:val="22"/>
        </w:rPr>
      </w:pPr>
    </w:p>
    <w:p w14:paraId="01D9B8BD" w14:textId="77777777" w:rsidR="00AE59F4" w:rsidRPr="001A272F" w:rsidRDefault="00AE59F4">
      <w:pPr>
        <w:rPr>
          <w:rFonts w:ascii="Arial" w:hAnsi="Arial" w:cs="Arial"/>
          <w:sz w:val="22"/>
          <w:szCs w:val="22"/>
        </w:rPr>
      </w:pPr>
    </w:p>
    <w:p w14:paraId="07C3A09C" w14:textId="77777777" w:rsidR="00AE59F4" w:rsidRDefault="00AE59F4">
      <w:pPr>
        <w:rPr>
          <w:rFonts w:ascii="Arial" w:hAnsi="Arial" w:cs="Arial"/>
          <w:b/>
          <w:bCs/>
          <w:i/>
          <w:iCs/>
          <w:sz w:val="22"/>
          <w:szCs w:val="22"/>
        </w:rPr>
      </w:pPr>
    </w:p>
    <w:p w14:paraId="384BA290" w14:textId="77777777" w:rsidR="00AE59F4" w:rsidRDefault="00AE59F4">
      <w:pPr>
        <w:rPr>
          <w:rFonts w:ascii="Arial" w:hAnsi="Arial" w:cs="Arial"/>
          <w:b/>
          <w:bCs/>
          <w:i/>
          <w:iCs/>
          <w:sz w:val="22"/>
          <w:szCs w:val="22"/>
        </w:rPr>
      </w:pPr>
    </w:p>
    <w:p w14:paraId="7A5AD80B" w14:textId="77777777" w:rsidR="00AE59F4" w:rsidRDefault="00AE59F4">
      <w:pPr>
        <w:rPr>
          <w:rFonts w:ascii="Arial" w:hAnsi="Arial" w:cs="Arial"/>
          <w:b/>
          <w:bCs/>
          <w:i/>
          <w:iCs/>
          <w:sz w:val="22"/>
          <w:szCs w:val="22"/>
        </w:rPr>
      </w:pPr>
    </w:p>
    <w:p w14:paraId="67AB12B4" w14:textId="77777777" w:rsidR="00AE59F4" w:rsidRDefault="00AE59F4">
      <w:pPr>
        <w:rPr>
          <w:rFonts w:ascii="Arial" w:hAnsi="Arial" w:cs="Arial"/>
          <w:b/>
          <w:bCs/>
          <w:i/>
          <w:iCs/>
          <w:sz w:val="22"/>
          <w:szCs w:val="22"/>
        </w:rPr>
      </w:pPr>
    </w:p>
    <w:p w14:paraId="02BF437F" w14:textId="77777777" w:rsidR="00AE59F4" w:rsidRDefault="00AE59F4">
      <w:pPr>
        <w:rPr>
          <w:rFonts w:ascii="Arial" w:hAnsi="Arial" w:cs="Arial"/>
          <w:b/>
          <w:bCs/>
          <w:i/>
          <w:iCs/>
          <w:sz w:val="22"/>
          <w:szCs w:val="22"/>
        </w:rPr>
      </w:pPr>
    </w:p>
    <w:p w14:paraId="04328CAC" w14:textId="77777777" w:rsidR="00AE59F4" w:rsidRDefault="00AE59F4">
      <w:pPr>
        <w:rPr>
          <w:rFonts w:ascii="Arial" w:hAnsi="Arial" w:cs="Arial"/>
          <w:b/>
          <w:bCs/>
          <w:i/>
          <w:iCs/>
          <w:sz w:val="22"/>
          <w:szCs w:val="22"/>
        </w:rPr>
      </w:pPr>
    </w:p>
    <w:p w14:paraId="3E5E995A" w14:textId="77777777" w:rsidR="00AE59F4" w:rsidRDefault="00AE59F4">
      <w:pPr>
        <w:rPr>
          <w:rFonts w:ascii="Arial" w:hAnsi="Arial" w:cs="Arial"/>
          <w:b/>
          <w:bCs/>
          <w:i/>
          <w:iCs/>
          <w:sz w:val="22"/>
          <w:szCs w:val="22"/>
        </w:rPr>
      </w:pPr>
    </w:p>
    <w:p w14:paraId="091F706C" w14:textId="77777777" w:rsidR="00C26686" w:rsidRDefault="00C26686">
      <w:pPr>
        <w:rPr>
          <w:rFonts w:ascii="Arial" w:hAnsi="Arial" w:cs="Arial"/>
          <w:b/>
          <w:bCs/>
          <w:i/>
          <w:iCs/>
          <w:sz w:val="22"/>
          <w:szCs w:val="22"/>
        </w:rPr>
      </w:pPr>
    </w:p>
    <w:p w14:paraId="5312D391" w14:textId="77777777" w:rsidR="00CD33C2" w:rsidRDefault="00CD33C2" w:rsidP="007523F6">
      <w:pPr>
        <w:rPr>
          <w:rFonts w:ascii="Arial" w:hAnsi="Arial" w:cs="Arial"/>
          <w:b/>
          <w:bCs/>
          <w:i/>
          <w:iCs/>
          <w:sz w:val="22"/>
          <w:szCs w:val="22"/>
        </w:rPr>
      </w:pPr>
    </w:p>
    <w:p w14:paraId="249BCF9C" w14:textId="77777777" w:rsidR="00CD33C2" w:rsidRDefault="00CD33C2" w:rsidP="007523F6">
      <w:pPr>
        <w:rPr>
          <w:rFonts w:ascii="Arial" w:hAnsi="Arial" w:cs="Arial"/>
          <w:b/>
          <w:bCs/>
          <w:i/>
          <w:iCs/>
          <w:sz w:val="22"/>
          <w:szCs w:val="22"/>
        </w:rPr>
      </w:pPr>
    </w:p>
    <w:p w14:paraId="0B513385" w14:textId="1EC08735" w:rsidR="00AE59F4" w:rsidRDefault="009C4790" w:rsidP="007523F6">
      <w:pPr>
        <w:rPr>
          <w:rFonts w:ascii="Arial" w:hAnsi="Arial" w:cs="Arial"/>
          <w:b/>
          <w:bCs/>
          <w:i/>
          <w:iCs/>
          <w:sz w:val="22"/>
          <w:szCs w:val="22"/>
        </w:rPr>
      </w:pPr>
      <w:r>
        <w:rPr>
          <w:rFonts w:ascii="Arial" w:hAnsi="Arial" w:cs="Arial"/>
          <w:b/>
          <w:bCs/>
          <w:i/>
          <w:iCs/>
          <w:noProof/>
          <w:sz w:val="22"/>
          <w:szCs w:val="22"/>
        </w:rPr>
        <w:lastRenderedPageBreak/>
        <w:drawing>
          <wp:inline distT="0" distB="0" distL="0" distR="0" wp14:anchorId="5B0FCE13" wp14:editId="14F51229">
            <wp:extent cx="7012714" cy="3944568"/>
            <wp:effectExtent l="0" t="0" r="0" b="5715"/>
            <wp:docPr id="1338087310" name="Picture 4" descr="A pink and white websit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087310" name="Picture 4" descr="A pink and white website with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38329" cy="3958976"/>
                    </a:xfrm>
                    <a:prstGeom prst="rect">
                      <a:avLst/>
                    </a:prstGeom>
                  </pic:spPr>
                </pic:pic>
              </a:graphicData>
            </a:graphic>
          </wp:inline>
        </w:drawing>
      </w:r>
    </w:p>
    <w:p w14:paraId="48BDD454" w14:textId="77777777" w:rsidR="00CD33C2" w:rsidRDefault="00CD33C2" w:rsidP="007523F6">
      <w:pPr>
        <w:rPr>
          <w:rFonts w:ascii="Arial" w:hAnsi="Arial" w:cs="Arial"/>
          <w:b/>
          <w:bCs/>
          <w:i/>
          <w:iCs/>
          <w:sz w:val="22"/>
          <w:szCs w:val="22"/>
        </w:rPr>
      </w:pPr>
    </w:p>
    <w:p w14:paraId="2A3F64F2" w14:textId="77777777" w:rsidR="00CD33C2" w:rsidRDefault="00CD33C2" w:rsidP="007523F6">
      <w:pPr>
        <w:rPr>
          <w:rFonts w:ascii="Arial" w:hAnsi="Arial" w:cs="Arial"/>
          <w:b/>
          <w:bCs/>
          <w:i/>
          <w:iCs/>
          <w:sz w:val="22"/>
          <w:szCs w:val="22"/>
        </w:rPr>
      </w:pPr>
    </w:p>
    <w:p w14:paraId="544E15F8" w14:textId="77777777" w:rsidR="007523F6" w:rsidRDefault="007523F6">
      <w:pPr>
        <w:rPr>
          <w:rFonts w:ascii="Arial" w:hAnsi="Arial" w:cs="Arial"/>
          <w:b/>
          <w:bCs/>
          <w:i/>
          <w:iCs/>
          <w:sz w:val="22"/>
          <w:szCs w:val="22"/>
        </w:rPr>
      </w:pPr>
    </w:p>
    <w:p w14:paraId="5C680D12" w14:textId="77777777" w:rsidR="00CD33C2" w:rsidRDefault="00CD33C2">
      <w:pPr>
        <w:rPr>
          <w:rFonts w:ascii="Arial" w:hAnsi="Arial" w:cs="Arial"/>
          <w:b/>
          <w:bCs/>
          <w:i/>
          <w:iCs/>
          <w:sz w:val="22"/>
          <w:szCs w:val="22"/>
        </w:rPr>
      </w:pPr>
    </w:p>
    <w:p w14:paraId="6C0D25F1" w14:textId="77777777" w:rsidR="007523F6" w:rsidRDefault="007523F6">
      <w:pPr>
        <w:rPr>
          <w:rFonts w:ascii="Arial" w:hAnsi="Arial" w:cs="Arial"/>
          <w:b/>
          <w:bCs/>
          <w:i/>
          <w:iCs/>
          <w:sz w:val="22"/>
          <w:szCs w:val="22"/>
        </w:rPr>
      </w:pPr>
    </w:p>
    <w:p w14:paraId="6791464C" w14:textId="77777777" w:rsidR="007523F6" w:rsidRDefault="007523F6">
      <w:pPr>
        <w:rPr>
          <w:rFonts w:ascii="Arial" w:hAnsi="Arial" w:cs="Arial"/>
          <w:b/>
          <w:bCs/>
          <w:i/>
          <w:iCs/>
          <w:sz w:val="22"/>
          <w:szCs w:val="22"/>
        </w:rPr>
      </w:pPr>
    </w:p>
    <w:p w14:paraId="5817082E" w14:textId="77777777" w:rsidR="007523F6" w:rsidRDefault="007523F6">
      <w:pPr>
        <w:rPr>
          <w:rFonts w:ascii="Arial" w:hAnsi="Arial" w:cs="Arial"/>
          <w:b/>
          <w:bCs/>
          <w:i/>
          <w:iCs/>
          <w:sz w:val="22"/>
          <w:szCs w:val="22"/>
        </w:rPr>
      </w:pPr>
    </w:p>
    <w:p w14:paraId="050BC38B" w14:textId="77777777" w:rsidR="007523F6" w:rsidRDefault="007523F6">
      <w:pPr>
        <w:rPr>
          <w:rFonts w:ascii="Arial" w:hAnsi="Arial" w:cs="Arial"/>
          <w:b/>
          <w:bCs/>
          <w:i/>
          <w:iCs/>
          <w:sz w:val="22"/>
          <w:szCs w:val="22"/>
        </w:rPr>
      </w:pPr>
    </w:p>
    <w:p w14:paraId="1055C263" w14:textId="77777777" w:rsidR="007523F6" w:rsidRDefault="007523F6">
      <w:pPr>
        <w:rPr>
          <w:rFonts w:ascii="Arial" w:hAnsi="Arial" w:cs="Arial"/>
          <w:b/>
          <w:bCs/>
          <w:i/>
          <w:iCs/>
          <w:sz w:val="22"/>
          <w:szCs w:val="22"/>
        </w:rPr>
      </w:pPr>
    </w:p>
    <w:p w14:paraId="6AD6054D" w14:textId="77777777" w:rsidR="007523F6" w:rsidRDefault="007523F6">
      <w:pPr>
        <w:rPr>
          <w:rFonts w:ascii="Arial" w:hAnsi="Arial" w:cs="Arial"/>
          <w:b/>
          <w:bCs/>
          <w:i/>
          <w:iCs/>
          <w:sz w:val="22"/>
          <w:szCs w:val="22"/>
        </w:rPr>
      </w:pPr>
    </w:p>
    <w:p w14:paraId="31FEAF85" w14:textId="77777777" w:rsidR="007523F6" w:rsidRDefault="007523F6">
      <w:pPr>
        <w:rPr>
          <w:rFonts w:ascii="Arial" w:hAnsi="Arial" w:cs="Arial"/>
          <w:b/>
          <w:bCs/>
          <w:i/>
          <w:iCs/>
          <w:sz w:val="22"/>
          <w:szCs w:val="22"/>
        </w:rPr>
      </w:pPr>
    </w:p>
    <w:p w14:paraId="28A5AF72" w14:textId="77777777" w:rsidR="007523F6" w:rsidRDefault="007523F6">
      <w:pPr>
        <w:rPr>
          <w:rFonts w:ascii="Arial" w:hAnsi="Arial" w:cs="Arial"/>
          <w:b/>
          <w:bCs/>
          <w:i/>
          <w:iCs/>
          <w:sz w:val="22"/>
          <w:szCs w:val="22"/>
        </w:rPr>
      </w:pPr>
    </w:p>
    <w:p w14:paraId="24E40DD2" w14:textId="77777777" w:rsidR="005D2064" w:rsidRDefault="005D2064">
      <w:pPr>
        <w:rPr>
          <w:rFonts w:ascii="Arial" w:hAnsi="Arial" w:cs="Arial"/>
          <w:b/>
          <w:bCs/>
          <w:i/>
          <w:iCs/>
          <w:sz w:val="22"/>
          <w:szCs w:val="22"/>
        </w:rPr>
      </w:pPr>
    </w:p>
    <w:p w14:paraId="488533A4" w14:textId="77777777" w:rsidR="005D2064" w:rsidRDefault="005D2064">
      <w:pPr>
        <w:rPr>
          <w:rFonts w:ascii="Arial" w:hAnsi="Arial" w:cs="Arial"/>
          <w:b/>
          <w:bCs/>
          <w:i/>
          <w:iCs/>
          <w:sz w:val="22"/>
          <w:szCs w:val="22"/>
        </w:rPr>
      </w:pPr>
    </w:p>
    <w:p w14:paraId="57E65826" w14:textId="77777777" w:rsidR="005D2064" w:rsidRDefault="005D2064">
      <w:pPr>
        <w:rPr>
          <w:rFonts w:ascii="Arial" w:hAnsi="Arial" w:cs="Arial"/>
          <w:b/>
          <w:bCs/>
          <w:i/>
          <w:iCs/>
          <w:sz w:val="22"/>
          <w:szCs w:val="22"/>
        </w:rPr>
      </w:pPr>
    </w:p>
    <w:p w14:paraId="6DD2918A" w14:textId="77777777" w:rsidR="005D2064" w:rsidRDefault="005D2064">
      <w:pPr>
        <w:rPr>
          <w:rFonts w:ascii="Arial" w:hAnsi="Arial" w:cs="Arial"/>
          <w:b/>
          <w:bCs/>
          <w:i/>
          <w:iCs/>
          <w:sz w:val="22"/>
          <w:szCs w:val="22"/>
        </w:rPr>
      </w:pPr>
    </w:p>
    <w:p w14:paraId="537110A9" w14:textId="77777777" w:rsidR="005D2064" w:rsidRDefault="005D2064">
      <w:pPr>
        <w:rPr>
          <w:rFonts w:ascii="Arial" w:hAnsi="Arial" w:cs="Arial"/>
          <w:b/>
          <w:bCs/>
          <w:i/>
          <w:iCs/>
          <w:sz w:val="22"/>
          <w:szCs w:val="22"/>
        </w:rPr>
      </w:pPr>
    </w:p>
    <w:p w14:paraId="2E4D67C0" w14:textId="77777777" w:rsidR="007523F6" w:rsidRDefault="007523F6">
      <w:pPr>
        <w:rPr>
          <w:rFonts w:ascii="Arial" w:hAnsi="Arial" w:cs="Arial"/>
          <w:b/>
          <w:bCs/>
          <w:i/>
          <w:iCs/>
          <w:sz w:val="22"/>
          <w:szCs w:val="22"/>
        </w:rPr>
      </w:pPr>
    </w:p>
    <w:p w14:paraId="30CC7FFD" w14:textId="77777777" w:rsidR="00AE59F4" w:rsidRDefault="00AE59F4">
      <w:pPr>
        <w:rPr>
          <w:rFonts w:ascii="Arial" w:hAnsi="Arial" w:cs="Arial"/>
          <w:b/>
          <w:bCs/>
          <w:i/>
          <w:iCs/>
          <w:sz w:val="22"/>
          <w:szCs w:val="22"/>
        </w:rPr>
      </w:pPr>
    </w:p>
    <w:p w14:paraId="5C1043EE" w14:textId="394AFAF3" w:rsidR="00A5200F" w:rsidRDefault="00ED0C88">
      <w:pPr>
        <w:rPr>
          <w:rFonts w:ascii="Arial" w:hAnsi="Arial" w:cs="Arial"/>
          <w:b/>
          <w:bCs/>
          <w:i/>
          <w:iCs/>
          <w:sz w:val="22"/>
          <w:szCs w:val="22"/>
        </w:rPr>
      </w:pPr>
      <w:r w:rsidRPr="00F43E59">
        <w:rPr>
          <w:rFonts w:ascii="Arial" w:hAnsi="Arial" w:cs="Arial"/>
          <w:b/>
          <w:bCs/>
          <w:i/>
          <w:iCs/>
          <w:sz w:val="22"/>
          <w:szCs w:val="22"/>
        </w:rPr>
        <w:lastRenderedPageBreak/>
        <w:t xml:space="preserve">Young Mum Thrive Hub: </w:t>
      </w:r>
      <w:r w:rsidR="0085599C">
        <w:rPr>
          <w:rFonts w:ascii="Arial" w:hAnsi="Arial" w:cs="Arial"/>
          <w:b/>
          <w:bCs/>
          <w:i/>
          <w:iCs/>
          <w:sz w:val="22"/>
          <w:szCs w:val="22"/>
        </w:rPr>
        <w:t xml:space="preserve">Supporting </w:t>
      </w:r>
      <w:r w:rsidR="009A741F">
        <w:rPr>
          <w:rFonts w:ascii="Arial" w:hAnsi="Arial" w:cs="Arial"/>
          <w:b/>
          <w:bCs/>
          <w:i/>
          <w:iCs/>
          <w:sz w:val="22"/>
          <w:szCs w:val="22"/>
        </w:rPr>
        <w:t xml:space="preserve">Postpartum Wellbeing for </w:t>
      </w:r>
      <w:r w:rsidRPr="00F43E59">
        <w:rPr>
          <w:rFonts w:ascii="Arial" w:hAnsi="Arial" w:cs="Arial"/>
          <w:b/>
          <w:bCs/>
          <w:i/>
          <w:iCs/>
          <w:sz w:val="22"/>
          <w:szCs w:val="22"/>
        </w:rPr>
        <w:t>Young Mothers (Aged 16-25)</w:t>
      </w:r>
    </w:p>
    <w:p w14:paraId="29488585" w14:textId="77777777" w:rsidR="00E97DBD" w:rsidRPr="00E97DBD" w:rsidRDefault="00E97DBD">
      <w:pPr>
        <w:rPr>
          <w:rFonts w:ascii="Arial" w:hAnsi="Arial" w:cs="Arial"/>
          <w:b/>
          <w:bCs/>
          <w:i/>
          <w:iCs/>
          <w:sz w:val="22"/>
          <w:szCs w:val="22"/>
        </w:rPr>
      </w:pPr>
    </w:p>
    <w:p w14:paraId="33B7A079" w14:textId="7BF7CDBF" w:rsidR="00C9482D" w:rsidRPr="00C9482D" w:rsidRDefault="00C9482D">
      <w:pPr>
        <w:rPr>
          <w:rFonts w:ascii="Arial" w:hAnsi="Arial" w:cs="Arial"/>
          <w:b/>
          <w:bCs/>
          <w:i/>
          <w:iCs/>
          <w:sz w:val="22"/>
          <w:szCs w:val="22"/>
          <w:u w:val="single"/>
        </w:rPr>
      </w:pPr>
      <w:r w:rsidRPr="00C9482D">
        <w:rPr>
          <w:rFonts w:ascii="Arial" w:hAnsi="Arial" w:cs="Arial"/>
          <w:b/>
          <w:bCs/>
          <w:i/>
          <w:iCs/>
          <w:sz w:val="22"/>
          <w:szCs w:val="22"/>
          <w:u w:val="single"/>
        </w:rPr>
        <w:t>Innovation Overview</w:t>
      </w:r>
    </w:p>
    <w:p w14:paraId="05052DA8" w14:textId="48FB1CBC" w:rsidR="00A5200F" w:rsidRDefault="001B5060">
      <w:pPr>
        <w:rPr>
          <w:rFonts w:ascii="Arial" w:hAnsi="Arial" w:cs="Arial"/>
          <w:sz w:val="22"/>
          <w:szCs w:val="22"/>
        </w:rPr>
      </w:pPr>
      <w:r>
        <w:rPr>
          <w:rFonts w:ascii="Arial" w:hAnsi="Arial" w:cs="Arial"/>
          <w:sz w:val="22"/>
          <w:szCs w:val="22"/>
        </w:rPr>
        <w:t>The Young Mum Thrive Hub is an inno</w:t>
      </w:r>
      <w:r w:rsidR="00294E99">
        <w:rPr>
          <w:rFonts w:ascii="Arial" w:hAnsi="Arial" w:cs="Arial"/>
          <w:sz w:val="22"/>
          <w:szCs w:val="22"/>
        </w:rPr>
        <w:t>vative hybrid support in</w:t>
      </w:r>
      <w:r w:rsidR="00DE377A">
        <w:rPr>
          <w:rFonts w:ascii="Arial" w:hAnsi="Arial" w:cs="Arial"/>
          <w:sz w:val="22"/>
          <w:szCs w:val="22"/>
        </w:rPr>
        <w:t xml:space="preserve">itiative designed </w:t>
      </w:r>
      <w:r w:rsidR="00D7777D">
        <w:rPr>
          <w:rFonts w:ascii="Arial" w:hAnsi="Arial" w:cs="Arial"/>
          <w:sz w:val="22"/>
          <w:szCs w:val="22"/>
        </w:rPr>
        <w:t>to improve postpartum wellbeing for young mothers aged 16-25 within the local co</w:t>
      </w:r>
      <w:r w:rsidR="005C7CED">
        <w:rPr>
          <w:rFonts w:ascii="Arial" w:hAnsi="Arial" w:cs="Arial"/>
          <w:sz w:val="22"/>
          <w:szCs w:val="22"/>
        </w:rPr>
        <w:t>mmunity. The Hub integrates in-person</w:t>
      </w:r>
      <w:r w:rsidR="00C10846">
        <w:rPr>
          <w:rFonts w:ascii="Arial" w:hAnsi="Arial" w:cs="Arial"/>
          <w:sz w:val="22"/>
          <w:szCs w:val="22"/>
        </w:rPr>
        <w:t xml:space="preserve"> peer support, professional guidance and digital health </w:t>
      </w:r>
      <w:r w:rsidR="00F7071A">
        <w:rPr>
          <w:rFonts w:ascii="Arial" w:hAnsi="Arial" w:cs="Arial"/>
          <w:sz w:val="22"/>
          <w:szCs w:val="22"/>
        </w:rPr>
        <w:t>technology to</w:t>
      </w:r>
      <w:r w:rsidR="00834011">
        <w:rPr>
          <w:rFonts w:ascii="Arial" w:hAnsi="Arial" w:cs="Arial"/>
          <w:sz w:val="22"/>
          <w:szCs w:val="22"/>
        </w:rPr>
        <w:t xml:space="preserve"> create an accessible, stigma-free and </w:t>
      </w:r>
      <w:r w:rsidR="001D6B1D">
        <w:rPr>
          <w:rFonts w:ascii="Arial" w:hAnsi="Arial" w:cs="Arial"/>
          <w:sz w:val="22"/>
          <w:szCs w:val="22"/>
        </w:rPr>
        <w:t>holistic</w:t>
      </w:r>
      <w:r w:rsidR="00834011">
        <w:rPr>
          <w:rFonts w:ascii="Arial" w:hAnsi="Arial" w:cs="Arial"/>
          <w:sz w:val="22"/>
          <w:szCs w:val="22"/>
        </w:rPr>
        <w:t xml:space="preserve"> support pathway for young</w:t>
      </w:r>
      <w:r w:rsidR="00D868CE">
        <w:rPr>
          <w:rFonts w:ascii="Arial" w:hAnsi="Arial" w:cs="Arial"/>
          <w:sz w:val="22"/>
          <w:szCs w:val="22"/>
        </w:rPr>
        <w:t xml:space="preserve"> mothers during the first 12 months after childbirth. Young mothers often experience </w:t>
      </w:r>
      <w:r w:rsidR="001D6B1D">
        <w:rPr>
          <w:rFonts w:ascii="Arial" w:hAnsi="Arial" w:cs="Arial"/>
          <w:sz w:val="22"/>
          <w:szCs w:val="22"/>
        </w:rPr>
        <w:t>emotional, social</w:t>
      </w:r>
      <w:r w:rsidR="00CA6A86">
        <w:rPr>
          <w:rFonts w:ascii="Arial" w:hAnsi="Arial" w:cs="Arial"/>
          <w:sz w:val="22"/>
          <w:szCs w:val="22"/>
        </w:rPr>
        <w:t xml:space="preserve"> and practical challenges that can make the postpartum period especially </w:t>
      </w:r>
      <w:r w:rsidR="00D830B0">
        <w:rPr>
          <w:rFonts w:ascii="Arial" w:hAnsi="Arial" w:cs="Arial"/>
          <w:sz w:val="22"/>
          <w:szCs w:val="22"/>
        </w:rPr>
        <w:t>overwhelming. This initiative responds by providing personalised support plans, flexible</w:t>
      </w:r>
      <w:r w:rsidR="00045E8C">
        <w:rPr>
          <w:rFonts w:ascii="Arial" w:hAnsi="Arial" w:cs="Arial"/>
          <w:sz w:val="22"/>
          <w:szCs w:val="22"/>
        </w:rPr>
        <w:t xml:space="preserve"> appointment options and a dedicated digital </w:t>
      </w:r>
      <w:r w:rsidR="006F22D2">
        <w:rPr>
          <w:rFonts w:ascii="Arial" w:hAnsi="Arial" w:cs="Arial"/>
          <w:sz w:val="22"/>
          <w:szCs w:val="22"/>
        </w:rPr>
        <w:t>wellbeing platform that ensures</w:t>
      </w:r>
      <w:r w:rsidR="004F671C">
        <w:rPr>
          <w:rFonts w:ascii="Arial" w:hAnsi="Arial" w:cs="Arial"/>
          <w:sz w:val="22"/>
          <w:szCs w:val="22"/>
        </w:rPr>
        <w:t xml:space="preserve"> contin</w:t>
      </w:r>
      <w:r w:rsidR="001D6B1D">
        <w:rPr>
          <w:rFonts w:ascii="Arial" w:hAnsi="Arial" w:cs="Arial"/>
          <w:sz w:val="22"/>
          <w:szCs w:val="22"/>
        </w:rPr>
        <w:t>uous care, helping young mothers feel empowered, confident and connected throughout early motherhood.</w:t>
      </w:r>
    </w:p>
    <w:p w14:paraId="22F4AE6F" w14:textId="77777777" w:rsidR="00CB7101" w:rsidRPr="00CB7101" w:rsidRDefault="00CB7101">
      <w:pPr>
        <w:rPr>
          <w:rFonts w:ascii="Arial" w:hAnsi="Arial" w:cs="Arial"/>
          <w:sz w:val="22"/>
          <w:szCs w:val="22"/>
        </w:rPr>
      </w:pPr>
    </w:p>
    <w:p w14:paraId="0A8EAD7B" w14:textId="2464B001" w:rsidR="00ED0C88" w:rsidRPr="005902DE" w:rsidRDefault="006F63EE">
      <w:pPr>
        <w:rPr>
          <w:rFonts w:ascii="Arial" w:hAnsi="Arial" w:cs="Arial"/>
          <w:b/>
          <w:bCs/>
          <w:i/>
          <w:iCs/>
          <w:sz w:val="22"/>
          <w:szCs w:val="22"/>
          <w:u w:val="single"/>
        </w:rPr>
      </w:pPr>
      <w:r>
        <w:rPr>
          <w:rFonts w:ascii="Arial" w:hAnsi="Arial" w:cs="Arial"/>
          <w:b/>
          <w:bCs/>
          <w:i/>
          <w:iCs/>
          <w:sz w:val="22"/>
          <w:szCs w:val="22"/>
          <w:u w:val="single"/>
        </w:rPr>
        <w:t>The Issu</w:t>
      </w:r>
      <w:r w:rsidR="00C46713">
        <w:rPr>
          <w:rFonts w:ascii="Arial" w:hAnsi="Arial" w:cs="Arial"/>
          <w:b/>
          <w:bCs/>
          <w:i/>
          <w:iCs/>
          <w:sz w:val="22"/>
          <w:szCs w:val="22"/>
          <w:u w:val="single"/>
        </w:rPr>
        <w:t>e/Gaps in Health &amp; Social Care</w:t>
      </w:r>
    </w:p>
    <w:p w14:paraId="6DE95B4B" w14:textId="04EAD4DB" w:rsidR="009D4054" w:rsidRDefault="00ED0C88">
      <w:pPr>
        <w:rPr>
          <w:rFonts w:ascii="Arial" w:hAnsi="Arial" w:cs="Arial"/>
          <w:sz w:val="22"/>
          <w:szCs w:val="22"/>
        </w:rPr>
      </w:pPr>
      <w:r>
        <w:rPr>
          <w:rFonts w:ascii="Arial" w:hAnsi="Arial" w:cs="Arial"/>
          <w:sz w:val="22"/>
          <w:szCs w:val="22"/>
        </w:rPr>
        <w:t xml:space="preserve">Young mothers are among the groups most vulnerable to postpartum mental health challenges. According to </w:t>
      </w:r>
      <w:r w:rsidR="00E20D92">
        <w:rPr>
          <w:rFonts w:ascii="Arial" w:hAnsi="Arial" w:cs="Arial"/>
          <w:sz w:val="22"/>
          <w:szCs w:val="22"/>
        </w:rPr>
        <w:t>NICE (</w:t>
      </w:r>
      <w:r>
        <w:rPr>
          <w:rFonts w:ascii="Arial" w:hAnsi="Arial" w:cs="Arial"/>
          <w:sz w:val="22"/>
          <w:szCs w:val="22"/>
        </w:rPr>
        <w:t xml:space="preserve">2021), individuals under 25 face significantly higher rates of postpartum depression, anxiety, and social isolation compared to older mothers. </w:t>
      </w:r>
      <w:r w:rsidR="004779EE">
        <w:rPr>
          <w:rFonts w:ascii="Arial" w:hAnsi="Arial" w:cs="Arial"/>
          <w:sz w:val="22"/>
          <w:szCs w:val="22"/>
        </w:rPr>
        <w:t>NHS Digital (2023) also reports that young mothers attend fewer postnatal appointments and are less likely to seek help early.</w:t>
      </w:r>
      <w:r w:rsidR="004779EE">
        <w:rPr>
          <w:rFonts w:ascii="Arial" w:hAnsi="Arial" w:cs="Arial"/>
          <w:sz w:val="22"/>
          <w:szCs w:val="22"/>
        </w:rPr>
        <w:t xml:space="preserve"> </w:t>
      </w:r>
      <w:r>
        <w:rPr>
          <w:rFonts w:ascii="Arial" w:hAnsi="Arial" w:cs="Arial"/>
          <w:sz w:val="22"/>
          <w:szCs w:val="22"/>
        </w:rPr>
        <w:t xml:space="preserve">Many young mothers report feeling judged due to their age, </w:t>
      </w:r>
      <w:r w:rsidR="00E20D92">
        <w:rPr>
          <w:rFonts w:ascii="Arial" w:hAnsi="Arial" w:cs="Arial"/>
          <w:sz w:val="22"/>
          <w:szCs w:val="22"/>
        </w:rPr>
        <w:t>which</w:t>
      </w:r>
      <w:r>
        <w:rPr>
          <w:rFonts w:ascii="Arial" w:hAnsi="Arial" w:cs="Arial"/>
          <w:sz w:val="22"/>
          <w:szCs w:val="22"/>
        </w:rPr>
        <w:t xml:space="preserve"> discourages them from accessing formal support</w:t>
      </w:r>
      <w:r w:rsidR="00E20D92">
        <w:rPr>
          <w:rFonts w:ascii="Arial" w:hAnsi="Arial" w:cs="Arial"/>
          <w:sz w:val="22"/>
          <w:szCs w:val="22"/>
        </w:rPr>
        <w:t xml:space="preserve"> (Public Health England, 2022). This stigma, combined with practical barriers such childcare responsibilities, financial limitations, and limited transport which means that young mothers often struggle to engage with existing services available to them.</w:t>
      </w:r>
      <w:r w:rsidR="0022529F">
        <w:rPr>
          <w:rFonts w:ascii="Arial" w:hAnsi="Arial" w:cs="Arial"/>
          <w:sz w:val="22"/>
          <w:szCs w:val="22"/>
        </w:rPr>
        <w:t xml:space="preserve"> </w:t>
      </w:r>
      <w:r w:rsidR="00D0494A">
        <w:rPr>
          <w:rFonts w:ascii="Arial" w:hAnsi="Arial" w:cs="Arial"/>
          <w:sz w:val="22"/>
          <w:szCs w:val="22"/>
        </w:rPr>
        <w:t xml:space="preserve">Research from the </w:t>
      </w:r>
      <w:r w:rsidR="00897E9F">
        <w:rPr>
          <w:rFonts w:ascii="Arial" w:hAnsi="Arial" w:cs="Arial"/>
          <w:sz w:val="22"/>
          <w:szCs w:val="22"/>
        </w:rPr>
        <w:t>Department of Health and Social Care (2020) shows that targets, relationship</w:t>
      </w:r>
      <w:r w:rsidR="009415C6">
        <w:rPr>
          <w:rFonts w:ascii="Arial" w:hAnsi="Arial" w:cs="Arial"/>
          <w:sz w:val="22"/>
          <w:szCs w:val="22"/>
        </w:rPr>
        <w:t xml:space="preserve">-based </w:t>
      </w:r>
      <w:r w:rsidR="00AC68B8">
        <w:rPr>
          <w:rFonts w:ascii="Arial" w:hAnsi="Arial" w:cs="Arial"/>
          <w:sz w:val="22"/>
          <w:szCs w:val="22"/>
        </w:rPr>
        <w:t>interventions</w:t>
      </w:r>
      <w:r w:rsidR="009415C6">
        <w:rPr>
          <w:rFonts w:ascii="Arial" w:hAnsi="Arial" w:cs="Arial"/>
          <w:sz w:val="22"/>
          <w:szCs w:val="22"/>
        </w:rPr>
        <w:t xml:space="preserve"> in the early years are associated with improved maternal wellbeing</w:t>
      </w:r>
      <w:r w:rsidR="00AC68B8">
        <w:rPr>
          <w:rFonts w:ascii="Arial" w:hAnsi="Arial" w:cs="Arial"/>
          <w:sz w:val="22"/>
          <w:szCs w:val="22"/>
        </w:rPr>
        <w:t xml:space="preserve">, strong parent-infant attachment, and long-term reductions in health inequalities. </w:t>
      </w:r>
    </w:p>
    <w:p w14:paraId="4AD2E9ED" w14:textId="77777777" w:rsidR="00CB7101" w:rsidRPr="00CB7101" w:rsidRDefault="00CB7101">
      <w:pPr>
        <w:rPr>
          <w:rFonts w:ascii="Arial" w:hAnsi="Arial" w:cs="Arial"/>
          <w:sz w:val="22"/>
          <w:szCs w:val="22"/>
        </w:rPr>
      </w:pPr>
    </w:p>
    <w:p w14:paraId="786B3A4B" w14:textId="6F9EFDFE" w:rsidR="00865B9A" w:rsidRPr="00A5200F" w:rsidRDefault="006F48BB">
      <w:pPr>
        <w:rPr>
          <w:rFonts w:ascii="Arial" w:hAnsi="Arial" w:cs="Arial"/>
          <w:b/>
          <w:bCs/>
          <w:sz w:val="22"/>
          <w:szCs w:val="22"/>
        </w:rPr>
      </w:pPr>
      <w:r>
        <w:rPr>
          <w:rFonts w:ascii="Arial" w:hAnsi="Arial" w:cs="Arial"/>
          <w:b/>
          <w:bCs/>
          <w:i/>
          <w:iCs/>
          <w:sz w:val="22"/>
          <w:szCs w:val="22"/>
          <w:u w:val="single"/>
        </w:rPr>
        <w:t>Target Audience &amp; Impact</w:t>
      </w:r>
      <w:r w:rsidR="00865B9A" w:rsidRPr="00A5200F">
        <w:rPr>
          <w:rFonts w:ascii="Arial" w:hAnsi="Arial" w:cs="Arial"/>
          <w:b/>
          <w:bCs/>
          <w:sz w:val="22"/>
          <w:szCs w:val="22"/>
        </w:rPr>
        <w:t xml:space="preserve"> </w:t>
      </w:r>
    </w:p>
    <w:p w14:paraId="3CB7E94B" w14:textId="7244D285" w:rsidR="00865B9A" w:rsidRDefault="00865B9A">
      <w:pPr>
        <w:rPr>
          <w:rFonts w:ascii="Arial" w:hAnsi="Arial" w:cs="Arial"/>
          <w:sz w:val="22"/>
          <w:szCs w:val="22"/>
        </w:rPr>
      </w:pPr>
      <w:r>
        <w:rPr>
          <w:rFonts w:ascii="Arial" w:hAnsi="Arial" w:cs="Arial"/>
          <w:sz w:val="22"/>
          <w:szCs w:val="22"/>
        </w:rPr>
        <w:t>The primary beneficiaries of the Young Mum Thrive Hub are young mothers aged 16-25 living in underserved communities. This demographic often includes individuals from lower-income households, care-experienced young women, those limited to family support, and young people balancing education or employment with caregiving responsibilities.</w:t>
      </w:r>
    </w:p>
    <w:p w14:paraId="0A004BCC" w14:textId="77777777" w:rsidR="00CC3EA5" w:rsidRDefault="00CC3EA5">
      <w:pPr>
        <w:rPr>
          <w:rFonts w:ascii="Arial" w:hAnsi="Arial" w:cs="Arial"/>
          <w:sz w:val="22"/>
          <w:szCs w:val="22"/>
        </w:rPr>
      </w:pPr>
    </w:p>
    <w:p w14:paraId="4EF35D31" w14:textId="6ECC9D4A" w:rsidR="00865B9A" w:rsidRDefault="00865B9A">
      <w:pPr>
        <w:rPr>
          <w:rFonts w:ascii="Arial" w:hAnsi="Arial" w:cs="Arial"/>
          <w:sz w:val="22"/>
          <w:szCs w:val="22"/>
        </w:rPr>
      </w:pPr>
      <w:r>
        <w:rPr>
          <w:rFonts w:ascii="Arial" w:hAnsi="Arial" w:cs="Arial"/>
          <w:sz w:val="22"/>
          <w:szCs w:val="22"/>
        </w:rPr>
        <w:t>Secondary beneficiaries include:</w:t>
      </w:r>
    </w:p>
    <w:p w14:paraId="339D6DD9" w14:textId="120BC0D1" w:rsidR="00865B9A" w:rsidRDefault="00865B9A" w:rsidP="00865B9A">
      <w:pPr>
        <w:pStyle w:val="ListParagraph"/>
        <w:numPr>
          <w:ilvl w:val="0"/>
          <w:numId w:val="1"/>
        </w:numPr>
        <w:rPr>
          <w:rFonts w:ascii="Arial" w:hAnsi="Arial" w:cs="Arial"/>
          <w:sz w:val="22"/>
          <w:szCs w:val="22"/>
        </w:rPr>
      </w:pPr>
      <w:r>
        <w:rPr>
          <w:rFonts w:ascii="Arial" w:hAnsi="Arial" w:cs="Arial"/>
          <w:sz w:val="22"/>
          <w:szCs w:val="22"/>
        </w:rPr>
        <w:t>Infant aged 0-12 months</w:t>
      </w:r>
    </w:p>
    <w:p w14:paraId="19DA9D37" w14:textId="70321B74" w:rsidR="00865B9A" w:rsidRDefault="00865B9A" w:rsidP="00865B9A">
      <w:pPr>
        <w:pStyle w:val="ListParagraph"/>
        <w:numPr>
          <w:ilvl w:val="0"/>
          <w:numId w:val="1"/>
        </w:numPr>
        <w:rPr>
          <w:rFonts w:ascii="Arial" w:hAnsi="Arial" w:cs="Arial"/>
          <w:sz w:val="22"/>
          <w:szCs w:val="22"/>
        </w:rPr>
      </w:pPr>
      <w:r>
        <w:rPr>
          <w:rFonts w:ascii="Arial" w:hAnsi="Arial" w:cs="Arial"/>
          <w:sz w:val="22"/>
          <w:szCs w:val="22"/>
        </w:rPr>
        <w:t xml:space="preserve">Young fathers and partners </w:t>
      </w:r>
    </w:p>
    <w:p w14:paraId="320FAD7A" w14:textId="22F39C97" w:rsidR="00865B9A" w:rsidRDefault="00865B9A" w:rsidP="00865B9A">
      <w:pPr>
        <w:pStyle w:val="ListParagraph"/>
        <w:numPr>
          <w:ilvl w:val="0"/>
          <w:numId w:val="1"/>
        </w:numPr>
        <w:rPr>
          <w:rFonts w:ascii="Arial" w:hAnsi="Arial" w:cs="Arial"/>
          <w:sz w:val="22"/>
          <w:szCs w:val="22"/>
        </w:rPr>
      </w:pPr>
      <w:r>
        <w:rPr>
          <w:rFonts w:ascii="Arial" w:hAnsi="Arial" w:cs="Arial"/>
          <w:sz w:val="22"/>
          <w:szCs w:val="22"/>
        </w:rPr>
        <w:t>Families requiring multi-agency support</w:t>
      </w:r>
    </w:p>
    <w:p w14:paraId="6A506F91" w14:textId="0533702B" w:rsidR="00865B9A" w:rsidRDefault="00865B9A" w:rsidP="00865B9A">
      <w:pPr>
        <w:pStyle w:val="ListParagraph"/>
        <w:numPr>
          <w:ilvl w:val="0"/>
          <w:numId w:val="1"/>
        </w:numPr>
        <w:rPr>
          <w:rFonts w:ascii="Arial" w:hAnsi="Arial" w:cs="Arial"/>
          <w:sz w:val="22"/>
          <w:szCs w:val="22"/>
        </w:rPr>
      </w:pPr>
      <w:r>
        <w:rPr>
          <w:rFonts w:ascii="Arial" w:hAnsi="Arial" w:cs="Arial"/>
          <w:sz w:val="22"/>
          <w:szCs w:val="22"/>
        </w:rPr>
        <w:t>Local health and social care services</w:t>
      </w:r>
    </w:p>
    <w:p w14:paraId="69F47677" w14:textId="166C22BB" w:rsidR="00865B9A" w:rsidRDefault="00865B9A" w:rsidP="00865B9A">
      <w:pPr>
        <w:pStyle w:val="ListParagraph"/>
        <w:numPr>
          <w:ilvl w:val="0"/>
          <w:numId w:val="1"/>
        </w:numPr>
        <w:rPr>
          <w:rFonts w:ascii="Arial" w:hAnsi="Arial" w:cs="Arial"/>
          <w:sz w:val="22"/>
          <w:szCs w:val="22"/>
        </w:rPr>
      </w:pPr>
      <w:r>
        <w:rPr>
          <w:rFonts w:ascii="Arial" w:hAnsi="Arial" w:cs="Arial"/>
          <w:sz w:val="22"/>
          <w:szCs w:val="22"/>
        </w:rPr>
        <w:t>The community as a whole</w:t>
      </w:r>
    </w:p>
    <w:p w14:paraId="1DCF7B47" w14:textId="77777777" w:rsidR="003E5ABB" w:rsidRDefault="003E5ABB" w:rsidP="003E5ABB">
      <w:pPr>
        <w:rPr>
          <w:rFonts w:ascii="Arial" w:hAnsi="Arial" w:cs="Arial"/>
          <w:sz w:val="22"/>
          <w:szCs w:val="22"/>
        </w:rPr>
      </w:pPr>
    </w:p>
    <w:p w14:paraId="6C635517" w14:textId="230457D8" w:rsidR="00DD2BEB" w:rsidRDefault="003E5ABB" w:rsidP="00E61072">
      <w:pPr>
        <w:rPr>
          <w:rFonts w:ascii="Arial" w:hAnsi="Arial" w:cs="Arial"/>
          <w:sz w:val="22"/>
          <w:szCs w:val="22"/>
        </w:rPr>
      </w:pPr>
      <w:r>
        <w:rPr>
          <w:rFonts w:ascii="Arial" w:hAnsi="Arial" w:cs="Arial"/>
          <w:sz w:val="22"/>
          <w:szCs w:val="22"/>
        </w:rPr>
        <w:t>Adequate postpartum support has been linked to better family resilience, better bonding, less mental health problems, and healthier infant development (DHSC,2020). Thus, helping young mums promotes both individual well-being and long-term societal advantages like lower healthcare expenses, more educational achievement, and better community cohesion.</w:t>
      </w:r>
    </w:p>
    <w:p w14:paraId="227B9E4E" w14:textId="77777777" w:rsidR="00DB2D5F" w:rsidRDefault="00DB2D5F" w:rsidP="00C47DCD">
      <w:pPr>
        <w:rPr>
          <w:rFonts w:ascii="Arial" w:hAnsi="Arial" w:cs="Arial"/>
          <w:sz w:val="22"/>
          <w:szCs w:val="22"/>
        </w:rPr>
      </w:pPr>
    </w:p>
    <w:p w14:paraId="4EEFAE60" w14:textId="28799460" w:rsidR="00DB2D5F" w:rsidRPr="00540B4D" w:rsidRDefault="00540B4D" w:rsidP="00C47DCD">
      <w:pPr>
        <w:rPr>
          <w:rFonts w:ascii="Arial" w:hAnsi="Arial" w:cs="Arial"/>
          <w:b/>
          <w:bCs/>
          <w:i/>
          <w:iCs/>
          <w:sz w:val="22"/>
          <w:szCs w:val="22"/>
          <w:u w:val="single"/>
        </w:rPr>
      </w:pPr>
      <w:r w:rsidRPr="00540B4D">
        <w:rPr>
          <w:rFonts w:ascii="Arial" w:hAnsi="Arial" w:cs="Arial"/>
          <w:b/>
          <w:bCs/>
          <w:i/>
          <w:iCs/>
          <w:sz w:val="22"/>
          <w:szCs w:val="22"/>
          <w:u w:val="single"/>
        </w:rPr>
        <w:lastRenderedPageBreak/>
        <w:t>I</w:t>
      </w:r>
      <w:r w:rsidR="00DB2D5F" w:rsidRPr="00540B4D">
        <w:rPr>
          <w:rFonts w:ascii="Arial" w:hAnsi="Arial" w:cs="Arial"/>
          <w:b/>
          <w:bCs/>
          <w:i/>
          <w:iCs/>
          <w:sz w:val="22"/>
          <w:szCs w:val="22"/>
          <w:u w:val="single"/>
        </w:rPr>
        <w:t>mplementation: How and Where the Hub Will Function</w:t>
      </w:r>
    </w:p>
    <w:p w14:paraId="5D2E2BCE" w14:textId="77777777" w:rsidR="00DB2D5F" w:rsidRDefault="00DB2D5F" w:rsidP="00C47DCD">
      <w:pPr>
        <w:rPr>
          <w:rFonts w:ascii="Arial" w:hAnsi="Arial" w:cs="Arial"/>
          <w:sz w:val="22"/>
          <w:szCs w:val="22"/>
        </w:rPr>
      </w:pPr>
    </w:p>
    <w:p w14:paraId="4FD525CA" w14:textId="3483DD5F" w:rsidR="00DB2D5F" w:rsidRDefault="00DB2D5F" w:rsidP="00C47DCD">
      <w:pPr>
        <w:rPr>
          <w:rFonts w:ascii="Arial" w:hAnsi="Arial" w:cs="Arial"/>
          <w:sz w:val="22"/>
          <w:szCs w:val="22"/>
        </w:rPr>
      </w:pPr>
      <w:r>
        <w:rPr>
          <w:rFonts w:ascii="Arial" w:hAnsi="Arial" w:cs="Arial"/>
          <w:sz w:val="22"/>
          <w:szCs w:val="22"/>
        </w:rPr>
        <w:t xml:space="preserve">The Hub will operate across </w:t>
      </w:r>
      <w:r w:rsidRPr="00F43E59">
        <w:rPr>
          <w:rFonts w:ascii="Arial" w:hAnsi="Arial" w:cs="Arial"/>
          <w:b/>
          <w:bCs/>
          <w:sz w:val="22"/>
          <w:szCs w:val="22"/>
        </w:rPr>
        <w:t>local community centres, NHS family hubs, youth services and partner chari</w:t>
      </w:r>
      <w:r w:rsidR="00082F0F" w:rsidRPr="00F43E59">
        <w:rPr>
          <w:rFonts w:ascii="Arial" w:hAnsi="Arial" w:cs="Arial"/>
          <w:b/>
          <w:bCs/>
          <w:sz w:val="22"/>
          <w:szCs w:val="22"/>
        </w:rPr>
        <w:t>ties,</w:t>
      </w:r>
      <w:r w:rsidR="00082F0F">
        <w:rPr>
          <w:rFonts w:ascii="Arial" w:hAnsi="Arial" w:cs="Arial"/>
          <w:sz w:val="22"/>
          <w:szCs w:val="22"/>
        </w:rPr>
        <w:t xml:space="preserve"> ensuring accessibility. A complementary digital platform and mobile app extend support to those unable to attend in-person sessions due to childcare, mobility issues or anxiety.</w:t>
      </w:r>
    </w:p>
    <w:p w14:paraId="09535D1E" w14:textId="5B8F0D27" w:rsidR="00082F0F" w:rsidRDefault="00082F0F" w:rsidP="00C47DCD">
      <w:pPr>
        <w:rPr>
          <w:rFonts w:ascii="Arial" w:hAnsi="Arial" w:cs="Arial"/>
          <w:sz w:val="22"/>
          <w:szCs w:val="22"/>
        </w:rPr>
      </w:pPr>
      <w:r>
        <w:rPr>
          <w:rFonts w:ascii="Arial" w:hAnsi="Arial" w:cs="Arial"/>
          <w:sz w:val="22"/>
          <w:szCs w:val="22"/>
        </w:rPr>
        <w:t>Delivery will be shared across key professionals:</w:t>
      </w:r>
    </w:p>
    <w:p w14:paraId="6B6D0F0A" w14:textId="0D077D36" w:rsidR="00082F0F" w:rsidRDefault="00082F0F" w:rsidP="00082F0F">
      <w:pPr>
        <w:pStyle w:val="ListParagraph"/>
        <w:numPr>
          <w:ilvl w:val="0"/>
          <w:numId w:val="7"/>
        </w:numPr>
        <w:rPr>
          <w:rFonts w:ascii="Arial" w:hAnsi="Arial" w:cs="Arial"/>
          <w:sz w:val="22"/>
          <w:szCs w:val="22"/>
        </w:rPr>
      </w:pPr>
      <w:r w:rsidRPr="00F43E59">
        <w:rPr>
          <w:rFonts w:ascii="Arial" w:hAnsi="Arial" w:cs="Arial"/>
          <w:b/>
          <w:bCs/>
          <w:sz w:val="22"/>
          <w:szCs w:val="22"/>
        </w:rPr>
        <w:t>Midwives and health visitors</w:t>
      </w:r>
      <w:r>
        <w:rPr>
          <w:rFonts w:ascii="Arial" w:hAnsi="Arial" w:cs="Arial"/>
          <w:sz w:val="22"/>
          <w:szCs w:val="22"/>
        </w:rPr>
        <w:t xml:space="preserve"> will provide clinical guidance and safeguarding support (HM Government, 2023). </w:t>
      </w:r>
    </w:p>
    <w:p w14:paraId="0E433EE0" w14:textId="7BD05B96" w:rsidR="00082F0F" w:rsidRDefault="00082F0F" w:rsidP="00082F0F">
      <w:pPr>
        <w:pStyle w:val="ListParagraph"/>
        <w:numPr>
          <w:ilvl w:val="0"/>
          <w:numId w:val="7"/>
        </w:numPr>
        <w:rPr>
          <w:rFonts w:ascii="Arial" w:hAnsi="Arial" w:cs="Arial"/>
          <w:sz w:val="22"/>
          <w:szCs w:val="22"/>
        </w:rPr>
      </w:pPr>
      <w:r w:rsidRPr="00F43E59">
        <w:rPr>
          <w:rFonts w:ascii="Arial" w:hAnsi="Arial" w:cs="Arial"/>
          <w:b/>
          <w:bCs/>
          <w:sz w:val="22"/>
          <w:szCs w:val="22"/>
        </w:rPr>
        <w:t>Peer mentors</w:t>
      </w:r>
      <w:r>
        <w:rPr>
          <w:rFonts w:ascii="Arial" w:hAnsi="Arial" w:cs="Arial"/>
          <w:sz w:val="22"/>
          <w:szCs w:val="22"/>
        </w:rPr>
        <w:t>, with lived experience of young motherhood will facilitate group sessions.</w:t>
      </w:r>
    </w:p>
    <w:p w14:paraId="26A8C8F9" w14:textId="5201AAC6" w:rsidR="00082F0F" w:rsidRDefault="00082F0F" w:rsidP="00082F0F">
      <w:pPr>
        <w:pStyle w:val="ListParagraph"/>
        <w:numPr>
          <w:ilvl w:val="0"/>
          <w:numId w:val="7"/>
        </w:numPr>
        <w:rPr>
          <w:rFonts w:ascii="Arial" w:hAnsi="Arial" w:cs="Arial"/>
          <w:sz w:val="22"/>
          <w:szCs w:val="22"/>
        </w:rPr>
      </w:pPr>
      <w:r w:rsidRPr="00F43E59">
        <w:rPr>
          <w:rFonts w:ascii="Arial" w:hAnsi="Arial" w:cs="Arial"/>
          <w:b/>
          <w:bCs/>
          <w:sz w:val="22"/>
          <w:szCs w:val="22"/>
        </w:rPr>
        <w:t>Mental Health practitioners</w:t>
      </w:r>
      <w:r>
        <w:rPr>
          <w:rFonts w:ascii="Arial" w:hAnsi="Arial" w:cs="Arial"/>
          <w:sz w:val="22"/>
          <w:szCs w:val="22"/>
        </w:rPr>
        <w:t xml:space="preserve"> will offer emotional wellbeing support</w:t>
      </w:r>
    </w:p>
    <w:p w14:paraId="3C9B68B4" w14:textId="75A8ABA6" w:rsidR="00082F0F" w:rsidRDefault="00082F0F" w:rsidP="00082F0F">
      <w:pPr>
        <w:pStyle w:val="ListParagraph"/>
        <w:numPr>
          <w:ilvl w:val="0"/>
          <w:numId w:val="7"/>
        </w:numPr>
        <w:rPr>
          <w:rFonts w:ascii="Arial" w:hAnsi="Arial" w:cs="Arial"/>
          <w:sz w:val="22"/>
          <w:szCs w:val="22"/>
        </w:rPr>
      </w:pPr>
      <w:r w:rsidRPr="00F43E59">
        <w:rPr>
          <w:rFonts w:ascii="Arial" w:hAnsi="Arial" w:cs="Arial"/>
          <w:b/>
          <w:bCs/>
          <w:sz w:val="22"/>
          <w:szCs w:val="22"/>
        </w:rPr>
        <w:t>Social prescribers</w:t>
      </w:r>
      <w:r>
        <w:rPr>
          <w:rFonts w:ascii="Arial" w:hAnsi="Arial" w:cs="Arial"/>
          <w:sz w:val="22"/>
          <w:szCs w:val="22"/>
        </w:rPr>
        <w:t xml:space="preserve"> will link families to education, financial advice and housing support.</w:t>
      </w:r>
    </w:p>
    <w:p w14:paraId="14B8C56D" w14:textId="12A059AF" w:rsidR="00082F0F" w:rsidRDefault="00082F0F" w:rsidP="00082F0F">
      <w:pPr>
        <w:pStyle w:val="ListParagraph"/>
        <w:numPr>
          <w:ilvl w:val="0"/>
          <w:numId w:val="7"/>
        </w:numPr>
        <w:rPr>
          <w:rFonts w:ascii="Arial" w:hAnsi="Arial" w:cs="Arial"/>
          <w:sz w:val="22"/>
          <w:szCs w:val="22"/>
        </w:rPr>
      </w:pPr>
      <w:r w:rsidRPr="00F43E59">
        <w:rPr>
          <w:rFonts w:ascii="Arial" w:hAnsi="Arial" w:cs="Arial"/>
          <w:b/>
          <w:bCs/>
          <w:sz w:val="22"/>
          <w:szCs w:val="22"/>
        </w:rPr>
        <w:t>Digital Heath team</w:t>
      </w:r>
      <w:r>
        <w:rPr>
          <w:rFonts w:ascii="Arial" w:hAnsi="Arial" w:cs="Arial"/>
          <w:sz w:val="22"/>
          <w:szCs w:val="22"/>
        </w:rPr>
        <w:t xml:space="preserve"> will maintain the app safety, accessibility and compliance.</w:t>
      </w:r>
    </w:p>
    <w:p w14:paraId="2AAD9F5C" w14:textId="77777777" w:rsidR="00082F0F" w:rsidRDefault="00082F0F" w:rsidP="00082F0F">
      <w:pPr>
        <w:rPr>
          <w:rFonts w:ascii="Arial" w:hAnsi="Arial" w:cs="Arial"/>
          <w:sz w:val="22"/>
          <w:szCs w:val="22"/>
        </w:rPr>
      </w:pPr>
    </w:p>
    <w:p w14:paraId="2ED6ACD3" w14:textId="5FBB6ED9" w:rsidR="00082F0F" w:rsidRPr="00082F0F" w:rsidRDefault="00082F0F" w:rsidP="00082F0F">
      <w:pPr>
        <w:rPr>
          <w:rFonts w:ascii="Arial" w:hAnsi="Arial" w:cs="Arial"/>
          <w:sz w:val="22"/>
          <w:szCs w:val="22"/>
        </w:rPr>
      </w:pPr>
      <w:r>
        <w:rPr>
          <w:rFonts w:ascii="Arial" w:hAnsi="Arial" w:cs="Arial"/>
          <w:sz w:val="22"/>
          <w:szCs w:val="22"/>
        </w:rPr>
        <w:t xml:space="preserve">Continuity and significant engagement are ensured by the phased support pathway, which includes an introduction, assessment, personalised care plan, group sessions, digital check-ins, and </w:t>
      </w:r>
      <w:r w:rsidR="0081338B">
        <w:rPr>
          <w:rFonts w:ascii="Arial" w:hAnsi="Arial" w:cs="Arial"/>
          <w:sz w:val="22"/>
          <w:szCs w:val="22"/>
        </w:rPr>
        <w:t xml:space="preserve">a </w:t>
      </w:r>
      <w:r w:rsidR="008D5A25">
        <w:rPr>
          <w:rFonts w:ascii="Arial" w:hAnsi="Arial" w:cs="Arial"/>
          <w:sz w:val="22"/>
          <w:szCs w:val="22"/>
        </w:rPr>
        <w:t>structured 12-month review to monitor progress and outcomes.</w:t>
      </w:r>
    </w:p>
    <w:p w14:paraId="3E1C2DD8" w14:textId="77777777" w:rsidR="00DB2D5F" w:rsidRPr="00E54041" w:rsidRDefault="00DB2D5F" w:rsidP="00C47DCD">
      <w:pPr>
        <w:rPr>
          <w:rFonts w:ascii="Arial" w:hAnsi="Arial" w:cs="Arial"/>
          <w:b/>
          <w:bCs/>
          <w:i/>
          <w:iCs/>
          <w:sz w:val="22"/>
          <w:szCs w:val="22"/>
          <w:u w:val="single"/>
        </w:rPr>
      </w:pPr>
    </w:p>
    <w:p w14:paraId="538AA840" w14:textId="07FE16DC" w:rsidR="00DB2D5F" w:rsidRPr="00E54041" w:rsidRDefault="005039CD" w:rsidP="00C47DCD">
      <w:pPr>
        <w:rPr>
          <w:rFonts w:ascii="Arial" w:hAnsi="Arial" w:cs="Arial"/>
          <w:b/>
          <w:bCs/>
          <w:i/>
          <w:iCs/>
          <w:sz w:val="22"/>
          <w:szCs w:val="22"/>
          <w:u w:val="single"/>
        </w:rPr>
      </w:pPr>
      <w:r w:rsidRPr="00E54041">
        <w:rPr>
          <w:rFonts w:ascii="Arial" w:hAnsi="Arial" w:cs="Arial"/>
          <w:b/>
          <w:bCs/>
          <w:i/>
          <w:iCs/>
          <w:sz w:val="22"/>
          <w:szCs w:val="22"/>
          <w:u w:val="single"/>
        </w:rPr>
        <w:t>Timelin</w:t>
      </w:r>
      <w:r w:rsidR="004C6D11" w:rsidRPr="00E54041">
        <w:rPr>
          <w:rFonts w:ascii="Arial" w:hAnsi="Arial" w:cs="Arial"/>
          <w:b/>
          <w:bCs/>
          <w:i/>
          <w:iCs/>
          <w:sz w:val="22"/>
          <w:szCs w:val="22"/>
          <w:u w:val="single"/>
        </w:rPr>
        <w:t>e (Development &amp; Rollout)</w:t>
      </w:r>
    </w:p>
    <w:p w14:paraId="7A86DA5F" w14:textId="3F7649B7" w:rsidR="004A76F3" w:rsidRDefault="004C6D11" w:rsidP="00C47DCD">
      <w:pPr>
        <w:rPr>
          <w:rFonts w:ascii="Arial" w:hAnsi="Arial" w:cs="Arial"/>
          <w:sz w:val="22"/>
          <w:szCs w:val="22"/>
        </w:rPr>
      </w:pPr>
      <w:r w:rsidRPr="007447A9">
        <w:rPr>
          <w:rFonts w:ascii="Arial" w:hAnsi="Arial" w:cs="Arial"/>
          <w:b/>
          <w:bCs/>
          <w:sz w:val="22"/>
          <w:szCs w:val="22"/>
        </w:rPr>
        <w:t>Months 1-3:</w:t>
      </w:r>
      <w:r>
        <w:rPr>
          <w:rFonts w:ascii="Arial" w:hAnsi="Arial" w:cs="Arial"/>
          <w:sz w:val="22"/>
          <w:szCs w:val="22"/>
        </w:rPr>
        <w:t xml:space="preserve"> Planning</w:t>
      </w:r>
      <w:r w:rsidR="006A798C">
        <w:rPr>
          <w:rFonts w:ascii="Arial" w:hAnsi="Arial" w:cs="Arial"/>
          <w:sz w:val="22"/>
          <w:szCs w:val="22"/>
        </w:rPr>
        <w:t xml:space="preserve"> and co-design. This phase involves engaging young mothers, recruiting</w:t>
      </w:r>
      <w:r w:rsidR="004A76F3">
        <w:rPr>
          <w:rFonts w:ascii="Arial" w:hAnsi="Arial" w:cs="Arial"/>
          <w:sz w:val="22"/>
          <w:szCs w:val="22"/>
        </w:rPr>
        <w:t xml:space="preserve"> stakeholders and developing programme content</w:t>
      </w:r>
    </w:p>
    <w:p w14:paraId="69D01213" w14:textId="30D72CB7" w:rsidR="004A76F3" w:rsidRDefault="004A76F3" w:rsidP="00C47DCD">
      <w:pPr>
        <w:rPr>
          <w:rFonts w:ascii="Arial" w:hAnsi="Arial" w:cs="Arial"/>
          <w:sz w:val="22"/>
          <w:szCs w:val="22"/>
        </w:rPr>
      </w:pPr>
      <w:r w:rsidRPr="007447A9">
        <w:rPr>
          <w:rFonts w:ascii="Arial" w:hAnsi="Arial" w:cs="Arial"/>
          <w:b/>
          <w:bCs/>
          <w:sz w:val="22"/>
          <w:szCs w:val="22"/>
        </w:rPr>
        <w:t>Months 4-7:</w:t>
      </w:r>
      <w:r>
        <w:rPr>
          <w:rFonts w:ascii="Arial" w:hAnsi="Arial" w:cs="Arial"/>
          <w:sz w:val="22"/>
          <w:szCs w:val="22"/>
        </w:rPr>
        <w:t xml:space="preserve"> De</w:t>
      </w:r>
      <w:r w:rsidR="00262FDB">
        <w:rPr>
          <w:rFonts w:ascii="Arial" w:hAnsi="Arial" w:cs="Arial"/>
          <w:sz w:val="22"/>
          <w:szCs w:val="22"/>
        </w:rPr>
        <w:t xml:space="preserve">velopment. Digital tools are created, peer mentor training </w:t>
      </w:r>
      <w:r w:rsidR="00E54041">
        <w:rPr>
          <w:rFonts w:ascii="Arial" w:hAnsi="Arial" w:cs="Arial"/>
          <w:sz w:val="22"/>
          <w:szCs w:val="22"/>
        </w:rPr>
        <w:t>begins,</w:t>
      </w:r>
      <w:r w:rsidR="00262FDB">
        <w:rPr>
          <w:rFonts w:ascii="Arial" w:hAnsi="Arial" w:cs="Arial"/>
          <w:sz w:val="22"/>
          <w:szCs w:val="22"/>
        </w:rPr>
        <w:t xml:space="preserve"> and professional resources are produced.</w:t>
      </w:r>
    </w:p>
    <w:p w14:paraId="63C0C0C2" w14:textId="30DFE798" w:rsidR="005F55B7" w:rsidRDefault="00262FDB" w:rsidP="00C47DCD">
      <w:pPr>
        <w:rPr>
          <w:rFonts w:ascii="Arial" w:hAnsi="Arial" w:cs="Arial"/>
          <w:sz w:val="22"/>
          <w:szCs w:val="22"/>
        </w:rPr>
      </w:pPr>
      <w:r w:rsidRPr="007447A9">
        <w:rPr>
          <w:rFonts w:ascii="Arial" w:hAnsi="Arial" w:cs="Arial"/>
          <w:b/>
          <w:bCs/>
          <w:sz w:val="22"/>
          <w:szCs w:val="22"/>
        </w:rPr>
        <w:t>Months 8-10:</w:t>
      </w:r>
      <w:r>
        <w:rPr>
          <w:rFonts w:ascii="Arial" w:hAnsi="Arial" w:cs="Arial"/>
          <w:sz w:val="22"/>
          <w:szCs w:val="22"/>
        </w:rPr>
        <w:t xml:space="preserve"> Pilot Launch</w:t>
      </w:r>
      <w:r w:rsidR="005F55B7">
        <w:rPr>
          <w:rFonts w:ascii="Arial" w:hAnsi="Arial" w:cs="Arial"/>
          <w:sz w:val="22"/>
          <w:szCs w:val="22"/>
        </w:rPr>
        <w:t xml:space="preserve">. The Hub runs into two </w:t>
      </w:r>
      <w:r w:rsidR="00E54041">
        <w:rPr>
          <w:rFonts w:ascii="Arial" w:hAnsi="Arial" w:cs="Arial"/>
          <w:sz w:val="22"/>
          <w:szCs w:val="22"/>
        </w:rPr>
        <w:t>community</w:t>
      </w:r>
      <w:r w:rsidR="005F55B7">
        <w:rPr>
          <w:rFonts w:ascii="Arial" w:hAnsi="Arial" w:cs="Arial"/>
          <w:sz w:val="22"/>
          <w:szCs w:val="22"/>
        </w:rPr>
        <w:t xml:space="preserve"> locations, allowing testing of both digital and in-person services.</w:t>
      </w:r>
    </w:p>
    <w:p w14:paraId="16664394" w14:textId="36CACFEF" w:rsidR="005F55B7" w:rsidRDefault="005F55B7" w:rsidP="00C47DCD">
      <w:pPr>
        <w:rPr>
          <w:rFonts w:ascii="Arial" w:hAnsi="Arial" w:cs="Arial"/>
          <w:sz w:val="22"/>
          <w:szCs w:val="22"/>
        </w:rPr>
      </w:pPr>
      <w:r w:rsidRPr="007447A9">
        <w:rPr>
          <w:rFonts w:ascii="Arial" w:hAnsi="Arial" w:cs="Arial"/>
          <w:b/>
          <w:bCs/>
          <w:sz w:val="22"/>
          <w:szCs w:val="22"/>
        </w:rPr>
        <w:t>Months 11-12:</w:t>
      </w:r>
      <w:r>
        <w:rPr>
          <w:rFonts w:ascii="Arial" w:hAnsi="Arial" w:cs="Arial"/>
          <w:sz w:val="22"/>
          <w:szCs w:val="22"/>
        </w:rPr>
        <w:t xml:space="preserve"> Evaluation and refinement. Data is collected to a</w:t>
      </w:r>
      <w:r w:rsidR="001A72E0">
        <w:rPr>
          <w:rFonts w:ascii="Arial" w:hAnsi="Arial" w:cs="Arial"/>
          <w:sz w:val="22"/>
          <w:szCs w:val="22"/>
        </w:rPr>
        <w:t>ssess engagement, wellbeing outcomes and sati</w:t>
      </w:r>
      <w:r w:rsidR="00865166">
        <w:rPr>
          <w:rFonts w:ascii="Arial" w:hAnsi="Arial" w:cs="Arial"/>
          <w:sz w:val="22"/>
          <w:szCs w:val="22"/>
        </w:rPr>
        <w:t>sfaction.</w:t>
      </w:r>
    </w:p>
    <w:p w14:paraId="66D78C27" w14:textId="450A6C64" w:rsidR="00865166" w:rsidRDefault="00865166" w:rsidP="00C47DCD">
      <w:pPr>
        <w:rPr>
          <w:rFonts w:ascii="Arial" w:hAnsi="Arial" w:cs="Arial"/>
          <w:sz w:val="22"/>
          <w:szCs w:val="22"/>
        </w:rPr>
      </w:pPr>
      <w:r w:rsidRPr="007447A9">
        <w:rPr>
          <w:rFonts w:ascii="Arial" w:hAnsi="Arial" w:cs="Arial"/>
          <w:b/>
          <w:bCs/>
          <w:sz w:val="22"/>
          <w:szCs w:val="22"/>
        </w:rPr>
        <w:t xml:space="preserve">Year </w:t>
      </w:r>
      <w:r w:rsidR="00E54041" w:rsidRPr="007447A9">
        <w:rPr>
          <w:rFonts w:ascii="Arial" w:hAnsi="Arial" w:cs="Arial"/>
          <w:b/>
          <w:bCs/>
          <w:sz w:val="22"/>
          <w:szCs w:val="22"/>
        </w:rPr>
        <w:t>2:</w:t>
      </w:r>
      <w:r w:rsidR="00E54041">
        <w:rPr>
          <w:rFonts w:ascii="Arial" w:hAnsi="Arial" w:cs="Arial"/>
          <w:sz w:val="22"/>
          <w:szCs w:val="22"/>
        </w:rPr>
        <w:t xml:space="preserve"> Full rollout across local area supported by a multi-channel marketing and outreach campaign.</w:t>
      </w:r>
    </w:p>
    <w:p w14:paraId="18C00C8B" w14:textId="77777777" w:rsidR="00DB2D5F" w:rsidRDefault="00DB2D5F" w:rsidP="00C47DCD">
      <w:pPr>
        <w:rPr>
          <w:rFonts w:ascii="Arial" w:hAnsi="Arial" w:cs="Arial"/>
          <w:sz w:val="22"/>
          <w:szCs w:val="22"/>
        </w:rPr>
      </w:pPr>
    </w:p>
    <w:p w14:paraId="073192D9" w14:textId="77777777" w:rsidR="00DB2D5F" w:rsidRDefault="00DB2D5F" w:rsidP="00C47DCD">
      <w:pPr>
        <w:rPr>
          <w:rFonts w:ascii="Arial" w:hAnsi="Arial" w:cs="Arial"/>
          <w:sz w:val="22"/>
          <w:szCs w:val="22"/>
        </w:rPr>
      </w:pPr>
    </w:p>
    <w:p w14:paraId="22E195D9" w14:textId="172E263F" w:rsidR="00DD2BEB" w:rsidRPr="00A5200F" w:rsidRDefault="003100DD" w:rsidP="00C47DCD">
      <w:pPr>
        <w:rPr>
          <w:rFonts w:ascii="Arial" w:hAnsi="Arial" w:cs="Arial"/>
          <w:b/>
          <w:bCs/>
          <w:i/>
          <w:iCs/>
          <w:sz w:val="22"/>
          <w:szCs w:val="22"/>
          <w:u w:val="single"/>
        </w:rPr>
      </w:pPr>
      <w:r>
        <w:rPr>
          <w:rFonts w:ascii="Arial" w:hAnsi="Arial" w:cs="Arial"/>
          <w:b/>
          <w:bCs/>
          <w:i/>
          <w:iCs/>
          <w:sz w:val="22"/>
          <w:szCs w:val="22"/>
          <w:u w:val="single"/>
        </w:rPr>
        <w:t>Re</w:t>
      </w:r>
      <w:r w:rsidR="00540B4D">
        <w:rPr>
          <w:rFonts w:ascii="Arial" w:hAnsi="Arial" w:cs="Arial"/>
          <w:b/>
          <w:bCs/>
          <w:i/>
          <w:iCs/>
          <w:sz w:val="22"/>
          <w:szCs w:val="22"/>
          <w:u w:val="single"/>
        </w:rPr>
        <w:t>gulations and</w:t>
      </w:r>
      <w:r w:rsidR="00DB2D5F" w:rsidRPr="00A5200F">
        <w:rPr>
          <w:rFonts w:ascii="Arial" w:hAnsi="Arial" w:cs="Arial"/>
          <w:b/>
          <w:bCs/>
          <w:i/>
          <w:iCs/>
          <w:sz w:val="22"/>
          <w:szCs w:val="22"/>
          <w:u w:val="single"/>
        </w:rPr>
        <w:t xml:space="preserve"> Standards.</w:t>
      </w:r>
    </w:p>
    <w:p w14:paraId="401E578C" w14:textId="1D58404F" w:rsidR="00DD2BEB" w:rsidRDefault="00DD2BEB" w:rsidP="00C47DCD">
      <w:pPr>
        <w:rPr>
          <w:rFonts w:ascii="Arial" w:hAnsi="Arial" w:cs="Arial"/>
          <w:sz w:val="22"/>
          <w:szCs w:val="22"/>
        </w:rPr>
      </w:pPr>
      <w:r>
        <w:rPr>
          <w:rFonts w:ascii="Arial" w:hAnsi="Arial" w:cs="Arial"/>
          <w:sz w:val="22"/>
          <w:szCs w:val="22"/>
        </w:rPr>
        <w:t>The Thrive H</w:t>
      </w:r>
      <w:r w:rsidR="00DB2D5F">
        <w:rPr>
          <w:rFonts w:ascii="Arial" w:hAnsi="Arial" w:cs="Arial"/>
          <w:sz w:val="22"/>
          <w:szCs w:val="22"/>
        </w:rPr>
        <w:t>ub</w:t>
      </w:r>
      <w:r>
        <w:rPr>
          <w:rFonts w:ascii="Arial" w:hAnsi="Arial" w:cs="Arial"/>
          <w:sz w:val="22"/>
          <w:szCs w:val="22"/>
        </w:rPr>
        <w:t xml:space="preserve"> is fully aligned with the UK Health and Social Care frameworks</w:t>
      </w:r>
      <w:r w:rsidR="00DB2D5F">
        <w:rPr>
          <w:rFonts w:ascii="Arial" w:hAnsi="Arial" w:cs="Arial"/>
          <w:sz w:val="22"/>
          <w:szCs w:val="22"/>
        </w:rPr>
        <w:t xml:space="preserve"> ensuring safety, quality and compliance. The initiative supports national guidelines such as:</w:t>
      </w:r>
    </w:p>
    <w:p w14:paraId="43A6F8C2" w14:textId="77777777" w:rsidR="00DD2BEB" w:rsidRDefault="00DD2BEB" w:rsidP="00C47DCD">
      <w:pPr>
        <w:rPr>
          <w:rFonts w:ascii="Arial" w:hAnsi="Arial" w:cs="Arial"/>
          <w:sz w:val="22"/>
          <w:szCs w:val="22"/>
        </w:rPr>
      </w:pPr>
    </w:p>
    <w:p w14:paraId="10B33D81" w14:textId="6FE0CC79" w:rsidR="00DB2D5F" w:rsidRPr="00DB2D5F" w:rsidRDefault="00DD2BEB" w:rsidP="00C47DCD">
      <w:pPr>
        <w:rPr>
          <w:rFonts w:ascii="Arial" w:hAnsi="Arial" w:cs="Arial"/>
          <w:sz w:val="22"/>
          <w:szCs w:val="22"/>
        </w:rPr>
      </w:pPr>
      <w:r w:rsidRPr="00200196">
        <w:rPr>
          <w:rFonts w:ascii="Arial" w:hAnsi="Arial" w:cs="Arial"/>
          <w:b/>
          <w:bCs/>
          <w:sz w:val="22"/>
          <w:szCs w:val="22"/>
        </w:rPr>
        <w:t xml:space="preserve">NICE Postnatal Care </w:t>
      </w:r>
      <w:r w:rsidR="00DB2D5F">
        <w:rPr>
          <w:rFonts w:ascii="Arial" w:hAnsi="Arial" w:cs="Arial"/>
          <w:b/>
          <w:bCs/>
          <w:sz w:val="22"/>
          <w:szCs w:val="22"/>
        </w:rPr>
        <w:t xml:space="preserve">Quality Standard (QS37) </w:t>
      </w:r>
      <w:r w:rsidR="00DB2D5F">
        <w:rPr>
          <w:rFonts w:ascii="Arial" w:hAnsi="Arial" w:cs="Arial"/>
          <w:sz w:val="22"/>
          <w:szCs w:val="22"/>
        </w:rPr>
        <w:t>including maternal health and infant wellbeing (NICE,2021).</w:t>
      </w:r>
    </w:p>
    <w:p w14:paraId="542E4B2E" w14:textId="40AC35E5" w:rsidR="00DD2BEB" w:rsidRDefault="00DD2BEB" w:rsidP="00C47DCD">
      <w:pPr>
        <w:rPr>
          <w:rFonts w:ascii="Arial" w:hAnsi="Arial" w:cs="Arial"/>
          <w:sz w:val="22"/>
          <w:szCs w:val="22"/>
        </w:rPr>
      </w:pPr>
      <w:r w:rsidRPr="00200196">
        <w:rPr>
          <w:rFonts w:ascii="Arial" w:hAnsi="Arial" w:cs="Arial"/>
          <w:b/>
          <w:bCs/>
          <w:sz w:val="22"/>
          <w:szCs w:val="22"/>
        </w:rPr>
        <w:t>Care Act 2014</w:t>
      </w:r>
      <w:r w:rsidR="00DB2D5F">
        <w:rPr>
          <w:rFonts w:ascii="Arial" w:hAnsi="Arial" w:cs="Arial"/>
          <w:sz w:val="22"/>
          <w:szCs w:val="22"/>
        </w:rPr>
        <w:t>, promoting</w:t>
      </w:r>
      <w:r>
        <w:rPr>
          <w:rFonts w:ascii="Arial" w:hAnsi="Arial" w:cs="Arial"/>
          <w:sz w:val="22"/>
          <w:szCs w:val="22"/>
        </w:rPr>
        <w:t xml:space="preserve"> wellbeing, prevention, and personali</w:t>
      </w:r>
      <w:r w:rsidR="00DB2D5F">
        <w:rPr>
          <w:rFonts w:ascii="Arial" w:hAnsi="Arial" w:cs="Arial"/>
          <w:sz w:val="22"/>
          <w:szCs w:val="22"/>
        </w:rPr>
        <w:t>sed care.</w:t>
      </w:r>
    </w:p>
    <w:p w14:paraId="0196F5DE" w14:textId="6F481C45" w:rsidR="00E17B43" w:rsidRDefault="005A63DF" w:rsidP="00C47DCD">
      <w:pPr>
        <w:rPr>
          <w:rFonts w:ascii="Arial" w:hAnsi="Arial" w:cs="Arial"/>
          <w:sz w:val="22"/>
          <w:szCs w:val="22"/>
        </w:rPr>
      </w:pPr>
      <w:r w:rsidRPr="005A63DF">
        <w:rPr>
          <w:rFonts w:ascii="Arial" w:hAnsi="Arial" w:cs="Arial"/>
          <w:b/>
          <w:bCs/>
          <w:sz w:val="22"/>
          <w:szCs w:val="22"/>
        </w:rPr>
        <w:t>HM Government, 2023</w:t>
      </w:r>
      <w:r>
        <w:rPr>
          <w:rFonts w:ascii="Arial" w:hAnsi="Arial" w:cs="Arial"/>
          <w:sz w:val="22"/>
          <w:szCs w:val="22"/>
        </w:rPr>
        <w:t xml:space="preserve"> - w</w:t>
      </w:r>
      <w:r w:rsidR="00E17B43">
        <w:rPr>
          <w:rFonts w:ascii="Arial" w:hAnsi="Arial" w:cs="Arial"/>
          <w:sz w:val="22"/>
          <w:szCs w:val="22"/>
        </w:rPr>
        <w:t xml:space="preserve">orking </w:t>
      </w:r>
      <w:r>
        <w:rPr>
          <w:rFonts w:ascii="Arial" w:hAnsi="Arial" w:cs="Arial"/>
          <w:sz w:val="22"/>
          <w:szCs w:val="22"/>
        </w:rPr>
        <w:t>to</w:t>
      </w:r>
      <w:r w:rsidR="00E17B43">
        <w:rPr>
          <w:rFonts w:ascii="Arial" w:hAnsi="Arial" w:cs="Arial"/>
          <w:sz w:val="22"/>
          <w:szCs w:val="22"/>
        </w:rPr>
        <w:t xml:space="preserve">gether to </w:t>
      </w:r>
      <w:r>
        <w:rPr>
          <w:rFonts w:ascii="Arial" w:hAnsi="Arial" w:cs="Arial"/>
          <w:sz w:val="22"/>
          <w:szCs w:val="22"/>
        </w:rPr>
        <w:t>s</w:t>
      </w:r>
      <w:r w:rsidR="00E17B43">
        <w:rPr>
          <w:rFonts w:ascii="Arial" w:hAnsi="Arial" w:cs="Arial"/>
          <w:sz w:val="22"/>
          <w:szCs w:val="22"/>
        </w:rPr>
        <w:t xml:space="preserve">afeguard </w:t>
      </w:r>
      <w:r>
        <w:rPr>
          <w:rFonts w:ascii="Arial" w:hAnsi="Arial" w:cs="Arial"/>
          <w:sz w:val="22"/>
          <w:szCs w:val="22"/>
        </w:rPr>
        <w:t>c</w:t>
      </w:r>
      <w:r w:rsidR="00E17B43">
        <w:rPr>
          <w:rFonts w:ascii="Arial" w:hAnsi="Arial" w:cs="Arial"/>
          <w:sz w:val="22"/>
          <w:szCs w:val="22"/>
        </w:rPr>
        <w:t xml:space="preserve">hildren for protecting </w:t>
      </w:r>
      <w:r w:rsidR="00D440BF">
        <w:rPr>
          <w:rFonts w:ascii="Arial" w:hAnsi="Arial" w:cs="Arial"/>
          <w:sz w:val="22"/>
          <w:szCs w:val="22"/>
        </w:rPr>
        <w:t xml:space="preserve">vulnerable parents and infants </w:t>
      </w:r>
    </w:p>
    <w:p w14:paraId="07673E63" w14:textId="299C6524" w:rsidR="00DD2BEB" w:rsidRDefault="00DD2BEB" w:rsidP="00C47DCD">
      <w:pPr>
        <w:rPr>
          <w:rFonts w:ascii="Arial" w:hAnsi="Arial" w:cs="Arial"/>
          <w:sz w:val="22"/>
          <w:szCs w:val="22"/>
        </w:rPr>
      </w:pPr>
      <w:r w:rsidRPr="00200196">
        <w:rPr>
          <w:rFonts w:ascii="Arial" w:hAnsi="Arial" w:cs="Arial"/>
          <w:b/>
          <w:bCs/>
          <w:sz w:val="22"/>
          <w:szCs w:val="22"/>
        </w:rPr>
        <w:t>Health and Social Care Act 2012</w:t>
      </w:r>
      <w:r>
        <w:rPr>
          <w:rFonts w:ascii="Arial" w:hAnsi="Arial" w:cs="Arial"/>
          <w:sz w:val="22"/>
          <w:szCs w:val="22"/>
        </w:rPr>
        <w:t xml:space="preserve"> – safeguarding and integrated working</w:t>
      </w:r>
      <w:r w:rsidR="00DB2D5F">
        <w:rPr>
          <w:rFonts w:ascii="Arial" w:hAnsi="Arial" w:cs="Arial"/>
          <w:sz w:val="22"/>
          <w:szCs w:val="22"/>
        </w:rPr>
        <w:t>.</w:t>
      </w:r>
    </w:p>
    <w:p w14:paraId="15CCC52E" w14:textId="77777777" w:rsidR="00DB2D5F" w:rsidRDefault="00DB2D5F" w:rsidP="00C47DCD">
      <w:pPr>
        <w:rPr>
          <w:rFonts w:ascii="Arial" w:hAnsi="Arial" w:cs="Arial"/>
          <w:sz w:val="22"/>
          <w:szCs w:val="22"/>
        </w:rPr>
      </w:pPr>
    </w:p>
    <w:p w14:paraId="217836E9" w14:textId="4C99475E" w:rsidR="00DB2D5F" w:rsidRDefault="00DB2D5F" w:rsidP="00C47DCD">
      <w:pPr>
        <w:rPr>
          <w:rFonts w:ascii="Arial" w:hAnsi="Arial" w:cs="Arial"/>
          <w:sz w:val="22"/>
          <w:szCs w:val="22"/>
        </w:rPr>
      </w:pPr>
      <w:r>
        <w:rPr>
          <w:rFonts w:ascii="Arial" w:hAnsi="Arial" w:cs="Arial"/>
          <w:sz w:val="22"/>
          <w:szCs w:val="22"/>
        </w:rPr>
        <w:t>The digital components fully comply with:</w:t>
      </w:r>
    </w:p>
    <w:p w14:paraId="7E59966F" w14:textId="19CA2219" w:rsidR="00DD2BEB" w:rsidRDefault="00DD2BEB" w:rsidP="00C47DCD">
      <w:pPr>
        <w:rPr>
          <w:rFonts w:ascii="Arial" w:hAnsi="Arial" w:cs="Arial"/>
          <w:sz w:val="22"/>
          <w:szCs w:val="22"/>
        </w:rPr>
      </w:pPr>
      <w:r w:rsidRPr="00200196">
        <w:rPr>
          <w:rFonts w:ascii="Arial" w:hAnsi="Arial" w:cs="Arial"/>
          <w:b/>
          <w:bCs/>
          <w:sz w:val="22"/>
          <w:szCs w:val="22"/>
        </w:rPr>
        <w:t xml:space="preserve">UK GDPR </w:t>
      </w:r>
      <w:r w:rsidR="00DB2D5F">
        <w:rPr>
          <w:rFonts w:ascii="Arial" w:hAnsi="Arial" w:cs="Arial"/>
          <w:b/>
          <w:bCs/>
          <w:sz w:val="22"/>
          <w:szCs w:val="22"/>
        </w:rPr>
        <w:t xml:space="preserve">and Data Protection Act </w:t>
      </w:r>
      <w:r w:rsidRPr="00200196">
        <w:rPr>
          <w:rFonts w:ascii="Arial" w:hAnsi="Arial" w:cs="Arial"/>
          <w:b/>
          <w:bCs/>
          <w:sz w:val="22"/>
          <w:szCs w:val="22"/>
        </w:rPr>
        <w:t>2018</w:t>
      </w:r>
      <w:r w:rsidR="00DB2D5F">
        <w:rPr>
          <w:rFonts w:ascii="Arial" w:hAnsi="Arial" w:cs="Arial"/>
          <w:b/>
          <w:bCs/>
          <w:sz w:val="22"/>
          <w:szCs w:val="22"/>
        </w:rPr>
        <w:t xml:space="preserve">, </w:t>
      </w:r>
      <w:r w:rsidRPr="00200196">
        <w:rPr>
          <w:rFonts w:ascii="Arial" w:hAnsi="Arial" w:cs="Arial"/>
          <w:sz w:val="22"/>
          <w:szCs w:val="22"/>
        </w:rPr>
        <w:t xml:space="preserve">ensuring </w:t>
      </w:r>
      <w:r w:rsidR="00200196" w:rsidRPr="00200196">
        <w:rPr>
          <w:rFonts w:ascii="Arial" w:hAnsi="Arial" w:cs="Arial"/>
          <w:sz w:val="22"/>
          <w:szCs w:val="22"/>
        </w:rPr>
        <w:t>safe data storage, digital privacy and confiden</w:t>
      </w:r>
      <w:r w:rsidR="00200196">
        <w:rPr>
          <w:rFonts w:ascii="Arial" w:hAnsi="Arial" w:cs="Arial"/>
          <w:sz w:val="22"/>
          <w:szCs w:val="22"/>
        </w:rPr>
        <w:t xml:space="preserve">tiality </w:t>
      </w:r>
    </w:p>
    <w:p w14:paraId="55A8BAFE" w14:textId="5F55581C" w:rsidR="00200196" w:rsidRDefault="00200196" w:rsidP="00C47DCD">
      <w:pPr>
        <w:rPr>
          <w:rFonts w:ascii="Arial" w:hAnsi="Arial" w:cs="Arial"/>
          <w:sz w:val="22"/>
          <w:szCs w:val="22"/>
        </w:rPr>
      </w:pPr>
      <w:r w:rsidRPr="00200196">
        <w:rPr>
          <w:rFonts w:ascii="Arial" w:hAnsi="Arial" w:cs="Arial"/>
          <w:b/>
          <w:bCs/>
          <w:sz w:val="22"/>
          <w:szCs w:val="22"/>
        </w:rPr>
        <w:t>NHS Digital Technology Assessment Criteria (DTAC)</w:t>
      </w:r>
      <w:r>
        <w:rPr>
          <w:rFonts w:ascii="Arial" w:hAnsi="Arial" w:cs="Arial"/>
          <w:sz w:val="22"/>
          <w:szCs w:val="22"/>
        </w:rPr>
        <w:t xml:space="preserve"> –</w:t>
      </w:r>
      <w:r w:rsidR="00DB2D5F">
        <w:rPr>
          <w:rFonts w:ascii="Arial" w:hAnsi="Arial" w:cs="Arial"/>
          <w:sz w:val="22"/>
          <w:szCs w:val="22"/>
        </w:rPr>
        <w:t xml:space="preserve"> ensuring accessible, safe and clinically validated digital tools (NHS England, 2022). </w:t>
      </w:r>
    </w:p>
    <w:p w14:paraId="787D8E44" w14:textId="77777777" w:rsidR="00C47DCD" w:rsidRPr="00200196" w:rsidRDefault="00C47DCD" w:rsidP="00F43E59"/>
    <w:p w14:paraId="2935ACDD" w14:textId="77777777" w:rsidR="003E5ABB" w:rsidRPr="00F43E59" w:rsidRDefault="003E5ABB" w:rsidP="003E5ABB">
      <w:pPr>
        <w:rPr>
          <w:rFonts w:ascii="Arial" w:hAnsi="Arial" w:cs="Arial"/>
          <w:sz w:val="22"/>
          <w:szCs w:val="22"/>
          <w:u w:val="single"/>
        </w:rPr>
      </w:pPr>
    </w:p>
    <w:p w14:paraId="16B5BE66" w14:textId="43092071" w:rsidR="00200196" w:rsidRPr="00F43E59" w:rsidRDefault="00FA0E0E" w:rsidP="003E5ABB">
      <w:pPr>
        <w:rPr>
          <w:rFonts w:ascii="Arial" w:hAnsi="Arial" w:cs="Arial"/>
          <w:b/>
          <w:bCs/>
          <w:i/>
          <w:iCs/>
          <w:sz w:val="22"/>
          <w:szCs w:val="22"/>
          <w:u w:val="single"/>
        </w:rPr>
      </w:pPr>
      <w:r>
        <w:rPr>
          <w:rFonts w:ascii="Arial" w:hAnsi="Arial" w:cs="Arial"/>
          <w:b/>
          <w:bCs/>
          <w:i/>
          <w:iCs/>
          <w:sz w:val="22"/>
          <w:szCs w:val="22"/>
          <w:u w:val="single"/>
        </w:rPr>
        <w:t>Technology Integration</w:t>
      </w:r>
    </w:p>
    <w:p w14:paraId="39B32009" w14:textId="199CB12C" w:rsidR="00200196" w:rsidRDefault="00082F0F" w:rsidP="003E5ABB">
      <w:pPr>
        <w:rPr>
          <w:rFonts w:ascii="Arial" w:hAnsi="Arial" w:cs="Arial"/>
          <w:sz w:val="22"/>
          <w:szCs w:val="22"/>
        </w:rPr>
      </w:pPr>
      <w:r>
        <w:rPr>
          <w:rFonts w:ascii="Arial" w:hAnsi="Arial" w:cs="Arial"/>
          <w:sz w:val="22"/>
          <w:szCs w:val="22"/>
        </w:rPr>
        <w:t xml:space="preserve">Technology is a core component of the </w:t>
      </w:r>
      <w:r w:rsidR="00E00CFF">
        <w:rPr>
          <w:rFonts w:ascii="Arial" w:hAnsi="Arial" w:cs="Arial"/>
          <w:sz w:val="22"/>
          <w:szCs w:val="22"/>
        </w:rPr>
        <w:t xml:space="preserve">Young Mum Thrive </w:t>
      </w:r>
      <w:r>
        <w:rPr>
          <w:rFonts w:ascii="Arial" w:hAnsi="Arial" w:cs="Arial"/>
          <w:sz w:val="22"/>
          <w:szCs w:val="22"/>
        </w:rPr>
        <w:t xml:space="preserve">Hub. </w:t>
      </w:r>
      <w:r w:rsidR="00D63544">
        <w:rPr>
          <w:rFonts w:ascii="Arial" w:hAnsi="Arial" w:cs="Arial"/>
          <w:sz w:val="22"/>
          <w:szCs w:val="22"/>
        </w:rPr>
        <w:t>The secure mobile app provides daily mood tracking supported by AI prompts, wellbeing check-ins, access to evidence</w:t>
      </w:r>
      <w:r w:rsidR="00E1190B">
        <w:rPr>
          <w:rFonts w:ascii="Arial" w:hAnsi="Arial" w:cs="Arial"/>
          <w:sz w:val="22"/>
          <w:szCs w:val="22"/>
        </w:rPr>
        <w:t>-based infant-care information, appointment reminders</w:t>
      </w:r>
      <w:r w:rsidR="00675313">
        <w:rPr>
          <w:rFonts w:ascii="Arial" w:hAnsi="Arial" w:cs="Arial"/>
          <w:sz w:val="22"/>
          <w:szCs w:val="22"/>
        </w:rPr>
        <w:t>, video consultations and a secure chat system connecting</w:t>
      </w:r>
      <w:r w:rsidR="004A327B">
        <w:rPr>
          <w:rFonts w:ascii="Arial" w:hAnsi="Arial" w:cs="Arial"/>
          <w:sz w:val="22"/>
          <w:szCs w:val="22"/>
        </w:rPr>
        <w:t xml:space="preserve"> young mothers with trained professionals. </w:t>
      </w:r>
      <w:r w:rsidR="00992AAF">
        <w:rPr>
          <w:rFonts w:ascii="Arial" w:hAnsi="Arial" w:cs="Arial"/>
          <w:sz w:val="22"/>
          <w:szCs w:val="22"/>
        </w:rPr>
        <w:t>The platform also uses ano</w:t>
      </w:r>
      <w:r w:rsidR="00D20492">
        <w:rPr>
          <w:rFonts w:ascii="Arial" w:hAnsi="Arial" w:cs="Arial"/>
          <w:sz w:val="22"/>
          <w:szCs w:val="22"/>
        </w:rPr>
        <w:t>nymised data analytics to identify trends</w:t>
      </w:r>
      <w:r w:rsidR="00CB2430">
        <w:rPr>
          <w:rFonts w:ascii="Arial" w:hAnsi="Arial" w:cs="Arial"/>
          <w:sz w:val="22"/>
          <w:szCs w:val="22"/>
        </w:rPr>
        <w:t xml:space="preserve"> such as engagement levels or early indicators of mental</w:t>
      </w:r>
      <w:r w:rsidR="00D613BC">
        <w:rPr>
          <w:rFonts w:ascii="Arial" w:hAnsi="Arial" w:cs="Arial"/>
          <w:sz w:val="22"/>
          <w:szCs w:val="22"/>
        </w:rPr>
        <w:t xml:space="preserve"> health concerns, allowing timely professional intervention and service improvements.</w:t>
      </w:r>
    </w:p>
    <w:p w14:paraId="7535602E" w14:textId="77777777" w:rsidR="00200196" w:rsidRDefault="00200196" w:rsidP="003E5ABB">
      <w:pPr>
        <w:rPr>
          <w:rFonts w:ascii="Arial" w:hAnsi="Arial" w:cs="Arial"/>
          <w:sz w:val="22"/>
          <w:szCs w:val="22"/>
        </w:rPr>
      </w:pPr>
    </w:p>
    <w:p w14:paraId="109E5A88" w14:textId="4E779125" w:rsidR="00DB2D5F" w:rsidRPr="00932468" w:rsidRDefault="00DB2D5F" w:rsidP="003E5ABB">
      <w:pPr>
        <w:rPr>
          <w:rFonts w:ascii="Arial" w:hAnsi="Arial" w:cs="Arial"/>
          <w:b/>
          <w:bCs/>
          <w:i/>
          <w:iCs/>
          <w:sz w:val="22"/>
          <w:szCs w:val="22"/>
          <w:u w:val="single"/>
        </w:rPr>
      </w:pPr>
      <w:r w:rsidRPr="00E71B88">
        <w:rPr>
          <w:rFonts w:ascii="Arial" w:hAnsi="Arial" w:cs="Arial"/>
          <w:b/>
          <w:bCs/>
          <w:i/>
          <w:iCs/>
          <w:sz w:val="22"/>
          <w:szCs w:val="22"/>
          <w:u w:val="single"/>
        </w:rPr>
        <w:t xml:space="preserve">Dissemination </w:t>
      </w:r>
      <w:r w:rsidR="00D95548">
        <w:rPr>
          <w:rFonts w:ascii="Arial" w:hAnsi="Arial" w:cs="Arial"/>
          <w:b/>
          <w:bCs/>
          <w:i/>
          <w:iCs/>
          <w:sz w:val="22"/>
          <w:szCs w:val="22"/>
          <w:u w:val="single"/>
        </w:rPr>
        <w:t>Strategy</w:t>
      </w:r>
    </w:p>
    <w:p w14:paraId="6053C203" w14:textId="4D024265" w:rsidR="00130931" w:rsidRDefault="00130931" w:rsidP="003E5ABB">
      <w:pPr>
        <w:rPr>
          <w:rFonts w:ascii="Arial" w:hAnsi="Arial" w:cs="Arial"/>
          <w:sz w:val="22"/>
          <w:szCs w:val="22"/>
        </w:rPr>
      </w:pPr>
      <w:r>
        <w:rPr>
          <w:rFonts w:ascii="Arial" w:hAnsi="Arial" w:cs="Arial"/>
          <w:sz w:val="22"/>
          <w:szCs w:val="22"/>
        </w:rPr>
        <w:t>To reach young mothers effectively, the initiative will use youth-friendly communication channels such as Instagram, TikTok and Snapchat</w:t>
      </w:r>
      <w:r w:rsidR="000F0E22">
        <w:rPr>
          <w:rFonts w:ascii="Arial" w:hAnsi="Arial" w:cs="Arial"/>
          <w:sz w:val="22"/>
          <w:szCs w:val="22"/>
        </w:rPr>
        <w:t xml:space="preserve">. Posters will be placed in GP surgeries, </w:t>
      </w:r>
      <w:r w:rsidR="0018290B">
        <w:rPr>
          <w:rFonts w:ascii="Arial" w:hAnsi="Arial" w:cs="Arial"/>
          <w:sz w:val="22"/>
          <w:szCs w:val="22"/>
        </w:rPr>
        <w:t>maternity</w:t>
      </w:r>
      <w:r w:rsidR="000F0E22">
        <w:rPr>
          <w:rFonts w:ascii="Arial" w:hAnsi="Arial" w:cs="Arial"/>
          <w:sz w:val="22"/>
          <w:szCs w:val="22"/>
        </w:rPr>
        <w:t xml:space="preserve"> units, secondary </w:t>
      </w:r>
      <w:r w:rsidR="0018290B">
        <w:rPr>
          <w:rFonts w:ascii="Arial" w:hAnsi="Arial" w:cs="Arial"/>
          <w:sz w:val="22"/>
          <w:szCs w:val="22"/>
        </w:rPr>
        <w:t>schools and colleges. Outreach workers will visit youth groups, early help teams and social care services.</w:t>
      </w:r>
    </w:p>
    <w:p w14:paraId="76C1A1F2" w14:textId="41B538E0" w:rsidR="00E71B88" w:rsidRDefault="00AA78D3" w:rsidP="003E5ABB">
      <w:pPr>
        <w:rPr>
          <w:rFonts w:ascii="Arial" w:hAnsi="Arial" w:cs="Arial"/>
          <w:sz w:val="22"/>
          <w:szCs w:val="22"/>
        </w:rPr>
      </w:pPr>
      <w:r>
        <w:rPr>
          <w:rFonts w:ascii="Arial" w:hAnsi="Arial" w:cs="Arial"/>
          <w:sz w:val="22"/>
          <w:szCs w:val="22"/>
        </w:rPr>
        <w:t>To engage health and social care professionals, the Hub will host CPD Workshops, contri</w:t>
      </w:r>
      <w:r w:rsidR="00C36452">
        <w:rPr>
          <w:rFonts w:ascii="Arial" w:hAnsi="Arial" w:cs="Arial"/>
          <w:sz w:val="22"/>
          <w:szCs w:val="22"/>
        </w:rPr>
        <w:t xml:space="preserve">bute to NHS </w:t>
      </w:r>
      <w:r w:rsidR="00692370">
        <w:rPr>
          <w:rFonts w:ascii="Arial" w:hAnsi="Arial" w:cs="Arial"/>
          <w:sz w:val="22"/>
          <w:szCs w:val="22"/>
        </w:rPr>
        <w:t>newsletters</w:t>
      </w:r>
      <w:r w:rsidR="00C36452">
        <w:rPr>
          <w:rFonts w:ascii="Arial" w:hAnsi="Arial" w:cs="Arial"/>
          <w:sz w:val="22"/>
          <w:szCs w:val="22"/>
        </w:rPr>
        <w:t xml:space="preserve"> and arrange presentations at midwifery and health-visitor team meetings. For wider community engagement, the programme will collaborate with local councils, public health events</w:t>
      </w:r>
      <w:r w:rsidR="00384626">
        <w:rPr>
          <w:rFonts w:ascii="Arial" w:hAnsi="Arial" w:cs="Arial"/>
          <w:sz w:val="22"/>
          <w:szCs w:val="22"/>
        </w:rPr>
        <w:t xml:space="preserve">, </w:t>
      </w:r>
      <w:r w:rsidR="00692370">
        <w:rPr>
          <w:rFonts w:ascii="Arial" w:hAnsi="Arial" w:cs="Arial"/>
          <w:sz w:val="22"/>
          <w:szCs w:val="22"/>
        </w:rPr>
        <w:t>children’s</w:t>
      </w:r>
      <w:r w:rsidR="00384626">
        <w:rPr>
          <w:rFonts w:ascii="Arial" w:hAnsi="Arial" w:cs="Arial"/>
          <w:sz w:val="22"/>
          <w:szCs w:val="22"/>
        </w:rPr>
        <w:t xml:space="preserve"> charities </w:t>
      </w:r>
      <w:r w:rsidR="00E42E7A">
        <w:rPr>
          <w:rFonts w:ascii="Arial" w:hAnsi="Arial" w:cs="Arial"/>
          <w:sz w:val="22"/>
          <w:szCs w:val="22"/>
        </w:rPr>
        <w:t xml:space="preserve">and online influencers who advocate maternal mental health. These activities </w:t>
      </w:r>
      <w:r w:rsidR="00692370">
        <w:rPr>
          <w:rFonts w:ascii="Arial" w:hAnsi="Arial" w:cs="Arial"/>
          <w:sz w:val="22"/>
          <w:szCs w:val="22"/>
        </w:rPr>
        <w:t>will help raise awareness, reduce stigma and encourage public participation in supporting young families.</w:t>
      </w:r>
    </w:p>
    <w:p w14:paraId="2F748690" w14:textId="77777777" w:rsidR="00A5200F" w:rsidRDefault="00A5200F" w:rsidP="003E5ABB">
      <w:pPr>
        <w:rPr>
          <w:rFonts w:ascii="Arial" w:hAnsi="Arial" w:cs="Arial"/>
          <w:b/>
          <w:bCs/>
          <w:i/>
          <w:iCs/>
          <w:sz w:val="22"/>
          <w:szCs w:val="22"/>
          <w:u w:val="single"/>
        </w:rPr>
      </w:pPr>
    </w:p>
    <w:p w14:paraId="1B108360" w14:textId="353D1940" w:rsidR="00E71B88" w:rsidRDefault="00E71B88" w:rsidP="003E5ABB">
      <w:pPr>
        <w:rPr>
          <w:rFonts w:ascii="Arial" w:hAnsi="Arial" w:cs="Arial"/>
          <w:b/>
          <w:bCs/>
          <w:i/>
          <w:iCs/>
          <w:sz w:val="22"/>
          <w:szCs w:val="22"/>
          <w:u w:val="single"/>
        </w:rPr>
      </w:pPr>
      <w:r w:rsidRPr="00E71B88">
        <w:rPr>
          <w:rFonts w:ascii="Arial" w:hAnsi="Arial" w:cs="Arial"/>
          <w:b/>
          <w:bCs/>
          <w:i/>
          <w:iCs/>
          <w:sz w:val="22"/>
          <w:szCs w:val="22"/>
          <w:u w:val="single"/>
        </w:rPr>
        <w:t>Conclusion</w:t>
      </w:r>
    </w:p>
    <w:p w14:paraId="44CE7B27" w14:textId="77777777" w:rsidR="00C60E50" w:rsidRDefault="00E71B88" w:rsidP="003E5ABB">
      <w:pPr>
        <w:rPr>
          <w:rFonts w:ascii="Arial" w:hAnsi="Arial" w:cs="Arial"/>
          <w:sz w:val="22"/>
          <w:szCs w:val="22"/>
        </w:rPr>
      </w:pPr>
      <w:r>
        <w:rPr>
          <w:rFonts w:ascii="Arial" w:hAnsi="Arial" w:cs="Arial"/>
          <w:sz w:val="22"/>
          <w:szCs w:val="22"/>
        </w:rPr>
        <w:t>The Young Mum Thrive Hub offers a transformative model of postpartum support for young mothers aged 16-25. By integrating community-based care, professional expertise and digital technology, it responds directly to national health prio</w:t>
      </w:r>
      <w:r w:rsidR="00A5200F">
        <w:rPr>
          <w:rFonts w:ascii="Arial" w:hAnsi="Arial" w:cs="Arial"/>
          <w:sz w:val="22"/>
          <w:szCs w:val="22"/>
        </w:rPr>
        <w:t>rities and longstanding gaps in provision. Its holistic, preventative and inclusive approach supports maternal mental health, infant wellbeing and long-term social outcomes. This innovation not only uplifts young families but strengthens the wider community, embodies the principles of the common good and contributes to a fairer health and social care system</w:t>
      </w:r>
      <w:r w:rsidR="00C60E50">
        <w:rPr>
          <w:rFonts w:ascii="Arial" w:hAnsi="Arial" w:cs="Arial"/>
          <w:sz w:val="22"/>
          <w:szCs w:val="22"/>
        </w:rPr>
        <w:t>.</w:t>
      </w:r>
    </w:p>
    <w:p w14:paraId="414F1352" w14:textId="77777777" w:rsidR="00342B43" w:rsidRDefault="00342B43" w:rsidP="003E5ABB">
      <w:pPr>
        <w:rPr>
          <w:rFonts w:ascii="Arial" w:hAnsi="Arial" w:cs="Arial"/>
          <w:b/>
          <w:bCs/>
          <w:i/>
          <w:iCs/>
          <w:sz w:val="22"/>
          <w:szCs w:val="22"/>
          <w:u w:val="single"/>
        </w:rPr>
      </w:pPr>
    </w:p>
    <w:p w14:paraId="0236E3F1" w14:textId="77777777" w:rsidR="00342B43" w:rsidRDefault="00342B43" w:rsidP="003E5ABB">
      <w:pPr>
        <w:rPr>
          <w:rFonts w:ascii="Arial" w:hAnsi="Arial" w:cs="Arial"/>
          <w:b/>
          <w:bCs/>
          <w:i/>
          <w:iCs/>
          <w:sz w:val="22"/>
          <w:szCs w:val="22"/>
          <w:u w:val="single"/>
        </w:rPr>
      </w:pPr>
    </w:p>
    <w:p w14:paraId="5B090002" w14:textId="77777777" w:rsidR="00342B43" w:rsidRDefault="00342B43" w:rsidP="003E5ABB">
      <w:pPr>
        <w:rPr>
          <w:rFonts w:ascii="Arial" w:hAnsi="Arial" w:cs="Arial"/>
          <w:b/>
          <w:bCs/>
          <w:i/>
          <w:iCs/>
          <w:sz w:val="22"/>
          <w:szCs w:val="22"/>
          <w:u w:val="single"/>
        </w:rPr>
      </w:pPr>
    </w:p>
    <w:p w14:paraId="04199DC5" w14:textId="77777777" w:rsidR="00342B43" w:rsidRDefault="00342B43" w:rsidP="003E5ABB">
      <w:pPr>
        <w:rPr>
          <w:rFonts w:ascii="Arial" w:hAnsi="Arial" w:cs="Arial"/>
          <w:b/>
          <w:bCs/>
          <w:i/>
          <w:iCs/>
          <w:sz w:val="22"/>
          <w:szCs w:val="22"/>
          <w:u w:val="single"/>
        </w:rPr>
      </w:pPr>
    </w:p>
    <w:p w14:paraId="034D983E" w14:textId="77777777" w:rsidR="00342B43" w:rsidRDefault="00342B43" w:rsidP="003E5ABB">
      <w:pPr>
        <w:rPr>
          <w:rFonts w:ascii="Arial" w:hAnsi="Arial" w:cs="Arial"/>
          <w:b/>
          <w:bCs/>
          <w:i/>
          <w:iCs/>
          <w:sz w:val="22"/>
          <w:szCs w:val="22"/>
          <w:u w:val="single"/>
        </w:rPr>
      </w:pPr>
    </w:p>
    <w:p w14:paraId="7D3902D0" w14:textId="77777777" w:rsidR="00342B43" w:rsidRDefault="00342B43" w:rsidP="003E5ABB">
      <w:pPr>
        <w:rPr>
          <w:rFonts w:ascii="Arial" w:hAnsi="Arial" w:cs="Arial"/>
          <w:b/>
          <w:bCs/>
          <w:i/>
          <w:iCs/>
          <w:sz w:val="22"/>
          <w:szCs w:val="22"/>
          <w:u w:val="single"/>
        </w:rPr>
      </w:pPr>
    </w:p>
    <w:p w14:paraId="2D5CA669" w14:textId="77777777" w:rsidR="00342B43" w:rsidRDefault="00342B43" w:rsidP="003E5ABB">
      <w:pPr>
        <w:rPr>
          <w:rFonts w:ascii="Arial" w:hAnsi="Arial" w:cs="Arial"/>
          <w:b/>
          <w:bCs/>
          <w:i/>
          <w:iCs/>
          <w:sz w:val="22"/>
          <w:szCs w:val="22"/>
          <w:u w:val="single"/>
        </w:rPr>
      </w:pPr>
    </w:p>
    <w:p w14:paraId="7C61E2D3" w14:textId="77777777" w:rsidR="00342B43" w:rsidRDefault="00342B43" w:rsidP="003E5ABB">
      <w:pPr>
        <w:rPr>
          <w:rFonts w:ascii="Arial" w:hAnsi="Arial" w:cs="Arial"/>
          <w:b/>
          <w:bCs/>
          <w:i/>
          <w:iCs/>
          <w:sz w:val="22"/>
          <w:szCs w:val="22"/>
          <w:u w:val="single"/>
        </w:rPr>
      </w:pPr>
    </w:p>
    <w:p w14:paraId="6CA3B468" w14:textId="26023F4A" w:rsidR="00F43E59" w:rsidRDefault="00F43E59" w:rsidP="003E5ABB">
      <w:pPr>
        <w:rPr>
          <w:rFonts w:ascii="Arial" w:hAnsi="Arial" w:cs="Arial"/>
          <w:sz w:val="22"/>
          <w:szCs w:val="22"/>
        </w:rPr>
      </w:pPr>
      <w:r w:rsidRPr="00F43E59">
        <w:rPr>
          <w:rFonts w:ascii="Arial" w:hAnsi="Arial" w:cs="Arial"/>
          <w:b/>
          <w:bCs/>
          <w:i/>
          <w:iCs/>
          <w:sz w:val="22"/>
          <w:szCs w:val="22"/>
          <w:u w:val="single"/>
        </w:rPr>
        <w:t>Reference List</w:t>
      </w:r>
    </w:p>
    <w:p w14:paraId="005CC1EB" w14:textId="77777777" w:rsidR="00CD33C2" w:rsidRPr="00CD33C2" w:rsidRDefault="00CD33C2" w:rsidP="003E5ABB">
      <w:pPr>
        <w:rPr>
          <w:rFonts w:ascii="Arial" w:hAnsi="Arial" w:cs="Arial"/>
          <w:sz w:val="22"/>
          <w:szCs w:val="22"/>
        </w:rPr>
      </w:pPr>
    </w:p>
    <w:p w14:paraId="043007AC" w14:textId="6D630099" w:rsidR="006E3A0C" w:rsidRPr="00676161" w:rsidRDefault="006E3A0C" w:rsidP="005D2064">
      <w:pPr>
        <w:pStyle w:val="NormalWeb"/>
        <w:numPr>
          <w:ilvl w:val="0"/>
          <w:numId w:val="9"/>
        </w:numPr>
        <w:spacing w:before="0" w:beforeAutospacing="0" w:after="0" w:afterAutospacing="0"/>
        <w:rPr>
          <w:rFonts w:ascii="Arial" w:hAnsi="Arial" w:cs="Arial"/>
          <w:color w:val="242424"/>
          <w:sz w:val="22"/>
          <w:szCs w:val="22"/>
        </w:rPr>
      </w:pPr>
      <w:r w:rsidRPr="00676161">
        <w:rPr>
          <w:rFonts w:ascii="Arial" w:hAnsi="Arial" w:cs="Arial"/>
          <w:color w:val="000000"/>
          <w:sz w:val="22"/>
          <w:szCs w:val="22"/>
          <w:bdr w:val="none" w:sz="0" w:space="0" w:color="auto" w:frame="1"/>
        </w:rPr>
        <w:t>Barnardo’s (2023) Supporting Young Parents.</w:t>
      </w:r>
    </w:p>
    <w:p w14:paraId="41A302DD" w14:textId="3DC4D85E" w:rsidR="006E3A0C" w:rsidRPr="00676161" w:rsidRDefault="001A57E6" w:rsidP="005D2064">
      <w:pPr>
        <w:pStyle w:val="NormalWeb"/>
        <w:numPr>
          <w:ilvl w:val="0"/>
          <w:numId w:val="9"/>
        </w:numPr>
        <w:spacing w:before="0" w:beforeAutospacing="0" w:after="0" w:afterAutospacing="0"/>
        <w:rPr>
          <w:rFonts w:ascii="Arial" w:hAnsi="Arial" w:cs="Arial"/>
          <w:color w:val="242424"/>
          <w:sz w:val="22"/>
          <w:szCs w:val="22"/>
        </w:rPr>
      </w:pPr>
      <w:hyperlink r:id="rId8" w:history="1">
        <w:r w:rsidR="006E3A0C" w:rsidRPr="00676161">
          <w:rPr>
            <w:rStyle w:val="Hyperlink"/>
            <w:rFonts w:ascii="Arial" w:hAnsi="Arial" w:cs="Arial"/>
            <w:sz w:val="22"/>
            <w:szCs w:val="22"/>
            <w:bdr w:val="none" w:sz="0" w:space="0" w:color="auto" w:frame="1"/>
          </w:rPr>
          <w:t>https://www.barnardos.org.uk</w:t>
        </w:r>
      </w:hyperlink>
      <w:r w:rsidR="006E3A0C" w:rsidRPr="00676161">
        <w:rPr>
          <w:rFonts w:ascii="Arial" w:hAnsi="Arial" w:cs="Arial"/>
          <w:color w:val="000000"/>
          <w:sz w:val="22"/>
          <w:szCs w:val="22"/>
          <w:bdr w:val="none" w:sz="0" w:space="0" w:color="auto" w:frame="1"/>
        </w:rPr>
        <w:t xml:space="preserve"> </w:t>
      </w:r>
    </w:p>
    <w:p w14:paraId="2443D75D" w14:textId="3E7CB70B" w:rsidR="00E867EB" w:rsidRPr="00676161" w:rsidRDefault="00E867EB" w:rsidP="00E97DBD">
      <w:pPr>
        <w:pStyle w:val="NormalWeb"/>
        <w:spacing w:before="0" w:beforeAutospacing="0" w:after="0" w:afterAutospacing="0"/>
        <w:rPr>
          <w:rFonts w:ascii="Arial" w:hAnsi="Arial" w:cs="Arial"/>
          <w:color w:val="242424"/>
          <w:sz w:val="22"/>
          <w:szCs w:val="22"/>
        </w:rPr>
      </w:pPr>
    </w:p>
    <w:p w14:paraId="627BA4E9" w14:textId="34944EE4" w:rsidR="00E867EB" w:rsidRDefault="00E867EB" w:rsidP="005D2064">
      <w:pPr>
        <w:pStyle w:val="NormalWeb"/>
        <w:numPr>
          <w:ilvl w:val="0"/>
          <w:numId w:val="9"/>
        </w:numPr>
        <w:spacing w:before="0" w:beforeAutospacing="0" w:after="0" w:afterAutospacing="0"/>
        <w:rPr>
          <w:rFonts w:ascii="Arial" w:hAnsi="Arial" w:cs="Arial"/>
          <w:color w:val="000000"/>
          <w:sz w:val="22"/>
          <w:szCs w:val="22"/>
          <w:bdr w:val="none" w:sz="0" w:space="0" w:color="auto" w:frame="1"/>
        </w:rPr>
      </w:pPr>
      <w:r w:rsidRPr="00676161">
        <w:rPr>
          <w:rFonts w:ascii="Arial" w:hAnsi="Arial" w:cs="Arial"/>
          <w:color w:val="000000"/>
          <w:sz w:val="22"/>
          <w:szCs w:val="22"/>
          <w:bdr w:val="none" w:sz="0" w:space="0" w:color="auto" w:frame="1"/>
        </w:rPr>
        <w:t xml:space="preserve">Care Act (2014) Care Act 2014. </w:t>
      </w:r>
    </w:p>
    <w:p w14:paraId="6B6A5FDB" w14:textId="77777777" w:rsidR="00C9206A" w:rsidRPr="00676161" w:rsidRDefault="00C9206A" w:rsidP="00E97DBD">
      <w:pPr>
        <w:pStyle w:val="NormalWeb"/>
        <w:spacing w:before="0" w:beforeAutospacing="0" w:after="0" w:afterAutospacing="0"/>
        <w:rPr>
          <w:rFonts w:ascii="Arial" w:hAnsi="Arial" w:cs="Arial"/>
          <w:color w:val="242424"/>
          <w:sz w:val="22"/>
          <w:szCs w:val="22"/>
        </w:rPr>
      </w:pPr>
    </w:p>
    <w:p w14:paraId="3C7277E1" w14:textId="77777777" w:rsidR="00E867EB" w:rsidRDefault="00E867EB" w:rsidP="005D2064">
      <w:pPr>
        <w:pStyle w:val="NormalWeb"/>
        <w:numPr>
          <w:ilvl w:val="0"/>
          <w:numId w:val="9"/>
        </w:numPr>
        <w:spacing w:before="0" w:beforeAutospacing="0" w:after="0" w:afterAutospacing="0"/>
        <w:rPr>
          <w:rFonts w:ascii="Arial" w:hAnsi="Arial" w:cs="Arial"/>
          <w:color w:val="000000"/>
          <w:sz w:val="22"/>
          <w:szCs w:val="22"/>
          <w:bdr w:val="none" w:sz="0" w:space="0" w:color="auto" w:frame="1"/>
        </w:rPr>
      </w:pPr>
      <w:r w:rsidRPr="00676161">
        <w:rPr>
          <w:rFonts w:ascii="Arial" w:hAnsi="Arial" w:cs="Arial"/>
          <w:color w:val="000000"/>
          <w:sz w:val="22"/>
          <w:szCs w:val="22"/>
          <w:bdr w:val="none" w:sz="0" w:space="0" w:color="auto" w:frame="1"/>
        </w:rPr>
        <w:t>Department of Health and Social Care (DHSC) (2020) Best Start for Life: Early Years Review. London: DHSC.</w:t>
      </w:r>
    </w:p>
    <w:p w14:paraId="4177AE90" w14:textId="77777777" w:rsidR="00F151CA" w:rsidRDefault="00F151CA" w:rsidP="00E97DBD">
      <w:pPr>
        <w:pStyle w:val="NormalWeb"/>
        <w:spacing w:before="0" w:beforeAutospacing="0" w:after="0" w:afterAutospacing="0"/>
        <w:rPr>
          <w:rFonts w:ascii="Arial" w:hAnsi="Arial" w:cs="Arial"/>
          <w:color w:val="000000"/>
          <w:sz w:val="22"/>
          <w:szCs w:val="22"/>
          <w:bdr w:val="none" w:sz="0" w:space="0" w:color="auto" w:frame="1"/>
        </w:rPr>
      </w:pPr>
    </w:p>
    <w:p w14:paraId="42028719" w14:textId="063CDC13" w:rsidR="00F33F30" w:rsidRPr="00F151CA" w:rsidRDefault="00694C31" w:rsidP="005D2064">
      <w:pPr>
        <w:pStyle w:val="NormalWeb"/>
        <w:numPr>
          <w:ilvl w:val="0"/>
          <w:numId w:val="9"/>
        </w:numPr>
        <w:spacing w:before="0" w:beforeAutospacing="0" w:after="0" w:afterAutospacing="0"/>
        <w:rPr>
          <w:rFonts w:ascii="Arial" w:hAnsi="Arial" w:cs="Arial"/>
          <w:color w:val="242424"/>
          <w:sz w:val="22"/>
          <w:szCs w:val="22"/>
        </w:rPr>
      </w:pPr>
      <w:r w:rsidRPr="00F151CA">
        <w:rPr>
          <w:rFonts w:ascii="Arial" w:hAnsi="Arial" w:cs="Arial"/>
          <w:color w:val="000000"/>
          <w:sz w:val="22"/>
          <w:szCs w:val="22"/>
        </w:rPr>
        <w:t>HM Government (2023) Working Together to Safeguard Children</w:t>
      </w:r>
      <w:r w:rsidR="00F151CA" w:rsidRPr="00F151CA">
        <w:rPr>
          <w:rFonts w:ascii="Arial" w:hAnsi="Arial" w:cs="Arial"/>
          <w:color w:val="000000"/>
          <w:sz w:val="22"/>
          <w:szCs w:val="22"/>
        </w:rPr>
        <w:t>.</w:t>
      </w:r>
    </w:p>
    <w:p w14:paraId="0E6DC889" w14:textId="116EFFF6" w:rsidR="00E867EB" w:rsidRPr="00676161" w:rsidRDefault="00E867EB" w:rsidP="00E97DBD">
      <w:pPr>
        <w:pStyle w:val="NormalWeb"/>
        <w:spacing w:before="0" w:beforeAutospacing="0" w:after="0" w:afterAutospacing="0"/>
        <w:rPr>
          <w:rFonts w:ascii="Arial" w:hAnsi="Arial" w:cs="Arial"/>
          <w:color w:val="242424"/>
          <w:sz w:val="22"/>
          <w:szCs w:val="22"/>
        </w:rPr>
      </w:pPr>
    </w:p>
    <w:p w14:paraId="24B2E26C" w14:textId="36F5C42A" w:rsidR="00E867EB" w:rsidRPr="00676161" w:rsidRDefault="00E867EB" w:rsidP="005D2064">
      <w:pPr>
        <w:pStyle w:val="NormalWeb"/>
        <w:numPr>
          <w:ilvl w:val="0"/>
          <w:numId w:val="9"/>
        </w:numPr>
        <w:spacing w:before="0" w:beforeAutospacing="0" w:after="0" w:afterAutospacing="0"/>
        <w:rPr>
          <w:rFonts w:ascii="Arial" w:hAnsi="Arial" w:cs="Arial"/>
          <w:color w:val="242424"/>
          <w:sz w:val="22"/>
          <w:szCs w:val="22"/>
        </w:rPr>
      </w:pPr>
      <w:r w:rsidRPr="00676161">
        <w:rPr>
          <w:rFonts w:ascii="Arial" w:hAnsi="Arial" w:cs="Arial"/>
          <w:color w:val="000000"/>
          <w:sz w:val="22"/>
          <w:szCs w:val="22"/>
          <w:bdr w:val="none" w:sz="0" w:space="0" w:color="auto" w:frame="1"/>
        </w:rPr>
        <w:t xml:space="preserve">NHS Digital (2023) Maternity Services Monthly Statistics. </w:t>
      </w:r>
    </w:p>
    <w:p w14:paraId="7DA51AFA" w14:textId="2F5B433B" w:rsidR="00E867EB" w:rsidRPr="00676161" w:rsidRDefault="00E867EB" w:rsidP="00175DE7">
      <w:pPr>
        <w:pStyle w:val="NormalWeb"/>
        <w:spacing w:before="0" w:beforeAutospacing="0" w:after="0" w:afterAutospacing="0"/>
        <w:ind w:left="720"/>
        <w:rPr>
          <w:rFonts w:ascii="Arial" w:hAnsi="Arial" w:cs="Arial"/>
          <w:color w:val="242424"/>
          <w:sz w:val="22"/>
          <w:szCs w:val="22"/>
        </w:rPr>
      </w:pPr>
      <w:r w:rsidRPr="00676161">
        <w:rPr>
          <w:rFonts w:ascii="Arial" w:hAnsi="Arial" w:cs="Arial"/>
          <w:color w:val="000000"/>
          <w:sz w:val="22"/>
          <w:szCs w:val="22"/>
          <w:bdr w:val="none" w:sz="0" w:space="0" w:color="auto" w:frame="1"/>
        </w:rPr>
        <w:t>Available at: https://digital.nhs.uk</w:t>
      </w:r>
    </w:p>
    <w:p w14:paraId="4208EF8B" w14:textId="2FFC48F8" w:rsidR="00E867EB" w:rsidRPr="00676161" w:rsidRDefault="00E867EB" w:rsidP="00E97DBD">
      <w:pPr>
        <w:pStyle w:val="NormalWeb"/>
        <w:spacing w:before="0" w:beforeAutospacing="0" w:after="0" w:afterAutospacing="0"/>
        <w:rPr>
          <w:rFonts w:ascii="Arial" w:hAnsi="Arial" w:cs="Arial"/>
          <w:color w:val="242424"/>
          <w:sz w:val="22"/>
          <w:szCs w:val="22"/>
        </w:rPr>
      </w:pPr>
    </w:p>
    <w:p w14:paraId="6BDA71BF" w14:textId="60072A7F" w:rsidR="00E867EB" w:rsidRPr="00676161" w:rsidRDefault="00E867EB" w:rsidP="005D2064">
      <w:pPr>
        <w:pStyle w:val="NormalWeb"/>
        <w:numPr>
          <w:ilvl w:val="0"/>
          <w:numId w:val="9"/>
        </w:numPr>
        <w:spacing w:before="0" w:beforeAutospacing="0" w:after="0" w:afterAutospacing="0"/>
        <w:rPr>
          <w:rFonts w:ascii="Arial" w:hAnsi="Arial" w:cs="Arial"/>
          <w:color w:val="242424"/>
          <w:sz w:val="22"/>
          <w:szCs w:val="22"/>
        </w:rPr>
      </w:pPr>
      <w:r w:rsidRPr="00676161">
        <w:rPr>
          <w:rFonts w:ascii="Arial" w:hAnsi="Arial" w:cs="Arial"/>
          <w:color w:val="000000"/>
          <w:sz w:val="22"/>
          <w:szCs w:val="22"/>
          <w:bdr w:val="none" w:sz="0" w:space="0" w:color="auto" w:frame="1"/>
        </w:rPr>
        <w:t>NHS England (2022) Digital Technology Assessment Criteria (DTAC).</w:t>
      </w:r>
    </w:p>
    <w:p w14:paraId="364AACD1" w14:textId="35ADDEFE" w:rsidR="00E867EB" w:rsidRPr="00676161" w:rsidRDefault="00E867EB" w:rsidP="00175DE7">
      <w:pPr>
        <w:pStyle w:val="NormalWeb"/>
        <w:spacing w:before="0" w:beforeAutospacing="0" w:after="0" w:afterAutospacing="0"/>
        <w:ind w:left="720"/>
        <w:rPr>
          <w:rFonts w:ascii="Arial" w:hAnsi="Arial" w:cs="Arial"/>
          <w:color w:val="242424"/>
          <w:sz w:val="22"/>
          <w:szCs w:val="22"/>
        </w:rPr>
      </w:pPr>
      <w:r w:rsidRPr="00676161">
        <w:rPr>
          <w:rFonts w:ascii="Arial" w:hAnsi="Arial" w:cs="Arial"/>
          <w:color w:val="000000"/>
          <w:sz w:val="22"/>
          <w:szCs w:val="22"/>
          <w:bdr w:val="none" w:sz="0" w:space="0" w:color="auto" w:frame="1"/>
        </w:rPr>
        <w:t xml:space="preserve">Available at: https://www.england.nhs.uk </w:t>
      </w:r>
    </w:p>
    <w:p w14:paraId="69D48E49" w14:textId="43A466F1" w:rsidR="00E867EB" w:rsidRPr="00676161" w:rsidRDefault="00E867EB" w:rsidP="00E97DBD">
      <w:pPr>
        <w:pStyle w:val="NormalWeb"/>
        <w:spacing w:before="0" w:beforeAutospacing="0" w:after="0" w:afterAutospacing="0"/>
        <w:rPr>
          <w:rFonts w:ascii="Arial" w:hAnsi="Arial" w:cs="Arial"/>
          <w:color w:val="242424"/>
          <w:sz w:val="22"/>
          <w:szCs w:val="22"/>
        </w:rPr>
      </w:pPr>
    </w:p>
    <w:p w14:paraId="6BC6C1EF" w14:textId="77777777" w:rsidR="00A933A0" w:rsidRPr="00676161" w:rsidRDefault="00A933A0" w:rsidP="005D2064">
      <w:pPr>
        <w:pStyle w:val="NormalWeb"/>
        <w:numPr>
          <w:ilvl w:val="0"/>
          <w:numId w:val="9"/>
        </w:numPr>
        <w:spacing w:before="0" w:beforeAutospacing="0" w:after="0" w:afterAutospacing="0"/>
        <w:rPr>
          <w:rFonts w:ascii="Arial" w:hAnsi="Arial" w:cs="Arial"/>
          <w:color w:val="242424"/>
          <w:sz w:val="22"/>
          <w:szCs w:val="22"/>
        </w:rPr>
      </w:pPr>
      <w:r w:rsidRPr="00676161">
        <w:rPr>
          <w:rFonts w:ascii="Arial" w:hAnsi="Arial" w:cs="Arial"/>
          <w:color w:val="000000"/>
          <w:sz w:val="22"/>
          <w:szCs w:val="22"/>
          <w:bdr w:val="none" w:sz="0" w:space="0" w:color="auto" w:frame="1"/>
        </w:rPr>
        <w:t>NICE (2021) Postnatal Care (NG194). National Institute for Health and Care Excellence.</w:t>
      </w:r>
    </w:p>
    <w:p w14:paraId="430ADCB8" w14:textId="77777777" w:rsidR="00A933A0" w:rsidRPr="00676161" w:rsidRDefault="00A933A0" w:rsidP="00175DE7">
      <w:pPr>
        <w:pStyle w:val="NormalWeb"/>
        <w:spacing w:before="0" w:beforeAutospacing="0" w:after="0" w:afterAutospacing="0"/>
        <w:ind w:left="720"/>
        <w:rPr>
          <w:rFonts w:ascii="Arial" w:hAnsi="Arial" w:cs="Arial"/>
          <w:color w:val="242424"/>
          <w:sz w:val="22"/>
          <w:szCs w:val="22"/>
        </w:rPr>
      </w:pPr>
      <w:r w:rsidRPr="00676161">
        <w:rPr>
          <w:rFonts w:ascii="Arial" w:hAnsi="Arial" w:cs="Arial"/>
          <w:color w:val="000000"/>
          <w:sz w:val="22"/>
          <w:szCs w:val="22"/>
          <w:bdr w:val="none" w:sz="0" w:space="0" w:color="auto" w:frame="1"/>
        </w:rPr>
        <w:t xml:space="preserve">Available at: https://www.nice.org.uk </w:t>
      </w:r>
    </w:p>
    <w:p w14:paraId="1644E30A" w14:textId="77777777" w:rsidR="00A933A0" w:rsidRPr="00676161" w:rsidRDefault="00A933A0" w:rsidP="00E97DBD">
      <w:pPr>
        <w:pStyle w:val="NormalWeb"/>
        <w:spacing w:before="0" w:beforeAutospacing="0" w:after="0" w:afterAutospacing="0"/>
        <w:rPr>
          <w:rFonts w:ascii="Arial" w:hAnsi="Arial" w:cs="Arial"/>
          <w:color w:val="242424"/>
          <w:sz w:val="22"/>
          <w:szCs w:val="22"/>
        </w:rPr>
      </w:pPr>
    </w:p>
    <w:p w14:paraId="03531842" w14:textId="20E9CCAF" w:rsidR="00E867EB" w:rsidRPr="00676161" w:rsidRDefault="00E867EB" w:rsidP="005D2064">
      <w:pPr>
        <w:pStyle w:val="NormalWeb"/>
        <w:numPr>
          <w:ilvl w:val="0"/>
          <w:numId w:val="9"/>
        </w:numPr>
        <w:spacing w:before="0" w:beforeAutospacing="0" w:after="0" w:afterAutospacing="0"/>
        <w:rPr>
          <w:rFonts w:ascii="Arial" w:hAnsi="Arial" w:cs="Arial"/>
          <w:color w:val="242424"/>
          <w:sz w:val="22"/>
          <w:szCs w:val="22"/>
        </w:rPr>
      </w:pPr>
      <w:r w:rsidRPr="00676161">
        <w:rPr>
          <w:rFonts w:ascii="Arial" w:hAnsi="Arial" w:cs="Arial"/>
          <w:color w:val="000000"/>
          <w:sz w:val="22"/>
          <w:szCs w:val="22"/>
          <w:bdr w:val="none" w:sz="0" w:space="0" w:color="auto" w:frame="1"/>
        </w:rPr>
        <w:t>NSPCC (2022) Young Parents Support Overview.</w:t>
      </w:r>
    </w:p>
    <w:p w14:paraId="25D65945" w14:textId="77301483" w:rsidR="00E867EB" w:rsidRPr="00676161" w:rsidRDefault="00E867EB" w:rsidP="00175DE7">
      <w:pPr>
        <w:pStyle w:val="NormalWeb"/>
        <w:spacing w:before="0" w:beforeAutospacing="0" w:after="0" w:afterAutospacing="0"/>
        <w:ind w:left="720"/>
        <w:rPr>
          <w:rFonts w:ascii="Arial" w:hAnsi="Arial" w:cs="Arial"/>
          <w:color w:val="242424"/>
          <w:sz w:val="22"/>
          <w:szCs w:val="22"/>
        </w:rPr>
      </w:pPr>
      <w:r w:rsidRPr="00676161">
        <w:rPr>
          <w:rFonts w:ascii="Arial" w:hAnsi="Arial" w:cs="Arial"/>
          <w:color w:val="000000"/>
          <w:sz w:val="22"/>
          <w:szCs w:val="22"/>
          <w:bdr w:val="none" w:sz="0" w:space="0" w:color="auto" w:frame="1"/>
        </w:rPr>
        <w:t xml:space="preserve">Available at: https://learning.nspcc.org.uk </w:t>
      </w:r>
    </w:p>
    <w:p w14:paraId="2B2B75E0" w14:textId="558743C9" w:rsidR="00E867EB" w:rsidRPr="00676161" w:rsidRDefault="00E867EB" w:rsidP="00E97DBD">
      <w:pPr>
        <w:pStyle w:val="NormalWeb"/>
        <w:spacing w:before="0" w:beforeAutospacing="0" w:after="0" w:afterAutospacing="0"/>
        <w:rPr>
          <w:rFonts w:ascii="Arial" w:hAnsi="Arial" w:cs="Arial"/>
          <w:color w:val="242424"/>
          <w:sz w:val="22"/>
          <w:szCs w:val="22"/>
        </w:rPr>
      </w:pPr>
    </w:p>
    <w:p w14:paraId="3D55D9A2" w14:textId="0D73446C" w:rsidR="00E867EB" w:rsidRPr="00676161" w:rsidRDefault="00E867EB" w:rsidP="005D2064">
      <w:pPr>
        <w:pStyle w:val="NormalWeb"/>
        <w:numPr>
          <w:ilvl w:val="0"/>
          <w:numId w:val="9"/>
        </w:numPr>
        <w:spacing w:before="0" w:beforeAutospacing="0" w:after="0" w:afterAutospacing="0"/>
        <w:rPr>
          <w:rFonts w:ascii="Arial" w:hAnsi="Arial" w:cs="Arial"/>
          <w:color w:val="242424"/>
          <w:sz w:val="22"/>
          <w:szCs w:val="22"/>
        </w:rPr>
      </w:pPr>
      <w:r w:rsidRPr="00676161">
        <w:rPr>
          <w:rFonts w:ascii="Arial" w:hAnsi="Arial" w:cs="Arial"/>
          <w:color w:val="000000"/>
          <w:sz w:val="22"/>
          <w:szCs w:val="22"/>
          <w:bdr w:val="none" w:sz="0" w:space="0" w:color="auto" w:frame="1"/>
        </w:rPr>
        <w:t xml:space="preserve">Public Health England (2022) Health of Young Mothers in the UK – Annual Review. </w:t>
      </w:r>
    </w:p>
    <w:p w14:paraId="69820A2C" w14:textId="3E32D0B0" w:rsidR="00E867EB" w:rsidRPr="00676161" w:rsidRDefault="00E867EB" w:rsidP="00175DE7">
      <w:pPr>
        <w:pStyle w:val="NormalWeb"/>
        <w:spacing w:before="0" w:beforeAutospacing="0" w:after="0" w:afterAutospacing="0"/>
        <w:ind w:left="720"/>
        <w:rPr>
          <w:rFonts w:ascii="Arial" w:hAnsi="Arial" w:cs="Arial"/>
          <w:color w:val="242424"/>
          <w:sz w:val="22"/>
          <w:szCs w:val="22"/>
        </w:rPr>
      </w:pPr>
      <w:r w:rsidRPr="00676161">
        <w:rPr>
          <w:rFonts w:ascii="Arial" w:hAnsi="Arial" w:cs="Arial"/>
          <w:color w:val="000000"/>
          <w:sz w:val="22"/>
          <w:szCs w:val="22"/>
          <w:bdr w:val="none" w:sz="0" w:space="0" w:color="auto" w:frame="1"/>
        </w:rPr>
        <w:t>Available at: https://www.gov.uk/phe</w:t>
      </w:r>
      <w:r w:rsidRPr="00676161">
        <w:rPr>
          <w:rFonts w:ascii="Arial" w:hAnsi="Arial" w:cs="Arial"/>
          <w:color w:val="000000"/>
          <w:sz w:val="22"/>
          <w:szCs w:val="22"/>
          <w:bdr w:val="none" w:sz="0" w:space="0" w:color="auto" w:frame="1"/>
        </w:rPr>
        <w:br/>
      </w:r>
    </w:p>
    <w:p w14:paraId="3CCD1E64" w14:textId="3CB7AC8A" w:rsidR="00E867EB" w:rsidRPr="00676161" w:rsidRDefault="00E867EB" w:rsidP="005D2064">
      <w:pPr>
        <w:pStyle w:val="NormalWeb"/>
        <w:numPr>
          <w:ilvl w:val="0"/>
          <w:numId w:val="9"/>
        </w:numPr>
        <w:spacing w:before="0" w:beforeAutospacing="0" w:after="0" w:afterAutospacing="0"/>
        <w:rPr>
          <w:rFonts w:ascii="Arial" w:hAnsi="Arial" w:cs="Arial"/>
          <w:color w:val="242424"/>
          <w:sz w:val="22"/>
          <w:szCs w:val="22"/>
        </w:rPr>
      </w:pPr>
      <w:r w:rsidRPr="00676161">
        <w:rPr>
          <w:rFonts w:ascii="Arial" w:hAnsi="Arial" w:cs="Arial"/>
          <w:color w:val="000000"/>
          <w:sz w:val="22"/>
          <w:szCs w:val="22"/>
          <w:bdr w:val="none" w:sz="0" w:space="0" w:color="auto" w:frame="1"/>
        </w:rPr>
        <w:t>UK GDPR (2018) General Data Protection Regulatio</w:t>
      </w:r>
      <w:r w:rsidR="00353931">
        <w:rPr>
          <w:rFonts w:ascii="Arial" w:hAnsi="Arial" w:cs="Arial"/>
          <w:color w:val="000000"/>
          <w:sz w:val="22"/>
          <w:szCs w:val="22"/>
          <w:bdr w:val="none" w:sz="0" w:space="0" w:color="auto" w:frame="1"/>
        </w:rPr>
        <w:t>n.</w:t>
      </w:r>
    </w:p>
    <w:p w14:paraId="675AE814" w14:textId="77777777" w:rsidR="00C351CC" w:rsidRPr="00C60E50" w:rsidRDefault="00C351CC" w:rsidP="003E5ABB">
      <w:pPr>
        <w:rPr>
          <w:rFonts w:ascii="Arial" w:hAnsi="Arial" w:cs="Arial"/>
          <w:sz w:val="22"/>
          <w:szCs w:val="22"/>
          <w:u w:val="single"/>
        </w:rPr>
      </w:pPr>
    </w:p>
    <w:sectPr w:rsidR="00C351CC" w:rsidRPr="00C60E50" w:rsidSect="008F36FB">
      <w:headerReference w:type="even" r:id="rId9"/>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2829B" w14:textId="77777777" w:rsidR="00107D23" w:rsidRDefault="00107D23" w:rsidP="009D4054">
      <w:pPr>
        <w:spacing w:after="0" w:line="240" w:lineRule="auto"/>
      </w:pPr>
      <w:r>
        <w:separator/>
      </w:r>
    </w:p>
  </w:endnote>
  <w:endnote w:type="continuationSeparator" w:id="0">
    <w:p w14:paraId="75701369" w14:textId="77777777" w:rsidR="00107D23" w:rsidRDefault="00107D23" w:rsidP="009D4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72334" w14:textId="77777777" w:rsidR="00107D23" w:rsidRDefault="00107D23" w:rsidP="009D4054">
      <w:pPr>
        <w:spacing w:after="0" w:line="240" w:lineRule="auto"/>
      </w:pPr>
      <w:r>
        <w:separator/>
      </w:r>
    </w:p>
  </w:footnote>
  <w:footnote w:type="continuationSeparator" w:id="0">
    <w:p w14:paraId="16AEA110" w14:textId="77777777" w:rsidR="00107D23" w:rsidRDefault="00107D23" w:rsidP="009D4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0519626"/>
      <w:docPartObj>
        <w:docPartGallery w:val="Page Numbers (Top of Page)"/>
        <w:docPartUnique/>
      </w:docPartObj>
    </w:sdtPr>
    <w:sdtContent>
      <w:p w14:paraId="185906FB" w14:textId="44D4D440" w:rsidR="009D4054" w:rsidRDefault="009D4054" w:rsidP="004060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ECF5DF" w14:textId="77777777" w:rsidR="009D4054" w:rsidRDefault="009D4054" w:rsidP="009D405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6934680"/>
      <w:docPartObj>
        <w:docPartGallery w:val="Page Numbers (Top of Page)"/>
        <w:docPartUnique/>
      </w:docPartObj>
    </w:sdtPr>
    <w:sdtContent>
      <w:p w14:paraId="7CB2FA78" w14:textId="79698988" w:rsidR="009D4054" w:rsidRDefault="009D4054" w:rsidP="004060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E63CBFF" w14:textId="77777777" w:rsidR="009D4054" w:rsidRDefault="009D4054" w:rsidP="009D405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33141"/>
    <w:multiLevelType w:val="hybridMultilevel"/>
    <w:tmpl w:val="AB2C4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A5F81"/>
    <w:multiLevelType w:val="hybridMultilevel"/>
    <w:tmpl w:val="C122D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7A3A54"/>
    <w:multiLevelType w:val="hybridMultilevel"/>
    <w:tmpl w:val="5804F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72B23"/>
    <w:multiLevelType w:val="hybridMultilevel"/>
    <w:tmpl w:val="F1889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B302EE"/>
    <w:multiLevelType w:val="hybridMultilevel"/>
    <w:tmpl w:val="27009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3745CC"/>
    <w:multiLevelType w:val="hybridMultilevel"/>
    <w:tmpl w:val="C2888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57178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1AE7C4C"/>
    <w:multiLevelType w:val="hybridMultilevel"/>
    <w:tmpl w:val="78F82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34AF3"/>
    <w:multiLevelType w:val="hybridMultilevel"/>
    <w:tmpl w:val="0E4CE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2882813">
    <w:abstractNumId w:val="8"/>
  </w:num>
  <w:num w:numId="2" w16cid:durableId="1002313495">
    <w:abstractNumId w:val="7"/>
  </w:num>
  <w:num w:numId="3" w16cid:durableId="859011859">
    <w:abstractNumId w:val="6"/>
  </w:num>
  <w:num w:numId="4" w16cid:durableId="1041855305">
    <w:abstractNumId w:val="3"/>
  </w:num>
  <w:num w:numId="5" w16cid:durableId="1598446626">
    <w:abstractNumId w:val="5"/>
  </w:num>
  <w:num w:numId="6" w16cid:durableId="95173343">
    <w:abstractNumId w:val="2"/>
  </w:num>
  <w:num w:numId="7" w16cid:durableId="436218822">
    <w:abstractNumId w:val="0"/>
  </w:num>
  <w:num w:numId="8" w16cid:durableId="608898181">
    <w:abstractNumId w:val="1"/>
  </w:num>
  <w:num w:numId="9" w16cid:durableId="2863587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C88"/>
    <w:rsid w:val="00045E8C"/>
    <w:rsid w:val="00081908"/>
    <w:rsid w:val="00082F0F"/>
    <w:rsid w:val="000B557E"/>
    <w:rsid w:val="000F054B"/>
    <w:rsid w:val="000F0E22"/>
    <w:rsid w:val="00107D23"/>
    <w:rsid w:val="00116508"/>
    <w:rsid w:val="00130931"/>
    <w:rsid w:val="00175DE7"/>
    <w:rsid w:val="0018290B"/>
    <w:rsid w:val="001A272F"/>
    <w:rsid w:val="001A57E6"/>
    <w:rsid w:val="001A72E0"/>
    <w:rsid w:val="001B5060"/>
    <w:rsid w:val="001D6B1D"/>
    <w:rsid w:val="00200196"/>
    <w:rsid w:val="0022529F"/>
    <w:rsid w:val="00262FDB"/>
    <w:rsid w:val="00294E99"/>
    <w:rsid w:val="002D4F27"/>
    <w:rsid w:val="003100DD"/>
    <w:rsid w:val="00342B43"/>
    <w:rsid w:val="00353931"/>
    <w:rsid w:val="00384626"/>
    <w:rsid w:val="003E5ABB"/>
    <w:rsid w:val="003F4E71"/>
    <w:rsid w:val="00473C49"/>
    <w:rsid w:val="004779EE"/>
    <w:rsid w:val="00487E15"/>
    <w:rsid w:val="004A327B"/>
    <w:rsid w:val="004A76F3"/>
    <w:rsid w:val="004C6D11"/>
    <w:rsid w:val="004F671C"/>
    <w:rsid w:val="005039CD"/>
    <w:rsid w:val="00505C1B"/>
    <w:rsid w:val="0051297A"/>
    <w:rsid w:val="005178E1"/>
    <w:rsid w:val="00540B4D"/>
    <w:rsid w:val="0056763A"/>
    <w:rsid w:val="005902DE"/>
    <w:rsid w:val="005A63DF"/>
    <w:rsid w:val="005B2020"/>
    <w:rsid w:val="005C7CED"/>
    <w:rsid w:val="005D2064"/>
    <w:rsid w:val="005E3547"/>
    <w:rsid w:val="005F55B7"/>
    <w:rsid w:val="006036BD"/>
    <w:rsid w:val="00605062"/>
    <w:rsid w:val="00675313"/>
    <w:rsid w:val="00676161"/>
    <w:rsid w:val="00692370"/>
    <w:rsid w:val="00694C31"/>
    <w:rsid w:val="006A798C"/>
    <w:rsid w:val="006E3A0C"/>
    <w:rsid w:val="006F22D2"/>
    <w:rsid w:val="006F48BB"/>
    <w:rsid w:val="006F63EE"/>
    <w:rsid w:val="00704FE5"/>
    <w:rsid w:val="007447A9"/>
    <w:rsid w:val="007523F6"/>
    <w:rsid w:val="00753458"/>
    <w:rsid w:val="007C6C6E"/>
    <w:rsid w:val="0081338B"/>
    <w:rsid w:val="00815E5C"/>
    <w:rsid w:val="00834011"/>
    <w:rsid w:val="0085599C"/>
    <w:rsid w:val="00865166"/>
    <w:rsid w:val="00865B9A"/>
    <w:rsid w:val="00892FCF"/>
    <w:rsid w:val="00897E9F"/>
    <w:rsid w:val="008B324A"/>
    <w:rsid w:val="008D5A25"/>
    <w:rsid w:val="008F36FB"/>
    <w:rsid w:val="00932468"/>
    <w:rsid w:val="009415C6"/>
    <w:rsid w:val="00954AED"/>
    <w:rsid w:val="00992AAF"/>
    <w:rsid w:val="009A741F"/>
    <w:rsid w:val="009C4790"/>
    <w:rsid w:val="009D4054"/>
    <w:rsid w:val="00A0064E"/>
    <w:rsid w:val="00A30D66"/>
    <w:rsid w:val="00A5200F"/>
    <w:rsid w:val="00A933A0"/>
    <w:rsid w:val="00AA78D3"/>
    <w:rsid w:val="00AC68B8"/>
    <w:rsid w:val="00AE59F4"/>
    <w:rsid w:val="00B00B66"/>
    <w:rsid w:val="00B8037F"/>
    <w:rsid w:val="00BB3BB7"/>
    <w:rsid w:val="00BC6FB8"/>
    <w:rsid w:val="00C10846"/>
    <w:rsid w:val="00C26686"/>
    <w:rsid w:val="00C351CC"/>
    <w:rsid w:val="00C36452"/>
    <w:rsid w:val="00C46713"/>
    <w:rsid w:val="00C47DCD"/>
    <w:rsid w:val="00C60E50"/>
    <w:rsid w:val="00C83445"/>
    <w:rsid w:val="00C9206A"/>
    <w:rsid w:val="00C9482D"/>
    <w:rsid w:val="00CA3C7C"/>
    <w:rsid w:val="00CA6A86"/>
    <w:rsid w:val="00CB2430"/>
    <w:rsid w:val="00CB7101"/>
    <w:rsid w:val="00CC3EA5"/>
    <w:rsid w:val="00CD33C2"/>
    <w:rsid w:val="00D0494A"/>
    <w:rsid w:val="00D20492"/>
    <w:rsid w:val="00D23603"/>
    <w:rsid w:val="00D440BF"/>
    <w:rsid w:val="00D613BC"/>
    <w:rsid w:val="00D63544"/>
    <w:rsid w:val="00D7777D"/>
    <w:rsid w:val="00D830B0"/>
    <w:rsid w:val="00D868CE"/>
    <w:rsid w:val="00D95548"/>
    <w:rsid w:val="00DB2D5F"/>
    <w:rsid w:val="00DD2BEB"/>
    <w:rsid w:val="00DE377A"/>
    <w:rsid w:val="00E00CFF"/>
    <w:rsid w:val="00E1190B"/>
    <w:rsid w:val="00E17B43"/>
    <w:rsid w:val="00E17DA3"/>
    <w:rsid w:val="00E20D92"/>
    <w:rsid w:val="00E42E7A"/>
    <w:rsid w:val="00E52F30"/>
    <w:rsid w:val="00E54041"/>
    <w:rsid w:val="00E61072"/>
    <w:rsid w:val="00E71B88"/>
    <w:rsid w:val="00E8626E"/>
    <w:rsid w:val="00E867EB"/>
    <w:rsid w:val="00E97DBD"/>
    <w:rsid w:val="00ED0C88"/>
    <w:rsid w:val="00F151CA"/>
    <w:rsid w:val="00F33F30"/>
    <w:rsid w:val="00F43E59"/>
    <w:rsid w:val="00F7071A"/>
    <w:rsid w:val="00F834D7"/>
    <w:rsid w:val="00F978B7"/>
    <w:rsid w:val="00FA0E0E"/>
    <w:rsid w:val="00FC5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C60E26"/>
  <w15:chartTrackingRefBased/>
  <w15:docId w15:val="{8C93AE3F-FD27-514C-800C-89430A3F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C88"/>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0C88"/>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0C88"/>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0C88"/>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0C88"/>
    <w:pPr>
      <w:keepNext/>
      <w:keepLines/>
      <w:numPr>
        <w:ilvl w:val="4"/>
        <w:numId w:val="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0C88"/>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0C88"/>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0C88"/>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0C88"/>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C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0C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0C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0C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0C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0C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0C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0C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0C88"/>
    <w:rPr>
      <w:rFonts w:eastAsiaTheme="majorEastAsia" w:cstheme="majorBidi"/>
      <w:color w:val="272727" w:themeColor="text1" w:themeTint="D8"/>
    </w:rPr>
  </w:style>
  <w:style w:type="paragraph" w:styleId="Title">
    <w:name w:val="Title"/>
    <w:basedOn w:val="Normal"/>
    <w:next w:val="Normal"/>
    <w:link w:val="TitleChar"/>
    <w:uiPriority w:val="10"/>
    <w:qFormat/>
    <w:rsid w:val="00ED0C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C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0C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C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0C88"/>
    <w:pPr>
      <w:spacing w:before="160"/>
      <w:jc w:val="center"/>
    </w:pPr>
    <w:rPr>
      <w:i/>
      <w:iCs/>
      <w:color w:val="404040" w:themeColor="text1" w:themeTint="BF"/>
    </w:rPr>
  </w:style>
  <w:style w:type="character" w:customStyle="1" w:styleId="QuoteChar">
    <w:name w:val="Quote Char"/>
    <w:basedOn w:val="DefaultParagraphFont"/>
    <w:link w:val="Quote"/>
    <w:uiPriority w:val="29"/>
    <w:rsid w:val="00ED0C88"/>
    <w:rPr>
      <w:i/>
      <w:iCs/>
      <w:color w:val="404040" w:themeColor="text1" w:themeTint="BF"/>
    </w:rPr>
  </w:style>
  <w:style w:type="paragraph" w:styleId="ListParagraph">
    <w:name w:val="List Paragraph"/>
    <w:basedOn w:val="Normal"/>
    <w:uiPriority w:val="34"/>
    <w:qFormat/>
    <w:rsid w:val="00ED0C88"/>
    <w:pPr>
      <w:ind w:left="720"/>
      <w:contextualSpacing/>
    </w:pPr>
  </w:style>
  <w:style w:type="character" w:styleId="IntenseEmphasis">
    <w:name w:val="Intense Emphasis"/>
    <w:basedOn w:val="DefaultParagraphFont"/>
    <w:uiPriority w:val="21"/>
    <w:qFormat/>
    <w:rsid w:val="00ED0C88"/>
    <w:rPr>
      <w:i/>
      <w:iCs/>
      <w:color w:val="0F4761" w:themeColor="accent1" w:themeShade="BF"/>
    </w:rPr>
  </w:style>
  <w:style w:type="paragraph" w:styleId="IntenseQuote">
    <w:name w:val="Intense Quote"/>
    <w:basedOn w:val="Normal"/>
    <w:next w:val="Normal"/>
    <w:link w:val="IntenseQuoteChar"/>
    <w:uiPriority w:val="30"/>
    <w:qFormat/>
    <w:rsid w:val="00ED0C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0C88"/>
    <w:rPr>
      <w:i/>
      <w:iCs/>
      <w:color w:val="0F4761" w:themeColor="accent1" w:themeShade="BF"/>
    </w:rPr>
  </w:style>
  <w:style w:type="character" w:styleId="IntenseReference">
    <w:name w:val="Intense Reference"/>
    <w:basedOn w:val="DefaultParagraphFont"/>
    <w:uiPriority w:val="32"/>
    <w:qFormat/>
    <w:rsid w:val="00ED0C88"/>
    <w:rPr>
      <w:b/>
      <w:bCs/>
      <w:smallCaps/>
      <w:color w:val="0F4761" w:themeColor="accent1" w:themeShade="BF"/>
      <w:spacing w:val="5"/>
    </w:rPr>
  </w:style>
  <w:style w:type="paragraph" w:styleId="Header">
    <w:name w:val="header"/>
    <w:basedOn w:val="Normal"/>
    <w:link w:val="HeaderChar"/>
    <w:uiPriority w:val="99"/>
    <w:unhideWhenUsed/>
    <w:rsid w:val="009D40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054"/>
  </w:style>
  <w:style w:type="paragraph" w:styleId="Footer">
    <w:name w:val="footer"/>
    <w:basedOn w:val="Normal"/>
    <w:link w:val="FooterChar"/>
    <w:uiPriority w:val="99"/>
    <w:unhideWhenUsed/>
    <w:rsid w:val="009D40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054"/>
  </w:style>
  <w:style w:type="character" w:styleId="PageNumber">
    <w:name w:val="page number"/>
    <w:basedOn w:val="DefaultParagraphFont"/>
    <w:uiPriority w:val="99"/>
    <w:semiHidden/>
    <w:unhideWhenUsed/>
    <w:rsid w:val="009D4054"/>
  </w:style>
  <w:style w:type="paragraph" w:styleId="NormalWeb">
    <w:name w:val="Normal (Web)"/>
    <w:basedOn w:val="Normal"/>
    <w:uiPriority w:val="99"/>
    <w:unhideWhenUsed/>
    <w:rsid w:val="00C351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A57E6"/>
    <w:rPr>
      <w:color w:val="467886" w:themeColor="hyperlink"/>
      <w:u w:val="single"/>
    </w:rPr>
  </w:style>
  <w:style w:type="character" w:styleId="UnresolvedMention">
    <w:name w:val="Unresolved Mention"/>
    <w:basedOn w:val="DefaultParagraphFont"/>
    <w:uiPriority w:val="99"/>
    <w:semiHidden/>
    <w:unhideWhenUsed/>
    <w:rsid w:val="001A5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4851</TotalTime>
  <Pages>6</Pages>
  <Words>1279</Words>
  <Characters>7293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Clarke (2328766)</dc:creator>
  <cp:keywords/>
  <dc:description/>
  <cp:lastModifiedBy>Shanice Clarke (2328766)</cp:lastModifiedBy>
  <cp:revision>128</cp:revision>
  <dcterms:created xsi:type="dcterms:W3CDTF">2025-11-20T12:12:00Z</dcterms:created>
  <dcterms:modified xsi:type="dcterms:W3CDTF">2025-11-24T12:55:00Z</dcterms:modified>
</cp:coreProperties>
</file>