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0364D" w14:textId="77777777" w:rsidR="005D628F" w:rsidRDefault="005D628F" w:rsidP="009A5EA1">
      <w:pPr>
        <w:pStyle w:val="Title"/>
        <w:spacing w:line="360" w:lineRule="auto"/>
        <w:jc w:val="center"/>
        <w:rPr>
          <w:rFonts w:ascii="Times New Roman" w:hAnsi="Times New Roman" w:cs="Times New Roman"/>
          <w:b/>
        </w:rPr>
      </w:pPr>
    </w:p>
    <w:p w14:paraId="56BFDF32" w14:textId="77777777" w:rsidR="005D628F" w:rsidRDefault="005D628F" w:rsidP="009A5EA1">
      <w:pPr>
        <w:pStyle w:val="Title"/>
        <w:spacing w:line="360" w:lineRule="auto"/>
        <w:jc w:val="center"/>
        <w:rPr>
          <w:rFonts w:ascii="Times New Roman" w:hAnsi="Times New Roman" w:cs="Times New Roman"/>
          <w:b/>
        </w:rPr>
      </w:pPr>
    </w:p>
    <w:p w14:paraId="19E255FC" w14:textId="77777777" w:rsidR="005D628F" w:rsidRDefault="005D628F" w:rsidP="009A5EA1">
      <w:pPr>
        <w:pStyle w:val="Title"/>
        <w:spacing w:line="360" w:lineRule="auto"/>
        <w:jc w:val="center"/>
        <w:rPr>
          <w:rFonts w:ascii="Times New Roman" w:hAnsi="Times New Roman" w:cs="Times New Roman"/>
          <w:b/>
        </w:rPr>
      </w:pPr>
    </w:p>
    <w:p w14:paraId="1B096FB4" w14:textId="77777777" w:rsidR="005D628F" w:rsidRDefault="005D628F" w:rsidP="009A5EA1">
      <w:pPr>
        <w:pStyle w:val="Title"/>
        <w:spacing w:line="360" w:lineRule="auto"/>
        <w:jc w:val="center"/>
        <w:rPr>
          <w:rFonts w:ascii="Times New Roman" w:hAnsi="Times New Roman" w:cs="Times New Roman"/>
          <w:b/>
        </w:rPr>
      </w:pPr>
    </w:p>
    <w:p w14:paraId="540F06FC" w14:textId="77777777" w:rsidR="005D628F" w:rsidRDefault="005D628F" w:rsidP="009A5EA1">
      <w:pPr>
        <w:pStyle w:val="Title"/>
        <w:spacing w:line="360" w:lineRule="auto"/>
        <w:jc w:val="center"/>
        <w:rPr>
          <w:rFonts w:ascii="Times New Roman" w:hAnsi="Times New Roman" w:cs="Times New Roman"/>
          <w:b/>
        </w:rPr>
      </w:pPr>
    </w:p>
    <w:p w14:paraId="5F8BCD08" w14:textId="77777777" w:rsidR="009A5EA1" w:rsidRDefault="005D628F" w:rsidP="009A5EA1">
      <w:pPr>
        <w:pStyle w:val="Title"/>
        <w:spacing w:line="360" w:lineRule="auto"/>
        <w:jc w:val="center"/>
        <w:rPr>
          <w:rFonts w:ascii="Times New Roman" w:hAnsi="Times New Roman" w:cs="Times New Roman"/>
          <w:b/>
        </w:rPr>
      </w:pPr>
      <w:r w:rsidRPr="009A5EA1">
        <w:rPr>
          <w:rFonts w:ascii="Times New Roman" w:hAnsi="Times New Roman" w:cs="Times New Roman"/>
          <w:b/>
        </w:rPr>
        <w:t>MARKETING MANAGEMENT</w:t>
      </w:r>
    </w:p>
    <w:p w14:paraId="1145A3CB" w14:textId="77777777" w:rsidR="009A5EA1" w:rsidRPr="009A5EA1" w:rsidRDefault="009A5EA1" w:rsidP="009A5EA1"/>
    <w:p w14:paraId="37A96E33" w14:textId="77777777" w:rsidR="009A5EA1" w:rsidRPr="009A5EA1" w:rsidRDefault="009A5EA1" w:rsidP="009A5EA1"/>
    <w:p w14:paraId="79F570FE" w14:textId="77777777" w:rsidR="009A5EA1" w:rsidRPr="009A5EA1" w:rsidRDefault="009A5EA1" w:rsidP="009A5EA1"/>
    <w:p w14:paraId="57FCB1A4" w14:textId="4A8DF30B" w:rsidR="009A5EA1" w:rsidRDefault="003200C5" w:rsidP="003200C5">
      <w:pPr>
        <w:jc w:val="center"/>
      </w:pPr>
      <w:r>
        <w:rPr>
          <w:noProof/>
        </w:rPr>
        <w:drawing>
          <wp:inline distT="0" distB="0" distL="0" distR="0" wp14:anchorId="42B1D2AD" wp14:editId="3AEBFCFB">
            <wp:extent cx="2857500" cy="1276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2857500" cy="1276350"/>
                    </a:xfrm>
                    <a:prstGeom prst="rect">
                      <a:avLst/>
                    </a:prstGeom>
                  </pic:spPr>
                </pic:pic>
              </a:graphicData>
            </a:graphic>
          </wp:inline>
        </w:drawing>
      </w:r>
    </w:p>
    <w:p w14:paraId="1437B3AD" w14:textId="77777777" w:rsidR="009A5EA1" w:rsidRDefault="000F104F" w:rsidP="009A5EA1">
      <w:pPr>
        <w:tabs>
          <w:tab w:val="left" w:pos="1095"/>
        </w:tabs>
      </w:pPr>
      <w:r>
        <w:tab/>
      </w:r>
    </w:p>
    <w:p w14:paraId="37F4B82F" w14:textId="0ABD8414" w:rsidR="009A5EA1" w:rsidRDefault="000F104F" w:rsidP="009A5EA1">
      <w:r>
        <w:br w:type="page"/>
      </w:r>
    </w:p>
    <w:sdt>
      <w:sdtPr>
        <w:rPr>
          <w:rFonts w:asciiTheme="minorHAnsi" w:eastAsiaTheme="minorHAnsi" w:hAnsiTheme="minorHAnsi" w:cstheme="minorBidi"/>
          <w:b w:val="0"/>
          <w:bCs w:val="0"/>
          <w:color w:val="auto"/>
          <w:sz w:val="22"/>
          <w:szCs w:val="22"/>
          <w:lang w:eastAsia="en-US"/>
        </w:rPr>
        <w:id w:val="514738196"/>
        <w:docPartObj>
          <w:docPartGallery w:val="Table of Contents"/>
          <w:docPartUnique/>
        </w:docPartObj>
      </w:sdtPr>
      <w:sdtEndPr>
        <w:rPr>
          <w:noProof/>
        </w:rPr>
      </w:sdtEndPr>
      <w:sdtContent>
        <w:p w14:paraId="424AAFBA" w14:textId="77777777" w:rsidR="00111AFE" w:rsidRPr="00111AFE" w:rsidRDefault="00111AFE" w:rsidP="00111AFE">
          <w:pPr>
            <w:pStyle w:val="TOCHeading"/>
            <w:spacing w:line="360" w:lineRule="auto"/>
            <w:jc w:val="both"/>
            <w:rPr>
              <w:rFonts w:ascii="Times New Roman" w:hAnsi="Times New Roman" w:cs="Times New Roman"/>
              <w:sz w:val="24"/>
              <w:szCs w:val="24"/>
            </w:rPr>
          </w:pPr>
          <w:r w:rsidRPr="00111AFE">
            <w:rPr>
              <w:rFonts w:ascii="Times New Roman" w:hAnsi="Times New Roman" w:cs="Times New Roman"/>
              <w:sz w:val="24"/>
              <w:szCs w:val="24"/>
            </w:rPr>
            <w:t>Table of Contents</w:t>
          </w:r>
        </w:p>
        <w:p w14:paraId="46444571" w14:textId="77777777" w:rsidR="00111AFE" w:rsidRPr="00111AFE" w:rsidRDefault="00111AFE" w:rsidP="00111A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mr-IN"/>
            </w:rPr>
          </w:pPr>
          <w:r w:rsidRPr="00111AFE">
            <w:rPr>
              <w:rFonts w:ascii="Times New Roman" w:hAnsi="Times New Roman" w:cs="Times New Roman"/>
              <w:sz w:val="24"/>
              <w:szCs w:val="24"/>
            </w:rPr>
            <w:fldChar w:fldCharType="begin"/>
          </w:r>
          <w:r w:rsidRPr="00111AFE">
            <w:rPr>
              <w:rFonts w:ascii="Times New Roman" w:hAnsi="Times New Roman" w:cs="Times New Roman"/>
              <w:sz w:val="24"/>
              <w:szCs w:val="24"/>
            </w:rPr>
            <w:instrText xml:space="preserve"> TOC \o "1-3" \h \z \u </w:instrText>
          </w:r>
          <w:r w:rsidRPr="00111AFE">
            <w:rPr>
              <w:rFonts w:ascii="Times New Roman" w:hAnsi="Times New Roman" w:cs="Times New Roman"/>
              <w:sz w:val="24"/>
              <w:szCs w:val="24"/>
            </w:rPr>
            <w:fldChar w:fldCharType="separate"/>
          </w:r>
          <w:hyperlink w:anchor="_Toc142772368" w:history="1">
            <w:r w:rsidRPr="00111AFE">
              <w:rPr>
                <w:rStyle w:val="Hyperlink"/>
                <w:rFonts w:ascii="Times New Roman" w:hAnsi="Times New Roman" w:cs="Times New Roman"/>
                <w:noProof/>
                <w:sz w:val="24"/>
                <w:szCs w:val="24"/>
              </w:rPr>
              <w:t>Table of Figures</w:t>
            </w:r>
            <w:r w:rsidRPr="00111AFE">
              <w:rPr>
                <w:rFonts w:ascii="Times New Roman" w:hAnsi="Times New Roman" w:cs="Times New Roman"/>
                <w:noProof/>
                <w:webHidden/>
                <w:sz w:val="24"/>
                <w:szCs w:val="24"/>
              </w:rPr>
              <w:tab/>
            </w:r>
            <w:r w:rsidRPr="00111AFE">
              <w:rPr>
                <w:rFonts w:ascii="Times New Roman" w:hAnsi="Times New Roman" w:cs="Times New Roman"/>
                <w:noProof/>
                <w:webHidden/>
                <w:sz w:val="24"/>
                <w:szCs w:val="24"/>
              </w:rPr>
              <w:fldChar w:fldCharType="begin"/>
            </w:r>
            <w:r w:rsidRPr="00111AFE">
              <w:rPr>
                <w:rFonts w:ascii="Times New Roman" w:hAnsi="Times New Roman" w:cs="Times New Roman"/>
                <w:noProof/>
                <w:webHidden/>
                <w:sz w:val="24"/>
                <w:szCs w:val="24"/>
              </w:rPr>
              <w:instrText xml:space="preserve"> PAGEREF _Toc142772368 \h </w:instrText>
            </w:r>
            <w:r w:rsidRPr="00111AFE">
              <w:rPr>
                <w:rFonts w:ascii="Times New Roman" w:hAnsi="Times New Roman" w:cs="Times New Roman"/>
                <w:noProof/>
                <w:webHidden/>
                <w:sz w:val="24"/>
                <w:szCs w:val="24"/>
              </w:rPr>
            </w:r>
            <w:r w:rsidRPr="00111AFE">
              <w:rPr>
                <w:rFonts w:ascii="Times New Roman" w:hAnsi="Times New Roman" w:cs="Times New Roman"/>
                <w:noProof/>
                <w:webHidden/>
                <w:sz w:val="24"/>
                <w:szCs w:val="24"/>
              </w:rPr>
              <w:fldChar w:fldCharType="separate"/>
            </w:r>
            <w:r w:rsidRPr="00111AFE">
              <w:rPr>
                <w:rFonts w:ascii="Times New Roman" w:hAnsi="Times New Roman" w:cs="Times New Roman"/>
                <w:noProof/>
                <w:webHidden/>
                <w:sz w:val="24"/>
                <w:szCs w:val="24"/>
              </w:rPr>
              <w:t>3</w:t>
            </w:r>
            <w:r w:rsidRPr="00111AFE">
              <w:rPr>
                <w:rFonts w:ascii="Times New Roman" w:hAnsi="Times New Roman" w:cs="Times New Roman"/>
                <w:noProof/>
                <w:webHidden/>
                <w:sz w:val="24"/>
                <w:szCs w:val="24"/>
              </w:rPr>
              <w:fldChar w:fldCharType="end"/>
            </w:r>
          </w:hyperlink>
        </w:p>
        <w:p w14:paraId="4428D5D8" w14:textId="77777777" w:rsidR="00111AFE" w:rsidRPr="00111AFE" w:rsidRDefault="0027202F" w:rsidP="00111A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mr-IN"/>
            </w:rPr>
          </w:pPr>
          <w:hyperlink w:anchor="_Toc142772369" w:history="1">
            <w:r w:rsidR="00111AFE" w:rsidRPr="00111AFE">
              <w:rPr>
                <w:rStyle w:val="Hyperlink"/>
                <w:rFonts w:ascii="Times New Roman" w:hAnsi="Times New Roman" w:cs="Times New Roman"/>
                <w:noProof/>
                <w:sz w:val="24"/>
                <w:szCs w:val="24"/>
              </w:rPr>
              <w:t>Introduction</w:t>
            </w:r>
            <w:r w:rsidR="00111AFE" w:rsidRPr="00111AFE">
              <w:rPr>
                <w:rFonts w:ascii="Times New Roman" w:hAnsi="Times New Roman" w:cs="Times New Roman"/>
                <w:noProof/>
                <w:webHidden/>
                <w:sz w:val="24"/>
                <w:szCs w:val="24"/>
              </w:rPr>
              <w:tab/>
            </w:r>
            <w:r w:rsidR="00111AFE" w:rsidRPr="00111AFE">
              <w:rPr>
                <w:rFonts w:ascii="Times New Roman" w:hAnsi="Times New Roman" w:cs="Times New Roman"/>
                <w:noProof/>
                <w:webHidden/>
                <w:sz w:val="24"/>
                <w:szCs w:val="24"/>
              </w:rPr>
              <w:fldChar w:fldCharType="begin"/>
            </w:r>
            <w:r w:rsidR="00111AFE" w:rsidRPr="00111AFE">
              <w:rPr>
                <w:rFonts w:ascii="Times New Roman" w:hAnsi="Times New Roman" w:cs="Times New Roman"/>
                <w:noProof/>
                <w:webHidden/>
                <w:sz w:val="24"/>
                <w:szCs w:val="24"/>
              </w:rPr>
              <w:instrText xml:space="preserve"> PAGEREF _Toc142772369 \h </w:instrText>
            </w:r>
            <w:r w:rsidR="00111AFE" w:rsidRPr="00111AFE">
              <w:rPr>
                <w:rFonts w:ascii="Times New Roman" w:hAnsi="Times New Roman" w:cs="Times New Roman"/>
                <w:noProof/>
                <w:webHidden/>
                <w:sz w:val="24"/>
                <w:szCs w:val="24"/>
              </w:rPr>
            </w:r>
            <w:r w:rsidR="00111AFE" w:rsidRPr="00111AFE">
              <w:rPr>
                <w:rFonts w:ascii="Times New Roman" w:hAnsi="Times New Roman" w:cs="Times New Roman"/>
                <w:noProof/>
                <w:webHidden/>
                <w:sz w:val="24"/>
                <w:szCs w:val="24"/>
              </w:rPr>
              <w:fldChar w:fldCharType="separate"/>
            </w:r>
            <w:r w:rsidR="00111AFE" w:rsidRPr="00111AFE">
              <w:rPr>
                <w:rFonts w:ascii="Times New Roman" w:hAnsi="Times New Roman" w:cs="Times New Roman"/>
                <w:noProof/>
                <w:webHidden/>
                <w:sz w:val="24"/>
                <w:szCs w:val="24"/>
              </w:rPr>
              <w:t>4</w:t>
            </w:r>
            <w:r w:rsidR="00111AFE" w:rsidRPr="00111AFE">
              <w:rPr>
                <w:rFonts w:ascii="Times New Roman" w:hAnsi="Times New Roman" w:cs="Times New Roman"/>
                <w:noProof/>
                <w:webHidden/>
                <w:sz w:val="24"/>
                <w:szCs w:val="24"/>
              </w:rPr>
              <w:fldChar w:fldCharType="end"/>
            </w:r>
          </w:hyperlink>
        </w:p>
        <w:p w14:paraId="6DA0987B" w14:textId="77777777" w:rsidR="00111AFE" w:rsidRPr="00111AFE" w:rsidRDefault="0027202F" w:rsidP="00111A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mr-IN"/>
            </w:rPr>
          </w:pPr>
          <w:hyperlink w:anchor="_Toc142772370" w:history="1">
            <w:r w:rsidR="00111AFE" w:rsidRPr="00111AFE">
              <w:rPr>
                <w:rStyle w:val="Hyperlink"/>
                <w:rFonts w:ascii="Times New Roman" w:hAnsi="Times New Roman" w:cs="Times New Roman"/>
                <w:noProof/>
                <w:sz w:val="24"/>
                <w:szCs w:val="24"/>
              </w:rPr>
              <w:t>Current Marketing Landscape of McDonald's</w:t>
            </w:r>
            <w:r w:rsidR="00111AFE" w:rsidRPr="00111AFE">
              <w:rPr>
                <w:rFonts w:ascii="Times New Roman" w:hAnsi="Times New Roman" w:cs="Times New Roman"/>
                <w:noProof/>
                <w:webHidden/>
                <w:sz w:val="24"/>
                <w:szCs w:val="24"/>
              </w:rPr>
              <w:tab/>
            </w:r>
            <w:r w:rsidR="00111AFE" w:rsidRPr="00111AFE">
              <w:rPr>
                <w:rFonts w:ascii="Times New Roman" w:hAnsi="Times New Roman" w:cs="Times New Roman"/>
                <w:noProof/>
                <w:webHidden/>
                <w:sz w:val="24"/>
                <w:szCs w:val="24"/>
              </w:rPr>
              <w:fldChar w:fldCharType="begin"/>
            </w:r>
            <w:r w:rsidR="00111AFE" w:rsidRPr="00111AFE">
              <w:rPr>
                <w:rFonts w:ascii="Times New Roman" w:hAnsi="Times New Roman" w:cs="Times New Roman"/>
                <w:noProof/>
                <w:webHidden/>
                <w:sz w:val="24"/>
                <w:szCs w:val="24"/>
              </w:rPr>
              <w:instrText xml:space="preserve"> PAGEREF _Toc142772370 \h </w:instrText>
            </w:r>
            <w:r w:rsidR="00111AFE" w:rsidRPr="00111AFE">
              <w:rPr>
                <w:rFonts w:ascii="Times New Roman" w:hAnsi="Times New Roman" w:cs="Times New Roman"/>
                <w:noProof/>
                <w:webHidden/>
                <w:sz w:val="24"/>
                <w:szCs w:val="24"/>
              </w:rPr>
            </w:r>
            <w:r w:rsidR="00111AFE" w:rsidRPr="00111AFE">
              <w:rPr>
                <w:rFonts w:ascii="Times New Roman" w:hAnsi="Times New Roman" w:cs="Times New Roman"/>
                <w:noProof/>
                <w:webHidden/>
                <w:sz w:val="24"/>
                <w:szCs w:val="24"/>
              </w:rPr>
              <w:fldChar w:fldCharType="separate"/>
            </w:r>
            <w:r w:rsidR="00111AFE" w:rsidRPr="00111AFE">
              <w:rPr>
                <w:rFonts w:ascii="Times New Roman" w:hAnsi="Times New Roman" w:cs="Times New Roman"/>
                <w:noProof/>
                <w:webHidden/>
                <w:sz w:val="24"/>
                <w:szCs w:val="24"/>
              </w:rPr>
              <w:t>6</w:t>
            </w:r>
            <w:r w:rsidR="00111AFE" w:rsidRPr="00111AFE">
              <w:rPr>
                <w:rFonts w:ascii="Times New Roman" w:hAnsi="Times New Roman" w:cs="Times New Roman"/>
                <w:noProof/>
                <w:webHidden/>
                <w:sz w:val="24"/>
                <w:szCs w:val="24"/>
              </w:rPr>
              <w:fldChar w:fldCharType="end"/>
            </w:r>
          </w:hyperlink>
        </w:p>
        <w:p w14:paraId="45069ECB" w14:textId="77777777" w:rsidR="00111AFE" w:rsidRPr="00111AFE" w:rsidRDefault="0027202F" w:rsidP="00111A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mr-IN"/>
            </w:rPr>
          </w:pPr>
          <w:hyperlink w:anchor="_Toc142772371" w:history="1">
            <w:r w:rsidR="00111AFE" w:rsidRPr="00111AFE">
              <w:rPr>
                <w:rStyle w:val="Hyperlink"/>
                <w:rFonts w:ascii="Times New Roman" w:hAnsi="Times New Roman" w:cs="Times New Roman"/>
                <w:noProof/>
                <w:sz w:val="24"/>
                <w:szCs w:val="24"/>
              </w:rPr>
              <w:t>Innovative Marketing Strategies for Raising Brand Awareness</w:t>
            </w:r>
            <w:r w:rsidR="00111AFE" w:rsidRPr="00111AFE">
              <w:rPr>
                <w:rFonts w:ascii="Times New Roman" w:hAnsi="Times New Roman" w:cs="Times New Roman"/>
                <w:noProof/>
                <w:webHidden/>
                <w:sz w:val="24"/>
                <w:szCs w:val="24"/>
              </w:rPr>
              <w:tab/>
            </w:r>
            <w:r w:rsidR="00111AFE" w:rsidRPr="00111AFE">
              <w:rPr>
                <w:rFonts w:ascii="Times New Roman" w:hAnsi="Times New Roman" w:cs="Times New Roman"/>
                <w:noProof/>
                <w:webHidden/>
                <w:sz w:val="24"/>
                <w:szCs w:val="24"/>
              </w:rPr>
              <w:fldChar w:fldCharType="begin"/>
            </w:r>
            <w:r w:rsidR="00111AFE" w:rsidRPr="00111AFE">
              <w:rPr>
                <w:rFonts w:ascii="Times New Roman" w:hAnsi="Times New Roman" w:cs="Times New Roman"/>
                <w:noProof/>
                <w:webHidden/>
                <w:sz w:val="24"/>
                <w:szCs w:val="24"/>
              </w:rPr>
              <w:instrText xml:space="preserve"> PAGEREF _Toc142772371 \h </w:instrText>
            </w:r>
            <w:r w:rsidR="00111AFE" w:rsidRPr="00111AFE">
              <w:rPr>
                <w:rFonts w:ascii="Times New Roman" w:hAnsi="Times New Roman" w:cs="Times New Roman"/>
                <w:noProof/>
                <w:webHidden/>
                <w:sz w:val="24"/>
                <w:szCs w:val="24"/>
              </w:rPr>
            </w:r>
            <w:r w:rsidR="00111AFE" w:rsidRPr="00111AFE">
              <w:rPr>
                <w:rFonts w:ascii="Times New Roman" w:hAnsi="Times New Roman" w:cs="Times New Roman"/>
                <w:noProof/>
                <w:webHidden/>
                <w:sz w:val="24"/>
                <w:szCs w:val="24"/>
              </w:rPr>
              <w:fldChar w:fldCharType="separate"/>
            </w:r>
            <w:r w:rsidR="00111AFE" w:rsidRPr="00111AFE">
              <w:rPr>
                <w:rFonts w:ascii="Times New Roman" w:hAnsi="Times New Roman" w:cs="Times New Roman"/>
                <w:noProof/>
                <w:webHidden/>
                <w:sz w:val="24"/>
                <w:szCs w:val="24"/>
              </w:rPr>
              <w:t>8</w:t>
            </w:r>
            <w:r w:rsidR="00111AFE" w:rsidRPr="00111AFE">
              <w:rPr>
                <w:rFonts w:ascii="Times New Roman" w:hAnsi="Times New Roman" w:cs="Times New Roman"/>
                <w:noProof/>
                <w:webHidden/>
                <w:sz w:val="24"/>
                <w:szCs w:val="24"/>
              </w:rPr>
              <w:fldChar w:fldCharType="end"/>
            </w:r>
          </w:hyperlink>
        </w:p>
        <w:p w14:paraId="2A06B22E" w14:textId="77777777" w:rsidR="00111AFE" w:rsidRPr="00111AFE" w:rsidRDefault="0027202F" w:rsidP="00111A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mr-IN"/>
            </w:rPr>
          </w:pPr>
          <w:hyperlink w:anchor="_Toc142772372" w:history="1">
            <w:r w:rsidR="00111AFE" w:rsidRPr="00111AFE">
              <w:rPr>
                <w:rStyle w:val="Hyperlink"/>
                <w:rFonts w:ascii="Times New Roman" w:hAnsi="Times New Roman" w:cs="Times New Roman"/>
                <w:noProof/>
                <w:sz w:val="24"/>
                <w:szCs w:val="24"/>
              </w:rPr>
              <w:t>Managing the Customer Journey: Challenges and Solutions</w:t>
            </w:r>
            <w:r w:rsidR="00111AFE" w:rsidRPr="00111AFE">
              <w:rPr>
                <w:rFonts w:ascii="Times New Roman" w:hAnsi="Times New Roman" w:cs="Times New Roman"/>
                <w:noProof/>
                <w:webHidden/>
                <w:sz w:val="24"/>
                <w:szCs w:val="24"/>
              </w:rPr>
              <w:tab/>
            </w:r>
            <w:r w:rsidR="00111AFE" w:rsidRPr="00111AFE">
              <w:rPr>
                <w:rFonts w:ascii="Times New Roman" w:hAnsi="Times New Roman" w:cs="Times New Roman"/>
                <w:noProof/>
                <w:webHidden/>
                <w:sz w:val="24"/>
                <w:szCs w:val="24"/>
              </w:rPr>
              <w:fldChar w:fldCharType="begin"/>
            </w:r>
            <w:r w:rsidR="00111AFE" w:rsidRPr="00111AFE">
              <w:rPr>
                <w:rFonts w:ascii="Times New Roman" w:hAnsi="Times New Roman" w:cs="Times New Roman"/>
                <w:noProof/>
                <w:webHidden/>
                <w:sz w:val="24"/>
                <w:szCs w:val="24"/>
              </w:rPr>
              <w:instrText xml:space="preserve"> PAGEREF _Toc142772372 \h </w:instrText>
            </w:r>
            <w:r w:rsidR="00111AFE" w:rsidRPr="00111AFE">
              <w:rPr>
                <w:rFonts w:ascii="Times New Roman" w:hAnsi="Times New Roman" w:cs="Times New Roman"/>
                <w:noProof/>
                <w:webHidden/>
                <w:sz w:val="24"/>
                <w:szCs w:val="24"/>
              </w:rPr>
            </w:r>
            <w:r w:rsidR="00111AFE" w:rsidRPr="00111AFE">
              <w:rPr>
                <w:rFonts w:ascii="Times New Roman" w:hAnsi="Times New Roman" w:cs="Times New Roman"/>
                <w:noProof/>
                <w:webHidden/>
                <w:sz w:val="24"/>
                <w:szCs w:val="24"/>
              </w:rPr>
              <w:fldChar w:fldCharType="separate"/>
            </w:r>
            <w:r w:rsidR="00111AFE" w:rsidRPr="00111AFE">
              <w:rPr>
                <w:rFonts w:ascii="Times New Roman" w:hAnsi="Times New Roman" w:cs="Times New Roman"/>
                <w:noProof/>
                <w:webHidden/>
                <w:sz w:val="24"/>
                <w:szCs w:val="24"/>
              </w:rPr>
              <w:t>10</w:t>
            </w:r>
            <w:r w:rsidR="00111AFE" w:rsidRPr="00111AFE">
              <w:rPr>
                <w:rFonts w:ascii="Times New Roman" w:hAnsi="Times New Roman" w:cs="Times New Roman"/>
                <w:noProof/>
                <w:webHidden/>
                <w:sz w:val="24"/>
                <w:szCs w:val="24"/>
              </w:rPr>
              <w:fldChar w:fldCharType="end"/>
            </w:r>
          </w:hyperlink>
        </w:p>
        <w:p w14:paraId="5DEE5FC8" w14:textId="77777777" w:rsidR="00111AFE" w:rsidRPr="00111AFE" w:rsidRDefault="0027202F" w:rsidP="00111A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mr-IN"/>
            </w:rPr>
          </w:pPr>
          <w:hyperlink w:anchor="_Toc142772373" w:history="1">
            <w:r w:rsidR="00111AFE" w:rsidRPr="00111AFE">
              <w:rPr>
                <w:rStyle w:val="Hyperlink"/>
                <w:rFonts w:ascii="Times New Roman" w:hAnsi="Times New Roman" w:cs="Times New Roman"/>
                <w:noProof/>
                <w:sz w:val="24"/>
                <w:szCs w:val="24"/>
              </w:rPr>
              <w:t>Evaluating Customer Journey Effectiveness</w:t>
            </w:r>
            <w:r w:rsidR="00111AFE" w:rsidRPr="00111AFE">
              <w:rPr>
                <w:rFonts w:ascii="Times New Roman" w:hAnsi="Times New Roman" w:cs="Times New Roman"/>
                <w:noProof/>
                <w:webHidden/>
                <w:sz w:val="24"/>
                <w:szCs w:val="24"/>
              </w:rPr>
              <w:tab/>
            </w:r>
            <w:r w:rsidR="00111AFE" w:rsidRPr="00111AFE">
              <w:rPr>
                <w:rFonts w:ascii="Times New Roman" w:hAnsi="Times New Roman" w:cs="Times New Roman"/>
                <w:noProof/>
                <w:webHidden/>
                <w:sz w:val="24"/>
                <w:szCs w:val="24"/>
              </w:rPr>
              <w:fldChar w:fldCharType="begin"/>
            </w:r>
            <w:r w:rsidR="00111AFE" w:rsidRPr="00111AFE">
              <w:rPr>
                <w:rFonts w:ascii="Times New Roman" w:hAnsi="Times New Roman" w:cs="Times New Roman"/>
                <w:noProof/>
                <w:webHidden/>
                <w:sz w:val="24"/>
                <w:szCs w:val="24"/>
              </w:rPr>
              <w:instrText xml:space="preserve"> PAGEREF _Toc142772373 \h </w:instrText>
            </w:r>
            <w:r w:rsidR="00111AFE" w:rsidRPr="00111AFE">
              <w:rPr>
                <w:rFonts w:ascii="Times New Roman" w:hAnsi="Times New Roman" w:cs="Times New Roman"/>
                <w:noProof/>
                <w:webHidden/>
                <w:sz w:val="24"/>
                <w:szCs w:val="24"/>
              </w:rPr>
            </w:r>
            <w:r w:rsidR="00111AFE" w:rsidRPr="00111AFE">
              <w:rPr>
                <w:rFonts w:ascii="Times New Roman" w:hAnsi="Times New Roman" w:cs="Times New Roman"/>
                <w:noProof/>
                <w:webHidden/>
                <w:sz w:val="24"/>
                <w:szCs w:val="24"/>
              </w:rPr>
              <w:fldChar w:fldCharType="separate"/>
            </w:r>
            <w:r w:rsidR="00111AFE" w:rsidRPr="00111AFE">
              <w:rPr>
                <w:rFonts w:ascii="Times New Roman" w:hAnsi="Times New Roman" w:cs="Times New Roman"/>
                <w:noProof/>
                <w:webHidden/>
                <w:sz w:val="24"/>
                <w:szCs w:val="24"/>
              </w:rPr>
              <w:t>14</w:t>
            </w:r>
            <w:r w:rsidR="00111AFE" w:rsidRPr="00111AFE">
              <w:rPr>
                <w:rFonts w:ascii="Times New Roman" w:hAnsi="Times New Roman" w:cs="Times New Roman"/>
                <w:noProof/>
                <w:webHidden/>
                <w:sz w:val="24"/>
                <w:szCs w:val="24"/>
              </w:rPr>
              <w:fldChar w:fldCharType="end"/>
            </w:r>
          </w:hyperlink>
        </w:p>
        <w:p w14:paraId="1CDD6A07" w14:textId="77777777" w:rsidR="00111AFE" w:rsidRPr="00111AFE" w:rsidRDefault="0027202F" w:rsidP="00111A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mr-IN"/>
            </w:rPr>
          </w:pPr>
          <w:hyperlink w:anchor="_Toc142772374" w:history="1">
            <w:r w:rsidR="00111AFE" w:rsidRPr="00111AFE">
              <w:rPr>
                <w:rStyle w:val="Hyperlink"/>
                <w:rFonts w:ascii="Times New Roman" w:hAnsi="Times New Roman" w:cs="Times New Roman"/>
                <w:noProof/>
                <w:sz w:val="24"/>
                <w:szCs w:val="24"/>
              </w:rPr>
              <w:t>Fulfilling Stakeholders' Expectations</w:t>
            </w:r>
            <w:r w:rsidR="00111AFE" w:rsidRPr="00111AFE">
              <w:rPr>
                <w:rFonts w:ascii="Times New Roman" w:hAnsi="Times New Roman" w:cs="Times New Roman"/>
                <w:noProof/>
                <w:webHidden/>
                <w:sz w:val="24"/>
                <w:szCs w:val="24"/>
              </w:rPr>
              <w:tab/>
            </w:r>
            <w:r w:rsidR="00111AFE" w:rsidRPr="00111AFE">
              <w:rPr>
                <w:rFonts w:ascii="Times New Roman" w:hAnsi="Times New Roman" w:cs="Times New Roman"/>
                <w:noProof/>
                <w:webHidden/>
                <w:sz w:val="24"/>
                <w:szCs w:val="24"/>
              </w:rPr>
              <w:fldChar w:fldCharType="begin"/>
            </w:r>
            <w:r w:rsidR="00111AFE" w:rsidRPr="00111AFE">
              <w:rPr>
                <w:rFonts w:ascii="Times New Roman" w:hAnsi="Times New Roman" w:cs="Times New Roman"/>
                <w:noProof/>
                <w:webHidden/>
                <w:sz w:val="24"/>
                <w:szCs w:val="24"/>
              </w:rPr>
              <w:instrText xml:space="preserve"> PAGEREF _Toc142772374 \h </w:instrText>
            </w:r>
            <w:r w:rsidR="00111AFE" w:rsidRPr="00111AFE">
              <w:rPr>
                <w:rFonts w:ascii="Times New Roman" w:hAnsi="Times New Roman" w:cs="Times New Roman"/>
                <w:noProof/>
                <w:webHidden/>
                <w:sz w:val="24"/>
                <w:szCs w:val="24"/>
              </w:rPr>
            </w:r>
            <w:r w:rsidR="00111AFE" w:rsidRPr="00111AFE">
              <w:rPr>
                <w:rFonts w:ascii="Times New Roman" w:hAnsi="Times New Roman" w:cs="Times New Roman"/>
                <w:noProof/>
                <w:webHidden/>
                <w:sz w:val="24"/>
                <w:szCs w:val="24"/>
              </w:rPr>
              <w:fldChar w:fldCharType="separate"/>
            </w:r>
            <w:r w:rsidR="00111AFE" w:rsidRPr="00111AFE">
              <w:rPr>
                <w:rFonts w:ascii="Times New Roman" w:hAnsi="Times New Roman" w:cs="Times New Roman"/>
                <w:noProof/>
                <w:webHidden/>
                <w:sz w:val="24"/>
                <w:szCs w:val="24"/>
              </w:rPr>
              <w:t>16</w:t>
            </w:r>
            <w:r w:rsidR="00111AFE" w:rsidRPr="00111AFE">
              <w:rPr>
                <w:rFonts w:ascii="Times New Roman" w:hAnsi="Times New Roman" w:cs="Times New Roman"/>
                <w:noProof/>
                <w:webHidden/>
                <w:sz w:val="24"/>
                <w:szCs w:val="24"/>
              </w:rPr>
              <w:fldChar w:fldCharType="end"/>
            </w:r>
          </w:hyperlink>
        </w:p>
        <w:p w14:paraId="7539575F" w14:textId="77777777" w:rsidR="00111AFE" w:rsidRPr="00111AFE" w:rsidRDefault="0027202F" w:rsidP="00111A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mr-IN"/>
            </w:rPr>
          </w:pPr>
          <w:hyperlink w:anchor="_Toc142772375" w:history="1">
            <w:r w:rsidR="00111AFE" w:rsidRPr="00111AFE">
              <w:rPr>
                <w:rStyle w:val="Hyperlink"/>
                <w:rFonts w:ascii="Times New Roman" w:hAnsi="Times New Roman" w:cs="Times New Roman"/>
                <w:noProof/>
                <w:sz w:val="24"/>
                <w:szCs w:val="24"/>
              </w:rPr>
              <w:t>Conclusion</w:t>
            </w:r>
            <w:r w:rsidR="00111AFE" w:rsidRPr="00111AFE">
              <w:rPr>
                <w:rFonts w:ascii="Times New Roman" w:hAnsi="Times New Roman" w:cs="Times New Roman"/>
                <w:noProof/>
                <w:webHidden/>
                <w:sz w:val="24"/>
                <w:szCs w:val="24"/>
              </w:rPr>
              <w:tab/>
            </w:r>
            <w:r w:rsidR="00111AFE" w:rsidRPr="00111AFE">
              <w:rPr>
                <w:rFonts w:ascii="Times New Roman" w:hAnsi="Times New Roman" w:cs="Times New Roman"/>
                <w:noProof/>
                <w:webHidden/>
                <w:sz w:val="24"/>
                <w:szCs w:val="24"/>
              </w:rPr>
              <w:fldChar w:fldCharType="begin"/>
            </w:r>
            <w:r w:rsidR="00111AFE" w:rsidRPr="00111AFE">
              <w:rPr>
                <w:rFonts w:ascii="Times New Roman" w:hAnsi="Times New Roman" w:cs="Times New Roman"/>
                <w:noProof/>
                <w:webHidden/>
                <w:sz w:val="24"/>
                <w:szCs w:val="24"/>
              </w:rPr>
              <w:instrText xml:space="preserve"> PAGEREF _Toc142772375 \h </w:instrText>
            </w:r>
            <w:r w:rsidR="00111AFE" w:rsidRPr="00111AFE">
              <w:rPr>
                <w:rFonts w:ascii="Times New Roman" w:hAnsi="Times New Roman" w:cs="Times New Roman"/>
                <w:noProof/>
                <w:webHidden/>
                <w:sz w:val="24"/>
                <w:szCs w:val="24"/>
              </w:rPr>
            </w:r>
            <w:r w:rsidR="00111AFE" w:rsidRPr="00111AFE">
              <w:rPr>
                <w:rFonts w:ascii="Times New Roman" w:hAnsi="Times New Roman" w:cs="Times New Roman"/>
                <w:noProof/>
                <w:webHidden/>
                <w:sz w:val="24"/>
                <w:szCs w:val="24"/>
              </w:rPr>
              <w:fldChar w:fldCharType="separate"/>
            </w:r>
            <w:r w:rsidR="00111AFE" w:rsidRPr="00111AFE">
              <w:rPr>
                <w:rFonts w:ascii="Times New Roman" w:hAnsi="Times New Roman" w:cs="Times New Roman"/>
                <w:noProof/>
                <w:webHidden/>
                <w:sz w:val="24"/>
                <w:szCs w:val="24"/>
              </w:rPr>
              <w:t>18</w:t>
            </w:r>
            <w:r w:rsidR="00111AFE" w:rsidRPr="00111AFE">
              <w:rPr>
                <w:rFonts w:ascii="Times New Roman" w:hAnsi="Times New Roman" w:cs="Times New Roman"/>
                <w:noProof/>
                <w:webHidden/>
                <w:sz w:val="24"/>
                <w:szCs w:val="24"/>
              </w:rPr>
              <w:fldChar w:fldCharType="end"/>
            </w:r>
          </w:hyperlink>
        </w:p>
        <w:p w14:paraId="33D9C6A2" w14:textId="77777777" w:rsidR="00111AFE" w:rsidRPr="00111AFE" w:rsidRDefault="0027202F" w:rsidP="00111A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mr-IN"/>
            </w:rPr>
          </w:pPr>
          <w:hyperlink w:anchor="_Toc142772376" w:history="1">
            <w:r w:rsidR="00111AFE" w:rsidRPr="00111AFE">
              <w:rPr>
                <w:rStyle w:val="Hyperlink"/>
                <w:rFonts w:ascii="Times New Roman" w:hAnsi="Times New Roman" w:cs="Times New Roman"/>
                <w:noProof/>
                <w:sz w:val="24"/>
                <w:szCs w:val="24"/>
              </w:rPr>
              <w:t>References</w:t>
            </w:r>
            <w:r w:rsidR="00111AFE" w:rsidRPr="00111AFE">
              <w:rPr>
                <w:rFonts w:ascii="Times New Roman" w:hAnsi="Times New Roman" w:cs="Times New Roman"/>
                <w:noProof/>
                <w:webHidden/>
                <w:sz w:val="24"/>
                <w:szCs w:val="24"/>
              </w:rPr>
              <w:tab/>
            </w:r>
            <w:r w:rsidR="00111AFE" w:rsidRPr="00111AFE">
              <w:rPr>
                <w:rFonts w:ascii="Times New Roman" w:hAnsi="Times New Roman" w:cs="Times New Roman"/>
                <w:noProof/>
                <w:webHidden/>
                <w:sz w:val="24"/>
                <w:szCs w:val="24"/>
              </w:rPr>
              <w:fldChar w:fldCharType="begin"/>
            </w:r>
            <w:r w:rsidR="00111AFE" w:rsidRPr="00111AFE">
              <w:rPr>
                <w:rFonts w:ascii="Times New Roman" w:hAnsi="Times New Roman" w:cs="Times New Roman"/>
                <w:noProof/>
                <w:webHidden/>
                <w:sz w:val="24"/>
                <w:szCs w:val="24"/>
              </w:rPr>
              <w:instrText xml:space="preserve"> PAGEREF _Toc142772376 \h </w:instrText>
            </w:r>
            <w:r w:rsidR="00111AFE" w:rsidRPr="00111AFE">
              <w:rPr>
                <w:rFonts w:ascii="Times New Roman" w:hAnsi="Times New Roman" w:cs="Times New Roman"/>
                <w:noProof/>
                <w:webHidden/>
                <w:sz w:val="24"/>
                <w:szCs w:val="24"/>
              </w:rPr>
            </w:r>
            <w:r w:rsidR="00111AFE" w:rsidRPr="00111AFE">
              <w:rPr>
                <w:rFonts w:ascii="Times New Roman" w:hAnsi="Times New Roman" w:cs="Times New Roman"/>
                <w:noProof/>
                <w:webHidden/>
                <w:sz w:val="24"/>
                <w:szCs w:val="24"/>
              </w:rPr>
              <w:fldChar w:fldCharType="separate"/>
            </w:r>
            <w:r w:rsidR="00111AFE" w:rsidRPr="00111AFE">
              <w:rPr>
                <w:rFonts w:ascii="Times New Roman" w:hAnsi="Times New Roman" w:cs="Times New Roman"/>
                <w:noProof/>
                <w:webHidden/>
                <w:sz w:val="24"/>
                <w:szCs w:val="24"/>
              </w:rPr>
              <w:t>19</w:t>
            </w:r>
            <w:r w:rsidR="00111AFE" w:rsidRPr="00111AFE">
              <w:rPr>
                <w:rFonts w:ascii="Times New Roman" w:hAnsi="Times New Roman" w:cs="Times New Roman"/>
                <w:noProof/>
                <w:webHidden/>
                <w:sz w:val="24"/>
                <w:szCs w:val="24"/>
              </w:rPr>
              <w:fldChar w:fldCharType="end"/>
            </w:r>
          </w:hyperlink>
        </w:p>
        <w:p w14:paraId="44A5F6B7" w14:textId="77777777" w:rsidR="00111AFE" w:rsidRDefault="00111AFE" w:rsidP="00111AFE">
          <w:pPr>
            <w:spacing w:line="360" w:lineRule="auto"/>
            <w:jc w:val="both"/>
          </w:pPr>
          <w:r w:rsidRPr="00111AFE">
            <w:rPr>
              <w:rFonts w:ascii="Times New Roman" w:hAnsi="Times New Roman" w:cs="Times New Roman"/>
              <w:b/>
              <w:bCs/>
              <w:noProof/>
              <w:sz w:val="24"/>
              <w:szCs w:val="24"/>
            </w:rPr>
            <w:fldChar w:fldCharType="end"/>
          </w:r>
        </w:p>
      </w:sdtContent>
    </w:sdt>
    <w:p w14:paraId="2DF6975C" w14:textId="77777777" w:rsidR="000F104F" w:rsidRDefault="000F104F">
      <w:pPr>
        <w:rPr>
          <w:rFonts w:ascii="Times New Roman" w:hAnsi="Times New Roman" w:cs="Times New Roman"/>
        </w:rPr>
      </w:pPr>
      <w:r>
        <w:rPr>
          <w:rFonts w:ascii="Times New Roman" w:hAnsi="Times New Roman" w:cs="Times New Roman"/>
        </w:rPr>
        <w:br w:type="page"/>
      </w:r>
    </w:p>
    <w:p w14:paraId="681965D5" w14:textId="77777777" w:rsidR="000F104F" w:rsidRDefault="000F104F" w:rsidP="000F104F">
      <w:pPr>
        <w:pStyle w:val="Heading1"/>
        <w:spacing w:line="360" w:lineRule="auto"/>
        <w:jc w:val="both"/>
        <w:rPr>
          <w:rFonts w:ascii="Times New Roman" w:hAnsi="Times New Roman" w:cs="Times New Roman"/>
        </w:rPr>
      </w:pPr>
      <w:bookmarkStart w:id="0" w:name="_Toc142772368"/>
      <w:r w:rsidRPr="000F104F">
        <w:rPr>
          <w:rFonts w:ascii="Times New Roman" w:hAnsi="Times New Roman" w:cs="Times New Roman"/>
        </w:rPr>
        <w:lastRenderedPageBreak/>
        <w:t>Table of Figures</w:t>
      </w:r>
      <w:bookmarkEnd w:id="0"/>
      <w:r w:rsidRPr="000F104F">
        <w:rPr>
          <w:rFonts w:ascii="Times New Roman" w:hAnsi="Times New Roman" w:cs="Times New Roman"/>
        </w:rPr>
        <w:t xml:space="preserve"> </w:t>
      </w:r>
    </w:p>
    <w:p w14:paraId="31648C2C" w14:textId="77777777" w:rsidR="000F104F" w:rsidRPr="000F104F" w:rsidRDefault="000F104F" w:rsidP="000F104F">
      <w:pPr>
        <w:pStyle w:val="TableofFigures"/>
        <w:tabs>
          <w:tab w:val="right" w:leader="dot" w:pos="9350"/>
        </w:tabs>
        <w:spacing w:line="360" w:lineRule="auto"/>
        <w:jc w:val="both"/>
        <w:rPr>
          <w:rFonts w:ascii="Times New Roman" w:hAnsi="Times New Roman" w:cs="Times New Roman"/>
          <w:noProof/>
          <w:sz w:val="24"/>
        </w:rPr>
      </w:pPr>
      <w:r w:rsidRPr="000F104F">
        <w:rPr>
          <w:rFonts w:ascii="Times New Roman" w:hAnsi="Times New Roman" w:cs="Times New Roman"/>
          <w:sz w:val="24"/>
        </w:rPr>
        <w:fldChar w:fldCharType="begin"/>
      </w:r>
      <w:r w:rsidRPr="000F104F">
        <w:rPr>
          <w:rFonts w:ascii="Times New Roman" w:hAnsi="Times New Roman" w:cs="Times New Roman"/>
          <w:sz w:val="24"/>
        </w:rPr>
        <w:instrText xml:space="preserve"> TOC \h \z \c "Figure" </w:instrText>
      </w:r>
      <w:r w:rsidRPr="000F104F">
        <w:rPr>
          <w:rFonts w:ascii="Times New Roman" w:hAnsi="Times New Roman" w:cs="Times New Roman"/>
          <w:sz w:val="24"/>
        </w:rPr>
        <w:fldChar w:fldCharType="separate"/>
      </w:r>
      <w:hyperlink w:anchor="_Toc142768530" w:history="1">
        <w:r w:rsidRPr="000F104F">
          <w:rPr>
            <w:rStyle w:val="Hyperlink"/>
            <w:rFonts w:ascii="Times New Roman" w:hAnsi="Times New Roman" w:cs="Times New Roman"/>
            <w:noProof/>
            <w:sz w:val="24"/>
          </w:rPr>
          <w:t>Figure 1: McDonalds Brand Value</w:t>
        </w:r>
        <w:r w:rsidRPr="000F104F">
          <w:rPr>
            <w:rFonts w:ascii="Times New Roman" w:hAnsi="Times New Roman" w:cs="Times New Roman"/>
            <w:noProof/>
            <w:webHidden/>
            <w:sz w:val="24"/>
          </w:rPr>
          <w:tab/>
        </w:r>
        <w:r w:rsidRPr="000F104F">
          <w:rPr>
            <w:rFonts w:ascii="Times New Roman" w:hAnsi="Times New Roman" w:cs="Times New Roman"/>
            <w:noProof/>
            <w:webHidden/>
            <w:sz w:val="24"/>
          </w:rPr>
          <w:fldChar w:fldCharType="begin"/>
        </w:r>
        <w:r w:rsidRPr="000F104F">
          <w:rPr>
            <w:rFonts w:ascii="Times New Roman" w:hAnsi="Times New Roman" w:cs="Times New Roman"/>
            <w:noProof/>
            <w:webHidden/>
            <w:sz w:val="24"/>
          </w:rPr>
          <w:instrText xml:space="preserve"> PAGEREF _Toc142768530 \h </w:instrText>
        </w:r>
        <w:r w:rsidRPr="000F104F">
          <w:rPr>
            <w:rFonts w:ascii="Times New Roman" w:hAnsi="Times New Roman" w:cs="Times New Roman"/>
            <w:noProof/>
            <w:webHidden/>
            <w:sz w:val="24"/>
          </w:rPr>
        </w:r>
        <w:r w:rsidRPr="000F104F">
          <w:rPr>
            <w:rFonts w:ascii="Times New Roman" w:hAnsi="Times New Roman" w:cs="Times New Roman"/>
            <w:noProof/>
            <w:webHidden/>
            <w:sz w:val="24"/>
          </w:rPr>
          <w:fldChar w:fldCharType="separate"/>
        </w:r>
        <w:r w:rsidRPr="000F104F">
          <w:rPr>
            <w:rFonts w:ascii="Times New Roman" w:hAnsi="Times New Roman" w:cs="Times New Roman"/>
            <w:noProof/>
            <w:webHidden/>
            <w:sz w:val="24"/>
          </w:rPr>
          <w:t>5</w:t>
        </w:r>
        <w:r w:rsidRPr="000F104F">
          <w:rPr>
            <w:rFonts w:ascii="Times New Roman" w:hAnsi="Times New Roman" w:cs="Times New Roman"/>
            <w:noProof/>
            <w:webHidden/>
            <w:sz w:val="24"/>
          </w:rPr>
          <w:fldChar w:fldCharType="end"/>
        </w:r>
      </w:hyperlink>
    </w:p>
    <w:p w14:paraId="79624E1F" w14:textId="77777777" w:rsidR="000F104F" w:rsidRPr="000F104F" w:rsidRDefault="0027202F" w:rsidP="000F104F">
      <w:pPr>
        <w:pStyle w:val="TableofFigures"/>
        <w:tabs>
          <w:tab w:val="right" w:leader="dot" w:pos="9350"/>
        </w:tabs>
        <w:spacing w:line="360" w:lineRule="auto"/>
        <w:jc w:val="both"/>
        <w:rPr>
          <w:rFonts w:ascii="Times New Roman" w:hAnsi="Times New Roman" w:cs="Times New Roman"/>
          <w:noProof/>
          <w:sz w:val="24"/>
        </w:rPr>
      </w:pPr>
      <w:hyperlink w:anchor="_Toc142768531" w:history="1">
        <w:r w:rsidR="000F104F" w:rsidRPr="000F104F">
          <w:rPr>
            <w:rStyle w:val="Hyperlink"/>
            <w:rFonts w:ascii="Times New Roman" w:hAnsi="Times New Roman" w:cs="Times New Roman"/>
            <w:noProof/>
            <w:sz w:val="24"/>
          </w:rPr>
          <w:t>Figure 2:  Customer Satisfaction at McDonalds</w:t>
        </w:r>
        <w:r w:rsidR="000F104F" w:rsidRPr="000F104F">
          <w:rPr>
            <w:rFonts w:ascii="Times New Roman" w:hAnsi="Times New Roman" w:cs="Times New Roman"/>
            <w:noProof/>
            <w:webHidden/>
            <w:sz w:val="24"/>
          </w:rPr>
          <w:tab/>
        </w:r>
        <w:r w:rsidR="000F104F" w:rsidRPr="000F104F">
          <w:rPr>
            <w:rFonts w:ascii="Times New Roman" w:hAnsi="Times New Roman" w:cs="Times New Roman"/>
            <w:noProof/>
            <w:webHidden/>
            <w:sz w:val="24"/>
          </w:rPr>
          <w:fldChar w:fldCharType="begin"/>
        </w:r>
        <w:r w:rsidR="000F104F" w:rsidRPr="000F104F">
          <w:rPr>
            <w:rFonts w:ascii="Times New Roman" w:hAnsi="Times New Roman" w:cs="Times New Roman"/>
            <w:noProof/>
            <w:webHidden/>
            <w:sz w:val="24"/>
          </w:rPr>
          <w:instrText xml:space="preserve"> PAGEREF _Toc142768531 \h </w:instrText>
        </w:r>
        <w:r w:rsidR="000F104F" w:rsidRPr="000F104F">
          <w:rPr>
            <w:rFonts w:ascii="Times New Roman" w:hAnsi="Times New Roman" w:cs="Times New Roman"/>
            <w:noProof/>
            <w:webHidden/>
            <w:sz w:val="24"/>
          </w:rPr>
        </w:r>
        <w:r w:rsidR="000F104F" w:rsidRPr="000F104F">
          <w:rPr>
            <w:rFonts w:ascii="Times New Roman" w:hAnsi="Times New Roman" w:cs="Times New Roman"/>
            <w:noProof/>
            <w:webHidden/>
            <w:sz w:val="24"/>
          </w:rPr>
          <w:fldChar w:fldCharType="separate"/>
        </w:r>
        <w:r w:rsidR="000F104F" w:rsidRPr="000F104F">
          <w:rPr>
            <w:rFonts w:ascii="Times New Roman" w:hAnsi="Times New Roman" w:cs="Times New Roman"/>
            <w:noProof/>
            <w:webHidden/>
            <w:sz w:val="24"/>
          </w:rPr>
          <w:t>10</w:t>
        </w:r>
        <w:r w:rsidR="000F104F" w:rsidRPr="000F104F">
          <w:rPr>
            <w:rFonts w:ascii="Times New Roman" w:hAnsi="Times New Roman" w:cs="Times New Roman"/>
            <w:noProof/>
            <w:webHidden/>
            <w:sz w:val="24"/>
          </w:rPr>
          <w:fldChar w:fldCharType="end"/>
        </w:r>
      </w:hyperlink>
    </w:p>
    <w:p w14:paraId="4B5BE8CE" w14:textId="77777777" w:rsidR="000F104F" w:rsidRPr="000F104F" w:rsidRDefault="000F104F" w:rsidP="000F104F">
      <w:pPr>
        <w:spacing w:line="360" w:lineRule="auto"/>
        <w:jc w:val="both"/>
      </w:pPr>
      <w:r w:rsidRPr="000F104F">
        <w:rPr>
          <w:rFonts w:ascii="Times New Roman" w:hAnsi="Times New Roman" w:cs="Times New Roman"/>
          <w:sz w:val="24"/>
        </w:rPr>
        <w:fldChar w:fldCharType="end"/>
      </w:r>
      <w:r w:rsidRPr="000F104F">
        <w:br w:type="page"/>
      </w:r>
    </w:p>
    <w:p w14:paraId="1FFF1642" w14:textId="77777777" w:rsidR="007652E4" w:rsidRDefault="000F104F" w:rsidP="009A5EA1">
      <w:pPr>
        <w:pStyle w:val="Heading1"/>
        <w:spacing w:line="360" w:lineRule="auto"/>
        <w:jc w:val="both"/>
        <w:rPr>
          <w:rFonts w:ascii="Times New Roman" w:hAnsi="Times New Roman" w:cs="Times New Roman"/>
        </w:rPr>
      </w:pPr>
      <w:bookmarkStart w:id="1" w:name="_Toc142772369"/>
      <w:r w:rsidRPr="009A5EA1">
        <w:rPr>
          <w:rFonts w:ascii="Times New Roman" w:hAnsi="Times New Roman" w:cs="Times New Roman"/>
        </w:rPr>
        <w:lastRenderedPageBreak/>
        <w:t>Introduction</w:t>
      </w:r>
      <w:bookmarkEnd w:id="1"/>
    </w:p>
    <w:p w14:paraId="18059947" w14:textId="77777777" w:rsidR="00D15DC3" w:rsidRPr="0055369E" w:rsidRDefault="000F104F" w:rsidP="0055369E">
      <w:pPr>
        <w:spacing w:line="360" w:lineRule="auto"/>
        <w:jc w:val="both"/>
        <w:rPr>
          <w:rFonts w:ascii="Times New Roman" w:hAnsi="Times New Roman" w:cs="Times New Roman"/>
          <w:sz w:val="24"/>
          <w:szCs w:val="24"/>
        </w:rPr>
      </w:pPr>
      <w:r w:rsidRPr="00D15DC3">
        <w:rPr>
          <w:rFonts w:ascii="Times New Roman" w:hAnsi="Times New Roman" w:cs="Times New Roman"/>
          <w:sz w:val="24"/>
        </w:rPr>
        <w:t xml:space="preserve">McDonald's, a renowned and well-known fast-food chain, is the subject of this in-depth investigation. Due to its enormous presence across numerous countries and cultures, McDonald's operates in a complicated, intensely competitive, evolving industry. In light of this situation, the article investigates a fundamental concept emphasising the organisation's commitment to excellence: chasing maximum customer satisfaction through painstakingly constructed end-to-end journeys. This tactical approach highlights the crucial need to create comprehensive customer experiences that transcend the boundaries of individual touchpoints. McDonald's faces various challenges and opportunities in a time of unparalleled globalisation, rapid and profound digitalisation, and continuously changing customer expectations. When navigating this crowded and competitive environment, an organisation's ability to innovate and adapt becomes crucial to maintaining and exceeding its </w:t>
      </w:r>
      <w:r w:rsidRPr="0055369E">
        <w:rPr>
          <w:rFonts w:ascii="Times New Roman" w:hAnsi="Times New Roman" w:cs="Times New Roman"/>
          <w:sz w:val="24"/>
          <w:szCs w:val="24"/>
        </w:rPr>
        <w:t>current performance</w:t>
      </w:r>
      <w:r w:rsidR="0055369E" w:rsidRPr="0055369E">
        <w:rPr>
          <w:rFonts w:ascii="Times New Roman" w:hAnsi="Times New Roman" w:cs="Times New Roman"/>
          <w:sz w:val="24"/>
          <w:szCs w:val="24"/>
        </w:rPr>
        <w:t xml:space="preserve"> (</w:t>
      </w:r>
      <w:r w:rsidR="0055369E" w:rsidRPr="0055369E">
        <w:rPr>
          <w:rFonts w:ascii="Times New Roman" w:hAnsi="Times New Roman" w:cs="Times New Roman"/>
          <w:color w:val="000000"/>
          <w:sz w:val="24"/>
          <w:szCs w:val="24"/>
        </w:rPr>
        <w:t>Britannica, 2023)</w:t>
      </w:r>
      <w:r w:rsidRPr="0055369E">
        <w:rPr>
          <w:rFonts w:ascii="Times New Roman" w:hAnsi="Times New Roman" w:cs="Times New Roman"/>
          <w:sz w:val="24"/>
          <w:szCs w:val="24"/>
        </w:rPr>
        <w:t>.</w:t>
      </w:r>
    </w:p>
    <w:p w14:paraId="29D5EE38" w14:textId="77777777" w:rsidR="00D15DC3" w:rsidRPr="00D15DC3" w:rsidRDefault="000F104F" w:rsidP="00D15DC3">
      <w:pPr>
        <w:spacing w:line="360" w:lineRule="auto"/>
        <w:jc w:val="both"/>
        <w:rPr>
          <w:rFonts w:ascii="Times New Roman" w:hAnsi="Times New Roman" w:cs="Times New Roman"/>
          <w:sz w:val="24"/>
        </w:rPr>
      </w:pPr>
      <w:r w:rsidRPr="00D15DC3">
        <w:rPr>
          <w:rFonts w:ascii="Times New Roman" w:hAnsi="Times New Roman" w:cs="Times New Roman"/>
          <w:sz w:val="24"/>
        </w:rPr>
        <w:t xml:space="preserve">This </w:t>
      </w:r>
      <w:r w:rsidR="00111AFE">
        <w:rPr>
          <w:rFonts w:ascii="Times New Roman" w:hAnsi="Times New Roman" w:cs="Times New Roman"/>
          <w:sz w:val="24"/>
        </w:rPr>
        <w:t>report</w:t>
      </w:r>
      <w:r w:rsidRPr="00D15DC3">
        <w:rPr>
          <w:rFonts w:ascii="Times New Roman" w:hAnsi="Times New Roman" w:cs="Times New Roman"/>
          <w:sz w:val="24"/>
        </w:rPr>
        <w:t xml:space="preserve"> is designed to start a critical review of how McDonald's can construct marketing plans that raise brand awareness and effectively navigate and evaluate customers' paths across a wide range of communication channels. By carefully addressing these vital issues, McDonald's may successfully ensure the satisfaction of its present and future stakeholders. To demonstrate how McDonald's can effectively traverse the complexity inherent in the modern business landscape, the inquiry involves a thorough review of pertinent theoretical frameworks supported by actual cases. Not least of all, these strategic initiatives are positioned to confer an enhanced competitive edge and establish a lasting resonance within the hearts and minds of its global clientele, securing its position as a leader in the fast-food industry</w:t>
      </w:r>
      <w:r w:rsidR="0055369E">
        <w:rPr>
          <w:rFonts w:ascii="Times New Roman" w:hAnsi="Times New Roman" w:cs="Times New Roman"/>
          <w:sz w:val="24"/>
        </w:rPr>
        <w:t xml:space="preserve"> </w:t>
      </w:r>
      <w:r w:rsidR="0055369E" w:rsidRPr="0055369E">
        <w:rPr>
          <w:rFonts w:ascii="Times New Roman" w:hAnsi="Times New Roman" w:cs="Times New Roman"/>
          <w:sz w:val="24"/>
          <w:szCs w:val="24"/>
        </w:rPr>
        <w:t>(</w:t>
      </w:r>
      <w:r w:rsidR="0055369E" w:rsidRPr="0055369E">
        <w:rPr>
          <w:rFonts w:ascii="Times New Roman" w:hAnsi="Times New Roman" w:cs="Times New Roman"/>
          <w:color w:val="000000"/>
          <w:sz w:val="24"/>
          <w:szCs w:val="24"/>
        </w:rPr>
        <w:t>Britannica, 2023)</w:t>
      </w:r>
      <w:r w:rsidRPr="00D15DC3">
        <w:rPr>
          <w:rFonts w:ascii="Times New Roman" w:hAnsi="Times New Roman" w:cs="Times New Roman"/>
          <w:sz w:val="24"/>
        </w:rPr>
        <w:t>.</w:t>
      </w:r>
    </w:p>
    <w:p w14:paraId="0F20A161" w14:textId="77777777" w:rsidR="00A02F78" w:rsidRDefault="00A02F78" w:rsidP="00A02F78">
      <w:pPr>
        <w:keepNext/>
        <w:spacing w:line="360" w:lineRule="auto"/>
        <w:jc w:val="both"/>
      </w:pPr>
      <w:r>
        <w:rPr>
          <w:noProof/>
        </w:rPr>
        <w:lastRenderedPageBreak/>
        <w:drawing>
          <wp:inline distT="0" distB="0" distL="0" distR="0" wp14:anchorId="0093EC2E" wp14:editId="45D84786">
            <wp:extent cx="5943600" cy="3792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BEBA8EAE-BF5A-486C-A8C5-ECC9F3942E4B}">
                          <a14:imgProps xmlns:a14="http://schemas.microsoft.com/office/drawing/2010/main">
                            <a14:imgLayer r:embed="rId10">
                              <a14:imgEffect>
                                <a14:sharpenSoften amount="50000"/>
                              </a14:imgEffect>
                            </a14:imgLayer>
                          </a14:imgProps>
                        </a:ext>
                      </a:extLst>
                    </a:blip>
                    <a:stretch>
                      <a:fillRect/>
                    </a:stretch>
                  </pic:blipFill>
                  <pic:spPr>
                    <a:xfrm>
                      <a:off x="0" y="0"/>
                      <a:ext cx="5943600" cy="3792220"/>
                    </a:xfrm>
                    <a:prstGeom prst="rect">
                      <a:avLst/>
                    </a:prstGeom>
                  </pic:spPr>
                </pic:pic>
              </a:graphicData>
            </a:graphic>
          </wp:inline>
        </w:drawing>
      </w:r>
    </w:p>
    <w:p w14:paraId="71DBC134" w14:textId="77777777" w:rsidR="00D15DC3" w:rsidRDefault="00A02F78" w:rsidP="00A02F78">
      <w:pPr>
        <w:pStyle w:val="Caption"/>
        <w:spacing w:line="360" w:lineRule="auto"/>
        <w:jc w:val="center"/>
        <w:rPr>
          <w:sz w:val="24"/>
        </w:rPr>
      </w:pPr>
      <w:bookmarkStart w:id="2" w:name="_Toc142768530"/>
      <w:r w:rsidRPr="00A02F78">
        <w:rPr>
          <w:sz w:val="24"/>
        </w:rPr>
        <w:t xml:space="preserve">Figure </w:t>
      </w:r>
      <w:r w:rsidRPr="00A02F78">
        <w:rPr>
          <w:sz w:val="24"/>
        </w:rPr>
        <w:fldChar w:fldCharType="begin"/>
      </w:r>
      <w:r w:rsidRPr="00A02F78">
        <w:rPr>
          <w:sz w:val="24"/>
        </w:rPr>
        <w:instrText xml:space="preserve"> SEQ Figure \* ARABIC </w:instrText>
      </w:r>
      <w:r w:rsidRPr="00A02F78">
        <w:rPr>
          <w:sz w:val="24"/>
        </w:rPr>
        <w:fldChar w:fldCharType="separate"/>
      </w:r>
      <w:r w:rsidR="000F104F">
        <w:rPr>
          <w:noProof/>
          <w:sz w:val="24"/>
        </w:rPr>
        <w:t>1</w:t>
      </w:r>
      <w:r w:rsidRPr="00A02F78">
        <w:rPr>
          <w:sz w:val="24"/>
        </w:rPr>
        <w:fldChar w:fldCharType="end"/>
      </w:r>
      <w:r w:rsidRPr="00A02F78">
        <w:rPr>
          <w:sz w:val="24"/>
        </w:rPr>
        <w:t>: McDonalds Brand Value</w:t>
      </w:r>
      <w:bookmarkEnd w:id="2"/>
    </w:p>
    <w:p w14:paraId="168FE639" w14:textId="77777777" w:rsidR="00A02F78" w:rsidRPr="00A02F78" w:rsidRDefault="00A02F78" w:rsidP="00A02F78">
      <w:pPr>
        <w:spacing w:line="360" w:lineRule="auto"/>
        <w:jc w:val="center"/>
        <w:rPr>
          <w:rFonts w:ascii="Times New Roman" w:hAnsi="Times New Roman" w:cs="Times New Roman"/>
          <w:sz w:val="24"/>
        </w:rPr>
      </w:pPr>
      <w:r w:rsidRPr="00A02F78">
        <w:rPr>
          <w:rFonts w:ascii="Times New Roman" w:hAnsi="Times New Roman" w:cs="Times New Roman"/>
          <w:sz w:val="24"/>
        </w:rPr>
        <w:t xml:space="preserve">(Source: </w:t>
      </w:r>
      <w:r w:rsidRPr="00A02F78">
        <w:rPr>
          <w:rFonts w:ascii="Times New Roman" w:hAnsi="Times New Roman" w:cs="Times New Roman"/>
          <w:color w:val="000000"/>
          <w:sz w:val="24"/>
        </w:rPr>
        <w:t>Statista, 2022)</w:t>
      </w:r>
    </w:p>
    <w:p w14:paraId="297FD5C6" w14:textId="77777777" w:rsidR="009A5EA1" w:rsidRPr="009A5EA1" w:rsidRDefault="009A5EA1" w:rsidP="009A5EA1">
      <w:pPr>
        <w:spacing w:line="360" w:lineRule="auto"/>
        <w:jc w:val="both"/>
        <w:rPr>
          <w:rFonts w:ascii="Times New Roman" w:hAnsi="Times New Roman" w:cs="Times New Roman"/>
          <w:sz w:val="24"/>
        </w:rPr>
      </w:pPr>
    </w:p>
    <w:p w14:paraId="2838E832" w14:textId="77777777" w:rsidR="009A5EA1" w:rsidRPr="009A5EA1" w:rsidRDefault="009A5EA1" w:rsidP="009A5EA1">
      <w:pPr>
        <w:spacing w:line="360" w:lineRule="auto"/>
        <w:jc w:val="both"/>
        <w:rPr>
          <w:rFonts w:ascii="Times New Roman" w:hAnsi="Times New Roman" w:cs="Times New Roman"/>
          <w:sz w:val="24"/>
        </w:rPr>
      </w:pPr>
    </w:p>
    <w:p w14:paraId="2A3082C8" w14:textId="77777777" w:rsidR="009A5EA1" w:rsidRPr="009A5EA1" w:rsidRDefault="009A5EA1" w:rsidP="009A5EA1">
      <w:pPr>
        <w:spacing w:line="360" w:lineRule="auto"/>
        <w:jc w:val="both"/>
        <w:rPr>
          <w:rFonts w:ascii="Times New Roman" w:hAnsi="Times New Roman" w:cs="Times New Roman"/>
          <w:sz w:val="24"/>
        </w:rPr>
      </w:pPr>
    </w:p>
    <w:p w14:paraId="22160A79" w14:textId="77777777" w:rsidR="009A5EA1" w:rsidRDefault="009A5EA1" w:rsidP="009A5EA1"/>
    <w:p w14:paraId="429C994D" w14:textId="77777777" w:rsidR="009A5EA1" w:rsidRDefault="000F104F">
      <w:r>
        <w:br w:type="page"/>
      </w:r>
    </w:p>
    <w:p w14:paraId="0CB1F48B" w14:textId="77777777" w:rsidR="009A5EA1" w:rsidRDefault="000F104F" w:rsidP="009A5EA1">
      <w:pPr>
        <w:pStyle w:val="Heading1"/>
        <w:spacing w:line="360" w:lineRule="auto"/>
        <w:jc w:val="both"/>
        <w:rPr>
          <w:rFonts w:ascii="Times New Roman" w:hAnsi="Times New Roman" w:cs="Times New Roman"/>
        </w:rPr>
      </w:pPr>
      <w:bookmarkStart w:id="3" w:name="_Toc142772370"/>
      <w:r w:rsidRPr="009A5EA1">
        <w:rPr>
          <w:rFonts w:ascii="Times New Roman" w:hAnsi="Times New Roman" w:cs="Times New Roman"/>
        </w:rPr>
        <w:lastRenderedPageBreak/>
        <w:t>Current Marketing Landscape of McDonald's</w:t>
      </w:r>
      <w:bookmarkEnd w:id="3"/>
    </w:p>
    <w:p w14:paraId="21FF3C9C" w14:textId="77777777" w:rsidR="00D15DC3" w:rsidRPr="00D15DC3" w:rsidRDefault="000F104F" w:rsidP="00D15DC3">
      <w:pPr>
        <w:spacing w:line="360" w:lineRule="auto"/>
        <w:jc w:val="both"/>
        <w:rPr>
          <w:rFonts w:ascii="Times New Roman" w:hAnsi="Times New Roman" w:cs="Times New Roman"/>
          <w:sz w:val="24"/>
        </w:rPr>
      </w:pPr>
      <w:r w:rsidRPr="00D15DC3">
        <w:rPr>
          <w:rFonts w:ascii="Times New Roman" w:hAnsi="Times New Roman" w:cs="Times New Roman"/>
          <w:sz w:val="24"/>
        </w:rPr>
        <w:t xml:space="preserve">From its humble beginnings to its current status as a global culinary phenomenon, McDonald's, a recognisable brand synonymous with fast food, has undergone significant change. With a network of more than 40,000 restaurants distributed across more than 100 countries, it continues to influence the international market </w:t>
      </w:r>
      <w:r w:rsidRPr="0055369E">
        <w:rPr>
          <w:rFonts w:ascii="Times New Roman" w:hAnsi="Times New Roman" w:cs="Times New Roman"/>
          <w:sz w:val="24"/>
          <w:szCs w:val="24"/>
        </w:rPr>
        <w:t>significantly</w:t>
      </w:r>
      <w:r w:rsidR="0055369E" w:rsidRPr="0055369E">
        <w:rPr>
          <w:rFonts w:ascii="Times New Roman" w:hAnsi="Times New Roman" w:cs="Times New Roman"/>
          <w:sz w:val="24"/>
          <w:szCs w:val="24"/>
        </w:rPr>
        <w:t xml:space="preserve"> (</w:t>
      </w:r>
      <w:r w:rsidR="0055369E" w:rsidRPr="0055369E">
        <w:rPr>
          <w:rFonts w:ascii="Times New Roman" w:hAnsi="Times New Roman" w:cs="Times New Roman"/>
          <w:color w:val="000000"/>
          <w:sz w:val="24"/>
          <w:szCs w:val="24"/>
        </w:rPr>
        <w:t>Arun, 2022)</w:t>
      </w:r>
      <w:r w:rsidRPr="0055369E">
        <w:rPr>
          <w:rFonts w:ascii="Times New Roman" w:hAnsi="Times New Roman" w:cs="Times New Roman"/>
          <w:sz w:val="24"/>
          <w:szCs w:val="24"/>
        </w:rPr>
        <w:t>.</w:t>
      </w:r>
      <w:r w:rsidRPr="00D15DC3">
        <w:rPr>
          <w:rFonts w:ascii="Times New Roman" w:hAnsi="Times New Roman" w:cs="Times New Roman"/>
          <w:sz w:val="24"/>
        </w:rPr>
        <w:t xml:space="preserve"> More than just a place to eat, McDonald's famous golden arches are a recognised landmark in the community. Given its huge success and various challenges, McDonald's illustrates how challenging the modern marketing climate is. The global market for McDonald's presents both opportunities and challenges. A wide range of needs are accessible to it thanks to its extensive reach, which enables it to appeal to different cultural interests. It can be challenging to balance the fundamental aspects of the McDonald's experience and the unique characteristics that distinguish each location. Great consideration is required to create goods that satisfy local tastes while preserving the brand's core identity</w:t>
      </w:r>
      <w:r w:rsidR="0055369E">
        <w:rPr>
          <w:rFonts w:ascii="Times New Roman" w:hAnsi="Times New Roman" w:cs="Times New Roman"/>
          <w:sz w:val="24"/>
        </w:rPr>
        <w:t xml:space="preserve"> </w:t>
      </w:r>
      <w:r w:rsidR="0055369E" w:rsidRPr="0055369E">
        <w:rPr>
          <w:rFonts w:ascii="Times New Roman" w:hAnsi="Times New Roman" w:cs="Times New Roman"/>
          <w:sz w:val="24"/>
          <w:szCs w:val="24"/>
        </w:rPr>
        <w:t>(</w:t>
      </w:r>
      <w:r w:rsidR="0055369E" w:rsidRPr="0055369E">
        <w:rPr>
          <w:rFonts w:ascii="Times New Roman" w:hAnsi="Times New Roman" w:cs="Times New Roman"/>
          <w:color w:val="000000"/>
          <w:sz w:val="24"/>
          <w:szCs w:val="24"/>
        </w:rPr>
        <w:t>Arun, 2022)</w:t>
      </w:r>
      <w:r w:rsidRPr="00D15DC3">
        <w:rPr>
          <w:rFonts w:ascii="Times New Roman" w:hAnsi="Times New Roman" w:cs="Times New Roman"/>
          <w:sz w:val="24"/>
        </w:rPr>
        <w:t>.</w:t>
      </w:r>
    </w:p>
    <w:p w14:paraId="57C4E46B" w14:textId="77777777" w:rsidR="00D15DC3" w:rsidRPr="0055369E" w:rsidRDefault="000F104F" w:rsidP="0055369E">
      <w:pPr>
        <w:pStyle w:val="NormalWeb"/>
        <w:spacing w:before="0" w:beforeAutospacing="0" w:after="240" w:afterAutospacing="0" w:line="360" w:lineRule="auto"/>
        <w:jc w:val="both"/>
        <w:rPr>
          <w:color w:val="000000"/>
        </w:rPr>
      </w:pPr>
      <w:r w:rsidRPr="00D15DC3">
        <w:t xml:space="preserve">Globalisation has made cultural awareness and locally relevant marketing strategies even more important. McDonald's offers a customised menu honouring dietary preferences in India, where a sizeable portion of the population practises vegetarianism. This strategic modification demonstrates McDonald's capacity to move beyond its pre-packaged offers and alter its products to respect ethnic and religious diversity. Since globalisation has made us more interconnected, ethical and environmental practices are being </w:t>
      </w:r>
      <w:proofErr w:type="spellStart"/>
      <w:r w:rsidRPr="00D15DC3">
        <w:t>scrutinised</w:t>
      </w:r>
      <w:proofErr w:type="spellEnd"/>
      <w:r w:rsidRPr="00D15DC3">
        <w:t xml:space="preserve"> more closely</w:t>
      </w:r>
      <w:r w:rsidR="0055369E">
        <w:t xml:space="preserve"> </w:t>
      </w:r>
      <w:r w:rsidR="0055369E">
        <w:rPr>
          <w:color w:val="000000"/>
        </w:rPr>
        <w:t>(Tien et al.,</w:t>
      </w:r>
      <w:r w:rsidR="0055369E" w:rsidRPr="0055369E">
        <w:rPr>
          <w:color w:val="000000"/>
        </w:rPr>
        <w:t xml:space="preserve"> 2020</w:t>
      </w:r>
      <w:r w:rsidR="0055369E">
        <w:rPr>
          <w:color w:val="000000"/>
        </w:rPr>
        <w:t>)</w:t>
      </w:r>
      <w:r w:rsidRPr="00D15DC3">
        <w:t>. McDonald's sourcing decisions, environmental policies, and working conditions are currently being assessed globally, necessitating ethical supply chain management and elevated ecological awareness. The growth of digitalisation has caused a paradigm shift in McDonald's business practices, customer relationships, and marketing strategies. Due to the proliferation of smartphones and online platforms, the company is now pushed to adopt digital solutions to enhance and simplify customer interactions. The emergence of smartphone ordering and delivery apps and electronic payment options has turned conventional encounters into seamless, tech-enabled ones. This integration streamlines processes and provides a comprehensive view of customer preferences and behaviours and a wealth of data insights</w:t>
      </w:r>
      <w:r w:rsidR="0055369E">
        <w:t xml:space="preserve"> </w:t>
      </w:r>
      <w:r w:rsidR="0055369E">
        <w:rPr>
          <w:color w:val="000000"/>
        </w:rPr>
        <w:t>(Tien et al.,</w:t>
      </w:r>
      <w:r w:rsidR="0055369E" w:rsidRPr="0055369E">
        <w:rPr>
          <w:color w:val="000000"/>
        </w:rPr>
        <w:t xml:space="preserve"> 2020</w:t>
      </w:r>
      <w:r w:rsidR="0055369E">
        <w:rPr>
          <w:color w:val="000000"/>
        </w:rPr>
        <w:t>)</w:t>
      </w:r>
      <w:r w:rsidRPr="00D15DC3">
        <w:t>.</w:t>
      </w:r>
    </w:p>
    <w:p w14:paraId="377BBC1B" w14:textId="77777777" w:rsidR="00D15DC3" w:rsidRPr="0055369E" w:rsidRDefault="000F104F" w:rsidP="0055369E">
      <w:pPr>
        <w:pStyle w:val="NormalWeb"/>
        <w:spacing w:before="0" w:beforeAutospacing="0" w:after="240" w:afterAutospacing="0" w:line="360" w:lineRule="auto"/>
        <w:jc w:val="both"/>
        <w:rPr>
          <w:color w:val="000000"/>
        </w:rPr>
      </w:pPr>
      <w:r w:rsidRPr="00D15DC3">
        <w:t xml:space="preserve">By adjusting its marketing strategies, enhancing its menu options, and improving consumer interactions, McDonald's can benefit from these data-driven insights. The business's potential for </w:t>
      </w:r>
      <w:r w:rsidRPr="00D15DC3">
        <w:lastRenderedPageBreak/>
        <w:t>data analytics allows for creating programs with a deeper connection with customers. The organisation can remain relevant because of its strategic agility and ability to adapt to shifting trends. But the biggest shift is occurring in terms of what clients demand. Consumers increasingly seek experiences rather than only objects matching their values, objectives, and preferences</w:t>
      </w:r>
      <w:r w:rsidR="0055369E">
        <w:t xml:space="preserve"> </w:t>
      </w:r>
      <w:r w:rsidR="0055369E">
        <w:rPr>
          <w:color w:val="000000"/>
        </w:rPr>
        <w:t>(Davies et al.,</w:t>
      </w:r>
      <w:r w:rsidR="0055369E" w:rsidRPr="0055369E">
        <w:rPr>
          <w:color w:val="000000"/>
        </w:rPr>
        <w:t xml:space="preserve"> 2020</w:t>
      </w:r>
      <w:r w:rsidR="0055369E">
        <w:rPr>
          <w:color w:val="000000"/>
        </w:rPr>
        <w:t>)</w:t>
      </w:r>
      <w:r w:rsidRPr="00D15DC3">
        <w:t>. McDonald's must reevaluate its position in the lives of its clients in light of this transformation. Health-conscious consumers, for instance, are driving the demand for better menu options. As a result, McDonald's has expanded its menu to include items like salads, wraps, and grilled chicken, illustrating its commitment to meeting a range of dietary needs. Transparency has become a major component of what customers demand. In a world where people are more worried about the product's origins and how it might influence their health and the environment, McDonald's has pushed to be more transparent about its product sourcing and preparation methods. Present-day consumers are interested in learning where their food comes from, how it was made, and its moral foundations. A lot depends on sustainability issues. The preference of educated, environmentally conscious consumers nowadays is for businesses to prioritise environmental responsibility more. To have a smaller negative influence on the environment, McDonald's has begun along the sustainable route. Investigating sustainable sourcing options and adopting eco-friendly packaging are two examples of activities that conscientious customers are drawn to who seek alignment between their beliefs and the businesses they support</w:t>
      </w:r>
      <w:r w:rsidR="0055369E">
        <w:t xml:space="preserve"> </w:t>
      </w:r>
      <w:r w:rsidR="0055369E">
        <w:rPr>
          <w:color w:val="000000"/>
        </w:rPr>
        <w:t>(Davies et al.,</w:t>
      </w:r>
      <w:r w:rsidR="0055369E" w:rsidRPr="0055369E">
        <w:rPr>
          <w:color w:val="000000"/>
        </w:rPr>
        <w:t xml:space="preserve"> 2020</w:t>
      </w:r>
      <w:r w:rsidR="0055369E">
        <w:rPr>
          <w:color w:val="000000"/>
        </w:rPr>
        <w:t>)</w:t>
      </w:r>
      <w:r w:rsidRPr="00D15DC3">
        <w:t>.</w:t>
      </w:r>
    </w:p>
    <w:p w14:paraId="20EC2C7B" w14:textId="77777777" w:rsidR="00D15DC3" w:rsidRPr="00D15DC3" w:rsidRDefault="00D15DC3" w:rsidP="00D15DC3">
      <w:pPr>
        <w:spacing w:line="360" w:lineRule="auto"/>
        <w:jc w:val="both"/>
        <w:rPr>
          <w:rFonts w:ascii="Times New Roman" w:hAnsi="Times New Roman" w:cs="Times New Roman"/>
          <w:sz w:val="24"/>
        </w:rPr>
      </w:pPr>
    </w:p>
    <w:p w14:paraId="1F7327E7" w14:textId="77777777" w:rsidR="00133B3C" w:rsidRPr="00133B3C" w:rsidRDefault="00133B3C" w:rsidP="00133B3C">
      <w:pPr>
        <w:spacing w:line="360" w:lineRule="auto"/>
        <w:jc w:val="both"/>
        <w:rPr>
          <w:rFonts w:ascii="Times New Roman" w:hAnsi="Times New Roman" w:cs="Times New Roman"/>
          <w:sz w:val="24"/>
        </w:rPr>
      </w:pPr>
    </w:p>
    <w:p w14:paraId="1FCE8BC2" w14:textId="77777777" w:rsidR="00133B3C" w:rsidRPr="00133B3C" w:rsidRDefault="00133B3C" w:rsidP="00133B3C">
      <w:pPr>
        <w:spacing w:line="360" w:lineRule="auto"/>
        <w:jc w:val="both"/>
      </w:pPr>
    </w:p>
    <w:p w14:paraId="51D445DA" w14:textId="77777777" w:rsidR="009A5EA1" w:rsidRPr="009A5EA1" w:rsidRDefault="009A5EA1" w:rsidP="009A5EA1"/>
    <w:p w14:paraId="578894C2" w14:textId="77777777" w:rsidR="00133B3C" w:rsidRDefault="000F104F">
      <w:pPr>
        <w:rPr>
          <w:rFonts w:ascii="Times New Roman" w:hAnsi="Times New Roman" w:cs="Times New Roman"/>
          <w:sz w:val="24"/>
        </w:rPr>
      </w:pPr>
      <w:r>
        <w:rPr>
          <w:rFonts w:ascii="Times New Roman" w:hAnsi="Times New Roman" w:cs="Times New Roman"/>
          <w:sz w:val="24"/>
        </w:rPr>
        <w:br w:type="page"/>
      </w:r>
    </w:p>
    <w:p w14:paraId="2DBFCB24" w14:textId="77777777" w:rsidR="009A5EA1" w:rsidRDefault="000F104F" w:rsidP="00133B3C">
      <w:pPr>
        <w:pStyle w:val="Heading1"/>
        <w:spacing w:line="360" w:lineRule="auto"/>
        <w:jc w:val="both"/>
        <w:rPr>
          <w:rFonts w:ascii="Times New Roman" w:hAnsi="Times New Roman" w:cs="Times New Roman"/>
        </w:rPr>
      </w:pPr>
      <w:bookmarkStart w:id="4" w:name="_Toc142772371"/>
      <w:r w:rsidRPr="00133B3C">
        <w:rPr>
          <w:rFonts w:ascii="Times New Roman" w:hAnsi="Times New Roman" w:cs="Times New Roman"/>
        </w:rPr>
        <w:lastRenderedPageBreak/>
        <w:t>Innovative Marketing Strategies for Raising Brand Awareness</w:t>
      </w:r>
      <w:bookmarkEnd w:id="4"/>
    </w:p>
    <w:p w14:paraId="31E0F6CD" w14:textId="77777777" w:rsidR="00133B3C" w:rsidRPr="0055369E" w:rsidRDefault="000F104F" w:rsidP="0055369E">
      <w:pPr>
        <w:pStyle w:val="NormalWeb"/>
        <w:spacing w:before="0" w:beforeAutospacing="0" w:after="240" w:afterAutospacing="0" w:line="360" w:lineRule="auto"/>
        <w:jc w:val="both"/>
        <w:rPr>
          <w:color w:val="000000"/>
        </w:rPr>
      </w:pPr>
      <w:r w:rsidRPr="00D15DC3">
        <w:t>In a corporate and consumer engagement landscape that is always shifting, it is increasingly difficult to grab and hold an audience's attention. When consumers are bombarded with so much information, advertising, and content, it requires more than standard marketing techniques to stand out. Modern marketing strategies serve as a lighthouse in this situation, guiding businesses towards making an impression on customers that will stick. These strategies attract attention to them, serve as catalysts for establishing more meaningful connections, promote engagement, and eventually alter consumer behaviour. At a time when consumer loyalty is a precious and rare gem, innovative marketing is the foundation for creating brand affinity and advocacy</w:t>
      </w:r>
      <w:r w:rsidR="0055369E">
        <w:t xml:space="preserve"> </w:t>
      </w:r>
      <w:r w:rsidR="0055369E">
        <w:rPr>
          <w:color w:val="000000"/>
        </w:rPr>
        <w:t>(Ansari et al.,</w:t>
      </w:r>
      <w:r w:rsidR="0055369E" w:rsidRPr="0055369E">
        <w:rPr>
          <w:color w:val="000000"/>
        </w:rPr>
        <w:t xml:space="preserve"> 2019</w:t>
      </w:r>
      <w:r w:rsidR="0055369E">
        <w:rPr>
          <w:color w:val="000000"/>
        </w:rPr>
        <w:t>)</w:t>
      </w:r>
      <w:r w:rsidRPr="00D15DC3">
        <w:t>.</w:t>
      </w:r>
    </w:p>
    <w:p w14:paraId="1E68DE55" w14:textId="77777777" w:rsidR="00133B3C" w:rsidRPr="0055369E" w:rsidRDefault="000F104F" w:rsidP="0055369E">
      <w:pPr>
        <w:pStyle w:val="NormalWeb"/>
        <w:spacing w:before="0" w:beforeAutospacing="0" w:after="240" w:afterAutospacing="0" w:line="360" w:lineRule="auto"/>
        <w:jc w:val="both"/>
        <w:rPr>
          <w:color w:val="000000"/>
        </w:rPr>
      </w:pPr>
      <w:r>
        <w:rPr>
          <w:b/>
          <w:bCs/>
        </w:rPr>
        <w:t>Viral Marketing –</w:t>
      </w:r>
      <w:r w:rsidRPr="00133B3C">
        <w:t xml:space="preserve"> </w:t>
      </w:r>
      <w:r w:rsidR="00D15DC3" w:rsidRPr="00D15DC3">
        <w:t>When content spreads across platforms like a virus, it creates a digital wildfire comparable to viral marketing. Social media is causing this situation and uses how modern communication channels are connected. By producing content that emotionally resonates with consumers or complies with a current cultural trend, brands can start a domino effect of shares, likes, and comments. Viral content broadens brand awareness since it is shared, reshared, and discussed in addition to being seen. To recruit brand evangelists from the customer base to spread the news to their networks, viral marketing relies on their willingness to do so</w:t>
      </w:r>
      <w:r w:rsidR="0055369E">
        <w:t xml:space="preserve"> </w:t>
      </w:r>
      <w:r w:rsidR="0055369E">
        <w:rPr>
          <w:color w:val="000000"/>
        </w:rPr>
        <w:t>(Cheung et al.,</w:t>
      </w:r>
      <w:r w:rsidR="0055369E" w:rsidRPr="0055369E">
        <w:rPr>
          <w:color w:val="000000"/>
        </w:rPr>
        <w:t xml:space="preserve"> 2019</w:t>
      </w:r>
      <w:r w:rsidR="0055369E">
        <w:rPr>
          <w:color w:val="000000"/>
        </w:rPr>
        <w:t>)</w:t>
      </w:r>
      <w:r w:rsidR="00D15DC3" w:rsidRPr="00D15DC3">
        <w:t>.</w:t>
      </w:r>
    </w:p>
    <w:p w14:paraId="38261DC6" w14:textId="77777777" w:rsidR="00D15DC3" w:rsidRPr="00FF2C44" w:rsidRDefault="000F104F" w:rsidP="00FF2C44">
      <w:pPr>
        <w:pStyle w:val="NormalWeb"/>
        <w:spacing w:before="0" w:beforeAutospacing="0" w:after="240" w:afterAutospacing="0" w:line="360" w:lineRule="auto"/>
        <w:jc w:val="both"/>
        <w:rPr>
          <w:color w:val="000000"/>
        </w:rPr>
      </w:pPr>
      <w:r>
        <w:rPr>
          <w:b/>
          <w:bCs/>
        </w:rPr>
        <w:t xml:space="preserve">Experiential Marketing – </w:t>
      </w:r>
      <w:r w:rsidRPr="00D15DC3">
        <w:rPr>
          <w:bCs/>
        </w:rPr>
        <w:t>Experiential marketing exemplifies the adage "show, don't tell" to a T. Instead of overwhelming consumers with benefits and features, brands create immersive experiences that provoke emotions and encourage connections. Consumers who participate in multi-sensory activities are left with long-lasting recollections. From these memories come brand memory and loyalty. Through the creation of an authentic bond between the customer and the brand, experiential marketing goes beyond simple business transactions. By giving their clients a personalised experience, brands go from being inert commodities to friends in their travels</w:t>
      </w:r>
      <w:r w:rsidR="00FF2C44">
        <w:rPr>
          <w:bCs/>
        </w:rPr>
        <w:t xml:space="preserve"> </w:t>
      </w:r>
      <w:r w:rsidR="00FF2C44">
        <w:rPr>
          <w:color w:val="000000"/>
        </w:rPr>
        <w:t>(Dumitriu et al.,</w:t>
      </w:r>
      <w:r w:rsidR="00FF2C44" w:rsidRPr="0055369E">
        <w:rPr>
          <w:color w:val="000000"/>
        </w:rPr>
        <w:t xml:space="preserve"> 2019</w:t>
      </w:r>
      <w:r w:rsidR="00FF2C44">
        <w:rPr>
          <w:color w:val="000000"/>
        </w:rPr>
        <w:t>)</w:t>
      </w:r>
      <w:r w:rsidRPr="00D15DC3">
        <w:rPr>
          <w:bCs/>
        </w:rPr>
        <w:t>.</w:t>
      </w:r>
    </w:p>
    <w:p w14:paraId="295105EE" w14:textId="77777777" w:rsidR="000C5981" w:rsidRPr="00D15DC3" w:rsidRDefault="000F104F" w:rsidP="000C5981">
      <w:pPr>
        <w:spacing w:line="360" w:lineRule="auto"/>
        <w:jc w:val="both"/>
        <w:rPr>
          <w:rFonts w:ascii="Times New Roman" w:hAnsi="Times New Roman" w:cs="Times New Roman"/>
          <w:bCs/>
          <w:sz w:val="24"/>
        </w:rPr>
      </w:pPr>
      <w:r w:rsidRPr="000C5981">
        <w:rPr>
          <w:rFonts w:ascii="Times New Roman" w:hAnsi="Times New Roman" w:cs="Times New Roman"/>
          <w:b/>
          <w:bCs/>
          <w:sz w:val="24"/>
        </w:rPr>
        <w:t>Successful Campaigns</w:t>
      </w:r>
    </w:p>
    <w:p w14:paraId="245D3C80" w14:textId="77777777" w:rsidR="000C5981" w:rsidRPr="00FF2C44" w:rsidRDefault="000F104F" w:rsidP="00FF2C44">
      <w:pPr>
        <w:pStyle w:val="NormalWeb"/>
        <w:spacing w:before="0" w:beforeAutospacing="0" w:after="240" w:afterAutospacing="0" w:line="360" w:lineRule="auto"/>
        <w:jc w:val="both"/>
        <w:rPr>
          <w:color w:val="000000"/>
        </w:rPr>
      </w:pPr>
      <w:r w:rsidRPr="00D15DC3">
        <w:t xml:space="preserve">An excellent illustration of an efficient marketing tactic is the well-known "I'm Lovin' It" jingle from McDonald's. This song was first used in 2003, and since then, it has evolved from only </w:t>
      </w:r>
      <w:r w:rsidRPr="00D15DC3">
        <w:lastRenderedPageBreak/>
        <w:t>being an auditory jingle to a mnemonic that evokes positive memories of McDonald's. It helps people remember the brand because of the short, memorable song. This campaign is successful in part. It reflects the brand's spirit partly because it has catchy music. McDonald's worked with movie studios to produce Happy Meal toys through strategic synergy. McDonald's reaps the rewards of the enthusiasm surrounding widely awaited movie releases through collaborations with well-known film franchises. Happy Meals became more desirable thanks to the cross-promotion, which also helped the brand become more well-known by leveraging the buzz generated by the movie's marketing initiatives. Through their collaboration, they establish a mutually beneficial relationship that turns cinema fans into McDonald's consumers and the other way around</w:t>
      </w:r>
      <w:r w:rsidR="00FF2C44">
        <w:t xml:space="preserve"> </w:t>
      </w:r>
      <w:r w:rsidR="00FF2C44">
        <w:rPr>
          <w:color w:val="000000"/>
        </w:rPr>
        <w:t>(</w:t>
      </w:r>
      <w:r w:rsidR="00FF2C44" w:rsidRPr="00FF2C44">
        <w:rPr>
          <w:color w:val="000000"/>
        </w:rPr>
        <w:t>Alz</w:t>
      </w:r>
      <w:r w:rsidR="00FF2C44">
        <w:rPr>
          <w:color w:val="000000"/>
        </w:rPr>
        <w:t>oubi et al.,</w:t>
      </w:r>
      <w:r w:rsidR="00FF2C44" w:rsidRPr="00FF2C44">
        <w:rPr>
          <w:color w:val="000000"/>
        </w:rPr>
        <w:t xml:space="preserve"> 2022</w:t>
      </w:r>
      <w:r w:rsidR="00FF2C44">
        <w:rPr>
          <w:color w:val="000000"/>
        </w:rPr>
        <w:t>)</w:t>
      </w:r>
      <w:r w:rsidRPr="00D15DC3">
        <w:t>.</w:t>
      </w:r>
    </w:p>
    <w:p w14:paraId="27E6C774" w14:textId="77777777" w:rsidR="000C5981" w:rsidRDefault="000F104F" w:rsidP="000C5981">
      <w:pPr>
        <w:spacing w:line="360" w:lineRule="auto"/>
        <w:jc w:val="both"/>
        <w:rPr>
          <w:rFonts w:ascii="Times New Roman" w:hAnsi="Times New Roman" w:cs="Times New Roman"/>
          <w:b/>
          <w:bCs/>
          <w:sz w:val="24"/>
        </w:rPr>
      </w:pPr>
      <w:r w:rsidRPr="000C5981">
        <w:rPr>
          <w:rFonts w:ascii="Times New Roman" w:hAnsi="Times New Roman" w:cs="Times New Roman"/>
          <w:b/>
          <w:bCs/>
          <w:sz w:val="24"/>
        </w:rPr>
        <w:t>Leveraging Social Media Platforms</w:t>
      </w:r>
    </w:p>
    <w:p w14:paraId="5B7E7585" w14:textId="77777777" w:rsidR="000C5981" w:rsidRPr="00FF2C44" w:rsidRDefault="000F104F" w:rsidP="00FF2C44">
      <w:pPr>
        <w:pStyle w:val="NormalWeb"/>
        <w:spacing w:before="0" w:beforeAutospacing="0" w:after="240" w:afterAutospacing="0" w:line="360" w:lineRule="auto"/>
        <w:jc w:val="both"/>
        <w:rPr>
          <w:color w:val="000000"/>
        </w:rPr>
      </w:pPr>
      <w:r w:rsidRPr="00D15DC3">
        <w:t>An illustration of McDonald's proficiency in this area is how well it uses social media channels and transforms them into participatory platforms. McDonald's is very active on Twitter, Instagram, and TikTok. Using McDonald's-related hashtags, the firm has joined TikTok trending challenges to entice users to create original content</w:t>
      </w:r>
      <w:r w:rsidR="00FF2C44">
        <w:t xml:space="preserve"> </w:t>
      </w:r>
      <w:r w:rsidR="00FF2C44">
        <w:rPr>
          <w:color w:val="000000"/>
        </w:rPr>
        <w:t>(Yu and Yuan,</w:t>
      </w:r>
      <w:r w:rsidR="00FF2C44" w:rsidRPr="00FF2C44">
        <w:rPr>
          <w:color w:val="000000"/>
        </w:rPr>
        <w:t xml:space="preserve"> 2019</w:t>
      </w:r>
      <w:r w:rsidR="00FF2C44">
        <w:rPr>
          <w:color w:val="000000"/>
        </w:rPr>
        <w:t>)</w:t>
      </w:r>
      <w:r w:rsidRPr="00D15DC3">
        <w:t>. This collaborative approach aims to give consumers a sense of community and power over their work and produce new content. Beyond only sending messages to other users, McDonald's social media engagement includes other activities. The company exemplifies transparency with its "Our Foo</w:t>
      </w:r>
      <w:r>
        <w:t xml:space="preserve">d </w:t>
      </w:r>
      <w:r w:rsidR="00742532">
        <w:t>Your Questions</w:t>
      </w:r>
      <w:r w:rsidRPr="00D15DC3">
        <w:t>" campaign. McDonald's promotes conversation by letting customers ask questions about the ingredients and methods used to prepare their food. This approach leads to the clearing up of misunderstandings, the resolution of problems, and an increase in confidence. The unification between the brand and its audience is open and honest, which increases brand authenticity and fosters a sense of community</w:t>
      </w:r>
      <w:r w:rsidR="00FF2C44">
        <w:t xml:space="preserve"> </w:t>
      </w:r>
      <w:r w:rsidR="00FF2C44">
        <w:rPr>
          <w:color w:val="000000"/>
        </w:rPr>
        <w:t>(Yu and Yuan,</w:t>
      </w:r>
      <w:r w:rsidR="00FF2C44" w:rsidRPr="00FF2C44">
        <w:rPr>
          <w:color w:val="000000"/>
        </w:rPr>
        <w:t xml:space="preserve"> 2019</w:t>
      </w:r>
      <w:r w:rsidR="00FF2C44">
        <w:rPr>
          <w:color w:val="000000"/>
        </w:rPr>
        <w:t>)</w:t>
      </w:r>
      <w:r w:rsidRPr="00D15DC3">
        <w:t>.</w:t>
      </w:r>
    </w:p>
    <w:p w14:paraId="1D6F5AFE" w14:textId="77777777" w:rsidR="000C5981" w:rsidRDefault="000F104F">
      <w:r>
        <w:br w:type="page"/>
      </w:r>
    </w:p>
    <w:p w14:paraId="5402766C" w14:textId="77777777" w:rsidR="00133B3C" w:rsidRDefault="000F104F" w:rsidP="000C5981">
      <w:pPr>
        <w:pStyle w:val="Heading1"/>
        <w:spacing w:line="360" w:lineRule="auto"/>
        <w:jc w:val="both"/>
        <w:rPr>
          <w:rFonts w:ascii="Times New Roman" w:hAnsi="Times New Roman" w:cs="Times New Roman"/>
        </w:rPr>
      </w:pPr>
      <w:bookmarkStart w:id="5" w:name="_Toc142772372"/>
      <w:r w:rsidRPr="000C5981">
        <w:rPr>
          <w:rFonts w:ascii="Times New Roman" w:hAnsi="Times New Roman" w:cs="Times New Roman"/>
        </w:rPr>
        <w:lastRenderedPageBreak/>
        <w:t>Managing the Customer Journey: Challenges and Solutions</w:t>
      </w:r>
      <w:bookmarkEnd w:id="5"/>
    </w:p>
    <w:p w14:paraId="7D85F741" w14:textId="77777777" w:rsidR="00742532" w:rsidRDefault="000F104F" w:rsidP="00FF2C44">
      <w:pPr>
        <w:pStyle w:val="NormalWeb"/>
        <w:spacing w:before="0" w:beforeAutospacing="0" w:after="240" w:afterAutospacing="0" w:line="360" w:lineRule="auto"/>
        <w:jc w:val="both"/>
      </w:pPr>
      <w:r w:rsidRPr="00742532">
        <w:t>The client journey in the intricate dance of modern commerce is more than just a log of transactions; it's a story of experiences, emotions, and relationships. Since it tracks a customer's journey from initial awareness through engagement following a purchase, every touchpoint and engagement is covered. By leveraging the customer journey as a powerful lens, brands can comprehend, influence, and optimise their customers' experiences. Its significance stems from its ability to forge connections, shape views, and ultimately develop consumer satisfaction</w:t>
      </w:r>
      <w:r w:rsidR="00FF2C44">
        <w:t xml:space="preserve"> </w:t>
      </w:r>
      <w:r w:rsidR="00FF2C44">
        <w:rPr>
          <w:color w:val="000000"/>
        </w:rPr>
        <w:t>(Böttcher et al.,</w:t>
      </w:r>
      <w:r w:rsidR="00FF2C44" w:rsidRPr="00FF2C44">
        <w:rPr>
          <w:color w:val="000000"/>
        </w:rPr>
        <w:t xml:space="preserve"> 2023</w:t>
      </w:r>
      <w:r w:rsidR="00FF2C44">
        <w:rPr>
          <w:color w:val="000000"/>
        </w:rPr>
        <w:t>)</w:t>
      </w:r>
      <w:r w:rsidRPr="00742532">
        <w:t>.</w:t>
      </w:r>
    </w:p>
    <w:p w14:paraId="176B79A5" w14:textId="77777777" w:rsidR="000F104F" w:rsidRDefault="000F104F" w:rsidP="000F104F">
      <w:pPr>
        <w:pStyle w:val="NormalWeb"/>
        <w:keepNext/>
        <w:spacing w:before="0" w:beforeAutospacing="0" w:after="240" w:afterAutospacing="0" w:line="360" w:lineRule="auto"/>
        <w:jc w:val="both"/>
      </w:pPr>
      <w:r>
        <w:rPr>
          <w:noProof/>
        </w:rPr>
        <w:drawing>
          <wp:inline distT="0" distB="0" distL="0" distR="0" wp14:anchorId="153CBCF8" wp14:editId="562A3A81">
            <wp:extent cx="5943600" cy="37299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Lst>
                    </a:blip>
                    <a:stretch>
                      <a:fillRect/>
                    </a:stretch>
                  </pic:blipFill>
                  <pic:spPr>
                    <a:xfrm>
                      <a:off x="0" y="0"/>
                      <a:ext cx="5943600" cy="3729990"/>
                    </a:xfrm>
                    <a:prstGeom prst="rect">
                      <a:avLst/>
                    </a:prstGeom>
                  </pic:spPr>
                </pic:pic>
              </a:graphicData>
            </a:graphic>
          </wp:inline>
        </w:drawing>
      </w:r>
    </w:p>
    <w:p w14:paraId="11265A54" w14:textId="77777777" w:rsidR="000F104F" w:rsidRDefault="000F104F" w:rsidP="000F104F">
      <w:pPr>
        <w:pStyle w:val="Caption"/>
        <w:spacing w:line="360" w:lineRule="auto"/>
        <w:jc w:val="center"/>
        <w:rPr>
          <w:sz w:val="24"/>
        </w:rPr>
      </w:pPr>
      <w:bookmarkStart w:id="6" w:name="_Toc142768531"/>
      <w:r w:rsidRPr="000F104F">
        <w:rPr>
          <w:sz w:val="24"/>
        </w:rPr>
        <w:t xml:space="preserve">Figure </w:t>
      </w:r>
      <w:r w:rsidRPr="000F104F">
        <w:rPr>
          <w:sz w:val="24"/>
        </w:rPr>
        <w:fldChar w:fldCharType="begin"/>
      </w:r>
      <w:r w:rsidRPr="000F104F">
        <w:rPr>
          <w:sz w:val="24"/>
        </w:rPr>
        <w:instrText xml:space="preserve"> SEQ Figure \* ARABIC </w:instrText>
      </w:r>
      <w:r w:rsidRPr="000F104F">
        <w:rPr>
          <w:sz w:val="24"/>
        </w:rPr>
        <w:fldChar w:fldCharType="separate"/>
      </w:r>
      <w:r w:rsidRPr="000F104F">
        <w:rPr>
          <w:noProof/>
          <w:sz w:val="24"/>
        </w:rPr>
        <w:t>2</w:t>
      </w:r>
      <w:r w:rsidRPr="000F104F">
        <w:rPr>
          <w:sz w:val="24"/>
        </w:rPr>
        <w:fldChar w:fldCharType="end"/>
      </w:r>
      <w:r w:rsidRPr="000F104F">
        <w:rPr>
          <w:sz w:val="24"/>
        </w:rPr>
        <w:t>:  Customer Satisfaction at McDonalds</w:t>
      </w:r>
      <w:bookmarkEnd w:id="6"/>
    </w:p>
    <w:p w14:paraId="07640284" w14:textId="77777777" w:rsidR="000F104F" w:rsidRPr="000F104F" w:rsidRDefault="000F104F" w:rsidP="000F104F">
      <w:pPr>
        <w:spacing w:line="360" w:lineRule="auto"/>
        <w:jc w:val="center"/>
        <w:rPr>
          <w:rFonts w:ascii="Times New Roman" w:hAnsi="Times New Roman" w:cs="Times New Roman"/>
          <w:sz w:val="24"/>
        </w:rPr>
      </w:pPr>
      <w:r w:rsidRPr="000F104F">
        <w:rPr>
          <w:rFonts w:ascii="Times New Roman" w:hAnsi="Times New Roman" w:cs="Times New Roman"/>
          <w:sz w:val="24"/>
        </w:rPr>
        <w:t xml:space="preserve">(Source: </w:t>
      </w:r>
      <w:r w:rsidRPr="000F104F">
        <w:rPr>
          <w:rFonts w:ascii="Times New Roman" w:hAnsi="Times New Roman" w:cs="Times New Roman"/>
          <w:color w:val="000000"/>
          <w:sz w:val="24"/>
        </w:rPr>
        <w:t>Statista, 2020)</w:t>
      </w:r>
    </w:p>
    <w:p w14:paraId="22C125B2" w14:textId="77777777" w:rsidR="000C5981" w:rsidRPr="000C5981" w:rsidRDefault="000F104F" w:rsidP="00742532">
      <w:pPr>
        <w:spacing w:line="360" w:lineRule="auto"/>
        <w:jc w:val="both"/>
        <w:rPr>
          <w:rFonts w:ascii="Times New Roman" w:hAnsi="Times New Roman" w:cs="Times New Roman"/>
          <w:sz w:val="24"/>
        </w:rPr>
      </w:pPr>
      <w:r w:rsidRPr="00742532">
        <w:rPr>
          <w:rFonts w:ascii="Times New Roman" w:hAnsi="Times New Roman" w:cs="Times New Roman"/>
          <w:sz w:val="24"/>
        </w:rPr>
        <w:t>McDonald's, a global leader in food, needs help managing the customer journey across a wide range of touchpoints and communication channels. Several difficulties are brought on by the company's operations' intricacy and the variety of its clientele:</w:t>
      </w:r>
    </w:p>
    <w:p w14:paraId="66CFE9CA" w14:textId="77777777" w:rsidR="000C5981" w:rsidRPr="00FF2C44" w:rsidRDefault="000F104F" w:rsidP="00FF2C44">
      <w:pPr>
        <w:pStyle w:val="NormalWeb"/>
        <w:spacing w:before="0" w:beforeAutospacing="0" w:after="240" w:afterAutospacing="0" w:line="360" w:lineRule="auto"/>
        <w:jc w:val="both"/>
        <w:rPr>
          <w:color w:val="000000"/>
        </w:rPr>
      </w:pPr>
      <w:r>
        <w:rPr>
          <w:b/>
          <w:bCs/>
        </w:rPr>
        <w:lastRenderedPageBreak/>
        <w:t xml:space="preserve">Consistency </w:t>
      </w:r>
      <w:r w:rsidR="00742532">
        <w:rPr>
          <w:b/>
          <w:bCs/>
        </w:rPr>
        <w:t>across</w:t>
      </w:r>
      <w:r>
        <w:rPr>
          <w:b/>
          <w:bCs/>
        </w:rPr>
        <w:t xml:space="preserve"> Locations –</w:t>
      </w:r>
      <w:r w:rsidRPr="000C5981">
        <w:t xml:space="preserve"> </w:t>
      </w:r>
      <w:r w:rsidR="00742532" w:rsidRPr="00742532">
        <w:t>Maintaining similar experiences across many cultures and locations is difficult with outlets spread across continents. No matter where it is located, every outlet must provide the same quality, service, and atmosphere</w:t>
      </w:r>
      <w:r w:rsidR="00FF2C44">
        <w:t xml:space="preserve"> </w:t>
      </w:r>
      <w:r w:rsidR="00FF2C44">
        <w:rPr>
          <w:color w:val="000000"/>
        </w:rPr>
        <w:t>(Böttcher et al.,</w:t>
      </w:r>
      <w:r w:rsidR="00FF2C44" w:rsidRPr="00FF2C44">
        <w:rPr>
          <w:color w:val="000000"/>
        </w:rPr>
        <w:t xml:space="preserve"> 2023</w:t>
      </w:r>
      <w:r w:rsidR="00FF2C44">
        <w:rPr>
          <w:color w:val="000000"/>
        </w:rPr>
        <w:t>)</w:t>
      </w:r>
      <w:r w:rsidR="00742532" w:rsidRPr="00742532">
        <w:t>.</w:t>
      </w:r>
    </w:p>
    <w:p w14:paraId="5148D933" w14:textId="77777777" w:rsidR="000C5981" w:rsidRPr="000C5981" w:rsidRDefault="000F104F" w:rsidP="000C5981">
      <w:pPr>
        <w:spacing w:line="360" w:lineRule="auto"/>
        <w:jc w:val="both"/>
        <w:rPr>
          <w:rFonts w:ascii="Times New Roman" w:hAnsi="Times New Roman" w:cs="Times New Roman"/>
          <w:sz w:val="24"/>
        </w:rPr>
      </w:pPr>
      <w:r>
        <w:rPr>
          <w:rFonts w:ascii="Times New Roman" w:hAnsi="Times New Roman" w:cs="Times New Roman"/>
          <w:b/>
          <w:bCs/>
          <w:sz w:val="24"/>
        </w:rPr>
        <w:t>Digital Transformation –</w:t>
      </w:r>
      <w:r w:rsidRPr="000C5981">
        <w:rPr>
          <w:rFonts w:ascii="Times New Roman" w:hAnsi="Times New Roman" w:cs="Times New Roman"/>
          <w:sz w:val="24"/>
        </w:rPr>
        <w:t xml:space="preserve"> </w:t>
      </w:r>
      <w:r w:rsidR="00742532" w:rsidRPr="00742532">
        <w:rPr>
          <w:rFonts w:ascii="Times New Roman" w:hAnsi="Times New Roman" w:cs="Times New Roman"/>
          <w:sz w:val="24"/>
        </w:rPr>
        <w:t>Managing digital touchpoints is crucial as digitalisation grows increasingly pervasive. It isn't easy and constantly changing to ensure seamless ordering across mobile apps, websites, and kiosks.</w:t>
      </w:r>
    </w:p>
    <w:p w14:paraId="72C16C2A" w14:textId="77777777" w:rsidR="000C5981" w:rsidRPr="00FF2C44" w:rsidRDefault="000F104F" w:rsidP="00FF2C44">
      <w:pPr>
        <w:pStyle w:val="NormalWeb"/>
        <w:spacing w:before="0" w:beforeAutospacing="0" w:after="240" w:afterAutospacing="0" w:line="360" w:lineRule="auto"/>
        <w:jc w:val="both"/>
        <w:rPr>
          <w:color w:val="000000"/>
        </w:rPr>
      </w:pPr>
      <w:r>
        <w:rPr>
          <w:b/>
          <w:bCs/>
        </w:rPr>
        <w:t>Personalisation –</w:t>
      </w:r>
      <w:r w:rsidRPr="000C5981">
        <w:t xml:space="preserve"> </w:t>
      </w:r>
      <w:r w:rsidR="00742532" w:rsidRPr="00742532">
        <w:t>The demand for personalised experiences is growing. A balancing act is required to retain a standardised brand identity while balancing personalisation with privacy protection</w:t>
      </w:r>
      <w:r w:rsidR="00FF2C44">
        <w:t xml:space="preserve"> </w:t>
      </w:r>
      <w:r w:rsidR="00FF2C44">
        <w:rPr>
          <w:color w:val="000000"/>
        </w:rPr>
        <w:t>(Böttcher et al.,</w:t>
      </w:r>
      <w:r w:rsidR="00FF2C44" w:rsidRPr="00FF2C44">
        <w:rPr>
          <w:color w:val="000000"/>
        </w:rPr>
        <w:t xml:space="preserve"> 2023</w:t>
      </w:r>
      <w:r w:rsidR="00FF2C44">
        <w:rPr>
          <w:color w:val="000000"/>
        </w:rPr>
        <w:t>)</w:t>
      </w:r>
      <w:r w:rsidR="00742532" w:rsidRPr="00742532">
        <w:t>.</w:t>
      </w:r>
    </w:p>
    <w:p w14:paraId="015F8404" w14:textId="77777777" w:rsidR="000C5981" w:rsidRPr="00FF2C44" w:rsidRDefault="000F104F" w:rsidP="00FF2C44">
      <w:pPr>
        <w:pStyle w:val="NormalWeb"/>
        <w:spacing w:before="0" w:beforeAutospacing="0" w:after="240" w:afterAutospacing="0" w:line="360" w:lineRule="auto"/>
        <w:jc w:val="both"/>
        <w:rPr>
          <w:color w:val="000000"/>
        </w:rPr>
      </w:pPr>
      <w:r w:rsidRPr="000C5981">
        <w:rPr>
          <w:b/>
          <w:bCs/>
        </w:rPr>
        <w:t>Integration of Channel</w:t>
      </w:r>
      <w:r w:rsidR="002A2ED8">
        <w:rPr>
          <w:b/>
          <w:bCs/>
        </w:rPr>
        <w:t>s –</w:t>
      </w:r>
      <w:r w:rsidRPr="000C5981">
        <w:t xml:space="preserve"> </w:t>
      </w:r>
      <w:r w:rsidR="00742532" w:rsidRPr="00742532">
        <w:t>Customers demand a consistent experience across all platforms. Integrating online and offline encounters into a harmonic whole is necessary to navigate this smoothly</w:t>
      </w:r>
      <w:r w:rsidR="00FF2C44">
        <w:t xml:space="preserve"> </w:t>
      </w:r>
      <w:r w:rsidR="00FF2C44">
        <w:rPr>
          <w:color w:val="000000"/>
        </w:rPr>
        <w:t>(Böttcher et al.,</w:t>
      </w:r>
      <w:r w:rsidR="00FF2C44" w:rsidRPr="00FF2C44">
        <w:rPr>
          <w:color w:val="000000"/>
        </w:rPr>
        <w:t xml:space="preserve"> 2023</w:t>
      </w:r>
      <w:r w:rsidR="00FF2C44">
        <w:rPr>
          <w:color w:val="000000"/>
        </w:rPr>
        <w:t>)</w:t>
      </w:r>
      <w:r w:rsidR="00742532" w:rsidRPr="00742532">
        <w:t>.</w:t>
      </w:r>
    </w:p>
    <w:p w14:paraId="48585190" w14:textId="77777777" w:rsidR="000C5981" w:rsidRPr="00FF2C44" w:rsidRDefault="000F104F" w:rsidP="00FF2C44">
      <w:pPr>
        <w:pStyle w:val="NormalWeb"/>
        <w:spacing w:before="0" w:beforeAutospacing="0" w:after="240" w:afterAutospacing="0" w:line="360" w:lineRule="auto"/>
        <w:jc w:val="both"/>
        <w:rPr>
          <w:color w:val="000000"/>
        </w:rPr>
      </w:pPr>
      <w:r>
        <w:rPr>
          <w:b/>
          <w:bCs/>
        </w:rPr>
        <w:t>Speed and Convenience –</w:t>
      </w:r>
      <w:r w:rsidRPr="000C5981">
        <w:t xml:space="preserve"> </w:t>
      </w:r>
      <w:r w:rsidR="00742532" w:rsidRPr="00742532">
        <w:t>Meeting client needs for convenience and speed in the age of immediate gratification is difficult, especially when there is a large demand</w:t>
      </w:r>
      <w:r w:rsidR="00FF2C44">
        <w:t xml:space="preserve"> </w:t>
      </w:r>
      <w:r w:rsidR="00FF2C44">
        <w:rPr>
          <w:color w:val="000000"/>
        </w:rPr>
        <w:t>(Böttcher et al.,</w:t>
      </w:r>
      <w:r w:rsidR="00FF2C44" w:rsidRPr="00FF2C44">
        <w:rPr>
          <w:color w:val="000000"/>
        </w:rPr>
        <w:t xml:space="preserve"> 2023</w:t>
      </w:r>
      <w:r w:rsidR="00FF2C44">
        <w:rPr>
          <w:color w:val="000000"/>
        </w:rPr>
        <w:t>)</w:t>
      </w:r>
      <w:r w:rsidR="00742532" w:rsidRPr="00742532">
        <w:t>.</w:t>
      </w:r>
    </w:p>
    <w:p w14:paraId="7F3DDF6C" w14:textId="77777777" w:rsidR="00742532" w:rsidRPr="00FF2C44" w:rsidRDefault="000F104F" w:rsidP="00FF2C44">
      <w:pPr>
        <w:pStyle w:val="NormalWeb"/>
        <w:spacing w:before="0" w:beforeAutospacing="0" w:after="240" w:afterAutospacing="0" w:line="360" w:lineRule="auto"/>
        <w:jc w:val="both"/>
        <w:rPr>
          <w:color w:val="000000"/>
        </w:rPr>
      </w:pPr>
      <w:r w:rsidRPr="00742532">
        <w:t>McDonald's uses an international training programme that is standardised to solve the issue of uniformity across many sites. Customers may be certain of receiving the same level of service and quality wherever they may be. A unified experience that crosses borders is produced through the recognisable visual brand, design components, and service standards.</w:t>
      </w:r>
      <w:r>
        <w:t xml:space="preserve"> </w:t>
      </w:r>
      <w:r w:rsidRPr="00742532">
        <w:t>Visualising the full customer journey and identifying touchpoints, pain points, and chances for change are all part of the theory. It enables companies to understand their consumers' joys and frustrations and empathise with them</w:t>
      </w:r>
      <w:r w:rsidR="00FF2C44">
        <w:t xml:space="preserve"> </w:t>
      </w:r>
      <w:r w:rsidR="00FF2C44">
        <w:rPr>
          <w:color w:val="000000"/>
        </w:rPr>
        <w:t>(Williams et al.,</w:t>
      </w:r>
      <w:r w:rsidR="00FF2C44" w:rsidRPr="00FF2C44">
        <w:rPr>
          <w:color w:val="000000"/>
        </w:rPr>
        <w:t xml:space="preserve"> 2021</w:t>
      </w:r>
      <w:r w:rsidR="00FF2C44">
        <w:rPr>
          <w:color w:val="000000"/>
        </w:rPr>
        <w:t>)</w:t>
      </w:r>
      <w:r w:rsidRPr="00742532">
        <w:t>.</w:t>
      </w:r>
    </w:p>
    <w:p w14:paraId="03B11CF0" w14:textId="77777777" w:rsidR="000C5981" w:rsidRPr="000C5981" w:rsidRDefault="000F104F" w:rsidP="00742532">
      <w:pPr>
        <w:spacing w:line="360" w:lineRule="auto"/>
        <w:jc w:val="both"/>
        <w:rPr>
          <w:rFonts w:ascii="Times New Roman" w:hAnsi="Times New Roman" w:cs="Times New Roman"/>
          <w:sz w:val="24"/>
        </w:rPr>
      </w:pPr>
      <w:r w:rsidRPr="00742532">
        <w:rPr>
          <w:rFonts w:ascii="Times New Roman" w:hAnsi="Times New Roman" w:cs="Times New Roman"/>
          <w:sz w:val="24"/>
        </w:rPr>
        <w:t>According to this approach, every touchpoint should be improved to give customers the most value possible. Brands may develop dependable experiences that increase consumer happiness by optimising interactions.</w:t>
      </w:r>
    </w:p>
    <w:p w14:paraId="3CAFC97A" w14:textId="77777777" w:rsidR="000C5981" w:rsidRPr="00FF2C44" w:rsidRDefault="00FF2C44" w:rsidP="00FF2C44">
      <w:pPr>
        <w:pStyle w:val="NormalWeb"/>
        <w:spacing w:before="0" w:beforeAutospacing="0" w:after="240" w:afterAutospacing="0" w:line="360" w:lineRule="auto"/>
        <w:jc w:val="both"/>
        <w:rPr>
          <w:color w:val="000000"/>
        </w:rPr>
      </w:pPr>
      <w:r>
        <w:rPr>
          <w:b/>
          <w:bCs/>
        </w:rPr>
        <w:lastRenderedPageBreak/>
        <w:t>Touchpoint Optimis</w:t>
      </w:r>
      <w:r w:rsidR="000F104F">
        <w:rPr>
          <w:b/>
          <w:bCs/>
        </w:rPr>
        <w:t>ation –</w:t>
      </w:r>
      <w:r w:rsidR="000F104F" w:rsidRPr="000C5981">
        <w:t xml:space="preserve"> </w:t>
      </w:r>
      <w:r w:rsidR="00742532" w:rsidRPr="00742532">
        <w:t>The seamlessness notion promotes the idea of a frictionless journey where changes between touchpoints are seamless. This reduces effort and increases convenience, which decreases disturbances and raises client happiness</w:t>
      </w:r>
      <w:r>
        <w:t xml:space="preserve"> </w:t>
      </w:r>
      <w:r>
        <w:rPr>
          <w:color w:val="000000"/>
        </w:rPr>
        <w:t>(</w:t>
      </w:r>
      <w:proofErr w:type="spellStart"/>
      <w:r>
        <w:rPr>
          <w:color w:val="000000"/>
        </w:rPr>
        <w:t>Steinbiß</w:t>
      </w:r>
      <w:proofErr w:type="spellEnd"/>
      <w:r>
        <w:rPr>
          <w:color w:val="000000"/>
        </w:rPr>
        <w:t xml:space="preserve"> et al.,</w:t>
      </w:r>
      <w:r w:rsidRPr="00FF2C44">
        <w:rPr>
          <w:color w:val="000000"/>
        </w:rPr>
        <w:t xml:space="preserve"> 2021</w:t>
      </w:r>
      <w:r>
        <w:rPr>
          <w:color w:val="000000"/>
        </w:rPr>
        <w:t>)</w:t>
      </w:r>
      <w:r w:rsidR="00742532" w:rsidRPr="00742532">
        <w:t>.</w:t>
      </w:r>
    </w:p>
    <w:p w14:paraId="3ED12031" w14:textId="77777777" w:rsidR="000C5981" w:rsidRPr="00FF2C44" w:rsidRDefault="000F104F" w:rsidP="00FF2C44">
      <w:pPr>
        <w:pStyle w:val="NormalWeb"/>
        <w:spacing w:before="0" w:beforeAutospacing="0" w:after="240" w:afterAutospacing="0" w:line="360" w:lineRule="auto"/>
        <w:jc w:val="both"/>
        <w:rPr>
          <w:color w:val="000000"/>
        </w:rPr>
      </w:pPr>
      <w:r>
        <w:rPr>
          <w:b/>
          <w:bCs/>
        </w:rPr>
        <w:t>Seamless Experiences –</w:t>
      </w:r>
      <w:r w:rsidRPr="000C5981">
        <w:t xml:space="preserve"> </w:t>
      </w:r>
      <w:r w:rsidR="00742532" w:rsidRPr="00742532">
        <w:t>The ordering procedure is streamlined via a mobile app that McDonald's developed after realising the importance of mobile in the modern customer journey. Customers can explore menus, personalise orders, and even make payments through the app. Customers may store their favourite orders and get specialised specials through the app, which delivers a personalised experience. McDonald's uses this app to address the issue of personalisation and digital transformation, improving convenience and cutting down on wait times</w:t>
      </w:r>
      <w:r w:rsidR="00FF2C44">
        <w:t xml:space="preserve"> </w:t>
      </w:r>
      <w:r w:rsidR="00FF2C44">
        <w:rPr>
          <w:color w:val="000000"/>
        </w:rPr>
        <w:t>(</w:t>
      </w:r>
      <w:proofErr w:type="spellStart"/>
      <w:r w:rsidR="00FF2C44">
        <w:rPr>
          <w:color w:val="000000"/>
        </w:rPr>
        <w:t>Steinbiß</w:t>
      </w:r>
      <w:proofErr w:type="spellEnd"/>
      <w:r w:rsidR="00FF2C44">
        <w:rPr>
          <w:color w:val="000000"/>
        </w:rPr>
        <w:t xml:space="preserve"> et al.,</w:t>
      </w:r>
      <w:r w:rsidR="00FF2C44" w:rsidRPr="00FF2C44">
        <w:rPr>
          <w:color w:val="000000"/>
        </w:rPr>
        <w:t xml:space="preserve"> 2021</w:t>
      </w:r>
      <w:r w:rsidR="00FF2C44">
        <w:rPr>
          <w:color w:val="000000"/>
        </w:rPr>
        <w:t>)</w:t>
      </w:r>
      <w:r w:rsidR="00742532" w:rsidRPr="00742532">
        <w:t>.</w:t>
      </w:r>
    </w:p>
    <w:p w14:paraId="77CCCD97" w14:textId="77777777" w:rsidR="000C5981" w:rsidRPr="00FF2C44" w:rsidRDefault="000F104F" w:rsidP="00FF2C44">
      <w:pPr>
        <w:pStyle w:val="NormalWeb"/>
        <w:spacing w:before="0" w:beforeAutospacing="0" w:after="240" w:afterAutospacing="0" w:line="360" w:lineRule="auto"/>
        <w:jc w:val="both"/>
        <w:rPr>
          <w:color w:val="000000"/>
        </w:rPr>
      </w:pPr>
      <w:r w:rsidRPr="000C5981">
        <w:rPr>
          <w:b/>
          <w:bCs/>
        </w:rPr>
        <w:t xml:space="preserve">Creating Consistent In-Store Experiences </w:t>
      </w:r>
      <w:r w:rsidR="002A2ED8" w:rsidRPr="000C5981">
        <w:rPr>
          <w:b/>
          <w:bCs/>
        </w:rPr>
        <w:t>across</w:t>
      </w:r>
      <w:r w:rsidR="002A2ED8">
        <w:rPr>
          <w:b/>
          <w:bCs/>
        </w:rPr>
        <w:t xml:space="preserve"> Locations –</w:t>
      </w:r>
      <w:r w:rsidRPr="000C5981">
        <w:t xml:space="preserve"> </w:t>
      </w:r>
      <w:r w:rsidR="00742532" w:rsidRPr="00742532">
        <w:t>McDonald's uses an international training programme that is standardised to solve the issue of uniformity across many sites. Customers may be certain of receiving the same level of service and quality wherever they may be. A unified experience that crosses borders is produced through the recognisable visual brand, design components, and service standards</w:t>
      </w:r>
      <w:r w:rsidR="00FF2C44">
        <w:t xml:space="preserve"> </w:t>
      </w:r>
      <w:r w:rsidR="00FF2C44">
        <w:rPr>
          <w:color w:val="000000"/>
        </w:rPr>
        <w:t>(</w:t>
      </w:r>
      <w:proofErr w:type="spellStart"/>
      <w:r w:rsidR="00FF2C44">
        <w:rPr>
          <w:color w:val="000000"/>
        </w:rPr>
        <w:t>Steinbiß</w:t>
      </w:r>
      <w:proofErr w:type="spellEnd"/>
      <w:r w:rsidR="00FF2C44">
        <w:rPr>
          <w:color w:val="000000"/>
        </w:rPr>
        <w:t xml:space="preserve"> et al.,</w:t>
      </w:r>
      <w:r w:rsidR="00FF2C44" w:rsidRPr="00FF2C44">
        <w:rPr>
          <w:color w:val="000000"/>
        </w:rPr>
        <w:t xml:space="preserve"> 2021</w:t>
      </w:r>
      <w:r w:rsidR="00FF2C44">
        <w:rPr>
          <w:color w:val="000000"/>
        </w:rPr>
        <w:t>)</w:t>
      </w:r>
      <w:r w:rsidR="00742532" w:rsidRPr="00742532">
        <w:t>.</w:t>
      </w:r>
    </w:p>
    <w:p w14:paraId="06F8193D" w14:textId="77777777" w:rsidR="000C5981" w:rsidRPr="00FF2C44" w:rsidRDefault="000F104F" w:rsidP="00FF2C44">
      <w:pPr>
        <w:pStyle w:val="NormalWeb"/>
        <w:spacing w:before="0" w:beforeAutospacing="0" w:after="240" w:afterAutospacing="0" w:line="360" w:lineRule="auto"/>
        <w:jc w:val="both"/>
        <w:rPr>
          <w:color w:val="000000"/>
        </w:rPr>
      </w:pPr>
      <w:r>
        <w:rPr>
          <w:b/>
          <w:bCs/>
        </w:rPr>
        <w:t>Strategies for Personalization –</w:t>
      </w:r>
      <w:r w:rsidRPr="000C5981">
        <w:t xml:space="preserve"> </w:t>
      </w:r>
      <w:r w:rsidR="00742532" w:rsidRPr="00742532">
        <w:t>The tactics used by McDonald's include data-driven recommendations based on previous orders and preferences. These personalised recommendations improve client satisfaction and encourage loyalty while respecting privacy. In some areas, the "My McDonald's" project satisfies consumer desire for personalised options by enabling customers to design unique burgers</w:t>
      </w:r>
      <w:r w:rsidR="00FF2C44">
        <w:t xml:space="preserve"> </w:t>
      </w:r>
      <w:r w:rsidR="00FF2C44">
        <w:rPr>
          <w:color w:val="000000"/>
        </w:rPr>
        <w:t>(</w:t>
      </w:r>
      <w:proofErr w:type="spellStart"/>
      <w:r w:rsidR="00FF2C44">
        <w:rPr>
          <w:color w:val="000000"/>
        </w:rPr>
        <w:t>Steinbiß</w:t>
      </w:r>
      <w:proofErr w:type="spellEnd"/>
      <w:r w:rsidR="00FF2C44">
        <w:rPr>
          <w:color w:val="000000"/>
        </w:rPr>
        <w:t xml:space="preserve"> et al.,</w:t>
      </w:r>
      <w:r w:rsidR="00FF2C44" w:rsidRPr="00FF2C44">
        <w:rPr>
          <w:color w:val="000000"/>
        </w:rPr>
        <w:t xml:space="preserve"> 2021</w:t>
      </w:r>
      <w:r w:rsidR="00FF2C44">
        <w:rPr>
          <w:color w:val="000000"/>
        </w:rPr>
        <w:t>)</w:t>
      </w:r>
      <w:r w:rsidR="00742532" w:rsidRPr="00742532">
        <w:t>.</w:t>
      </w:r>
    </w:p>
    <w:p w14:paraId="76ECE48A" w14:textId="77777777" w:rsidR="000C5981" w:rsidRPr="00FF2C44" w:rsidRDefault="000F104F" w:rsidP="00FF2C44">
      <w:pPr>
        <w:pStyle w:val="NormalWeb"/>
        <w:spacing w:before="0" w:beforeAutospacing="0" w:after="240" w:afterAutospacing="0" w:line="360" w:lineRule="auto"/>
        <w:jc w:val="both"/>
        <w:rPr>
          <w:color w:val="000000"/>
        </w:rPr>
      </w:pPr>
      <w:r>
        <w:rPr>
          <w:b/>
          <w:bCs/>
        </w:rPr>
        <w:t>Integration of Channels –</w:t>
      </w:r>
      <w:r w:rsidRPr="000C5981">
        <w:t xml:space="preserve"> </w:t>
      </w:r>
      <w:r w:rsidR="00742532" w:rsidRPr="00742532">
        <w:t>By installing self-ordering kiosks in real locations, McDonald's could seamlessly integrate its channels. The usability and personalisation features of the software are replicated in these kiosks, bridging the gap between online and offline interactions. Customers can choose how they engage with the brand thanks to this integration, which maintains consistency</w:t>
      </w:r>
      <w:r w:rsidR="00FF2C44">
        <w:t xml:space="preserve"> </w:t>
      </w:r>
      <w:r w:rsidR="00FF2C44">
        <w:rPr>
          <w:color w:val="000000"/>
        </w:rPr>
        <w:t>(</w:t>
      </w:r>
      <w:proofErr w:type="spellStart"/>
      <w:r w:rsidR="00FF2C44">
        <w:rPr>
          <w:color w:val="000000"/>
        </w:rPr>
        <w:t>Steinbiß</w:t>
      </w:r>
      <w:proofErr w:type="spellEnd"/>
      <w:r w:rsidR="00FF2C44">
        <w:rPr>
          <w:color w:val="000000"/>
        </w:rPr>
        <w:t xml:space="preserve"> et al.,</w:t>
      </w:r>
      <w:r w:rsidR="00FF2C44" w:rsidRPr="00FF2C44">
        <w:rPr>
          <w:color w:val="000000"/>
        </w:rPr>
        <w:t xml:space="preserve"> 2021</w:t>
      </w:r>
      <w:r w:rsidR="00FF2C44">
        <w:rPr>
          <w:color w:val="000000"/>
        </w:rPr>
        <w:t>)</w:t>
      </w:r>
      <w:r w:rsidR="00742532" w:rsidRPr="00742532">
        <w:t>.</w:t>
      </w:r>
    </w:p>
    <w:p w14:paraId="790888DA" w14:textId="77777777" w:rsidR="000C5981" w:rsidRPr="00FF2C44" w:rsidRDefault="000F104F" w:rsidP="00FF2C44">
      <w:pPr>
        <w:pStyle w:val="NormalWeb"/>
        <w:spacing w:before="0" w:beforeAutospacing="0" w:after="240" w:afterAutospacing="0" w:line="360" w:lineRule="auto"/>
        <w:jc w:val="both"/>
        <w:rPr>
          <w:color w:val="000000"/>
        </w:rPr>
      </w:pPr>
      <w:r w:rsidRPr="000C5981">
        <w:rPr>
          <w:b/>
          <w:bCs/>
        </w:rPr>
        <w:t>Sp</w:t>
      </w:r>
      <w:r w:rsidR="002A2ED8">
        <w:rPr>
          <w:b/>
          <w:bCs/>
        </w:rPr>
        <w:t>eed and Convenience Enhancement –</w:t>
      </w:r>
      <w:r w:rsidRPr="000C5981">
        <w:t xml:space="preserve"> </w:t>
      </w:r>
      <w:r w:rsidR="00742532" w:rsidRPr="00742532">
        <w:t xml:space="preserve">McDonald's established express delivery options through collaborations with third-party delivery providers to address the issue of speed and </w:t>
      </w:r>
      <w:r w:rsidR="00742532" w:rsidRPr="00742532">
        <w:lastRenderedPageBreak/>
        <w:t>convenience. By utilising these platforms, McDonald's provides consumers with quick and convenient service without sacrificing the quality of the cuisine</w:t>
      </w:r>
      <w:r w:rsidR="00FF2C44">
        <w:t xml:space="preserve"> </w:t>
      </w:r>
      <w:r w:rsidR="00FF2C44">
        <w:rPr>
          <w:color w:val="000000"/>
        </w:rPr>
        <w:t>(</w:t>
      </w:r>
      <w:proofErr w:type="spellStart"/>
      <w:r w:rsidR="00FF2C44">
        <w:rPr>
          <w:color w:val="000000"/>
        </w:rPr>
        <w:t>Steinbiß</w:t>
      </w:r>
      <w:proofErr w:type="spellEnd"/>
      <w:r w:rsidR="00FF2C44">
        <w:rPr>
          <w:color w:val="000000"/>
        </w:rPr>
        <w:t xml:space="preserve"> et al.,</w:t>
      </w:r>
      <w:r w:rsidR="00FF2C44" w:rsidRPr="00FF2C44">
        <w:rPr>
          <w:color w:val="000000"/>
        </w:rPr>
        <w:t xml:space="preserve"> 2021</w:t>
      </w:r>
      <w:r w:rsidR="00FF2C44">
        <w:rPr>
          <w:color w:val="000000"/>
        </w:rPr>
        <w:t>)</w:t>
      </w:r>
      <w:r w:rsidR="00742532" w:rsidRPr="00742532">
        <w:t>.</w:t>
      </w:r>
    </w:p>
    <w:p w14:paraId="577703D0" w14:textId="77777777" w:rsidR="002A2ED8" w:rsidRDefault="002A2ED8" w:rsidP="000C5981">
      <w:pPr>
        <w:spacing w:line="360" w:lineRule="auto"/>
        <w:jc w:val="both"/>
        <w:rPr>
          <w:rFonts w:ascii="Times New Roman" w:hAnsi="Times New Roman" w:cs="Times New Roman"/>
          <w:sz w:val="24"/>
        </w:rPr>
      </w:pPr>
    </w:p>
    <w:p w14:paraId="0BDA1CB4" w14:textId="77777777" w:rsidR="002A2ED8" w:rsidRDefault="000F104F">
      <w:pPr>
        <w:rPr>
          <w:rFonts w:ascii="Times New Roman" w:hAnsi="Times New Roman" w:cs="Times New Roman"/>
          <w:sz w:val="24"/>
        </w:rPr>
      </w:pPr>
      <w:r>
        <w:rPr>
          <w:rFonts w:ascii="Times New Roman" w:hAnsi="Times New Roman" w:cs="Times New Roman"/>
          <w:sz w:val="24"/>
        </w:rPr>
        <w:br w:type="page"/>
      </w:r>
    </w:p>
    <w:p w14:paraId="498BEC92" w14:textId="77777777" w:rsidR="000C5981" w:rsidRDefault="000F104F" w:rsidP="002A2ED8">
      <w:pPr>
        <w:pStyle w:val="Heading1"/>
        <w:spacing w:line="360" w:lineRule="auto"/>
        <w:jc w:val="both"/>
        <w:rPr>
          <w:rFonts w:ascii="Times New Roman" w:hAnsi="Times New Roman" w:cs="Times New Roman"/>
        </w:rPr>
      </w:pPr>
      <w:bookmarkStart w:id="7" w:name="_Toc142772373"/>
      <w:r w:rsidRPr="002A2ED8">
        <w:rPr>
          <w:rFonts w:ascii="Times New Roman" w:hAnsi="Times New Roman" w:cs="Times New Roman"/>
        </w:rPr>
        <w:lastRenderedPageBreak/>
        <w:t>Evaluating Customer Journey Effectiveness</w:t>
      </w:r>
      <w:bookmarkEnd w:id="7"/>
    </w:p>
    <w:p w14:paraId="17FF8C4F" w14:textId="77777777" w:rsidR="00742532" w:rsidRPr="00FF2C44" w:rsidRDefault="000F104F" w:rsidP="00FF2C44">
      <w:pPr>
        <w:pStyle w:val="NormalWeb"/>
        <w:spacing w:before="0" w:beforeAutospacing="0" w:after="240" w:afterAutospacing="0" w:line="360" w:lineRule="auto"/>
        <w:jc w:val="both"/>
        <w:rPr>
          <w:color w:val="000000"/>
        </w:rPr>
      </w:pPr>
      <w:r w:rsidRPr="00742532">
        <w:t>Customer journey plans are live, breathing things that need constant evaluation, modification, and improvement in modern business's dynamic, ever-evolving world. This flexibility is essential for maintaining competitiveness and responding to customers' demands and expectations. The customer journey is a narrative that creates perceptions, affects choices, and decides long-term loyalty. It is not merely a series of interactions. Understanding how effectively clients receive these techniques is crucial</w:t>
      </w:r>
      <w:r w:rsidR="00FF2C44">
        <w:t xml:space="preserve"> </w:t>
      </w:r>
      <w:r w:rsidR="00FF2C44">
        <w:rPr>
          <w:color w:val="000000"/>
        </w:rPr>
        <w:t>(Dwivedi and McDonald,</w:t>
      </w:r>
      <w:r w:rsidR="00FF2C44" w:rsidRPr="00FF2C44">
        <w:rPr>
          <w:color w:val="000000"/>
        </w:rPr>
        <w:t xml:space="preserve"> 2020</w:t>
      </w:r>
      <w:r w:rsidR="00FF2C44">
        <w:rPr>
          <w:color w:val="000000"/>
        </w:rPr>
        <w:t>)</w:t>
      </w:r>
      <w:r w:rsidRPr="00742532">
        <w:t>. Businesses may discover areas for development, build on their strengths, and create experiences that go beyond transactional contacts and encourage emotional connections when they can evaluate the effectiveness of customer journey initiatives. Customer loyalty is examined in depth using the Net Promoter Score statistic. It asks a straightforward question: "On a scale of 0 to 10, how likely are you to recommend our product/service to a friend or colleague?" According to their comments, clients are categorised as promoters (scoring 9–10), passives (score 7-8), or detractors (score 0-6). NPS offers a comprehensive view of consumer attitude and fidelity, showing their readiness to recommend a brand to others but also their immediate level of satisfaction</w:t>
      </w:r>
      <w:r w:rsidR="00FF2C44">
        <w:t xml:space="preserve"> </w:t>
      </w:r>
      <w:r w:rsidR="00FF2C44">
        <w:rPr>
          <w:color w:val="000000"/>
        </w:rPr>
        <w:t>(Dwivedi and McDonald,</w:t>
      </w:r>
      <w:r w:rsidR="00FF2C44" w:rsidRPr="00FF2C44">
        <w:rPr>
          <w:color w:val="000000"/>
        </w:rPr>
        <w:t xml:space="preserve"> 2020</w:t>
      </w:r>
      <w:r w:rsidR="00FF2C44">
        <w:rPr>
          <w:color w:val="000000"/>
        </w:rPr>
        <w:t>)</w:t>
      </w:r>
      <w:r w:rsidRPr="00742532">
        <w:t>.</w:t>
      </w:r>
    </w:p>
    <w:p w14:paraId="41B6826C" w14:textId="77777777" w:rsidR="00742532" w:rsidRPr="00FF2C44" w:rsidRDefault="000F104F" w:rsidP="00FF2C44">
      <w:pPr>
        <w:pStyle w:val="NormalWeb"/>
        <w:spacing w:before="0" w:beforeAutospacing="0" w:after="240" w:afterAutospacing="0" w:line="360" w:lineRule="auto"/>
        <w:jc w:val="both"/>
        <w:rPr>
          <w:color w:val="000000"/>
        </w:rPr>
      </w:pPr>
      <w:r w:rsidRPr="00742532">
        <w:t>Within the customer journey, the Customer Satisfaction Score focuses on certain touchpoints. It gauges client satisfaction with a certain interaction, deal, or experience. In most cases, consumers are prompted to score their level of pleasure using a numerical scale or an emoji, such as a smiling face. Within the customer journey, CSAT assists in identifying pain points and areas for development</w:t>
      </w:r>
      <w:r w:rsidR="00FF2C44">
        <w:t xml:space="preserve"> </w:t>
      </w:r>
      <w:r w:rsidR="00FF2C44">
        <w:rPr>
          <w:color w:val="000000"/>
        </w:rPr>
        <w:t xml:space="preserve">(Stein and </w:t>
      </w:r>
      <w:proofErr w:type="spellStart"/>
      <w:r w:rsidR="00FF2C44">
        <w:rPr>
          <w:color w:val="000000"/>
        </w:rPr>
        <w:t>Ramaseshan</w:t>
      </w:r>
      <w:proofErr w:type="spellEnd"/>
      <w:r w:rsidR="00FF2C44">
        <w:rPr>
          <w:color w:val="000000"/>
        </w:rPr>
        <w:t>,</w:t>
      </w:r>
      <w:r w:rsidR="00FF2C44" w:rsidRPr="00FF2C44">
        <w:rPr>
          <w:color w:val="000000"/>
        </w:rPr>
        <w:t xml:space="preserve"> 2020</w:t>
      </w:r>
      <w:r w:rsidR="00FF2C44">
        <w:rPr>
          <w:color w:val="000000"/>
        </w:rPr>
        <w:t>)</w:t>
      </w:r>
      <w:r w:rsidRPr="00742532">
        <w:t>. Businesses may improve the overall journey by analysing these micro-interactions. McDonald's keeps a close eye on customer feedback on the web, especially on social media and review sites. Using sentiment analysis technologies, McDonald's can analyse customer feedback and determine the dominant emotions. Customers' perceptions of their experiences can be understood by analysing their sentiments, the frequency of their use, and repeating themes. For instance, if a specific location often receives compliments on its great customer service, this is a strength to reproduce elsewhere. In contrast, actions can be taken to remove operational bottlenecks and improve the entire customer journey if persistent problems, such as lengthy wait times, occur</w:t>
      </w:r>
      <w:r w:rsidR="00FF2C44">
        <w:t xml:space="preserve"> </w:t>
      </w:r>
      <w:r w:rsidR="00FF2C44">
        <w:rPr>
          <w:color w:val="000000"/>
        </w:rPr>
        <w:t xml:space="preserve">(Stein and </w:t>
      </w:r>
      <w:proofErr w:type="spellStart"/>
      <w:r w:rsidR="00FF2C44">
        <w:rPr>
          <w:color w:val="000000"/>
        </w:rPr>
        <w:t>Ramaseshan</w:t>
      </w:r>
      <w:proofErr w:type="spellEnd"/>
      <w:r w:rsidR="00FF2C44">
        <w:rPr>
          <w:color w:val="000000"/>
        </w:rPr>
        <w:t>,</w:t>
      </w:r>
      <w:r w:rsidR="00FF2C44" w:rsidRPr="00FF2C44">
        <w:rPr>
          <w:color w:val="000000"/>
        </w:rPr>
        <w:t xml:space="preserve"> 2020</w:t>
      </w:r>
      <w:r w:rsidR="00FF2C44">
        <w:rPr>
          <w:color w:val="000000"/>
        </w:rPr>
        <w:t>)</w:t>
      </w:r>
      <w:r w:rsidRPr="00742532">
        <w:t>.</w:t>
      </w:r>
    </w:p>
    <w:p w14:paraId="11B64D44" w14:textId="77777777" w:rsidR="00742532" w:rsidRPr="00A02F78" w:rsidRDefault="000F104F" w:rsidP="00A02F78">
      <w:pPr>
        <w:pStyle w:val="NormalWeb"/>
        <w:spacing w:before="0" w:beforeAutospacing="0" w:after="240" w:afterAutospacing="0" w:line="360" w:lineRule="auto"/>
        <w:jc w:val="both"/>
        <w:rPr>
          <w:color w:val="000000"/>
        </w:rPr>
      </w:pPr>
      <w:r w:rsidRPr="00742532">
        <w:lastRenderedPageBreak/>
        <w:t>Through surveys and feedback forms, McDonald's uses the direct input of its customers. These organised tools gather information on particular elements of the client journey. A wide range of subjects can be covered in surveys, from general satisfaction with the eating experience to specifics like cleanliness, food quality, and staff politeness. McDonald's receives actionable data that guide decision-making by directly requesting customer feedback. For instance, if studies reveal that customers are dissatisfied with the online ordering procedure, the digital interface can be improved to provide a more seamless experience,</w:t>
      </w:r>
      <w:r>
        <w:t xml:space="preserve"> increasing customer happiness</w:t>
      </w:r>
      <w:r w:rsidR="00A02F78">
        <w:t xml:space="preserve"> </w:t>
      </w:r>
      <w:r w:rsidR="00A02F78">
        <w:rPr>
          <w:color w:val="000000"/>
        </w:rPr>
        <w:t>(Lafrenière,</w:t>
      </w:r>
      <w:r w:rsidR="00A02F78" w:rsidRPr="00FF2C44">
        <w:rPr>
          <w:color w:val="000000"/>
        </w:rPr>
        <w:t xml:space="preserve"> 2019</w:t>
      </w:r>
      <w:r w:rsidR="00A02F78">
        <w:rPr>
          <w:color w:val="000000"/>
        </w:rPr>
        <w:t>)</w:t>
      </w:r>
      <w:r>
        <w:t>.</w:t>
      </w:r>
      <w:r>
        <w:rPr>
          <w:color w:val="000000"/>
        </w:rPr>
        <w:t xml:space="preserve"> </w:t>
      </w:r>
      <w:r w:rsidRPr="00742532">
        <w:t>McDonald's loyalty programmes and apps play a dual purpose in encouraging customer participation and acting as a useful avenue for feedback. McDonald's can get information from these platforms on customer preferences, behaviours, and order histories. By analysing this data, McDonald's can modify promotions and services to suit different customer tastes. In addition, recommendations and complaints made by customers through various channels are used to enhance operations and develop new products. In addition to improving the entire customer experience, this feedback loop fosters a sense of cooperation between McDonald's and its customers</w:t>
      </w:r>
      <w:r w:rsidR="00A02F78">
        <w:t xml:space="preserve"> </w:t>
      </w:r>
      <w:r w:rsidR="00A02F78">
        <w:rPr>
          <w:color w:val="000000"/>
        </w:rPr>
        <w:t>(</w:t>
      </w:r>
      <w:proofErr w:type="spellStart"/>
      <w:r w:rsidR="00A02F78" w:rsidRPr="00A02F78">
        <w:rPr>
          <w:color w:val="000000"/>
        </w:rPr>
        <w:t>Klou</w:t>
      </w:r>
      <w:r w:rsidR="00A02F78">
        <w:rPr>
          <w:color w:val="000000"/>
        </w:rPr>
        <w:t>vidaki</w:t>
      </w:r>
      <w:proofErr w:type="spellEnd"/>
      <w:r w:rsidR="00A02F78">
        <w:rPr>
          <w:color w:val="000000"/>
        </w:rPr>
        <w:t xml:space="preserve"> et al.,</w:t>
      </w:r>
      <w:r w:rsidR="00A02F78" w:rsidRPr="00A02F78">
        <w:rPr>
          <w:color w:val="000000"/>
        </w:rPr>
        <w:t xml:space="preserve"> 2023</w:t>
      </w:r>
      <w:r w:rsidR="00A02F78">
        <w:rPr>
          <w:color w:val="000000"/>
        </w:rPr>
        <w:t>)</w:t>
      </w:r>
      <w:r w:rsidRPr="00742532">
        <w:t>.</w:t>
      </w:r>
    </w:p>
    <w:p w14:paraId="19BEEFFD" w14:textId="77777777" w:rsidR="00D15DC3" w:rsidRPr="00A02F78" w:rsidRDefault="000F104F" w:rsidP="00A02F78">
      <w:pPr>
        <w:pStyle w:val="NormalWeb"/>
        <w:spacing w:before="0" w:beforeAutospacing="0" w:after="240" w:afterAutospacing="0" w:line="360" w:lineRule="auto"/>
        <w:jc w:val="both"/>
        <w:rPr>
          <w:color w:val="000000"/>
        </w:rPr>
      </w:pPr>
      <w:r w:rsidRPr="00742532">
        <w:t>McDonald's uses social media channels skillfully as a lively forum for customer feedback. Being receptive to consumer feedback—favourable or unfavourable—quickly shows that you care about your customers and fosters a sense of community. McDonald's demonstrates their dedication to customer satisfaction by answering questions honestly. Additionally, the information gained through social media interactions might influence the development of upcoming campaigns and initiatives. Customers' overall experience with the brand is improved through these platforms, which foster a sense of being heard and respected</w:t>
      </w:r>
      <w:r w:rsidR="00A02F78">
        <w:t xml:space="preserve"> </w:t>
      </w:r>
      <w:r w:rsidR="00A02F78">
        <w:rPr>
          <w:color w:val="000000"/>
        </w:rPr>
        <w:t>(Rana et al.,</w:t>
      </w:r>
      <w:r w:rsidR="00A02F78" w:rsidRPr="00A02F78">
        <w:rPr>
          <w:color w:val="000000"/>
        </w:rPr>
        <w:t xml:space="preserve"> 2023</w:t>
      </w:r>
      <w:r w:rsidR="00A02F78">
        <w:rPr>
          <w:color w:val="000000"/>
        </w:rPr>
        <w:t>).</w:t>
      </w:r>
      <w:r>
        <w:rPr>
          <w:color w:val="000000"/>
        </w:rPr>
        <w:t xml:space="preserve"> </w:t>
      </w:r>
      <w:r w:rsidRPr="00742532">
        <w:t>In addition to gathering data, McDonald's uses sophisticated data analysis techniques to find trends, patterns, and correlations in customer comments. Sentiment analysis techniques, for instance, can determine if client feedback is primarily favourable, negative, or neutral. With the help of this real-time analysis, McDonald's can monitor changes in sentiment over time and pinpoint any potential weak places or strong ones. Decision-makers are given the tools to adjust strategy, quickly respond to customer concerns, and emphasise aspects that appeal to them</w:t>
      </w:r>
      <w:r w:rsidR="00A02F78">
        <w:t xml:space="preserve"> </w:t>
      </w:r>
      <w:r w:rsidR="00A02F78">
        <w:rPr>
          <w:color w:val="000000"/>
        </w:rPr>
        <w:t>(Rana et al.,</w:t>
      </w:r>
      <w:r w:rsidR="00A02F78" w:rsidRPr="00A02F78">
        <w:rPr>
          <w:color w:val="000000"/>
        </w:rPr>
        <w:t xml:space="preserve"> 2023</w:t>
      </w:r>
      <w:r w:rsidR="00A02F78">
        <w:rPr>
          <w:color w:val="000000"/>
        </w:rPr>
        <w:t>)</w:t>
      </w:r>
      <w:r w:rsidRPr="00742532">
        <w:t>.</w:t>
      </w:r>
    </w:p>
    <w:p w14:paraId="4D097EEC" w14:textId="77777777" w:rsidR="00A02F78" w:rsidRDefault="00A02F78">
      <w:pPr>
        <w:rPr>
          <w:rFonts w:ascii="Times New Roman" w:eastAsiaTheme="majorEastAsia" w:hAnsi="Times New Roman" w:cs="Times New Roman"/>
          <w:b/>
          <w:bCs/>
          <w:color w:val="365F91" w:themeColor="accent1" w:themeShade="BF"/>
          <w:sz w:val="28"/>
          <w:szCs w:val="28"/>
        </w:rPr>
      </w:pPr>
      <w:r>
        <w:rPr>
          <w:rFonts w:ascii="Times New Roman" w:hAnsi="Times New Roman" w:cs="Times New Roman"/>
        </w:rPr>
        <w:br w:type="page"/>
      </w:r>
    </w:p>
    <w:p w14:paraId="0056FE8D" w14:textId="77777777" w:rsidR="002A2ED8" w:rsidRDefault="000F104F" w:rsidP="00D15DC3">
      <w:pPr>
        <w:pStyle w:val="Heading1"/>
        <w:spacing w:line="360" w:lineRule="auto"/>
        <w:jc w:val="both"/>
        <w:rPr>
          <w:rFonts w:ascii="Times New Roman" w:hAnsi="Times New Roman" w:cs="Times New Roman"/>
        </w:rPr>
      </w:pPr>
      <w:bookmarkStart w:id="8" w:name="_Toc142772374"/>
      <w:r w:rsidRPr="00D15DC3">
        <w:rPr>
          <w:rFonts w:ascii="Times New Roman" w:hAnsi="Times New Roman" w:cs="Times New Roman"/>
        </w:rPr>
        <w:lastRenderedPageBreak/>
        <w:t>Fulfilling Stakeholders' Expectations</w:t>
      </w:r>
      <w:bookmarkEnd w:id="8"/>
    </w:p>
    <w:p w14:paraId="24702065" w14:textId="77777777" w:rsidR="00742532" w:rsidRPr="00A02F78" w:rsidRDefault="000F104F" w:rsidP="00A02F78">
      <w:pPr>
        <w:pStyle w:val="NormalWeb"/>
        <w:spacing w:before="0" w:beforeAutospacing="0" w:after="240" w:afterAutospacing="0" w:line="360" w:lineRule="auto"/>
        <w:jc w:val="both"/>
        <w:rPr>
          <w:color w:val="000000"/>
        </w:rPr>
      </w:pPr>
      <w:r w:rsidRPr="00742532">
        <w:t>Stakeholders include a broad range of people and entities in the rich tapestry of an organisation's success, in addition to customers. An organisation's trajectory is greatly influenced by its workforce, investors, communities, and environment. These parties' expectations affect decisions, strategies, and the organisation's worldwide reputation</w:t>
      </w:r>
      <w:r w:rsidR="00A02F78">
        <w:t xml:space="preserve"> </w:t>
      </w:r>
      <w:r w:rsidR="00A02F78">
        <w:rPr>
          <w:color w:val="000000"/>
        </w:rPr>
        <w:t>(Fatma and Khan,</w:t>
      </w:r>
      <w:r w:rsidR="00A02F78" w:rsidRPr="00A02F78">
        <w:rPr>
          <w:color w:val="000000"/>
        </w:rPr>
        <w:t xml:space="preserve"> 2023</w:t>
      </w:r>
      <w:r w:rsidR="00A02F78">
        <w:rPr>
          <w:color w:val="000000"/>
        </w:rPr>
        <w:t>)</w:t>
      </w:r>
      <w:r w:rsidRPr="00742532">
        <w:t>. They are active participants rather than passive observers. The fortunes of organisations and stakeholders are entangled in the web of connections that makes up the modern business world. Meeting stakeholders' expectations is not just morally required; it also serves as a strategic need for organisational success. Its stakeholders' satisfaction influences the business's stability, credibility, and general performance. Their assistance promotes confidence, draws investments, cultivates a positive brand image, and aids the organisation in overcoming obstacles with resiliency. Setting the stage for sustainable growth and prosperity is when an organisation aligns its plans and operations with the requirements and goals of its stakeholders</w:t>
      </w:r>
      <w:r w:rsidR="00A02F78">
        <w:t xml:space="preserve"> </w:t>
      </w:r>
      <w:r w:rsidR="00A02F78">
        <w:rPr>
          <w:color w:val="000000"/>
        </w:rPr>
        <w:t>(Fatma and Khan,</w:t>
      </w:r>
      <w:r w:rsidR="00A02F78" w:rsidRPr="00A02F78">
        <w:rPr>
          <w:color w:val="000000"/>
        </w:rPr>
        <w:t xml:space="preserve"> 2023</w:t>
      </w:r>
      <w:r w:rsidR="00A02F78">
        <w:rPr>
          <w:color w:val="000000"/>
        </w:rPr>
        <w:t>)</w:t>
      </w:r>
      <w:r w:rsidRPr="00742532">
        <w:t>.</w:t>
      </w:r>
    </w:p>
    <w:p w14:paraId="7C978CDE" w14:textId="77777777" w:rsidR="00742532" w:rsidRPr="00742532" w:rsidRDefault="000F104F" w:rsidP="00742532">
      <w:pPr>
        <w:spacing w:line="360" w:lineRule="auto"/>
        <w:jc w:val="both"/>
        <w:rPr>
          <w:rFonts w:ascii="Times New Roman" w:hAnsi="Times New Roman" w:cs="Times New Roman"/>
          <w:sz w:val="24"/>
          <w:szCs w:val="24"/>
        </w:rPr>
      </w:pPr>
      <w:r w:rsidRPr="00742532">
        <w:rPr>
          <w:rFonts w:ascii="Times New Roman" w:hAnsi="Times New Roman" w:cs="Times New Roman"/>
          <w:sz w:val="24"/>
          <w:szCs w:val="24"/>
        </w:rPr>
        <w:t xml:space="preserve">According to this view, businesses should consider all stakeholders' interests, not only shareholders, when making choices. The interconnectedness of stakeholders and the organisation's long-term success is emphasised. Effective stakeholder relationship management enables businesses to balance divergent interests and boost value creation. CSR emphasises an organisation's obligation to society and </w:t>
      </w:r>
      <w:r w:rsidRPr="00A02F78">
        <w:rPr>
          <w:rFonts w:ascii="Times New Roman" w:hAnsi="Times New Roman" w:cs="Times New Roman"/>
          <w:sz w:val="24"/>
          <w:szCs w:val="24"/>
        </w:rPr>
        <w:t>the environment</w:t>
      </w:r>
      <w:r w:rsidR="00A02F78" w:rsidRPr="00A02F78">
        <w:rPr>
          <w:rFonts w:ascii="Times New Roman" w:hAnsi="Times New Roman" w:cs="Times New Roman"/>
          <w:sz w:val="24"/>
          <w:szCs w:val="24"/>
        </w:rPr>
        <w:t xml:space="preserve"> (</w:t>
      </w:r>
      <w:r w:rsidR="00A02F78" w:rsidRPr="00A02F78">
        <w:rPr>
          <w:rFonts w:ascii="Times New Roman" w:hAnsi="Times New Roman" w:cs="Times New Roman"/>
          <w:color w:val="000000"/>
          <w:sz w:val="24"/>
          <w:szCs w:val="24"/>
        </w:rPr>
        <w:t>Cassano, 2019)</w:t>
      </w:r>
      <w:r w:rsidRPr="00A02F78">
        <w:rPr>
          <w:rFonts w:ascii="Times New Roman" w:hAnsi="Times New Roman" w:cs="Times New Roman"/>
          <w:sz w:val="24"/>
          <w:szCs w:val="24"/>
        </w:rPr>
        <w:t>. It</w:t>
      </w:r>
      <w:r w:rsidRPr="00742532">
        <w:rPr>
          <w:rFonts w:ascii="Times New Roman" w:hAnsi="Times New Roman" w:cs="Times New Roman"/>
          <w:sz w:val="24"/>
          <w:szCs w:val="24"/>
        </w:rPr>
        <w:t xml:space="preserve"> promotes moral conduct, environmental stewardship, and civic involvement. By integrating CSR efforts into business objectives, organisations can promote excellent relations with communities, investors, and staff members while advancing the greater good. McDonald's understands that employees are crucial stakeholders whose success as an organisation depends on them. The organisation invests in extensive training and development programmes to give its employees the skills they need to succeed. These courses cover cross-functional training, soft skill development, and leadership. By encouraging professional development among its staff, McDonald's boosts internal morale and improves customer satisfaction with higher-</w:t>
      </w:r>
      <w:proofErr w:type="spellStart"/>
      <w:r w:rsidRPr="00742532">
        <w:rPr>
          <w:rFonts w:ascii="Times New Roman" w:hAnsi="Times New Roman" w:cs="Times New Roman"/>
          <w:sz w:val="24"/>
          <w:szCs w:val="24"/>
        </w:rPr>
        <w:t>calibre</w:t>
      </w:r>
      <w:proofErr w:type="spellEnd"/>
      <w:r w:rsidRPr="00742532">
        <w:rPr>
          <w:rFonts w:ascii="Times New Roman" w:hAnsi="Times New Roman" w:cs="Times New Roman"/>
          <w:sz w:val="24"/>
          <w:szCs w:val="24"/>
        </w:rPr>
        <w:t xml:space="preserve"> service</w:t>
      </w:r>
      <w:r w:rsidR="00A02F78">
        <w:rPr>
          <w:rFonts w:ascii="Times New Roman" w:hAnsi="Times New Roman" w:cs="Times New Roman"/>
          <w:sz w:val="24"/>
          <w:szCs w:val="24"/>
        </w:rPr>
        <w:t xml:space="preserve"> </w:t>
      </w:r>
      <w:r w:rsidR="00A02F78" w:rsidRPr="00A02F78">
        <w:rPr>
          <w:rFonts w:ascii="Times New Roman" w:hAnsi="Times New Roman" w:cs="Times New Roman"/>
          <w:sz w:val="24"/>
          <w:szCs w:val="24"/>
        </w:rPr>
        <w:t>(</w:t>
      </w:r>
      <w:r w:rsidR="00A02F78" w:rsidRPr="00A02F78">
        <w:rPr>
          <w:rFonts w:ascii="Times New Roman" w:hAnsi="Times New Roman" w:cs="Times New Roman"/>
          <w:color w:val="000000"/>
          <w:sz w:val="24"/>
          <w:szCs w:val="24"/>
        </w:rPr>
        <w:t>Cassano, 2019)</w:t>
      </w:r>
      <w:r w:rsidRPr="00742532">
        <w:rPr>
          <w:rFonts w:ascii="Times New Roman" w:hAnsi="Times New Roman" w:cs="Times New Roman"/>
          <w:sz w:val="24"/>
          <w:szCs w:val="24"/>
        </w:rPr>
        <w:t>.</w:t>
      </w:r>
    </w:p>
    <w:p w14:paraId="5D04287E" w14:textId="77777777" w:rsidR="00742532" w:rsidRPr="00A02F78" w:rsidRDefault="000F104F" w:rsidP="00A02F78">
      <w:pPr>
        <w:pStyle w:val="NormalWeb"/>
        <w:spacing w:before="0" w:beforeAutospacing="0" w:after="240" w:afterAutospacing="0" w:line="360" w:lineRule="auto"/>
        <w:jc w:val="both"/>
        <w:rPr>
          <w:color w:val="000000"/>
        </w:rPr>
      </w:pPr>
      <w:r w:rsidRPr="00742532">
        <w:t xml:space="preserve">Through its broad CSR programmes, McDonald's shows a dedication to stakeholder engagement. Examples of organisations that successfully balance corporate success with societal welfare include The Ronald McDonald House Charities. For families of unwell children, this programme </w:t>
      </w:r>
      <w:r w:rsidRPr="00742532">
        <w:lastRenderedPageBreak/>
        <w:t>offers assistance and resources. McDonald's builds favourable brand connections while helping individuals it serves by participating in popular charity initiatives with communities</w:t>
      </w:r>
      <w:r w:rsidR="00A02F78">
        <w:t xml:space="preserve"> </w:t>
      </w:r>
      <w:r w:rsidR="00A02F78">
        <w:rPr>
          <w:color w:val="000000"/>
        </w:rPr>
        <w:t>(</w:t>
      </w:r>
      <w:proofErr w:type="spellStart"/>
      <w:r w:rsidR="00A02F78">
        <w:rPr>
          <w:color w:val="000000"/>
        </w:rPr>
        <w:t>Brondoni</w:t>
      </w:r>
      <w:proofErr w:type="spellEnd"/>
      <w:r w:rsidR="00A02F78">
        <w:rPr>
          <w:color w:val="000000"/>
        </w:rPr>
        <w:t xml:space="preserve"> et al.,</w:t>
      </w:r>
      <w:r w:rsidR="00A02F78" w:rsidRPr="00A02F78">
        <w:rPr>
          <w:color w:val="000000"/>
        </w:rPr>
        <w:t xml:space="preserve"> 2019</w:t>
      </w:r>
      <w:r w:rsidR="00A02F78">
        <w:rPr>
          <w:color w:val="000000"/>
        </w:rPr>
        <w:t>)</w:t>
      </w:r>
      <w:r w:rsidRPr="00742532">
        <w:t>. McDonald's has also made a concerted effort to source food sustainably, cut waste, and reduce its environmental impact. These initiatives show how committed it is to stakeholder interests beyond profit. McDonald's is aware that investors are significant stakeholders who want openness, responsibility, and a good return on investment. The business keeps effective investor relations procedures in place to meet these expectations. It is transparent about financial results, business strategies, and corporate governance procedures. McDonald's increases investor confidence and gains financial and public support by giving investors detailed insights</w:t>
      </w:r>
      <w:r>
        <w:t xml:space="preserve"> into the company's operations</w:t>
      </w:r>
      <w:r w:rsidR="00A02F78">
        <w:t xml:space="preserve"> </w:t>
      </w:r>
      <w:r w:rsidR="00A02F78">
        <w:rPr>
          <w:color w:val="000000"/>
        </w:rPr>
        <w:t>(</w:t>
      </w:r>
      <w:proofErr w:type="spellStart"/>
      <w:r w:rsidR="00A02F78">
        <w:rPr>
          <w:color w:val="000000"/>
        </w:rPr>
        <w:t>Brondoni</w:t>
      </w:r>
      <w:proofErr w:type="spellEnd"/>
      <w:r w:rsidR="00A02F78">
        <w:rPr>
          <w:color w:val="000000"/>
        </w:rPr>
        <w:t xml:space="preserve"> et al.,</w:t>
      </w:r>
      <w:r w:rsidR="00A02F78" w:rsidRPr="00A02F78">
        <w:rPr>
          <w:color w:val="000000"/>
        </w:rPr>
        <w:t xml:space="preserve"> 2019</w:t>
      </w:r>
      <w:r w:rsidR="00A02F78">
        <w:rPr>
          <w:color w:val="000000"/>
        </w:rPr>
        <w:t>)</w:t>
      </w:r>
      <w:r>
        <w:t>.</w:t>
      </w:r>
    </w:p>
    <w:p w14:paraId="03924FC1" w14:textId="77777777" w:rsidR="00742532" w:rsidRPr="00A02F78" w:rsidRDefault="000F104F" w:rsidP="00A02F78">
      <w:pPr>
        <w:pStyle w:val="NormalWeb"/>
        <w:spacing w:before="0" w:beforeAutospacing="0" w:after="240" w:afterAutospacing="0" w:line="360" w:lineRule="auto"/>
        <w:jc w:val="both"/>
        <w:rPr>
          <w:color w:val="000000"/>
        </w:rPr>
      </w:pPr>
      <w:r w:rsidRPr="00742532">
        <w:t>McDonald's participates in regional efforts that help it blend into local communities. Some examples are partnerships with neighbourhood schools, event sponsorships, and involvement with neighbourhood charities. McDonald's promotes a sense of cooperation and shared purpose with its stakeholders, fostering trust and goodwill by exhibiting a sincere commitment to the well-being of the communities it serves. While meeting the expectations of different stakeholders is crucial, it's necessary to recognise that sometimes their interests can differ. For instance, striking a balance between the expectations of shareholders, who demand financial returns, and those of employees, who seek job security and fair pay, can be challenging. The secret rests in open communication, precise goal alignment, and moral decision-making considering the bigger picture</w:t>
      </w:r>
      <w:r w:rsidR="00A02F78">
        <w:t xml:space="preserve"> </w:t>
      </w:r>
      <w:r w:rsidR="00A02F78">
        <w:rPr>
          <w:color w:val="000000"/>
        </w:rPr>
        <w:t>(</w:t>
      </w:r>
      <w:proofErr w:type="spellStart"/>
      <w:r w:rsidR="00A02F78">
        <w:rPr>
          <w:color w:val="000000"/>
        </w:rPr>
        <w:t>Brondoni</w:t>
      </w:r>
      <w:proofErr w:type="spellEnd"/>
      <w:r w:rsidR="00A02F78">
        <w:rPr>
          <w:color w:val="000000"/>
        </w:rPr>
        <w:t xml:space="preserve"> et al.,</w:t>
      </w:r>
      <w:r w:rsidR="00A02F78" w:rsidRPr="00A02F78">
        <w:rPr>
          <w:color w:val="000000"/>
        </w:rPr>
        <w:t xml:space="preserve"> 2019</w:t>
      </w:r>
      <w:r w:rsidR="00A02F78">
        <w:rPr>
          <w:color w:val="000000"/>
        </w:rPr>
        <w:t>)</w:t>
      </w:r>
      <w:r w:rsidRPr="00742532">
        <w:t>.</w:t>
      </w:r>
    </w:p>
    <w:p w14:paraId="1F0A5AC2" w14:textId="77777777" w:rsidR="00D15DC3" w:rsidRDefault="00D15DC3" w:rsidP="00D15DC3">
      <w:pPr>
        <w:spacing w:line="360" w:lineRule="auto"/>
        <w:jc w:val="both"/>
        <w:rPr>
          <w:rFonts w:ascii="Times New Roman" w:hAnsi="Times New Roman" w:cs="Times New Roman"/>
          <w:sz w:val="24"/>
          <w:szCs w:val="24"/>
        </w:rPr>
      </w:pPr>
    </w:p>
    <w:p w14:paraId="6B488E6E" w14:textId="77777777" w:rsidR="00D15DC3" w:rsidRPr="00D15DC3" w:rsidRDefault="00D15DC3" w:rsidP="00D15DC3">
      <w:pPr>
        <w:rPr>
          <w:rFonts w:ascii="Times New Roman" w:hAnsi="Times New Roman" w:cs="Times New Roman"/>
          <w:sz w:val="24"/>
          <w:szCs w:val="24"/>
        </w:rPr>
      </w:pPr>
    </w:p>
    <w:p w14:paraId="598CF683" w14:textId="77777777" w:rsidR="00D15DC3" w:rsidRDefault="00D15DC3" w:rsidP="00D15DC3">
      <w:pPr>
        <w:rPr>
          <w:rFonts w:ascii="Times New Roman" w:hAnsi="Times New Roman" w:cs="Times New Roman"/>
          <w:sz w:val="24"/>
          <w:szCs w:val="24"/>
        </w:rPr>
      </w:pPr>
    </w:p>
    <w:p w14:paraId="0FD9F6CE" w14:textId="77777777" w:rsidR="00D15DC3" w:rsidRDefault="000F104F">
      <w:pPr>
        <w:rPr>
          <w:rFonts w:ascii="Times New Roman" w:hAnsi="Times New Roman" w:cs="Times New Roman"/>
          <w:sz w:val="24"/>
          <w:szCs w:val="24"/>
        </w:rPr>
      </w:pPr>
      <w:r>
        <w:rPr>
          <w:rFonts w:ascii="Times New Roman" w:hAnsi="Times New Roman" w:cs="Times New Roman"/>
          <w:sz w:val="24"/>
          <w:szCs w:val="24"/>
        </w:rPr>
        <w:br w:type="page"/>
      </w:r>
    </w:p>
    <w:p w14:paraId="37DDEFF0" w14:textId="77777777" w:rsidR="00D15DC3" w:rsidRDefault="000F104F" w:rsidP="00D15DC3">
      <w:pPr>
        <w:pStyle w:val="Heading1"/>
        <w:spacing w:line="360" w:lineRule="auto"/>
        <w:jc w:val="both"/>
        <w:rPr>
          <w:rFonts w:ascii="Times New Roman" w:hAnsi="Times New Roman" w:cs="Times New Roman"/>
        </w:rPr>
      </w:pPr>
      <w:bookmarkStart w:id="9" w:name="_Toc142772375"/>
      <w:r w:rsidRPr="00D15DC3">
        <w:rPr>
          <w:rFonts w:ascii="Times New Roman" w:hAnsi="Times New Roman" w:cs="Times New Roman"/>
        </w:rPr>
        <w:lastRenderedPageBreak/>
        <w:t>Conclusion</w:t>
      </w:r>
      <w:bookmarkEnd w:id="9"/>
      <w:r w:rsidRPr="00D15DC3">
        <w:rPr>
          <w:rFonts w:ascii="Times New Roman" w:hAnsi="Times New Roman" w:cs="Times New Roman"/>
        </w:rPr>
        <w:t xml:space="preserve"> </w:t>
      </w:r>
    </w:p>
    <w:p w14:paraId="584A9F61" w14:textId="77777777" w:rsidR="00D15DC3" w:rsidRPr="00D15DC3" w:rsidRDefault="000F104F" w:rsidP="00D15DC3">
      <w:pPr>
        <w:spacing w:line="360" w:lineRule="auto"/>
        <w:jc w:val="both"/>
        <w:rPr>
          <w:rFonts w:ascii="Times New Roman" w:hAnsi="Times New Roman" w:cs="Times New Roman"/>
          <w:sz w:val="24"/>
        </w:rPr>
      </w:pPr>
      <w:r w:rsidRPr="00742532">
        <w:rPr>
          <w:rFonts w:ascii="Times New Roman" w:hAnsi="Times New Roman" w:cs="Times New Roman"/>
          <w:sz w:val="24"/>
        </w:rPr>
        <w:t xml:space="preserve">This </w:t>
      </w:r>
      <w:r w:rsidR="00111AFE">
        <w:rPr>
          <w:rFonts w:ascii="Times New Roman" w:hAnsi="Times New Roman" w:cs="Times New Roman"/>
          <w:sz w:val="24"/>
        </w:rPr>
        <w:t>report</w:t>
      </w:r>
      <w:r w:rsidRPr="00742532">
        <w:rPr>
          <w:rFonts w:ascii="Times New Roman" w:hAnsi="Times New Roman" w:cs="Times New Roman"/>
          <w:sz w:val="24"/>
        </w:rPr>
        <w:t xml:space="preserve"> has </w:t>
      </w:r>
      <w:proofErr w:type="spellStart"/>
      <w:r w:rsidRPr="00742532">
        <w:rPr>
          <w:rFonts w:ascii="Times New Roman" w:hAnsi="Times New Roman" w:cs="Times New Roman"/>
          <w:sz w:val="24"/>
        </w:rPr>
        <w:t>centred</w:t>
      </w:r>
      <w:proofErr w:type="spellEnd"/>
      <w:r w:rsidRPr="00742532">
        <w:rPr>
          <w:rFonts w:ascii="Times New Roman" w:hAnsi="Times New Roman" w:cs="Times New Roman"/>
          <w:sz w:val="24"/>
        </w:rPr>
        <w:t xml:space="preserve"> on McDonald's efforts to improve stakeholder participation, brand recognition, and customer experience. It has been emphasised how important it is to think of the customer journey as a whole rather than as a collection of discrete encounters. McDonald's encounters difficulties in a crowded and competitive market due to globalisation, digitisation, and changing customer expectations. The business has maintained a strong global position because of its capacity for innovation and adaptation. McDonald's has successfully managed stakeholder relationships, boosting its reputation and impact by adhering to theoretical frameworks like stakeholder theory and CSR. The analysis emphasises how closely the success of McDonald's is related to the quality of the customer experience. It may strengthen its reputation as an ethical corporate citizen by investing more money in staff training, CSR, and community involvement and maintaining brand differentiation and relevance through innovation in marketing methods. McDonald's will experience continuing development and profitability as it navigates this market because of its dedication to building trust among stakeholders and producing unforgettable experiences.</w:t>
      </w:r>
    </w:p>
    <w:p w14:paraId="41D13A3C" w14:textId="30687179" w:rsidR="00A3132F" w:rsidRDefault="003200C5" w:rsidP="003200C5">
      <w:pPr>
        <w:spacing w:line="360" w:lineRule="auto"/>
        <w:jc w:val="right"/>
        <w:rPr>
          <w:rFonts w:ascii="Times New Roman" w:hAnsi="Times New Roman" w:cs="Times New Roman"/>
          <w:sz w:val="24"/>
        </w:rPr>
      </w:pPr>
      <w:r>
        <w:rPr>
          <w:rFonts w:ascii="Times New Roman" w:hAnsi="Times New Roman" w:cs="Times New Roman"/>
          <w:sz w:val="24"/>
        </w:rPr>
        <w:t>Author: Neha Fatima (2241158)</w:t>
      </w:r>
    </w:p>
    <w:p w14:paraId="12B3DC27" w14:textId="48C85A6B" w:rsidR="00A3132F" w:rsidRDefault="000F104F">
      <w:pPr>
        <w:rPr>
          <w:rFonts w:ascii="Times New Roman" w:hAnsi="Times New Roman" w:cs="Times New Roman"/>
          <w:sz w:val="24"/>
        </w:rPr>
      </w:pPr>
      <w:r>
        <w:rPr>
          <w:rFonts w:ascii="Times New Roman" w:hAnsi="Times New Roman" w:cs="Times New Roman"/>
          <w:sz w:val="24"/>
        </w:rPr>
        <w:br w:type="page"/>
      </w:r>
    </w:p>
    <w:p w14:paraId="19117B2B" w14:textId="77777777" w:rsidR="000F104F" w:rsidRPr="000F104F" w:rsidRDefault="000F104F" w:rsidP="000F104F">
      <w:pPr>
        <w:pStyle w:val="Heading1"/>
        <w:spacing w:line="360" w:lineRule="auto"/>
        <w:jc w:val="both"/>
        <w:rPr>
          <w:rFonts w:ascii="Times New Roman" w:hAnsi="Times New Roman" w:cs="Times New Roman"/>
        </w:rPr>
      </w:pPr>
      <w:bookmarkStart w:id="10" w:name="_Toc142772376"/>
      <w:r w:rsidRPr="00A3132F">
        <w:rPr>
          <w:rFonts w:ascii="Times New Roman" w:hAnsi="Times New Roman" w:cs="Times New Roman"/>
        </w:rPr>
        <w:lastRenderedPageBreak/>
        <w:t>References</w:t>
      </w:r>
      <w:bookmarkEnd w:id="10"/>
      <w:r w:rsidRPr="00A3132F">
        <w:rPr>
          <w:rFonts w:ascii="Times New Roman" w:hAnsi="Times New Roman" w:cs="Times New Roman"/>
        </w:rPr>
        <w:t xml:space="preserve"> </w:t>
      </w:r>
    </w:p>
    <w:p w14:paraId="4EAEE089" w14:textId="77777777" w:rsidR="000F104F" w:rsidRDefault="000F104F" w:rsidP="0055369E">
      <w:pPr>
        <w:pStyle w:val="NormalWeb"/>
        <w:spacing w:before="0" w:beforeAutospacing="0" w:after="240" w:afterAutospacing="0" w:line="360" w:lineRule="auto"/>
        <w:jc w:val="both"/>
        <w:rPr>
          <w:color w:val="000000"/>
        </w:rPr>
      </w:pPr>
      <w:r w:rsidRPr="00FF2C44">
        <w:rPr>
          <w:color w:val="000000"/>
        </w:rPr>
        <w:t xml:space="preserve">Alzoubi, H., </w:t>
      </w:r>
      <w:proofErr w:type="spellStart"/>
      <w:r w:rsidRPr="00FF2C44">
        <w:rPr>
          <w:color w:val="000000"/>
        </w:rPr>
        <w:t>Alshurideh</w:t>
      </w:r>
      <w:proofErr w:type="spellEnd"/>
      <w:r w:rsidRPr="00FF2C44">
        <w:rPr>
          <w:color w:val="000000"/>
        </w:rPr>
        <w:t>, M., Kurdi, B</w:t>
      </w:r>
      <w:r>
        <w:rPr>
          <w:color w:val="000000"/>
        </w:rPr>
        <w:t xml:space="preserve">., </w:t>
      </w:r>
      <w:proofErr w:type="spellStart"/>
      <w:r>
        <w:rPr>
          <w:color w:val="000000"/>
        </w:rPr>
        <w:t>Akour</w:t>
      </w:r>
      <w:proofErr w:type="spellEnd"/>
      <w:r>
        <w:rPr>
          <w:color w:val="000000"/>
        </w:rPr>
        <w:t>, I. and Aziz, R., (2022)</w:t>
      </w:r>
      <w:r w:rsidRPr="00FF2C44">
        <w:rPr>
          <w:color w:val="000000"/>
        </w:rPr>
        <w:t xml:space="preserve"> Does BLE technology contribute towards improving marketing strategies, customers’ satisfaction and loyalty? The role of open innovation. </w:t>
      </w:r>
      <w:r w:rsidRPr="00FF2C44">
        <w:rPr>
          <w:i/>
          <w:iCs/>
          <w:color w:val="000000"/>
        </w:rPr>
        <w:t>International Journal of Data and Network Science</w:t>
      </w:r>
      <w:r w:rsidRPr="00FF2C44">
        <w:rPr>
          <w:color w:val="000000"/>
        </w:rPr>
        <w:t>, </w:t>
      </w:r>
      <w:r w:rsidRPr="00FF2C44">
        <w:rPr>
          <w:i/>
          <w:iCs/>
          <w:color w:val="000000"/>
        </w:rPr>
        <w:t>6</w:t>
      </w:r>
      <w:r w:rsidRPr="00FF2C44">
        <w:rPr>
          <w:color w:val="000000"/>
        </w:rPr>
        <w:t>(2), pp.449-460.</w:t>
      </w:r>
    </w:p>
    <w:p w14:paraId="25E8BF4A" w14:textId="77777777" w:rsidR="000F104F" w:rsidRDefault="000F104F" w:rsidP="0055369E">
      <w:pPr>
        <w:pStyle w:val="NormalWeb"/>
        <w:spacing w:before="0" w:beforeAutospacing="0" w:after="240" w:afterAutospacing="0" w:line="360" w:lineRule="auto"/>
        <w:jc w:val="both"/>
        <w:rPr>
          <w:color w:val="000000"/>
        </w:rPr>
      </w:pPr>
      <w:r w:rsidRPr="0055369E">
        <w:rPr>
          <w:color w:val="000000"/>
        </w:rPr>
        <w:t>Ansari, S., Ansari, G., G</w:t>
      </w:r>
      <w:r>
        <w:rPr>
          <w:color w:val="000000"/>
        </w:rPr>
        <w:t>hori, M.U. and Kazi, A.G., (2019)</w:t>
      </w:r>
      <w:r w:rsidRPr="0055369E">
        <w:rPr>
          <w:color w:val="000000"/>
        </w:rPr>
        <w:t xml:space="preserve"> Impact of brand awareness and social media content marketing on consumer purchase decision. </w:t>
      </w:r>
      <w:r w:rsidRPr="0055369E">
        <w:rPr>
          <w:i/>
          <w:iCs/>
          <w:color w:val="000000"/>
        </w:rPr>
        <w:t>Journal of Public Value and Administrative Insight</w:t>
      </w:r>
      <w:r w:rsidRPr="0055369E">
        <w:rPr>
          <w:color w:val="000000"/>
        </w:rPr>
        <w:t>, </w:t>
      </w:r>
      <w:r w:rsidRPr="0055369E">
        <w:rPr>
          <w:i/>
          <w:iCs/>
          <w:color w:val="000000"/>
        </w:rPr>
        <w:t>2</w:t>
      </w:r>
      <w:r w:rsidRPr="0055369E">
        <w:rPr>
          <w:color w:val="000000"/>
        </w:rPr>
        <w:t>(2), pp.5-10.</w:t>
      </w:r>
    </w:p>
    <w:p w14:paraId="6CFF335A" w14:textId="77777777" w:rsidR="000F104F" w:rsidRDefault="000F104F" w:rsidP="0055369E">
      <w:pPr>
        <w:pStyle w:val="NormalWeb"/>
        <w:spacing w:before="0" w:beforeAutospacing="0" w:after="240" w:afterAutospacing="0" w:line="360" w:lineRule="auto"/>
        <w:jc w:val="both"/>
        <w:rPr>
          <w:color w:val="000000"/>
        </w:rPr>
      </w:pPr>
      <w:r>
        <w:rPr>
          <w:color w:val="000000"/>
        </w:rPr>
        <w:t>Arun, R. (2022). </w:t>
      </w:r>
      <w:r>
        <w:rPr>
          <w:i/>
          <w:iCs/>
          <w:color w:val="000000"/>
        </w:rPr>
        <w:t>McDonald’s Marketing Strategy - A Case Study</w:t>
      </w:r>
      <w:r>
        <w:rPr>
          <w:color w:val="000000"/>
        </w:rPr>
        <w:t xml:space="preserve">. [online] Simplilearn.com. Available at: </w:t>
      </w:r>
      <w:hyperlink r:id="rId13" w:anchor=":~:text=McDonald's%20marketing%20strategy%20across%20the,feel%20comfortable%20at%20the%20restaurant" w:history="1">
        <w:r w:rsidRPr="00BE21F4">
          <w:rPr>
            <w:rStyle w:val="Hyperlink"/>
          </w:rPr>
          <w:t>https://www.simplilearn.com/tutorials/marketing-case-studies-tutorial/mcdonald-marketing-case-study#:~:text=McDonald's%20marketing%20strategy%20across%20the,feel%20comfortable%20at%20the%20restaurant</w:t>
        </w:r>
      </w:hyperlink>
      <w:r>
        <w:rPr>
          <w:color w:val="000000"/>
        </w:rPr>
        <w:t>. [Accessed 12 Aug. 2023].</w:t>
      </w:r>
    </w:p>
    <w:p w14:paraId="1561E9C0" w14:textId="77777777" w:rsidR="000F104F" w:rsidRDefault="000F104F" w:rsidP="0055369E">
      <w:pPr>
        <w:pStyle w:val="NormalWeb"/>
        <w:spacing w:before="0" w:beforeAutospacing="0" w:after="240" w:afterAutospacing="0" w:line="360" w:lineRule="auto"/>
        <w:jc w:val="both"/>
        <w:rPr>
          <w:color w:val="000000"/>
        </w:rPr>
      </w:pPr>
      <w:r w:rsidRPr="00FF2C44">
        <w:rPr>
          <w:color w:val="000000"/>
        </w:rPr>
        <w:t xml:space="preserve">Böttcher, T., Kersten, T., </w:t>
      </w:r>
      <w:proofErr w:type="spellStart"/>
      <w:r w:rsidRPr="00FF2C44">
        <w:rPr>
          <w:color w:val="000000"/>
        </w:rPr>
        <w:t>Weking</w:t>
      </w:r>
      <w:proofErr w:type="spellEnd"/>
      <w:r w:rsidRPr="00FF2C44">
        <w:rPr>
          <w:color w:val="000000"/>
        </w:rPr>
        <w:t>, J.</w:t>
      </w:r>
      <w:r>
        <w:rPr>
          <w:color w:val="000000"/>
        </w:rPr>
        <w:t>, Hein, A. and Krcmar, H., (2023)</w:t>
      </w:r>
      <w:r w:rsidRPr="00FF2C44">
        <w:rPr>
          <w:color w:val="000000"/>
        </w:rPr>
        <w:t xml:space="preserve"> The Interdependencies between Customer Journey, Business Model, and Technology in Creating Digital Customer Experiences–A Configurational Analysis at the Example of Brick-and-Mortar Retail.</w:t>
      </w:r>
    </w:p>
    <w:p w14:paraId="68512D82" w14:textId="77777777" w:rsidR="000F104F" w:rsidRDefault="000F104F" w:rsidP="0055369E">
      <w:pPr>
        <w:pStyle w:val="NormalWeb"/>
        <w:spacing w:before="0" w:beforeAutospacing="0" w:after="240" w:afterAutospacing="0" w:line="360" w:lineRule="auto"/>
        <w:jc w:val="both"/>
        <w:rPr>
          <w:color w:val="000000"/>
        </w:rPr>
      </w:pPr>
      <w:r>
        <w:rPr>
          <w:color w:val="000000"/>
        </w:rPr>
        <w:t>Britannica. (2023). McDonald’s | History, Ray Kroc, &amp; Facts | In: </w:t>
      </w:r>
      <w:proofErr w:type="spellStart"/>
      <w:r>
        <w:rPr>
          <w:i/>
          <w:iCs/>
          <w:color w:val="000000"/>
        </w:rPr>
        <w:t>Encyclopædia</w:t>
      </w:r>
      <w:proofErr w:type="spellEnd"/>
      <w:r>
        <w:rPr>
          <w:i/>
          <w:iCs/>
          <w:color w:val="000000"/>
        </w:rPr>
        <w:t xml:space="preserve"> Britannica</w:t>
      </w:r>
      <w:r>
        <w:rPr>
          <w:color w:val="000000"/>
        </w:rPr>
        <w:t xml:space="preserve">. [online] Available at: </w:t>
      </w:r>
      <w:hyperlink r:id="rId14" w:history="1">
        <w:r w:rsidRPr="00BE21F4">
          <w:rPr>
            <w:rStyle w:val="Hyperlink"/>
          </w:rPr>
          <w:t>https://www.britannica.com/topic/McDonalds</w:t>
        </w:r>
      </w:hyperlink>
      <w:r>
        <w:rPr>
          <w:color w:val="000000"/>
        </w:rPr>
        <w:t xml:space="preserve"> [Accessed 12 Aug. 2023].</w:t>
      </w:r>
    </w:p>
    <w:p w14:paraId="0D4BCE5D" w14:textId="77777777" w:rsidR="000F104F" w:rsidRDefault="000F104F" w:rsidP="0055369E">
      <w:pPr>
        <w:pStyle w:val="NormalWeb"/>
        <w:spacing w:before="0" w:beforeAutospacing="0" w:after="240" w:afterAutospacing="0" w:line="360" w:lineRule="auto"/>
        <w:jc w:val="both"/>
        <w:rPr>
          <w:color w:val="000000"/>
        </w:rPr>
      </w:pPr>
      <w:proofErr w:type="spellStart"/>
      <w:r w:rsidRPr="00A02F78">
        <w:rPr>
          <w:color w:val="000000"/>
        </w:rPr>
        <w:t>Brondoni</w:t>
      </w:r>
      <w:proofErr w:type="spellEnd"/>
      <w:r w:rsidRPr="00A02F78">
        <w:rPr>
          <w:color w:val="000000"/>
        </w:rPr>
        <w:t>, S.M., B</w:t>
      </w:r>
      <w:r>
        <w:rPr>
          <w:color w:val="000000"/>
        </w:rPr>
        <w:t xml:space="preserve">osetti, L. and </w:t>
      </w:r>
      <w:proofErr w:type="spellStart"/>
      <w:r>
        <w:rPr>
          <w:color w:val="000000"/>
        </w:rPr>
        <w:t>Civera</w:t>
      </w:r>
      <w:proofErr w:type="spellEnd"/>
      <w:r>
        <w:rPr>
          <w:color w:val="000000"/>
        </w:rPr>
        <w:t>, C., (2019)</w:t>
      </w:r>
      <w:r w:rsidRPr="00A02F78">
        <w:rPr>
          <w:color w:val="000000"/>
        </w:rPr>
        <w:t xml:space="preserve"> </w:t>
      </w:r>
      <w:proofErr w:type="spellStart"/>
      <w:r w:rsidRPr="00A02F78">
        <w:rPr>
          <w:color w:val="000000"/>
        </w:rPr>
        <w:t>Ouverture</w:t>
      </w:r>
      <w:proofErr w:type="spellEnd"/>
      <w:r w:rsidRPr="00A02F78">
        <w:rPr>
          <w:color w:val="000000"/>
        </w:rPr>
        <w:t xml:space="preserve"> de ‘CSR and multi-stakeholder management’. </w:t>
      </w:r>
      <w:proofErr w:type="spellStart"/>
      <w:r w:rsidRPr="00A02F78">
        <w:rPr>
          <w:i/>
          <w:iCs/>
          <w:color w:val="000000"/>
        </w:rPr>
        <w:t>Symphonya</w:t>
      </w:r>
      <w:proofErr w:type="spellEnd"/>
      <w:r w:rsidRPr="00A02F78">
        <w:rPr>
          <w:i/>
          <w:iCs/>
          <w:color w:val="000000"/>
        </w:rPr>
        <w:t>. Emerging Issues in Management</w:t>
      </w:r>
      <w:r w:rsidRPr="00A02F78">
        <w:rPr>
          <w:color w:val="000000"/>
        </w:rPr>
        <w:t>, (1), pp.1-15.</w:t>
      </w:r>
    </w:p>
    <w:p w14:paraId="30387C1C" w14:textId="77777777" w:rsidR="000F104F" w:rsidRDefault="000F104F" w:rsidP="0055369E">
      <w:pPr>
        <w:pStyle w:val="NormalWeb"/>
        <w:spacing w:before="0" w:beforeAutospacing="0" w:after="240" w:afterAutospacing="0" w:line="360" w:lineRule="auto"/>
        <w:jc w:val="both"/>
        <w:rPr>
          <w:rFonts w:ascii="Arial" w:eastAsiaTheme="minorHAnsi" w:hAnsi="Arial" w:cs="Arial"/>
          <w:color w:val="222222"/>
          <w:sz w:val="20"/>
          <w:szCs w:val="20"/>
          <w:shd w:val="clear" w:color="auto" w:fill="FFFFFF"/>
        </w:rPr>
      </w:pPr>
      <w:r>
        <w:rPr>
          <w:color w:val="000000"/>
        </w:rPr>
        <w:t>Cassano, R., (2019)</w:t>
      </w:r>
      <w:r w:rsidRPr="00A02F78">
        <w:rPr>
          <w:color w:val="000000"/>
        </w:rPr>
        <w:t xml:space="preserve"> Corporate global responsibility and reputation risk management. </w:t>
      </w:r>
      <w:proofErr w:type="spellStart"/>
      <w:r w:rsidRPr="00A02F78">
        <w:rPr>
          <w:i/>
          <w:iCs/>
          <w:color w:val="000000"/>
        </w:rPr>
        <w:t>Symphonya</w:t>
      </w:r>
      <w:proofErr w:type="spellEnd"/>
      <w:r w:rsidRPr="00A02F78">
        <w:rPr>
          <w:i/>
          <w:iCs/>
          <w:color w:val="000000"/>
        </w:rPr>
        <w:t>. Emerging Issues in Management</w:t>
      </w:r>
      <w:r w:rsidRPr="00A02F78">
        <w:rPr>
          <w:color w:val="000000"/>
        </w:rPr>
        <w:t>, (1), pp.129-142.</w:t>
      </w:r>
      <w:r w:rsidRPr="00A02F78">
        <w:rPr>
          <w:rFonts w:ascii="Arial" w:eastAsiaTheme="minorHAnsi" w:hAnsi="Arial" w:cs="Arial"/>
          <w:color w:val="222222"/>
          <w:sz w:val="20"/>
          <w:szCs w:val="20"/>
          <w:shd w:val="clear" w:color="auto" w:fill="FFFFFF"/>
        </w:rPr>
        <w:t xml:space="preserve"> </w:t>
      </w:r>
    </w:p>
    <w:p w14:paraId="01FE0C1A" w14:textId="77777777" w:rsidR="000F104F" w:rsidRDefault="000F104F" w:rsidP="0055369E">
      <w:pPr>
        <w:pStyle w:val="NormalWeb"/>
        <w:spacing w:before="0" w:beforeAutospacing="0" w:after="240" w:afterAutospacing="0" w:line="360" w:lineRule="auto"/>
        <w:jc w:val="both"/>
        <w:rPr>
          <w:color w:val="000000"/>
        </w:rPr>
      </w:pPr>
      <w:r w:rsidRPr="0055369E">
        <w:rPr>
          <w:color w:val="000000"/>
        </w:rPr>
        <w:t xml:space="preserve">Cheung, M.L., Pires, G.D. and </w:t>
      </w:r>
      <w:r>
        <w:rPr>
          <w:color w:val="000000"/>
        </w:rPr>
        <w:t>Rosenberger III, P.J., (2019)</w:t>
      </w:r>
      <w:r w:rsidRPr="0055369E">
        <w:rPr>
          <w:color w:val="000000"/>
        </w:rPr>
        <w:t xml:space="preserve"> Developing a conceptual model for examining social media marketing effects on brand awareness and brand image. </w:t>
      </w:r>
      <w:r w:rsidRPr="0055369E">
        <w:rPr>
          <w:i/>
          <w:iCs/>
          <w:color w:val="000000"/>
        </w:rPr>
        <w:t>International Journal of Economics and Business Research</w:t>
      </w:r>
      <w:r w:rsidRPr="0055369E">
        <w:rPr>
          <w:color w:val="000000"/>
        </w:rPr>
        <w:t>, </w:t>
      </w:r>
      <w:r w:rsidRPr="0055369E">
        <w:rPr>
          <w:i/>
          <w:iCs/>
          <w:color w:val="000000"/>
        </w:rPr>
        <w:t>17</w:t>
      </w:r>
      <w:r w:rsidRPr="0055369E">
        <w:rPr>
          <w:color w:val="000000"/>
        </w:rPr>
        <w:t>(3), pp.243-261.</w:t>
      </w:r>
    </w:p>
    <w:p w14:paraId="0A22F154" w14:textId="77777777" w:rsidR="000F104F" w:rsidRDefault="000F104F" w:rsidP="0055369E">
      <w:pPr>
        <w:pStyle w:val="NormalWeb"/>
        <w:spacing w:before="0" w:beforeAutospacing="0" w:after="240" w:afterAutospacing="0" w:line="360" w:lineRule="auto"/>
        <w:jc w:val="both"/>
        <w:rPr>
          <w:color w:val="000000"/>
        </w:rPr>
      </w:pPr>
      <w:r w:rsidRPr="0055369E">
        <w:rPr>
          <w:color w:val="000000"/>
        </w:rPr>
        <w:lastRenderedPageBreak/>
        <w:t xml:space="preserve">Davies, I., Oates, C.J., Tynan, C., Carrigan, M., Casey, K., Heath, T., Henninger, C.E., </w:t>
      </w:r>
      <w:proofErr w:type="spellStart"/>
      <w:r w:rsidRPr="0055369E">
        <w:rPr>
          <w:color w:val="000000"/>
        </w:rPr>
        <w:t>Lichrou</w:t>
      </w:r>
      <w:proofErr w:type="spellEnd"/>
      <w:r w:rsidRPr="0055369E">
        <w:rPr>
          <w:color w:val="000000"/>
        </w:rPr>
        <w:t>, M., McDonagh, P., McDon</w:t>
      </w:r>
      <w:r>
        <w:rPr>
          <w:color w:val="000000"/>
        </w:rPr>
        <w:t>ald, S. and McKechnie, S., (2020)</w:t>
      </w:r>
      <w:r w:rsidRPr="0055369E">
        <w:rPr>
          <w:color w:val="000000"/>
        </w:rPr>
        <w:t xml:space="preserve"> Seeking sustainable futures in marketing and consumer research. </w:t>
      </w:r>
      <w:r w:rsidRPr="0055369E">
        <w:rPr>
          <w:i/>
          <w:iCs/>
          <w:color w:val="000000"/>
        </w:rPr>
        <w:t>European Journal of Marketing</w:t>
      </w:r>
      <w:r w:rsidRPr="0055369E">
        <w:rPr>
          <w:color w:val="000000"/>
        </w:rPr>
        <w:t>, </w:t>
      </w:r>
      <w:r w:rsidRPr="0055369E">
        <w:rPr>
          <w:i/>
          <w:iCs/>
          <w:color w:val="000000"/>
        </w:rPr>
        <w:t>54</w:t>
      </w:r>
      <w:r w:rsidRPr="0055369E">
        <w:rPr>
          <w:color w:val="000000"/>
        </w:rPr>
        <w:t>(11), pp.2911-2939.</w:t>
      </w:r>
    </w:p>
    <w:p w14:paraId="7990D99D" w14:textId="77777777" w:rsidR="000F104F" w:rsidRDefault="000F104F" w:rsidP="0055369E">
      <w:pPr>
        <w:pStyle w:val="NormalWeb"/>
        <w:spacing w:before="0" w:beforeAutospacing="0" w:after="240" w:afterAutospacing="0" w:line="360" w:lineRule="auto"/>
        <w:jc w:val="both"/>
        <w:rPr>
          <w:color w:val="000000"/>
        </w:rPr>
      </w:pPr>
      <w:r w:rsidRPr="0055369E">
        <w:rPr>
          <w:color w:val="000000"/>
        </w:rPr>
        <w:t xml:space="preserve">Dumitriu, D., Militaru, G., </w:t>
      </w:r>
      <w:proofErr w:type="spellStart"/>
      <w:r w:rsidRPr="0055369E">
        <w:rPr>
          <w:color w:val="000000"/>
        </w:rPr>
        <w:t>Deselnicu</w:t>
      </w:r>
      <w:proofErr w:type="spellEnd"/>
      <w:r w:rsidRPr="0055369E">
        <w:rPr>
          <w:color w:val="000000"/>
        </w:rPr>
        <w:t>, D.C., Niculesc</w:t>
      </w:r>
      <w:r>
        <w:rPr>
          <w:color w:val="000000"/>
        </w:rPr>
        <w:t>u, A. and Popescu, M.A.M., (2019)</w:t>
      </w:r>
      <w:r w:rsidRPr="0055369E">
        <w:rPr>
          <w:color w:val="000000"/>
        </w:rPr>
        <w:t xml:space="preserve"> A perspective over modern SMEs: Managing brand equity, growth and sustainability through digital marketing tools and techniques. </w:t>
      </w:r>
      <w:r w:rsidRPr="0055369E">
        <w:rPr>
          <w:i/>
          <w:iCs/>
          <w:color w:val="000000"/>
        </w:rPr>
        <w:t>Sustainability</w:t>
      </w:r>
      <w:r w:rsidRPr="0055369E">
        <w:rPr>
          <w:color w:val="000000"/>
        </w:rPr>
        <w:t>, </w:t>
      </w:r>
      <w:r w:rsidRPr="0055369E">
        <w:rPr>
          <w:i/>
          <w:iCs/>
          <w:color w:val="000000"/>
        </w:rPr>
        <w:t>11</w:t>
      </w:r>
      <w:r w:rsidRPr="0055369E">
        <w:rPr>
          <w:color w:val="000000"/>
        </w:rPr>
        <w:t>(7), p.2111.</w:t>
      </w:r>
    </w:p>
    <w:p w14:paraId="44F9526A" w14:textId="77777777" w:rsidR="000F104F" w:rsidRDefault="000F104F" w:rsidP="0055369E">
      <w:pPr>
        <w:pStyle w:val="NormalWeb"/>
        <w:spacing w:before="0" w:beforeAutospacing="0" w:after="240" w:afterAutospacing="0" w:line="360" w:lineRule="auto"/>
        <w:jc w:val="both"/>
        <w:rPr>
          <w:color w:val="000000"/>
        </w:rPr>
      </w:pPr>
      <w:r w:rsidRPr="00FF2C44">
        <w:rPr>
          <w:color w:val="000000"/>
        </w:rPr>
        <w:t>Dwive</w:t>
      </w:r>
      <w:r>
        <w:rPr>
          <w:color w:val="000000"/>
        </w:rPr>
        <w:t>di, A. and McDonald, R.E., (2020)</w:t>
      </w:r>
      <w:r w:rsidRPr="00FF2C44">
        <w:rPr>
          <w:color w:val="000000"/>
        </w:rPr>
        <w:t xml:space="preserve"> Examining the efficacy of brand social media communication: a consumer perspective. </w:t>
      </w:r>
      <w:r w:rsidRPr="00FF2C44">
        <w:rPr>
          <w:i/>
          <w:iCs/>
          <w:color w:val="000000"/>
        </w:rPr>
        <w:t>Journal of Marketing Theory and Practice</w:t>
      </w:r>
      <w:r w:rsidRPr="00FF2C44">
        <w:rPr>
          <w:color w:val="000000"/>
        </w:rPr>
        <w:t>, </w:t>
      </w:r>
      <w:r w:rsidRPr="00FF2C44">
        <w:rPr>
          <w:i/>
          <w:iCs/>
          <w:color w:val="000000"/>
        </w:rPr>
        <w:t>28</w:t>
      </w:r>
      <w:r w:rsidRPr="00FF2C44">
        <w:rPr>
          <w:color w:val="000000"/>
        </w:rPr>
        <w:t>(4), pp.373-386.</w:t>
      </w:r>
    </w:p>
    <w:p w14:paraId="2BDB76EA" w14:textId="77777777" w:rsidR="000F104F" w:rsidRDefault="000F104F" w:rsidP="0055369E">
      <w:pPr>
        <w:pStyle w:val="NormalWeb"/>
        <w:spacing w:before="0" w:beforeAutospacing="0" w:after="240" w:afterAutospacing="0" w:line="360" w:lineRule="auto"/>
        <w:jc w:val="both"/>
        <w:rPr>
          <w:color w:val="000000"/>
        </w:rPr>
      </w:pPr>
      <w:r>
        <w:rPr>
          <w:color w:val="000000"/>
        </w:rPr>
        <w:t>Fatma, M. and Khan, I., (2023)</w:t>
      </w:r>
      <w:r w:rsidRPr="00A02F78">
        <w:rPr>
          <w:color w:val="000000"/>
        </w:rPr>
        <w:t xml:space="preserve"> CSR influence on brand loyalty in banking: The role of brand credibility and brand identification. </w:t>
      </w:r>
      <w:r w:rsidRPr="00A02F78">
        <w:rPr>
          <w:i/>
          <w:iCs/>
          <w:color w:val="000000"/>
        </w:rPr>
        <w:t>Sustainability</w:t>
      </w:r>
      <w:r w:rsidRPr="00A02F78">
        <w:rPr>
          <w:color w:val="000000"/>
        </w:rPr>
        <w:t>, </w:t>
      </w:r>
      <w:r w:rsidRPr="00A02F78">
        <w:rPr>
          <w:i/>
          <w:iCs/>
          <w:color w:val="000000"/>
        </w:rPr>
        <w:t>15</w:t>
      </w:r>
      <w:r w:rsidRPr="00A02F78">
        <w:rPr>
          <w:color w:val="000000"/>
        </w:rPr>
        <w:t>(1), p.802.</w:t>
      </w:r>
    </w:p>
    <w:p w14:paraId="1D6DB0A6" w14:textId="77777777" w:rsidR="000F104F" w:rsidRDefault="000F104F" w:rsidP="0055369E">
      <w:pPr>
        <w:pStyle w:val="NormalWeb"/>
        <w:spacing w:before="0" w:beforeAutospacing="0" w:after="240" w:afterAutospacing="0" w:line="360" w:lineRule="auto"/>
        <w:jc w:val="both"/>
        <w:rPr>
          <w:color w:val="000000"/>
        </w:rPr>
      </w:pPr>
      <w:proofErr w:type="spellStart"/>
      <w:r w:rsidRPr="00A02F78">
        <w:rPr>
          <w:color w:val="000000"/>
        </w:rPr>
        <w:t>Klouvidaki</w:t>
      </w:r>
      <w:proofErr w:type="spellEnd"/>
      <w:r w:rsidRPr="00A02F78">
        <w:rPr>
          <w:color w:val="000000"/>
        </w:rPr>
        <w:t xml:space="preserve">, M.I., Antonopoulos, N., </w:t>
      </w:r>
      <w:proofErr w:type="spellStart"/>
      <w:r w:rsidRPr="00A02F78">
        <w:rPr>
          <w:color w:val="000000"/>
        </w:rPr>
        <w:t>Stylia</w:t>
      </w:r>
      <w:r>
        <w:rPr>
          <w:color w:val="000000"/>
        </w:rPr>
        <w:t>ras</w:t>
      </w:r>
      <w:proofErr w:type="spellEnd"/>
      <w:r>
        <w:rPr>
          <w:color w:val="000000"/>
        </w:rPr>
        <w:t>, G.D. and Kanavos, A., (2023)</w:t>
      </w:r>
      <w:r w:rsidRPr="00A02F78">
        <w:rPr>
          <w:color w:val="000000"/>
        </w:rPr>
        <w:t xml:space="preserve"> Virtual Restaurants: Customer Experience Keeps Their Businesses Alive. </w:t>
      </w:r>
      <w:r w:rsidRPr="00A02F78">
        <w:rPr>
          <w:i/>
          <w:iCs/>
          <w:color w:val="000000"/>
        </w:rPr>
        <w:t>Information</w:t>
      </w:r>
      <w:r w:rsidRPr="00A02F78">
        <w:rPr>
          <w:color w:val="000000"/>
        </w:rPr>
        <w:t>, </w:t>
      </w:r>
      <w:r w:rsidRPr="00A02F78">
        <w:rPr>
          <w:i/>
          <w:iCs/>
          <w:color w:val="000000"/>
        </w:rPr>
        <w:t>14</w:t>
      </w:r>
      <w:r w:rsidRPr="00A02F78">
        <w:rPr>
          <w:color w:val="000000"/>
        </w:rPr>
        <w:t>(7), p.406.</w:t>
      </w:r>
    </w:p>
    <w:p w14:paraId="141E8847" w14:textId="77777777" w:rsidR="000F104F" w:rsidRDefault="000F104F" w:rsidP="0055369E">
      <w:pPr>
        <w:pStyle w:val="NormalWeb"/>
        <w:spacing w:before="0" w:beforeAutospacing="0" w:after="240" w:afterAutospacing="0" w:line="360" w:lineRule="auto"/>
        <w:jc w:val="both"/>
        <w:rPr>
          <w:color w:val="000000"/>
        </w:rPr>
      </w:pPr>
      <w:r>
        <w:rPr>
          <w:color w:val="000000"/>
        </w:rPr>
        <w:t>Lafrenière, D., (2019)</w:t>
      </w:r>
      <w:r w:rsidRPr="00FF2C44">
        <w:rPr>
          <w:color w:val="000000"/>
        </w:rPr>
        <w:t> </w:t>
      </w:r>
      <w:r w:rsidRPr="00FF2C44">
        <w:rPr>
          <w:i/>
          <w:iCs/>
          <w:color w:val="000000"/>
        </w:rPr>
        <w:t>Delivering fantastic customer experience: how to turn customer satisfaction into customer relationships</w:t>
      </w:r>
      <w:r w:rsidRPr="00FF2C44">
        <w:rPr>
          <w:color w:val="000000"/>
        </w:rPr>
        <w:t>. CRC Press.</w:t>
      </w:r>
    </w:p>
    <w:p w14:paraId="725ED991" w14:textId="77777777" w:rsidR="000F104F" w:rsidRDefault="000F104F" w:rsidP="0055369E">
      <w:pPr>
        <w:pStyle w:val="NormalWeb"/>
        <w:spacing w:before="0" w:beforeAutospacing="0" w:after="240" w:afterAutospacing="0" w:line="360" w:lineRule="auto"/>
        <w:jc w:val="both"/>
        <w:rPr>
          <w:color w:val="000000"/>
        </w:rPr>
      </w:pPr>
      <w:r w:rsidRPr="00A02F78">
        <w:rPr>
          <w:color w:val="000000"/>
        </w:rPr>
        <w:t>Rana, J., Jain, R. an</w:t>
      </w:r>
      <w:r>
        <w:rPr>
          <w:color w:val="000000"/>
        </w:rPr>
        <w:t>d Nehra, V., (2023)</w:t>
      </w:r>
      <w:r w:rsidRPr="00A02F78">
        <w:rPr>
          <w:color w:val="000000"/>
        </w:rPr>
        <w:t xml:space="preserve"> Utility and acceptability of AI-enabled chatbots on the online customer journey. </w:t>
      </w:r>
      <w:r w:rsidRPr="00A02F78">
        <w:rPr>
          <w:i/>
          <w:iCs/>
          <w:color w:val="000000"/>
        </w:rPr>
        <w:t>International Journal of Computing and Digital Systems</w:t>
      </w:r>
      <w:r w:rsidRPr="00A02F78">
        <w:rPr>
          <w:color w:val="000000"/>
        </w:rPr>
        <w:t>, </w:t>
      </w:r>
      <w:r w:rsidRPr="00A02F78">
        <w:rPr>
          <w:i/>
          <w:iCs/>
          <w:color w:val="000000"/>
        </w:rPr>
        <w:t>14</w:t>
      </w:r>
      <w:r w:rsidRPr="00A02F78">
        <w:rPr>
          <w:color w:val="000000"/>
        </w:rPr>
        <w:t>(1), pp.1-xx.</w:t>
      </w:r>
    </w:p>
    <w:p w14:paraId="3BCD7E58" w14:textId="77777777" w:rsidR="000F104F" w:rsidRDefault="000F104F" w:rsidP="000F104F">
      <w:pPr>
        <w:pStyle w:val="NormalWeb"/>
        <w:spacing w:before="0" w:beforeAutospacing="0" w:after="240" w:afterAutospacing="0" w:line="360" w:lineRule="auto"/>
        <w:jc w:val="both"/>
        <w:rPr>
          <w:color w:val="000000"/>
        </w:rPr>
      </w:pPr>
      <w:r>
        <w:rPr>
          <w:color w:val="000000"/>
        </w:rPr>
        <w:t>Statista. (2020). </w:t>
      </w:r>
      <w:r>
        <w:rPr>
          <w:i/>
          <w:iCs/>
          <w:color w:val="000000"/>
        </w:rPr>
        <w:t xml:space="preserve">Customer satisfaction at McDonald’s drive </w:t>
      </w:r>
      <w:proofErr w:type="spellStart"/>
      <w:r>
        <w:rPr>
          <w:i/>
          <w:iCs/>
          <w:color w:val="000000"/>
        </w:rPr>
        <w:t>thrus</w:t>
      </w:r>
      <w:proofErr w:type="spellEnd"/>
      <w:r>
        <w:rPr>
          <w:i/>
          <w:iCs/>
          <w:color w:val="000000"/>
        </w:rPr>
        <w:t xml:space="preserve"> US 2020 | Statista</w:t>
      </w:r>
      <w:r>
        <w:rPr>
          <w:color w:val="000000"/>
        </w:rPr>
        <w:t xml:space="preserve">. [online] Available at: </w:t>
      </w:r>
      <w:hyperlink r:id="rId15" w:history="1">
        <w:r w:rsidRPr="00BE21F4">
          <w:rPr>
            <w:rStyle w:val="Hyperlink"/>
          </w:rPr>
          <w:t>https://www.statista.com/statistics/298240/customer-service-in-mcdonald-s-drive-thrus-us/</w:t>
        </w:r>
      </w:hyperlink>
      <w:r>
        <w:rPr>
          <w:color w:val="000000"/>
        </w:rPr>
        <w:t xml:space="preserve"> [Accessed 12 Aug. 2023].</w:t>
      </w:r>
    </w:p>
    <w:p w14:paraId="5574DABF" w14:textId="77777777" w:rsidR="000F104F" w:rsidRDefault="000F104F" w:rsidP="00A02F78">
      <w:pPr>
        <w:pStyle w:val="NormalWeb"/>
        <w:spacing w:before="0" w:beforeAutospacing="0" w:after="240" w:afterAutospacing="0" w:line="360" w:lineRule="auto"/>
        <w:jc w:val="both"/>
        <w:rPr>
          <w:color w:val="000000"/>
        </w:rPr>
      </w:pPr>
      <w:r>
        <w:rPr>
          <w:color w:val="000000"/>
        </w:rPr>
        <w:t>Statista. (2022). </w:t>
      </w:r>
      <w:r>
        <w:rPr>
          <w:i/>
          <w:iCs/>
          <w:color w:val="000000"/>
        </w:rPr>
        <w:t>McDonald’s: brand value 2022 | Statista</w:t>
      </w:r>
      <w:r>
        <w:rPr>
          <w:color w:val="000000"/>
        </w:rPr>
        <w:t xml:space="preserve">. [online] Available at: </w:t>
      </w:r>
      <w:hyperlink r:id="rId16" w:history="1">
        <w:r w:rsidRPr="00BE21F4">
          <w:rPr>
            <w:rStyle w:val="Hyperlink"/>
          </w:rPr>
          <w:t>https://www.statista.com/statistics/326059/mcdonalds-brand-value/</w:t>
        </w:r>
      </w:hyperlink>
      <w:r>
        <w:rPr>
          <w:color w:val="000000"/>
        </w:rPr>
        <w:t xml:space="preserve"> [Accessed 12 Aug. 2023].</w:t>
      </w:r>
    </w:p>
    <w:p w14:paraId="7EF8B6FC" w14:textId="77777777" w:rsidR="000F104F" w:rsidRDefault="000F104F" w:rsidP="0055369E">
      <w:pPr>
        <w:pStyle w:val="NormalWeb"/>
        <w:spacing w:before="0" w:beforeAutospacing="0" w:after="240" w:afterAutospacing="0" w:line="360" w:lineRule="auto"/>
        <w:jc w:val="both"/>
        <w:rPr>
          <w:color w:val="000000"/>
        </w:rPr>
      </w:pPr>
      <w:r w:rsidRPr="00FF2C44">
        <w:rPr>
          <w:color w:val="000000"/>
        </w:rPr>
        <w:t>Ste</w:t>
      </w:r>
      <w:r>
        <w:rPr>
          <w:color w:val="000000"/>
        </w:rPr>
        <w:t xml:space="preserve">in, A. and </w:t>
      </w:r>
      <w:proofErr w:type="spellStart"/>
      <w:r>
        <w:rPr>
          <w:color w:val="000000"/>
        </w:rPr>
        <w:t>Ramaseshan</w:t>
      </w:r>
      <w:proofErr w:type="spellEnd"/>
      <w:r>
        <w:rPr>
          <w:color w:val="000000"/>
        </w:rPr>
        <w:t>, B., (2020)</w:t>
      </w:r>
      <w:r w:rsidRPr="00FF2C44">
        <w:rPr>
          <w:color w:val="000000"/>
        </w:rPr>
        <w:t xml:space="preserve"> The customer experience–loyalty link: moderating role of motivation orientation. </w:t>
      </w:r>
      <w:r w:rsidRPr="00FF2C44">
        <w:rPr>
          <w:i/>
          <w:iCs/>
          <w:color w:val="000000"/>
        </w:rPr>
        <w:t>Journal of Service Management</w:t>
      </w:r>
      <w:r w:rsidRPr="00FF2C44">
        <w:rPr>
          <w:color w:val="000000"/>
        </w:rPr>
        <w:t>, </w:t>
      </w:r>
      <w:r w:rsidRPr="00FF2C44">
        <w:rPr>
          <w:i/>
          <w:iCs/>
          <w:color w:val="000000"/>
        </w:rPr>
        <w:t>31</w:t>
      </w:r>
      <w:r w:rsidRPr="00FF2C44">
        <w:rPr>
          <w:color w:val="000000"/>
        </w:rPr>
        <w:t>(1), pp.51-78.</w:t>
      </w:r>
    </w:p>
    <w:p w14:paraId="2690ED71" w14:textId="77777777" w:rsidR="000F104F" w:rsidRDefault="000F104F" w:rsidP="0055369E">
      <w:pPr>
        <w:pStyle w:val="NormalWeb"/>
        <w:spacing w:before="0" w:beforeAutospacing="0" w:after="240" w:afterAutospacing="0" w:line="360" w:lineRule="auto"/>
        <w:jc w:val="both"/>
        <w:rPr>
          <w:color w:val="000000"/>
        </w:rPr>
      </w:pPr>
      <w:proofErr w:type="spellStart"/>
      <w:r w:rsidRPr="00FF2C44">
        <w:rPr>
          <w:color w:val="000000"/>
        </w:rPr>
        <w:lastRenderedPageBreak/>
        <w:t>Steinbiß</w:t>
      </w:r>
      <w:proofErr w:type="spellEnd"/>
      <w:r w:rsidRPr="00FF2C44">
        <w:rPr>
          <w:color w:val="000000"/>
        </w:rPr>
        <w:t>, K., Fr</w:t>
      </w:r>
      <w:r>
        <w:rPr>
          <w:color w:val="000000"/>
        </w:rPr>
        <w:t>öhlich, E. and Sander, J., (2021)</w:t>
      </w:r>
      <w:r w:rsidRPr="00FF2C44">
        <w:rPr>
          <w:color w:val="000000"/>
        </w:rPr>
        <w:t xml:space="preserve"> Managing sustainable consumption: shaping the customer journey with a focus on sustainability in the food industry. </w:t>
      </w:r>
      <w:r w:rsidRPr="00FF2C44">
        <w:rPr>
          <w:i/>
          <w:iCs/>
          <w:color w:val="000000"/>
        </w:rPr>
        <w:t>Education of economists &amp; managers</w:t>
      </w:r>
      <w:r w:rsidRPr="00FF2C44">
        <w:rPr>
          <w:color w:val="000000"/>
        </w:rPr>
        <w:t>, </w:t>
      </w:r>
      <w:r w:rsidRPr="00FF2C44">
        <w:rPr>
          <w:i/>
          <w:iCs/>
          <w:color w:val="000000"/>
        </w:rPr>
        <w:t>62</w:t>
      </w:r>
      <w:r w:rsidRPr="00FF2C44">
        <w:rPr>
          <w:color w:val="000000"/>
        </w:rPr>
        <w:t>(4), pp.80-100.</w:t>
      </w:r>
    </w:p>
    <w:p w14:paraId="20F1C053" w14:textId="77777777" w:rsidR="000F104F" w:rsidRDefault="000F104F" w:rsidP="0055369E">
      <w:pPr>
        <w:pStyle w:val="NormalWeb"/>
        <w:spacing w:before="0" w:beforeAutospacing="0" w:after="240" w:afterAutospacing="0" w:line="360" w:lineRule="auto"/>
        <w:jc w:val="both"/>
        <w:rPr>
          <w:color w:val="000000"/>
        </w:rPr>
      </w:pPr>
      <w:r w:rsidRPr="0055369E">
        <w:rPr>
          <w:color w:val="000000"/>
        </w:rPr>
        <w:t xml:space="preserve">Tien, N.H., Dana, L.P., Jose, R.J.S., </w:t>
      </w:r>
      <w:r>
        <w:rPr>
          <w:color w:val="000000"/>
        </w:rPr>
        <w:t xml:space="preserve">Van </w:t>
      </w:r>
      <w:proofErr w:type="spellStart"/>
      <w:r>
        <w:rPr>
          <w:color w:val="000000"/>
        </w:rPr>
        <w:t>Dat</w:t>
      </w:r>
      <w:proofErr w:type="spellEnd"/>
      <w:r>
        <w:rPr>
          <w:color w:val="000000"/>
        </w:rPr>
        <w:t>, N. and Duc, P.M., (2020)</w:t>
      </w:r>
      <w:r w:rsidRPr="0055369E">
        <w:rPr>
          <w:color w:val="000000"/>
        </w:rPr>
        <w:t xml:space="preserve"> Analysis of McDonalds’ entry strategy into Vietnam market. </w:t>
      </w:r>
      <w:r w:rsidRPr="0055369E">
        <w:rPr>
          <w:i/>
          <w:iCs/>
          <w:color w:val="000000"/>
        </w:rPr>
        <w:t>International journal of advanced research and development</w:t>
      </w:r>
      <w:r w:rsidRPr="0055369E">
        <w:rPr>
          <w:color w:val="000000"/>
        </w:rPr>
        <w:t>, </w:t>
      </w:r>
      <w:r w:rsidRPr="0055369E">
        <w:rPr>
          <w:i/>
          <w:iCs/>
          <w:color w:val="000000"/>
        </w:rPr>
        <w:t>5</w:t>
      </w:r>
      <w:r w:rsidRPr="0055369E">
        <w:rPr>
          <w:color w:val="000000"/>
        </w:rPr>
        <w:t>(3), pp.23-29.</w:t>
      </w:r>
    </w:p>
    <w:p w14:paraId="756BF36F" w14:textId="77777777" w:rsidR="000F104F" w:rsidRDefault="000F104F" w:rsidP="0055369E">
      <w:pPr>
        <w:pStyle w:val="NormalWeb"/>
        <w:spacing w:before="0" w:beforeAutospacing="0" w:after="240" w:afterAutospacing="0" w:line="360" w:lineRule="auto"/>
        <w:jc w:val="both"/>
        <w:rPr>
          <w:color w:val="000000"/>
        </w:rPr>
      </w:pPr>
      <w:r w:rsidRPr="00FF2C44">
        <w:rPr>
          <w:color w:val="000000"/>
        </w:rPr>
        <w:t xml:space="preserve">Williams, L., </w:t>
      </w:r>
      <w:proofErr w:type="spellStart"/>
      <w:r w:rsidRPr="00FF2C44">
        <w:rPr>
          <w:color w:val="000000"/>
        </w:rPr>
        <w:t>Buoye</w:t>
      </w:r>
      <w:proofErr w:type="spellEnd"/>
      <w:r w:rsidRPr="00FF2C44">
        <w:rPr>
          <w:color w:val="000000"/>
        </w:rPr>
        <w:t xml:space="preserve">, A., </w:t>
      </w:r>
      <w:proofErr w:type="spellStart"/>
      <w:r w:rsidRPr="00FF2C44">
        <w:rPr>
          <w:color w:val="000000"/>
        </w:rPr>
        <w:t>Keini</w:t>
      </w:r>
      <w:r>
        <w:rPr>
          <w:color w:val="000000"/>
        </w:rPr>
        <w:t>ngham</w:t>
      </w:r>
      <w:proofErr w:type="spellEnd"/>
      <w:r>
        <w:rPr>
          <w:color w:val="000000"/>
        </w:rPr>
        <w:t>, T.L. and Aksoy, L., (2021)</w:t>
      </w:r>
      <w:r w:rsidRPr="00FF2C44">
        <w:rPr>
          <w:color w:val="000000"/>
        </w:rPr>
        <w:t xml:space="preserve"> What’s the right customer experience for your brand. </w:t>
      </w:r>
      <w:r w:rsidRPr="00FF2C44">
        <w:rPr>
          <w:i/>
          <w:iCs/>
          <w:color w:val="000000"/>
        </w:rPr>
        <w:t>Harvard Business Review. https://hbr. org/2021/07/</w:t>
      </w:r>
      <w:proofErr w:type="spellStart"/>
      <w:r w:rsidRPr="00FF2C44">
        <w:rPr>
          <w:i/>
          <w:iCs/>
          <w:color w:val="000000"/>
        </w:rPr>
        <w:t>whats</w:t>
      </w:r>
      <w:proofErr w:type="spellEnd"/>
      <w:r w:rsidRPr="00FF2C44">
        <w:rPr>
          <w:i/>
          <w:iCs/>
          <w:color w:val="000000"/>
        </w:rPr>
        <w:t>-the-right-customer-experience-for-your-brand</w:t>
      </w:r>
      <w:r w:rsidRPr="00FF2C44">
        <w:rPr>
          <w:color w:val="000000"/>
        </w:rPr>
        <w:t>.</w:t>
      </w:r>
    </w:p>
    <w:p w14:paraId="4966EDDF" w14:textId="77777777" w:rsidR="000F104F" w:rsidRDefault="000F104F" w:rsidP="0055369E">
      <w:pPr>
        <w:pStyle w:val="NormalWeb"/>
        <w:spacing w:before="0" w:beforeAutospacing="0" w:after="240" w:afterAutospacing="0" w:line="360" w:lineRule="auto"/>
        <w:jc w:val="both"/>
        <w:rPr>
          <w:color w:val="000000"/>
        </w:rPr>
      </w:pPr>
      <w:r>
        <w:rPr>
          <w:color w:val="000000"/>
        </w:rPr>
        <w:t>Yu, X. and Yuan, C., (2019)</w:t>
      </w:r>
      <w:r w:rsidRPr="00FF2C44">
        <w:rPr>
          <w:color w:val="000000"/>
        </w:rPr>
        <w:t xml:space="preserve"> How consumers’ brand experience in social media can improve brand perception and customer equity. </w:t>
      </w:r>
      <w:r w:rsidRPr="00FF2C44">
        <w:rPr>
          <w:i/>
          <w:iCs/>
          <w:color w:val="000000"/>
        </w:rPr>
        <w:t>Asia Pacific Journal of Marketing and Logistics</w:t>
      </w:r>
      <w:r w:rsidRPr="00FF2C44">
        <w:rPr>
          <w:color w:val="000000"/>
        </w:rPr>
        <w:t>, </w:t>
      </w:r>
      <w:r w:rsidRPr="00FF2C44">
        <w:rPr>
          <w:i/>
          <w:iCs/>
          <w:color w:val="000000"/>
        </w:rPr>
        <w:t>31</w:t>
      </w:r>
      <w:r w:rsidRPr="00FF2C44">
        <w:rPr>
          <w:color w:val="000000"/>
        </w:rPr>
        <w:t>(5), pp.1233-1251.</w:t>
      </w:r>
    </w:p>
    <w:p w14:paraId="0CC06A4B" w14:textId="77777777" w:rsidR="00A02F78" w:rsidRDefault="00A02F78" w:rsidP="00A02F78">
      <w:pPr>
        <w:pStyle w:val="NormalWeb"/>
        <w:spacing w:line="360" w:lineRule="auto"/>
        <w:jc w:val="both"/>
        <w:rPr>
          <w:color w:val="000000"/>
        </w:rPr>
      </w:pPr>
      <w:r>
        <w:rPr>
          <w:color w:val="000000"/>
        </w:rPr>
        <w:t>‌</w:t>
      </w:r>
    </w:p>
    <w:p w14:paraId="4CBA7066" w14:textId="77777777" w:rsidR="00A02F78" w:rsidRDefault="00A02F78" w:rsidP="0055369E">
      <w:pPr>
        <w:pStyle w:val="NormalWeb"/>
        <w:spacing w:before="0" w:beforeAutospacing="0" w:after="240" w:afterAutospacing="0" w:line="360" w:lineRule="auto"/>
        <w:jc w:val="both"/>
        <w:rPr>
          <w:color w:val="000000"/>
        </w:rPr>
      </w:pPr>
    </w:p>
    <w:p w14:paraId="2776D8E4" w14:textId="77777777" w:rsidR="0055369E" w:rsidRDefault="0055369E" w:rsidP="0055369E">
      <w:pPr>
        <w:pStyle w:val="NormalWeb"/>
        <w:rPr>
          <w:color w:val="000000"/>
        </w:rPr>
      </w:pPr>
      <w:r>
        <w:rPr>
          <w:color w:val="000000"/>
        </w:rPr>
        <w:t>‌</w:t>
      </w:r>
    </w:p>
    <w:p w14:paraId="156B6285" w14:textId="77777777" w:rsidR="0055369E" w:rsidRDefault="0055369E" w:rsidP="0055369E">
      <w:pPr>
        <w:pStyle w:val="NormalWeb"/>
        <w:spacing w:before="0" w:beforeAutospacing="0" w:after="240" w:afterAutospacing="0" w:line="360" w:lineRule="auto"/>
        <w:jc w:val="both"/>
        <w:rPr>
          <w:color w:val="000000"/>
        </w:rPr>
      </w:pPr>
    </w:p>
    <w:p w14:paraId="53AF4AED" w14:textId="77777777" w:rsidR="0055369E" w:rsidRDefault="0055369E" w:rsidP="0055369E">
      <w:pPr>
        <w:pStyle w:val="NormalWeb"/>
        <w:spacing w:line="360" w:lineRule="auto"/>
        <w:jc w:val="both"/>
        <w:rPr>
          <w:color w:val="000000"/>
        </w:rPr>
      </w:pPr>
      <w:r>
        <w:rPr>
          <w:color w:val="000000"/>
        </w:rPr>
        <w:t>‌</w:t>
      </w:r>
    </w:p>
    <w:p w14:paraId="06DA524C" w14:textId="77777777" w:rsidR="00A3132F" w:rsidRPr="00A3132F" w:rsidRDefault="00A3132F" w:rsidP="00A3132F"/>
    <w:sectPr w:rsidR="00A3132F" w:rsidRPr="00A3132F">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17025" w14:textId="77777777" w:rsidR="0027202F" w:rsidRDefault="0027202F" w:rsidP="005D628F">
      <w:pPr>
        <w:spacing w:after="0" w:line="240" w:lineRule="auto"/>
      </w:pPr>
      <w:r>
        <w:separator/>
      </w:r>
    </w:p>
  </w:endnote>
  <w:endnote w:type="continuationSeparator" w:id="0">
    <w:p w14:paraId="7379C1AB" w14:textId="77777777" w:rsidR="0027202F" w:rsidRDefault="0027202F" w:rsidP="005D6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42348" w14:textId="77777777" w:rsidR="0027202F" w:rsidRDefault="0027202F" w:rsidP="005D628F">
      <w:pPr>
        <w:spacing w:after="0" w:line="240" w:lineRule="auto"/>
      </w:pPr>
      <w:r>
        <w:separator/>
      </w:r>
    </w:p>
  </w:footnote>
  <w:footnote w:type="continuationSeparator" w:id="0">
    <w:p w14:paraId="24DEC3BC" w14:textId="77777777" w:rsidR="0027202F" w:rsidRDefault="0027202F" w:rsidP="005D62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922135"/>
      <w:docPartObj>
        <w:docPartGallery w:val="Page Numbers (Top of Page)"/>
        <w:docPartUnique/>
      </w:docPartObj>
    </w:sdtPr>
    <w:sdtEndPr>
      <w:rPr>
        <w:noProof/>
      </w:rPr>
    </w:sdtEndPr>
    <w:sdtContent>
      <w:p w14:paraId="7420FBFA" w14:textId="77777777" w:rsidR="005D628F" w:rsidRDefault="005D628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06F9B62" w14:textId="77777777" w:rsidR="005D628F" w:rsidRDefault="005D62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E4242C"/>
    <w:multiLevelType w:val="multilevel"/>
    <w:tmpl w:val="EE68A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284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A5EA1"/>
    <w:rsid w:val="000C5981"/>
    <w:rsid w:val="000F104F"/>
    <w:rsid w:val="00111AFE"/>
    <w:rsid w:val="00133B3C"/>
    <w:rsid w:val="00261FF8"/>
    <w:rsid w:val="0027202F"/>
    <w:rsid w:val="002A2ED8"/>
    <w:rsid w:val="003200C5"/>
    <w:rsid w:val="0047025C"/>
    <w:rsid w:val="0055369E"/>
    <w:rsid w:val="005D628F"/>
    <w:rsid w:val="00742532"/>
    <w:rsid w:val="007652E4"/>
    <w:rsid w:val="009A5EA1"/>
    <w:rsid w:val="009E7DC4"/>
    <w:rsid w:val="00A02F78"/>
    <w:rsid w:val="00A15A13"/>
    <w:rsid w:val="00A3132F"/>
    <w:rsid w:val="00D15DC3"/>
    <w:rsid w:val="00ED1DAB"/>
    <w:rsid w:val="00FF2C44"/>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C1D67"/>
  <w15:docId w15:val="{03AA7143-B70D-4230-BDC7-F2F4417B9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EA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5EA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A5EA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A5EA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9A5EA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5EA1"/>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2A2ED8"/>
    <w:rPr>
      <w:b/>
      <w:bCs/>
    </w:rPr>
  </w:style>
  <w:style w:type="paragraph" w:styleId="BalloonText">
    <w:name w:val="Balloon Text"/>
    <w:basedOn w:val="Normal"/>
    <w:link w:val="BalloonTextChar"/>
    <w:uiPriority w:val="99"/>
    <w:semiHidden/>
    <w:unhideWhenUsed/>
    <w:rsid w:val="00ED1D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DAB"/>
    <w:rPr>
      <w:rFonts w:ascii="Tahoma" w:hAnsi="Tahoma" w:cs="Tahoma"/>
      <w:sz w:val="16"/>
      <w:szCs w:val="16"/>
    </w:rPr>
  </w:style>
  <w:style w:type="paragraph" w:styleId="Caption">
    <w:name w:val="caption"/>
    <w:basedOn w:val="Normal"/>
    <w:next w:val="Normal"/>
    <w:uiPriority w:val="35"/>
    <w:unhideWhenUsed/>
    <w:qFormat/>
    <w:rsid w:val="00ED1DAB"/>
    <w:pPr>
      <w:spacing w:line="240" w:lineRule="auto"/>
    </w:pPr>
    <w:rPr>
      <w:rFonts w:ascii="Times New Roman" w:hAnsi="Times New Roman" w:cs="Times New Roman"/>
      <w:b/>
      <w:bCs/>
      <w:color w:val="4F81BD" w:themeColor="accent1"/>
      <w:sz w:val="18"/>
      <w:szCs w:val="18"/>
    </w:rPr>
  </w:style>
  <w:style w:type="paragraph" w:styleId="NoSpacing">
    <w:name w:val="No Spacing"/>
    <w:uiPriority w:val="1"/>
    <w:qFormat/>
    <w:rsid w:val="00D15DC3"/>
    <w:pPr>
      <w:spacing w:after="0" w:line="240" w:lineRule="auto"/>
    </w:pPr>
  </w:style>
  <w:style w:type="paragraph" w:styleId="NormalWeb">
    <w:name w:val="Normal (Web)"/>
    <w:basedOn w:val="Normal"/>
    <w:uiPriority w:val="99"/>
    <w:unhideWhenUsed/>
    <w:rsid w:val="0055369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5369E"/>
    <w:rPr>
      <w:color w:val="0000FF" w:themeColor="hyperlink"/>
      <w:u w:val="single"/>
    </w:rPr>
  </w:style>
  <w:style w:type="paragraph" w:styleId="TableofFigures">
    <w:name w:val="table of figures"/>
    <w:basedOn w:val="Normal"/>
    <w:next w:val="Normal"/>
    <w:uiPriority w:val="99"/>
    <w:unhideWhenUsed/>
    <w:rsid w:val="000F104F"/>
    <w:pPr>
      <w:spacing w:after="0"/>
    </w:pPr>
  </w:style>
  <w:style w:type="paragraph" w:styleId="TOCHeading">
    <w:name w:val="TOC Heading"/>
    <w:basedOn w:val="Heading1"/>
    <w:next w:val="Normal"/>
    <w:uiPriority w:val="39"/>
    <w:unhideWhenUsed/>
    <w:qFormat/>
    <w:rsid w:val="000F104F"/>
    <w:pPr>
      <w:outlineLvl w:val="9"/>
    </w:pPr>
    <w:rPr>
      <w:lang w:eastAsia="ja-JP"/>
    </w:rPr>
  </w:style>
  <w:style w:type="paragraph" w:styleId="TOC1">
    <w:name w:val="toc 1"/>
    <w:basedOn w:val="Normal"/>
    <w:next w:val="Normal"/>
    <w:autoRedefine/>
    <w:uiPriority w:val="39"/>
    <w:unhideWhenUsed/>
    <w:rsid w:val="000F104F"/>
    <w:pPr>
      <w:spacing w:after="100"/>
    </w:pPr>
  </w:style>
  <w:style w:type="paragraph" w:styleId="Header">
    <w:name w:val="header"/>
    <w:basedOn w:val="Normal"/>
    <w:link w:val="HeaderChar"/>
    <w:uiPriority w:val="99"/>
    <w:unhideWhenUsed/>
    <w:rsid w:val="005D62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28F"/>
  </w:style>
  <w:style w:type="paragraph" w:styleId="Footer">
    <w:name w:val="footer"/>
    <w:basedOn w:val="Normal"/>
    <w:link w:val="FooterChar"/>
    <w:uiPriority w:val="99"/>
    <w:unhideWhenUsed/>
    <w:rsid w:val="005D62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907316">
      <w:bodyDiv w:val="1"/>
      <w:marLeft w:val="0"/>
      <w:marRight w:val="0"/>
      <w:marTop w:val="0"/>
      <w:marBottom w:val="0"/>
      <w:divBdr>
        <w:top w:val="none" w:sz="0" w:space="0" w:color="auto"/>
        <w:left w:val="none" w:sz="0" w:space="0" w:color="auto"/>
        <w:bottom w:val="none" w:sz="0" w:space="0" w:color="auto"/>
        <w:right w:val="none" w:sz="0" w:space="0" w:color="auto"/>
      </w:divBdr>
    </w:div>
    <w:div w:id="1162232475">
      <w:bodyDiv w:val="1"/>
      <w:marLeft w:val="0"/>
      <w:marRight w:val="0"/>
      <w:marTop w:val="0"/>
      <w:marBottom w:val="0"/>
      <w:divBdr>
        <w:top w:val="none" w:sz="0" w:space="0" w:color="auto"/>
        <w:left w:val="none" w:sz="0" w:space="0" w:color="auto"/>
        <w:bottom w:val="none" w:sz="0" w:space="0" w:color="auto"/>
        <w:right w:val="none" w:sz="0" w:space="0" w:color="auto"/>
      </w:divBdr>
    </w:div>
    <w:div w:id="1257858449">
      <w:bodyDiv w:val="1"/>
      <w:marLeft w:val="0"/>
      <w:marRight w:val="0"/>
      <w:marTop w:val="0"/>
      <w:marBottom w:val="0"/>
      <w:divBdr>
        <w:top w:val="none" w:sz="0" w:space="0" w:color="auto"/>
        <w:left w:val="none" w:sz="0" w:space="0" w:color="auto"/>
        <w:bottom w:val="none" w:sz="0" w:space="0" w:color="auto"/>
        <w:right w:val="none" w:sz="0" w:space="0" w:color="auto"/>
      </w:divBdr>
    </w:div>
    <w:div w:id="1646465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ilearn.com/tutorials/marketing-case-studies-tutorial/mcdonald-marketing-case-stud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tatista.com/statistics/326059/mcdonalds-brand-val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statista.com/statistics/298240/customer-service-in-mcdonald-s-drive-thrus-us/" TargetMode="External"/><Relationship Id="rId10" Type="http://schemas.microsoft.com/office/2007/relationships/hdphoto" Target="media/hdphoto1.wdp"/><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annica.com/topic/McDonal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6ED086-AEF8-417E-975B-7C8491C58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4967</Words>
  <Characters>28317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Neha Fatima</cp:lastModifiedBy>
  <cp:revision>13</cp:revision>
  <dcterms:created xsi:type="dcterms:W3CDTF">2023-08-12T16:07:00Z</dcterms:created>
  <dcterms:modified xsi:type="dcterms:W3CDTF">2023-08-30T01:29:00Z</dcterms:modified>
</cp:coreProperties>
</file>