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EBE4F" w14:textId="07C88021" w:rsidR="00894C1F" w:rsidRDefault="00DA69F1" w:rsidP="00894C1F">
      <w:pPr>
        <w:jc w:val="both"/>
      </w:pPr>
      <w:r>
        <w:t xml:space="preserve">In </w:t>
      </w:r>
      <w:r w:rsidR="00996766">
        <w:t>the Historia de preliis</w:t>
      </w:r>
      <w:r w:rsidR="004F259F">
        <w:t xml:space="preserve"> pp.77-9</w:t>
      </w:r>
      <w:r w:rsidR="00996766">
        <w:t xml:space="preserve">, Alexander </w:t>
      </w:r>
      <w:r w:rsidR="00A012AE">
        <w:t>first letter to Talistris, Queen of the Amazons starts</w:t>
      </w:r>
      <w:r w:rsidR="00996766">
        <w:t xml:space="preserve"> off at the Caspian Gates and</w:t>
      </w:r>
      <w:r w:rsidR="00A012AE">
        <w:t xml:space="preserve"> him and his army</w:t>
      </w:r>
      <w:r w:rsidR="00996766">
        <w:t xml:space="preserve"> encamps there. It is said that </w:t>
      </w:r>
      <w:r w:rsidR="00A012AE">
        <w:t>this land</w:t>
      </w:r>
      <w:r w:rsidR="00E548B4">
        <w:t xml:space="preserve"> good, but </w:t>
      </w:r>
      <w:r w:rsidR="00A012AE">
        <w:t xml:space="preserve"> was</w:t>
      </w:r>
      <w:r w:rsidR="00E548B4">
        <w:t xml:space="preserve"> hostile as it had snakes and wild beasts.” Alexander introduces himself as the “King of Kings, son of the god Hammon and Queen Olympias” and goes on to boast about his previous victories against Darius the King of Persia</w:t>
      </w:r>
      <w:r w:rsidR="00A25DDD">
        <w:t xml:space="preserve">, </w:t>
      </w:r>
      <w:r w:rsidR="00E548B4">
        <w:t xml:space="preserve">Porus the Indian </w:t>
      </w:r>
      <w:r w:rsidR="00EC0A32">
        <w:t>King,</w:t>
      </w:r>
      <w:r w:rsidR="00A25DDD">
        <w:t xml:space="preserve"> and other nations. He commands that the Queen of the Amazons either pays a tribute to him or he will “inflict some harm upon you.” When Queen Talestris replies she talks of the customs that the Amazons </w:t>
      </w:r>
      <w:r w:rsidR="001A7F35">
        <w:t xml:space="preserve">live by. For example, that their “menfolk” live beyond the river on a different part to the 214,000 women and that each year they celebrate the festival of Jupiter over thirty day and cross over to have intercourse with the menfolk. If a boy is born of this intercourse then he stays with he mother for seven years before being returned to his father, however if a girl is born she stays with her mother. </w:t>
      </w:r>
      <w:r w:rsidR="00B5324D">
        <w:t xml:space="preserve">At the end of her letter  Queen </w:t>
      </w:r>
      <w:r w:rsidR="0068735E">
        <w:t>Talistris</w:t>
      </w:r>
      <w:r w:rsidR="00B5324D">
        <w:t xml:space="preserve"> </w:t>
      </w:r>
      <w:r w:rsidR="00EC0A32">
        <w:t>says,</w:t>
      </w:r>
      <w:r w:rsidR="00B5324D">
        <w:t xml:space="preserve"> “if you conquer us, you will gain no glory, because you will have conquered women, and there is nothing for you to find to steal from us.” As to deter Alexander, however he replies “not to fight with you involves shame for us</w:t>
      </w:r>
      <w:r w:rsidR="0068735E">
        <w:t xml:space="preserve">” by the end of this passage Queen Talistris has sent Alexander 10 untamed colts and 10 white horses. </w:t>
      </w:r>
    </w:p>
    <w:p w14:paraId="205EC908" w14:textId="2A5B3227" w:rsidR="004F259F" w:rsidRDefault="004F259F" w:rsidP="00894C1F">
      <w:pPr>
        <w:jc w:val="both"/>
      </w:pPr>
      <w:r>
        <w:t xml:space="preserve">In Quintus Curtius Rufus 6.5.24-32, </w:t>
      </w:r>
      <w:r w:rsidR="00346387">
        <w:t xml:space="preserve">the Amazons are brought up as the neighbours of Hyrcania. Queen Thalestris was “fired with a desire to visit the King” </w:t>
      </w:r>
      <w:r w:rsidR="0099347D">
        <w:t xml:space="preserve">and sent messengers ahead “to give notice that a Queen had come who was eager to meet him” </w:t>
      </w:r>
      <w:r w:rsidR="0033211D">
        <w:t xml:space="preserve">once she was given permission to come and meet the King </w:t>
      </w:r>
      <w:r w:rsidR="00346387">
        <w:t>she came to the boundaries of her Kingdom attended with 300 women and carrying two lances in her right hand</w:t>
      </w:r>
      <w:r w:rsidR="0099347D">
        <w:t xml:space="preserve"> as she dismounted her horse</w:t>
      </w:r>
      <w:r w:rsidR="00346387">
        <w:t>.</w:t>
      </w:r>
      <w:r w:rsidR="0099347D">
        <w:t xml:space="preserve"> </w:t>
      </w:r>
      <w:r w:rsidR="00346387">
        <w:t xml:space="preserve">There was then a description of the clothing the Amazons </w:t>
      </w:r>
      <w:r w:rsidR="00EC0A32">
        <w:t xml:space="preserve">wear explaining that the left side was left nude and other parts of the body were veiled. This is because the Amazons would cut their left breast for the ease of stretching their bows and throwing their spears. When asked if she had any requests she asked to have children with the King, as long as she could “retain any female offspring but would return a male to his father.” They then spent 13 days together before she went back to her kingdom “between the  Caucasus mountains and the river Phasis.” </w:t>
      </w:r>
    </w:p>
    <w:p w14:paraId="18E52021" w14:textId="1DAF16BA" w:rsidR="0099347D" w:rsidRDefault="0099347D" w:rsidP="00894C1F">
      <w:pPr>
        <w:jc w:val="both"/>
      </w:pPr>
      <w:r>
        <w:t xml:space="preserve">Historia is a set of letters between the Queen of the Amazons and the King of kings, while Quintus Curtius Rufus is a depiction of their meeting. In the end both of these literation’s they reach very different conclusions and tackle different conflicts. In Historia they are both goading each other into war while </w:t>
      </w:r>
      <w:r w:rsidR="00F81A11">
        <w:t xml:space="preserve">trying to avoid it at the same time and in Quintus it seems war isn’t a part of their conversations. </w:t>
      </w:r>
    </w:p>
    <w:p w14:paraId="51800452" w14:textId="77777777" w:rsidR="00EC0A32" w:rsidRDefault="00EC0A32" w:rsidP="00894C1F">
      <w:pPr>
        <w:jc w:val="both"/>
      </w:pPr>
    </w:p>
    <w:p w14:paraId="0112FD33" w14:textId="77777777" w:rsidR="0099347D" w:rsidRDefault="0099347D" w:rsidP="00894C1F">
      <w:pPr>
        <w:jc w:val="both"/>
      </w:pPr>
    </w:p>
    <w:p w14:paraId="172F89A9" w14:textId="77777777" w:rsidR="0099347D" w:rsidRDefault="0099347D" w:rsidP="00894C1F">
      <w:pPr>
        <w:jc w:val="both"/>
      </w:pPr>
    </w:p>
    <w:p w14:paraId="1F65A6AE" w14:textId="77777777" w:rsidR="0099347D" w:rsidRDefault="0099347D" w:rsidP="00894C1F">
      <w:pPr>
        <w:jc w:val="both"/>
      </w:pPr>
    </w:p>
    <w:p w14:paraId="4CD0A6DE" w14:textId="77777777" w:rsidR="0068735E" w:rsidRDefault="0068735E" w:rsidP="00894C1F">
      <w:pPr>
        <w:jc w:val="both"/>
      </w:pPr>
    </w:p>
    <w:p w14:paraId="5EA31BBC" w14:textId="77777777" w:rsidR="009C0A8C" w:rsidRDefault="009C0A8C" w:rsidP="00894C1F">
      <w:pPr>
        <w:jc w:val="both"/>
      </w:pPr>
    </w:p>
    <w:p w14:paraId="6E358D60" w14:textId="77777777" w:rsidR="009C0A8C" w:rsidRDefault="009C0A8C" w:rsidP="00894C1F">
      <w:pPr>
        <w:jc w:val="both"/>
      </w:pPr>
    </w:p>
    <w:p w14:paraId="46E27392" w14:textId="30F0EC25" w:rsidR="009C0A8C" w:rsidRPr="00894C1F" w:rsidRDefault="009C0A8C" w:rsidP="00894C1F">
      <w:pPr>
        <w:jc w:val="both"/>
      </w:pPr>
    </w:p>
    <w:sectPr w:rsidR="009C0A8C" w:rsidRPr="00894C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C1F"/>
    <w:rsid w:val="00162A4A"/>
    <w:rsid w:val="001A7F35"/>
    <w:rsid w:val="001D0975"/>
    <w:rsid w:val="002B01EE"/>
    <w:rsid w:val="0033211D"/>
    <w:rsid w:val="00346387"/>
    <w:rsid w:val="004F259F"/>
    <w:rsid w:val="00546874"/>
    <w:rsid w:val="0068735E"/>
    <w:rsid w:val="00894C1F"/>
    <w:rsid w:val="00933CE2"/>
    <w:rsid w:val="00934A7B"/>
    <w:rsid w:val="0099347D"/>
    <w:rsid w:val="00996766"/>
    <w:rsid w:val="00997D20"/>
    <w:rsid w:val="009C0A8C"/>
    <w:rsid w:val="00A012AE"/>
    <w:rsid w:val="00A25DDD"/>
    <w:rsid w:val="00B222CF"/>
    <w:rsid w:val="00B5324D"/>
    <w:rsid w:val="00C4577F"/>
    <w:rsid w:val="00DA69F1"/>
    <w:rsid w:val="00DB1425"/>
    <w:rsid w:val="00E548B4"/>
    <w:rsid w:val="00EC0A32"/>
    <w:rsid w:val="00EC23DB"/>
    <w:rsid w:val="00F81A11"/>
    <w:rsid w:val="00F83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645DE"/>
  <w15:docId w15:val="{0F8E9482-909F-4AFC-8B57-E210E236C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C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4C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4C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4C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4C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4C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C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C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C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C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4C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4C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4C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4C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4C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C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C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C1F"/>
    <w:rPr>
      <w:rFonts w:eastAsiaTheme="majorEastAsia" w:cstheme="majorBidi"/>
      <w:color w:val="272727" w:themeColor="text1" w:themeTint="D8"/>
    </w:rPr>
  </w:style>
  <w:style w:type="paragraph" w:styleId="Title">
    <w:name w:val="Title"/>
    <w:basedOn w:val="Normal"/>
    <w:next w:val="Normal"/>
    <w:link w:val="TitleChar"/>
    <w:uiPriority w:val="10"/>
    <w:qFormat/>
    <w:rsid w:val="00894C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C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C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C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C1F"/>
    <w:pPr>
      <w:spacing w:before="160"/>
      <w:jc w:val="center"/>
    </w:pPr>
    <w:rPr>
      <w:i/>
      <w:iCs/>
      <w:color w:val="404040" w:themeColor="text1" w:themeTint="BF"/>
    </w:rPr>
  </w:style>
  <w:style w:type="character" w:customStyle="1" w:styleId="QuoteChar">
    <w:name w:val="Quote Char"/>
    <w:basedOn w:val="DefaultParagraphFont"/>
    <w:link w:val="Quote"/>
    <w:uiPriority w:val="29"/>
    <w:rsid w:val="00894C1F"/>
    <w:rPr>
      <w:i/>
      <w:iCs/>
      <w:color w:val="404040" w:themeColor="text1" w:themeTint="BF"/>
    </w:rPr>
  </w:style>
  <w:style w:type="paragraph" w:styleId="ListParagraph">
    <w:name w:val="List Paragraph"/>
    <w:basedOn w:val="Normal"/>
    <w:uiPriority w:val="34"/>
    <w:qFormat/>
    <w:rsid w:val="00894C1F"/>
    <w:pPr>
      <w:ind w:left="720"/>
      <w:contextualSpacing/>
    </w:pPr>
  </w:style>
  <w:style w:type="character" w:styleId="IntenseEmphasis">
    <w:name w:val="Intense Emphasis"/>
    <w:basedOn w:val="DefaultParagraphFont"/>
    <w:uiPriority w:val="21"/>
    <w:qFormat/>
    <w:rsid w:val="00894C1F"/>
    <w:rPr>
      <w:i/>
      <w:iCs/>
      <w:color w:val="0F4761" w:themeColor="accent1" w:themeShade="BF"/>
    </w:rPr>
  </w:style>
  <w:style w:type="paragraph" w:styleId="IntenseQuote">
    <w:name w:val="Intense Quote"/>
    <w:basedOn w:val="Normal"/>
    <w:next w:val="Normal"/>
    <w:link w:val="IntenseQuoteChar"/>
    <w:uiPriority w:val="30"/>
    <w:qFormat/>
    <w:rsid w:val="00894C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4C1F"/>
    <w:rPr>
      <w:i/>
      <w:iCs/>
      <w:color w:val="0F4761" w:themeColor="accent1" w:themeShade="BF"/>
    </w:rPr>
  </w:style>
  <w:style w:type="character" w:styleId="IntenseReference">
    <w:name w:val="Intense Reference"/>
    <w:basedOn w:val="DefaultParagraphFont"/>
    <w:uiPriority w:val="32"/>
    <w:qFormat/>
    <w:rsid w:val="00894C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6171</TotalTime>
  <Pages>1</Pages>
  <Words>426</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pheonix chandler</dc:creator>
  <cp:keywords/>
  <dc:description/>
  <cp:lastModifiedBy>pheonix chandler</cp:lastModifiedBy>
  <cp:revision>3</cp:revision>
  <dcterms:created xsi:type="dcterms:W3CDTF">2024-04-14T14:11:00Z</dcterms:created>
  <dcterms:modified xsi:type="dcterms:W3CDTF">2024-04-18T21:21:00Z</dcterms:modified>
</cp:coreProperties>
</file>