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24072375"/>
        <w:docPartObj>
          <w:docPartGallery w:val="Cover Pages"/>
          <w:docPartUnique/>
        </w:docPartObj>
      </w:sdtPr>
      <w:sdtContent>
        <w:p w14:paraId="18A896EB" w14:textId="25FFAF64" w:rsidR="00D54E5F" w:rsidRDefault="00D54E5F">
          <w:r>
            <w:rPr>
              <w:noProof/>
            </w:rPr>
            <mc:AlternateContent>
              <mc:Choice Requires="wpg">
                <w:drawing>
                  <wp:anchor distT="0" distB="0" distL="114300" distR="114300" simplePos="0" relativeHeight="251662336" behindDoc="0" locked="0" layoutInCell="1" allowOverlap="1" wp14:anchorId="16B278BC" wp14:editId="57CE831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B3912D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CFD9116" wp14:editId="5CF84F9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34A39B" w14:textId="77777777" w:rsidR="00D54E5F" w:rsidRPr="00D54E5F" w:rsidRDefault="00D54E5F" w:rsidP="00D54E5F">
                                <w:pPr>
                                  <w:pStyle w:val="NoSpacing"/>
                                  <w:jc w:val="right"/>
                                  <w:rPr>
                                    <w:color w:val="156082" w:themeColor="accent1"/>
                                    <w:sz w:val="28"/>
                                    <w:szCs w:val="28"/>
                                  </w:rPr>
                                </w:pPr>
                                <w:r w:rsidRPr="00D54E5F">
                                  <w:rPr>
                                    <w:color w:val="156082" w:themeColor="accent1"/>
                                    <w:sz w:val="28"/>
                                    <w:szCs w:val="28"/>
                                  </w:rPr>
                                  <w:t>Assessment 2 -</w:t>
                                </w:r>
                              </w:p>
                              <w:p w14:paraId="2C219DB3" w14:textId="1B753B57" w:rsidR="00D54E5F" w:rsidRDefault="00D54E5F" w:rsidP="00D54E5F">
                                <w:pPr>
                                  <w:pStyle w:val="NoSpacing"/>
                                  <w:jc w:val="right"/>
                                  <w:rPr>
                                    <w:color w:val="156082" w:themeColor="accent1"/>
                                    <w:sz w:val="28"/>
                                    <w:szCs w:val="28"/>
                                  </w:rPr>
                                </w:pPr>
                                <w:r w:rsidRPr="00D54E5F">
                                  <w:rPr>
                                    <w:color w:val="156082" w:themeColor="accent1"/>
                                    <w:sz w:val="28"/>
                                    <w:szCs w:val="28"/>
                                  </w:rPr>
                                  <w:t>Report on a Health Issue</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0ABB4AB" w14:textId="0C8BEE94" w:rsidR="00D54E5F" w:rsidRDefault="00D54E5F">
                                    <w:pPr>
                                      <w:pStyle w:val="NoSpacing"/>
                                      <w:jc w:val="right"/>
                                      <w:rPr>
                                        <w:color w:val="595959" w:themeColor="text1" w:themeTint="A6"/>
                                        <w:sz w:val="20"/>
                                        <w:szCs w:val="20"/>
                                      </w:rPr>
                                    </w:pPr>
                                    <w:r>
                                      <w:rPr>
                                        <w:color w:val="595959" w:themeColor="text1" w:themeTint="A6"/>
                                        <w:sz w:val="20"/>
                                        <w:szCs w:val="20"/>
                                      </w:rPr>
                                      <w:t>Lilly Fielding 2437537</w:t>
                                    </w:r>
                                    <w:r>
                                      <w:rPr>
                                        <w:color w:val="595959" w:themeColor="text1" w:themeTint="A6"/>
                                        <w:sz w:val="20"/>
                                        <w:szCs w:val="20"/>
                                      </w:rPr>
                                      <w:br/>
                                      <w:t>Debrah Odeh</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CFD9116"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4134A39B" w14:textId="77777777" w:rsidR="00D54E5F" w:rsidRPr="00D54E5F" w:rsidRDefault="00D54E5F" w:rsidP="00D54E5F">
                          <w:pPr>
                            <w:pStyle w:val="NoSpacing"/>
                            <w:jc w:val="right"/>
                            <w:rPr>
                              <w:color w:val="156082" w:themeColor="accent1"/>
                              <w:sz w:val="28"/>
                              <w:szCs w:val="28"/>
                            </w:rPr>
                          </w:pPr>
                          <w:r w:rsidRPr="00D54E5F">
                            <w:rPr>
                              <w:color w:val="156082" w:themeColor="accent1"/>
                              <w:sz w:val="28"/>
                              <w:szCs w:val="28"/>
                            </w:rPr>
                            <w:t>Assessment 2 -</w:t>
                          </w:r>
                        </w:p>
                        <w:p w14:paraId="2C219DB3" w14:textId="1B753B57" w:rsidR="00D54E5F" w:rsidRDefault="00D54E5F" w:rsidP="00D54E5F">
                          <w:pPr>
                            <w:pStyle w:val="NoSpacing"/>
                            <w:jc w:val="right"/>
                            <w:rPr>
                              <w:color w:val="156082" w:themeColor="accent1"/>
                              <w:sz w:val="28"/>
                              <w:szCs w:val="28"/>
                            </w:rPr>
                          </w:pPr>
                          <w:r w:rsidRPr="00D54E5F">
                            <w:rPr>
                              <w:color w:val="156082" w:themeColor="accent1"/>
                              <w:sz w:val="28"/>
                              <w:szCs w:val="28"/>
                            </w:rPr>
                            <w:t>Report on a Health Issue</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0ABB4AB" w14:textId="0C8BEE94" w:rsidR="00D54E5F" w:rsidRDefault="00D54E5F">
                              <w:pPr>
                                <w:pStyle w:val="NoSpacing"/>
                                <w:jc w:val="right"/>
                                <w:rPr>
                                  <w:color w:val="595959" w:themeColor="text1" w:themeTint="A6"/>
                                  <w:sz w:val="20"/>
                                  <w:szCs w:val="20"/>
                                </w:rPr>
                              </w:pPr>
                              <w:r>
                                <w:rPr>
                                  <w:color w:val="595959" w:themeColor="text1" w:themeTint="A6"/>
                                  <w:sz w:val="20"/>
                                  <w:szCs w:val="20"/>
                                </w:rPr>
                                <w:t>Lilly Fielding 2437537</w:t>
                              </w:r>
                              <w:r>
                                <w:rPr>
                                  <w:color w:val="595959" w:themeColor="text1" w:themeTint="A6"/>
                                  <w:sz w:val="20"/>
                                  <w:szCs w:val="20"/>
                                </w:rPr>
                                <w:br/>
                                <w:t>Debrah Odeh</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A5E960E" wp14:editId="09AF5BC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69FED" w14:textId="0A3B48C7" w:rsidR="00D54E5F"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7191C">
                                      <w:rPr>
                                        <w:caps/>
                                        <w:color w:val="156082" w:themeColor="accent1"/>
                                        <w:sz w:val="64"/>
                                        <w:szCs w:val="64"/>
                                      </w:rPr>
                                      <w:t>INTRODUCTION TO</w:t>
                                    </w:r>
                                    <w:r w:rsidR="00D54E5F">
                                      <w:rPr>
                                        <w:caps/>
                                        <w:color w:val="156082" w:themeColor="accent1"/>
                                        <w:sz w:val="64"/>
                                        <w:szCs w:val="64"/>
                                      </w:rPr>
                                      <w:t xml:space="preserve"> public health</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8D235C4" w14:textId="3C97135E" w:rsidR="00D54E5F" w:rsidRDefault="00D54E5F">
                                    <w:pPr>
                                      <w:jc w:val="right"/>
                                      <w:rPr>
                                        <w:smallCaps/>
                                        <w:color w:val="404040" w:themeColor="text1" w:themeTint="BF"/>
                                        <w:sz w:val="36"/>
                                        <w:szCs w:val="36"/>
                                      </w:rPr>
                                    </w:pPr>
                                    <w:r>
                                      <w:rPr>
                                        <w:color w:val="404040" w:themeColor="text1" w:themeTint="BF"/>
                                        <w:sz w:val="36"/>
                                        <w:szCs w:val="36"/>
                                      </w:rPr>
                                      <w:t>LCHS4008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A5E960E"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4269FED" w14:textId="0A3B48C7" w:rsidR="00D54E5F" w:rsidRDefault="00D54E5F">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7191C">
                                <w:rPr>
                                  <w:caps/>
                                  <w:color w:val="156082" w:themeColor="accent1"/>
                                  <w:sz w:val="64"/>
                                  <w:szCs w:val="64"/>
                                </w:rPr>
                                <w:t>INTRODUCTION TO</w:t>
                              </w:r>
                              <w:r>
                                <w:rPr>
                                  <w:caps/>
                                  <w:color w:val="156082" w:themeColor="accent1"/>
                                  <w:sz w:val="64"/>
                                  <w:szCs w:val="64"/>
                                </w:rPr>
                                <w:t xml:space="preserve"> public health</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8D235C4" w14:textId="3C97135E" w:rsidR="00D54E5F" w:rsidRDefault="00D54E5F">
                              <w:pPr>
                                <w:jc w:val="right"/>
                                <w:rPr>
                                  <w:smallCaps/>
                                  <w:color w:val="404040" w:themeColor="text1" w:themeTint="BF"/>
                                  <w:sz w:val="36"/>
                                  <w:szCs w:val="36"/>
                                </w:rPr>
                              </w:pPr>
                              <w:r>
                                <w:rPr>
                                  <w:color w:val="404040" w:themeColor="text1" w:themeTint="BF"/>
                                  <w:sz w:val="36"/>
                                  <w:szCs w:val="36"/>
                                </w:rPr>
                                <w:t>LCHS4008</w:t>
                              </w:r>
                            </w:p>
                          </w:sdtContent>
                        </w:sdt>
                      </w:txbxContent>
                    </v:textbox>
                    <w10:wrap type="square" anchorx="page" anchory="page"/>
                  </v:shape>
                </w:pict>
              </mc:Fallback>
            </mc:AlternateContent>
          </w:r>
        </w:p>
        <w:p w14:paraId="5CBAC10B" w14:textId="5925D8CC" w:rsidR="00D54E5F" w:rsidRDefault="00D54E5F">
          <w:r>
            <w:br w:type="page"/>
          </w:r>
        </w:p>
      </w:sdtContent>
    </w:sdt>
    <w:p w14:paraId="009A10D0" w14:textId="4CE84D33" w:rsidR="00D54E5F" w:rsidRPr="0020411A" w:rsidRDefault="00D54E5F">
      <w:pPr>
        <w:rPr>
          <w:rFonts w:ascii="Arial" w:hAnsi="Arial" w:cs="Arial"/>
          <w:b/>
          <w:bCs/>
          <w:sz w:val="22"/>
          <w:szCs w:val="22"/>
        </w:rPr>
      </w:pPr>
      <w:r w:rsidRPr="0020411A">
        <w:rPr>
          <w:rFonts w:ascii="Arial" w:hAnsi="Arial" w:cs="Arial"/>
          <w:b/>
          <w:bCs/>
          <w:sz w:val="22"/>
          <w:szCs w:val="22"/>
        </w:rPr>
        <w:lastRenderedPageBreak/>
        <w:t>Introduction</w:t>
      </w:r>
    </w:p>
    <w:p w14:paraId="55C85CED" w14:textId="10FACC0E" w:rsidR="00D54E5F" w:rsidRPr="0020411A" w:rsidRDefault="00D54E5F">
      <w:pPr>
        <w:rPr>
          <w:rFonts w:ascii="Arial" w:hAnsi="Arial" w:cs="Arial"/>
          <w:sz w:val="22"/>
          <w:szCs w:val="22"/>
        </w:rPr>
      </w:pPr>
      <w:r w:rsidRPr="0020411A">
        <w:rPr>
          <w:rFonts w:ascii="Arial" w:hAnsi="Arial" w:cs="Arial"/>
          <w:sz w:val="22"/>
          <w:szCs w:val="22"/>
        </w:rPr>
        <w:t xml:space="preserve">Depression is a common mental health disorder that effects how a person thinks, feels and behaves. It is more than simply feeling sad or experiencing temporary low moods, it is a </w:t>
      </w:r>
      <w:r w:rsidR="008F0A00" w:rsidRPr="0020411A">
        <w:rPr>
          <w:rFonts w:ascii="Arial" w:hAnsi="Arial" w:cs="Arial"/>
          <w:sz w:val="22"/>
          <w:szCs w:val="22"/>
        </w:rPr>
        <w:t xml:space="preserve">medical condition that can have a significant impact on a person’s daily life, relationships education and employment. According to </w:t>
      </w:r>
      <w:r w:rsidR="008F0A00" w:rsidRPr="0020411A">
        <w:rPr>
          <w:rFonts w:ascii="Arial" w:hAnsi="Arial" w:cs="Arial"/>
          <w:sz w:val="22"/>
          <w:szCs w:val="22"/>
        </w:rPr>
        <w:tab/>
        <w:t>World Health Organization (WHO), depression is characterized by persistent feelings of sadness or a loss of interest and pleasure in activities for at least two weeks. Common symptoms include low mood, fatigue, changes in sleep and loss of appetite, poor concentration, feelings of worthlessness, in some cases thoughts of self-harm or suicide.  Depression effects people of all ages and backgrounds. Globally, around 332 million people are living with depression, representing approximately 4% of the world’s population, while mental health problems are also common within the UK. The high prevalence of depression demonstrates that it is a major public health issue requiring effective prevention, early diagnosis and treatment</w:t>
      </w:r>
      <w:r w:rsidR="00B057C5" w:rsidRPr="0020411A">
        <w:rPr>
          <w:rFonts w:ascii="Arial" w:hAnsi="Arial" w:cs="Arial"/>
          <w:sz w:val="22"/>
          <w:szCs w:val="22"/>
        </w:rPr>
        <w:t xml:space="preserve">. </w:t>
      </w:r>
    </w:p>
    <w:p w14:paraId="31DF34AE" w14:textId="152CB9CF" w:rsidR="00B057C5" w:rsidRPr="0020411A" w:rsidRDefault="00112213">
      <w:pPr>
        <w:rPr>
          <w:rFonts w:ascii="Arial" w:hAnsi="Arial" w:cs="Arial"/>
          <w:b/>
          <w:bCs/>
          <w:sz w:val="22"/>
          <w:szCs w:val="22"/>
        </w:rPr>
      </w:pPr>
      <w:r w:rsidRPr="0020411A">
        <w:rPr>
          <w:rFonts w:ascii="Arial" w:hAnsi="Arial" w:cs="Arial"/>
          <w:b/>
          <w:bCs/>
          <w:sz w:val="22"/>
          <w:szCs w:val="22"/>
        </w:rPr>
        <w:t xml:space="preserve">Approaches used to measure and monitor depression </w:t>
      </w:r>
    </w:p>
    <w:p w14:paraId="07B20999" w14:textId="36607FB2" w:rsidR="00B057C5" w:rsidRPr="0020411A" w:rsidRDefault="00B057C5">
      <w:pPr>
        <w:rPr>
          <w:rFonts w:ascii="Arial" w:hAnsi="Arial" w:cs="Arial"/>
          <w:sz w:val="22"/>
          <w:szCs w:val="22"/>
        </w:rPr>
      </w:pPr>
      <w:r w:rsidRPr="0020411A">
        <w:rPr>
          <w:rFonts w:ascii="Arial" w:hAnsi="Arial" w:cs="Arial"/>
          <w:sz w:val="22"/>
          <w:szCs w:val="22"/>
        </w:rPr>
        <w:t xml:space="preserve">Depression is assessed using a combination of clinical assessment and screening tools. Healthcare professionals, such as GPs, psychologists and psychiatrists, assess and individual’s symptoms, medical history and how these symptoms effect daily functioning. One commonly used assessment tool is the Patient Health Questionnaire-9 (PHQ-9), which measures the severity of depression and helps monitor changes over time. Healthcare professionals may </w:t>
      </w:r>
      <w:r w:rsidR="00112213" w:rsidRPr="0020411A">
        <w:rPr>
          <w:rFonts w:ascii="Arial" w:hAnsi="Arial" w:cs="Arial"/>
          <w:sz w:val="22"/>
          <w:szCs w:val="22"/>
        </w:rPr>
        <w:t>also</w:t>
      </w:r>
      <w:r w:rsidRPr="0020411A">
        <w:rPr>
          <w:rFonts w:ascii="Arial" w:hAnsi="Arial" w:cs="Arial"/>
          <w:sz w:val="22"/>
          <w:szCs w:val="22"/>
        </w:rPr>
        <w:t xml:space="preserve"> use the Generalised Anxiety Disorder Assessment </w:t>
      </w:r>
      <w:r w:rsidR="00112213" w:rsidRPr="0020411A">
        <w:rPr>
          <w:rFonts w:ascii="Arial" w:hAnsi="Arial" w:cs="Arial"/>
          <w:sz w:val="22"/>
          <w:szCs w:val="22"/>
        </w:rPr>
        <w:t>(GAD</w:t>
      </w:r>
      <w:r w:rsidRPr="0020411A">
        <w:rPr>
          <w:rFonts w:ascii="Arial" w:hAnsi="Arial" w:cs="Arial"/>
          <w:sz w:val="22"/>
          <w:szCs w:val="22"/>
        </w:rPr>
        <w:t xml:space="preserve">-7) if anxiety symptoms are present alongside depression. These </w:t>
      </w:r>
      <w:r w:rsidR="00112213" w:rsidRPr="0020411A">
        <w:rPr>
          <w:rFonts w:ascii="Arial" w:hAnsi="Arial" w:cs="Arial"/>
          <w:sz w:val="22"/>
          <w:szCs w:val="22"/>
        </w:rPr>
        <w:t>a</w:t>
      </w:r>
      <w:r w:rsidRPr="0020411A">
        <w:rPr>
          <w:rFonts w:ascii="Arial" w:hAnsi="Arial" w:cs="Arial"/>
          <w:sz w:val="22"/>
          <w:szCs w:val="22"/>
        </w:rPr>
        <w:t>ssessments help determine the most appropriate treatment and whether symptoms are improving or worsening over time.</w:t>
      </w:r>
    </w:p>
    <w:p w14:paraId="04DE42F2" w14:textId="0CBB00DE" w:rsidR="00112213" w:rsidRPr="0020411A" w:rsidRDefault="00112213">
      <w:pPr>
        <w:rPr>
          <w:rFonts w:ascii="Arial" w:hAnsi="Arial" w:cs="Arial"/>
          <w:sz w:val="22"/>
          <w:szCs w:val="22"/>
        </w:rPr>
      </w:pPr>
      <w:r w:rsidRPr="0020411A">
        <w:rPr>
          <w:rFonts w:ascii="Arial" w:hAnsi="Arial" w:cs="Arial"/>
          <w:sz w:val="22"/>
          <w:szCs w:val="22"/>
        </w:rPr>
        <w:t xml:space="preserve">In the UK, depression is also monitored at a population level through NHS services, public health research and national surveys. These data allow healthcare organisations to identify trends, evaluate treatment outcomes and plan mental health services. According to </w:t>
      </w:r>
      <w:r w:rsidR="00C7191C" w:rsidRPr="0020411A">
        <w:rPr>
          <w:rFonts w:ascii="Arial" w:hAnsi="Arial" w:cs="Arial"/>
          <w:sz w:val="22"/>
          <w:szCs w:val="22"/>
        </w:rPr>
        <w:t>NHS (2025) depression is a common mental health condition that affects people of all ages and can significantly impact daily life.</w:t>
      </w:r>
    </w:p>
    <w:p w14:paraId="222D817B" w14:textId="4695ADF1" w:rsidR="00112213" w:rsidRPr="0020411A" w:rsidRDefault="00112213">
      <w:pPr>
        <w:rPr>
          <w:rFonts w:ascii="Arial" w:hAnsi="Arial" w:cs="Arial"/>
          <w:b/>
          <w:bCs/>
          <w:sz w:val="22"/>
          <w:szCs w:val="22"/>
        </w:rPr>
      </w:pPr>
      <w:r w:rsidRPr="0020411A">
        <w:rPr>
          <w:rFonts w:ascii="Arial" w:hAnsi="Arial" w:cs="Arial"/>
          <w:b/>
          <w:bCs/>
          <w:sz w:val="22"/>
          <w:szCs w:val="22"/>
        </w:rPr>
        <w:t>How depression is controlled</w:t>
      </w:r>
    </w:p>
    <w:p w14:paraId="6E7E8ED5" w14:textId="3DC69045" w:rsidR="00112213" w:rsidRPr="0020411A" w:rsidRDefault="00112213">
      <w:pPr>
        <w:rPr>
          <w:rFonts w:ascii="Arial" w:hAnsi="Arial" w:cs="Arial"/>
          <w:sz w:val="22"/>
          <w:szCs w:val="22"/>
        </w:rPr>
      </w:pPr>
      <w:r w:rsidRPr="0020411A">
        <w:rPr>
          <w:rFonts w:ascii="Arial" w:hAnsi="Arial" w:cs="Arial"/>
          <w:sz w:val="22"/>
          <w:szCs w:val="22"/>
        </w:rPr>
        <w:t>There is no single cure for depression, but it can be effectively managed through a combination of treatments. The treatment offered depends on the severity of the condition. For mild depression, healthcare professionals may recommend guided self-</w:t>
      </w:r>
      <w:r w:rsidR="0016277B" w:rsidRPr="0020411A">
        <w:rPr>
          <w:rFonts w:ascii="Arial" w:hAnsi="Arial" w:cs="Arial"/>
          <w:sz w:val="22"/>
          <w:szCs w:val="22"/>
        </w:rPr>
        <w:t xml:space="preserve">help, regular physical activity and psychological therapies such as Cognitive Behavioural Therapy (CBT). For moderate to severe depression, antidepressants medication may be prescribed alongside talking therapies. </w:t>
      </w:r>
      <w:r w:rsidR="00C7191C" w:rsidRPr="0020411A">
        <w:rPr>
          <w:rFonts w:ascii="Arial" w:hAnsi="Arial" w:cs="Arial"/>
          <w:sz w:val="22"/>
          <w:szCs w:val="22"/>
        </w:rPr>
        <w:t>The NHS (2025) recommends that treatment should be tailored to the individuals needs and may include talking therapies, medication or a combination of both</w:t>
      </w:r>
      <w:r w:rsidR="0016277B" w:rsidRPr="0020411A">
        <w:rPr>
          <w:rFonts w:ascii="Arial" w:hAnsi="Arial" w:cs="Arial"/>
          <w:sz w:val="22"/>
          <w:szCs w:val="22"/>
        </w:rPr>
        <w:t>.</w:t>
      </w:r>
    </w:p>
    <w:p w14:paraId="6FBC7654" w14:textId="44A8EFFB" w:rsidR="00C6714B" w:rsidRPr="00C6714B" w:rsidRDefault="0016277B" w:rsidP="00C6714B">
      <w:pPr>
        <w:rPr>
          <w:rFonts w:ascii="Arial" w:hAnsi="Arial" w:cs="Arial"/>
          <w:sz w:val="22"/>
          <w:szCs w:val="22"/>
        </w:rPr>
      </w:pPr>
      <w:r w:rsidRPr="0020411A">
        <w:rPr>
          <w:rFonts w:ascii="Arial" w:hAnsi="Arial" w:cs="Arial"/>
          <w:sz w:val="22"/>
          <w:szCs w:val="22"/>
        </w:rPr>
        <w:t>People with depression are encouraged to attend regular follow-up appointments so healthcare professionals can review their progress and adjust treatment if needed. Lifestyle changes, including maintaining a healthy diet, exercising regularly, reducing alcohol intake and building supportive social relationships, can also improve recovery and reduce the likelihood of relapse</w:t>
      </w:r>
      <w:r w:rsidRPr="00C6714B">
        <w:rPr>
          <w:rFonts w:ascii="Arial" w:hAnsi="Arial" w:cs="Arial"/>
          <w:sz w:val="22"/>
          <w:szCs w:val="22"/>
        </w:rPr>
        <w:t>.</w:t>
      </w:r>
      <w:r w:rsidR="00C6714B" w:rsidRPr="00C6714B">
        <w:rPr>
          <w:rFonts w:ascii="Arial" w:eastAsia="Times New Roman" w:hAnsi="Arial" w:cs="Arial"/>
          <w:kern w:val="0"/>
          <w:sz w:val="22"/>
          <w:szCs w:val="22"/>
          <w:lang w:eastAsia="en-GB"/>
          <w14:ligatures w14:val="none"/>
        </w:rPr>
        <w:t xml:space="preserve"> E</w:t>
      </w:r>
      <w:r w:rsidR="00C6714B" w:rsidRPr="00C6714B">
        <w:rPr>
          <w:rFonts w:ascii="Arial" w:hAnsi="Arial" w:cs="Arial"/>
          <w:sz w:val="22"/>
          <w:szCs w:val="22"/>
        </w:rPr>
        <w:t xml:space="preserve">arly intervention is important because receiving treatment as soon as possible can improve recovery and prevent symptoms from becoming more severe. Regular </w:t>
      </w:r>
      <w:r w:rsidR="00C6714B" w:rsidRPr="00C6714B">
        <w:rPr>
          <w:rFonts w:ascii="Arial" w:hAnsi="Arial" w:cs="Arial"/>
          <w:sz w:val="22"/>
          <w:szCs w:val="22"/>
        </w:rPr>
        <w:lastRenderedPageBreak/>
        <w:t>reviews with healthcare professionals allow treatment to be adjusted if necessary and provide ongoing support (NHS, 2025).</w:t>
      </w:r>
    </w:p>
    <w:p w14:paraId="307860F4" w14:textId="2C14667C" w:rsidR="0016277B" w:rsidRPr="0020411A" w:rsidRDefault="0016277B">
      <w:pPr>
        <w:rPr>
          <w:rFonts w:ascii="Arial" w:hAnsi="Arial" w:cs="Arial"/>
          <w:sz w:val="22"/>
          <w:szCs w:val="22"/>
        </w:rPr>
      </w:pPr>
    </w:p>
    <w:p w14:paraId="7F3960BB" w14:textId="77777777" w:rsidR="0020411A" w:rsidRPr="0020411A" w:rsidRDefault="0020411A">
      <w:pPr>
        <w:rPr>
          <w:rFonts w:ascii="Arial" w:hAnsi="Arial" w:cs="Arial"/>
          <w:b/>
          <w:bCs/>
          <w:sz w:val="22"/>
          <w:szCs w:val="22"/>
        </w:rPr>
      </w:pPr>
    </w:p>
    <w:p w14:paraId="0A792E21" w14:textId="244B7E4F" w:rsidR="0016277B" w:rsidRPr="0020411A" w:rsidRDefault="0016277B">
      <w:pPr>
        <w:rPr>
          <w:rFonts w:ascii="Arial" w:hAnsi="Arial" w:cs="Arial"/>
          <w:b/>
          <w:bCs/>
          <w:sz w:val="22"/>
          <w:szCs w:val="22"/>
        </w:rPr>
      </w:pPr>
      <w:r w:rsidRPr="0020411A">
        <w:rPr>
          <w:rFonts w:ascii="Arial" w:hAnsi="Arial" w:cs="Arial"/>
          <w:b/>
          <w:bCs/>
          <w:sz w:val="22"/>
          <w:szCs w:val="22"/>
        </w:rPr>
        <w:t xml:space="preserve">Consequences of depression on people in the Community </w:t>
      </w:r>
    </w:p>
    <w:p w14:paraId="6BE361E7" w14:textId="53458FA8" w:rsidR="00112213" w:rsidRPr="0020411A" w:rsidRDefault="0016277B">
      <w:pPr>
        <w:rPr>
          <w:rFonts w:ascii="Arial" w:hAnsi="Arial" w:cs="Arial"/>
          <w:sz w:val="22"/>
          <w:szCs w:val="22"/>
        </w:rPr>
      </w:pPr>
      <w:r w:rsidRPr="0020411A">
        <w:rPr>
          <w:rFonts w:ascii="Arial" w:hAnsi="Arial" w:cs="Arial"/>
          <w:sz w:val="22"/>
          <w:szCs w:val="22"/>
        </w:rPr>
        <w:t>Depression can have a significant impact on individuals, families and the wider community. People living with depression may struggle to maintain their employment, educatio</w:t>
      </w:r>
      <w:r w:rsidR="00911DBE" w:rsidRPr="0020411A">
        <w:rPr>
          <w:rFonts w:ascii="Arial" w:hAnsi="Arial" w:cs="Arial"/>
          <w:sz w:val="22"/>
          <w:szCs w:val="22"/>
        </w:rPr>
        <w:t>n or relationships because of persistent low mood, lack of motivation and difficulty concentrating. Many individuals also experiencing social isolation, which can worsen symptoms and reduce quality of life. In severe cases, depression can increase the risk of self-harm and suicide, highlighting the importance of early intervention and access to treatment.</w:t>
      </w:r>
    </w:p>
    <w:p w14:paraId="651934C7" w14:textId="2E225472" w:rsidR="0061420B" w:rsidRPr="0061420B" w:rsidRDefault="00911DBE" w:rsidP="0061420B">
      <w:pPr>
        <w:rPr>
          <w:rFonts w:ascii="Arial" w:hAnsi="Arial" w:cs="Arial"/>
          <w:sz w:val="22"/>
          <w:szCs w:val="22"/>
        </w:rPr>
      </w:pPr>
      <w:r w:rsidRPr="0020411A">
        <w:rPr>
          <w:rFonts w:ascii="Arial" w:hAnsi="Arial" w:cs="Arial"/>
          <w:sz w:val="22"/>
          <w:szCs w:val="22"/>
        </w:rPr>
        <w:t>Depression also places pressure on health and social care services. Individuals may require ongoing support from GP’s, mental health teams and counselling services. The condition can lead to increased sickness absence from work, reduced productivity and greater financial costs for healthcare systems and society. Family members and carers may also experience emotional stress while supporting someone with depression.</w:t>
      </w:r>
      <w:r w:rsidR="00C65295" w:rsidRPr="0020411A">
        <w:rPr>
          <w:rFonts w:ascii="Arial" w:hAnsi="Arial" w:cs="Arial"/>
          <w:sz w:val="22"/>
          <w:szCs w:val="22"/>
        </w:rPr>
        <w:t xml:space="preserve"> The World Health Organisation (2025) identifies depression as one of the leading causes of disability worldwide, demonstrating its significant impact on individuals, families and society.</w:t>
      </w:r>
      <w:r w:rsidR="0061420B" w:rsidRPr="0061420B">
        <w:rPr>
          <w:rFonts w:ascii="Times New Roman" w:eastAsia="Times New Roman" w:hAnsi="Times New Roman" w:cs="Times New Roman"/>
          <w:kern w:val="0"/>
          <w:lang w:eastAsia="en-GB"/>
          <w14:ligatures w14:val="none"/>
        </w:rPr>
        <w:t xml:space="preserve"> </w:t>
      </w:r>
      <w:r w:rsidR="0061420B" w:rsidRPr="0061420B">
        <w:rPr>
          <w:rFonts w:ascii="Arial" w:hAnsi="Arial" w:cs="Arial"/>
          <w:sz w:val="22"/>
          <w:szCs w:val="22"/>
        </w:rPr>
        <w:t>Depression can also affect family members and carers, who may experience stress and worry while supporting someone with the condition. This demonstrates that depression affects not only the individual but also those around them (Mind, 2025)</w:t>
      </w:r>
      <w:r w:rsidR="0061420B">
        <w:rPr>
          <w:rFonts w:ascii="Arial" w:hAnsi="Arial" w:cs="Arial"/>
          <w:sz w:val="22"/>
          <w:szCs w:val="22"/>
        </w:rPr>
        <w:t>.</w:t>
      </w:r>
    </w:p>
    <w:p w14:paraId="09327BC6" w14:textId="130A971A" w:rsidR="00911DBE" w:rsidRPr="0020411A" w:rsidRDefault="00911DBE">
      <w:pPr>
        <w:rPr>
          <w:rFonts w:ascii="Arial" w:hAnsi="Arial" w:cs="Arial"/>
          <w:sz w:val="22"/>
          <w:szCs w:val="22"/>
        </w:rPr>
      </w:pPr>
    </w:p>
    <w:p w14:paraId="0F9A23F7" w14:textId="5620DEA6" w:rsidR="00911DBE" w:rsidRPr="0020411A" w:rsidRDefault="00911DBE">
      <w:pPr>
        <w:rPr>
          <w:rFonts w:ascii="Arial" w:hAnsi="Arial" w:cs="Arial"/>
          <w:b/>
          <w:bCs/>
          <w:sz w:val="22"/>
          <w:szCs w:val="22"/>
        </w:rPr>
      </w:pPr>
      <w:r w:rsidRPr="0020411A">
        <w:rPr>
          <w:rFonts w:ascii="Arial" w:hAnsi="Arial" w:cs="Arial"/>
          <w:b/>
          <w:bCs/>
          <w:sz w:val="22"/>
          <w:szCs w:val="22"/>
        </w:rPr>
        <w:t xml:space="preserve">Health and social care support services </w:t>
      </w:r>
    </w:p>
    <w:p w14:paraId="1673647D" w14:textId="3A178050" w:rsidR="00911DBE" w:rsidRPr="0020411A" w:rsidRDefault="00911DBE">
      <w:pPr>
        <w:rPr>
          <w:rFonts w:ascii="Arial" w:hAnsi="Arial" w:cs="Arial"/>
          <w:sz w:val="22"/>
          <w:szCs w:val="22"/>
        </w:rPr>
      </w:pPr>
      <w:r w:rsidRPr="0020411A">
        <w:rPr>
          <w:rFonts w:ascii="Arial" w:hAnsi="Arial" w:cs="Arial"/>
          <w:sz w:val="22"/>
          <w:szCs w:val="22"/>
        </w:rPr>
        <w:t>A range of health and social care services are available to support people living with depression. In the UK, the GP is often the first point of contact and can assess symptoms, provide evidence, prescribe medication and refer individuals to specialist mental health services</w:t>
      </w:r>
      <w:r w:rsidR="00BE1ED5" w:rsidRPr="0020411A">
        <w:rPr>
          <w:rFonts w:ascii="Arial" w:hAnsi="Arial" w:cs="Arial"/>
          <w:sz w:val="22"/>
          <w:szCs w:val="22"/>
        </w:rPr>
        <w:t xml:space="preserve"> where appropriate. NHS talking therapies provide free psychological treatments, including CBT and counselling, for adults experiencing depression and anxiety.</w:t>
      </w:r>
    </w:p>
    <w:p w14:paraId="17A21C77" w14:textId="0A71AC0E" w:rsidR="00BE1ED5" w:rsidRPr="0020411A" w:rsidRDefault="00BE1ED5">
      <w:pPr>
        <w:rPr>
          <w:rFonts w:ascii="Arial" w:hAnsi="Arial" w:cs="Arial"/>
          <w:sz w:val="22"/>
          <w:szCs w:val="22"/>
        </w:rPr>
      </w:pPr>
      <w:r w:rsidRPr="0020411A">
        <w:rPr>
          <w:rFonts w:ascii="Arial" w:hAnsi="Arial" w:cs="Arial"/>
          <w:sz w:val="22"/>
          <w:szCs w:val="22"/>
        </w:rPr>
        <w:t>For individuals with more severe depression, Community Mental Health Teams (CMHTs) provide specialist support from psychiatrists, psychologists, mental health nurses, occupational therapists and social workers. These professionals work together to develop personalised care plans that meet the individual’s physical, emotional and social needs. NICE recommends that treatment should be tailored to each person’s preferences and circumstances to improve recovery outcomes.</w:t>
      </w:r>
    </w:p>
    <w:p w14:paraId="775240A9" w14:textId="7F92B204" w:rsidR="00F51718" w:rsidRPr="00F51718" w:rsidRDefault="00BE1ED5" w:rsidP="00F51718">
      <w:pPr>
        <w:rPr>
          <w:rFonts w:ascii="Arial" w:hAnsi="Arial" w:cs="Arial"/>
          <w:sz w:val="22"/>
          <w:szCs w:val="22"/>
        </w:rPr>
      </w:pPr>
      <w:r w:rsidRPr="0020411A">
        <w:rPr>
          <w:rFonts w:ascii="Arial" w:hAnsi="Arial" w:cs="Arial"/>
          <w:sz w:val="22"/>
          <w:szCs w:val="22"/>
        </w:rPr>
        <w:t>Charities such as Mind, Rethink Mental Illness and Samaritans also provide emotional support, information, peer support groups and practical advice for people living with depression and their families. These organisations play an important role in reducing stigma</w:t>
      </w:r>
      <w:r w:rsidR="00081BC7" w:rsidRPr="0020411A">
        <w:rPr>
          <w:rFonts w:ascii="Arial" w:hAnsi="Arial" w:cs="Arial"/>
          <w:sz w:val="22"/>
          <w:szCs w:val="22"/>
        </w:rPr>
        <w:t xml:space="preserve"> and encouraging individuals to seek help early.</w:t>
      </w:r>
      <w:r w:rsidR="00F51718" w:rsidRPr="00F51718">
        <w:rPr>
          <w:rFonts w:ascii="Times New Roman" w:eastAsia="Times New Roman" w:hAnsi="Times New Roman" w:cs="Times New Roman"/>
          <w:kern w:val="0"/>
          <w:lang w:eastAsia="en-GB"/>
          <w14:ligatures w14:val="none"/>
        </w:rPr>
        <w:t xml:space="preserve"> </w:t>
      </w:r>
      <w:r w:rsidR="00F51718" w:rsidRPr="00F51718">
        <w:rPr>
          <w:rFonts w:ascii="Arial" w:hAnsi="Arial" w:cs="Arial"/>
          <w:sz w:val="22"/>
          <w:szCs w:val="22"/>
        </w:rPr>
        <w:t>Education about depression is also important. Providing information about symptoms, treatment and where to access support encourages people to seek help early and reduces the stigma associated with mental health conditions (World Health Organization, 2025)</w:t>
      </w:r>
      <w:r w:rsidR="00F51718">
        <w:rPr>
          <w:rFonts w:ascii="Arial" w:hAnsi="Arial" w:cs="Arial"/>
          <w:sz w:val="22"/>
          <w:szCs w:val="22"/>
        </w:rPr>
        <w:t>.</w:t>
      </w:r>
    </w:p>
    <w:p w14:paraId="176512B3" w14:textId="298787AF" w:rsidR="00BE1ED5" w:rsidRPr="0020411A" w:rsidRDefault="00BE1ED5">
      <w:pPr>
        <w:rPr>
          <w:rFonts w:ascii="Arial" w:hAnsi="Arial" w:cs="Arial"/>
          <w:sz w:val="22"/>
          <w:szCs w:val="22"/>
        </w:rPr>
      </w:pPr>
    </w:p>
    <w:p w14:paraId="6159B148" w14:textId="1AED541B" w:rsidR="00081BC7" w:rsidRPr="0020411A" w:rsidRDefault="00081BC7">
      <w:pPr>
        <w:rPr>
          <w:rFonts w:ascii="Arial" w:hAnsi="Arial" w:cs="Arial"/>
          <w:b/>
          <w:bCs/>
          <w:sz w:val="22"/>
          <w:szCs w:val="22"/>
        </w:rPr>
      </w:pPr>
      <w:r w:rsidRPr="0020411A">
        <w:rPr>
          <w:rFonts w:ascii="Arial" w:hAnsi="Arial" w:cs="Arial"/>
          <w:b/>
          <w:bCs/>
          <w:sz w:val="22"/>
          <w:szCs w:val="22"/>
        </w:rPr>
        <w:t xml:space="preserve">Conclusion </w:t>
      </w:r>
    </w:p>
    <w:p w14:paraId="7865A533" w14:textId="086E07B1" w:rsidR="00081BC7" w:rsidRPr="0020411A" w:rsidRDefault="00081BC7">
      <w:pPr>
        <w:rPr>
          <w:rFonts w:ascii="Arial" w:hAnsi="Arial" w:cs="Arial"/>
          <w:sz w:val="22"/>
          <w:szCs w:val="22"/>
        </w:rPr>
      </w:pPr>
      <w:r w:rsidRPr="0020411A">
        <w:rPr>
          <w:rFonts w:ascii="Arial" w:hAnsi="Arial" w:cs="Arial"/>
          <w:sz w:val="22"/>
          <w:szCs w:val="22"/>
        </w:rPr>
        <w:t xml:space="preserve">In conclusion, depression is a serios mental health condition that effects millions of people worldwide and has significant impact on individuals, families and communities. It is characterised by persistent feelings of sadness, loss of interest in daily activities and a range of emotional and physical symptoms that can affect a person’s quality of life. Early diagnosis through appropriate assessment tools and regular monitoring </w:t>
      </w:r>
      <w:r w:rsidR="005E61EB" w:rsidRPr="0020411A">
        <w:rPr>
          <w:rFonts w:ascii="Arial" w:hAnsi="Arial" w:cs="Arial"/>
          <w:sz w:val="22"/>
          <w:szCs w:val="22"/>
        </w:rPr>
        <w:t>allows healthcare professionals to provide timely effective treatment. Depression can be managed through a combination of psychological therapies, medication, lifestyle changes and ongoing support from health and social care services. Community services, including GPs, NHS Talking Therapies and mental health charities, play an important role in helping individuals recover and maintain their wellbeing. Raising awareness, reducing stigma and improving access to mental health support are essential to ensuring that people with depression receive the care they need. Continued investment in mental health services will help improve outcomes and enhance quality of life for those affected.</w:t>
      </w:r>
    </w:p>
    <w:p w14:paraId="2E80859D" w14:textId="74D7FFB6" w:rsidR="00081BC7" w:rsidRDefault="00081BC7">
      <w:pPr>
        <w:rPr>
          <w:b/>
          <w:bCs/>
        </w:rPr>
      </w:pPr>
      <w:r w:rsidRPr="00C7191C">
        <w:rPr>
          <w:rFonts w:ascii="Arial" w:hAnsi="Arial" w:cs="Arial"/>
          <w:b/>
          <w:bCs/>
          <w:sz w:val="22"/>
          <w:szCs w:val="22"/>
        </w:rPr>
        <w:br w:type="page"/>
      </w:r>
      <w:r>
        <w:rPr>
          <w:b/>
          <w:bCs/>
        </w:rPr>
        <w:lastRenderedPageBreak/>
        <w:t xml:space="preserve">References </w:t>
      </w:r>
    </w:p>
    <w:p w14:paraId="3F953FC6" w14:textId="754AF004" w:rsidR="00C65295" w:rsidRDefault="00C65295">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World Health Organization (2025) </w:t>
      </w:r>
      <w:r>
        <w:rPr>
          <w:rFonts w:ascii="avenir-regular-class" w:hAnsi="avenir-regular-class"/>
          <w:i/>
          <w:iCs/>
          <w:color w:val="333333"/>
          <w:sz w:val="23"/>
          <w:szCs w:val="23"/>
          <w:shd w:val="clear" w:color="auto" w:fill="FBFBFB"/>
        </w:rPr>
        <w:t>Depressive Disorder (depression)</w:t>
      </w:r>
      <w:r>
        <w:rPr>
          <w:rFonts w:ascii="avenir-regular-class" w:hAnsi="avenir-regular-class"/>
          <w:color w:val="333333"/>
          <w:sz w:val="23"/>
          <w:szCs w:val="23"/>
          <w:shd w:val="clear" w:color="auto" w:fill="FBFBFB"/>
        </w:rPr>
        <w:t>. Available at: </w:t>
      </w:r>
      <w:hyperlink r:id="rId10" w:history="1">
        <w:r>
          <w:rPr>
            <w:rStyle w:val="Hyperlink"/>
            <w:rFonts w:ascii="avenir-regular-class" w:hAnsi="avenir-regular-class"/>
            <w:color w:val="20366F"/>
            <w:sz w:val="23"/>
            <w:szCs w:val="23"/>
            <w:u w:val="none"/>
            <w:shd w:val="clear" w:color="auto" w:fill="FBFBFB"/>
          </w:rPr>
          <w:t>Depressive disorder (depression)</w:t>
        </w:r>
      </w:hyperlink>
      <w:r>
        <w:rPr>
          <w:rFonts w:ascii="avenir-regular-class" w:hAnsi="avenir-regular-class"/>
          <w:color w:val="333333"/>
          <w:sz w:val="23"/>
          <w:szCs w:val="23"/>
          <w:shd w:val="clear" w:color="auto" w:fill="FBFBFB"/>
        </w:rPr>
        <w:t> (21 July 2026).</w:t>
      </w:r>
    </w:p>
    <w:p w14:paraId="6EE722F2" w14:textId="6295B4F1" w:rsidR="00C65295" w:rsidRDefault="00C65295">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NHS (202</w:t>
      </w:r>
      <w:r w:rsidR="0020411A">
        <w:rPr>
          <w:rFonts w:ascii="avenir-regular-class" w:hAnsi="avenir-regular-class"/>
          <w:color w:val="333333"/>
          <w:sz w:val="23"/>
          <w:szCs w:val="23"/>
          <w:shd w:val="clear" w:color="auto" w:fill="FBFBFB"/>
        </w:rPr>
        <w:t>5</w:t>
      </w:r>
      <w:r>
        <w:rPr>
          <w:rFonts w:ascii="avenir-regular-class" w:hAnsi="avenir-regular-class"/>
          <w:color w:val="333333"/>
          <w:sz w:val="23"/>
          <w:szCs w:val="23"/>
          <w:shd w:val="clear" w:color="auto" w:fill="FBFBFB"/>
        </w:rPr>
        <w:t>) </w:t>
      </w:r>
      <w:r>
        <w:rPr>
          <w:rFonts w:ascii="avenir-regular-class" w:hAnsi="avenir-regular-class"/>
          <w:i/>
          <w:iCs/>
          <w:color w:val="333333"/>
          <w:sz w:val="23"/>
          <w:szCs w:val="23"/>
          <w:shd w:val="clear" w:color="auto" w:fill="FBFBFB"/>
        </w:rPr>
        <w:t>Depression is adults - Overview</w:t>
      </w:r>
      <w:r>
        <w:rPr>
          <w:rFonts w:ascii="avenir-regular-class" w:hAnsi="avenir-regular-class"/>
          <w:color w:val="333333"/>
          <w:sz w:val="23"/>
          <w:szCs w:val="23"/>
          <w:shd w:val="clear" w:color="auto" w:fill="FBFBFB"/>
        </w:rPr>
        <w:t>. Available at: </w:t>
      </w:r>
      <w:hyperlink r:id="rId11" w:history="1">
        <w:r>
          <w:rPr>
            <w:rStyle w:val="Hyperlink"/>
            <w:rFonts w:ascii="avenir-regular-class" w:hAnsi="avenir-regular-class"/>
            <w:color w:val="20366F"/>
            <w:sz w:val="23"/>
            <w:szCs w:val="23"/>
            <w:u w:val="none"/>
            <w:shd w:val="clear" w:color="auto" w:fill="FBFBFB"/>
          </w:rPr>
          <w:t>Overview - Depression in adults - NHS</w:t>
        </w:r>
      </w:hyperlink>
      <w:r>
        <w:t xml:space="preserve"> </w:t>
      </w:r>
      <w:r>
        <w:rPr>
          <w:rFonts w:ascii="avenir-regular-class" w:hAnsi="avenir-regular-class"/>
          <w:color w:val="333333"/>
          <w:sz w:val="23"/>
          <w:szCs w:val="23"/>
          <w:shd w:val="clear" w:color="auto" w:fill="FBFBFB"/>
        </w:rPr>
        <w:t>(21 July 2026).</w:t>
      </w:r>
    </w:p>
    <w:p w14:paraId="5AA39171" w14:textId="0A73C3DA" w:rsidR="00C65295" w:rsidRDefault="00C65295">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NHS (202</w:t>
      </w:r>
      <w:r w:rsidR="0020411A">
        <w:rPr>
          <w:rFonts w:ascii="avenir-regular-class" w:hAnsi="avenir-regular-class"/>
          <w:color w:val="333333"/>
          <w:sz w:val="23"/>
          <w:szCs w:val="23"/>
          <w:shd w:val="clear" w:color="auto" w:fill="FBFBFB"/>
        </w:rPr>
        <w:t>5</w:t>
      </w:r>
      <w:r>
        <w:rPr>
          <w:rFonts w:ascii="avenir-regular-class" w:hAnsi="avenir-regular-class"/>
          <w:color w:val="333333"/>
          <w:sz w:val="23"/>
          <w:szCs w:val="23"/>
          <w:shd w:val="clear" w:color="auto" w:fill="FBFBFB"/>
        </w:rPr>
        <w:t>) </w:t>
      </w:r>
      <w:r>
        <w:rPr>
          <w:rFonts w:ascii="avenir-regular-class" w:hAnsi="avenir-regular-class"/>
          <w:i/>
          <w:iCs/>
          <w:color w:val="333333"/>
          <w:sz w:val="23"/>
          <w:szCs w:val="23"/>
          <w:shd w:val="clear" w:color="auto" w:fill="FBFBFB"/>
        </w:rPr>
        <w:t>Depression in adults- Treatment</w:t>
      </w:r>
      <w:r>
        <w:rPr>
          <w:rFonts w:ascii="avenir-regular-class" w:hAnsi="avenir-regular-class"/>
          <w:color w:val="333333"/>
          <w:sz w:val="23"/>
          <w:szCs w:val="23"/>
          <w:shd w:val="clear" w:color="auto" w:fill="FBFBFB"/>
        </w:rPr>
        <w:t>. Available at: </w:t>
      </w:r>
      <w:hyperlink r:id="rId12" w:history="1">
        <w:r>
          <w:rPr>
            <w:rStyle w:val="Hyperlink"/>
            <w:rFonts w:ascii="avenir-regular-class" w:hAnsi="avenir-regular-class"/>
            <w:color w:val="20366F"/>
            <w:sz w:val="23"/>
            <w:szCs w:val="23"/>
            <w:u w:val="none"/>
            <w:shd w:val="clear" w:color="auto" w:fill="FBFBFB"/>
          </w:rPr>
          <w:t>Treatment - Depression in adults - NHS</w:t>
        </w:r>
      </w:hyperlink>
      <w:r>
        <w:t xml:space="preserve"> </w:t>
      </w:r>
      <w:r>
        <w:rPr>
          <w:rFonts w:ascii="avenir-regular-class" w:hAnsi="avenir-regular-class"/>
          <w:color w:val="333333"/>
          <w:sz w:val="23"/>
          <w:szCs w:val="23"/>
          <w:shd w:val="clear" w:color="auto" w:fill="FBFBFB"/>
        </w:rPr>
        <w:t>(21 July 2026).</w:t>
      </w:r>
    </w:p>
    <w:p w14:paraId="202F7D66" w14:textId="13F4A783" w:rsidR="0020411A" w:rsidRDefault="0020411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Mind (2025) </w:t>
      </w:r>
      <w:r>
        <w:rPr>
          <w:rFonts w:ascii="avenir-regular-class" w:hAnsi="avenir-regular-class"/>
          <w:i/>
          <w:iCs/>
          <w:color w:val="333333"/>
          <w:sz w:val="23"/>
          <w:szCs w:val="23"/>
          <w:shd w:val="clear" w:color="auto" w:fill="FBFBFB"/>
        </w:rPr>
        <w:t>Depression</w:t>
      </w:r>
      <w:r>
        <w:rPr>
          <w:rFonts w:ascii="avenir-regular-class" w:hAnsi="avenir-regular-class"/>
          <w:color w:val="333333"/>
          <w:sz w:val="23"/>
          <w:szCs w:val="23"/>
          <w:shd w:val="clear" w:color="auto" w:fill="FBFBFB"/>
        </w:rPr>
        <w:t>. Available at: </w:t>
      </w:r>
      <w:hyperlink r:id="rId13" w:history="1">
        <w:r>
          <w:rPr>
            <w:rStyle w:val="Hyperlink"/>
            <w:rFonts w:ascii="avenir-regular-class" w:hAnsi="avenir-regular-class"/>
            <w:color w:val="20366F"/>
            <w:sz w:val="23"/>
            <w:szCs w:val="23"/>
            <w:u w:val="none"/>
            <w:shd w:val="clear" w:color="auto" w:fill="FBFBFB"/>
          </w:rPr>
          <w:t>Depression | Types of mental health problems | Mind</w:t>
        </w:r>
      </w:hyperlink>
      <w:r>
        <w:rPr>
          <w:rFonts w:ascii="avenir-regular-class" w:hAnsi="avenir-regular-class"/>
          <w:color w:val="333333"/>
          <w:sz w:val="23"/>
          <w:szCs w:val="23"/>
          <w:shd w:val="clear" w:color="auto" w:fill="FBFBFB"/>
        </w:rPr>
        <w:t> (21 July 2026).</w:t>
      </w:r>
    </w:p>
    <w:p w14:paraId="5BDE7134" w14:textId="77777777" w:rsidR="00C65295" w:rsidRDefault="00C65295">
      <w:pPr>
        <w:rPr>
          <w:rFonts w:ascii="avenir-regular-class" w:hAnsi="avenir-regular-class"/>
          <w:color w:val="333333"/>
          <w:sz w:val="23"/>
          <w:szCs w:val="23"/>
          <w:shd w:val="clear" w:color="auto" w:fill="FBFBFB"/>
        </w:rPr>
      </w:pPr>
    </w:p>
    <w:p w14:paraId="30216A3E" w14:textId="77777777" w:rsidR="00C65295" w:rsidRPr="00081BC7" w:rsidRDefault="00C65295">
      <w:pPr>
        <w:rPr>
          <w:b/>
          <w:bCs/>
        </w:rPr>
      </w:pPr>
    </w:p>
    <w:sectPr w:rsidR="00C65295" w:rsidRPr="00081BC7" w:rsidSect="00D54E5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961B1" w14:textId="77777777" w:rsidR="00D02466" w:rsidRDefault="00D02466" w:rsidP="00112213">
      <w:pPr>
        <w:spacing w:after="0" w:line="240" w:lineRule="auto"/>
      </w:pPr>
      <w:r>
        <w:separator/>
      </w:r>
    </w:p>
  </w:endnote>
  <w:endnote w:type="continuationSeparator" w:id="0">
    <w:p w14:paraId="15548003" w14:textId="77777777" w:rsidR="00D02466" w:rsidRDefault="00D02466" w:rsidP="00112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venir-regular-clas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040A3" w14:textId="77777777" w:rsidR="00D02466" w:rsidRDefault="00D02466" w:rsidP="00112213">
      <w:pPr>
        <w:spacing w:after="0" w:line="240" w:lineRule="auto"/>
      </w:pPr>
      <w:r>
        <w:separator/>
      </w:r>
    </w:p>
  </w:footnote>
  <w:footnote w:type="continuationSeparator" w:id="0">
    <w:p w14:paraId="2956DFDD" w14:textId="77777777" w:rsidR="00D02466" w:rsidRDefault="00D02466" w:rsidP="001122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E5F"/>
    <w:rsid w:val="00081BC7"/>
    <w:rsid w:val="00112213"/>
    <w:rsid w:val="0016277B"/>
    <w:rsid w:val="0020411A"/>
    <w:rsid w:val="00504AED"/>
    <w:rsid w:val="005E61EB"/>
    <w:rsid w:val="0061420B"/>
    <w:rsid w:val="008F0A00"/>
    <w:rsid w:val="00911DBE"/>
    <w:rsid w:val="00AF3E0B"/>
    <w:rsid w:val="00B057C5"/>
    <w:rsid w:val="00BE1ED5"/>
    <w:rsid w:val="00C65295"/>
    <w:rsid w:val="00C6714B"/>
    <w:rsid w:val="00C7191C"/>
    <w:rsid w:val="00C87AF7"/>
    <w:rsid w:val="00D02466"/>
    <w:rsid w:val="00D54E5F"/>
    <w:rsid w:val="00F517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918F0"/>
  <w15:chartTrackingRefBased/>
  <w15:docId w15:val="{20C79646-7C5F-44B6-93A4-0275A6403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4E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4E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4E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4E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4E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4E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4E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4E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4E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E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4E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4E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4E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4E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4E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4E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4E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4E5F"/>
    <w:rPr>
      <w:rFonts w:eastAsiaTheme="majorEastAsia" w:cstheme="majorBidi"/>
      <w:color w:val="272727" w:themeColor="text1" w:themeTint="D8"/>
    </w:rPr>
  </w:style>
  <w:style w:type="paragraph" w:styleId="Title">
    <w:name w:val="Title"/>
    <w:basedOn w:val="Normal"/>
    <w:next w:val="Normal"/>
    <w:link w:val="TitleChar"/>
    <w:uiPriority w:val="10"/>
    <w:qFormat/>
    <w:rsid w:val="00D54E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4E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4E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4E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4E5F"/>
    <w:pPr>
      <w:spacing w:before="160"/>
      <w:jc w:val="center"/>
    </w:pPr>
    <w:rPr>
      <w:i/>
      <w:iCs/>
      <w:color w:val="404040" w:themeColor="text1" w:themeTint="BF"/>
    </w:rPr>
  </w:style>
  <w:style w:type="character" w:customStyle="1" w:styleId="QuoteChar">
    <w:name w:val="Quote Char"/>
    <w:basedOn w:val="DefaultParagraphFont"/>
    <w:link w:val="Quote"/>
    <w:uiPriority w:val="29"/>
    <w:rsid w:val="00D54E5F"/>
    <w:rPr>
      <w:i/>
      <w:iCs/>
      <w:color w:val="404040" w:themeColor="text1" w:themeTint="BF"/>
    </w:rPr>
  </w:style>
  <w:style w:type="paragraph" w:styleId="ListParagraph">
    <w:name w:val="List Paragraph"/>
    <w:basedOn w:val="Normal"/>
    <w:uiPriority w:val="34"/>
    <w:qFormat/>
    <w:rsid w:val="00D54E5F"/>
    <w:pPr>
      <w:ind w:left="720"/>
      <w:contextualSpacing/>
    </w:pPr>
  </w:style>
  <w:style w:type="character" w:styleId="IntenseEmphasis">
    <w:name w:val="Intense Emphasis"/>
    <w:basedOn w:val="DefaultParagraphFont"/>
    <w:uiPriority w:val="21"/>
    <w:qFormat/>
    <w:rsid w:val="00D54E5F"/>
    <w:rPr>
      <w:i/>
      <w:iCs/>
      <w:color w:val="0F4761" w:themeColor="accent1" w:themeShade="BF"/>
    </w:rPr>
  </w:style>
  <w:style w:type="paragraph" w:styleId="IntenseQuote">
    <w:name w:val="Intense Quote"/>
    <w:basedOn w:val="Normal"/>
    <w:next w:val="Normal"/>
    <w:link w:val="IntenseQuoteChar"/>
    <w:uiPriority w:val="30"/>
    <w:qFormat/>
    <w:rsid w:val="00D54E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4E5F"/>
    <w:rPr>
      <w:i/>
      <w:iCs/>
      <w:color w:val="0F4761" w:themeColor="accent1" w:themeShade="BF"/>
    </w:rPr>
  </w:style>
  <w:style w:type="character" w:styleId="IntenseReference">
    <w:name w:val="Intense Reference"/>
    <w:basedOn w:val="DefaultParagraphFont"/>
    <w:uiPriority w:val="32"/>
    <w:qFormat/>
    <w:rsid w:val="00D54E5F"/>
    <w:rPr>
      <w:b/>
      <w:bCs/>
      <w:smallCaps/>
      <w:color w:val="0F4761" w:themeColor="accent1" w:themeShade="BF"/>
      <w:spacing w:val="5"/>
    </w:rPr>
  </w:style>
  <w:style w:type="paragraph" w:styleId="NoSpacing">
    <w:name w:val="No Spacing"/>
    <w:link w:val="NoSpacingChar"/>
    <w:uiPriority w:val="1"/>
    <w:qFormat/>
    <w:rsid w:val="00D54E5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54E5F"/>
    <w:rPr>
      <w:rFonts w:eastAsiaTheme="minorEastAsia"/>
      <w:kern w:val="0"/>
      <w:sz w:val="22"/>
      <w:szCs w:val="22"/>
      <w:lang w:eastAsia="en-GB"/>
      <w14:ligatures w14:val="none"/>
    </w:rPr>
  </w:style>
  <w:style w:type="paragraph" w:styleId="EndnoteText">
    <w:name w:val="endnote text"/>
    <w:basedOn w:val="Normal"/>
    <w:link w:val="EndnoteTextChar"/>
    <w:uiPriority w:val="99"/>
    <w:semiHidden/>
    <w:unhideWhenUsed/>
    <w:rsid w:val="0011221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12213"/>
    <w:rPr>
      <w:sz w:val="20"/>
      <w:szCs w:val="20"/>
    </w:rPr>
  </w:style>
  <w:style w:type="character" w:styleId="EndnoteReference">
    <w:name w:val="endnote reference"/>
    <w:basedOn w:val="DefaultParagraphFont"/>
    <w:uiPriority w:val="99"/>
    <w:semiHidden/>
    <w:unhideWhenUsed/>
    <w:rsid w:val="00112213"/>
    <w:rPr>
      <w:vertAlign w:val="superscript"/>
    </w:rPr>
  </w:style>
  <w:style w:type="character" w:styleId="Hyperlink">
    <w:name w:val="Hyperlink"/>
    <w:basedOn w:val="DefaultParagraphFont"/>
    <w:uiPriority w:val="99"/>
    <w:semiHidden/>
    <w:unhideWhenUsed/>
    <w:rsid w:val="00C652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ind.org.uk/information-support/types-of-mental-health-problems/depress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uk/mental-health/conditions/depression-in-adults/treatme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mental-health/conditions/depression-in-adults/overview/"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who.int/news-room/fact-sheets/detail/depress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Lilly Fielding 2437537
Debrah Odeh</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A96F06-2C1E-4E32-BC28-D6449F67F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Pages>
  <Words>1257</Words>
  <Characters>7170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public health</dc:title>
  <dc:subject>LCHS4008</dc:subject>
  <dc:creator>lilly fielding</dc:creator>
  <cp:keywords/>
  <dc:description/>
  <cp:lastModifiedBy>lilly fielding</cp:lastModifiedBy>
  <cp:revision>4</cp:revision>
  <dcterms:created xsi:type="dcterms:W3CDTF">2026-07-21T06:52:00Z</dcterms:created>
  <dcterms:modified xsi:type="dcterms:W3CDTF">2026-07-21T08:52:00Z</dcterms:modified>
</cp:coreProperties>
</file>