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580099" w14:textId="77777777" w:rsidR="009F5237" w:rsidRDefault="00D54E0B" w:rsidP="00D54E0B">
      <w:pPr>
        <w:jc w:val="center"/>
        <w:rPr>
          <w:rStyle w:val="Strong"/>
        </w:rPr>
      </w:pPr>
      <w:r>
        <w:rPr>
          <w:rStyle w:val="Strong"/>
        </w:rPr>
        <w:t>BEng Material Science</w:t>
      </w:r>
    </w:p>
    <w:p w14:paraId="471BAD0C" w14:textId="77777777" w:rsidR="00D54E0B" w:rsidRDefault="00D54E0B" w:rsidP="00D54E0B">
      <w:pPr>
        <w:jc w:val="center"/>
        <w:rPr>
          <w:rStyle w:val="Strong"/>
        </w:rPr>
      </w:pPr>
      <w:r>
        <w:rPr>
          <w:rStyle w:val="Strong"/>
        </w:rPr>
        <w:t>Structure and Properties</w:t>
      </w:r>
    </w:p>
    <w:p w14:paraId="0BCA906F" w14:textId="77777777" w:rsidR="00D54E0B" w:rsidRDefault="00D54E0B" w:rsidP="00D54E0B">
      <w:pPr>
        <w:jc w:val="center"/>
        <w:rPr>
          <w:rStyle w:val="Strong"/>
        </w:rPr>
      </w:pPr>
      <w:r>
        <w:rPr>
          <w:rStyle w:val="Strong"/>
        </w:rPr>
        <w:t>M5X01185</w:t>
      </w:r>
    </w:p>
    <w:p w14:paraId="7513BB74" w14:textId="77777777" w:rsidR="00D54E0B" w:rsidRDefault="00D54E0B" w:rsidP="00D54E0B">
      <w:pPr>
        <w:jc w:val="center"/>
        <w:rPr>
          <w:rStyle w:val="Strong"/>
        </w:rPr>
      </w:pPr>
      <w:r>
        <w:rPr>
          <w:rStyle w:val="Strong"/>
        </w:rPr>
        <w:t>Assignment 1</w:t>
      </w:r>
    </w:p>
    <w:p w14:paraId="110B35C6" w14:textId="77777777" w:rsidR="00D54E0B" w:rsidRDefault="00D54E0B" w:rsidP="00D54E0B">
      <w:pPr>
        <w:jc w:val="center"/>
        <w:rPr>
          <w:rStyle w:val="Strong"/>
        </w:rPr>
      </w:pPr>
      <w:r>
        <w:rPr>
          <w:rStyle w:val="Strong"/>
        </w:rPr>
        <w:t>Lewis Millard</w:t>
      </w:r>
    </w:p>
    <w:p w14:paraId="761A9E4E" w14:textId="77777777" w:rsidR="00D54E0B" w:rsidRDefault="00D54E0B" w:rsidP="00D54E0B">
      <w:pPr>
        <w:jc w:val="center"/>
        <w:rPr>
          <w:rStyle w:val="Strong"/>
        </w:rPr>
      </w:pPr>
    </w:p>
    <w:p w14:paraId="76380B12" w14:textId="77777777" w:rsidR="00D54E0B" w:rsidRDefault="00D54E0B" w:rsidP="00D54E0B">
      <w:pPr>
        <w:jc w:val="center"/>
        <w:rPr>
          <w:rStyle w:val="Strong"/>
        </w:rPr>
      </w:pPr>
    </w:p>
    <w:p w14:paraId="5F0DB1BD" w14:textId="77777777" w:rsidR="00D54E0B" w:rsidRDefault="00D54E0B" w:rsidP="00D54E0B">
      <w:pPr>
        <w:jc w:val="center"/>
        <w:rPr>
          <w:rStyle w:val="Strong"/>
        </w:rPr>
      </w:pPr>
    </w:p>
    <w:p w14:paraId="2B6897C6" w14:textId="77777777" w:rsidR="00D54E0B" w:rsidRDefault="00D54E0B" w:rsidP="00D54E0B">
      <w:pPr>
        <w:jc w:val="center"/>
        <w:rPr>
          <w:rStyle w:val="Strong"/>
        </w:rPr>
      </w:pPr>
    </w:p>
    <w:p w14:paraId="669340EC" w14:textId="77777777" w:rsidR="00D54E0B" w:rsidRDefault="00D54E0B" w:rsidP="00D54E0B">
      <w:pPr>
        <w:jc w:val="center"/>
        <w:rPr>
          <w:rStyle w:val="Strong"/>
        </w:rPr>
      </w:pPr>
    </w:p>
    <w:p w14:paraId="3A2E8E34" w14:textId="77777777" w:rsidR="00D54E0B" w:rsidRDefault="00D54E0B" w:rsidP="00D54E0B">
      <w:pPr>
        <w:jc w:val="center"/>
        <w:rPr>
          <w:rStyle w:val="Strong"/>
        </w:rPr>
      </w:pPr>
    </w:p>
    <w:p w14:paraId="27122D05" w14:textId="77777777" w:rsidR="00D54E0B" w:rsidRDefault="00D54E0B" w:rsidP="00D54E0B">
      <w:pPr>
        <w:jc w:val="center"/>
        <w:rPr>
          <w:rStyle w:val="Strong"/>
        </w:rPr>
      </w:pPr>
    </w:p>
    <w:p w14:paraId="7F55E145" w14:textId="77777777" w:rsidR="00D54E0B" w:rsidRDefault="00D54E0B" w:rsidP="00D54E0B">
      <w:pPr>
        <w:jc w:val="center"/>
        <w:rPr>
          <w:rStyle w:val="Strong"/>
        </w:rPr>
      </w:pPr>
    </w:p>
    <w:p w14:paraId="1CB006B6" w14:textId="77777777" w:rsidR="00D54E0B" w:rsidRDefault="00D54E0B" w:rsidP="00D54E0B">
      <w:pPr>
        <w:jc w:val="center"/>
        <w:rPr>
          <w:rStyle w:val="Strong"/>
        </w:rPr>
      </w:pPr>
    </w:p>
    <w:p w14:paraId="27FE244C" w14:textId="77777777" w:rsidR="00D54E0B" w:rsidRDefault="00D54E0B" w:rsidP="00D54E0B">
      <w:pPr>
        <w:jc w:val="center"/>
        <w:rPr>
          <w:rStyle w:val="Strong"/>
        </w:rPr>
      </w:pPr>
    </w:p>
    <w:p w14:paraId="5BC34994" w14:textId="77777777" w:rsidR="00D54E0B" w:rsidRDefault="00D54E0B" w:rsidP="00D54E0B">
      <w:pPr>
        <w:jc w:val="center"/>
        <w:rPr>
          <w:rStyle w:val="Strong"/>
        </w:rPr>
      </w:pPr>
    </w:p>
    <w:p w14:paraId="6DEAA807" w14:textId="77777777" w:rsidR="00D54E0B" w:rsidRDefault="00D54E0B" w:rsidP="00D54E0B">
      <w:pPr>
        <w:jc w:val="center"/>
        <w:rPr>
          <w:rStyle w:val="Strong"/>
        </w:rPr>
      </w:pPr>
    </w:p>
    <w:p w14:paraId="5E3CF8A5" w14:textId="77777777" w:rsidR="00D54E0B" w:rsidRDefault="00D54E0B" w:rsidP="00D54E0B">
      <w:pPr>
        <w:jc w:val="center"/>
        <w:rPr>
          <w:rStyle w:val="Strong"/>
        </w:rPr>
      </w:pPr>
    </w:p>
    <w:p w14:paraId="641BC58E" w14:textId="77777777" w:rsidR="00D54E0B" w:rsidRDefault="00D54E0B" w:rsidP="00D54E0B">
      <w:pPr>
        <w:jc w:val="center"/>
        <w:rPr>
          <w:rStyle w:val="Strong"/>
        </w:rPr>
      </w:pPr>
    </w:p>
    <w:p w14:paraId="1876BCD8" w14:textId="77777777" w:rsidR="00D54E0B" w:rsidRDefault="00D54E0B" w:rsidP="00D54E0B">
      <w:pPr>
        <w:jc w:val="center"/>
        <w:rPr>
          <w:rStyle w:val="Strong"/>
        </w:rPr>
      </w:pPr>
    </w:p>
    <w:p w14:paraId="1E375F4C" w14:textId="77777777" w:rsidR="00D54E0B" w:rsidRDefault="00D54E0B" w:rsidP="00D54E0B">
      <w:pPr>
        <w:jc w:val="center"/>
        <w:rPr>
          <w:rStyle w:val="Strong"/>
        </w:rPr>
      </w:pPr>
    </w:p>
    <w:p w14:paraId="4D4F9C42" w14:textId="77777777" w:rsidR="00D54E0B" w:rsidRDefault="00D54E0B" w:rsidP="00D54E0B">
      <w:pPr>
        <w:jc w:val="center"/>
        <w:rPr>
          <w:rStyle w:val="Strong"/>
        </w:rPr>
      </w:pPr>
    </w:p>
    <w:p w14:paraId="022A6BEB" w14:textId="77777777" w:rsidR="00D54E0B" w:rsidRDefault="00D54E0B" w:rsidP="00D54E0B">
      <w:pPr>
        <w:jc w:val="center"/>
        <w:rPr>
          <w:rStyle w:val="Strong"/>
        </w:rPr>
      </w:pPr>
    </w:p>
    <w:p w14:paraId="307AC4FA" w14:textId="77777777" w:rsidR="00D54E0B" w:rsidRDefault="00D54E0B" w:rsidP="00D54E0B">
      <w:pPr>
        <w:jc w:val="center"/>
        <w:rPr>
          <w:rStyle w:val="Strong"/>
        </w:rPr>
      </w:pPr>
    </w:p>
    <w:p w14:paraId="70E383E9" w14:textId="77777777" w:rsidR="00D54E0B" w:rsidRDefault="00D54E0B" w:rsidP="00D54E0B">
      <w:pPr>
        <w:jc w:val="center"/>
        <w:rPr>
          <w:rStyle w:val="Strong"/>
        </w:rPr>
      </w:pPr>
    </w:p>
    <w:p w14:paraId="6348715C" w14:textId="77777777" w:rsidR="00D54E0B" w:rsidRDefault="00D54E0B" w:rsidP="00D54E0B">
      <w:pPr>
        <w:jc w:val="center"/>
        <w:rPr>
          <w:rStyle w:val="Strong"/>
        </w:rPr>
      </w:pPr>
    </w:p>
    <w:p w14:paraId="6D31D007" w14:textId="77777777" w:rsidR="00D54E0B" w:rsidRDefault="00D54E0B" w:rsidP="00D54E0B">
      <w:pPr>
        <w:jc w:val="center"/>
        <w:rPr>
          <w:rStyle w:val="Strong"/>
        </w:rPr>
      </w:pPr>
    </w:p>
    <w:p w14:paraId="2B06952E" w14:textId="77777777" w:rsidR="00D54E0B" w:rsidRDefault="00D54E0B" w:rsidP="00D54E0B">
      <w:pPr>
        <w:jc w:val="center"/>
        <w:rPr>
          <w:rStyle w:val="Strong"/>
        </w:rPr>
      </w:pPr>
    </w:p>
    <w:p w14:paraId="3695CA45" w14:textId="77777777" w:rsidR="00D54E0B" w:rsidRDefault="00D54E0B" w:rsidP="00D54E0B">
      <w:pPr>
        <w:jc w:val="center"/>
        <w:rPr>
          <w:rStyle w:val="Strong"/>
        </w:rPr>
      </w:pPr>
    </w:p>
    <w:p w14:paraId="2B7D9AA0" w14:textId="77777777" w:rsidR="00D54E0B" w:rsidRDefault="00D54E0B" w:rsidP="00D54E0B">
      <w:pPr>
        <w:jc w:val="center"/>
        <w:rPr>
          <w:rStyle w:val="Strong"/>
        </w:rPr>
      </w:pPr>
    </w:p>
    <w:p w14:paraId="0CA1B2A3" w14:textId="77777777" w:rsidR="00D54E0B" w:rsidRDefault="00D54E0B" w:rsidP="00D54E0B">
      <w:pPr>
        <w:jc w:val="center"/>
        <w:rPr>
          <w:rStyle w:val="Strong"/>
        </w:rPr>
      </w:pPr>
    </w:p>
    <w:p w14:paraId="324EC7C5" w14:textId="77777777" w:rsidR="00D54E0B" w:rsidRDefault="00D54E0B" w:rsidP="00D54E0B">
      <w:pPr>
        <w:jc w:val="center"/>
        <w:rPr>
          <w:rStyle w:val="Strong"/>
        </w:rPr>
      </w:pPr>
    </w:p>
    <w:p w14:paraId="73F7F0CF" w14:textId="33B385CA" w:rsidR="004100ED" w:rsidRDefault="004100ED" w:rsidP="004100ED">
      <w:pPr>
        <w:pStyle w:val="Heading1"/>
        <w:rPr>
          <w:rStyle w:val="Strong"/>
          <w:b w:val="0"/>
          <w:bCs w:val="0"/>
        </w:rPr>
      </w:pPr>
      <w:bookmarkStart w:id="0" w:name="_Toc37433583"/>
      <w:r>
        <w:rPr>
          <w:rStyle w:val="Strong"/>
          <w:b w:val="0"/>
          <w:bCs w:val="0"/>
        </w:rPr>
        <w:lastRenderedPageBreak/>
        <w:t>Abstract</w:t>
      </w:r>
      <w:bookmarkEnd w:id="0"/>
    </w:p>
    <w:p w14:paraId="092076AB" w14:textId="3D754142" w:rsidR="004100ED" w:rsidRDefault="004100ED" w:rsidP="004100ED"/>
    <w:p w14:paraId="56555139" w14:textId="0CAFEADC" w:rsidR="004100ED" w:rsidRPr="004100ED" w:rsidRDefault="004100ED" w:rsidP="004100ED">
      <w:r>
        <w:t xml:space="preserve">This report explores if any changes in mechanical and metallurgical properties of steel will occur if the carbon composition is altered. Samples of steel will have varying carbon content from 0.2% - 1.0% carbon. The </w:t>
      </w:r>
      <w:r w:rsidR="000B653D">
        <w:t>experiment</w:t>
      </w:r>
      <w:r>
        <w:t xml:space="preserve"> consists of three tests,</w:t>
      </w:r>
      <w:r w:rsidR="000B653D">
        <w:t xml:space="preserve"> a tensile test, Vickers microhardness test and optical microscopy. The tensile test will compare the materials strength, toughness and ductility. The Vickers hardness test will show the materials hardness. Finally, optical microscopy will show the phase transformations of the iron-carbon phase diagram and the images will show the characteristics of the given material.</w:t>
      </w:r>
    </w:p>
    <w:p w14:paraId="2D741994" w14:textId="77777777" w:rsidR="004100ED" w:rsidRDefault="004100ED" w:rsidP="00D54E0B">
      <w:pPr>
        <w:pStyle w:val="Heading1"/>
        <w:rPr>
          <w:rStyle w:val="Strong"/>
        </w:rPr>
      </w:pPr>
    </w:p>
    <w:p w14:paraId="32A78FFB" w14:textId="77777777" w:rsidR="004100ED" w:rsidRDefault="004100ED" w:rsidP="00D54E0B">
      <w:pPr>
        <w:pStyle w:val="Heading1"/>
        <w:rPr>
          <w:rStyle w:val="Strong"/>
        </w:rPr>
      </w:pPr>
    </w:p>
    <w:p w14:paraId="22523AD5" w14:textId="77777777" w:rsidR="004100ED" w:rsidRDefault="004100ED" w:rsidP="00D54E0B">
      <w:pPr>
        <w:pStyle w:val="Heading1"/>
        <w:rPr>
          <w:rStyle w:val="Strong"/>
        </w:rPr>
      </w:pPr>
    </w:p>
    <w:p w14:paraId="09691A04" w14:textId="77777777" w:rsidR="004100ED" w:rsidRDefault="004100ED" w:rsidP="00D54E0B">
      <w:pPr>
        <w:pStyle w:val="Heading1"/>
        <w:rPr>
          <w:rStyle w:val="Strong"/>
        </w:rPr>
      </w:pPr>
    </w:p>
    <w:p w14:paraId="4A40DF6B" w14:textId="77777777" w:rsidR="004100ED" w:rsidRDefault="004100ED" w:rsidP="00D54E0B">
      <w:pPr>
        <w:pStyle w:val="Heading1"/>
        <w:rPr>
          <w:rStyle w:val="Strong"/>
        </w:rPr>
      </w:pPr>
    </w:p>
    <w:p w14:paraId="4F3A7A82" w14:textId="77777777" w:rsidR="004100ED" w:rsidRDefault="004100ED" w:rsidP="00D54E0B">
      <w:pPr>
        <w:pStyle w:val="Heading1"/>
        <w:rPr>
          <w:rStyle w:val="Strong"/>
        </w:rPr>
      </w:pPr>
    </w:p>
    <w:p w14:paraId="27B5FC61" w14:textId="77777777" w:rsidR="004100ED" w:rsidRDefault="004100ED" w:rsidP="00D54E0B">
      <w:pPr>
        <w:pStyle w:val="Heading1"/>
        <w:rPr>
          <w:rStyle w:val="Strong"/>
        </w:rPr>
      </w:pPr>
    </w:p>
    <w:p w14:paraId="79156455" w14:textId="2219E627" w:rsidR="004100ED" w:rsidRDefault="004100ED" w:rsidP="00D54E0B">
      <w:pPr>
        <w:pStyle w:val="Heading1"/>
        <w:rPr>
          <w:rStyle w:val="Strong"/>
        </w:rPr>
      </w:pPr>
    </w:p>
    <w:p w14:paraId="569F35F7" w14:textId="34E62FBB" w:rsidR="004100ED" w:rsidRDefault="004100ED" w:rsidP="004100ED"/>
    <w:p w14:paraId="7DC1DB18" w14:textId="10FF1079" w:rsidR="004100ED" w:rsidRDefault="004100ED" w:rsidP="004100ED"/>
    <w:p w14:paraId="2427A309" w14:textId="1FA66923" w:rsidR="004100ED" w:rsidRDefault="004100ED" w:rsidP="004100ED"/>
    <w:p w14:paraId="4E1C2786" w14:textId="29252848" w:rsidR="004100ED" w:rsidRDefault="004100ED" w:rsidP="004100ED"/>
    <w:p w14:paraId="11871B84" w14:textId="073743C4" w:rsidR="004100ED" w:rsidRDefault="004100ED" w:rsidP="004100ED"/>
    <w:p w14:paraId="6E2F5B24" w14:textId="29C862F9" w:rsidR="004100ED" w:rsidRDefault="004100ED" w:rsidP="004100ED"/>
    <w:p w14:paraId="0789BDB5" w14:textId="4A3F74A9" w:rsidR="004100ED" w:rsidRDefault="004100ED" w:rsidP="004100ED"/>
    <w:p w14:paraId="7F6B622A" w14:textId="55A1DF3D" w:rsidR="004100ED" w:rsidRDefault="004100ED" w:rsidP="004100ED"/>
    <w:p w14:paraId="3DFE1C46" w14:textId="588F7F99" w:rsidR="004100ED" w:rsidRDefault="004100ED" w:rsidP="004100ED"/>
    <w:p w14:paraId="141EE614" w14:textId="006D4A69" w:rsidR="004100ED" w:rsidRDefault="004100ED" w:rsidP="004100ED"/>
    <w:p w14:paraId="7BCC5A02" w14:textId="69A603F3" w:rsidR="004100ED" w:rsidRDefault="004100ED" w:rsidP="004100ED"/>
    <w:p w14:paraId="20F26502" w14:textId="0E19CE81" w:rsidR="004100ED" w:rsidRDefault="004100ED" w:rsidP="004100ED"/>
    <w:p w14:paraId="02CF6291" w14:textId="690512B7" w:rsidR="004100ED" w:rsidRDefault="004100ED" w:rsidP="004100ED"/>
    <w:p w14:paraId="02ABDF9C" w14:textId="77777777" w:rsidR="004100ED" w:rsidRPr="004100ED" w:rsidRDefault="004100ED" w:rsidP="004100ED"/>
    <w:p w14:paraId="3B59C3EF" w14:textId="77777777" w:rsidR="004100ED" w:rsidRDefault="004100ED" w:rsidP="00D54E0B">
      <w:pPr>
        <w:pStyle w:val="Heading1"/>
        <w:rPr>
          <w:rStyle w:val="Strong"/>
        </w:rPr>
      </w:pPr>
      <w:bookmarkStart w:id="1" w:name="_GoBack"/>
      <w:bookmarkEnd w:id="1"/>
    </w:p>
    <w:p w14:paraId="13529F05" w14:textId="7DBE69E8" w:rsidR="00D54E0B" w:rsidRPr="00305E79" w:rsidRDefault="00D54E0B" w:rsidP="00D54E0B">
      <w:pPr>
        <w:pStyle w:val="Heading1"/>
        <w:rPr>
          <w:rStyle w:val="Strong"/>
          <w:b w:val="0"/>
          <w:bCs w:val="0"/>
        </w:rPr>
      </w:pPr>
      <w:bookmarkStart w:id="2" w:name="_Toc37433584"/>
      <w:r w:rsidRPr="00305E79">
        <w:rPr>
          <w:rStyle w:val="Strong"/>
          <w:b w:val="0"/>
          <w:bCs w:val="0"/>
        </w:rPr>
        <w:t>Context</w:t>
      </w:r>
      <w:bookmarkEnd w:id="2"/>
    </w:p>
    <w:sdt>
      <w:sdtPr>
        <w:rPr>
          <w:rFonts w:eastAsiaTheme="minorHAnsi" w:cstheme="minorBidi"/>
          <w:sz w:val="22"/>
          <w:szCs w:val="22"/>
        </w:rPr>
        <w:id w:val="1221712481"/>
        <w:docPartObj>
          <w:docPartGallery w:val="Table of Contents"/>
          <w:docPartUnique/>
        </w:docPartObj>
      </w:sdtPr>
      <w:sdtEndPr>
        <w:rPr>
          <w:b/>
          <w:bCs/>
          <w:noProof/>
        </w:rPr>
      </w:sdtEndPr>
      <w:sdtContent>
        <w:p w14:paraId="63AB3D1C" w14:textId="17C96FB7" w:rsidR="00D54E0B" w:rsidRDefault="00D54E0B">
          <w:pPr>
            <w:pStyle w:val="TOCHeading"/>
          </w:pPr>
        </w:p>
        <w:p w14:paraId="463E656E" w14:textId="40918D03" w:rsidR="00FF0137" w:rsidRDefault="00D54E0B">
          <w:pPr>
            <w:pStyle w:val="TOC1"/>
            <w:rPr>
              <w:rFonts w:asciiTheme="minorHAnsi" w:eastAsiaTheme="minorEastAsia" w:hAnsiTheme="minorHAnsi"/>
              <w:lang w:eastAsia="en-GB"/>
            </w:rPr>
          </w:pPr>
          <w:r>
            <w:rPr>
              <w:noProof w:val="0"/>
            </w:rPr>
            <w:fldChar w:fldCharType="begin"/>
          </w:r>
          <w:r>
            <w:instrText xml:space="preserve"> TOC \o "1-3" \h \z \u </w:instrText>
          </w:r>
          <w:r>
            <w:rPr>
              <w:noProof w:val="0"/>
            </w:rPr>
            <w:fldChar w:fldCharType="separate"/>
          </w:r>
          <w:hyperlink w:anchor="_Toc37433583" w:history="1">
            <w:r w:rsidR="00FF0137" w:rsidRPr="000B4C1A">
              <w:rPr>
                <w:rStyle w:val="Hyperlink"/>
              </w:rPr>
              <w:t>Abstract</w:t>
            </w:r>
            <w:r w:rsidR="00FF0137">
              <w:rPr>
                <w:webHidden/>
              </w:rPr>
              <w:tab/>
            </w:r>
            <w:r w:rsidR="00FF0137">
              <w:rPr>
                <w:webHidden/>
              </w:rPr>
              <w:fldChar w:fldCharType="begin"/>
            </w:r>
            <w:r w:rsidR="00FF0137">
              <w:rPr>
                <w:webHidden/>
              </w:rPr>
              <w:instrText xml:space="preserve"> PAGEREF _Toc37433583 \h </w:instrText>
            </w:r>
            <w:r w:rsidR="00FF0137">
              <w:rPr>
                <w:webHidden/>
              </w:rPr>
            </w:r>
            <w:r w:rsidR="00FF0137">
              <w:rPr>
                <w:webHidden/>
              </w:rPr>
              <w:fldChar w:fldCharType="separate"/>
            </w:r>
            <w:r w:rsidR="00FF0137">
              <w:rPr>
                <w:webHidden/>
              </w:rPr>
              <w:t>2</w:t>
            </w:r>
            <w:r w:rsidR="00FF0137">
              <w:rPr>
                <w:webHidden/>
              </w:rPr>
              <w:fldChar w:fldCharType="end"/>
            </w:r>
          </w:hyperlink>
        </w:p>
        <w:p w14:paraId="62C61988" w14:textId="141FA3D7" w:rsidR="00FF0137" w:rsidRDefault="00FF0137">
          <w:pPr>
            <w:pStyle w:val="TOC1"/>
            <w:rPr>
              <w:rFonts w:asciiTheme="minorHAnsi" w:eastAsiaTheme="minorEastAsia" w:hAnsiTheme="minorHAnsi"/>
              <w:lang w:eastAsia="en-GB"/>
            </w:rPr>
          </w:pPr>
          <w:hyperlink w:anchor="_Toc37433584" w:history="1">
            <w:r w:rsidRPr="000B4C1A">
              <w:rPr>
                <w:rStyle w:val="Hyperlink"/>
              </w:rPr>
              <w:t>Context</w:t>
            </w:r>
            <w:r>
              <w:rPr>
                <w:webHidden/>
              </w:rPr>
              <w:tab/>
            </w:r>
            <w:r>
              <w:rPr>
                <w:webHidden/>
              </w:rPr>
              <w:fldChar w:fldCharType="begin"/>
            </w:r>
            <w:r>
              <w:rPr>
                <w:webHidden/>
              </w:rPr>
              <w:instrText xml:space="preserve"> PAGEREF _Toc37433584 \h </w:instrText>
            </w:r>
            <w:r>
              <w:rPr>
                <w:webHidden/>
              </w:rPr>
            </w:r>
            <w:r>
              <w:rPr>
                <w:webHidden/>
              </w:rPr>
              <w:fldChar w:fldCharType="separate"/>
            </w:r>
            <w:r>
              <w:rPr>
                <w:webHidden/>
              </w:rPr>
              <w:t>3</w:t>
            </w:r>
            <w:r>
              <w:rPr>
                <w:webHidden/>
              </w:rPr>
              <w:fldChar w:fldCharType="end"/>
            </w:r>
          </w:hyperlink>
        </w:p>
        <w:p w14:paraId="64CE57D0" w14:textId="38DE4644" w:rsidR="00FF0137" w:rsidRDefault="00FF0137">
          <w:pPr>
            <w:pStyle w:val="TOC1"/>
            <w:rPr>
              <w:rFonts w:asciiTheme="minorHAnsi" w:eastAsiaTheme="minorEastAsia" w:hAnsiTheme="minorHAnsi"/>
              <w:lang w:eastAsia="en-GB"/>
            </w:rPr>
          </w:pPr>
          <w:hyperlink w:anchor="_Toc37433585" w:history="1">
            <w:r w:rsidRPr="000B4C1A">
              <w:rPr>
                <w:rStyle w:val="Hyperlink"/>
              </w:rPr>
              <w:t>Introduction</w:t>
            </w:r>
            <w:r>
              <w:rPr>
                <w:webHidden/>
              </w:rPr>
              <w:tab/>
            </w:r>
            <w:r>
              <w:rPr>
                <w:webHidden/>
              </w:rPr>
              <w:fldChar w:fldCharType="begin"/>
            </w:r>
            <w:r>
              <w:rPr>
                <w:webHidden/>
              </w:rPr>
              <w:instrText xml:space="preserve"> PAGEREF _Toc37433585 \h </w:instrText>
            </w:r>
            <w:r>
              <w:rPr>
                <w:webHidden/>
              </w:rPr>
            </w:r>
            <w:r>
              <w:rPr>
                <w:webHidden/>
              </w:rPr>
              <w:fldChar w:fldCharType="separate"/>
            </w:r>
            <w:r>
              <w:rPr>
                <w:webHidden/>
              </w:rPr>
              <w:t>4</w:t>
            </w:r>
            <w:r>
              <w:rPr>
                <w:webHidden/>
              </w:rPr>
              <w:fldChar w:fldCharType="end"/>
            </w:r>
          </w:hyperlink>
        </w:p>
        <w:p w14:paraId="5B0BA57F" w14:textId="6B1AC5BB" w:rsidR="00FF0137" w:rsidRDefault="00FF0137">
          <w:pPr>
            <w:pStyle w:val="TOC1"/>
            <w:rPr>
              <w:rFonts w:asciiTheme="minorHAnsi" w:eastAsiaTheme="minorEastAsia" w:hAnsiTheme="minorHAnsi"/>
              <w:lang w:eastAsia="en-GB"/>
            </w:rPr>
          </w:pPr>
          <w:hyperlink w:anchor="_Toc37433586" w:history="1">
            <w:r w:rsidRPr="000B4C1A">
              <w:rPr>
                <w:rStyle w:val="Hyperlink"/>
              </w:rPr>
              <w:t>Method</w:t>
            </w:r>
            <w:r>
              <w:rPr>
                <w:webHidden/>
              </w:rPr>
              <w:tab/>
            </w:r>
            <w:r>
              <w:rPr>
                <w:webHidden/>
              </w:rPr>
              <w:fldChar w:fldCharType="begin"/>
            </w:r>
            <w:r>
              <w:rPr>
                <w:webHidden/>
              </w:rPr>
              <w:instrText xml:space="preserve"> PAGEREF _Toc37433586 \h </w:instrText>
            </w:r>
            <w:r>
              <w:rPr>
                <w:webHidden/>
              </w:rPr>
            </w:r>
            <w:r>
              <w:rPr>
                <w:webHidden/>
              </w:rPr>
              <w:fldChar w:fldCharType="separate"/>
            </w:r>
            <w:r>
              <w:rPr>
                <w:webHidden/>
              </w:rPr>
              <w:t>5</w:t>
            </w:r>
            <w:r>
              <w:rPr>
                <w:webHidden/>
              </w:rPr>
              <w:fldChar w:fldCharType="end"/>
            </w:r>
          </w:hyperlink>
        </w:p>
        <w:p w14:paraId="68D8D84B" w14:textId="26CF844C" w:rsidR="00FF0137" w:rsidRDefault="00FF0137">
          <w:pPr>
            <w:pStyle w:val="TOC1"/>
            <w:rPr>
              <w:rFonts w:asciiTheme="minorHAnsi" w:eastAsiaTheme="minorEastAsia" w:hAnsiTheme="minorHAnsi"/>
              <w:lang w:eastAsia="en-GB"/>
            </w:rPr>
          </w:pPr>
          <w:hyperlink w:anchor="_Toc37433587" w:history="1">
            <w:r w:rsidRPr="000B4C1A">
              <w:rPr>
                <w:rStyle w:val="Hyperlink"/>
              </w:rPr>
              <w:t>Results</w:t>
            </w:r>
            <w:r>
              <w:rPr>
                <w:webHidden/>
              </w:rPr>
              <w:tab/>
            </w:r>
            <w:r>
              <w:rPr>
                <w:webHidden/>
              </w:rPr>
              <w:fldChar w:fldCharType="begin"/>
            </w:r>
            <w:r>
              <w:rPr>
                <w:webHidden/>
              </w:rPr>
              <w:instrText xml:space="preserve"> PAGEREF _Toc37433587 \h </w:instrText>
            </w:r>
            <w:r>
              <w:rPr>
                <w:webHidden/>
              </w:rPr>
            </w:r>
            <w:r>
              <w:rPr>
                <w:webHidden/>
              </w:rPr>
              <w:fldChar w:fldCharType="separate"/>
            </w:r>
            <w:r>
              <w:rPr>
                <w:webHidden/>
              </w:rPr>
              <w:t>7</w:t>
            </w:r>
            <w:r>
              <w:rPr>
                <w:webHidden/>
              </w:rPr>
              <w:fldChar w:fldCharType="end"/>
            </w:r>
          </w:hyperlink>
        </w:p>
        <w:p w14:paraId="61EEA94F" w14:textId="6229457F" w:rsidR="00FF0137" w:rsidRDefault="00FF0137">
          <w:pPr>
            <w:pStyle w:val="TOC1"/>
            <w:rPr>
              <w:rFonts w:asciiTheme="minorHAnsi" w:eastAsiaTheme="minorEastAsia" w:hAnsiTheme="minorHAnsi"/>
              <w:lang w:eastAsia="en-GB"/>
            </w:rPr>
          </w:pPr>
          <w:hyperlink w:anchor="_Toc37433588" w:history="1">
            <w:r w:rsidRPr="000B4C1A">
              <w:rPr>
                <w:rStyle w:val="Hyperlink"/>
              </w:rPr>
              <w:t>Discussion</w:t>
            </w:r>
            <w:r>
              <w:rPr>
                <w:webHidden/>
              </w:rPr>
              <w:tab/>
            </w:r>
            <w:r>
              <w:rPr>
                <w:webHidden/>
              </w:rPr>
              <w:fldChar w:fldCharType="begin"/>
            </w:r>
            <w:r>
              <w:rPr>
                <w:webHidden/>
              </w:rPr>
              <w:instrText xml:space="preserve"> PAGEREF _Toc37433588 \h </w:instrText>
            </w:r>
            <w:r>
              <w:rPr>
                <w:webHidden/>
              </w:rPr>
            </w:r>
            <w:r>
              <w:rPr>
                <w:webHidden/>
              </w:rPr>
              <w:fldChar w:fldCharType="separate"/>
            </w:r>
            <w:r>
              <w:rPr>
                <w:webHidden/>
              </w:rPr>
              <w:t>11</w:t>
            </w:r>
            <w:r>
              <w:rPr>
                <w:webHidden/>
              </w:rPr>
              <w:fldChar w:fldCharType="end"/>
            </w:r>
          </w:hyperlink>
        </w:p>
        <w:p w14:paraId="1BE22367" w14:textId="0332DAD7" w:rsidR="00FF0137" w:rsidRDefault="00FF0137">
          <w:pPr>
            <w:pStyle w:val="TOC1"/>
            <w:rPr>
              <w:rFonts w:asciiTheme="minorHAnsi" w:eastAsiaTheme="minorEastAsia" w:hAnsiTheme="minorHAnsi"/>
              <w:lang w:eastAsia="en-GB"/>
            </w:rPr>
          </w:pPr>
          <w:hyperlink w:anchor="_Toc37433589" w:history="1">
            <w:r w:rsidRPr="000B4C1A">
              <w:rPr>
                <w:rStyle w:val="Hyperlink"/>
              </w:rPr>
              <w:t>Conclusion</w:t>
            </w:r>
            <w:r>
              <w:rPr>
                <w:webHidden/>
              </w:rPr>
              <w:tab/>
            </w:r>
            <w:r>
              <w:rPr>
                <w:webHidden/>
              </w:rPr>
              <w:fldChar w:fldCharType="begin"/>
            </w:r>
            <w:r>
              <w:rPr>
                <w:webHidden/>
              </w:rPr>
              <w:instrText xml:space="preserve"> PAGEREF _Toc37433589 \h </w:instrText>
            </w:r>
            <w:r>
              <w:rPr>
                <w:webHidden/>
              </w:rPr>
            </w:r>
            <w:r>
              <w:rPr>
                <w:webHidden/>
              </w:rPr>
              <w:fldChar w:fldCharType="separate"/>
            </w:r>
            <w:r>
              <w:rPr>
                <w:webHidden/>
              </w:rPr>
              <w:t>14</w:t>
            </w:r>
            <w:r>
              <w:rPr>
                <w:webHidden/>
              </w:rPr>
              <w:fldChar w:fldCharType="end"/>
            </w:r>
          </w:hyperlink>
        </w:p>
        <w:p w14:paraId="4D74E8E1" w14:textId="3B04A615" w:rsidR="00FF0137" w:rsidRDefault="00FF0137">
          <w:pPr>
            <w:pStyle w:val="TOC1"/>
            <w:rPr>
              <w:rFonts w:asciiTheme="minorHAnsi" w:eastAsiaTheme="minorEastAsia" w:hAnsiTheme="minorHAnsi"/>
              <w:lang w:eastAsia="en-GB"/>
            </w:rPr>
          </w:pPr>
          <w:hyperlink w:anchor="_Toc37433590" w:history="1">
            <w:r w:rsidRPr="000B4C1A">
              <w:rPr>
                <w:rStyle w:val="Hyperlink"/>
              </w:rPr>
              <w:t>Bibliography</w:t>
            </w:r>
            <w:r>
              <w:rPr>
                <w:webHidden/>
              </w:rPr>
              <w:tab/>
            </w:r>
            <w:r>
              <w:rPr>
                <w:webHidden/>
              </w:rPr>
              <w:fldChar w:fldCharType="begin"/>
            </w:r>
            <w:r>
              <w:rPr>
                <w:webHidden/>
              </w:rPr>
              <w:instrText xml:space="preserve"> PAGEREF _Toc37433590 \h </w:instrText>
            </w:r>
            <w:r>
              <w:rPr>
                <w:webHidden/>
              </w:rPr>
            </w:r>
            <w:r>
              <w:rPr>
                <w:webHidden/>
              </w:rPr>
              <w:fldChar w:fldCharType="separate"/>
            </w:r>
            <w:r>
              <w:rPr>
                <w:webHidden/>
              </w:rPr>
              <w:t>15</w:t>
            </w:r>
            <w:r>
              <w:rPr>
                <w:webHidden/>
              </w:rPr>
              <w:fldChar w:fldCharType="end"/>
            </w:r>
          </w:hyperlink>
        </w:p>
        <w:p w14:paraId="1916DE00" w14:textId="013698E1" w:rsidR="00FF0137" w:rsidRDefault="00FF0137">
          <w:pPr>
            <w:pStyle w:val="TOC1"/>
            <w:rPr>
              <w:rFonts w:asciiTheme="minorHAnsi" w:eastAsiaTheme="minorEastAsia" w:hAnsiTheme="minorHAnsi"/>
              <w:lang w:eastAsia="en-GB"/>
            </w:rPr>
          </w:pPr>
          <w:hyperlink w:anchor="_Toc37433591" w:history="1">
            <w:r w:rsidRPr="000B4C1A">
              <w:rPr>
                <w:rStyle w:val="Hyperlink"/>
              </w:rPr>
              <w:t>References</w:t>
            </w:r>
            <w:r>
              <w:rPr>
                <w:webHidden/>
              </w:rPr>
              <w:tab/>
            </w:r>
            <w:r>
              <w:rPr>
                <w:webHidden/>
              </w:rPr>
              <w:fldChar w:fldCharType="begin"/>
            </w:r>
            <w:r>
              <w:rPr>
                <w:webHidden/>
              </w:rPr>
              <w:instrText xml:space="preserve"> PAGEREF _Toc37433591 \h </w:instrText>
            </w:r>
            <w:r>
              <w:rPr>
                <w:webHidden/>
              </w:rPr>
            </w:r>
            <w:r>
              <w:rPr>
                <w:webHidden/>
              </w:rPr>
              <w:fldChar w:fldCharType="separate"/>
            </w:r>
            <w:r>
              <w:rPr>
                <w:webHidden/>
              </w:rPr>
              <w:t>16</w:t>
            </w:r>
            <w:r>
              <w:rPr>
                <w:webHidden/>
              </w:rPr>
              <w:fldChar w:fldCharType="end"/>
            </w:r>
          </w:hyperlink>
        </w:p>
        <w:p w14:paraId="1D4F6CCF" w14:textId="2177EBFC" w:rsidR="00FF0137" w:rsidRDefault="00FF0137">
          <w:pPr>
            <w:pStyle w:val="TOC1"/>
            <w:rPr>
              <w:rFonts w:asciiTheme="minorHAnsi" w:eastAsiaTheme="minorEastAsia" w:hAnsiTheme="minorHAnsi"/>
              <w:lang w:eastAsia="en-GB"/>
            </w:rPr>
          </w:pPr>
          <w:hyperlink w:anchor="_Toc37433592" w:history="1">
            <w:r w:rsidRPr="000B4C1A">
              <w:rPr>
                <w:rStyle w:val="Hyperlink"/>
              </w:rPr>
              <w:t>Works Cited</w:t>
            </w:r>
            <w:r>
              <w:rPr>
                <w:webHidden/>
              </w:rPr>
              <w:tab/>
            </w:r>
            <w:r>
              <w:rPr>
                <w:webHidden/>
              </w:rPr>
              <w:fldChar w:fldCharType="begin"/>
            </w:r>
            <w:r>
              <w:rPr>
                <w:webHidden/>
              </w:rPr>
              <w:instrText xml:space="preserve"> PAGEREF _Toc37433592 \h </w:instrText>
            </w:r>
            <w:r>
              <w:rPr>
                <w:webHidden/>
              </w:rPr>
            </w:r>
            <w:r>
              <w:rPr>
                <w:webHidden/>
              </w:rPr>
              <w:fldChar w:fldCharType="separate"/>
            </w:r>
            <w:r>
              <w:rPr>
                <w:webHidden/>
              </w:rPr>
              <w:t>17</w:t>
            </w:r>
            <w:r>
              <w:rPr>
                <w:webHidden/>
              </w:rPr>
              <w:fldChar w:fldCharType="end"/>
            </w:r>
          </w:hyperlink>
        </w:p>
        <w:p w14:paraId="105C1258" w14:textId="0B0E0DA1" w:rsidR="00D54E0B" w:rsidRDefault="00D54E0B">
          <w:r>
            <w:rPr>
              <w:b/>
              <w:bCs/>
              <w:noProof/>
            </w:rPr>
            <w:fldChar w:fldCharType="end"/>
          </w:r>
        </w:p>
      </w:sdtContent>
    </w:sdt>
    <w:p w14:paraId="3738819A" w14:textId="77777777" w:rsidR="00D54E0B" w:rsidRDefault="00D54E0B" w:rsidP="00D54E0B">
      <w:pPr>
        <w:pStyle w:val="Heading1"/>
        <w:rPr>
          <w:rStyle w:val="Strong"/>
        </w:rPr>
      </w:pPr>
    </w:p>
    <w:p w14:paraId="0DD0BD4D" w14:textId="77777777" w:rsidR="00D54E0B" w:rsidRDefault="00D54E0B" w:rsidP="00D54E0B"/>
    <w:p w14:paraId="1BFAE9F9" w14:textId="77777777" w:rsidR="00D54E0B" w:rsidRDefault="00D54E0B" w:rsidP="00D54E0B"/>
    <w:p w14:paraId="03EEB560" w14:textId="77777777" w:rsidR="00D54E0B" w:rsidRDefault="00D54E0B" w:rsidP="00D54E0B"/>
    <w:p w14:paraId="77B0D506" w14:textId="77777777" w:rsidR="00D54E0B" w:rsidRDefault="00D54E0B" w:rsidP="00D54E0B"/>
    <w:p w14:paraId="55E94D60" w14:textId="77777777" w:rsidR="00D54E0B" w:rsidRDefault="00D54E0B" w:rsidP="00D54E0B"/>
    <w:p w14:paraId="724A4200" w14:textId="77777777" w:rsidR="00D54E0B" w:rsidRDefault="00D54E0B" w:rsidP="00D54E0B"/>
    <w:p w14:paraId="25D2E9F2" w14:textId="77777777" w:rsidR="00D54E0B" w:rsidRDefault="00D54E0B" w:rsidP="00D54E0B"/>
    <w:p w14:paraId="2765AAC7" w14:textId="77777777" w:rsidR="00D54E0B" w:rsidRDefault="00D54E0B" w:rsidP="00D54E0B"/>
    <w:p w14:paraId="0255612C" w14:textId="77777777" w:rsidR="00D54E0B" w:rsidRDefault="00D54E0B" w:rsidP="00D54E0B"/>
    <w:p w14:paraId="207D9666" w14:textId="77777777" w:rsidR="00D54E0B" w:rsidRDefault="00D54E0B" w:rsidP="00D54E0B"/>
    <w:p w14:paraId="0CFF907D" w14:textId="77777777" w:rsidR="00D54E0B" w:rsidRDefault="00D54E0B" w:rsidP="00D54E0B"/>
    <w:p w14:paraId="4356D630" w14:textId="77777777" w:rsidR="00D54E0B" w:rsidRDefault="00D54E0B" w:rsidP="00D54E0B"/>
    <w:p w14:paraId="7563D3EA" w14:textId="77777777" w:rsidR="00D54E0B" w:rsidRDefault="00D54E0B" w:rsidP="00D54E0B"/>
    <w:p w14:paraId="11C5A81B" w14:textId="77777777" w:rsidR="00D54E0B" w:rsidRDefault="00D54E0B" w:rsidP="00D54E0B"/>
    <w:p w14:paraId="66CEBD18" w14:textId="77777777" w:rsidR="00D54E0B" w:rsidRDefault="00D54E0B" w:rsidP="00D54E0B"/>
    <w:p w14:paraId="24391EC8" w14:textId="77777777" w:rsidR="00D54E0B" w:rsidRDefault="00D54E0B" w:rsidP="00D54E0B"/>
    <w:p w14:paraId="3E5EA90F" w14:textId="77777777" w:rsidR="00D54E0B" w:rsidRDefault="00D54E0B" w:rsidP="00D54E0B"/>
    <w:p w14:paraId="50888C73" w14:textId="77777777" w:rsidR="00D54E0B" w:rsidRDefault="00D54E0B" w:rsidP="00D54E0B"/>
    <w:p w14:paraId="2180F61D" w14:textId="77777777" w:rsidR="00D54E0B" w:rsidRDefault="00D54E0B" w:rsidP="00D54E0B"/>
    <w:p w14:paraId="6B6E844F" w14:textId="77777777" w:rsidR="00D54E0B" w:rsidRDefault="00D54E0B" w:rsidP="00D54E0B"/>
    <w:p w14:paraId="09D6B95F" w14:textId="77777777" w:rsidR="00442868" w:rsidRDefault="00442868" w:rsidP="00D54E0B"/>
    <w:p w14:paraId="0D922FEE" w14:textId="77777777" w:rsidR="00D54E0B" w:rsidRDefault="00D54E0B" w:rsidP="00D54E0B">
      <w:pPr>
        <w:pStyle w:val="Heading1"/>
      </w:pPr>
      <w:bookmarkStart w:id="3" w:name="_Toc37433585"/>
      <w:r>
        <w:t>Introduction</w:t>
      </w:r>
      <w:bookmarkEnd w:id="3"/>
    </w:p>
    <w:p w14:paraId="3C457CB3" w14:textId="77777777" w:rsidR="00D54E0B" w:rsidRDefault="00D54E0B" w:rsidP="00D54E0B"/>
    <w:p w14:paraId="50CDC48E" w14:textId="190F6C1A" w:rsidR="00F85908" w:rsidRDefault="00991639" w:rsidP="00D54E0B">
      <w:r>
        <w:t xml:space="preserve">Steel is an alloy of iron, carbon and many other elements. </w:t>
      </w:r>
      <w:r w:rsidR="00F85908">
        <w:t xml:space="preserve">Carbon is used to provide strength and toughness. Carbon gives steel strength by interstitial solid solution strengthening. The carbon atom takes up a </w:t>
      </w:r>
      <w:r w:rsidR="008A346A">
        <w:t>position</w:t>
      </w:r>
      <w:r w:rsidR="00F85908">
        <w:t xml:space="preserve"> </w:t>
      </w:r>
      <w:r w:rsidR="008A346A">
        <w:t>in between</w:t>
      </w:r>
      <w:r w:rsidR="00F85908">
        <w:t xml:space="preserve"> the gaps of the iron atoms leading to a strong bond. Steel has good mechanical properties due to the amount of energy needed to break </w:t>
      </w:r>
      <w:r w:rsidR="001E1E4C">
        <w:t>its</w:t>
      </w:r>
      <w:r w:rsidR="00F85908">
        <w:t xml:space="preserve"> atomic bonds.</w:t>
      </w:r>
    </w:p>
    <w:p w14:paraId="00FA5A26" w14:textId="4F9BB4A1" w:rsidR="00D54E0B" w:rsidRDefault="00991639" w:rsidP="00D54E0B">
      <w:r>
        <w:t>This experiment explores the effects of how different percentages of carbon affect the mechanical properties of steel.</w:t>
      </w:r>
      <w:r w:rsidR="00867EE7">
        <w:t xml:space="preserve"> Depending on the required properties, steel is used a vast number of applications. Low carbon steel applications are automobile panels, sheet steel and pipes.</w:t>
      </w:r>
      <w:r w:rsidR="00EF030E">
        <w:t xml:space="preserve"> These types of steels have less than 0.25wt% of carbon</w:t>
      </w:r>
      <w:sdt>
        <w:sdtPr>
          <w:id w:val="-1607188801"/>
          <w:citation/>
        </w:sdtPr>
        <w:sdtContent>
          <w:r w:rsidR="00A56259">
            <w:fldChar w:fldCharType="begin"/>
          </w:r>
          <w:r w:rsidR="00A56259">
            <w:instrText xml:space="preserve"> CITATION Rog16 \l 2057 </w:instrText>
          </w:r>
          <w:r w:rsidR="00A56259">
            <w:fldChar w:fldCharType="separate"/>
          </w:r>
          <w:r w:rsidR="009801DF">
            <w:rPr>
              <w:noProof/>
            </w:rPr>
            <w:t xml:space="preserve"> </w:t>
          </w:r>
          <w:r w:rsidR="009801DF" w:rsidRPr="009801DF">
            <w:rPr>
              <w:noProof/>
            </w:rPr>
            <w:t>[1]</w:t>
          </w:r>
          <w:r w:rsidR="00A56259">
            <w:fldChar w:fldCharType="end"/>
          </w:r>
        </w:sdtContent>
      </w:sdt>
      <w:r w:rsidR="00EF030E">
        <w:t xml:space="preserve">. These usually are </w:t>
      </w:r>
      <w:r w:rsidR="00B8697C">
        <w:t>relatively</w:t>
      </w:r>
      <w:r w:rsidR="00EF030E">
        <w:t xml:space="preserve"> soft and have low strength. </w:t>
      </w:r>
      <w:r w:rsidR="00FF0137">
        <w:t>However,</w:t>
      </w:r>
      <w:r w:rsidR="00EF030E">
        <w:t xml:space="preserve"> they are very ductile, making them suitable for machining operations.</w:t>
      </w:r>
      <w:r w:rsidR="00867EE7">
        <w:t xml:space="preserve"> Medium carbon steel applications are machinery parts, crankshafts and bolts. </w:t>
      </w:r>
      <w:r w:rsidR="00EF030E">
        <w:t>This type of steel has a carbon content between 0.25 – 0.60 wt%. Medium carbon steel has a higher strength than low carbon steel but this comes at the expense of its ductility and toughness</w:t>
      </w:r>
      <w:sdt>
        <w:sdtPr>
          <w:id w:val="388772882"/>
          <w:citation/>
        </w:sdtPr>
        <w:sdtContent>
          <w:r w:rsidR="00326E7F">
            <w:fldChar w:fldCharType="begin"/>
          </w:r>
          <w:r w:rsidR="00326E7F">
            <w:instrText xml:space="preserve"> CITATION Rog16 \l 2057 </w:instrText>
          </w:r>
          <w:r w:rsidR="00326E7F">
            <w:fldChar w:fldCharType="separate"/>
          </w:r>
          <w:r w:rsidR="00A9184C">
            <w:rPr>
              <w:noProof/>
            </w:rPr>
            <w:t xml:space="preserve"> </w:t>
          </w:r>
          <w:r w:rsidR="00A9184C" w:rsidRPr="00A9184C">
            <w:rPr>
              <w:noProof/>
            </w:rPr>
            <w:t>[1]</w:t>
          </w:r>
          <w:r w:rsidR="00326E7F">
            <w:fldChar w:fldCharType="end"/>
          </w:r>
        </w:sdtContent>
      </w:sdt>
      <w:r w:rsidR="00EF030E">
        <w:t xml:space="preserve">. </w:t>
      </w:r>
      <w:r w:rsidR="00867EE7">
        <w:t xml:space="preserve">High carbon steel applications are cutting tools, springs and music wire. </w:t>
      </w:r>
      <w:r w:rsidR="00EF030E">
        <w:t xml:space="preserve">The carbon content </w:t>
      </w:r>
      <w:r w:rsidR="00B8697C">
        <w:t>is between 0.6 – 1.25%. High carbon steels are the strongest and have the highest hardness but are the least ductile</w:t>
      </w:r>
      <w:sdt>
        <w:sdtPr>
          <w:id w:val="240997767"/>
          <w:citation/>
        </w:sdtPr>
        <w:sdtContent>
          <w:r w:rsidR="00326E7F">
            <w:fldChar w:fldCharType="begin"/>
          </w:r>
          <w:r w:rsidR="00326E7F">
            <w:instrText xml:space="preserve"> CITATION Rog16 \l 2057 </w:instrText>
          </w:r>
          <w:r w:rsidR="00326E7F">
            <w:fldChar w:fldCharType="separate"/>
          </w:r>
          <w:r w:rsidR="009801DF">
            <w:rPr>
              <w:noProof/>
            </w:rPr>
            <w:t xml:space="preserve"> </w:t>
          </w:r>
          <w:r w:rsidR="009801DF" w:rsidRPr="009801DF">
            <w:rPr>
              <w:noProof/>
            </w:rPr>
            <w:t>[1]</w:t>
          </w:r>
          <w:r w:rsidR="00326E7F">
            <w:fldChar w:fldCharType="end"/>
          </w:r>
        </w:sdtContent>
      </w:sdt>
      <w:r w:rsidR="00B8697C">
        <w:t>.</w:t>
      </w:r>
    </w:p>
    <w:p w14:paraId="49565C0B" w14:textId="5763C2A3" w:rsidR="003A2E92" w:rsidRDefault="00F85908" w:rsidP="00D54E0B">
      <w:r>
        <w:t xml:space="preserve">There are many ways or measuring mechanical properties of a specimen. A tensile test </w:t>
      </w:r>
      <w:r w:rsidR="008A346A">
        <w:t xml:space="preserve">is the most common. A tensile test is where a </w:t>
      </w:r>
      <w:r w:rsidR="003A2E92">
        <w:t>specimen</w:t>
      </w:r>
      <w:r w:rsidR="008A346A">
        <w:t xml:space="preserve"> is deformed, usually to fracture, with a gradually increasing tensile load that is applied </w:t>
      </w:r>
      <w:r w:rsidR="003A2E92">
        <w:t>uniaxially</w:t>
      </w:r>
      <w:r w:rsidR="008A346A">
        <w:t xml:space="preserve"> along the long axis of the dog bone</w:t>
      </w:r>
      <w:sdt>
        <w:sdtPr>
          <w:id w:val="1957830526"/>
          <w:citation/>
        </w:sdtPr>
        <w:sdtContent>
          <w:r w:rsidR="00482C40">
            <w:fldChar w:fldCharType="begin"/>
          </w:r>
          <w:r w:rsidR="00482C40">
            <w:instrText xml:space="preserve"> CITATION Cal11 \l 2057 </w:instrText>
          </w:r>
          <w:r w:rsidR="00482C40">
            <w:fldChar w:fldCharType="separate"/>
          </w:r>
          <w:r w:rsidR="009801DF">
            <w:rPr>
              <w:noProof/>
            </w:rPr>
            <w:t xml:space="preserve"> </w:t>
          </w:r>
          <w:r w:rsidR="009801DF" w:rsidRPr="009801DF">
            <w:rPr>
              <w:noProof/>
            </w:rPr>
            <w:t>[2]</w:t>
          </w:r>
          <w:r w:rsidR="00482C40">
            <w:fldChar w:fldCharType="end"/>
          </w:r>
        </w:sdtContent>
      </w:sdt>
      <w:r w:rsidR="008A346A">
        <w:t xml:space="preserve">. </w:t>
      </w:r>
      <w:r w:rsidR="003A2E92">
        <w:t xml:space="preserve">Another </w:t>
      </w:r>
      <w:r w:rsidR="001177BB">
        <w:t xml:space="preserve">method is </w:t>
      </w:r>
      <w:r w:rsidR="003A2E92">
        <w:t>a Vickers hardness test. The Vickers hardness test is a process of which a small diamond indenter in the shape of a pyramid is forced into the surface of an object. Surface preparation is critical when preparing an object to be tested</w:t>
      </w:r>
      <w:r w:rsidR="006F006E">
        <w:t xml:space="preserve"> </w:t>
      </w:r>
      <w:sdt>
        <w:sdtPr>
          <w:id w:val="-913928918"/>
          <w:citation/>
        </w:sdtPr>
        <w:sdtContent>
          <w:r w:rsidR="00482C40">
            <w:fldChar w:fldCharType="begin"/>
          </w:r>
          <w:r w:rsidR="00482C40">
            <w:instrText xml:space="preserve"> CITATION Cal11 \l 2057 </w:instrText>
          </w:r>
          <w:r w:rsidR="00482C40">
            <w:fldChar w:fldCharType="separate"/>
          </w:r>
          <w:r w:rsidR="009801DF" w:rsidRPr="009801DF">
            <w:rPr>
              <w:noProof/>
            </w:rPr>
            <w:t>[2]</w:t>
          </w:r>
          <w:r w:rsidR="00482C40">
            <w:fldChar w:fldCharType="end"/>
          </w:r>
        </w:sdtContent>
      </w:sdt>
      <w:r w:rsidR="006F006E">
        <w:t xml:space="preserve">.  </w:t>
      </w:r>
      <w:r w:rsidR="00FA5722">
        <w:t>Another method is using a microscope to view the microstructure of steel which indicates what properties it will have.</w:t>
      </w:r>
    </w:p>
    <w:p w14:paraId="1194FBF3" w14:textId="77777777" w:rsidR="00544C35" w:rsidRDefault="00544C35" w:rsidP="00D54E0B"/>
    <w:p w14:paraId="1B92646F" w14:textId="77777777" w:rsidR="00544C35" w:rsidRDefault="00544C35" w:rsidP="00D54E0B"/>
    <w:p w14:paraId="5A23B0EB" w14:textId="77777777" w:rsidR="00544C35" w:rsidRDefault="00544C35" w:rsidP="00D54E0B"/>
    <w:p w14:paraId="264702DC" w14:textId="77777777" w:rsidR="00544C35" w:rsidRDefault="00544C35" w:rsidP="00D54E0B"/>
    <w:p w14:paraId="0D458373" w14:textId="77777777" w:rsidR="00544C35" w:rsidRDefault="00544C35" w:rsidP="00D54E0B"/>
    <w:p w14:paraId="3ED077DE" w14:textId="77777777" w:rsidR="00544C35" w:rsidRDefault="00544C35" w:rsidP="00D54E0B"/>
    <w:p w14:paraId="5E93561D" w14:textId="4D47A47C" w:rsidR="00544C35" w:rsidRDefault="00544C35" w:rsidP="00D54E0B"/>
    <w:p w14:paraId="507DFEEA" w14:textId="0CA936FF" w:rsidR="00FA5722" w:rsidRDefault="00FA5722" w:rsidP="00D54E0B"/>
    <w:p w14:paraId="52AF7BE6" w14:textId="3131074A" w:rsidR="00FA5722" w:rsidRDefault="00FA5722" w:rsidP="00D54E0B"/>
    <w:p w14:paraId="40F16877" w14:textId="08417B1F" w:rsidR="00FA5722" w:rsidRDefault="00FA5722" w:rsidP="00D54E0B"/>
    <w:p w14:paraId="531CF83A" w14:textId="196BAA1B" w:rsidR="00FA5722" w:rsidRDefault="00FA5722" w:rsidP="00D54E0B"/>
    <w:p w14:paraId="526989E6" w14:textId="77777777" w:rsidR="00FA5722" w:rsidRDefault="00FA5722" w:rsidP="00D54E0B"/>
    <w:p w14:paraId="555B87E7" w14:textId="77777777" w:rsidR="006F006E" w:rsidRDefault="006F006E" w:rsidP="00D54E0B"/>
    <w:p w14:paraId="33797BF1" w14:textId="77777777" w:rsidR="00544C35" w:rsidRDefault="00544C35" w:rsidP="00544C35">
      <w:pPr>
        <w:pStyle w:val="Heading1"/>
      </w:pPr>
      <w:bookmarkStart w:id="4" w:name="_Toc37433586"/>
      <w:r>
        <w:t>Method</w:t>
      </w:r>
      <w:bookmarkEnd w:id="4"/>
      <w:r w:rsidR="00F95F94">
        <w:t xml:space="preserve"> </w:t>
      </w:r>
    </w:p>
    <w:p w14:paraId="569489EA" w14:textId="5CCBDB31" w:rsidR="00544C35" w:rsidRDefault="00544C35" w:rsidP="00544C35"/>
    <w:p w14:paraId="13A4E0C9" w14:textId="5417BCE9" w:rsidR="006A1435" w:rsidRDefault="006A1435" w:rsidP="00544C35">
      <w:r>
        <w:t>Prior to this experiment, samples with varying carbon contents where heated to a temperature of 950°C for an hour and were then air cooled to create a slow-moderate cooling rate. A sample of 0.4% carbon was water quenched to show what effects this would have of the mechanical and metallurgical properties. All samples have then been placed under examination with the following checks;</w:t>
      </w:r>
    </w:p>
    <w:p w14:paraId="1B778FFB" w14:textId="77777777" w:rsidR="006A1435" w:rsidRDefault="006A1435" w:rsidP="006A1435">
      <w:pPr>
        <w:pStyle w:val="ListParagraph"/>
        <w:numPr>
          <w:ilvl w:val="0"/>
          <w:numId w:val="6"/>
        </w:numPr>
      </w:pPr>
      <w:r>
        <w:t>Optical microscopy</w:t>
      </w:r>
    </w:p>
    <w:p w14:paraId="56F43050" w14:textId="77777777" w:rsidR="006A1435" w:rsidRDefault="006A1435" w:rsidP="006A1435">
      <w:pPr>
        <w:pStyle w:val="ListParagraph"/>
        <w:numPr>
          <w:ilvl w:val="0"/>
          <w:numId w:val="6"/>
        </w:numPr>
      </w:pPr>
      <w:r>
        <w:t>Tensile testing</w:t>
      </w:r>
    </w:p>
    <w:p w14:paraId="2DB72923" w14:textId="10AD2C0B" w:rsidR="006A1435" w:rsidRDefault="006A1435" w:rsidP="006A1435">
      <w:pPr>
        <w:pStyle w:val="ListParagraph"/>
        <w:numPr>
          <w:ilvl w:val="0"/>
          <w:numId w:val="6"/>
        </w:numPr>
      </w:pPr>
      <w:r>
        <w:t xml:space="preserve">Microhardness testing </w:t>
      </w:r>
    </w:p>
    <w:p w14:paraId="1EC454BC" w14:textId="77777777" w:rsidR="006A1435" w:rsidRDefault="006A1435" w:rsidP="00544C35"/>
    <w:p w14:paraId="1B7BCD25" w14:textId="3C11BCD1" w:rsidR="00544C35" w:rsidRDefault="00F95F94" w:rsidP="00544C35">
      <w:pPr>
        <w:rPr>
          <w:u w:val="single"/>
        </w:rPr>
      </w:pPr>
      <w:r w:rsidRPr="00F95F94">
        <w:rPr>
          <w:u w:val="single"/>
        </w:rPr>
        <w:t>Optical microscopy</w:t>
      </w:r>
      <w:r>
        <w:rPr>
          <w:u w:val="single"/>
        </w:rPr>
        <w:t xml:space="preserve"> specimen mounting</w:t>
      </w:r>
      <w:sdt>
        <w:sdtPr>
          <w:rPr>
            <w:u w:val="single"/>
          </w:rPr>
          <w:id w:val="1829014023"/>
          <w:citation/>
        </w:sdtPr>
        <w:sdtContent>
          <w:r w:rsidR="00326E7F">
            <w:rPr>
              <w:u w:val="single"/>
            </w:rPr>
            <w:fldChar w:fldCharType="begin"/>
          </w:r>
          <w:r w:rsidR="00326E7F">
            <w:rPr>
              <w:u w:val="single"/>
            </w:rPr>
            <w:instrText xml:space="preserve"> CITATION Web12 \l 2057 </w:instrText>
          </w:r>
          <w:r w:rsidR="00326E7F">
            <w:rPr>
              <w:u w:val="single"/>
            </w:rPr>
            <w:fldChar w:fldCharType="separate"/>
          </w:r>
          <w:r w:rsidR="009801DF">
            <w:rPr>
              <w:noProof/>
              <w:u w:val="single"/>
            </w:rPr>
            <w:t xml:space="preserve"> </w:t>
          </w:r>
          <w:r w:rsidR="009801DF" w:rsidRPr="009801DF">
            <w:rPr>
              <w:noProof/>
            </w:rPr>
            <w:t>[3]</w:t>
          </w:r>
          <w:r w:rsidR="00326E7F">
            <w:rPr>
              <w:u w:val="single"/>
            </w:rPr>
            <w:fldChar w:fldCharType="end"/>
          </w:r>
        </w:sdtContent>
      </w:sdt>
    </w:p>
    <w:p w14:paraId="7779D6EF" w14:textId="77777777" w:rsidR="00F95F94" w:rsidRPr="00F95F94" w:rsidRDefault="00F95F94" w:rsidP="00F95F94">
      <w:pPr>
        <w:pStyle w:val="ListParagraph"/>
        <w:numPr>
          <w:ilvl w:val="0"/>
          <w:numId w:val="1"/>
        </w:numPr>
        <w:rPr>
          <w:u w:val="single"/>
        </w:rPr>
      </w:pPr>
      <w:r>
        <w:t>0.1% carbon sample was selected to be mounted.</w:t>
      </w:r>
    </w:p>
    <w:p w14:paraId="18378E81" w14:textId="77777777" w:rsidR="008363BE" w:rsidRPr="008363BE" w:rsidRDefault="00F95F94" w:rsidP="00F95F94">
      <w:pPr>
        <w:pStyle w:val="ListParagraph"/>
        <w:numPr>
          <w:ilvl w:val="0"/>
          <w:numId w:val="1"/>
        </w:numPr>
        <w:rPr>
          <w:u w:val="single"/>
        </w:rPr>
      </w:pPr>
      <w:r>
        <w:t xml:space="preserve">The sample was placed </w:t>
      </w:r>
      <w:r w:rsidR="008363BE">
        <w:t xml:space="preserve">face </w:t>
      </w:r>
      <w:r>
        <w:t>flat</w:t>
      </w:r>
      <w:r w:rsidR="008363BE">
        <w:t xml:space="preserve"> in a plastic mount.</w:t>
      </w:r>
    </w:p>
    <w:p w14:paraId="2662B21F" w14:textId="77777777" w:rsidR="00544C35" w:rsidRDefault="008363BE" w:rsidP="00544C35">
      <w:pPr>
        <w:pStyle w:val="ListParagraph"/>
        <w:numPr>
          <w:ilvl w:val="0"/>
          <w:numId w:val="1"/>
        </w:numPr>
      </w:pPr>
      <w:r>
        <w:t>FT resin and hardener was poured into the mixing jug and stirred with a stirrer for 30 seconds.</w:t>
      </w:r>
    </w:p>
    <w:p w14:paraId="33581F23" w14:textId="77777777" w:rsidR="008363BE" w:rsidRDefault="008363BE" w:rsidP="00544C35">
      <w:pPr>
        <w:pStyle w:val="ListParagraph"/>
        <w:numPr>
          <w:ilvl w:val="0"/>
          <w:numId w:val="1"/>
        </w:numPr>
      </w:pPr>
      <w:r>
        <w:t>The mould was slowly poured into plastic mount and allowed to stand for two minutes.</w:t>
      </w:r>
    </w:p>
    <w:p w14:paraId="56AF4D51" w14:textId="77777777" w:rsidR="008363BE" w:rsidRDefault="008363BE" w:rsidP="00544C35">
      <w:pPr>
        <w:pStyle w:val="ListParagraph"/>
        <w:numPr>
          <w:ilvl w:val="0"/>
          <w:numId w:val="1"/>
        </w:numPr>
      </w:pPr>
      <w:r>
        <w:t>ID label was written and placed into the mould</w:t>
      </w:r>
    </w:p>
    <w:p w14:paraId="1E3600D5" w14:textId="77777777" w:rsidR="008363BE" w:rsidRDefault="008363BE" w:rsidP="00544C35">
      <w:pPr>
        <w:pStyle w:val="ListParagraph"/>
        <w:numPr>
          <w:ilvl w:val="0"/>
          <w:numId w:val="1"/>
        </w:numPr>
      </w:pPr>
      <w:r>
        <w:t>Mount was left for 1 hour.</w:t>
      </w:r>
    </w:p>
    <w:p w14:paraId="18CAAE25" w14:textId="2D76E4C3" w:rsidR="008363BE" w:rsidRDefault="008363BE" w:rsidP="008363BE">
      <w:pPr>
        <w:rPr>
          <w:u w:val="single"/>
        </w:rPr>
      </w:pPr>
      <w:r w:rsidRPr="008363BE">
        <w:rPr>
          <w:u w:val="single"/>
        </w:rPr>
        <w:t>Optical microscopy metallographic preparation</w:t>
      </w:r>
      <w:sdt>
        <w:sdtPr>
          <w:rPr>
            <w:u w:val="single"/>
          </w:rPr>
          <w:id w:val="-841167621"/>
          <w:citation/>
        </w:sdtPr>
        <w:sdtContent>
          <w:r w:rsidR="00326E7F">
            <w:rPr>
              <w:u w:val="single"/>
            </w:rPr>
            <w:fldChar w:fldCharType="begin"/>
          </w:r>
          <w:r w:rsidR="00326E7F">
            <w:rPr>
              <w:u w:val="single"/>
            </w:rPr>
            <w:instrText xml:space="preserve"> CITATION Web12 \l 2057 </w:instrText>
          </w:r>
          <w:r w:rsidR="00326E7F">
            <w:rPr>
              <w:u w:val="single"/>
            </w:rPr>
            <w:fldChar w:fldCharType="separate"/>
          </w:r>
          <w:r w:rsidR="009801DF">
            <w:rPr>
              <w:noProof/>
              <w:u w:val="single"/>
            </w:rPr>
            <w:t xml:space="preserve"> </w:t>
          </w:r>
          <w:r w:rsidR="009801DF" w:rsidRPr="009801DF">
            <w:rPr>
              <w:noProof/>
            </w:rPr>
            <w:t>[3]</w:t>
          </w:r>
          <w:r w:rsidR="00326E7F">
            <w:rPr>
              <w:u w:val="single"/>
            </w:rPr>
            <w:fldChar w:fldCharType="end"/>
          </w:r>
        </w:sdtContent>
      </w:sdt>
    </w:p>
    <w:p w14:paraId="32876ED9" w14:textId="77777777" w:rsidR="008363BE" w:rsidRDefault="008363BE" w:rsidP="008363BE">
      <w:pPr>
        <w:pStyle w:val="ListParagraph"/>
        <w:numPr>
          <w:ilvl w:val="0"/>
          <w:numId w:val="2"/>
        </w:numPr>
      </w:pPr>
      <w:r>
        <w:t>Grinding tables was used to grind the sample with the coarsest paper in one direction.</w:t>
      </w:r>
    </w:p>
    <w:p w14:paraId="10B45786" w14:textId="77777777" w:rsidR="008363BE" w:rsidRDefault="008363BE" w:rsidP="008363BE">
      <w:pPr>
        <w:pStyle w:val="ListParagraph"/>
        <w:numPr>
          <w:ilvl w:val="0"/>
          <w:numId w:val="2"/>
        </w:numPr>
      </w:pPr>
      <w:r>
        <w:t>The sample was then washed with water to remove the grinding debris.</w:t>
      </w:r>
    </w:p>
    <w:p w14:paraId="718E573D" w14:textId="77777777" w:rsidR="007519A4" w:rsidRDefault="007519A4" w:rsidP="008363BE">
      <w:pPr>
        <w:pStyle w:val="ListParagraph"/>
        <w:numPr>
          <w:ilvl w:val="0"/>
          <w:numId w:val="2"/>
        </w:numPr>
      </w:pPr>
      <w:r>
        <w:t>The grinding paper was then changed to a slightly smooth grinding pad and this process was repeated and the smoothest grinding pad was used to remove all scratches.</w:t>
      </w:r>
    </w:p>
    <w:p w14:paraId="7CB5BBC3" w14:textId="77777777" w:rsidR="007519A4" w:rsidRDefault="007519A4" w:rsidP="008363BE">
      <w:pPr>
        <w:pStyle w:val="ListParagraph"/>
        <w:numPr>
          <w:ilvl w:val="0"/>
          <w:numId w:val="2"/>
        </w:numPr>
      </w:pPr>
      <w:r>
        <w:t xml:space="preserve">Once the grinding process was completed, change the pad to a polishing pad. </w:t>
      </w:r>
    </w:p>
    <w:p w14:paraId="62F12ABD" w14:textId="77777777" w:rsidR="007519A4" w:rsidRDefault="007519A4" w:rsidP="008363BE">
      <w:pPr>
        <w:pStyle w:val="ListParagraph"/>
        <w:numPr>
          <w:ilvl w:val="0"/>
          <w:numId w:val="2"/>
        </w:numPr>
      </w:pPr>
      <w:r>
        <w:t>The specimen was held lightly against the pad until all scratches were removed.</w:t>
      </w:r>
    </w:p>
    <w:p w14:paraId="59017B16" w14:textId="77777777" w:rsidR="007519A4" w:rsidRDefault="007519A4" w:rsidP="008363BE">
      <w:pPr>
        <w:pStyle w:val="ListParagraph"/>
        <w:numPr>
          <w:ilvl w:val="0"/>
          <w:numId w:val="2"/>
        </w:numPr>
      </w:pPr>
      <w:r>
        <w:t>The sample was then washed with soap and water.</w:t>
      </w:r>
    </w:p>
    <w:p w14:paraId="28DBE072" w14:textId="77777777" w:rsidR="007519A4" w:rsidRDefault="007519A4" w:rsidP="008363BE">
      <w:pPr>
        <w:pStyle w:val="ListParagraph"/>
        <w:numPr>
          <w:ilvl w:val="0"/>
          <w:numId w:val="2"/>
        </w:numPr>
      </w:pPr>
      <w:r>
        <w:t>The sample was then sprayed with ethanol and dried under a hair dryer.</w:t>
      </w:r>
    </w:p>
    <w:p w14:paraId="163E4D02" w14:textId="77777777" w:rsidR="007519A4" w:rsidRDefault="007519A4" w:rsidP="008363BE">
      <w:pPr>
        <w:pStyle w:val="ListParagraph"/>
        <w:numPr>
          <w:ilvl w:val="0"/>
          <w:numId w:val="2"/>
        </w:numPr>
      </w:pPr>
      <w:r>
        <w:t>This process was completed for all other samples.</w:t>
      </w:r>
    </w:p>
    <w:p w14:paraId="6F1D062A" w14:textId="39024AC9" w:rsidR="007519A4" w:rsidRDefault="007519A4" w:rsidP="007519A4">
      <w:pPr>
        <w:rPr>
          <w:u w:val="single"/>
        </w:rPr>
      </w:pPr>
      <w:r>
        <w:t xml:space="preserve"> </w:t>
      </w:r>
      <w:r w:rsidRPr="008363BE">
        <w:rPr>
          <w:u w:val="single"/>
        </w:rPr>
        <w:t xml:space="preserve">Optical microscopy </w:t>
      </w:r>
      <w:r>
        <w:rPr>
          <w:u w:val="single"/>
        </w:rPr>
        <w:t>etching</w:t>
      </w:r>
      <w:sdt>
        <w:sdtPr>
          <w:rPr>
            <w:u w:val="single"/>
          </w:rPr>
          <w:id w:val="-255671697"/>
          <w:citation/>
        </w:sdtPr>
        <w:sdtContent>
          <w:r w:rsidR="00326E7F">
            <w:rPr>
              <w:u w:val="single"/>
            </w:rPr>
            <w:fldChar w:fldCharType="begin"/>
          </w:r>
          <w:r w:rsidR="00326E7F">
            <w:rPr>
              <w:u w:val="single"/>
            </w:rPr>
            <w:instrText xml:space="preserve"> CITATION Web12 \l 2057 </w:instrText>
          </w:r>
          <w:r w:rsidR="00326E7F">
            <w:rPr>
              <w:u w:val="single"/>
            </w:rPr>
            <w:fldChar w:fldCharType="separate"/>
          </w:r>
          <w:r w:rsidR="00A9184C">
            <w:rPr>
              <w:noProof/>
              <w:u w:val="single"/>
            </w:rPr>
            <w:t xml:space="preserve"> </w:t>
          </w:r>
          <w:r w:rsidR="00A9184C" w:rsidRPr="00A9184C">
            <w:rPr>
              <w:noProof/>
            </w:rPr>
            <w:t>[3]</w:t>
          </w:r>
          <w:r w:rsidR="00326E7F">
            <w:rPr>
              <w:u w:val="single"/>
            </w:rPr>
            <w:fldChar w:fldCharType="end"/>
          </w:r>
        </w:sdtContent>
      </w:sdt>
      <w:r>
        <w:rPr>
          <w:u w:val="single"/>
        </w:rPr>
        <w:t xml:space="preserve"> </w:t>
      </w:r>
    </w:p>
    <w:p w14:paraId="47825B30" w14:textId="77777777" w:rsidR="007519A4" w:rsidRPr="007519A4" w:rsidRDefault="007519A4" w:rsidP="007519A4">
      <w:pPr>
        <w:pStyle w:val="ListParagraph"/>
        <w:numPr>
          <w:ilvl w:val="0"/>
          <w:numId w:val="3"/>
        </w:numPr>
        <w:rPr>
          <w:u w:val="single"/>
        </w:rPr>
      </w:pPr>
      <w:r>
        <w:t>The sample was dipped into a nitol etchant for 5 seconds.</w:t>
      </w:r>
    </w:p>
    <w:p w14:paraId="6EF129DC" w14:textId="77777777" w:rsidR="007519A4" w:rsidRPr="007519A4" w:rsidRDefault="007519A4" w:rsidP="007519A4">
      <w:pPr>
        <w:pStyle w:val="ListParagraph"/>
        <w:numPr>
          <w:ilvl w:val="0"/>
          <w:numId w:val="3"/>
        </w:numPr>
        <w:rPr>
          <w:u w:val="single"/>
        </w:rPr>
      </w:pPr>
      <w:r>
        <w:t>The etchant was then washed off with water.</w:t>
      </w:r>
    </w:p>
    <w:p w14:paraId="34DFCC91" w14:textId="77777777" w:rsidR="007519A4" w:rsidRPr="007519A4" w:rsidRDefault="007519A4" w:rsidP="007519A4">
      <w:pPr>
        <w:pStyle w:val="ListParagraph"/>
        <w:numPr>
          <w:ilvl w:val="0"/>
          <w:numId w:val="3"/>
        </w:numPr>
        <w:rPr>
          <w:u w:val="single"/>
        </w:rPr>
      </w:pPr>
      <w:r>
        <w:t>The sample was checked under a microscope until the grain structure was visible.</w:t>
      </w:r>
    </w:p>
    <w:p w14:paraId="08B7A308" w14:textId="77777777" w:rsidR="007519A4" w:rsidRDefault="007519A4" w:rsidP="007519A4">
      <w:pPr>
        <w:ind w:left="360"/>
        <w:rPr>
          <w:u w:val="single"/>
        </w:rPr>
      </w:pPr>
    </w:p>
    <w:p w14:paraId="07F620E8" w14:textId="77777777" w:rsidR="007519A4" w:rsidRPr="007519A4" w:rsidRDefault="007519A4" w:rsidP="007519A4">
      <w:pPr>
        <w:ind w:left="360"/>
        <w:rPr>
          <w:u w:val="single"/>
        </w:rPr>
      </w:pPr>
    </w:p>
    <w:p w14:paraId="6A19B812" w14:textId="14DBA0A1" w:rsidR="00544C35" w:rsidRDefault="00544C35" w:rsidP="00544C35"/>
    <w:p w14:paraId="48AE03D9" w14:textId="35DC3052" w:rsidR="00473439" w:rsidRDefault="00473439" w:rsidP="00544C35"/>
    <w:p w14:paraId="5B36859D" w14:textId="77777777" w:rsidR="00FA5722" w:rsidRDefault="00FA5722" w:rsidP="00544C35"/>
    <w:p w14:paraId="77B78CB0" w14:textId="4D656EAC" w:rsidR="007519A4" w:rsidRDefault="007519A4" w:rsidP="00544C35">
      <w:pPr>
        <w:rPr>
          <w:u w:val="single"/>
        </w:rPr>
      </w:pPr>
      <w:r>
        <w:rPr>
          <w:u w:val="single"/>
        </w:rPr>
        <w:t>Tensile testing</w:t>
      </w:r>
      <w:sdt>
        <w:sdtPr>
          <w:rPr>
            <w:u w:val="single"/>
          </w:rPr>
          <w:id w:val="1354150019"/>
          <w:citation/>
        </w:sdtPr>
        <w:sdtContent>
          <w:r w:rsidR="00326E7F">
            <w:rPr>
              <w:u w:val="single"/>
            </w:rPr>
            <w:fldChar w:fldCharType="begin"/>
          </w:r>
          <w:r w:rsidR="00326E7F">
            <w:rPr>
              <w:u w:val="single"/>
            </w:rPr>
            <w:instrText xml:space="preserve"> CITATION Web07 \l 2057 </w:instrText>
          </w:r>
          <w:r w:rsidR="00326E7F">
            <w:rPr>
              <w:u w:val="single"/>
            </w:rPr>
            <w:fldChar w:fldCharType="separate"/>
          </w:r>
          <w:r w:rsidR="009801DF">
            <w:rPr>
              <w:noProof/>
              <w:u w:val="single"/>
            </w:rPr>
            <w:t xml:space="preserve"> </w:t>
          </w:r>
          <w:r w:rsidR="009801DF" w:rsidRPr="009801DF">
            <w:rPr>
              <w:noProof/>
            </w:rPr>
            <w:t>[4]</w:t>
          </w:r>
          <w:r w:rsidR="00326E7F">
            <w:rPr>
              <w:u w:val="single"/>
            </w:rPr>
            <w:fldChar w:fldCharType="end"/>
          </w:r>
        </w:sdtContent>
      </w:sdt>
    </w:p>
    <w:p w14:paraId="579D2955" w14:textId="77777777" w:rsidR="007519A4" w:rsidRPr="00A021B3" w:rsidRDefault="007519A4" w:rsidP="007519A4">
      <w:pPr>
        <w:pStyle w:val="ListParagraph"/>
        <w:numPr>
          <w:ilvl w:val="0"/>
          <w:numId w:val="4"/>
        </w:numPr>
      </w:pPr>
      <w:r w:rsidRPr="00A021B3">
        <w:t>The machine was turned on.</w:t>
      </w:r>
    </w:p>
    <w:p w14:paraId="43478336" w14:textId="77777777" w:rsidR="007519A4" w:rsidRPr="00A021B3" w:rsidRDefault="007519A4" w:rsidP="007519A4">
      <w:pPr>
        <w:pStyle w:val="ListParagraph"/>
        <w:numPr>
          <w:ilvl w:val="0"/>
          <w:numId w:val="4"/>
        </w:numPr>
      </w:pPr>
      <w:r w:rsidRPr="00A021B3">
        <w:t>The computer was then turned on and the data logger was brought up.</w:t>
      </w:r>
    </w:p>
    <w:p w14:paraId="29818696" w14:textId="77777777" w:rsidR="007519A4" w:rsidRPr="00A021B3" w:rsidRDefault="007519A4" w:rsidP="007519A4">
      <w:pPr>
        <w:pStyle w:val="ListParagraph"/>
        <w:numPr>
          <w:ilvl w:val="0"/>
          <w:numId w:val="4"/>
        </w:numPr>
      </w:pPr>
      <w:r w:rsidRPr="00A021B3">
        <w:t xml:space="preserve">The </w:t>
      </w:r>
      <w:r w:rsidR="00A021B3" w:rsidRPr="00A021B3">
        <w:t>specimen</w:t>
      </w:r>
      <w:r w:rsidRPr="00A021B3">
        <w:t xml:space="preserve"> </w:t>
      </w:r>
      <w:r w:rsidR="00A021B3" w:rsidRPr="00A021B3">
        <w:t>was placed into the grips.</w:t>
      </w:r>
    </w:p>
    <w:p w14:paraId="6914E568" w14:textId="46CEAED2" w:rsidR="00A021B3" w:rsidRPr="00A021B3" w:rsidRDefault="00A021B3" w:rsidP="007519A4">
      <w:pPr>
        <w:pStyle w:val="ListParagraph"/>
        <w:numPr>
          <w:ilvl w:val="0"/>
          <w:numId w:val="4"/>
        </w:numPr>
      </w:pPr>
      <w:r w:rsidRPr="00A021B3">
        <w:t xml:space="preserve">The dimensions of the sample </w:t>
      </w:r>
      <w:r w:rsidR="00FF0137" w:rsidRPr="00A021B3">
        <w:t>were</w:t>
      </w:r>
      <w:r w:rsidRPr="00A021B3">
        <w:t xml:space="preserve"> entered into the data logger.</w:t>
      </w:r>
    </w:p>
    <w:p w14:paraId="61B1BA78" w14:textId="77777777" w:rsidR="00A021B3" w:rsidRPr="00A021B3" w:rsidRDefault="00A021B3" w:rsidP="007519A4">
      <w:pPr>
        <w:pStyle w:val="ListParagraph"/>
        <w:numPr>
          <w:ilvl w:val="0"/>
          <w:numId w:val="4"/>
        </w:numPr>
      </w:pPr>
      <w:r w:rsidRPr="00A021B3">
        <w:t>The test was then started.</w:t>
      </w:r>
    </w:p>
    <w:p w14:paraId="7A4B78D0" w14:textId="77777777" w:rsidR="00A021B3" w:rsidRPr="00A021B3" w:rsidRDefault="00A021B3" w:rsidP="007519A4">
      <w:pPr>
        <w:pStyle w:val="ListParagraph"/>
        <w:numPr>
          <w:ilvl w:val="0"/>
          <w:numId w:val="4"/>
        </w:numPr>
      </w:pPr>
      <w:r w:rsidRPr="00A021B3">
        <w:t>The test was stopped when the sample fractured.</w:t>
      </w:r>
    </w:p>
    <w:p w14:paraId="3C66C0FE" w14:textId="77777777" w:rsidR="00A021B3" w:rsidRPr="00A021B3" w:rsidRDefault="00A021B3" w:rsidP="007519A4">
      <w:pPr>
        <w:pStyle w:val="ListParagraph"/>
        <w:numPr>
          <w:ilvl w:val="0"/>
          <w:numId w:val="4"/>
        </w:numPr>
      </w:pPr>
      <w:r w:rsidRPr="00A021B3">
        <w:t>Data was then saved onto a memory stick.</w:t>
      </w:r>
    </w:p>
    <w:p w14:paraId="4D06ACCF" w14:textId="77777777" w:rsidR="00A021B3" w:rsidRPr="00A021B3" w:rsidRDefault="00A021B3" w:rsidP="007519A4">
      <w:pPr>
        <w:pStyle w:val="ListParagraph"/>
        <w:numPr>
          <w:ilvl w:val="0"/>
          <w:numId w:val="4"/>
        </w:numPr>
      </w:pPr>
      <w:r w:rsidRPr="00A021B3">
        <w:t>This process was repeated for the samples.</w:t>
      </w:r>
    </w:p>
    <w:p w14:paraId="1420678E" w14:textId="082AAF82" w:rsidR="00A021B3" w:rsidRDefault="00A021B3" w:rsidP="00A021B3">
      <w:pPr>
        <w:rPr>
          <w:u w:val="single"/>
        </w:rPr>
      </w:pPr>
      <w:r>
        <w:rPr>
          <w:u w:val="single"/>
        </w:rPr>
        <w:t>Vickers hardness testing</w:t>
      </w:r>
      <w:sdt>
        <w:sdtPr>
          <w:rPr>
            <w:u w:val="single"/>
          </w:rPr>
          <w:id w:val="-1894194479"/>
          <w:citation/>
        </w:sdtPr>
        <w:sdtContent>
          <w:r w:rsidR="00326E7F">
            <w:rPr>
              <w:u w:val="single"/>
            </w:rPr>
            <w:fldChar w:fldCharType="begin"/>
          </w:r>
          <w:r w:rsidR="00326E7F">
            <w:rPr>
              <w:u w:val="single"/>
            </w:rPr>
            <w:instrText xml:space="preserve"> CITATION Web10 \l 2057 </w:instrText>
          </w:r>
          <w:r w:rsidR="00326E7F">
            <w:rPr>
              <w:u w:val="single"/>
            </w:rPr>
            <w:fldChar w:fldCharType="separate"/>
          </w:r>
          <w:r w:rsidR="009801DF">
            <w:rPr>
              <w:noProof/>
              <w:u w:val="single"/>
            </w:rPr>
            <w:t xml:space="preserve"> </w:t>
          </w:r>
          <w:r w:rsidR="009801DF" w:rsidRPr="009801DF">
            <w:rPr>
              <w:noProof/>
            </w:rPr>
            <w:t>[5]</w:t>
          </w:r>
          <w:r w:rsidR="00326E7F">
            <w:rPr>
              <w:u w:val="single"/>
            </w:rPr>
            <w:fldChar w:fldCharType="end"/>
          </w:r>
        </w:sdtContent>
      </w:sdt>
    </w:p>
    <w:p w14:paraId="3A316AB5" w14:textId="77777777" w:rsidR="00A021B3" w:rsidRPr="00A021B3" w:rsidRDefault="00A021B3" w:rsidP="00A021B3">
      <w:pPr>
        <w:pStyle w:val="ListParagraph"/>
        <w:numPr>
          <w:ilvl w:val="0"/>
          <w:numId w:val="5"/>
        </w:numPr>
      </w:pPr>
      <w:r w:rsidRPr="00A021B3">
        <w:t>The power was switched on.</w:t>
      </w:r>
    </w:p>
    <w:p w14:paraId="14D77D78" w14:textId="77777777" w:rsidR="00A021B3" w:rsidRPr="00A021B3" w:rsidRDefault="00A021B3" w:rsidP="00A021B3">
      <w:pPr>
        <w:pStyle w:val="ListParagraph"/>
        <w:numPr>
          <w:ilvl w:val="0"/>
          <w:numId w:val="5"/>
        </w:numPr>
      </w:pPr>
      <w:r w:rsidRPr="00A021B3">
        <w:t>20kg load was selected.</w:t>
      </w:r>
    </w:p>
    <w:p w14:paraId="29F524A9" w14:textId="77777777" w:rsidR="00A021B3" w:rsidRPr="00A021B3" w:rsidRDefault="00A021B3" w:rsidP="00A021B3">
      <w:pPr>
        <w:pStyle w:val="ListParagraph"/>
        <w:numPr>
          <w:ilvl w:val="0"/>
          <w:numId w:val="5"/>
        </w:numPr>
      </w:pPr>
      <w:r w:rsidRPr="00A021B3">
        <w:t>The sample was placed beneath the indenter.</w:t>
      </w:r>
    </w:p>
    <w:p w14:paraId="3C8C267C" w14:textId="77777777" w:rsidR="00A021B3" w:rsidRPr="00A021B3" w:rsidRDefault="00A021B3" w:rsidP="00A021B3">
      <w:pPr>
        <w:pStyle w:val="ListParagraph"/>
        <w:numPr>
          <w:ilvl w:val="0"/>
          <w:numId w:val="5"/>
        </w:numPr>
      </w:pPr>
      <w:r w:rsidRPr="00A021B3">
        <w:t>The indenter was lowered towards the sample by turning the reel.</w:t>
      </w:r>
    </w:p>
    <w:p w14:paraId="67AD3AA3" w14:textId="77777777" w:rsidR="00A021B3" w:rsidRPr="00A021B3" w:rsidRDefault="00A021B3" w:rsidP="00A021B3">
      <w:pPr>
        <w:pStyle w:val="ListParagraph"/>
        <w:numPr>
          <w:ilvl w:val="0"/>
          <w:numId w:val="5"/>
        </w:numPr>
      </w:pPr>
      <w:r w:rsidRPr="00A021B3">
        <w:t>The test was started by pressing the green button.</w:t>
      </w:r>
    </w:p>
    <w:p w14:paraId="7BAF6603" w14:textId="77777777" w:rsidR="00A021B3" w:rsidRPr="00A021B3" w:rsidRDefault="00A021B3" w:rsidP="00A021B3">
      <w:pPr>
        <w:pStyle w:val="ListParagraph"/>
        <w:numPr>
          <w:ilvl w:val="0"/>
          <w:numId w:val="5"/>
        </w:numPr>
      </w:pPr>
      <w:r w:rsidRPr="00A021B3">
        <w:t>The indenter was then lifted after the green light came on which states that the test was complete.</w:t>
      </w:r>
    </w:p>
    <w:p w14:paraId="12E98963" w14:textId="77777777" w:rsidR="00A021B3" w:rsidRPr="00A021B3" w:rsidRDefault="00A021B3" w:rsidP="00A021B3">
      <w:pPr>
        <w:pStyle w:val="ListParagraph"/>
        <w:numPr>
          <w:ilvl w:val="0"/>
          <w:numId w:val="5"/>
        </w:numPr>
      </w:pPr>
      <w:r w:rsidRPr="00A021B3">
        <w:t>The indent was then measured via bringing the two lines on the screen to each edge of the black square.</w:t>
      </w:r>
    </w:p>
    <w:p w14:paraId="24485E07" w14:textId="77777777" w:rsidR="00A021B3" w:rsidRPr="00A021B3" w:rsidRDefault="00A021B3" w:rsidP="00A021B3">
      <w:pPr>
        <w:pStyle w:val="ListParagraph"/>
        <w:numPr>
          <w:ilvl w:val="0"/>
          <w:numId w:val="5"/>
        </w:numPr>
      </w:pPr>
      <w:r w:rsidRPr="00A021B3">
        <w:t>The value in the top right corner of the screen was recorded as this was the Vickers hardness result.</w:t>
      </w:r>
    </w:p>
    <w:p w14:paraId="074BFBD4" w14:textId="77777777" w:rsidR="00A021B3" w:rsidRPr="00A021B3" w:rsidRDefault="00A021B3" w:rsidP="00A021B3">
      <w:pPr>
        <w:pStyle w:val="ListParagraph"/>
        <w:numPr>
          <w:ilvl w:val="0"/>
          <w:numId w:val="5"/>
        </w:numPr>
      </w:pPr>
      <w:r w:rsidRPr="00A021B3">
        <w:t>This process was repeated for the other samples.</w:t>
      </w:r>
    </w:p>
    <w:p w14:paraId="090899DC" w14:textId="77777777" w:rsidR="00544C35" w:rsidRDefault="00544C35" w:rsidP="00544C35"/>
    <w:p w14:paraId="2A0335FC" w14:textId="77777777" w:rsidR="00544C35" w:rsidRDefault="00544C35" w:rsidP="00544C35"/>
    <w:p w14:paraId="583ACCB4" w14:textId="77777777" w:rsidR="00544C35" w:rsidRDefault="00544C35" w:rsidP="00544C35"/>
    <w:p w14:paraId="62CBEC28" w14:textId="77777777" w:rsidR="00544C35" w:rsidRDefault="00544C35" w:rsidP="00544C35"/>
    <w:p w14:paraId="442FA168" w14:textId="77777777" w:rsidR="00544C35" w:rsidRDefault="00544C35" w:rsidP="00544C35"/>
    <w:p w14:paraId="724FFBAE" w14:textId="77777777" w:rsidR="00544C35" w:rsidRDefault="00544C35" w:rsidP="00544C35"/>
    <w:p w14:paraId="01772771" w14:textId="77777777" w:rsidR="00544C35" w:rsidRDefault="00544C35" w:rsidP="00544C35"/>
    <w:p w14:paraId="5330DCD0" w14:textId="77777777" w:rsidR="00544C35" w:rsidRDefault="00544C35" w:rsidP="00544C35"/>
    <w:p w14:paraId="1493EB56" w14:textId="5E7F69ED" w:rsidR="00544C35" w:rsidRDefault="00544C35" w:rsidP="00544C35"/>
    <w:p w14:paraId="590F9152" w14:textId="4546EA07" w:rsidR="006A1435" w:rsidRDefault="006A1435" w:rsidP="00544C35"/>
    <w:p w14:paraId="4C8CF651" w14:textId="56D27138" w:rsidR="006A1435" w:rsidRDefault="006A1435" w:rsidP="00544C35"/>
    <w:p w14:paraId="624E4B7B" w14:textId="70B29B3A" w:rsidR="006A1435" w:rsidRDefault="006A1435" w:rsidP="00544C35"/>
    <w:p w14:paraId="0EF9EF58" w14:textId="255FAC68" w:rsidR="006A1435" w:rsidRDefault="006A1435" w:rsidP="00544C35"/>
    <w:p w14:paraId="6265D66A" w14:textId="77777777" w:rsidR="006A1435" w:rsidRDefault="006A1435" w:rsidP="00544C35"/>
    <w:p w14:paraId="21C94E9C" w14:textId="56D680FC" w:rsidR="00544C35" w:rsidRDefault="00544C35" w:rsidP="00544C35"/>
    <w:p w14:paraId="7E1F25A0" w14:textId="77777777" w:rsidR="00473439" w:rsidRDefault="00473439" w:rsidP="00544C35"/>
    <w:p w14:paraId="42D97204" w14:textId="77777777" w:rsidR="00544C35" w:rsidRDefault="00544C35" w:rsidP="00544C35">
      <w:pPr>
        <w:pStyle w:val="Heading1"/>
      </w:pPr>
      <w:bookmarkStart w:id="5" w:name="_Toc37433587"/>
      <w:r>
        <w:t>Results</w:t>
      </w:r>
      <w:bookmarkEnd w:id="5"/>
    </w:p>
    <w:p w14:paraId="2AF7D7E6" w14:textId="77777777" w:rsidR="00544C35" w:rsidRDefault="00544C35" w:rsidP="00544C35"/>
    <w:p w14:paraId="0122613C" w14:textId="77777777" w:rsidR="00544C35" w:rsidRDefault="00544C35" w:rsidP="00544C35"/>
    <w:p w14:paraId="1EF8E3A3" w14:textId="6BCB5133" w:rsidR="00544C35" w:rsidRDefault="00B82747" w:rsidP="00544C35">
      <w:r>
        <w:t xml:space="preserve">Below </w:t>
      </w:r>
      <w:r w:rsidR="002A2038">
        <w:t>are</w:t>
      </w:r>
      <w:r w:rsidR="00CA0A04">
        <w:t xml:space="preserve"> the stress vs strain curves from the tensile tests</w:t>
      </w:r>
      <w:r>
        <w:t>.</w:t>
      </w:r>
    </w:p>
    <w:p w14:paraId="274FDD3F" w14:textId="77777777" w:rsidR="005F2958" w:rsidRDefault="002C21E4" w:rsidP="005F2958">
      <w:pPr>
        <w:keepNext/>
      </w:pPr>
      <w:r>
        <w:rPr>
          <w:noProof/>
        </w:rPr>
        <w:drawing>
          <wp:inline distT="0" distB="0" distL="0" distR="0" wp14:anchorId="79AAA472" wp14:editId="6AEC9FA1">
            <wp:extent cx="5731510" cy="3742055"/>
            <wp:effectExtent l="0" t="0" r="2540" b="10795"/>
            <wp:docPr id="12" name="Chart 12">
              <a:extLst xmlns:a="http://schemas.openxmlformats.org/drawingml/2006/main">
                <a:ext uri="{FF2B5EF4-FFF2-40B4-BE49-F238E27FC236}">
                  <a16:creationId xmlns:a16="http://schemas.microsoft.com/office/drawing/2014/main" id="{B2D11FA3-B93D-4BDE-98B2-DE2A0A27F8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4D419777" w14:textId="538907F0" w:rsidR="00B82747" w:rsidRDefault="005F2958" w:rsidP="005F2958">
      <w:pPr>
        <w:pStyle w:val="Caption"/>
      </w:pPr>
      <w:r>
        <w:t xml:space="preserve">Figure </w:t>
      </w:r>
      <w:fldSimple w:instr=" SEQ Figure \* ARABIC ">
        <w:r w:rsidR="00305E79">
          <w:rPr>
            <w:noProof/>
          </w:rPr>
          <w:t>1</w:t>
        </w:r>
      </w:fldSimple>
      <w:r>
        <w:t xml:space="preserve"> – L.Millard/ Tensile test results/2020</w:t>
      </w:r>
    </w:p>
    <w:p w14:paraId="4447525C" w14:textId="77777777" w:rsidR="00544C35" w:rsidRDefault="00544C35" w:rsidP="00544C35"/>
    <w:p w14:paraId="7F2F7799" w14:textId="77777777" w:rsidR="00544C35" w:rsidRDefault="00CA0A04" w:rsidP="00544C35">
      <w:r>
        <w:t>Below is the ultimate tensile strength (UTS) of the samples tested below.</w:t>
      </w:r>
    </w:p>
    <w:p w14:paraId="5B0C232A" w14:textId="77777777" w:rsidR="00CA0A04" w:rsidRDefault="00CA0A04" w:rsidP="00544C35"/>
    <w:tbl>
      <w:tblPr>
        <w:tblW w:w="3620" w:type="dxa"/>
        <w:jc w:val="center"/>
        <w:tblLook w:val="04A0" w:firstRow="1" w:lastRow="0" w:firstColumn="1" w:lastColumn="0" w:noHBand="0" w:noVBand="1"/>
      </w:tblPr>
      <w:tblGrid>
        <w:gridCol w:w="1660"/>
        <w:gridCol w:w="1960"/>
      </w:tblGrid>
      <w:tr w:rsidR="00CA0A04" w:rsidRPr="00CA0A04" w14:paraId="2F969078" w14:textId="77777777" w:rsidTr="00CA0A04">
        <w:trPr>
          <w:trHeight w:val="300"/>
          <w:jc w:val="center"/>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ADE263" w14:textId="77777777" w:rsidR="00CA0A04" w:rsidRPr="00CA0A04" w:rsidRDefault="00CA0A04" w:rsidP="00CA0A04">
            <w:pPr>
              <w:spacing w:after="0" w:line="240" w:lineRule="auto"/>
              <w:jc w:val="center"/>
              <w:rPr>
                <w:rFonts w:ascii="Calibri" w:eastAsia="Times New Roman" w:hAnsi="Calibri" w:cs="Times New Roman"/>
                <w:b/>
                <w:bCs/>
                <w:color w:val="000000"/>
                <w:lang w:eastAsia="en-GB"/>
              </w:rPr>
            </w:pPr>
            <w:r w:rsidRPr="00CA0A04">
              <w:rPr>
                <w:rFonts w:ascii="Calibri" w:eastAsia="Times New Roman" w:hAnsi="Calibri" w:cs="Times New Roman"/>
                <w:b/>
                <w:bCs/>
                <w:color w:val="000000"/>
                <w:lang w:eastAsia="en-GB"/>
              </w:rPr>
              <w:t>Sample</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14:paraId="58D2F1E4" w14:textId="77777777" w:rsidR="00CA0A04" w:rsidRPr="00CA0A04" w:rsidRDefault="00CA0A04" w:rsidP="00CA0A04">
            <w:pPr>
              <w:spacing w:after="0" w:line="240" w:lineRule="auto"/>
              <w:jc w:val="center"/>
              <w:rPr>
                <w:rFonts w:ascii="Calibri" w:eastAsia="Times New Roman" w:hAnsi="Calibri" w:cs="Times New Roman"/>
                <w:b/>
                <w:bCs/>
                <w:color w:val="000000"/>
                <w:lang w:eastAsia="en-GB"/>
              </w:rPr>
            </w:pPr>
            <w:r w:rsidRPr="00CA0A04">
              <w:rPr>
                <w:rFonts w:ascii="Calibri" w:eastAsia="Times New Roman" w:hAnsi="Calibri" w:cs="Times New Roman"/>
                <w:b/>
                <w:bCs/>
                <w:color w:val="000000"/>
                <w:lang w:eastAsia="en-GB"/>
              </w:rPr>
              <w:t>UTS(M</w:t>
            </w:r>
            <w:r>
              <w:rPr>
                <w:rFonts w:ascii="Calibri" w:eastAsia="Times New Roman" w:hAnsi="Calibri" w:cs="Times New Roman"/>
                <w:b/>
                <w:bCs/>
                <w:color w:val="000000"/>
                <w:lang w:eastAsia="en-GB"/>
              </w:rPr>
              <w:t>Pa)</w:t>
            </w:r>
          </w:p>
        </w:tc>
      </w:tr>
      <w:tr w:rsidR="00CA0A04" w:rsidRPr="00CA0A04" w14:paraId="4517A8B2" w14:textId="77777777" w:rsidTr="00CA0A04">
        <w:trPr>
          <w:trHeight w:val="300"/>
          <w:jc w:val="center"/>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E3120DD" w14:textId="77777777" w:rsidR="00CA0A04" w:rsidRPr="00CA0A04" w:rsidRDefault="00CA0A04" w:rsidP="00CA0A04">
            <w:pPr>
              <w:spacing w:after="0" w:line="240" w:lineRule="auto"/>
              <w:jc w:val="center"/>
              <w:rPr>
                <w:rFonts w:ascii="Calibri" w:eastAsia="Times New Roman" w:hAnsi="Calibri" w:cs="Times New Roman"/>
                <w:color w:val="000000"/>
                <w:lang w:eastAsia="en-GB"/>
              </w:rPr>
            </w:pPr>
            <w:r w:rsidRPr="00CA0A04">
              <w:rPr>
                <w:rFonts w:ascii="Calibri" w:eastAsia="Times New Roman" w:hAnsi="Calibri" w:cs="Times New Roman"/>
                <w:color w:val="000000"/>
                <w:lang w:eastAsia="en-GB"/>
              </w:rPr>
              <w:t>0.1% C</w:t>
            </w:r>
          </w:p>
        </w:tc>
        <w:tc>
          <w:tcPr>
            <w:tcW w:w="1960" w:type="dxa"/>
            <w:tcBorders>
              <w:top w:val="nil"/>
              <w:left w:val="nil"/>
              <w:bottom w:val="single" w:sz="4" w:space="0" w:color="auto"/>
              <w:right w:val="single" w:sz="4" w:space="0" w:color="auto"/>
            </w:tcBorders>
            <w:shd w:val="clear" w:color="auto" w:fill="auto"/>
            <w:noWrap/>
            <w:vAlign w:val="bottom"/>
            <w:hideMark/>
          </w:tcPr>
          <w:p w14:paraId="7DC68CE2" w14:textId="77777777" w:rsidR="00CA0A04" w:rsidRPr="00CA0A04" w:rsidRDefault="00CA0A04" w:rsidP="00CA0A04">
            <w:pPr>
              <w:spacing w:after="0" w:line="240" w:lineRule="auto"/>
              <w:jc w:val="center"/>
              <w:rPr>
                <w:rFonts w:ascii="Calibri" w:eastAsia="Times New Roman" w:hAnsi="Calibri" w:cs="Times New Roman"/>
                <w:color w:val="000000"/>
                <w:lang w:eastAsia="en-GB"/>
              </w:rPr>
            </w:pPr>
            <w:r w:rsidRPr="00CA0A04">
              <w:rPr>
                <w:rFonts w:ascii="Calibri" w:eastAsia="Times New Roman" w:hAnsi="Calibri" w:cs="Times New Roman"/>
                <w:color w:val="000000"/>
                <w:lang w:eastAsia="en-GB"/>
              </w:rPr>
              <w:t>422</w:t>
            </w:r>
          </w:p>
        </w:tc>
      </w:tr>
      <w:tr w:rsidR="00CA0A04" w:rsidRPr="00CA0A04" w14:paraId="686D2F79" w14:textId="77777777" w:rsidTr="00CA0A04">
        <w:trPr>
          <w:trHeight w:val="300"/>
          <w:jc w:val="center"/>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7AF9266" w14:textId="77777777" w:rsidR="00CA0A04" w:rsidRPr="00CA0A04" w:rsidRDefault="00CA0A04" w:rsidP="00CA0A04">
            <w:pPr>
              <w:spacing w:after="0" w:line="240" w:lineRule="auto"/>
              <w:jc w:val="center"/>
              <w:rPr>
                <w:rFonts w:ascii="Calibri" w:eastAsia="Times New Roman" w:hAnsi="Calibri" w:cs="Times New Roman"/>
                <w:color w:val="000000"/>
                <w:lang w:eastAsia="en-GB"/>
              </w:rPr>
            </w:pPr>
            <w:r w:rsidRPr="00CA0A04">
              <w:rPr>
                <w:rFonts w:ascii="Calibri" w:eastAsia="Times New Roman" w:hAnsi="Calibri" w:cs="Times New Roman"/>
                <w:color w:val="000000"/>
                <w:lang w:eastAsia="en-GB"/>
              </w:rPr>
              <w:t>0.4% C</w:t>
            </w:r>
          </w:p>
        </w:tc>
        <w:tc>
          <w:tcPr>
            <w:tcW w:w="1960" w:type="dxa"/>
            <w:tcBorders>
              <w:top w:val="nil"/>
              <w:left w:val="nil"/>
              <w:bottom w:val="single" w:sz="4" w:space="0" w:color="auto"/>
              <w:right w:val="single" w:sz="4" w:space="0" w:color="auto"/>
            </w:tcBorders>
            <w:shd w:val="clear" w:color="auto" w:fill="auto"/>
            <w:noWrap/>
            <w:vAlign w:val="bottom"/>
            <w:hideMark/>
          </w:tcPr>
          <w:p w14:paraId="659035CF" w14:textId="77777777" w:rsidR="00CA0A04" w:rsidRPr="00CA0A04" w:rsidRDefault="00CA0A04" w:rsidP="00CA0A04">
            <w:pPr>
              <w:spacing w:after="0" w:line="240" w:lineRule="auto"/>
              <w:jc w:val="center"/>
              <w:rPr>
                <w:rFonts w:ascii="Calibri" w:eastAsia="Times New Roman" w:hAnsi="Calibri" w:cs="Times New Roman"/>
                <w:color w:val="000000"/>
                <w:lang w:eastAsia="en-GB"/>
              </w:rPr>
            </w:pPr>
            <w:r w:rsidRPr="00CA0A04">
              <w:rPr>
                <w:rFonts w:ascii="Calibri" w:eastAsia="Times New Roman" w:hAnsi="Calibri" w:cs="Times New Roman"/>
                <w:color w:val="000000"/>
                <w:lang w:eastAsia="en-GB"/>
              </w:rPr>
              <w:t>567</w:t>
            </w:r>
          </w:p>
        </w:tc>
      </w:tr>
      <w:tr w:rsidR="00CA0A04" w:rsidRPr="00CA0A04" w14:paraId="28FD3591" w14:textId="77777777" w:rsidTr="00CA0A04">
        <w:trPr>
          <w:trHeight w:val="300"/>
          <w:jc w:val="center"/>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FC316AA" w14:textId="77777777" w:rsidR="00CA0A04" w:rsidRPr="00CA0A04" w:rsidRDefault="00CA0A04" w:rsidP="00CA0A04">
            <w:pPr>
              <w:spacing w:after="0" w:line="240" w:lineRule="auto"/>
              <w:jc w:val="center"/>
              <w:rPr>
                <w:rFonts w:ascii="Calibri" w:eastAsia="Times New Roman" w:hAnsi="Calibri" w:cs="Times New Roman"/>
                <w:color w:val="000000"/>
                <w:lang w:eastAsia="en-GB"/>
              </w:rPr>
            </w:pPr>
            <w:r w:rsidRPr="00CA0A04">
              <w:rPr>
                <w:rFonts w:ascii="Calibri" w:eastAsia="Times New Roman" w:hAnsi="Calibri" w:cs="Times New Roman"/>
                <w:color w:val="000000"/>
                <w:lang w:eastAsia="en-GB"/>
              </w:rPr>
              <w:t>0.8% C</w:t>
            </w:r>
          </w:p>
        </w:tc>
        <w:tc>
          <w:tcPr>
            <w:tcW w:w="1960" w:type="dxa"/>
            <w:tcBorders>
              <w:top w:val="nil"/>
              <w:left w:val="nil"/>
              <w:bottom w:val="single" w:sz="4" w:space="0" w:color="auto"/>
              <w:right w:val="single" w:sz="4" w:space="0" w:color="auto"/>
            </w:tcBorders>
            <w:shd w:val="clear" w:color="auto" w:fill="auto"/>
            <w:noWrap/>
            <w:vAlign w:val="bottom"/>
            <w:hideMark/>
          </w:tcPr>
          <w:p w14:paraId="3A494C34" w14:textId="77777777" w:rsidR="00CA0A04" w:rsidRPr="00CA0A04" w:rsidRDefault="00CA0A04" w:rsidP="00CA0A04">
            <w:pPr>
              <w:spacing w:after="0" w:line="240" w:lineRule="auto"/>
              <w:jc w:val="center"/>
              <w:rPr>
                <w:rFonts w:ascii="Calibri" w:eastAsia="Times New Roman" w:hAnsi="Calibri" w:cs="Times New Roman"/>
                <w:color w:val="000000"/>
                <w:lang w:eastAsia="en-GB"/>
              </w:rPr>
            </w:pPr>
            <w:r w:rsidRPr="00CA0A04">
              <w:rPr>
                <w:rFonts w:ascii="Calibri" w:eastAsia="Times New Roman" w:hAnsi="Calibri" w:cs="Times New Roman"/>
                <w:color w:val="000000"/>
                <w:lang w:eastAsia="en-GB"/>
              </w:rPr>
              <w:t>864</w:t>
            </w:r>
          </w:p>
        </w:tc>
      </w:tr>
      <w:tr w:rsidR="00CA0A04" w:rsidRPr="00CA0A04" w14:paraId="3067E90B" w14:textId="77777777" w:rsidTr="00CA0A04">
        <w:trPr>
          <w:trHeight w:val="300"/>
          <w:jc w:val="center"/>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4FCCAE1" w14:textId="77777777" w:rsidR="00CA0A04" w:rsidRPr="00CA0A04" w:rsidRDefault="00CA0A04" w:rsidP="00CA0A04">
            <w:pPr>
              <w:spacing w:after="0" w:line="240" w:lineRule="auto"/>
              <w:jc w:val="center"/>
              <w:rPr>
                <w:rFonts w:ascii="Calibri" w:eastAsia="Times New Roman" w:hAnsi="Calibri" w:cs="Times New Roman"/>
                <w:color w:val="000000"/>
                <w:lang w:eastAsia="en-GB"/>
              </w:rPr>
            </w:pPr>
            <w:r w:rsidRPr="00CA0A04">
              <w:rPr>
                <w:rFonts w:ascii="Calibri" w:eastAsia="Times New Roman" w:hAnsi="Calibri" w:cs="Times New Roman"/>
                <w:color w:val="000000"/>
                <w:lang w:eastAsia="en-GB"/>
              </w:rPr>
              <w:t>1% C</w:t>
            </w:r>
          </w:p>
        </w:tc>
        <w:tc>
          <w:tcPr>
            <w:tcW w:w="1960" w:type="dxa"/>
            <w:tcBorders>
              <w:top w:val="nil"/>
              <w:left w:val="nil"/>
              <w:bottom w:val="single" w:sz="4" w:space="0" w:color="auto"/>
              <w:right w:val="single" w:sz="4" w:space="0" w:color="auto"/>
            </w:tcBorders>
            <w:shd w:val="clear" w:color="auto" w:fill="auto"/>
            <w:noWrap/>
            <w:vAlign w:val="bottom"/>
            <w:hideMark/>
          </w:tcPr>
          <w:p w14:paraId="40FFCCFD" w14:textId="77777777" w:rsidR="00CA0A04" w:rsidRPr="00CA0A04" w:rsidRDefault="00CA0A04" w:rsidP="00CA0A04">
            <w:pPr>
              <w:spacing w:after="0" w:line="240" w:lineRule="auto"/>
              <w:jc w:val="center"/>
              <w:rPr>
                <w:rFonts w:ascii="Calibri" w:eastAsia="Times New Roman" w:hAnsi="Calibri" w:cs="Times New Roman"/>
                <w:color w:val="000000"/>
                <w:lang w:eastAsia="en-GB"/>
              </w:rPr>
            </w:pPr>
            <w:r w:rsidRPr="00CA0A04">
              <w:rPr>
                <w:rFonts w:ascii="Calibri" w:eastAsia="Times New Roman" w:hAnsi="Calibri" w:cs="Times New Roman"/>
                <w:color w:val="000000"/>
                <w:lang w:eastAsia="en-GB"/>
              </w:rPr>
              <w:t>898</w:t>
            </w:r>
          </w:p>
        </w:tc>
      </w:tr>
    </w:tbl>
    <w:p w14:paraId="1D640A63" w14:textId="4471CF1C" w:rsidR="00CA0A04" w:rsidRDefault="005F2958" w:rsidP="005F2958">
      <w:pPr>
        <w:pStyle w:val="Caption"/>
      </w:pPr>
      <w:r>
        <w:t xml:space="preserve">Figure </w:t>
      </w:r>
      <w:fldSimple w:instr=" SEQ Figure \* ARABIC ">
        <w:r w:rsidR="00305E79">
          <w:rPr>
            <w:noProof/>
          </w:rPr>
          <w:t>2</w:t>
        </w:r>
      </w:fldSimple>
      <w:r>
        <w:t xml:space="preserve"> </w:t>
      </w:r>
      <w:r w:rsidRPr="0001377C">
        <w:t>– L.Millard/ Tensile test results/2020</w:t>
      </w:r>
    </w:p>
    <w:p w14:paraId="21EF4511" w14:textId="77777777" w:rsidR="00544C35" w:rsidRDefault="00544C35" w:rsidP="00544C35"/>
    <w:p w14:paraId="7339737E" w14:textId="77777777" w:rsidR="00544C35" w:rsidRDefault="00544C35" w:rsidP="00544C35"/>
    <w:p w14:paraId="7E108C33" w14:textId="77777777" w:rsidR="00544C35" w:rsidRDefault="00544C35" w:rsidP="00544C35"/>
    <w:p w14:paraId="5BDF823A" w14:textId="548D0602" w:rsidR="00544C35" w:rsidRDefault="00544C35" w:rsidP="00544C35"/>
    <w:p w14:paraId="412C4E7F" w14:textId="5BCC3AD2" w:rsidR="0089154E" w:rsidRDefault="0089154E" w:rsidP="00544C35"/>
    <w:p w14:paraId="44F97E94" w14:textId="3279CA02" w:rsidR="0089154E" w:rsidRDefault="0089154E" w:rsidP="00544C35"/>
    <w:p w14:paraId="05478B31" w14:textId="77777777" w:rsidR="0089154E" w:rsidRDefault="0089154E" w:rsidP="00544C35"/>
    <w:p w14:paraId="2893D518" w14:textId="1DBD0FFC" w:rsidR="00544C35" w:rsidRDefault="00CA0A04" w:rsidP="00544C35">
      <w:r>
        <w:t>Below shows the effect of carbon on the hardness of the material.</w:t>
      </w:r>
    </w:p>
    <w:p w14:paraId="791AEE71" w14:textId="2D55731E" w:rsidR="0097795D" w:rsidRDefault="0097795D" w:rsidP="00544C35">
      <w:r>
        <w:rPr>
          <w:noProof/>
        </w:rPr>
        <w:drawing>
          <wp:inline distT="0" distB="0" distL="0" distR="0" wp14:anchorId="25D9AC23" wp14:editId="7C033D3A">
            <wp:extent cx="5731510" cy="3745230"/>
            <wp:effectExtent l="0" t="0" r="2540" b="7620"/>
            <wp:docPr id="1" name="Chart 1">
              <a:extLst xmlns:a="http://schemas.openxmlformats.org/drawingml/2006/main">
                <a:ext uri="{FF2B5EF4-FFF2-40B4-BE49-F238E27FC236}">
                  <a16:creationId xmlns:a16="http://schemas.microsoft.com/office/drawing/2014/main" id="{786DE190-360E-41FC-8186-BC995A2815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22E0344" w14:textId="599B1FB1" w:rsidR="005F2958" w:rsidRDefault="005F2958" w:rsidP="005F2958">
      <w:pPr>
        <w:pStyle w:val="Caption"/>
      </w:pPr>
      <w:r>
        <w:t xml:space="preserve">Figure </w:t>
      </w:r>
      <w:fldSimple w:instr=" SEQ Figure \* ARABIC ">
        <w:r w:rsidR="00305E79">
          <w:rPr>
            <w:noProof/>
          </w:rPr>
          <w:t>3</w:t>
        </w:r>
      </w:fldSimple>
      <w:r w:rsidRPr="003F07F7">
        <w:t xml:space="preserve">– L.Millard/ </w:t>
      </w:r>
      <w:r>
        <w:t>Hardness</w:t>
      </w:r>
      <w:r w:rsidRPr="003F07F7">
        <w:t xml:space="preserve"> test results/2020</w:t>
      </w:r>
    </w:p>
    <w:p w14:paraId="4A62D462" w14:textId="38279A34" w:rsidR="00CA0A04" w:rsidRDefault="00CA0A04" w:rsidP="00544C35"/>
    <w:p w14:paraId="4C7A8533" w14:textId="77777777" w:rsidR="00544C35" w:rsidRDefault="00544C35" w:rsidP="00544C35"/>
    <w:tbl>
      <w:tblPr>
        <w:tblW w:w="59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3265"/>
      </w:tblGrid>
      <w:tr w:rsidR="00CA0A04" w:rsidRPr="00CA0A04" w14:paraId="086AD082" w14:textId="77777777" w:rsidTr="00CA0A04">
        <w:trPr>
          <w:trHeight w:val="315"/>
          <w:jc w:val="center"/>
        </w:trPr>
        <w:tc>
          <w:tcPr>
            <w:tcW w:w="2689" w:type="dxa"/>
            <w:shd w:val="clear" w:color="548235" w:fill="548235"/>
            <w:noWrap/>
            <w:vAlign w:val="bottom"/>
            <w:hideMark/>
          </w:tcPr>
          <w:p w14:paraId="1354C7F4" w14:textId="77777777" w:rsidR="00CA0A04" w:rsidRPr="00CA0A04" w:rsidRDefault="00CA0A04" w:rsidP="00CA0A04">
            <w:pPr>
              <w:spacing w:after="0" w:line="240" w:lineRule="auto"/>
              <w:jc w:val="center"/>
              <w:rPr>
                <w:rFonts w:ascii="Calibri" w:eastAsia="Times New Roman" w:hAnsi="Calibri" w:cs="Times New Roman"/>
                <w:color w:val="FFFFFF"/>
                <w:sz w:val="24"/>
                <w:szCs w:val="24"/>
                <w:lang w:eastAsia="en-GB"/>
              </w:rPr>
            </w:pPr>
            <w:r w:rsidRPr="00CA0A04">
              <w:rPr>
                <w:rFonts w:ascii="Calibri" w:eastAsia="Times New Roman" w:hAnsi="Calibri" w:cs="Times New Roman"/>
                <w:color w:val="FFFFFF"/>
                <w:sz w:val="24"/>
                <w:szCs w:val="24"/>
                <w:lang w:eastAsia="en-GB"/>
              </w:rPr>
              <w:t>Row Labels</w:t>
            </w:r>
          </w:p>
        </w:tc>
        <w:tc>
          <w:tcPr>
            <w:tcW w:w="3265" w:type="dxa"/>
            <w:shd w:val="clear" w:color="548235" w:fill="548235"/>
            <w:noWrap/>
            <w:vAlign w:val="bottom"/>
            <w:hideMark/>
          </w:tcPr>
          <w:p w14:paraId="368787A0" w14:textId="77777777" w:rsidR="00CA0A04" w:rsidRPr="00CA0A04" w:rsidRDefault="00CA0A04" w:rsidP="00CA0A04">
            <w:pPr>
              <w:spacing w:after="0" w:line="240" w:lineRule="auto"/>
              <w:jc w:val="center"/>
              <w:rPr>
                <w:rFonts w:ascii="Calibri" w:eastAsia="Times New Roman" w:hAnsi="Calibri" w:cs="Times New Roman"/>
                <w:color w:val="FFFFFF"/>
                <w:sz w:val="24"/>
                <w:szCs w:val="24"/>
                <w:lang w:eastAsia="en-GB"/>
              </w:rPr>
            </w:pPr>
            <w:r w:rsidRPr="00CA0A04">
              <w:rPr>
                <w:rFonts w:ascii="Calibri" w:eastAsia="Times New Roman" w:hAnsi="Calibri" w:cs="Times New Roman"/>
                <w:color w:val="FFFFFF"/>
                <w:sz w:val="24"/>
                <w:szCs w:val="24"/>
                <w:lang w:eastAsia="en-GB"/>
              </w:rPr>
              <w:t xml:space="preserve">Average of Average </w:t>
            </w:r>
            <w:r>
              <w:rPr>
                <w:rFonts w:ascii="Calibri" w:eastAsia="Times New Roman" w:hAnsi="Calibri" w:cs="Times New Roman"/>
                <w:color w:val="FFFFFF"/>
                <w:sz w:val="24"/>
                <w:szCs w:val="24"/>
                <w:lang w:eastAsia="en-GB"/>
              </w:rPr>
              <w:t>h</w:t>
            </w:r>
            <w:r w:rsidRPr="00CA0A04">
              <w:rPr>
                <w:rFonts w:ascii="Calibri" w:eastAsia="Times New Roman" w:hAnsi="Calibri" w:cs="Times New Roman"/>
                <w:color w:val="FFFFFF"/>
                <w:sz w:val="24"/>
                <w:szCs w:val="24"/>
                <w:lang w:eastAsia="en-GB"/>
              </w:rPr>
              <w:t>ardness</w:t>
            </w:r>
          </w:p>
        </w:tc>
      </w:tr>
      <w:tr w:rsidR="00CA0A04" w:rsidRPr="00CA0A04" w14:paraId="5B81174A" w14:textId="77777777" w:rsidTr="00CA0A04">
        <w:trPr>
          <w:trHeight w:val="315"/>
          <w:jc w:val="center"/>
        </w:trPr>
        <w:tc>
          <w:tcPr>
            <w:tcW w:w="2689" w:type="dxa"/>
            <w:shd w:val="clear" w:color="auto" w:fill="auto"/>
            <w:noWrap/>
            <w:vAlign w:val="bottom"/>
            <w:hideMark/>
          </w:tcPr>
          <w:p w14:paraId="04CDB45E" w14:textId="06B91C9A" w:rsidR="00CA0A04" w:rsidRPr="00CA0A04" w:rsidRDefault="00CA0A04" w:rsidP="00CA0A04">
            <w:pPr>
              <w:spacing w:after="0" w:line="240" w:lineRule="auto"/>
              <w:jc w:val="center"/>
              <w:rPr>
                <w:rFonts w:ascii="Calibri" w:eastAsia="Times New Roman" w:hAnsi="Calibri" w:cs="Times New Roman"/>
                <w:color w:val="000000"/>
                <w:sz w:val="24"/>
                <w:szCs w:val="24"/>
                <w:lang w:eastAsia="en-GB"/>
              </w:rPr>
            </w:pPr>
            <w:r w:rsidRPr="00CA0A04">
              <w:rPr>
                <w:rFonts w:ascii="Calibri" w:eastAsia="Times New Roman" w:hAnsi="Calibri" w:cs="Times New Roman"/>
                <w:color w:val="000000"/>
                <w:sz w:val="24"/>
                <w:szCs w:val="24"/>
                <w:lang w:eastAsia="en-GB"/>
              </w:rPr>
              <w:t>0.</w:t>
            </w:r>
            <w:r w:rsidR="0097795D">
              <w:rPr>
                <w:rFonts w:ascii="Calibri" w:eastAsia="Times New Roman" w:hAnsi="Calibri" w:cs="Times New Roman"/>
                <w:color w:val="000000"/>
                <w:sz w:val="24"/>
                <w:szCs w:val="24"/>
                <w:lang w:eastAsia="en-GB"/>
              </w:rPr>
              <w:t>2</w:t>
            </w:r>
            <w:r w:rsidRPr="00CA0A04">
              <w:rPr>
                <w:rFonts w:ascii="Calibri" w:eastAsia="Times New Roman" w:hAnsi="Calibri" w:cs="Times New Roman"/>
                <w:color w:val="000000"/>
                <w:sz w:val="24"/>
                <w:szCs w:val="24"/>
                <w:lang w:eastAsia="en-GB"/>
              </w:rPr>
              <w:t>% C</w:t>
            </w:r>
          </w:p>
        </w:tc>
        <w:tc>
          <w:tcPr>
            <w:tcW w:w="3265" w:type="dxa"/>
            <w:shd w:val="clear" w:color="auto" w:fill="auto"/>
            <w:noWrap/>
            <w:vAlign w:val="bottom"/>
            <w:hideMark/>
          </w:tcPr>
          <w:p w14:paraId="628D22E8" w14:textId="77777777" w:rsidR="00CA0A04" w:rsidRPr="00CA0A04" w:rsidRDefault="00CA0A04" w:rsidP="00CA0A04">
            <w:pPr>
              <w:spacing w:after="0" w:line="240" w:lineRule="auto"/>
              <w:jc w:val="center"/>
              <w:rPr>
                <w:rFonts w:ascii="Calibri" w:eastAsia="Times New Roman" w:hAnsi="Calibri" w:cs="Times New Roman"/>
                <w:color w:val="000000"/>
                <w:sz w:val="24"/>
                <w:szCs w:val="24"/>
                <w:lang w:eastAsia="en-GB"/>
              </w:rPr>
            </w:pPr>
            <w:r w:rsidRPr="00CA0A04">
              <w:rPr>
                <w:rFonts w:ascii="Calibri" w:eastAsia="Times New Roman" w:hAnsi="Calibri" w:cs="Times New Roman"/>
                <w:color w:val="000000"/>
                <w:sz w:val="24"/>
                <w:szCs w:val="24"/>
                <w:lang w:eastAsia="en-GB"/>
              </w:rPr>
              <w:t>124.6</w:t>
            </w:r>
          </w:p>
        </w:tc>
      </w:tr>
      <w:tr w:rsidR="00CA0A04" w:rsidRPr="00CA0A04" w14:paraId="3319A08F" w14:textId="77777777" w:rsidTr="00CA0A04">
        <w:trPr>
          <w:trHeight w:val="315"/>
          <w:jc w:val="center"/>
        </w:trPr>
        <w:tc>
          <w:tcPr>
            <w:tcW w:w="2689" w:type="dxa"/>
            <w:shd w:val="clear" w:color="auto" w:fill="auto"/>
            <w:noWrap/>
            <w:vAlign w:val="bottom"/>
            <w:hideMark/>
          </w:tcPr>
          <w:p w14:paraId="02675923" w14:textId="77777777" w:rsidR="00CA0A04" w:rsidRPr="00CA0A04" w:rsidRDefault="00CA0A04" w:rsidP="00CA0A04">
            <w:pPr>
              <w:spacing w:after="0" w:line="240" w:lineRule="auto"/>
              <w:jc w:val="center"/>
              <w:rPr>
                <w:rFonts w:ascii="Calibri" w:eastAsia="Times New Roman" w:hAnsi="Calibri" w:cs="Times New Roman"/>
                <w:color w:val="000000"/>
                <w:sz w:val="24"/>
                <w:szCs w:val="24"/>
                <w:lang w:eastAsia="en-GB"/>
              </w:rPr>
            </w:pPr>
            <w:r w:rsidRPr="00CA0A04">
              <w:rPr>
                <w:rFonts w:ascii="Calibri" w:eastAsia="Times New Roman" w:hAnsi="Calibri" w:cs="Times New Roman"/>
                <w:color w:val="000000"/>
                <w:sz w:val="24"/>
                <w:szCs w:val="24"/>
                <w:lang w:eastAsia="en-GB"/>
              </w:rPr>
              <w:t>0.4% C</w:t>
            </w:r>
          </w:p>
        </w:tc>
        <w:tc>
          <w:tcPr>
            <w:tcW w:w="3265" w:type="dxa"/>
            <w:shd w:val="clear" w:color="auto" w:fill="auto"/>
            <w:noWrap/>
            <w:vAlign w:val="bottom"/>
            <w:hideMark/>
          </w:tcPr>
          <w:p w14:paraId="51D352BB" w14:textId="77777777" w:rsidR="00CA0A04" w:rsidRPr="00CA0A04" w:rsidRDefault="00CA0A04" w:rsidP="00CA0A04">
            <w:pPr>
              <w:spacing w:after="0" w:line="240" w:lineRule="auto"/>
              <w:jc w:val="center"/>
              <w:rPr>
                <w:rFonts w:ascii="Calibri" w:eastAsia="Times New Roman" w:hAnsi="Calibri" w:cs="Times New Roman"/>
                <w:color w:val="000000"/>
                <w:sz w:val="24"/>
                <w:szCs w:val="24"/>
                <w:lang w:eastAsia="en-GB"/>
              </w:rPr>
            </w:pPr>
            <w:r w:rsidRPr="00CA0A04">
              <w:rPr>
                <w:rFonts w:ascii="Calibri" w:eastAsia="Times New Roman" w:hAnsi="Calibri" w:cs="Times New Roman"/>
                <w:color w:val="000000"/>
                <w:sz w:val="24"/>
                <w:szCs w:val="24"/>
                <w:lang w:eastAsia="en-GB"/>
              </w:rPr>
              <w:t>164.7</w:t>
            </w:r>
          </w:p>
        </w:tc>
      </w:tr>
      <w:tr w:rsidR="00CA0A04" w:rsidRPr="00CA0A04" w14:paraId="4148B009" w14:textId="77777777" w:rsidTr="00CA0A04">
        <w:trPr>
          <w:trHeight w:val="315"/>
          <w:jc w:val="center"/>
        </w:trPr>
        <w:tc>
          <w:tcPr>
            <w:tcW w:w="2689" w:type="dxa"/>
            <w:shd w:val="clear" w:color="auto" w:fill="auto"/>
            <w:noWrap/>
            <w:vAlign w:val="bottom"/>
            <w:hideMark/>
          </w:tcPr>
          <w:p w14:paraId="79316982" w14:textId="77777777" w:rsidR="00CA0A04" w:rsidRPr="00CA0A04" w:rsidRDefault="00CA0A04" w:rsidP="00CA0A04">
            <w:pPr>
              <w:spacing w:after="0" w:line="240" w:lineRule="auto"/>
              <w:jc w:val="center"/>
              <w:rPr>
                <w:rFonts w:ascii="Calibri" w:eastAsia="Times New Roman" w:hAnsi="Calibri" w:cs="Times New Roman"/>
                <w:color w:val="000000"/>
                <w:sz w:val="24"/>
                <w:szCs w:val="24"/>
                <w:lang w:eastAsia="en-GB"/>
              </w:rPr>
            </w:pPr>
            <w:r w:rsidRPr="00CA0A04">
              <w:rPr>
                <w:rFonts w:ascii="Calibri" w:eastAsia="Times New Roman" w:hAnsi="Calibri" w:cs="Times New Roman"/>
                <w:color w:val="000000"/>
                <w:sz w:val="24"/>
                <w:szCs w:val="24"/>
                <w:lang w:eastAsia="en-GB"/>
              </w:rPr>
              <w:t>0.8% C</w:t>
            </w:r>
          </w:p>
        </w:tc>
        <w:tc>
          <w:tcPr>
            <w:tcW w:w="3265" w:type="dxa"/>
            <w:shd w:val="clear" w:color="auto" w:fill="auto"/>
            <w:noWrap/>
            <w:vAlign w:val="bottom"/>
            <w:hideMark/>
          </w:tcPr>
          <w:p w14:paraId="77A99F14" w14:textId="77777777" w:rsidR="00CA0A04" w:rsidRPr="00CA0A04" w:rsidRDefault="00CA0A04" w:rsidP="00CA0A04">
            <w:pPr>
              <w:spacing w:after="0" w:line="240" w:lineRule="auto"/>
              <w:jc w:val="center"/>
              <w:rPr>
                <w:rFonts w:ascii="Calibri" w:eastAsia="Times New Roman" w:hAnsi="Calibri" w:cs="Times New Roman"/>
                <w:color w:val="000000"/>
                <w:sz w:val="24"/>
                <w:szCs w:val="24"/>
                <w:lang w:eastAsia="en-GB"/>
              </w:rPr>
            </w:pPr>
            <w:r w:rsidRPr="00CA0A04">
              <w:rPr>
                <w:rFonts w:ascii="Calibri" w:eastAsia="Times New Roman" w:hAnsi="Calibri" w:cs="Times New Roman"/>
                <w:color w:val="000000"/>
                <w:sz w:val="24"/>
                <w:szCs w:val="24"/>
                <w:lang w:eastAsia="en-GB"/>
              </w:rPr>
              <w:t>243.6</w:t>
            </w:r>
          </w:p>
        </w:tc>
      </w:tr>
      <w:tr w:rsidR="00CA0A04" w:rsidRPr="00CA0A04" w14:paraId="20601FF5" w14:textId="77777777" w:rsidTr="00CA0A04">
        <w:trPr>
          <w:trHeight w:val="315"/>
          <w:jc w:val="center"/>
        </w:trPr>
        <w:tc>
          <w:tcPr>
            <w:tcW w:w="2689" w:type="dxa"/>
            <w:shd w:val="clear" w:color="auto" w:fill="auto"/>
            <w:noWrap/>
            <w:vAlign w:val="bottom"/>
            <w:hideMark/>
          </w:tcPr>
          <w:p w14:paraId="1C962728" w14:textId="77777777" w:rsidR="00CA0A04" w:rsidRPr="00CA0A04" w:rsidRDefault="00CA0A04" w:rsidP="00CA0A04">
            <w:pPr>
              <w:spacing w:after="0" w:line="240" w:lineRule="auto"/>
              <w:jc w:val="center"/>
              <w:rPr>
                <w:rFonts w:ascii="Calibri" w:eastAsia="Times New Roman" w:hAnsi="Calibri" w:cs="Times New Roman"/>
                <w:color w:val="000000"/>
                <w:sz w:val="24"/>
                <w:szCs w:val="24"/>
                <w:lang w:eastAsia="en-GB"/>
              </w:rPr>
            </w:pPr>
            <w:r w:rsidRPr="00CA0A04">
              <w:rPr>
                <w:rFonts w:ascii="Calibri" w:eastAsia="Times New Roman" w:hAnsi="Calibri" w:cs="Times New Roman"/>
                <w:color w:val="000000"/>
                <w:sz w:val="24"/>
                <w:szCs w:val="24"/>
                <w:lang w:eastAsia="en-GB"/>
              </w:rPr>
              <w:t>1.0% C</w:t>
            </w:r>
          </w:p>
        </w:tc>
        <w:tc>
          <w:tcPr>
            <w:tcW w:w="3265" w:type="dxa"/>
            <w:shd w:val="clear" w:color="auto" w:fill="auto"/>
            <w:noWrap/>
            <w:vAlign w:val="bottom"/>
            <w:hideMark/>
          </w:tcPr>
          <w:p w14:paraId="4768F3DC" w14:textId="77777777" w:rsidR="00CA0A04" w:rsidRPr="00CA0A04" w:rsidRDefault="00CA0A04" w:rsidP="00CA0A04">
            <w:pPr>
              <w:spacing w:after="0" w:line="240" w:lineRule="auto"/>
              <w:jc w:val="center"/>
              <w:rPr>
                <w:rFonts w:ascii="Calibri" w:eastAsia="Times New Roman" w:hAnsi="Calibri" w:cs="Times New Roman"/>
                <w:color w:val="000000"/>
                <w:sz w:val="24"/>
                <w:szCs w:val="24"/>
                <w:lang w:eastAsia="en-GB"/>
              </w:rPr>
            </w:pPr>
            <w:r w:rsidRPr="00CA0A04">
              <w:rPr>
                <w:rFonts w:ascii="Calibri" w:eastAsia="Times New Roman" w:hAnsi="Calibri" w:cs="Times New Roman"/>
                <w:color w:val="000000"/>
                <w:sz w:val="24"/>
                <w:szCs w:val="24"/>
                <w:lang w:eastAsia="en-GB"/>
              </w:rPr>
              <w:t>264.6</w:t>
            </w:r>
          </w:p>
        </w:tc>
      </w:tr>
      <w:tr w:rsidR="00CA0A04" w:rsidRPr="00CA0A04" w14:paraId="54BD22E0" w14:textId="77777777" w:rsidTr="00CA0A04">
        <w:trPr>
          <w:trHeight w:val="315"/>
          <w:jc w:val="center"/>
        </w:trPr>
        <w:tc>
          <w:tcPr>
            <w:tcW w:w="2689" w:type="dxa"/>
            <w:shd w:val="clear" w:color="auto" w:fill="auto"/>
            <w:noWrap/>
            <w:vAlign w:val="bottom"/>
            <w:hideMark/>
          </w:tcPr>
          <w:p w14:paraId="22B6B619" w14:textId="77777777" w:rsidR="00CA0A04" w:rsidRPr="00CA0A04" w:rsidRDefault="00CA0A04" w:rsidP="00CA0A04">
            <w:pPr>
              <w:spacing w:after="0" w:line="240" w:lineRule="auto"/>
              <w:jc w:val="center"/>
              <w:rPr>
                <w:rFonts w:ascii="Calibri" w:eastAsia="Times New Roman" w:hAnsi="Calibri" w:cs="Times New Roman"/>
                <w:color w:val="000000"/>
                <w:sz w:val="24"/>
                <w:szCs w:val="24"/>
                <w:lang w:eastAsia="en-GB"/>
              </w:rPr>
            </w:pPr>
            <w:r w:rsidRPr="00CA0A04">
              <w:rPr>
                <w:rFonts w:ascii="Calibri" w:eastAsia="Times New Roman" w:hAnsi="Calibri" w:cs="Times New Roman"/>
                <w:color w:val="000000"/>
                <w:sz w:val="24"/>
                <w:szCs w:val="24"/>
                <w:lang w:eastAsia="en-GB"/>
              </w:rPr>
              <w:t>Water quenched 0.4% C</w:t>
            </w:r>
          </w:p>
        </w:tc>
        <w:tc>
          <w:tcPr>
            <w:tcW w:w="3265" w:type="dxa"/>
            <w:shd w:val="clear" w:color="auto" w:fill="auto"/>
            <w:noWrap/>
            <w:vAlign w:val="bottom"/>
            <w:hideMark/>
          </w:tcPr>
          <w:p w14:paraId="5674AA7B" w14:textId="77777777" w:rsidR="00CA0A04" w:rsidRPr="00CA0A04" w:rsidRDefault="00CA0A04" w:rsidP="00CA0A04">
            <w:pPr>
              <w:spacing w:after="0" w:line="240" w:lineRule="auto"/>
              <w:jc w:val="center"/>
              <w:rPr>
                <w:rFonts w:ascii="Calibri" w:eastAsia="Times New Roman" w:hAnsi="Calibri" w:cs="Times New Roman"/>
                <w:color w:val="000000"/>
                <w:sz w:val="24"/>
                <w:szCs w:val="24"/>
                <w:lang w:eastAsia="en-GB"/>
              </w:rPr>
            </w:pPr>
            <w:r w:rsidRPr="00CA0A04">
              <w:rPr>
                <w:rFonts w:ascii="Calibri" w:eastAsia="Times New Roman" w:hAnsi="Calibri" w:cs="Times New Roman"/>
                <w:color w:val="000000"/>
                <w:sz w:val="24"/>
                <w:szCs w:val="24"/>
                <w:lang w:eastAsia="en-GB"/>
              </w:rPr>
              <w:t>666.2</w:t>
            </w:r>
          </w:p>
        </w:tc>
      </w:tr>
    </w:tbl>
    <w:p w14:paraId="76EFBE51" w14:textId="77777777" w:rsidR="00CA0A04" w:rsidRDefault="00CA0A04" w:rsidP="00544C35"/>
    <w:p w14:paraId="66652C8C" w14:textId="38D884C0" w:rsidR="00544C35" w:rsidRDefault="005F2958" w:rsidP="005F2958">
      <w:pPr>
        <w:pStyle w:val="Caption"/>
      </w:pPr>
      <w:r>
        <w:t xml:space="preserve">Figure </w:t>
      </w:r>
      <w:fldSimple w:instr=" SEQ Figure \* ARABIC ">
        <w:r w:rsidR="00305E79">
          <w:rPr>
            <w:noProof/>
          </w:rPr>
          <w:t>4</w:t>
        </w:r>
      </w:fldSimple>
      <w:r>
        <w:t xml:space="preserve"> -</w:t>
      </w:r>
      <w:r w:rsidRPr="00807105">
        <w:t xml:space="preserve"> </w:t>
      </w:r>
      <w:r w:rsidR="00FF0137" w:rsidRPr="00807105">
        <w:t>L. Millard</w:t>
      </w:r>
      <w:r w:rsidRPr="00807105">
        <w:t>/ Hardness test results/2020</w:t>
      </w:r>
    </w:p>
    <w:p w14:paraId="4E0C3F14" w14:textId="46DCD129" w:rsidR="006A1435" w:rsidRDefault="006A1435" w:rsidP="00544C35"/>
    <w:p w14:paraId="2050E524" w14:textId="5A736859" w:rsidR="006A1435" w:rsidRDefault="006A1435" w:rsidP="00544C35"/>
    <w:p w14:paraId="1877091C" w14:textId="29A5246E" w:rsidR="006A1435" w:rsidRDefault="006A1435" w:rsidP="00544C35"/>
    <w:p w14:paraId="3F735EB6" w14:textId="48054249" w:rsidR="006A1435" w:rsidRDefault="006A1435" w:rsidP="00544C35"/>
    <w:p w14:paraId="3C784C25" w14:textId="408E8EC3" w:rsidR="006A1435" w:rsidRDefault="006A1435" w:rsidP="00544C35"/>
    <w:p w14:paraId="3807A289" w14:textId="77777777" w:rsidR="00EE4265" w:rsidRDefault="00EE4265" w:rsidP="00544C35"/>
    <w:p w14:paraId="7ADB1D6C" w14:textId="10AAACC8" w:rsidR="006A1435" w:rsidRDefault="006A1435" w:rsidP="00544C35">
      <w:r>
        <w:lastRenderedPageBreak/>
        <w:t>The image below is from a sample of 0.</w:t>
      </w:r>
      <w:r w:rsidR="00692F30">
        <w:t>2</w:t>
      </w:r>
      <w:r>
        <w:t>% carbon.</w:t>
      </w:r>
    </w:p>
    <w:p w14:paraId="526AF244" w14:textId="6976375B" w:rsidR="00CA0A04" w:rsidRDefault="006A1435" w:rsidP="003E3F5F">
      <w:pPr>
        <w:jc w:val="center"/>
      </w:pPr>
      <w:r>
        <w:rPr>
          <w:noProof/>
        </w:rPr>
        <w:drawing>
          <wp:inline distT="0" distB="0" distL="0" distR="0" wp14:anchorId="64EF6478" wp14:editId="39F5B6A7">
            <wp:extent cx="4999990" cy="368656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2% C stee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05543" cy="3690659"/>
                    </a:xfrm>
                    <a:prstGeom prst="rect">
                      <a:avLst/>
                    </a:prstGeom>
                  </pic:spPr>
                </pic:pic>
              </a:graphicData>
            </a:graphic>
          </wp:inline>
        </w:drawing>
      </w:r>
    </w:p>
    <w:p w14:paraId="77368768" w14:textId="049C0D91" w:rsidR="005F2958" w:rsidRDefault="005F2958" w:rsidP="005F2958">
      <w:pPr>
        <w:pStyle w:val="Caption"/>
      </w:pPr>
      <w:r>
        <w:t xml:space="preserve">Figure </w:t>
      </w:r>
      <w:fldSimple w:instr=" SEQ Figure \* ARABIC ">
        <w:r w:rsidR="00305E79">
          <w:rPr>
            <w:noProof/>
          </w:rPr>
          <w:t>5</w:t>
        </w:r>
      </w:fldSimple>
      <w:r>
        <w:t xml:space="preserve"> -</w:t>
      </w:r>
      <w:r w:rsidRPr="00F543A6">
        <w:t xml:space="preserve"> </w:t>
      </w:r>
      <w:r w:rsidR="00FF0137" w:rsidRPr="00F543A6">
        <w:t>L. Millard</w:t>
      </w:r>
      <w:r w:rsidRPr="00F543A6">
        <w:t>/</w:t>
      </w:r>
      <w:r>
        <w:t>0.2% carbon</w:t>
      </w:r>
      <w:r w:rsidRPr="00F543A6">
        <w:t>/202</w:t>
      </w:r>
      <w:r>
        <w:t>0</w:t>
      </w:r>
    </w:p>
    <w:p w14:paraId="25EBBC1F" w14:textId="66CAB6DE" w:rsidR="006A1435" w:rsidRDefault="006A1435" w:rsidP="006A1435">
      <w:r>
        <w:t>The image below is from a sample of 0.</w:t>
      </w:r>
      <w:r w:rsidR="003E3F5F">
        <w:t>4</w:t>
      </w:r>
      <w:r>
        <w:t>% carbon.</w:t>
      </w:r>
    </w:p>
    <w:p w14:paraId="178CDF70" w14:textId="02F6F122" w:rsidR="00544C35" w:rsidRDefault="003E3F5F" w:rsidP="003E3F5F">
      <w:pPr>
        <w:jc w:val="center"/>
      </w:pPr>
      <w:r>
        <w:rPr>
          <w:noProof/>
        </w:rPr>
        <w:drawing>
          <wp:inline distT="0" distB="0" distL="0" distR="0" wp14:anchorId="67B762F4" wp14:editId="114AF41E">
            <wp:extent cx="5167825" cy="3848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4% C steel.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174449" cy="3853033"/>
                    </a:xfrm>
                    <a:prstGeom prst="rect">
                      <a:avLst/>
                    </a:prstGeom>
                  </pic:spPr>
                </pic:pic>
              </a:graphicData>
            </a:graphic>
          </wp:inline>
        </w:drawing>
      </w:r>
    </w:p>
    <w:p w14:paraId="34DC7B04" w14:textId="58A60528" w:rsidR="00544C35" w:rsidRDefault="005F2958" w:rsidP="005F2958">
      <w:pPr>
        <w:pStyle w:val="Caption"/>
      </w:pPr>
      <w:r>
        <w:t xml:space="preserve">Figure </w:t>
      </w:r>
      <w:fldSimple w:instr=" SEQ Figure \* ARABIC ">
        <w:r w:rsidR="00305E79">
          <w:rPr>
            <w:noProof/>
          </w:rPr>
          <w:t>6</w:t>
        </w:r>
      </w:fldSimple>
      <w:r w:rsidRPr="004A32E3">
        <w:t xml:space="preserve">- </w:t>
      </w:r>
      <w:r w:rsidR="00FF0137" w:rsidRPr="004A32E3">
        <w:t>L. Millard</w:t>
      </w:r>
      <w:r w:rsidRPr="004A32E3">
        <w:t>/0.</w:t>
      </w:r>
      <w:r>
        <w:t>4</w:t>
      </w:r>
      <w:r w:rsidRPr="004A32E3">
        <w:t>% carbon/202</w:t>
      </w:r>
      <w:r>
        <w:t>0</w:t>
      </w:r>
    </w:p>
    <w:p w14:paraId="0383D900" w14:textId="0BCA6293" w:rsidR="003E3F5F" w:rsidRDefault="003E3F5F" w:rsidP="003E3F5F">
      <w:r>
        <w:lastRenderedPageBreak/>
        <w:t>The image below is from a sample of 0.8% carbon.</w:t>
      </w:r>
    </w:p>
    <w:p w14:paraId="6E3464FC" w14:textId="73038F28" w:rsidR="003E3F5F" w:rsidRDefault="003E3F5F" w:rsidP="003E3F5F">
      <w:pPr>
        <w:jc w:val="center"/>
      </w:pPr>
      <w:r>
        <w:rPr>
          <w:noProof/>
        </w:rPr>
        <w:drawing>
          <wp:inline distT="0" distB="0" distL="0" distR="0" wp14:anchorId="408CEEBF" wp14:editId="726F9A87">
            <wp:extent cx="5198110" cy="373934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0% C steel.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02242" cy="3742317"/>
                    </a:xfrm>
                    <a:prstGeom prst="rect">
                      <a:avLst/>
                    </a:prstGeom>
                  </pic:spPr>
                </pic:pic>
              </a:graphicData>
            </a:graphic>
          </wp:inline>
        </w:drawing>
      </w:r>
    </w:p>
    <w:p w14:paraId="6A97F82D" w14:textId="23BC74C9" w:rsidR="005F2958" w:rsidRDefault="005F2958" w:rsidP="005F2958">
      <w:pPr>
        <w:pStyle w:val="Caption"/>
      </w:pPr>
      <w:r>
        <w:t xml:space="preserve">Figure </w:t>
      </w:r>
      <w:fldSimple w:instr=" SEQ Figure \* ARABIC ">
        <w:r w:rsidR="00305E79">
          <w:rPr>
            <w:noProof/>
          </w:rPr>
          <w:t>7</w:t>
        </w:r>
      </w:fldSimple>
      <w:r w:rsidRPr="00174787">
        <w:t xml:space="preserve">- </w:t>
      </w:r>
      <w:r w:rsidR="00FF0137" w:rsidRPr="00174787">
        <w:t>L. Millard</w:t>
      </w:r>
      <w:r w:rsidRPr="00174787">
        <w:t>/0.</w:t>
      </w:r>
      <w:r>
        <w:t>8</w:t>
      </w:r>
      <w:r w:rsidRPr="00174787">
        <w:t>% carbon/2020</w:t>
      </w:r>
    </w:p>
    <w:p w14:paraId="04077422" w14:textId="77777777" w:rsidR="003E3F5F" w:rsidRDefault="003E3F5F" w:rsidP="003E3F5F">
      <w:pPr>
        <w:rPr>
          <w:noProof/>
        </w:rPr>
      </w:pPr>
      <w:r>
        <w:t>The image below is from a sample of 1.0% carbon.</w:t>
      </w:r>
      <w:r w:rsidRPr="003E3F5F">
        <w:rPr>
          <w:noProof/>
        </w:rPr>
        <w:t xml:space="preserve"> </w:t>
      </w:r>
    </w:p>
    <w:p w14:paraId="7A6E6F1F" w14:textId="4155D09F" w:rsidR="00544C35" w:rsidRDefault="003E3F5F" w:rsidP="0089154E">
      <w:pPr>
        <w:jc w:val="center"/>
      </w:pPr>
      <w:r>
        <w:rPr>
          <w:noProof/>
        </w:rPr>
        <w:drawing>
          <wp:inline distT="0" distB="0" distL="0" distR="0" wp14:anchorId="09E8FF90" wp14:editId="07541FD5">
            <wp:extent cx="5060850" cy="3794797"/>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69289" cy="3801125"/>
                    </a:xfrm>
                    <a:prstGeom prst="rect">
                      <a:avLst/>
                    </a:prstGeom>
                    <a:noFill/>
                    <a:ln>
                      <a:noFill/>
                    </a:ln>
                  </pic:spPr>
                </pic:pic>
              </a:graphicData>
            </a:graphic>
          </wp:inline>
        </w:drawing>
      </w:r>
    </w:p>
    <w:p w14:paraId="00F7817C" w14:textId="7DE7928C" w:rsidR="005F2958" w:rsidRDefault="005F2958" w:rsidP="005F2958">
      <w:pPr>
        <w:pStyle w:val="Caption"/>
      </w:pPr>
      <w:r>
        <w:t xml:space="preserve">Figure </w:t>
      </w:r>
      <w:fldSimple w:instr=" SEQ Figure \* ARABIC ">
        <w:r w:rsidR="00305E79">
          <w:rPr>
            <w:noProof/>
          </w:rPr>
          <w:t>8</w:t>
        </w:r>
      </w:fldSimple>
      <w:r w:rsidRPr="00AE7DB3">
        <w:t xml:space="preserve">- </w:t>
      </w:r>
      <w:r w:rsidR="00FF0137" w:rsidRPr="00AE7DB3">
        <w:t>L. Millard</w:t>
      </w:r>
      <w:r w:rsidRPr="00AE7DB3">
        <w:t>/</w:t>
      </w:r>
      <w:r>
        <w:t>1.0</w:t>
      </w:r>
      <w:r w:rsidRPr="00AE7DB3">
        <w:t>% carbon/2020</w:t>
      </w:r>
    </w:p>
    <w:p w14:paraId="79A9FE01" w14:textId="77777777" w:rsidR="00544C35" w:rsidRDefault="00544C35" w:rsidP="00544C35">
      <w:pPr>
        <w:pStyle w:val="Heading1"/>
      </w:pPr>
      <w:bookmarkStart w:id="6" w:name="_Toc37433588"/>
      <w:r>
        <w:lastRenderedPageBreak/>
        <w:t>Discussion</w:t>
      </w:r>
      <w:bookmarkEnd w:id="6"/>
    </w:p>
    <w:p w14:paraId="4DC483D7" w14:textId="4C05836C" w:rsidR="003E3F5F" w:rsidRDefault="00714FFF" w:rsidP="00544C35">
      <w:r>
        <w:t>To explain the formation of the different microstructures, I will make reference to the iron carbon phase diagram to show why the microstructure changes with a change in carbon content.</w:t>
      </w:r>
    </w:p>
    <w:p w14:paraId="2C2DB139" w14:textId="72B4FC3D" w:rsidR="00714FFF" w:rsidRDefault="00714FFF" w:rsidP="00714FFF">
      <w:pPr>
        <w:jc w:val="center"/>
      </w:pPr>
      <w:r>
        <w:rPr>
          <w:rFonts w:cs="Arial"/>
          <w:noProof/>
          <w:color w:val="2962FF"/>
          <w:lang w:val="en"/>
        </w:rPr>
        <w:drawing>
          <wp:inline distT="0" distB="0" distL="0" distR="0" wp14:anchorId="5B259E7E" wp14:editId="374FD0E2">
            <wp:extent cx="2609832" cy="2089079"/>
            <wp:effectExtent l="0" t="0" r="635" b="6985"/>
            <wp:docPr id="9" name="Picture 9" descr="Iron-carbon phase diagram [SubsTech]">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ron-carbon phase diagram [SubsTech]">
                      <a:hlinkClick r:id="rId12" tgtFrame="&quot;_blank&quo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45630" cy="2117734"/>
                    </a:xfrm>
                    <a:prstGeom prst="rect">
                      <a:avLst/>
                    </a:prstGeom>
                    <a:noFill/>
                    <a:ln>
                      <a:noFill/>
                    </a:ln>
                  </pic:spPr>
                </pic:pic>
              </a:graphicData>
            </a:graphic>
          </wp:inline>
        </w:drawing>
      </w:r>
    </w:p>
    <w:p w14:paraId="243DA19B" w14:textId="35838085" w:rsidR="00F514B7" w:rsidRDefault="00F514B7" w:rsidP="00F514B7">
      <w:pPr>
        <w:pStyle w:val="Caption"/>
      </w:pPr>
      <w:r>
        <w:t xml:space="preserve">Figure </w:t>
      </w:r>
      <w:fldSimple w:instr=" SEQ Figure \* ARABIC ">
        <w:r w:rsidR="00305E79">
          <w:rPr>
            <w:noProof/>
          </w:rPr>
          <w:t>9</w:t>
        </w:r>
      </w:fldSimple>
      <w:r>
        <w:t xml:space="preserve"> -(</w:t>
      </w:r>
      <w:r w:rsidRPr="009E674E">
        <w:t>https://www.google.co.uk/search?q=iron+carbon+phase+diagram&amp;source=lnms&amp;tbm=isch&amp;sa=X&amp;ved=2ahUKEwiT3oWMmcroAhW_SRUIHfRNCnwQ_AUoAXoECA0QAw&amp;biw=766&amp;bih=714&amp;dpr=1.25#imgrc=7XqykQpWn3jLxM. [Accessed 26 March 2020].</w:t>
      </w:r>
      <w:r>
        <w:t>)</w:t>
      </w:r>
    </w:p>
    <w:p w14:paraId="25810440" w14:textId="28D0143D" w:rsidR="00544C35" w:rsidRDefault="00C653B3" w:rsidP="00544C35">
      <w:r>
        <w:t xml:space="preserve">For the mild steel with the carbon content of 0.2%, it is at 950°C in the furnace and currently has an FCC austenitic structure. The steel is very stable here as this phase can </w:t>
      </w:r>
      <w:r w:rsidR="002C21E4">
        <w:t>accommodate</w:t>
      </w:r>
      <w:r>
        <w:t xml:space="preserve"> all the carbon atoms. As the steel cools, between the temperatures of 912°C and 72</w:t>
      </w:r>
      <w:r w:rsidR="00A56FAD">
        <w:t>7</w:t>
      </w:r>
      <w:r>
        <w:t>°C the steel has phases of both austinite and ferrite. Once the steel cools below 72</w:t>
      </w:r>
      <w:r w:rsidR="00A56FAD">
        <w:t>7</w:t>
      </w:r>
      <w:r>
        <w:t xml:space="preserve">°C the austinite changes to ferrite and now the all the carbon atoms </w:t>
      </w:r>
      <w:r w:rsidR="004100ED">
        <w:t>can’t</w:t>
      </w:r>
      <w:r>
        <w:t xml:space="preserve"> be accepted. </w:t>
      </w:r>
      <w:r w:rsidR="00C01507">
        <w:t>727°C is the lowest eutectoid reaction</w:t>
      </w:r>
      <w:sdt>
        <w:sdtPr>
          <w:id w:val="-2056534374"/>
          <w:citation/>
        </w:sdtPr>
        <w:sdtContent>
          <w:r w:rsidR="00C01507">
            <w:fldChar w:fldCharType="begin"/>
          </w:r>
          <w:r w:rsidR="00C01507">
            <w:instrText xml:space="preserve"> CITATION Eno01 \l 2057 </w:instrText>
          </w:r>
          <w:r w:rsidR="00C01507">
            <w:fldChar w:fldCharType="separate"/>
          </w:r>
          <w:r w:rsidR="009801DF">
            <w:rPr>
              <w:noProof/>
            </w:rPr>
            <w:t xml:space="preserve"> </w:t>
          </w:r>
          <w:r w:rsidR="009801DF" w:rsidRPr="009801DF">
            <w:rPr>
              <w:noProof/>
            </w:rPr>
            <w:t>[6]</w:t>
          </w:r>
          <w:r w:rsidR="00C01507">
            <w:fldChar w:fldCharType="end"/>
          </w:r>
        </w:sdtContent>
      </w:sdt>
      <w:r w:rsidR="00C01507">
        <w:t>. The</w:t>
      </w:r>
      <w:r>
        <w:t xml:space="preserve"> carbon atoms that are rejected change to pearlite and a new phase is made</w:t>
      </w:r>
      <w:sdt>
        <w:sdtPr>
          <w:id w:val="1716002430"/>
          <w:citation/>
        </w:sdtPr>
        <w:sdtContent>
          <w:r w:rsidR="00382935">
            <w:fldChar w:fldCharType="begin"/>
          </w:r>
          <w:r w:rsidR="00382935">
            <w:instrText xml:space="preserve"> CITATION Mey01 \l 2057 </w:instrText>
          </w:r>
          <w:r w:rsidR="00382935">
            <w:fldChar w:fldCharType="separate"/>
          </w:r>
          <w:r w:rsidR="00A9184C">
            <w:rPr>
              <w:noProof/>
            </w:rPr>
            <w:t xml:space="preserve"> </w:t>
          </w:r>
          <w:r w:rsidR="00A9184C" w:rsidRPr="00A9184C">
            <w:rPr>
              <w:noProof/>
            </w:rPr>
            <w:t>[7]</w:t>
          </w:r>
          <w:r w:rsidR="00382935">
            <w:fldChar w:fldCharType="end"/>
          </w:r>
        </w:sdtContent>
      </w:sdt>
      <w:r>
        <w:t>. The reason why the carbon atoms are rejected is bec</w:t>
      </w:r>
      <w:r w:rsidR="00692F30">
        <w:t>ause BCC has smaller interstices that FCC.</w:t>
      </w:r>
      <w:r w:rsidR="00FA5722">
        <w:t xml:space="preserve"> This is called interstitial solid solution strengthening, the </w:t>
      </w:r>
      <w:r w:rsidR="004100ED">
        <w:t>maximum</w:t>
      </w:r>
      <w:r w:rsidR="00FA5722">
        <w:t xml:space="preserve"> amount of carbon that can fit into ferrite is around 0.2% as ferrite has a BCC structure</w:t>
      </w:r>
      <w:sdt>
        <w:sdtPr>
          <w:id w:val="1513485222"/>
          <w:citation/>
        </w:sdtPr>
        <w:sdtContent>
          <w:r w:rsidR="00382935">
            <w:fldChar w:fldCharType="begin"/>
          </w:r>
          <w:r w:rsidR="00382935">
            <w:instrText xml:space="preserve"> CITATION Mey01 \l 2057 </w:instrText>
          </w:r>
          <w:r w:rsidR="00382935">
            <w:fldChar w:fldCharType="separate"/>
          </w:r>
          <w:r w:rsidR="00A9184C">
            <w:rPr>
              <w:noProof/>
            </w:rPr>
            <w:t xml:space="preserve"> </w:t>
          </w:r>
          <w:r w:rsidR="00A9184C" w:rsidRPr="00A9184C">
            <w:rPr>
              <w:noProof/>
            </w:rPr>
            <w:t>[7]</w:t>
          </w:r>
          <w:r w:rsidR="00382935">
            <w:fldChar w:fldCharType="end"/>
          </w:r>
        </w:sdtContent>
      </w:sdt>
      <w:r w:rsidR="00FA5722">
        <w:t>.</w:t>
      </w:r>
      <w:r w:rsidR="00692F30">
        <w:t xml:space="preserve"> This accurately correlates with the grain structure seen in </w:t>
      </w:r>
      <w:r w:rsidR="00305E79" w:rsidRPr="00305E79">
        <w:t>figure 5</w:t>
      </w:r>
      <w:r w:rsidR="00692F30">
        <w:rPr>
          <w:b/>
          <w:bCs/>
        </w:rPr>
        <w:t xml:space="preserve"> </w:t>
      </w:r>
      <w:r w:rsidR="00692F30">
        <w:t xml:space="preserve">as it is mainly ferritic (white colour grains) with a small portion of pearlite </w:t>
      </w:r>
      <w:r w:rsidR="00A56FAD">
        <w:t xml:space="preserve">which is a lamellar structure of ferrite and </w:t>
      </w:r>
      <w:r w:rsidR="00692F30">
        <w:t>cementite (dark grains)</w:t>
      </w:r>
      <w:sdt>
        <w:sdtPr>
          <w:id w:val="-601484576"/>
          <w:citation/>
        </w:sdtPr>
        <w:sdtContent>
          <w:r w:rsidR="002E1BFF">
            <w:fldChar w:fldCharType="begin"/>
          </w:r>
          <w:r w:rsidR="002E1BFF">
            <w:instrText xml:space="preserve"> CITATION Bha20 \l 2057 </w:instrText>
          </w:r>
          <w:r w:rsidR="002E1BFF">
            <w:fldChar w:fldCharType="separate"/>
          </w:r>
          <w:r w:rsidR="00A9184C">
            <w:rPr>
              <w:noProof/>
            </w:rPr>
            <w:t xml:space="preserve"> </w:t>
          </w:r>
          <w:r w:rsidR="00A9184C" w:rsidRPr="00A9184C">
            <w:rPr>
              <w:noProof/>
            </w:rPr>
            <w:t>[8]</w:t>
          </w:r>
          <w:r w:rsidR="002E1BFF">
            <w:fldChar w:fldCharType="end"/>
          </w:r>
        </w:sdtContent>
      </w:sdt>
      <w:r w:rsidR="00692F30">
        <w:t xml:space="preserve">. The dark portions of the microstructure only appear dark as the </w:t>
      </w:r>
      <w:r w:rsidR="008F46C5">
        <w:t>light microscopes’ wavelength is very similar to the spacing between the lamella structure of pearlite.</w:t>
      </w:r>
    </w:p>
    <w:p w14:paraId="49322FBB" w14:textId="3916C93F" w:rsidR="002C21E4" w:rsidRDefault="002C21E4" w:rsidP="002C21E4">
      <w:pPr>
        <w:jc w:val="center"/>
      </w:pPr>
      <w:r>
        <w:rPr>
          <w:rFonts w:ascii="Roboto" w:hAnsi="Roboto"/>
          <w:noProof/>
          <w:color w:val="2962FF"/>
          <w:lang w:val="en"/>
        </w:rPr>
        <w:drawing>
          <wp:inline distT="0" distB="0" distL="0" distR="0" wp14:anchorId="7DBC37D4" wp14:editId="3ADAFFEA">
            <wp:extent cx="2603500" cy="2470528"/>
            <wp:effectExtent l="0" t="0" r="6350" b="6350"/>
            <wp:docPr id="11" name="Picture 11" descr="Phase transformation of hypoeutectoid plain-carbon steel ...">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hase transformation of hypoeutectoid plain-carbon steel ...">
                      <a:hlinkClick r:id="rId14" tgtFrame="&quot;_blank&quo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41454" cy="2506544"/>
                    </a:xfrm>
                    <a:prstGeom prst="rect">
                      <a:avLst/>
                    </a:prstGeom>
                    <a:noFill/>
                    <a:ln>
                      <a:noFill/>
                    </a:ln>
                  </pic:spPr>
                </pic:pic>
              </a:graphicData>
            </a:graphic>
          </wp:inline>
        </w:drawing>
      </w:r>
    </w:p>
    <w:p w14:paraId="3A3347C9" w14:textId="10A1C7F1" w:rsidR="00F514B7" w:rsidRDefault="00F514B7" w:rsidP="00F514B7">
      <w:pPr>
        <w:pStyle w:val="Caption"/>
      </w:pPr>
      <w:r>
        <w:lastRenderedPageBreak/>
        <w:t xml:space="preserve">Figure </w:t>
      </w:r>
      <w:fldSimple w:instr=" SEQ Figure \* ARABIC ">
        <w:r w:rsidR="00305E79">
          <w:rPr>
            <w:noProof/>
          </w:rPr>
          <w:t>10</w:t>
        </w:r>
      </w:fldSimple>
      <w:r>
        <w:t xml:space="preserve"> - K.Ryan/Materials Science and Engineering an Introduction/2019</w:t>
      </w:r>
    </w:p>
    <w:p w14:paraId="6F7BE985" w14:textId="2BF24B7D" w:rsidR="00692F30" w:rsidRDefault="00692F30" w:rsidP="00544C35">
      <w:r>
        <w:t xml:space="preserve">The first of the medium carbon steel with a carbon content of 0.4%, is again heated to 950°C in the furnace and has </w:t>
      </w:r>
      <w:r w:rsidR="008F46C5">
        <w:t>an</w:t>
      </w:r>
      <w:r>
        <w:t xml:space="preserve"> FCC austenitic structure.</w:t>
      </w:r>
      <w:r w:rsidR="008F46C5">
        <w:t xml:space="preserve"> Similar to 0.2% carbon steel, 0.4% carbon steel is a hypo-eutectoid microstructure. Hypo-eutectoid steels have carbon content of less than 0.</w:t>
      </w:r>
      <w:r w:rsidR="00522815">
        <w:t>7</w:t>
      </w:r>
      <w:r w:rsidR="00A56FAD">
        <w:t>7</w:t>
      </w:r>
      <w:r w:rsidR="008F46C5">
        <w:t xml:space="preserve">% which is the region of phase change between complete austenite </w:t>
      </w:r>
      <w:r w:rsidR="00522815">
        <w:t>into</w:t>
      </w:r>
      <w:r w:rsidR="008F46C5">
        <w:t xml:space="preserve"> ferrite</w:t>
      </w:r>
      <w:r w:rsidR="00522815">
        <w:t xml:space="preserve"> and cementite</w:t>
      </w:r>
      <w:sdt>
        <w:sdtPr>
          <w:id w:val="624051904"/>
          <w:citation/>
        </w:sdtPr>
        <w:sdtContent>
          <w:r w:rsidR="005F2958">
            <w:fldChar w:fldCharType="begin"/>
          </w:r>
          <w:r w:rsidR="005F2958">
            <w:instrText xml:space="preserve"> CITATION Eno01 \l 2057 </w:instrText>
          </w:r>
          <w:r w:rsidR="005F2958">
            <w:fldChar w:fldCharType="separate"/>
          </w:r>
          <w:r w:rsidR="009801DF">
            <w:rPr>
              <w:noProof/>
            </w:rPr>
            <w:t xml:space="preserve"> </w:t>
          </w:r>
          <w:r w:rsidR="009801DF" w:rsidRPr="009801DF">
            <w:rPr>
              <w:noProof/>
            </w:rPr>
            <w:t>[6]</w:t>
          </w:r>
          <w:r w:rsidR="005F2958">
            <w:fldChar w:fldCharType="end"/>
          </w:r>
        </w:sdtContent>
      </w:sdt>
      <w:r w:rsidR="008F46C5">
        <w:t xml:space="preserve">. </w:t>
      </w:r>
      <w:r w:rsidR="00522815">
        <w:t>“A eutectoid reaction is a three-phase reaction by which, on cooling, a solid transforms into two other solid phases at the same time. If the bottom of a single-phase solid field closes (and provided the adjacent two-phase fields are also solid), it does so with a eutectoid point.”</w:t>
      </w:r>
      <w:sdt>
        <w:sdtPr>
          <w:id w:val="1898324189"/>
          <w:citation/>
        </w:sdtPr>
        <w:sdtContent>
          <w:r w:rsidR="00C01507">
            <w:fldChar w:fldCharType="begin"/>
          </w:r>
          <w:r w:rsidR="00C01507">
            <w:instrText xml:space="preserve"> CITATION Cal11 \l 2057 </w:instrText>
          </w:r>
          <w:r w:rsidR="00C01507">
            <w:fldChar w:fldCharType="separate"/>
          </w:r>
          <w:r w:rsidR="009801DF">
            <w:rPr>
              <w:noProof/>
            </w:rPr>
            <w:t xml:space="preserve"> </w:t>
          </w:r>
          <w:r w:rsidR="009801DF" w:rsidRPr="009801DF">
            <w:rPr>
              <w:noProof/>
            </w:rPr>
            <w:t>[2]</w:t>
          </w:r>
          <w:r w:rsidR="00C01507">
            <w:fldChar w:fldCharType="end"/>
          </w:r>
        </w:sdtContent>
      </w:sdt>
      <w:r w:rsidR="00522815">
        <w:t xml:space="preserve"> </w:t>
      </w:r>
      <w:r w:rsidR="008F46C5">
        <w:t>As the steel cools it passes through the</w:t>
      </w:r>
      <w:r w:rsidR="00522815">
        <w:t xml:space="preserve"> region where austenite and ferrite exist together. This pro-eutectoid ferrite starts to grow at the austenite grain boundaries. As carbon is rejected from the ferrite, austenite becomes full of carbon. Once temperature drops below the eutectoid temperature, all of the austinite changes to pearlite and the ferrite that forms before the eutectoid temperature remains the same.</w:t>
      </w:r>
      <w:r w:rsidR="001F7680">
        <w:t xml:space="preserve"> This microstructure is mainly ferrite (white grains) but with a larger amount of pearlite (dark grains) when compared to 0.2% carbon</w:t>
      </w:r>
      <w:sdt>
        <w:sdtPr>
          <w:id w:val="-1625148196"/>
          <w:citation/>
        </w:sdtPr>
        <w:sdtContent>
          <w:r w:rsidR="002E1BFF">
            <w:fldChar w:fldCharType="begin"/>
          </w:r>
          <w:r w:rsidR="002E1BFF">
            <w:instrText xml:space="preserve"> CITATION Bha20 \l 2057 </w:instrText>
          </w:r>
          <w:r w:rsidR="002E1BFF">
            <w:fldChar w:fldCharType="separate"/>
          </w:r>
          <w:r w:rsidR="009801DF">
            <w:rPr>
              <w:noProof/>
            </w:rPr>
            <w:t xml:space="preserve"> </w:t>
          </w:r>
          <w:r w:rsidR="009801DF" w:rsidRPr="009801DF">
            <w:rPr>
              <w:noProof/>
            </w:rPr>
            <w:t>[8]</w:t>
          </w:r>
          <w:r w:rsidR="002E1BFF">
            <w:fldChar w:fldCharType="end"/>
          </w:r>
        </w:sdtContent>
      </w:sdt>
      <w:r w:rsidR="001F7680">
        <w:t>.</w:t>
      </w:r>
    </w:p>
    <w:p w14:paraId="653AEC83" w14:textId="0942F0CA" w:rsidR="00092F61" w:rsidRDefault="0062651F" w:rsidP="00544C35">
      <w:r>
        <w:t xml:space="preserve">The second of the medium carbon steels has a carbon content of 0.8%. </w:t>
      </w:r>
      <w:r w:rsidR="00092F61">
        <w:t>D</w:t>
      </w:r>
      <w:r>
        <w:t>ue to the eutectoid point being at 0.7</w:t>
      </w:r>
      <w:r w:rsidR="00A56FAD">
        <w:t>7</w:t>
      </w:r>
      <w:r>
        <w:t>% carbon</w:t>
      </w:r>
      <w:sdt>
        <w:sdtPr>
          <w:id w:val="1941338105"/>
          <w:citation/>
        </w:sdtPr>
        <w:sdtContent>
          <w:r w:rsidR="005F2958">
            <w:fldChar w:fldCharType="begin"/>
          </w:r>
          <w:r w:rsidR="005F2958">
            <w:instrText xml:space="preserve"> CITATION Eno01 \l 2057 </w:instrText>
          </w:r>
          <w:r w:rsidR="005F2958">
            <w:fldChar w:fldCharType="separate"/>
          </w:r>
          <w:r w:rsidR="009801DF">
            <w:rPr>
              <w:noProof/>
            </w:rPr>
            <w:t xml:space="preserve"> </w:t>
          </w:r>
          <w:r w:rsidR="009801DF" w:rsidRPr="009801DF">
            <w:rPr>
              <w:noProof/>
            </w:rPr>
            <w:t>[6]</w:t>
          </w:r>
          <w:r w:rsidR="005F2958">
            <w:fldChar w:fldCharType="end"/>
          </w:r>
        </w:sdtContent>
      </w:sdt>
      <w:r>
        <w:t xml:space="preserve">, a 0.8% carbon steel is a hyper-eutectoid steel. The sample is heated to 950°C in the furnace and has </w:t>
      </w:r>
      <w:r w:rsidR="005F2958">
        <w:t>an</w:t>
      </w:r>
      <w:r>
        <w:t xml:space="preserve"> FCC austenitic phase. As the steel cools to a temperature between 750°C- 72</w:t>
      </w:r>
      <w:r w:rsidR="00A56FAD">
        <w:t>7</w:t>
      </w:r>
      <w:r>
        <w:t>°C, both austenite and cementite phases are apparent with all carbon atoms present. Pro-eutectoid cementite grows at the austenite grain boundaries</w:t>
      </w:r>
      <w:sdt>
        <w:sdtPr>
          <w:id w:val="2049330450"/>
          <w:citation/>
        </w:sdtPr>
        <w:sdtContent>
          <w:r w:rsidR="002E1BFF">
            <w:fldChar w:fldCharType="begin"/>
          </w:r>
          <w:r w:rsidR="002E1BFF">
            <w:instrText xml:space="preserve"> CITATION Bha20 \l 2057 </w:instrText>
          </w:r>
          <w:r w:rsidR="002E1BFF">
            <w:fldChar w:fldCharType="separate"/>
          </w:r>
          <w:r w:rsidR="00A9184C">
            <w:rPr>
              <w:noProof/>
            </w:rPr>
            <w:t xml:space="preserve"> </w:t>
          </w:r>
          <w:r w:rsidR="00A9184C" w:rsidRPr="00A9184C">
            <w:rPr>
              <w:noProof/>
            </w:rPr>
            <w:t>[8]</w:t>
          </w:r>
          <w:r w:rsidR="002E1BFF">
            <w:fldChar w:fldCharType="end"/>
          </w:r>
        </w:sdtContent>
      </w:sdt>
      <w:r>
        <w:t xml:space="preserve">. When the temperature drops below the </w:t>
      </w:r>
      <w:r w:rsidR="00092F61">
        <w:t>eutectoid temperature, all the remaining austenite forms into pearlite</w:t>
      </w:r>
      <w:sdt>
        <w:sdtPr>
          <w:id w:val="1039320486"/>
          <w:citation/>
        </w:sdtPr>
        <w:sdtContent>
          <w:r w:rsidR="002E1BFF">
            <w:fldChar w:fldCharType="begin"/>
          </w:r>
          <w:r w:rsidR="002E1BFF">
            <w:instrText xml:space="preserve"> CITATION Bha20 \l 2057 </w:instrText>
          </w:r>
          <w:r w:rsidR="002E1BFF">
            <w:fldChar w:fldCharType="separate"/>
          </w:r>
          <w:r w:rsidR="00A9184C">
            <w:rPr>
              <w:noProof/>
            </w:rPr>
            <w:t xml:space="preserve"> </w:t>
          </w:r>
          <w:r w:rsidR="00A9184C" w:rsidRPr="00A9184C">
            <w:rPr>
              <w:noProof/>
            </w:rPr>
            <w:t>[8]</w:t>
          </w:r>
          <w:r w:rsidR="002E1BFF">
            <w:fldChar w:fldCharType="end"/>
          </w:r>
        </w:sdtContent>
      </w:sdt>
      <w:r w:rsidR="00092F61">
        <w:t xml:space="preserve">. This is can be seen in </w:t>
      </w:r>
      <w:r w:rsidR="00305E79">
        <w:t>figure 7</w:t>
      </w:r>
      <w:r w:rsidR="00092F61">
        <w:t xml:space="preserve"> as there is vast majority of pearlite with very smalls portions of ferrite in the microstructure.</w:t>
      </w:r>
    </w:p>
    <w:p w14:paraId="4BB05DD2" w14:textId="1EA52269" w:rsidR="002C21E4" w:rsidRDefault="002C21E4" w:rsidP="002C21E4">
      <w:pPr>
        <w:jc w:val="center"/>
      </w:pPr>
      <w:r>
        <w:rPr>
          <w:rFonts w:ascii="Roboto" w:hAnsi="Roboto"/>
          <w:noProof/>
          <w:color w:val="2962FF"/>
          <w:lang w:val="en"/>
        </w:rPr>
        <w:drawing>
          <wp:inline distT="0" distB="0" distL="0" distR="0" wp14:anchorId="1A023AF4" wp14:editId="03AF83A7">
            <wp:extent cx="2186940" cy="2423160"/>
            <wp:effectExtent l="0" t="0" r="3810" b="0"/>
            <wp:docPr id="10" name="Picture 10" descr="Iron-Carbon Phase Diagram (a review) see Callister Chapter 9">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ron-Carbon Phase Diagram (a review) see Callister Chapter 9">
                      <a:hlinkClick r:id="rId16" tgtFrame="&quot;_blank&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86940" cy="2423160"/>
                    </a:xfrm>
                    <a:prstGeom prst="rect">
                      <a:avLst/>
                    </a:prstGeom>
                    <a:noFill/>
                    <a:ln>
                      <a:noFill/>
                    </a:ln>
                  </pic:spPr>
                </pic:pic>
              </a:graphicData>
            </a:graphic>
          </wp:inline>
        </w:drawing>
      </w:r>
    </w:p>
    <w:p w14:paraId="4025DC47" w14:textId="3F02C8AD" w:rsidR="00305E79" w:rsidRDefault="00305E79" w:rsidP="00305E79">
      <w:pPr>
        <w:pStyle w:val="Caption"/>
      </w:pPr>
      <w:r>
        <w:t xml:space="preserve">Figure </w:t>
      </w:r>
      <w:fldSimple w:instr=" SEQ Figure \* ARABIC ">
        <w:r>
          <w:rPr>
            <w:noProof/>
          </w:rPr>
          <w:t>11</w:t>
        </w:r>
      </w:fldSimple>
      <w:r>
        <w:t xml:space="preserve">- </w:t>
      </w:r>
      <w:r w:rsidRPr="00806477">
        <w:t>University of Tennessee, Dept. of Materials Science and Engineerin</w:t>
      </w:r>
      <w:r>
        <w:t>g</w:t>
      </w:r>
    </w:p>
    <w:p w14:paraId="47A964CB" w14:textId="7D41F595" w:rsidR="0062651F" w:rsidRPr="00692F30" w:rsidRDefault="00092F61" w:rsidP="00544C35">
      <w:r>
        <w:t>The last sample is a high carbon steel with a carbon content of 1.0%.  This sample is a hyper-eutectoid steel. The sample is heated to 950°C in a furnace and has an FCC austenitic phase. As the steel cools, it passes through the area that austinite and cementite exists which is between 800°C – 72</w:t>
      </w:r>
      <w:r w:rsidR="00A56FAD">
        <w:t>7</w:t>
      </w:r>
      <w:r>
        <w:t>°C.This is a higher temperature range than 0.8% carbon steels due to the extra carbon that’s present. As the temperature drops below 72</w:t>
      </w:r>
      <w:r w:rsidR="00A56FAD">
        <w:t>7</w:t>
      </w:r>
      <w:r>
        <w:t>°C all remaining austenite forms pearli</w:t>
      </w:r>
      <w:r w:rsidR="00E85B24">
        <w:t>t</w:t>
      </w:r>
      <w:r>
        <w:t>e.</w:t>
      </w:r>
      <w:r w:rsidR="00E85B24">
        <w:t xml:space="preserve"> In </w:t>
      </w:r>
      <w:r w:rsidR="00305E79">
        <w:t>figure 8</w:t>
      </w:r>
      <w:r w:rsidR="00E85B24">
        <w:t>, pro eutectoid cementite can be seen at the austenite grain boundaries. The dark grain</w:t>
      </w:r>
      <w:r w:rsidR="000B653D">
        <w:t>s</w:t>
      </w:r>
      <w:r w:rsidR="00E85B24">
        <w:t xml:space="preserve"> are pearlite and can be seen more prominently than before. Finally, there is very little, if any ferrite grains visible</w:t>
      </w:r>
      <w:sdt>
        <w:sdtPr>
          <w:id w:val="-261770032"/>
          <w:citation/>
        </w:sdtPr>
        <w:sdtContent>
          <w:r w:rsidR="002E1BFF">
            <w:fldChar w:fldCharType="begin"/>
          </w:r>
          <w:r w:rsidR="002E1BFF">
            <w:instrText xml:space="preserve"> CITATION Bha20 \l 2057 </w:instrText>
          </w:r>
          <w:r w:rsidR="002E1BFF">
            <w:fldChar w:fldCharType="separate"/>
          </w:r>
          <w:r w:rsidR="00A9184C">
            <w:rPr>
              <w:noProof/>
            </w:rPr>
            <w:t xml:space="preserve"> </w:t>
          </w:r>
          <w:r w:rsidR="00A9184C" w:rsidRPr="00A9184C">
            <w:rPr>
              <w:noProof/>
            </w:rPr>
            <w:t>[8]</w:t>
          </w:r>
          <w:r w:rsidR="002E1BFF">
            <w:fldChar w:fldCharType="end"/>
          </w:r>
        </w:sdtContent>
      </w:sdt>
      <w:r w:rsidR="00E85B24">
        <w:t xml:space="preserve">. </w:t>
      </w:r>
    </w:p>
    <w:p w14:paraId="0911478B" w14:textId="746EF649" w:rsidR="00544C35" w:rsidRDefault="00544C35" w:rsidP="00544C35"/>
    <w:p w14:paraId="5FEB4368" w14:textId="4ED4129E" w:rsidR="004C6A51" w:rsidRDefault="00BD3EDC" w:rsidP="00544C35">
      <w:r>
        <w:lastRenderedPageBreak/>
        <w:t xml:space="preserve">From the tensile tests, a stress-strain curve has been generated to compare the mechanical properties of steel with difference carbon contents. </w:t>
      </w:r>
      <w:r w:rsidR="00481484">
        <w:t xml:space="preserve">The first part of the graph to analyse is the </w:t>
      </w:r>
      <w:r w:rsidR="0089154E">
        <w:t>young’s</w:t>
      </w:r>
      <w:r w:rsidR="00481484">
        <w:t xml:space="preserve"> modulus. Youngs modulus is a materials ability to resist elastic deformation when under a load and still return to its original shape</w:t>
      </w:r>
      <w:sdt>
        <w:sdtPr>
          <w:id w:val="1639000976"/>
          <w:citation/>
        </w:sdtPr>
        <w:sdtContent>
          <w:r w:rsidR="00812A22">
            <w:fldChar w:fldCharType="begin"/>
          </w:r>
          <w:r w:rsidR="00812A22">
            <w:instrText xml:space="preserve"> CITATION Lic11 \l 2057 </w:instrText>
          </w:r>
          <w:r w:rsidR="00812A22">
            <w:fldChar w:fldCharType="separate"/>
          </w:r>
          <w:r w:rsidR="00A9184C">
            <w:rPr>
              <w:noProof/>
            </w:rPr>
            <w:t xml:space="preserve"> </w:t>
          </w:r>
          <w:r w:rsidR="00A9184C" w:rsidRPr="00A9184C">
            <w:rPr>
              <w:noProof/>
            </w:rPr>
            <w:t>[9]</w:t>
          </w:r>
          <w:r w:rsidR="00812A22">
            <w:fldChar w:fldCharType="end"/>
          </w:r>
        </w:sdtContent>
      </w:sdt>
      <w:r w:rsidR="00481484">
        <w:t>. From figure 1</w:t>
      </w:r>
      <w:r w:rsidR="00305E79">
        <w:t>,</w:t>
      </w:r>
      <w:r w:rsidR="00481484">
        <w:t xml:space="preserve"> it is clear that steels with 0.2% and 0.4% carbon have a lower young’s modulus than steels with 0.8% and 1.0% carbon. This implies that higher percentage carbon steel has a higher stiffness.</w:t>
      </w:r>
    </w:p>
    <w:p w14:paraId="0D2218BA" w14:textId="76B1E694" w:rsidR="007D1806" w:rsidRDefault="00617F2E" w:rsidP="00544C35">
      <w:r>
        <w:t xml:space="preserve">The second stage of the stress-strain curve to analyse is the yield point. </w:t>
      </w:r>
      <w:r w:rsidR="00A05085">
        <w:t xml:space="preserve">The yield point is </w:t>
      </w:r>
      <w:r w:rsidR="007D1806">
        <w:t>the limit of elastic ability and the start of plastic behaviour</w:t>
      </w:r>
      <w:sdt>
        <w:sdtPr>
          <w:id w:val="1283768935"/>
          <w:citation/>
        </w:sdtPr>
        <w:sdtContent>
          <w:r w:rsidR="00812A22">
            <w:fldChar w:fldCharType="begin"/>
          </w:r>
          <w:r w:rsidR="00812A22">
            <w:instrText xml:space="preserve"> CITATION Vai19 \l 2057 </w:instrText>
          </w:r>
          <w:r w:rsidR="00812A22">
            <w:fldChar w:fldCharType="separate"/>
          </w:r>
          <w:r w:rsidR="00A9184C">
            <w:rPr>
              <w:noProof/>
            </w:rPr>
            <w:t xml:space="preserve"> </w:t>
          </w:r>
          <w:r w:rsidR="00A9184C" w:rsidRPr="00A9184C">
            <w:rPr>
              <w:noProof/>
            </w:rPr>
            <w:t>[10]</w:t>
          </w:r>
          <w:r w:rsidR="00812A22">
            <w:fldChar w:fldCharType="end"/>
          </w:r>
        </w:sdtContent>
      </w:sdt>
      <w:r w:rsidR="007D1806">
        <w:t>. The yield point will increase as the percentage carbon rises as the stress-strain curve implies.</w:t>
      </w:r>
    </w:p>
    <w:p w14:paraId="603512E3" w14:textId="0660D12C" w:rsidR="007D1806" w:rsidRDefault="007D1806" w:rsidP="00544C35">
      <w:r>
        <w:t xml:space="preserve">The third stage of the stress-strain curve to analyse is strain hardening. Strain </w:t>
      </w:r>
      <w:r w:rsidR="00F72D88">
        <w:t>hardening</w:t>
      </w:r>
      <w:r>
        <w:t xml:space="preserve"> </w:t>
      </w:r>
      <w:r w:rsidR="00F72D88">
        <w:t>elongates the grain structure similar to that of cold rolling which intern, creates a stronger and harder material</w:t>
      </w:r>
      <w:sdt>
        <w:sdtPr>
          <w:id w:val="350617662"/>
          <w:citation/>
        </w:sdtPr>
        <w:sdtContent>
          <w:r w:rsidR="00A9184C">
            <w:fldChar w:fldCharType="begin"/>
          </w:r>
          <w:r w:rsidR="00A9184C">
            <w:instrText xml:space="preserve"> CITATION Mou12 \l 2057 </w:instrText>
          </w:r>
          <w:r w:rsidR="00A9184C">
            <w:fldChar w:fldCharType="separate"/>
          </w:r>
          <w:r w:rsidR="00A9184C">
            <w:rPr>
              <w:noProof/>
            </w:rPr>
            <w:t xml:space="preserve"> </w:t>
          </w:r>
          <w:r w:rsidR="00A9184C" w:rsidRPr="00A9184C">
            <w:rPr>
              <w:noProof/>
            </w:rPr>
            <w:t>[11]</w:t>
          </w:r>
          <w:r w:rsidR="00A9184C">
            <w:fldChar w:fldCharType="end"/>
          </w:r>
        </w:sdtContent>
      </w:sdt>
      <w:r w:rsidR="00F72D88">
        <w:t xml:space="preserve">. This region starts after the yield point and ends at the UTS. From figure 1, lower carbon steel has a flatter but longer strain hardening region which implies that the material is ductile. Higher carbon steels have a steeper but shorts region which implies the material is brittle but stronger. </w:t>
      </w:r>
    </w:p>
    <w:p w14:paraId="0964787A" w14:textId="14344609" w:rsidR="0089154E" w:rsidRDefault="007D1806" w:rsidP="00544C35">
      <w:r>
        <w:t xml:space="preserve">The </w:t>
      </w:r>
      <w:r w:rsidR="00F72D88">
        <w:t>fourth</w:t>
      </w:r>
      <w:r>
        <w:t xml:space="preserve"> stage of the stress strain curve to analyse is the ultimate tensile strength.  </w:t>
      </w:r>
      <w:r w:rsidR="00F72D88">
        <w:t>This is the maximum stress that can be places on a material</w:t>
      </w:r>
      <w:sdt>
        <w:sdtPr>
          <w:id w:val="1528445813"/>
          <w:citation/>
        </w:sdtPr>
        <w:sdtContent>
          <w:r w:rsidR="00A9184C">
            <w:fldChar w:fldCharType="begin"/>
          </w:r>
          <w:r w:rsidR="00A9184C">
            <w:instrText xml:space="preserve"> CITATION Pai17 \l 2057 </w:instrText>
          </w:r>
          <w:r w:rsidR="00A9184C">
            <w:fldChar w:fldCharType="separate"/>
          </w:r>
          <w:r w:rsidR="00A9184C">
            <w:rPr>
              <w:noProof/>
            </w:rPr>
            <w:t xml:space="preserve"> </w:t>
          </w:r>
          <w:r w:rsidR="00A9184C" w:rsidRPr="00A9184C">
            <w:rPr>
              <w:noProof/>
            </w:rPr>
            <w:t>[12]</w:t>
          </w:r>
          <w:r w:rsidR="00A9184C">
            <w:fldChar w:fldCharType="end"/>
          </w:r>
        </w:sdtContent>
      </w:sdt>
      <w:r w:rsidR="00F72D88">
        <w:t>. From figure 1, higher carbon steels have a greater UTS than lower carbon steels which implies that they are stronger.</w:t>
      </w:r>
      <w:r w:rsidR="00B94B7A">
        <w:t xml:space="preserve"> When comparing my UTS results against Jeom Kee Paik’s report on the mechanical properties of mild steel, his results that were completed at room temperature correlated closely with mine</w:t>
      </w:r>
      <w:sdt>
        <w:sdtPr>
          <w:id w:val="-320116856"/>
          <w:citation/>
        </w:sdtPr>
        <w:sdtContent>
          <w:r w:rsidR="00896DD1">
            <w:fldChar w:fldCharType="begin"/>
          </w:r>
          <w:r w:rsidR="00896DD1">
            <w:instrText xml:space="preserve"> CITATION Pai17 \l 2057 </w:instrText>
          </w:r>
          <w:r w:rsidR="00896DD1">
            <w:fldChar w:fldCharType="separate"/>
          </w:r>
          <w:r w:rsidR="00A9184C">
            <w:rPr>
              <w:noProof/>
            </w:rPr>
            <w:t xml:space="preserve"> </w:t>
          </w:r>
          <w:r w:rsidR="00A9184C" w:rsidRPr="00A9184C">
            <w:rPr>
              <w:noProof/>
            </w:rPr>
            <w:t>[12]</w:t>
          </w:r>
          <w:r w:rsidR="00896DD1">
            <w:fldChar w:fldCharType="end"/>
          </w:r>
        </w:sdtContent>
      </w:sdt>
      <w:r w:rsidR="00B94B7A">
        <w:t>.</w:t>
      </w:r>
    </w:p>
    <w:p w14:paraId="6892BDB0" w14:textId="3B73D366" w:rsidR="00617F2E" w:rsidRDefault="0089154E" w:rsidP="00544C35">
      <w:r>
        <w:t>The final area to talk about is fracture point. The fracture point is the section of the curve the material breaks</w:t>
      </w:r>
      <w:sdt>
        <w:sdtPr>
          <w:id w:val="1255168909"/>
          <w:citation/>
        </w:sdtPr>
        <w:sdtContent>
          <w:r w:rsidR="00A9184C">
            <w:fldChar w:fldCharType="begin"/>
          </w:r>
          <w:r w:rsidR="00A9184C">
            <w:instrText xml:space="preserve"> CITATION McK16 \l 2057 </w:instrText>
          </w:r>
          <w:r w:rsidR="00A9184C">
            <w:fldChar w:fldCharType="separate"/>
          </w:r>
          <w:r w:rsidR="00A9184C">
            <w:rPr>
              <w:noProof/>
            </w:rPr>
            <w:t xml:space="preserve"> </w:t>
          </w:r>
          <w:r w:rsidR="00A9184C" w:rsidRPr="00A9184C">
            <w:rPr>
              <w:noProof/>
            </w:rPr>
            <w:t>[13]</w:t>
          </w:r>
          <w:r w:rsidR="00A9184C">
            <w:fldChar w:fldCharType="end"/>
          </w:r>
        </w:sdtContent>
      </w:sdt>
      <w:r>
        <w:t>.</w:t>
      </w:r>
      <w:r w:rsidR="007D1806">
        <w:t xml:space="preserve"> </w:t>
      </w:r>
      <w:r>
        <w:t xml:space="preserve">From figure 1, lower carbon steels a higher strain </w:t>
      </w:r>
      <w:r w:rsidR="00305E79">
        <w:t>tolerance</w:t>
      </w:r>
      <w:r>
        <w:t xml:space="preserve"> compared to higher carbon steels. This implies that lower carbon steels are ductile and higher carbon steel are brittle.</w:t>
      </w:r>
    </w:p>
    <w:p w14:paraId="76F24961" w14:textId="1515196E" w:rsidR="00544C35" w:rsidRDefault="004C6A51" w:rsidP="00544C35">
      <w:r>
        <w:rPr>
          <w:noProof/>
        </w:rPr>
        <w:drawing>
          <wp:inline distT="0" distB="0" distL="0" distR="0" wp14:anchorId="657D5EF6" wp14:editId="528C0EC2">
            <wp:extent cx="5731510" cy="3742055"/>
            <wp:effectExtent l="0" t="0" r="2540" b="10795"/>
            <wp:docPr id="13" name="Chart 13">
              <a:extLst xmlns:a="http://schemas.openxmlformats.org/drawingml/2006/main">
                <a:ext uri="{FF2B5EF4-FFF2-40B4-BE49-F238E27FC236}">
                  <a16:creationId xmlns:a16="http://schemas.microsoft.com/office/drawing/2014/main" id="{B2D11FA3-B93D-4BDE-98B2-DE2A0A27F8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A6F30F9" w14:textId="77777777" w:rsidR="00305E79" w:rsidRDefault="00305E79" w:rsidP="00305E79">
      <w:pPr>
        <w:pStyle w:val="Caption"/>
      </w:pPr>
      <w:r>
        <w:t xml:space="preserve">Figure </w:t>
      </w:r>
      <w:fldSimple w:instr=" SEQ Figure \* ARABIC ">
        <w:r>
          <w:rPr>
            <w:noProof/>
          </w:rPr>
          <w:t>1</w:t>
        </w:r>
      </w:fldSimple>
      <w:r>
        <w:t xml:space="preserve"> – L.Millard/ Tensile test results/2020</w:t>
      </w:r>
    </w:p>
    <w:p w14:paraId="42EB9586" w14:textId="75CB2DA3" w:rsidR="00544C35" w:rsidRDefault="00544C35" w:rsidP="00544C35"/>
    <w:p w14:paraId="0EA2AEF8" w14:textId="220FEDF9" w:rsidR="0097795D" w:rsidRDefault="0097795D" w:rsidP="00544C35">
      <w:r>
        <w:t xml:space="preserve">The hardness tests were completed on a Vickers microhardness machine. Hardness is a materials ability to resist deformation. </w:t>
      </w:r>
      <w:r w:rsidR="00802877">
        <w:t>From figure 3, it is clear that as the increase in carbon content an increase in hardness follows. This is occurring due to the phases present in the steel. The higher the carbon content, the increase in pearlite and cementite phases. Another parameter that will affect mechanical properties is cooling rate. A sample of 0.4% carbon steel was water quenched, this creates a phase called martensite which is the hardest carbon phase</w:t>
      </w:r>
      <w:sdt>
        <w:sdtPr>
          <w:id w:val="-799299320"/>
          <w:citation/>
        </w:sdtPr>
        <w:sdtContent>
          <w:r w:rsidR="009801DF">
            <w:fldChar w:fldCharType="begin"/>
          </w:r>
          <w:r w:rsidR="009801DF">
            <w:instrText xml:space="preserve"> CITATION Ram16 \l 2057 </w:instrText>
          </w:r>
          <w:r w:rsidR="009801DF">
            <w:fldChar w:fldCharType="separate"/>
          </w:r>
          <w:r w:rsidR="009801DF">
            <w:rPr>
              <w:noProof/>
            </w:rPr>
            <w:t xml:space="preserve"> </w:t>
          </w:r>
          <w:r w:rsidR="009801DF" w:rsidRPr="009801DF">
            <w:rPr>
              <w:noProof/>
            </w:rPr>
            <w:t>[14]</w:t>
          </w:r>
          <w:r w:rsidR="009801DF">
            <w:fldChar w:fldCharType="end"/>
          </w:r>
        </w:sdtContent>
      </w:sdt>
      <w:r w:rsidR="00802877">
        <w:t xml:space="preserve">. Changing the cooling rate from air cooled to water quenched </w:t>
      </w:r>
      <w:r w:rsidR="009801DF">
        <w:t>quadrupled</w:t>
      </w:r>
      <w:r w:rsidR="00802877">
        <w:t xml:space="preserve"> its har</w:t>
      </w:r>
      <w:r w:rsidR="009801DF">
        <w:t>d</w:t>
      </w:r>
      <w:r w:rsidR="00802877">
        <w:t>ness.</w:t>
      </w:r>
    </w:p>
    <w:p w14:paraId="62D40840" w14:textId="1501B64B" w:rsidR="00544C35" w:rsidRDefault="0097795D" w:rsidP="00544C35">
      <w:r>
        <w:rPr>
          <w:noProof/>
        </w:rPr>
        <w:drawing>
          <wp:inline distT="0" distB="0" distL="0" distR="0" wp14:anchorId="7DBB18AF" wp14:editId="746E10B2">
            <wp:extent cx="5731510" cy="3745230"/>
            <wp:effectExtent l="0" t="0" r="2540" b="7620"/>
            <wp:docPr id="14" name="Chart 14">
              <a:extLst xmlns:a="http://schemas.openxmlformats.org/drawingml/2006/main">
                <a:ext uri="{FF2B5EF4-FFF2-40B4-BE49-F238E27FC236}">
                  <a16:creationId xmlns:a16="http://schemas.microsoft.com/office/drawing/2014/main" id="{786DE190-360E-41FC-8186-BC995A2815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D20B885" w14:textId="77777777" w:rsidR="00305E79" w:rsidRDefault="00305E79" w:rsidP="00305E79">
      <w:pPr>
        <w:pStyle w:val="Caption"/>
      </w:pPr>
      <w:r>
        <w:t xml:space="preserve">Figure </w:t>
      </w:r>
      <w:fldSimple w:instr=" SEQ Figure \* ARABIC ">
        <w:r>
          <w:rPr>
            <w:noProof/>
          </w:rPr>
          <w:t>3</w:t>
        </w:r>
      </w:fldSimple>
      <w:r w:rsidRPr="003F07F7">
        <w:t xml:space="preserve">– L.Millard/ </w:t>
      </w:r>
      <w:r>
        <w:t>Hardness</w:t>
      </w:r>
      <w:r w:rsidRPr="003F07F7">
        <w:t xml:space="preserve"> test results/2020</w:t>
      </w:r>
    </w:p>
    <w:p w14:paraId="398CDC71" w14:textId="77777777" w:rsidR="00544C35" w:rsidRDefault="00544C35" w:rsidP="00544C35"/>
    <w:p w14:paraId="6BF1BF3A" w14:textId="4C4621F4" w:rsidR="00544C35" w:rsidRDefault="00544C35" w:rsidP="00544C35">
      <w:pPr>
        <w:pStyle w:val="Heading1"/>
      </w:pPr>
      <w:bookmarkStart w:id="7" w:name="_Toc37433589"/>
      <w:r>
        <w:t>Conclusion</w:t>
      </w:r>
      <w:bookmarkEnd w:id="7"/>
    </w:p>
    <w:p w14:paraId="3991799D" w14:textId="1CF34C10" w:rsidR="00F96AE6" w:rsidRDefault="00F96AE6" w:rsidP="00F96AE6"/>
    <w:p w14:paraId="3CB9B4FD" w14:textId="1527A6B3" w:rsidR="00F96AE6" w:rsidRDefault="00F96AE6" w:rsidP="00F96AE6">
      <w:pPr>
        <w:pStyle w:val="ListParagraph"/>
        <w:numPr>
          <w:ilvl w:val="0"/>
          <w:numId w:val="7"/>
        </w:numPr>
      </w:pPr>
      <w:r>
        <w:t>An increasing carbon content gives an increase in strength and stiffness.</w:t>
      </w:r>
    </w:p>
    <w:p w14:paraId="2D32CECF" w14:textId="107F2595" w:rsidR="00F96AE6" w:rsidRDefault="00F96AE6" w:rsidP="00F96AE6">
      <w:pPr>
        <w:pStyle w:val="ListParagraph"/>
        <w:numPr>
          <w:ilvl w:val="0"/>
          <w:numId w:val="7"/>
        </w:numPr>
      </w:pPr>
      <w:r>
        <w:t>Cooling rate and carbon content both effect hardness. A higher carbon content and a higher cooling rates will produce harder material.</w:t>
      </w:r>
    </w:p>
    <w:p w14:paraId="0C2E170D" w14:textId="66C63B4F" w:rsidR="00F96AE6" w:rsidRDefault="00F96AE6" w:rsidP="00F96AE6">
      <w:pPr>
        <w:pStyle w:val="ListParagraph"/>
        <w:numPr>
          <w:ilvl w:val="0"/>
          <w:numId w:val="7"/>
        </w:numPr>
      </w:pPr>
      <w:r>
        <w:t>A lower carbon content produces a ductile material.</w:t>
      </w:r>
    </w:p>
    <w:p w14:paraId="5DDE33FE" w14:textId="14AAEF5E" w:rsidR="00F96AE6" w:rsidRDefault="00F96AE6" w:rsidP="00F96AE6">
      <w:pPr>
        <w:pStyle w:val="ListParagraph"/>
        <w:numPr>
          <w:ilvl w:val="0"/>
          <w:numId w:val="7"/>
        </w:numPr>
      </w:pPr>
      <w:r>
        <w:t>Lower carbon steels have a higher ferritic microstructure.</w:t>
      </w:r>
    </w:p>
    <w:p w14:paraId="46364E89" w14:textId="3B9028F8" w:rsidR="00F96AE6" w:rsidRDefault="00F96AE6" w:rsidP="00F96AE6">
      <w:pPr>
        <w:pStyle w:val="ListParagraph"/>
        <w:numPr>
          <w:ilvl w:val="0"/>
          <w:numId w:val="7"/>
        </w:numPr>
      </w:pPr>
      <w:r>
        <w:t xml:space="preserve">Higher carbon steels have </w:t>
      </w:r>
      <w:r w:rsidR="004100ED">
        <w:t>an</w:t>
      </w:r>
      <w:r>
        <w:t xml:space="preserve"> increase in cementite phases in the microstructure.</w:t>
      </w:r>
    </w:p>
    <w:p w14:paraId="7CAD9401" w14:textId="0CF56AC1" w:rsidR="00F96AE6" w:rsidRDefault="00F96AE6" w:rsidP="00F96AE6">
      <w:pPr>
        <w:pStyle w:val="ListParagraph"/>
        <w:numPr>
          <w:ilvl w:val="0"/>
          <w:numId w:val="7"/>
        </w:numPr>
      </w:pPr>
      <w:r>
        <w:t xml:space="preserve">Hardness and tensile strength closely correlate. </w:t>
      </w:r>
    </w:p>
    <w:p w14:paraId="3E0D270F" w14:textId="46C3E245" w:rsidR="00A56FAD" w:rsidRDefault="00A56FAD" w:rsidP="00A56FAD"/>
    <w:p w14:paraId="63CC4F79" w14:textId="3011D011" w:rsidR="00A56FAD" w:rsidRDefault="00A56FAD" w:rsidP="00A56FAD"/>
    <w:p w14:paraId="3667E05D" w14:textId="4A170E80" w:rsidR="00A56FAD" w:rsidRDefault="00A56FAD" w:rsidP="00A56FAD"/>
    <w:p w14:paraId="71941F9C" w14:textId="5A8D9F14" w:rsidR="00A56FAD" w:rsidRDefault="00A56FAD" w:rsidP="00A56FAD"/>
    <w:p w14:paraId="6898A765" w14:textId="355619D0" w:rsidR="00812A22" w:rsidRDefault="00812A22" w:rsidP="00A56FAD"/>
    <w:p w14:paraId="432900ED" w14:textId="77777777" w:rsidR="00812A22" w:rsidRDefault="00812A22" w:rsidP="00A56FAD"/>
    <w:bookmarkStart w:id="8" w:name="_Toc37433590" w:displacedByCustomXml="next"/>
    <w:sdt>
      <w:sdtPr>
        <w:rPr>
          <w:rFonts w:eastAsiaTheme="minorHAnsi" w:cstheme="minorBidi"/>
          <w:sz w:val="22"/>
          <w:szCs w:val="22"/>
        </w:rPr>
        <w:id w:val="1421065943"/>
        <w:docPartObj>
          <w:docPartGallery w:val="Bibliographies"/>
          <w:docPartUnique/>
        </w:docPartObj>
      </w:sdtPr>
      <w:sdtContent>
        <w:p w14:paraId="06B612EE" w14:textId="22B3FD10" w:rsidR="00A56FAD" w:rsidRDefault="00A56FAD">
          <w:pPr>
            <w:pStyle w:val="Heading1"/>
          </w:pPr>
          <w:r>
            <w:t>Bibliography</w:t>
          </w:r>
          <w:bookmarkEnd w:id="8"/>
        </w:p>
        <w:sdt>
          <w:sdtPr>
            <w:id w:val="111145805"/>
            <w:bibliography/>
          </w:sdtPr>
          <w:sdtContent>
            <w:p w14:paraId="412A514E" w14:textId="77777777" w:rsidR="00A9184C" w:rsidRDefault="00A56FAD" w:rsidP="005F2958">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A9184C" w14:paraId="6FAE32A8" w14:textId="77777777">
                <w:trPr>
                  <w:divId w:val="931014599"/>
                  <w:tblCellSpacing w:w="15" w:type="dxa"/>
                </w:trPr>
                <w:tc>
                  <w:tcPr>
                    <w:tcW w:w="50" w:type="pct"/>
                    <w:hideMark/>
                  </w:tcPr>
                  <w:p w14:paraId="0349BDE2" w14:textId="7853C7F1" w:rsidR="00A9184C" w:rsidRDefault="00A9184C">
                    <w:pPr>
                      <w:pStyle w:val="Bibliography"/>
                      <w:rPr>
                        <w:noProof/>
                        <w:sz w:val="24"/>
                        <w:szCs w:val="24"/>
                      </w:rPr>
                    </w:pPr>
                    <w:r>
                      <w:rPr>
                        <w:noProof/>
                      </w:rPr>
                      <w:t xml:space="preserve">[1] </w:t>
                    </w:r>
                  </w:p>
                </w:tc>
                <w:tc>
                  <w:tcPr>
                    <w:tcW w:w="0" w:type="auto"/>
                    <w:hideMark/>
                  </w:tcPr>
                  <w:p w14:paraId="3F064C69" w14:textId="77777777" w:rsidR="00A9184C" w:rsidRDefault="00A9184C">
                    <w:pPr>
                      <w:pStyle w:val="Bibliography"/>
                      <w:rPr>
                        <w:noProof/>
                      </w:rPr>
                    </w:pPr>
                    <w:r>
                      <w:rPr>
                        <w:noProof/>
                      </w:rPr>
                      <w:t>A. Rogers, “About carbon steel and its uses,” METALEX, 20 August 2016. [Online]. Available: https://www.metalex.co.uk/carbon-steel-uses/. [Accessed 2 04 2020].</w:t>
                    </w:r>
                  </w:p>
                </w:tc>
              </w:tr>
              <w:tr w:rsidR="00A9184C" w14:paraId="7A7AA385" w14:textId="77777777">
                <w:trPr>
                  <w:divId w:val="931014599"/>
                  <w:tblCellSpacing w:w="15" w:type="dxa"/>
                </w:trPr>
                <w:tc>
                  <w:tcPr>
                    <w:tcW w:w="50" w:type="pct"/>
                    <w:hideMark/>
                  </w:tcPr>
                  <w:p w14:paraId="08DA5810" w14:textId="77777777" w:rsidR="00A9184C" w:rsidRDefault="00A9184C">
                    <w:pPr>
                      <w:pStyle w:val="Bibliography"/>
                      <w:rPr>
                        <w:noProof/>
                      </w:rPr>
                    </w:pPr>
                    <w:r>
                      <w:rPr>
                        <w:noProof/>
                      </w:rPr>
                      <w:t xml:space="preserve">[2] </w:t>
                    </w:r>
                  </w:p>
                </w:tc>
                <w:tc>
                  <w:tcPr>
                    <w:tcW w:w="0" w:type="auto"/>
                    <w:hideMark/>
                  </w:tcPr>
                  <w:p w14:paraId="3B710932" w14:textId="77777777" w:rsidR="00A9184C" w:rsidRDefault="00A9184C">
                    <w:pPr>
                      <w:pStyle w:val="Bibliography"/>
                      <w:rPr>
                        <w:noProof/>
                      </w:rPr>
                    </w:pPr>
                    <w:r>
                      <w:rPr>
                        <w:noProof/>
                      </w:rPr>
                      <w:t xml:space="preserve">W. D. Callister and D. G. Rethwisch, Materials Science and Engineering, Utah: John Wiley &amp; Sons, Inc, 2011. </w:t>
                    </w:r>
                  </w:p>
                </w:tc>
              </w:tr>
              <w:tr w:rsidR="00A9184C" w14:paraId="18003622" w14:textId="77777777">
                <w:trPr>
                  <w:divId w:val="931014599"/>
                  <w:tblCellSpacing w:w="15" w:type="dxa"/>
                </w:trPr>
                <w:tc>
                  <w:tcPr>
                    <w:tcW w:w="50" w:type="pct"/>
                    <w:hideMark/>
                  </w:tcPr>
                  <w:p w14:paraId="4DE015C9" w14:textId="77777777" w:rsidR="00A9184C" w:rsidRDefault="00A9184C">
                    <w:pPr>
                      <w:pStyle w:val="Bibliography"/>
                      <w:rPr>
                        <w:noProof/>
                      </w:rPr>
                    </w:pPr>
                    <w:r>
                      <w:rPr>
                        <w:noProof/>
                      </w:rPr>
                      <w:t xml:space="preserve">[3] </w:t>
                    </w:r>
                  </w:p>
                </w:tc>
                <w:tc>
                  <w:tcPr>
                    <w:tcW w:w="0" w:type="auto"/>
                    <w:hideMark/>
                  </w:tcPr>
                  <w:p w14:paraId="28B08C39" w14:textId="77777777" w:rsidR="00A9184C" w:rsidRDefault="00A9184C">
                    <w:pPr>
                      <w:pStyle w:val="Bibliography"/>
                      <w:rPr>
                        <w:noProof/>
                      </w:rPr>
                    </w:pPr>
                    <w:r>
                      <w:rPr>
                        <w:noProof/>
                      </w:rPr>
                      <w:t xml:space="preserve">N. Webb, </w:t>
                    </w:r>
                    <w:r>
                      <w:rPr>
                        <w:i/>
                        <w:iCs/>
                        <w:noProof/>
                      </w:rPr>
                      <w:t xml:space="preserve">Optical Microscopy Method, </w:t>
                    </w:r>
                    <w:r>
                      <w:rPr>
                        <w:noProof/>
                      </w:rPr>
                      <w:t xml:space="preserve">Newport: Orb Electrical Steels, 2012. </w:t>
                    </w:r>
                  </w:p>
                </w:tc>
              </w:tr>
              <w:tr w:rsidR="00A9184C" w14:paraId="79905226" w14:textId="77777777">
                <w:trPr>
                  <w:divId w:val="931014599"/>
                  <w:tblCellSpacing w:w="15" w:type="dxa"/>
                </w:trPr>
                <w:tc>
                  <w:tcPr>
                    <w:tcW w:w="50" w:type="pct"/>
                    <w:hideMark/>
                  </w:tcPr>
                  <w:p w14:paraId="5B297E82" w14:textId="77777777" w:rsidR="00A9184C" w:rsidRDefault="00A9184C">
                    <w:pPr>
                      <w:pStyle w:val="Bibliography"/>
                      <w:rPr>
                        <w:noProof/>
                      </w:rPr>
                    </w:pPr>
                    <w:r>
                      <w:rPr>
                        <w:noProof/>
                      </w:rPr>
                      <w:t xml:space="preserve">[4] </w:t>
                    </w:r>
                  </w:p>
                </w:tc>
                <w:tc>
                  <w:tcPr>
                    <w:tcW w:w="0" w:type="auto"/>
                    <w:hideMark/>
                  </w:tcPr>
                  <w:p w14:paraId="61E717FE" w14:textId="77777777" w:rsidR="00A9184C" w:rsidRDefault="00A9184C">
                    <w:pPr>
                      <w:pStyle w:val="Bibliography"/>
                      <w:rPr>
                        <w:noProof/>
                      </w:rPr>
                    </w:pPr>
                    <w:r>
                      <w:rPr>
                        <w:noProof/>
                      </w:rPr>
                      <w:t xml:space="preserve">N. Webb, </w:t>
                    </w:r>
                    <w:r>
                      <w:rPr>
                        <w:i/>
                        <w:iCs/>
                        <w:noProof/>
                      </w:rPr>
                      <w:t xml:space="preserve">Tensile Testing Method, </w:t>
                    </w:r>
                    <w:r>
                      <w:rPr>
                        <w:noProof/>
                      </w:rPr>
                      <w:t xml:space="preserve">Newport: Orb Electrical Steels, 2007. </w:t>
                    </w:r>
                  </w:p>
                </w:tc>
              </w:tr>
              <w:tr w:rsidR="00A9184C" w14:paraId="7CC2C072" w14:textId="77777777">
                <w:trPr>
                  <w:divId w:val="931014599"/>
                  <w:tblCellSpacing w:w="15" w:type="dxa"/>
                </w:trPr>
                <w:tc>
                  <w:tcPr>
                    <w:tcW w:w="50" w:type="pct"/>
                    <w:hideMark/>
                  </w:tcPr>
                  <w:p w14:paraId="30AC64B5" w14:textId="77777777" w:rsidR="00A9184C" w:rsidRDefault="00A9184C">
                    <w:pPr>
                      <w:pStyle w:val="Bibliography"/>
                      <w:rPr>
                        <w:noProof/>
                      </w:rPr>
                    </w:pPr>
                    <w:r>
                      <w:rPr>
                        <w:noProof/>
                      </w:rPr>
                      <w:t xml:space="preserve">[5] </w:t>
                    </w:r>
                  </w:p>
                </w:tc>
                <w:tc>
                  <w:tcPr>
                    <w:tcW w:w="0" w:type="auto"/>
                    <w:hideMark/>
                  </w:tcPr>
                  <w:p w14:paraId="60A0329E" w14:textId="77777777" w:rsidR="00A9184C" w:rsidRDefault="00A9184C">
                    <w:pPr>
                      <w:pStyle w:val="Bibliography"/>
                      <w:rPr>
                        <w:noProof/>
                      </w:rPr>
                    </w:pPr>
                    <w:r>
                      <w:rPr>
                        <w:noProof/>
                      </w:rPr>
                      <w:t xml:space="preserve">N. Webb, </w:t>
                    </w:r>
                    <w:r>
                      <w:rPr>
                        <w:i/>
                        <w:iCs/>
                        <w:noProof/>
                      </w:rPr>
                      <w:t xml:space="preserve">Hardness testing method, </w:t>
                    </w:r>
                    <w:r>
                      <w:rPr>
                        <w:noProof/>
                      </w:rPr>
                      <w:t xml:space="preserve">Newport: Orb Electric Steels, 2010. </w:t>
                    </w:r>
                  </w:p>
                </w:tc>
              </w:tr>
              <w:tr w:rsidR="00A9184C" w14:paraId="6F3FD2D2" w14:textId="77777777">
                <w:trPr>
                  <w:divId w:val="931014599"/>
                  <w:tblCellSpacing w:w="15" w:type="dxa"/>
                </w:trPr>
                <w:tc>
                  <w:tcPr>
                    <w:tcW w:w="50" w:type="pct"/>
                    <w:hideMark/>
                  </w:tcPr>
                  <w:p w14:paraId="565DC894" w14:textId="77777777" w:rsidR="00A9184C" w:rsidRDefault="00A9184C">
                    <w:pPr>
                      <w:pStyle w:val="Bibliography"/>
                      <w:rPr>
                        <w:noProof/>
                      </w:rPr>
                    </w:pPr>
                    <w:r>
                      <w:rPr>
                        <w:noProof/>
                      </w:rPr>
                      <w:t xml:space="preserve">[6] </w:t>
                    </w:r>
                  </w:p>
                </w:tc>
                <w:tc>
                  <w:tcPr>
                    <w:tcW w:w="0" w:type="auto"/>
                    <w:hideMark/>
                  </w:tcPr>
                  <w:p w14:paraId="66E4B6A5" w14:textId="77777777" w:rsidR="00A9184C" w:rsidRDefault="00A9184C">
                    <w:pPr>
                      <w:pStyle w:val="Bibliography"/>
                      <w:rPr>
                        <w:noProof/>
                      </w:rPr>
                    </w:pPr>
                    <w:r>
                      <w:rPr>
                        <w:noProof/>
                      </w:rPr>
                      <w:t xml:space="preserve">M. Enomoto, “Proeutectoid Ferrite,” </w:t>
                    </w:r>
                    <w:r>
                      <w:rPr>
                        <w:i/>
                        <w:iCs/>
                        <w:noProof/>
                      </w:rPr>
                      <w:t xml:space="preserve">Encyclopedia of Materials: Science and Technology (Second Edition), </w:t>
                    </w:r>
                    <w:r>
                      <w:rPr>
                        <w:noProof/>
                      </w:rPr>
                      <w:t xml:space="preserve">pp. 7898-7903, 2001. </w:t>
                    </w:r>
                  </w:p>
                </w:tc>
              </w:tr>
              <w:tr w:rsidR="00A9184C" w14:paraId="5BA0FDDF" w14:textId="77777777">
                <w:trPr>
                  <w:divId w:val="931014599"/>
                  <w:tblCellSpacing w:w="15" w:type="dxa"/>
                </w:trPr>
                <w:tc>
                  <w:tcPr>
                    <w:tcW w:w="50" w:type="pct"/>
                    <w:hideMark/>
                  </w:tcPr>
                  <w:p w14:paraId="7E87BE4B" w14:textId="77777777" w:rsidR="00A9184C" w:rsidRDefault="00A9184C">
                    <w:pPr>
                      <w:pStyle w:val="Bibliography"/>
                      <w:rPr>
                        <w:noProof/>
                      </w:rPr>
                    </w:pPr>
                    <w:r>
                      <w:rPr>
                        <w:noProof/>
                      </w:rPr>
                      <w:t xml:space="preserve">[7] </w:t>
                    </w:r>
                  </w:p>
                </w:tc>
                <w:tc>
                  <w:tcPr>
                    <w:tcW w:w="0" w:type="auto"/>
                    <w:hideMark/>
                  </w:tcPr>
                  <w:p w14:paraId="389C34C3" w14:textId="77777777" w:rsidR="00A9184C" w:rsidRDefault="00A9184C">
                    <w:pPr>
                      <w:pStyle w:val="Bibliography"/>
                      <w:rPr>
                        <w:noProof/>
                      </w:rPr>
                    </w:pPr>
                    <w:r>
                      <w:rPr>
                        <w:noProof/>
                      </w:rPr>
                      <w:t>G. Meyrick and R. H. Wagoner, “Physical Metallurgy of Steel,” Ohio State University, Plymouth, 2001.</w:t>
                    </w:r>
                  </w:p>
                </w:tc>
              </w:tr>
              <w:tr w:rsidR="00A9184C" w14:paraId="17121078" w14:textId="77777777">
                <w:trPr>
                  <w:divId w:val="931014599"/>
                  <w:tblCellSpacing w:w="15" w:type="dxa"/>
                </w:trPr>
                <w:tc>
                  <w:tcPr>
                    <w:tcW w:w="50" w:type="pct"/>
                    <w:hideMark/>
                  </w:tcPr>
                  <w:p w14:paraId="4A383678" w14:textId="77777777" w:rsidR="00A9184C" w:rsidRDefault="00A9184C">
                    <w:pPr>
                      <w:pStyle w:val="Bibliography"/>
                      <w:rPr>
                        <w:noProof/>
                      </w:rPr>
                    </w:pPr>
                    <w:r>
                      <w:rPr>
                        <w:noProof/>
                      </w:rPr>
                      <w:t xml:space="preserve">[8] </w:t>
                    </w:r>
                  </w:p>
                </w:tc>
                <w:tc>
                  <w:tcPr>
                    <w:tcW w:w="0" w:type="auto"/>
                    <w:hideMark/>
                  </w:tcPr>
                  <w:p w14:paraId="698E66FE" w14:textId="77777777" w:rsidR="00A9184C" w:rsidRDefault="00A9184C">
                    <w:pPr>
                      <w:pStyle w:val="Bibliography"/>
                      <w:rPr>
                        <w:noProof/>
                      </w:rPr>
                    </w:pPr>
                    <w:r>
                      <w:rPr>
                        <w:noProof/>
                      </w:rPr>
                      <w:t>H. Bhadeshia, “Interpretation of the Microstructure of Steels,” 10 April 2020. [Online]. Available: https://www.phase-trans.msm.cam.ac.uk/2008/Steel_Microstructure/SM.html. [Accessed 10 April 2020].</w:t>
                    </w:r>
                  </w:p>
                </w:tc>
              </w:tr>
              <w:tr w:rsidR="00A9184C" w14:paraId="5F268E10" w14:textId="77777777">
                <w:trPr>
                  <w:divId w:val="931014599"/>
                  <w:tblCellSpacing w:w="15" w:type="dxa"/>
                </w:trPr>
                <w:tc>
                  <w:tcPr>
                    <w:tcW w:w="50" w:type="pct"/>
                    <w:hideMark/>
                  </w:tcPr>
                  <w:p w14:paraId="2B0E782D" w14:textId="77777777" w:rsidR="00A9184C" w:rsidRDefault="00A9184C">
                    <w:pPr>
                      <w:pStyle w:val="Bibliography"/>
                      <w:rPr>
                        <w:noProof/>
                      </w:rPr>
                    </w:pPr>
                    <w:r>
                      <w:rPr>
                        <w:noProof/>
                      </w:rPr>
                      <w:t xml:space="preserve">[9] </w:t>
                    </w:r>
                  </w:p>
                </w:tc>
                <w:tc>
                  <w:tcPr>
                    <w:tcW w:w="0" w:type="auto"/>
                    <w:hideMark/>
                  </w:tcPr>
                  <w:p w14:paraId="6525331B" w14:textId="77777777" w:rsidR="00A9184C" w:rsidRDefault="00A9184C">
                    <w:pPr>
                      <w:pStyle w:val="Bibliography"/>
                      <w:rPr>
                        <w:noProof/>
                      </w:rPr>
                    </w:pPr>
                    <w:r>
                      <w:rPr>
                        <w:noProof/>
                      </w:rPr>
                      <w:t xml:space="preserve">J. J. Licari and D. W. Swanson, “Chapter 7 - Test and Inspection Methods,” </w:t>
                    </w:r>
                    <w:r>
                      <w:rPr>
                        <w:i/>
                        <w:iCs/>
                        <w:noProof/>
                      </w:rPr>
                      <w:t xml:space="preserve">Adhesives Technology for Electronic Applications (Second Edition), </w:t>
                    </w:r>
                    <w:r>
                      <w:rPr>
                        <w:noProof/>
                      </w:rPr>
                      <w:t xml:space="preserve">no. 2, pp. 345-377, 2011. </w:t>
                    </w:r>
                  </w:p>
                </w:tc>
              </w:tr>
              <w:tr w:rsidR="00A9184C" w14:paraId="4A94C547" w14:textId="77777777">
                <w:trPr>
                  <w:divId w:val="931014599"/>
                  <w:tblCellSpacing w:w="15" w:type="dxa"/>
                </w:trPr>
                <w:tc>
                  <w:tcPr>
                    <w:tcW w:w="50" w:type="pct"/>
                    <w:hideMark/>
                  </w:tcPr>
                  <w:p w14:paraId="6524F44C" w14:textId="77777777" w:rsidR="00A9184C" w:rsidRDefault="00A9184C">
                    <w:pPr>
                      <w:pStyle w:val="Bibliography"/>
                      <w:rPr>
                        <w:noProof/>
                      </w:rPr>
                    </w:pPr>
                    <w:r>
                      <w:rPr>
                        <w:noProof/>
                      </w:rPr>
                      <w:t xml:space="preserve">[10] </w:t>
                    </w:r>
                  </w:p>
                </w:tc>
                <w:tc>
                  <w:tcPr>
                    <w:tcW w:w="0" w:type="auto"/>
                    <w:hideMark/>
                  </w:tcPr>
                  <w:p w14:paraId="55BCE472" w14:textId="77777777" w:rsidR="00A9184C" w:rsidRDefault="00A9184C">
                    <w:pPr>
                      <w:pStyle w:val="Bibliography"/>
                      <w:rPr>
                        <w:noProof/>
                      </w:rPr>
                    </w:pPr>
                    <w:r>
                      <w:rPr>
                        <w:noProof/>
                      </w:rPr>
                      <w:t xml:space="preserve">A. Vaidya and K. Pathak, “17 - Mechanical stability of dental materials,” </w:t>
                    </w:r>
                    <w:r>
                      <w:rPr>
                        <w:i/>
                        <w:iCs/>
                        <w:noProof/>
                      </w:rPr>
                      <w:t xml:space="preserve">Applications of Nanocomposite Materials in Dentistry, </w:t>
                    </w:r>
                    <w:r>
                      <w:rPr>
                        <w:noProof/>
                      </w:rPr>
                      <w:t xml:space="preserve">pp. 285-305, 2019. </w:t>
                    </w:r>
                  </w:p>
                </w:tc>
              </w:tr>
              <w:tr w:rsidR="00A9184C" w14:paraId="573F4958" w14:textId="77777777">
                <w:trPr>
                  <w:divId w:val="931014599"/>
                  <w:tblCellSpacing w:w="15" w:type="dxa"/>
                </w:trPr>
                <w:tc>
                  <w:tcPr>
                    <w:tcW w:w="50" w:type="pct"/>
                    <w:hideMark/>
                  </w:tcPr>
                  <w:p w14:paraId="486102CB" w14:textId="77777777" w:rsidR="00A9184C" w:rsidRDefault="00A9184C">
                    <w:pPr>
                      <w:pStyle w:val="Bibliography"/>
                      <w:rPr>
                        <w:noProof/>
                      </w:rPr>
                    </w:pPr>
                    <w:r>
                      <w:rPr>
                        <w:noProof/>
                      </w:rPr>
                      <w:t xml:space="preserve">[11] </w:t>
                    </w:r>
                  </w:p>
                </w:tc>
                <w:tc>
                  <w:tcPr>
                    <w:tcW w:w="0" w:type="auto"/>
                    <w:hideMark/>
                  </w:tcPr>
                  <w:p w14:paraId="4CB502F5" w14:textId="77777777" w:rsidR="00A9184C" w:rsidRDefault="00A9184C">
                    <w:pPr>
                      <w:pStyle w:val="Bibliography"/>
                      <w:rPr>
                        <w:noProof/>
                      </w:rPr>
                    </w:pPr>
                    <w:r>
                      <w:rPr>
                        <w:noProof/>
                      </w:rPr>
                      <w:t xml:space="preserve">A. P. Mouritz, “4 - Strengthening of metal alloys,” </w:t>
                    </w:r>
                    <w:r>
                      <w:rPr>
                        <w:i/>
                        <w:iCs/>
                        <w:noProof/>
                      </w:rPr>
                      <w:t xml:space="preserve">Introduction to Aerospace Materials, </w:t>
                    </w:r>
                    <w:r>
                      <w:rPr>
                        <w:noProof/>
                      </w:rPr>
                      <w:t xml:space="preserve">pp. 57-90, 2012. </w:t>
                    </w:r>
                  </w:p>
                </w:tc>
              </w:tr>
              <w:tr w:rsidR="00A9184C" w14:paraId="0AF42DC4" w14:textId="77777777">
                <w:trPr>
                  <w:divId w:val="931014599"/>
                  <w:tblCellSpacing w:w="15" w:type="dxa"/>
                </w:trPr>
                <w:tc>
                  <w:tcPr>
                    <w:tcW w:w="50" w:type="pct"/>
                    <w:hideMark/>
                  </w:tcPr>
                  <w:p w14:paraId="31ED94BA" w14:textId="77777777" w:rsidR="00A9184C" w:rsidRDefault="00A9184C">
                    <w:pPr>
                      <w:pStyle w:val="Bibliography"/>
                      <w:rPr>
                        <w:noProof/>
                      </w:rPr>
                    </w:pPr>
                    <w:r>
                      <w:rPr>
                        <w:noProof/>
                      </w:rPr>
                      <w:t xml:space="preserve">[12] </w:t>
                    </w:r>
                  </w:p>
                </w:tc>
                <w:tc>
                  <w:tcPr>
                    <w:tcW w:w="0" w:type="auto"/>
                    <w:hideMark/>
                  </w:tcPr>
                  <w:p w14:paraId="026F82A9" w14:textId="77777777" w:rsidR="00A9184C" w:rsidRDefault="00A9184C">
                    <w:pPr>
                      <w:pStyle w:val="Bibliography"/>
                      <w:rPr>
                        <w:noProof/>
                      </w:rPr>
                    </w:pPr>
                    <w:r>
                      <w:rPr>
                        <w:noProof/>
                      </w:rPr>
                      <w:t>J. K. Paik, K. J. Kim, J. H. Lee, B. G. Jung and S. J. Kim, “Test database of the mechanical properties of mild, hightensile and stainless steel and aluminium alloy associated with cold temperatures and strain rate,” Taylor &amp; Francis Online, Busan, 2017.</w:t>
                    </w:r>
                  </w:p>
                </w:tc>
              </w:tr>
              <w:tr w:rsidR="00A9184C" w14:paraId="05DBF08A" w14:textId="77777777">
                <w:trPr>
                  <w:divId w:val="931014599"/>
                  <w:tblCellSpacing w:w="15" w:type="dxa"/>
                </w:trPr>
                <w:tc>
                  <w:tcPr>
                    <w:tcW w:w="50" w:type="pct"/>
                    <w:hideMark/>
                  </w:tcPr>
                  <w:p w14:paraId="548C7DAA" w14:textId="77777777" w:rsidR="00A9184C" w:rsidRDefault="00A9184C">
                    <w:pPr>
                      <w:pStyle w:val="Bibliography"/>
                      <w:rPr>
                        <w:noProof/>
                      </w:rPr>
                    </w:pPr>
                    <w:r>
                      <w:rPr>
                        <w:noProof/>
                      </w:rPr>
                      <w:t xml:space="preserve">[13] </w:t>
                    </w:r>
                  </w:p>
                </w:tc>
                <w:tc>
                  <w:tcPr>
                    <w:tcW w:w="0" w:type="auto"/>
                    <w:hideMark/>
                  </w:tcPr>
                  <w:p w14:paraId="2CBDBBD7" w14:textId="77777777" w:rsidR="00A9184C" w:rsidRDefault="00A9184C">
                    <w:pPr>
                      <w:pStyle w:val="Bibliography"/>
                      <w:rPr>
                        <w:noProof/>
                      </w:rPr>
                    </w:pPr>
                    <w:r>
                      <w:rPr>
                        <w:noProof/>
                      </w:rPr>
                      <w:t xml:space="preserve">L. W. McKeen, “1 - Introduction to Fatigue of Plastics and Elastomers,” </w:t>
                    </w:r>
                    <w:r>
                      <w:rPr>
                        <w:i/>
                        <w:iCs/>
                        <w:noProof/>
                      </w:rPr>
                      <w:t xml:space="preserve">Fatigue and Tribological Properties of Plastics and Elastomers (Third Edition), </w:t>
                    </w:r>
                    <w:r>
                      <w:rPr>
                        <w:noProof/>
                      </w:rPr>
                      <w:t xml:space="preserve">vol. 3, pp. 1-26, 2016. </w:t>
                    </w:r>
                  </w:p>
                </w:tc>
              </w:tr>
              <w:tr w:rsidR="00A9184C" w14:paraId="2163B3EC" w14:textId="77777777">
                <w:trPr>
                  <w:divId w:val="931014599"/>
                  <w:tblCellSpacing w:w="15" w:type="dxa"/>
                </w:trPr>
                <w:tc>
                  <w:tcPr>
                    <w:tcW w:w="50" w:type="pct"/>
                    <w:hideMark/>
                  </w:tcPr>
                  <w:p w14:paraId="61A791E8" w14:textId="77777777" w:rsidR="00A9184C" w:rsidRDefault="00A9184C">
                    <w:pPr>
                      <w:pStyle w:val="Bibliography"/>
                      <w:rPr>
                        <w:noProof/>
                      </w:rPr>
                    </w:pPr>
                    <w:r>
                      <w:rPr>
                        <w:noProof/>
                      </w:rPr>
                      <w:t xml:space="preserve">[14] </w:t>
                    </w:r>
                  </w:p>
                </w:tc>
                <w:tc>
                  <w:tcPr>
                    <w:tcW w:w="0" w:type="auto"/>
                    <w:hideMark/>
                  </w:tcPr>
                  <w:p w14:paraId="74955ED3" w14:textId="77777777" w:rsidR="00A9184C" w:rsidRDefault="00A9184C">
                    <w:pPr>
                      <w:pStyle w:val="Bibliography"/>
                      <w:rPr>
                        <w:noProof/>
                      </w:rPr>
                    </w:pPr>
                    <w:r>
                      <w:rPr>
                        <w:noProof/>
                      </w:rPr>
                      <w:t xml:space="preserve">A. Ramazani, H. Quade, M. Abbasi and U. Prahl, “The effect of martensite banding on the mechanical properties and formability of TRIP steels,” </w:t>
                    </w:r>
                    <w:r>
                      <w:rPr>
                        <w:i/>
                        <w:iCs/>
                        <w:noProof/>
                      </w:rPr>
                      <w:t xml:space="preserve">Materials Science and Engineering: A, </w:t>
                    </w:r>
                    <w:r>
                      <w:rPr>
                        <w:noProof/>
                      </w:rPr>
                      <w:t xml:space="preserve">vol. 651, pp. 160-164, 10 January 2016. </w:t>
                    </w:r>
                  </w:p>
                </w:tc>
              </w:tr>
            </w:tbl>
            <w:p w14:paraId="08FA3489" w14:textId="77777777" w:rsidR="00A9184C" w:rsidRDefault="00A9184C">
              <w:pPr>
                <w:divId w:val="931014599"/>
                <w:rPr>
                  <w:rFonts w:eastAsia="Times New Roman"/>
                  <w:noProof/>
                </w:rPr>
              </w:pPr>
            </w:p>
            <w:p w14:paraId="1200EF22" w14:textId="0D629D1D" w:rsidR="00A56FAD" w:rsidRDefault="00A56FAD" w:rsidP="005F2958">
              <w:r>
                <w:rPr>
                  <w:b/>
                  <w:bCs/>
                  <w:noProof/>
                </w:rPr>
                <w:lastRenderedPageBreak/>
                <w:fldChar w:fldCharType="end"/>
              </w:r>
            </w:p>
          </w:sdtContent>
        </w:sdt>
      </w:sdtContent>
    </w:sdt>
    <w:bookmarkStart w:id="9" w:name="_Toc37433591" w:displacedByCustomXml="next"/>
    <w:sdt>
      <w:sdtPr>
        <w:rPr>
          <w:rFonts w:eastAsiaTheme="minorHAnsi" w:cstheme="minorBidi"/>
          <w:sz w:val="22"/>
          <w:szCs w:val="22"/>
        </w:rPr>
        <w:id w:val="-776859933"/>
        <w:docPartObj>
          <w:docPartGallery w:val="Bibliographies"/>
          <w:docPartUnique/>
        </w:docPartObj>
      </w:sdtPr>
      <w:sdtContent>
        <w:p w14:paraId="3338EF21" w14:textId="158D4D43" w:rsidR="00A56FAD" w:rsidRDefault="00A56FAD">
          <w:pPr>
            <w:pStyle w:val="Heading1"/>
          </w:pPr>
          <w:r>
            <w:t>References</w:t>
          </w:r>
          <w:bookmarkEnd w:id="9"/>
        </w:p>
        <w:sdt>
          <w:sdtPr>
            <w:id w:val="-573587230"/>
            <w:bibliography/>
          </w:sdtPr>
          <w:sdtContent>
            <w:p w14:paraId="0F643009" w14:textId="77777777" w:rsidR="00A9184C" w:rsidRDefault="00A56FAD" w:rsidP="005F2958">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A9184C" w14:paraId="65E6F4A3" w14:textId="77777777">
                <w:trPr>
                  <w:divId w:val="1791825358"/>
                  <w:tblCellSpacing w:w="15" w:type="dxa"/>
                </w:trPr>
                <w:tc>
                  <w:tcPr>
                    <w:tcW w:w="50" w:type="pct"/>
                    <w:hideMark/>
                  </w:tcPr>
                  <w:p w14:paraId="0699CC07" w14:textId="4FF89B21" w:rsidR="00A9184C" w:rsidRDefault="00A9184C">
                    <w:pPr>
                      <w:pStyle w:val="Bibliography"/>
                      <w:rPr>
                        <w:noProof/>
                        <w:sz w:val="24"/>
                        <w:szCs w:val="24"/>
                      </w:rPr>
                    </w:pPr>
                    <w:r>
                      <w:rPr>
                        <w:noProof/>
                      </w:rPr>
                      <w:t xml:space="preserve">[1] </w:t>
                    </w:r>
                  </w:p>
                </w:tc>
                <w:tc>
                  <w:tcPr>
                    <w:tcW w:w="0" w:type="auto"/>
                    <w:hideMark/>
                  </w:tcPr>
                  <w:p w14:paraId="5534CE9B" w14:textId="77777777" w:rsidR="00A9184C" w:rsidRDefault="00A9184C">
                    <w:pPr>
                      <w:pStyle w:val="Bibliography"/>
                      <w:rPr>
                        <w:noProof/>
                      </w:rPr>
                    </w:pPr>
                    <w:r>
                      <w:rPr>
                        <w:noProof/>
                      </w:rPr>
                      <w:t>A. Rogers, “About carbon steel and its uses,” METALEX, 20 August 2016. [Online]. Available: https://www.metalex.co.uk/carbon-steel-uses/. [Accessed 2 04 2020].</w:t>
                    </w:r>
                  </w:p>
                </w:tc>
              </w:tr>
              <w:tr w:rsidR="00A9184C" w14:paraId="4DAB5ABB" w14:textId="77777777">
                <w:trPr>
                  <w:divId w:val="1791825358"/>
                  <w:tblCellSpacing w:w="15" w:type="dxa"/>
                </w:trPr>
                <w:tc>
                  <w:tcPr>
                    <w:tcW w:w="50" w:type="pct"/>
                    <w:hideMark/>
                  </w:tcPr>
                  <w:p w14:paraId="6843F35E" w14:textId="77777777" w:rsidR="00A9184C" w:rsidRDefault="00A9184C">
                    <w:pPr>
                      <w:pStyle w:val="Bibliography"/>
                      <w:rPr>
                        <w:noProof/>
                      </w:rPr>
                    </w:pPr>
                    <w:r>
                      <w:rPr>
                        <w:noProof/>
                      </w:rPr>
                      <w:t xml:space="preserve">[2] </w:t>
                    </w:r>
                  </w:p>
                </w:tc>
                <w:tc>
                  <w:tcPr>
                    <w:tcW w:w="0" w:type="auto"/>
                    <w:hideMark/>
                  </w:tcPr>
                  <w:p w14:paraId="11DC5B68" w14:textId="77777777" w:rsidR="00A9184C" w:rsidRDefault="00A9184C">
                    <w:pPr>
                      <w:pStyle w:val="Bibliography"/>
                      <w:rPr>
                        <w:noProof/>
                      </w:rPr>
                    </w:pPr>
                    <w:r>
                      <w:rPr>
                        <w:noProof/>
                      </w:rPr>
                      <w:t xml:space="preserve">W. D. Callister and D. G. Rethwisch, Materials Science and Engineering, Utah: John Wiley &amp; Sons, Inc, 2011. </w:t>
                    </w:r>
                  </w:p>
                </w:tc>
              </w:tr>
              <w:tr w:rsidR="00A9184C" w14:paraId="7AB5DB94" w14:textId="77777777">
                <w:trPr>
                  <w:divId w:val="1791825358"/>
                  <w:tblCellSpacing w:w="15" w:type="dxa"/>
                </w:trPr>
                <w:tc>
                  <w:tcPr>
                    <w:tcW w:w="50" w:type="pct"/>
                    <w:hideMark/>
                  </w:tcPr>
                  <w:p w14:paraId="41C48962" w14:textId="77777777" w:rsidR="00A9184C" w:rsidRDefault="00A9184C">
                    <w:pPr>
                      <w:pStyle w:val="Bibliography"/>
                      <w:rPr>
                        <w:noProof/>
                      </w:rPr>
                    </w:pPr>
                    <w:r>
                      <w:rPr>
                        <w:noProof/>
                      </w:rPr>
                      <w:t xml:space="preserve">[3] </w:t>
                    </w:r>
                  </w:p>
                </w:tc>
                <w:tc>
                  <w:tcPr>
                    <w:tcW w:w="0" w:type="auto"/>
                    <w:hideMark/>
                  </w:tcPr>
                  <w:p w14:paraId="2BD73916" w14:textId="77777777" w:rsidR="00A9184C" w:rsidRDefault="00A9184C">
                    <w:pPr>
                      <w:pStyle w:val="Bibliography"/>
                      <w:rPr>
                        <w:noProof/>
                      </w:rPr>
                    </w:pPr>
                    <w:r>
                      <w:rPr>
                        <w:noProof/>
                      </w:rPr>
                      <w:t xml:space="preserve">N. Webb, </w:t>
                    </w:r>
                    <w:r>
                      <w:rPr>
                        <w:i/>
                        <w:iCs/>
                        <w:noProof/>
                      </w:rPr>
                      <w:t xml:space="preserve">Optical Microscopy Method, </w:t>
                    </w:r>
                    <w:r>
                      <w:rPr>
                        <w:noProof/>
                      </w:rPr>
                      <w:t xml:space="preserve">Newport: Orb Electrical Steels, 2012. </w:t>
                    </w:r>
                  </w:p>
                </w:tc>
              </w:tr>
              <w:tr w:rsidR="00A9184C" w14:paraId="493B0BCA" w14:textId="77777777">
                <w:trPr>
                  <w:divId w:val="1791825358"/>
                  <w:tblCellSpacing w:w="15" w:type="dxa"/>
                </w:trPr>
                <w:tc>
                  <w:tcPr>
                    <w:tcW w:w="50" w:type="pct"/>
                    <w:hideMark/>
                  </w:tcPr>
                  <w:p w14:paraId="2DB5ADC2" w14:textId="77777777" w:rsidR="00A9184C" w:rsidRDefault="00A9184C">
                    <w:pPr>
                      <w:pStyle w:val="Bibliography"/>
                      <w:rPr>
                        <w:noProof/>
                      </w:rPr>
                    </w:pPr>
                    <w:r>
                      <w:rPr>
                        <w:noProof/>
                      </w:rPr>
                      <w:t xml:space="preserve">[4] </w:t>
                    </w:r>
                  </w:p>
                </w:tc>
                <w:tc>
                  <w:tcPr>
                    <w:tcW w:w="0" w:type="auto"/>
                    <w:hideMark/>
                  </w:tcPr>
                  <w:p w14:paraId="2DD7C205" w14:textId="77777777" w:rsidR="00A9184C" w:rsidRDefault="00A9184C">
                    <w:pPr>
                      <w:pStyle w:val="Bibliography"/>
                      <w:rPr>
                        <w:noProof/>
                      </w:rPr>
                    </w:pPr>
                    <w:r>
                      <w:rPr>
                        <w:noProof/>
                      </w:rPr>
                      <w:t xml:space="preserve">N. Webb, </w:t>
                    </w:r>
                    <w:r>
                      <w:rPr>
                        <w:i/>
                        <w:iCs/>
                        <w:noProof/>
                      </w:rPr>
                      <w:t xml:space="preserve">Tensile Testing Method, </w:t>
                    </w:r>
                    <w:r>
                      <w:rPr>
                        <w:noProof/>
                      </w:rPr>
                      <w:t xml:space="preserve">Newport: Orb Electrical Steels, 2007. </w:t>
                    </w:r>
                  </w:p>
                </w:tc>
              </w:tr>
              <w:tr w:rsidR="00A9184C" w14:paraId="24DAF898" w14:textId="77777777">
                <w:trPr>
                  <w:divId w:val="1791825358"/>
                  <w:tblCellSpacing w:w="15" w:type="dxa"/>
                </w:trPr>
                <w:tc>
                  <w:tcPr>
                    <w:tcW w:w="50" w:type="pct"/>
                    <w:hideMark/>
                  </w:tcPr>
                  <w:p w14:paraId="79401347" w14:textId="77777777" w:rsidR="00A9184C" w:rsidRDefault="00A9184C">
                    <w:pPr>
                      <w:pStyle w:val="Bibliography"/>
                      <w:rPr>
                        <w:noProof/>
                      </w:rPr>
                    </w:pPr>
                    <w:r>
                      <w:rPr>
                        <w:noProof/>
                      </w:rPr>
                      <w:t xml:space="preserve">[5] </w:t>
                    </w:r>
                  </w:p>
                </w:tc>
                <w:tc>
                  <w:tcPr>
                    <w:tcW w:w="0" w:type="auto"/>
                    <w:hideMark/>
                  </w:tcPr>
                  <w:p w14:paraId="2A309543" w14:textId="77777777" w:rsidR="00A9184C" w:rsidRDefault="00A9184C">
                    <w:pPr>
                      <w:pStyle w:val="Bibliography"/>
                      <w:rPr>
                        <w:noProof/>
                      </w:rPr>
                    </w:pPr>
                    <w:r>
                      <w:rPr>
                        <w:noProof/>
                      </w:rPr>
                      <w:t xml:space="preserve">N. Webb, </w:t>
                    </w:r>
                    <w:r>
                      <w:rPr>
                        <w:i/>
                        <w:iCs/>
                        <w:noProof/>
                      </w:rPr>
                      <w:t xml:space="preserve">Hardness testing method, </w:t>
                    </w:r>
                    <w:r>
                      <w:rPr>
                        <w:noProof/>
                      </w:rPr>
                      <w:t xml:space="preserve">Newport: Orb Electric Steels, 2010. </w:t>
                    </w:r>
                  </w:p>
                </w:tc>
              </w:tr>
              <w:tr w:rsidR="00A9184C" w14:paraId="6D55A382" w14:textId="77777777">
                <w:trPr>
                  <w:divId w:val="1791825358"/>
                  <w:tblCellSpacing w:w="15" w:type="dxa"/>
                </w:trPr>
                <w:tc>
                  <w:tcPr>
                    <w:tcW w:w="50" w:type="pct"/>
                    <w:hideMark/>
                  </w:tcPr>
                  <w:p w14:paraId="7F7F9D1B" w14:textId="77777777" w:rsidR="00A9184C" w:rsidRDefault="00A9184C">
                    <w:pPr>
                      <w:pStyle w:val="Bibliography"/>
                      <w:rPr>
                        <w:noProof/>
                      </w:rPr>
                    </w:pPr>
                    <w:r>
                      <w:rPr>
                        <w:noProof/>
                      </w:rPr>
                      <w:t xml:space="preserve">[6] </w:t>
                    </w:r>
                  </w:p>
                </w:tc>
                <w:tc>
                  <w:tcPr>
                    <w:tcW w:w="0" w:type="auto"/>
                    <w:hideMark/>
                  </w:tcPr>
                  <w:p w14:paraId="5DBB165C" w14:textId="77777777" w:rsidR="00A9184C" w:rsidRDefault="00A9184C">
                    <w:pPr>
                      <w:pStyle w:val="Bibliography"/>
                      <w:rPr>
                        <w:noProof/>
                      </w:rPr>
                    </w:pPr>
                    <w:r>
                      <w:rPr>
                        <w:noProof/>
                      </w:rPr>
                      <w:t xml:space="preserve">M. Enomoto, “Proeutectoid Ferrite,” </w:t>
                    </w:r>
                    <w:r>
                      <w:rPr>
                        <w:i/>
                        <w:iCs/>
                        <w:noProof/>
                      </w:rPr>
                      <w:t xml:space="preserve">Encyclopedia of Materials: Science and Technology (Second Edition), </w:t>
                    </w:r>
                    <w:r>
                      <w:rPr>
                        <w:noProof/>
                      </w:rPr>
                      <w:t xml:space="preserve">pp. 7898-7903, 2001. </w:t>
                    </w:r>
                  </w:p>
                </w:tc>
              </w:tr>
              <w:tr w:rsidR="00A9184C" w14:paraId="50001FFE" w14:textId="77777777">
                <w:trPr>
                  <w:divId w:val="1791825358"/>
                  <w:tblCellSpacing w:w="15" w:type="dxa"/>
                </w:trPr>
                <w:tc>
                  <w:tcPr>
                    <w:tcW w:w="50" w:type="pct"/>
                    <w:hideMark/>
                  </w:tcPr>
                  <w:p w14:paraId="096E9523" w14:textId="77777777" w:rsidR="00A9184C" w:rsidRDefault="00A9184C">
                    <w:pPr>
                      <w:pStyle w:val="Bibliography"/>
                      <w:rPr>
                        <w:noProof/>
                      </w:rPr>
                    </w:pPr>
                    <w:r>
                      <w:rPr>
                        <w:noProof/>
                      </w:rPr>
                      <w:t xml:space="preserve">[7] </w:t>
                    </w:r>
                  </w:p>
                </w:tc>
                <w:tc>
                  <w:tcPr>
                    <w:tcW w:w="0" w:type="auto"/>
                    <w:hideMark/>
                  </w:tcPr>
                  <w:p w14:paraId="725C0A32" w14:textId="77777777" w:rsidR="00A9184C" w:rsidRDefault="00A9184C">
                    <w:pPr>
                      <w:pStyle w:val="Bibliography"/>
                      <w:rPr>
                        <w:noProof/>
                      </w:rPr>
                    </w:pPr>
                    <w:r>
                      <w:rPr>
                        <w:noProof/>
                      </w:rPr>
                      <w:t>G. Meyrick and R. H. Wagoner, “Physical Metallurgy of Steel,” Ohio State University, Plymouth, 2001.</w:t>
                    </w:r>
                  </w:p>
                </w:tc>
              </w:tr>
              <w:tr w:rsidR="00A9184C" w14:paraId="61009034" w14:textId="77777777">
                <w:trPr>
                  <w:divId w:val="1791825358"/>
                  <w:tblCellSpacing w:w="15" w:type="dxa"/>
                </w:trPr>
                <w:tc>
                  <w:tcPr>
                    <w:tcW w:w="50" w:type="pct"/>
                    <w:hideMark/>
                  </w:tcPr>
                  <w:p w14:paraId="2FD8289E" w14:textId="77777777" w:rsidR="00A9184C" w:rsidRDefault="00A9184C">
                    <w:pPr>
                      <w:pStyle w:val="Bibliography"/>
                      <w:rPr>
                        <w:noProof/>
                      </w:rPr>
                    </w:pPr>
                    <w:r>
                      <w:rPr>
                        <w:noProof/>
                      </w:rPr>
                      <w:t xml:space="preserve">[8] </w:t>
                    </w:r>
                  </w:p>
                </w:tc>
                <w:tc>
                  <w:tcPr>
                    <w:tcW w:w="0" w:type="auto"/>
                    <w:hideMark/>
                  </w:tcPr>
                  <w:p w14:paraId="129B0AF8" w14:textId="77777777" w:rsidR="00A9184C" w:rsidRDefault="00A9184C">
                    <w:pPr>
                      <w:pStyle w:val="Bibliography"/>
                      <w:rPr>
                        <w:noProof/>
                      </w:rPr>
                    </w:pPr>
                    <w:r>
                      <w:rPr>
                        <w:noProof/>
                      </w:rPr>
                      <w:t>H. Bhadeshia, “Interpretation of the Microstructure of Steels,” 10 April 2020. [Online]. Available: https://www.phase-trans.msm.cam.ac.uk/2008/Steel_Microstructure/SM.html. [Accessed 10 April 2020].</w:t>
                    </w:r>
                  </w:p>
                </w:tc>
              </w:tr>
              <w:tr w:rsidR="00A9184C" w14:paraId="785D568A" w14:textId="77777777">
                <w:trPr>
                  <w:divId w:val="1791825358"/>
                  <w:tblCellSpacing w:w="15" w:type="dxa"/>
                </w:trPr>
                <w:tc>
                  <w:tcPr>
                    <w:tcW w:w="50" w:type="pct"/>
                    <w:hideMark/>
                  </w:tcPr>
                  <w:p w14:paraId="6DA8F900" w14:textId="77777777" w:rsidR="00A9184C" w:rsidRDefault="00A9184C">
                    <w:pPr>
                      <w:pStyle w:val="Bibliography"/>
                      <w:rPr>
                        <w:noProof/>
                      </w:rPr>
                    </w:pPr>
                    <w:r>
                      <w:rPr>
                        <w:noProof/>
                      </w:rPr>
                      <w:t xml:space="preserve">[9] </w:t>
                    </w:r>
                  </w:p>
                </w:tc>
                <w:tc>
                  <w:tcPr>
                    <w:tcW w:w="0" w:type="auto"/>
                    <w:hideMark/>
                  </w:tcPr>
                  <w:p w14:paraId="0665543D" w14:textId="77777777" w:rsidR="00A9184C" w:rsidRDefault="00A9184C">
                    <w:pPr>
                      <w:pStyle w:val="Bibliography"/>
                      <w:rPr>
                        <w:noProof/>
                      </w:rPr>
                    </w:pPr>
                    <w:r>
                      <w:rPr>
                        <w:noProof/>
                      </w:rPr>
                      <w:t xml:space="preserve">J. J. Licari and D. W. Swanson, “Chapter 7 - Test and Inspection Methods,” </w:t>
                    </w:r>
                    <w:r>
                      <w:rPr>
                        <w:i/>
                        <w:iCs/>
                        <w:noProof/>
                      </w:rPr>
                      <w:t xml:space="preserve">Adhesives Technology for Electronic Applications (Second Edition), </w:t>
                    </w:r>
                    <w:r>
                      <w:rPr>
                        <w:noProof/>
                      </w:rPr>
                      <w:t xml:space="preserve">no. 2, pp. 345-377, 2011. </w:t>
                    </w:r>
                  </w:p>
                </w:tc>
              </w:tr>
              <w:tr w:rsidR="00A9184C" w14:paraId="6AB0CFBC" w14:textId="77777777">
                <w:trPr>
                  <w:divId w:val="1791825358"/>
                  <w:tblCellSpacing w:w="15" w:type="dxa"/>
                </w:trPr>
                <w:tc>
                  <w:tcPr>
                    <w:tcW w:w="50" w:type="pct"/>
                    <w:hideMark/>
                  </w:tcPr>
                  <w:p w14:paraId="2FCDD6AF" w14:textId="77777777" w:rsidR="00A9184C" w:rsidRDefault="00A9184C">
                    <w:pPr>
                      <w:pStyle w:val="Bibliography"/>
                      <w:rPr>
                        <w:noProof/>
                      </w:rPr>
                    </w:pPr>
                    <w:r>
                      <w:rPr>
                        <w:noProof/>
                      </w:rPr>
                      <w:t xml:space="preserve">[10] </w:t>
                    </w:r>
                  </w:p>
                </w:tc>
                <w:tc>
                  <w:tcPr>
                    <w:tcW w:w="0" w:type="auto"/>
                    <w:hideMark/>
                  </w:tcPr>
                  <w:p w14:paraId="06B1B671" w14:textId="77777777" w:rsidR="00A9184C" w:rsidRDefault="00A9184C">
                    <w:pPr>
                      <w:pStyle w:val="Bibliography"/>
                      <w:rPr>
                        <w:noProof/>
                      </w:rPr>
                    </w:pPr>
                    <w:r>
                      <w:rPr>
                        <w:noProof/>
                      </w:rPr>
                      <w:t xml:space="preserve">A. Vaidya and K. Pathak, “17 - Mechanical stability of dental materials,” </w:t>
                    </w:r>
                    <w:r>
                      <w:rPr>
                        <w:i/>
                        <w:iCs/>
                        <w:noProof/>
                      </w:rPr>
                      <w:t xml:space="preserve">Applications of Nanocomposite Materials in Dentistry, </w:t>
                    </w:r>
                    <w:r>
                      <w:rPr>
                        <w:noProof/>
                      </w:rPr>
                      <w:t xml:space="preserve">pp. 285-305, 2019. </w:t>
                    </w:r>
                  </w:p>
                </w:tc>
              </w:tr>
              <w:tr w:rsidR="00A9184C" w14:paraId="22D30F67" w14:textId="77777777">
                <w:trPr>
                  <w:divId w:val="1791825358"/>
                  <w:tblCellSpacing w:w="15" w:type="dxa"/>
                </w:trPr>
                <w:tc>
                  <w:tcPr>
                    <w:tcW w:w="50" w:type="pct"/>
                    <w:hideMark/>
                  </w:tcPr>
                  <w:p w14:paraId="1C1E5277" w14:textId="77777777" w:rsidR="00A9184C" w:rsidRDefault="00A9184C">
                    <w:pPr>
                      <w:pStyle w:val="Bibliography"/>
                      <w:rPr>
                        <w:noProof/>
                      </w:rPr>
                    </w:pPr>
                    <w:r>
                      <w:rPr>
                        <w:noProof/>
                      </w:rPr>
                      <w:t xml:space="preserve">[11] </w:t>
                    </w:r>
                  </w:p>
                </w:tc>
                <w:tc>
                  <w:tcPr>
                    <w:tcW w:w="0" w:type="auto"/>
                    <w:hideMark/>
                  </w:tcPr>
                  <w:p w14:paraId="524E59AC" w14:textId="77777777" w:rsidR="00A9184C" w:rsidRDefault="00A9184C">
                    <w:pPr>
                      <w:pStyle w:val="Bibliography"/>
                      <w:rPr>
                        <w:noProof/>
                      </w:rPr>
                    </w:pPr>
                    <w:r>
                      <w:rPr>
                        <w:noProof/>
                      </w:rPr>
                      <w:t xml:space="preserve">A. P. Mouritz, “4 - Strengthening of metal alloys,” </w:t>
                    </w:r>
                    <w:r>
                      <w:rPr>
                        <w:i/>
                        <w:iCs/>
                        <w:noProof/>
                      </w:rPr>
                      <w:t xml:space="preserve">Introduction to Aerospace Materials, </w:t>
                    </w:r>
                    <w:r>
                      <w:rPr>
                        <w:noProof/>
                      </w:rPr>
                      <w:t xml:space="preserve">pp. 57-90, 2012. </w:t>
                    </w:r>
                  </w:p>
                </w:tc>
              </w:tr>
              <w:tr w:rsidR="00A9184C" w14:paraId="671AE4C8" w14:textId="77777777">
                <w:trPr>
                  <w:divId w:val="1791825358"/>
                  <w:tblCellSpacing w:w="15" w:type="dxa"/>
                </w:trPr>
                <w:tc>
                  <w:tcPr>
                    <w:tcW w:w="50" w:type="pct"/>
                    <w:hideMark/>
                  </w:tcPr>
                  <w:p w14:paraId="160295D2" w14:textId="77777777" w:rsidR="00A9184C" w:rsidRDefault="00A9184C">
                    <w:pPr>
                      <w:pStyle w:val="Bibliography"/>
                      <w:rPr>
                        <w:noProof/>
                      </w:rPr>
                    </w:pPr>
                    <w:r>
                      <w:rPr>
                        <w:noProof/>
                      </w:rPr>
                      <w:t xml:space="preserve">[12] </w:t>
                    </w:r>
                  </w:p>
                </w:tc>
                <w:tc>
                  <w:tcPr>
                    <w:tcW w:w="0" w:type="auto"/>
                    <w:hideMark/>
                  </w:tcPr>
                  <w:p w14:paraId="7C3A63FD" w14:textId="77777777" w:rsidR="00A9184C" w:rsidRDefault="00A9184C">
                    <w:pPr>
                      <w:pStyle w:val="Bibliography"/>
                      <w:rPr>
                        <w:noProof/>
                      </w:rPr>
                    </w:pPr>
                    <w:r>
                      <w:rPr>
                        <w:noProof/>
                      </w:rPr>
                      <w:t>J. K. Paik, K. J. Kim, J. H. Lee, B. G. Jung and S. J. Kim, “Test database of the mechanical properties of mild, hightensile and stainless steel and aluminium alloy associated with cold temperatures and strain rate,” Taylor &amp; Francis Online, Busan, 2017.</w:t>
                    </w:r>
                  </w:p>
                </w:tc>
              </w:tr>
              <w:tr w:rsidR="00A9184C" w14:paraId="6214A31A" w14:textId="77777777">
                <w:trPr>
                  <w:divId w:val="1791825358"/>
                  <w:tblCellSpacing w:w="15" w:type="dxa"/>
                </w:trPr>
                <w:tc>
                  <w:tcPr>
                    <w:tcW w:w="50" w:type="pct"/>
                    <w:hideMark/>
                  </w:tcPr>
                  <w:p w14:paraId="0DC7C0E0" w14:textId="77777777" w:rsidR="00A9184C" w:rsidRDefault="00A9184C">
                    <w:pPr>
                      <w:pStyle w:val="Bibliography"/>
                      <w:rPr>
                        <w:noProof/>
                      </w:rPr>
                    </w:pPr>
                    <w:r>
                      <w:rPr>
                        <w:noProof/>
                      </w:rPr>
                      <w:t xml:space="preserve">[13] </w:t>
                    </w:r>
                  </w:p>
                </w:tc>
                <w:tc>
                  <w:tcPr>
                    <w:tcW w:w="0" w:type="auto"/>
                    <w:hideMark/>
                  </w:tcPr>
                  <w:p w14:paraId="433EFA49" w14:textId="77777777" w:rsidR="00A9184C" w:rsidRDefault="00A9184C">
                    <w:pPr>
                      <w:pStyle w:val="Bibliography"/>
                      <w:rPr>
                        <w:noProof/>
                      </w:rPr>
                    </w:pPr>
                    <w:r>
                      <w:rPr>
                        <w:noProof/>
                      </w:rPr>
                      <w:t xml:space="preserve">L. W. McKeen, “1 - Introduction to Fatigue of Plastics and Elastomers,” </w:t>
                    </w:r>
                    <w:r>
                      <w:rPr>
                        <w:i/>
                        <w:iCs/>
                        <w:noProof/>
                      </w:rPr>
                      <w:t xml:space="preserve">Fatigue and Tribological Properties of Plastics and Elastomers (Third Edition), </w:t>
                    </w:r>
                    <w:r>
                      <w:rPr>
                        <w:noProof/>
                      </w:rPr>
                      <w:t xml:space="preserve">vol. 3, pp. 1-26, 2016. </w:t>
                    </w:r>
                  </w:p>
                </w:tc>
              </w:tr>
              <w:tr w:rsidR="00A9184C" w14:paraId="33645BA6" w14:textId="77777777">
                <w:trPr>
                  <w:divId w:val="1791825358"/>
                  <w:tblCellSpacing w:w="15" w:type="dxa"/>
                </w:trPr>
                <w:tc>
                  <w:tcPr>
                    <w:tcW w:w="50" w:type="pct"/>
                    <w:hideMark/>
                  </w:tcPr>
                  <w:p w14:paraId="4CC1FB74" w14:textId="77777777" w:rsidR="00A9184C" w:rsidRDefault="00A9184C">
                    <w:pPr>
                      <w:pStyle w:val="Bibliography"/>
                      <w:rPr>
                        <w:noProof/>
                      </w:rPr>
                    </w:pPr>
                    <w:r>
                      <w:rPr>
                        <w:noProof/>
                      </w:rPr>
                      <w:t xml:space="preserve">[14] </w:t>
                    </w:r>
                  </w:p>
                </w:tc>
                <w:tc>
                  <w:tcPr>
                    <w:tcW w:w="0" w:type="auto"/>
                    <w:hideMark/>
                  </w:tcPr>
                  <w:p w14:paraId="48D87745" w14:textId="77777777" w:rsidR="00A9184C" w:rsidRDefault="00A9184C">
                    <w:pPr>
                      <w:pStyle w:val="Bibliography"/>
                      <w:rPr>
                        <w:noProof/>
                      </w:rPr>
                    </w:pPr>
                    <w:r>
                      <w:rPr>
                        <w:noProof/>
                      </w:rPr>
                      <w:t xml:space="preserve">A. Ramazani, H. Quade, M. Abbasi and U. Prahl, “The effect of martensite banding on the mechanical properties and formability of TRIP steels,” </w:t>
                    </w:r>
                    <w:r>
                      <w:rPr>
                        <w:i/>
                        <w:iCs/>
                        <w:noProof/>
                      </w:rPr>
                      <w:t xml:space="preserve">Materials Science and Engineering: A, </w:t>
                    </w:r>
                    <w:r>
                      <w:rPr>
                        <w:noProof/>
                      </w:rPr>
                      <w:t xml:space="preserve">vol. 651, pp. 160-164, 10 January 2016. </w:t>
                    </w:r>
                  </w:p>
                </w:tc>
              </w:tr>
            </w:tbl>
            <w:p w14:paraId="2C1CB105" w14:textId="77777777" w:rsidR="00A9184C" w:rsidRDefault="00A9184C">
              <w:pPr>
                <w:divId w:val="1791825358"/>
                <w:rPr>
                  <w:rFonts w:eastAsia="Times New Roman"/>
                  <w:noProof/>
                </w:rPr>
              </w:pPr>
            </w:p>
            <w:p w14:paraId="2A3A928A" w14:textId="5ACBAB73" w:rsidR="00A56FAD" w:rsidRDefault="00A56FAD" w:rsidP="005F2958">
              <w:r>
                <w:rPr>
                  <w:b/>
                  <w:bCs/>
                  <w:noProof/>
                </w:rPr>
                <w:fldChar w:fldCharType="end"/>
              </w:r>
            </w:p>
          </w:sdtContent>
        </w:sdt>
      </w:sdtContent>
    </w:sdt>
    <w:bookmarkStart w:id="10" w:name="_Toc37433592" w:displacedByCustomXml="next"/>
    <w:sdt>
      <w:sdtPr>
        <w:rPr>
          <w:rFonts w:eastAsiaTheme="minorHAnsi" w:cstheme="minorBidi"/>
          <w:sz w:val="22"/>
          <w:szCs w:val="22"/>
        </w:rPr>
        <w:id w:val="2063678073"/>
        <w:docPartObj>
          <w:docPartGallery w:val="Bibliographies"/>
          <w:docPartUnique/>
        </w:docPartObj>
      </w:sdtPr>
      <w:sdtEndPr>
        <w:rPr>
          <w:b/>
          <w:bCs/>
        </w:rPr>
      </w:sdtEndPr>
      <w:sdtContent>
        <w:p w14:paraId="2FB7D969" w14:textId="118B86DC" w:rsidR="00A56FAD" w:rsidRDefault="00A56FAD">
          <w:pPr>
            <w:pStyle w:val="Heading1"/>
          </w:pPr>
          <w:r>
            <w:t>Works Cited</w:t>
          </w:r>
          <w:bookmarkEnd w:id="10"/>
        </w:p>
        <w:p w14:paraId="04A42E3D" w14:textId="77777777" w:rsidR="00A9184C" w:rsidRDefault="00A56FAD" w:rsidP="005F2958">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A9184C" w14:paraId="4190B54A" w14:textId="77777777">
            <w:trPr>
              <w:divId w:val="1076244149"/>
              <w:tblCellSpacing w:w="15" w:type="dxa"/>
            </w:trPr>
            <w:tc>
              <w:tcPr>
                <w:tcW w:w="50" w:type="pct"/>
                <w:hideMark/>
              </w:tcPr>
              <w:p w14:paraId="6B84401B" w14:textId="22DFF419" w:rsidR="00A9184C" w:rsidRDefault="00A9184C">
                <w:pPr>
                  <w:pStyle w:val="Bibliography"/>
                  <w:rPr>
                    <w:noProof/>
                    <w:sz w:val="24"/>
                    <w:szCs w:val="24"/>
                  </w:rPr>
                </w:pPr>
                <w:r>
                  <w:rPr>
                    <w:noProof/>
                  </w:rPr>
                  <w:t xml:space="preserve">[1] </w:t>
                </w:r>
              </w:p>
            </w:tc>
            <w:tc>
              <w:tcPr>
                <w:tcW w:w="0" w:type="auto"/>
                <w:hideMark/>
              </w:tcPr>
              <w:p w14:paraId="4B9C2DAA" w14:textId="77777777" w:rsidR="00A9184C" w:rsidRDefault="00A9184C">
                <w:pPr>
                  <w:pStyle w:val="Bibliography"/>
                  <w:rPr>
                    <w:noProof/>
                  </w:rPr>
                </w:pPr>
                <w:r>
                  <w:rPr>
                    <w:noProof/>
                  </w:rPr>
                  <w:t>A. Rogers, “About carbon steel and its uses,” METALEX, 20 August 2016. [Online]. Available: https://www.metalex.co.uk/carbon-steel-uses/. [Accessed 2 04 2020].</w:t>
                </w:r>
              </w:p>
            </w:tc>
          </w:tr>
          <w:tr w:rsidR="00A9184C" w14:paraId="11877A1D" w14:textId="77777777">
            <w:trPr>
              <w:divId w:val="1076244149"/>
              <w:tblCellSpacing w:w="15" w:type="dxa"/>
            </w:trPr>
            <w:tc>
              <w:tcPr>
                <w:tcW w:w="50" w:type="pct"/>
                <w:hideMark/>
              </w:tcPr>
              <w:p w14:paraId="6787AC40" w14:textId="77777777" w:rsidR="00A9184C" w:rsidRDefault="00A9184C">
                <w:pPr>
                  <w:pStyle w:val="Bibliography"/>
                  <w:rPr>
                    <w:noProof/>
                  </w:rPr>
                </w:pPr>
                <w:r>
                  <w:rPr>
                    <w:noProof/>
                  </w:rPr>
                  <w:t xml:space="preserve">[2] </w:t>
                </w:r>
              </w:p>
            </w:tc>
            <w:tc>
              <w:tcPr>
                <w:tcW w:w="0" w:type="auto"/>
                <w:hideMark/>
              </w:tcPr>
              <w:p w14:paraId="5AE80151" w14:textId="77777777" w:rsidR="00A9184C" w:rsidRDefault="00A9184C">
                <w:pPr>
                  <w:pStyle w:val="Bibliography"/>
                  <w:rPr>
                    <w:noProof/>
                  </w:rPr>
                </w:pPr>
                <w:r>
                  <w:rPr>
                    <w:noProof/>
                  </w:rPr>
                  <w:t xml:space="preserve">W. D. Callister and D. G. Rethwisch, Materials Science and Engineering, Utah: John Wiley &amp; Sons, Inc, 2011. </w:t>
                </w:r>
              </w:p>
            </w:tc>
          </w:tr>
          <w:tr w:rsidR="00A9184C" w14:paraId="7C14451A" w14:textId="77777777">
            <w:trPr>
              <w:divId w:val="1076244149"/>
              <w:tblCellSpacing w:w="15" w:type="dxa"/>
            </w:trPr>
            <w:tc>
              <w:tcPr>
                <w:tcW w:w="50" w:type="pct"/>
                <w:hideMark/>
              </w:tcPr>
              <w:p w14:paraId="15645D6A" w14:textId="77777777" w:rsidR="00A9184C" w:rsidRDefault="00A9184C">
                <w:pPr>
                  <w:pStyle w:val="Bibliography"/>
                  <w:rPr>
                    <w:noProof/>
                  </w:rPr>
                </w:pPr>
                <w:r>
                  <w:rPr>
                    <w:noProof/>
                  </w:rPr>
                  <w:t xml:space="preserve">[3] </w:t>
                </w:r>
              </w:p>
            </w:tc>
            <w:tc>
              <w:tcPr>
                <w:tcW w:w="0" w:type="auto"/>
                <w:hideMark/>
              </w:tcPr>
              <w:p w14:paraId="46606BCC" w14:textId="77777777" w:rsidR="00A9184C" w:rsidRDefault="00A9184C">
                <w:pPr>
                  <w:pStyle w:val="Bibliography"/>
                  <w:rPr>
                    <w:noProof/>
                  </w:rPr>
                </w:pPr>
                <w:r>
                  <w:rPr>
                    <w:noProof/>
                  </w:rPr>
                  <w:t xml:space="preserve">N. Webb, </w:t>
                </w:r>
                <w:r>
                  <w:rPr>
                    <w:i/>
                    <w:iCs/>
                    <w:noProof/>
                  </w:rPr>
                  <w:t xml:space="preserve">Optical Microscopy Method, </w:t>
                </w:r>
                <w:r>
                  <w:rPr>
                    <w:noProof/>
                  </w:rPr>
                  <w:t xml:space="preserve">Newport: Orb Electrical Steels, 2012. </w:t>
                </w:r>
              </w:p>
            </w:tc>
          </w:tr>
          <w:tr w:rsidR="00A9184C" w14:paraId="46291A88" w14:textId="77777777">
            <w:trPr>
              <w:divId w:val="1076244149"/>
              <w:tblCellSpacing w:w="15" w:type="dxa"/>
            </w:trPr>
            <w:tc>
              <w:tcPr>
                <w:tcW w:w="50" w:type="pct"/>
                <w:hideMark/>
              </w:tcPr>
              <w:p w14:paraId="30ABE80A" w14:textId="77777777" w:rsidR="00A9184C" w:rsidRDefault="00A9184C">
                <w:pPr>
                  <w:pStyle w:val="Bibliography"/>
                  <w:rPr>
                    <w:noProof/>
                  </w:rPr>
                </w:pPr>
                <w:r>
                  <w:rPr>
                    <w:noProof/>
                  </w:rPr>
                  <w:t xml:space="preserve">[4] </w:t>
                </w:r>
              </w:p>
            </w:tc>
            <w:tc>
              <w:tcPr>
                <w:tcW w:w="0" w:type="auto"/>
                <w:hideMark/>
              </w:tcPr>
              <w:p w14:paraId="4DF18932" w14:textId="77777777" w:rsidR="00A9184C" w:rsidRDefault="00A9184C">
                <w:pPr>
                  <w:pStyle w:val="Bibliography"/>
                  <w:rPr>
                    <w:noProof/>
                  </w:rPr>
                </w:pPr>
                <w:r>
                  <w:rPr>
                    <w:noProof/>
                  </w:rPr>
                  <w:t xml:space="preserve">N. Webb, </w:t>
                </w:r>
                <w:r>
                  <w:rPr>
                    <w:i/>
                    <w:iCs/>
                    <w:noProof/>
                  </w:rPr>
                  <w:t xml:space="preserve">Tensile Testing Method, </w:t>
                </w:r>
                <w:r>
                  <w:rPr>
                    <w:noProof/>
                  </w:rPr>
                  <w:t xml:space="preserve">Newport: Orb Electrical Steels, 2007. </w:t>
                </w:r>
              </w:p>
            </w:tc>
          </w:tr>
          <w:tr w:rsidR="00A9184C" w14:paraId="5AA03DED" w14:textId="77777777">
            <w:trPr>
              <w:divId w:val="1076244149"/>
              <w:tblCellSpacing w:w="15" w:type="dxa"/>
            </w:trPr>
            <w:tc>
              <w:tcPr>
                <w:tcW w:w="50" w:type="pct"/>
                <w:hideMark/>
              </w:tcPr>
              <w:p w14:paraId="31EBA54E" w14:textId="77777777" w:rsidR="00A9184C" w:rsidRDefault="00A9184C">
                <w:pPr>
                  <w:pStyle w:val="Bibliography"/>
                  <w:rPr>
                    <w:noProof/>
                  </w:rPr>
                </w:pPr>
                <w:r>
                  <w:rPr>
                    <w:noProof/>
                  </w:rPr>
                  <w:t xml:space="preserve">[5] </w:t>
                </w:r>
              </w:p>
            </w:tc>
            <w:tc>
              <w:tcPr>
                <w:tcW w:w="0" w:type="auto"/>
                <w:hideMark/>
              </w:tcPr>
              <w:p w14:paraId="38316945" w14:textId="77777777" w:rsidR="00A9184C" w:rsidRDefault="00A9184C">
                <w:pPr>
                  <w:pStyle w:val="Bibliography"/>
                  <w:rPr>
                    <w:noProof/>
                  </w:rPr>
                </w:pPr>
                <w:r>
                  <w:rPr>
                    <w:noProof/>
                  </w:rPr>
                  <w:t xml:space="preserve">N. Webb, </w:t>
                </w:r>
                <w:r>
                  <w:rPr>
                    <w:i/>
                    <w:iCs/>
                    <w:noProof/>
                  </w:rPr>
                  <w:t xml:space="preserve">Hardness testing method, </w:t>
                </w:r>
                <w:r>
                  <w:rPr>
                    <w:noProof/>
                  </w:rPr>
                  <w:t xml:space="preserve">Newport: Orb Electric Steels, 2010. </w:t>
                </w:r>
              </w:p>
            </w:tc>
          </w:tr>
          <w:tr w:rsidR="00A9184C" w14:paraId="6D3FE83E" w14:textId="77777777">
            <w:trPr>
              <w:divId w:val="1076244149"/>
              <w:tblCellSpacing w:w="15" w:type="dxa"/>
            </w:trPr>
            <w:tc>
              <w:tcPr>
                <w:tcW w:w="50" w:type="pct"/>
                <w:hideMark/>
              </w:tcPr>
              <w:p w14:paraId="5074A056" w14:textId="77777777" w:rsidR="00A9184C" w:rsidRDefault="00A9184C">
                <w:pPr>
                  <w:pStyle w:val="Bibliography"/>
                  <w:rPr>
                    <w:noProof/>
                  </w:rPr>
                </w:pPr>
                <w:r>
                  <w:rPr>
                    <w:noProof/>
                  </w:rPr>
                  <w:t xml:space="preserve">[6] </w:t>
                </w:r>
              </w:p>
            </w:tc>
            <w:tc>
              <w:tcPr>
                <w:tcW w:w="0" w:type="auto"/>
                <w:hideMark/>
              </w:tcPr>
              <w:p w14:paraId="2537EB05" w14:textId="77777777" w:rsidR="00A9184C" w:rsidRDefault="00A9184C">
                <w:pPr>
                  <w:pStyle w:val="Bibliography"/>
                  <w:rPr>
                    <w:noProof/>
                  </w:rPr>
                </w:pPr>
                <w:r>
                  <w:rPr>
                    <w:noProof/>
                  </w:rPr>
                  <w:t xml:space="preserve">M. Enomoto, “Proeutectoid Ferrite,” </w:t>
                </w:r>
                <w:r>
                  <w:rPr>
                    <w:i/>
                    <w:iCs/>
                    <w:noProof/>
                  </w:rPr>
                  <w:t xml:space="preserve">Encyclopedia of Materials: Science and Technology (Second Edition), </w:t>
                </w:r>
                <w:r>
                  <w:rPr>
                    <w:noProof/>
                  </w:rPr>
                  <w:t xml:space="preserve">pp. 7898-7903, 2001. </w:t>
                </w:r>
              </w:p>
            </w:tc>
          </w:tr>
          <w:tr w:rsidR="00A9184C" w14:paraId="72E29A58" w14:textId="77777777">
            <w:trPr>
              <w:divId w:val="1076244149"/>
              <w:tblCellSpacing w:w="15" w:type="dxa"/>
            </w:trPr>
            <w:tc>
              <w:tcPr>
                <w:tcW w:w="50" w:type="pct"/>
                <w:hideMark/>
              </w:tcPr>
              <w:p w14:paraId="47BD9306" w14:textId="77777777" w:rsidR="00A9184C" w:rsidRDefault="00A9184C">
                <w:pPr>
                  <w:pStyle w:val="Bibliography"/>
                  <w:rPr>
                    <w:noProof/>
                  </w:rPr>
                </w:pPr>
                <w:r>
                  <w:rPr>
                    <w:noProof/>
                  </w:rPr>
                  <w:t xml:space="preserve">[7] </w:t>
                </w:r>
              </w:p>
            </w:tc>
            <w:tc>
              <w:tcPr>
                <w:tcW w:w="0" w:type="auto"/>
                <w:hideMark/>
              </w:tcPr>
              <w:p w14:paraId="4EBE3ACD" w14:textId="77777777" w:rsidR="00A9184C" w:rsidRDefault="00A9184C">
                <w:pPr>
                  <w:pStyle w:val="Bibliography"/>
                  <w:rPr>
                    <w:noProof/>
                  </w:rPr>
                </w:pPr>
                <w:r>
                  <w:rPr>
                    <w:noProof/>
                  </w:rPr>
                  <w:t>G. Meyrick and R. H. Wagoner, “Physical Metallurgy of Steel,” Ohio State University, Plymouth, 2001.</w:t>
                </w:r>
              </w:p>
            </w:tc>
          </w:tr>
          <w:tr w:rsidR="00A9184C" w14:paraId="1C462625" w14:textId="77777777">
            <w:trPr>
              <w:divId w:val="1076244149"/>
              <w:tblCellSpacing w:w="15" w:type="dxa"/>
            </w:trPr>
            <w:tc>
              <w:tcPr>
                <w:tcW w:w="50" w:type="pct"/>
                <w:hideMark/>
              </w:tcPr>
              <w:p w14:paraId="7A4813EE" w14:textId="77777777" w:rsidR="00A9184C" w:rsidRDefault="00A9184C">
                <w:pPr>
                  <w:pStyle w:val="Bibliography"/>
                  <w:rPr>
                    <w:noProof/>
                  </w:rPr>
                </w:pPr>
                <w:r>
                  <w:rPr>
                    <w:noProof/>
                  </w:rPr>
                  <w:t xml:space="preserve">[8] </w:t>
                </w:r>
              </w:p>
            </w:tc>
            <w:tc>
              <w:tcPr>
                <w:tcW w:w="0" w:type="auto"/>
                <w:hideMark/>
              </w:tcPr>
              <w:p w14:paraId="3A319C4E" w14:textId="77777777" w:rsidR="00A9184C" w:rsidRDefault="00A9184C">
                <w:pPr>
                  <w:pStyle w:val="Bibliography"/>
                  <w:rPr>
                    <w:noProof/>
                  </w:rPr>
                </w:pPr>
                <w:r>
                  <w:rPr>
                    <w:noProof/>
                  </w:rPr>
                  <w:t>H. Bhadeshia, “Interpretation of the Microstructure of Steels,” 10 April 2020. [Online]. Available: https://www.phase-trans.msm.cam.ac.uk/2008/Steel_Microstructure/SM.html. [Accessed 10 April 2020].</w:t>
                </w:r>
              </w:p>
            </w:tc>
          </w:tr>
          <w:tr w:rsidR="00A9184C" w14:paraId="3F2B6716" w14:textId="77777777">
            <w:trPr>
              <w:divId w:val="1076244149"/>
              <w:tblCellSpacing w:w="15" w:type="dxa"/>
            </w:trPr>
            <w:tc>
              <w:tcPr>
                <w:tcW w:w="50" w:type="pct"/>
                <w:hideMark/>
              </w:tcPr>
              <w:p w14:paraId="4A3209B2" w14:textId="77777777" w:rsidR="00A9184C" w:rsidRDefault="00A9184C">
                <w:pPr>
                  <w:pStyle w:val="Bibliography"/>
                  <w:rPr>
                    <w:noProof/>
                  </w:rPr>
                </w:pPr>
                <w:r>
                  <w:rPr>
                    <w:noProof/>
                  </w:rPr>
                  <w:t xml:space="preserve">[9] </w:t>
                </w:r>
              </w:p>
            </w:tc>
            <w:tc>
              <w:tcPr>
                <w:tcW w:w="0" w:type="auto"/>
                <w:hideMark/>
              </w:tcPr>
              <w:p w14:paraId="7CAACA9A" w14:textId="77777777" w:rsidR="00A9184C" w:rsidRDefault="00A9184C">
                <w:pPr>
                  <w:pStyle w:val="Bibliography"/>
                  <w:rPr>
                    <w:noProof/>
                  </w:rPr>
                </w:pPr>
                <w:r>
                  <w:rPr>
                    <w:noProof/>
                  </w:rPr>
                  <w:t xml:space="preserve">J. J. Licari and D. W. Swanson, “Chapter 7 - Test and Inspection Methods,” </w:t>
                </w:r>
                <w:r>
                  <w:rPr>
                    <w:i/>
                    <w:iCs/>
                    <w:noProof/>
                  </w:rPr>
                  <w:t xml:space="preserve">Adhesives Technology for Electronic Applications (Second Edition), </w:t>
                </w:r>
                <w:r>
                  <w:rPr>
                    <w:noProof/>
                  </w:rPr>
                  <w:t xml:space="preserve">no. 2, pp. 345-377, 2011. </w:t>
                </w:r>
              </w:p>
            </w:tc>
          </w:tr>
          <w:tr w:rsidR="00A9184C" w14:paraId="75481584" w14:textId="77777777">
            <w:trPr>
              <w:divId w:val="1076244149"/>
              <w:tblCellSpacing w:w="15" w:type="dxa"/>
            </w:trPr>
            <w:tc>
              <w:tcPr>
                <w:tcW w:w="50" w:type="pct"/>
                <w:hideMark/>
              </w:tcPr>
              <w:p w14:paraId="7F1E9B9E" w14:textId="77777777" w:rsidR="00A9184C" w:rsidRDefault="00A9184C">
                <w:pPr>
                  <w:pStyle w:val="Bibliography"/>
                  <w:rPr>
                    <w:noProof/>
                  </w:rPr>
                </w:pPr>
                <w:r>
                  <w:rPr>
                    <w:noProof/>
                  </w:rPr>
                  <w:t xml:space="preserve">[10] </w:t>
                </w:r>
              </w:p>
            </w:tc>
            <w:tc>
              <w:tcPr>
                <w:tcW w:w="0" w:type="auto"/>
                <w:hideMark/>
              </w:tcPr>
              <w:p w14:paraId="5444FA6D" w14:textId="77777777" w:rsidR="00A9184C" w:rsidRDefault="00A9184C">
                <w:pPr>
                  <w:pStyle w:val="Bibliography"/>
                  <w:rPr>
                    <w:noProof/>
                  </w:rPr>
                </w:pPr>
                <w:r>
                  <w:rPr>
                    <w:noProof/>
                  </w:rPr>
                  <w:t xml:space="preserve">A. Vaidya and K. Pathak, “17 - Mechanical stability of dental materials,” </w:t>
                </w:r>
                <w:r>
                  <w:rPr>
                    <w:i/>
                    <w:iCs/>
                    <w:noProof/>
                  </w:rPr>
                  <w:t xml:space="preserve">Applications of Nanocomposite Materials in Dentistry, </w:t>
                </w:r>
                <w:r>
                  <w:rPr>
                    <w:noProof/>
                  </w:rPr>
                  <w:t xml:space="preserve">pp. 285-305, 2019. </w:t>
                </w:r>
              </w:p>
            </w:tc>
          </w:tr>
          <w:tr w:rsidR="00A9184C" w14:paraId="44EE78DF" w14:textId="77777777">
            <w:trPr>
              <w:divId w:val="1076244149"/>
              <w:tblCellSpacing w:w="15" w:type="dxa"/>
            </w:trPr>
            <w:tc>
              <w:tcPr>
                <w:tcW w:w="50" w:type="pct"/>
                <w:hideMark/>
              </w:tcPr>
              <w:p w14:paraId="696E54B3" w14:textId="77777777" w:rsidR="00A9184C" w:rsidRDefault="00A9184C">
                <w:pPr>
                  <w:pStyle w:val="Bibliography"/>
                  <w:rPr>
                    <w:noProof/>
                  </w:rPr>
                </w:pPr>
                <w:r>
                  <w:rPr>
                    <w:noProof/>
                  </w:rPr>
                  <w:t xml:space="preserve">[11] </w:t>
                </w:r>
              </w:p>
            </w:tc>
            <w:tc>
              <w:tcPr>
                <w:tcW w:w="0" w:type="auto"/>
                <w:hideMark/>
              </w:tcPr>
              <w:p w14:paraId="48B438A9" w14:textId="77777777" w:rsidR="00A9184C" w:rsidRDefault="00A9184C">
                <w:pPr>
                  <w:pStyle w:val="Bibliography"/>
                  <w:rPr>
                    <w:noProof/>
                  </w:rPr>
                </w:pPr>
                <w:r>
                  <w:rPr>
                    <w:noProof/>
                  </w:rPr>
                  <w:t xml:space="preserve">A. P. Mouritz, “4 - Strengthening of metal alloys,” </w:t>
                </w:r>
                <w:r>
                  <w:rPr>
                    <w:i/>
                    <w:iCs/>
                    <w:noProof/>
                  </w:rPr>
                  <w:t xml:space="preserve">Introduction to Aerospace Materials, </w:t>
                </w:r>
                <w:r>
                  <w:rPr>
                    <w:noProof/>
                  </w:rPr>
                  <w:t xml:space="preserve">pp. 57-90, 2012. </w:t>
                </w:r>
              </w:p>
            </w:tc>
          </w:tr>
          <w:tr w:rsidR="00A9184C" w14:paraId="07310452" w14:textId="77777777">
            <w:trPr>
              <w:divId w:val="1076244149"/>
              <w:tblCellSpacing w:w="15" w:type="dxa"/>
            </w:trPr>
            <w:tc>
              <w:tcPr>
                <w:tcW w:w="50" w:type="pct"/>
                <w:hideMark/>
              </w:tcPr>
              <w:p w14:paraId="0B9FD5D0" w14:textId="77777777" w:rsidR="00A9184C" w:rsidRDefault="00A9184C">
                <w:pPr>
                  <w:pStyle w:val="Bibliography"/>
                  <w:rPr>
                    <w:noProof/>
                  </w:rPr>
                </w:pPr>
                <w:r>
                  <w:rPr>
                    <w:noProof/>
                  </w:rPr>
                  <w:t xml:space="preserve">[12] </w:t>
                </w:r>
              </w:p>
            </w:tc>
            <w:tc>
              <w:tcPr>
                <w:tcW w:w="0" w:type="auto"/>
                <w:hideMark/>
              </w:tcPr>
              <w:p w14:paraId="0DDA3507" w14:textId="77777777" w:rsidR="00A9184C" w:rsidRDefault="00A9184C">
                <w:pPr>
                  <w:pStyle w:val="Bibliography"/>
                  <w:rPr>
                    <w:noProof/>
                  </w:rPr>
                </w:pPr>
                <w:r>
                  <w:rPr>
                    <w:noProof/>
                  </w:rPr>
                  <w:t>J. K. Paik, K. J. Kim, J. H. Lee, B. G. Jung and S. J. Kim, “Test database of the mechanical properties of mild, hightensile and stainless steel and aluminium alloy associated with cold temperatures and strain rate,” Taylor &amp; Francis Online, Busan, 2017.</w:t>
                </w:r>
              </w:p>
            </w:tc>
          </w:tr>
          <w:tr w:rsidR="00A9184C" w14:paraId="672AF1B1" w14:textId="77777777">
            <w:trPr>
              <w:divId w:val="1076244149"/>
              <w:tblCellSpacing w:w="15" w:type="dxa"/>
            </w:trPr>
            <w:tc>
              <w:tcPr>
                <w:tcW w:w="50" w:type="pct"/>
                <w:hideMark/>
              </w:tcPr>
              <w:p w14:paraId="7E7F68CB" w14:textId="77777777" w:rsidR="00A9184C" w:rsidRDefault="00A9184C">
                <w:pPr>
                  <w:pStyle w:val="Bibliography"/>
                  <w:rPr>
                    <w:noProof/>
                  </w:rPr>
                </w:pPr>
                <w:r>
                  <w:rPr>
                    <w:noProof/>
                  </w:rPr>
                  <w:t xml:space="preserve">[13] </w:t>
                </w:r>
              </w:p>
            </w:tc>
            <w:tc>
              <w:tcPr>
                <w:tcW w:w="0" w:type="auto"/>
                <w:hideMark/>
              </w:tcPr>
              <w:p w14:paraId="78E43DFC" w14:textId="77777777" w:rsidR="00A9184C" w:rsidRDefault="00A9184C">
                <w:pPr>
                  <w:pStyle w:val="Bibliography"/>
                  <w:rPr>
                    <w:noProof/>
                  </w:rPr>
                </w:pPr>
                <w:r>
                  <w:rPr>
                    <w:noProof/>
                  </w:rPr>
                  <w:t xml:space="preserve">L. W. McKeen, “1 - Introduction to Fatigue of Plastics and Elastomers,” </w:t>
                </w:r>
                <w:r>
                  <w:rPr>
                    <w:i/>
                    <w:iCs/>
                    <w:noProof/>
                  </w:rPr>
                  <w:t xml:space="preserve">Fatigue and Tribological Properties of Plastics and Elastomers (Third Edition), </w:t>
                </w:r>
                <w:r>
                  <w:rPr>
                    <w:noProof/>
                  </w:rPr>
                  <w:t xml:space="preserve">vol. 3, pp. 1-26, 2016. </w:t>
                </w:r>
              </w:p>
            </w:tc>
          </w:tr>
          <w:tr w:rsidR="00A9184C" w14:paraId="4D2CF29F" w14:textId="77777777">
            <w:trPr>
              <w:divId w:val="1076244149"/>
              <w:tblCellSpacing w:w="15" w:type="dxa"/>
            </w:trPr>
            <w:tc>
              <w:tcPr>
                <w:tcW w:w="50" w:type="pct"/>
                <w:hideMark/>
              </w:tcPr>
              <w:p w14:paraId="75870AF5" w14:textId="77777777" w:rsidR="00A9184C" w:rsidRDefault="00A9184C">
                <w:pPr>
                  <w:pStyle w:val="Bibliography"/>
                  <w:rPr>
                    <w:noProof/>
                  </w:rPr>
                </w:pPr>
                <w:r>
                  <w:rPr>
                    <w:noProof/>
                  </w:rPr>
                  <w:t xml:space="preserve">[14] </w:t>
                </w:r>
              </w:p>
            </w:tc>
            <w:tc>
              <w:tcPr>
                <w:tcW w:w="0" w:type="auto"/>
                <w:hideMark/>
              </w:tcPr>
              <w:p w14:paraId="58BC5C47" w14:textId="77777777" w:rsidR="00A9184C" w:rsidRDefault="00A9184C">
                <w:pPr>
                  <w:pStyle w:val="Bibliography"/>
                  <w:rPr>
                    <w:noProof/>
                  </w:rPr>
                </w:pPr>
                <w:r>
                  <w:rPr>
                    <w:noProof/>
                  </w:rPr>
                  <w:t xml:space="preserve">A. Ramazani, H. Quade, M. Abbasi and U. Prahl, “The effect of martensite banding on the mechanical properties and formability of TRIP steels,” </w:t>
                </w:r>
                <w:r>
                  <w:rPr>
                    <w:i/>
                    <w:iCs/>
                    <w:noProof/>
                  </w:rPr>
                  <w:t xml:space="preserve">Materials Science and Engineering: A, </w:t>
                </w:r>
                <w:r>
                  <w:rPr>
                    <w:noProof/>
                  </w:rPr>
                  <w:t xml:space="preserve">vol. 651, pp. 160-164, 10 January 2016. </w:t>
                </w:r>
              </w:p>
            </w:tc>
          </w:tr>
        </w:tbl>
        <w:p w14:paraId="5064AE01" w14:textId="77777777" w:rsidR="00A9184C" w:rsidRDefault="00A9184C">
          <w:pPr>
            <w:divId w:val="1076244149"/>
            <w:rPr>
              <w:rFonts w:eastAsia="Times New Roman"/>
              <w:noProof/>
            </w:rPr>
          </w:pPr>
        </w:p>
        <w:p w14:paraId="3B1C50E9" w14:textId="09216D54" w:rsidR="00A56FAD" w:rsidRDefault="00A56FAD" w:rsidP="005F2958">
          <w:r>
            <w:rPr>
              <w:b/>
              <w:bCs/>
            </w:rPr>
            <w:fldChar w:fldCharType="end"/>
          </w:r>
        </w:p>
      </w:sdtContent>
    </w:sdt>
    <w:p w14:paraId="6FCACBE3" w14:textId="77777777" w:rsidR="00A56FAD" w:rsidRPr="00F96AE6" w:rsidRDefault="00A56FAD" w:rsidP="00A56FAD">
      <w:pPr>
        <w:pStyle w:val="Heading1"/>
      </w:pPr>
    </w:p>
    <w:sectPr w:rsidR="00A56FAD" w:rsidRPr="00F96A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Arial"/>
    <w:charset w:val="00"/>
    <w:family w:val="auto"/>
    <w:pitch w:val="default"/>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BD1EC3"/>
    <w:multiLevelType w:val="hybridMultilevel"/>
    <w:tmpl w:val="98E2B9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601997"/>
    <w:multiLevelType w:val="hybridMultilevel"/>
    <w:tmpl w:val="E4761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C43C4E"/>
    <w:multiLevelType w:val="hybridMultilevel"/>
    <w:tmpl w:val="970077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295BF2"/>
    <w:multiLevelType w:val="hybridMultilevel"/>
    <w:tmpl w:val="5AD284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B152BD"/>
    <w:multiLevelType w:val="hybridMultilevel"/>
    <w:tmpl w:val="C5CE1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49070B"/>
    <w:multiLevelType w:val="hybridMultilevel"/>
    <w:tmpl w:val="A20637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75F51FA"/>
    <w:multiLevelType w:val="hybridMultilevel"/>
    <w:tmpl w:val="4FB2D5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3"/>
  </w:num>
  <w:num w:numId="4">
    <w:abstractNumId w:val="2"/>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E0B"/>
    <w:rsid w:val="00092F61"/>
    <w:rsid w:val="000B653D"/>
    <w:rsid w:val="001177BB"/>
    <w:rsid w:val="001278DB"/>
    <w:rsid w:val="001663EE"/>
    <w:rsid w:val="00197C8E"/>
    <w:rsid w:val="001E1E4C"/>
    <w:rsid w:val="001F7680"/>
    <w:rsid w:val="002A2038"/>
    <w:rsid w:val="002C21E4"/>
    <w:rsid w:val="002E1BFF"/>
    <w:rsid w:val="00305E79"/>
    <w:rsid w:val="00326E7F"/>
    <w:rsid w:val="00337F60"/>
    <w:rsid w:val="00373307"/>
    <w:rsid w:val="00382935"/>
    <w:rsid w:val="003A2E92"/>
    <w:rsid w:val="003B5D89"/>
    <w:rsid w:val="003E3F5F"/>
    <w:rsid w:val="004100ED"/>
    <w:rsid w:val="00442868"/>
    <w:rsid w:val="00473439"/>
    <w:rsid w:val="00481484"/>
    <w:rsid w:val="00482C40"/>
    <w:rsid w:val="004C6A51"/>
    <w:rsid w:val="00522815"/>
    <w:rsid w:val="00544C35"/>
    <w:rsid w:val="005F2958"/>
    <w:rsid w:val="00617F2E"/>
    <w:rsid w:val="0062651F"/>
    <w:rsid w:val="00692F30"/>
    <w:rsid w:val="006A1435"/>
    <w:rsid w:val="006F006E"/>
    <w:rsid w:val="006F130B"/>
    <w:rsid w:val="00714FFF"/>
    <w:rsid w:val="007519A4"/>
    <w:rsid w:val="007C31F1"/>
    <w:rsid w:val="007D1806"/>
    <w:rsid w:val="00802877"/>
    <w:rsid w:val="00812A22"/>
    <w:rsid w:val="008363BE"/>
    <w:rsid w:val="00867EE7"/>
    <w:rsid w:val="0089154E"/>
    <w:rsid w:val="00896DD1"/>
    <w:rsid w:val="008A346A"/>
    <w:rsid w:val="008F46C5"/>
    <w:rsid w:val="0097795D"/>
    <w:rsid w:val="009801DF"/>
    <w:rsid w:val="00991639"/>
    <w:rsid w:val="009F5237"/>
    <w:rsid w:val="00A021B3"/>
    <w:rsid w:val="00A05085"/>
    <w:rsid w:val="00A56259"/>
    <w:rsid w:val="00A56FAD"/>
    <w:rsid w:val="00A9184C"/>
    <w:rsid w:val="00B82747"/>
    <w:rsid w:val="00B8697C"/>
    <w:rsid w:val="00B94B7A"/>
    <w:rsid w:val="00BD3EDC"/>
    <w:rsid w:val="00C01507"/>
    <w:rsid w:val="00C653B3"/>
    <w:rsid w:val="00CA0A04"/>
    <w:rsid w:val="00CB7015"/>
    <w:rsid w:val="00D54E0B"/>
    <w:rsid w:val="00E54D4C"/>
    <w:rsid w:val="00E85B24"/>
    <w:rsid w:val="00EE4265"/>
    <w:rsid w:val="00EF030E"/>
    <w:rsid w:val="00F514B7"/>
    <w:rsid w:val="00F72D88"/>
    <w:rsid w:val="00F85908"/>
    <w:rsid w:val="00F95F94"/>
    <w:rsid w:val="00F96AE6"/>
    <w:rsid w:val="00FA5722"/>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79561"/>
  <w15:chartTrackingRefBased/>
  <w15:docId w15:val="{0E8C100A-0043-4AC2-9E9F-BA20E5645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TOC1">
    <w:name w:val="toc 1"/>
    <w:basedOn w:val="Normal"/>
    <w:next w:val="Normal"/>
    <w:autoRedefine/>
    <w:uiPriority w:val="39"/>
    <w:unhideWhenUsed/>
    <w:rsid w:val="004100ED"/>
    <w:pPr>
      <w:tabs>
        <w:tab w:val="right" w:leader="dot" w:pos="9016"/>
      </w:tabs>
      <w:spacing w:after="100"/>
    </w:pPr>
    <w:rPr>
      <w:noProof/>
    </w:rPr>
  </w:style>
  <w:style w:type="character" w:styleId="Hyperlink">
    <w:name w:val="Hyperlink"/>
    <w:basedOn w:val="DefaultParagraphFont"/>
    <w:uiPriority w:val="99"/>
    <w:unhideWhenUsed/>
    <w:rsid w:val="00D54E0B"/>
    <w:rPr>
      <w:color w:val="0563C1" w:themeColor="hyperlink"/>
      <w:u w:val="single"/>
    </w:rPr>
  </w:style>
  <w:style w:type="character" w:styleId="CommentReference">
    <w:name w:val="annotation reference"/>
    <w:basedOn w:val="DefaultParagraphFont"/>
    <w:uiPriority w:val="99"/>
    <w:semiHidden/>
    <w:unhideWhenUsed/>
    <w:rsid w:val="00092F61"/>
    <w:rPr>
      <w:sz w:val="16"/>
      <w:szCs w:val="16"/>
    </w:rPr>
  </w:style>
  <w:style w:type="paragraph" w:styleId="CommentText">
    <w:name w:val="annotation text"/>
    <w:basedOn w:val="Normal"/>
    <w:link w:val="CommentTextChar"/>
    <w:uiPriority w:val="99"/>
    <w:semiHidden/>
    <w:unhideWhenUsed/>
    <w:rsid w:val="00092F61"/>
    <w:pPr>
      <w:spacing w:line="240" w:lineRule="auto"/>
    </w:pPr>
    <w:rPr>
      <w:sz w:val="20"/>
      <w:szCs w:val="20"/>
    </w:rPr>
  </w:style>
  <w:style w:type="character" w:customStyle="1" w:styleId="CommentTextChar">
    <w:name w:val="Comment Text Char"/>
    <w:basedOn w:val="DefaultParagraphFont"/>
    <w:link w:val="CommentText"/>
    <w:uiPriority w:val="99"/>
    <w:semiHidden/>
    <w:rsid w:val="00092F61"/>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092F61"/>
    <w:rPr>
      <w:b/>
      <w:bCs/>
    </w:rPr>
  </w:style>
  <w:style w:type="character" w:customStyle="1" w:styleId="CommentSubjectChar">
    <w:name w:val="Comment Subject Char"/>
    <w:basedOn w:val="CommentTextChar"/>
    <w:link w:val="CommentSubject"/>
    <w:uiPriority w:val="99"/>
    <w:semiHidden/>
    <w:rsid w:val="00092F61"/>
    <w:rPr>
      <w:rFonts w:ascii="Arial" w:hAnsi="Arial"/>
      <w:b/>
      <w:bCs/>
      <w:sz w:val="20"/>
      <w:szCs w:val="20"/>
    </w:rPr>
  </w:style>
  <w:style w:type="paragraph" w:styleId="BalloonText">
    <w:name w:val="Balloon Text"/>
    <w:basedOn w:val="Normal"/>
    <w:link w:val="BalloonTextChar"/>
    <w:uiPriority w:val="99"/>
    <w:semiHidden/>
    <w:unhideWhenUsed/>
    <w:rsid w:val="00092F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2F61"/>
    <w:rPr>
      <w:rFonts w:ascii="Segoe UI" w:hAnsi="Segoe UI" w:cs="Segoe UI"/>
      <w:sz w:val="18"/>
      <w:szCs w:val="18"/>
    </w:rPr>
  </w:style>
  <w:style w:type="paragraph" w:styleId="Bibliography">
    <w:name w:val="Bibliography"/>
    <w:basedOn w:val="Normal"/>
    <w:next w:val="Normal"/>
    <w:uiPriority w:val="37"/>
    <w:unhideWhenUsed/>
    <w:rsid w:val="005F2958"/>
  </w:style>
  <w:style w:type="paragraph" w:styleId="Caption">
    <w:name w:val="caption"/>
    <w:basedOn w:val="Normal"/>
    <w:next w:val="Normal"/>
    <w:uiPriority w:val="35"/>
    <w:unhideWhenUsed/>
    <w:qFormat/>
    <w:rsid w:val="005F295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4665">
      <w:bodyDiv w:val="1"/>
      <w:marLeft w:val="0"/>
      <w:marRight w:val="0"/>
      <w:marTop w:val="0"/>
      <w:marBottom w:val="0"/>
      <w:divBdr>
        <w:top w:val="none" w:sz="0" w:space="0" w:color="auto"/>
        <w:left w:val="none" w:sz="0" w:space="0" w:color="auto"/>
        <w:bottom w:val="none" w:sz="0" w:space="0" w:color="auto"/>
        <w:right w:val="none" w:sz="0" w:space="0" w:color="auto"/>
      </w:divBdr>
    </w:div>
    <w:div w:id="7293727">
      <w:bodyDiv w:val="1"/>
      <w:marLeft w:val="0"/>
      <w:marRight w:val="0"/>
      <w:marTop w:val="0"/>
      <w:marBottom w:val="0"/>
      <w:divBdr>
        <w:top w:val="none" w:sz="0" w:space="0" w:color="auto"/>
        <w:left w:val="none" w:sz="0" w:space="0" w:color="auto"/>
        <w:bottom w:val="none" w:sz="0" w:space="0" w:color="auto"/>
        <w:right w:val="none" w:sz="0" w:space="0" w:color="auto"/>
      </w:divBdr>
    </w:div>
    <w:div w:id="8026574">
      <w:bodyDiv w:val="1"/>
      <w:marLeft w:val="0"/>
      <w:marRight w:val="0"/>
      <w:marTop w:val="0"/>
      <w:marBottom w:val="0"/>
      <w:divBdr>
        <w:top w:val="none" w:sz="0" w:space="0" w:color="auto"/>
        <w:left w:val="none" w:sz="0" w:space="0" w:color="auto"/>
        <w:bottom w:val="none" w:sz="0" w:space="0" w:color="auto"/>
        <w:right w:val="none" w:sz="0" w:space="0" w:color="auto"/>
      </w:divBdr>
    </w:div>
    <w:div w:id="14576941">
      <w:bodyDiv w:val="1"/>
      <w:marLeft w:val="0"/>
      <w:marRight w:val="0"/>
      <w:marTop w:val="0"/>
      <w:marBottom w:val="0"/>
      <w:divBdr>
        <w:top w:val="none" w:sz="0" w:space="0" w:color="auto"/>
        <w:left w:val="none" w:sz="0" w:space="0" w:color="auto"/>
        <w:bottom w:val="none" w:sz="0" w:space="0" w:color="auto"/>
        <w:right w:val="none" w:sz="0" w:space="0" w:color="auto"/>
      </w:divBdr>
    </w:div>
    <w:div w:id="29569498">
      <w:bodyDiv w:val="1"/>
      <w:marLeft w:val="0"/>
      <w:marRight w:val="0"/>
      <w:marTop w:val="0"/>
      <w:marBottom w:val="0"/>
      <w:divBdr>
        <w:top w:val="none" w:sz="0" w:space="0" w:color="auto"/>
        <w:left w:val="none" w:sz="0" w:space="0" w:color="auto"/>
        <w:bottom w:val="none" w:sz="0" w:space="0" w:color="auto"/>
        <w:right w:val="none" w:sz="0" w:space="0" w:color="auto"/>
      </w:divBdr>
    </w:div>
    <w:div w:id="45107260">
      <w:bodyDiv w:val="1"/>
      <w:marLeft w:val="0"/>
      <w:marRight w:val="0"/>
      <w:marTop w:val="0"/>
      <w:marBottom w:val="0"/>
      <w:divBdr>
        <w:top w:val="none" w:sz="0" w:space="0" w:color="auto"/>
        <w:left w:val="none" w:sz="0" w:space="0" w:color="auto"/>
        <w:bottom w:val="none" w:sz="0" w:space="0" w:color="auto"/>
        <w:right w:val="none" w:sz="0" w:space="0" w:color="auto"/>
      </w:divBdr>
    </w:div>
    <w:div w:id="61148901">
      <w:bodyDiv w:val="1"/>
      <w:marLeft w:val="0"/>
      <w:marRight w:val="0"/>
      <w:marTop w:val="0"/>
      <w:marBottom w:val="0"/>
      <w:divBdr>
        <w:top w:val="none" w:sz="0" w:space="0" w:color="auto"/>
        <w:left w:val="none" w:sz="0" w:space="0" w:color="auto"/>
        <w:bottom w:val="none" w:sz="0" w:space="0" w:color="auto"/>
        <w:right w:val="none" w:sz="0" w:space="0" w:color="auto"/>
      </w:divBdr>
    </w:div>
    <w:div w:id="63534949">
      <w:bodyDiv w:val="1"/>
      <w:marLeft w:val="0"/>
      <w:marRight w:val="0"/>
      <w:marTop w:val="0"/>
      <w:marBottom w:val="0"/>
      <w:divBdr>
        <w:top w:val="none" w:sz="0" w:space="0" w:color="auto"/>
        <w:left w:val="none" w:sz="0" w:space="0" w:color="auto"/>
        <w:bottom w:val="none" w:sz="0" w:space="0" w:color="auto"/>
        <w:right w:val="none" w:sz="0" w:space="0" w:color="auto"/>
      </w:divBdr>
    </w:div>
    <w:div w:id="93288173">
      <w:bodyDiv w:val="1"/>
      <w:marLeft w:val="0"/>
      <w:marRight w:val="0"/>
      <w:marTop w:val="0"/>
      <w:marBottom w:val="0"/>
      <w:divBdr>
        <w:top w:val="none" w:sz="0" w:space="0" w:color="auto"/>
        <w:left w:val="none" w:sz="0" w:space="0" w:color="auto"/>
        <w:bottom w:val="none" w:sz="0" w:space="0" w:color="auto"/>
        <w:right w:val="none" w:sz="0" w:space="0" w:color="auto"/>
      </w:divBdr>
    </w:div>
    <w:div w:id="93400636">
      <w:bodyDiv w:val="1"/>
      <w:marLeft w:val="0"/>
      <w:marRight w:val="0"/>
      <w:marTop w:val="0"/>
      <w:marBottom w:val="0"/>
      <w:divBdr>
        <w:top w:val="none" w:sz="0" w:space="0" w:color="auto"/>
        <w:left w:val="none" w:sz="0" w:space="0" w:color="auto"/>
        <w:bottom w:val="none" w:sz="0" w:space="0" w:color="auto"/>
        <w:right w:val="none" w:sz="0" w:space="0" w:color="auto"/>
      </w:divBdr>
    </w:div>
    <w:div w:id="99372597">
      <w:bodyDiv w:val="1"/>
      <w:marLeft w:val="0"/>
      <w:marRight w:val="0"/>
      <w:marTop w:val="0"/>
      <w:marBottom w:val="0"/>
      <w:divBdr>
        <w:top w:val="none" w:sz="0" w:space="0" w:color="auto"/>
        <w:left w:val="none" w:sz="0" w:space="0" w:color="auto"/>
        <w:bottom w:val="none" w:sz="0" w:space="0" w:color="auto"/>
        <w:right w:val="none" w:sz="0" w:space="0" w:color="auto"/>
      </w:divBdr>
    </w:div>
    <w:div w:id="100149988">
      <w:bodyDiv w:val="1"/>
      <w:marLeft w:val="0"/>
      <w:marRight w:val="0"/>
      <w:marTop w:val="0"/>
      <w:marBottom w:val="0"/>
      <w:divBdr>
        <w:top w:val="none" w:sz="0" w:space="0" w:color="auto"/>
        <w:left w:val="none" w:sz="0" w:space="0" w:color="auto"/>
        <w:bottom w:val="none" w:sz="0" w:space="0" w:color="auto"/>
        <w:right w:val="none" w:sz="0" w:space="0" w:color="auto"/>
      </w:divBdr>
    </w:div>
    <w:div w:id="106968619">
      <w:bodyDiv w:val="1"/>
      <w:marLeft w:val="0"/>
      <w:marRight w:val="0"/>
      <w:marTop w:val="0"/>
      <w:marBottom w:val="0"/>
      <w:divBdr>
        <w:top w:val="none" w:sz="0" w:space="0" w:color="auto"/>
        <w:left w:val="none" w:sz="0" w:space="0" w:color="auto"/>
        <w:bottom w:val="none" w:sz="0" w:space="0" w:color="auto"/>
        <w:right w:val="none" w:sz="0" w:space="0" w:color="auto"/>
      </w:divBdr>
    </w:div>
    <w:div w:id="110252089">
      <w:bodyDiv w:val="1"/>
      <w:marLeft w:val="0"/>
      <w:marRight w:val="0"/>
      <w:marTop w:val="0"/>
      <w:marBottom w:val="0"/>
      <w:divBdr>
        <w:top w:val="none" w:sz="0" w:space="0" w:color="auto"/>
        <w:left w:val="none" w:sz="0" w:space="0" w:color="auto"/>
        <w:bottom w:val="none" w:sz="0" w:space="0" w:color="auto"/>
        <w:right w:val="none" w:sz="0" w:space="0" w:color="auto"/>
      </w:divBdr>
    </w:div>
    <w:div w:id="110978619">
      <w:bodyDiv w:val="1"/>
      <w:marLeft w:val="0"/>
      <w:marRight w:val="0"/>
      <w:marTop w:val="0"/>
      <w:marBottom w:val="0"/>
      <w:divBdr>
        <w:top w:val="none" w:sz="0" w:space="0" w:color="auto"/>
        <w:left w:val="none" w:sz="0" w:space="0" w:color="auto"/>
        <w:bottom w:val="none" w:sz="0" w:space="0" w:color="auto"/>
        <w:right w:val="none" w:sz="0" w:space="0" w:color="auto"/>
      </w:divBdr>
    </w:div>
    <w:div w:id="116217477">
      <w:bodyDiv w:val="1"/>
      <w:marLeft w:val="0"/>
      <w:marRight w:val="0"/>
      <w:marTop w:val="0"/>
      <w:marBottom w:val="0"/>
      <w:divBdr>
        <w:top w:val="none" w:sz="0" w:space="0" w:color="auto"/>
        <w:left w:val="none" w:sz="0" w:space="0" w:color="auto"/>
        <w:bottom w:val="none" w:sz="0" w:space="0" w:color="auto"/>
        <w:right w:val="none" w:sz="0" w:space="0" w:color="auto"/>
      </w:divBdr>
    </w:div>
    <w:div w:id="125314718">
      <w:bodyDiv w:val="1"/>
      <w:marLeft w:val="0"/>
      <w:marRight w:val="0"/>
      <w:marTop w:val="0"/>
      <w:marBottom w:val="0"/>
      <w:divBdr>
        <w:top w:val="none" w:sz="0" w:space="0" w:color="auto"/>
        <w:left w:val="none" w:sz="0" w:space="0" w:color="auto"/>
        <w:bottom w:val="none" w:sz="0" w:space="0" w:color="auto"/>
        <w:right w:val="none" w:sz="0" w:space="0" w:color="auto"/>
      </w:divBdr>
    </w:div>
    <w:div w:id="125664083">
      <w:bodyDiv w:val="1"/>
      <w:marLeft w:val="0"/>
      <w:marRight w:val="0"/>
      <w:marTop w:val="0"/>
      <w:marBottom w:val="0"/>
      <w:divBdr>
        <w:top w:val="none" w:sz="0" w:space="0" w:color="auto"/>
        <w:left w:val="none" w:sz="0" w:space="0" w:color="auto"/>
        <w:bottom w:val="none" w:sz="0" w:space="0" w:color="auto"/>
        <w:right w:val="none" w:sz="0" w:space="0" w:color="auto"/>
      </w:divBdr>
    </w:div>
    <w:div w:id="129446789">
      <w:bodyDiv w:val="1"/>
      <w:marLeft w:val="0"/>
      <w:marRight w:val="0"/>
      <w:marTop w:val="0"/>
      <w:marBottom w:val="0"/>
      <w:divBdr>
        <w:top w:val="none" w:sz="0" w:space="0" w:color="auto"/>
        <w:left w:val="none" w:sz="0" w:space="0" w:color="auto"/>
        <w:bottom w:val="none" w:sz="0" w:space="0" w:color="auto"/>
        <w:right w:val="none" w:sz="0" w:space="0" w:color="auto"/>
      </w:divBdr>
    </w:div>
    <w:div w:id="132142513">
      <w:bodyDiv w:val="1"/>
      <w:marLeft w:val="0"/>
      <w:marRight w:val="0"/>
      <w:marTop w:val="0"/>
      <w:marBottom w:val="0"/>
      <w:divBdr>
        <w:top w:val="none" w:sz="0" w:space="0" w:color="auto"/>
        <w:left w:val="none" w:sz="0" w:space="0" w:color="auto"/>
        <w:bottom w:val="none" w:sz="0" w:space="0" w:color="auto"/>
        <w:right w:val="none" w:sz="0" w:space="0" w:color="auto"/>
      </w:divBdr>
    </w:div>
    <w:div w:id="148442816">
      <w:bodyDiv w:val="1"/>
      <w:marLeft w:val="0"/>
      <w:marRight w:val="0"/>
      <w:marTop w:val="0"/>
      <w:marBottom w:val="0"/>
      <w:divBdr>
        <w:top w:val="none" w:sz="0" w:space="0" w:color="auto"/>
        <w:left w:val="none" w:sz="0" w:space="0" w:color="auto"/>
        <w:bottom w:val="none" w:sz="0" w:space="0" w:color="auto"/>
        <w:right w:val="none" w:sz="0" w:space="0" w:color="auto"/>
      </w:divBdr>
    </w:div>
    <w:div w:id="159541698">
      <w:bodyDiv w:val="1"/>
      <w:marLeft w:val="0"/>
      <w:marRight w:val="0"/>
      <w:marTop w:val="0"/>
      <w:marBottom w:val="0"/>
      <w:divBdr>
        <w:top w:val="none" w:sz="0" w:space="0" w:color="auto"/>
        <w:left w:val="none" w:sz="0" w:space="0" w:color="auto"/>
        <w:bottom w:val="none" w:sz="0" w:space="0" w:color="auto"/>
        <w:right w:val="none" w:sz="0" w:space="0" w:color="auto"/>
      </w:divBdr>
    </w:div>
    <w:div w:id="166990623">
      <w:bodyDiv w:val="1"/>
      <w:marLeft w:val="0"/>
      <w:marRight w:val="0"/>
      <w:marTop w:val="0"/>
      <w:marBottom w:val="0"/>
      <w:divBdr>
        <w:top w:val="none" w:sz="0" w:space="0" w:color="auto"/>
        <w:left w:val="none" w:sz="0" w:space="0" w:color="auto"/>
        <w:bottom w:val="none" w:sz="0" w:space="0" w:color="auto"/>
        <w:right w:val="none" w:sz="0" w:space="0" w:color="auto"/>
      </w:divBdr>
    </w:div>
    <w:div w:id="202446356">
      <w:bodyDiv w:val="1"/>
      <w:marLeft w:val="0"/>
      <w:marRight w:val="0"/>
      <w:marTop w:val="0"/>
      <w:marBottom w:val="0"/>
      <w:divBdr>
        <w:top w:val="none" w:sz="0" w:space="0" w:color="auto"/>
        <w:left w:val="none" w:sz="0" w:space="0" w:color="auto"/>
        <w:bottom w:val="none" w:sz="0" w:space="0" w:color="auto"/>
        <w:right w:val="none" w:sz="0" w:space="0" w:color="auto"/>
      </w:divBdr>
    </w:div>
    <w:div w:id="203374245">
      <w:bodyDiv w:val="1"/>
      <w:marLeft w:val="0"/>
      <w:marRight w:val="0"/>
      <w:marTop w:val="0"/>
      <w:marBottom w:val="0"/>
      <w:divBdr>
        <w:top w:val="none" w:sz="0" w:space="0" w:color="auto"/>
        <w:left w:val="none" w:sz="0" w:space="0" w:color="auto"/>
        <w:bottom w:val="none" w:sz="0" w:space="0" w:color="auto"/>
        <w:right w:val="none" w:sz="0" w:space="0" w:color="auto"/>
      </w:divBdr>
    </w:div>
    <w:div w:id="212153919">
      <w:bodyDiv w:val="1"/>
      <w:marLeft w:val="0"/>
      <w:marRight w:val="0"/>
      <w:marTop w:val="0"/>
      <w:marBottom w:val="0"/>
      <w:divBdr>
        <w:top w:val="none" w:sz="0" w:space="0" w:color="auto"/>
        <w:left w:val="none" w:sz="0" w:space="0" w:color="auto"/>
        <w:bottom w:val="none" w:sz="0" w:space="0" w:color="auto"/>
        <w:right w:val="none" w:sz="0" w:space="0" w:color="auto"/>
      </w:divBdr>
    </w:div>
    <w:div w:id="214506563">
      <w:bodyDiv w:val="1"/>
      <w:marLeft w:val="0"/>
      <w:marRight w:val="0"/>
      <w:marTop w:val="0"/>
      <w:marBottom w:val="0"/>
      <w:divBdr>
        <w:top w:val="none" w:sz="0" w:space="0" w:color="auto"/>
        <w:left w:val="none" w:sz="0" w:space="0" w:color="auto"/>
        <w:bottom w:val="none" w:sz="0" w:space="0" w:color="auto"/>
        <w:right w:val="none" w:sz="0" w:space="0" w:color="auto"/>
      </w:divBdr>
    </w:div>
    <w:div w:id="238829600">
      <w:bodyDiv w:val="1"/>
      <w:marLeft w:val="0"/>
      <w:marRight w:val="0"/>
      <w:marTop w:val="0"/>
      <w:marBottom w:val="0"/>
      <w:divBdr>
        <w:top w:val="none" w:sz="0" w:space="0" w:color="auto"/>
        <w:left w:val="none" w:sz="0" w:space="0" w:color="auto"/>
        <w:bottom w:val="none" w:sz="0" w:space="0" w:color="auto"/>
        <w:right w:val="none" w:sz="0" w:space="0" w:color="auto"/>
      </w:divBdr>
    </w:div>
    <w:div w:id="242569845">
      <w:bodyDiv w:val="1"/>
      <w:marLeft w:val="0"/>
      <w:marRight w:val="0"/>
      <w:marTop w:val="0"/>
      <w:marBottom w:val="0"/>
      <w:divBdr>
        <w:top w:val="none" w:sz="0" w:space="0" w:color="auto"/>
        <w:left w:val="none" w:sz="0" w:space="0" w:color="auto"/>
        <w:bottom w:val="none" w:sz="0" w:space="0" w:color="auto"/>
        <w:right w:val="none" w:sz="0" w:space="0" w:color="auto"/>
      </w:divBdr>
    </w:div>
    <w:div w:id="244412473">
      <w:bodyDiv w:val="1"/>
      <w:marLeft w:val="0"/>
      <w:marRight w:val="0"/>
      <w:marTop w:val="0"/>
      <w:marBottom w:val="0"/>
      <w:divBdr>
        <w:top w:val="none" w:sz="0" w:space="0" w:color="auto"/>
        <w:left w:val="none" w:sz="0" w:space="0" w:color="auto"/>
        <w:bottom w:val="none" w:sz="0" w:space="0" w:color="auto"/>
        <w:right w:val="none" w:sz="0" w:space="0" w:color="auto"/>
      </w:divBdr>
    </w:div>
    <w:div w:id="259535339">
      <w:bodyDiv w:val="1"/>
      <w:marLeft w:val="0"/>
      <w:marRight w:val="0"/>
      <w:marTop w:val="0"/>
      <w:marBottom w:val="0"/>
      <w:divBdr>
        <w:top w:val="none" w:sz="0" w:space="0" w:color="auto"/>
        <w:left w:val="none" w:sz="0" w:space="0" w:color="auto"/>
        <w:bottom w:val="none" w:sz="0" w:space="0" w:color="auto"/>
        <w:right w:val="none" w:sz="0" w:space="0" w:color="auto"/>
      </w:divBdr>
    </w:div>
    <w:div w:id="265235595">
      <w:bodyDiv w:val="1"/>
      <w:marLeft w:val="0"/>
      <w:marRight w:val="0"/>
      <w:marTop w:val="0"/>
      <w:marBottom w:val="0"/>
      <w:divBdr>
        <w:top w:val="none" w:sz="0" w:space="0" w:color="auto"/>
        <w:left w:val="none" w:sz="0" w:space="0" w:color="auto"/>
        <w:bottom w:val="none" w:sz="0" w:space="0" w:color="auto"/>
        <w:right w:val="none" w:sz="0" w:space="0" w:color="auto"/>
      </w:divBdr>
    </w:div>
    <w:div w:id="266886235">
      <w:bodyDiv w:val="1"/>
      <w:marLeft w:val="0"/>
      <w:marRight w:val="0"/>
      <w:marTop w:val="0"/>
      <w:marBottom w:val="0"/>
      <w:divBdr>
        <w:top w:val="none" w:sz="0" w:space="0" w:color="auto"/>
        <w:left w:val="none" w:sz="0" w:space="0" w:color="auto"/>
        <w:bottom w:val="none" w:sz="0" w:space="0" w:color="auto"/>
        <w:right w:val="none" w:sz="0" w:space="0" w:color="auto"/>
      </w:divBdr>
    </w:div>
    <w:div w:id="274559388">
      <w:bodyDiv w:val="1"/>
      <w:marLeft w:val="0"/>
      <w:marRight w:val="0"/>
      <w:marTop w:val="0"/>
      <w:marBottom w:val="0"/>
      <w:divBdr>
        <w:top w:val="none" w:sz="0" w:space="0" w:color="auto"/>
        <w:left w:val="none" w:sz="0" w:space="0" w:color="auto"/>
        <w:bottom w:val="none" w:sz="0" w:space="0" w:color="auto"/>
        <w:right w:val="none" w:sz="0" w:space="0" w:color="auto"/>
      </w:divBdr>
    </w:div>
    <w:div w:id="275522226">
      <w:bodyDiv w:val="1"/>
      <w:marLeft w:val="0"/>
      <w:marRight w:val="0"/>
      <w:marTop w:val="0"/>
      <w:marBottom w:val="0"/>
      <w:divBdr>
        <w:top w:val="none" w:sz="0" w:space="0" w:color="auto"/>
        <w:left w:val="none" w:sz="0" w:space="0" w:color="auto"/>
        <w:bottom w:val="none" w:sz="0" w:space="0" w:color="auto"/>
        <w:right w:val="none" w:sz="0" w:space="0" w:color="auto"/>
      </w:divBdr>
    </w:div>
    <w:div w:id="278725863">
      <w:bodyDiv w:val="1"/>
      <w:marLeft w:val="0"/>
      <w:marRight w:val="0"/>
      <w:marTop w:val="0"/>
      <w:marBottom w:val="0"/>
      <w:divBdr>
        <w:top w:val="none" w:sz="0" w:space="0" w:color="auto"/>
        <w:left w:val="none" w:sz="0" w:space="0" w:color="auto"/>
        <w:bottom w:val="none" w:sz="0" w:space="0" w:color="auto"/>
        <w:right w:val="none" w:sz="0" w:space="0" w:color="auto"/>
      </w:divBdr>
    </w:div>
    <w:div w:id="287973576">
      <w:bodyDiv w:val="1"/>
      <w:marLeft w:val="0"/>
      <w:marRight w:val="0"/>
      <w:marTop w:val="0"/>
      <w:marBottom w:val="0"/>
      <w:divBdr>
        <w:top w:val="none" w:sz="0" w:space="0" w:color="auto"/>
        <w:left w:val="none" w:sz="0" w:space="0" w:color="auto"/>
        <w:bottom w:val="none" w:sz="0" w:space="0" w:color="auto"/>
        <w:right w:val="none" w:sz="0" w:space="0" w:color="auto"/>
      </w:divBdr>
    </w:div>
    <w:div w:id="297927307">
      <w:bodyDiv w:val="1"/>
      <w:marLeft w:val="0"/>
      <w:marRight w:val="0"/>
      <w:marTop w:val="0"/>
      <w:marBottom w:val="0"/>
      <w:divBdr>
        <w:top w:val="none" w:sz="0" w:space="0" w:color="auto"/>
        <w:left w:val="none" w:sz="0" w:space="0" w:color="auto"/>
        <w:bottom w:val="none" w:sz="0" w:space="0" w:color="auto"/>
        <w:right w:val="none" w:sz="0" w:space="0" w:color="auto"/>
      </w:divBdr>
    </w:div>
    <w:div w:id="304354784">
      <w:bodyDiv w:val="1"/>
      <w:marLeft w:val="0"/>
      <w:marRight w:val="0"/>
      <w:marTop w:val="0"/>
      <w:marBottom w:val="0"/>
      <w:divBdr>
        <w:top w:val="none" w:sz="0" w:space="0" w:color="auto"/>
        <w:left w:val="none" w:sz="0" w:space="0" w:color="auto"/>
        <w:bottom w:val="none" w:sz="0" w:space="0" w:color="auto"/>
        <w:right w:val="none" w:sz="0" w:space="0" w:color="auto"/>
      </w:divBdr>
    </w:div>
    <w:div w:id="312179049">
      <w:bodyDiv w:val="1"/>
      <w:marLeft w:val="0"/>
      <w:marRight w:val="0"/>
      <w:marTop w:val="0"/>
      <w:marBottom w:val="0"/>
      <w:divBdr>
        <w:top w:val="none" w:sz="0" w:space="0" w:color="auto"/>
        <w:left w:val="none" w:sz="0" w:space="0" w:color="auto"/>
        <w:bottom w:val="none" w:sz="0" w:space="0" w:color="auto"/>
        <w:right w:val="none" w:sz="0" w:space="0" w:color="auto"/>
      </w:divBdr>
    </w:div>
    <w:div w:id="313874375">
      <w:bodyDiv w:val="1"/>
      <w:marLeft w:val="0"/>
      <w:marRight w:val="0"/>
      <w:marTop w:val="0"/>
      <w:marBottom w:val="0"/>
      <w:divBdr>
        <w:top w:val="none" w:sz="0" w:space="0" w:color="auto"/>
        <w:left w:val="none" w:sz="0" w:space="0" w:color="auto"/>
        <w:bottom w:val="none" w:sz="0" w:space="0" w:color="auto"/>
        <w:right w:val="none" w:sz="0" w:space="0" w:color="auto"/>
      </w:divBdr>
    </w:div>
    <w:div w:id="322710056">
      <w:bodyDiv w:val="1"/>
      <w:marLeft w:val="0"/>
      <w:marRight w:val="0"/>
      <w:marTop w:val="0"/>
      <w:marBottom w:val="0"/>
      <w:divBdr>
        <w:top w:val="none" w:sz="0" w:space="0" w:color="auto"/>
        <w:left w:val="none" w:sz="0" w:space="0" w:color="auto"/>
        <w:bottom w:val="none" w:sz="0" w:space="0" w:color="auto"/>
        <w:right w:val="none" w:sz="0" w:space="0" w:color="auto"/>
      </w:divBdr>
    </w:div>
    <w:div w:id="323045572">
      <w:bodyDiv w:val="1"/>
      <w:marLeft w:val="0"/>
      <w:marRight w:val="0"/>
      <w:marTop w:val="0"/>
      <w:marBottom w:val="0"/>
      <w:divBdr>
        <w:top w:val="none" w:sz="0" w:space="0" w:color="auto"/>
        <w:left w:val="none" w:sz="0" w:space="0" w:color="auto"/>
        <w:bottom w:val="none" w:sz="0" w:space="0" w:color="auto"/>
        <w:right w:val="none" w:sz="0" w:space="0" w:color="auto"/>
      </w:divBdr>
    </w:div>
    <w:div w:id="340082452">
      <w:bodyDiv w:val="1"/>
      <w:marLeft w:val="0"/>
      <w:marRight w:val="0"/>
      <w:marTop w:val="0"/>
      <w:marBottom w:val="0"/>
      <w:divBdr>
        <w:top w:val="none" w:sz="0" w:space="0" w:color="auto"/>
        <w:left w:val="none" w:sz="0" w:space="0" w:color="auto"/>
        <w:bottom w:val="none" w:sz="0" w:space="0" w:color="auto"/>
        <w:right w:val="none" w:sz="0" w:space="0" w:color="auto"/>
      </w:divBdr>
    </w:div>
    <w:div w:id="342436809">
      <w:bodyDiv w:val="1"/>
      <w:marLeft w:val="0"/>
      <w:marRight w:val="0"/>
      <w:marTop w:val="0"/>
      <w:marBottom w:val="0"/>
      <w:divBdr>
        <w:top w:val="none" w:sz="0" w:space="0" w:color="auto"/>
        <w:left w:val="none" w:sz="0" w:space="0" w:color="auto"/>
        <w:bottom w:val="none" w:sz="0" w:space="0" w:color="auto"/>
        <w:right w:val="none" w:sz="0" w:space="0" w:color="auto"/>
      </w:divBdr>
    </w:div>
    <w:div w:id="345526406">
      <w:bodyDiv w:val="1"/>
      <w:marLeft w:val="0"/>
      <w:marRight w:val="0"/>
      <w:marTop w:val="0"/>
      <w:marBottom w:val="0"/>
      <w:divBdr>
        <w:top w:val="none" w:sz="0" w:space="0" w:color="auto"/>
        <w:left w:val="none" w:sz="0" w:space="0" w:color="auto"/>
        <w:bottom w:val="none" w:sz="0" w:space="0" w:color="auto"/>
        <w:right w:val="none" w:sz="0" w:space="0" w:color="auto"/>
      </w:divBdr>
    </w:div>
    <w:div w:id="347215637">
      <w:bodyDiv w:val="1"/>
      <w:marLeft w:val="0"/>
      <w:marRight w:val="0"/>
      <w:marTop w:val="0"/>
      <w:marBottom w:val="0"/>
      <w:divBdr>
        <w:top w:val="none" w:sz="0" w:space="0" w:color="auto"/>
        <w:left w:val="none" w:sz="0" w:space="0" w:color="auto"/>
        <w:bottom w:val="none" w:sz="0" w:space="0" w:color="auto"/>
        <w:right w:val="none" w:sz="0" w:space="0" w:color="auto"/>
      </w:divBdr>
    </w:div>
    <w:div w:id="379867019">
      <w:bodyDiv w:val="1"/>
      <w:marLeft w:val="0"/>
      <w:marRight w:val="0"/>
      <w:marTop w:val="0"/>
      <w:marBottom w:val="0"/>
      <w:divBdr>
        <w:top w:val="none" w:sz="0" w:space="0" w:color="auto"/>
        <w:left w:val="none" w:sz="0" w:space="0" w:color="auto"/>
        <w:bottom w:val="none" w:sz="0" w:space="0" w:color="auto"/>
        <w:right w:val="none" w:sz="0" w:space="0" w:color="auto"/>
      </w:divBdr>
    </w:div>
    <w:div w:id="387267262">
      <w:bodyDiv w:val="1"/>
      <w:marLeft w:val="0"/>
      <w:marRight w:val="0"/>
      <w:marTop w:val="0"/>
      <w:marBottom w:val="0"/>
      <w:divBdr>
        <w:top w:val="none" w:sz="0" w:space="0" w:color="auto"/>
        <w:left w:val="none" w:sz="0" w:space="0" w:color="auto"/>
        <w:bottom w:val="none" w:sz="0" w:space="0" w:color="auto"/>
        <w:right w:val="none" w:sz="0" w:space="0" w:color="auto"/>
      </w:divBdr>
    </w:div>
    <w:div w:id="395590936">
      <w:bodyDiv w:val="1"/>
      <w:marLeft w:val="0"/>
      <w:marRight w:val="0"/>
      <w:marTop w:val="0"/>
      <w:marBottom w:val="0"/>
      <w:divBdr>
        <w:top w:val="none" w:sz="0" w:space="0" w:color="auto"/>
        <w:left w:val="none" w:sz="0" w:space="0" w:color="auto"/>
        <w:bottom w:val="none" w:sz="0" w:space="0" w:color="auto"/>
        <w:right w:val="none" w:sz="0" w:space="0" w:color="auto"/>
      </w:divBdr>
    </w:div>
    <w:div w:id="398477141">
      <w:bodyDiv w:val="1"/>
      <w:marLeft w:val="0"/>
      <w:marRight w:val="0"/>
      <w:marTop w:val="0"/>
      <w:marBottom w:val="0"/>
      <w:divBdr>
        <w:top w:val="none" w:sz="0" w:space="0" w:color="auto"/>
        <w:left w:val="none" w:sz="0" w:space="0" w:color="auto"/>
        <w:bottom w:val="none" w:sz="0" w:space="0" w:color="auto"/>
        <w:right w:val="none" w:sz="0" w:space="0" w:color="auto"/>
      </w:divBdr>
    </w:div>
    <w:div w:id="411439934">
      <w:bodyDiv w:val="1"/>
      <w:marLeft w:val="0"/>
      <w:marRight w:val="0"/>
      <w:marTop w:val="0"/>
      <w:marBottom w:val="0"/>
      <w:divBdr>
        <w:top w:val="none" w:sz="0" w:space="0" w:color="auto"/>
        <w:left w:val="none" w:sz="0" w:space="0" w:color="auto"/>
        <w:bottom w:val="none" w:sz="0" w:space="0" w:color="auto"/>
        <w:right w:val="none" w:sz="0" w:space="0" w:color="auto"/>
      </w:divBdr>
    </w:div>
    <w:div w:id="434667487">
      <w:bodyDiv w:val="1"/>
      <w:marLeft w:val="0"/>
      <w:marRight w:val="0"/>
      <w:marTop w:val="0"/>
      <w:marBottom w:val="0"/>
      <w:divBdr>
        <w:top w:val="none" w:sz="0" w:space="0" w:color="auto"/>
        <w:left w:val="none" w:sz="0" w:space="0" w:color="auto"/>
        <w:bottom w:val="none" w:sz="0" w:space="0" w:color="auto"/>
        <w:right w:val="none" w:sz="0" w:space="0" w:color="auto"/>
      </w:divBdr>
    </w:div>
    <w:div w:id="439835168">
      <w:bodyDiv w:val="1"/>
      <w:marLeft w:val="0"/>
      <w:marRight w:val="0"/>
      <w:marTop w:val="0"/>
      <w:marBottom w:val="0"/>
      <w:divBdr>
        <w:top w:val="none" w:sz="0" w:space="0" w:color="auto"/>
        <w:left w:val="none" w:sz="0" w:space="0" w:color="auto"/>
        <w:bottom w:val="none" w:sz="0" w:space="0" w:color="auto"/>
        <w:right w:val="none" w:sz="0" w:space="0" w:color="auto"/>
      </w:divBdr>
    </w:div>
    <w:div w:id="459538478">
      <w:bodyDiv w:val="1"/>
      <w:marLeft w:val="0"/>
      <w:marRight w:val="0"/>
      <w:marTop w:val="0"/>
      <w:marBottom w:val="0"/>
      <w:divBdr>
        <w:top w:val="none" w:sz="0" w:space="0" w:color="auto"/>
        <w:left w:val="none" w:sz="0" w:space="0" w:color="auto"/>
        <w:bottom w:val="none" w:sz="0" w:space="0" w:color="auto"/>
        <w:right w:val="none" w:sz="0" w:space="0" w:color="auto"/>
      </w:divBdr>
    </w:div>
    <w:div w:id="466818857">
      <w:bodyDiv w:val="1"/>
      <w:marLeft w:val="0"/>
      <w:marRight w:val="0"/>
      <w:marTop w:val="0"/>
      <w:marBottom w:val="0"/>
      <w:divBdr>
        <w:top w:val="none" w:sz="0" w:space="0" w:color="auto"/>
        <w:left w:val="none" w:sz="0" w:space="0" w:color="auto"/>
        <w:bottom w:val="none" w:sz="0" w:space="0" w:color="auto"/>
        <w:right w:val="none" w:sz="0" w:space="0" w:color="auto"/>
      </w:divBdr>
    </w:div>
    <w:div w:id="470682217">
      <w:bodyDiv w:val="1"/>
      <w:marLeft w:val="0"/>
      <w:marRight w:val="0"/>
      <w:marTop w:val="0"/>
      <w:marBottom w:val="0"/>
      <w:divBdr>
        <w:top w:val="none" w:sz="0" w:space="0" w:color="auto"/>
        <w:left w:val="none" w:sz="0" w:space="0" w:color="auto"/>
        <w:bottom w:val="none" w:sz="0" w:space="0" w:color="auto"/>
        <w:right w:val="none" w:sz="0" w:space="0" w:color="auto"/>
      </w:divBdr>
    </w:div>
    <w:div w:id="472798364">
      <w:bodyDiv w:val="1"/>
      <w:marLeft w:val="0"/>
      <w:marRight w:val="0"/>
      <w:marTop w:val="0"/>
      <w:marBottom w:val="0"/>
      <w:divBdr>
        <w:top w:val="none" w:sz="0" w:space="0" w:color="auto"/>
        <w:left w:val="none" w:sz="0" w:space="0" w:color="auto"/>
        <w:bottom w:val="none" w:sz="0" w:space="0" w:color="auto"/>
        <w:right w:val="none" w:sz="0" w:space="0" w:color="auto"/>
      </w:divBdr>
    </w:div>
    <w:div w:id="492064210">
      <w:bodyDiv w:val="1"/>
      <w:marLeft w:val="0"/>
      <w:marRight w:val="0"/>
      <w:marTop w:val="0"/>
      <w:marBottom w:val="0"/>
      <w:divBdr>
        <w:top w:val="none" w:sz="0" w:space="0" w:color="auto"/>
        <w:left w:val="none" w:sz="0" w:space="0" w:color="auto"/>
        <w:bottom w:val="none" w:sz="0" w:space="0" w:color="auto"/>
        <w:right w:val="none" w:sz="0" w:space="0" w:color="auto"/>
      </w:divBdr>
    </w:div>
    <w:div w:id="498547535">
      <w:bodyDiv w:val="1"/>
      <w:marLeft w:val="0"/>
      <w:marRight w:val="0"/>
      <w:marTop w:val="0"/>
      <w:marBottom w:val="0"/>
      <w:divBdr>
        <w:top w:val="none" w:sz="0" w:space="0" w:color="auto"/>
        <w:left w:val="none" w:sz="0" w:space="0" w:color="auto"/>
        <w:bottom w:val="none" w:sz="0" w:space="0" w:color="auto"/>
        <w:right w:val="none" w:sz="0" w:space="0" w:color="auto"/>
      </w:divBdr>
    </w:div>
    <w:div w:id="501509858">
      <w:bodyDiv w:val="1"/>
      <w:marLeft w:val="0"/>
      <w:marRight w:val="0"/>
      <w:marTop w:val="0"/>
      <w:marBottom w:val="0"/>
      <w:divBdr>
        <w:top w:val="none" w:sz="0" w:space="0" w:color="auto"/>
        <w:left w:val="none" w:sz="0" w:space="0" w:color="auto"/>
        <w:bottom w:val="none" w:sz="0" w:space="0" w:color="auto"/>
        <w:right w:val="none" w:sz="0" w:space="0" w:color="auto"/>
      </w:divBdr>
    </w:div>
    <w:div w:id="526797415">
      <w:bodyDiv w:val="1"/>
      <w:marLeft w:val="0"/>
      <w:marRight w:val="0"/>
      <w:marTop w:val="0"/>
      <w:marBottom w:val="0"/>
      <w:divBdr>
        <w:top w:val="none" w:sz="0" w:space="0" w:color="auto"/>
        <w:left w:val="none" w:sz="0" w:space="0" w:color="auto"/>
        <w:bottom w:val="none" w:sz="0" w:space="0" w:color="auto"/>
        <w:right w:val="none" w:sz="0" w:space="0" w:color="auto"/>
      </w:divBdr>
    </w:div>
    <w:div w:id="528569368">
      <w:bodyDiv w:val="1"/>
      <w:marLeft w:val="0"/>
      <w:marRight w:val="0"/>
      <w:marTop w:val="0"/>
      <w:marBottom w:val="0"/>
      <w:divBdr>
        <w:top w:val="none" w:sz="0" w:space="0" w:color="auto"/>
        <w:left w:val="none" w:sz="0" w:space="0" w:color="auto"/>
        <w:bottom w:val="none" w:sz="0" w:space="0" w:color="auto"/>
        <w:right w:val="none" w:sz="0" w:space="0" w:color="auto"/>
      </w:divBdr>
    </w:div>
    <w:div w:id="550045410">
      <w:bodyDiv w:val="1"/>
      <w:marLeft w:val="0"/>
      <w:marRight w:val="0"/>
      <w:marTop w:val="0"/>
      <w:marBottom w:val="0"/>
      <w:divBdr>
        <w:top w:val="none" w:sz="0" w:space="0" w:color="auto"/>
        <w:left w:val="none" w:sz="0" w:space="0" w:color="auto"/>
        <w:bottom w:val="none" w:sz="0" w:space="0" w:color="auto"/>
        <w:right w:val="none" w:sz="0" w:space="0" w:color="auto"/>
      </w:divBdr>
    </w:div>
    <w:div w:id="553934736">
      <w:bodyDiv w:val="1"/>
      <w:marLeft w:val="0"/>
      <w:marRight w:val="0"/>
      <w:marTop w:val="0"/>
      <w:marBottom w:val="0"/>
      <w:divBdr>
        <w:top w:val="none" w:sz="0" w:space="0" w:color="auto"/>
        <w:left w:val="none" w:sz="0" w:space="0" w:color="auto"/>
        <w:bottom w:val="none" w:sz="0" w:space="0" w:color="auto"/>
        <w:right w:val="none" w:sz="0" w:space="0" w:color="auto"/>
      </w:divBdr>
    </w:div>
    <w:div w:id="556820763">
      <w:bodyDiv w:val="1"/>
      <w:marLeft w:val="0"/>
      <w:marRight w:val="0"/>
      <w:marTop w:val="0"/>
      <w:marBottom w:val="0"/>
      <w:divBdr>
        <w:top w:val="none" w:sz="0" w:space="0" w:color="auto"/>
        <w:left w:val="none" w:sz="0" w:space="0" w:color="auto"/>
        <w:bottom w:val="none" w:sz="0" w:space="0" w:color="auto"/>
        <w:right w:val="none" w:sz="0" w:space="0" w:color="auto"/>
      </w:divBdr>
    </w:div>
    <w:div w:id="560139120">
      <w:bodyDiv w:val="1"/>
      <w:marLeft w:val="0"/>
      <w:marRight w:val="0"/>
      <w:marTop w:val="0"/>
      <w:marBottom w:val="0"/>
      <w:divBdr>
        <w:top w:val="none" w:sz="0" w:space="0" w:color="auto"/>
        <w:left w:val="none" w:sz="0" w:space="0" w:color="auto"/>
        <w:bottom w:val="none" w:sz="0" w:space="0" w:color="auto"/>
        <w:right w:val="none" w:sz="0" w:space="0" w:color="auto"/>
      </w:divBdr>
    </w:div>
    <w:div w:id="564687825">
      <w:bodyDiv w:val="1"/>
      <w:marLeft w:val="0"/>
      <w:marRight w:val="0"/>
      <w:marTop w:val="0"/>
      <w:marBottom w:val="0"/>
      <w:divBdr>
        <w:top w:val="none" w:sz="0" w:space="0" w:color="auto"/>
        <w:left w:val="none" w:sz="0" w:space="0" w:color="auto"/>
        <w:bottom w:val="none" w:sz="0" w:space="0" w:color="auto"/>
        <w:right w:val="none" w:sz="0" w:space="0" w:color="auto"/>
      </w:divBdr>
    </w:div>
    <w:div w:id="585387670">
      <w:bodyDiv w:val="1"/>
      <w:marLeft w:val="0"/>
      <w:marRight w:val="0"/>
      <w:marTop w:val="0"/>
      <w:marBottom w:val="0"/>
      <w:divBdr>
        <w:top w:val="none" w:sz="0" w:space="0" w:color="auto"/>
        <w:left w:val="none" w:sz="0" w:space="0" w:color="auto"/>
        <w:bottom w:val="none" w:sz="0" w:space="0" w:color="auto"/>
        <w:right w:val="none" w:sz="0" w:space="0" w:color="auto"/>
      </w:divBdr>
    </w:div>
    <w:div w:id="586579438">
      <w:bodyDiv w:val="1"/>
      <w:marLeft w:val="0"/>
      <w:marRight w:val="0"/>
      <w:marTop w:val="0"/>
      <w:marBottom w:val="0"/>
      <w:divBdr>
        <w:top w:val="none" w:sz="0" w:space="0" w:color="auto"/>
        <w:left w:val="none" w:sz="0" w:space="0" w:color="auto"/>
        <w:bottom w:val="none" w:sz="0" w:space="0" w:color="auto"/>
        <w:right w:val="none" w:sz="0" w:space="0" w:color="auto"/>
      </w:divBdr>
    </w:div>
    <w:div w:id="586841632">
      <w:bodyDiv w:val="1"/>
      <w:marLeft w:val="0"/>
      <w:marRight w:val="0"/>
      <w:marTop w:val="0"/>
      <w:marBottom w:val="0"/>
      <w:divBdr>
        <w:top w:val="none" w:sz="0" w:space="0" w:color="auto"/>
        <w:left w:val="none" w:sz="0" w:space="0" w:color="auto"/>
        <w:bottom w:val="none" w:sz="0" w:space="0" w:color="auto"/>
        <w:right w:val="none" w:sz="0" w:space="0" w:color="auto"/>
      </w:divBdr>
    </w:div>
    <w:div w:id="590041269">
      <w:bodyDiv w:val="1"/>
      <w:marLeft w:val="0"/>
      <w:marRight w:val="0"/>
      <w:marTop w:val="0"/>
      <w:marBottom w:val="0"/>
      <w:divBdr>
        <w:top w:val="none" w:sz="0" w:space="0" w:color="auto"/>
        <w:left w:val="none" w:sz="0" w:space="0" w:color="auto"/>
        <w:bottom w:val="none" w:sz="0" w:space="0" w:color="auto"/>
        <w:right w:val="none" w:sz="0" w:space="0" w:color="auto"/>
      </w:divBdr>
    </w:div>
    <w:div w:id="592393920">
      <w:bodyDiv w:val="1"/>
      <w:marLeft w:val="0"/>
      <w:marRight w:val="0"/>
      <w:marTop w:val="0"/>
      <w:marBottom w:val="0"/>
      <w:divBdr>
        <w:top w:val="none" w:sz="0" w:space="0" w:color="auto"/>
        <w:left w:val="none" w:sz="0" w:space="0" w:color="auto"/>
        <w:bottom w:val="none" w:sz="0" w:space="0" w:color="auto"/>
        <w:right w:val="none" w:sz="0" w:space="0" w:color="auto"/>
      </w:divBdr>
    </w:div>
    <w:div w:id="609775438">
      <w:bodyDiv w:val="1"/>
      <w:marLeft w:val="0"/>
      <w:marRight w:val="0"/>
      <w:marTop w:val="0"/>
      <w:marBottom w:val="0"/>
      <w:divBdr>
        <w:top w:val="none" w:sz="0" w:space="0" w:color="auto"/>
        <w:left w:val="none" w:sz="0" w:space="0" w:color="auto"/>
        <w:bottom w:val="none" w:sz="0" w:space="0" w:color="auto"/>
        <w:right w:val="none" w:sz="0" w:space="0" w:color="auto"/>
      </w:divBdr>
    </w:div>
    <w:div w:id="612202945">
      <w:bodyDiv w:val="1"/>
      <w:marLeft w:val="0"/>
      <w:marRight w:val="0"/>
      <w:marTop w:val="0"/>
      <w:marBottom w:val="0"/>
      <w:divBdr>
        <w:top w:val="none" w:sz="0" w:space="0" w:color="auto"/>
        <w:left w:val="none" w:sz="0" w:space="0" w:color="auto"/>
        <w:bottom w:val="none" w:sz="0" w:space="0" w:color="auto"/>
        <w:right w:val="none" w:sz="0" w:space="0" w:color="auto"/>
      </w:divBdr>
    </w:div>
    <w:div w:id="629632587">
      <w:bodyDiv w:val="1"/>
      <w:marLeft w:val="0"/>
      <w:marRight w:val="0"/>
      <w:marTop w:val="0"/>
      <w:marBottom w:val="0"/>
      <w:divBdr>
        <w:top w:val="none" w:sz="0" w:space="0" w:color="auto"/>
        <w:left w:val="none" w:sz="0" w:space="0" w:color="auto"/>
        <w:bottom w:val="none" w:sz="0" w:space="0" w:color="auto"/>
        <w:right w:val="none" w:sz="0" w:space="0" w:color="auto"/>
      </w:divBdr>
    </w:div>
    <w:div w:id="630020302">
      <w:bodyDiv w:val="1"/>
      <w:marLeft w:val="0"/>
      <w:marRight w:val="0"/>
      <w:marTop w:val="0"/>
      <w:marBottom w:val="0"/>
      <w:divBdr>
        <w:top w:val="none" w:sz="0" w:space="0" w:color="auto"/>
        <w:left w:val="none" w:sz="0" w:space="0" w:color="auto"/>
        <w:bottom w:val="none" w:sz="0" w:space="0" w:color="auto"/>
        <w:right w:val="none" w:sz="0" w:space="0" w:color="auto"/>
      </w:divBdr>
    </w:div>
    <w:div w:id="632639857">
      <w:bodyDiv w:val="1"/>
      <w:marLeft w:val="0"/>
      <w:marRight w:val="0"/>
      <w:marTop w:val="0"/>
      <w:marBottom w:val="0"/>
      <w:divBdr>
        <w:top w:val="none" w:sz="0" w:space="0" w:color="auto"/>
        <w:left w:val="none" w:sz="0" w:space="0" w:color="auto"/>
        <w:bottom w:val="none" w:sz="0" w:space="0" w:color="auto"/>
        <w:right w:val="none" w:sz="0" w:space="0" w:color="auto"/>
      </w:divBdr>
    </w:div>
    <w:div w:id="641926679">
      <w:bodyDiv w:val="1"/>
      <w:marLeft w:val="0"/>
      <w:marRight w:val="0"/>
      <w:marTop w:val="0"/>
      <w:marBottom w:val="0"/>
      <w:divBdr>
        <w:top w:val="none" w:sz="0" w:space="0" w:color="auto"/>
        <w:left w:val="none" w:sz="0" w:space="0" w:color="auto"/>
        <w:bottom w:val="none" w:sz="0" w:space="0" w:color="auto"/>
        <w:right w:val="none" w:sz="0" w:space="0" w:color="auto"/>
      </w:divBdr>
    </w:div>
    <w:div w:id="650329932">
      <w:bodyDiv w:val="1"/>
      <w:marLeft w:val="0"/>
      <w:marRight w:val="0"/>
      <w:marTop w:val="0"/>
      <w:marBottom w:val="0"/>
      <w:divBdr>
        <w:top w:val="none" w:sz="0" w:space="0" w:color="auto"/>
        <w:left w:val="none" w:sz="0" w:space="0" w:color="auto"/>
        <w:bottom w:val="none" w:sz="0" w:space="0" w:color="auto"/>
        <w:right w:val="none" w:sz="0" w:space="0" w:color="auto"/>
      </w:divBdr>
    </w:div>
    <w:div w:id="658268850">
      <w:bodyDiv w:val="1"/>
      <w:marLeft w:val="0"/>
      <w:marRight w:val="0"/>
      <w:marTop w:val="0"/>
      <w:marBottom w:val="0"/>
      <w:divBdr>
        <w:top w:val="none" w:sz="0" w:space="0" w:color="auto"/>
        <w:left w:val="none" w:sz="0" w:space="0" w:color="auto"/>
        <w:bottom w:val="none" w:sz="0" w:space="0" w:color="auto"/>
        <w:right w:val="none" w:sz="0" w:space="0" w:color="auto"/>
      </w:divBdr>
    </w:div>
    <w:div w:id="658733611">
      <w:bodyDiv w:val="1"/>
      <w:marLeft w:val="0"/>
      <w:marRight w:val="0"/>
      <w:marTop w:val="0"/>
      <w:marBottom w:val="0"/>
      <w:divBdr>
        <w:top w:val="none" w:sz="0" w:space="0" w:color="auto"/>
        <w:left w:val="none" w:sz="0" w:space="0" w:color="auto"/>
        <w:bottom w:val="none" w:sz="0" w:space="0" w:color="auto"/>
        <w:right w:val="none" w:sz="0" w:space="0" w:color="auto"/>
      </w:divBdr>
    </w:div>
    <w:div w:id="661011232">
      <w:bodyDiv w:val="1"/>
      <w:marLeft w:val="0"/>
      <w:marRight w:val="0"/>
      <w:marTop w:val="0"/>
      <w:marBottom w:val="0"/>
      <w:divBdr>
        <w:top w:val="none" w:sz="0" w:space="0" w:color="auto"/>
        <w:left w:val="none" w:sz="0" w:space="0" w:color="auto"/>
        <w:bottom w:val="none" w:sz="0" w:space="0" w:color="auto"/>
        <w:right w:val="none" w:sz="0" w:space="0" w:color="auto"/>
      </w:divBdr>
    </w:div>
    <w:div w:id="663631098">
      <w:bodyDiv w:val="1"/>
      <w:marLeft w:val="0"/>
      <w:marRight w:val="0"/>
      <w:marTop w:val="0"/>
      <w:marBottom w:val="0"/>
      <w:divBdr>
        <w:top w:val="none" w:sz="0" w:space="0" w:color="auto"/>
        <w:left w:val="none" w:sz="0" w:space="0" w:color="auto"/>
        <w:bottom w:val="none" w:sz="0" w:space="0" w:color="auto"/>
        <w:right w:val="none" w:sz="0" w:space="0" w:color="auto"/>
      </w:divBdr>
    </w:div>
    <w:div w:id="674570820">
      <w:bodyDiv w:val="1"/>
      <w:marLeft w:val="0"/>
      <w:marRight w:val="0"/>
      <w:marTop w:val="0"/>
      <w:marBottom w:val="0"/>
      <w:divBdr>
        <w:top w:val="none" w:sz="0" w:space="0" w:color="auto"/>
        <w:left w:val="none" w:sz="0" w:space="0" w:color="auto"/>
        <w:bottom w:val="none" w:sz="0" w:space="0" w:color="auto"/>
        <w:right w:val="none" w:sz="0" w:space="0" w:color="auto"/>
      </w:divBdr>
    </w:div>
    <w:div w:id="682635416">
      <w:bodyDiv w:val="1"/>
      <w:marLeft w:val="0"/>
      <w:marRight w:val="0"/>
      <w:marTop w:val="0"/>
      <w:marBottom w:val="0"/>
      <w:divBdr>
        <w:top w:val="none" w:sz="0" w:space="0" w:color="auto"/>
        <w:left w:val="none" w:sz="0" w:space="0" w:color="auto"/>
        <w:bottom w:val="none" w:sz="0" w:space="0" w:color="auto"/>
        <w:right w:val="none" w:sz="0" w:space="0" w:color="auto"/>
      </w:divBdr>
    </w:div>
    <w:div w:id="702173806">
      <w:bodyDiv w:val="1"/>
      <w:marLeft w:val="0"/>
      <w:marRight w:val="0"/>
      <w:marTop w:val="0"/>
      <w:marBottom w:val="0"/>
      <w:divBdr>
        <w:top w:val="none" w:sz="0" w:space="0" w:color="auto"/>
        <w:left w:val="none" w:sz="0" w:space="0" w:color="auto"/>
        <w:bottom w:val="none" w:sz="0" w:space="0" w:color="auto"/>
        <w:right w:val="none" w:sz="0" w:space="0" w:color="auto"/>
      </w:divBdr>
    </w:div>
    <w:div w:id="707683631">
      <w:bodyDiv w:val="1"/>
      <w:marLeft w:val="0"/>
      <w:marRight w:val="0"/>
      <w:marTop w:val="0"/>
      <w:marBottom w:val="0"/>
      <w:divBdr>
        <w:top w:val="none" w:sz="0" w:space="0" w:color="auto"/>
        <w:left w:val="none" w:sz="0" w:space="0" w:color="auto"/>
        <w:bottom w:val="none" w:sz="0" w:space="0" w:color="auto"/>
        <w:right w:val="none" w:sz="0" w:space="0" w:color="auto"/>
      </w:divBdr>
    </w:div>
    <w:div w:id="717583555">
      <w:bodyDiv w:val="1"/>
      <w:marLeft w:val="0"/>
      <w:marRight w:val="0"/>
      <w:marTop w:val="0"/>
      <w:marBottom w:val="0"/>
      <w:divBdr>
        <w:top w:val="none" w:sz="0" w:space="0" w:color="auto"/>
        <w:left w:val="none" w:sz="0" w:space="0" w:color="auto"/>
        <w:bottom w:val="none" w:sz="0" w:space="0" w:color="auto"/>
        <w:right w:val="none" w:sz="0" w:space="0" w:color="auto"/>
      </w:divBdr>
    </w:div>
    <w:div w:id="725448939">
      <w:bodyDiv w:val="1"/>
      <w:marLeft w:val="0"/>
      <w:marRight w:val="0"/>
      <w:marTop w:val="0"/>
      <w:marBottom w:val="0"/>
      <w:divBdr>
        <w:top w:val="none" w:sz="0" w:space="0" w:color="auto"/>
        <w:left w:val="none" w:sz="0" w:space="0" w:color="auto"/>
        <w:bottom w:val="none" w:sz="0" w:space="0" w:color="auto"/>
        <w:right w:val="none" w:sz="0" w:space="0" w:color="auto"/>
      </w:divBdr>
    </w:div>
    <w:div w:id="729350344">
      <w:bodyDiv w:val="1"/>
      <w:marLeft w:val="0"/>
      <w:marRight w:val="0"/>
      <w:marTop w:val="0"/>
      <w:marBottom w:val="0"/>
      <w:divBdr>
        <w:top w:val="none" w:sz="0" w:space="0" w:color="auto"/>
        <w:left w:val="none" w:sz="0" w:space="0" w:color="auto"/>
        <w:bottom w:val="none" w:sz="0" w:space="0" w:color="auto"/>
        <w:right w:val="none" w:sz="0" w:space="0" w:color="auto"/>
      </w:divBdr>
    </w:div>
    <w:div w:id="739209168">
      <w:bodyDiv w:val="1"/>
      <w:marLeft w:val="0"/>
      <w:marRight w:val="0"/>
      <w:marTop w:val="0"/>
      <w:marBottom w:val="0"/>
      <w:divBdr>
        <w:top w:val="none" w:sz="0" w:space="0" w:color="auto"/>
        <w:left w:val="none" w:sz="0" w:space="0" w:color="auto"/>
        <w:bottom w:val="none" w:sz="0" w:space="0" w:color="auto"/>
        <w:right w:val="none" w:sz="0" w:space="0" w:color="auto"/>
      </w:divBdr>
    </w:div>
    <w:div w:id="742143845">
      <w:bodyDiv w:val="1"/>
      <w:marLeft w:val="0"/>
      <w:marRight w:val="0"/>
      <w:marTop w:val="0"/>
      <w:marBottom w:val="0"/>
      <w:divBdr>
        <w:top w:val="none" w:sz="0" w:space="0" w:color="auto"/>
        <w:left w:val="none" w:sz="0" w:space="0" w:color="auto"/>
        <w:bottom w:val="none" w:sz="0" w:space="0" w:color="auto"/>
        <w:right w:val="none" w:sz="0" w:space="0" w:color="auto"/>
      </w:divBdr>
    </w:div>
    <w:div w:id="749546692">
      <w:bodyDiv w:val="1"/>
      <w:marLeft w:val="0"/>
      <w:marRight w:val="0"/>
      <w:marTop w:val="0"/>
      <w:marBottom w:val="0"/>
      <w:divBdr>
        <w:top w:val="none" w:sz="0" w:space="0" w:color="auto"/>
        <w:left w:val="none" w:sz="0" w:space="0" w:color="auto"/>
        <w:bottom w:val="none" w:sz="0" w:space="0" w:color="auto"/>
        <w:right w:val="none" w:sz="0" w:space="0" w:color="auto"/>
      </w:divBdr>
    </w:div>
    <w:div w:id="751976028">
      <w:bodyDiv w:val="1"/>
      <w:marLeft w:val="0"/>
      <w:marRight w:val="0"/>
      <w:marTop w:val="0"/>
      <w:marBottom w:val="0"/>
      <w:divBdr>
        <w:top w:val="none" w:sz="0" w:space="0" w:color="auto"/>
        <w:left w:val="none" w:sz="0" w:space="0" w:color="auto"/>
        <w:bottom w:val="none" w:sz="0" w:space="0" w:color="auto"/>
        <w:right w:val="none" w:sz="0" w:space="0" w:color="auto"/>
      </w:divBdr>
    </w:div>
    <w:div w:id="759594789">
      <w:bodyDiv w:val="1"/>
      <w:marLeft w:val="0"/>
      <w:marRight w:val="0"/>
      <w:marTop w:val="0"/>
      <w:marBottom w:val="0"/>
      <w:divBdr>
        <w:top w:val="none" w:sz="0" w:space="0" w:color="auto"/>
        <w:left w:val="none" w:sz="0" w:space="0" w:color="auto"/>
        <w:bottom w:val="none" w:sz="0" w:space="0" w:color="auto"/>
        <w:right w:val="none" w:sz="0" w:space="0" w:color="auto"/>
      </w:divBdr>
    </w:div>
    <w:div w:id="759835324">
      <w:bodyDiv w:val="1"/>
      <w:marLeft w:val="0"/>
      <w:marRight w:val="0"/>
      <w:marTop w:val="0"/>
      <w:marBottom w:val="0"/>
      <w:divBdr>
        <w:top w:val="none" w:sz="0" w:space="0" w:color="auto"/>
        <w:left w:val="none" w:sz="0" w:space="0" w:color="auto"/>
        <w:bottom w:val="none" w:sz="0" w:space="0" w:color="auto"/>
        <w:right w:val="none" w:sz="0" w:space="0" w:color="auto"/>
      </w:divBdr>
    </w:div>
    <w:div w:id="772212475">
      <w:bodyDiv w:val="1"/>
      <w:marLeft w:val="0"/>
      <w:marRight w:val="0"/>
      <w:marTop w:val="0"/>
      <w:marBottom w:val="0"/>
      <w:divBdr>
        <w:top w:val="none" w:sz="0" w:space="0" w:color="auto"/>
        <w:left w:val="none" w:sz="0" w:space="0" w:color="auto"/>
        <w:bottom w:val="none" w:sz="0" w:space="0" w:color="auto"/>
        <w:right w:val="none" w:sz="0" w:space="0" w:color="auto"/>
      </w:divBdr>
    </w:div>
    <w:div w:id="772628136">
      <w:bodyDiv w:val="1"/>
      <w:marLeft w:val="0"/>
      <w:marRight w:val="0"/>
      <w:marTop w:val="0"/>
      <w:marBottom w:val="0"/>
      <w:divBdr>
        <w:top w:val="none" w:sz="0" w:space="0" w:color="auto"/>
        <w:left w:val="none" w:sz="0" w:space="0" w:color="auto"/>
        <w:bottom w:val="none" w:sz="0" w:space="0" w:color="auto"/>
        <w:right w:val="none" w:sz="0" w:space="0" w:color="auto"/>
      </w:divBdr>
    </w:div>
    <w:div w:id="785387373">
      <w:bodyDiv w:val="1"/>
      <w:marLeft w:val="0"/>
      <w:marRight w:val="0"/>
      <w:marTop w:val="0"/>
      <w:marBottom w:val="0"/>
      <w:divBdr>
        <w:top w:val="none" w:sz="0" w:space="0" w:color="auto"/>
        <w:left w:val="none" w:sz="0" w:space="0" w:color="auto"/>
        <w:bottom w:val="none" w:sz="0" w:space="0" w:color="auto"/>
        <w:right w:val="none" w:sz="0" w:space="0" w:color="auto"/>
      </w:divBdr>
    </w:div>
    <w:div w:id="799685894">
      <w:bodyDiv w:val="1"/>
      <w:marLeft w:val="0"/>
      <w:marRight w:val="0"/>
      <w:marTop w:val="0"/>
      <w:marBottom w:val="0"/>
      <w:divBdr>
        <w:top w:val="none" w:sz="0" w:space="0" w:color="auto"/>
        <w:left w:val="none" w:sz="0" w:space="0" w:color="auto"/>
        <w:bottom w:val="none" w:sz="0" w:space="0" w:color="auto"/>
        <w:right w:val="none" w:sz="0" w:space="0" w:color="auto"/>
      </w:divBdr>
    </w:div>
    <w:div w:id="814226987">
      <w:bodyDiv w:val="1"/>
      <w:marLeft w:val="0"/>
      <w:marRight w:val="0"/>
      <w:marTop w:val="0"/>
      <w:marBottom w:val="0"/>
      <w:divBdr>
        <w:top w:val="none" w:sz="0" w:space="0" w:color="auto"/>
        <w:left w:val="none" w:sz="0" w:space="0" w:color="auto"/>
        <w:bottom w:val="none" w:sz="0" w:space="0" w:color="auto"/>
        <w:right w:val="none" w:sz="0" w:space="0" w:color="auto"/>
      </w:divBdr>
    </w:div>
    <w:div w:id="818767192">
      <w:bodyDiv w:val="1"/>
      <w:marLeft w:val="0"/>
      <w:marRight w:val="0"/>
      <w:marTop w:val="0"/>
      <w:marBottom w:val="0"/>
      <w:divBdr>
        <w:top w:val="none" w:sz="0" w:space="0" w:color="auto"/>
        <w:left w:val="none" w:sz="0" w:space="0" w:color="auto"/>
        <w:bottom w:val="none" w:sz="0" w:space="0" w:color="auto"/>
        <w:right w:val="none" w:sz="0" w:space="0" w:color="auto"/>
      </w:divBdr>
    </w:div>
    <w:div w:id="822166115">
      <w:bodyDiv w:val="1"/>
      <w:marLeft w:val="0"/>
      <w:marRight w:val="0"/>
      <w:marTop w:val="0"/>
      <w:marBottom w:val="0"/>
      <w:divBdr>
        <w:top w:val="none" w:sz="0" w:space="0" w:color="auto"/>
        <w:left w:val="none" w:sz="0" w:space="0" w:color="auto"/>
        <w:bottom w:val="none" w:sz="0" w:space="0" w:color="auto"/>
        <w:right w:val="none" w:sz="0" w:space="0" w:color="auto"/>
      </w:divBdr>
    </w:div>
    <w:div w:id="828256086">
      <w:bodyDiv w:val="1"/>
      <w:marLeft w:val="0"/>
      <w:marRight w:val="0"/>
      <w:marTop w:val="0"/>
      <w:marBottom w:val="0"/>
      <w:divBdr>
        <w:top w:val="none" w:sz="0" w:space="0" w:color="auto"/>
        <w:left w:val="none" w:sz="0" w:space="0" w:color="auto"/>
        <w:bottom w:val="none" w:sz="0" w:space="0" w:color="auto"/>
        <w:right w:val="none" w:sz="0" w:space="0" w:color="auto"/>
      </w:divBdr>
    </w:div>
    <w:div w:id="830871511">
      <w:bodyDiv w:val="1"/>
      <w:marLeft w:val="0"/>
      <w:marRight w:val="0"/>
      <w:marTop w:val="0"/>
      <w:marBottom w:val="0"/>
      <w:divBdr>
        <w:top w:val="none" w:sz="0" w:space="0" w:color="auto"/>
        <w:left w:val="none" w:sz="0" w:space="0" w:color="auto"/>
        <w:bottom w:val="none" w:sz="0" w:space="0" w:color="auto"/>
        <w:right w:val="none" w:sz="0" w:space="0" w:color="auto"/>
      </w:divBdr>
    </w:div>
    <w:div w:id="835730119">
      <w:bodyDiv w:val="1"/>
      <w:marLeft w:val="0"/>
      <w:marRight w:val="0"/>
      <w:marTop w:val="0"/>
      <w:marBottom w:val="0"/>
      <w:divBdr>
        <w:top w:val="none" w:sz="0" w:space="0" w:color="auto"/>
        <w:left w:val="none" w:sz="0" w:space="0" w:color="auto"/>
        <w:bottom w:val="none" w:sz="0" w:space="0" w:color="auto"/>
        <w:right w:val="none" w:sz="0" w:space="0" w:color="auto"/>
      </w:divBdr>
    </w:div>
    <w:div w:id="836074361">
      <w:bodyDiv w:val="1"/>
      <w:marLeft w:val="0"/>
      <w:marRight w:val="0"/>
      <w:marTop w:val="0"/>
      <w:marBottom w:val="0"/>
      <w:divBdr>
        <w:top w:val="none" w:sz="0" w:space="0" w:color="auto"/>
        <w:left w:val="none" w:sz="0" w:space="0" w:color="auto"/>
        <w:bottom w:val="none" w:sz="0" w:space="0" w:color="auto"/>
        <w:right w:val="none" w:sz="0" w:space="0" w:color="auto"/>
      </w:divBdr>
    </w:div>
    <w:div w:id="836116345">
      <w:bodyDiv w:val="1"/>
      <w:marLeft w:val="0"/>
      <w:marRight w:val="0"/>
      <w:marTop w:val="0"/>
      <w:marBottom w:val="0"/>
      <w:divBdr>
        <w:top w:val="none" w:sz="0" w:space="0" w:color="auto"/>
        <w:left w:val="none" w:sz="0" w:space="0" w:color="auto"/>
        <w:bottom w:val="none" w:sz="0" w:space="0" w:color="auto"/>
        <w:right w:val="none" w:sz="0" w:space="0" w:color="auto"/>
      </w:divBdr>
    </w:div>
    <w:div w:id="860436345">
      <w:bodyDiv w:val="1"/>
      <w:marLeft w:val="0"/>
      <w:marRight w:val="0"/>
      <w:marTop w:val="0"/>
      <w:marBottom w:val="0"/>
      <w:divBdr>
        <w:top w:val="none" w:sz="0" w:space="0" w:color="auto"/>
        <w:left w:val="none" w:sz="0" w:space="0" w:color="auto"/>
        <w:bottom w:val="none" w:sz="0" w:space="0" w:color="auto"/>
        <w:right w:val="none" w:sz="0" w:space="0" w:color="auto"/>
      </w:divBdr>
    </w:div>
    <w:div w:id="863440572">
      <w:bodyDiv w:val="1"/>
      <w:marLeft w:val="0"/>
      <w:marRight w:val="0"/>
      <w:marTop w:val="0"/>
      <w:marBottom w:val="0"/>
      <w:divBdr>
        <w:top w:val="none" w:sz="0" w:space="0" w:color="auto"/>
        <w:left w:val="none" w:sz="0" w:space="0" w:color="auto"/>
        <w:bottom w:val="none" w:sz="0" w:space="0" w:color="auto"/>
        <w:right w:val="none" w:sz="0" w:space="0" w:color="auto"/>
      </w:divBdr>
    </w:div>
    <w:div w:id="879779348">
      <w:bodyDiv w:val="1"/>
      <w:marLeft w:val="0"/>
      <w:marRight w:val="0"/>
      <w:marTop w:val="0"/>
      <w:marBottom w:val="0"/>
      <w:divBdr>
        <w:top w:val="none" w:sz="0" w:space="0" w:color="auto"/>
        <w:left w:val="none" w:sz="0" w:space="0" w:color="auto"/>
        <w:bottom w:val="none" w:sz="0" w:space="0" w:color="auto"/>
        <w:right w:val="none" w:sz="0" w:space="0" w:color="auto"/>
      </w:divBdr>
    </w:div>
    <w:div w:id="891576275">
      <w:bodyDiv w:val="1"/>
      <w:marLeft w:val="0"/>
      <w:marRight w:val="0"/>
      <w:marTop w:val="0"/>
      <w:marBottom w:val="0"/>
      <w:divBdr>
        <w:top w:val="none" w:sz="0" w:space="0" w:color="auto"/>
        <w:left w:val="none" w:sz="0" w:space="0" w:color="auto"/>
        <w:bottom w:val="none" w:sz="0" w:space="0" w:color="auto"/>
        <w:right w:val="none" w:sz="0" w:space="0" w:color="auto"/>
      </w:divBdr>
    </w:div>
    <w:div w:id="913901439">
      <w:bodyDiv w:val="1"/>
      <w:marLeft w:val="0"/>
      <w:marRight w:val="0"/>
      <w:marTop w:val="0"/>
      <w:marBottom w:val="0"/>
      <w:divBdr>
        <w:top w:val="none" w:sz="0" w:space="0" w:color="auto"/>
        <w:left w:val="none" w:sz="0" w:space="0" w:color="auto"/>
        <w:bottom w:val="none" w:sz="0" w:space="0" w:color="auto"/>
        <w:right w:val="none" w:sz="0" w:space="0" w:color="auto"/>
      </w:divBdr>
    </w:div>
    <w:div w:id="914584713">
      <w:bodyDiv w:val="1"/>
      <w:marLeft w:val="0"/>
      <w:marRight w:val="0"/>
      <w:marTop w:val="0"/>
      <w:marBottom w:val="0"/>
      <w:divBdr>
        <w:top w:val="none" w:sz="0" w:space="0" w:color="auto"/>
        <w:left w:val="none" w:sz="0" w:space="0" w:color="auto"/>
        <w:bottom w:val="none" w:sz="0" w:space="0" w:color="auto"/>
        <w:right w:val="none" w:sz="0" w:space="0" w:color="auto"/>
      </w:divBdr>
    </w:div>
    <w:div w:id="919632971">
      <w:bodyDiv w:val="1"/>
      <w:marLeft w:val="0"/>
      <w:marRight w:val="0"/>
      <w:marTop w:val="0"/>
      <w:marBottom w:val="0"/>
      <w:divBdr>
        <w:top w:val="none" w:sz="0" w:space="0" w:color="auto"/>
        <w:left w:val="none" w:sz="0" w:space="0" w:color="auto"/>
        <w:bottom w:val="none" w:sz="0" w:space="0" w:color="auto"/>
        <w:right w:val="none" w:sz="0" w:space="0" w:color="auto"/>
      </w:divBdr>
    </w:div>
    <w:div w:id="926962757">
      <w:bodyDiv w:val="1"/>
      <w:marLeft w:val="0"/>
      <w:marRight w:val="0"/>
      <w:marTop w:val="0"/>
      <w:marBottom w:val="0"/>
      <w:divBdr>
        <w:top w:val="none" w:sz="0" w:space="0" w:color="auto"/>
        <w:left w:val="none" w:sz="0" w:space="0" w:color="auto"/>
        <w:bottom w:val="none" w:sz="0" w:space="0" w:color="auto"/>
        <w:right w:val="none" w:sz="0" w:space="0" w:color="auto"/>
      </w:divBdr>
    </w:div>
    <w:div w:id="931014599">
      <w:bodyDiv w:val="1"/>
      <w:marLeft w:val="0"/>
      <w:marRight w:val="0"/>
      <w:marTop w:val="0"/>
      <w:marBottom w:val="0"/>
      <w:divBdr>
        <w:top w:val="none" w:sz="0" w:space="0" w:color="auto"/>
        <w:left w:val="none" w:sz="0" w:space="0" w:color="auto"/>
        <w:bottom w:val="none" w:sz="0" w:space="0" w:color="auto"/>
        <w:right w:val="none" w:sz="0" w:space="0" w:color="auto"/>
      </w:divBdr>
    </w:div>
    <w:div w:id="932663290">
      <w:bodyDiv w:val="1"/>
      <w:marLeft w:val="0"/>
      <w:marRight w:val="0"/>
      <w:marTop w:val="0"/>
      <w:marBottom w:val="0"/>
      <w:divBdr>
        <w:top w:val="none" w:sz="0" w:space="0" w:color="auto"/>
        <w:left w:val="none" w:sz="0" w:space="0" w:color="auto"/>
        <w:bottom w:val="none" w:sz="0" w:space="0" w:color="auto"/>
        <w:right w:val="none" w:sz="0" w:space="0" w:color="auto"/>
      </w:divBdr>
    </w:div>
    <w:div w:id="942498242">
      <w:bodyDiv w:val="1"/>
      <w:marLeft w:val="0"/>
      <w:marRight w:val="0"/>
      <w:marTop w:val="0"/>
      <w:marBottom w:val="0"/>
      <w:divBdr>
        <w:top w:val="none" w:sz="0" w:space="0" w:color="auto"/>
        <w:left w:val="none" w:sz="0" w:space="0" w:color="auto"/>
        <w:bottom w:val="none" w:sz="0" w:space="0" w:color="auto"/>
        <w:right w:val="none" w:sz="0" w:space="0" w:color="auto"/>
      </w:divBdr>
    </w:div>
    <w:div w:id="944923977">
      <w:bodyDiv w:val="1"/>
      <w:marLeft w:val="0"/>
      <w:marRight w:val="0"/>
      <w:marTop w:val="0"/>
      <w:marBottom w:val="0"/>
      <w:divBdr>
        <w:top w:val="none" w:sz="0" w:space="0" w:color="auto"/>
        <w:left w:val="none" w:sz="0" w:space="0" w:color="auto"/>
        <w:bottom w:val="none" w:sz="0" w:space="0" w:color="auto"/>
        <w:right w:val="none" w:sz="0" w:space="0" w:color="auto"/>
      </w:divBdr>
    </w:div>
    <w:div w:id="953055745">
      <w:bodyDiv w:val="1"/>
      <w:marLeft w:val="0"/>
      <w:marRight w:val="0"/>
      <w:marTop w:val="0"/>
      <w:marBottom w:val="0"/>
      <w:divBdr>
        <w:top w:val="none" w:sz="0" w:space="0" w:color="auto"/>
        <w:left w:val="none" w:sz="0" w:space="0" w:color="auto"/>
        <w:bottom w:val="none" w:sz="0" w:space="0" w:color="auto"/>
        <w:right w:val="none" w:sz="0" w:space="0" w:color="auto"/>
      </w:divBdr>
    </w:div>
    <w:div w:id="956446823">
      <w:bodyDiv w:val="1"/>
      <w:marLeft w:val="0"/>
      <w:marRight w:val="0"/>
      <w:marTop w:val="0"/>
      <w:marBottom w:val="0"/>
      <w:divBdr>
        <w:top w:val="none" w:sz="0" w:space="0" w:color="auto"/>
        <w:left w:val="none" w:sz="0" w:space="0" w:color="auto"/>
        <w:bottom w:val="none" w:sz="0" w:space="0" w:color="auto"/>
        <w:right w:val="none" w:sz="0" w:space="0" w:color="auto"/>
      </w:divBdr>
    </w:div>
    <w:div w:id="957949894">
      <w:bodyDiv w:val="1"/>
      <w:marLeft w:val="0"/>
      <w:marRight w:val="0"/>
      <w:marTop w:val="0"/>
      <w:marBottom w:val="0"/>
      <w:divBdr>
        <w:top w:val="none" w:sz="0" w:space="0" w:color="auto"/>
        <w:left w:val="none" w:sz="0" w:space="0" w:color="auto"/>
        <w:bottom w:val="none" w:sz="0" w:space="0" w:color="auto"/>
        <w:right w:val="none" w:sz="0" w:space="0" w:color="auto"/>
      </w:divBdr>
    </w:div>
    <w:div w:id="963852000">
      <w:bodyDiv w:val="1"/>
      <w:marLeft w:val="0"/>
      <w:marRight w:val="0"/>
      <w:marTop w:val="0"/>
      <w:marBottom w:val="0"/>
      <w:divBdr>
        <w:top w:val="none" w:sz="0" w:space="0" w:color="auto"/>
        <w:left w:val="none" w:sz="0" w:space="0" w:color="auto"/>
        <w:bottom w:val="none" w:sz="0" w:space="0" w:color="auto"/>
        <w:right w:val="none" w:sz="0" w:space="0" w:color="auto"/>
      </w:divBdr>
    </w:div>
    <w:div w:id="974406828">
      <w:bodyDiv w:val="1"/>
      <w:marLeft w:val="0"/>
      <w:marRight w:val="0"/>
      <w:marTop w:val="0"/>
      <w:marBottom w:val="0"/>
      <w:divBdr>
        <w:top w:val="none" w:sz="0" w:space="0" w:color="auto"/>
        <w:left w:val="none" w:sz="0" w:space="0" w:color="auto"/>
        <w:bottom w:val="none" w:sz="0" w:space="0" w:color="auto"/>
        <w:right w:val="none" w:sz="0" w:space="0" w:color="auto"/>
      </w:divBdr>
    </w:div>
    <w:div w:id="982270634">
      <w:bodyDiv w:val="1"/>
      <w:marLeft w:val="0"/>
      <w:marRight w:val="0"/>
      <w:marTop w:val="0"/>
      <w:marBottom w:val="0"/>
      <w:divBdr>
        <w:top w:val="none" w:sz="0" w:space="0" w:color="auto"/>
        <w:left w:val="none" w:sz="0" w:space="0" w:color="auto"/>
        <w:bottom w:val="none" w:sz="0" w:space="0" w:color="auto"/>
        <w:right w:val="none" w:sz="0" w:space="0" w:color="auto"/>
      </w:divBdr>
    </w:div>
    <w:div w:id="985210115">
      <w:bodyDiv w:val="1"/>
      <w:marLeft w:val="0"/>
      <w:marRight w:val="0"/>
      <w:marTop w:val="0"/>
      <w:marBottom w:val="0"/>
      <w:divBdr>
        <w:top w:val="none" w:sz="0" w:space="0" w:color="auto"/>
        <w:left w:val="none" w:sz="0" w:space="0" w:color="auto"/>
        <w:bottom w:val="none" w:sz="0" w:space="0" w:color="auto"/>
        <w:right w:val="none" w:sz="0" w:space="0" w:color="auto"/>
      </w:divBdr>
    </w:div>
    <w:div w:id="989598370">
      <w:bodyDiv w:val="1"/>
      <w:marLeft w:val="0"/>
      <w:marRight w:val="0"/>
      <w:marTop w:val="0"/>
      <w:marBottom w:val="0"/>
      <w:divBdr>
        <w:top w:val="none" w:sz="0" w:space="0" w:color="auto"/>
        <w:left w:val="none" w:sz="0" w:space="0" w:color="auto"/>
        <w:bottom w:val="none" w:sz="0" w:space="0" w:color="auto"/>
        <w:right w:val="none" w:sz="0" w:space="0" w:color="auto"/>
      </w:divBdr>
    </w:div>
    <w:div w:id="990871446">
      <w:bodyDiv w:val="1"/>
      <w:marLeft w:val="0"/>
      <w:marRight w:val="0"/>
      <w:marTop w:val="0"/>
      <w:marBottom w:val="0"/>
      <w:divBdr>
        <w:top w:val="none" w:sz="0" w:space="0" w:color="auto"/>
        <w:left w:val="none" w:sz="0" w:space="0" w:color="auto"/>
        <w:bottom w:val="none" w:sz="0" w:space="0" w:color="auto"/>
        <w:right w:val="none" w:sz="0" w:space="0" w:color="auto"/>
      </w:divBdr>
    </w:div>
    <w:div w:id="1000812325">
      <w:bodyDiv w:val="1"/>
      <w:marLeft w:val="0"/>
      <w:marRight w:val="0"/>
      <w:marTop w:val="0"/>
      <w:marBottom w:val="0"/>
      <w:divBdr>
        <w:top w:val="none" w:sz="0" w:space="0" w:color="auto"/>
        <w:left w:val="none" w:sz="0" w:space="0" w:color="auto"/>
        <w:bottom w:val="none" w:sz="0" w:space="0" w:color="auto"/>
        <w:right w:val="none" w:sz="0" w:space="0" w:color="auto"/>
      </w:divBdr>
    </w:div>
    <w:div w:id="1000936796">
      <w:bodyDiv w:val="1"/>
      <w:marLeft w:val="0"/>
      <w:marRight w:val="0"/>
      <w:marTop w:val="0"/>
      <w:marBottom w:val="0"/>
      <w:divBdr>
        <w:top w:val="none" w:sz="0" w:space="0" w:color="auto"/>
        <w:left w:val="none" w:sz="0" w:space="0" w:color="auto"/>
        <w:bottom w:val="none" w:sz="0" w:space="0" w:color="auto"/>
        <w:right w:val="none" w:sz="0" w:space="0" w:color="auto"/>
      </w:divBdr>
    </w:div>
    <w:div w:id="1004160941">
      <w:bodyDiv w:val="1"/>
      <w:marLeft w:val="0"/>
      <w:marRight w:val="0"/>
      <w:marTop w:val="0"/>
      <w:marBottom w:val="0"/>
      <w:divBdr>
        <w:top w:val="none" w:sz="0" w:space="0" w:color="auto"/>
        <w:left w:val="none" w:sz="0" w:space="0" w:color="auto"/>
        <w:bottom w:val="none" w:sz="0" w:space="0" w:color="auto"/>
        <w:right w:val="none" w:sz="0" w:space="0" w:color="auto"/>
      </w:divBdr>
    </w:div>
    <w:div w:id="1004893418">
      <w:bodyDiv w:val="1"/>
      <w:marLeft w:val="0"/>
      <w:marRight w:val="0"/>
      <w:marTop w:val="0"/>
      <w:marBottom w:val="0"/>
      <w:divBdr>
        <w:top w:val="none" w:sz="0" w:space="0" w:color="auto"/>
        <w:left w:val="none" w:sz="0" w:space="0" w:color="auto"/>
        <w:bottom w:val="none" w:sz="0" w:space="0" w:color="auto"/>
        <w:right w:val="none" w:sz="0" w:space="0" w:color="auto"/>
      </w:divBdr>
    </w:div>
    <w:div w:id="1008945204">
      <w:bodyDiv w:val="1"/>
      <w:marLeft w:val="0"/>
      <w:marRight w:val="0"/>
      <w:marTop w:val="0"/>
      <w:marBottom w:val="0"/>
      <w:divBdr>
        <w:top w:val="none" w:sz="0" w:space="0" w:color="auto"/>
        <w:left w:val="none" w:sz="0" w:space="0" w:color="auto"/>
        <w:bottom w:val="none" w:sz="0" w:space="0" w:color="auto"/>
        <w:right w:val="none" w:sz="0" w:space="0" w:color="auto"/>
      </w:divBdr>
    </w:div>
    <w:div w:id="1016074442">
      <w:bodyDiv w:val="1"/>
      <w:marLeft w:val="0"/>
      <w:marRight w:val="0"/>
      <w:marTop w:val="0"/>
      <w:marBottom w:val="0"/>
      <w:divBdr>
        <w:top w:val="none" w:sz="0" w:space="0" w:color="auto"/>
        <w:left w:val="none" w:sz="0" w:space="0" w:color="auto"/>
        <w:bottom w:val="none" w:sz="0" w:space="0" w:color="auto"/>
        <w:right w:val="none" w:sz="0" w:space="0" w:color="auto"/>
      </w:divBdr>
    </w:div>
    <w:div w:id="1018460727">
      <w:bodyDiv w:val="1"/>
      <w:marLeft w:val="0"/>
      <w:marRight w:val="0"/>
      <w:marTop w:val="0"/>
      <w:marBottom w:val="0"/>
      <w:divBdr>
        <w:top w:val="none" w:sz="0" w:space="0" w:color="auto"/>
        <w:left w:val="none" w:sz="0" w:space="0" w:color="auto"/>
        <w:bottom w:val="none" w:sz="0" w:space="0" w:color="auto"/>
        <w:right w:val="none" w:sz="0" w:space="0" w:color="auto"/>
      </w:divBdr>
    </w:div>
    <w:div w:id="1025061168">
      <w:bodyDiv w:val="1"/>
      <w:marLeft w:val="0"/>
      <w:marRight w:val="0"/>
      <w:marTop w:val="0"/>
      <w:marBottom w:val="0"/>
      <w:divBdr>
        <w:top w:val="none" w:sz="0" w:space="0" w:color="auto"/>
        <w:left w:val="none" w:sz="0" w:space="0" w:color="auto"/>
        <w:bottom w:val="none" w:sz="0" w:space="0" w:color="auto"/>
        <w:right w:val="none" w:sz="0" w:space="0" w:color="auto"/>
      </w:divBdr>
    </w:div>
    <w:div w:id="1025255295">
      <w:bodyDiv w:val="1"/>
      <w:marLeft w:val="0"/>
      <w:marRight w:val="0"/>
      <w:marTop w:val="0"/>
      <w:marBottom w:val="0"/>
      <w:divBdr>
        <w:top w:val="none" w:sz="0" w:space="0" w:color="auto"/>
        <w:left w:val="none" w:sz="0" w:space="0" w:color="auto"/>
        <w:bottom w:val="none" w:sz="0" w:space="0" w:color="auto"/>
        <w:right w:val="none" w:sz="0" w:space="0" w:color="auto"/>
      </w:divBdr>
    </w:div>
    <w:div w:id="1026639750">
      <w:bodyDiv w:val="1"/>
      <w:marLeft w:val="0"/>
      <w:marRight w:val="0"/>
      <w:marTop w:val="0"/>
      <w:marBottom w:val="0"/>
      <w:divBdr>
        <w:top w:val="none" w:sz="0" w:space="0" w:color="auto"/>
        <w:left w:val="none" w:sz="0" w:space="0" w:color="auto"/>
        <w:bottom w:val="none" w:sz="0" w:space="0" w:color="auto"/>
        <w:right w:val="none" w:sz="0" w:space="0" w:color="auto"/>
      </w:divBdr>
    </w:div>
    <w:div w:id="1037197332">
      <w:bodyDiv w:val="1"/>
      <w:marLeft w:val="0"/>
      <w:marRight w:val="0"/>
      <w:marTop w:val="0"/>
      <w:marBottom w:val="0"/>
      <w:divBdr>
        <w:top w:val="none" w:sz="0" w:space="0" w:color="auto"/>
        <w:left w:val="none" w:sz="0" w:space="0" w:color="auto"/>
        <w:bottom w:val="none" w:sz="0" w:space="0" w:color="auto"/>
        <w:right w:val="none" w:sz="0" w:space="0" w:color="auto"/>
      </w:divBdr>
    </w:div>
    <w:div w:id="1037780668">
      <w:bodyDiv w:val="1"/>
      <w:marLeft w:val="0"/>
      <w:marRight w:val="0"/>
      <w:marTop w:val="0"/>
      <w:marBottom w:val="0"/>
      <w:divBdr>
        <w:top w:val="none" w:sz="0" w:space="0" w:color="auto"/>
        <w:left w:val="none" w:sz="0" w:space="0" w:color="auto"/>
        <w:bottom w:val="none" w:sz="0" w:space="0" w:color="auto"/>
        <w:right w:val="none" w:sz="0" w:space="0" w:color="auto"/>
      </w:divBdr>
    </w:div>
    <w:div w:id="1038122663">
      <w:bodyDiv w:val="1"/>
      <w:marLeft w:val="0"/>
      <w:marRight w:val="0"/>
      <w:marTop w:val="0"/>
      <w:marBottom w:val="0"/>
      <w:divBdr>
        <w:top w:val="none" w:sz="0" w:space="0" w:color="auto"/>
        <w:left w:val="none" w:sz="0" w:space="0" w:color="auto"/>
        <w:bottom w:val="none" w:sz="0" w:space="0" w:color="auto"/>
        <w:right w:val="none" w:sz="0" w:space="0" w:color="auto"/>
      </w:divBdr>
    </w:div>
    <w:div w:id="1051273863">
      <w:bodyDiv w:val="1"/>
      <w:marLeft w:val="0"/>
      <w:marRight w:val="0"/>
      <w:marTop w:val="0"/>
      <w:marBottom w:val="0"/>
      <w:divBdr>
        <w:top w:val="none" w:sz="0" w:space="0" w:color="auto"/>
        <w:left w:val="none" w:sz="0" w:space="0" w:color="auto"/>
        <w:bottom w:val="none" w:sz="0" w:space="0" w:color="auto"/>
        <w:right w:val="none" w:sz="0" w:space="0" w:color="auto"/>
      </w:divBdr>
    </w:div>
    <w:div w:id="1052773111">
      <w:bodyDiv w:val="1"/>
      <w:marLeft w:val="0"/>
      <w:marRight w:val="0"/>
      <w:marTop w:val="0"/>
      <w:marBottom w:val="0"/>
      <w:divBdr>
        <w:top w:val="none" w:sz="0" w:space="0" w:color="auto"/>
        <w:left w:val="none" w:sz="0" w:space="0" w:color="auto"/>
        <w:bottom w:val="none" w:sz="0" w:space="0" w:color="auto"/>
        <w:right w:val="none" w:sz="0" w:space="0" w:color="auto"/>
      </w:divBdr>
    </w:div>
    <w:div w:id="1059747988">
      <w:bodyDiv w:val="1"/>
      <w:marLeft w:val="0"/>
      <w:marRight w:val="0"/>
      <w:marTop w:val="0"/>
      <w:marBottom w:val="0"/>
      <w:divBdr>
        <w:top w:val="none" w:sz="0" w:space="0" w:color="auto"/>
        <w:left w:val="none" w:sz="0" w:space="0" w:color="auto"/>
        <w:bottom w:val="none" w:sz="0" w:space="0" w:color="auto"/>
        <w:right w:val="none" w:sz="0" w:space="0" w:color="auto"/>
      </w:divBdr>
    </w:div>
    <w:div w:id="1064839911">
      <w:bodyDiv w:val="1"/>
      <w:marLeft w:val="0"/>
      <w:marRight w:val="0"/>
      <w:marTop w:val="0"/>
      <w:marBottom w:val="0"/>
      <w:divBdr>
        <w:top w:val="none" w:sz="0" w:space="0" w:color="auto"/>
        <w:left w:val="none" w:sz="0" w:space="0" w:color="auto"/>
        <w:bottom w:val="none" w:sz="0" w:space="0" w:color="auto"/>
        <w:right w:val="none" w:sz="0" w:space="0" w:color="auto"/>
      </w:divBdr>
    </w:div>
    <w:div w:id="1066564314">
      <w:bodyDiv w:val="1"/>
      <w:marLeft w:val="0"/>
      <w:marRight w:val="0"/>
      <w:marTop w:val="0"/>
      <w:marBottom w:val="0"/>
      <w:divBdr>
        <w:top w:val="none" w:sz="0" w:space="0" w:color="auto"/>
        <w:left w:val="none" w:sz="0" w:space="0" w:color="auto"/>
        <w:bottom w:val="none" w:sz="0" w:space="0" w:color="auto"/>
        <w:right w:val="none" w:sz="0" w:space="0" w:color="auto"/>
      </w:divBdr>
    </w:div>
    <w:div w:id="1076244149">
      <w:bodyDiv w:val="1"/>
      <w:marLeft w:val="0"/>
      <w:marRight w:val="0"/>
      <w:marTop w:val="0"/>
      <w:marBottom w:val="0"/>
      <w:divBdr>
        <w:top w:val="none" w:sz="0" w:space="0" w:color="auto"/>
        <w:left w:val="none" w:sz="0" w:space="0" w:color="auto"/>
        <w:bottom w:val="none" w:sz="0" w:space="0" w:color="auto"/>
        <w:right w:val="none" w:sz="0" w:space="0" w:color="auto"/>
      </w:divBdr>
    </w:div>
    <w:div w:id="1076442357">
      <w:bodyDiv w:val="1"/>
      <w:marLeft w:val="0"/>
      <w:marRight w:val="0"/>
      <w:marTop w:val="0"/>
      <w:marBottom w:val="0"/>
      <w:divBdr>
        <w:top w:val="none" w:sz="0" w:space="0" w:color="auto"/>
        <w:left w:val="none" w:sz="0" w:space="0" w:color="auto"/>
        <w:bottom w:val="none" w:sz="0" w:space="0" w:color="auto"/>
        <w:right w:val="none" w:sz="0" w:space="0" w:color="auto"/>
      </w:divBdr>
    </w:div>
    <w:div w:id="1076853367">
      <w:bodyDiv w:val="1"/>
      <w:marLeft w:val="0"/>
      <w:marRight w:val="0"/>
      <w:marTop w:val="0"/>
      <w:marBottom w:val="0"/>
      <w:divBdr>
        <w:top w:val="none" w:sz="0" w:space="0" w:color="auto"/>
        <w:left w:val="none" w:sz="0" w:space="0" w:color="auto"/>
        <w:bottom w:val="none" w:sz="0" w:space="0" w:color="auto"/>
        <w:right w:val="none" w:sz="0" w:space="0" w:color="auto"/>
      </w:divBdr>
    </w:div>
    <w:div w:id="1081489718">
      <w:bodyDiv w:val="1"/>
      <w:marLeft w:val="0"/>
      <w:marRight w:val="0"/>
      <w:marTop w:val="0"/>
      <w:marBottom w:val="0"/>
      <w:divBdr>
        <w:top w:val="none" w:sz="0" w:space="0" w:color="auto"/>
        <w:left w:val="none" w:sz="0" w:space="0" w:color="auto"/>
        <w:bottom w:val="none" w:sz="0" w:space="0" w:color="auto"/>
        <w:right w:val="none" w:sz="0" w:space="0" w:color="auto"/>
      </w:divBdr>
    </w:div>
    <w:div w:id="1086078164">
      <w:bodyDiv w:val="1"/>
      <w:marLeft w:val="0"/>
      <w:marRight w:val="0"/>
      <w:marTop w:val="0"/>
      <w:marBottom w:val="0"/>
      <w:divBdr>
        <w:top w:val="none" w:sz="0" w:space="0" w:color="auto"/>
        <w:left w:val="none" w:sz="0" w:space="0" w:color="auto"/>
        <w:bottom w:val="none" w:sz="0" w:space="0" w:color="auto"/>
        <w:right w:val="none" w:sz="0" w:space="0" w:color="auto"/>
      </w:divBdr>
    </w:div>
    <w:div w:id="1090079722">
      <w:bodyDiv w:val="1"/>
      <w:marLeft w:val="0"/>
      <w:marRight w:val="0"/>
      <w:marTop w:val="0"/>
      <w:marBottom w:val="0"/>
      <w:divBdr>
        <w:top w:val="none" w:sz="0" w:space="0" w:color="auto"/>
        <w:left w:val="none" w:sz="0" w:space="0" w:color="auto"/>
        <w:bottom w:val="none" w:sz="0" w:space="0" w:color="auto"/>
        <w:right w:val="none" w:sz="0" w:space="0" w:color="auto"/>
      </w:divBdr>
    </w:div>
    <w:div w:id="1092893239">
      <w:bodyDiv w:val="1"/>
      <w:marLeft w:val="0"/>
      <w:marRight w:val="0"/>
      <w:marTop w:val="0"/>
      <w:marBottom w:val="0"/>
      <w:divBdr>
        <w:top w:val="none" w:sz="0" w:space="0" w:color="auto"/>
        <w:left w:val="none" w:sz="0" w:space="0" w:color="auto"/>
        <w:bottom w:val="none" w:sz="0" w:space="0" w:color="auto"/>
        <w:right w:val="none" w:sz="0" w:space="0" w:color="auto"/>
      </w:divBdr>
    </w:div>
    <w:div w:id="1093477086">
      <w:bodyDiv w:val="1"/>
      <w:marLeft w:val="0"/>
      <w:marRight w:val="0"/>
      <w:marTop w:val="0"/>
      <w:marBottom w:val="0"/>
      <w:divBdr>
        <w:top w:val="none" w:sz="0" w:space="0" w:color="auto"/>
        <w:left w:val="none" w:sz="0" w:space="0" w:color="auto"/>
        <w:bottom w:val="none" w:sz="0" w:space="0" w:color="auto"/>
        <w:right w:val="none" w:sz="0" w:space="0" w:color="auto"/>
      </w:divBdr>
    </w:div>
    <w:div w:id="1100295592">
      <w:bodyDiv w:val="1"/>
      <w:marLeft w:val="0"/>
      <w:marRight w:val="0"/>
      <w:marTop w:val="0"/>
      <w:marBottom w:val="0"/>
      <w:divBdr>
        <w:top w:val="none" w:sz="0" w:space="0" w:color="auto"/>
        <w:left w:val="none" w:sz="0" w:space="0" w:color="auto"/>
        <w:bottom w:val="none" w:sz="0" w:space="0" w:color="auto"/>
        <w:right w:val="none" w:sz="0" w:space="0" w:color="auto"/>
      </w:divBdr>
    </w:div>
    <w:div w:id="1101028275">
      <w:bodyDiv w:val="1"/>
      <w:marLeft w:val="0"/>
      <w:marRight w:val="0"/>
      <w:marTop w:val="0"/>
      <w:marBottom w:val="0"/>
      <w:divBdr>
        <w:top w:val="none" w:sz="0" w:space="0" w:color="auto"/>
        <w:left w:val="none" w:sz="0" w:space="0" w:color="auto"/>
        <w:bottom w:val="none" w:sz="0" w:space="0" w:color="auto"/>
        <w:right w:val="none" w:sz="0" w:space="0" w:color="auto"/>
      </w:divBdr>
    </w:div>
    <w:div w:id="1112943565">
      <w:bodyDiv w:val="1"/>
      <w:marLeft w:val="0"/>
      <w:marRight w:val="0"/>
      <w:marTop w:val="0"/>
      <w:marBottom w:val="0"/>
      <w:divBdr>
        <w:top w:val="none" w:sz="0" w:space="0" w:color="auto"/>
        <w:left w:val="none" w:sz="0" w:space="0" w:color="auto"/>
        <w:bottom w:val="none" w:sz="0" w:space="0" w:color="auto"/>
        <w:right w:val="none" w:sz="0" w:space="0" w:color="auto"/>
      </w:divBdr>
    </w:div>
    <w:div w:id="1120148700">
      <w:bodyDiv w:val="1"/>
      <w:marLeft w:val="0"/>
      <w:marRight w:val="0"/>
      <w:marTop w:val="0"/>
      <w:marBottom w:val="0"/>
      <w:divBdr>
        <w:top w:val="none" w:sz="0" w:space="0" w:color="auto"/>
        <w:left w:val="none" w:sz="0" w:space="0" w:color="auto"/>
        <w:bottom w:val="none" w:sz="0" w:space="0" w:color="auto"/>
        <w:right w:val="none" w:sz="0" w:space="0" w:color="auto"/>
      </w:divBdr>
    </w:div>
    <w:div w:id="1127119924">
      <w:bodyDiv w:val="1"/>
      <w:marLeft w:val="0"/>
      <w:marRight w:val="0"/>
      <w:marTop w:val="0"/>
      <w:marBottom w:val="0"/>
      <w:divBdr>
        <w:top w:val="none" w:sz="0" w:space="0" w:color="auto"/>
        <w:left w:val="none" w:sz="0" w:space="0" w:color="auto"/>
        <w:bottom w:val="none" w:sz="0" w:space="0" w:color="auto"/>
        <w:right w:val="none" w:sz="0" w:space="0" w:color="auto"/>
      </w:divBdr>
    </w:div>
    <w:div w:id="1147743342">
      <w:bodyDiv w:val="1"/>
      <w:marLeft w:val="0"/>
      <w:marRight w:val="0"/>
      <w:marTop w:val="0"/>
      <w:marBottom w:val="0"/>
      <w:divBdr>
        <w:top w:val="none" w:sz="0" w:space="0" w:color="auto"/>
        <w:left w:val="none" w:sz="0" w:space="0" w:color="auto"/>
        <w:bottom w:val="none" w:sz="0" w:space="0" w:color="auto"/>
        <w:right w:val="none" w:sz="0" w:space="0" w:color="auto"/>
      </w:divBdr>
    </w:div>
    <w:div w:id="1153834564">
      <w:bodyDiv w:val="1"/>
      <w:marLeft w:val="0"/>
      <w:marRight w:val="0"/>
      <w:marTop w:val="0"/>
      <w:marBottom w:val="0"/>
      <w:divBdr>
        <w:top w:val="none" w:sz="0" w:space="0" w:color="auto"/>
        <w:left w:val="none" w:sz="0" w:space="0" w:color="auto"/>
        <w:bottom w:val="none" w:sz="0" w:space="0" w:color="auto"/>
        <w:right w:val="none" w:sz="0" w:space="0" w:color="auto"/>
      </w:divBdr>
    </w:div>
    <w:div w:id="1156874191">
      <w:bodyDiv w:val="1"/>
      <w:marLeft w:val="0"/>
      <w:marRight w:val="0"/>
      <w:marTop w:val="0"/>
      <w:marBottom w:val="0"/>
      <w:divBdr>
        <w:top w:val="none" w:sz="0" w:space="0" w:color="auto"/>
        <w:left w:val="none" w:sz="0" w:space="0" w:color="auto"/>
        <w:bottom w:val="none" w:sz="0" w:space="0" w:color="auto"/>
        <w:right w:val="none" w:sz="0" w:space="0" w:color="auto"/>
      </w:divBdr>
    </w:div>
    <w:div w:id="1157258312">
      <w:bodyDiv w:val="1"/>
      <w:marLeft w:val="0"/>
      <w:marRight w:val="0"/>
      <w:marTop w:val="0"/>
      <w:marBottom w:val="0"/>
      <w:divBdr>
        <w:top w:val="none" w:sz="0" w:space="0" w:color="auto"/>
        <w:left w:val="none" w:sz="0" w:space="0" w:color="auto"/>
        <w:bottom w:val="none" w:sz="0" w:space="0" w:color="auto"/>
        <w:right w:val="none" w:sz="0" w:space="0" w:color="auto"/>
      </w:divBdr>
    </w:div>
    <w:div w:id="1167135275">
      <w:bodyDiv w:val="1"/>
      <w:marLeft w:val="0"/>
      <w:marRight w:val="0"/>
      <w:marTop w:val="0"/>
      <w:marBottom w:val="0"/>
      <w:divBdr>
        <w:top w:val="none" w:sz="0" w:space="0" w:color="auto"/>
        <w:left w:val="none" w:sz="0" w:space="0" w:color="auto"/>
        <w:bottom w:val="none" w:sz="0" w:space="0" w:color="auto"/>
        <w:right w:val="none" w:sz="0" w:space="0" w:color="auto"/>
      </w:divBdr>
    </w:div>
    <w:div w:id="1168787694">
      <w:bodyDiv w:val="1"/>
      <w:marLeft w:val="0"/>
      <w:marRight w:val="0"/>
      <w:marTop w:val="0"/>
      <w:marBottom w:val="0"/>
      <w:divBdr>
        <w:top w:val="none" w:sz="0" w:space="0" w:color="auto"/>
        <w:left w:val="none" w:sz="0" w:space="0" w:color="auto"/>
        <w:bottom w:val="none" w:sz="0" w:space="0" w:color="auto"/>
        <w:right w:val="none" w:sz="0" w:space="0" w:color="auto"/>
      </w:divBdr>
    </w:div>
    <w:div w:id="1169180007">
      <w:bodyDiv w:val="1"/>
      <w:marLeft w:val="0"/>
      <w:marRight w:val="0"/>
      <w:marTop w:val="0"/>
      <w:marBottom w:val="0"/>
      <w:divBdr>
        <w:top w:val="none" w:sz="0" w:space="0" w:color="auto"/>
        <w:left w:val="none" w:sz="0" w:space="0" w:color="auto"/>
        <w:bottom w:val="none" w:sz="0" w:space="0" w:color="auto"/>
        <w:right w:val="none" w:sz="0" w:space="0" w:color="auto"/>
      </w:divBdr>
    </w:div>
    <w:div w:id="1180587865">
      <w:bodyDiv w:val="1"/>
      <w:marLeft w:val="0"/>
      <w:marRight w:val="0"/>
      <w:marTop w:val="0"/>
      <w:marBottom w:val="0"/>
      <w:divBdr>
        <w:top w:val="none" w:sz="0" w:space="0" w:color="auto"/>
        <w:left w:val="none" w:sz="0" w:space="0" w:color="auto"/>
        <w:bottom w:val="none" w:sz="0" w:space="0" w:color="auto"/>
        <w:right w:val="none" w:sz="0" w:space="0" w:color="auto"/>
      </w:divBdr>
    </w:div>
    <w:div w:id="1187981959">
      <w:bodyDiv w:val="1"/>
      <w:marLeft w:val="0"/>
      <w:marRight w:val="0"/>
      <w:marTop w:val="0"/>
      <w:marBottom w:val="0"/>
      <w:divBdr>
        <w:top w:val="none" w:sz="0" w:space="0" w:color="auto"/>
        <w:left w:val="none" w:sz="0" w:space="0" w:color="auto"/>
        <w:bottom w:val="none" w:sz="0" w:space="0" w:color="auto"/>
        <w:right w:val="none" w:sz="0" w:space="0" w:color="auto"/>
      </w:divBdr>
    </w:div>
    <w:div w:id="1194002341">
      <w:bodyDiv w:val="1"/>
      <w:marLeft w:val="0"/>
      <w:marRight w:val="0"/>
      <w:marTop w:val="0"/>
      <w:marBottom w:val="0"/>
      <w:divBdr>
        <w:top w:val="none" w:sz="0" w:space="0" w:color="auto"/>
        <w:left w:val="none" w:sz="0" w:space="0" w:color="auto"/>
        <w:bottom w:val="none" w:sz="0" w:space="0" w:color="auto"/>
        <w:right w:val="none" w:sz="0" w:space="0" w:color="auto"/>
      </w:divBdr>
    </w:div>
    <w:div w:id="1194685061">
      <w:bodyDiv w:val="1"/>
      <w:marLeft w:val="0"/>
      <w:marRight w:val="0"/>
      <w:marTop w:val="0"/>
      <w:marBottom w:val="0"/>
      <w:divBdr>
        <w:top w:val="none" w:sz="0" w:space="0" w:color="auto"/>
        <w:left w:val="none" w:sz="0" w:space="0" w:color="auto"/>
        <w:bottom w:val="none" w:sz="0" w:space="0" w:color="auto"/>
        <w:right w:val="none" w:sz="0" w:space="0" w:color="auto"/>
      </w:divBdr>
    </w:div>
    <w:div w:id="1197086110">
      <w:bodyDiv w:val="1"/>
      <w:marLeft w:val="0"/>
      <w:marRight w:val="0"/>
      <w:marTop w:val="0"/>
      <w:marBottom w:val="0"/>
      <w:divBdr>
        <w:top w:val="none" w:sz="0" w:space="0" w:color="auto"/>
        <w:left w:val="none" w:sz="0" w:space="0" w:color="auto"/>
        <w:bottom w:val="none" w:sz="0" w:space="0" w:color="auto"/>
        <w:right w:val="none" w:sz="0" w:space="0" w:color="auto"/>
      </w:divBdr>
    </w:div>
    <w:div w:id="1206288144">
      <w:bodyDiv w:val="1"/>
      <w:marLeft w:val="0"/>
      <w:marRight w:val="0"/>
      <w:marTop w:val="0"/>
      <w:marBottom w:val="0"/>
      <w:divBdr>
        <w:top w:val="none" w:sz="0" w:space="0" w:color="auto"/>
        <w:left w:val="none" w:sz="0" w:space="0" w:color="auto"/>
        <w:bottom w:val="none" w:sz="0" w:space="0" w:color="auto"/>
        <w:right w:val="none" w:sz="0" w:space="0" w:color="auto"/>
      </w:divBdr>
    </w:div>
    <w:div w:id="1209100669">
      <w:bodyDiv w:val="1"/>
      <w:marLeft w:val="0"/>
      <w:marRight w:val="0"/>
      <w:marTop w:val="0"/>
      <w:marBottom w:val="0"/>
      <w:divBdr>
        <w:top w:val="none" w:sz="0" w:space="0" w:color="auto"/>
        <w:left w:val="none" w:sz="0" w:space="0" w:color="auto"/>
        <w:bottom w:val="none" w:sz="0" w:space="0" w:color="auto"/>
        <w:right w:val="none" w:sz="0" w:space="0" w:color="auto"/>
      </w:divBdr>
    </w:div>
    <w:div w:id="1210847026">
      <w:bodyDiv w:val="1"/>
      <w:marLeft w:val="0"/>
      <w:marRight w:val="0"/>
      <w:marTop w:val="0"/>
      <w:marBottom w:val="0"/>
      <w:divBdr>
        <w:top w:val="none" w:sz="0" w:space="0" w:color="auto"/>
        <w:left w:val="none" w:sz="0" w:space="0" w:color="auto"/>
        <w:bottom w:val="none" w:sz="0" w:space="0" w:color="auto"/>
        <w:right w:val="none" w:sz="0" w:space="0" w:color="auto"/>
      </w:divBdr>
    </w:div>
    <w:div w:id="1214386531">
      <w:bodyDiv w:val="1"/>
      <w:marLeft w:val="0"/>
      <w:marRight w:val="0"/>
      <w:marTop w:val="0"/>
      <w:marBottom w:val="0"/>
      <w:divBdr>
        <w:top w:val="none" w:sz="0" w:space="0" w:color="auto"/>
        <w:left w:val="none" w:sz="0" w:space="0" w:color="auto"/>
        <w:bottom w:val="none" w:sz="0" w:space="0" w:color="auto"/>
        <w:right w:val="none" w:sz="0" w:space="0" w:color="auto"/>
      </w:divBdr>
    </w:div>
    <w:div w:id="1216158708">
      <w:bodyDiv w:val="1"/>
      <w:marLeft w:val="0"/>
      <w:marRight w:val="0"/>
      <w:marTop w:val="0"/>
      <w:marBottom w:val="0"/>
      <w:divBdr>
        <w:top w:val="none" w:sz="0" w:space="0" w:color="auto"/>
        <w:left w:val="none" w:sz="0" w:space="0" w:color="auto"/>
        <w:bottom w:val="none" w:sz="0" w:space="0" w:color="auto"/>
        <w:right w:val="none" w:sz="0" w:space="0" w:color="auto"/>
      </w:divBdr>
    </w:div>
    <w:div w:id="1218973535">
      <w:bodyDiv w:val="1"/>
      <w:marLeft w:val="0"/>
      <w:marRight w:val="0"/>
      <w:marTop w:val="0"/>
      <w:marBottom w:val="0"/>
      <w:divBdr>
        <w:top w:val="none" w:sz="0" w:space="0" w:color="auto"/>
        <w:left w:val="none" w:sz="0" w:space="0" w:color="auto"/>
        <w:bottom w:val="none" w:sz="0" w:space="0" w:color="auto"/>
        <w:right w:val="none" w:sz="0" w:space="0" w:color="auto"/>
      </w:divBdr>
    </w:div>
    <w:div w:id="1226599522">
      <w:bodyDiv w:val="1"/>
      <w:marLeft w:val="0"/>
      <w:marRight w:val="0"/>
      <w:marTop w:val="0"/>
      <w:marBottom w:val="0"/>
      <w:divBdr>
        <w:top w:val="none" w:sz="0" w:space="0" w:color="auto"/>
        <w:left w:val="none" w:sz="0" w:space="0" w:color="auto"/>
        <w:bottom w:val="none" w:sz="0" w:space="0" w:color="auto"/>
        <w:right w:val="none" w:sz="0" w:space="0" w:color="auto"/>
      </w:divBdr>
    </w:div>
    <w:div w:id="1227909351">
      <w:bodyDiv w:val="1"/>
      <w:marLeft w:val="0"/>
      <w:marRight w:val="0"/>
      <w:marTop w:val="0"/>
      <w:marBottom w:val="0"/>
      <w:divBdr>
        <w:top w:val="none" w:sz="0" w:space="0" w:color="auto"/>
        <w:left w:val="none" w:sz="0" w:space="0" w:color="auto"/>
        <w:bottom w:val="none" w:sz="0" w:space="0" w:color="auto"/>
        <w:right w:val="none" w:sz="0" w:space="0" w:color="auto"/>
      </w:divBdr>
    </w:div>
    <w:div w:id="1246919718">
      <w:bodyDiv w:val="1"/>
      <w:marLeft w:val="0"/>
      <w:marRight w:val="0"/>
      <w:marTop w:val="0"/>
      <w:marBottom w:val="0"/>
      <w:divBdr>
        <w:top w:val="none" w:sz="0" w:space="0" w:color="auto"/>
        <w:left w:val="none" w:sz="0" w:space="0" w:color="auto"/>
        <w:bottom w:val="none" w:sz="0" w:space="0" w:color="auto"/>
        <w:right w:val="none" w:sz="0" w:space="0" w:color="auto"/>
      </w:divBdr>
    </w:div>
    <w:div w:id="1274047073">
      <w:bodyDiv w:val="1"/>
      <w:marLeft w:val="0"/>
      <w:marRight w:val="0"/>
      <w:marTop w:val="0"/>
      <w:marBottom w:val="0"/>
      <w:divBdr>
        <w:top w:val="none" w:sz="0" w:space="0" w:color="auto"/>
        <w:left w:val="none" w:sz="0" w:space="0" w:color="auto"/>
        <w:bottom w:val="none" w:sz="0" w:space="0" w:color="auto"/>
        <w:right w:val="none" w:sz="0" w:space="0" w:color="auto"/>
      </w:divBdr>
    </w:div>
    <w:div w:id="1284995798">
      <w:bodyDiv w:val="1"/>
      <w:marLeft w:val="0"/>
      <w:marRight w:val="0"/>
      <w:marTop w:val="0"/>
      <w:marBottom w:val="0"/>
      <w:divBdr>
        <w:top w:val="none" w:sz="0" w:space="0" w:color="auto"/>
        <w:left w:val="none" w:sz="0" w:space="0" w:color="auto"/>
        <w:bottom w:val="none" w:sz="0" w:space="0" w:color="auto"/>
        <w:right w:val="none" w:sz="0" w:space="0" w:color="auto"/>
      </w:divBdr>
    </w:div>
    <w:div w:id="1286276239">
      <w:bodyDiv w:val="1"/>
      <w:marLeft w:val="0"/>
      <w:marRight w:val="0"/>
      <w:marTop w:val="0"/>
      <w:marBottom w:val="0"/>
      <w:divBdr>
        <w:top w:val="none" w:sz="0" w:space="0" w:color="auto"/>
        <w:left w:val="none" w:sz="0" w:space="0" w:color="auto"/>
        <w:bottom w:val="none" w:sz="0" w:space="0" w:color="auto"/>
        <w:right w:val="none" w:sz="0" w:space="0" w:color="auto"/>
      </w:divBdr>
    </w:div>
    <w:div w:id="1291665704">
      <w:bodyDiv w:val="1"/>
      <w:marLeft w:val="0"/>
      <w:marRight w:val="0"/>
      <w:marTop w:val="0"/>
      <w:marBottom w:val="0"/>
      <w:divBdr>
        <w:top w:val="none" w:sz="0" w:space="0" w:color="auto"/>
        <w:left w:val="none" w:sz="0" w:space="0" w:color="auto"/>
        <w:bottom w:val="none" w:sz="0" w:space="0" w:color="auto"/>
        <w:right w:val="none" w:sz="0" w:space="0" w:color="auto"/>
      </w:divBdr>
    </w:div>
    <w:div w:id="1297642781">
      <w:bodyDiv w:val="1"/>
      <w:marLeft w:val="0"/>
      <w:marRight w:val="0"/>
      <w:marTop w:val="0"/>
      <w:marBottom w:val="0"/>
      <w:divBdr>
        <w:top w:val="none" w:sz="0" w:space="0" w:color="auto"/>
        <w:left w:val="none" w:sz="0" w:space="0" w:color="auto"/>
        <w:bottom w:val="none" w:sz="0" w:space="0" w:color="auto"/>
        <w:right w:val="none" w:sz="0" w:space="0" w:color="auto"/>
      </w:divBdr>
    </w:div>
    <w:div w:id="1315379190">
      <w:bodyDiv w:val="1"/>
      <w:marLeft w:val="0"/>
      <w:marRight w:val="0"/>
      <w:marTop w:val="0"/>
      <w:marBottom w:val="0"/>
      <w:divBdr>
        <w:top w:val="none" w:sz="0" w:space="0" w:color="auto"/>
        <w:left w:val="none" w:sz="0" w:space="0" w:color="auto"/>
        <w:bottom w:val="none" w:sz="0" w:space="0" w:color="auto"/>
        <w:right w:val="none" w:sz="0" w:space="0" w:color="auto"/>
      </w:divBdr>
    </w:div>
    <w:div w:id="1315404370">
      <w:bodyDiv w:val="1"/>
      <w:marLeft w:val="0"/>
      <w:marRight w:val="0"/>
      <w:marTop w:val="0"/>
      <w:marBottom w:val="0"/>
      <w:divBdr>
        <w:top w:val="none" w:sz="0" w:space="0" w:color="auto"/>
        <w:left w:val="none" w:sz="0" w:space="0" w:color="auto"/>
        <w:bottom w:val="none" w:sz="0" w:space="0" w:color="auto"/>
        <w:right w:val="none" w:sz="0" w:space="0" w:color="auto"/>
      </w:divBdr>
    </w:div>
    <w:div w:id="1317491240">
      <w:bodyDiv w:val="1"/>
      <w:marLeft w:val="0"/>
      <w:marRight w:val="0"/>
      <w:marTop w:val="0"/>
      <w:marBottom w:val="0"/>
      <w:divBdr>
        <w:top w:val="none" w:sz="0" w:space="0" w:color="auto"/>
        <w:left w:val="none" w:sz="0" w:space="0" w:color="auto"/>
        <w:bottom w:val="none" w:sz="0" w:space="0" w:color="auto"/>
        <w:right w:val="none" w:sz="0" w:space="0" w:color="auto"/>
      </w:divBdr>
    </w:div>
    <w:div w:id="1319190215">
      <w:bodyDiv w:val="1"/>
      <w:marLeft w:val="0"/>
      <w:marRight w:val="0"/>
      <w:marTop w:val="0"/>
      <w:marBottom w:val="0"/>
      <w:divBdr>
        <w:top w:val="none" w:sz="0" w:space="0" w:color="auto"/>
        <w:left w:val="none" w:sz="0" w:space="0" w:color="auto"/>
        <w:bottom w:val="none" w:sz="0" w:space="0" w:color="auto"/>
        <w:right w:val="none" w:sz="0" w:space="0" w:color="auto"/>
      </w:divBdr>
    </w:div>
    <w:div w:id="1323390028">
      <w:bodyDiv w:val="1"/>
      <w:marLeft w:val="0"/>
      <w:marRight w:val="0"/>
      <w:marTop w:val="0"/>
      <w:marBottom w:val="0"/>
      <w:divBdr>
        <w:top w:val="none" w:sz="0" w:space="0" w:color="auto"/>
        <w:left w:val="none" w:sz="0" w:space="0" w:color="auto"/>
        <w:bottom w:val="none" w:sz="0" w:space="0" w:color="auto"/>
        <w:right w:val="none" w:sz="0" w:space="0" w:color="auto"/>
      </w:divBdr>
    </w:div>
    <w:div w:id="1324622535">
      <w:bodyDiv w:val="1"/>
      <w:marLeft w:val="0"/>
      <w:marRight w:val="0"/>
      <w:marTop w:val="0"/>
      <w:marBottom w:val="0"/>
      <w:divBdr>
        <w:top w:val="none" w:sz="0" w:space="0" w:color="auto"/>
        <w:left w:val="none" w:sz="0" w:space="0" w:color="auto"/>
        <w:bottom w:val="none" w:sz="0" w:space="0" w:color="auto"/>
        <w:right w:val="none" w:sz="0" w:space="0" w:color="auto"/>
      </w:divBdr>
    </w:div>
    <w:div w:id="1325625445">
      <w:bodyDiv w:val="1"/>
      <w:marLeft w:val="0"/>
      <w:marRight w:val="0"/>
      <w:marTop w:val="0"/>
      <w:marBottom w:val="0"/>
      <w:divBdr>
        <w:top w:val="none" w:sz="0" w:space="0" w:color="auto"/>
        <w:left w:val="none" w:sz="0" w:space="0" w:color="auto"/>
        <w:bottom w:val="none" w:sz="0" w:space="0" w:color="auto"/>
        <w:right w:val="none" w:sz="0" w:space="0" w:color="auto"/>
      </w:divBdr>
    </w:div>
    <w:div w:id="1341004490">
      <w:bodyDiv w:val="1"/>
      <w:marLeft w:val="0"/>
      <w:marRight w:val="0"/>
      <w:marTop w:val="0"/>
      <w:marBottom w:val="0"/>
      <w:divBdr>
        <w:top w:val="none" w:sz="0" w:space="0" w:color="auto"/>
        <w:left w:val="none" w:sz="0" w:space="0" w:color="auto"/>
        <w:bottom w:val="none" w:sz="0" w:space="0" w:color="auto"/>
        <w:right w:val="none" w:sz="0" w:space="0" w:color="auto"/>
      </w:divBdr>
    </w:div>
    <w:div w:id="1344549062">
      <w:bodyDiv w:val="1"/>
      <w:marLeft w:val="0"/>
      <w:marRight w:val="0"/>
      <w:marTop w:val="0"/>
      <w:marBottom w:val="0"/>
      <w:divBdr>
        <w:top w:val="none" w:sz="0" w:space="0" w:color="auto"/>
        <w:left w:val="none" w:sz="0" w:space="0" w:color="auto"/>
        <w:bottom w:val="none" w:sz="0" w:space="0" w:color="auto"/>
        <w:right w:val="none" w:sz="0" w:space="0" w:color="auto"/>
      </w:divBdr>
    </w:div>
    <w:div w:id="1352561768">
      <w:bodyDiv w:val="1"/>
      <w:marLeft w:val="0"/>
      <w:marRight w:val="0"/>
      <w:marTop w:val="0"/>
      <w:marBottom w:val="0"/>
      <w:divBdr>
        <w:top w:val="none" w:sz="0" w:space="0" w:color="auto"/>
        <w:left w:val="none" w:sz="0" w:space="0" w:color="auto"/>
        <w:bottom w:val="none" w:sz="0" w:space="0" w:color="auto"/>
        <w:right w:val="none" w:sz="0" w:space="0" w:color="auto"/>
      </w:divBdr>
    </w:div>
    <w:div w:id="1357804646">
      <w:bodyDiv w:val="1"/>
      <w:marLeft w:val="0"/>
      <w:marRight w:val="0"/>
      <w:marTop w:val="0"/>
      <w:marBottom w:val="0"/>
      <w:divBdr>
        <w:top w:val="none" w:sz="0" w:space="0" w:color="auto"/>
        <w:left w:val="none" w:sz="0" w:space="0" w:color="auto"/>
        <w:bottom w:val="none" w:sz="0" w:space="0" w:color="auto"/>
        <w:right w:val="none" w:sz="0" w:space="0" w:color="auto"/>
      </w:divBdr>
    </w:div>
    <w:div w:id="1368287579">
      <w:bodyDiv w:val="1"/>
      <w:marLeft w:val="0"/>
      <w:marRight w:val="0"/>
      <w:marTop w:val="0"/>
      <w:marBottom w:val="0"/>
      <w:divBdr>
        <w:top w:val="none" w:sz="0" w:space="0" w:color="auto"/>
        <w:left w:val="none" w:sz="0" w:space="0" w:color="auto"/>
        <w:bottom w:val="none" w:sz="0" w:space="0" w:color="auto"/>
        <w:right w:val="none" w:sz="0" w:space="0" w:color="auto"/>
      </w:divBdr>
    </w:div>
    <w:div w:id="1369454305">
      <w:bodyDiv w:val="1"/>
      <w:marLeft w:val="0"/>
      <w:marRight w:val="0"/>
      <w:marTop w:val="0"/>
      <w:marBottom w:val="0"/>
      <w:divBdr>
        <w:top w:val="none" w:sz="0" w:space="0" w:color="auto"/>
        <w:left w:val="none" w:sz="0" w:space="0" w:color="auto"/>
        <w:bottom w:val="none" w:sz="0" w:space="0" w:color="auto"/>
        <w:right w:val="none" w:sz="0" w:space="0" w:color="auto"/>
      </w:divBdr>
    </w:div>
    <w:div w:id="1376196087">
      <w:bodyDiv w:val="1"/>
      <w:marLeft w:val="0"/>
      <w:marRight w:val="0"/>
      <w:marTop w:val="0"/>
      <w:marBottom w:val="0"/>
      <w:divBdr>
        <w:top w:val="none" w:sz="0" w:space="0" w:color="auto"/>
        <w:left w:val="none" w:sz="0" w:space="0" w:color="auto"/>
        <w:bottom w:val="none" w:sz="0" w:space="0" w:color="auto"/>
        <w:right w:val="none" w:sz="0" w:space="0" w:color="auto"/>
      </w:divBdr>
    </w:div>
    <w:div w:id="1378554560">
      <w:bodyDiv w:val="1"/>
      <w:marLeft w:val="0"/>
      <w:marRight w:val="0"/>
      <w:marTop w:val="0"/>
      <w:marBottom w:val="0"/>
      <w:divBdr>
        <w:top w:val="none" w:sz="0" w:space="0" w:color="auto"/>
        <w:left w:val="none" w:sz="0" w:space="0" w:color="auto"/>
        <w:bottom w:val="none" w:sz="0" w:space="0" w:color="auto"/>
        <w:right w:val="none" w:sz="0" w:space="0" w:color="auto"/>
      </w:divBdr>
    </w:div>
    <w:div w:id="1379549806">
      <w:bodyDiv w:val="1"/>
      <w:marLeft w:val="0"/>
      <w:marRight w:val="0"/>
      <w:marTop w:val="0"/>
      <w:marBottom w:val="0"/>
      <w:divBdr>
        <w:top w:val="none" w:sz="0" w:space="0" w:color="auto"/>
        <w:left w:val="none" w:sz="0" w:space="0" w:color="auto"/>
        <w:bottom w:val="none" w:sz="0" w:space="0" w:color="auto"/>
        <w:right w:val="none" w:sz="0" w:space="0" w:color="auto"/>
      </w:divBdr>
    </w:div>
    <w:div w:id="1381587338">
      <w:bodyDiv w:val="1"/>
      <w:marLeft w:val="0"/>
      <w:marRight w:val="0"/>
      <w:marTop w:val="0"/>
      <w:marBottom w:val="0"/>
      <w:divBdr>
        <w:top w:val="none" w:sz="0" w:space="0" w:color="auto"/>
        <w:left w:val="none" w:sz="0" w:space="0" w:color="auto"/>
        <w:bottom w:val="none" w:sz="0" w:space="0" w:color="auto"/>
        <w:right w:val="none" w:sz="0" w:space="0" w:color="auto"/>
      </w:divBdr>
    </w:div>
    <w:div w:id="1387878450">
      <w:bodyDiv w:val="1"/>
      <w:marLeft w:val="0"/>
      <w:marRight w:val="0"/>
      <w:marTop w:val="0"/>
      <w:marBottom w:val="0"/>
      <w:divBdr>
        <w:top w:val="none" w:sz="0" w:space="0" w:color="auto"/>
        <w:left w:val="none" w:sz="0" w:space="0" w:color="auto"/>
        <w:bottom w:val="none" w:sz="0" w:space="0" w:color="auto"/>
        <w:right w:val="none" w:sz="0" w:space="0" w:color="auto"/>
      </w:divBdr>
    </w:div>
    <w:div w:id="1388726958">
      <w:bodyDiv w:val="1"/>
      <w:marLeft w:val="0"/>
      <w:marRight w:val="0"/>
      <w:marTop w:val="0"/>
      <w:marBottom w:val="0"/>
      <w:divBdr>
        <w:top w:val="none" w:sz="0" w:space="0" w:color="auto"/>
        <w:left w:val="none" w:sz="0" w:space="0" w:color="auto"/>
        <w:bottom w:val="none" w:sz="0" w:space="0" w:color="auto"/>
        <w:right w:val="none" w:sz="0" w:space="0" w:color="auto"/>
      </w:divBdr>
    </w:div>
    <w:div w:id="1389185499">
      <w:bodyDiv w:val="1"/>
      <w:marLeft w:val="0"/>
      <w:marRight w:val="0"/>
      <w:marTop w:val="0"/>
      <w:marBottom w:val="0"/>
      <w:divBdr>
        <w:top w:val="none" w:sz="0" w:space="0" w:color="auto"/>
        <w:left w:val="none" w:sz="0" w:space="0" w:color="auto"/>
        <w:bottom w:val="none" w:sz="0" w:space="0" w:color="auto"/>
        <w:right w:val="none" w:sz="0" w:space="0" w:color="auto"/>
      </w:divBdr>
    </w:div>
    <w:div w:id="1402213431">
      <w:bodyDiv w:val="1"/>
      <w:marLeft w:val="0"/>
      <w:marRight w:val="0"/>
      <w:marTop w:val="0"/>
      <w:marBottom w:val="0"/>
      <w:divBdr>
        <w:top w:val="none" w:sz="0" w:space="0" w:color="auto"/>
        <w:left w:val="none" w:sz="0" w:space="0" w:color="auto"/>
        <w:bottom w:val="none" w:sz="0" w:space="0" w:color="auto"/>
        <w:right w:val="none" w:sz="0" w:space="0" w:color="auto"/>
      </w:divBdr>
    </w:div>
    <w:div w:id="1403214440">
      <w:bodyDiv w:val="1"/>
      <w:marLeft w:val="0"/>
      <w:marRight w:val="0"/>
      <w:marTop w:val="0"/>
      <w:marBottom w:val="0"/>
      <w:divBdr>
        <w:top w:val="none" w:sz="0" w:space="0" w:color="auto"/>
        <w:left w:val="none" w:sz="0" w:space="0" w:color="auto"/>
        <w:bottom w:val="none" w:sz="0" w:space="0" w:color="auto"/>
        <w:right w:val="none" w:sz="0" w:space="0" w:color="auto"/>
      </w:divBdr>
    </w:div>
    <w:div w:id="1407263083">
      <w:bodyDiv w:val="1"/>
      <w:marLeft w:val="0"/>
      <w:marRight w:val="0"/>
      <w:marTop w:val="0"/>
      <w:marBottom w:val="0"/>
      <w:divBdr>
        <w:top w:val="none" w:sz="0" w:space="0" w:color="auto"/>
        <w:left w:val="none" w:sz="0" w:space="0" w:color="auto"/>
        <w:bottom w:val="none" w:sz="0" w:space="0" w:color="auto"/>
        <w:right w:val="none" w:sz="0" w:space="0" w:color="auto"/>
      </w:divBdr>
    </w:div>
    <w:div w:id="1423062826">
      <w:bodyDiv w:val="1"/>
      <w:marLeft w:val="0"/>
      <w:marRight w:val="0"/>
      <w:marTop w:val="0"/>
      <w:marBottom w:val="0"/>
      <w:divBdr>
        <w:top w:val="none" w:sz="0" w:space="0" w:color="auto"/>
        <w:left w:val="none" w:sz="0" w:space="0" w:color="auto"/>
        <w:bottom w:val="none" w:sz="0" w:space="0" w:color="auto"/>
        <w:right w:val="none" w:sz="0" w:space="0" w:color="auto"/>
      </w:divBdr>
    </w:div>
    <w:div w:id="1429814500">
      <w:bodyDiv w:val="1"/>
      <w:marLeft w:val="0"/>
      <w:marRight w:val="0"/>
      <w:marTop w:val="0"/>
      <w:marBottom w:val="0"/>
      <w:divBdr>
        <w:top w:val="none" w:sz="0" w:space="0" w:color="auto"/>
        <w:left w:val="none" w:sz="0" w:space="0" w:color="auto"/>
        <w:bottom w:val="none" w:sz="0" w:space="0" w:color="auto"/>
        <w:right w:val="none" w:sz="0" w:space="0" w:color="auto"/>
      </w:divBdr>
    </w:div>
    <w:div w:id="1430665024">
      <w:bodyDiv w:val="1"/>
      <w:marLeft w:val="0"/>
      <w:marRight w:val="0"/>
      <w:marTop w:val="0"/>
      <w:marBottom w:val="0"/>
      <w:divBdr>
        <w:top w:val="none" w:sz="0" w:space="0" w:color="auto"/>
        <w:left w:val="none" w:sz="0" w:space="0" w:color="auto"/>
        <w:bottom w:val="none" w:sz="0" w:space="0" w:color="auto"/>
        <w:right w:val="none" w:sz="0" w:space="0" w:color="auto"/>
      </w:divBdr>
    </w:div>
    <w:div w:id="1434594824">
      <w:bodyDiv w:val="1"/>
      <w:marLeft w:val="0"/>
      <w:marRight w:val="0"/>
      <w:marTop w:val="0"/>
      <w:marBottom w:val="0"/>
      <w:divBdr>
        <w:top w:val="none" w:sz="0" w:space="0" w:color="auto"/>
        <w:left w:val="none" w:sz="0" w:space="0" w:color="auto"/>
        <w:bottom w:val="none" w:sz="0" w:space="0" w:color="auto"/>
        <w:right w:val="none" w:sz="0" w:space="0" w:color="auto"/>
      </w:divBdr>
    </w:div>
    <w:div w:id="1435202772">
      <w:bodyDiv w:val="1"/>
      <w:marLeft w:val="0"/>
      <w:marRight w:val="0"/>
      <w:marTop w:val="0"/>
      <w:marBottom w:val="0"/>
      <w:divBdr>
        <w:top w:val="none" w:sz="0" w:space="0" w:color="auto"/>
        <w:left w:val="none" w:sz="0" w:space="0" w:color="auto"/>
        <w:bottom w:val="none" w:sz="0" w:space="0" w:color="auto"/>
        <w:right w:val="none" w:sz="0" w:space="0" w:color="auto"/>
      </w:divBdr>
    </w:div>
    <w:div w:id="1441492357">
      <w:bodyDiv w:val="1"/>
      <w:marLeft w:val="0"/>
      <w:marRight w:val="0"/>
      <w:marTop w:val="0"/>
      <w:marBottom w:val="0"/>
      <w:divBdr>
        <w:top w:val="none" w:sz="0" w:space="0" w:color="auto"/>
        <w:left w:val="none" w:sz="0" w:space="0" w:color="auto"/>
        <w:bottom w:val="none" w:sz="0" w:space="0" w:color="auto"/>
        <w:right w:val="none" w:sz="0" w:space="0" w:color="auto"/>
      </w:divBdr>
    </w:div>
    <w:div w:id="1476491015">
      <w:bodyDiv w:val="1"/>
      <w:marLeft w:val="0"/>
      <w:marRight w:val="0"/>
      <w:marTop w:val="0"/>
      <w:marBottom w:val="0"/>
      <w:divBdr>
        <w:top w:val="none" w:sz="0" w:space="0" w:color="auto"/>
        <w:left w:val="none" w:sz="0" w:space="0" w:color="auto"/>
        <w:bottom w:val="none" w:sz="0" w:space="0" w:color="auto"/>
        <w:right w:val="none" w:sz="0" w:space="0" w:color="auto"/>
      </w:divBdr>
    </w:div>
    <w:div w:id="1481314555">
      <w:bodyDiv w:val="1"/>
      <w:marLeft w:val="0"/>
      <w:marRight w:val="0"/>
      <w:marTop w:val="0"/>
      <w:marBottom w:val="0"/>
      <w:divBdr>
        <w:top w:val="none" w:sz="0" w:space="0" w:color="auto"/>
        <w:left w:val="none" w:sz="0" w:space="0" w:color="auto"/>
        <w:bottom w:val="none" w:sz="0" w:space="0" w:color="auto"/>
        <w:right w:val="none" w:sz="0" w:space="0" w:color="auto"/>
      </w:divBdr>
    </w:div>
    <w:div w:id="1484665417">
      <w:bodyDiv w:val="1"/>
      <w:marLeft w:val="0"/>
      <w:marRight w:val="0"/>
      <w:marTop w:val="0"/>
      <w:marBottom w:val="0"/>
      <w:divBdr>
        <w:top w:val="none" w:sz="0" w:space="0" w:color="auto"/>
        <w:left w:val="none" w:sz="0" w:space="0" w:color="auto"/>
        <w:bottom w:val="none" w:sz="0" w:space="0" w:color="auto"/>
        <w:right w:val="none" w:sz="0" w:space="0" w:color="auto"/>
      </w:divBdr>
    </w:div>
    <w:div w:id="1498350890">
      <w:bodyDiv w:val="1"/>
      <w:marLeft w:val="0"/>
      <w:marRight w:val="0"/>
      <w:marTop w:val="0"/>
      <w:marBottom w:val="0"/>
      <w:divBdr>
        <w:top w:val="none" w:sz="0" w:space="0" w:color="auto"/>
        <w:left w:val="none" w:sz="0" w:space="0" w:color="auto"/>
        <w:bottom w:val="none" w:sz="0" w:space="0" w:color="auto"/>
        <w:right w:val="none" w:sz="0" w:space="0" w:color="auto"/>
      </w:divBdr>
    </w:div>
    <w:div w:id="1504934373">
      <w:bodyDiv w:val="1"/>
      <w:marLeft w:val="0"/>
      <w:marRight w:val="0"/>
      <w:marTop w:val="0"/>
      <w:marBottom w:val="0"/>
      <w:divBdr>
        <w:top w:val="none" w:sz="0" w:space="0" w:color="auto"/>
        <w:left w:val="none" w:sz="0" w:space="0" w:color="auto"/>
        <w:bottom w:val="none" w:sz="0" w:space="0" w:color="auto"/>
        <w:right w:val="none" w:sz="0" w:space="0" w:color="auto"/>
      </w:divBdr>
    </w:div>
    <w:div w:id="1509172488">
      <w:bodyDiv w:val="1"/>
      <w:marLeft w:val="0"/>
      <w:marRight w:val="0"/>
      <w:marTop w:val="0"/>
      <w:marBottom w:val="0"/>
      <w:divBdr>
        <w:top w:val="none" w:sz="0" w:space="0" w:color="auto"/>
        <w:left w:val="none" w:sz="0" w:space="0" w:color="auto"/>
        <w:bottom w:val="none" w:sz="0" w:space="0" w:color="auto"/>
        <w:right w:val="none" w:sz="0" w:space="0" w:color="auto"/>
      </w:divBdr>
    </w:div>
    <w:div w:id="1516529502">
      <w:bodyDiv w:val="1"/>
      <w:marLeft w:val="0"/>
      <w:marRight w:val="0"/>
      <w:marTop w:val="0"/>
      <w:marBottom w:val="0"/>
      <w:divBdr>
        <w:top w:val="none" w:sz="0" w:space="0" w:color="auto"/>
        <w:left w:val="none" w:sz="0" w:space="0" w:color="auto"/>
        <w:bottom w:val="none" w:sz="0" w:space="0" w:color="auto"/>
        <w:right w:val="none" w:sz="0" w:space="0" w:color="auto"/>
      </w:divBdr>
    </w:div>
    <w:div w:id="1518353187">
      <w:bodyDiv w:val="1"/>
      <w:marLeft w:val="0"/>
      <w:marRight w:val="0"/>
      <w:marTop w:val="0"/>
      <w:marBottom w:val="0"/>
      <w:divBdr>
        <w:top w:val="none" w:sz="0" w:space="0" w:color="auto"/>
        <w:left w:val="none" w:sz="0" w:space="0" w:color="auto"/>
        <w:bottom w:val="none" w:sz="0" w:space="0" w:color="auto"/>
        <w:right w:val="none" w:sz="0" w:space="0" w:color="auto"/>
      </w:divBdr>
    </w:div>
    <w:div w:id="1519805919">
      <w:bodyDiv w:val="1"/>
      <w:marLeft w:val="0"/>
      <w:marRight w:val="0"/>
      <w:marTop w:val="0"/>
      <w:marBottom w:val="0"/>
      <w:divBdr>
        <w:top w:val="none" w:sz="0" w:space="0" w:color="auto"/>
        <w:left w:val="none" w:sz="0" w:space="0" w:color="auto"/>
        <w:bottom w:val="none" w:sz="0" w:space="0" w:color="auto"/>
        <w:right w:val="none" w:sz="0" w:space="0" w:color="auto"/>
      </w:divBdr>
    </w:div>
    <w:div w:id="1519855560">
      <w:bodyDiv w:val="1"/>
      <w:marLeft w:val="0"/>
      <w:marRight w:val="0"/>
      <w:marTop w:val="0"/>
      <w:marBottom w:val="0"/>
      <w:divBdr>
        <w:top w:val="none" w:sz="0" w:space="0" w:color="auto"/>
        <w:left w:val="none" w:sz="0" w:space="0" w:color="auto"/>
        <w:bottom w:val="none" w:sz="0" w:space="0" w:color="auto"/>
        <w:right w:val="none" w:sz="0" w:space="0" w:color="auto"/>
      </w:divBdr>
    </w:div>
    <w:div w:id="1524397348">
      <w:bodyDiv w:val="1"/>
      <w:marLeft w:val="0"/>
      <w:marRight w:val="0"/>
      <w:marTop w:val="0"/>
      <w:marBottom w:val="0"/>
      <w:divBdr>
        <w:top w:val="none" w:sz="0" w:space="0" w:color="auto"/>
        <w:left w:val="none" w:sz="0" w:space="0" w:color="auto"/>
        <w:bottom w:val="none" w:sz="0" w:space="0" w:color="auto"/>
        <w:right w:val="none" w:sz="0" w:space="0" w:color="auto"/>
      </w:divBdr>
    </w:div>
    <w:div w:id="1557886968">
      <w:bodyDiv w:val="1"/>
      <w:marLeft w:val="0"/>
      <w:marRight w:val="0"/>
      <w:marTop w:val="0"/>
      <w:marBottom w:val="0"/>
      <w:divBdr>
        <w:top w:val="none" w:sz="0" w:space="0" w:color="auto"/>
        <w:left w:val="none" w:sz="0" w:space="0" w:color="auto"/>
        <w:bottom w:val="none" w:sz="0" w:space="0" w:color="auto"/>
        <w:right w:val="none" w:sz="0" w:space="0" w:color="auto"/>
      </w:divBdr>
    </w:div>
    <w:div w:id="1562709015">
      <w:bodyDiv w:val="1"/>
      <w:marLeft w:val="0"/>
      <w:marRight w:val="0"/>
      <w:marTop w:val="0"/>
      <w:marBottom w:val="0"/>
      <w:divBdr>
        <w:top w:val="none" w:sz="0" w:space="0" w:color="auto"/>
        <w:left w:val="none" w:sz="0" w:space="0" w:color="auto"/>
        <w:bottom w:val="none" w:sz="0" w:space="0" w:color="auto"/>
        <w:right w:val="none" w:sz="0" w:space="0" w:color="auto"/>
      </w:divBdr>
    </w:div>
    <w:div w:id="1571234400">
      <w:bodyDiv w:val="1"/>
      <w:marLeft w:val="0"/>
      <w:marRight w:val="0"/>
      <w:marTop w:val="0"/>
      <w:marBottom w:val="0"/>
      <w:divBdr>
        <w:top w:val="none" w:sz="0" w:space="0" w:color="auto"/>
        <w:left w:val="none" w:sz="0" w:space="0" w:color="auto"/>
        <w:bottom w:val="none" w:sz="0" w:space="0" w:color="auto"/>
        <w:right w:val="none" w:sz="0" w:space="0" w:color="auto"/>
      </w:divBdr>
    </w:div>
    <w:div w:id="1574047919">
      <w:bodyDiv w:val="1"/>
      <w:marLeft w:val="0"/>
      <w:marRight w:val="0"/>
      <w:marTop w:val="0"/>
      <w:marBottom w:val="0"/>
      <w:divBdr>
        <w:top w:val="none" w:sz="0" w:space="0" w:color="auto"/>
        <w:left w:val="none" w:sz="0" w:space="0" w:color="auto"/>
        <w:bottom w:val="none" w:sz="0" w:space="0" w:color="auto"/>
        <w:right w:val="none" w:sz="0" w:space="0" w:color="auto"/>
      </w:divBdr>
    </w:div>
    <w:div w:id="1575355643">
      <w:bodyDiv w:val="1"/>
      <w:marLeft w:val="0"/>
      <w:marRight w:val="0"/>
      <w:marTop w:val="0"/>
      <w:marBottom w:val="0"/>
      <w:divBdr>
        <w:top w:val="none" w:sz="0" w:space="0" w:color="auto"/>
        <w:left w:val="none" w:sz="0" w:space="0" w:color="auto"/>
        <w:bottom w:val="none" w:sz="0" w:space="0" w:color="auto"/>
        <w:right w:val="none" w:sz="0" w:space="0" w:color="auto"/>
      </w:divBdr>
    </w:div>
    <w:div w:id="1576740756">
      <w:bodyDiv w:val="1"/>
      <w:marLeft w:val="0"/>
      <w:marRight w:val="0"/>
      <w:marTop w:val="0"/>
      <w:marBottom w:val="0"/>
      <w:divBdr>
        <w:top w:val="none" w:sz="0" w:space="0" w:color="auto"/>
        <w:left w:val="none" w:sz="0" w:space="0" w:color="auto"/>
        <w:bottom w:val="none" w:sz="0" w:space="0" w:color="auto"/>
        <w:right w:val="none" w:sz="0" w:space="0" w:color="auto"/>
      </w:divBdr>
    </w:div>
    <w:div w:id="1586265029">
      <w:bodyDiv w:val="1"/>
      <w:marLeft w:val="0"/>
      <w:marRight w:val="0"/>
      <w:marTop w:val="0"/>
      <w:marBottom w:val="0"/>
      <w:divBdr>
        <w:top w:val="none" w:sz="0" w:space="0" w:color="auto"/>
        <w:left w:val="none" w:sz="0" w:space="0" w:color="auto"/>
        <w:bottom w:val="none" w:sz="0" w:space="0" w:color="auto"/>
        <w:right w:val="none" w:sz="0" w:space="0" w:color="auto"/>
      </w:divBdr>
    </w:div>
    <w:div w:id="1597784137">
      <w:bodyDiv w:val="1"/>
      <w:marLeft w:val="0"/>
      <w:marRight w:val="0"/>
      <w:marTop w:val="0"/>
      <w:marBottom w:val="0"/>
      <w:divBdr>
        <w:top w:val="none" w:sz="0" w:space="0" w:color="auto"/>
        <w:left w:val="none" w:sz="0" w:space="0" w:color="auto"/>
        <w:bottom w:val="none" w:sz="0" w:space="0" w:color="auto"/>
        <w:right w:val="none" w:sz="0" w:space="0" w:color="auto"/>
      </w:divBdr>
    </w:div>
    <w:div w:id="1599675223">
      <w:bodyDiv w:val="1"/>
      <w:marLeft w:val="0"/>
      <w:marRight w:val="0"/>
      <w:marTop w:val="0"/>
      <w:marBottom w:val="0"/>
      <w:divBdr>
        <w:top w:val="none" w:sz="0" w:space="0" w:color="auto"/>
        <w:left w:val="none" w:sz="0" w:space="0" w:color="auto"/>
        <w:bottom w:val="none" w:sz="0" w:space="0" w:color="auto"/>
        <w:right w:val="none" w:sz="0" w:space="0" w:color="auto"/>
      </w:divBdr>
    </w:div>
    <w:div w:id="1602835398">
      <w:bodyDiv w:val="1"/>
      <w:marLeft w:val="0"/>
      <w:marRight w:val="0"/>
      <w:marTop w:val="0"/>
      <w:marBottom w:val="0"/>
      <w:divBdr>
        <w:top w:val="none" w:sz="0" w:space="0" w:color="auto"/>
        <w:left w:val="none" w:sz="0" w:space="0" w:color="auto"/>
        <w:bottom w:val="none" w:sz="0" w:space="0" w:color="auto"/>
        <w:right w:val="none" w:sz="0" w:space="0" w:color="auto"/>
      </w:divBdr>
    </w:div>
    <w:div w:id="1604073818">
      <w:bodyDiv w:val="1"/>
      <w:marLeft w:val="0"/>
      <w:marRight w:val="0"/>
      <w:marTop w:val="0"/>
      <w:marBottom w:val="0"/>
      <w:divBdr>
        <w:top w:val="none" w:sz="0" w:space="0" w:color="auto"/>
        <w:left w:val="none" w:sz="0" w:space="0" w:color="auto"/>
        <w:bottom w:val="none" w:sz="0" w:space="0" w:color="auto"/>
        <w:right w:val="none" w:sz="0" w:space="0" w:color="auto"/>
      </w:divBdr>
    </w:div>
    <w:div w:id="1609044762">
      <w:bodyDiv w:val="1"/>
      <w:marLeft w:val="0"/>
      <w:marRight w:val="0"/>
      <w:marTop w:val="0"/>
      <w:marBottom w:val="0"/>
      <w:divBdr>
        <w:top w:val="none" w:sz="0" w:space="0" w:color="auto"/>
        <w:left w:val="none" w:sz="0" w:space="0" w:color="auto"/>
        <w:bottom w:val="none" w:sz="0" w:space="0" w:color="auto"/>
        <w:right w:val="none" w:sz="0" w:space="0" w:color="auto"/>
      </w:divBdr>
    </w:div>
    <w:div w:id="1619070924">
      <w:bodyDiv w:val="1"/>
      <w:marLeft w:val="0"/>
      <w:marRight w:val="0"/>
      <w:marTop w:val="0"/>
      <w:marBottom w:val="0"/>
      <w:divBdr>
        <w:top w:val="none" w:sz="0" w:space="0" w:color="auto"/>
        <w:left w:val="none" w:sz="0" w:space="0" w:color="auto"/>
        <w:bottom w:val="none" w:sz="0" w:space="0" w:color="auto"/>
        <w:right w:val="none" w:sz="0" w:space="0" w:color="auto"/>
      </w:divBdr>
    </w:div>
    <w:div w:id="1619800202">
      <w:bodyDiv w:val="1"/>
      <w:marLeft w:val="0"/>
      <w:marRight w:val="0"/>
      <w:marTop w:val="0"/>
      <w:marBottom w:val="0"/>
      <w:divBdr>
        <w:top w:val="none" w:sz="0" w:space="0" w:color="auto"/>
        <w:left w:val="none" w:sz="0" w:space="0" w:color="auto"/>
        <w:bottom w:val="none" w:sz="0" w:space="0" w:color="auto"/>
        <w:right w:val="none" w:sz="0" w:space="0" w:color="auto"/>
      </w:divBdr>
    </w:div>
    <w:div w:id="1633514486">
      <w:bodyDiv w:val="1"/>
      <w:marLeft w:val="0"/>
      <w:marRight w:val="0"/>
      <w:marTop w:val="0"/>
      <w:marBottom w:val="0"/>
      <w:divBdr>
        <w:top w:val="none" w:sz="0" w:space="0" w:color="auto"/>
        <w:left w:val="none" w:sz="0" w:space="0" w:color="auto"/>
        <w:bottom w:val="none" w:sz="0" w:space="0" w:color="auto"/>
        <w:right w:val="none" w:sz="0" w:space="0" w:color="auto"/>
      </w:divBdr>
    </w:div>
    <w:div w:id="1640761273">
      <w:bodyDiv w:val="1"/>
      <w:marLeft w:val="0"/>
      <w:marRight w:val="0"/>
      <w:marTop w:val="0"/>
      <w:marBottom w:val="0"/>
      <w:divBdr>
        <w:top w:val="none" w:sz="0" w:space="0" w:color="auto"/>
        <w:left w:val="none" w:sz="0" w:space="0" w:color="auto"/>
        <w:bottom w:val="none" w:sz="0" w:space="0" w:color="auto"/>
        <w:right w:val="none" w:sz="0" w:space="0" w:color="auto"/>
      </w:divBdr>
    </w:div>
    <w:div w:id="1642035326">
      <w:bodyDiv w:val="1"/>
      <w:marLeft w:val="0"/>
      <w:marRight w:val="0"/>
      <w:marTop w:val="0"/>
      <w:marBottom w:val="0"/>
      <w:divBdr>
        <w:top w:val="none" w:sz="0" w:space="0" w:color="auto"/>
        <w:left w:val="none" w:sz="0" w:space="0" w:color="auto"/>
        <w:bottom w:val="none" w:sz="0" w:space="0" w:color="auto"/>
        <w:right w:val="none" w:sz="0" w:space="0" w:color="auto"/>
      </w:divBdr>
    </w:div>
    <w:div w:id="1655404670">
      <w:bodyDiv w:val="1"/>
      <w:marLeft w:val="0"/>
      <w:marRight w:val="0"/>
      <w:marTop w:val="0"/>
      <w:marBottom w:val="0"/>
      <w:divBdr>
        <w:top w:val="none" w:sz="0" w:space="0" w:color="auto"/>
        <w:left w:val="none" w:sz="0" w:space="0" w:color="auto"/>
        <w:bottom w:val="none" w:sz="0" w:space="0" w:color="auto"/>
        <w:right w:val="none" w:sz="0" w:space="0" w:color="auto"/>
      </w:divBdr>
    </w:div>
    <w:div w:id="1667437113">
      <w:bodyDiv w:val="1"/>
      <w:marLeft w:val="0"/>
      <w:marRight w:val="0"/>
      <w:marTop w:val="0"/>
      <w:marBottom w:val="0"/>
      <w:divBdr>
        <w:top w:val="none" w:sz="0" w:space="0" w:color="auto"/>
        <w:left w:val="none" w:sz="0" w:space="0" w:color="auto"/>
        <w:bottom w:val="none" w:sz="0" w:space="0" w:color="auto"/>
        <w:right w:val="none" w:sz="0" w:space="0" w:color="auto"/>
      </w:divBdr>
    </w:div>
    <w:div w:id="1679312271">
      <w:bodyDiv w:val="1"/>
      <w:marLeft w:val="0"/>
      <w:marRight w:val="0"/>
      <w:marTop w:val="0"/>
      <w:marBottom w:val="0"/>
      <w:divBdr>
        <w:top w:val="none" w:sz="0" w:space="0" w:color="auto"/>
        <w:left w:val="none" w:sz="0" w:space="0" w:color="auto"/>
        <w:bottom w:val="none" w:sz="0" w:space="0" w:color="auto"/>
        <w:right w:val="none" w:sz="0" w:space="0" w:color="auto"/>
      </w:divBdr>
    </w:div>
    <w:div w:id="1681272855">
      <w:bodyDiv w:val="1"/>
      <w:marLeft w:val="0"/>
      <w:marRight w:val="0"/>
      <w:marTop w:val="0"/>
      <w:marBottom w:val="0"/>
      <w:divBdr>
        <w:top w:val="none" w:sz="0" w:space="0" w:color="auto"/>
        <w:left w:val="none" w:sz="0" w:space="0" w:color="auto"/>
        <w:bottom w:val="none" w:sz="0" w:space="0" w:color="auto"/>
        <w:right w:val="none" w:sz="0" w:space="0" w:color="auto"/>
      </w:divBdr>
    </w:div>
    <w:div w:id="1683168874">
      <w:bodyDiv w:val="1"/>
      <w:marLeft w:val="0"/>
      <w:marRight w:val="0"/>
      <w:marTop w:val="0"/>
      <w:marBottom w:val="0"/>
      <w:divBdr>
        <w:top w:val="none" w:sz="0" w:space="0" w:color="auto"/>
        <w:left w:val="none" w:sz="0" w:space="0" w:color="auto"/>
        <w:bottom w:val="none" w:sz="0" w:space="0" w:color="auto"/>
        <w:right w:val="none" w:sz="0" w:space="0" w:color="auto"/>
      </w:divBdr>
    </w:div>
    <w:div w:id="1688480121">
      <w:bodyDiv w:val="1"/>
      <w:marLeft w:val="0"/>
      <w:marRight w:val="0"/>
      <w:marTop w:val="0"/>
      <w:marBottom w:val="0"/>
      <w:divBdr>
        <w:top w:val="none" w:sz="0" w:space="0" w:color="auto"/>
        <w:left w:val="none" w:sz="0" w:space="0" w:color="auto"/>
        <w:bottom w:val="none" w:sz="0" w:space="0" w:color="auto"/>
        <w:right w:val="none" w:sz="0" w:space="0" w:color="auto"/>
      </w:divBdr>
    </w:div>
    <w:div w:id="1690644077">
      <w:bodyDiv w:val="1"/>
      <w:marLeft w:val="0"/>
      <w:marRight w:val="0"/>
      <w:marTop w:val="0"/>
      <w:marBottom w:val="0"/>
      <w:divBdr>
        <w:top w:val="none" w:sz="0" w:space="0" w:color="auto"/>
        <w:left w:val="none" w:sz="0" w:space="0" w:color="auto"/>
        <w:bottom w:val="none" w:sz="0" w:space="0" w:color="auto"/>
        <w:right w:val="none" w:sz="0" w:space="0" w:color="auto"/>
      </w:divBdr>
    </w:div>
    <w:div w:id="1694572829">
      <w:bodyDiv w:val="1"/>
      <w:marLeft w:val="0"/>
      <w:marRight w:val="0"/>
      <w:marTop w:val="0"/>
      <w:marBottom w:val="0"/>
      <w:divBdr>
        <w:top w:val="none" w:sz="0" w:space="0" w:color="auto"/>
        <w:left w:val="none" w:sz="0" w:space="0" w:color="auto"/>
        <w:bottom w:val="none" w:sz="0" w:space="0" w:color="auto"/>
        <w:right w:val="none" w:sz="0" w:space="0" w:color="auto"/>
      </w:divBdr>
    </w:div>
    <w:div w:id="1697005481">
      <w:bodyDiv w:val="1"/>
      <w:marLeft w:val="0"/>
      <w:marRight w:val="0"/>
      <w:marTop w:val="0"/>
      <w:marBottom w:val="0"/>
      <w:divBdr>
        <w:top w:val="none" w:sz="0" w:space="0" w:color="auto"/>
        <w:left w:val="none" w:sz="0" w:space="0" w:color="auto"/>
        <w:bottom w:val="none" w:sz="0" w:space="0" w:color="auto"/>
        <w:right w:val="none" w:sz="0" w:space="0" w:color="auto"/>
      </w:divBdr>
    </w:div>
    <w:div w:id="1697274554">
      <w:bodyDiv w:val="1"/>
      <w:marLeft w:val="0"/>
      <w:marRight w:val="0"/>
      <w:marTop w:val="0"/>
      <w:marBottom w:val="0"/>
      <w:divBdr>
        <w:top w:val="none" w:sz="0" w:space="0" w:color="auto"/>
        <w:left w:val="none" w:sz="0" w:space="0" w:color="auto"/>
        <w:bottom w:val="none" w:sz="0" w:space="0" w:color="auto"/>
        <w:right w:val="none" w:sz="0" w:space="0" w:color="auto"/>
      </w:divBdr>
    </w:div>
    <w:div w:id="1702053829">
      <w:bodyDiv w:val="1"/>
      <w:marLeft w:val="0"/>
      <w:marRight w:val="0"/>
      <w:marTop w:val="0"/>
      <w:marBottom w:val="0"/>
      <w:divBdr>
        <w:top w:val="none" w:sz="0" w:space="0" w:color="auto"/>
        <w:left w:val="none" w:sz="0" w:space="0" w:color="auto"/>
        <w:bottom w:val="none" w:sz="0" w:space="0" w:color="auto"/>
        <w:right w:val="none" w:sz="0" w:space="0" w:color="auto"/>
      </w:divBdr>
    </w:div>
    <w:div w:id="1712463374">
      <w:bodyDiv w:val="1"/>
      <w:marLeft w:val="0"/>
      <w:marRight w:val="0"/>
      <w:marTop w:val="0"/>
      <w:marBottom w:val="0"/>
      <w:divBdr>
        <w:top w:val="none" w:sz="0" w:space="0" w:color="auto"/>
        <w:left w:val="none" w:sz="0" w:space="0" w:color="auto"/>
        <w:bottom w:val="none" w:sz="0" w:space="0" w:color="auto"/>
        <w:right w:val="none" w:sz="0" w:space="0" w:color="auto"/>
      </w:divBdr>
    </w:div>
    <w:div w:id="1718778952">
      <w:bodyDiv w:val="1"/>
      <w:marLeft w:val="0"/>
      <w:marRight w:val="0"/>
      <w:marTop w:val="0"/>
      <w:marBottom w:val="0"/>
      <w:divBdr>
        <w:top w:val="none" w:sz="0" w:space="0" w:color="auto"/>
        <w:left w:val="none" w:sz="0" w:space="0" w:color="auto"/>
        <w:bottom w:val="none" w:sz="0" w:space="0" w:color="auto"/>
        <w:right w:val="none" w:sz="0" w:space="0" w:color="auto"/>
      </w:divBdr>
    </w:div>
    <w:div w:id="1724215540">
      <w:bodyDiv w:val="1"/>
      <w:marLeft w:val="0"/>
      <w:marRight w:val="0"/>
      <w:marTop w:val="0"/>
      <w:marBottom w:val="0"/>
      <w:divBdr>
        <w:top w:val="none" w:sz="0" w:space="0" w:color="auto"/>
        <w:left w:val="none" w:sz="0" w:space="0" w:color="auto"/>
        <w:bottom w:val="none" w:sz="0" w:space="0" w:color="auto"/>
        <w:right w:val="none" w:sz="0" w:space="0" w:color="auto"/>
      </w:divBdr>
    </w:div>
    <w:div w:id="1729062173">
      <w:bodyDiv w:val="1"/>
      <w:marLeft w:val="0"/>
      <w:marRight w:val="0"/>
      <w:marTop w:val="0"/>
      <w:marBottom w:val="0"/>
      <w:divBdr>
        <w:top w:val="none" w:sz="0" w:space="0" w:color="auto"/>
        <w:left w:val="none" w:sz="0" w:space="0" w:color="auto"/>
        <w:bottom w:val="none" w:sz="0" w:space="0" w:color="auto"/>
        <w:right w:val="none" w:sz="0" w:space="0" w:color="auto"/>
      </w:divBdr>
    </w:div>
    <w:div w:id="1732462898">
      <w:bodyDiv w:val="1"/>
      <w:marLeft w:val="0"/>
      <w:marRight w:val="0"/>
      <w:marTop w:val="0"/>
      <w:marBottom w:val="0"/>
      <w:divBdr>
        <w:top w:val="none" w:sz="0" w:space="0" w:color="auto"/>
        <w:left w:val="none" w:sz="0" w:space="0" w:color="auto"/>
        <w:bottom w:val="none" w:sz="0" w:space="0" w:color="auto"/>
        <w:right w:val="none" w:sz="0" w:space="0" w:color="auto"/>
      </w:divBdr>
    </w:div>
    <w:div w:id="1736586374">
      <w:bodyDiv w:val="1"/>
      <w:marLeft w:val="0"/>
      <w:marRight w:val="0"/>
      <w:marTop w:val="0"/>
      <w:marBottom w:val="0"/>
      <w:divBdr>
        <w:top w:val="none" w:sz="0" w:space="0" w:color="auto"/>
        <w:left w:val="none" w:sz="0" w:space="0" w:color="auto"/>
        <w:bottom w:val="none" w:sz="0" w:space="0" w:color="auto"/>
        <w:right w:val="none" w:sz="0" w:space="0" w:color="auto"/>
      </w:divBdr>
    </w:div>
    <w:div w:id="1744596830">
      <w:bodyDiv w:val="1"/>
      <w:marLeft w:val="0"/>
      <w:marRight w:val="0"/>
      <w:marTop w:val="0"/>
      <w:marBottom w:val="0"/>
      <w:divBdr>
        <w:top w:val="none" w:sz="0" w:space="0" w:color="auto"/>
        <w:left w:val="none" w:sz="0" w:space="0" w:color="auto"/>
        <w:bottom w:val="none" w:sz="0" w:space="0" w:color="auto"/>
        <w:right w:val="none" w:sz="0" w:space="0" w:color="auto"/>
      </w:divBdr>
    </w:div>
    <w:div w:id="1782332477">
      <w:bodyDiv w:val="1"/>
      <w:marLeft w:val="0"/>
      <w:marRight w:val="0"/>
      <w:marTop w:val="0"/>
      <w:marBottom w:val="0"/>
      <w:divBdr>
        <w:top w:val="none" w:sz="0" w:space="0" w:color="auto"/>
        <w:left w:val="none" w:sz="0" w:space="0" w:color="auto"/>
        <w:bottom w:val="none" w:sz="0" w:space="0" w:color="auto"/>
        <w:right w:val="none" w:sz="0" w:space="0" w:color="auto"/>
      </w:divBdr>
    </w:div>
    <w:div w:id="1788810064">
      <w:bodyDiv w:val="1"/>
      <w:marLeft w:val="0"/>
      <w:marRight w:val="0"/>
      <w:marTop w:val="0"/>
      <w:marBottom w:val="0"/>
      <w:divBdr>
        <w:top w:val="none" w:sz="0" w:space="0" w:color="auto"/>
        <w:left w:val="none" w:sz="0" w:space="0" w:color="auto"/>
        <w:bottom w:val="none" w:sz="0" w:space="0" w:color="auto"/>
        <w:right w:val="none" w:sz="0" w:space="0" w:color="auto"/>
      </w:divBdr>
    </w:div>
    <w:div w:id="1791825358">
      <w:bodyDiv w:val="1"/>
      <w:marLeft w:val="0"/>
      <w:marRight w:val="0"/>
      <w:marTop w:val="0"/>
      <w:marBottom w:val="0"/>
      <w:divBdr>
        <w:top w:val="none" w:sz="0" w:space="0" w:color="auto"/>
        <w:left w:val="none" w:sz="0" w:space="0" w:color="auto"/>
        <w:bottom w:val="none" w:sz="0" w:space="0" w:color="auto"/>
        <w:right w:val="none" w:sz="0" w:space="0" w:color="auto"/>
      </w:divBdr>
    </w:div>
    <w:div w:id="1796873983">
      <w:bodyDiv w:val="1"/>
      <w:marLeft w:val="0"/>
      <w:marRight w:val="0"/>
      <w:marTop w:val="0"/>
      <w:marBottom w:val="0"/>
      <w:divBdr>
        <w:top w:val="none" w:sz="0" w:space="0" w:color="auto"/>
        <w:left w:val="none" w:sz="0" w:space="0" w:color="auto"/>
        <w:bottom w:val="none" w:sz="0" w:space="0" w:color="auto"/>
        <w:right w:val="none" w:sz="0" w:space="0" w:color="auto"/>
      </w:divBdr>
    </w:div>
    <w:div w:id="1799294750">
      <w:bodyDiv w:val="1"/>
      <w:marLeft w:val="0"/>
      <w:marRight w:val="0"/>
      <w:marTop w:val="0"/>
      <w:marBottom w:val="0"/>
      <w:divBdr>
        <w:top w:val="none" w:sz="0" w:space="0" w:color="auto"/>
        <w:left w:val="none" w:sz="0" w:space="0" w:color="auto"/>
        <w:bottom w:val="none" w:sz="0" w:space="0" w:color="auto"/>
        <w:right w:val="none" w:sz="0" w:space="0" w:color="auto"/>
      </w:divBdr>
    </w:div>
    <w:div w:id="1819111263">
      <w:bodyDiv w:val="1"/>
      <w:marLeft w:val="0"/>
      <w:marRight w:val="0"/>
      <w:marTop w:val="0"/>
      <w:marBottom w:val="0"/>
      <w:divBdr>
        <w:top w:val="none" w:sz="0" w:space="0" w:color="auto"/>
        <w:left w:val="none" w:sz="0" w:space="0" w:color="auto"/>
        <w:bottom w:val="none" w:sz="0" w:space="0" w:color="auto"/>
        <w:right w:val="none" w:sz="0" w:space="0" w:color="auto"/>
      </w:divBdr>
    </w:div>
    <w:div w:id="1819151151">
      <w:bodyDiv w:val="1"/>
      <w:marLeft w:val="0"/>
      <w:marRight w:val="0"/>
      <w:marTop w:val="0"/>
      <w:marBottom w:val="0"/>
      <w:divBdr>
        <w:top w:val="none" w:sz="0" w:space="0" w:color="auto"/>
        <w:left w:val="none" w:sz="0" w:space="0" w:color="auto"/>
        <w:bottom w:val="none" w:sz="0" w:space="0" w:color="auto"/>
        <w:right w:val="none" w:sz="0" w:space="0" w:color="auto"/>
      </w:divBdr>
    </w:div>
    <w:div w:id="1841967522">
      <w:bodyDiv w:val="1"/>
      <w:marLeft w:val="0"/>
      <w:marRight w:val="0"/>
      <w:marTop w:val="0"/>
      <w:marBottom w:val="0"/>
      <w:divBdr>
        <w:top w:val="none" w:sz="0" w:space="0" w:color="auto"/>
        <w:left w:val="none" w:sz="0" w:space="0" w:color="auto"/>
        <w:bottom w:val="none" w:sz="0" w:space="0" w:color="auto"/>
        <w:right w:val="none" w:sz="0" w:space="0" w:color="auto"/>
      </w:divBdr>
    </w:div>
    <w:div w:id="1856654406">
      <w:bodyDiv w:val="1"/>
      <w:marLeft w:val="0"/>
      <w:marRight w:val="0"/>
      <w:marTop w:val="0"/>
      <w:marBottom w:val="0"/>
      <w:divBdr>
        <w:top w:val="none" w:sz="0" w:space="0" w:color="auto"/>
        <w:left w:val="none" w:sz="0" w:space="0" w:color="auto"/>
        <w:bottom w:val="none" w:sz="0" w:space="0" w:color="auto"/>
        <w:right w:val="none" w:sz="0" w:space="0" w:color="auto"/>
      </w:divBdr>
    </w:div>
    <w:div w:id="1861965794">
      <w:bodyDiv w:val="1"/>
      <w:marLeft w:val="0"/>
      <w:marRight w:val="0"/>
      <w:marTop w:val="0"/>
      <w:marBottom w:val="0"/>
      <w:divBdr>
        <w:top w:val="none" w:sz="0" w:space="0" w:color="auto"/>
        <w:left w:val="none" w:sz="0" w:space="0" w:color="auto"/>
        <w:bottom w:val="none" w:sz="0" w:space="0" w:color="auto"/>
        <w:right w:val="none" w:sz="0" w:space="0" w:color="auto"/>
      </w:divBdr>
    </w:div>
    <w:div w:id="1873616309">
      <w:bodyDiv w:val="1"/>
      <w:marLeft w:val="0"/>
      <w:marRight w:val="0"/>
      <w:marTop w:val="0"/>
      <w:marBottom w:val="0"/>
      <w:divBdr>
        <w:top w:val="none" w:sz="0" w:space="0" w:color="auto"/>
        <w:left w:val="none" w:sz="0" w:space="0" w:color="auto"/>
        <w:bottom w:val="none" w:sz="0" w:space="0" w:color="auto"/>
        <w:right w:val="none" w:sz="0" w:space="0" w:color="auto"/>
      </w:divBdr>
    </w:div>
    <w:div w:id="1897275697">
      <w:bodyDiv w:val="1"/>
      <w:marLeft w:val="0"/>
      <w:marRight w:val="0"/>
      <w:marTop w:val="0"/>
      <w:marBottom w:val="0"/>
      <w:divBdr>
        <w:top w:val="none" w:sz="0" w:space="0" w:color="auto"/>
        <w:left w:val="none" w:sz="0" w:space="0" w:color="auto"/>
        <w:bottom w:val="none" w:sz="0" w:space="0" w:color="auto"/>
        <w:right w:val="none" w:sz="0" w:space="0" w:color="auto"/>
      </w:divBdr>
    </w:div>
    <w:div w:id="1899514806">
      <w:bodyDiv w:val="1"/>
      <w:marLeft w:val="0"/>
      <w:marRight w:val="0"/>
      <w:marTop w:val="0"/>
      <w:marBottom w:val="0"/>
      <w:divBdr>
        <w:top w:val="none" w:sz="0" w:space="0" w:color="auto"/>
        <w:left w:val="none" w:sz="0" w:space="0" w:color="auto"/>
        <w:bottom w:val="none" w:sz="0" w:space="0" w:color="auto"/>
        <w:right w:val="none" w:sz="0" w:space="0" w:color="auto"/>
      </w:divBdr>
    </w:div>
    <w:div w:id="1902861194">
      <w:bodyDiv w:val="1"/>
      <w:marLeft w:val="0"/>
      <w:marRight w:val="0"/>
      <w:marTop w:val="0"/>
      <w:marBottom w:val="0"/>
      <w:divBdr>
        <w:top w:val="none" w:sz="0" w:space="0" w:color="auto"/>
        <w:left w:val="none" w:sz="0" w:space="0" w:color="auto"/>
        <w:bottom w:val="none" w:sz="0" w:space="0" w:color="auto"/>
        <w:right w:val="none" w:sz="0" w:space="0" w:color="auto"/>
      </w:divBdr>
    </w:div>
    <w:div w:id="1902979539">
      <w:bodyDiv w:val="1"/>
      <w:marLeft w:val="0"/>
      <w:marRight w:val="0"/>
      <w:marTop w:val="0"/>
      <w:marBottom w:val="0"/>
      <w:divBdr>
        <w:top w:val="none" w:sz="0" w:space="0" w:color="auto"/>
        <w:left w:val="none" w:sz="0" w:space="0" w:color="auto"/>
        <w:bottom w:val="none" w:sz="0" w:space="0" w:color="auto"/>
        <w:right w:val="none" w:sz="0" w:space="0" w:color="auto"/>
      </w:divBdr>
    </w:div>
    <w:div w:id="1903369605">
      <w:bodyDiv w:val="1"/>
      <w:marLeft w:val="0"/>
      <w:marRight w:val="0"/>
      <w:marTop w:val="0"/>
      <w:marBottom w:val="0"/>
      <w:divBdr>
        <w:top w:val="none" w:sz="0" w:space="0" w:color="auto"/>
        <w:left w:val="none" w:sz="0" w:space="0" w:color="auto"/>
        <w:bottom w:val="none" w:sz="0" w:space="0" w:color="auto"/>
        <w:right w:val="none" w:sz="0" w:space="0" w:color="auto"/>
      </w:divBdr>
    </w:div>
    <w:div w:id="1907834564">
      <w:bodyDiv w:val="1"/>
      <w:marLeft w:val="0"/>
      <w:marRight w:val="0"/>
      <w:marTop w:val="0"/>
      <w:marBottom w:val="0"/>
      <w:divBdr>
        <w:top w:val="none" w:sz="0" w:space="0" w:color="auto"/>
        <w:left w:val="none" w:sz="0" w:space="0" w:color="auto"/>
        <w:bottom w:val="none" w:sz="0" w:space="0" w:color="auto"/>
        <w:right w:val="none" w:sz="0" w:space="0" w:color="auto"/>
      </w:divBdr>
    </w:div>
    <w:div w:id="1909415577">
      <w:bodyDiv w:val="1"/>
      <w:marLeft w:val="0"/>
      <w:marRight w:val="0"/>
      <w:marTop w:val="0"/>
      <w:marBottom w:val="0"/>
      <w:divBdr>
        <w:top w:val="none" w:sz="0" w:space="0" w:color="auto"/>
        <w:left w:val="none" w:sz="0" w:space="0" w:color="auto"/>
        <w:bottom w:val="none" w:sz="0" w:space="0" w:color="auto"/>
        <w:right w:val="none" w:sz="0" w:space="0" w:color="auto"/>
      </w:divBdr>
    </w:div>
    <w:div w:id="1915158676">
      <w:bodyDiv w:val="1"/>
      <w:marLeft w:val="0"/>
      <w:marRight w:val="0"/>
      <w:marTop w:val="0"/>
      <w:marBottom w:val="0"/>
      <w:divBdr>
        <w:top w:val="none" w:sz="0" w:space="0" w:color="auto"/>
        <w:left w:val="none" w:sz="0" w:space="0" w:color="auto"/>
        <w:bottom w:val="none" w:sz="0" w:space="0" w:color="auto"/>
        <w:right w:val="none" w:sz="0" w:space="0" w:color="auto"/>
      </w:divBdr>
    </w:div>
    <w:div w:id="1916276791">
      <w:bodyDiv w:val="1"/>
      <w:marLeft w:val="0"/>
      <w:marRight w:val="0"/>
      <w:marTop w:val="0"/>
      <w:marBottom w:val="0"/>
      <w:divBdr>
        <w:top w:val="none" w:sz="0" w:space="0" w:color="auto"/>
        <w:left w:val="none" w:sz="0" w:space="0" w:color="auto"/>
        <w:bottom w:val="none" w:sz="0" w:space="0" w:color="auto"/>
        <w:right w:val="none" w:sz="0" w:space="0" w:color="auto"/>
      </w:divBdr>
    </w:div>
    <w:div w:id="1929073883">
      <w:bodyDiv w:val="1"/>
      <w:marLeft w:val="0"/>
      <w:marRight w:val="0"/>
      <w:marTop w:val="0"/>
      <w:marBottom w:val="0"/>
      <w:divBdr>
        <w:top w:val="none" w:sz="0" w:space="0" w:color="auto"/>
        <w:left w:val="none" w:sz="0" w:space="0" w:color="auto"/>
        <w:bottom w:val="none" w:sz="0" w:space="0" w:color="auto"/>
        <w:right w:val="none" w:sz="0" w:space="0" w:color="auto"/>
      </w:divBdr>
    </w:div>
    <w:div w:id="1933510525">
      <w:bodyDiv w:val="1"/>
      <w:marLeft w:val="0"/>
      <w:marRight w:val="0"/>
      <w:marTop w:val="0"/>
      <w:marBottom w:val="0"/>
      <w:divBdr>
        <w:top w:val="none" w:sz="0" w:space="0" w:color="auto"/>
        <w:left w:val="none" w:sz="0" w:space="0" w:color="auto"/>
        <w:bottom w:val="none" w:sz="0" w:space="0" w:color="auto"/>
        <w:right w:val="none" w:sz="0" w:space="0" w:color="auto"/>
      </w:divBdr>
    </w:div>
    <w:div w:id="1940136078">
      <w:bodyDiv w:val="1"/>
      <w:marLeft w:val="0"/>
      <w:marRight w:val="0"/>
      <w:marTop w:val="0"/>
      <w:marBottom w:val="0"/>
      <w:divBdr>
        <w:top w:val="none" w:sz="0" w:space="0" w:color="auto"/>
        <w:left w:val="none" w:sz="0" w:space="0" w:color="auto"/>
        <w:bottom w:val="none" w:sz="0" w:space="0" w:color="auto"/>
        <w:right w:val="none" w:sz="0" w:space="0" w:color="auto"/>
      </w:divBdr>
    </w:div>
    <w:div w:id="1942880488">
      <w:bodyDiv w:val="1"/>
      <w:marLeft w:val="0"/>
      <w:marRight w:val="0"/>
      <w:marTop w:val="0"/>
      <w:marBottom w:val="0"/>
      <w:divBdr>
        <w:top w:val="none" w:sz="0" w:space="0" w:color="auto"/>
        <w:left w:val="none" w:sz="0" w:space="0" w:color="auto"/>
        <w:bottom w:val="none" w:sz="0" w:space="0" w:color="auto"/>
        <w:right w:val="none" w:sz="0" w:space="0" w:color="auto"/>
      </w:divBdr>
    </w:div>
    <w:div w:id="1950234083">
      <w:bodyDiv w:val="1"/>
      <w:marLeft w:val="0"/>
      <w:marRight w:val="0"/>
      <w:marTop w:val="0"/>
      <w:marBottom w:val="0"/>
      <w:divBdr>
        <w:top w:val="none" w:sz="0" w:space="0" w:color="auto"/>
        <w:left w:val="none" w:sz="0" w:space="0" w:color="auto"/>
        <w:bottom w:val="none" w:sz="0" w:space="0" w:color="auto"/>
        <w:right w:val="none" w:sz="0" w:space="0" w:color="auto"/>
      </w:divBdr>
    </w:div>
    <w:div w:id="1957172993">
      <w:bodyDiv w:val="1"/>
      <w:marLeft w:val="0"/>
      <w:marRight w:val="0"/>
      <w:marTop w:val="0"/>
      <w:marBottom w:val="0"/>
      <w:divBdr>
        <w:top w:val="none" w:sz="0" w:space="0" w:color="auto"/>
        <w:left w:val="none" w:sz="0" w:space="0" w:color="auto"/>
        <w:bottom w:val="none" w:sz="0" w:space="0" w:color="auto"/>
        <w:right w:val="none" w:sz="0" w:space="0" w:color="auto"/>
      </w:divBdr>
    </w:div>
    <w:div w:id="1967931640">
      <w:bodyDiv w:val="1"/>
      <w:marLeft w:val="0"/>
      <w:marRight w:val="0"/>
      <w:marTop w:val="0"/>
      <w:marBottom w:val="0"/>
      <w:divBdr>
        <w:top w:val="none" w:sz="0" w:space="0" w:color="auto"/>
        <w:left w:val="none" w:sz="0" w:space="0" w:color="auto"/>
        <w:bottom w:val="none" w:sz="0" w:space="0" w:color="auto"/>
        <w:right w:val="none" w:sz="0" w:space="0" w:color="auto"/>
      </w:divBdr>
    </w:div>
    <w:div w:id="1971862832">
      <w:bodyDiv w:val="1"/>
      <w:marLeft w:val="0"/>
      <w:marRight w:val="0"/>
      <w:marTop w:val="0"/>
      <w:marBottom w:val="0"/>
      <w:divBdr>
        <w:top w:val="none" w:sz="0" w:space="0" w:color="auto"/>
        <w:left w:val="none" w:sz="0" w:space="0" w:color="auto"/>
        <w:bottom w:val="none" w:sz="0" w:space="0" w:color="auto"/>
        <w:right w:val="none" w:sz="0" w:space="0" w:color="auto"/>
      </w:divBdr>
    </w:div>
    <w:div w:id="1971936929">
      <w:bodyDiv w:val="1"/>
      <w:marLeft w:val="0"/>
      <w:marRight w:val="0"/>
      <w:marTop w:val="0"/>
      <w:marBottom w:val="0"/>
      <w:divBdr>
        <w:top w:val="none" w:sz="0" w:space="0" w:color="auto"/>
        <w:left w:val="none" w:sz="0" w:space="0" w:color="auto"/>
        <w:bottom w:val="none" w:sz="0" w:space="0" w:color="auto"/>
        <w:right w:val="none" w:sz="0" w:space="0" w:color="auto"/>
      </w:divBdr>
    </w:div>
    <w:div w:id="1976720240">
      <w:bodyDiv w:val="1"/>
      <w:marLeft w:val="0"/>
      <w:marRight w:val="0"/>
      <w:marTop w:val="0"/>
      <w:marBottom w:val="0"/>
      <w:divBdr>
        <w:top w:val="none" w:sz="0" w:space="0" w:color="auto"/>
        <w:left w:val="none" w:sz="0" w:space="0" w:color="auto"/>
        <w:bottom w:val="none" w:sz="0" w:space="0" w:color="auto"/>
        <w:right w:val="none" w:sz="0" w:space="0" w:color="auto"/>
      </w:divBdr>
    </w:div>
    <w:div w:id="1990094790">
      <w:bodyDiv w:val="1"/>
      <w:marLeft w:val="0"/>
      <w:marRight w:val="0"/>
      <w:marTop w:val="0"/>
      <w:marBottom w:val="0"/>
      <w:divBdr>
        <w:top w:val="none" w:sz="0" w:space="0" w:color="auto"/>
        <w:left w:val="none" w:sz="0" w:space="0" w:color="auto"/>
        <w:bottom w:val="none" w:sz="0" w:space="0" w:color="auto"/>
        <w:right w:val="none" w:sz="0" w:space="0" w:color="auto"/>
      </w:divBdr>
    </w:div>
    <w:div w:id="1993213642">
      <w:bodyDiv w:val="1"/>
      <w:marLeft w:val="0"/>
      <w:marRight w:val="0"/>
      <w:marTop w:val="0"/>
      <w:marBottom w:val="0"/>
      <w:divBdr>
        <w:top w:val="none" w:sz="0" w:space="0" w:color="auto"/>
        <w:left w:val="none" w:sz="0" w:space="0" w:color="auto"/>
        <w:bottom w:val="none" w:sz="0" w:space="0" w:color="auto"/>
        <w:right w:val="none" w:sz="0" w:space="0" w:color="auto"/>
      </w:divBdr>
    </w:div>
    <w:div w:id="1997100114">
      <w:bodyDiv w:val="1"/>
      <w:marLeft w:val="0"/>
      <w:marRight w:val="0"/>
      <w:marTop w:val="0"/>
      <w:marBottom w:val="0"/>
      <w:divBdr>
        <w:top w:val="none" w:sz="0" w:space="0" w:color="auto"/>
        <w:left w:val="none" w:sz="0" w:space="0" w:color="auto"/>
        <w:bottom w:val="none" w:sz="0" w:space="0" w:color="auto"/>
        <w:right w:val="none" w:sz="0" w:space="0" w:color="auto"/>
      </w:divBdr>
    </w:div>
    <w:div w:id="2003923511">
      <w:bodyDiv w:val="1"/>
      <w:marLeft w:val="0"/>
      <w:marRight w:val="0"/>
      <w:marTop w:val="0"/>
      <w:marBottom w:val="0"/>
      <w:divBdr>
        <w:top w:val="none" w:sz="0" w:space="0" w:color="auto"/>
        <w:left w:val="none" w:sz="0" w:space="0" w:color="auto"/>
        <w:bottom w:val="none" w:sz="0" w:space="0" w:color="auto"/>
        <w:right w:val="none" w:sz="0" w:space="0" w:color="auto"/>
      </w:divBdr>
    </w:div>
    <w:div w:id="2009360625">
      <w:bodyDiv w:val="1"/>
      <w:marLeft w:val="0"/>
      <w:marRight w:val="0"/>
      <w:marTop w:val="0"/>
      <w:marBottom w:val="0"/>
      <w:divBdr>
        <w:top w:val="none" w:sz="0" w:space="0" w:color="auto"/>
        <w:left w:val="none" w:sz="0" w:space="0" w:color="auto"/>
        <w:bottom w:val="none" w:sz="0" w:space="0" w:color="auto"/>
        <w:right w:val="none" w:sz="0" w:space="0" w:color="auto"/>
      </w:divBdr>
    </w:div>
    <w:div w:id="2009364270">
      <w:bodyDiv w:val="1"/>
      <w:marLeft w:val="0"/>
      <w:marRight w:val="0"/>
      <w:marTop w:val="0"/>
      <w:marBottom w:val="0"/>
      <w:divBdr>
        <w:top w:val="none" w:sz="0" w:space="0" w:color="auto"/>
        <w:left w:val="none" w:sz="0" w:space="0" w:color="auto"/>
        <w:bottom w:val="none" w:sz="0" w:space="0" w:color="auto"/>
        <w:right w:val="none" w:sz="0" w:space="0" w:color="auto"/>
      </w:divBdr>
    </w:div>
    <w:div w:id="2014870814">
      <w:bodyDiv w:val="1"/>
      <w:marLeft w:val="0"/>
      <w:marRight w:val="0"/>
      <w:marTop w:val="0"/>
      <w:marBottom w:val="0"/>
      <w:divBdr>
        <w:top w:val="none" w:sz="0" w:space="0" w:color="auto"/>
        <w:left w:val="none" w:sz="0" w:space="0" w:color="auto"/>
        <w:bottom w:val="none" w:sz="0" w:space="0" w:color="auto"/>
        <w:right w:val="none" w:sz="0" w:space="0" w:color="auto"/>
      </w:divBdr>
    </w:div>
    <w:div w:id="2024235128">
      <w:bodyDiv w:val="1"/>
      <w:marLeft w:val="0"/>
      <w:marRight w:val="0"/>
      <w:marTop w:val="0"/>
      <w:marBottom w:val="0"/>
      <w:divBdr>
        <w:top w:val="none" w:sz="0" w:space="0" w:color="auto"/>
        <w:left w:val="none" w:sz="0" w:space="0" w:color="auto"/>
        <w:bottom w:val="none" w:sz="0" w:space="0" w:color="auto"/>
        <w:right w:val="none" w:sz="0" w:space="0" w:color="auto"/>
      </w:divBdr>
    </w:div>
    <w:div w:id="2041317795">
      <w:bodyDiv w:val="1"/>
      <w:marLeft w:val="0"/>
      <w:marRight w:val="0"/>
      <w:marTop w:val="0"/>
      <w:marBottom w:val="0"/>
      <w:divBdr>
        <w:top w:val="none" w:sz="0" w:space="0" w:color="auto"/>
        <w:left w:val="none" w:sz="0" w:space="0" w:color="auto"/>
        <w:bottom w:val="none" w:sz="0" w:space="0" w:color="auto"/>
        <w:right w:val="none" w:sz="0" w:space="0" w:color="auto"/>
      </w:divBdr>
    </w:div>
    <w:div w:id="2041709979">
      <w:bodyDiv w:val="1"/>
      <w:marLeft w:val="0"/>
      <w:marRight w:val="0"/>
      <w:marTop w:val="0"/>
      <w:marBottom w:val="0"/>
      <w:divBdr>
        <w:top w:val="none" w:sz="0" w:space="0" w:color="auto"/>
        <w:left w:val="none" w:sz="0" w:space="0" w:color="auto"/>
        <w:bottom w:val="none" w:sz="0" w:space="0" w:color="auto"/>
        <w:right w:val="none" w:sz="0" w:space="0" w:color="auto"/>
      </w:divBdr>
    </w:div>
    <w:div w:id="2044087283">
      <w:bodyDiv w:val="1"/>
      <w:marLeft w:val="0"/>
      <w:marRight w:val="0"/>
      <w:marTop w:val="0"/>
      <w:marBottom w:val="0"/>
      <w:divBdr>
        <w:top w:val="none" w:sz="0" w:space="0" w:color="auto"/>
        <w:left w:val="none" w:sz="0" w:space="0" w:color="auto"/>
        <w:bottom w:val="none" w:sz="0" w:space="0" w:color="auto"/>
        <w:right w:val="none" w:sz="0" w:space="0" w:color="auto"/>
      </w:divBdr>
    </w:div>
    <w:div w:id="2055306482">
      <w:bodyDiv w:val="1"/>
      <w:marLeft w:val="0"/>
      <w:marRight w:val="0"/>
      <w:marTop w:val="0"/>
      <w:marBottom w:val="0"/>
      <w:divBdr>
        <w:top w:val="none" w:sz="0" w:space="0" w:color="auto"/>
        <w:left w:val="none" w:sz="0" w:space="0" w:color="auto"/>
        <w:bottom w:val="none" w:sz="0" w:space="0" w:color="auto"/>
        <w:right w:val="none" w:sz="0" w:space="0" w:color="auto"/>
      </w:divBdr>
    </w:div>
    <w:div w:id="2055956935">
      <w:bodyDiv w:val="1"/>
      <w:marLeft w:val="0"/>
      <w:marRight w:val="0"/>
      <w:marTop w:val="0"/>
      <w:marBottom w:val="0"/>
      <w:divBdr>
        <w:top w:val="none" w:sz="0" w:space="0" w:color="auto"/>
        <w:left w:val="none" w:sz="0" w:space="0" w:color="auto"/>
        <w:bottom w:val="none" w:sz="0" w:space="0" w:color="auto"/>
        <w:right w:val="none" w:sz="0" w:space="0" w:color="auto"/>
      </w:divBdr>
    </w:div>
    <w:div w:id="2068411211">
      <w:bodyDiv w:val="1"/>
      <w:marLeft w:val="0"/>
      <w:marRight w:val="0"/>
      <w:marTop w:val="0"/>
      <w:marBottom w:val="0"/>
      <w:divBdr>
        <w:top w:val="none" w:sz="0" w:space="0" w:color="auto"/>
        <w:left w:val="none" w:sz="0" w:space="0" w:color="auto"/>
        <w:bottom w:val="none" w:sz="0" w:space="0" w:color="auto"/>
        <w:right w:val="none" w:sz="0" w:space="0" w:color="auto"/>
      </w:divBdr>
    </w:div>
    <w:div w:id="2074237344">
      <w:bodyDiv w:val="1"/>
      <w:marLeft w:val="0"/>
      <w:marRight w:val="0"/>
      <w:marTop w:val="0"/>
      <w:marBottom w:val="0"/>
      <w:divBdr>
        <w:top w:val="none" w:sz="0" w:space="0" w:color="auto"/>
        <w:left w:val="none" w:sz="0" w:space="0" w:color="auto"/>
        <w:bottom w:val="none" w:sz="0" w:space="0" w:color="auto"/>
        <w:right w:val="none" w:sz="0" w:space="0" w:color="auto"/>
      </w:divBdr>
    </w:div>
    <w:div w:id="2081127725">
      <w:bodyDiv w:val="1"/>
      <w:marLeft w:val="0"/>
      <w:marRight w:val="0"/>
      <w:marTop w:val="0"/>
      <w:marBottom w:val="0"/>
      <w:divBdr>
        <w:top w:val="none" w:sz="0" w:space="0" w:color="auto"/>
        <w:left w:val="none" w:sz="0" w:space="0" w:color="auto"/>
        <w:bottom w:val="none" w:sz="0" w:space="0" w:color="auto"/>
        <w:right w:val="none" w:sz="0" w:space="0" w:color="auto"/>
      </w:divBdr>
    </w:div>
    <w:div w:id="2086029884">
      <w:bodyDiv w:val="1"/>
      <w:marLeft w:val="0"/>
      <w:marRight w:val="0"/>
      <w:marTop w:val="0"/>
      <w:marBottom w:val="0"/>
      <w:divBdr>
        <w:top w:val="none" w:sz="0" w:space="0" w:color="auto"/>
        <w:left w:val="none" w:sz="0" w:space="0" w:color="auto"/>
        <w:bottom w:val="none" w:sz="0" w:space="0" w:color="auto"/>
        <w:right w:val="none" w:sz="0" w:space="0" w:color="auto"/>
      </w:divBdr>
    </w:div>
    <w:div w:id="2086145054">
      <w:bodyDiv w:val="1"/>
      <w:marLeft w:val="0"/>
      <w:marRight w:val="0"/>
      <w:marTop w:val="0"/>
      <w:marBottom w:val="0"/>
      <w:divBdr>
        <w:top w:val="none" w:sz="0" w:space="0" w:color="auto"/>
        <w:left w:val="none" w:sz="0" w:space="0" w:color="auto"/>
        <w:bottom w:val="none" w:sz="0" w:space="0" w:color="auto"/>
        <w:right w:val="none" w:sz="0" w:space="0" w:color="auto"/>
      </w:divBdr>
    </w:div>
    <w:div w:id="2087535741">
      <w:bodyDiv w:val="1"/>
      <w:marLeft w:val="0"/>
      <w:marRight w:val="0"/>
      <w:marTop w:val="0"/>
      <w:marBottom w:val="0"/>
      <w:divBdr>
        <w:top w:val="none" w:sz="0" w:space="0" w:color="auto"/>
        <w:left w:val="none" w:sz="0" w:space="0" w:color="auto"/>
        <w:bottom w:val="none" w:sz="0" w:space="0" w:color="auto"/>
        <w:right w:val="none" w:sz="0" w:space="0" w:color="auto"/>
      </w:divBdr>
    </w:div>
    <w:div w:id="2093623698">
      <w:bodyDiv w:val="1"/>
      <w:marLeft w:val="0"/>
      <w:marRight w:val="0"/>
      <w:marTop w:val="0"/>
      <w:marBottom w:val="0"/>
      <w:divBdr>
        <w:top w:val="none" w:sz="0" w:space="0" w:color="auto"/>
        <w:left w:val="none" w:sz="0" w:space="0" w:color="auto"/>
        <w:bottom w:val="none" w:sz="0" w:space="0" w:color="auto"/>
        <w:right w:val="none" w:sz="0" w:space="0" w:color="auto"/>
      </w:divBdr>
    </w:div>
    <w:div w:id="2104101933">
      <w:bodyDiv w:val="1"/>
      <w:marLeft w:val="0"/>
      <w:marRight w:val="0"/>
      <w:marTop w:val="0"/>
      <w:marBottom w:val="0"/>
      <w:divBdr>
        <w:top w:val="none" w:sz="0" w:space="0" w:color="auto"/>
        <w:left w:val="none" w:sz="0" w:space="0" w:color="auto"/>
        <w:bottom w:val="none" w:sz="0" w:space="0" w:color="auto"/>
        <w:right w:val="none" w:sz="0" w:space="0" w:color="auto"/>
      </w:divBdr>
    </w:div>
    <w:div w:id="2107918524">
      <w:bodyDiv w:val="1"/>
      <w:marLeft w:val="0"/>
      <w:marRight w:val="0"/>
      <w:marTop w:val="0"/>
      <w:marBottom w:val="0"/>
      <w:divBdr>
        <w:top w:val="none" w:sz="0" w:space="0" w:color="auto"/>
        <w:left w:val="none" w:sz="0" w:space="0" w:color="auto"/>
        <w:bottom w:val="none" w:sz="0" w:space="0" w:color="auto"/>
        <w:right w:val="none" w:sz="0" w:space="0" w:color="auto"/>
      </w:divBdr>
    </w:div>
    <w:div w:id="2111116992">
      <w:bodyDiv w:val="1"/>
      <w:marLeft w:val="0"/>
      <w:marRight w:val="0"/>
      <w:marTop w:val="0"/>
      <w:marBottom w:val="0"/>
      <w:divBdr>
        <w:top w:val="none" w:sz="0" w:space="0" w:color="auto"/>
        <w:left w:val="none" w:sz="0" w:space="0" w:color="auto"/>
        <w:bottom w:val="none" w:sz="0" w:space="0" w:color="auto"/>
        <w:right w:val="none" w:sz="0" w:space="0" w:color="auto"/>
      </w:divBdr>
    </w:div>
    <w:div w:id="2120643479">
      <w:bodyDiv w:val="1"/>
      <w:marLeft w:val="0"/>
      <w:marRight w:val="0"/>
      <w:marTop w:val="0"/>
      <w:marBottom w:val="0"/>
      <w:divBdr>
        <w:top w:val="none" w:sz="0" w:space="0" w:color="auto"/>
        <w:left w:val="none" w:sz="0" w:space="0" w:color="auto"/>
        <w:bottom w:val="none" w:sz="0" w:space="0" w:color="auto"/>
        <w:right w:val="none" w:sz="0" w:space="0" w:color="auto"/>
      </w:divBdr>
    </w:div>
    <w:div w:id="2122452488">
      <w:bodyDiv w:val="1"/>
      <w:marLeft w:val="0"/>
      <w:marRight w:val="0"/>
      <w:marTop w:val="0"/>
      <w:marBottom w:val="0"/>
      <w:divBdr>
        <w:top w:val="none" w:sz="0" w:space="0" w:color="auto"/>
        <w:left w:val="none" w:sz="0" w:space="0" w:color="auto"/>
        <w:bottom w:val="none" w:sz="0" w:space="0" w:color="auto"/>
        <w:right w:val="none" w:sz="0" w:space="0" w:color="auto"/>
      </w:divBdr>
    </w:div>
    <w:div w:id="2122987106">
      <w:bodyDiv w:val="1"/>
      <w:marLeft w:val="0"/>
      <w:marRight w:val="0"/>
      <w:marTop w:val="0"/>
      <w:marBottom w:val="0"/>
      <w:divBdr>
        <w:top w:val="none" w:sz="0" w:space="0" w:color="auto"/>
        <w:left w:val="none" w:sz="0" w:space="0" w:color="auto"/>
        <w:bottom w:val="none" w:sz="0" w:space="0" w:color="auto"/>
        <w:right w:val="none" w:sz="0" w:space="0" w:color="auto"/>
      </w:divBdr>
    </w:div>
    <w:div w:id="2123838836">
      <w:bodyDiv w:val="1"/>
      <w:marLeft w:val="0"/>
      <w:marRight w:val="0"/>
      <w:marTop w:val="0"/>
      <w:marBottom w:val="0"/>
      <w:divBdr>
        <w:top w:val="none" w:sz="0" w:space="0" w:color="auto"/>
        <w:left w:val="none" w:sz="0" w:space="0" w:color="auto"/>
        <w:bottom w:val="none" w:sz="0" w:space="0" w:color="auto"/>
        <w:right w:val="none" w:sz="0" w:space="0" w:color="auto"/>
      </w:divBdr>
    </w:div>
    <w:div w:id="2130005671">
      <w:bodyDiv w:val="1"/>
      <w:marLeft w:val="0"/>
      <w:marRight w:val="0"/>
      <w:marTop w:val="0"/>
      <w:marBottom w:val="0"/>
      <w:divBdr>
        <w:top w:val="none" w:sz="0" w:space="0" w:color="auto"/>
        <w:left w:val="none" w:sz="0" w:space="0" w:color="auto"/>
        <w:bottom w:val="none" w:sz="0" w:space="0" w:color="auto"/>
        <w:right w:val="none" w:sz="0" w:space="0" w:color="auto"/>
      </w:divBdr>
    </w:div>
    <w:div w:id="2130053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chart" Target="charts/chart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chart" Target="charts/chart2.xml"/><Relationship Id="rId12" Type="http://schemas.openxmlformats.org/officeDocument/2006/relationships/hyperlink" Target="https://www.google.co.uk/url?sa=i&amp;url=https%3A%2F%2Fwww.substech.com%2Fdokuwiki%2Fdoku.php%3Fid%3Diron-carbon_phase_diagram&amp;psig=AOvVaw2lQ-YMabqeLQ_ISDrra8ax&amp;ust=1585838223417000&amp;source=images&amp;cd=vfe&amp;ved=0CAIQjRxqFwoTCJDRyfC5x-gCFQAAAAAdAAAAABAE" TargetMode="Externa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hyperlink" Target="https://www.google.co.uk/url?sa=i&amp;url=https%3A%2F%2Fweb.utk.edu%2F~prack%2FMSE%2520300%2FFeC.pdf&amp;psig=AOvVaw0tIoeZEhLpP0MUsgl6NnjA&amp;ust=1585845856877000&amp;source=images&amp;cd=vfe&amp;ved=0CAIQjRxqFwoTCLjC36nWx-gCFQAAAAAdAAAAABA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ogle.co.uk/url?sa=i&amp;url=https%3A%2F%2Fwww.researchgate.net%2Ffigure%2FPhase-transformation-of-hypoeutectoid-plain-carbon-steel_fig7_27235180&amp;psig=AOvVaw3tYTEk2qc_bp-z00-ssjFC&amp;ust=1585845946634000&amp;source=images&amp;cd=vfe&amp;ved=0CAIQjRxqFwoTCNipxNTWx-gCFQAAAAAdAAAAABAE"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E:\Materials%20Degree\materials\tensile%20test%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Materials%20Degree\materials\Hardness%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Materials%20Degree\materials\tensile%20test%20resul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Materials%20Degree\materials\Hardness%20results.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Stress</a:t>
            </a:r>
            <a:r>
              <a:rPr lang="en-GB" baseline="0"/>
              <a:t> vs Strain curves from the results of the tensile tests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0.40%</c:v>
          </c:tx>
          <c:spPr>
            <a:ln w="25400" cap="rnd">
              <a:noFill/>
              <a:round/>
            </a:ln>
            <a:effectLst/>
          </c:spPr>
          <c:marker>
            <c:symbol val="circle"/>
            <c:size val="5"/>
            <c:spPr>
              <a:solidFill>
                <a:schemeClr val="accent1"/>
              </a:solidFill>
              <a:ln w="9525">
                <a:solidFill>
                  <a:schemeClr val="accent1"/>
                </a:solidFill>
              </a:ln>
              <a:effectLst/>
            </c:spPr>
          </c:marker>
          <c:xVal>
            <c:numRef>
              <c:f>'Results combined Tensile tests '!$K$13:$K$191</c:f>
              <c:numCache>
                <c:formatCode>General</c:formatCode>
                <c:ptCount val="179"/>
                <c:pt idx="0">
                  <c:v>1.3666666666666666E-3</c:v>
                </c:pt>
                <c:pt idx="1">
                  <c:v>2.7666666666666668E-3</c:v>
                </c:pt>
                <c:pt idx="2">
                  <c:v>4.1999999999999997E-3</c:v>
                </c:pt>
                <c:pt idx="3">
                  <c:v>5.5666666666666668E-3</c:v>
                </c:pt>
                <c:pt idx="4">
                  <c:v>6.933333333333333E-3</c:v>
                </c:pt>
                <c:pt idx="5">
                  <c:v>8.3000000000000001E-3</c:v>
                </c:pt>
                <c:pt idx="6">
                  <c:v>9.7333333333333334E-3</c:v>
                </c:pt>
                <c:pt idx="7">
                  <c:v>1.11E-2</c:v>
                </c:pt>
                <c:pt idx="8">
                  <c:v>1.2500000000000001E-2</c:v>
                </c:pt>
                <c:pt idx="9">
                  <c:v>1.3866666666666666E-2</c:v>
                </c:pt>
                <c:pt idx="10">
                  <c:v>1.5300000000000001E-2</c:v>
                </c:pt>
                <c:pt idx="11">
                  <c:v>1.6666666666666666E-2</c:v>
                </c:pt>
                <c:pt idx="12">
                  <c:v>1.8033333333333335E-2</c:v>
                </c:pt>
                <c:pt idx="13">
                  <c:v>1.9433333333333334E-2</c:v>
                </c:pt>
                <c:pt idx="14">
                  <c:v>2.0833333333333332E-2</c:v>
                </c:pt>
                <c:pt idx="15">
                  <c:v>2.2233333333333334E-2</c:v>
                </c:pt>
                <c:pt idx="16">
                  <c:v>2.3599999999999999E-2</c:v>
                </c:pt>
                <c:pt idx="17">
                  <c:v>2.5033333333333335E-2</c:v>
                </c:pt>
                <c:pt idx="18">
                  <c:v>2.64E-2</c:v>
                </c:pt>
                <c:pt idx="19">
                  <c:v>2.7766666666666665E-2</c:v>
                </c:pt>
                <c:pt idx="20">
                  <c:v>2.9166666666666667E-2</c:v>
                </c:pt>
                <c:pt idx="21">
                  <c:v>3.0566666666666669E-2</c:v>
                </c:pt>
                <c:pt idx="22">
                  <c:v>3.1933333333333334E-2</c:v>
                </c:pt>
                <c:pt idx="23">
                  <c:v>3.3366666666666663E-2</c:v>
                </c:pt>
                <c:pt idx="24">
                  <c:v>3.4699999999999995E-2</c:v>
                </c:pt>
                <c:pt idx="25">
                  <c:v>3.6133333333333337E-2</c:v>
                </c:pt>
                <c:pt idx="26">
                  <c:v>3.7499999999999999E-2</c:v>
                </c:pt>
                <c:pt idx="27">
                  <c:v>3.8900000000000004E-2</c:v>
                </c:pt>
                <c:pt idx="28">
                  <c:v>4.0266666666666666E-2</c:v>
                </c:pt>
                <c:pt idx="29">
                  <c:v>4.1699999999999994E-2</c:v>
                </c:pt>
                <c:pt idx="30">
                  <c:v>4.306666666666667E-2</c:v>
                </c:pt>
                <c:pt idx="31">
                  <c:v>4.4433333333333332E-2</c:v>
                </c:pt>
                <c:pt idx="32">
                  <c:v>4.583333333333333E-2</c:v>
                </c:pt>
                <c:pt idx="33">
                  <c:v>4.7233333333333336E-2</c:v>
                </c:pt>
                <c:pt idx="34">
                  <c:v>4.8633333333333334E-2</c:v>
                </c:pt>
                <c:pt idx="35">
                  <c:v>0.05</c:v>
                </c:pt>
                <c:pt idx="36">
                  <c:v>5.1366666666666665E-2</c:v>
                </c:pt>
                <c:pt idx="37">
                  <c:v>5.28E-2</c:v>
                </c:pt>
                <c:pt idx="38">
                  <c:v>5.4166666666666669E-2</c:v>
                </c:pt>
                <c:pt idx="39">
                  <c:v>5.553333333333333E-2</c:v>
                </c:pt>
                <c:pt idx="40">
                  <c:v>5.6933333333333329E-2</c:v>
                </c:pt>
                <c:pt idx="41">
                  <c:v>5.8333333333333334E-2</c:v>
                </c:pt>
                <c:pt idx="42">
                  <c:v>5.9733333333333333E-2</c:v>
                </c:pt>
                <c:pt idx="43">
                  <c:v>6.1133333333333338E-2</c:v>
                </c:pt>
                <c:pt idx="44">
                  <c:v>6.25E-2</c:v>
                </c:pt>
                <c:pt idx="45">
                  <c:v>6.3899999999999998E-2</c:v>
                </c:pt>
                <c:pt idx="46">
                  <c:v>6.5266666666666667E-2</c:v>
                </c:pt>
                <c:pt idx="47">
                  <c:v>6.6666666666666666E-2</c:v>
                </c:pt>
                <c:pt idx="48">
                  <c:v>6.8033333333333335E-2</c:v>
                </c:pt>
                <c:pt idx="49">
                  <c:v>6.9466666666666663E-2</c:v>
                </c:pt>
                <c:pt idx="50">
                  <c:v>7.0833333333333331E-2</c:v>
                </c:pt>
                <c:pt idx="51">
                  <c:v>7.22E-2</c:v>
                </c:pt>
                <c:pt idx="52">
                  <c:v>7.3600000000000013E-2</c:v>
                </c:pt>
                <c:pt idx="53">
                  <c:v>7.4999999999999997E-2</c:v>
                </c:pt>
                <c:pt idx="54">
                  <c:v>7.6399999999999996E-2</c:v>
                </c:pt>
                <c:pt idx="55">
                  <c:v>7.7766666666666678E-2</c:v>
                </c:pt>
                <c:pt idx="56">
                  <c:v>7.9166666666666663E-2</c:v>
                </c:pt>
                <c:pt idx="57">
                  <c:v>8.0566666666666661E-2</c:v>
                </c:pt>
                <c:pt idx="58">
                  <c:v>8.1933333333333344E-2</c:v>
                </c:pt>
                <c:pt idx="59">
                  <c:v>8.3333333333333329E-2</c:v>
                </c:pt>
                <c:pt idx="60">
                  <c:v>8.4699999999999998E-2</c:v>
                </c:pt>
                <c:pt idx="61">
                  <c:v>8.610000000000001E-2</c:v>
                </c:pt>
                <c:pt idx="62">
                  <c:v>8.7499999999999994E-2</c:v>
                </c:pt>
                <c:pt idx="63">
                  <c:v>8.8899999999999993E-2</c:v>
                </c:pt>
                <c:pt idx="64">
                  <c:v>9.0300000000000005E-2</c:v>
                </c:pt>
                <c:pt idx="65">
                  <c:v>9.169999999999999E-2</c:v>
                </c:pt>
                <c:pt idx="66">
                  <c:v>9.3066666666666659E-2</c:v>
                </c:pt>
                <c:pt idx="67">
                  <c:v>9.4433333333333341E-2</c:v>
                </c:pt>
                <c:pt idx="68">
                  <c:v>9.583333333333334E-2</c:v>
                </c:pt>
                <c:pt idx="69">
                  <c:v>9.7266666666666668E-2</c:v>
                </c:pt>
                <c:pt idx="70">
                  <c:v>9.8600000000000007E-2</c:v>
                </c:pt>
                <c:pt idx="71">
                  <c:v>0.1</c:v>
                </c:pt>
                <c:pt idx="72">
                  <c:v>0.10139999999999999</c:v>
                </c:pt>
                <c:pt idx="73">
                  <c:v>0.1028</c:v>
                </c:pt>
                <c:pt idx="74">
                  <c:v>0.10416666666666667</c:v>
                </c:pt>
                <c:pt idx="75">
                  <c:v>0.10556666666666666</c:v>
                </c:pt>
                <c:pt idx="76">
                  <c:v>0.10696666666666667</c:v>
                </c:pt>
                <c:pt idx="77">
                  <c:v>0.10836666666666667</c:v>
                </c:pt>
                <c:pt idx="78">
                  <c:v>0.10973333333333332</c:v>
                </c:pt>
                <c:pt idx="79">
                  <c:v>0.1111</c:v>
                </c:pt>
                <c:pt idx="80">
                  <c:v>0.11253333333333333</c:v>
                </c:pt>
                <c:pt idx="81">
                  <c:v>0.11389999999999999</c:v>
                </c:pt>
                <c:pt idx="82">
                  <c:v>0.1153</c:v>
                </c:pt>
                <c:pt idx="83">
                  <c:v>0.11663333333333334</c:v>
                </c:pt>
                <c:pt idx="84">
                  <c:v>0.11806666666666667</c:v>
                </c:pt>
                <c:pt idx="85">
                  <c:v>0.11943333333333334</c:v>
                </c:pt>
                <c:pt idx="86">
                  <c:v>0.12083333333333333</c:v>
                </c:pt>
                <c:pt idx="87">
                  <c:v>0.12223333333333333</c:v>
                </c:pt>
                <c:pt idx="88">
                  <c:v>0.12363333333333333</c:v>
                </c:pt>
                <c:pt idx="89">
                  <c:v>0.125</c:v>
                </c:pt>
                <c:pt idx="90">
                  <c:v>0.12636666666666665</c:v>
                </c:pt>
                <c:pt idx="91">
                  <c:v>0.12776666666666667</c:v>
                </c:pt>
                <c:pt idx="92">
                  <c:v>0.12920000000000001</c:v>
                </c:pt>
                <c:pt idx="93">
                  <c:v>0.13056666666666666</c:v>
                </c:pt>
                <c:pt idx="94">
                  <c:v>0.13193333333333335</c:v>
                </c:pt>
                <c:pt idx="95">
                  <c:v>0.1333</c:v>
                </c:pt>
                <c:pt idx="96">
                  <c:v>0.13473333333333332</c:v>
                </c:pt>
                <c:pt idx="97">
                  <c:v>0.13613333333333333</c:v>
                </c:pt>
                <c:pt idx="98">
                  <c:v>0.13750000000000001</c:v>
                </c:pt>
                <c:pt idx="99">
                  <c:v>0.1389</c:v>
                </c:pt>
                <c:pt idx="100">
                  <c:v>0.14029999999999998</c:v>
                </c:pt>
                <c:pt idx="101">
                  <c:v>0.14166666666666666</c:v>
                </c:pt>
                <c:pt idx="102">
                  <c:v>0.14303333333333335</c:v>
                </c:pt>
                <c:pt idx="103">
                  <c:v>0.14446666666666666</c:v>
                </c:pt>
                <c:pt idx="104">
                  <c:v>0.14583333333333334</c:v>
                </c:pt>
                <c:pt idx="105">
                  <c:v>0.14723333333333333</c:v>
                </c:pt>
                <c:pt idx="106">
                  <c:v>0.14860000000000001</c:v>
                </c:pt>
                <c:pt idx="107">
                  <c:v>0.15003333333333335</c:v>
                </c:pt>
                <c:pt idx="108">
                  <c:v>0.15140000000000001</c:v>
                </c:pt>
                <c:pt idx="109">
                  <c:v>0.15276666666666666</c:v>
                </c:pt>
                <c:pt idx="110">
                  <c:v>0.15416666666666667</c:v>
                </c:pt>
                <c:pt idx="111">
                  <c:v>0.15556666666666666</c:v>
                </c:pt>
                <c:pt idx="112">
                  <c:v>0.15696666666666664</c:v>
                </c:pt>
                <c:pt idx="113">
                  <c:v>0.15833333333333333</c:v>
                </c:pt>
                <c:pt idx="114">
                  <c:v>0.15970000000000001</c:v>
                </c:pt>
                <c:pt idx="115">
                  <c:v>0.16113333333333332</c:v>
                </c:pt>
                <c:pt idx="116">
                  <c:v>0.16250000000000001</c:v>
                </c:pt>
                <c:pt idx="117">
                  <c:v>0.16386666666666669</c:v>
                </c:pt>
                <c:pt idx="118">
                  <c:v>0.16526666666666667</c:v>
                </c:pt>
                <c:pt idx="119">
                  <c:v>0.16670000000000001</c:v>
                </c:pt>
                <c:pt idx="120">
                  <c:v>0.16806666666666667</c:v>
                </c:pt>
                <c:pt idx="121">
                  <c:v>0.16943333333333335</c:v>
                </c:pt>
                <c:pt idx="122">
                  <c:v>0.17079999999999998</c:v>
                </c:pt>
                <c:pt idx="123">
                  <c:v>0.17223333333333332</c:v>
                </c:pt>
                <c:pt idx="124">
                  <c:v>0.1736</c:v>
                </c:pt>
                <c:pt idx="125">
                  <c:v>0.17499999999999999</c:v>
                </c:pt>
                <c:pt idx="126">
                  <c:v>0.17636666666666667</c:v>
                </c:pt>
                <c:pt idx="127">
                  <c:v>0.17779999999999999</c:v>
                </c:pt>
                <c:pt idx="128">
                  <c:v>0.17916666666666667</c:v>
                </c:pt>
                <c:pt idx="129">
                  <c:v>0.18053333333333335</c:v>
                </c:pt>
                <c:pt idx="130">
                  <c:v>0.18190000000000001</c:v>
                </c:pt>
                <c:pt idx="131">
                  <c:v>0.18333333333333332</c:v>
                </c:pt>
                <c:pt idx="132">
                  <c:v>0.18473333333333333</c:v>
                </c:pt>
                <c:pt idx="133">
                  <c:v>0.18610000000000002</c:v>
                </c:pt>
                <c:pt idx="134">
                  <c:v>0.1875</c:v>
                </c:pt>
                <c:pt idx="135">
                  <c:v>0.18889999999999998</c:v>
                </c:pt>
                <c:pt idx="136">
                  <c:v>0.19026666666666667</c:v>
                </c:pt>
                <c:pt idx="137">
                  <c:v>0.19170000000000001</c:v>
                </c:pt>
                <c:pt idx="138">
                  <c:v>0.19303333333333333</c:v>
                </c:pt>
                <c:pt idx="139">
                  <c:v>0.19446666666666665</c:v>
                </c:pt>
                <c:pt idx="140">
                  <c:v>0.19583333333333333</c:v>
                </c:pt>
                <c:pt idx="141">
                  <c:v>0.19723333333333332</c:v>
                </c:pt>
                <c:pt idx="142">
                  <c:v>0.1986</c:v>
                </c:pt>
                <c:pt idx="143">
                  <c:v>0.2</c:v>
                </c:pt>
                <c:pt idx="144">
                  <c:v>0.2014</c:v>
                </c:pt>
                <c:pt idx="145">
                  <c:v>0.20276666666666668</c:v>
                </c:pt>
                <c:pt idx="146">
                  <c:v>0.20413333333333333</c:v>
                </c:pt>
                <c:pt idx="147">
                  <c:v>0.20556666666666665</c:v>
                </c:pt>
                <c:pt idx="148">
                  <c:v>0.20693333333333333</c:v>
                </c:pt>
                <c:pt idx="149">
                  <c:v>0.20829999999999999</c:v>
                </c:pt>
                <c:pt idx="150">
                  <c:v>0.20976666666666668</c:v>
                </c:pt>
                <c:pt idx="151">
                  <c:v>0.21113333333333331</c:v>
                </c:pt>
                <c:pt idx="152">
                  <c:v>0.21249999999999999</c:v>
                </c:pt>
                <c:pt idx="153">
                  <c:v>0.21390000000000001</c:v>
                </c:pt>
                <c:pt idx="154">
                  <c:v>0.21533333333333332</c:v>
                </c:pt>
                <c:pt idx="155">
                  <c:v>0.21666666666666667</c:v>
                </c:pt>
                <c:pt idx="156">
                  <c:v>0.21806666666666666</c:v>
                </c:pt>
                <c:pt idx="157">
                  <c:v>0.21943333333333334</c:v>
                </c:pt>
                <c:pt idx="158">
                  <c:v>0.22086666666666668</c:v>
                </c:pt>
                <c:pt idx="159">
                  <c:v>0.22223333333333334</c:v>
                </c:pt>
                <c:pt idx="160">
                  <c:v>0.22359999999999999</c:v>
                </c:pt>
                <c:pt idx="161">
                  <c:v>0.22500000000000001</c:v>
                </c:pt>
                <c:pt idx="162">
                  <c:v>0.22643333333333335</c:v>
                </c:pt>
                <c:pt idx="163">
                  <c:v>0.22779999999999997</c:v>
                </c:pt>
                <c:pt idx="164">
                  <c:v>0.22913333333333333</c:v>
                </c:pt>
                <c:pt idx="165">
                  <c:v>0.23053333333333334</c:v>
                </c:pt>
                <c:pt idx="166">
                  <c:v>0.23196666666666665</c:v>
                </c:pt>
                <c:pt idx="167">
                  <c:v>0.23336666666666667</c:v>
                </c:pt>
                <c:pt idx="168">
                  <c:v>0.23473333333333332</c:v>
                </c:pt>
                <c:pt idx="169">
                  <c:v>0.2361</c:v>
                </c:pt>
                <c:pt idx="170">
                  <c:v>0.23749999999999999</c:v>
                </c:pt>
                <c:pt idx="171">
                  <c:v>0.2389</c:v>
                </c:pt>
                <c:pt idx="172">
                  <c:v>0.24026666666666668</c:v>
                </c:pt>
                <c:pt idx="173">
                  <c:v>0.24166666666666667</c:v>
                </c:pt>
                <c:pt idx="174">
                  <c:v>0.24306666666666665</c:v>
                </c:pt>
                <c:pt idx="175">
                  <c:v>0.24446666666666667</c:v>
                </c:pt>
                <c:pt idx="176">
                  <c:v>0.24583333333333332</c:v>
                </c:pt>
                <c:pt idx="177">
                  <c:v>0.2472</c:v>
                </c:pt>
                <c:pt idx="178">
                  <c:v>0.24863333333333332</c:v>
                </c:pt>
              </c:numCache>
            </c:numRef>
          </c:xVal>
          <c:yVal>
            <c:numRef>
              <c:f>'Results combined Tensile tests '!$J$13:$J$191</c:f>
              <c:numCache>
                <c:formatCode>General</c:formatCode>
                <c:ptCount val="179"/>
                <c:pt idx="0">
                  <c:v>27.671737741258141</c:v>
                </c:pt>
                <c:pt idx="1">
                  <c:v>50.165638062565407</c:v>
                </c:pt>
                <c:pt idx="2">
                  <c:v>73.593245685692409</c:v>
                </c:pt>
                <c:pt idx="3">
                  <c:v>97.020853308819397</c:v>
                </c:pt>
                <c:pt idx="4">
                  <c:v>120.78800845373635</c:v>
                </c:pt>
                <c:pt idx="5">
                  <c:v>145.4888556215985</c:v>
                </c:pt>
                <c:pt idx="6">
                  <c:v>170.35945108556476</c:v>
                </c:pt>
                <c:pt idx="7">
                  <c:v>195.56959407132098</c:v>
                </c:pt>
                <c:pt idx="8">
                  <c:v>221.28903287497127</c:v>
                </c:pt>
                <c:pt idx="9">
                  <c:v>246.83872338251749</c:v>
                </c:pt>
                <c:pt idx="10">
                  <c:v>272.8128100951148</c:v>
                </c:pt>
                <c:pt idx="11">
                  <c:v>298.78689680771214</c:v>
                </c:pt>
                <c:pt idx="12">
                  <c:v>324.25168770241538</c:v>
                </c:pt>
                <c:pt idx="13">
                  <c:v>350.56527100722082</c:v>
                </c:pt>
                <c:pt idx="14">
                  <c:v>376.79400562876521</c:v>
                </c:pt>
                <c:pt idx="15">
                  <c:v>353.79084514027113</c:v>
                </c:pt>
                <c:pt idx="16">
                  <c:v>365.25000104288762</c:v>
                </c:pt>
                <c:pt idx="17">
                  <c:v>358.54425579742178</c:v>
                </c:pt>
                <c:pt idx="18">
                  <c:v>363.29766645457249</c:v>
                </c:pt>
                <c:pt idx="19">
                  <c:v>358.96865200247294</c:v>
                </c:pt>
                <c:pt idx="20">
                  <c:v>359.47794782036698</c:v>
                </c:pt>
                <c:pt idx="21">
                  <c:v>362.78837063667839</c:v>
                </c:pt>
                <c:pt idx="22">
                  <c:v>364.74070522499358</c:v>
                </c:pt>
                <c:pt idx="23">
                  <c:v>366.01394476972871</c:v>
                </c:pt>
                <c:pt idx="24">
                  <c:v>357.10126795658255</c:v>
                </c:pt>
                <c:pt idx="25">
                  <c:v>370.68245581403642</c:v>
                </c:pt>
                <c:pt idx="26">
                  <c:v>382.05676303339175</c:v>
                </c:pt>
                <c:pt idx="27">
                  <c:v>390.29034480295792</c:v>
                </c:pt>
                <c:pt idx="28">
                  <c:v>397.25073795737075</c:v>
                </c:pt>
                <c:pt idx="29">
                  <c:v>404.12623149894063</c:v>
                </c:pt>
                <c:pt idx="30">
                  <c:v>410.66217751872051</c:v>
                </c:pt>
                <c:pt idx="31">
                  <c:v>416.7737273334493</c:v>
                </c:pt>
                <c:pt idx="32">
                  <c:v>422.80042846491693</c:v>
                </c:pt>
                <c:pt idx="33">
                  <c:v>428.40268246175162</c:v>
                </c:pt>
                <c:pt idx="34">
                  <c:v>434.00493645858637</c:v>
                </c:pt>
                <c:pt idx="35">
                  <c:v>439.35254254647401</c:v>
                </c:pt>
                <c:pt idx="36">
                  <c:v>444.44550072541466</c:v>
                </c:pt>
                <c:pt idx="37">
                  <c:v>449.36865967866953</c:v>
                </c:pt>
                <c:pt idx="38">
                  <c:v>454.20696994866313</c:v>
                </c:pt>
                <c:pt idx="39">
                  <c:v>458.79063230970974</c:v>
                </c:pt>
                <c:pt idx="40">
                  <c:v>463.11964676180929</c:v>
                </c:pt>
                <c:pt idx="41">
                  <c:v>467.1940133049618</c:v>
                </c:pt>
                <c:pt idx="42">
                  <c:v>471.26837984811431</c:v>
                </c:pt>
                <c:pt idx="43">
                  <c:v>475.17299809516271</c:v>
                </c:pt>
                <c:pt idx="44">
                  <c:v>478.82296843326407</c:v>
                </c:pt>
                <c:pt idx="45">
                  <c:v>482.30313954567964</c:v>
                </c:pt>
                <c:pt idx="46">
                  <c:v>485.953109883781</c:v>
                </c:pt>
                <c:pt idx="47">
                  <c:v>489.17863308724952</c:v>
                </c:pt>
                <c:pt idx="48">
                  <c:v>492.48905590356094</c:v>
                </c:pt>
                <c:pt idx="49">
                  <c:v>495.45993119808242</c:v>
                </c:pt>
                <c:pt idx="50">
                  <c:v>498.43085742218557</c:v>
                </c:pt>
                <c:pt idx="51">
                  <c:v>501.31683310386416</c:v>
                </c:pt>
                <c:pt idx="52">
                  <c:v>504.11796010228153</c:v>
                </c:pt>
                <c:pt idx="53">
                  <c:v>506.74933880459474</c:v>
                </c:pt>
                <c:pt idx="54">
                  <c:v>509.21091828122218</c:v>
                </c:pt>
                <c:pt idx="55">
                  <c:v>511.75724458194708</c:v>
                </c:pt>
                <c:pt idx="56">
                  <c:v>514.13412816405867</c:v>
                </c:pt>
                <c:pt idx="57">
                  <c:v>516.425959344582</c:v>
                </c:pt>
                <c:pt idx="58">
                  <c:v>518.63273812351702</c:v>
                </c:pt>
                <c:pt idx="59">
                  <c:v>520.66992139509318</c:v>
                </c:pt>
                <c:pt idx="60">
                  <c:v>522.79215706825778</c:v>
                </c:pt>
                <c:pt idx="61">
                  <c:v>524.82934033983406</c:v>
                </c:pt>
                <c:pt idx="62">
                  <c:v>526.61187570246329</c:v>
                </c:pt>
                <c:pt idx="63">
                  <c:v>528.39441106509253</c:v>
                </c:pt>
                <c:pt idx="64">
                  <c:v>530.3465419350805</c:v>
                </c:pt>
                <c:pt idx="65">
                  <c:v>532.04453419193931</c:v>
                </c:pt>
                <c:pt idx="66">
                  <c:v>533.65696475139191</c:v>
                </c:pt>
                <c:pt idx="67">
                  <c:v>535.10030909930367</c:v>
                </c:pt>
                <c:pt idx="68">
                  <c:v>536.62819655298586</c:v>
                </c:pt>
                <c:pt idx="69">
                  <c:v>538.15608400666804</c:v>
                </c:pt>
                <c:pt idx="70">
                  <c:v>539.51386665717359</c:v>
                </c:pt>
                <c:pt idx="71">
                  <c:v>540.78710620190884</c:v>
                </c:pt>
                <c:pt idx="72">
                  <c:v>542.14539814823229</c:v>
                </c:pt>
                <c:pt idx="73">
                  <c:v>543.41863769296742</c:v>
                </c:pt>
                <c:pt idx="74">
                  <c:v>544.60682483611424</c:v>
                </c:pt>
                <c:pt idx="75">
                  <c:v>545.71046887349075</c:v>
                </c:pt>
                <c:pt idx="76">
                  <c:v>546.81411291086715</c:v>
                </c:pt>
                <c:pt idx="77">
                  <c:v>547.91724765242566</c:v>
                </c:pt>
                <c:pt idx="78">
                  <c:v>548.93583928821386</c:v>
                </c:pt>
                <c:pt idx="79">
                  <c:v>549.86988781823152</c:v>
                </c:pt>
                <c:pt idx="80">
                  <c:v>550.88847945401972</c:v>
                </c:pt>
                <c:pt idx="81">
                  <c:v>551.73696628663117</c:v>
                </c:pt>
                <c:pt idx="82">
                  <c:v>552.67101481664895</c:v>
                </c:pt>
                <c:pt idx="83">
                  <c:v>553.43495854348998</c:v>
                </c:pt>
                <c:pt idx="84">
                  <c:v>554.19890227033113</c:v>
                </c:pt>
                <c:pt idx="85">
                  <c:v>554.96284599717217</c:v>
                </c:pt>
                <c:pt idx="86">
                  <c:v>555.72678972401332</c:v>
                </c:pt>
                <c:pt idx="87">
                  <c:v>556.40568104926604</c:v>
                </c:pt>
                <c:pt idx="88">
                  <c:v>557.00002926874845</c:v>
                </c:pt>
                <c:pt idx="89">
                  <c:v>557.7639729955896</c:v>
                </c:pt>
                <c:pt idx="90">
                  <c:v>558.357811919254</c:v>
                </c:pt>
                <c:pt idx="91">
                  <c:v>558.8671077371481</c:v>
                </c:pt>
                <c:pt idx="92">
                  <c:v>559.3764035550422</c:v>
                </c:pt>
                <c:pt idx="93">
                  <c:v>559.9707517745245</c:v>
                </c:pt>
                <c:pt idx="94">
                  <c:v>560.56509999400691</c:v>
                </c:pt>
                <c:pt idx="95">
                  <c:v>560.9893434103127</c:v>
                </c:pt>
                <c:pt idx="96">
                  <c:v>561.41358682661848</c:v>
                </c:pt>
                <c:pt idx="97">
                  <c:v>561.83833953874205</c:v>
                </c:pt>
                <c:pt idx="98">
                  <c:v>562.26258295504783</c:v>
                </c:pt>
                <c:pt idx="99">
                  <c:v>562.68682637135362</c:v>
                </c:pt>
                <c:pt idx="100">
                  <c:v>563.02652668188898</c:v>
                </c:pt>
                <c:pt idx="101">
                  <c:v>563.28117459083592</c:v>
                </c:pt>
                <c:pt idx="102">
                  <c:v>563.7054180071417</c:v>
                </c:pt>
                <c:pt idx="103">
                  <c:v>564.04511831767707</c:v>
                </c:pt>
                <c:pt idx="104">
                  <c:v>564.29976622662412</c:v>
                </c:pt>
                <c:pt idx="105">
                  <c:v>564.55441413557116</c:v>
                </c:pt>
                <c:pt idx="106">
                  <c:v>564.80906204451821</c:v>
                </c:pt>
                <c:pt idx="107">
                  <c:v>565.14876235505346</c:v>
                </c:pt>
                <c:pt idx="108">
                  <c:v>565.3183578624122</c:v>
                </c:pt>
                <c:pt idx="109">
                  <c:v>565.40341026400051</c:v>
                </c:pt>
                <c:pt idx="110">
                  <c:v>565.74260127871798</c:v>
                </c:pt>
                <c:pt idx="111">
                  <c:v>565.8276536803063</c:v>
                </c:pt>
                <c:pt idx="112">
                  <c:v>566.08230158925335</c:v>
                </c:pt>
                <c:pt idx="113">
                  <c:v>566.08230158925335</c:v>
                </c:pt>
                <c:pt idx="114">
                  <c:v>566.25189709661208</c:v>
                </c:pt>
                <c:pt idx="115">
                  <c:v>566.42200189978871</c:v>
                </c:pt>
                <c:pt idx="116">
                  <c:v>566.50654500555913</c:v>
                </c:pt>
                <c:pt idx="117">
                  <c:v>566.59159740714745</c:v>
                </c:pt>
                <c:pt idx="118">
                  <c:v>566.59159740714745</c:v>
                </c:pt>
                <c:pt idx="119">
                  <c:v>566.67664980873576</c:v>
                </c:pt>
                <c:pt idx="120">
                  <c:v>566.84624531609438</c:v>
                </c:pt>
                <c:pt idx="121">
                  <c:v>566.84624531609438</c:v>
                </c:pt>
                <c:pt idx="122">
                  <c:v>566.76119291450607</c:v>
                </c:pt>
                <c:pt idx="123">
                  <c:v>566.84624531609438</c:v>
                </c:pt>
                <c:pt idx="124">
                  <c:v>566.9312977176827</c:v>
                </c:pt>
                <c:pt idx="125">
                  <c:v>566.84624531609438</c:v>
                </c:pt>
                <c:pt idx="126">
                  <c:v>566.76119291450607</c:v>
                </c:pt>
                <c:pt idx="127">
                  <c:v>566.84624531609438</c:v>
                </c:pt>
                <c:pt idx="128">
                  <c:v>566.76119291450607</c:v>
                </c:pt>
                <c:pt idx="129">
                  <c:v>566.76119291450607</c:v>
                </c:pt>
                <c:pt idx="130">
                  <c:v>566.59159740714745</c:v>
                </c:pt>
                <c:pt idx="131">
                  <c:v>566.50654500555913</c:v>
                </c:pt>
                <c:pt idx="132">
                  <c:v>566.50654500555913</c:v>
                </c:pt>
                <c:pt idx="133">
                  <c:v>566.42200189978871</c:v>
                </c:pt>
                <c:pt idx="134">
                  <c:v>566.25189709661208</c:v>
                </c:pt>
                <c:pt idx="135">
                  <c:v>566.08230158925335</c:v>
                </c:pt>
                <c:pt idx="136">
                  <c:v>566.08230158925335</c:v>
                </c:pt>
                <c:pt idx="137">
                  <c:v>565.91270608189461</c:v>
                </c:pt>
                <c:pt idx="138">
                  <c:v>565.74260127871798</c:v>
                </c:pt>
                <c:pt idx="139">
                  <c:v>565.57300577135925</c:v>
                </c:pt>
                <c:pt idx="140">
                  <c:v>565.40341026400051</c:v>
                </c:pt>
                <c:pt idx="141">
                  <c:v>565.23330546082389</c:v>
                </c:pt>
                <c:pt idx="142">
                  <c:v>564.97865755187684</c:v>
                </c:pt>
                <c:pt idx="143">
                  <c:v>564.7240096429299</c:v>
                </c:pt>
                <c:pt idx="144">
                  <c:v>564.46936173398285</c:v>
                </c:pt>
                <c:pt idx="145">
                  <c:v>564.2147138250358</c:v>
                </c:pt>
                <c:pt idx="146">
                  <c:v>563.87552281031833</c:v>
                </c:pt>
                <c:pt idx="147">
                  <c:v>563.36622699242423</c:v>
                </c:pt>
                <c:pt idx="148">
                  <c:v>562.94147428030067</c:v>
                </c:pt>
                <c:pt idx="149">
                  <c:v>562.51723086399488</c:v>
                </c:pt>
                <c:pt idx="150">
                  <c:v>562.00793504610078</c:v>
                </c:pt>
                <c:pt idx="151">
                  <c:v>561.32904372084806</c:v>
                </c:pt>
                <c:pt idx="152">
                  <c:v>560.4800475924186</c:v>
                </c:pt>
                <c:pt idx="153">
                  <c:v>559.63105146398925</c:v>
                </c:pt>
                <c:pt idx="154">
                  <c:v>558.61245982820105</c:v>
                </c:pt>
                <c:pt idx="155">
                  <c:v>557.42427268505423</c:v>
                </c:pt>
                <c:pt idx="156">
                  <c:v>556.06598073873079</c:v>
                </c:pt>
                <c:pt idx="157">
                  <c:v>554.62314568663692</c:v>
                </c:pt>
                <c:pt idx="158">
                  <c:v>552.84061032400768</c:v>
                </c:pt>
                <c:pt idx="159">
                  <c:v>550.97302255979014</c:v>
                </c:pt>
                <c:pt idx="160">
                  <c:v>548.76624378085512</c:v>
                </c:pt>
                <c:pt idx="161">
                  <c:v>546.5594650019201</c:v>
                </c:pt>
                <c:pt idx="162">
                  <c:v>544.26763382139688</c:v>
                </c:pt>
                <c:pt idx="163">
                  <c:v>541.7211547319265</c:v>
                </c:pt>
                <c:pt idx="164">
                  <c:v>538.92002773350919</c:v>
                </c:pt>
                <c:pt idx="165">
                  <c:v>535.94879593191513</c:v>
                </c:pt>
                <c:pt idx="166">
                  <c:v>532.97807342613908</c:v>
                </c:pt>
                <c:pt idx="167">
                  <c:v>529.8372461171864</c:v>
                </c:pt>
                <c:pt idx="168">
                  <c:v>526.18763228615751</c:v>
                </c:pt>
                <c:pt idx="169">
                  <c:v>522.45245675772242</c:v>
                </c:pt>
                <c:pt idx="170">
                  <c:v>518.63273812351702</c:v>
                </c:pt>
                <c:pt idx="171">
                  <c:v>514.72847638354108</c:v>
                </c:pt>
                <c:pt idx="172">
                  <c:v>510.39946193144152</c:v>
                </c:pt>
                <c:pt idx="173">
                  <c:v>505.5609988727025</c:v>
                </c:pt>
                <c:pt idx="174">
                  <c:v>500.7226886027089</c:v>
                </c:pt>
                <c:pt idx="175">
                  <c:v>495.3750825148212</c:v>
                </c:pt>
                <c:pt idx="176">
                  <c:v>489.68792890514356</c:v>
                </c:pt>
                <c:pt idx="177">
                  <c:v>483.23683156862484</c:v>
                </c:pt>
                <c:pt idx="178">
                  <c:v>476.36133802705496</c:v>
                </c:pt>
              </c:numCache>
            </c:numRef>
          </c:yVal>
          <c:smooth val="0"/>
          <c:extLst>
            <c:ext xmlns:c16="http://schemas.microsoft.com/office/drawing/2014/chart" uri="{C3380CC4-5D6E-409C-BE32-E72D297353CC}">
              <c16:uniqueId val="{00000000-7357-4299-980A-2A136703A428}"/>
            </c:ext>
          </c:extLst>
        </c:ser>
        <c:ser>
          <c:idx val="1"/>
          <c:order val="1"/>
          <c:tx>
            <c:v>0.80%</c:v>
          </c:tx>
          <c:spPr>
            <a:ln w="25400" cap="rnd">
              <a:noFill/>
              <a:round/>
            </a:ln>
            <a:effectLst/>
          </c:spPr>
          <c:marker>
            <c:symbol val="circle"/>
            <c:size val="5"/>
            <c:spPr>
              <a:solidFill>
                <a:schemeClr val="accent2"/>
              </a:solidFill>
              <a:ln w="9525">
                <a:solidFill>
                  <a:schemeClr val="accent2"/>
                </a:solidFill>
              </a:ln>
              <a:effectLst/>
            </c:spPr>
          </c:marker>
          <c:xVal>
            <c:numRef>
              <c:f>'Results combined Tensile tests '!$Q$13:$Q$123</c:f>
              <c:numCache>
                <c:formatCode>General</c:formatCode>
                <c:ptCount val="111"/>
                <c:pt idx="0">
                  <c:v>1.3666666666666666E-3</c:v>
                </c:pt>
                <c:pt idx="1">
                  <c:v>2.7666666666666668E-3</c:v>
                </c:pt>
                <c:pt idx="2">
                  <c:v>4.1666666666666666E-3</c:v>
                </c:pt>
                <c:pt idx="3">
                  <c:v>5.5333333333333337E-3</c:v>
                </c:pt>
                <c:pt idx="4">
                  <c:v>6.933333333333333E-3</c:v>
                </c:pt>
                <c:pt idx="5">
                  <c:v>8.3000000000000001E-3</c:v>
                </c:pt>
                <c:pt idx="6">
                  <c:v>9.7333333333333334E-3</c:v>
                </c:pt>
                <c:pt idx="7">
                  <c:v>1.11E-2</c:v>
                </c:pt>
                <c:pt idx="8">
                  <c:v>1.2500000000000001E-2</c:v>
                </c:pt>
                <c:pt idx="9">
                  <c:v>1.3866666666666666E-2</c:v>
                </c:pt>
                <c:pt idx="10">
                  <c:v>1.5300000000000001E-2</c:v>
                </c:pt>
                <c:pt idx="11">
                  <c:v>1.6666666666666666E-2</c:v>
                </c:pt>
                <c:pt idx="12">
                  <c:v>1.8033333333333335E-2</c:v>
                </c:pt>
                <c:pt idx="13">
                  <c:v>1.9399999999999997E-2</c:v>
                </c:pt>
                <c:pt idx="14">
                  <c:v>2.0833333333333332E-2</c:v>
                </c:pt>
                <c:pt idx="15">
                  <c:v>2.2200000000000001E-2</c:v>
                </c:pt>
                <c:pt idx="16">
                  <c:v>2.3566666666666666E-2</c:v>
                </c:pt>
                <c:pt idx="17">
                  <c:v>2.5000000000000001E-2</c:v>
                </c:pt>
                <c:pt idx="18">
                  <c:v>2.64E-2</c:v>
                </c:pt>
                <c:pt idx="19">
                  <c:v>2.7766666666666665E-2</c:v>
                </c:pt>
                <c:pt idx="20">
                  <c:v>2.9133333333333334E-2</c:v>
                </c:pt>
                <c:pt idx="21">
                  <c:v>3.0533333333333336E-2</c:v>
                </c:pt>
                <c:pt idx="22">
                  <c:v>3.1933333333333334E-2</c:v>
                </c:pt>
                <c:pt idx="23">
                  <c:v>3.3333333333333333E-2</c:v>
                </c:pt>
                <c:pt idx="24">
                  <c:v>3.4699999999999995E-2</c:v>
                </c:pt>
                <c:pt idx="25">
                  <c:v>3.606666666666667E-2</c:v>
                </c:pt>
                <c:pt idx="26">
                  <c:v>3.7499999999999999E-2</c:v>
                </c:pt>
                <c:pt idx="27">
                  <c:v>3.8866666666666667E-2</c:v>
                </c:pt>
                <c:pt idx="28">
                  <c:v>4.0233333333333336E-2</c:v>
                </c:pt>
                <c:pt idx="29">
                  <c:v>4.1633333333333335E-2</c:v>
                </c:pt>
                <c:pt idx="30">
                  <c:v>4.306666666666667E-2</c:v>
                </c:pt>
                <c:pt idx="31">
                  <c:v>4.4433333333333332E-2</c:v>
                </c:pt>
                <c:pt idx="32">
                  <c:v>4.58E-2</c:v>
                </c:pt>
                <c:pt idx="33">
                  <c:v>4.7233333333333336E-2</c:v>
                </c:pt>
                <c:pt idx="34">
                  <c:v>4.8599999999999997E-2</c:v>
                </c:pt>
                <c:pt idx="35">
                  <c:v>0.05</c:v>
                </c:pt>
                <c:pt idx="36">
                  <c:v>5.1366666666666665E-2</c:v>
                </c:pt>
                <c:pt idx="37">
                  <c:v>5.28E-2</c:v>
                </c:pt>
                <c:pt idx="38">
                  <c:v>5.4166666666666669E-2</c:v>
                </c:pt>
                <c:pt idx="39">
                  <c:v>5.553333333333333E-2</c:v>
                </c:pt>
                <c:pt idx="40">
                  <c:v>5.6899999999999999E-2</c:v>
                </c:pt>
                <c:pt idx="41">
                  <c:v>5.8333333333333334E-2</c:v>
                </c:pt>
                <c:pt idx="42">
                  <c:v>5.9699999999999996E-2</c:v>
                </c:pt>
                <c:pt idx="43">
                  <c:v>6.1100000000000002E-2</c:v>
                </c:pt>
                <c:pt idx="44">
                  <c:v>6.246666666666667E-2</c:v>
                </c:pt>
                <c:pt idx="45">
                  <c:v>6.3899999999999998E-2</c:v>
                </c:pt>
                <c:pt idx="46">
                  <c:v>6.5266666666666667E-2</c:v>
                </c:pt>
                <c:pt idx="47">
                  <c:v>6.6633333333333336E-2</c:v>
                </c:pt>
                <c:pt idx="48">
                  <c:v>6.8033333333333335E-2</c:v>
                </c:pt>
                <c:pt idx="49">
                  <c:v>6.9433333333333333E-2</c:v>
                </c:pt>
                <c:pt idx="50">
                  <c:v>7.0833333333333331E-2</c:v>
                </c:pt>
                <c:pt idx="51">
                  <c:v>7.22E-2</c:v>
                </c:pt>
                <c:pt idx="52">
                  <c:v>7.3600000000000013E-2</c:v>
                </c:pt>
                <c:pt idx="53">
                  <c:v>7.4999999999999997E-2</c:v>
                </c:pt>
                <c:pt idx="54">
                  <c:v>7.6399999999999996E-2</c:v>
                </c:pt>
                <c:pt idx="55">
                  <c:v>7.7766666666666678E-2</c:v>
                </c:pt>
                <c:pt idx="56">
                  <c:v>7.9133333333333333E-2</c:v>
                </c:pt>
                <c:pt idx="57">
                  <c:v>8.0566666666666661E-2</c:v>
                </c:pt>
                <c:pt idx="58">
                  <c:v>8.1933333333333344E-2</c:v>
                </c:pt>
                <c:pt idx="59">
                  <c:v>8.3299999999999999E-2</c:v>
                </c:pt>
                <c:pt idx="60">
                  <c:v>8.4699999999999998E-2</c:v>
                </c:pt>
                <c:pt idx="61">
                  <c:v>8.610000000000001E-2</c:v>
                </c:pt>
                <c:pt idx="62">
                  <c:v>8.7499999999999994E-2</c:v>
                </c:pt>
                <c:pt idx="63">
                  <c:v>8.8866666666666663E-2</c:v>
                </c:pt>
                <c:pt idx="64">
                  <c:v>9.0233333333333332E-2</c:v>
                </c:pt>
                <c:pt idx="65">
                  <c:v>9.166666666666666E-2</c:v>
                </c:pt>
                <c:pt idx="66">
                  <c:v>9.3033333333333329E-2</c:v>
                </c:pt>
                <c:pt idx="67">
                  <c:v>9.4399999999999998E-2</c:v>
                </c:pt>
                <c:pt idx="68">
                  <c:v>9.580000000000001E-2</c:v>
                </c:pt>
                <c:pt idx="69">
                  <c:v>9.7233333333333324E-2</c:v>
                </c:pt>
                <c:pt idx="70">
                  <c:v>9.8600000000000007E-2</c:v>
                </c:pt>
                <c:pt idx="71">
                  <c:v>9.9966666666666676E-2</c:v>
                </c:pt>
                <c:pt idx="72">
                  <c:v>0.10139999999999999</c:v>
                </c:pt>
                <c:pt idx="73">
                  <c:v>0.10276666666666667</c:v>
                </c:pt>
                <c:pt idx="74">
                  <c:v>0.10413333333333334</c:v>
                </c:pt>
                <c:pt idx="75">
                  <c:v>0.10553333333333333</c:v>
                </c:pt>
                <c:pt idx="76">
                  <c:v>0.10693333333333334</c:v>
                </c:pt>
                <c:pt idx="77">
                  <c:v>0.10830000000000001</c:v>
                </c:pt>
                <c:pt idx="78">
                  <c:v>0.10973333333333332</c:v>
                </c:pt>
                <c:pt idx="79">
                  <c:v>0.1111</c:v>
                </c:pt>
                <c:pt idx="80">
                  <c:v>0.11253333333333333</c:v>
                </c:pt>
                <c:pt idx="81">
                  <c:v>0.11389999999999999</c:v>
                </c:pt>
                <c:pt idx="82">
                  <c:v>0.11526666666666667</c:v>
                </c:pt>
                <c:pt idx="83">
                  <c:v>0.11666666666666667</c:v>
                </c:pt>
                <c:pt idx="84">
                  <c:v>0.11806666666666667</c:v>
                </c:pt>
                <c:pt idx="85">
                  <c:v>0.11943333333333334</c:v>
                </c:pt>
                <c:pt idx="86">
                  <c:v>0.12083333333333333</c:v>
                </c:pt>
                <c:pt idx="87">
                  <c:v>0.1222</c:v>
                </c:pt>
                <c:pt idx="88">
                  <c:v>0.12363333333333333</c:v>
                </c:pt>
                <c:pt idx="89">
                  <c:v>0.125</c:v>
                </c:pt>
                <c:pt idx="90">
                  <c:v>0.12636666666666665</c:v>
                </c:pt>
                <c:pt idx="91">
                  <c:v>0.12776666666666667</c:v>
                </c:pt>
                <c:pt idx="92">
                  <c:v>0.12916666666666668</c:v>
                </c:pt>
                <c:pt idx="93">
                  <c:v>0.13056666666666666</c:v>
                </c:pt>
                <c:pt idx="94">
                  <c:v>0.13193333333333335</c:v>
                </c:pt>
                <c:pt idx="95">
                  <c:v>0.1333</c:v>
                </c:pt>
                <c:pt idx="96">
                  <c:v>0.13473333333333332</c:v>
                </c:pt>
                <c:pt idx="97">
                  <c:v>0.1361</c:v>
                </c:pt>
                <c:pt idx="98">
                  <c:v>0.13746666666666665</c:v>
                </c:pt>
                <c:pt idx="99">
                  <c:v>0.13883333333333334</c:v>
                </c:pt>
                <c:pt idx="100">
                  <c:v>0.14026666666666668</c:v>
                </c:pt>
                <c:pt idx="101">
                  <c:v>0.14163333333333333</c:v>
                </c:pt>
                <c:pt idx="102">
                  <c:v>0.14303333333333335</c:v>
                </c:pt>
                <c:pt idx="103">
                  <c:v>0.1444</c:v>
                </c:pt>
                <c:pt idx="104">
                  <c:v>0.14583333333333334</c:v>
                </c:pt>
                <c:pt idx="105">
                  <c:v>0.14720000000000003</c:v>
                </c:pt>
                <c:pt idx="106">
                  <c:v>0.14856666666666665</c:v>
                </c:pt>
                <c:pt idx="107">
                  <c:v>0.14996666666666666</c:v>
                </c:pt>
                <c:pt idx="108">
                  <c:v>0.15140000000000001</c:v>
                </c:pt>
                <c:pt idx="109">
                  <c:v>0.15276666666666666</c:v>
                </c:pt>
                <c:pt idx="110">
                  <c:v>0.15413333333333332</c:v>
                </c:pt>
              </c:numCache>
            </c:numRef>
          </c:xVal>
          <c:yVal>
            <c:numRef>
              <c:f>'Results combined Tensile tests '!$P$13:$P$123</c:f>
              <c:numCache>
                <c:formatCode>General</c:formatCode>
                <c:ptCount val="111"/>
                <c:pt idx="0">
                  <c:v>11.289392327637835</c:v>
                </c:pt>
                <c:pt idx="1">
                  <c:v>23.088075380211556</c:v>
                </c:pt>
                <c:pt idx="2">
                  <c:v>37.263479040235154</c:v>
                </c:pt>
                <c:pt idx="3">
                  <c:v>54.324904218560867</c:v>
                </c:pt>
                <c:pt idx="4">
                  <c:v>73.508346072849463</c:v>
                </c:pt>
                <c:pt idx="5">
                  <c:v>94.898770424400197</c:v>
                </c:pt>
                <c:pt idx="6">
                  <c:v>118.07173013858016</c:v>
                </c:pt>
                <c:pt idx="7">
                  <c:v>143.11212482823228</c:v>
                </c:pt>
                <c:pt idx="8">
                  <c:v>169.17111115367254</c:v>
                </c:pt>
                <c:pt idx="9">
                  <c:v>196.84283361605614</c:v>
                </c:pt>
                <c:pt idx="10">
                  <c:v>225.10875150917676</c:v>
                </c:pt>
                <c:pt idx="11">
                  <c:v>253.54441769840145</c:v>
                </c:pt>
                <c:pt idx="12">
                  <c:v>282.91382684015315</c:v>
                </c:pt>
                <c:pt idx="13">
                  <c:v>312.87738048306005</c:v>
                </c:pt>
                <c:pt idx="14">
                  <c:v>342.50143753375875</c:v>
                </c:pt>
                <c:pt idx="15">
                  <c:v>372.1254945844575</c:v>
                </c:pt>
                <c:pt idx="16">
                  <c:v>395.97749841263561</c:v>
                </c:pt>
                <c:pt idx="17">
                  <c:v>404.46577902073062</c:v>
                </c:pt>
                <c:pt idx="18">
                  <c:v>419.74465355755251</c:v>
                </c:pt>
                <c:pt idx="19">
                  <c:v>434.85372886868868</c:v>
                </c:pt>
                <c:pt idx="20">
                  <c:v>450.13260340551062</c:v>
                </c:pt>
                <c:pt idx="21">
                  <c:v>465.24172964622846</c:v>
                </c:pt>
                <c:pt idx="22">
                  <c:v>479.75666045620932</c:v>
                </c:pt>
                <c:pt idx="23">
                  <c:v>494.18669165334722</c:v>
                </c:pt>
                <c:pt idx="24">
                  <c:v>508.53187416722398</c:v>
                </c:pt>
                <c:pt idx="25">
                  <c:v>522.28286125036368</c:v>
                </c:pt>
                <c:pt idx="26">
                  <c:v>536.11890073509176</c:v>
                </c:pt>
                <c:pt idx="27">
                  <c:v>549.61523990928447</c:v>
                </c:pt>
                <c:pt idx="28">
                  <c:v>562.43217846240657</c:v>
                </c:pt>
                <c:pt idx="29">
                  <c:v>575.41922181870518</c:v>
                </c:pt>
                <c:pt idx="30">
                  <c:v>587.72737384975107</c:v>
                </c:pt>
                <c:pt idx="31">
                  <c:v>600.03552588079697</c:v>
                </c:pt>
                <c:pt idx="32">
                  <c:v>611.66427729077213</c:v>
                </c:pt>
                <c:pt idx="33">
                  <c:v>623.46313350392393</c:v>
                </c:pt>
                <c:pt idx="34">
                  <c:v>635.00683251231078</c:v>
                </c:pt>
                <c:pt idx="35">
                  <c:v>645.8721494912628</c:v>
                </c:pt>
                <c:pt idx="36">
                  <c:v>656.5673616670382</c:v>
                </c:pt>
                <c:pt idx="37">
                  <c:v>667.17752144122528</c:v>
                </c:pt>
                <c:pt idx="38">
                  <c:v>677.19384229174784</c:v>
                </c:pt>
                <c:pt idx="39">
                  <c:v>687.12511074068209</c:v>
                </c:pt>
                <c:pt idx="40">
                  <c:v>696.37697856854572</c:v>
                </c:pt>
                <c:pt idx="41">
                  <c:v>705.79895119958587</c:v>
                </c:pt>
                <c:pt idx="42">
                  <c:v>714.88173281590866</c:v>
                </c:pt>
                <c:pt idx="43">
                  <c:v>723.45470931851946</c:v>
                </c:pt>
                <c:pt idx="44">
                  <c:v>731.68849480641279</c:v>
                </c:pt>
                <c:pt idx="45">
                  <c:v>739.83722789271781</c:v>
                </c:pt>
                <c:pt idx="46">
                  <c:v>747.47666516112884</c:v>
                </c:pt>
                <c:pt idx="47">
                  <c:v>754.94599762636312</c:v>
                </c:pt>
                <c:pt idx="48">
                  <c:v>762.07613907688005</c:v>
                </c:pt>
                <c:pt idx="49">
                  <c:v>768.69698470950289</c:v>
                </c:pt>
                <c:pt idx="50">
                  <c:v>775.14823483476709</c:v>
                </c:pt>
                <c:pt idx="51">
                  <c:v>781.34483705108414</c:v>
                </c:pt>
                <c:pt idx="52">
                  <c:v>787.11668655527762</c:v>
                </c:pt>
                <c:pt idx="53">
                  <c:v>792.63388815052394</c:v>
                </c:pt>
                <c:pt idx="54">
                  <c:v>797.98149423841164</c:v>
                </c:pt>
                <c:pt idx="55">
                  <c:v>802.90485690999355</c:v>
                </c:pt>
                <c:pt idx="56">
                  <c:v>807.65811477839884</c:v>
                </c:pt>
                <c:pt idx="57">
                  <c:v>811.98712923049845</c:v>
                </c:pt>
                <c:pt idx="58">
                  <c:v>816.31614368259795</c:v>
                </c:pt>
                <c:pt idx="59">
                  <c:v>820.13586231680347</c:v>
                </c:pt>
                <c:pt idx="60">
                  <c:v>823.95558095100898</c:v>
                </c:pt>
                <c:pt idx="61">
                  <c:v>827.18146066154998</c:v>
                </c:pt>
                <c:pt idx="62">
                  <c:v>830.57642658363181</c:v>
                </c:pt>
                <c:pt idx="63">
                  <c:v>833.54765838522576</c:v>
                </c:pt>
                <c:pt idx="64">
                  <c:v>836.51838089100193</c:v>
                </c:pt>
                <c:pt idx="65">
                  <c:v>839.06485998047219</c:v>
                </c:pt>
                <c:pt idx="66">
                  <c:v>841.52628666835426</c:v>
                </c:pt>
                <c:pt idx="67">
                  <c:v>843.81811784887759</c:v>
                </c:pt>
                <c:pt idx="68">
                  <c:v>846.02540592363027</c:v>
                </c:pt>
                <c:pt idx="69">
                  <c:v>847.89248439203016</c:v>
                </c:pt>
                <c:pt idx="70">
                  <c:v>849.76007215624759</c:v>
                </c:pt>
                <c:pt idx="71">
                  <c:v>851.28795960992977</c:v>
                </c:pt>
                <c:pt idx="72">
                  <c:v>853.070494972559</c:v>
                </c:pt>
                <c:pt idx="73">
                  <c:v>854.42878691888234</c:v>
                </c:pt>
                <c:pt idx="74">
                  <c:v>855.78656956938812</c:v>
                </c:pt>
                <c:pt idx="75">
                  <c:v>856.89021360676452</c:v>
                </c:pt>
                <c:pt idx="76">
                  <c:v>858.16345315149965</c:v>
                </c:pt>
                <c:pt idx="77">
                  <c:v>858.92739687834069</c:v>
                </c:pt>
                <c:pt idx="78">
                  <c:v>859.86093611254068</c:v>
                </c:pt>
                <c:pt idx="79">
                  <c:v>860.62487983938172</c:v>
                </c:pt>
                <c:pt idx="80">
                  <c:v>861.47387596781107</c:v>
                </c:pt>
                <c:pt idx="81">
                  <c:v>861.98317178570517</c:v>
                </c:pt>
                <c:pt idx="82">
                  <c:v>862.49246760359915</c:v>
                </c:pt>
                <c:pt idx="83">
                  <c:v>862.91671101990505</c:v>
                </c:pt>
                <c:pt idx="84">
                  <c:v>863.42600683779915</c:v>
                </c:pt>
                <c:pt idx="85">
                  <c:v>863.68065474674609</c:v>
                </c:pt>
                <c:pt idx="86">
                  <c:v>863.8507595499226</c:v>
                </c:pt>
                <c:pt idx="87">
                  <c:v>864.02035505728145</c:v>
                </c:pt>
                <c:pt idx="88">
                  <c:v>864.27500296622839</c:v>
                </c:pt>
                <c:pt idx="89">
                  <c:v>864.27500296622839</c:v>
                </c:pt>
                <c:pt idx="90">
                  <c:v>864.18995056464018</c:v>
                </c:pt>
                <c:pt idx="91">
                  <c:v>863.93530265569314</c:v>
                </c:pt>
                <c:pt idx="92">
                  <c:v>864.10540745886965</c:v>
                </c:pt>
                <c:pt idx="93">
                  <c:v>863.7657071483344</c:v>
                </c:pt>
                <c:pt idx="94">
                  <c:v>863.51105923938735</c:v>
                </c:pt>
                <c:pt idx="95">
                  <c:v>863.1713589288521</c:v>
                </c:pt>
                <c:pt idx="96">
                  <c:v>862.8321679141344</c:v>
                </c:pt>
                <c:pt idx="97">
                  <c:v>862.40741520201095</c:v>
                </c:pt>
                <c:pt idx="98">
                  <c:v>861.81357627834632</c:v>
                </c:pt>
                <c:pt idx="99">
                  <c:v>861.13417565727582</c:v>
                </c:pt>
                <c:pt idx="100">
                  <c:v>860.54033673361118</c:v>
                </c:pt>
                <c:pt idx="101">
                  <c:v>859.60628820359364</c:v>
                </c:pt>
                <c:pt idx="102">
                  <c:v>858.67274896939375</c:v>
                </c:pt>
                <c:pt idx="103">
                  <c:v>857.56910493201735</c:v>
                </c:pt>
                <c:pt idx="104">
                  <c:v>856.38091778887042</c:v>
                </c:pt>
                <c:pt idx="105">
                  <c:v>855.19273064572349</c:v>
                </c:pt>
                <c:pt idx="106">
                  <c:v>853.41019528309425</c:v>
                </c:pt>
                <c:pt idx="107">
                  <c:v>851.28795960992977</c:v>
                </c:pt>
                <c:pt idx="108">
                  <c:v>849.08118083099464</c:v>
                </c:pt>
                <c:pt idx="109">
                  <c:v>846.02540592363027</c:v>
                </c:pt>
                <c:pt idx="110">
                  <c:v>841.18709565363667</c:v>
                </c:pt>
              </c:numCache>
            </c:numRef>
          </c:yVal>
          <c:smooth val="0"/>
          <c:extLst>
            <c:ext xmlns:c16="http://schemas.microsoft.com/office/drawing/2014/chart" uri="{C3380CC4-5D6E-409C-BE32-E72D297353CC}">
              <c16:uniqueId val="{00000001-7357-4299-980A-2A136703A428}"/>
            </c:ext>
          </c:extLst>
        </c:ser>
        <c:ser>
          <c:idx val="2"/>
          <c:order val="2"/>
          <c:tx>
            <c:v>1.00%</c:v>
          </c:tx>
          <c:spPr>
            <a:ln w="25400" cap="rnd">
              <a:noFill/>
              <a:round/>
            </a:ln>
            <a:effectLst/>
          </c:spPr>
          <c:marker>
            <c:symbol val="circle"/>
            <c:size val="5"/>
            <c:spPr>
              <a:solidFill>
                <a:schemeClr val="accent3"/>
              </a:solidFill>
              <a:ln w="9525">
                <a:solidFill>
                  <a:schemeClr val="accent3"/>
                </a:solidFill>
              </a:ln>
              <a:effectLst/>
            </c:spPr>
          </c:marker>
          <c:xVal>
            <c:numRef>
              <c:f>'Results combined Tensile tests '!$W$13:$W$104</c:f>
              <c:numCache>
                <c:formatCode>General</c:formatCode>
                <c:ptCount val="92"/>
                <c:pt idx="0">
                  <c:v>1.3666666666666666E-3</c:v>
                </c:pt>
                <c:pt idx="1">
                  <c:v>2.7666666666666668E-3</c:v>
                </c:pt>
                <c:pt idx="2">
                  <c:v>4.1999999999999997E-3</c:v>
                </c:pt>
                <c:pt idx="3">
                  <c:v>5.5666666666666668E-3</c:v>
                </c:pt>
                <c:pt idx="4">
                  <c:v>6.933333333333333E-3</c:v>
                </c:pt>
                <c:pt idx="5">
                  <c:v>8.3000000000000001E-3</c:v>
                </c:pt>
                <c:pt idx="6">
                  <c:v>9.7333333333333334E-3</c:v>
                </c:pt>
                <c:pt idx="7">
                  <c:v>1.11E-2</c:v>
                </c:pt>
                <c:pt idx="8">
                  <c:v>1.2466666666666666E-2</c:v>
                </c:pt>
                <c:pt idx="9">
                  <c:v>1.3866666666666666E-2</c:v>
                </c:pt>
                <c:pt idx="10">
                  <c:v>1.5300000000000001E-2</c:v>
                </c:pt>
                <c:pt idx="11">
                  <c:v>1.6666666666666666E-2</c:v>
                </c:pt>
                <c:pt idx="12">
                  <c:v>1.8066666666666668E-2</c:v>
                </c:pt>
                <c:pt idx="13">
                  <c:v>1.9433333333333334E-2</c:v>
                </c:pt>
                <c:pt idx="14">
                  <c:v>2.0833333333333332E-2</c:v>
                </c:pt>
                <c:pt idx="15">
                  <c:v>2.2233333333333334E-2</c:v>
                </c:pt>
                <c:pt idx="16">
                  <c:v>2.3599999999999999E-2</c:v>
                </c:pt>
                <c:pt idx="17">
                  <c:v>2.4966666666666668E-2</c:v>
                </c:pt>
                <c:pt idx="18">
                  <c:v>2.64E-2</c:v>
                </c:pt>
                <c:pt idx="19">
                  <c:v>2.7766666666666665E-2</c:v>
                </c:pt>
                <c:pt idx="20">
                  <c:v>2.9133333333333334E-2</c:v>
                </c:pt>
                <c:pt idx="21">
                  <c:v>3.0533333333333336E-2</c:v>
                </c:pt>
                <c:pt idx="22">
                  <c:v>3.1966666666666664E-2</c:v>
                </c:pt>
                <c:pt idx="23">
                  <c:v>3.3333333333333333E-2</c:v>
                </c:pt>
                <c:pt idx="24">
                  <c:v>3.4699999999999995E-2</c:v>
                </c:pt>
                <c:pt idx="25">
                  <c:v>3.6133333333333337E-2</c:v>
                </c:pt>
                <c:pt idx="26">
                  <c:v>3.7499999999999999E-2</c:v>
                </c:pt>
                <c:pt idx="27">
                  <c:v>3.8866666666666667E-2</c:v>
                </c:pt>
                <c:pt idx="28">
                  <c:v>4.0266666666666666E-2</c:v>
                </c:pt>
                <c:pt idx="29">
                  <c:v>4.1666666666666664E-2</c:v>
                </c:pt>
                <c:pt idx="30">
                  <c:v>4.306666666666667E-2</c:v>
                </c:pt>
                <c:pt idx="31">
                  <c:v>4.4433333333333332E-2</c:v>
                </c:pt>
                <c:pt idx="32">
                  <c:v>4.58E-2</c:v>
                </c:pt>
                <c:pt idx="33">
                  <c:v>4.7233333333333336E-2</c:v>
                </c:pt>
                <c:pt idx="34">
                  <c:v>4.8599999999999997E-2</c:v>
                </c:pt>
                <c:pt idx="35">
                  <c:v>4.9966666666666673E-2</c:v>
                </c:pt>
                <c:pt idx="36">
                  <c:v>5.1366666666666665E-2</c:v>
                </c:pt>
                <c:pt idx="37">
                  <c:v>5.2766666666666663E-2</c:v>
                </c:pt>
                <c:pt idx="38">
                  <c:v>5.4166666666666669E-2</c:v>
                </c:pt>
                <c:pt idx="39">
                  <c:v>5.553333333333333E-2</c:v>
                </c:pt>
                <c:pt idx="40">
                  <c:v>5.6933333333333329E-2</c:v>
                </c:pt>
                <c:pt idx="41">
                  <c:v>5.8366666666666664E-2</c:v>
                </c:pt>
                <c:pt idx="42">
                  <c:v>5.9733333333333333E-2</c:v>
                </c:pt>
                <c:pt idx="43">
                  <c:v>6.1100000000000002E-2</c:v>
                </c:pt>
                <c:pt idx="44">
                  <c:v>6.246666666666667E-2</c:v>
                </c:pt>
                <c:pt idx="45">
                  <c:v>6.3899999999999998E-2</c:v>
                </c:pt>
                <c:pt idx="46">
                  <c:v>6.5299999999999997E-2</c:v>
                </c:pt>
                <c:pt idx="47">
                  <c:v>6.6633333333333336E-2</c:v>
                </c:pt>
                <c:pt idx="48">
                  <c:v>6.8033333333333335E-2</c:v>
                </c:pt>
                <c:pt idx="49">
                  <c:v>6.9433333333333333E-2</c:v>
                </c:pt>
                <c:pt idx="50">
                  <c:v>7.0833333333333331E-2</c:v>
                </c:pt>
                <c:pt idx="51">
                  <c:v>7.22E-2</c:v>
                </c:pt>
                <c:pt idx="52">
                  <c:v>7.3566666666666655E-2</c:v>
                </c:pt>
                <c:pt idx="53">
                  <c:v>7.4999999999999997E-2</c:v>
                </c:pt>
                <c:pt idx="54">
                  <c:v>7.6366666666666666E-2</c:v>
                </c:pt>
                <c:pt idx="55">
                  <c:v>7.7766666666666678E-2</c:v>
                </c:pt>
                <c:pt idx="56">
                  <c:v>7.9133333333333333E-2</c:v>
                </c:pt>
                <c:pt idx="57">
                  <c:v>8.0566666666666661E-2</c:v>
                </c:pt>
                <c:pt idx="58">
                  <c:v>8.1933333333333344E-2</c:v>
                </c:pt>
                <c:pt idx="59">
                  <c:v>8.3299999999999999E-2</c:v>
                </c:pt>
                <c:pt idx="60">
                  <c:v>8.4666666666666668E-2</c:v>
                </c:pt>
                <c:pt idx="61">
                  <c:v>8.610000000000001E-2</c:v>
                </c:pt>
                <c:pt idx="62">
                  <c:v>8.7499999999999994E-2</c:v>
                </c:pt>
                <c:pt idx="63">
                  <c:v>8.8866666666666663E-2</c:v>
                </c:pt>
                <c:pt idx="64">
                  <c:v>9.0300000000000005E-2</c:v>
                </c:pt>
                <c:pt idx="65">
                  <c:v>9.166666666666666E-2</c:v>
                </c:pt>
                <c:pt idx="66">
                  <c:v>9.3066666666666659E-2</c:v>
                </c:pt>
                <c:pt idx="67">
                  <c:v>9.4433333333333341E-2</c:v>
                </c:pt>
                <c:pt idx="68">
                  <c:v>9.583333333333334E-2</c:v>
                </c:pt>
                <c:pt idx="69">
                  <c:v>9.7233333333333324E-2</c:v>
                </c:pt>
                <c:pt idx="70">
                  <c:v>9.8600000000000007E-2</c:v>
                </c:pt>
                <c:pt idx="71">
                  <c:v>9.9966666666666676E-2</c:v>
                </c:pt>
                <c:pt idx="72">
                  <c:v>0.10139999999999999</c:v>
                </c:pt>
                <c:pt idx="73">
                  <c:v>0.10276666666666667</c:v>
                </c:pt>
                <c:pt idx="74">
                  <c:v>0.10416666666666667</c:v>
                </c:pt>
                <c:pt idx="75">
                  <c:v>0.10553333333333333</c:v>
                </c:pt>
                <c:pt idx="76">
                  <c:v>0.10693333333333334</c:v>
                </c:pt>
                <c:pt idx="77">
                  <c:v>0.10833333333333334</c:v>
                </c:pt>
                <c:pt idx="78">
                  <c:v>0.10973333333333332</c:v>
                </c:pt>
                <c:pt idx="79">
                  <c:v>0.1111</c:v>
                </c:pt>
                <c:pt idx="80">
                  <c:v>0.1125</c:v>
                </c:pt>
                <c:pt idx="81">
                  <c:v>0.11389999999999999</c:v>
                </c:pt>
                <c:pt idx="82">
                  <c:v>0.11526666666666667</c:v>
                </c:pt>
                <c:pt idx="83">
                  <c:v>0.11666666666666667</c:v>
                </c:pt>
                <c:pt idx="84">
                  <c:v>0.11806666666666667</c:v>
                </c:pt>
                <c:pt idx="85">
                  <c:v>0.11946666666666667</c:v>
                </c:pt>
                <c:pt idx="86">
                  <c:v>0.12083333333333333</c:v>
                </c:pt>
                <c:pt idx="87">
                  <c:v>0.1222</c:v>
                </c:pt>
                <c:pt idx="88">
                  <c:v>0.12363333333333333</c:v>
                </c:pt>
                <c:pt idx="89">
                  <c:v>0.12496666666666667</c:v>
                </c:pt>
                <c:pt idx="90">
                  <c:v>0.12636666666666665</c:v>
                </c:pt>
                <c:pt idx="91">
                  <c:v>0.12776666666666667</c:v>
                </c:pt>
              </c:numCache>
            </c:numRef>
          </c:xVal>
          <c:yVal>
            <c:numRef>
              <c:f>'Results combined Tensile tests '!$V$13:$V$104</c:f>
              <c:numCache>
                <c:formatCode>General</c:formatCode>
                <c:ptCount val="92"/>
                <c:pt idx="0">
                  <c:v>21.305540017582331</c:v>
                </c:pt>
                <c:pt idx="1">
                  <c:v>45.412212126540197</c:v>
                </c:pt>
                <c:pt idx="2">
                  <c:v>72.404905753800179</c:v>
                </c:pt>
                <c:pt idx="3">
                  <c:v>101.26496814807601</c:v>
                </c:pt>
                <c:pt idx="4">
                  <c:v>132.41691265245692</c:v>
                </c:pt>
                <c:pt idx="5">
                  <c:v>164.67229747588712</c:v>
                </c:pt>
                <c:pt idx="6">
                  <c:v>196.75793400321322</c:v>
                </c:pt>
                <c:pt idx="7">
                  <c:v>230.9656534149585</c:v>
                </c:pt>
                <c:pt idx="8">
                  <c:v>264.23962987417679</c:v>
                </c:pt>
                <c:pt idx="9">
                  <c:v>298.44734928592214</c:v>
                </c:pt>
                <c:pt idx="10">
                  <c:v>332.1457728797734</c:v>
                </c:pt>
                <c:pt idx="11">
                  <c:v>365.50464895183467</c:v>
                </c:pt>
                <c:pt idx="12">
                  <c:v>397.59028547916074</c:v>
                </c:pt>
                <c:pt idx="13">
                  <c:v>414.99119197082007</c:v>
                </c:pt>
                <c:pt idx="14">
                  <c:v>426.45034787343656</c:v>
                </c:pt>
                <c:pt idx="15">
                  <c:v>435.27817600332151</c:v>
                </c:pt>
                <c:pt idx="16">
                  <c:v>433.07119350605944</c:v>
                </c:pt>
                <c:pt idx="17">
                  <c:v>455.98950531129236</c:v>
                </c:pt>
                <c:pt idx="18">
                  <c:v>473.13581482358643</c:v>
                </c:pt>
                <c:pt idx="19">
                  <c:v>490.11232511019472</c:v>
                </c:pt>
                <c:pt idx="20">
                  <c:v>506.2400429867007</c:v>
                </c:pt>
                <c:pt idx="21">
                  <c:v>522.36791365195199</c:v>
                </c:pt>
                <c:pt idx="22">
                  <c:v>538.07103160507972</c:v>
                </c:pt>
                <c:pt idx="23">
                  <c:v>552.925662725596</c:v>
                </c:pt>
                <c:pt idx="24">
                  <c:v>567.69524144452384</c:v>
                </c:pt>
                <c:pt idx="25">
                  <c:v>582.29471536027506</c:v>
                </c:pt>
                <c:pt idx="26">
                  <c:v>596.21580724659145</c:v>
                </c:pt>
                <c:pt idx="27">
                  <c:v>609.71214642078417</c:v>
                </c:pt>
                <c:pt idx="28">
                  <c:v>623.20848559497688</c:v>
                </c:pt>
                <c:pt idx="29">
                  <c:v>636.11047654968729</c:v>
                </c:pt>
                <c:pt idx="30">
                  <c:v>649.01246750439759</c:v>
                </c:pt>
                <c:pt idx="31">
                  <c:v>661.06597162649643</c:v>
                </c:pt>
                <c:pt idx="32">
                  <c:v>673.11947574859528</c:v>
                </c:pt>
                <c:pt idx="33">
                  <c:v>684.83327956015876</c:v>
                </c:pt>
                <c:pt idx="34">
                  <c:v>695.69808724329289</c:v>
                </c:pt>
                <c:pt idx="35">
                  <c:v>706.81754283537396</c:v>
                </c:pt>
                <c:pt idx="36">
                  <c:v>717.42821190537893</c:v>
                </c:pt>
                <c:pt idx="37">
                  <c:v>727.69867136903065</c:v>
                </c:pt>
                <c:pt idx="38">
                  <c:v>737.6299398179649</c:v>
                </c:pt>
                <c:pt idx="39">
                  <c:v>747.13696485059347</c:v>
                </c:pt>
                <c:pt idx="40">
                  <c:v>756.47388508004531</c:v>
                </c:pt>
                <c:pt idx="41">
                  <c:v>765.30201878742105</c:v>
                </c:pt>
                <c:pt idx="42">
                  <c:v>773.87499529003185</c:v>
                </c:pt>
                <c:pt idx="43">
                  <c:v>782.10878077792518</c:v>
                </c:pt>
                <c:pt idx="44">
                  <c:v>790.00286595528326</c:v>
                </c:pt>
                <c:pt idx="45">
                  <c:v>797.47219842051754</c:v>
                </c:pt>
                <c:pt idx="46">
                  <c:v>804.68739227262279</c:v>
                </c:pt>
                <c:pt idx="47">
                  <c:v>811.56288581419267</c:v>
                </c:pt>
                <c:pt idx="48">
                  <c:v>818.01413593945676</c:v>
                </c:pt>
                <c:pt idx="49">
                  <c:v>824.12568575418561</c:v>
                </c:pt>
                <c:pt idx="50">
                  <c:v>830.06713076573772</c:v>
                </c:pt>
                <c:pt idx="51">
                  <c:v>835.58484165680193</c:v>
                </c:pt>
                <c:pt idx="52">
                  <c:v>840.76234294151323</c:v>
                </c:pt>
                <c:pt idx="53">
                  <c:v>845.68570561309502</c:v>
                </c:pt>
                <c:pt idx="54">
                  <c:v>850.43896348150042</c:v>
                </c:pt>
                <c:pt idx="55">
                  <c:v>854.76797793360004</c:v>
                </c:pt>
                <c:pt idx="56">
                  <c:v>858.75780137098195</c:v>
                </c:pt>
                <c:pt idx="57">
                  <c:v>862.57752000518747</c:v>
                </c:pt>
                <c:pt idx="58">
                  <c:v>866.22713383621647</c:v>
                </c:pt>
                <c:pt idx="59">
                  <c:v>869.45301354675735</c:v>
                </c:pt>
                <c:pt idx="60">
                  <c:v>872.59333155989225</c:v>
                </c:pt>
                <c:pt idx="61">
                  <c:v>875.30991545253903</c:v>
                </c:pt>
                <c:pt idx="62">
                  <c:v>878.195585556727</c:v>
                </c:pt>
                <c:pt idx="63">
                  <c:v>880.65752154042673</c:v>
                </c:pt>
                <c:pt idx="64">
                  <c:v>882.86430031936175</c:v>
                </c:pt>
                <c:pt idx="65">
                  <c:v>884.98653599252623</c:v>
                </c:pt>
                <c:pt idx="66">
                  <c:v>886.93866686251431</c:v>
                </c:pt>
                <c:pt idx="67">
                  <c:v>888.72120222514354</c:v>
                </c:pt>
                <c:pt idx="68">
                  <c:v>890.24908967882573</c:v>
                </c:pt>
                <c:pt idx="69">
                  <c:v>891.60738162514917</c:v>
                </c:pt>
                <c:pt idx="70">
                  <c:v>893.05021667724316</c:v>
                </c:pt>
                <c:pt idx="71">
                  <c:v>894.23840382039009</c:v>
                </c:pt>
                <c:pt idx="72">
                  <c:v>895.17245235040764</c:v>
                </c:pt>
                <c:pt idx="73">
                  <c:v>895.93639607724867</c:v>
                </c:pt>
                <c:pt idx="74">
                  <c:v>896.70033980408982</c:v>
                </c:pt>
                <c:pt idx="75">
                  <c:v>897.20963562198381</c:v>
                </c:pt>
                <c:pt idx="76">
                  <c:v>897.71893143987791</c:v>
                </c:pt>
                <c:pt idx="77">
                  <c:v>897.97357934882496</c:v>
                </c:pt>
                <c:pt idx="78">
                  <c:v>898.05812245459549</c:v>
                </c:pt>
                <c:pt idx="79">
                  <c:v>897.97357934882496</c:v>
                </c:pt>
                <c:pt idx="80">
                  <c:v>897.80347454564856</c:v>
                </c:pt>
                <c:pt idx="81">
                  <c:v>897.20963562198381</c:v>
                </c:pt>
                <c:pt idx="82">
                  <c:v>896.44569189514277</c:v>
                </c:pt>
                <c:pt idx="83">
                  <c:v>895.51164336512522</c:v>
                </c:pt>
                <c:pt idx="84">
                  <c:v>894.23840382039009</c:v>
                </c:pt>
                <c:pt idx="85">
                  <c:v>892.45586845776086</c:v>
                </c:pt>
                <c:pt idx="86">
                  <c:v>890.24908967882573</c:v>
                </c:pt>
                <c:pt idx="87">
                  <c:v>887.78766299094366</c:v>
                </c:pt>
                <c:pt idx="88">
                  <c:v>884.39218777304404</c:v>
                </c:pt>
                <c:pt idx="89">
                  <c:v>880.31782122989148</c:v>
                </c:pt>
                <c:pt idx="90">
                  <c:v>875.13981064936263</c:v>
                </c:pt>
                <c:pt idx="91">
                  <c:v>867.5854257825398</c:v>
                </c:pt>
              </c:numCache>
            </c:numRef>
          </c:yVal>
          <c:smooth val="0"/>
          <c:extLst>
            <c:ext xmlns:c16="http://schemas.microsoft.com/office/drawing/2014/chart" uri="{C3380CC4-5D6E-409C-BE32-E72D297353CC}">
              <c16:uniqueId val="{00000002-7357-4299-980A-2A136703A428}"/>
            </c:ext>
          </c:extLst>
        </c:ser>
        <c:ser>
          <c:idx val="3"/>
          <c:order val="3"/>
          <c:tx>
            <c:v>0.20%</c:v>
          </c:tx>
          <c:spPr>
            <a:ln w="25400" cap="rnd">
              <a:noFill/>
              <a:round/>
            </a:ln>
            <a:effectLst/>
          </c:spPr>
          <c:marker>
            <c:symbol val="circle"/>
            <c:size val="5"/>
            <c:spPr>
              <a:solidFill>
                <a:schemeClr val="accent4"/>
              </a:solidFill>
              <a:ln w="9525">
                <a:solidFill>
                  <a:schemeClr val="accent4"/>
                </a:solidFill>
              </a:ln>
              <a:effectLst/>
            </c:spPr>
          </c:marker>
          <c:xVal>
            <c:numRef>
              <c:f>'Results combined Tensile tests '!$E$13:$E$245</c:f>
              <c:numCache>
                <c:formatCode>General</c:formatCode>
                <c:ptCount val="233"/>
                <c:pt idx="0">
                  <c:v>1.1666666666666668E-3</c:v>
                </c:pt>
                <c:pt idx="1">
                  <c:v>2.5333333333333332E-3</c:v>
                </c:pt>
                <c:pt idx="2">
                  <c:v>3.933333333333333E-3</c:v>
                </c:pt>
                <c:pt idx="3">
                  <c:v>5.3333333333333332E-3</c:v>
                </c:pt>
                <c:pt idx="4">
                  <c:v>6.7000000000000002E-3</c:v>
                </c:pt>
                <c:pt idx="5">
                  <c:v>8.0666666666666664E-3</c:v>
                </c:pt>
                <c:pt idx="6">
                  <c:v>9.4666666666666666E-3</c:v>
                </c:pt>
                <c:pt idx="7">
                  <c:v>1.09E-2</c:v>
                </c:pt>
                <c:pt idx="8">
                  <c:v>1.2266666666666667E-2</c:v>
                </c:pt>
                <c:pt idx="9">
                  <c:v>1.3633333333333332E-2</c:v>
                </c:pt>
                <c:pt idx="10">
                  <c:v>1.5000000000000001E-2</c:v>
                </c:pt>
                <c:pt idx="11">
                  <c:v>1.6433333333333335E-2</c:v>
                </c:pt>
                <c:pt idx="12">
                  <c:v>1.78E-2</c:v>
                </c:pt>
                <c:pt idx="13">
                  <c:v>1.9199999999999998E-2</c:v>
                </c:pt>
                <c:pt idx="14">
                  <c:v>2.0566666666666667E-2</c:v>
                </c:pt>
                <c:pt idx="15">
                  <c:v>2.2000000000000002E-2</c:v>
                </c:pt>
                <c:pt idx="16">
                  <c:v>2.3366666666666664E-2</c:v>
                </c:pt>
                <c:pt idx="17">
                  <c:v>2.4733333333333333E-2</c:v>
                </c:pt>
                <c:pt idx="18">
                  <c:v>2.6133333333333335E-2</c:v>
                </c:pt>
                <c:pt idx="19">
                  <c:v>2.7566666666666666E-2</c:v>
                </c:pt>
                <c:pt idx="20">
                  <c:v>2.8933333333333332E-2</c:v>
                </c:pt>
                <c:pt idx="21">
                  <c:v>3.0300000000000001E-2</c:v>
                </c:pt>
                <c:pt idx="22">
                  <c:v>3.1666666666666662E-2</c:v>
                </c:pt>
                <c:pt idx="23">
                  <c:v>3.3099999999999997E-2</c:v>
                </c:pt>
                <c:pt idx="24">
                  <c:v>3.4466666666666666E-2</c:v>
                </c:pt>
                <c:pt idx="25">
                  <c:v>3.5866666666666672E-2</c:v>
                </c:pt>
                <c:pt idx="26">
                  <c:v>3.726666666666667E-2</c:v>
                </c:pt>
                <c:pt idx="27">
                  <c:v>3.8666666666666662E-2</c:v>
                </c:pt>
                <c:pt idx="28">
                  <c:v>4.0033333333333337E-2</c:v>
                </c:pt>
                <c:pt idx="29">
                  <c:v>4.1433333333333336E-2</c:v>
                </c:pt>
                <c:pt idx="30">
                  <c:v>4.2833333333333327E-2</c:v>
                </c:pt>
                <c:pt idx="31">
                  <c:v>4.4200000000000003E-2</c:v>
                </c:pt>
                <c:pt idx="32">
                  <c:v>4.5600000000000002E-2</c:v>
                </c:pt>
                <c:pt idx="33">
                  <c:v>4.696666666666667E-2</c:v>
                </c:pt>
                <c:pt idx="34">
                  <c:v>4.8399999999999999E-2</c:v>
                </c:pt>
                <c:pt idx="35">
                  <c:v>4.9766666666666667E-2</c:v>
                </c:pt>
                <c:pt idx="36">
                  <c:v>5.1133333333333336E-2</c:v>
                </c:pt>
                <c:pt idx="37">
                  <c:v>5.2533333333333335E-2</c:v>
                </c:pt>
                <c:pt idx="38">
                  <c:v>5.393333333333334E-2</c:v>
                </c:pt>
                <c:pt idx="39">
                  <c:v>5.5333333333333332E-2</c:v>
                </c:pt>
                <c:pt idx="40">
                  <c:v>5.67E-2</c:v>
                </c:pt>
                <c:pt idx="41">
                  <c:v>5.8066666666666669E-2</c:v>
                </c:pt>
                <c:pt idx="42">
                  <c:v>5.9499999999999997E-2</c:v>
                </c:pt>
                <c:pt idx="43">
                  <c:v>6.0866666666666666E-2</c:v>
                </c:pt>
                <c:pt idx="44">
                  <c:v>6.2233333333333335E-2</c:v>
                </c:pt>
                <c:pt idx="45">
                  <c:v>6.3633333333333333E-2</c:v>
                </c:pt>
                <c:pt idx="46">
                  <c:v>6.5066666666666662E-2</c:v>
                </c:pt>
                <c:pt idx="47">
                  <c:v>6.643333333333333E-2</c:v>
                </c:pt>
                <c:pt idx="48">
                  <c:v>6.7799999999999999E-2</c:v>
                </c:pt>
                <c:pt idx="49">
                  <c:v>6.9166666666666668E-2</c:v>
                </c:pt>
                <c:pt idx="50">
                  <c:v>7.0599999999999996E-2</c:v>
                </c:pt>
                <c:pt idx="51">
                  <c:v>7.2000000000000008E-2</c:v>
                </c:pt>
                <c:pt idx="52">
                  <c:v>7.3366666666666663E-2</c:v>
                </c:pt>
                <c:pt idx="53">
                  <c:v>7.4766666666666662E-2</c:v>
                </c:pt>
                <c:pt idx="54">
                  <c:v>7.6166666666666674E-2</c:v>
                </c:pt>
                <c:pt idx="55">
                  <c:v>7.7533333333333329E-2</c:v>
                </c:pt>
                <c:pt idx="56">
                  <c:v>7.8899999999999998E-2</c:v>
                </c:pt>
                <c:pt idx="57">
                  <c:v>8.0266666666666667E-2</c:v>
                </c:pt>
                <c:pt idx="58">
                  <c:v>8.1733333333333338E-2</c:v>
                </c:pt>
                <c:pt idx="59">
                  <c:v>8.3099999999999993E-2</c:v>
                </c:pt>
                <c:pt idx="60">
                  <c:v>8.4466666666666662E-2</c:v>
                </c:pt>
                <c:pt idx="61">
                  <c:v>8.5833333333333345E-2</c:v>
                </c:pt>
                <c:pt idx="62">
                  <c:v>8.7300000000000003E-2</c:v>
                </c:pt>
                <c:pt idx="63">
                  <c:v>8.8666666666666671E-2</c:v>
                </c:pt>
                <c:pt idx="64">
                  <c:v>9.003333333333334E-2</c:v>
                </c:pt>
                <c:pt idx="65">
                  <c:v>9.1399999999999995E-2</c:v>
                </c:pt>
                <c:pt idx="66">
                  <c:v>9.2833333333333337E-2</c:v>
                </c:pt>
                <c:pt idx="67">
                  <c:v>9.4200000000000006E-2</c:v>
                </c:pt>
                <c:pt idx="68">
                  <c:v>9.5566666666666661E-2</c:v>
                </c:pt>
                <c:pt idx="69">
                  <c:v>9.7000000000000003E-2</c:v>
                </c:pt>
                <c:pt idx="70">
                  <c:v>9.8366666666666672E-2</c:v>
                </c:pt>
                <c:pt idx="71">
                  <c:v>9.9766666666666656E-2</c:v>
                </c:pt>
                <c:pt idx="72">
                  <c:v>0.10113333333333333</c:v>
                </c:pt>
                <c:pt idx="73">
                  <c:v>0.10256666666666667</c:v>
                </c:pt>
                <c:pt idx="74">
                  <c:v>0.10393333333333334</c:v>
                </c:pt>
                <c:pt idx="75">
                  <c:v>0.10529999999999999</c:v>
                </c:pt>
                <c:pt idx="76">
                  <c:v>0.1067</c:v>
                </c:pt>
                <c:pt idx="77">
                  <c:v>0.1081</c:v>
                </c:pt>
                <c:pt idx="78">
                  <c:v>0.1095</c:v>
                </c:pt>
                <c:pt idx="79">
                  <c:v>0.11086666666666667</c:v>
                </c:pt>
                <c:pt idx="80">
                  <c:v>0.11223333333333334</c:v>
                </c:pt>
                <c:pt idx="81">
                  <c:v>0.11366666666666667</c:v>
                </c:pt>
                <c:pt idx="82">
                  <c:v>0.11503333333333333</c:v>
                </c:pt>
                <c:pt idx="83">
                  <c:v>0.1164</c:v>
                </c:pt>
                <c:pt idx="84">
                  <c:v>0.11779999999999999</c:v>
                </c:pt>
                <c:pt idx="85">
                  <c:v>0.11923333333333333</c:v>
                </c:pt>
                <c:pt idx="86">
                  <c:v>0.1206</c:v>
                </c:pt>
                <c:pt idx="87">
                  <c:v>0.12196666666666665</c:v>
                </c:pt>
                <c:pt idx="88">
                  <c:v>0.12333333333333334</c:v>
                </c:pt>
                <c:pt idx="89">
                  <c:v>0.12476666666666666</c:v>
                </c:pt>
                <c:pt idx="90">
                  <c:v>0.12613333333333332</c:v>
                </c:pt>
                <c:pt idx="91">
                  <c:v>0.12753333333333333</c:v>
                </c:pt>
                <c:pt idx="92">
                  <c:v>0.12893333333333332</c:v>
                </c:pt>
                <c:pt idx="93">
                  <c:v>0.13033333333333333</c:v>
                </c:pt>
                <c:pt idx="94">
                  <c:v>0.13173333333333334</c:v>
                </c:pt>
                <c:pt idx="95">
                  <c:v>0.1331</c:v>
                </c:pt>
                <c:pt idx="96">
                  <c:v>0.13446666666666665</c:v>
                </c:pt>
                <c:pt idx="97">
                  <c:v>0.13589999999999999</c:v>
                </c:pt>
                <c:pt idx="98">
                  <c:v>0.13726666666666668</c:v>
                </c:pt>
                <c:pt idx="99">
                  <c:v>0.13863333333333333</c:v>
                </c:pt>
                <c:pt idx="100">
                  <c:v>0.14003333333333332</c:v>
                </c:pt>
                <c:pt idx="101">
                  <c:v>0.14146666666666666</c:v>
                </c:pt>
                <c:pt idx="102">
                  <c:v>0.14283333333333334</c:v>
                </c:pt>
                <c:pt idx="103">
                  <c:v>0.14419999999999999</c:v>
                </c:pt>
                <c:pt idx="104">
                  <c:v>0.14556666666666668</c:v>
                </c:pt>
                <c:pt idx="105">
                  <c:v>0.14699999999999999</c:v>
                </c:pt>
                <c:pt idx="106">
                  <c:v>0.14836666666666665</c:v>
                </c:pt>
                <c:pt idx="107">
                  <c:v>0.14973333333333333</c:v>
                </c:pt>
                <c:pt idx="108">
                  <c:v>0.15113333333333331</c:v>
                </c:pt>
                <c:pt idx="109">
                  <c:v>0.15256666666666666</c:v>
                </c:pt>
                <c:pt idx="110">
                  <c:v>0.15393333333333334</c:v>
                </c:pt>
                <c:pt idx="111">
                  <c:v>0.15529999999999999</c:v>
                </c:pt>
                <c:pt idx="112">
                  <c:v>0.15673333333333334</c:v>
                </c:pt>
                <c:pt idx="113">
                  <c:v>0.15810000000000002</c:v>
                </c:pt>
                <c:pt idx="114">
                  <c:v>0.15946666666666667</c:v>
                </c:pt>
                <c:pt idx="115">
                  <c:v>0.16083333333333333</c:v>
                </c:pt>
                <c:pt idx="116">
                  <c:v>0.16226666666666667</c:v>
                </c:pt>
                <c:pt idx="117">
                  <c:v>0.16363333333333333</c:v>
                </c:pt>
                <c:pt idx="118">
                  <c:v>0.16506666666666667</c:v>
                </c:pt>
                <c:pt idx="119">
                  <c:v>0.16639999999999999</c:v>
                </c:pt>
                <c:pt idx="120">
                  <c:v>0.16783333333333333</c:v>
                </c:pt>
                <c:pt idx="121">
                  <c:v>0.16919999999999999</c:v>
                </c:pt>
                <c:pt idx="122">
                  <c:v>0.17056666666666667</c:v>
                </c:pt>
                <c:pt idx="123">
                  <c:v>0.17196666666666666</c:v>
                </c:pt>
                <c:pt idx="124">
                  <c:v>0.17336666666666664</c:v>
                </c:pt>
                <c:pt idx="125">
                  <c:v>0.17476666666666668</c:v>
                </c:pt>
                <c:pt idx="126">
                  <c:v>0.17616666666666667</c:v>
                </c:pt>
                <c:pt idx="127">
                  <c:v>0.17753333333333332</c:v>
                </c:pt>
                <c:pt idx="128">
                  <c:v>0.17893333333333333</c:v>
                </c:pt>
                <c:pt idx="129">
                  <c:v>0.18033333333333335</c:v>
                </c:pt>
                <c:pt idx="130">
                  <c:v>0.1817</c:v>
                </c:pt>
                <c:pt idx="131">
                  <c:v>0.18310000000000001</c:v>
                </c:pt>
                <c:pt idx="132">
                  <c:v>0.1845</c:v>
                </c:pt>
                <c:pt idx="133">
                  <c:v>0.18586666666666665</c:v>
                </c:pt>
                <c:pt idx="134">
                  <c:v>0.18723333333333333</c:v>
                </c:pt>
                <c:pt idx="135">
                  <c:v>0.18863333333333332</c:v>
                </c:pt>
                <c:pt idx="136">
                  <c:v>0.19003333333333333</c:v>
                </c:pt>
                <c:pt idx="137">
                  <c:v>0.19143333333333334</c:v>
                </c:pt>
                <c:pt idx="138">
                  <c:v>0.1928</c:v>
                </c:pt>
                <c:pt idx="139">
                  <c:v>0.19419999999999998</c:v>
                </c:pt>
                <c:pt idx="140">
                  <c:v>0.19560000000000002</c:v>
                </c:pt>
                <c:pt idx="141">
                  <c:v>0.19700000000000001</c:v>
                </c:pt>
                <c:pt idx="142">
                  <c:v>0.19836666666666666</c:v>
                </c:pt>
                <c:pt idx="143">
                  <c:v>0.19969999999999999</c:v>
                </c:pt>
                <c:pt idx="144">
                  <c:v>0.20116666666666666</c:v>
                </c:pt>
                <c:pt idx="145">
                  <c:v>0.20256666666666667</c:v>
                </c:pt>
                <c:pt idx="146">
                  <c:v>0.20393333333333336</c:v>
                </c:pt>
                <c:pt idx="147">
                  <c:v>0.20529999999999998</c:v>
                </c:pt>
                <c:pt idx="148">
                  <c:v>0.20669999999999999</c:v>
                </c:pt>
                <c:pt idx="149">
                  <c:v>0.20810000000000001</c:v>
                </c:pt>
                <c:pt idx="150">
                  <c:v>0.20946666666666666</c:v>
                </c:pt>
                <c:pt idx="151">
                  <c:v>0.21083333333333334</c:v>
                </c:pt>
                <c:pt idx="152">
                  <c:v>0.21226666666666669</c:v>
                </c:pt>
                <c:pt idx="153">
                  <c:v>0.21363333333333331</c:v>
                </c:pt>
                <c:pt idx="154">
                  <c:v>0.21503333333333333</c:v>
                </c:pt>
                <c:pt idx="155">
                  <c:v>0.21640000000000001</c:v>
                </c:pt>
                <c:pt idx="156">
                  <c:v>0.21783333333333335</c:v>
                </c:pt>
                <c:pt idx="157">
                  <c:v>0.21919999999999998</c:v>
                </c:pt>
                <c:pt idx="158">
                  <c:v>0.22056666666666666</c:v>
                </c:pt>
                <c:pt idx="159">
                  <c:v>0.222</c:v>
                </c:pt>
                <c:pt idx="160">
                  <c:v>0.22336666666666666</c:v>
                </c:pt>
                <c:pt idx="161">
                  <c:v>0.22476666666666667</c:v>
                </c:pt>
                <c:pt idx="162">
                  <c:v>0.22613333333333333</c:v>
                </c:pt>
                <c:pt idx="163">
                  <c:v>0.22756666666666667</c:v>
                </c:pt>
                <c:pt idx="164">
                  <c:v>0.22893333333333335</c:v>
                </c:pt>
                <c:pt idx="165">
                  <c:v>0.2303</c:v>
                </c:pt>
                <c:pt idx="166">
                  <c:v>0.23169999999999999</c:v>
                </c:pt>
                <c:pt idx="167">
                  <c:v>0.2331</c:v>
                </c:pt>
                <c:pt idx="168">
                  <c:v>0.23450000000000001</c:v>
                </c:pt>
                <c:pt idx="169">
                  <c:v>0.23586666666666664</c:v>
                </c:pt>
                <c:pt idx="170">
                  <c:v>0.23723333333333332</c:v>
                </c:pt>
                <c:pt idx="171">
                  <c:v>0.23866666666666667</c:v>
                </c:pt>
                <c:pt idx="172">
                  <c:v>0.24003333333333332</c:v>
                </c:pt>
                <c:pt idx="173">
                  <c:v>0.2414</c:v>
                </c:pt>
                <c:pt idx="174">
                  <c:v>0.24279999999999999</c:v>
                </c:pt>
                <c:pt idx="175">
                  <c:v>0.2442</c:v>
                </c:pt>
                <c:pt idx="176">
                  <c:v>0.24560000000000001</c:v>
                </c:pt>
                <c:pt idx="177">
                  <c:v>0.24696666666666667</c:v>
                </c:pt>
                <c:pt idx="178">
                  <c:v>0.24833333333333335</c:v>
                </c:pt>
                <c:pt idx="179">
                  <c:v>0.24976666666666666</c:v>
                </c:pt>
                <c:pt idx="180">
                  <c:v>0.25113333333333332</c:v>
                </c:pt>
                <c:pt idx="181">
                  <c:v>0.25253333333333333</c:v>
                </c:pt>
                <c:pt idx="182">
                  <c:v>0.25390000000000001</c:v>
                </c:pt>
                <c:pt idx="183">
                  <c:v>0.25533333333333336</c:v>
                </c:pt>
                <c:pt idx="184">
                  <c:v>0.25673333333333331</c:v>
                </c:pt>
                <c:pt idx="185">
                  <c:v>0.25806666666666667</c:v>
                </c:pt>
                <c:pt idx="186">
                  <c:v>0.25943333333333335</c:v>
                </c:pt>
                <c:pt idx="187">
                  <c:v>0.26086666666666664</c:v>
                </c:pt>
                <c:pt idx="188">
                  <c:v>0.2622666666666667</c:v>
                </c:pt>
                <c:pt idx="189">
                  <c:v>0.26363333333333333</c:v>
                </c:pt>
                <c:pt idx="190">
                  <c:v>0.26503333333333334</c:v>
                </c:pt>
                <c:pt idx="191">
                  <c:v>0.26643333333333336</c:v>
                </c:pt>
                <c:pt idx="192">
                  <c:v>0.26780000000000004</c:v>
                </c:pt>
                <c:pt idx="193">
                  <c:v>0.26916666666666667</c:v>
                </c:pt>
                <c:pt idx="194">
                  <c:v>0.27056666666666668</c:v>
                </c:pt>
                <c:pt idx="195">
                  <c:v>0.27200000000000002</c:v>
                </c:pt>
                <c:pt idx="196">
                  <c:v>0.2733666666666667</c:v>
                </c:pt>
                <c:pt idx="197">
                  <c:v>0.27473333333333338</c:v>
                </c:pt>
                <c:pt idx="198">
                  <c:v>0.27609999999999996</c:v>
                </c:pt>
                <c:pt idx="199">
                  <c:v>0.27753333333333335</c:v>
                </c:pt>
                <c:pt idx="200">
                  <c:v>0.27893333333333337</c:v>
                </c:pt>
                <c:pt idx="201">
                  <c:v>0.28030000000000005</c:v>
                </c:pt>
                <c:pt idx="202">
                  <c:v>0.28170000000000001</c:v>
                </c:pt>
                <c:pt idx="203">
                  <c:v>0.28310000000000002</c:v>
                </c:pt>
                <c:pt idx="204">
                  <c:v>0.28450000000000003</c:v>
                </c:pt>
                <c:pt idx="205">
                  <c:v>0.28586666666666666</c:v>
                </c:pt>
                <c:pt idx="206">
                  <c:v>0.28726666666666667</c:v>
                </c:pt>
                <c:pt idx="207">
                  <c:v>0.28863333333333335</c:v>
                </c:pt>
                <c:pt idx="208">
                  <c:v>0.29003333333333337</c:v>
                </c:pt>
                <c:pt idx="209">
                  <c:v>0.29140000000000005</c:v>
                </c:pt>
                <c:pt idx="210">
                  <c:v>0.29283333333333333</c:v>
                </c:pt>
                <c:pt idx="211">
                  <c:v>0.29420000000000002</c:v>
                </c:pt>
                <c:pt idx="212">
                  <c:v>0.29560000000000003</c:v>
                </c:pt>
                <c:pt idx="213">
                  <c:v>0.29696666666666671</c:v>
                </c:pt>
                <c:pt idx="214">
                  <c:v>0.2984</c:v>
                </c:pt>
                <c:pt idx="215">
                  <c:v>0.29976666666666668</c:v>
                </c:pt>
                <c:pt idx="216">
                  <c:v>0.30113333333333336</c:v>
                </c:pt>
                <c:pt idx="217">
                  <c:v>0.30249999999999999</c:v>
                </c:pt>
                <c:pt idx="218">
                  <c:v>0.30393333333333333</c:v>
                </c:pt>
                <c:pt idx="219">
                  <c:v>0.30530000000000002</c:v>
                </c:pt>
                <c:pt idx="220">
                  <c:v>0.30666666666666664</c:v>
                </c:pt>
                <c:pt idx="221">
                  <c:v>0.30809999999999998</c:v>
                </c:pt>
                <c:pt idx="222">
                  <c:v>0.3095</c:v>
                </c:pt>
                <c:pt idx="223">
                  <c:v>0.31090000000000001</c:v>
                </c:pt>
                <c:pt idx="224">
                  <c:v>0.31226666666666669</c:v>
                </c:pt>
                <c:pt idx="225">
                  <c:v>0.31363333333333338</c:v>
                </c:pt>
                <c:pt idx="226">
                  <c:v>0.31506666666666666</c:v>
                </c:pt>
                <c:pt idx="227">
                  <c:v>0.31643333333333334</c:v>
                </c:pt>
                <c:pt idx="228">
                  <c:v>0.31780000000000003</c:v>
                </c:pt>
                <c:pt idx="229">
                  <c:v>0.31916666666666665</c:v>
                </c:pt>
                <c:pt idx="230">
                  <c:v>0.3206</c:v>
                </c:pt>
                <c:pt idx="231">
                  <c:v>0.32196666666666668</c:v>
                </c:pt>
                <c:pt idx="232">
                  <c:v>0.32333333333333331</c:v>
                </c:pt>
              </c:numCache>
            </c:numRef>
          </c:xVal>
          <c:yVal>
            <c:numRef>
              <c:f>'Results combined Tensile tests '!$D$13:$D$245</c:f>
              <c:numCache>
                <c:formatCode>General</c:formatCode>
                <c:ptCount val="233"/>
                <c:pt idx="0">
                  <c:v>0.5941786239750152</c:v>
                </c:pt>
                <c:pt idx="1">
                  <c:v>2.2918311805232929</c:v>
                </c:pt>
                <c:pt idx="2">
                  <c:v>14.00563499208679</c:v>
                </c:pt>
                <c:pt idx="3">
                  <c:v>36.07511873651022</c:v>
                </c:pt>
                <c:pt idx="4">
                  <c:v>60.266654807603771</c:v>
                </c:pt>
                <c:pt idx="5">
                  <c:v>83.354765838522582</c:v>
                </c:pt>
                <c:pt idx="6">
                  <c:v>108.98930502932993</c:v>
                </c:pt>
                <c:pt idx="7">
                  <c:v>134.96339174192724</c:v>
                </c:pt>
                <c:pt idx="8">
                  <c:v>161.0223780673675</c:v>
                </c:pt>
                <c:pt idx="9">
                  <c:v>187.50576059785888</c:v>
                </c:pt>
                <c:pt idx="10">
                  <c:v>213.81934390266437</c:v>
                </c:pt>
                <c:pt idx="11">
                  <c:v>239.19928611410651</c:v>
                </c:pt>
                <c:pt idx="12">
                  <c:v>264.32452948701979</c:v>
                </c:pt>
                <c:pt idx="13">
                  <c:v>288.43118122414489</c:v>
                </c:pt>
                <c:pt idx="14">
                  <c:v>312.4529842780089</c:v>
                </c:pt>
                <c:pt idx="15">
                  <c:v>335.71084360503187</c:v>
                </c:pt>
                <c:pt idx="16">
                  <c:v>357.9500603666848</c:v>
                </c:pt>
                <c:pt idx="17">
                  <c:v>301.24847628433952</c:v>
                </c:pt>
                <c:pt idx="18">
                  <c:v>295.13692646961073</c:v>
                </c:pt>
                <c:pt idx="19">
                  <c:v>296.24041771824182</c:v>
                </c:pt>
                <c:pt idx="20">
                  <c:v>287.6672374973038</c:v>
                </c:pt>
                <c:pt idx="21">
                  <c:v>281.30103977362802</c:v>
                </c:pt>
                <c:pt idx="22">
                  <c:v>280.70689527247282</c:v>
                </c:pt>
                <c:pt idx="23">
                  <c:v>281.98013481720795</c:v>
                </c:pt>
                <c:pt idx="24">
                  <c:v>286.05450136036052</c:v>
                </c:pt>
                <c:pt idx="25">
                  <c:v>291.74160404045631</c:v>
                </c:pt>
                <c:pt idx="26">
                  <c:v>297.68340555908105</c:v>
                </c:pt>
                <c:pt idx="27">
                  <c:v>291.48695613150932</c:v>
                </c:pt>
                <c:pt idx="28">
                  <c:v>289.53467247277598</c:v>
                </c:pt>
                <c:pt idx="29">
                  <c:v>292.25089985835041</c:v>
                </c:pt>
                <c:pt idx="30">
                  <c:v>287.41258958835675</c:v>
                </c:pt>
                <c:pt idx="31">
                  <c:v>291.74160404045631</c:v>
                </c:pt>
                <c:pt idx="32">
                  <c:v>289.78932038172303</c:v>
                </c:pt>
                <c:pt idx="33">
                  <c:v>294.88227856066368</c:v>
                </c:pt>
                <c:pt idx="34">
                  <c:v>303.1159112598117</c:v>
                </c:pt>
                <c:pt idx="35">
                  <c:v>309.90650518853857</c:v>
                </c:pt>
                <c:pt idx="36">
                  <c:v>314.57506716242813</c:v>
                </c:pt>
                <c:pt idx="37">
                  <c:v>318.81918200168474</c:v>
                </c:pt>
                <c:pt idx="38">
                  <c:v>322.46915233978615</c:v>
                </c:pt>
                <c:pt idx="39">
                  <c:v>325.77957515609756</c:v>
                </c:pt>
                <c:pt idx="40">
                  <c:v>329.17484665567014</c:v>
                </c:pt>
                <c:pt idx="41">
                  <c:v>332.4004207887204</c:v>
                </c:pt>
                <c:pt idx="42">
                  <c:v>335.37129608324187</c:v>
                </c:pt>
                <c:pt idx="43">
                  <c:v>338.17242308165919</c:v>
                </c:pt>
                <c:pt idx="44">
                  <c:v>340.80380178397252</c:v>
                </c:pt>
                <c:pt idx="45">
                  <c:v>343.52002916954689</c:v>
                </c:pt>
                <c:pt idx="46">
                  <c:v>346.15140787186016</c:v>
                </c:pt>
                <c:pt idx="47">
                  <c:v>348.44323905238349</c:v>
                </c:pt>
                <c:pt idx="48">
                  <c:v>350.90481852901081</c:v>
                </c:pt>
                <c:pt idx="49">
                  <c:v>353.28154932237709</c:v>
                </c:pt>
                <c:pt idx="50">
                  <c:v>355.48848089005742</c:v>
                </c:pt>
                <c:pt idx="51">
                  <c:v>357.69541245773775</c:v>
                </c:pt>
                <c:pt idx="52">
                  <c:v>359.56284743320992</c:v>
                </c:pt>
                <c:pt idx="53">
                  <c:v>361.68493031762915</c:v>
                </c:pt>
                <c:pt idx="54">
                  <c:v>363.63721397636249</c:v>
                </c:pt>
                <c:pt idx="55">
                  <c:v>365.50464895183467</c:v>
                </c:pt>
                <c:pt idx="56">
                  <c:v>367.2022847016209</c:v>
                </c:pt>
                <c:pt idx="57">
                  <c:v>368.98482006425013</c:v>
                </c:pt>
                <c:pt idx="58">
                  <c:v>370.76735542687936</c:v>
                </c:pt>
                <c:pt idx="59">
                  <c:v>372.46499117666565</c:v>
                </c:pt>
                <c:pt idx="60">
                  <c:v>373.99287863034783</c:v>
                </c:pt>
                <c:pt idx="61">
                  <c:v>375.60566569687302</c:v>
                </c:pt>
                <c:pt idx="62">
                  <c:v>377.0486535377122</c:v>
                </c:pt>
                <c:pt idx="63">
                  <c:v>378.49169230813328</c:v>
                </c:pt>
                <c:pt idx="64">
                  <c:v>379.93468014897252</c:v>
                </c:pt>
                <c:pt idx="65">
                  <c:v>381.29281930655065</c:v>
                </c:pt>
                <c:pt idx="66">
                  <c:v>382.56605885128585</c:v>
                </c:pt>
                <c:pt idx="67">
                  <c:v>384.00904669212508</c:v>
                </c:pt>
                <c:pt idx="68">
                  <c:v>385.28228623686022</c:v>
                </c:pt>
                <c:pt idx="69">
                  <c:v>386.3857774854913</c:v>
                </c:pt>
                <c:pt idx="70">
                  <c:v>387.65901703022649</c:v>
                </c:pt>
                <c:pt idx="71">
                  <c:v>388.76245734927573</c:v>
                </c:pt>
                <c:pt idx="72">
                  <c:v>389.95084821074977</c:v>
                </c:pt>
                <c:pt idx="73">
                  <c:v>390.96943984653791</c:v>
                </c:pt>
                <c:pt idx="74">
                  <c:v>392.07288016558715</c:v>
                </c:pt>
                <c:pt idx="75">
                  <c:v>393.17637141421824</c:v>
                </c:pt>
                <c:pt idx="76">
                  <c:v>394.27986266284933</c:v>
                </c:pt>
                <c:pt idx="77">
                  <c:v>395.21355468579452</c:v>
                </c:pt>
                <c:pt idx="78">
                  <c:v>396.14724670873966</c:v>
                </c:pt>
                <c:pt idx="79">
                  <c:v>397.0809896612667</c:v>
                </c:pt>
                <c:pt idx="80">
                  <c:v>398.09958129705484</c:v>
                </c:pt>
                <c:pt idx="81">
                  <c:v>398.94837370715703</c:v>
                </c:pt>
                <c:pt idx="82">
                  <c:v>399.71231743399812</c:v>
                </c:pt>
                <c:pt idx="83">
                  <c:v>400.56116077368216</c:v>
                </c:pt>
                <c:pt idx="84">
                  <c:v>401.41000411336626</c:v>
                </c:pt>
                <c:pt idx="85">
                  <c:v>402.17394784020735</c:v>
                </c:pt>
                <c:pt idx="86">
                  <c:v>402.93789156704844</c:v>
                </c:pt>
                <c:pt idx="87">
                  <c:v>403.61693568104658</c:v>
                </c:pt>
                <c:pt idx="88">
                  <c:v>404.46577902073062</c:v>
                </c:pt>
                <c:pt idx="89">
                  <c:v>405.14482313472877</c:v>
                </c:pt>
                <c:pt idx="90">
                  <c:v>405.73901856546581</c:v>
                </c:pt>
                <c:pt idx="91">
                  <c:v>406.4180626794639</c:v>
                </c:pt>
                <c:pt idx="92">
                  <c:v>407.09710679346205</c:v>
                </c:pt>
                <c:pt idx="93">
                  <c:v>407.69130222419909</c:v>
                </c:pt>
                <c:pt idx="94">
                  <c:v>408.28549765493614</c:v>
                </c:pt>
                <c:pt idx="95">
                  <c:v>408.79479347283018</c:v>
                </c:pt>
                <c:pt idx="96">
                  <c:v>409.47383758682832</c:v>
                </c:pt>
                <c:pt idx="97">
                  <c:v>410.06803301756537</c:v>
                </c:pt>
                <c:pt idx="98">
                  <c:v>410.49242922261647</c:v>
                </c:pt>
                <c:pt idx="99">
                  <c:v>411.00172504051051</c:v>
                </c:pt>
                <c:pt idx="100">
                  <c:v>411.51102085840455</c:v>
                </c:pt>
                <c:pt idx="101">
                  <c:v>412.02031667629865</c:v>
                </c:pt>
                <c:pt idx="102">
                  <c:v>412.52961249419269</c:v>
                </c:pt>
                <c:pt idx="103">
                  <c:v>412.95400869924379</c:v>
                </c:pt>
                <c:pt idx="104">
                  <c:v>413.37845583387679</c:v>
                </c:pt>
                <c:pt idx="105">
                  <c:v>413.80285203892788</c:v>
                </c:pt>
                <c:pt idx="106">
                  <c:v>414.22724824397898</c:v>
                </c:pt>
                <c:pt idx="107">
                  <c:v>414.56679576576897</c:v>
                </c:pt>
                <c:pt idx="108">
                  <c:v>414.99119197082007</c:v>
                </c:pt>
                <c:pt idx="109">
                  <c:v>415.33073949261006</c:v>
                </c:pt>
                <c:pt idx="110">
                  <c:v>415.84003531050411</c:v>
                </c:pt>
                <c:pt idx="111">
                  <c:v>416.1795828322941</c:v>
                </c:pt>
                <c:pt idx="112">
                  <c:v>416.43423074124115</c:v>
                </c:pt>
                <c:pt idx="113">
                  <c:v>416.7737273334493</c:v>
                </c:pt>
                <c:pt idx="114">
                  <c:v>417.1132748552393</c:v>
                </c:pt>
                <c:pt idx="115">
                  <c:v>417.36792276418635</c:v>
                </c:pt>
                <c:pt idx="116">
                  <c:v>417.62257067313334</c:v>
                </c:pt>
                <c:pt idx="117">
                  <c:v>417.87721858208039</c:v>
                </c:pt>
                <c:pt idx="118">
                  <c:v>418.21676610387033</c:v>
                </c:pt>
                <c:pt idx="119">
                  <c:v>418.47141401281738</c:v>
                </c:pt>
                <c:pt idx="120">
                  <c:v>418.72606192176443</c:v>
                </c:pt>
                <c:pt idx="121">
                  <c:v>418.89581021786853</c:v>
                </c:pt>
                <c:pt idx="122">
                  <c:v>419.15045812681558</c:v>
                </c:pt>
                <c:pt idx="123">
                  <c:v>419.40510603576257</c:v>
                </c:pt>
                <c:pt idx="124">
                  <c:v>419.57485433186673</c:v>
                </c:pt>
                <c:pt idx="125">
                  <c:v>419.65975394470962</c:v>
                </c:pt>
                <c:pt idx="126">
                  <c:v>419.91440185365667</c:v>
                </c:pt>
                <c:pt idx="127">
                  <c:v>420.16904976260366</c:v>
                </c:pt>
                <c:pt idx="128">
                  <c:v>420.33879805870782</c:v>
                </c:pt>
                <c:pt idx="129">
                  <c:v>420.42369767155071</c:v>
                </c:pt>
                <c:pt idx="130">
                  <c:v>420.5085972843936</c:v>
                </c:pt>
                <c:pt idx="131">
                  <c:v>420.67834558049776</c:v>
                </c:pt>
                <c:pt idx="132">
                  <c:v>420.93299348944475</c:v>
                </c:pt>
                <c:pt idx="133">
                  <c:v>420.93299348944475</c:v>
                </c:pt>
                <c:pt idx="134">
                  <c:v>421.0178931022877</c:v>
                </c:pt>
                <c:pt idx="135">
                  <c:v>421.1876413983918</c:v>
                </c:pt>
                <c:pt idx="136">
                  <c:v>421.27254101123475</c:v>
                </c:pt>
                <c:pt idx="137">
                  <c:v>421.35738969449591</c:v>
                </c:pt>
                <c:pt idx="138">
                  <c:v>421.44228930733885</c:v>
                </c:pt>
                <c:pt idx="139">
                  <c:v>421.52718892018174</c:v>
                </c:pt>
                <c:pt idx="140">
                  <c:v>421.61203760344296</c:v>
                </c:pt>
                <c:pt idx="141">
                  <c:v>421.6969372162859</c:v>
                </c:pt>
                <c:pt idx="142">
                  <c:v>421.6969372162859</c:v>
                </c:pt>
                <c:pt idx="143">
                  <c:v>421.6969372162859</c:v>
                </c:pt>
                <c:pt idx="144">
                  <c:v>421.78183682912879</c:v>
                </c:pt>
                <c:pt idx="145">
                  <c:v>421.9515851252329</c:v>
                </c:pt>
                <c:pt idx="146">
                  <c:v>421.86668551239001</c:v>
                </c:pt>
                <c:pt idx="147">
                  <c:v>421.78183682912879</c:v>
                </c:pt>
                <c:pt idx="148">
                  <c:v>421.9515851252329</c:v>
                </c:pt>
                <c:pt idx="149">
                  <c:v>421.86668551239001</c:v>
                </c:pt>
                <c:pt idx="150">
                  <c:v>421.9515851252329</c:v>
                </c:pt>
                <c:pt idx="151">
                  <c:v>421.86668551239001</c:v>
                </c:pt>
                <c:pt idx="152">
                  <c:v>421.86668551239001</c:v>
                </c:pt>
                <c:pt idx="153">
                  <c:v>421.86668551239001</c:v>
                </c:pt>
                <c:pt idx="154">
                  <c:v>421.86668551239001</c:v>
                </c:pt>
                <c:pt idx="155">
                  <c:v>421.78183682912879</c:v>
                </c:pt>
                <c:pt idx="156">
                  <c:v>421.6969372162859</c:v>
                </c:pt>
                <c:pt idx="157">
                  <c:v>421.6969372162859</c:v>
                </c:pt>
                <c:pt idx="158">
                  <c:v>421.6969372162859</c:v>
                </c:pt>
                <c:pt idx="159">
                  <c:v>421.61203760344296</c:v>
                </c:pt>
                <c:pt idx="160">
                  <c:v>421.44228930733885</c:v>
                </c:pt>
                <c:pt idx="161">
                  <c:v>421.44228930733885</c:v>
                </c:pt>
                <c:pt idx="162">
                  <c:v>421.44228930733885</c:v>
                </c:pt>
                <c:pt idx="163">
                  <c:v>421.27254101123475</c:v>
                </c:pt>
                <c:pt idx="164">
                  <c:v>421.10274178554891</c:v>
                </c:pt>
                <c:pt idx="165">
                  <c:v>421.0178931022877</c:v>
                </c:pt>
                <c:pt idx="166">
                  <c:v>421.0178931022877</c:v>
                </c:pt>
                <c:pt idx="167">
                  <c:v>420.84809387660187</c:v>
                </c:pt>
                <c:pt idx="168">
                  <c:v>420.67834558049776</c:v>
                </c:pt>
                <c:pt idx="169">
                  <c:v>420.59344596765482</c:v>
                </c:pt>
                <c:pt idx="170">
                  <c:v>420.42369767155071</c:v>
                </c:pt>
                <c:pt idx="171">
                  <c:v>420.33879805870782</c:v>
                </c:pt>
                <c:pt idx="172">
                  <c:v>420.08415014976077</c:v>
                </c:pt>
                <c:pt idx="173">
                  <c:v>419.91440185365667</c:v>
                </c:pt>
                <c:pt idx="174">
                  <c:v>419.74465355755251</c:v>
                </c:pt>
                <c:pt idx="175">
                  <c:v>419.65975394470962</c:v>
                </c:pt>
                <c:pt idx="176">
                  <c:v>419.32020642291968</c:v>
                </c:pt>
                <c:pt idx="177">
                  <c:v>419.15045812681558</c:v>
                </c:pt>
                <c:pt idx="178">
                  <c:v>418.98070983071142</c:v>
                </c:pt>
                <c:pt idx="179">
                  <c:v>418.72606192176443</c:v>
                </c:pt>
                <c:pt idx="180">
                  <c:v>418.47141401281738</c:v>
                </c:pt>
                <c:pt idx="181">
                  <c:v>418.13186649102744</c:v>
                </c:pt>
                <c:pt idx="182">
                  <c:v>417.96211819492328</c:v>
                </c:pt>
                <c:pt idx="183">
                  <c:v>417.62257067313334</c:v>
                </c:pt>
                <c:pt idx="184">
                  <c:v>417.36792276418635</c:v>
                </c:pt>
                <c:pt idx="185">
                  <c:v>416.94352655913519</c:v>
                </c:pt>
                <c:pt idx="186">
                  <c:v>416.51907942450225</c:v>
                </c:pt>
                <c:pt idx="187">
                  <c:v>416.1795828322941</c:v>
                </c:pt>
                <c:pt idx="188">
                  <c:v>415.75513569766116</c:v>
                </c:pt>
                <c:pt idx="189">
                  <c:v>415.16099119650602</c:v>
                </c:pt>
                <c:pt idx="190">
                  <c:v>414.56679576576897</c:v>
                </c:pt>
                <c:pt idx="191">
                  <c:v>414.05749994787493</c:v>
                </c:pt>
                <c:pt idx="192">
                  <c:v>413.46330451713789</c:v>
                </c:pt>
                <c:pt idx="193">
                  <c:v>412.78426040313974</c:v>
                </c:pt>
                <c:pt idx="194">
                  <c:v>411.9354170634557</c:v>
                </c:pt>
                <c:pt idx="195">
                  <c:v>411.17147333661461</c:v>
                </c:pt>
                <c:pt idx="196">
                  <c:v>410.23778131366942</c:v>
                </c:pt>
                <c:pt idx="197">
                  <c:v>409.21918967788127</c:v>
                </c:pt>
                <c:pt idx="198">
                  <c:v>408.03084974598909</c:v>
                </c:pt>
                <c:pt idx="199">
                  <c:v>406.84245888451505</c:v>
                </c:pt>
                <c:pt idx="200">
                  <c:v>405.65411895262281</c:v>
                </c:pt>
                <c:pt idx="201">
                  <c:v>404.29597979504473</c:v>
                </c:pt>
                <c:pt idx="202">
                  <c:v>402.85299195420549</c:v>
                </c:pt>
                <c:pt idx="203">
                  <c:v>401.24020488768031</c:v>
                </c:pt>
                <c:pt idx="204">
                  <c:v>399.62746875073702</c:v>
                </c:pt>
                <c:pt idx="205">
                  <c:v>398.09958129705484</c:v>
                </c:pt>
                <c:pt idx="206">
                  <c:v>396.14724670873966</c:v>
                </c:pt>
                <c:pt idx="207">
                  <c:v>394.27986266284933</c:v>
                </c:pt>
                <c:pt idx="208">
                  <c:v>392.24267939127304</c:v>
                </c:pt>
                <c:pt idx="209">
                  <c:v>390.20549611969682</c:v>
                </c:pt>
                <c:pt idx="210">
                  <c:v>388.08341323527759</c:v>
                </c:pt>
                <c:pt idx="211">
                  <c:v>385.70668244191131</c:v>
                </c:pt>
                <c:pt idx="212">
                  <c:v>383.49975087423098</c:v>
                </c:pt>
                <c:pt idx="213">
                  <c:v>381.03817139760361</c:v>
                </c:pt>
                <c:pt idx="214">
                  <c:v>378.49169230813328</c:v>
                </c:pt>
                <c:pt idx="215">
                  <c:v>375.86031360582001</c:v>
                </c:pt>
                <c:pt idx="216">
                  <c:v>373.05918660740264</c:v>
                </c:pt>
                <c:pt idx="217">
                  <c:v>370.17315999614237</c:v>
                </c:pt>
                <c:pt idx="218">
                  <c:v>367.2022847016209</c:v>
                </c:pt>
                <c:pt idx="219">
                  <c:v>363.97676149815243</c:v>
                </c:pt>
                <c:pt idx="220">
                  <c:v>360.83608697794511</c:v>
                </c:pt>
                <c:pt idx="221">
                  <c:v>357.4407645487907</c:v>
                </c:pt>
                <c:pt idx="222">
                  <c:v>353.96059343637523</c:v>
                </c:pt>
                <c:pt idx="223">
                  <c:v>350.22577441501272</c:v>
                </c:pt>
                <c:pt idx="224">
                  <c:v>346.40605578080721</c:v>
                </c:pt>
                <c:pt idx="225">
                  <c:v>342.50143753375875</c:v>
                </c:pt>
                <c:pt idx="226">
                  <c:v>338.42707099060624</c:v>
                </c:pt>
                <c:pt idx="227">
                  <c:v>334.18295615134963</c:v>
                </c:pt>
                <c:pt idx="228">
                  <c:v>329.59929379030308</c:v>
                </c:pt>
                <c:pt idx="229">
                  <c:v>324.76098352030942</c:v>
                </c:pt>
                <c:pt idx="230">
                  <c:v>319.83777363747288</c:v>
                </c:pt>
                <c:pt idx="231">
                  <c:v>314.40526793674223</c:v>
                </c:pt>
                <c:pt idx="232">
                  <c:v>308.54836603096049</c:v>
                </c:pt>
              </c:numCache>
            </c:numRef>
          </c:yVal>
          <c:smooth val="0"/>
          <c:extLst>
            <c:ext xmlns:c16="http://schemas.microsoft.com/office/drawing/2014/chart" uri="{C3380CC4-5D6E-409C-BE32-E72D297353CC}">
              <c16:uniqueId val="{00000003-7357-4299-980A-2A136703A428}"/>
            </c:ext>
          </c:extLst>
        </c:ser>
        <c:dLbls>
          <c:showLegendKey val="0"/>
          <c:showVal val="0"/>
          <c:showCatName val="0"/>
          <c:showSerName val="0"/>
          <c:showPercent val="0"/>
          <c:showBubbleSize val="0"/>
        </c:dLbls>
        <c:axId val="390319512"/>
        <c:axId val="390320496"/>
      </c:scatterChart>
      <c:valAx>
        <c:axId val="3903195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0320496"/>
        <c:crosses val="autoZero"/>
        <c:crossBetween val="midCat"/>
      </c:valAx>
      <c:valAx>
        <c:axId val="3903204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100" b="0" i="0" baseline="0">
                    <a:effectLst/>
                  </a:rPr>
                  <a:t>Stress (MPa)</a:t>
                </a:r>
                <a:endParaRPr lang="en-GB" sz="11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0319512"/>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[Hardness results.xlsx]DataTest!PivotTable2</c:name>
    <c:fmtId val="5"/>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t>
            </a:r>
            <a:r>
              <a:rPr lang="en-US" baseline="0"/>
              <a:t> carbon in steel vs vickers hardness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DataTest!$K$6</c:f>
              <c:strCache>
                <c:ptCount val="1"/>
                <c:pt idx="0">
                  <c:v>Total</c:v>
                </c:pt>
              </c:strCache>
            </c:strRef>
          </c:tx>
          <c:spPr>
            <a:solidFill>
              <a:schemeClr val="accent1"/>
            </a:solidFill>
            <a:ln>
              <a:noFill/>
            </a:ln>
            <a:effectLst/>
          </c:spPr>
          <c:invertIfNegative val="0"/>
          <c:cat>
            <c:strRef>
              <c:f>DataTest!$J$7:$J$12</c:f>
              <c:strCache>
                <c:ptCount val="5"/>
                <c:pt idx="0">
                  <c:v>0.2% C</c:v>
                </c:pt>
                <c:pt idx="1">
                  <c:v>0.4% C</c:v>
                </c:pt>
                <c:pt idx="2">
                  <c:v>0.8% C</c:v>
                </c:pt>
                <c:pt idx="3">
                  <c:v>1.0% C</c:v>
                </c:pt>
                <c:pt idx="4">
                  <c:v>Water quenched 0.4% C</c:v>
                </c:pt>
              </c:strCache>
            </c:strRef>
          </c:cat>
          <c:val>
            <c:numRef>
              <c:f>DataTest!$K$7:$K$12</c:f>
              <c:numCache>
                <c:formatCode>General</c:formatCode>
                <c:ptCount val="5"/>
                <c:pt idx="0">
                  <c:v>124.6</c:v>
                </c:pt>
                <c:pt idx="1">
                  <c:v>164.7</c:v>
                </c:pt>
                <c:pt idx="2">
                  <c:v>243.6</c:v>
                </c:pt>
                <c:pt idx="3">
                  <c:v>264.60000000000002</c:v>
                </c:pt>
                <c:pt idx="4">
                  <c:v>666.2</c:v>
                </c:pt>
              </c:numCache>
            </c:numRef>
          </c:val>
          <c:extLst>
            <c:ext xmlns:c16="http://schemas.microsoft.com/office/drawing/2014/chart" uri="{C3380CC4-5D6E-409C-BE32-E72D297353CC}">
              <c16:uniqueId val="{00000000-3A4F-4C91-B8FD-E704A16C4033}"/>
            </c:ext>
          </c:extLst>
        </c:ser>
        <c:dLbls>
          <c:showLegendKey val="0"/>
          <c:showVal val="0"/>
          <c:showCatName val="0"/>
          <c:showSerName val="0"/>
          <c:showPercent val="0"/>
          <c:showBubbleSize val="0"/>
        </c:dLbls>
        <c:gapWidth val="219"/>
        <c:overlap val="-27"/>
        <c:axId val="390784800"/>
        <c:axId val="561249640"/>
      </c:barChart>
      <c:catAx>
        <c:axId val="3907848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Carbon</a:t>
                </a:r>
                <a:r>
                  <a:rPr lang="en-GB" baseline="0"/>
                  <a:t> content</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1249640"/>
        <c:crosses val="autoZero"/>
        <c:auto val="1"/>
        <c:lblAlgn val="ctr"/>
        <c:lblOffset val="100"/>
        <c:noMultiLvlLbl val="0"/>
      </c:catAx>
      <c:valAx>
        <c:axId val="5612496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Vickers</a:t>
                </a:r>
                <a:r>
                  <a:rPr lang="en-GB" baseline="0"/>
                  <a:t> hardness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078480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Stress</a:t>
            </a:r>
            <a:r>
              <a:rPr lang="en-GB" baseline="0"/>
              <a:t> vs Strain curves from the results of the tensile tests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0.40%</c:v>
          </c:tx>
          <c:spPr>
            <a:ln w="25400" cap="rnd">
              <a:noFill/>
              <a:round/>
            </a:ln>
            <a:effectLst/>
          </c:spPr>
          <c:marker>
            <c:symbol val="circle"/>
            <c:size val="5"/>
            <c:spPr>
              <a:solidFill>
                <a:schemeClr val="accent1"/>
              </a:solidFill>
              <a:ln w="9525">
                <a:solidFill>
                  <a:schemeClr val="accent1"/>
                </a:solidFill>
              </a:ln>
              <a:effectLst/>
            </c:spPr>
          </c:marker>
          <c:xVal>
            <c:numRef>
              <c:f>'Results combined Tensile tests '!$K$13:$K$191</c:f>
              <c:numCache>
                <c:formatCode>General</c:formatCode>
                <c:ptCount val="179"/>
                <c:pt idx="0">
                  <c:v>1.3666666666666666E-3</c:v>
                </c:pt>
                <c:pt idx="1">
                  <c:v>2.7666666666666668E-3</c:v>
                </c:pt>
                <c:pt idx="2">
                  <c:v>4.1999999999999997E-3</c:v>
                </c:pt>
                <c:pt idx="3">
                  <c:v>5.5666666666666668E-3</c:v>
                </c:pt>
                <c:pt idx="4">
                  <c:v>6.933333333333333E-3</c:v>
                </c:pt>
                <c:pt idx="5">
                  <c:v>8.3000000000000001E-3</c:v>
                </c:pt>
                <c:pt idx="6">
                  <c:v>9.7333333333333334E-3</c:v>
                </c:pt>
                <c:pt idx="7">
                  <c:v>1.11E-2</c:v>
                </c:pt>
                <c:pt idx="8">
                  <c:v>1.2500000000000001E-2</c:v>
                </c:pt>
                <c:pt idx="9">
                  <c:v>1.3866666666666666E-2</c:v>
                </c:pt>
                <c:pt idx="10">
                  <c:v>1.5300000000000001E-2</c:v>
                </c:pt>
                <c:pt idx="11">
                  <c:v>1.6666666666666666E-2</c:v>
                </c:pt>
                <c:pt idx="12">
                  <c:v>1.8033333333333335E-2</c:v>
                </c:pt>
                <c:pt idx="13">
                  <c:v>1.9433333333333334E-2</c:v>
                </c:pt>
                <c:pt idx="14">
                  <c:v>2.0833333333333332E-2</c:v>
                </c:pt>
                <c:pt idx="15">
                  <c:v>2.2233333333333334E-2</c:v>
                </c:pt>
                <c:pt idx="16">
                  <c:v>2.3599999999999999E-2</c:v>
                </c:pt>
                <c:pt idx="17">
                  <c:v>2.5033333333333335E-2</c:v>
                </c:pt>
                <c:pt idx="18">
                  <c:v>2.64E-2</c:v>
                </c:pt>
                <c:pt idx="19">
                  <c:v>2.7766666666666665E-2</c:v>
                </c:pt>
                <c:pt idx="20">
                  <c:v>2.9166666666666667E-2</c:v>
                </c:pt>
                <c:pt idx="21">
                  <c:v>3.0566666666666669E-2</c:v>
                </c:pt>
                <c:pt idx="22">
                  <c:v>3.1933333333333334E-2</c:v>
                </c:pt>
                <c:pt idx="23">
                  <c:v>3.3366666666666663E-2</c:v>
                </c:pt>
                <c:pt idx="24">
                  <c:v>3.4699999999999995E-2</c:v>
                </c:pt>
                <c:pt idx="25">
                  <c:v>3.6133333333333337E-2</c:v>
                </c:pt>
                <c:pt idx="26">
                  <c:v>3.7499999999999999E-2</c:v>
                </c:pt>
                <c:pt idx="27">
                  <c:v>3.8900000000000004E-2</c:v>
                </c:pt>
                <c:pt idx="28">
                  <c:v>4.0266666666666666E-2</c:v>
                </c:pt>
                <c:pt idx="29">
                  <c:v>4.1699999999999994E-2</c:v>
                </c:pt>
                <c:pt idx="30">
                  <c:v>4.306666666666667E-2</c:v>
                </c:pt>
                <c:pt idx="31">
                  <c:v>4.4433333333333332E-2</c:v>
                </c:pt>
                <c:pt idx="32">
                  <c:v>4.583333333333333E-2</c:v>
                </c:pt>
                <c:pt idx="33">
                  <c:v>4.7233333333333336E-2</c:v>
                </c:pt>
                <c:pt idx="34">
                  <c:v>4.8633333333333334E-2</c:v>
                </c:pt>
                <c:pt idx="35">
                  <c:v>0.05</c:v>
                </c:pt>
                <c:pt idx="36">
                  <c:v>5.1366666666666665E-2</c:v>
                </c:pt>
                <c:pt idx="37">
                  <c:v>5.28E-2</c:v>
                </c:pt>
                <c:pt idx="38">
                  <c:v>5.4166666666666669E-2</c:v>
                </c:pt>
                <c:pt idx="39">
                  <c:v>5.553333333333333E-2</c:v>
                </c:pt>
                <c:pt idx="40">
                  <c:v>5.6933333333333329E-2</c:v>
                </c:pt>
                <c:pt idx="41">
                  <c:v>5.8333333333333334E-2</c:v>
                </c:pt>
                <c:pt idx="42">
                  <c:v>5.9733333333333333E-2</c:v>
                </c:pt>
                <c:pt idx="43">
                  <c:v>6.1133333333333338E-2</c:v>
                </c:pt>
                <c:pt idx="44">
                  <c:v>6.25E-2</c:v>
                </c:pt>
                <c:pt idx="45">
                  <c:v>6.3899999999999998E-2</c:v>
                </c:pt>
                <c:pt idx="46">
                  <c:v>6.5266666666666667E-2</c:v>
                </c:pt>
                <c:pt idx="47">
                  <c:v>6.6666666666666666E-2</c:v>
                </c:pt>
                <c:pt idx="48">
                  <c:v>6.8033333333333335E-2</c:v>
                </c:pt>
                <c:pt idx="49">
                  <c:v>6.9466666666666663E-2</c:v>
                </c:pt>
                <c:pt idx="50">
                  <c:v>7.0833333333333331E-2</c:v>
                </c:pt>
                <c:pt idx="51">
                  <c:v>7.22E-2</c:v>
                </c:pt>
                <c:pt idx="52">
                  <c:v>7.3600000000000013E-2</c:v>
                </c:pt>
                <c:pt idx="53">
                  <c:v>7.4999999999999997E-2</c:v>
                </c:pt>
                <c:pt idx="54">
                  <c:v>7.6399999999999996E-2</c:v>
                </c:pt>
                <c:pt idx="55">
                  <c:v>7.7766666666666678E-2</c:v>
                </c:pt>
                <c:pt idx="56">
                  <c:v>7.9166666666666663E-2</c:v>
                </c:pt>
                <c:pt idx="57">
                  <c:v>8.0566666666666661E-2</c:v>
                </c:pt>
                <c:pt idx="58">
                  <c:v>8.1933333333333344E-2</c:v>
                </c:pt>
                <c:pt idx="59">
                  <c:v>8.3333333333333329E-2</c:v>
                </c:pt>
                <c:pt idx="60">
                  <c:v>8.4699999999999998E-2</c:v>
                </c:pt>
                <c:pt idx="61">
                  <c:v>8.610000000000001E-2</c:v>
                </c:pt>
                <c:pt idx="62">
                  <c:v>8.7499999999999994E-2</c:v>
                </c:pt>
                <c:pt idx="63">
                  <c:v>8.8899999999999993E-2</c:v>
                </c:pt>
                <c:pt idx="64">
                  <c:v>9.0300000000000005E-2</c:v>
                </c:pt>
                <c:pt idx="65">
                  <c:v>9.169999999999999E-2</c:v>
                </c:pt>
                <c:pt idx="66">
                  <c:v>9.3066666666666659E-2</c:v>
                </c:pt>
                <c:pt idx="67">
                  <c:v>9.4433333333333341E-2</c:v>
                </c:pt>
                <c:pt idx="68">
                  <c:v>9.583333333333334E-2</c:v>
                </c:pt>
                <c:pt idx="69">
                  <c:v>9.7266666666666668E-2</c:v>
                </c:pt>
                <c:pt idx="70">
                  <c:v>9.8600000000000007E-2</c:v>
                </c:pt>
                <c:pt idx="71">
                  <c:v>0.1</c:v>
                </c:pt>
                <c:pt idx="72">
                  <c:v>0.10139999999999999</c:v>
                </c:pt>
                <c:pt idx="73">
                  <c:v>0.1028</c:v>
                </c:pt>
                <c:pt idx="74">
                  <c:v>0.10416666666666667</c:v>
                </c:pt>
                <c:pt idx="75">
                  <c:v>0.10556666666666666</c:v>
                </c:pt>
                <c:pt idx="76">
                  <c:v>0.10696666666666667</c:v>
                </c:pt>
                <c:pt idx="77">
                  <c:v>0.10836666666666667</c:v>
                </c:pt>
                <c:pt idx="78">
                  <c:v>0.10973333333333332</c:v>
                </c:pt>
                <c:pt idx="79">
                  <c:v>0.1111</c:v>
                </c:pt>
                <c:pt idx="80">
                  <c:v>0.11253333333333333</c:v>
                </c:pt>
                <c:pt idx="81">
                  <c:v>0.11389999999999999</c:v>
                </c:pt>
                <c:pt idx="82">
                  <c:v>0.1153</c:v>
                </c:pt>
                <c:pt idx="83">
                  <c:v>0.11663333333333334</c:v>
                </c:pt>
                <c:pt idx="84">
                  <c:v>0.11806666666666667</c:v>
                </c:pt>
                <c:pt idx="85">
                  <c:v>0.11943333333333334</c:v>
                </c:pt>
                <c:pt idx="86">
                  <c:v>0.12083333333333333</c:v>
                </c:pt>
                <c:pt idx="87">
                  <c:v>0.12223333333333333</c:v>
                </c:pt>
                <c:pt idx="88">
                  <c:v>0.12363333333333333</c:v>
                </c:pt>
                <c:pt idx="89">
                  <c:v>0.125</c:v>
                </c:pt>
                <c:pt idx="90">
                  <c:v>0.12636666666666665</c:v>
                </c:pt>
                <c:pt idx="91">
                  <c:v>0.12776666666666667</c:v>
                </c:pt>
                <c:pt idx="92">
                  <c:v>0.12920000000000001</c:v>
                </c:pt>
                <c:pt idx="93">
                  <c:v>0.13056666666666666</c:v>
                </c:pt>
                <c:pt idx="94">
                  <c:v>0.13193333333333335</c:v>
                </c:pt>
                <c:pt idx="95">
                  <c:v>0.1333</c:v>
                </c:pt>
                <c:pt idx="96">
                  <c:v>0.13473333333333332</c:v>
                </c:pt>
                <c:pt idx="97">
                  <c:v>0.13613333333333333</c:v>
                </c:pt>
                <c:pt idx="98">
                  <c:v>0.13750000000000001</c:v>
                </c:pt>
                <c:pt idx="99">
                  <c:v>0.1389</c:v>
                </c:pt>
                <c:pt idx="100">
                  <c:v>0.14029999999999998</c:v>
                </c:pt>
                <c:pt idx="101">
                  <c:v>0.14166666666666666</c:v>
                </c:pt>
                <c:pt idx="102">
                  <c:v>0.14303333333333335</c:v>
                </c:pt>
                <c:pt idx="103">
                  <c:v>0.14446666666666666</c:v>
                </c:pt>
                <c:pt idx="104">
                  <c:v>0.14583333333333334</c:v>
                </c:pt>
                <c:pt idx="105">
                  <c:v>0.14723333333333333</c:v>
                </c:pt>
                <c:pt idx="106">
                  <c:v>0.14860000000000001</c:v>
                </c:pt>
                <c:pt idx="107">
                  <c:v>0.15003333333333335</c:v>
                </c:pt>
                <c:pt idx="108">
                  <c:v>0.15140000000000001</c:v>
                </c:pt>
                <c:pt idx="109">
                  <c:v>0.15276666666666666</c:v>
                </c:pt>
                <c:pt idx="110">
                  <c:v>0.15416666666666667</c:v>
                </c:pt>
                <c:pt idx="111">
                  <c:v>0.15556666666666666</c:v>
                </c:pt>
                <c:pt idx="112">
                  <c:v>0.15696666666666664</c:v>
                </c:pt>
                <c:pt idx="113">
                  <c:v>0.15833333333333333</c:v>
                </c:pt>
                <c:pt idx="114">
                  <c:v>0.15970000000000001</c:v>
                </c:pt>
                <c:pt idx="115">
                  <c:v>0.16113333333333332</c:v>
                </c:pt>
                <c:pt idx="116">
                  <c:v>0.16250000000000001</c:v>
                </c:pt>
                <c:pt idx="117">
                  <c:v>0.16386666666666669</c:v>
                </c:pt>
                <c:pt idx="118">
                  <c:v>0.16526666666666667</c:v>
                </c:pt>
                <c:pt idx="119">
                  <c:v>0.16670000000000001</c:v>
                </c:pt>
                <c:pt idx="120">
                  <c:v>0.16806666666666667</c:v>
                </c:pt>
                <c:pt idx="121">
                  <c:v>0.16943333333333335</c:v>
                </c:pt>
                <c:pt idx="122">
                  <c:v>0.17079999999999998</c:v>
                </c:pt>
                <c:pt idx="123">
                  <c:v>0.17223333333333332</c:v>
                </c:pt>
                <c:pt idx="124">
                  <c:v>0.1736</c:v>
                </c:pt>
                <c:pt idx="125">
                  <c:v>0.17499999999999999</c:v>
                </c:pt>
                <c:pt idx="126">
                  <c:v>0.17636666666666667</c:v>
                </c:pt>
                <c:pt idx="127">
                  <c:v>0.17779999999999999</c:v>
                </c:pt>
                <c:pt idx="128">
                  <c:v>0.17916666666666667</c:v>
                </c:pt>
                <c:pt idx="129">
                  <c:v>0.18053333333333335</c:v>
                </c:pt>
                <c:pt idx="130">
                  <c:v>0.18190000000000001</c:v>
                </c:pt>
                <c:pt idx="131">
                  <c:v>0.18333333333333332</c:v>
                </c:pt>
                <c:pt idx="132">
                  <c:v>0.18473333333333333</c:v>
                </c:pt>
                <c:pt idx="133">
                  <c:v>0.18610000000000002</c:v>
                </c:pt>
                <c:pt idx="134">
                  <c:v>0.1875</c:v>
                </c:pt>
                <c:pt idx="135">
                  <c:v>0.18889999999999998</c:v>
                </c:pt>
                <c:pt idx="136">
                  <c:v>0.19026666666666667</c:v>
                </c:pt>
                <c:pt idx="137">
                  <c:v>0.19170000000000001</c:v>
                </c:pt>
                <c:pt idx="138">
                  <c:v>0.19303333333333333</c:v>
                </c:pt>
                <c:pt idx="139">
                  <c:v>0.19446666666666665</c:v>
                </c:pt>
                <c:pt idx="140">
                  <c:v>0.19583333333333333</c:v>
                </c:pt>
                <c:pt idx="141">
                  <c:v>0.19723333333333332</c:v>
                </c:pt>
                <c:pt idx="142">
                  <c:v>0.1986</c:v>
                </c:pt>
                <c:pt idx="143">
                  <c:v>0.2</c:v>
                </c:pt>
                <c:pt idx="144">
                  <c:v>0.2014</c:v>
                </c:pt>
                <c:pt idx="145">
                  <c:v>0.20276666666666668</c:v>
                </c:pt>
                <c:pt idx="146">
                  <c:v>0.20413333333333333</c:v>
                </c:pt>
                <c:pt idx="147">
                  <c:v>0.20556666666666665</c:v>
                </c:pt>
                <c:pt idx="148">
                  <c:v>0.20693333333333333</c:v>
                </c:pt>
                <c:pt idx="149">
                  <c:v>0.20829999999999999</c:v>
                </c:pt>
                <c:pt idx="150">
                  <c:v>0.20976666666666668</c:v>
                </c:pt>
                <c:pt idx="151">
                  <c:v>0.21113333333333331</c:v>
                </c:pt>
                <c:pt idx="152">
                  <c:v>0.21249999999999999</c:v>
                </c:pt>
                <c:pt idx="153">
                  <c:v>0.21390000000000001</c:v>
                </c:pt>
                <c:pt idx="154">
                  <c:v>0.21533333333333332</c:v>
                </c:pt>
                <c:pt idx="155">
                  <c:v>0.21666666666666667</c:v>
                </c:pt>
                <c:pt idx="156">
                  <c:v>0.21806666666666666</c:v>
                </c:pt>
                <c:pt idx="157">
                  <c:v>0.21943333333333334</c:v>
                </c:pt>
                <c:pt idx="158">
                  <c:v>0.22086666666666668</c:v>
                </c:pt>
                <c:pt idx="159">
                  <c:v>0.22223333333333334</c:v>
                </c:pt>
                <c:pt idx="160">
                  <c:v>0.22359999999999999</c:v>
                </c:pt>
                <c:pt idx="161">
                  <c:v>0.22500000000000001</c:v>
                </c:pt>
                <c:pt idx="162">
                  <c:v>0.22643333333333335</c:v>
                </c:pt>
                <c:pt idx="163">
                  <c:v>0.22779999999999997</c:v>
                </c:pt>
                <c:pt idx="164">
                  <c:v>0.22913333333333333</c:v>
                </c:pt>
                <c:pt idx="165">
                  <c:v>0.23053333333333334</c:v>
                </c:pt>
                <c:pt idx="166">
                  <c:v>0.23196666666666665</c:v>
                </c:pt>
                <c:pt idx="167">
                  <c:v>0.23336666666666667</c:v>
                </c:pt>
                <c:pt idx="168">
                  <c:v>0.23473333333333332</c:v>
                </c:pt>
                <c:pt idx="169">
                  <c:v>0.2361</c:v>
                </c:pt>
                <c:pt idx="170">
                  <c:v>0.23749999999999999</c:v>
                </c:pt>
                <c:pt idx="171">
                  <c:v>0.2389</c:v>
                </c:pt>
                <c:pt idx="172">
                  <c:v>0.24026666666666668</c:v>
                </c:pt>
                <c:pt idx="173">
                  <c:v>0.24166666666666667</c:v>
                </c:pt>
                <c:pt idx="174">
                  <c:v>0.24306666666666665</c:v>
                </c:pt>
                <c:pt idx="175">
                  <c:v>0.24446666666666667</c:v>
                </c:pt>
                <c:pt idx="176">
                  <c:v>0.24583333333333332</c:v>
                </c:pt>
                <c:pt idx="177">
                  <c:v>0.2472</c:v>
                </c:pt>
                <c:pt idx="178">
                  <c:v>0.24863333333333332</c:v>
                </c:pt>
              </c:numCache>
            </c:numRef>
          </c:xVal>
          <c:yVal>
            <c:numRef>
              <c:f>'Results combined Tensile tests '!$J$13:$J$191</c:f>
              <c:numCache>
                <c:formatCode>General</c:formatCode>
                <c:ptCount val="179"/>
                <c:pt idx="0">
                  <c:v>27.671737741258141</c:v>
                </c:pt>
                <c:pt idx="1">
                  <c:v>50.165638062565407</c:v>
                </c:pt>
                <c:pt idx="2">
                  <c:v>73.593245685692409</c:v>
                </c:pt>
                <c:pt idx="3">
                  <c:v>97.020853308819397</c:v>
                </c:pt>
                <c:pt idx="4">
                  <c:v>120.78800845373635</c:v>
                </c:pt>
                <c:pt idx="5">
                  <c:v>145.4888556215985</c:v>
                </c:pt>
                <c:pt idx="6">
                  <c:v>170.35945108556476</c:v>
                </c:pt>
                <c:pt idx="7">
                  <c:v>195.56959407132098</c:v>
                </c:pt>
                <c:pt idx="8">
                  <c:v>221.28903287497127</c:v>
                </c:pt>
                <c:pt idx="9">
                  <c:v>246.83872338251749</c:v>
                </c:pt>
                <c:pt idx="10">
                  <c:v>272.8128100951148</c:v>
                </c:pt>
                <c:pt idx="11">
                  <c:v>298.78689680771214</c:v>
                </c:pt>
                <c:pt idx="12">
                  <c:v>324.25168770241538</c:v>
                </c:pt>
                <c:pt idx="13">
                  <c:v>350.56527100722082</c:v>
                </c:pt>
                <c:pt idx="14">
                  <c:v>376.79400562876521</c:v>
                </c:pt>
                <c:pt idx="15">
                  <c:v>353.79084514027113</c:v>
                </c:pt>
                <c:pt idx="16">
                  <c:v>365.25000104288762</c:v>
                </c:pt>
                <c:pt idx="17">
                  <c:v>358.54425579742178</c:v>
                </c:pt>
                <c:pt idx="18">
                  <c:v>363.29766645457249</c:v>
                </c:pt>
                <c:pt idx="19">
                  <c:v>358.96865200247294</c:v>
                </c:pt>
                <c:pt idx="20">
                  <c:v>359.47794782036698</c:v>
                </c:pt>
                <c:pt idx="21">
                  <c:v>362.78837063667839</c:v>
                </c:pt>
                <c:pt idx="22">
                  <c:v>364.74070522499358</c:v>
                </c:pt>
                <c:pt idx="23">
                  <c:v>366.01394476972871</c:v>
                </c:pt>
                <c:pt idx="24">
                  <c:v>357.10126795658255</c:v>
                </c:pt>
                <c:pt idx="25">
                  <c:v>370.68245581403642</c:v>
                </c:pt>
                <c:pt idx="26">
                  <c:v>382.05676303339175</c:v>
                </c:pt>
                <c:pt idx="27">
                  <c:v>390.29034480295792</c:v>
                </c:pt>
                <c:pt idx="28">
                  <c:v>397.25073795737075</c:v>
                </c:pt>
                <c:pt idx="29">
                  <c:v>404.12623149894063</c:v>
                </c:pt>
                <c:pt idx="30">
                  <c:v>410.66217751872051</c:v>
                </c:pt>
                <c:pt idx="31">
                  <c:v>416.7737273334493</c:v>
                </c:pt>
                <c:pt idx="32">
                  <c:v>422.80042846491693</c:v>
                </c:pt>
                <c:pt idx="33">
                  <c:v>428.40268246175162</c:v>
                </c:pt>
                <c:pt idx="34">
                  <c:v>434.00493645858637</c:v>
                </c:pt>
                <c:pt idx="35">
                  <c:v>439.35254254647401</c:v>
                </c:pt>
                <c:pt idx="36">
                  <c:v>444.44550072541466</c:v>
                </c:pt>
                <c:pt idx="37">
                  <c:v>449.36865967866953</c:v>
                </c:pt>
                <c:pt idx="38">
                  <c:v>454.20696994866313</c:v>
                </c:pt>
                <c:pt idx="39">
                  <c:v>458.79063230970974</c:v>
                </c:pt>
                <c:pt idx="40">
                  <c:v>463.11964676180929</c:v>
                </c:pt>
                <c:pt idx="41">
                  <c:v>467.1940133049618</c:v>
                </c:pt>
                <c:pt idx="42">
                  <c:v>471.26837984811431</c:v>
                </c:pt>
                <c:pt idx="43">
                  <c:v>475.17299809516271</c:v>
                </c:pt>
                <c:pt idx="44">
                  <c:v>478.82296843326407</c:v>
                </c:pt>
                <c:pt idx="45">
                  <c:v>482.30313954567964</c:v>
                </c:pt>
                <c:pt idx="46">
                  <c:v>485.953109883781</c:v>
                </c:pt>
                <c:pt idx="47">
                  <c:v>489.17863308724952</c:v>
                </c:pt>
                <c:pt idx="48">
                  <c:v>492.48905590356094</c:v>
                </c:pt>
                <c:pt idx="49">
                  <c:v>495.45993119808242</c:v>
                </c:pt>
                <c:pt idx="50">
                  <c:v>498.43085742218557</c:v>
                </c:pt>
                <c:pt idx="51">
                  <c:v>501.31683310386416</c:v>
                </c:pt>
                <c:pt idx="52">
                  <c:v>504.11796010228153</c:v>
                </c:pt>
                <c:pt idx="53">
                  <c:v>506.74933880459474</c:v>
                </c:pt>
                <c:pt idx="54">
                  <c:v>509.21091828122218</c:v>
                </c:pt>
                <c:pt idx="55">
                  <c:v>511.75724458194708</c:v>
                </c:pt>
                <c:pt idx="56">
                  <c:v>514.13412816405867</c:v>
                </c:pt>
                <c:pt idx="57">
                  <c:v>516.425959344582</c:v>
                </c:pt>
                <c:pt idx="58">
                  <c:v>518.63273812351702</c:v>
                </c:pt>
                <c:pt idx="59">
                  <c:v>520.66992139509318</c:v>
                </c:pt>
                <c:pt idx="60">
                  <c:v>522.79215706825778</c:v>
                </c:pt>
                <c:pt idx="61">
                  <c:v>524.82934033983406</c:v>
                </c:pt>
                <c:pt idx="62">
                  <c:v>526.61187570246329</c:v>
                </c:pt>
                <c:pt idx="63">
                  <c:v>528.39441106509253</c:v>
                </c:pt>
                <c:pt idx="64">
                  <c:v>530.3465419350805</c:v>
                </c:pt>
                <c:pt idx="65">
                  <c:v>532.04453419193931</c:v>
                </c:pt>
                <c:pt idx="66">
                  <c:v>533.65696475139191</c:v>
                </c:pt>
                <c:pt idx="67">
                  <c:v>535.10030909930367</c:v>
                </c:pt>
                <c:pt idx="68">
                  <c:v>536.62819655298586</c:v>
                </c:pt>
                <c:pt idx="69">
                  <c:v>538.15608400666804</c:v>
                </c:pt>
                <c:pt idx="70">
                  <c:v>539.51386665717359</c:v>
                </c:pt>
                <c:pt idx="71">
                  <c:v>540.78710620190884</c:v>
                </c:pt>
                <c:pt idx="72">
                  <c:v>542.14539814823229</c:v>
                </c:pt>
                <c:pt idx="73">
                  <c:v>543.41863769296742</c:v>
                </c:pt>
                <c:pt idx="74">
                  <c:v>544.60682483611424</c:v>
                </c:pt>
                <c:pt idx="75">
                  <c:v>545.71046887349075</c:v>
                </c:pt>
                <c:pt idx="76">
                  <c:v>546.81411291086715</c:v>
                </c:pt>
                <c:pt idx="77">
                  <c:v>547.91724765242566</c:v>
                </c:pt>
                <c:pt idx="78">
                  <c:v>548.93583928821386</c:v>
                </c:pt>
                <c:pt idx="79">
                  <c:v>549.86988781823152</c:v>
                </c:pt>
                <c:pt idx="80">
                  <c:v>550.88847945401972</c:v>
                </c:pt>
                <c:pt idx="81">
                  <c:v>551.73696628663117</c:v>
                </c:pt>
                <c:pt idx="82">
                  <c:v>552.67101481664895</c:v>
                </c:pt>
                <c:pt idx="83">
                  <c:v>553.43495854348998</c:v>
                </c:pt>
                <c:pt idx="84">
                  <c:v>554.19890227033113</c:v>
                </c:pt>
                <c:pt idx="85">
                  <c:v>554.96284599717217</c:v>
                </c:pt>
                <c:pt idx="86">
                  <c:v>555.72678972401332</c:v>
                </c:pt>
                <c:pt idx="87">
                  <c:v>556.40568104926604</c:v>
                </c:pt>
                <c:pt idx="88">
                  <c:v>557.00002926874845</c:v>
                </c:pt>
                <c:pt idx="89">
                  <c:v>557.7639729955896</c:v>
                </c:pt>
                <c:pt idx="90">
                  <c:v>558.357811919254</c:v>
                </c:pt>
                <c:pt idx="91">
                  <c:v>558.8671077371481</c:v>
                </c:pt>
                <c:pt idx="92">
                  <c:v>559.3764035550422</c:v>
                </c:pt>
                <c:pt idx="93">
                  <c:v>559.9707517745245</c:v>
                </c:pt>
                <c:pt idx="94">
                  <c:v>560.56509999400691</c:v>
                </c:pt>
                <c:pt idx="95">
                  <c:v>560.9893434103127</c:v>
                </c:pt>
                <c:pt idx="96">
                  <c:v>561.41358682661848</c:v>
                </c:pt>
                <c:pt idx="97">
                  <c:v>561.83833953874205</c:v>
                </c:pt>
                <c:pt idx="98">
                  <c:v>562.26258295504783</c:v>
                </c:pt>
                <c:pt idx="99">
                  <c:v>562.68682637135362</c:v>
                </c:pt>
                <c:pt idx="100">
                  <c:v>563.02652668188898</c:v>
                </c:pt>
                <c:pt idx="101">
                  <c:v>563.28117459083592</c:v>
                </c:pt>
                <c:pt idx="102">
                  <c:v>563.7054180071417</c:v>
                </c:pt>
                <c:pt idx="103">
                  <c:v>564.04511831767707</c:v>
                </c:pt>
                <c:pt idx="104">
                  <c:v>564.29976622662412</c:v>
                </c:pt>
                <c:pt idx="105">
                  <c:v>564.55441413557116</c:v>
                </c:pt>
                <c:pt idx="106">
                  <c:v>564.80906204451821</c:v>
                </c:pt>
                <c:pt idx="107">
                  <c:v>565.14876235505346</c:v>
                </c:pt>
                <c:pt idx="108">
                  <c:v>565.3183578624122</c:v>
                </c:pt>
                <c:pt idx="109">
                  <c:v>565.40341026400051</c:v>
                </c:pt>
                <c:pt idx="110">
                  <c:v>565.74260127871798</c:v>
                </c:pt>
                <c:pt idx="111">
                  <c:v>565.8276536803063</c:v>
                </c:pt>
                <c:pt idx="112">
                  <c:v>566.08230158925335</c:v>
                </c:pt>
                <c:pt idx="113">
                  <c:v>566.08230158925335</c:v>
                </c:pt>
                <c:pt idx="114">
                  <c:v>566.25189709661208</c:v>
                </c:pt>
                <c:pt idx="115">
                  <c:v>566.42200189978871</c:v>
                </c:pt>
                <c:pt idx="116">
                  <c:v>566.50654500555913</c:v>
                </c:pt>
                <c:pt idx="117">
                  <c:v>566.59159740714745</c:v>
                </c:pt>
                <c:pt idx="118">
                  <c:v>566.59159740714745</c:v>
                </c:pt>
                <c:pt idx="119">
                  <c:v>566.67664980873576</c:v>
                </c:pt>
                <c:pt idx="120">
                  <c:v>566.84624531609438</c:v>
                </c:pt>
                <c:pt idx="121">
                  <c:v>566.84624531609438</c:v>
                </c:pt>
                <c:pt idx="122">
                  <c:v>566.76119291450607</c:v>
                </c:pt>
                <c:pt idx="123">
                  <c:v>566.84624531609438</c:v>
                </c:pt>
                <c:pt idx="124">
                  <c:v>566.9312977176827</c:v>
                </c:pt>
                <c:pt idx="125">
                  <c:v>566.84624531609438</c:v>
                </c:pt>
                <c:pt idx="126">
                  <c:v>566.76119291450607</c:v>
                </c:pt>
                <c:pt idx="127">
                  <c:v>566.84624531609438</c:v>
                </c:pt>
                <c:pt idx="128">
                  <c:v>566.76119291450607</c:v>
                </c:pt>
                <c:pt idx="129">
                  <c:v>566.76119291450607</c:v>
                </c:pt>
                <c:pt idx="130">
                  <c:v>566.59159740714745</c:v>
                </c:pt>
                <c:pt idx="131">
                  <c:v>566.50654500555913</c:v>
                </c:pt>
                <c:pt idx="132">
                  <c:v>566.50654500555913</c:v>
                </c:pt>
                <c:pt idx="133">
                  <c:v>566.42200189978871</c:v>
                </c:pt>
                <c:pt idx="134">
                  <c:v>566.25189709661208</c:v>
                </c:pt>
                <c:pt idx="135">
                  <c:v>566.08230158925335</c:v>
                </c:pt>
                <c:pt idx="136">
                  <c:v>566.08230158925335</c:v>
                </c:pt>
                <c:pt idx="137">
                  <c:v>565.91270608189461</c:v>
                </c:pt>
                <c:pt idx="138">
                  <c:v>565.74260127871798</c:v>
                </c:pt>
                <c:pt idx="139">
                  <c:v>565.57300577135925</c:v>
                </c:pt>
                <c:pt idx="140">
                  <c:v>565.40341026400051</c:v>
                </c:pt>
                <c:pt idx="141">
                  <c:v>565.23330546082389</c:v>
                </c:pt>
                <c:pt idx="142">
                  <c:v>564.97865755187684</c:v>
                </c:pt>
                <c:pt idx="143">
                  <c:v>564.7240096429299</c:v>
                </c:pt>
                <c:pt idx="144">
                  <c:v>564.46936173398285</c:v>
                </c:pt>
                <c:pt idx="145">
                  <c:v>564.2147138250358</c:v>
                </c:pt>
                <c:pt idx="146">
                  <c:v>563.87552281031833</c:v>
                </c:pt>
                <c:pt idx="147">
                  <c:v>563.36622699242423</c:v>
                </c:pt>
                <c:pt idx="148">
                  <c:v>562.94147428030067</c:v>
                </c:pt>
                <c:pt idx="149">
                  <c:v>562.51723086399488</c:v>
                </c:pt>
                <c:pt idx="150">
                  <c:v>562.00793504610078</c:v>
                </c:pt>
                <c:pt idx="151">
                  <c:v>561.32904372084806</c:v>
                </c:pt>
                <c:pt idx="152">
                  <c:v>560.4800475924186</c:v>
                </c:pt>
                <c:pt idx="153">
                  <c:v>559.63105146398925</c:v>
                </c:pt>
                <c:pt idx="154">
                  <c:v>558.61245982820105</c:v>
                </c:pt>
                <c:pt idx="155">
                  <c:v>557.42427268505423</c:v>
                </c:pt>
                <c:pt idx="156">
                  <c:v>556.06598073873079</c:v>
                </c:pt>
                <c:pt idx="157">
                  <c:v>554.62314568663692</c:v>
                </c:pt>
                <c:pt idx="158">
                  <c:v>552.84061032400768</c:v>
                </c:pt>
                <c:pt idx="159">
                  <c:v>550.97302255979014</c:v>
                </c:pt>
                <c:pt idx="160">
                  <c:v>548.76624378085512</c:v>
                </c:pt>
                <c:pt idx="161">
                  <c:v>546.5594650019201</c:v>
                </c:pt>
                <c:pt idx="162">
                  <c:v>544.26763382139688</c:v>
                </c:pt>
                <c:pt idx="163">
                  <c:v>541.7211547319265</c:v>
                </c:pt>
                <c:pt idx="164">
                  <c:v>538.92002773350919</c:v>
                </c:pt>
                <c:pt idx="165">
                  <c:v>535.94879593191513</c:v>
                </c:pt>
                <c:pt idx="166">
                  <c:v>532.97807342613908</c:v>
                </c:pt>
                <c:pt idx="167">
                  <c:v>529.8372461171864</c:v>
                </c:pt>
                <c:pt idx="168">
                  <c:v>526.18763228615751</c:v>
                </c:pt>
                <c:pt idx="169">
                  <c:v>522.45245675772242</c:v>
                </c:pt>
                <c:pt idx="170">
                  <c:v>518.63273812351702</c:v>
                </c:pt>
                <c:pt idx="171">
                  <c:v>514.72847638354108</c:v>
                </c:pt>
                <c:pt idx="172">
                  <c:v>510.39946193144152</c:v>
                </c:pt>
                <c:pt idx="173">
                  <c:v>505.5609988727025</c:v>
                </c:pt>
                <c:pt idx="174">
                  <c:v>500.7226886027089</c:v>
                </c:pt>
                <c:pt idx="175">
                  <c:v>495.3750825148212</c:v>
                </c:pt>
                <c:pt idx="176">
                  <c:v>489.68792890514356</c:v>
                </c:pt>
                <c:pt idx="177">
                  <c:v>483.23683156862484</c:v>
                </c:pt>
                <c:pt idx="178">
                  <c:v>476.36133802705496</c:v>
                </c:pt>
              </c:numCache>
            </c:numRef>
          </c:yVal>
          <c:smooth val="0"/>
          <c:extLst>
            <c:ext xmlns:c16="http://schemas.microsoft.com/office/drawing/2014/chart" uri="{C3380CC4-5D6E-409C-BE32-E72D297353CC}">
              <c16:uniqueId val="{00000000-FD27-4EEB-BAFF-423493BD3DB3}"/>
            </c:ext>
          </c:extLst>
        </c:ser>
        <c:ser>
          <c:idx val="1"/>
          <c:order val="1"/>
          <c:tx>
            <c:v>0.80%</c:v>
          </c:tx>
          <c:spPr>
            <a:ln w="25400" cap="rnd">
              <a:noFill/>
              <a:round/>
            </a:ln>
            <a:effectLst/>
          </c:spPr>
          <c:marker>
            <c:symbol val="circle"/>
            <c:size val="5"/>
            <c:spPr>
              <a:solidFill>
                <a:schemeClr val="accent2"/>
              </a:solidFill>
              <a:ln w="9525">
                <a:solidFill>
                  <a:schemeClr val="accent2"/>
                </a:solidFill>
              </a:ln>
              <a:effectLst/>
            </c:spPr>
          </c:marker>
          <c:xVal>
            <c:numRef>
              <c:f>'Results combined Tensile tests '!$Q$13:$Q$123</c:f>
              <c:numCache>
                <c:formatCode>General</c:formatCode>
                <c:ptCount val="111"/>
                <c:pt idx="0">
                  <c:v>1.3666666666666666E-3</c:v>
                </c:pt>
                <c:pt idx="1">
                  <c:v>2.7666666666666668E-3</c:v>
                </c:pt>
                <c:pt idx="2">
                  <c:v>4.1666666666666666E-3</c:v>
                </c:pt>
                <c:pt idx="3">
                  <c:v>5.5333333333333337E-3</c:v>
                </c:pt>
                <c:pt idx="4">
                  <c:v>6.933333333333333E-3</c:v>
                </c:pt>
                <c:pt idx="5">
                  <c:v>8.3000000000000001E-3</c:v>
                </c:pt>
                <c:pt idx="6">
                  <c:v>9.7333333333333334E-3</c:v>
                </c:pt>
                <c:pt idx="7">
                  <c:v>1.11E-2</c:v>
                </c:pt>
                <c:pt idx="8">
                  <c:v>1.2500000000000001E-2</c:v>
                </c:pt>
                <c:pt idx="9">
                  <c:v>1.3866666666666666E-2</c:v>
                </c:pt>
                <c:pt idx="10">
                  <c:v>1.5300000000000001E-2</c:v>
                </c:pt>
                <c:pt idx="11">
                  <c:v>1.6666666666666666E-2</c:v>
                </c:pt>
                <c:pt idx="12">
                  <c:v>1.8033333333333335E-2</c:v>
                </c:pt>
                <c:pt idx="13">
                  <c:v>1.9399999999999997E-2</c:v>
                </c:pt>
                <c:pt idx="14">
                  <c:v>2.0833333333333332E-2</c:v>
                </c:pt>
                <c:pt idx="15">
                  <c:v>2.2200000000000001E-2</c:v>
                </c:pt>
                <c:pt idx="16">
                  <c:v>2.3566666666666666E-2</c:v>
                </c:pt>
                <c:pt idx="17">
                  <c:v>2.5000000000000001E-2</c:v>
                </c:pt>
                <c:pt idx="18">
                  <c:v>2.64E-2</c:v>
                </c:pt>
                <c:pt idx="19">
                  <c:v>2.7766666666666665E-2</c:v>
                </c:pt>
                <c:pt idx="20">
                  <c:v>2.9133333333333334E-2</c:v>
                </c:pt>
                <c:pt idx="21">
                  <c:v>3.0533333333333336E-2</c:v>
                </c:pt>
                <c:pt idx="22">
                  <c:v>3.1933333333333334E-2</c:v>
                </c:pt>
                <c:pt idx="23">
                  <c:v>3.3333333333333333E-2</c:v>
                </c:pt>
                <c:pt idx="24">
                  <c:v>3.4699999999999995E-2</c:v>
                </c:pt>
                <c:pt idx="25">
                  <c:v>3.606666666666667E-2</c:v>
                </c:pt>
                <c:pt idx="26">
                  <c:v>3.7499999999999999E-2</c:v>
                </c:pt>
                <c:pt idx="27">
                  <c:v>3.8866666666666667E-2</c:v>
                </c:pt>
                <c:pt idx="28">
                  <c:v>4.0233333333333336E-2</c:v>
                </c:pt>
                <c:pt idx="29">
                  <c:v>4.1633333333333335E-2</c:v>
                </c:pt>
                <c:pt idx="30">
                  <c:v>4.306666666666667E-2</c:v>
                </c:pt>
                <c:pt idx="31">
                  <c:v>4.4433333333333332E-2</c:v>
                </c:pt>
                <c:pt idx="32">
                  <c:v>4.58E-2</c:v>
                </c:pt>
                <c:pt idx="33">
                  <c:v>4.7233333333333336E-2</c:v>
                </c:pt>
                <c:pt idx="34">
                  <c:v>4.8599999999999997E-2</c:v>
                </c:pt>
                <c:pt idx="35">
                  <c:v>0.05</c:v>
                </c:pt>
                <c:pt idx="36">
                  <c:v>5.1366666666666665E-2</c:v>
                </c:pt>
                <c:pt idx="37">
                  <c:v>5.28E-2</c:v>
                </c:pt>
                <c:pt idx="38">
                  <c:v>5.4166666666666669E-2</c:v>
                </c:pt>
                <c:pt idx="39">
                  <c:v>5.553333333333333E-2</c:v>
                </c:pt>
                <c:pt idx="40">
                  <c:v>5.6899999999999999E-2</c:v>
                </c:pt>
                <c:pt idx="41">
                  <c:v>5.8333333333333334E-2</c:v>
                </c:pt>
                <c:pt idx="42">
                  <c:v>5.9699999999999996E-2</c:v>
                </c:pt>
                <c:pt idx="43">
                  <c:v>6.1100000000000002E-2</c:v>
                </c:pt>
                <c:pt idx="44">
                  <c:v>6.246666666666667E-2</c:v>
                </c:pt>
                <c:pt idx="45">
                  <c:v>6.3899999999999998E-2</c:v>
                </c:pt>
                <c:pt idx="46">
                  <c:v>6.5266666666666667E-2</c:v>
                </c:pt>
                <c:pt idx="47">
                  <c:v>6.6633333333333336E-2</c:v>
                </c:pt>
                <c:pt idx="48">
                  <c:v>6.8033333333333335E-2</c:v>
                </c:pt>
                <c:pt idx="49">
                  <c:v>6.9433333333333333E-2</c:v>
                </c:pt>
                <c:pt idx="50">
                  <c:v>7.0833333333333331E-2</c:v>
                </c:pt>
                <c:pt idx="51">
                  <c:v>7.22E-2</c:v>
                </c:pt>
                <c:pt idx="52">
                  <c:v>7.3600000000000013E-2</c:v>
                </c:pt>
                <c:pt idx="53">
                  <c:v>7.4999999999999997E-2</c:v>
                </c:pt>
                <c:pt idx="54">
                  <c:v>7.6399999999999996E-2</c:v>
                </c:pt>
                <c:pt idx="55">
                  <c:v>7.7766666666666678E-2</c:v>
                </c:pt>
                <c:pt idx="56">
                  <c:v>7.9133333333333333E-2</c:v>
                </c:pt>
                <c:pt idx="57">
                  <c:v>8.0566666666666661E-2</c:v>
                </c:pt>
                <c:pt idx="58">
                  <c:v>8.1933333333333344E-2</c:v>
                </c:pt>
                <c:pt idx="59">
                  <c:v>8.3299999999999999E-2</c:v>
                </c:pt>
                <c:pt idx="60">
                  <c:v>8.4699999999999998E-2</c:v>
                </c:pt>
                <c:pt idx="61">
                  <c:v>8.610000000000001E-2</c:v>
                </c:pt>
                <c:pt idx="62">
                  <c:v>8.7499999999999994E-2</c:v>
                </c:pt>
                <c:pt idx="63">
                  <c:v>8.8866666666666663E-2</c:v>
                </c:pt>
                <c:pt idx="64">
                  <c:v>9.0233333333333332E-2</c:v>
                </c:pt>
                <c:pt idx="65">
                  <c:v>9.166666666666666E-2</c:v>
                </c:pt>
                <c:pt idx="66">
                  <c:v>9.3033333333333329E-2</c:v>
                </c:pt>
                <c:pt idx="67">
                  <c:v>9.4399999999999998E-2</c:v>
                </c:pt>
                <c:pt idx="68">
                  <c:v>9.580000000000001E-2</c:v>
                </c:pt>
                <c:pt idx="69">
                  <c:v>9.7233333333333324E-2</c:v>
                </c:pt>
                <c:pt idx="70">
                  <c:v>9.8600000000000007E-2</c:v>
                </c:pt>
                <c:pt idx="71">
                  <c:v>9.9966666666666676E-2</c:v>
                </c:pt>
                <c:pt idx="72">
                  <c:v>0.10139999999999999</c:v>
                </c:pt>
                <c:pt idx="73">
                  <c:v>0.10276666666666667</c:v>
                </c:pt>
                <c:pt idx="74">
                  <c:v>0.10413333333333334</c:v>
                </c:pt>
                <c:pt idx="75">
                  <c:v>0.10553333333333333</c:v>
                </c:pt>
                <c:pt idx="76">
                  <c:v>0.10693333333333334</c:v>
                </c:pt>
                <c:pt idx="77">
                  <c:v>0.10830000000000001</c:v>
                </c:pt>
                <c:pt idx="78">
                  <c:v>0.10973333333333332</c:v>
                </c:pt>
                <c:pt idx="79">
                  <c:v>0.1111</c:v>
                </c:pt>
                <c:pt idx="80">
                  <c:v>0.11253333333333333</c:v>
                </c:pt>
                <c:pt idx="81">
                  <c:v>0.11389999999999999</c:v>
                </c:pt>
                <c:pt idx="82">
                  <c:v>0.11526666666666667</c:v>
                </c:pt>
                <c:pt idx="83">
                  <c:v>0.11666666666666667</c:v>
                </c:pt>
                <c:pt idx="84">
                  <c:v>0.11806666666666667</c:v>
                </c:pt>
                <c:pt idx="85">
                  <c:v>0.11943333333333334</c:v>
                </c:pt>
                <c:pt idx="86">
                  <c:v>0.12083333333333333</c:v>
                </c:pt>
                <c:pt idx="87">
                  <c:v>0.1222</c:v>
                </c:pt>
                <c:pt idx="88">
                  <c:v>0.12363333333333333</c:v>
                </c:pt>
                <c:pt idx="89">
                  <c:v>0.125</c:v>
                </c:pt>
                <c:pt idx="90">
                  <c:v>0.12636666666666665</c:v>
                </c:pt>
                <c:pt idx="91">
                  <c:v>0.12776666666666667</c:v>
                </c:pt>
                <c:pt idx="92">
                  <c:v>0.12916666666666668</c:v>
                </c:pt>
                <c:pt idx="93">
                  <c:v>0.13056666666666666</c:v>
                </c:pt>
                <c:pt idx="94">
                  <c:v>0.13193333333333335</c:v>
                </c:pt>
                <c:pt idx="95">
                  <c:v>0.1333</c:v>
                </c:pt>
                <c:pt idx="96">
                  <c:v>0.13473333333333332</c:v>
                </c:pt>
                <c:pt idx="97">
                  <c:v>0.1361</c:v>
                </c:pt>
                <c:pt idx="98">
                  <c:v>0.13746666666666665</c:v>
                </c:pt>
                <c:pt idx="99">
                  <c:v>0.13883333333333334</c:v>
                </c:pt>
                <c:pt idx="100">
                  <c:v>0.14026666666666668</c:v>
                </c:pt>
                <c:pt idx="101">
                  <c:v>0.14163333333333333</c:v>
                </c:pt>
                <c:pt idx="102">
                  <c:v>0.14303333333333335</c:v>
                </c:pt>
                <c:pt idx="103">
                  <c:v>0.1444</c:v>
                </c:pt>
                <c:pt idx="104">
                  <c:v>0.14583333333333334</c:v>
                </c:pt>
                <c:pt idx="105">
                  <c:v>0.14720000000000003</c:v>
                </c:pt>
                <c:pt idx="106">
                  <c:v>0.14856666666666665</c:v>
                </c:pt>
                <c:pt idx="107">
                  <c:v>0.14996666666666666</c:v>
                </c:pt>
                <c:pt idx="108">
                  <c:v>0.15140000000000001</c:v>
                </c:pt>
                <c:pt idx="109">
                  <c:v>0.15276666666666666</c:v>
                </c:pt>
                <c:pt idx="110">
                  <c:v>0.15413333333333332</c:v>
                </c:pt>
              </c:numCache>
            </c:numRef>
          </c:xVal>
          <c:yVal>
            <c:numRef>
              <c:f>'Results combined Tensile tests '!$P$13:$P$123</c:f>
              <c:numCache>
                <c:formatCode>General</c:formatCode>
                <c:ptCount val="111"/>
                <c:pt idx="0">
                  <c:v>11.289392327637835</c:v>
                </c:pt>
                <c:pt idx="1">
                  <c:v>23.088075380211556</c:v>
                </c:pt>
                <c:pt idx="2">
                  <c:v>37.263479040235154</c:v>
                </c:pt>
                <c:pt idx="3">
                  <c:v>54.324904218560867</c:v>
                </c:pt>
                <c:pt idx="4">
                  <c:v>73.508346072849463</c:v>
                </c:pt>
                <c:pt idx="5">
                  <c:v>94.898770424400197</c:v>
                </c:pt>
                <c:pt idx="6">
                  <c:v>118.07173013858016</c:v>
                </c:pt>
                <c:pt idx="7">
                  <c:v>143.11212482823228</c:v>
                </c:pt>
                <c:pt idx="8">
                  <c:v>169.17111115367254</c:v>
                </c:pt>
                <c:pt idx="9">
                  <c:v>196.84283361605614</c:v>
                </c:pt>
                <c:pt idx="10">
                  <c:v>225.10875150917676</c:v>
                </c:pt>
                <c:pt idx="11">
                  <c:v>253.54441769840145</c:v>
                </c:pt>
                <c:pt idx="12">
                  <c:v>282.91382684015315</c:v>
                </c:pt>
                <c:pt idx="13">
                  <c:v>312.87738048306005</c:v>
                </c:pt>
                <c:pt idx="14">
                  <c:v>342.50143753375875</c:v>
                </c:pt>
                <c:pt idx="15">
                  <c:v>372.1254945844575</c:v>
                </c:pt>
                <c:pt idx="16">
                  <c:v>395.97749841263561</c:v>
                </c:pt>
                <c:pt idx="17">
                  <c:v>404.46577902073062</c:v>
                </c:pt>
                <c:pt idx="18">
                  <c:v>419.74465355755251</c:v>
                </c:pt>
                <c:pt idx="19">
                  <c:v>434.85372886868868</c:v>
                </c:pt>
                <c:pt idx="20">
                  <c:v>450.13260340551062</c:v>
                </c:pt>
                <c:pt idx="21">
                  <c:v>465.24172964622846</c:v>
                </c:pt>
                <c:pt idx="22">
                  <c:v>479.75666045620932</c:v>
                </c:pt>
                <c:pt idx="23">
                  <c:v>494.18669165334722</c:v>
                </c:pt>
                <c:pt idx="24">
                  <c:v>508.53187416722398</c:v>
                </c:pt>
                <c:pt idx="25">
                  <c:v>522.28286125036368</c:v>
                </c:pt>
                <c:pt idx="26">
                  <c:v>536.11890073509176</c:v>
                </c:pt>
                <c:pt idx="27">
                  <c:v>549.61523990928447</c:v>
                </c:pt>
                <c:pt idx="28">
                  <c:v>562.43217846240657</c:v>
                </c:pt>
                <c:pt idx="29">
                  <c:v>575.41922181870518</c:v>
                </c:pt>
                <c:pt idx="30">
                  <c:v>587.72737384975107</c:v>
                </c:pt>
                <c:pt idx="31">
                  <c:v>600.03552588079697</c:v>
                </c:pt>
                <c:pt idx="32">
                  <c:v>611.66427729077213</c:v>
                </c:pt>
                <c:pt idx="33">
                  <c:v>623.46313350392393</c:v>
                </c:pt>
                <c:pt idx="34">
                  <c:v>635.00683251231078</c:v>
                </c:pt>
                <c:pt idx="35">
                  <c:v>645.8721494912628</c:v>
                </c:pt>
                <c:pt idx="36">
                  <c:v>656.5673616670382</c:v>
                </c:pt>
                <c:pt idx="37">
                  <c:v>667.17752144122528</c:v>
                </c:pt>
                <c:pt idx="38">
                  <c:v>677.19384229174784</c:v>
                </c:pt>
                <c:pt idx="39">
                  <c:v>687.12511074068209</c:v>
                </c:pt>
                <c:pt idx="40">
                  <c:v>696.37697856854572</c:v>
                </c:pt>
                <c:pt idx="41">
                  <c:v>705.79895119958587</c:v>
                </c:pt>
                <c:pt idx="42">
                  <c:v>714.88173281590866</c:v>
                </c:pt>
                <c:pt idx="43">
                  <c:v>723.45470931851946</c:v>
                </c:pt>
                <c:pt idx="44">
                  <c:v>731.68849480641279</c:v>
                </c:pt>
                <c:pt idx="45">
                  <c:v>739.83722789271781</c:v>
                </c:pt>
                <c:pt idx="46">
                  <c:v>747.47666516112884</c:v>
                </c:pt>
                <c:pt idx="47">
                  <c:v>754.94599762636312</c:v>
                </c:pt>
                <c:pt idx="48">
                  <c:v>762.07613907688005</c:v>
                </c:pt>
                <c:pt idx="49">
                  <c:v>768.69698470950289</c:v>
                </c:pt>
                <c:pt idx="50">
                  <c:v>775.14823483476709</c:v>
                </c:pt>
                <c:pt idx="51">
                  <c:v>781.34483705108414</c:v>
                </c:pt>
                <c:pt idx="52">
                  <c:v>787.11668655527762</c:v>
                </c:pt>
                <c:pt idx="53">
                  <c:v>792.63388815052394</c:v>
                </c:pt>
                <c:pt idx="54">
                  <c:v>797.98149423841164</c:v>
                </c:pt>
                <c:pt idx="55">
                  <c:v>802.90485690999355</c:v>
                </c:pt>
                <c:pt idx="56">
                  <c:v>807.65811477839884</c:v>
                </c:pt>
                <c:pt idx="57">
                  <c:v>811.98712923049845</c:v>
                </c:pt>
                <c:pt idx="58">
                  <c:v>816.31614368259795</c:v>
                </c:pt>
                <c:pt idx="59">
                  <c:v>820.13586231680347</c:v>
                </c:pt>
                <c:pt idx="60">
                  <c:v>823.95558095100898</c:v>
                </c:pt>
                <c:pt idx="61">
                  <c:v>827.18146066154998</c:v>
                </c:pt>
                <c:pt idx="62">
                  <c:v>830.57642658363181</c:v>
                </c:pt>
                <c:pt idx="63">
                  <c:v>833.54765838522576</c:v>
                </c:pt>
                <c:pt idx="64">
                  <c:v>836.51838089100193</c:v>
                </c:pt>
                <c:pt idx="65">
                  <c:v>839.06485998047219</c:v>
                </c:pt>
                <c:pt idx="66">
                  <c:v>841.52628666835426</c:v>
                </c:pt>
                <c:pt idx="67">
                  <c:v>843.81811784887759</c:v>
                </c:pt>
                <c:pt idx="68">
                  <c:v>846.02540592363027</c:v>
                </c:pt>
                <c:pt idx="69">
                  <c:v>847.89248439203016</c:v>
                </c:pt>
                <c:pt idx="70">
                  <c:v>849.76007215624759</c:v>
                </c:pt>
                <c:pt idx="71">
                  <c:v>851.28795960992977</c:v>
                </c:pt>
                <c:pt idx="72">
                  <c:v>853.070494972559</c:v>
                </c:pt>
                <c:pt idx="73">
                  <c:v>854.42878691888234</c:v>
                </c:pt>
                <c:pt idx="74">
                  <c:v>855.78656956938812</c:v>
                </c:pt>
                <c:pt idx="75">
                  <c:v>856.89021360676452</c:v>
                </c:pt>
                <c:pt idx="76">
                  <c:v>858.16345315149965</c:v>
                </c:pt>
                <c:pt idx="77">
                  <c:v>858.92739687834069</c:v>
                </c:pt>
                <c:pt idx="78">
                  <c:v>859.86093611254068</c:v>
                </c:pt>
                <c:pt idx="79">
                  <c:v>860.62487983938172</c:v>
                </c:pt>
                <c:pt idx="80">
                  <c:v>861.47387596781107</c:v>
                </c:pt>
                <c:pt idx="81">
                  <c:v>861.98317178570517</c:v>
                </c:pt>
                <c:pt idx="82">
                  <c:v>862.49246760359915</c:v>
                </c:pt>
                <c:pt idx="83">
                  <c:v>862.91671101990505</c:v>
                </c:pt>
                <c:pt idx="84">
                  <c:v>863.42600683779915</c:v>
                </c:pt>
                <c:pt idx="85">
                  <c:v>863.68065474674609</c:v>
                </c:pt>
                <c:pt idx="86">
                  <c:v>863.8507595499226</c:v>
                </c:pt>
                <c:pt idx="87">
                  <c:v>864.02035505728145</c:v>
                </c:pt>
                <c:pt idx="88">
                  <c:v>864.27500296622839</c:v>
                </c:pt>
                <c:pt idx="89">
                  <c:v>864.27500296622839</c:v>
                </c:pt>
                <c:pt idx="90">
                  <c:v>864.18995056464018</c:v>
                </c:pt>
                <c:pt idx="91">
                  <c:v>863.93530265569314</c:v>
                </c:pt>
                <c:pt idx="92">
                  <c:v>864.10540745886965</c:v>
                </c:pt>
                <c:pt idx="93">
                  <c:v>863.7657071483344</c:v>
                </c:pt>
                <c:pt idx="94">
                  <c:v>863.51105923938735</c:v>
                </c:pt>
                <c:pt idx="95">
                  <c:v>863.1713589288521</c:v>
                </c:pt>
                <c:pt idx="96">
                  <c:v>862.8321679141344</c:v>
                </c:pt>
                <c:pt idx="97">
                  <c:v>862.40741520201095</c:v>
                </c:pt>
                <c:pt idx="98">
                  <c:v>861.81357627834632</c:v>
                </c:pt>
                <c:pt idx="99">
                  <c:v>861.13417565727582</c:v>
                </c:pt>
                <c:pt idx="100">
                  <c:v>860.54033673361118</c:v>
                </c:pt>
                <c:pt idx="101">
                  <c:v>859.60628820359364</c:v>
                </c:pt>
                <c:pt idx="102">
                  <c:v>858.67274896939375</c:v>
                </c:pt>
                <c:pt idx="103">
                  <c:v>857.56910493201735</c:v>
                </c:pt>
                <c:pt idx="104">
                  <c:v>856.38091778887042</c:v>
                </c:pt>
                <c:pt idx="105">
                  <c:v>855.19273064572349</c:v>
                </c:pt>
                <c:pt idx="106">
                  <c:v>853.41019528309425</c:v>
                </c:pt>
                <c:pt idx="107">
                  <c:v>851.28795960992977</c:v>
                </c:pt>
                <c:pt idx="108">
                  <c:v>849.08118083099464</c:v>
                </c:pt>
                <c:pt idx="109">
                  <c:v>846.02540592363027</c:v>
                </c:pt>
                <c:pt idx="110">
                  <c:v>841.18709565363667</c:v>
                </c:pt>
              </c:numCache>
            </c:numRef>
          </c:yVal>
          <c:smooth val="0"/>
          <c:extLst>
            <c:ext xmlns:c16="http://schemas.microsoft.com/office/drawing/2014/chart" uri="{C3380CC4-5D6E-409C-BE32-E72D297353CC}">
              <c16:uniqueId val="{00000001-FD27-4EEB-BAFF-423493BD3DB3}"/>
            </c:ext>
          </c:extLst>
        </c:ser>
        <c:ser>
          <c:idx val="2"/>
          <c:order val="2"/>
          <c:tx>
            <c:v>1.00%</c:v>
          </c:tx>
          <c:spPr>
            <a:ln w="25400" cap="rnd">
              <a:noFill/>
              <a:round/>
            </a:ln>
            <a:effectLst/>
          </c:spPr>
          <c:marker>
            <c:symbol val="circle"/>
            <c:size val="5"/>
            <c:spPr>
              <a:solidFill>
                <a:schemeClr val="accent3"/>
              </a:solidFill>
              <a:ln w="9525">
                <a:solidFill>
                  <a:schemeClr val="accent3"/>
                </a:solidFill>
              </a:ln>
              <a:effectLst/>
            </c:spPr>
          </c:marker>
          <c:xVal>
            <c:numRef>
              <c:f>'Results combined Tensile tests '!$W$13:$W$104</c:f>
              <c:numCache>
                <c:formatCode>General</c:formatCode>
                <c:ptCount val="92"/>
                <c:pt idx="0">
                  <c:v>1.3666666666666666E-3</c:v>
                </c:pt>
                <c:pt idx="1">
                  <c:v>2.7666666666666668E-3</c:v>
                </c:pt>
                <c:pt idx="2">
                  <c:v>4.1999999999999997E-3</c:v>
                </c:pt>
                <c:pt idx="3">
                  <c:v>5.5666666666666668E-3</c:v>
                </c:pt>
                <c:pt idx="4">
                  <c:v>6.933333333333333E-3</c:v>
                </c:pt>
                <c:pt idx="5">
                  <c:v>8.3000000000000001E-3</c:v>
                </c:pt>
                <c:pt idx="6">
                  <c:v>9.7333333333333334E-3</c:v>
                </c:pt>
                <c:pt idx="7">
                  <c:v>1.11E-2</c:v>
                </c:pt>
                <c:pt idx="8">
                  <c:v>1.2466666666666666E-2</c:v>
                </c:pt>
                <c:pt idx="9">
                  <c:v>1.3866666666666666E-2</c:v>
                </c:pt>
                <c:pt idx="10">
                  <c:v>1.5300000000000001E-2</c:v>
                </c:pt>
                <c:pt idx="11">
                  <c:v>1.6666666666666666E-2</c:v>
                </c:pt>
                <c:pt idx="12">
                  <c:v>1.8066666666666668E-2</c:v>
                </c:pt>
                <c:pt idx="13">
                  <c:v>1.9433333333333334E-2</c:v>
                </c:pt>
                <c:pt idx="14">
                  <c:v>2.0833333333333332E-2</c:v>
                </c:pt>
                <c:pt idx="15">
                  <c:v>2.2233333333333334E-2</c:v>
                </c:pt>
                <c:pt idx="16">
                  <c:v>2.3599999999999999E-2</c:v>
                </c:pt>
                <c:pt idx="17">
                  <c:v>2.4966666666666668E-2</c:v>
                </c:pt>
                <c:pt idx="18">
                  <c:v>2.64E-2</c:v>
                </c:pt>
                <c:pt idx="19">
                  <c:v>2.7766666666666665E-2</c:v>
                </c:pt>
                <c:pt idx="20">
                  <c:v>2.9133333333333334E-2</c:v>
                </c:pt>
                <c:pt idx="21">
                  <c:v>3.0533333333333336E-2</c:v>
                </c:pt>
                <c:pt idx="22">
                  <c:v>3.1966666666666664E-2</c:v>
                </c:pt>
                <c:pt idx="23">
                  <c:v>3.3333333333333333E-2</c:v>
                </c:pt>
                <c:pt idx="24">
                  <c:v>3.4699999999999995E-2</c:v>
                </c:pt>
                <c:pt idx="25">
                  <c:v>3.6133333333333337E-2</c:v>
                </c:pt>
                <c:pt idx="26">
                  <c:v>3.7499999999999999E-2</c:v>
                </c:pt>
                <c:pt idx="27">
                  <c:v>3.8866666666666667E-2</c:v>
                </c:pt>
                <c:pt idx="28">
                  <c:v>4.0266666666666666E-2</c:v>
                </c:pt>
                <c:pt idx="29">
                  <c:v>4.1666666666666664E-2</c:v>
                </c:pt>
                <c:pt idx="30">
                  <c:v>4.306666666666667E-2</c:v>
                </c:pt>
                <c:pt idx="31">
                  <c:v>4.4433333333333332E-2</c:v>
                </c:pt>
                <c:pt idx="32">
                  <c:v>4.58E-2</c:v>
                </c:pt>
                <c:pt idx="33">
                  <c:v>4.7233333333333336E-2</c:v>
                </c:pt>
                <c:pt idx="34">
                  <c:v>4.8599999999999997E-2</c:v>
                </c:pt>
                <c:pt idx="35">
                  <c:v>4.9966666666666673E-2</c:v>
                </c:pt>
                <c:pt idx="36">
                  <c:v>5.1366666666666665E-2</c:v>
                </c:pt>
                <c:pt idx="37">
                  <c:v>5.2766666666666663E-2</c:v>
                </c:pt>
                <c:pt idx="38">
                  <c:v>5.4166666666666669E-2</c:v>
                </c:pt>
                <c:pt idx="39">
                  <c:v>5.553333333333333E-2</c:v>
                </c:pt>
                <c:pt idx="40">
                  <c:v>5.6933333333333329E-2</c:v>
                </c:pt>
                <c:pt idx="41">
                  <c:v>5.8366666666666664E-2</c:v>
                </c:pt>
                <c:pt idx="42">
                  <c:v>5.9733333333333333E-2</c:v>
                </c:pt>
                <c:pt idx="43">
                  <c:v>6.1100000000000002E-2</c:v>
                </c:pt>
                <c:pt idx="44">
                  <c:v>6.246666666666667E-2</c:v>
                </c:pt>
                <c:pt idx="45">
                  <c:v>6.3899999999999998E-2</c:v>
                </c:pt>
                <c:pt idx="46">
                  <c:v>6.5299999999999997E-2</c:v>
                </c:pt>
                <c:pt idx="47">
                  <c:v>6.6633333333333336E-2</c:v>
                </c:pt>
                <c:pt idx="48">
                  <c:v>6.8033333333333335E-2</c:v>
                </c:pt>
                <c:pt idx="49">
                  <c:v>6.9433333333333333E-2</c:v>
                </c:pt>
                <c:pt idx="50">
                  <c:v>7.0833333333333331E-2</c:v>
                </c:pt>
                <c:pt idx="51">
                  <c:v>7.22E-2</c:v>
                </c:pt>
                <c:pt idx="52">
                  <c:v>7.3566666666666655E-2</c:v>
                </c:pt>
                <c:pt idx="53">
                  <c:v>7.4999999999999997E-2</c:v>
                </c:pt>
                <c:pt idx="54">
                  <c:v>7.6366666666666666E-2</c:v>
                </c:pt>
                <c:pt idx="55">
                  <c:v>7.7766666666666678E-2</c:v>
                </c:pt>
                <c:pt idx="56">
                  <c:v>7.9133333333333333E-2</c:v>
                </c:pt>
                <c:pt idx="57">
                  <c:v>8.0566666666666661E-2</c:v>
                </c:pt>
                <c:pt idx="58">
                  <c:v>8.1933333333333344E-2</c:v>
                </c:pt>
                <c:pt idx="59">
                  <c:v>8.3299999999999999E-2</c:v>
                </c:pt>
                <c:pt idx="60">
                  <c:v>8.4666666666666668E-2</c:v>
                </c:pt>
                <c:pt idx="61">
                  <c:v>8.610000000000001E-2</c:v>
                </c:pt>
                <c:pt idx="62">
                  <c:v>8.7499999999999994E-2</c:v>
                </c:pt>
                <c:pt idx="63">
                  <c:v>8.8866666666666663E-2</c:v>
                </c:pt>
                <c:pt idx="64">
                  <c:v>9.0300000000000005E-2</c:v>
                </c:pt>
                <c:pt idx="65">
                  <c:v>9.166666666666666E-2</c:v>
                </c:pt>
                <c:pt idx="66">
                  <c:v>9.3066666666666659E-2</c:v>
                </c:pt>
                <c:pt idx="67">
                  <c:v>9.4433333333333341E-2</c:v>
                </c:pt>
                <c:pt idx="68">
                  <c:v>9.583333333333334E-2</c:v>
                </c:pt>
                <c:pt idx="69">
                  <c:v>9.7233333333333324E-2</c:v>
                </c:pt>
                <c:pt idx="70">
                  <c:v>9.8600000000000007E-2</c:v>
                </c:pt>
                <c:pt idx="71">
                  <c:v>9.9966666666666676E-2</c:v>
                </c:pt>
                <c:pt idx="72">
                  <c:v>0.10139999999999999</c:v>
                </c:pt>
                <c:pt idx="73">
                  <c:v>0.10276666666666667</c:v>
                </c:pt>
                <c:pt idx="74">
                  <c:v>0.10416666666666667</c:v>
                </c:pt>
                <c:pt idx="75">
                  <c:v>0.10553333333333333</c:v>
                </c:pt>
                <c:pt idx="76">
                  <c:v>0.10693333333333334</c:v>
                </c:pt>
                <c:pt idx="77">
                  <c:v>0.10833333333333334</c:v>
                </c:pt>
                <c:pt idx="78">
                  <c:v>0.10973333333333332</c:v>
                </c:pt>
                <c:pt idx="79">
                  <c:v>0.1111</c:v>
                </c:pt>
                <c:pt idx="80">
                  <c:v>0.1125</c:v>
                </c:pt>
                <c:pt idx="81">
                  <c:v>0.11389999999999999</c:v>
                </c:pt>
                <c:pt idx="82">
                  <c:v>0.11526666666666667</c:v>
                </c:pt>
                <c:pt idx="83">
                  <c:v>0.11666666666666667</c:v>
                </c:pt>
                <c:pt idx="84">
                  <c:v>0.11806666666666667</c:v>
                </c:pt>
                <c:pt idx="85">
                  <c:v>0.11946666666666667</c:v>
                </c:pt>
                <c:pt idx="86">
                  <c:v>0.12083333333333333</c:v>
                </c:pt>
                <c:pt idx="87">
                  <c:v>0.1222</c:v>
                </c:pt>
                <c:pt idx="88">
                  <c:v>0.12363333333333333</c:v>
                </c:pt>
                <c:pt idx="89">
                  <c:v>0.12496666666666667</c:v>
                </c:pt>
                <c:pt idx="90">
                  <c:v>0.12636666666666665</c:v>
                </c:pt>
                <c:pt idx="91">
                  <c:v>0.12776666666666667</c:v>
                </c:pt>
              </c:numCache>
            </c:numRef>
          </c:xVal>
          <c:yVal>
            <c:numRef>
              <c:f>'Results combined Tensile tests '!$V$13:$V$104</c:f>
              <c:numCache>
                <c:formatCode>General</c:formatCode>
                <c:ptCount val="92"/>
                <c:pt idx="0">
                  <c:v>21.305540017582331</c:v>
                </c:pt>
                <c:pt idx="1">
                  <c:v>45.412212126540197</c:v>
                </c:pt>
                <c:pt idx="2">
                  <c:v>72.404905753800179</c:v>
                </c:pt>
                <c:pt idx="3">
                  <c:v>101.26496814807601</c:v>
                </c:pt>
                <c:pt idx="4">
                  <c:v>132.41691265245692</c:v>
                </c:pt>
                <c:pt idx="5">
                  <c:v>164.67229747588712</c:v>
                </c:pt>
                <c:pt idx="6">
                  <c:v>196.75793400321322</c:v>
                </c:pt>
                <c:pt idx="7">
                  <c:v>230.9656534149585</c:v>
                </c:pt>
                <c:pt idx="8">
                  <c:v>264.23962987417679</c:v>
                </c:pt>
                <c:pt idx="9">
                  <c:v>298.44734928592214</c:v>
                </c:pt>
                <c:pt idx="10">
                  <c:v>332.1457728797734</c:v>
                </c:pt>
                <c:pt idx="11">
                  <c:v>365.50464895183467</c:v>
                </c:pt>
                <c:pt idx="12">
                  <c:v>397.59028547916074</c:v>
                </c:pt>
                <c:pt idx="13">
                  <c:v>414.99119197082007</c:v>
                </c:pt>
                <c:pt idx="14">
                  <c:v>426.45034787343656</c:v>
                </c:pt>
                <c:pt idx="15">
                  <c:v>435.27817600332151</c:v>
                </c:pt>
                <c:pt idx="16">
                  <c:v>433.07119350605944</c:v>
                </c:pt>
                <c:pt idx="17">
                  <c:v>455.98950531129236</c:v>
                </c:pt>
                <c:pt idx="18">
                  <c:v>473.13581482358643</c:v>
                </c:pt>
                <c:pt idx="19">
                  <c:v>490.11232511019472</c:v>
                </c:pt>
                <c:pt idx="20">
                  <c:v>506.2400429867007</c:v>
                </c:pt>
                <c:pt idx="21">
                  <c:v>522.36791365195199</c:v>
                </c:pt>
                <c:pt idx="22">
                  <c:v>538.07103160507972</c:v>
                </c:pt>
                <c:pt idx="23">
                  <c:v>552.925662725596</c:v>
                </c:pt>
                <c:pt idx="24">
                  <c:v>567.69524144452384</c:v>
                </c:pt>
                <c:pt idx="25">
                  <c:v>582.29471536027506</c:v>
                </c:pt>
                <c:pt idx="26">
                  <c:v>596.21580724659145</c:v>
                </c:pt>
                <c:pt idx="27">
                  <c:v>609.71214642078417</c:v>
                </c:pt>
                <c:pt idx="28">
                  <c:v>623.20848559497688</c:v>
                </c:pt>
                <c:pt idx="29">
                  <c:v>636.11047654968729</c:v>
                </c:pt>
                <c:pt idx="30">
                  <c:v>649.01246750439759</c:v>
                </c:pt>
                <c:pt idx="31">
                  <c:v>661.06597162649643</c:v>
                </c:pt>
                <c:pt idx="32">
                  <c:v>673.11947574859528</c:v>
                </c:pt>
                <c:pt idx="33">
                  <c:v>684.83327956015876</c:v>
                </c:pt>
                <c:pt idx="34">
                  <c:v>695.69808724329289</c:v>
                </c:pt>
                <c:pt idx="35">
                  <c:v>706.81754283537396</c:v>
                </c:pt>
                <c:pt idx="36">
                  <c:v>717.42821190537893</c:v>
                </c:pt>
                <c:pt idx="37">
                  <c:v>727.69867136903065</c:v>
                </c:pt>
                <c:pt idx="38">
                  <c:v>737.6299398179649</c:v>
                </c:pt>
                <c:pt idx="39">
                  <c:v>747.13696485059347</c:v>
                </c:pt>
                <c:pt idx="40">
                  <c:v>756.47388508004531</c:v>
                </c:pt>
                <c:pt idx="41">
                  <c:v>765.30201878742105</c:v>
                </c:pt>
                <c:pt idx="42">
                  <c:v>773.87499529003185</c:v>
                </c:pt>
                <c:pt idx="43">
                  <c:v>782.10878077792518</c:v>
                </c:pt>
                <c:pt idx="44">
                  <c:v>790.00286595528326</c:v>
                </c:pt>
                <c:pt idx="45">
                  <c:v>797.47219842051754</c:v>
                </c:pt>
                <c:pt idx="46">
                  <c:v>804.68739227262279</c:v>
                </c:pt>
                <c:pt idx="47">
                  <c:v>811.56288581419267</c:v>
                </c:pt>
                <c:pt idx="48">
                  <c:v>818.01413593945676</c:v>
                </c:pt>
                <c:pt idx="49">
                  <c:v>824.12568575418561</c:v>
                </c:pt>
                <c:pt idx="50">
                  <c:v>830.06713076573772</c:v>
                </c:pt>
                <c:pt idx="51">
                  <c:v>835.58484165680193</c:v>
                </c:pt>
                <c:pt idx="52">
                  <c:v>840.76234294151323</c:v>
                </c:pt>
                <c:pt idx="53">
                  <c:v>845.68570561309502</c:v>
                </c:pt>
                <c:pt idx="54">
                  <c:v>850.43896348150042</c:v>
                </c:pt>
                <c:pt idx="55">
                  <c:v>854.76797793360004</c:v>
                </c:pt>
                <c:pt idx="56">
                  <c:v>858.75780137098195</c:v>
                </c:pt>
                <c:pt idx="57">
                  <c:v>862.57752000518747</c:v>
                </c:pt>
                <c:pt idx="58">
                  <c:v>866.22713383621647</c:v>
                </c:pt>
                <c:pt idx="59">
                  <c:v>869.45301354675735</c:v>
                </c:pt>
                <c:pt idx="60">
                  <c:v>872.59333155989225</c:v>
                </c:pt>
                <c:pt idx="61">
                  <c:v>875.30991545253903</c:v>
                </c:pt>
                <c:pt idx="62">
                  <c:v>878.195585556727</c:v>
                </c:pt>
                <c:pt idx="63">
                  <c:v>880.65752154042673</c:v>
                </c:pt>
                <c:pt idx="64">
                  <c:v>882.86430031936175</c:v>
                </c:pt>
                <c:pt idx="65">
                  <c:v>884.98653599252623</c:v>
                </c:pt>
                <c:pt idx="66">
                  <c:v>886.93866686251431</c:v>
                </c:pt>
                <c:pt idx="67">
                  <c:v>888.72120222514354</c:v>
                </c:pt>
                <c:pt idx="68">
                  <c:v>890.24908967882573</c:v>
                </c:pt>
                <c:pt idx="69">
                  <c:v>891.60738162514917</c:v>
                </c:pt>
                <c:pt idx="70">
                  <c:v>893.05021667724316</c:v>
                </c:pt>
                <c:pt idx="71">
                  <c:v>894.23840382039009</c:v>
                </c:pt>
                <c:pt idx="72">
                  <c:v>895.17245235040764</c:v>
                </c:pt>
                <c:pt idx="73">
                  <c:v>895.93639607724867</c:v>
                </c:pt>
                <c:pt idx="74">
                  <c:v>896.70033980408982</c:v>
                </c:pt>
                <c:pt idx="75">
                  <c:v>897.20963562198381</c:v>
                </c:pt>
                <c:pt idx="76">
                  <c:v>897.71893143987791</c:v>
                </c:pt>
                <c:pt idx="77">
                  <c:v>897.97357934882496</c:v>
                </c:pt>
                <c:pt idx="78">
                  <c:v>898.05812245459549</c:v>
                </c:pt>
                <c:pt idx="79">
                  <c:v>897.97357934882496</c:v>
                </c:pt>
                <c:pt idx="80">
                  <c:v>897.80347454564856</c:v>
                </c:pt>
                <c:pt idx="81">
                  <c:v>897.20963562198381</c:v>
                </c:pt>
                <c:pt idx="82">
                  <c:v>896.44569189514277</c:v>
                </c:pt>
                <c:pt idx="83">
                  <c:v>895.51164336512522</c:v>
                </c:pt>
                <c:pt idx="84">
                  <c:v>894.23840382039009</c:v>
                </c:pt>
                <c:pt idx="85">
                  <c:v>892.45586845776086</c:v>
                </c:pt>
                <c:pt idx="86">
                  <c:v>890.24908967882573</c:v>
                </c:pt>
                <c:pt idx="87">
                  <c:v>887.78766299094366</c:v>
                </c:pt>
                <c:pt idx="88">
                  <c:v>884.39218777304404</c:v>
                </c:pt>
                <c:pt idx="89">
                  <c:v>880.31782122989148</c:v>
                </c:pt>
                <c:pt idx="90">
                  <c:v>875.13981064936263</c:v>
                </c:pt>
                <c:pt idx="91">
                  <c:v>867.5854257825398</c:v>
                </c:pt>
              </c:numCache>
            </c:numRef>
          </c:yVal>
          <c:smooth val="0"/>
          <c:extLst>
            <c:ext xmlns:c16="http://schemas.microsoft.com/office/drawing/2014/chart" uri="{C3380CC4-5D6E-409C-BE32-E72D297353CC}">
              <c16:uniqueId val="{00000002-FD27-4EEB-BAFF-423493BD3DB3}"/>
            </c:ext>
          </c:extLst>
        </c:ser>
        <c:ser>
          <c:idx val="3"/>
          <c:order val="3"/>
          <c:tx>
            <c:v>0.20%</c:v>
          </c:tx>
          <c:spPr>
            <a:ln w="25400" cap="rnd">
              <a:noFill/>
              <a:round/>
            </a:ln>
            <a:effectLst/>
          </c:spPr>
          <c:marker>
            <c:symbol val="circle"/>
            <c:size val="5"/>
            <c:spPr>
              <a:solidFill>
                <a:schemeClr val="accent4"/>
              </a:solidFill>
              <a:ln w="9525">
                <a:solidFill>
                  <a:schemeClr val="accent4"/>
                </a:solidFill>
              </a:ln>
              <a:effectLst/>
            </c:spPr>
          </c:marker>
          <c:xVal>
            <c:numRef>
              <c:f>'Results combined Tensile tests '!$E$13:$E$245</c:f>
              <c:numCache>
                <c:formatCode>General</c:formatCode>
                <c:ptCount val="233"/>
                <c:pt idx="0">
                  <c:v>1.1666666666666668E-3</c:v>
                </c:pt>
                <c:pt idx="1">
                  <c:v>2.5333333333333332E-3</c:v>
                </c:pt>
                <c:pt idx="2">
                  <c:v>3.933333333333333E-3</c:v>
                </c:pt>
                <c:pt idx="3">
                  <c:v>5.3333333333333332E-3</c:v>
                </c:pt>
                <c:pt idx="4">
                  <c:v>6.7000000000000002E-3</c:v>
                </c:pt>
                <c:pt idx="5">
                  <c:v>8.0666666666666664E-3</c:v>
                </c:pt>
                <c:pt idx="6">
                  <c:v>9.4666666666666666E-3</c:v>
                </c:pt>
                <c:pt idx="7">
                  <c:v>1.09E-2</c:v>
                </c:pt>
                <c:pt idx="8">
                  <c:v>1.2266666666666667E-2</c:v>
                </c:pt>
                <c:pt idx="9">
                  <c:v>1.3633333333333332E-2</c:v>
                </c:pt>
                <c:pt idx="10">
                  <c:v>1.5000000000000001E-2</c:v>
                </c:pt>
                <c:pt idx="11">
                  <c:v>1.6433333333333335E-2</c:v>
                </c:pt>
                <c:pt idx="12">
                  <c:v>1.78E-2</c:v>
                </c:pt>
                <c:pt idx="13">
                  <c:v>1.9199999999999998E-2</c:v>
                </c:pt>
                <c:pt idx="14">
                  <c:v>2.0566666666666667E-2</c:v>
                </c:pt>
                <c:pt idx="15">
                  <c:v>2.2000000000000002E-2</c:v>
                </c:pt>
                <c:pt idx="16">
                  <c:v>2.3366666666666664E-2</c:v>
                </c:pt>
                <c:pt idx="17">
                  <c:v>2.4733333333333333E-2</c:v>
                </c:pt>
                <c:pt idx="18">
                  <c:v>2.6133333333333335E-2</c:v>
                </c:pt>
                <c:pt idx="19">
                  <c:v>2.7566666666666666E-2</c:v>
                </c:pt>
                <c:pt idx="20">
                  <c:v>2.8933333333333332E-2</c:v>
                </c:pt>
                <c:pt idx="21">
                  <c:v>3.0300000000000001E-2</c:v>
                </c:pt>
                <c:pt idx="22">
                  <c:v>3.1666666666666662E-2</c:v>
                </c:pt>
                <c:pt idx="23">
                  <c:v>3.3099999999999997E-2</c:v>
                </c:pt>
                <c:pt idx="24">
                  <c:v>3.4466666666666666E-2</c:v>
                </c:pt>
                <c:pt idx="25">
                  <c:v>3.5866666666666672E-2</c:v>
                </c:pt>
                <c:pt idx="26">
                  <c:v>3.726666666666667E-2</c:v>
                </c:pt>
                <c:pt idx="27">
                  <c:v>3.8666666666666662E-2</c:v>
                </c:pt>
                <c:pt idx="28">
                  <c:v>4.0033333333333337E-2</c:v>
                </c:pt>
                <c:pt idx="29">
                  <c:v>4.1433333333333336E-2</c:v>
                </c:pt>
                <c:pt idx="30">
                  <c:v>4.2833333333333327E-2</c:v>
                </c:pt>
                <c:pt idx="31">
                  <c:v>4.4200000000000003E-2</c:v>
                </c:pt>
                <c:pt idx="32">
                  <c:v>4.5600000000000002E-2</c:v>
                </c:pt>
                <c:pt idx="33">
                  <c:v>4.696666666666667E-2</c:v>
                </c:pt>
                <c:pt idx="34">
                  <c:v>4.8399999999999999E-2</c:v>
                </c:pt>
                <c:pt idx="35">
                  <c:v>4.9766666666666667E-2</c:v>
                </c:pt>
                <c:pt idx="36">
                  <c:v>5.1133333333333336E-2</c:v>
                </c:pt>
                <c:pt idx="37">
                  <c:v>5.2533333333333335E-2</c:v>
                </c:pt>
                <c:pt idx="38">
                  <c:v>5.393333333333334E-2</c:v>
                </c:pt>
                <c:pt idx="39">
                  <c:v>5.5333333333333332E-2</c:v>
                </c:pt>
                <c:pt idx="40">
                  <c:v>5.67E-2</c:v>
                </c:pt>
                <c:pt idx="41">
                  <c:v>5.8066666666666669E-2</c:v>
                </c:pt>
                <c:pt idx="42">
                  <c:v>5.9499999999999997E-2</c:v>
                </c:pt>
                <c:pt idx="43">
                  <c:v>6.0866666666666666E-2</c:v>
                </c:pt>
                <c:pt idx="44">
                  <c:v>6.2233333333333335E-2</c:v>
                </c:pt>
                <c:pt idx="45">
                  <c:v>6.3633333333333333E-2</c:v>
                </c:pt>
                <c:pt idx="46">
                  <c:v>6.5066666666666662E-2</c:v>
                </c:pt>
                <c:pt idx="47">
                  <c:v>6.643333333333333E-2</c:v>
                </c:pt>
                <c:pt idx="48">
                  <c:v>6.7799999999999999E-2</c:v>
                </c:pt>
                <c:pt idx="49">
                  <c:v>6.9166666666666668E-2</c:v>
                </c:pt>
                <c:pt idx="50">
                  <c:v>7.0599999999999996E-2</c:v>
                </c:pt>
                <c:pt idx="51">
                  <c:v>7.2000000000000008E-2</c:v>
                </c:pt>
                <c:pt idx="52">
                  <c:v>7.3366666666666663E-2</c:v>
                </c:pt>
                <c:pt idx="53">
                  <c:v>7.4766666666666662E-2</c:v>
                </c:pt>
                <c:pt idx="54">
                  <c:v>7.6166666666666674E-2</c:v>
                </c:pt>
                <c:pt idx="55">
                  <c:v>7.7533333333333329E-2</c:v>
                </c:pt>
                <c:pt idx="56">
                  <c:v>7.8899999999999998E-2</c:v>
                </c:pt>
                <c:pt idx="57">
                  <c:v>8.0266666666666667E-2</c:v>
                </c:pt>
                <c:pt idx="58">
                  <c:v>8.1733333333333338E-2</c:v>
                </c:pt>
                <c:pt idx="59">
                  <c:v>8.3099999999999993E-2</c:v>
                </c:pt>
                <c:pt idx="60">
                  <c:v>8.4466666666666662E-2</c:v>
                </c:pt>
                <c:pt idx="61">
                  <c:v>8.5833333333333345E-2</c:v>
                </c:pt>
                <c:pt idx="62">
                  <c:v>8.7300000000000003E-2</c:v>
                </c:pt>
                <c:pt idx="63">
                  <c:v>8.8666666666666671E-2</c:v>
                </c:pt>
                <c:pt idx="64">
                  <c:v>9.003333333333334E-2</c:v>
                </c:pt>
                <c:pt idx="65">
                  <c:v>9.1399999999999995E-2</c:v>
                </c:pt>
                <c:pt idx="66">
                  <c:v>9.2833333333333337E-2</c:v>
                </c:pt>
                <c:pt idx="67">
                  <c:v>9.4200000000000006E-2</c:v>
                </c:pt>
                <c:pt idx="68">
                  <c:v>9.5566666666666661E-2</c:v>
                </c:pt>
                <c:pt idx="69">
                  <c:v>9.7000000000000003E-2</c:v>
                </c:pt>
                <c:pt idx="70">
                  <c:v>9.8366666666666672E-2</c:v>
                </c:pt>
                <c:pt idx="71">
                  <c:v>9.9766666666666656E-2</c:v>
                </c:pt>
                <c:pt idx="72">
                  <c:v>0.10113333333333333</c:v>
                </c:pt>
                <c:pt idx="73">
                  <c:v>0.10256666666666667</c:v>
                </c:pt>
                <c:pt idx="74">
                  <c:v>0.10393333333333334</c:v>
                </c:pt>
                <c:pt idx="75">
                  <c:v>0.10529999999999999</c:v>
                </c:pt>
                <c:pt idx="76">
                  <c:v>0.1067</c:v>
                </c:pt>
                <c:pt idx="77">
                  <c:v>0.1081</c:v>
                </c:pt>
                <c:pt idx="78">
                  <c:v>0.1095</c:v>
                </c:pt>
                <c:pt idx="79">
                  <c:v>0.11086666666666667</c:v>
                </c:pt>
                <c:pt idx="80">
                  <c:v>0.11223333333333334</c:v>
                </c:pt>
                <c:pt idx="81">
                  <c:v>0.11366666666666667</c:v>
                </c:pt>
                <c:pt idx="82">
                  <c:v>0.11503333333333333</c:v>
                </c:pt>
                <c:pt idx="83">
                  <c:v>0.1164</c:v>
                </c:pt>
                <c:pt idx="84">
                  <c:v>0.11779999999999999</c:v>
                </c:pt>
                <c:pt idx="85">
                  <c:v>0.11923333333333333</c:v>
                </c:pt>
                <c:pt idx="86">
                  <c:v>0.1206</c:v>
                </c:pt>
                <c:pt idx="87">
                  <c:v>0.12196666666666665</c:v>
                </c:pt>
                <c:pt idx="88">
                  <c:v>0.12333333333333334</c:v>
                </c:pt>
                <c:pt idx="89">
                  <c:v>0.12476666666666666</c:v>
                </c:pt>
                <c:pt idx="90">
                  <c:v>0.12613333333333332</c:v>
                </c:pt>
                <c:pt idx="91">
                  <c:v>0.12753333333333333</c:v>
                </c:pt>
                <c:pt idx="92">
                  <c:v>0.12893333333333332</c:v>
                </c:pt>
                <c:pt idx="93">
                  <c:v>0.13033333333333333</c:v>
                </c:pt>
                <c:pt idx="94">
                  <c:v>0.13173333333333334</c:v>
                </c:pt>
                <c:pt idx="95">
                  <c:v>0.1331</c:v>
                </c:pt>
                <c:pt idx="96">
                  <c:v>0.13446666666666665</c:v>
                </c:pt>
                <c:pt idx="97">
                  <c:v>0.13589999999999999</c:v>
                </c:pt>
                <c:pt idx="98">
                  <c:v>0.13726666666666668</c:v>
                </c:pt>
                <c:pt idx="99">
                  <c:v>0.13863333333333333</c:v>
                </c:pt>
                <c:pt idx="100">
                  <c:v>0.14003333333333332</c:v>
                </c:pt>
                <c:pt idx="101">
                  <c:v>0.14146666666666666</c:v>
                </c:pt>
                <c:pt idx="102">
                  <c:v>0.14283333333333334</c:v>
                </c:pt>
                <c:pt idx="103">
                  <c:v>0.14419999999999999</c:v>
                </c:pt>
                <c:pt idx="104">
                  <c:v>0.14556666666666668</c:v>
                </c:pt>
                <c:pt idx="105">
                  <c:v>0.14699999999999999</c:v>
                </c:pt>
                <c:pt idx="106">
                  <c:v>0.14836666666666665</c:v>
                </c:pt>
                <c:pt idx="107">
                  <c:v>0.14973333333333333</c:v>
                </c:pt>
                <c:pt idx="108">
                  <c:v>0.15113333333333331</c:v>
                </c:pt>
                <c:pt idx="109">
                  <c:v>0.15256666666666666</c:v>
                </c:pt>
                <c:pt idx="110">
                  <c:v>0.15393333333333334</c:v>
                </c:pt>
                <c:pt idx="111">
                  <c:v>0.15529999999999999</c:v>
                </c:pt>
                <c:pt idx="112">
                  <c:v>0.15673333333333334</c:v>
                </c:pt>
                <c:pt idx="113">
                  <c:v>0.15810000000000002</c:v>
                </c:pt>
                <c:pt idx="114">
                  <c:v>0.15946666666666667</c:v>
                </c:pt>
                <c:pt idx="115">
                  <c:v>0.16083333333333333</c:v>
                </c:pt>
                <c:pt idx="116">
                  <c:v>0.16226666666666667</c:v>
                </c:pt>
                <c:pt idx="117">
                  <c:v>0.16363333333333333</c:v>
                </c:pt>
                <c:pt idx="118">
                  <c:v>0.16506666666666667</c:v>
                </c:pt>
                <c:pt idx="119">
                  <c:v>0.16639999999999999</c:v>
                </c:pt>
                <c:pt idx="120">
                  <c:v>0.16783333333333333</c:v>
                </c:pt>
                <c:pt idx="121">
                  <c:v>0.16919999999999999</c:v>
                </c:pt>
                <c:pt idx="122">
                  <c:v>0.17056666666666667</c:v>
                </c:pt>
                <c:pt idx="123">
                  <c:v>0.17196666666666666</c:v>
                </c:pt>
                <c:pt idx="124">
                  <c:v>0.17336666666666664</c:v>
                </c:pt>
                <c:pt idx="125">
                  <c:v>0.17476666666666668</c:v>
                </c:pt>
                <c:pt idx="126">
                  <c:v>0.17616666666666667</c:v>
                </c:pt>
                <c:pt idx="127">
                  <c:v>0.17753333333333332</c:v>
                </c:pt>
                <c:pt idx="128">
                  <c:v>0.17893333333333333</c:v>
                </c:pt>
                <c:pt idx="129">
                  <c:v>0.18033333333333335</c:v>
                </c:pt>
                <c:pt idx="130">
                  <c:v>0.1817</c:v>
                </c:pt>
                <c:pt idx="131">
                  <c:v>0.18310000000000001</c:v>
                </c:pt>
                <c:pt idx="132">
                  <c:v>0.1845</c:v>
                </c:pt>
                <c:pt idx="133">
                  <c:v>0.18586666666666665</c:v>
                </c:pt>
                <c:pt idx="134">
                  <c:v>0.18723333333333333</c:v>
                </c:pt>
                <c:pt idx="135">
                  <c:v>0.18863333333333332</c:v>
                </c:pt>
                <c:pt idx="136">
                  <c:v>0.19003333333333333</c:v>
                </c:pt>
                <c:pt idx="137">
                  <c:v>0.19143333333333334</c:v>
                </c:pt>
                <c:pt idx="138">
                  <c:v>0.1928</c:v>
                </c:pt>
                <c:pt idx="139">
                  <c:v>0.19419999999999998</c:v>
                </c:pt>
                <c:pt idx="140">
                  <c:v>0.19560000000000002</c:v>
                </c:pt>
                <c:pt idx="141">
                  <c:v>0.19700000000000001</c:v>
                </c:pt>
                <c:pt idx="142">
                  <c:v>0.19836666666666666</c:v>
                </c:pt>
                <c:pt idx="143">
                  <c:v>0.19969999999999999</c:v>
                </c:pt>
                <c:pt idx="144">
                  <c:v>0.20116666666666666</c:v>
                </c:pt>
                <c:pt idx="145">
                  <c:v>0.20256666666666667</c:v>
                </c:pt>
                <c:pt idx="146">
                  <c:v>0.20393333333333336</c:v>
                </c:pt>
                <c:pt idx="147">
                  <c:v>0.20529999999999998</c:v>
                </c:pt>
                <c:pt idx="148">
                  <c:v>0.20669999999999999</c:v>
                </c:pt>
                <c:pt idx="149">
                  <c:v>0.20810000000000001</c:v>
                </c:pt>
                <c:pt idx="150">
                  <c:v>0.20946666666666666</c:v>
                </c:pt>
                <c:pt idx="151">
                  <c:v>0.21083333333333334</c:v>
                </c:pt>
                <c:pt idx="152">
                  <c:v>0.21226666666666669</c:v>
                </c:pt>
                <c:pt idx="153">
                  <c:v>0.21363333333333331</c:v>
                </c:pt>
                <c:pt idx="154">
                  <c:v>0.21503333333333333</c:v>
                </c:pt>
                <c:pt idx="155">
                  <c:v>0.21640000000000001</c:v>
                </c:pt>
                <c:pt idx="156">
                  <c:v>0.21783333333333335</c:v>
                </c:pt>
                <c:pt idx="157">
                  <c:v>0.21919999999999998</c:v>
                </c:pt>
                <c:pt idx="158">
                  <c:v>0.22056666666666666</c:v>
                </c:pt>
                <c:pt idx="159">
                  <c:v>0.222</c:v>
                </c:pt>
                <c:pt idx="160">
                  <c:v>0.22336666666666666</c:v>
                </c:pt>
                <c:pt idx="161">
                  <c:v>0.22476666666666667</c:v>
                </c:pt>
                <c:pt idx="162">
                  <c:v>0.22613333333333333</c:v>
                </c:pt>
                <c:pt idx="163">
                  <c:v>0.22756666666666667</c:v>
                </c:pt>
                <c:pt idx="164">
                  <c:v>0.22893333333333335</c:v>
                </c:pt>
                <c:pt idx="165">
                  <c:v>0.2303</c:v>
                </c:pt>
                <c:pt idx="166">
                  <c:v>0.23169999999999999</c:v>
                </c:pt>
                <c:pt idx="167">
                  <c:v>0.2331</c:v>
                </c:pt>
                <c:pt idx="168">
                  <c:v>0.23450000000000001</c:v>
                </c:pt>
                <c:pt idx="169">
                  <c:v>0.23586666666666664</c:v>
                </c:pt>
                <c:pt idx="170">
                  <c:v>0.23723333333333332</c:v>
                </c:pt>
                <c:pt idx="171">
                  <c:v>0.23866666666666667</c:v>
                </c:pt>
                <c:pt idx="172">
                  <c:v>0.24003333333333332</c:v>
                </c:pt>
                <c:pt idx="173">
                  <c:v>0.2414</c:v>
                </c:pt>
                <c:pt idx="174">
                  <c:v>0.24279999999999999</c:v>
                </c:pt>
                <c:pt idx="175">
                  <c:v>0.2442</c:v>
                </c:pt>
                <c:pt idx="176">
                  <c:v>0.24560000000000001</c:v>
                </c:pt>
                <c:pt idx="177">
                  <c:v>0.24696666666666667</c:v>
                </c:pt>
                <c:pt idx="178">
                  <c:v>0.24833333333333335</c:v>
                </c:pt>
                <c:pt idx="179">
                  <c:v>0.24976666666666666</c:v>
                </c:pt>
                <c:pt idx="180">
                  <c:v>0.25113333333333332</c:v>
                </c:pt>
                <c:pt idx="181">
                  <c:v>0.25253333333333333</c:v>
                </c:pt>
                <c:pt idx="182">
                  <c:v>0.25390000000000001</c:v>
                </c:pt>
                <c:pt idx="183">
                  <c:v>0.25533333333333336</c:v>
                </c:pt>
                <c:pt idx="184">
                  <c:v>0.25673333333333331</c:v>
                </c:pt>
                <c:pt idx="185">
                  <c:v>0.25806666666666667</c:v>
                </c:pt>
                <c:pt idx="186">
                  <c:v>0.25943333333333335</c:v>
                </c:pt>
                <c:pt idx="187">
                  <c:v>0.26086666666666664</c:v>
                </c:pt>
                <c:pt idx="188">
                  <c:v>0.2622666666666667</c:v>
                </c:pt>
                <c:pt idx="189">
                  <c:v>0.26363333333333333</c:v>
                </c:pt>
                <c:pt idx="190">
                  <c:v>0.26503333333333334</c:v>
                </c:pt>
                <c:pt idx="191">
                  <c:v>0.26643333333333336</c:v>
                </c:pt>
                <c:pt idx="192">
                  <c:v>0.26780000000000004</c:v>
                </c:pt>
                <c:pt idx="193">
                  <c:v>0.26916666666666667</c:v>
                </c:pt>
                <c:pt idx="194">
                  <c:v>0.27056666666666668</c:v>
                </c:pt>
                <c:pt idx="195">
                  <c:v>0.27200000000000002</c:v>
                </c:pt>
                <c:pt idx="196">
                  <c:v>0.2733666666666667</c:v>
                </c:pt>
                <c:pt idx="197">
                  <c:v>0.27473333333333338</c:v>
                </c:pt>
                <c:pt idx="198">
                  <c:v>0.27609999999999996</c:v>
                </c:pt>
                <c:pt idx="199">
                  <c:v>0.27753333333333335</c:v>
                </c:pt>
                <c:pt idx="200">
                  <c:v>0.27893333333333337</c:v>
                </c:pt>
                <c:pt idx="201">
                  <c:v>0.28030000000000005</c:v>
                </c:pt>
                <c:pt idx="202">
                  <c:v>0.28170000000000001</c:v>
                </c:pt>
                <c:pt idx="203">
                  <c:v>0.28310000000000002</c:v>
                </c:pt>
                <c:pt idx="204">
                  <c:v>0.28450000000000003</c:v>
                </c:pt>
                <c:pt idx="205">
                  <c:v>0.28586666666666666</c:v>
                </c:pt>
                <c:pt idx="206">
                  <c:v>0.28726666666666667</c:v>
                </c:pt>
                <c:pt idx="207">
                  <c:v>0.28863333333333335</c:v>
                </c:pt>
                <c:pt idx="208">
                  <c:v>0.29003333333333337</c:v>
                </c:pt>
                <c:pt idx="209">
                  <c:v>0.29140000000000005</c:v>
                </c:pt>
                <c:pt idx="210">
                  <c:v>0.29283333333333333</c:v>
                </c:pt>
                <c:pt idx="211">
                  <c:v>0.29420000000000002</c:v>
                </c:pt>
                <c:pt idx="212">
                  <c:v>0.29560000000000003</c:v>
                </c:pt>
                <c:pt idx="213">
                  <c:v>0.29696666666666671</c:v>
                </c:pt>
                <c:pt idx="214">
                  <c:v>0.2984</c:v>
                </c:pt>
                <c:pt idx="215">
                  <c:v>0.29976666666666668</c:v>
                </c:pt>
                <c:pt idx="216">
                  <c:v>0.30113333333333336</c:v>
                </c:pt>
                <c:pt idx="217">
                  <c:v>0.30249999999999999</c:v>
                </c:pt>
                <c:pt idx="218">
                  <c:v>0.30393333333333333</c:v>
                </c:pt>
                <c:pt idx="219">
                  <c:v>0.30530000000000002</c:v>
                </c:pt>
                <c:pt idx="220">
                  <c:v>0.30666666666666664</c:v>
                </c:pt>
                <c:pt idx="221">
                  <c:v>0.30809999999999998</c:v>
                </c:pt>
                <c:pt idx="222">
                  <c:v>0.3095</c:v>
                </c:pt>
                <c:pt idx="223">
                  <c:v>0.31090000000000001</c:v>
                </c:pt>
                <c:pt idx="224">
                  <c:v>0.31226666666666669</c:v>
                </c:pt>
                <c:pt idx="225">
                  <c:v>0.31363333333333338</c:v>
                </c:pt>
                <c:pt idx="226">
                  <c:v>0.31506666666666666</c:v>
                </c:pt>
                <c:pt idx="227">
                  <c:v>0.31643333333333334</c:v>
                </c:pt>
                <c:pt idx="228">
                  <c:v>0.31780000000000003</c:v>
                </c:pt>
                <c:pt idx="229">
                  <c:v>0.31916666666666665</c:v>
                </c:pt>
                <c:pt idx="230">
                  <c:v>0.3206</c:v>
                </c:pt>
                <c:pt idx="231">
                  <c:v>0.32196666666666668</c:v>
                </c:pt>
                <c:pt idx="232">
                  <c:v>0.32333333333333331</c:v>
                </c:pt>
              </c:numCache>
            </c:numRef>
          </c:xVal>
          <c:yVal>
            <c:numRef>
              <c:f>'Results combined Tensile tests '!$D$13:$D$245</c:f>
              <c:numCache>
                <c:formatCode>General</c:formatCode>
                <c:ptCount val="233"/>
                <c:pt idx="0">
                  <c:v>0.5941786239750152</c:v>
                </c:pt>
                <c:pt idx="1">
                  <c:v>2.2918311805232929</c:v>
                </c:pt>
                <c:pt idx="2">
                  <c:v>14.00563499208679</c:v>
                </c:pt>
                <c:pt idx="3">
                  <c:v>36.07511873651022</c:v>
                </c:pt>
                <c:pt idx="4">
                  <c:v>60.266654807603771</c:v>
                </c:pt>
                <c:pt idx="5">
                  <c:v>83.354765838522582</c:v>
                </c:pt>
                <c:pt idx="6">
                  <c:v>108.98930502932993</c:v>
                </c:pt>
                <c:pt idx="7">
                  <c:v>134.96339174192724</c:v>
                </c:pt>
                <c:pt idx="8">
                  <c:v>161.0223780673675</c:v>
                </c:pt>
                <c:pt idx="9">
                  <c:v>187.50576059785888</c:v>
                </c:pt>
                <c:pt idx="10">
                  <c:v>213.81934390266437</c:v>
                </c:pt>
                <c:pt idx="11">
                  <c:v>239.19928611410651</c:v>
                </c:pt>
                <c:pt idx="12">
                  <c:v>264.32452948701979</c:v>
                </c:pt>
                <c:pt idx="13">
                  <c:v>288.43118122414489</c:v>
                </c:pt>
                <c:pt idx="14">
                  <c:v>312.4529842780089</c:v>
                </c:pt>
                <c:pt idx="15">
                  <c:v>335.71084360503187</c:v>
                </c:pt>
                <c:pt idx="16">
                  <c:v>357.9500603666848</c:v>
                </c:pt>
                <c:pt idx="17">
                  <c:v>301.24847628433952</c:v>
                </c:pt>
                <c:pt idx="18">
                  <c:v>295.13692646961073</c:v>
                </c:pt>
                <c:pt idx="19">
                  <c:v>296.24041771824182</c:v>
                </c:pt>
                <c:pt idx="20">
                  <c:v>287.6672374973038</c:v>
                </c:pt>
                <c:pt idx="21">
                  <c:v>281.30103977362802</c:v>
                </c:pt>
                <c:pt idx="22">
                  <c:v>280.70689527247282</c:v>
                </c:pt>
                <c:pt idx="23">
                  <c:v>281.98013481720795</c:v>
                </c:pt>
                <c:pt idx="24">
                  <c:v>286.05450136036052</c:v>
                </c:pt>
                <c:pt idx="25">
                  <c:v>291.74160404045631</c:v>
                </c:pt>
                <c:pt idx="26">
                  <c:v>297.68340555908105</c:v>
                </c:pt>
                <c:pt idx="27">
                  <c:v>291.48695613150932</c:v>
                </c:pt>
                <c:pt idx="28">
                  <c:v>289.53467247277598</c:v>
                </c:pt>
                <c:pt idx="29">
                  <c:v>292.25089985835041</c:v>
                </c:pt>
                <c:pt idx="30">
                  <c:v>287.41258958835675</c:v>
                </c:pt>
                <c:pt idx="31">
                  <c:v>291.74160404045631</c:v>
                </c:pt>
                <c:pt idx="32">
                  <c:v>289.78932038172303</c:v>
                </c:pt>
                <c:pt idx="33">
                  <c:v>294.88227856066368</c:v>
                </c:pt>
                <c:pt idx="34">
                  <c:v>303.1159112598117</c:v>
                </c:pt>
                <c:pt idx="35">
                  <c:v>309.90650518853857</c:v>
                </c:pt>
                <c:pt idx="36">
                  <c:v>314.57506716242813</c:v>
                </c:pt>
                <c:pt idx="37">
                  <c:v>318.81918200168474</c:v>
                </c:pt>
                <c:pt idx="38">
                  <c:v>322.46915233978615</c:v>
                </c:pt>
                <c:pt idx="39">
                  <c:v>325.77957515609756</c:v>
                </c:pt>
                <c:pt idx="40">
                  <c:v>329.17484665567014</c:v>
                </c:pt>
                <c:pt idx="41">
                  <c:v>332.4004207887204</c:v>
                </c:pt>
                <c:pt idx="42">
                  <c:v>335.37129608324187</c:v>
                </c:pt>
                <c:pt idx="43">
                  <c:v>338.17242308165919</c:v>
                </c:pt>
                <c:pt idx="44">
                  <c:v>340.80380178397252</c:v>
                </c:pt>
                <c:pt idx="45">
                  <c:v>343.52002916954689</c:v>
                </c:pt>
                <c:pt idx="46">
                  <c:v>346.15140787186016</c:v>
                </c:pt>
                <c:pt idx="47">
                  <c:v>348.44323905238349</c:v>
                </c:pt>
                <c:pt idx="48">
                  <c:v>350.90481852901081</c:v>
                </c:pt>
                <c:pt idx="49">
                  <c:v>353.28154932237709</c:v>
                </c:pt>
                <c:pt idx="50">
                  <c:v>355.48848089005742</c:v>
                </c:pt>
                <c:pt idx="51">
                  <c:v>357.69541245773775</c:v>
                </c:pt>
                <c:pt idx="52">
                  <c:v>359.56284743320992</c:v>
                </c:pt>
                <c:pt idx="53">
                  <c:v>361.68493031762915</c:v>
                </c:pt>
                <c:pt idx="54">
                  <c:v>363.63721397636249</c:v>
                </c:pt>
                <c:pt idx="55">
                  <c:v>365.50464895183467</c:v>
                </c:pt>
                <c:pt idx="56">
                  <c:v>367.2022847016209</c:v>
                </c:pt>
                <c:pt idx="57">
                  <c:v>368.98482006425013</c:v>
                </c:pt>
                <c:pt idx="58">
                  <c:v>370.76735542687936</c:v>
                </c:pt>
                <c:pt idx="59">
                  <c:v>372.46499117666565</c:v>
                </c:pt>
                <c:pt idx="60">
                  <c:v>373.99287863034783</c:v>
                </c:pt>
                <c:pt idx="61">
                  <c:v>375.60566569687302</c:v>
                </c:pt>
                <c:pt idx="62">
                  <c:v>377.0486535377122</c:v>
                </c:pt>
                <c:pt idx="63">
                  <c:v>378.49169230813328</c:v>
                </c:pt>
                <c:pt idx="64">
                  <c:v>379.93468014897252</c:v>
                </c:pt>
                <c:pt idx="65">
                  <c:v>381.29281930655065</c:v>
                </c:pt>
                <c:pt idx="66">
                  <c:v>382.56605885128585</c:v>
                </c:pt>
                <c:pt idx="67">
                  <c:v>384.00904669212508</c:v>
                </c:pt>
                <c:pt idx="68">
                  <c:v>385.28228623686022</c:v>
                </c:pt>
                <c:pt idx="69">
                  <c:v>386.3857774854913</c:v>
                </c:pt>
                <c:pt idx="70">
                  <c:v>387.65901703022649</c:v>
                </c:pt>
                <c:pt idx="71">
                  <c:v>388.76245734927573</c:v>
                </c:pt>
                <c:pt idx="72">
                  <c:v>389.95084821074977</c:v>
                </c:pt>
                <c:pt idx="73">
                  <c:v>390.96943984653791</c:v>
                </c:pt>
                <c:pt idx="74">
                  <c:v>392.07288016558715</c:v>
                </c:pt>
                <c:pt idx="75">
                  <c:v>393.17637141421824</c:v>
                </c:pt>
                <c:pt idx="76">
                  <c:v>394.27986266284933</c:v>
                </c:pt>
                <c:pt idx="77">
                  <c:v>395.21355468579452</c:v>
                </c:pt>
                <c:pt idx="78">
                  <c:v>396.14724670873966</c:v>
                </c:pt>
                <c:pt idx="79">
                  <c:v>397.0809896612667</c:v>
                </c:pt>
                <c:pt idx="80">
                  <c:v>398.09958129705484</c:v>
                </c:pt>
                <c:pt idx="81">
                  <c:v>398.94837370715703</c:v>
                </c:pt>
                <c:pt idx="82">
                  <c:v>399.71231743399812</c:v>
                </c:pt>
                <c:pt idx="83">
                  <c:v>400.56116077368216</c:v>
                </c:pt>
                <c:pt idx="84">
                  <c:v>401.41000411336626</c:v>
                </c:pt>
                <c:pt idx="85">
                  <c:v>402.17394784020735</c:v>
                </c:pt>
                <c:pt idx="86">
                  <c:v>402.93789156704844</c:v>
                </c:pt>
                <c:pt idx="87">
                  <c:v>403.61693568104658</c:v>
                </c:pt>
                <c:pt idx="88">
                  <c:v>404.46577902073062</c:v>
                </c:pt>
                <c:pt idx="89">
                  <c:v>405.14482313472877</c:v>
                </c:pt>
                <c:pt idx="90">
                  <c:v>405.73901856546581</c:v>
                </c:pt>
                <c:pt idx="91">
                  <c:v>406.4180626794639</c:v>
                </c:pt>
                <c:pt idx="92">
                  <c:v>407.09710679346205</c:v>
                </c:pt>
                <c:pt idx="93">
                  <c:v>407.69130222419909</c:v>
                </c:pt>
                <c:pt idx="94">
                  <c:v>408.28549765493614</c:v>
                </c:pt>
                <c:pt idx="95">
                  <c:v>408.79479347283018</c:v>
                </c:pt>
                <c:pt idx="96">
                  <c:v>409.47383758682832</c:v>
                </c:pt>
                <c:pt idx="97">
                  <c:v>410.06803301756537</c:v>
                </c:pt>
                <c:pt idx="98">
                  <c:v>410.49242922261647</c:v>
                </c:pt>
                <c:pt idx="99">
                  <c:v>411.00172504051051</c:v>
                </c:pt>
                <c:pt idx="100">
                  <c:v>411.51102085840455</c:v>
                </c:pt>
                <c:pt idx="101">
                  <c:v>412.02031667629865</c:v>
                </c:pt>
                <c:pt idx="102">
                  <c:v>412.52961249419269</c:v>
                </c:pt>
                <c:pt idx="103">
                  <c:v>412.95400869924379</c:v>
                </c:pt>
                <c:pt idx="104">
                  <c:v>413.37845583387679</c:v>
                </c:pt>
                <c:pt idx="105">
                  <c:v>413.80285203892788</c:v>
                </c:pt>
                <c:pt idx="106">
                  <c:v>414.22724824397898</c:v>
                </c:pt>
                <c:pt idx="107">
                  <c:v>414.56679576576897</c:v>
                </c:pt>
                <c:pt idx="108">
                  <c:v>414.99119197082007</c:v>
                </c:pt>
                <c:pt idx="109">
                  <c:v>415.33073949261006</c:v>
                </c:pt>
                <c:pt idx="110">
                  <c:v>415.84003531050411</c:v>
                </c:pt>
                <c:pt idx="111">
                  <c:v>416.1795828322941</c:v>
                </c:pt>
                <c:pt idx="112">
                  <c:v>416.43423074124115</c:v>
                </c:pt>
                <c:pt idx="113">
                  <c:v>416.7737273334493</c:v>
                </c:pt>
                <c:pt idx="114">
                  <c:v>417.1132748552393</c:v>
                </c:pt>
                <c:pt idx="115">
                  <c:v>417.36792276418635</c:v>
                </c:pt>
                <c:pt idx="116">
                  <c:v>417.62257067313334</c:v>
                </c:pt>
                <c:pt idx="117">
                  <c:v>417.87721858208039</c:v>
                </c:pt>
                <c:pt idx="118">
                  <c:v>418.21676610387033</c:v>
                </c:pt>
                <c:pt idx="119">
                  <c:v>418.47141401281738</c:v>
                </c:pt>
                <c:pt idx="120">
                  <c:v>418.72606192176443</c:v>
                </c:pt>
                <c:pt idx="121">
                  <c:v>418.89581021786853</c:v>
                </c:pt>
                <c:pt idx="122">
                  <c:v>419.15045812681558</c:v>
                </c:pt>
                <c:pt idx="123">
                  <c:v>419.40510603576257</c:v>
                </c:pt>
                <c:pt idx="124">
                  <c:v>419.57485433186673</c:v>
                </c:pt>
                <c:pt idx="125">
                  <c:v>419.65975394470962</c:v>
                </c:pt>
                <c:pt idx="126">
                  <c:v>419.91440185365667</c:v>
                </c:pt>
                <c:pt idx="127">
                  <c:v>420.16904976260366</c:v>
                </c:pt>
                <c:pt idx="128">
                  <c:v>420.33879805870782</c:v>
                </c:pt>
                <c:pt idx="129">
                  <c:v>420.42369767155071</c:v>
                </c:pt>
                <c:pt idx="130">
                  <c:v>420.5085972843936</c:v>
                </c:pt>
                <c:pt idx="131">
                  <c:v>420.67834558049776</c:v>
                </c:pt>
                <c:pt idx="132">
                  <c:v>420.93299348944475</c:v>
                </c:pt>
                <c:pt idx="133">
                  <c:v>420.93299348944475</c:v>
                </c:pt>
                <c:pt idx="134">
                  <c:v>421.0178931022877</c:v>
                </c:pt>
                <c:pt idx="135">
                  <c:v>421.1876413983918</c:v>
                </c:pt>
                <c:pt idx="136">
                  <c:v>421.27254101123475</c:v>
                </c:pt>
                <c:pt idx="137">
                  <c:v>421.35738969449591</c:v>
                </c:pt>
                <c:pt idx="138">
                  <c:v>421.44228930733885</c:v>
                </c:pt>
                <c:pt idx="139">
                  <c:v>421.52718892018174</c:v>
                </c:pt>
                <c:pt idx="140">
                  <c:v>421.61203760344296</c:v>
                </c:pt>
                <c:pt idx="141">
                  <c:v>421.6969372162859</c:v>
                </c:pt>
                <c:pt idx="142">
                  <c:v>421.6969372162859</c:v>
                </c:pt>
                <c:pt idx="143">
                  <c:v>421.6969372162859</c:v>
                </c:pt>
                <c:pt idx="144">
                  <c:v>421.78183682912879</c:v>
                </c:pt>
                <c:pt idx="145">
                  <c:v>421.9515851252329</c:v>
                </c:pt>
                <c:pt idx="146">
                  <c:v>421.86668551239001</c:v>
                </c:pt>
                <c:pt idx="147">
                  <c:v>421.78183682912879</c:v>
                </c:pt>
                <c:pt idx="148">
                  <c:v>421.9515851252329</c:v>
                </c:pt>
                <c:pt idx="149">
                  <c:v>421.86668551239001</c:v>
                </c:pt>
                <c:pt idx="150">
                  <c:v>421.9515851252329</c:v>
                </c:pt>
                <c:pt idx="151">
                  <c:v>421.86668551239001</c:v>
                </c:pt>
                <c:pt idx="152">
                  <c:v>421.86668551239001</c:v>
                </c:pt>
                <c:pt idx="153">
                  <c:v>421.86668551239001</c:v>
                </c:pt>
                <c:pt idx="154">
                  <c:v>421.86668551239001</c:v>
                </c:pt>
                <c:pt idx="155">
                  <c:v>421.78183682912879</c:v>
                </c:pt>
                <c:pt idx="156">
                  <c:v>421.6969372162859</c:v>
                </c:pt>
                <c:pt idx="157">
                  <c:v>421.6969372162859</c:v>
                </c:pt>
                <c:pt idx="158">
                  <c:v>421.6969372162859</c:v>
                </c:pt>
                <c:pt idx="159">
                  <c:v>421.61203760344296</c:v>
                </c:pt>
                <c:pt idx="160">
                  <c:v>421.44228930733885</c:v>
                </c:pt>
                <c:pt idx="161">
                  <c:v>421.44228930733885</c:v>
                </c:pt>
                <c:pt idx="162">
                  <c:v>421.44228930733885</c:v>
                </c:pt>
                <c:pt idx="163">
                  <c:v>421.27254101123475</c:v>
                </c:pt>
                <c:pt idx="164">
                  <c:v>421.10274178554891</c:v>
                </c:pt>
                <c:pt idx="165">
                  <c:v>421.0178931022877</c:v>
                </c:pt>
                <c:pt idx="166">
                  <c:v>421.0178931022877</c:v>
                </c:pt>
                <c:pt idx="167">
                  <c:v>420.84809387660187</c:v>
                </c:pt>
                <c:pt idx="168">
                  <c:v>420.67834558049776</c:v>
                </c:pt>
                <c:pt idx="169">
                  <c:v>420.59344596765482</c:v>
                </c:pt>
                <c:pt idx="170">
                  <c:v>420.42369767155071</c:v>
                </c:pt>
                <c:pt idx="171">
                  <c:v>420.33879805870782</c:v>
                </c:pt>
                <c:pt idx="172">
                  <c:v>420.08415014976077</c:v>
                </c:pt>
                <c:pt idx="173">
                  <c:v>419.91440185365667</c:v>
                </c:pt>
                <c:pt idx="174">
                  <c:v>419.74465355755251</c:v>
                </c:pt>
                <c:pt idx="175">
                  <c:v>419.65975394470962</c:v>
                </c:pt>
                <c:pt idx="176">
                  <c:v>419.32020642291968</c:v>
                </c:pt>
                <c:pt idx="177">
                  <c:v>419.15045812681558</c:v>
                </c:pt>
                <c:pt idx="178">
                  <c:v>418.98070983071142</c:v>
                </c:pt>
                <c:pt idx="179">
                  <c:v>418.72606192176443</c:v>
                </c:pt>
                <c:pt idx="180">
                  <c:v>418.47141401281738</c:v>
                </c:pt>
                <c:pt idx="181">
                  <c:v>418.13186649102744</c:v>
                </c:pt>
                <c:pt idx="182">
                  <c:v>417.96211819492328</c:v>
                </c:pt>
                <c:pt idx="183">
                  <c:v>417.62257067313334</c:v>
                </c:pt>
                <c:pt idx="184">
                  <c:v>417.36792276418635</c:v>
                </c:pt>
                <c:pt idx="185">
                  <c:v>416.94352655913519</c:v>
                </c:pt>
                <c:pt idx="186">
                  <c:v>416.51907942450225</c:v>
                </c:pt>
                <c:pt idx="187">
                  <c:v>416.1795828322941</c:v>
                </c:pt>
                <c:pt idx="188">
                  <c:v>415.75513569766116</c:v>
                </c:pt>
                <c:pt idx="189">
                  <c:v>415.16099119650602</c:v>
                </c:pt>
                <c:pt idx="190">
                  <c:v>414.56679576576897</c:v>
                </c:pt>
                <c:pt idx="191">
                  <c:v>414.05749994787493</c:v>
                </c:pt>
                <c:pt idx="192">
                  <c:v>413.46330451713789</c:v>
                </c:pt>
                <c:pt idx="193">
                  <c:v>412.78426040313974</c:v>
                </c:pt>
                <c:pt idx="194">
                  <c:v>411.9354170634557</c:v>
                </c:pt>
                <c:pt idx="195">
                  <c:v>411.17147333661461</c:v>
                </c:pt>
                <c:pt idx="196">
                  <c:v>410.23778131366942</c:v>
                </c:pt>
                <c:pt idx="197">
                  <c:v>409.21918967788127</c:v>
                </c:pt>
                <c:pt idx="198">
                  <c:v>408.03084974598909</c:v>
                </c:pt>
                <c:pt idx="199">
                  <c:v>406.84245888451505</c:v>
                </c:pt>
                <c:pt idx="200">
                  <c:v>405.65411895262281</c:v>
                </c:pt>
                <c:pt idx="201">
                  <c:v>404.29597979504473</c:v>
                </c:pt>
                <c:pt idx="202">
                  <c:v>402.85299195420549</c:v>
                </c:pt>
                <c:pt idx="203">
                  <c:v>401.24020488768031</c:v>
                </c:pt>
                <c:pt idx="204">
                  <c:v>399.62746875073702</c:v>
                </c:pt>
                <c:pt idx="205">
                  <c:v>398.09958129705484</c:v>
                </c:pt>
                <c:pt idx="206">
                  <c:v>396.14724670873966</c:v>
                </c:pt>
                <c:pt idx="207">
                  <c:v>394.27986266284933</c:v>
                </c:pt>
                <c:pt idx="208">
                  <c:v>392.24267939127304</c:v>
                </c:pt>
                <c:pt idx="209">
                  <c:v>390.20549611969682</c:v>
                </c:pt>
                <c:pt idx="210">
                  <c:v>388.08341323527759</c:v>
                </c:pt>
                <c:pt idx="211">
                  <c:v>385.70668244191131</c:v>
                </c:pt>
                <c:pt idx="212">
                  <c:v>383.49975087423098</c:v>
                </c:pt>
                <c:pt idx="213">
                  <c:v>381.03817139760361</c:v>
                </c:pt>
                <c:pt idx="214">
                  <c:v>378.49169230813328</c:v>
                </c:pt>
                <c:pt idx="215">
                  <c:v>375.86031360582001</c:v>
                </c:pt>
                <c:pt idx="216">
                  <c:v>373.05918660740264</c:v>
                </c:pt>
                <c:pt idx="217">
                  <c:v>370.17315999614237</c:v>
                </c:pt>
                <c:pt idx="218">
                  <c:v>367.2022847016209</c:v>
                </c:pt>
                <c:pt idx="219">
                  <c:v>363.97676149815243</c:v>
                </c:pt>
                <c:pt idx="220">
                  <c:v>360.83608697794511</c:v>
                </c:pt>
                <c:pt idx="221">
                  <c:v>357.4407645487907</c:v>
                </c:pt>
                <c:pt idx="222">
                  <c:v>353.96059343637523</c:v>
                </c:pt>
                <c:pt idx="223">
                  <c:v>350.22577441501272</c:v>
                </c:pt>
                <c:pt idx="224">
                  <c:v>346.40605578080721</c:v>
                </c:pt>
                <c:pt idx="225">
                  <c:v>342.50143753375875</c:v>
                </c:pt>
                <c:pt idx="226">
                  <c:v>338.42707099060624</c:v>
                </c:pt>
                <c:pt idx="227">
                  <c:v>334.18295615134963</c:v>
                </c:pt>
                <c:pt idx="228">
                  <c:v>329.59929379030308</c:v>
                </c:pt>
                <c:pt idx="229">
                  <c:v>324.76098352030942</c:v>
                </c:pt>
                <c:pt idx="230">
                  <c:v>319.83777363747288</c:v>
                </c:pt>
                <c:pt idx="231">
                  <c:v>314.40526793674223</c:v>
                </c:pt>
                <c:pt idx="232">
                  <c:v>308.54836603096049</c:v>
                </c:pt>
              </c:numCache>
            </c:numRef>
          </c:yVal>
          <c:smooth val="0"/>
          <c:extLst>
            <c:ext xmlns:c16="http://schemas.microsoft.com/office/drawing/2014/chart" uri="{C3380CC4-5D6E-409C-BE32-E72D297353CC}">
              <c16:uniqueId val="{00000003-FD27-4EEB-BAFF-423493BD3DB3}"/>
            </c:ext>
          </c:extLst>
        </c:ser>
        <c:dLbls>
          <c:showLegendKey val="0"/>
          <c:showVal val="0"/>
          <c:showCatName val="0"/>
          <c:showSerName val="0"/>
          <c:showPercent val="0"/>
          <c:showBubbleSize val="0"/>
        </c:dLbls>
        <c:axId val="390319512"/>
        <c:axId val="390320496"/>
      </c:scatterChart>
      <c:valAx>
        <c:axId val="3903195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0320496"/>
        <c:crosses val="autoZero"/>
        <c:crossBetween val="midCat"/>
      </c:valAx>
      <c:valAx>
        <c:axId val="3903204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100" b="0" i="0" baseline="0">
                    <a:effectLst/>
                  </a:rPr>
                  <a:t>Stress (MPa)</a:t>
                </a:r>
                <a:endParaRPr lang="en-GB" sz="11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0319512"/>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[Hardness results.xlsx]DataTest!PivotTable2</c:name>
    <c:fmtId val="7"/>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t>
            </a:r>
            <a:r>
              <a:rPr lang="en-US" baseline="0"/>
              <a:t> carbon in steel vs vickers hardness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DataTest!$K$6</c:f>
              <c:strCache>
                <c:ptCount val="1"/>
                <c:pt idx="0">
                  <c:v>Total</c:v>
                </c:pt>
              </c:strCache>
            </c:strRef>
          </c:tx>
          <c:spPr>
            <a:solidFill>
              <a:schemeClr val="accent1"/>
            </a:solidFill>
            <a:ln>
              <a:noFill/>
            </a:ln>
            <a:effectLst/>
          </c:spPr>
          <c:invertIfNegative val="0"/>
          <c:cat>
            <c:strRef>
              <c:f>DataTest!$J$7:$J$12</c:f>
              <c:strCache>
                <c:ptCount val="5"/>
                <c:pt idx="0">
                  <c:v>0.2% C</c:v>
                </c:pt>
                <c:pt idx="1">
                  <c:v>0.4% C</c:v>
                </c:pt>
                <c:pt idx="2">
                  <c:v>0.8% C</c:v>
                </c:pt>
                <c:pt idx="3">
                  <c:v>1.0% C</c:v>
                </c:pt>
                <c:pt idx="4">
                  <c:v>Water quenched 0.4% C</c:v>
                </c:pt>
              </c:strCache>
            </c:strRef>
          </c:cat>
          <c:val>
            <c:numRef>
              <c:f>DataTest!$K$7:$K$12</c:f>
              <c:numCache>
                <c:formatCode>General</c:formatCode>
                <c:ptCount val="5"/>
                <c:pt idx="0">
                  <c:v>124.6</c:v>
                </c:pt>
                <c:pt idx="1">
                  <c:v>164.7</c:v>
                </c:pt>
                <c:pt idx="2">
                  <c:v>243.6</c:v>
                </c:pt>
                <c:pt idx="3">
                  <c:v>264.60000000000002</c:v>
                </c:pt>
                <c:pt idx="4">
                  <c:v>666.2</c:v>
                </c:pt>
              </c:numCache>
            </c:numRef>
          </c:val>
          <c:extLst>
            <c:ext xmlns:c16="http://schemas.microsoft.com/office/drawing/2014/chart" uri="{C3380CC4-5D6E-409C-BE32-E72D297353CC}">
              <c16:uniqueId val="{00000000-F264-4F56-8CFA-7F2F6D44F852}"/>
            </c:ext>
          </c:extLst>
        </c:ser>
        <c:dLbls>
          <c:showLegendKey val="0"/>
          <c:showVal val="0"/>
          <c:showCatName val="0"/>
          <c:showSerName val="0"/>
          <c:showPercent val="0"/>
          <c:showBubbleSize val="0"/>
        </c:dLbls>
        <c:gapWidth val="219"/>
        <c:overlap val="-27"/>
        <c:axId val="390784800"/>
        <c:axId val="561249640"/>
      </c:barChart>
      <c:catAx>
        <c:axId val="3907848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Carbon</a:t>
                </a:r>
                <a:r>
                  <a:rPr lang="en-GB" baseline="0"/>
                  <a:t> content</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1249640"/>
        <c:crosses val="autoZero"/>
        <c:auto val="1"/>
        <c:lblAlgn val="ctr"/>
        <c:lblOffset val="100"/>
        <c:noMultiLvlLbl val="0"/>
      </c:catAx>
      <c:valAx>
        <c:axId val="5612496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Vickers</a:t>
                </a:r>
                <a:r>
                  <a:rPr lang="en-GB" baseline="0"/>
                  <a:t> hardness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078480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Eno01</b:Tag>
    <b:SourceType>JournalArticle</b:SourceType>
    <b:Guid>{A60E8F8C-BB0A-4312-90C6-075B3E13CA4B}</b:Guid>
    <b:Author>
      <b:Author>
        <b:NameList>
          <b:Person>
            <b:Last>Enomoto</b:Last>
            <b:First>M</b:First>
          </b:Person>
        </b:NameList>
      </b:Author>
    </b:Author>
    <b:Title>Proeutectoid Ferrite</b:Title>
    <b:JournalName>Encyclopedia of Materials: Science and Technology (Second Edition)</b:JournalName>
    <b:Year>2001</b:Year>
    <b:Pages>7898-7903</b:Pages>
    <b:RefOrder>6</b:RefOrder>
  </b:Source>
  <b:Source>
    <b:Tag>Cal11</b:Tag>
    <b:SourceType>Book</b:SourceType>
    <b:Guid>{84844AA4-7CA9-46D5-88FA-528652A1FE49}</b:Guid>
    <b:Title>Materials Science and Engineering</b:Title>
    <b:Year>2011</b:Year>
    <b:Author>
      <b:Author>
        <b:NameList>
          <b:Person>
            <b:Last>Callister</b:Last>
            <b:First>William</b:First>
            <b:Middle>D</b:Middle>
          </b:Person>
          <b:Person>
            <b:Last>Rethwisch</b:Last>
            <b:First>David</b:First>
            <b:Middle>G</b:Middle>
          </b:Person>
        </b:NameList>
      </b:Author>
    </b:Author>
    <b:City>Utah</b:City>
    <b:Publisher>John Wiley &amp; Sons, Inc</b:Publisher>
    <b:RefOrder>2</b:RefOrder>
  </b:Source>
  <b:Source>
    <b:Tag>Rog16</b:Tag>
    <b:SourceType>InternetSite</b:SourceType>
    <b:Guid>{238B4D65-83F1-4C74-B380-A67F6A958975}</b:Guid>
    <b:Title>About carbon steel and its uses</b:Title>
    <b:Year>2016</b:Year>
    <b:Author>
      <b:Author>
        <b:NameList>
          <b:Person>
            <b:Last>Rogers</b:Last>
            <b:First>Adam</b:First>
          </b:Person>
        </b:NameList>
      </b:Author>
    </b:Author>
    <b:ProductionCompany>METALEX</b:ProductionCompany>
    <b:Month>August</b:Month>
    <b:Day>20</b:Day>
    <b:YearAccessed>2020</b:YearAccessed>
    <b:MonthAccessed>04</b:MonthAccessed>
    <b:DayAccessed>2</b:DayAccessed>
    <b:URL>https://www.metalex.co.uk/carbon-steel-uses/</b:URL>
    <b:RefOrder>1</b:RefOrder>
  </b:Source>
  <b:Source>
    <b:Tag>Web10</b:Tag>
    <b:SourceType>Misc</b:SourceType>
    <b:Guid>{3F3D4B33-5756-4BB8-8F32-3C57CD9B9653}</b:Guid>
    <b:Title>Hardness testing method</b:Title>
    <b:Year>2010</b:Year>
    <b:Author>
      <b:Author>
        <b:NameList>
          <b:Person>
            <b:Last>Webb</b:Last>
            <b:First>Nick</b:First>
          </b:Person>
        </b:NameList>
      </b:Author>
    </b:Author>
    <b:City>Newport</b:City>
    <b:Publisher>Orb Electric Steels</b:Publisher>
    <b:RefOrder>5</b:RefOrder>
  </b:Source>
  <b:Source>
    <b:Tag>Web07</b:Tag>
    <b:SourceType>Misc</b:SourceType>
    <b:Guid>{36126843-9AD6-4B2F-BBBD-AD48E3BA80B2}</b:Guid>
    <b:Author>
      <b:Author>
        <b:NameList>
          <b:Person>
            <b:Last>Webb</b:Last>
            <b:First>Nick</b:First>
          </b:Person>
        </b:NameList>
      </b:Author>
    </b:Author>
    <b:Title>Tensile Testing Method</b:Title>
    <b:Year>2007</b:Year>
    <b:City>Newport</b:City>
    <b:Publisher>Orb Electrical Steels</b:Publisher>
    <b:RefOrder>4</b:RefOrder>
  </b:Source>
  <b:Source>
    <b:Tag>Web12</b:Tag>
    <b:SourceType>Misc</b:SourceType>
    <b:Guid>{95222ACB-97DB-46BB-B212-C5BC771AA31E}</b:Guid>
    <b:Author>
      <b:Author>
        <b:NameList>
          <b:Person>
            <b:Last>Webb</b:Last>
            <b:First>Nick</b:First>
          </b:Person>
        </b:NameList>
      </b:Author>
    </b:Author>
    <b:Title>Optical Microscopy Method</b:Title>
    <b:Year>2012</b:Year>
    <b:City>Newport</b:City>
    <b:Publisher>Orb Electrical Steels</b:Publisher>
    <b:RefOrder>3</b:RefOrder>
  </b:Source>
  <b:Source>
    <b:Tag>Pai17</b:Tag>
    <b:SourceType>Report</b:SourceType>
    <b:Guid>{922E93F5-8C80-4E6F-A4C8-5E127D178E54}</b:Guid>
    <b:Author>
      <b:Author>
        <b:NameList>
          <b:Person>
            <b:Last>Paik</b:Last>
            <b:First>Jeom</b:First>
            <b:Middle>K</b:Middle>
          </b:Person>
          <b:Person>
            <b:Last>Kim</b:Last>
            <b:First>Ki</b:First>
            <b:Middle>J</b:Middle>
          </b:Person>
          <b:Person>
            <b:Last>Lee</b:Last>
            <b:First>Jong</b:First>
            <b:Middle>H</b:Middle>
          </b:Person>
          <b:Person>
            <b:Last>Jung</b:Last>
            <b:First>Bo</b:First>
            <b:Middle>G</b:Middle>
          </b:Person>
          <b:Person>
            <b:Last>Kim</b:Last>
            <b:First>Sang</b:First>
            <b:Middle>J</b:Middle>
          </b:Person>
        </b:NameList>
      </b:Author>
    </b:Author>
    <b:Title>Test database of the mechanical properties of mild, hightensile and stainless steel and aluminium alloy associated with cold temperatures and strain rate</b:Title>
    <b:Year>2017</b:Year>
    <b:City>Busan</b:City>
    <b:Publisher>Taylor &amp; Francis Online</b:Publisher>
    <b:RefOrder>12</b:RefOrder>
  </b:Source>
  <b:Source>
    <b:Tag>Mey01</b:Tag>
    <b:SourceType>Report</b:SourceType>
    <b:Guid>{AE2F1706-620B-40F2-AC2A-FDCB8056EC1A}</b:Guid>
    <b:Author>
      <b:Author>
        <b:NameList>
          <b:Person>
            <b:Last>Meyrick</b:Last>
            <b:First>Glyn</b:First>
          </b:Person>
          <b:Person>
            <b:Last>Wagoner</b:Last>
            <b:First>Robert</b:First>
            <b:Middle>H</b:Middle>
          </b:Person>
        </b:NameList>
      </b:Author>
    </b:Author>
    <b:Title>Physical Metallurgy of Steel</b:Title>
    <b:Year>2001</b:Year>
    <b:Publisher>Ohio State University</b:Publisher>
    <b:City>Plymouth</b:City>
    <b:RefOrder>7</b:RefOrder>
  </b:Source>
  <b:Source>
    <b:Tag>Bha20</b:Tag>
    <b:SourceType>DocumentFromInternetSite</b:SourceType>
    <b:Guid>{C7481E24-80D4-4964-BD49-D052EE4B07C8}</b:Guid>
    <b:Title>Interpretation of the Microstructure of Steels</b:Title>
    <b:Year>2020</b:Year>
    <b:Author>
      <b:Author>
        <b:NameList>
          <b:Person>
            <b:Last>Bhadeshia</b:Last>
            <b:First>H</b:First>
          </b:Person>
        </b:NameList>
      </b:Author>
    </b:Author>
    <b:Month>April</b:Month>
    <b:Day>10</b:Day>
    <b:YearAccessed>2020</b:YearAccessed>
    <b:MonthAccessed>April</b:MonthAccessed>
    <b:DayAccessed>10</b:DayAccessed>
    <b:URL>https://www.phase-trans.msm.cam.ac.uk/2008/Steel_Microstructure/SM.html</b:URL>
    <b:RefOrder>8</b:RefOrder>
  </b:Source>
  <b:Source>
    <b:Tag>Lic11</b:Tag>
    <b:SourceType>JournalArticle</b:SourceType>
    <b:Guid>{0CFC8B85-D97A-43B6-BB63-9EADF3BB0E97}</b:Guid>
    <b:Title>Chapter 7 - Test and Inspection Methods</b:Title>
    <b:Year>2011</b:Year>
    <b:Author>
      <b:Author>
        <b:NameList>
          <b:Person>
            <b:Last>Licari</b:Last>
            <b:First>James</b:First>
            <b:Middle>J</b:Middle>
          </b:Person>
          <b:Person>
            <b:Last>Swanson</b:Last>
            <b:First>Dale</b:First>
            <b:Middle>W</b:Middle>
          </b:Person>
        </b:NameList>
      </b:Author>
    </b:Author>
    <b:JournalName>Adhesives Technology for Electronic Applications (Second Edition)</b:JournalName>
    <b:Pages>345-377</b:Pages>
    <b:Issue>2</b:Issue>
    <b:RefOrder>9</b:RefOrder>
  </b:Source>
  <b:Source>
    <b:Tag>Vai19</b:Tag>
    <b:SourceType>JournalArticle</b:SourceType>
    <b:Guid>{19CDC45A-DA6D-46AC-9688-C4FB1760BEA1}</b:Guid>
    <b:Author>
      <b:Author>
        <b:NameList>
          <b:Person>
            <b:Last>Vaidya</b:Last>
            <b:First>Ankur</b:First>
          </b:Person>
          <b:Person>
            <b:Last>Pathak</b:Last>
            <b:First>Kamla</b:First>
          </b:Person>
        </b:NameList>
      </b:Author>
    </b:Author>
    <b:Title>17 - Mechanical stability of dental materials</b:Title>
    <b:JournalName>Applications of Nanocomposite Materials in Dentistry</b:JournalName>
    <b:Year>2019</b:Year>
    <b:Pages>285-305</b:Pages>
    <b:RefOrder>10</b:RefOrder>
  </b:Source>
  <b:Source>
    <b:Tag>Mou12</b:Tag>
    <b:SourceType>JournalArticle</b:SourceType>
    <b:Guid>{476F76BB-2B2C-4BC9-9D87-5BFBCD512EA9}</b:Guid>
    <b:Author>
      <b:Author>
        <b:NameList>
          <b:Person>
            <b:Last>Mouritz</b:Last>
            <b:First>Adrian</b:First>
            <b:Middle>P</b:Middle>
          </b:Person>
        </b:NameList>
      </b:Author>
    </b:Author>
    <b:Title>4 - Strengthening of metal alloys</b:Title>
    <b:JournalName>Introduction to Aerospace Materials</b:JournalName>
    <b:Year>2012</b:Year>
    <b:Pages>57-90</b:Pages>
    <b:RefOrder>11</b:RefOrder>
  </b:Source>
  <b:Source>
    <b:Tag>McK16</b:Tag>
    <b:SourceType>JournalArticle</b:SourceType>
    <b:Guid>{5949834B-90C3-48FA-8F26-B2B729371B91}</b:Guid>
    <b:Author>
      <b:Author>
        <b:NameList>
          <b:Person>
            <b:Last>McKeen</b:Last>
            <b:First>Laurence</b:First>
            <b:Middle>W</b:Middle>
          </b:Person>
        </b:NameList>
      </b:Author>
    </b:Author>
    <b:Title>1 - Introduction to Fatigue of Plastics and Elastomers</b:Title>
    <b:JournalName>Fatigue and Tribological Properties of Plastics and Elastomers (Third Edition)</b:JournalName>
    <b:Year>2016</b:Year>
    <b:Pages>1-26</b:Pages>
    <b:Volume>3</b:Volume>
    <b:RefOrder>13</b:RefOrder>
  </b:Source>
  <b:Source>
    <b:Tag>Ram16</b:Tag>
    <b:SourceType>JournalArticle</b:SourceType>
    <b:Guid>{794DC8F9-662F-4531-B468-96EF058D9DBB}</b:Guid>
    <b:Author>
      <b:Author>
        <b:NameList>
          <b:Person>
            <b:Last>Ramazani</b:Last>
            <b:First>A</b:First>
          </b:Person>
          <b:Person>
            <b:Last>Quade</b:Last>
            <b:First>H</b:First>
          </b:Person>
          <b:Person>
            <b:Last>Abbasi</b:Last>
            <b:First>M</b:First>
          </b:Person>
          <b:Person>
            <b:Last>Prahl</b:Last>
            <b:First>U</b:First>
          </b:Person>
        </b:NameList>
      </b:Author>
    </b:Author>
    <b:Title>The effect of martensite banding on the mechanical properties and formability of TRIP steels</b:Title>
    <b:JournalName>Materials Science and Engineering: A</b:JournalName>
    <b:Year>2016</b:Year>
    <b:Pages>160-164</b:Pages>
    <b:Volume>651</b:Volume>
    <b:Month>January</b:Month>
    <b:Day>10</b:Day>
    <b:RefOrder>14</b:RefOrder>
  </b:Source>
</b:Sources>
</file>

<file path=customXml/itemProps1.xml><?xml version="1.0" encoding="utf-8"?>
<ds:datastoreItem xmlns:ds="http://schemas.openxmlformats.org/officeDocument/2006/customXml" ds:itemID="{EF7AD20C-AD91-4B8E-A62E-98C098330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3568</Words>
  <Characters>18983</Characters>
  <Application>Microsoft Office Word</Application>
  <DocSecurity>0</DocSecurity>
  <Lines>593</Lines>
  <Paragraphs>278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Millard, Lewis</dc:creator>
  <cp:keywords/>
  <dc:description/>
  <cp:lastModifiedBy>Lewis Millard</cp:lastModifiedBy>
  <cp:revision>2</cp:revision>
  <dcterms:created xsi:type="dcterms:W3CDTF">2020-04-10T16:53:00Z</dcterms:created>
  <dcterms:modified xsi:type="dcterms:W3CDTF">2020-04-10T16:53:00Z</dcterms:modified>
</cp:coreProperties>
</file>