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29697911" w:displacedByCustomXml="next"/>
    <w:bookmarkEnd w:id="0" w:displacedByCustomXml="next"/>
    <w:sdt>
      <w:sdtPr>
        <w:rPr>
          <w:rFonts w:cs="Arial"/>
        </w:rPr>
        <w:id w:val="-943688122"/>
        <w:docPartObj>
          <w:docPartGallery w:val="Cover Pages"/>
          <w:docPartUnique/>
        </w:docPartObj>
      </w:sdtPr>
      <w:sdtEndPr/>
      <w:sdtContent>
        <w:p w14:paraId="3B6F99A3" w14:textId="70679086" w:rsidR="00947829" w:rsidRPr="00D05C60" w:rsidRDefault="00947829">
          <w:pPr>
            <w:rPr>
              <w:rFonts w:cs="Arial"/>
            </w:rPr>
          </w:pPr>
          <w:r w:rsidRPr="00D05C60">
            <w:rPr>
              <w:rFonts w:cs="Arial"/>
              <w:noProof/>
            </w:rPr>
            <mc:AlternateContent>
              <mc:Choice Requires="wpg">
                <w:drawing>
                  <wp:anchor distT="0" distB="0" distL="114300" distR="114300" simplePos="0" relativeHeight="251662336" behindDoc="0" locked="0" layoutInCell="1" allowOverlap="1" wp14:anchorId="4365E86B" wp14:editId="3792216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9FAFA3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sidRPr="00D05C60">
            <w:rPr>
              <w:rFonts w:cs="Arial"/>
              <w:noProof/>
            </w:rPr>
            <mc:AlternateContent>
              <mc:Choice Requires="wps">
                <w:drawing>
                  <wp:anchor distT="0" distB="0" distL="114300" distR="114300" simplePos="0" relativeHeight="251660288" behindDoc="0" locked="0" layoutInCell="1" allowOverlap="1" wp14:anchorId="7C18E9D2" wp14:editId="62CF295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34C6C39" w14:textId="3BF42B83" w:rsidR="00947829" w:rsidRPr="00970F57" w:rsidRDefault="00947829">
                                    <w:pPr>
                                      <w:pStyle w:val="NoSpacing"/>
                                      <w:jc w:val="right"/>
                                      <w:rPr>
                                        <w:rFonts w:ascii="Arial" w:hAnsi="Arial" w:cs="Arial"/>
                                        <w:color w:val="595959" w:themeColor="text1" w:themeTint="A6"/>
                                        <w:sz w:val="40"/>
                                        <w:szCs w:val="40"/>
                                      </w:rPr>
                                    </w:pPr>
                                    <w:r w:rsidRPr="00970F57">
                                      <w:rPr>
                                        <w:rFonts w:ascii="Arial" w:hAnsi="Arial" w:cs="Arial"/>
                                        <w:color w:val="595959" w:themeColor="text1" w:themeTint="A6"/>
                                        <w:sz w:val="40"/>
                                        <w:szCs w:val="40"/>
                                      </w:rPr>
                                      <w:t>Sharette Lawrence</w:t>
                                    </w:r>
                                    <w:r w:rsidR="00970F57">
                                      <w:rPr>
                                        <w:rFonts w:ascii="Arial" w:hAnsi="Arial" w:cs="Arial"/>
                                        <w:color w:val="595959" w:themeColor="text1" w:themeTint="A6"/>
                                        <w:sz w:val="40"/>
                                        <w:szCs w:val="40"/>
                                      </w:rPr>
                                      <w:t xml:space="preserve">: </w:t>
                                    </w:r>
                                    <w:r w:rsidRPr="00970F57">
                                      <w:rPr>
                                        <w:rFonts w:ascii="Arial" w:hAnsi="Arial" w:cs="Arial"/>
                                        <w:color w:val="595959" w:themeColor="text1" w:themeTint="A6"/>
                                        <w:sz w:val="40"/>
                                        <w:szCs w:val="40"/>
                                      </w:rPr>
                                      <w:t>(2017889)</w:t>
                                    </w:r>
                                  </w:p>
                                </w:sdtContent>
                              </w:sdt>
                              <w:p w14:paraId="35E0A09F" w14:textId="7D1665D5" w:rsidR="00947829" w:rsidRPr="00970F57" w:rsidRDefault="00A5155B">
                                <w:pPr>
                                  <w:pStyle w:val="NoSpacing"/>
                                  <w:jc w:val="right"/>
                                  <w:rPr>
                                    <w:rFonts w:ascii="Arial" w:hAnsi="Arial" w:cs="Arial"/>
                                    <w:color w:val="595959" w:themeColor="text1" w:themeTint="A6"/>
                                    <w:sz w:val="40"/>
                                    <w:szCs w:val="40"/>
                                  </w:rPr>
                                </w:pPr>
                                <w:sdt>
                                  <w:sdtPr>
                                    <w:rPr>
                                      <w:rFonts w:ascii="Arial" w:hAnsi="Arial" w:cs="Arial"/>
                                      <w:color w:val="595959" w:themeColor="text1" w:themeTint="A6"/>
                                      <w:sz w:val="40"/>
                                      <w:szCs w:val="40"/>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947829" w:rsidRPr="00970F57">
                                      <w:rPr>
                                        <w:rFonts w:ascii="Arial" w:hAnsi="Arial" w:cs="Arial"/>
                                        <w:color w:val="595959" w:themeColor="text1" w:themeTint="A6"/>
                                        <w:sz w:val="40"/>
                                        <w:szCs w:val="40"/>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C18E9D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34C6C39" w14:textId="3BF42B83" w:rsidR="00947829" w:rsidRPr="00970F57" w:rsidRDefault="00947829">
                              <w:pPr>
                                <w:pStyle w:val="NoSpacing"/>
                                <w:jc w:val="right"/>
                                <w:rPr>
                                  <w:rFonts w:ascii="Arial" w:hAnsi="Arial" w:cs="Arial"/>
                                  <w:color w:val="595959" w:themeColor="text1" w:themeTint="A6"/>
                                  <w:sz w:val="40"/>
                                  <w:szCs w:val="40"/>
                                </w:rPr>
                              </w:pPr>
                              <w:r w:rsidRPr="00970F57">
                                <w:rPr>
                                  <w:rFonts w:ascii="Arial" w:hAnsi="Arial" w:cs="Arial"/>
                                  <w:color w:val="595959" w:themeColor="text1" w:themeTint="A6"/>
                                  <w:sz w:val="40"/>
                                  <w:szCs w:val="40"/>
                                </w:rPr>
                                <w:t>Sharette Lawrence</w:t>
                              </w:r>
                              <w:r w:rsidR="00970F57">
                                <w:rPr>
                                  <w:rFonts w:ascii="Arial" w:hAnsi="Arial" w:cs="Arial"/>
                                  <w:color w:val="595959" w:themeColor="text1" w:themeTint="A6"/>
                                  <w:sz w:val="40"/>
                                  <w:szCs w:val="40"/>
                                </w:rPr>
                                <w:t xml:space="preserve">: </w:t>
                              </w:r>
                              <w:r w:rsidRPr="00970F57">
                                <w:rPr>
                                  <w:rFonts w:ascii="Arial" w:hAnsi="Arial" w:cs="Arial"/>
                                  <w:color w:val="595959" w:themeColor="text1" w:themeTint="A6"/>
                                  <w:sz w:val="40"/>
                                  <w:szCs w:val="40"/>
                                </w:rPr>
                                <w:t>(2017889)</w:t>
                              </w:r>
                            </w:p>
                          </w:sdtContent>
                        </w:sdt>
                        <w:p w14:paraId="35E0A09F" w14:textId="7D1665D5" w:rsidR="00947829" w:rsidRPr="00970F57" w:rsidRDefault="00A5155B">
                          <w:pPr>
                            <w:pStyle w:val="NoSpacing"/>
                            <w:jc w:val="right"/>
                            <w:rPr>
                              <w:rFonts w:ascii="Arial" w:hAnsi="Arial" w:cs="Arial"/>
                              <w:color w:val="595959" w:themeColor="text1" w:themeTint="A6"/>
                              <w:sz w:val="40"/>
                              <w:szCs w:val="40"/>
                            </w:rPr>
                          </w:pPr>
                          <w:sdt>
                            <w:sdtPr>
                              <w:rPr>
                                <w:rFonts w:ascii="Arial" w:hAnsi="Arial" w:cs="Arial"/>
                                <w:color w:val="595959" w:themeColor="text1" w:themeTint="A6"/>
                                <w:sz w:val="40"/>
                                <w:szCs w:val="40"/>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947829" w:rsidRPr="00970F57">
                                <w:rPr>
                                  <w:rFonts w:ascii="Arial" w:hAnsi="Arial" w:cs="Arial"/>
                                  <w:color w:val="595959" w:themeColor="text1" w:themeTint="A6"/>
                                  <w:sz w:val="40"/>
                                  <w:szCs w:val="40"/>
                                </w:rPr>
                                <w:t xml:space="preserve">     </w:t>
                              </w:r>
                            </w:sdtContent>
                          </w:sdt>
                        </w:p>
                      </w:txbxContent>
                    </v:textbox>
                    <w10:wrap type="square" anchorx="page" anchory="page"/>
                  </v:shape>
                </w:pict>
              </mc:Fallback>
            </mc:AlternateContent>
          </w:r>
          <w:r w:rsidRPr="00D05C60">
            <w:rPr>
              <w:rFonts w:cs="Arial"/>
              <w:noProof/>
            </w:rPr>
            <mc:AlternateContent>
              <mc:Choice Requires="wps">
                <w:drawing>
                  <wp:anchor distT="0" distB="0" distL="114300" distR="114300" simplePos="0" relativeHeight="251659264" behindDoc="0" locked="0" layoutInCell="1" allowOverlap="1" wp14:anchorId="417D28FD" wp14:editId="45CE1FA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60B6A8" w14:textId="77777777" w:rsidR="00D00EAE" w:rsidRPr="00D00EAE" w:rsidRDefault="00D00EAE" w:rsidP="00D00EAE">
                                <w:pPr>
                                  <w:rPr>
                                    <w:rFonts w:cs="Arial"/>
                                    <w:bCs/>
                                    <w:sz w:val="52"/>
                                    <w:szCs w:val="52"/>
                                  </w:rPr>
                                </w:pPr>
                                <w:r w:rsidRPr="00D00EAE">
                                  <w:rPr>
                                    <w:rFonts w:cs="Arial"/>
                                    <w:bCs/>
                                    <w:sz w:val="52"/>
                                    <w:szCs w:val="52"/>
                                  </w:rPr>
                                  <w:t>Dementia: The UK’s current position.</w:t>
                                </w:r>
                              </w:p>
                              <w:sdt>
                                <w:sdtPr>
                                  <w:rPr>
                                    <w:rFonts w:cs="Arial"/>
                                    <w: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34B9FF6" w14:textId="59074A4F" w:rsidR="00947829" w:rsidRDefault="00D00EAE">
                                    <w:pPr>
                                      <w:jc w:val="right"/>
                                      <w:rPr>
                                        <w:rFonts w:cs="Arial"/>
                                        <w:b/>
                                      </w:rPr>
                                    </w:pPr>
                                    <w:r w:rsidRPr="00D00EAE">
                                      <w:rPr>
                                        <w:rFonts w:cs="Arial"/>
                                        <w:b/>
                                      </w:rPr>
                                      <w:t>Mental Disorders and Psychopathology BMHP6006_BIRM</w:t>
                                    </w:r>
                                  </w:p>
                                </w:sdtContent>
                              </w:sdt>
                              <w:p w14:paraId="07BA923E" w14:textId="7EF163E9" w:rsidR="00D00EAE" w:rsidRDefault="00D00EAE">
                                <w:pPr>
                                  <w:jc w:val="right"/>
                                  <w:rPr>
                                    <w:smallCaps/>
                                    <w:color w:val="404040" w:themeColor="text1" w:themeTint="BF"/>
                                    <w:sz w:val="36"/>
                                    <w:szCs w:val="36"/>
                                  </w:rPr>
                                </w:pPr>
                                <w:r>
                                  <w:rPr>
                                    <w:rFonts w:cs="Arial"/>
                                    <w:b/>
                                    <w:bCs/>
                                    <w:color w:val="323130"/>
                                    <w:shd w:val="clear" w:color="auto" w:fill="FFFFFF"/>
                                  </w:rPr>
                                  <w:t>Lecturer: Chloe Harries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17D28FD"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0D60B6A8" w14:textId="77777777" w:rsidR="00D00EAE" w:rsidRPr="00D00EAE" w:rsidRDefault="00D00EAE" w:rsidP="00D00EAE">
                          <w:pPr>
                            <w:rPr>
                              <w:rFonts w:cs="Arial"/>
                              <w:bCs/>
                              <w:sz w:val="52"/>
                              <w:szCs w:val="52"/>
                            </w:rPr>
                          </w:pPr>
                          <w:r w:rsidRPr="00D00EAE">
                            <w:rPr>
                              <w:rFonts w:cs="Arial"/>
                              <w:bCs/>
                              <w:sz w:val="52"/>
                              <w:szCs w:val="52"/>
                            </w:rPr>
                            <w:t>Dementia: The UK’s current position.</w:t>
                          </w:r>
                        </w:p>
                        <w:sdt>
                          <w:sdtPr>
                            <w:rPr>
                              <w:rFonts w:cs="Arial"/>
                              <w: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34B9FF6" w14:textId="59074A4F" w:rsidR="00947829" w:rsidRDefault="00D00EAE">
                              <w:pPr>
                                <w:jc w:val="right"/>
                                <w:rPr>
                                  <w:rFonts w:cs="Arial"/>
                                  <w:b/>
                                </w:rPr>
                              </w:pPr>
                              <w:r w:rsidRPr="00D00EAE">
                                <w:rPr>
                                  <w:rFonts w:cs="Arial"/>
                                  <w:b/>
                                </w:rPr>
                                <w:t>Mental Disorders and Psychopathology BMHP6006_BIRM</w:t>
                              </w:r>
                            </w:p>
                          </w:sdtContent>
                        </w:sdt>
                        <w:p w14:paraId="07BA923E" w14:textId="7EF163E9" w:rsidR="00D00EAE" w:rsidRDefault="00D00EAE">
                          <w:pPr>
                            <w:jc w:val="right"/>
                            <w:rPr>
                              <w:smallCaps/>
                              <w:color w:val="404040" w:themeColor="text1" w:themeTint="BF"/>
                              <w:sz w:val="36"/>
                              <w:szCs w:val="36"/>
                            </w:rPr>
                          </w:pPr>
                          <w:r>
                            <w:rPr>
                              <w:rFonts w:cs="Arial"/>
                              <w:b/>
                              <w:bCs/>
                              <w:color w:val="323130"/>
                              <w:shd w:val="clear" w:color="auto" w:fill="FFFFFF"/>
                            </w:rPr>
                            <w:t>Lecturer: Chloe Harries</w:t>
                          </w:r>
                        </w:p>
                      </w:txbxContent>
                    </v:textbox>
                    <w10:wrap type="square" anchorx="page" anchory="page"/>
                  </v:shape>
                </w:pict>
              </mc:Fallback>
            </mc:AlternateContent>
          </w:r>
        </w:p>
        <w:p w14:paraId="2DE83437" w14:textId="50204C01" w:rsidR="00947829" w:rsidRPr="00D05C60" w:rsidRDefault="00970F57">
          <w:pPr>
            <w:rPr>
              <w:rFonts w:cs="Arial"/>
            </w:rPr>
          </w:pPr>
          <w:r w:rsidRPr="00D05C60">
            <w:rPr>
              <w:rFonts w:cs="Arial"/>
              <w:noProof/>
            </w:rPr>
            <mc:AlternateContent>
              <mc:Choice Requires="wps">
                <w:drawing>
                  <wp:anchor distT="0" distB="0" distL="114300" distR="114300" simplePos="0" relativeHeight="251661312" behindDoc="0" locked="0" layoutInCell="1" allowOverlap="1" wp14:anchorId="40716816" wp14:editId="64952AAD">
                    <wp:simplePos x="0" y="0"/>
                    <wp:positionH relativeFrom="page">
                      <wp:posOffset>219075</wp:posOffset>
                    </wp:positionH>
                    <wp:positionV relativeFrom="page">
                      <wp:posOffset>7210426</wp:posOffset>
                    </wp:positionV>
                    <wp:extent cx="7315200" cy="18859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885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61B826" w14:textId="7385CE9E" w:rsidR="00970F57" w:rsidRPr="00970F57" w:rsidRDefault="00970F57" w:rsidP="00970F57">
                                <w:pPr>
                                  <w:rPr>
                                    <w:rFonts w:cs="Arial"/>
                                    <w:bCs/>
                                  </w:rPr>
                                </w:pPr>
                                <w:r w:rsidRPr="00970F57">
                                  <w:rPr>
                                    <w:rFonts w:cs="Arial"/>
                                    <w:bCs/>
                                  </w:rPr>
                                  <w:t xml:space="preserve">This is a report to </w:t>
                                </w:r>
                                <w:r>
                                  <w:rPr>
                                    <w:rFonts w:cs="Arial"/>
                                    <w:bCs/>
                                  </w:rPr>
                                  <w:t>e</w:t>
                                </w:r>
                                <w:r w:rsidRPr="00970F57">
                                  <w:rPr>
                                    <w:rFonts w:cs="Arial"/>
                                    <w:bCs/>
                                  </w:rPr>
                                  <w:t>valuate</w:t>
                                </w:r>
                                <w:r>
                                  <w:rPr>
                                    <w:rFonts w:cs="Arial"/>
                                    <w:bCs/>
                                  </w:rPr>
                                  <w:t xml:space="preserve"> </w:t>
                                </w:r>
                                <w:r w:rsidRPr="00970F57">
                                  <w:rPr>
                                    <w:rFonts w:cs="Arial"/>
                                    <w:bCs/>
                                  </w:rPr>
                                  <w:t>support and provision for those living with mental ill health or mental disorders</w:t>
                                </w:r>
                                <w:r>
                                  <w:rPr>
                                    <w:rFonts w:cs="Arial"/>
                                    <w:bCs/>
                                  </w:rPr>
                                  <w:t xml:space="preserve"> and c</w:t>
                                </w:r>
                                <w:r w:rsidRPr="00970F57">
                                  <w:rPr>
                                    <w:rFonts w:cs="Arial"/>
                                    <w:bCs/>
                                  </w:rPr>
                                  <w:t>ritically examine the classification and diagnosis of mental disorders as specified in the ICD (2010) from the World Health Organisation. Specifically, Dementia.</w:t>
                                </w:r>
                              </w:p>
                              <w:p w14:paraId="45E4FD13" w14:textId="07E26B11" w:rsidR="00970F57" w:rsidRPr="00970F57" w:rsidRDefault="00970F57" w:rsidP="00970F57">
                                <w:pPr>
                                  <w:rPr>
                                    <w:rFonts w:cs="Arial"/>
                                    <w:bCs/>
                                    <w:color w:val="595959" w:themeColor="text1" w:themeTint="A6"/>
                                    <w:sz w:val="20"/>
                                    <w:szCs w:val="20"/>
                                  </w:rPr>
                                </w:pPr>
                              </w:p>
                              <w:p w14:paraId="47AE0E8A" w14:textId="16D7690D" w:rsidR="00947829" w:rsidRPr="00970F57" w:rsidRDefault="00947829" w:rsidP="00970F57">
                                <w:pPr>
                                  <w:rPr>
                                    <w:rFonts w:cs="Arial"/>
                                    <w:bCs/>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0716816" id="Text Box 153" o:spid="_x0000_s1028" type="#_x0000_t202" style="position:absolute;margin-left:17.25pt;margin-top:567.75pt;width:8in;height:148.5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" filled="f" stroked="f" strokeweight=".5pt">
                    <v:textbox inset="126pt,0,54pt,0">
                      <w:txbxContent>
                        <w:p w14:paraId="6861B826" w14:textId="7385CE9E" w:rsidR="00970F57" w:rsidRPr="00970F57" w:rsidRDefault="00970F57" w:rsidP="00970F57">
                          <w:pPr>
                            <w:rPr>
                              <w:rFonts w:cs="Arial"/>
                              <w:bCs/>
                            </w:rPr>
                          </w:pPr>
                          <w:r w:rsidRPr="00970F57">
                            <w:rPr>
                              <w:rFonts w:cs="Arial"/>
                              <w:bCs/>
                            </w:rPr>
                            <w:t xml:space="preserve">This is a report to </w:t>
                          </w:r>
                          <w:r>
                            <w:rPr>
                              <w:rFonts w:cs="Arial"/>
                              <w:bCs/>
                            </w:rPr>
                            <w:t>e</w:t>
                          </w:r>
                          <w:r w:rsidRPr="00970F57">
                            <w:rPr>
                              <w:rFonts w:cs="Arial"/>
                              <w:bCs/>
                            </w:rPr>
                            <w:t>valuate</w:t>
                          </w:r>
                          <w:r>
                            <w:rPr>
                              <w:rFonts w:cs="Arial"/>
                              <w:bCs/>
                            </w:rPr>
                            <w:t xml:space="preserve"> </w:t>
                          </w:r>
                          <w:r w:rsidRPr="00970F57">
                            <w:rPr>
                              <w:rFonts w:cs="Arial"/>
                              <w:bCs/>
                            </w:rPr>
                            <w:t>support and provision for those living with mental ill health or mental disorders</w:t>
                          </w:r>
                          <w:r>
                            <w:rPr>
                              <w:rFonts w:cs="Arial"/>
                              <w:bCs/>
                            </w:rPr>
                            <w:t xml:space="preserve"> and c</w:t>
                          </w:r>
                          <w:r w:rsidRPr="00970F57">
                            <w:rPr>
                              <w:rFonts w:cs="Arial"/>
                              <w:bCs/>
                            </w:rPr>
                            <w:t>ritically examine the classification and diagnosis of mental disorders as specified in the ICD (2010) from the World Health Organisation. Specifically, Dementia.</w:t>
                          </w:r>
                        </w:p>
                        <w:p w14:paraId="45E4FD13" w14:textId="07E26B11" w:rsidR="00970F57" w:rsidRPr="00970F57" w:rsidRDefault="00970F57" w:rsidP="00970F57">
                          <w:pPr>
                            <w:rPr>
                              <w:rFonts w:cs="Arial"/>
                              <w:bCs/>
                              <w:color w:val="595959" w:themeColor="text1" w:themeTint="A6"/>
                              <w:sz w:val="20"/>
                              <w:szCs w:val="20"/>
                            </w:rPr>
                          </w:pPr>
                        </w:p>
                        <w:p w14:paraId="47AE0E8A" w14:textId="16D7690D" w:rsidR="00947829" w:rsidRPr="00970F57" w:rsidRDefault="00947829" w:rsidP="00970F57">
                          <w:pPr>
                            <w:rPr>
                              <w:rFonts w:cs="Arial"/>
                              <w:bCs/>
                              <w:color w:val="595959" w:themeColor="text1" w:themeTint="A6"/>
                              <w:sz w:val="20"/>
                              <w:szCs w:val="20"/>
                            </w:rPr>
                          </w:pPr>
                        </w:p>
                      </w:txbxContent>
                    </v:textbox>
                    <w10:wrap type="square" anchorx="page" anchory="page"/>
                  </v:shape>
                </w:pict>
              </mc:Fallback>
            </mc:AlternateContent>
          </w:r>
          <w:r w:rsidR="00947829" w:rsidRPr="00D05C60">
            <w:rPr>
              <w:rFonts w:cs="Arial"/>
            </w:rPr>
            <w:br w:type="page"/>
          </w:r>
        </w:p>
      </w:sdtContent>
    </w:sdt>
    <w:sdt>
      <w:sdtPr>
        <w:rPr>
          <w:rFonts w:eastAsiaTheme="minorEastAsia" w:cs="Arial"/>
          <w:kern w:val="2"/>
          <w:sz w:val="22"/>
          <w:szCs w:val="22"/>
          <w:lang w:eastAsia="zh-CN"/>
          <w14:ligatures w14:val="standardContextual"/>
        </w:rPr>
        <w:id w:val="43725158"/>
        <w:docPartObj>
          <w:docPartGallery w:val="Table of Contents"/>
          <w:docPartUnique/>
        </w:docPartObj>
      </w:sdtPr>
      <w:sdtEndPr>
        <w:rPr>
          <w:b/>
          <w:bCs/>
        </w:rPr>
      </w:sdtEndPr>
      <w:sdtContent>
        <w:p w14:paraId="121F72B6" w14:textId="7D6E089E" w:rsidR="00160092" w:rsidRPr="00D05C60" w:rsidRDefault="00160092">
          <w:pPr>
            <w:pStyle w:val="TOCHeading"/>
            <w:rPr>
              <w:rFonts w:cs="Arial"/>
            </w:rPr>
          </w:pPr>
          <w:r w:rsidRPr="00D05C60">
            <w:rPr>
              <w:rFonts w:cs="Arial"/>
            </w:rPr>
            <w:t>Contents</w:t>
          </w:r>
        </w:p>
        <w:p w14:paraId="79E3BA63" w14:textId="6F6D758F" w:rsidR="00AB196C" w:rsidRPr="00D05C60" w:rsidRDefault="00160092">
          <w:pPr>
            <w:pStyle w:val="TOC1"/>
            <w:tabs>
              <w:tab w:val="right" w:leader="dot" w:pos="9016"/>
            </w:tabs>
            <w:rPr>
              <w:rFonts w:cs="Arial"/>
              <w:noProof/>
              <w:kern w:val="0"/>
              <w:lang w:eastAsia="en-GB"/>
              <w14:ligatures w14:val="none"/>
            </w:rPr>
          </w:pPr>
          <w:r w:rsidRPr="00D05C60">
            <w:rPr>
              <w:rFonts w:cs="Arial"/>
            </w:rPr>
            <w:fldChar w:fldCharType="begin"/>
          </w:r>
          <w:r w:rsidRPr="00D05C60">
            <w:rPr>
              <w:rFonts w:cs="Arial"/>
            </w:rPr>
            <w:instrText xml:space="preserve"> TOC \o "1-3" \h \z \u </w:instrText>
          </w:r>
          <w:r w:rsidRPr="00D05C60">
            <w:rPr>
              <w:rFonts w:cs="Arial"/>
            </w:rPr>
            <w:fldChar w:fldCharType="separate"/>
          </w:r>
          <w:hyperlink w:anchor="_Toc129849660" w:history="1">
            <w:r w:rsidR="00AB196C" w:rsidRPr="00D05C60">
              <w:rPr>
                <w:rStyle w:val="Hyperlink"/>
                <w:rFonts w:cs="Arial"/>
                <w:noProof/>
              </w:rPr>
              <w:t>Introduction</w:t>
            </w:r>
            <w:r w:rsidR="00AB196C" w:rsidRPr="00D05C60">
              <w:rPr>
                <w:rFonts w:cs="Arial"/>
                <w:noProof/>
                <w:webHidden/>
              </w:rPr>
              <w:tab/>
            </w:r>
            <w:r w:rsidR="00AB196C" w:rsidRPr="00D05C60">
              <w:rPr>
                <w:rFonts w:cs="Arial"/>
                <w:noProof/>
                <w:webHidden/>
              </w:rPr>
              <w:fldChar w:fldCharType="begin"/>
            </w:r>
            <w:r w:rsidR="00AB196C" w:rsidRPr="00D05C60">
              <w:rPr>
                <w:rFonts w:cs="Arial"/>
                <w:noProof/>
                <w:webHidden/>
              </w:rPr>
              <w:instrText xml:space="preserve"> PAGEREF _Toc129849660 \h </w:instrText>
            </w:r>
            <w:r w:rsidR="00AB196C" w:rsidRPr="00D05C60">
              <w:rPr>
                <w:rFonts w:cs="Arial"/>
                <w:noProof/>
                <w:webHidden/>
              </w:rPr>
            </w:r>
            <w:r w:rsidR="00AB196C" w:rsidRPr="00D05C60">
              <w:rPr>
                <w:rFonts w:cs="Arial"/>
                <w:noProof/>
                <w:webHidden/>
              </w:rPr>
              <w:fldChar w:fldCharType="separate"/>
            </w:r>
            <w:r w:rsidR="00AB196C" w:rsidRPr="00D05C60">
              <w:rPr>
                <w:rFonts w:cs="Arial"/>
                <w:noProof/>
                <w:webHidden/>
              </w:rPr>
              <w:t>2</w:t>
            </w:r>
            <w:r w:rsidR="00AB196C" w:rsidRPr="00D05C60">
              <w:rPr>
                <w:rFonts w:cs="Arial"/>
                <w:noProof/>
                <w:webHidden/>
              </w:rPr>
              <w:fldChar w:fldCharType="end"/>
            </w:r>
          </w:hyperlink>
        </w:p>
        <w:p w14:paraId="307267F2" w14:textId="27629570" w:rsidR="00AB196C" w:rsidRPr="00D05C60" w:rsidRDefault="00AB196C">
          <w:pPr>
            <w:pStyle w:val="TOC1"/>
            <w:tabs>
              <w:tab w:val="right" w:leader="dot" w:pos="9016"/>
            </w:tabs>
            <w:rPr>
              <w:rFonts w:cs="Arial"/>
              <w:noProof/>
              <w:kern w:val="0"/>
              <w:lang w:eastAsia="en-GB"/>
              <w14:ligatures w14:val="none"/>
            </w:rPr>
          </w:pPr>
          <w:hyperlink w:anchor="_Toc129849661" w:history="1">
            <w:r w:rsidRPr="00D05C60">
              <w:rPr>
                <w:rStyle w:val="Hyperlink"/>
                <w:rFonts w:cs="Arial"/>
                <w:noProof/>
              </w:rPr>
              <w:t>Definitions and Classification</w:t>
            </w:r>
            <w:r w:rsidRPr="00D05C60">
              <w:rPr>
                <w:rFonts w:cs="Arial"/>
                <w:noProof/>
                <w:webHidden/>
              </w:rPr>
              <w:tab/>
            </w:r>
            <w:r w:rsidRPr="00D05C60">
              <w:rPr>
                <w:rFonts w:cs="Arial"/>
                <w:noProof/>
                <w:webHidden/>
              </w:rPr>
              <w:fldChar w:fldCharType="begin"/>
            </w:r>
            <w:r w:rsidRPr="00D05C60">
              <w:rPr>
                <w:rFonts w:cs="Arial"/>
                <w:noProof/>
                <w:webHidden/>
              </w:rPr>
              <w:instrText xml:space="preserve"> PAGEREF _Toc129849661 \h </w:instrText>
            </w:r>
            <w:r w:rsidRPr="00D05C60">
              <w:rPr>
                <w:rFonts w:cs="Arial"/>
                <w:noProof/>
                <w:webHidden/>
              </w:rPr>
            </w:r>
            <w:r w:rsidRPr="00D05C60">
              <w:rPr>
                <w:rFonts w:cs="Arial"/>
                <w:noProof/>
                <w:webHidden/>
              </w:rPr>
              <w:fldChar w:fldCharType="separate"/>
            </w:r>
            <w:r w:rsidRPr="00D05C60">
              <w:rPr>
                <w:rFonts w:cs="Arial"/>
                <w:noProof/>
                <w:webHidden/>
              </w:rPr>
              <w:t>2</w:t>
            </w:r>
            <w:r w:rsidRPr="00D05C60">
              <w:rPr>
                <w:rFonts w:cs="Arial"/>
                <w:noProof/>
                <w:webHidden/>
              </w:rPr>
              <w:fldChar w:fldCharType="end"/>
            </w:r>
          </w:hyperlink>
        </w:p>
        <w:p w14:paraId="300A6BAF" w14:textId="01C64F94" w:rsidR="00AB196C" w:rsidRPr="00D05C60" w:rsidRDefault="00AB196C">
          <w:pPr>
            <w:pStyle w:val="TOC2"/>
            <w:tabs>
              <w:tab w:val="right" w:leader="dot" w:pos="9016"/>
            </w:tabs>
            <w:rPr>
              <w:rFonts w:cs="Arial"/>
              <w:noProof/>
              <w:kern w:val="0"/>
              <w:lang w:eastAsia="en-GB"/>
              <w14:ligatures w14:val="none"/>
            </w:rPr>
          </w:pPr>
          <w:hyperlink w:anchor="_Toc129849662" w:history="1">
            <w:r w:rsidRPr="00D05C60">
              <w:rPr>
                <w:rStyle w:val="Hyperlink"/>
                <w:rFonts w:cs="Arial"/>
                <w:noProof/>
              </w:rPr>
              <w:t>Psychopathology</w:t>
            </w:r>
            <w:r w:rsidRPr="00D05C60">
              <w:rPr>
                <w:rFonts w:cs="Arial"/>
                <w:noProof/>
                <w:webHidden/>
              </w:rPr>
              <w:tab/>
            </w:r>
            <w:r w:rsidRPr="00D05C60">
              <w:rPr>
                <w:rFonts w:cs="Arial"/>
                <w:noProof/>
                <w:webHidden/>
              </w:rPr>
              <w:fldChar w:fldCharType="begin"/>
            </w:r>
            <w:r w:rsidRPr="00D05C60">
              <w:rPr>
                <w:rFonts w:cs="Arial"/>
                <w:noProof/>
                <w:webHidden/>
              </w:rPr>
              <w:instrText xml:space="preserve"> PAGEREF _Toc129849662 \h </w:instrText>
            </w:r>
            <w:r w:rsidRPr="00D05C60">
              <w:rPr>
                <w:rFonts w:cs="Arial"/>
                <w:noProof/>
                <w:webHidden/>
              </w:rPr>
            </w:r>
            <w:r w:rsidRPr="00D05C60">
              <w:rPr>
                <w:rFonts w:cs="Arial"/>
                <w:noProof/>
                <w:webHidden/>
              </w:rPr>
              <w:fldChar w:fldCharType="separate"/>
            </w:r>
            <w:r w:rsidRPr="00D05C60">
              <w:rPr>
                <w:rFonts w:cs="Arial"/>
                <w:noProof/>
                <w:webHidden/>
              </w:rPr>
              <w:t>2</w:t>
            </w:r>
            <w:r w:rsidRPr="00D05C60">
              <w:rPr>
                <w:rFonts w:cs="Arial"/>
                <w:noProof/>
                <w:webHidden/>
              </w:rPr>
              <w:fldChar w:fldCharType="end"/>
            </w:r>
          </w:hyperlink>
        </w:p>
        <w:p w14:paraId="1AD1D7F7" w14:textId="3730AF1C" w:rsidR="00AB196C" w:rsidRPr="00D05C60" w:rsidRDefault="00AB196C">
          <w:pPr>
            <w:pStyle w:val="TOC2"/>
            <w:tabs>
              <w:tab w:val="right" w:leader="dot" w:pos="9016"/>
            </w:tabs>
            <w:rPr>
              <w:rFonts w:cs="Arial"/>
              <w:noProof/>
              <w:kern w:val="0"/>
              <w:lang w:eastAsia="en-GB"/>
              <w14:ligatures w14:val="none"/>
            </w:rPr>
          </w:pPr>
          <w:hyperlink w:anchor="_Toc129849663" w:history="1">
            <w:r w:rsidRPr="00D05C60">
              <w:rPr>
                <w:rStyle w:val="Hyperlink"/>
                <w:rFonts w:cs="Arial"/>
                <w:noProof/>
              </w:rPr>
              <w:t>Mental health</w:t>
            </w:r>
            <w:r w:rsidRPr="00D05C60">
              <w:rPr>
                <w:rFonts w:cs="Arial"/>
                <w:noProof/>
                <w:webHidden/>
              </w:rPr>
              <w:tab/>
            </w:r>
            <w:r w:rsidRPr="00D05C60">
              <w:rPr>
                <w:rFonts w:cs="Arial"/>
                <w:noProof/>
                <w:webHidden/>
              </w:rPr>
              <w:fldChar w:fldCharType="begin"/>
            </w:r>
            <w:r w:rsidRPr="00D05C60">
              <w:rPr>
                <w:rFonts w:cs="Arial"/>
                <w:noProof/>
                <w:webHidden/>
              </w:rPr>
              <w:instrText xml:space="preserve"> PAGEREF _Toc129849663 \h </w:instrText>
            </w:r>
            <w:r w:rsidRPr="00D05C60">
              <w:rPr>
                <w:rFonts w:cs="Arial"/>
                <w:noProof/>
                <w:webHidden/>
              </w:rPr>
            </w:r>
            <w:r w:rsidRPr="00D05C60">
              <w:rPr>
                <w:rFonts w:cs="Arial"/>
                <w:noProof/>
                <w:webHidden/>
              </w:rPr>
              <w:fldChar w:fldCharType="separate"/>
            </w:r>
            <w:r w:rsidRPr="00D05C60">
              <w:rPr>
                <w:rFonts w:cs="Arial"/>
                <w:noProof/>
                <w:webHidden/>
              </w:rPr>
              <w:t>2</w:t>
            </w:r>
            <w:r w:rsidRPr="00D05C60">
              <w:rPr>
                <w:rFonts w:cs="Arial"/>
                <w:noProof/>
                <w:webHidden/>
              </w:rPr>
              <w:fldChar w:fldCharType="end"/>
            </w:r>
          </w:hyperlink>
        </w:p>
        <w:p w14:paraId="7F56EBD4" w14:textId="05680E26" w:rsidR="00AB196C" w:rsidRPr="00D05C60" w:rsidRDefault="00AB196C">
          <w:pPr>
            <w:pStyle w:val="TOC2"/>
            <w:tabs>
              <w:tab w:val="right" w:leader="dot" w:pos="9016"/>
            </w:tabs>
            <w:rPr>
              <w:rFonts w:cs="Arial"/>
              <w:noProof/>
              <w:kern w:val="0"/>
              <w:lang w:eastAsia="en-GB"/>
              <w14:ligatures w14:val="none"/>
            </w:rPr>
          </w:pPr>
          <w:hyperlink w:anchor="_Toc129849664" w:history="1">
            <w:r w:rsidRPr="00D05C60">
              <w:rPr>
                <w:rStyle w:val="Hyperlink"/>
                <w:rFonts w:cs="Arial"/>
                <w:noProof/>
              </w:rPr>
              <w:t>Mental Disorder</w:t>
            </w:r>
            <w:r w:rsidRPr="00D05C60">
              <w:rPr>
                <w:rFonts w:cs="Arial"/>
                <w:noProof/>
                <w:webHidden/>
              </w:rPr>
              <w:tab/>
            </w:r>
            <w:r w:rsidRPr="00D05C60">
              <w:rPr>
                <w:rFonts w:cs="Arial"/>
                <w:noProof/>
                <w:webHidden/>
              </w:rPr>
              <w:fldChar w:fldCharType="begin"/>
            </w:r>
            <w:r w:rsidRPr="00D05C60">
              <w:rPr>
                <w:rFonts w:cs="Arial"/>
                <w:noProof/>
                <w:webHidden/>
              </w:rPr>
              <w:instrText xml:space="preserve"> PAGEREF _Toc129849664 \h </w:instrText>
            </w:r>
            <w:r w:rsidRPr="00D05C60">
              <w:rPr>
                <w:rFonts w:cs="Arial"/>
                <w:noProof/>
                <w:webHidden/>
              </w:rPr>
            </w:r>
            <w:r w:rsidRPr="00D05C60">
              <w:rPr>
                <w:rFonts w:cs="Arial"/>
                <w:noProof/>
                <w:webHidden/>
              </w:rPr>
              <w:fldChar w:fldCharType="separate"/>
            </w:r>
            <w:r w:rsidRPr="00D05C60">
              <w:rPr>
                <w:rFonts w:cs="Arial"/>
                <w:noProof/>
                <w:webHidden/>
              </w:rPr>
              <w:t>2</w:t>
            </w:r>
            <w:r w:rsidRPr="00D05C60">
              <w:rPr>
                <w:rFonts w:cs="Arial"/>
                <w:noProof/>
                <w:webHidden/>
              </w:rPr>
              <w:fldChar w:fldCharType="end"/>
            </w:r>
          </w:hyperlink>
        </w:p>
        <w:p w14:paraId="44A220B2" w14:textId="4DD627F8" w:rsidR="00AB196C" w:rsidRPr="00D05C60" w:rsidRDefault="00AB196C">
          <w:pPr>
            <w:pStyle w:val="TOC2"/>
            <w:tabs>
              <w:tab w:val="right" w:leader="dot" w:pos="9016"/>
            </w:tabs>
            <w:rPr>
              <w:rFonts w:cs="Arial"/>
              <w:noProof/>
              <w:kern w:val="0"/>
              <w:lang w:eastAsia="en-GB"/>
              <w14:ligatures w14:val="none"/>
            </w:rPr>
          </w:pPr>
          <w:hyperlink w:anchor="_Toc129849665" w:history="1">
            <w:r w:rsidRPr="00D05C60">
              <w:rPr>
                <w:rStyle w:val="Hyperlink"/>
                <w:rFonts w:cs="Arial"/>
                <w:noProof/>
              </w:rPr>
              <w:t>Classification of Mental disorders</w:t>
            </w:r>
            <w:r w:rsidRPr="00D05C60">
              <w:rPr>
                <w:rFonts w:cs="Arial"/>
                <w:noProof/>
                <w:webHidden/>
              </w:rPr>
              <w:tab/>
            </w:r>
            <w:r w:rsidRPr="00D05C60">
              <w:rPr>
                <w:rFonts w:cs="Arial"/>
                <w:noProof/>
                <w:webHidden/>
              </w:rPr>
              <w:fldChar w:fldCharType="begin"/>
            </w:r>
            <w:r w:rsidRPr="00D05C60">
              <w:rPr>
                <w:rFonts w:cs="Arial"/>
                <w:noProof/>
                <w:webHidden/>
              </w:rPr>
              <w:instrText xml:space="preserve"> PAGEREF _Toc129849665 \h </w:instrText>
            </w:r>
            <w:r w:rsidRPr="00D05C60">
              <w:rPr>
                <w:rFonts w:cs="Arial"/>
                <w:noProof/>
                <w:webHidden/>
              </w:rPr>
            </w:r>
            <w:r w:rsidRPr="00D05C60">
              <w:rPr>
                <w:rFonts w:cs="Arial"/>
                <w:noProof/>
                <w:webHidden/>
              </w:rPr>
              <w:fldChar w:fldCharType="separate"/>
            </w:r>
            <w:r w:rsidRPr="00D05C60">
              <w:rPr>
                <w:rFonts w:cs="Arial"/>
                <w:noProof/>
                <w:webHidden/>
              </w:rPr>
              <w:t>3</w:t>
            </w:r>
            <w:r w:rsidRPr="00D05C60">
              <w:rPr>
                <w:rFonts w:cs="Arial"/>
                <w:noProof/>
                <w:webHidden/>
              </w:rPr>
              <w:fldChar w:fldCharType="end"/>
            </w:r>
          </w:hyperlink>
        </w:p>
        <w:p w14:paraId="1ACD3019" w14:textId="08D7024A" w:rsidR="00AB196C" w:rsidRPr="00D05C60" w:rsidRDefault="00AB196C">
          <w:pPr>
            <w:pStyle w:val="TOC2"/>
            <w:tabs>
              <w:tab w:val="right" w:leader="dot" w:pos="9016"/>
            </w:tabs>
            <w:rPr>
              <w:rFonts w:cs="Arial"/>
              <w:noProof/>
              <w:kern w:val="0"/>
              <w:lang w:eastAsia="en-GB"/>
              <w14:ligatures w14:val="none"/>
            </w:rPr>
          </w:pPr>
          <w:hyperlink w:anchor="_Toc129849666" w:history="1">
            <w:r w:rsidRPr="00D05C60">
              <w:rPr>
                <w:rStyle w:val="Hyperlink"/>
                <w:rFonts w:cs="Arial"/>
                <w:noProof/>
              </w:rPr>
              <w:t>Dementia</w:t>
            </w:r>
            <w:r w:rsidRPr="00D05C60">
              <w:rPr>
                <w:rFonts w:cs="Arial"/>
                <w:noProof/>
                <w:webHidden/>
              </w:rPr>
              <w:tab/>
            </w:r>
            <w:r w:rsidRPr="00D05C60">
              <w:rPr>
                <w:rFonts w:cs="Arial"/>
                <w:noProof/>
                <w:webHidden/>
              </w:rPr>
              <w:fldChar w:fldCharType="begin"/>
            </w:r>
            <w:r w:rsidRPr="00D05C60">
              <w:rPr>
                <w:rFonts w:cs="Arial"/>
                <w:noProof/>
                <w:webHidden/>
              </w:rPr>
              <w:instrText xml:space="preserve"> PAGEREF _Toc129849666 \h </w:instrText>
            </w:r>
            <w:r w:rsidRPr="00D05C60">
              <w:rPr>
                <w:rFonts w:cs="Arial"/>
                <w:noProof/>
                <w:webHidden/>
              </w:rPr>
            </w:r>
            <w:r w:rsidRPr="00D05C60">
              <w:rPr>
                <w:rFonts w:cs="Arial"/>
                <w:noProof/>
                <w:webHidden/>
              </w:rPr>
              <w:fldChar w:fldCharType="separate"/>
            </w:r>
            <w:r w:rsidRPr="00D05C60">
              <w:rPr>
                <w:rFonts w:cs="Arial"/>
                <w:noProof/>
                <w:webHidden/>
              </w:rPr>
              <w:t>3</w:t>
            </w:r>
            <w:r w:rsidRPr="00D05C60">
              <w:rPr>
                <w:rFonts w:cs="Arial"/>
                <w:noProof/>
                <w:webHidden/>
              </w:rPr>
              <w:fldChar w:fldCharType="end"/>
            </w:r>
          </w:hyperlink>
        </w:p>
        <w:p w14:paraId="4CBAE3FB" w14:textId="4FABA3E5" w:rsidR="00AB196C" w:rsidRPr="00D05C60" w:rsidRDefault="00AB196C">
          <w:pPr>
            <w:pStyle w:val="TOC1"/>
            <w:tabs>
              <w:tab w:val="right" w:leader="dot" w:pos="9016"/>
            </w:tabs>
            <w:rPr>
              <w:rFonts w:cs="Arial"/>
              <w:noProof/>
              <w:kern w:val="0"/>
              <w:lang w:eastAsia="en-GB"/>
              <w14:ligatures w14:val="none"/>
            </w:rPr>
          </w:pPr>
          <w:hyperlink w:anchor="_Toc129849667" w:history="1">
            <w:r w:rsidRPr="00D05C60">
              <w:rPr>
                <w:rStyle w:val="Hyperlink"/>
                <w:rFonts w:cs="Arial"/>
                <w:noProof/>
              </w:rPr>
              <w:t>Diagnosis</w:t>
            </w:r>
            <w:r w:rsidRPr="00D05C60">
              <w:rPr>
                <w:rFonts w:cs="Arial"/>
                <w:noProof/>
                <w:webHidden/>
              </w:rPr>
              <w:tab/>
            </w:r>
            <w:r w:rsidRPr="00D05C60">
              <w:rPr>
                <w:rFonts w:cs="Arial"/>
                <w:noProof/>
                <w:webHidden/>
              </w:rPr>
              <w:fldChar w:fldCharType="begin"/>
            </w:r>
            <w:r w:rsidRPr="00D05C60">
              <w:rPr>
                <w:rFonts w:cs="Arial"/>
                <w:noProof/>
                <w:webHidden/>
              </w:rPr>
              <w:instrText xml:space="preserve"> PAGEREF _Toc129849667 \h </w:instrText>
            </w:r>
            <w:r w:rsidRPr="00D05C60">
              <w:rPr>
                <w:rFonts w:cs="Arial"/>
                <w:noProof/>
                <w:webHidden/>
              </w:rPr>
            </w:r>
            <w:r w:rsidRPr="00D05C60">
              <w:rPr>
                <w:rFonts w:cs="Arial"/>
                <w:noProof/>
                <w:webHidden/>
              </w:rPr>
              <w:fldChar w:fldCharType="separate"/>
            </w:r>
            <w:r w:rsidRPr="00D05C60">
              <w:rPr>
                <w:rFonts w:cs="Arial"/>
                <w:noProof/>
                <w:webHidden/>
              </w:rPr>
              <w:t>3</w:t>
            </w:r>
            <w:r w:rsidRPr="00D05C60">
              <w:rPr>
                <w:rFonts w:cs="Arial"/>
                <w:noProof/>
                <w:webHidden/>
              </w:rPr>
              <w:fldChar w:fldCharType="end"/>
            </w:r>
          </w:hyperlink>
        </w:p>
        <w:p w14:paraId="38C8F72A" w14:textId="47A3C207" w:rsidR="00AB196C" w:rsidRPr="00D05C60" w:rsidRDefault="00AB196C">
          <w:pPr>
            <w:pStyle w:val="TOC1"/>
            <w:tabs>
              <w:tab w:val="right" w:leader="dot" w:pos="9016"/>
            </w:tabs>
            <w:rPr>
              <w:rFonts w:cs="Arial"/>
              <w:noProof/>
              <w:kern w:val="0"/>
              <w:lang w:eastAsia="en-GB"/>
              <w14:ligatures w14:val="none"/>
            </w:rPr>
          </w:pPr>
          <w:hyperlink w:anchor="_Toc129849668" w:history="1">
            <w:r w:rsidRPr="00D05C60">
              <w:rPr>
                <w:rStyle w:val="Hyperlink"/>
                <w:rFonts w:cs="Arial"/>
                <w:noProof/>
              </w:rPr>
              <w:t>Treatment</w:t>
            </w:r>
            <w:r w:rsidRPr="00D05C60">
              <w:rPr>
                <w:rFonts w:cs="Arial"/>
                <w:noProof/>
                <w:webHidden/>
              </w:rPr>
              <w:tab/>
            </w:r>
            <w:r w:rsidRPr="00D05C60">
              <w:rPr>
                <w:rFonts w:cs="Arial"/>
                <w:noProof/>
                <w:webHidden/>
              </w:rPr>
              <w:fldChar w:fldCharType="begin"/>
            </w:r>
            <w:r w:rsidRPr="00D05C60">
              <w:rPr>
                <w:rFonts w:cs="Arial"/>
                <w:noProof/>
                <w:webHidden/>
              </w:rPr>
              <w:instrText xml:space="preserve"> PAGEREF _Toc129849668 \h </w:instrText>
            </w:r>
            <w:r w:rsidRPr="00D05C60">
              <w:rPr>
                <w:rFonts w:cs="Arial"/>
                <w:noProof/>
                <w:webHidden/>
              </w:rPr>
            </w:r>
            <w:r w:rsidRPr="00D05C60">
              <w:rPr>
                <w:rFonts w:cs="Arial"/>
                <w:noProof/>
                <w:webHidden/>
              </w:rPr>
              <w:fldChar w:fldCharType="separate"/>
            </w:r>
            <w:r w:rsidRPr="00D05C60">
              <w:rPr>
                <w:rFonts w:cs="Arial"/>
                <w:noProof/>
                <w:webHidden/>
              </w:rPr>
              <w:t>5</w:t>
            </w:r>
            <w:r w:rsidRPr="00D05C60">
              <w:rPr>
                <w:rFonts w:cs="Arial"/>
                <w:noProof/>
                <w:webHidden/>
              </w:rPr>
              <w:fldChar w:fldCharType="end"/>
            </w:r>
          </w:hyperlink>
        </w:p>
        <w:p w14:paraId="10BEDE14" w14:textId="0F4CC737" w:rsidR="00AB196C" w:rsidRPr="00D05C60" w:rsidRDefault="00AB196C">
          <w:pPr>
            <w:pStyle w:val="TOC2"/>
            <w:tabs>
              <w:tab w:val="right" w:leader="dot" w:pos="9016"/>
            </w:tabs>
            <w:rPr>
              <w:rFonts w:cs="Arial"/>
              <w:noProof/>
              <w:kern w:val="0"/>
              <w:lang w:eastAsia="en-GB"/>
              <w14:ligatures w14:val="none"/>
            </w:rPr>
          </w:pPr>
          <w:hyperlink w:anchor="_Toc129849669" w:history="1">
            <w:r w:rsidRPr="00D05C60">
              <w:rPr>
                <w:rStyle w:val="Hyperlink"/>
                <w:rFonts w:cs="Arial"/>
                <w:noProof/>
              </w:rPr>
              <w:t>Medical model of health</w:t>
            </w:r>
            <w:r w:rsidRPr="00D05C60">
              <w:rPr>
                <w:rFonts w:cs="Arial"/>
                <w:noProof/>
                <w:webHidden/>
              </w:rPr>
              <w:tab/>
            </w:r>
            <w:r w:rsidRPr="00D05C60">
              <w:rPr>
                <w:rFonts w:cs="Arial"/>
                <w:noProof/>
                <w:webHidden/>
              </w:rPr>
              <w:fldChar w:fldCharType="begin"/>
            </w:r>
            <w:r w:rsidRPr="00D05C60">
              <w:rPr>
                <w:rFonts w:cs="Arial"/>
                <w:noProof/>
                <w:webHidden/>
              </w:rPr>
              <w:instrText xml:space="preserve"> PAGEREF _Toc129849669 \h </w:instrText>
            </w:r>
            <w:r w:rsidRPr="00D05C60">
              <w:rPr>
                <w:rFonts w:cs="Arial"/>
                <w:noProof/>
                <w:webHidden/>
              </w:rPr>
            </w:r>
            <w:r w:rsidRPr="00D05C60">
              <w:rPr>
                <w:rFonts w:cs="Arial"/>
                <w:noProof/>
                <w:webHidden/>
              </w:rPr>
              <w:fldChar w:fldCharType="separate"/>
            </w:r>
            <w:r w:rsidRPr="00D05C60">
              <w:rPr>
                <w:rFonts w:cs="Arial"/>
                <w:noProof/>
                <w:webHidden/>
              </w:rPr>
              <w:t>5</w:t>
            </w:r>
            <w:r w:rsidRPr="00D05C60">
              <w:rPr>
                <w:rFonts w:cs="Arial"/>
                <w:noProof/>
                <w:webHidden/>
              </w:rPr>
              <w:fldChar w:fldCharType="end"/>
            </w:r>
          </w:hyperlink>
        </w:p>
        <w:p w14:paraId="055A5440" w14:textId="2DEEC89B" w:rsidR="00AB196C" w:rsidRPr="00D05C60" w:rsidRDefault="00AB196C">
          <w:pPr>
            <w:pStyle w:val="TOC2"/>
            <w:tabs>
              <w:tab w:val="right" w:leader="dot" w:pos="9016"/>
            </w:tabs>
            <w:rPr>
              <w:rFonts w:cs="Arial"/>
              <w:noProof/>
              <w:kern w:val="0"/>
              <w:lang w:eastAsia="en-GB"/>
              <w14:ligatures w14:val="none"/>
            </w:rPr>
          </w:pPr>
          <w:hyperlink w:anchor="_Toc129849670" w:history="1">
            <w:r w:rsidRPr="00D05C60">
              <w:rPr>
                <w:rStyle w:val="Hyperlink"/>
                <w:rFonts w:cs="Arial"/>
                <w:noProof/>
              </w:rPr>
              <w:t>Social model</w:t>
            </w:r>
            <w:r w:rsidRPr="00D05C60">
              <w:rPr>
                <w:rFonts w:cs="Arial"/>
                <w:noProof/>
                <w:webHidden/>
              </w:rPr>
              <w:tab/>
            </w:r>
            <w:r w:rsidRPr="00D05C60">
              <w:rPr>
                <w:rFonts w:cs="Arial"/>
                <w:noProof/>
                <w:webHidden/>
              </w:rPr>
              <w:fldChar w:fldCharType="begin"/>
            </w:r>
            <w:r w:rsidRPr="00D05C60">
              <w:rPr>
                <w:rFonts w:cs="Arial"/>
                <w:noProof/>
                <w:webHidden/>
              </w:rPr>
              <w:instrText xml:space="preserve"> PAGEREF _Toc129849670 \h </w:instrText>
            </w:r>
            <w:r w:rsidRPr="00D05C60">
              <w:rPr>
                <w:rFonts w:cs="Arial"/>
                <w:noProof/>
                <w:webHidden/>
              </w:rPr>
            </w:r>
            <w:r w:rsidRPr="00D05C60">
              <w:rPr>
                <w:rFonts w:cs="Arial"/>
                <w:noProof/>
                <w:webHidden/>
              </w:rPr>
              <w:fldChar w:fldCharType="separate"/>
            </w:r>
            <w:r w:rsidRPr="00D05C60">
              <w:rPr>
                <w:rFonts w:cs="Arial"/>
                <w:noProof/>
                <w:webHidden/>
              </w:rPr>
              <w:t>5</w:t>
            </w:r>
            <w:r w:rsidRPr="00D05C60">
              <w:rPr>
                <w:rFonts w:cs="Arial"/>
                <w:noProof/>
                <w:webHidden/>
              </w:rPr>
              <w:fldChar w:fldCharType="end"/>
            </w:r>
          </w:hyperlink>
        </w:p>
        <w:p w14:paraId="755ECA74" w14:textId="64AE95F2" w:rsidR="00AB196C" w:rsidRPr="00D05C60" w:rsidRDefault="00AB196C">
          <w:pPr>
            <w:pStyle w:val="TOC2"/>
            <w:tabs>
              <w:tab w:val="right" w:leader="dot" w:pos="9016"/>
            </w:tabs>
            <w:rPr>
              <w:rFonts w:cs="Arial"/>
              <w:noProof/>
              <w:kern w:val="0"/>
              <w:lang w:eastAsia="en-GB"/>
              <w14:ligatures w14:val="none"/>
            </w:rPr>
          </w:pPr>
          <w:hyperlink w:anchor="_Toc129849671" w:history="1">
            <w:r w:rsidRPr="00D05C60">
              <w:rPr>
                <w:rStyle w:val="Hyperlink"/>
                <w:rFonts w:cs="Arial"/>
                <w:noProof/>
              </w:rPr>
              <w:t>Person-centred care</w:t>
            </w:r>
            <w:r w:rsidRPr="00D05C60">
              <w:rPr>
                <w:rFonts w:cs="Arial"/>
                <w:noProof/>
                <w:webHidden/>
              </w:rPr>
              <w:tab/>
            </w:r>
            <w:r w:rsidRPr="00D05C60">
              <w:rPr>
                <w:rFonts w:cs="Arial"/>
                <w:noProof/>
                <w:webHidden/>
              </w:rPr>
              <w:fldChar w:fldCharType="begin"/>
            </w:r>
            <w:r w:rsidRPr="00D05C60">
              <w:rPr>
                <w:rFonts w:cs="Arial"/>
                <w:noProof/>
                <w:webHidden/>
              </w:rPr>
              <w:instrText xml:space="preserve"> PAGEREF _Toc129849671 \h </w:instrText>
            </w:r>
            <w:r w:rsidRPr="00D05C60">
              <w:rPr>
                <w:rFonts w:cs="Arial"/>
                <w:noProof/>
                <w:webHidden/>
              </w:rPr>
            </w:r>
            <w:r w:rsidRPr="00D05C60">
              <w:rPr>
                <w:rFonts w:cs="Arial"/>
                <w:noProof/>
                <w:webHidden/>
              </w:rPr>
              <w:fldChar w:fldCharType="separate"/>
            </w:r>
            <w:r w:rsidRPr="00D05C60">
              <w:rPr>
                <w:rFonts w:cs="Arial"/>
                <w:noProof/>
                <w:webHidden/>
              </w:rPr>
              <w:t>5</w:t>
            </w:r>
            <w:r w:rsidRPr="00D05C60">
              <w:rPr>
                <w:rFonts w:cs="Arial"/>
                <w:noProof/>
                <w:webHidden/>
              </w:rPr>
              <w:fldChar w:fldCharType="end"/>
            </w:r>
          </w:hyperlink>
        </w:p>
        <w:p w14:paraId="5089AE9D" w14:textId="41C498A0" w:rsidR="00AB196C" w:rsidRPr="00D05C60" w:rsidRDefault="00AB196C">
          <w:pPr>
            <w:pStyle w:val="TOC2"/>
            <w:tabs>
              <w:tab w:val="right" w:leader="dot" w:pos="9016"/>
            </w:tabs>
            <w:rPr>
              <w:rFonts w:cs="Arial"/>
              <w:noProof/>
              <w:kern w:val="0"/>
              <w:lang w:eastAsia="en-GB"/>
              <w14:ligatures w14:val="none"/>
            </w:rPr>
          </w:pPr>
          <w:hyperlink w:anchor="_Toc129849672" w:history="1">
            <w:r w:rsidRPr="00D05C60">
              <w:rPr>
                <w:rStyle w:val="Hyperlink"/>
                <w:rFonts w:cs="Arial"/>
                <w:noProof/>
              </w:rPr>
              <w:t>Drugs</w:t>
            </w:r>
            <w:r w:rsidRPr="00D05C60">
              <w:rPr>
                <w:rFonts w:cs="Arial"/>
                <w:noProof/>
                <w:webHidden/>
              </w:rPr>
              <w:tab/>
            </w:r>
            <w:r w:rsidRPr="00D05C60">
              <w:rPr>
                <w:rFonts w:cs="Arial"/>
                <w:noProof/>
                <w:webHidden/>
              </w:rPr>
              <w:fldChar w:fldCharType="begin"/>
            </w:r>
            <w:r w:rsidRPr="00D05C60">
              <w:rPr>
                <w:rFonts w:cs="Arial"/>
                <w:noProof/>
                <w:webHidden/>
              </w:rPr>
              <w:instrText xml:space="preserve"> PAGEREF _Toc129849672 \h </w:instrText>
            </w:r>
            <w:r w:rsidRPr="00D05C60">
              <w:rPr>
                <w:rFonts w:cs="Arial"/>
                <w:noProof/>
                <w:webHidden/>
              </w:rPr>
            </w:r>
            <w:r w:rsidRPr="00D05C60">
              <w:rPr>
                <w:rFonts w:cs="Arial"/>
                <w:noProof/>
                <w:webHidden/>
              </w:rPr>
              <w:fldChar w:fldCharType="separate"/>
            </w:r>
            <w:r w:rsidRPr="00D05C60">
              <w:rPr>
                <w:rFonts w:cs="Arial"/>
                <w:noProof/>
                <w:webHidden/>
              </w:rPr>
              <w:t>6</w:t>
            </w:r>
            <w:r w:rsidRPr="00D05C60">
              <w:rPr>
                <w:rFonts w:cs="Arial"/>
                <w:noProof/>
                <w:webHidden/>
              </w:rPr>
              <w:fldChar w:fldCharType="end"/>
            </w:r>
          </w:hyperlink>
        </w:p>
        <w:p w14:paraId="4CFC9B38" w14:textId="69F845C8" w:rsidR="00AB196C" w:rsidRPr="00D05C60" w:rsidRDefault="00AB196C">
          <w:pPr>
            <w:pStyle w:val="TOC2"/>
            <w:tabs>
              <w:tab w:val="right" w:leader="dot" w:pos="9016"/>
            </w:tabs>
            <w:rPr>
              <w:rFonts w:cs="Arial"/>
              <w:noProof/>
              <w:kern w:val="0"/>
              <w:lang w:eastAsia="en-GB"/>
              <w14:ligatures w14:val="none"/>
            </w:rPr>
          </w:pPr>
          <w:hyperlink w:anchor="_Toc129849673" w:history="1">
            <w:r w:rsidRPr="00D05C60">
              <w:rPr>
                <w:rStyle w:val="Hyperlink"/>
                <w:rFonts w:cs="Arial"/>
                <w:noProof/>
              </w:rPr>
              <w:t>Non-drug treatments:</w:t>
            </w:r>
            <w:r w:rsidRPr="00D05C60">
              <w:rPr>
                <w:rFonts w:cs="Arial"/>
                <w:noProof/>
                <w:webHidden/>
              </w:rPr>
              <w:tab/>
            </w:r>
            <w:r w:rsidRPr="00D05C60">
              <w:rPr>
                <w:rFonts w:cs="Arial"/>
                <w:noProof/>
                <w:webHidden/>
              </w:rPr>
              <w:fldChar w:fldCharType="begin"/>
            </w:r>
            <w:r w:rsidRPr="00D05C60">
              <w:rPr>
                <w:rFonts w:cs="Arial"/>
                <w:noProof/>
                <w:webHidden/>
              </w:rPr>
              <w:instrText xml:space="preserve"> PAGEREF _Toc129849673 \h </w:instrText>
            </w:r>
            <w:r w:rsidRPr="00D05C60">
              <w:rPr>
                <w:rFonts w:cs="Arial"/>
                <w:noProof/>
                <w:webHidden/>
              </w:rPr>
            </w:r>
            <w:r w:rsidRPr="00D05C60">
              <w:rPr>
                <w:rFonts w:cs="Arial"/>
                <w:noProof/>
                <w:webHidden/>
              </w:rPr>
              <w:fldChar w:fldCharType="separate"/>
            </w:r>
            <w:r w:rsidRPr="00D05C60">
              <w:rPr>
                <w:rFonts w:cs="Arial"/>
                <w:noProof/>
                <w:webHidden/>
              </w:rPr>
              <w:t>6</w:t>
            </w:r>
            <w:r w:rsidRPr="00D05C60">
              <w:rPr>
                <w:rFonts w:cs="Arial"/>
                <w:noProof/>
                <w:webHidden/>
              </w:rPr>
              <w:fldChar w:fldCharType="end"/>
            </w:r>
          </w:hyperlink>
        </w:p>
        <w:p w14:paraId="11DB998D" w14:textId="2833E678" w:rsidR="00AB196C" w:rsidRPr="00D05C60" w:rsidRDefault="00AB196C">
          <w:pPr>
            <w:pStyle w:val="TOC2"/>
            <w:tabs>
              <w:tab w:val="right" w:leader="dot" w:pos="9016"/>
            </w:tabs>
            <w:rPr>
              <w:rFonts w:cs="Arial"/>
              <w:noProof/>
              <w:kern w:val="0"/>
              <w:lang w:eastAsia="en-GB"/>
              <w14:ligatures w14:val="none"/>
            </w:rPr>
          </w:pPr>
          <w:hyperlink w:anchor="_Toc129849674" w:history="1">
            <w:r w:rsidRPr="00D05C60">
              <w:rPr>
                <w:rStyle w:val="Hyperlink"/>
                <w:rFonts w:cs="Arial"/>
                <w:noProof/>
                <w:lang w:eastAsia="en-GB"/>
              </w:rPr>
              <w:t>Maintenance Cognitive Stimulation Therapy (MCST)</w:t>
            </w:r>
            <w:r w:rsidRPr="00D05C60">
              <w:rPr>
                <w:rFonts w:cs="Arial"/>
                <w:noProof/>
                <w:webHidden/>
              </w:rPr>
              <w:tab/>
            </w:r>
            <w:r w:rsidRPr="00D05C60">
              <w:rPr>
                <w:rFonts w:cs="Arial"/>
                <w:noProof/>
                <w:webHidden/>
              </w:rPr>
              <w:fldChar w:fldCharType="begin"/>
            </w:r>
            <w:r w:rsidRPr="00D05C60">
              <w:rPr>
                <w:rFonts w:cs="Arial"/>
                <w:noProof/>
                <w:webHidden/>
              </w:rPr>
              <w:instrText xml:space="preserve"> PAGEREF _Toc129849674 \h </w:instrText>
            </w:r>
            <w:r w:rsidRPr="00D05C60">
              <w:rPr>
                <w:rFonts w:cs="Arial"/>
                <w:noProof/>
                <w:webHidden/>
              </w:rPr>
            </w:r>
            <w:r w:rsidRPr="00D05C60">
              <w:rPr>
                <w:rFonts w:cs="Arial"/>
                <w:noProof/>
                <w:webHidden/>
              </w:rPr>
              <w:fldChar w:fldCharType="separate"/>
            </w:r>
            <w:r w:rsidRPr="00D05C60">
              <w:rPr>
                <w:rFonts w:cs="Arial"/>
                <w:noProof/>
                <w:webHidden/>
              </w:rPr>
              <w:t>6</w:t>
            </w:r>
            <w:r w:rsidRPr="00D05C60">
              <w:rPr>
                <w:rFonts w:cs="Arial"/>
                <w:noProof/>
                <w:webHidden/>
              </w:rPr>
              <w:fldChar w:fldCharType="end"/>
            </w:r>
          </w:hyperlink>
        </w:p>
        <w:p w14:paraId="309E6069" w14:textId="1E9A33CB" w:rsidR="00AB196C" w:rsidRPr="00D05C60" w:rsidRDefault="00AB196C">
          <w:pPr>
            <w:pStyle w:val="TOC2"/>
            <w:tabs>
              <w:tab w:val="right" w:leader="dot" w:pos="9016"/>
            </w:tabs>
            <w:rPr>
              <w:rFonts w:cs="Arial"/>
              <w:noProof/>
              <w:kern w:val="0"/>
              <w:lang w:eastAsia="en-GB"/>
              <w14:ligatures w14:val="none"/>
            </w:rPr>
          </w:pPr>
          <w:hyperlink w:anchor="_Toc129849675" w:history="1">
            <w:r w:rsidRPr="00D05C60">
              <w:rPr>
                <w:rStyle w:val="Hyperlink"/>
                <w:rFonts w:cs="Arial"/>
                <w:noProof/>
              </w:rPr>
              <w:t>Counselling Therapy</w:t>
            </w:r>
            <w:r w:rsidRPr="00D05C60">
              <w:rPr>
                <w:rFonts w:cs="Arial"/>
                <w:noProof/>
                <w:webHidden/>
              </w:rPr>
              <w:tab/>
            </w:r>
            <w:r w:rsidRPr="00D05C60">
              <w:rPr>
                <w:rFonts w:cs="Arial"/>
                <w:noProof/>
                <w:webHidden/>
              </w:rPr>
              <w:fldChar w:fldCharType="begin"/>
            </w:r>
            <w:r w:rsidRPr="00D05C60">
              <w:rPr>
                <w:rFonts w:cs="Arial"/>
                <w:noProof/>
                <w:webHidden/>
              </w:rPr>
              <w:instrText xml:space="preserve"> PAGEREF _Toc129849675 \h </w:instrText>
            </w:r>
            <w:r w:rsidRPr="00D05C60">
              <w:rPr>
                <w:rFonts w:cs="Arial"/>
                <w:noProof/>
                <w:webHidden/>
              </w:rPr>
            </w:r>
            <w:r w:rsidRPr="00D05C60">
              <w:rPr>
                <w:rFonts w:cs="Arial"/>
                <w:noProof/>
                <w:webHidden/>
              </w:rPr>
              <w:fldChar w:fldCharType="separate"/>
            </w:r>
            <w:r w:rsidRPr="00D05C60">
              <w:rPr>
                <w:rFonts w:cs="Arial"/>
                <w:noProof/>
                <w:webHidden/>
              </w:rPr>
              <w:t>6</w:t>
            </w:r>
            <w:r w:rsidRPr="00D05C60">
              <w:rPr>
                <w:rFonts w:cs="Arial"/>
                <w:noProof/>
                <w:webHidden/>
              </w:rPr>
              <w:fldChar w:fldCharType="end"/>
            </w:r>
          </w:hyperlink>
        </w:p>
        <w:p w14:paraId="46E559BC" w14:textId="5FABF868" w:rsidR="00AB196C" w:rsidRPr="00D05C60" w:rsidRDefault="00AB196C">
          <w:pPr>
            <w:pStyle w:val="TOC2"/>
            <w:tabs>
              <w:tab w:val="right" w:leader="dot" w:pos="9016"/>
            </w:tabs>
            <w:rPr>
              <w:rFonts w:cs="Arial"/>
              <w:noProof/>
              <w:kern w:val="0"/>
              <w:lang w:eastAsia="en-GB"/>
              <w14:ligatures w14:val="none"/>
            </w:rPr>
          </w:pPr>
          <w:hyperlink w:anchor="_Toc129849676" w:history="1">
            <w:r w:rsidRPr="00D05C60">
              <w:rPr>
                <w:rStyle w:val="Hyperlink"/>
                <w:rFonts w:cs="Arial"/>
                <w:noProof/>
              </w:rPr>
              <w:t>Holistic less popular treatments</w:t>
            </w:r>
            <w:r w:rsidRPr="00D05C60">
              <w:rPr>
                <w:rFonts w:cs="Arial"/>
                <w:noProof/>
                <w:webHidden/>
              </w:rPr>
              <w:tab/>
            </w:r>
            <w:r w:rsidRPr="00D05C60">
              <w:rPr>
                <w:rFonts w:cs="Arial"/>
                <w:noProof/>
                <w:webHidden/>
              </w:rPr>
              <w:fldChar w:fldCharType="begin"/>
            </w:r>
            <w:r w:rsidRPr="00D05C60">
              <w:rPr>
                <w:rFonts w:cs="Arial"/>
                <w:noProof/>
                <w:webHidden/>
              </w:rPr>
              <w:instrText xml:space="preserve"> PAGEREF _Toc129849676 \h </w:instrText>
            </w:r>
            <w:r w:rsidRPr="00D05C60">
              <w:rPr>
                <w:rFonts w:cs="Arial"/>
                <w:noProof/>
                <w:webHidden/>
              </w:rPr>
            </w:r>
            <w:r w:rsidRPr="00D05C60">
              <w:rPr>
                <w:rFonts w:cs="Arial"/>
                <w:noProof/>
                <w:webHidden/>
              </w:rPr>
              <w:fldChar w:fldCharType="separate"/>
            </w:r>
            <w:r w:rsidRPr="00D05C60">
              <w:rPr>
                <w:rFonts w:cs="Arial"/>
                <w:noProof/>
                <w:webHidden/>
              </w:rPr>
              <w:t>6</w:t>
            </w:r>
            <w:r w:rsidRPr="00D05C60">
              <w:rPr>
                <w:rFonts w:cs="Arial"/>
                <w:noProof/>
                <w:webHidden/>
              </w:rPr>
              <w:fldChar w:fldCharType="end"/>
            </w:r>
          </w:hyperlink>
        </w:p>
        <w:p w14:paraId="67B066F9" w14:textId="373F3997" w:rsidR="00AB196C" w:rsidRPr="00D05C60" w:rsidRDefault="00AB196C">
          <w:pPr>
            <w:pStyle w:val="TOC2"/>
            <w:tabs>
              <w:tab w:val="right" w:leader="dot" w:pos="9016"/>
            </w:tabs>
            <w:rPr>
              <w:rFonts w:cs="Arial"/>
              <w:noProof/>
              <w:kern w:val="0"/>
              <w:lang w:eastAsia="en-GB"/>
              <w14:ligatures w14:val="none"/>
            </w:rPr>
          </w:pPr>
          <w:hyperlink w:anchor="_Toc129849677" w:history="1">
            <w:r w:rsidRPr="00D05C60">
              <w:rPr>
                <w:rStyle w:val="Hyperlink"/>
                <w:rFonts w:cs="Arial"/>
                <w:noProof/>
              </w:rPr>
              <w:t>Lifestyle</w:t>
            </w:r>
            <w:r w:rsidRPr="00D05C60">
              <w:rPr>
                <w:rFonts w:cs="Arial"/>
                <w:noProof/>
                <w:webHidden/>
              </w:rPr>
              <w:tab/>
            </w:r>
            <w:r w:rsidRPr="00D05C60">
              <w:rPr>
                <w:rFonts w:cs="Arial"/>
                <w:noProof/>
                <w:webHidden/>
              </w:rPr>
              <w:fldChar w:fldCharType="begin"/>
            </w:r>
            <w:r w:rsidRPr="00D05C60">
              <w:rPr>
                <w:rFonts w:cs="Arial"/>
                <w:noProof/>
                <w:webHidden/>
              </w:rPr>
              <w:instrText xml:space="preserve"> PAGEREF _Toc129849677 \h </w:instrText>
            </w:r>
            <w:r w:rsidRPr="00D05C60">
              <w:rPr>
                <w:rFonts w:cs="Arial"/>
                <w:noProof/>
                <w:webHidden/>
              </w:rPr>
            </w:r>
            <w:r w:rsidRPr="00D05C60">
              <w:rPr>
                <w:rFonts w:cs="Arial"/>
                <w:noProof/>
                <w:webHidden/>
              </w:rPr>
              <w:fldChar w:fldCharType="separate"/>
            </w:r>
            <w:r w:rsidRPr="00D05C60">
              <w:rPr>
                <w:rFonts w:cs="Arial"/>
                <w:noProof/>
                <w:webHidden/>
              </w:rPr>
              <w:t>6</w:t>
            </w:r>
            <w:r w:rsidRPr="00D05C60">
              <w:rPr>
                <w:rFonts w:cs="Arial"/>
                <w:noProof/>
                <w:webHidden/>
              </w:rPr>
              <w:fldChar w:fldCharType="end"/>
            </w:r>
          </w:hyperlink>
        </w:p>
        <w:p w14:paraId="756B4AF3" w14:textId="499F31DE" w:rsidR="00AB196C" w:rsidRPr="00D05C60" w:rsidRDefault="00AB196C">
          <w:pPr>
            <w:pStyle w:val="TOC2"/>
            <w:tabs>
              <w:tab w:val="right" w:leader="dot" w:pos="9016"/>
            </w:tabs>
            <w:rPr>
              <w:rFonts w:cs="Arial"/>
              <w:noProof/>
              <w:kern w:val="0"/>
              <w:lang w:eastAsia="en-GB"/>
              <w14:ligatures w14:val="none"/>
            </w:rPr>
          </w:pPr>
          <w:hyperlink w:anchor="_Toc129849678" w:history="1">
            <w:r w:rsidRPr="00D05C60">
              <w:rPr>
                <w:rStyle w:val="Hyperlink"/>
                <w:rFonts w:cs="Arial"/>
                <w:noProof/>
              </w:rPr>
              <w:t>Historical context of treatment:</w:t>
            </w:r>
            <w:r w:rsidRPr="00D05C60">
              <w:rPr>
                <w:rFonts w:cs="Arial"/>
                <w:noProof/>
                <w:webHidden/>
              </w:rPr>
              <w:tab/>
            </w:r>
            <w:r w:rsidRPr="00D05C60">
              <w:rPr>
                <w:rFonts w:cs="Arial"/>
                <w:noProof/>
                <w:webHidden/>
              </w:rPr>
              <w:fldChar w:fldCharType="begin"/>
            </w:r>
            <w:r w:rsidRPr="00D05C60">
              <w:rPr>
                <w:rFonts w:cs="Arial"/>
                <w:noProof/>
                <w:webHidden/>
              </w:rPr>
              <w:instrText xml:space="preserve"> PAGEREF _Toc129849678 \h </w:instrText>
            </w:r>
            <w:r w:rsidRPr="00D05C60">
              <w:rPr>
                <w:rFonts w:cs="Arial"/>
                <w:noProof/>
                <w:webHidden/>
              </w:rPr>
            </w:r>
            <w:r w:rsidRPr="00D05C60">
              <w:rPr>
                <w:rFonts w:cs="Arial"/>
                <w:noProof/>
                <w:webHidden/>
              </w:rPr>
              <w:fldChar w:fldCharType="separate"/>
            </w:r>
            <w:r w:rsidRPr="00D05C60">
              <w:rPr>
                <w:rFonts w:cs="Arial"/>
                <w:noProof/>
                <w:webHidden/>
              </w:rPr>
              <w:t>6</w:t>
            </w:r>
            <w:r w:rsidRPr="00D05C60">
              <w:rPr>
                <w:rFonts w:cs="Arial"/>
                <w:noProof/>
                <w:webHidden/>
              </w:rPr>
              <w:fldChar w:fldCharType="end"/>
            </w:r>
          </w:hyperlink>
        </w:p>
        <w:p w14:paraId="30274D15" w14:textId="6FC7A74C" w:rsidR="00AB196C" w:rsidRPr="00D05C60" w:rsidRDefault="00AB196C">
          <w:pPr>
            <w:pStyle w:val="TOC1"/>
            <w:tabs>
              <w:tab w:val="right" w:leader="dot" w:pos="9016"/>
            </w:tabs>
            <w:rPr>
              <w:rFonts w:cs="Arial"/>
              <w:noProof/>
              <w:kern w:val="0"/>
              <w:lang w:eastAsia="en-GB"/>
              <w14:ligatures w14:val="none"/>
            </w:rPr>
          </w:pPr>
          <w:hyperlink w:anchor="_Toc129849679" w:history="1">
            <w:r w:rsidRPr="00D05C60">
              <w:rPr>
                <w:rStyle w:val="Hyperlink"/>
                <w:rFonts w:cs="Arial"/>
                <w:noProof/>
              </w:rPr>
              <w:t>Measurement of rehabilitation</w:t>
            </w:r>
            <w:r w:rsidRPr="00D05C60">
              <w:rPr>
                <w:rFonts w:cs="Arial"/>
                <w:noProof/>
                <w:webHidden/>
              </w:rPr>
              <w:tab/>
            </w:r>
            <w:r w:rsidRPr="00D05C60">
              <w:rPr>
                <w:rFonts w:cs="Arial"/>
                <w:noProof/>
                <w:webHidden/>
              </w:rPr>
              <w:fldChar w:fldCharType="begin"/>
            </w:r>
            <w:r w:rsidRPr="00D05C60">
              <w:rPr>
                <w:rFonts w:cs="Arial"/>
                <w:noProof/>
                <w:webHidden/>
              </w:rPr>
              <w:instrText xml:space="preserve"> PAGEREF _Toc129849679 \h </w:instrText>
            </w:r>
            <w:r w:rsidRPr="00D05C60">
              <w:rPr>
                <w:rFonts w:cs="Arial"/>
                <w:noProof/>
                <w:webHidden/>
              </w:rPr>
            </w:r>
            <w:r w:rsidRPr="00D05C60">
              <w:rPr>
                <w:rFonts w:cs="Arial"/>
                <w:noProof/>
                <w:webHidden/>
              </w:rPr>
              <w:fldChar w:fldCharType="separate"/>
            </w:r>
            <w:r w:rsidRPr="00D05C60">
              <w:rPr>
                <w:rFonts w:cs="Arial"/>
                <w:noProof/>
                <w:webHidden/>
              </w:rPr>
              <w:t>7</w:t>
            </w:r>
            <w:r w:rsidRPr="00D05C60">
              <w:rPr>
                <w:rFonts w:cs="Arial"/>
                <w:noProof/>
                <w:webHidden/>
              </w:rPr>
              <w:fldChar w:fldCharType="end"/>
            </w:r>
          </w:hyperlink>
        </w:p>
        <w:p w14:paraId="6EC4DB65" w14:textId="5941ADB6" w:rsidR="00AB196C" w:rsidRPr="00D05C60" w:rsidRDefault="00AB196C">
          <w:pPr>
            <w:pStyle w:val="TOC2"/>
            <w:tabs>
              <w:tab w:val="right" w:leader="dot" w:pos="9016"/>
            </w:tabs>
            <w:rPr>
              <w:rFonts w:cs="Arial"/>
              <w:noProof/>
              <w:kern w:val="0"/>
              <w:lang w:eastAsia="en-GB"/>
              <w14:ligatures w14:val="none"/>
            </w:rPr>
          </w:pPr>
          <w:hyperlink w:anchor="_Toc129849680" w:history="1">
            <w:r w:rsidRPr="00D05C60">
              <w:rPr>
                <w:rStyle w:val="Hyperlink"/>
                <w:rFonts w:cs="Arial"/>
                <w:noProof/>
              </w:rPr>
              <w:t>Medical model of health:</w:t>
            </w:r>
            <w:r w:rsidRPr="00D05C60">
              <w:rPr>
                <w:rFonts w:cs="Arial"/>
                <w:noProof/>
                <w:webHidden/>
              </w:rPr>
              <w:tab/>
            </w:r>
            <w:r w:rsidRPr="00D05C60">
              <w:rPr>
                <w:rFonts w:cs="Arial"/>
                <w:noProof/>
                <w:webHidden/>
              </w:rPr>
              <w:fldChar w:fldCharType="begin"/>
            </w:r>
            <w:r w:rsidRPr="00D05C60">
              <w:rPr>
                <w:rFonts w:cs="Arial"/>
                <w:noProof/>
                <w:webHidden/>
              </w:rPr>
              <w:instrText xml:space="preserve"> PAGEREF _Toc129849680 \h </w:instrText>
            </w:r>
            <w:r w:rsidRPr="00D05C60">
              <w:rPr>
                <w:rFonts w:cs="Arial"/>
                <w:noProof/>
                <w:webHidden/>
              </w:rPr>
            </w:r>
            <w:r w:rsidRPr="00D05C60">
              <w:rPr>
                <w:rFonts w:cs="Arial"/>
                <w:noProof/>
                <w:webHidden/>
              </w:rPr>
              <w:fldChar w:fldCharType="separate"/>
            </w:r>
            <w:r w:rsidRPr="00D05C60">
              <w:rPr>
                <w:rFonts w:cs="Arial"/>
                <w:noProof/>
                <w:webHidden/>
              </w:rPr>
              <w:t>7</w:t>
            </w:r>
            <w:r w:rsidRPr="00D05C60">
              <w:rPr>
                <w:rFonts w:cs="Arial"/>
                <w:noProof/>
                <w:webHidden/>
              </w:rPr>
              <w:fldChar w:fldCharType="end"/>
            </w:r>
          </w:hyperlink>
        </w:p>
        <w:p w14:paraId="11219772" w14:textId="129F5838" w:rsidR="00AB196C" w:rsidRPr="00D05C60" w:rsidRDefault="00AB196C">
          <w:pPr>
            <w:pStyle w:val="TOC2"/>
            <w:tabs>
              <w:tab w:val="right" w:leader="dot" w:pos="9016"/>
            </w:tabs>
            <w:rPr>
              <w:rFonts w:cs="Arial"/>
              <w:noProof/>
              <w:kern w:val="0"/>
              <w:lang w:eastAsia="en-GB"/>
              <w14:ligatures w14:val="none"/>
            </w:rPr>
          </w:pPr>
          <w:hyperlink w:anchor="_Toc129849681" w:history="1">
            <w:r w:rsidRPr="00D05C60">
              <w:rPr>
                <w:rStyle w:val="Hyperlink"/>
                <w:rFonts w:cs="Arial"/>
                <w:noProof/>
              </w:rPr>
              <w:t>Social model of health</w:t>
            </w:r>
            <w:r w:rsidRPr="00D05C60">
              <w:rPr>
                <w:rFonts w:cs="Arial"/>
                <w:noProof/>
                <w:webHidden/>
              </w:rPr>
              <w:tab/>
            </w:r>
            <w:r w:rsidRPr="00D05C60">
              <w:rPr>
                <w:rFonts w:cs="Arial"/>
                <w:noProof/>
                <w:webHidden/>
              </w:rPr>
              <w:fldChar w:fldCharType="begin"/>
            </w:r>
            <w:r w:rsidRPr="00D05C60">
              <w:rPr>
                <w:rFonts w:cs="Arial"/>
                <w:noProof/>
                <w:webHidden/>
              </w:rPr>
              <w:instrText xml:space="preserve"> PAGEREF _Toc129849681 \h </w:instrText>
            </w:r>
            <w:r w:rsidRPr="00D05C60">
              <w:rPr>
                <w:rFonts w:cs="Arial"/>
                <w:noProof/>
                <w:webHidden/>
              </w:rPr>
            </w:r>
            <w:r w:rsidRPr="00D05C60">
              <w:rPr>
                <w:rFonts w:cs="Arial"/>
                <w:noProof/>
                <w:webHidden/>
              </w:rPr>
              <w:fldChar w:fldCharType="separate"/>
            </w:r>
            <w:r w:rsidRPr="00D05C60">
              <w:rPr>
                <w:rFonts w:cs="Arial"/>
                <w:noProof/>
                <w:webHidden/>
              </w:rPr>
              <w:t>7</w:t>
            </w:r>
            <w:r w:rsidRPr="00D05C60">
              <w:rPr>
                <w:rFonts w:cs="Arial"/>
                <w:noProof/>
                <w:webHidden/>
              </w:rPr>
              <w:fldChar w:fldCharType="end"/>
            </w:r>
          </w:hyperlink>
        </w:p>
        <w:p w14:paraId="50BBBDAA" w14:textId="2A8B8F8E" w:rsidR="00AB196C" w:rsidRPr="00D05C60" w:rsidRDefault="00AB196C">
          <w:pPr>
            <w:pStyle w:val="TOC2"/>
            <w:tabs>
              <w:tab w:val="right" w:leader="dot" w:pos="9016"/>
            </w:tabs>
            <w:rPr>
              <w:rFonts w:cs="Arial"/>
              <w:noProof/>
              <w:kern w:val="0"/>
              <w:lang w:eastAsia="en-GB"/>
              <w14:ligatures w14:val="none"/>
            </w:rPr>
          </w:pPr>
          <w:hyperlink w:anchor="_Toc129849682" w:history="1">
            <w:r w:rsidRPr="00D05C60">
              <w:rPr>
                <w:rStyle w:val="Hyperlink"/>
                <w:rFonts w:cs="Arial"/>
                <w:noProof/>
              </w:rPr>
              <w:t>Drugs:</w:t>
            </w:r>
            <w:r w:rsidRPr="00D05C60">
              <w:rPr>
                <w:rFonts w:cs="Arial"/>
                <w:noProof/>
                <w:webHidden/>
              </w:rPr>
              <w:tab/>
            </w:r>
            <w:r w:rsidRPr="00D05C60">
              <w:rPr>
                <w:rFonts w:cs="Arial"/>
                <w:noProof/>
                <w:webHidden/>
              </w:rPr>
              <w:fldChar w:fldCharType="begin"/>
            </w:r>
            <w:r w:rsidRPr="00D05C60">
              <w:rPr>
                <w:rFonts w:cs="Arial"/>
                <w:noProof/>
                <w:webHidden/>
              </w:rPr>
              <w:instrText xml:space="preserve"> PAGEREF _Toc129849682 \h </w:instrText>
            </w:r>
            <w:r w:rsidRPr="00D05C60">
              <w:rPr>
                <w:rFonts w:cs="Arial"/>
                <w:noProof/>
                <w:webHidden/>
              </w:rPr>
            </w:r>
            <w:r w:rsidRPr="00D05C60">
              <w:rPr>
                <w:rFonts w:cs="Arial"/>
                <w:noProof/>
                <w:webHidden/>
              </w:rPr>
              <w:fldChar w:fldCharType="separate"/>
            </w:r>
            <w:r w:rsidRPr="00D05C60">
              <w:rPr>
                <w:rFonts w:cs="Arial"/>
                <w:noProof/>
                <w:webHidden/>
              </w:rPr>
              <w:t>8</w:t>
            </w:r>
            <w:r w:rsidRPr="00D05C60">
              <w:rPr>
                <w:rFonts w:cs="Arial"/>
                <w:noProof/>
                <w:webHidden/>
              </w:rPr>
              <w:fldChar w:fldCharType="end"/>
            </w:r>
          </w:hyperlink>
        </w:p>
        <w:p w14:paraId="4D680703" w14:textId="0D91B265" w:rsidR="00AB196C" w:rsidRPr="00D05C60" w:rsidRDefault="00AB196C">
          <w:pPr>
            <w:pStyle w:val="TOC2"/>
            <w:tabs>
              <w:tab w:val="right" w:leader="dot" w:pos="9016"/>
            </w:tabs>
            <w:rPr>
              <w:rFonts w:cs="Arial"/>
              <w:noProof/>
              <w:kern w:val="0"/>
              <w:lang w:eastAsia="en-GB"/>
              <w14:ligatures w14:val="none"/>
            </w:rPr>
          </w:pPr>
          <w:hyperlink w:anchor="_Toc129849683" w:history="1">
            <w:r w:rsidRPr="00D05C60">
              <w:rPr>
                <w:rStyle w:val="Hyperlink"/>
                <w:rFonts w:cs="Arial"/>
                <w:noProof/>
                <w:lang w:eastAsia="en-GB"/>
              </w:rPr>
              <w:t>Maintenance Cognitive Stimulation Therapy (MCST)</w:t>
            </w:r>
            <w:r w:rsidRPr="00D05C60">
              <w:rPr>
                <w:rFonts w:cs="Arial"/>
                <w:noProof/>
                <w:webHidden/>
              </w:rPr>
              <w:tab/>
            </w:r>
            <w:r w:rsidRPr="00D05C60">
              <w:rPr>
                <w:rFonts w:cs="Arial"/>
                <w:noProof/>
                <w:webHidden/>
              </w:rPr>
              <w:fldChar w:fldCharType="begin"/>
            </w:r>
            <w:r w:rsidRPr="00D05C60">
              <w:rPr>
                <w:rFonts w:cs="Arial"/>
                <w:noProof/>
                <w:webHidden/>
              </w:rPr>
              <w:instrText xml:space="preserve"> PAGEREF _Toc129849683 \h </w:instrText>
            </w:r>
            <w:r w:rsidRPr="00D05C60">
              <w:rPr>
                <w:rFonts w:cs="Arial"/>
                <w:noProof/>
                <w:webHidden/>
              </w:rPr>
            </w:r>
            <w:r w:rsidRPr="00D05C60">
              <w:rPr>
                <w:rFonts w:cs="Arial"/>
                <w:noProof/>
                <w:webHidden/>
              </w:rPr>
              <w:fldChar w:fldCharType="separate"/>
            </w:r>
            <w:r w:rsidRPr="00D05C60">
              <w:rPr>
                <w:rFonts w:cs="Arial"/>
                <w:noProof/>
                <w:webHidden/>
              </w:rPr>
              <w:t>8</w:t>
            </w:r>
            <w:r w:rsidRPr="00D05C60">
              <w:rPr>
                <w:rFonts w:cs="Arial"/>
                <w:noProof/>
                <w:webHidden/>
              </w:rPr>
              <w:fldChar w:fldCharType="end"/>
            </w:r>
          </w:hyperlink>
        </w:p>
        <w:p w14:paraId="2AE1D947" w14:textId="0075C746" w:rsidR="00AB196C" w:rsidRPr="00D05C60" w:rsidRDefault="00AB196C">
          <w:pPr>
            <w:pStyle w:val="TOC2"/>
            <w:tabs>
              <w:tab w:val="right" w:leader="dot" w:pos="9016"/>
            </w:tabs>
            <w:rPr>
              <w:rFonts w:cs="Arial"/>
              <w:noProof/>
              <w:kern w:val="0"/>
              <w:lang w:eastAsia="en-GB"/>
              <w14:ligatures w14:val="none"/>
            </w:rPr>
          </w:pPr>
          <w:hyperlink w:anchor="_Toc129849684" w:history="1">
            <w:r w:rsidRPr="00D05C60">
              <w:rPr>
                <w:rStyle w:val="Hyperlink"/>
                <w:rFonts w:cs="Arial"/>
                <w:noProof/>
              </w:rPr>
              <w:t>Counselling:</w:t>
            </w:r>
            <w:r w:rsidRPr="00D05C60">
              <w:rPr>
                <w:rFonts w:cs="Arial"/>
                <w:noProof/>
                <w:webHidden/>
              </w:rPr>
              <w:tab/>
            </w:r>
            <w:r w:rsidRPr="00D05C60">
              <w:rPr>
                <w:rFonts w:cs="Arial"/>
                <w:noProof/>
                <w:webHidden/>
              </w:rPr>
              <w:fldChar w:fldCharType="begin"/>
            </w:r>
            <w:r w:rsidRPr="00D05C60">
              <w:rPr>
                <w:rFonts w:cs="Arial"/>
                <w:noProof/>
                <w:webHidden/>
              </w:rPr>
              <w:instrText xml:space="preserve"> PAGEREF _Toc129849684 \h </w:instrText>
            </w:r>
            <w:r w:rsidRPr="00D05C60">
              <w:rPr>
                <w:rFonts w:cs="Arial"/>
                <w:noProof/>
                <w:webHidden/>
              </w:rPr>
            </w:r>
            <w:r w:rsidRPr="00D05C60">
              <w:rPr>
                <w:rFonts w:cs="Arial"/>
                <w:noProof/>
                <w:webHidden/>
              </w:rPr>
              <w:fldChar w:fldCharType="separate"/>
            </w:r>
            <w:r w:rsidRPr="00D05C60">
              <w:rPr>
                <w:rFonts w:cs="Arial"/>
                <w:noProof/>
                <w:webHidden/>
              </w:rPr>
              <w:t>8</w:t>
            </w:r>
            <w:r w:rsidRPr="00D05C60">
              <w:rPr>
                <w:rFonts w:cs="Arial"/>
                <w:noProof/>
                <w:webHidden/>
              </w:rPr>
              <w:fldChar w:fldCharType="end"/>
            </w:r>
          </w:hyperlink>
        </w:p>
        <w:p w14:paraId="355954CE" w14:textId="205DDCA9" w:rsidR="00AB196C" w:rsidRPr="00D05C60" w:rsidRDefault="00AB196C">
          <w:pPr>
            <w:pStyle w:val="TOC2"/>
            <w:tabs>
              <w:tab w:val="right" w:leader="dot" w:pos="9016"/>
            </w:tabs>
            <w:rPr>
              <w:rFonts w:cs="Arial"/>
              <w:noProof/>
              <w:kern w:val="0"/>
              <w:lang w:eastAsia="en-GB"/>
              <w14:ligatures w14:val="none"/>
            </w:rPr>
          </w:pPr>
          <w:hyperlink w:anchor="_Toc129849685" w:history="1">
            <w:r w:rsidRPr="00D05C60">
              <w:rPr>
                <w:rStyle w:val="Hyperlink"/>
                <w:rFonts w:cs="Arial"/>
                <w:noProof/>
              </w:rPr>
              <w:t>Holistic less popular treatments</w:t>
            </w:r>
            <w:r w:rsidRPr="00D05C60">
              <w:rPr>
                <w:rFonts w:cs="Arial"/>
                <w:noProof/>
                <w:webHidden/>
              </w:rPr>
              <w:tab/>
            </w:r>
            <w:r w:rsidRPr="00D05C60">
              <w:rPr>
                <w:rFonts w:cs="Arial"/>
                <w:noProof/>
                <w:webHidden/>
              </w:rPr>
              <w:fldChar w:fldCharType="begin"/>
            </w:r>
            <w:r w:rsidRPr="00D05C60">
              <w:rPr>
                <w:rFonts w:cs="Arial"/>
                <w:noProof/>
                <w:webHidden/>
              </w:rPr>
              <w:instrText xml:space="preserve"> PAGEREF _Toc129849685 \h </w:instrText>
            </w:r>
            <w:r w:rsidRPr="00D05C60">
              <w:rPr>
                <w:rFonts w:cs="Arial"/>
                <w:noProof/>
                <w:webHidden/>
              </w:rPr>
            </w:r>
            <w:r w:rsidRPr="00D05C60">
              <w:rPr>
                <w:rFonts w:cs="Arial"/>
                <w:noProof/>
                <w:webHidden/>
              </w:rPr>
              <w:fldChar w:fldCharType="separate"/>
            </w:r>
            <w:r w:rsidRPr="00D05C60">
              <w:rPr>
                <w:rFonts w:cs="Arial"/>
                <w:noProof/>
                <w:webHidden/>
              </w:rPr>
              <w:t>8</w:t>
            </w:r>
            <w:r w:rsidRPr="00D05C60">
              <w:rPr>
                <w:rFonts w:cs="Arial"/>
                <w:noProof/>
                <w:webHidden/>
              </w:rPr>
              <w:fldChar w:fldCharType="end"/>
            </w:r>
          </w:hyperlink>
        </w:p>
        <w:p w14:paraId="3F173EC6" w14:textId="45BF3967" w:rsidR="00AB196C" w:rsidRPr="00D05C60" w:rsidRDefault="00AB196C">
          <w:pPr>
            <w:pStyle w:val="TOC1"/>
            <w:tabs>
              <w:tab w:val="right" w:leader="dot" w:pos="9016"/>
            </w:tabs>
            <w:rPr>
              <w:rFonts w:cs="Arial"/>
              <w:noProof/>
              <w:kern w:val="0"/>
              <w:lang w:eastAsia="en-GB"/>
              <w14:ligatures w14:val="none"/>
            </w:rPr>
          </w:pPr>
          <w:hyperlink w:anchor="_Toc129849686" w:history="1">
            <w:r w:rsidRPr="00D05C60">
              <w:rPr>
                <w:rStyle w:val="Hyperlink"/>
                <w:rFonts w:cs="Arial"/>
                <w:noProof/>
              </w:rPr>
              <w:t>Recommendations for future practice</w:t>
            </w:r>
            <w:r w:rsidRPr="00D05C60">
              <w:rPr>
                <w:rFonts w:cs="Arial"/>
                <w:noProof/>
                <w:webHidden/>
              </w:rPr>
              <w:tab/>
            </w:r>
            <w:r w:rsidRPr="00D05C60">
              <w:rPr>
                <w:rFonts w:cs="Arial"/>
                <w:noProof/>
                <w:webHidden/>
              </w:rPr>
              <w:fldChar w:fldCharType="begin"/>
            </w:r>
            <w:r w:rsidRPr="00D05C60">
              <w:rPr>
                <w:rFonts w:cs="Arial"/>
                <w:noProof/>
                <w:webHidden/>
              </w:rPr>
              <w:instrText xml:space="preserve"> PAGEREF _Toc129849686 \h </w:instrText>
            </w:r>
            <w:r w:rsidRPr="00D05C60">
              <w:rPr>
                <w:rFonts w:cs="Arial"/>
                <w:noProof/>
                <w:webHidden/>
              </w:rPr>
            </w:r>
            <w:r w:rsidRPr="00D05C60">
              <w:rPr>
                <w:rFonts w:cs="Arial"/>
                <w:noProof/>
                <w:webHidden/>
              </w:rPr>
              <w:fldChar w:fldCharType="separate"/>
            </w:r>
            <w:r w:rsidRPr="00D05C60">
              <w:rPr>
                <w:rFonts w:cs="Arial"/>
                <w:noProof/>
                <w:webHidden/>
              </w:rPr>
              <w:t>9</w:t>
            </w:r>
            <w:r w:rsidRPr="00D05C60">
              <w:rPr>
                <w:rFonts w:cs="Arial"/>
                <w:noProof/>
                <w:webHidden/>
              </w:rPr>
              <w:fldChar w:fldCharType="end"/>
            </w:r>
          </w:hyperlink>
        </w:p>
        <w:p w14:paraId="79D006E5" w14:textId="3BC5EFB8" w:rsidR="00AB196C" w:rsidRPr="00D05C60" w:rsidRDefault="00AB196C">
          <w:pPr>
            <w:pStyle w:val="TOC1"/>
            <w:tabs>
              <w:tab w:val="right" w:leader="dot" w:pos="9016"/>
            </w:tabs>
            <w:rPr>
              <w:rFonts w:cs="Arial"/>
              <w:noProof/>
              <w:kern w:val="0"/>
              <w:lang w:eastAsia="en-GB"/>
              <w14:ligatures w14:val="none"/>
            </w:rPr>
          </w:pPr>
          <w:hyperlink w:anchor="_Toc129849687" w:history="1">
            <w:r w:rsidRPr="00D05C60">
              <w:rPr>
                <w:rStyle w:val="Hyperlink"/>
                <w:rFonts w:cs="Arial"/>
                <w:noProof/>
              </w:rPr>
              <w:t>Conclusion</w:t>
            </w:r>
            <w:r w:rsidRPr="00D05C60">
              <w:rPr>
                <w:rFonts w:cs="Arial"/>
                <w:noProof/>
                <w:webHidden/>
              </w:rPr>
              <w:tab/>
            </w:r>
            <w:r w:rsidRPr="00D05C60">
              <w:rPr>
                <w:rFonts w:cs="Arial"/>
                <w:noProof/>
                <w:webHidden/>
              </w:rPr>
              <w:fldChar w:fldCharType="begin"/>
            </w:r>
            <w:r w:rsidRPr="00D05C60">
              <w:rPr>
                <w:rFonts w:cs="Arial"/>
                <w:noProof/>
                <w:webHidden/>
              </w:rPr>
              <w:instrText xml:space="preserve"> PAGEREF _Toc129849687 \h </w:instrText>
            </w:r>
            <w:r w:rsidRPr="00D05C60">
              <w:rPr>
                <w:rFonts w:cs="Arial"/>
                <w:noProof/>
                <w:webHidden/>
              </w:rPr>
            </w:r>
            <w:r w:rsidRPr="00D05C60">
              <w:rPr>
                <w:rFonts w:cs="Arial"/>
                <w:noProof/>
                <w:webHidden/>
              </w:rPr>
              <w:fldChar w:fldCharType="separate"/>
            </w:r>
            <w:r w:rsidRPr="00D05C60">
              <w:rPr>
                <w:rFonts w:cs="Arial"/>
                <w:noProof/>
                <w:webHidden/>
              </w:rPr>
              <w:t>10</w:t>
            </w:r>
            <w:r w:rsidRPr="00D05C60">
              <w:rPr>
                <w:rFonts w:cs="Arial"/>
                <w:noProof/>
                <w:webHidden/>
              </w:rPr>
              <w:fldChar w:fldCharType="end"/>
            </w:r>
          </w:hyperlink>
        </w:p>
        <w:p w14:paraId="3CA57EA5" w14:textId="5EAF5662" w:rsidR="00AB196C" w:rsidRPr="00D05C60" w:rsidRDefault="00AB196C">
          <w:pPr>
            <w:pStyle w:val="TOC1"/>
            <w:tabs>
              <w:tab w:val="right" w:leader="dot" w:pos="9016"/>
            </w:tabs>
            <w:rPr>
              <w:rFonts w:cs="Arial"/>
              <w:noProof/>
              <w:kern w:val="0"/>
              <w:lang w:eastAsia="en-GB"/>
              <w14:ligatures w14:val="none"/>
            </w:rPr>
          </w:pPr>
          <w:hyperlink w:anchor="_Toc129849688" w:history="1">
            <w:r w:rsidRPr="00D05C60">
              <w:rPr>
                <w:rStyle w:val="Hyperlink"/>
                <w:rFonts w:cs="Arial"/>
                <w:noProof/>
              </w:rPr>
              <w:t>Reference Page</w:t>
            </w:r>
            <w:r w:rsidRPr="00D05C60">
              <w:rPr>
                <w:rFonts w:cs="Arial"/>
                <w:noProof/>
                <w:webHidden/>
              </w:rPr>
              <w:tab/>
            </w:r>
            <w:r w:rsidRPr="00D05C60">
              <w:rPr>
                <w:rFonts w:cs="Arial"/>
                <w:noProof/>
                <w:webHidden/>
              </w:rPr>
              <w:fldChar w:fldCharType="begin"/>
            </w:r>
            <w:r w:rsidRPr="00D05C60">
              <w:rPr>
                <w:rFonts w:cs="Arial"/>
                <w:noProof/>
                <w:webHidden/>
              </w:rPr>
              <w:instrText xml:space="preserve"> PAGEREF _Toc129849688 \h </w:instrText>
            </w:r>
            <w:r w:rsidRPr="00D05C60">
              <w:rPr>
                <w:rFonts w:cs="Arial"/>
                <w:noProof/>
                <w:webHidden/>
              </w:rPr>
            </w:r>
            <w:r w:rsidRPr="00D05C60">
              <w:rPr>
                <w:rFonts w:cs="Arial"/>
                <w:noProof/>
                <w:webHidden/>
              </w:rPr>
              <w:fldChar w:fldCharType="separate"/>
            </w:r>
            <w:r w:rsidRPr="00D05C60">
              <w:rPr>
                <w:rFonts w:cs="Arial"/>
                <w:noProof/>
                <w:webHidden/>
              </w:rPr>
              <w:t>11</w:t>
            </w:r>
            <w:r w:rsidRPr="00D05C60">
              <w:rPr>
                <w:rFonts w:cs="Arial"/>
                <w:noProof/>
                <w:webHidden/>
              </w:rPr>
              <w:fldChar w:fldCharType="end"/>
            </w:r>
          </w:hyperlink>
        </w:p>
        <w:p w14:paraId="5B807CD8" w14:textId="33F858BC" w:rsidR="00160092" w:rsidRPr="00D05C60" w:rsidRDefault="00160092">
          <w:pPr>
            <w:rPr>
              <w:rFonts w:cs="Arial"/>
            </w:rPr>
          </w:pPr>
          <w:r w:rsidRPr="00D05C60">
            <w:rPr>
              <w:rFonts w:cs="Arial"/>
              <w:b/>
              <w:bCs/>
            </w:rPr>
            <w:fldChar w:fldCharType="end"/>
          </w:r>
        </w:p>
      </w:sdtContent>
    </w:sdt>
    <w:p w14:paraId="37073D19" w14:textId="5E928667" w:rsidR="00254074" w:rsidRPr="00D05C60" w:rsidRDefault="00254074">
      <w:pPr>
        <w:rPr>
          <w:rFonts w:eastAsiaTheme="majorEastAsia" w:cs="Arial"/>
          <w:b/>
          <w:i/>
          <w:spacing w:val="-10"/>
          <w:kern w:val="28"/>
          <w:sz w:val="56"/>
          <w:szCs w:val="56"/>
        </w:rPr>
      </w:pPr>
      <w:r w:rsidRPr="00D05C60">
        <w:rPr>
          <w:rFonts w:cs="Arial"/>
        </w:rPr>
        <w:br w:type="page"/>
      </w:r>
    </w:p>
    <w:p w14:paraId="363AF3A9" w14:textId="77777777" w:rsidR="00947829" w:rsidRPr="00D05C60" w:rsidRDefault="00947829" w:rsidP="00947829">
      <w:pPr>
        <w:pStyle w:val="Title"/>
        <w:rPr>
          <w:rFonts w:cs="Arial"/>
        </w:rPr>
      </w:pPr>
    </w:p>
    <w:p w14:paraId="0DDC30F0" w14:textId="30B7BAA1" w:rsidR="00947829" w:rsidRPr="00D05C60" w:rsidRDefault="00947829" w:rsidP="00CE1841">
      <w:pPr>
        <w:pStyle w:val="Heading1"/>
        <w:rPr>
          <w:rFonts w:cs="Arial"/>
        </w:rPr>
      </w:pPr>
      <w:bookmarkStart w:id="1" w:name="_Toc129849660"/>
      <w:r w:rsidRPr="00D05C60">
        <w:rPr>
          <w:rFonts w:cs="Arial"/>
        </w:rPr>
        <w:t>Introduction</w:t>
      </w:r>
      <w:bookmarkEnd w:id="1"/>
    </w:p>
    <w:p w14:paraId="137F80F1" w14:textId="77777777" w:rsidR="00AF3384" w:rsidRPr="00D05C60" w:rsidRDefault="00AF3384" w:rsidP="00AF3384">
      <w:pPr>
        <w:rPr>
          <w:rFonts w:cs="Arial"/>
        </w:rPr>
      </w:pPr>
    </w:p>
    <w:p w14:paraId="3180D818" w14:textId="142D041A" w:rsidR="00970F57" w:rsidRPr="00D05C60" w:rsidRDefault="0075493C" w:rsidP="00121ABB">
      <w:pPr>
        <w:spacing w:line="360" w:lineRule="auto"/>
        <w:rPr>
          <w:rFonts w:cs="Arial"/>
          <w:bCs/>
        </w:rPr>
      </w:pPr>
      <w:r w:rsidRPr="00D05C60">
        <w:rPr>
          <w:rFonts w:cs="Arial"/>
          <w:bCs/>
        </w:rPr>
        <w:t xml:space="preserve">The aim of this report to evaluate the </w:t>
      </w:r>
      <w:r w:rsidR="00970F57" w:rsidRPr="00D05C60">
        <w:rPr>
          <w:rFonts w:cs="Arial"/>
          <w:bCs/>
        </w:rPr>
        <w:t>historical and contemporary support and provision for those living with mental ill health or mental disorders</w:t>
      </w:r>
      <w:r w:rsidRPr="00D05C60">
        <w:rPr>
          <w:rFonts w:cs="Arial"/>
          <w:bCs/>
        </w:rPr>
        <w:t xml:space="preserve"> </w:t>
      </w:r>
      <w:r w:rsidR="00FA71AE" w:rsidRPr="00D05C60">
        <w:rPr>
          <w:rFonts w:cs="Arial"/>
          <w:bCs/>
        </w:rPr>
        <w:t xml:space="preserve">in the UK. I will define the difference between Mental Ill health and </w:t>
      </w:r>
      <w:r w:rsidR="00A1467D" w:rsidRPr="00D05C60">
        <w:rPr>
          <w:rFonts w:cs="Arial"/>
          <w:bCs/>
        </w:rPr>
        <w:t>M</w:t>
      </w:r>
      <w:r w:rsidR="00FA71AE" w:rsidRPr="00D05C60">
        <w:rPr>
          <w:rFonts w:cs="Arial"/>
          <w:bCs/>
        </w:rPr>
        <w:t>ental disorder</w:t>
      </w:r>
      <w:r w:rsidR="00661A82" w:rsidRPr="00D05C60">
        <w:rPr>
          <w:rFonts w:cs="Arial"/>
          <w:bCs/>
        </w:rPr>
        <w:t xml:space="preserve"> and Dementia</w:t>
      </w:r>
      <w:r w:rsidR="00FA71AE" w:rsidRPr="00D05C60">
        <w:rPr>
          <w:rFonts w:cs="Arial"/>
          <w:bCs/>
        </w:rPr>
        <w:t xml:space="preserve"> to ensure the use of data </w:t>
      </w:r>
      <w:r w:rsidR="00661A82" w:rsidRPr="00D05C60">
        <w:rPr>
          <w:rFonts w:cs="Arial"/>
          <w:bCs/>
        </w:rPr>
        <w:t xml:space="preserve">researched </w:t>
      </w:r>
      <w:r w:rsidR="00A1467D" w:rsidRPr="00D05C60">
        <w:rPr>
          <w:rFonts w:cs="Arial"/>
          <w:bCs/>
        </w:rPr>
        <w:t xml:space="preserve">is </w:t>
      </w:r>
      <w:r w:rsidR="00FA71AE" w:rsidRPr="00D05C60">
        <w:rPr>
          <w:rFonts w:cs="Arial"/>
          <w:bCs/>
        </w:rPr>
        <w:t xml:space="preserve">used </w:t>
      </w:r>
      <w:r w:rsidR="00A1467D" w:rsidRPr="00D05C60">
        <w:rPr>
          <w:rFonts w:cs="Arial"/>
          <w:bCs/>
        </w:rPr>
        <w:t xml:space="preserve">and </w:t>
      </w:r>
      <w:r w:rsidR="00FA71AE" w:rsidRPr="00D05C60">
        <w:rPr>
          <w:rFonts w:cs="Arial"/>
          <w:bCs/>
        </w:rPr>
        <w:t>interpreted</w:t>
      </w:r>
      <w:r w:rsidR="00A1467D" w:rsidRPr="00D05C60">
        <w:rPr>
          <w:rFonts w:cs="Arial"/>
          <w:bCs/>
        </w:rPr>
        <w:t xml:space="preserve"> correctly</w:t>
      </w:r>
      <w:r w:rsidR="00FA71AE" w:rsidRPr="00D05C60">
        <w:rPr>
          <w:rFonts w:cs="Arial"/>
          <w:bCs/>
        </w:rPr>
        <w:t xml:space="preserve">. </w:t>
      </w:r>
      <w:r w:rsidR="00A71D10" w:rsidRPr="00D05C60">
        <w:rPr>
          <w:rFonts w:cs="Arial"/>
          <w:bCs/>
        </w:rPr>
        <w:t>To</w:t>
      </w:r>
      <w:r w:rsidR="00FA71AE" w:rsidRPr="00D05C60">
        <w:rPr>
          <w:rFonts w:cs="Arial"/>
          <w:bCs/>
        </w:rPr>
        <w:t xml:space="preserve"> discuss the basis of provisions of mental disorders I have identified several services available from a local GP surgery </w:t>
      </w:r>
      <w:r w:rsidR="00A1467D" w:rsidRPr="00D05C60">
        <w:rPr>
          <w:rFonts w:cs="Arial"/>
          <w:bCs/>
        </w:rPr>
        <w:t xml:space="preserve">within Birmingham, </w:t>
      </w:r>
      <w:r w:rsidR="00FA71AE" w:rsidRPr="00D05C60">
        <w:rPr>
          <w:rFonts w:cs="Arial"/>
          <w:bCs/>
        </w:rPr>
        <w:t>which they had on offer in a waiting room as well as the options that are outlined on the National Health Service and World Health Organisation website.</w:t>
      </w:r>
      <w:r w:rsidR="00A1467D" w:rsidRPr="00D05C60">
        <w:rPr>
          <w:rFonts w:cs="Arial"/>
          <w:bCs/>
        </w:rPr>
        <w:t xml:space="preserve"> A review of information on the service provided by Mind.org.uk, Birmingham City council and also charities. </w:t>
      </w:r>
      <w:r w:rsidR="00FA71AE" w:rsidRPr="00D05C60">
        <w:rPr>
          <w:rFonts w:cs="Arial"/>
          <w:bCs/>
        </w:rPr>
        <w:t>My findings are outlined throughout the report. T</w:t>
      </w:r>
      <w:r w:rsidR="00970F57" w:rsidRPr="00D05C60">
        <w:rPr>
          <w:rFonts w:cs="Arial"/>
          <w:bCs/>
        </w:rPr>
        <w:t>he report</w:t>
      </w:r>
      <w:r w:rsidR="00FA71AE" w:rsidRPr="00D05C60">
        <w:rPr>
          <w:rFonts w:cs="Arial"/>
          <w:bCs/>
        </w:rPr>
        <w:t xml:space="preserve"> also</w:t>
      </w:r>
      <w:r w:rsidR="00970F57" w:rsidRPr="00D05C60">
        <w:rPr>
          <w:rFonts w:cs="Arial"/>
          <w:bCs/>
        </w:rPr>
        <w:t xml:space="preserve"> </w:t>
      </w:r>
      <w:r w:rsidR="00FA71AE" w:rsidRPr="00D05C60">
        <w:rPr>
          <w:rFonts w:cs="Arial"/>
          <w:bCs/>
        </w:rPr>
        <w:t>contains</w:t>
      </w:r>
      <w:r w:rsidR="00970F57" w:rsidRPr="00D05C60">
        <w:rPr>
          <w:rFonts w:cs="Arial"/>
          <w:bCs/>
        </w:rPr>
        <w:t xml:space="preserve"> criti</w:t>
      </w:r>
      <w:r w:rsidR="00FA71AE" w:rsidRPr="00D05C60">
        <w:rPr>
          <w:rFonts w:cs="Arial"/>
          <w:bCs/>
        </w:rPr>
        <w:t xml:space="preserve">que on the </w:t>
      </w:r>
      <w:r w:rsidR="00970F57" w:rsidRPr="00D05C60">
        <w:rPr>
          <w:rFonts w:cs="Arial"/>
          <w:bCs/>
        </w:rPr>
        <w:t>classification and diagnosis of mental disorders as specified in the ICD (2010) from the World Health Organisation. Specifically, Dementia</w:t>
      </w:r>
      <w:r w:rsidR="00FA71AE" w:rsidRPr="00D05C60">
        <w:rPr>
          <w:rFonts w:cs="Arial"/>
          <w:bCs/>
        </w:rPr>
        <w:t xml:space="preserve"> detailing concerns as required of classification, diagnosis</w:t>
      </w:r>
      <w:r w:rsidR="00A1467D" w:rsidRPr="00D05C60">
        <w:rPr>
          <w:rFonts w:cs="Arial"/>
          <w:bCs/>
        </w:rPr>
        <w:t xml:space="preserve"> process</w:t>
      </w:r>
      <w:r w:rsidR="00FA71AE" w:rsidRPr="00D05C60">
        <w:rPr>
          <w:rFonts w:cs="Arial"/>
          <w:bCs/>
        </w:rPr>
        <w:t>, treatment</w:t>
      </w:r>
      <w:r w:rsidR="00A1467D" w:rsidRPr="00D05C60">
        <w:rPr>
          <w:rFonts w:cs="Arial"/>
          <w:bCs/>
        </w:rPr>
        <w:t xml:space="preserve"> options</w:t>
      </w:r>
      <w:r w:rsidR="00F74AD1" w:rsidRPr="00D05C60">
        <w:rPr>
          <w:rFonts w:cs="Arial"/>
          <w:bCs/>
        </w:rPr>
        <w:t xml:space="preserve"> with the critique of how they are used in practice</w:t>
      </w:r>
      <w:r w:rsidR="00FA71AE" w:rsidRPr="00D05C60">
        <w:rPr>
          <w:rFonts w:cs="Arial"/>
          <w:bCs/>
        </w:rPr>
        <w:t xml:space="preserve"> and measurements of rehabilitation</w:t>
      </w:r>
      <w:r w:rsidR="00A1467D" w:rsidRPr="00D05C60">
        <w:rPr>
          <w:rFonts w:cs="Arial"/>
          <w:bCs/>
        </w:rPr>
        <w:t xml:space="preserve"> statistics</w:t>
      </w:r>
      <w:r w:rsidR="00F74AD1" w:rsidRPr="00D05C60">
        <w:rPr>
          <w:rFonts w:cs="Arial"/>
          <w:bCs/>
        </w:rPr>
        <w:t xml:space="preserve"> and whether current provisions serve long term effects on the service user</w:t>
      </w:r>
      <w:r w:rsidR="00FA71AE" w:rsidRPr="00D05C60">
        <w:rPr>
          <w:rFonts w:cs="Arial"/>
          <w:bCs/>
        </w:rPr>
        <w:t>.</w:t>
      </w:r>
      <w:r w:rsidR="00A1467D" w:rsidRPr="00D05C60">
        <w:rPr>
          <w:rFonts w:cs="Arial"/>
          <w:bCs/>
        </w:rPr>
        <w:t xml:space="preserve"> My recommendation will close this report with definitive ways of enhancing treatment and provisions of dementia </w:t>
      </w:r>
      <w:r w:rsidR="00F74AD1" w:rsidRPr="00D05C60">
        <w:rPr>
          <w:rFonts w:cs="Arial"/>
          <w:bCs/>
        </w:rPr>
        <w:t xml:space="preserve">to help improve life quality for those using the services available. </w:t>
      </w:r>
      <w:r w:rsidR="00A1467D" w:rsidRPr="00D05C60">
        <w:rPr>
          <w:rFonts w:cs="Arial"/>
          <w:bCs/>
        </w:rPr>
        <w:t xml:space="preserve"> </w:t>
      </w:r>
    </w:p>
    <w:p w14:paraId="03A502AF" w14:textId="77777777" w:rsidR="00E9434A" w:rsidRPr="00D05C60" w:rsidRDefault="00E9434A" w:rsidP="00947829">
      <w:pPr>
        <w:rPr>
          <w:rFonts w:cs="Arial"/>
        </w:rPr>
      </w:pPr>
    </w:p>
    <w:p w14:paraId="32C919A4" w14:textId="4F21F764" w:rsidR="002524D0" w:rsidRPr="00D05C60" w:rsidRDefault="00947829" w:rsidP="009A4483">
      <w:pPr>
        <w:pStyle w:val="Heading1"/>
        <w:rPr>
          <w:rFonts w:cs="Arial"/>
        </w:rPr>
      </w:pPr>
      <w:bookmarkStart w:id="2" w:name="_Toc129849661"/>
      <w:r w:rsidRPr="00D05C60">
        <w:rPr>
          <w:rFonts w:cs="Arial"/>
        </w:rPr>
        <w:t>Definition</w:t>
      </w:r>
      <w:r w:rsidR="00A571AC" w:rsidRPr="00D05C60">
        <w:rPr>
          <w:rFonts w:cs="Arial"/>
        </w:rPr>
        <w:t>s</w:t>
      </w:r>
      <w:r w:rsidRPr="00D05C60">
        <w:rPr>
          <w:rFonts w:cs="Arial"/>
        </w:rPr>
        <w:t xml:space="preserve"> and </w:t>
      </w:r>
      <w:r w:rsidR="001455FB" w:rsidRPr="00D05C60">
        <w:rPr>
          <w:rFonts w:cs="Arial"/>
        </w:rPr>
        <w:t>C</w:t>
      </w:r>
      <w:r w:rsidRPr="00D05C60">
        <w:rPr>
          <w:rFonts w:cs="Arial"/>
        </w:rPr>
        <w:t>lassification</w:t>
      </w:r>
      <w:bookmarkEnd w:id="2"/>
      <w:r w:rsidRPr="00D05C60">
        <w:rPr>
          <w:rFonts w:cs="Arial"/>
        </w:rPr>
        <w:t xml:space="preserve"> </w:t>
      </w:r>
    </w:p>
    <w:p w14:paraId="4B7DABCE" w14:textId="77777777" w:rsidR="00A571AC" w:rsidRPr="00D05C60" w:rsidRDefault="00A571AC" w:rsidP="00A571AC">
      <w:pPr>
        <w:rPr>
          <w:rFonts w:cs="Arial"/>
        </w:rPr>
      </w:pPr>
    </w:p>
    <w:p w14:paraId="306B2F9F" w14:textId="4D198252" w:rsidR="005819CA" w:rsidRPr="00D05C60" w:rsidRDefault="002524D0" w:rsidP="00121ABB">
      <w:pPr>
        <w:spacing w:line="360" w:lineRule="auto"/>
        <w:rPr>
          <w:rFonts w:cs="Arial"/>
        </w:rPr>
      </w:pPr>
      <w:bookmarkStart w:id="3" w:name="_Toc129849662"/>
      <w:r w:rsidRPr="00D05C60">
        <w:rPr>
          <w:rStyle w:val="Heading2Char"/>
          <w:rFonts w:eastAsiaTheme="minorEastAsia" w:cs="Arial"/>
        </w:rPr>
        <w:t>Psychopathology</w:t>
      </w:r>
      <w:bookmarkEnd w:id="3"/>
      <w:r w:rsidR="00493E65" w:rsidRPr="00D05C60">
        <w:rPr>
          <w:rFonts w:cs="Arial"/>
        </w:rPr>
        <w:t xml:space="preserve"> i</w:t>
      </w:r>
      <w:r w:rsidR="005819CA" w:rsidRPr="00D05C60">
        <w:rPr>
          <w:rFonts w:cs="Arial"/>
        </w:rPr>
        <w:t xml:space="preserve">s </w:t>
      </w:r>
      <w:r w:rsidR="009904DC" w:rsidRPr="00D05C60">
        <w:rPr>
          <w:rFonts w:cs="Arial"/>
        </w:rPr>
        <w:t>“</w:t>
      </w:r>
      <w:r w:rsidR="005819CA" w:rsidRPr="00D05C60">
        <w:rPr>
          <w:rFonts w:cs="Arial"/>
        </w:rPr>
        <w:t>an in-depth study of problems related to mental health</w:t>
      </w:r>
      <w:r w:rsidR="009904DC" w:rsidRPr="00D05C60">
        <w:rPr>
          <w:rFonts w:cs="Arial"/>
        </w:rPr>
        <w:t>”</w:t>
      </w:r>
      <w:r w:rsidR="0062743B" w:rsidRPr="00D05C60">
        <w:rPr>
          <w:rFonts w:cs="Arial"/>
        </w:rPr>
        <w:t xml:space="preserve"> </w:t>
      </w:r>
      <w:r w:rsidR="00D7614E" w:rsidRPr="00D05C60">
        <w:rPr>
          <w:rFonts w:cs="Arial"/>
        </w:rPr>
        <w:t>(Cuncic,</w:t>
      </w:r>
      <w:r w:rsidR="007D52CC" w:rsidRPr="00D05C60">
        <w:rPr>
          <w:rFonts w:cs="Arial"/>
        </w:rPr>
        <w:t xml:space="preserve"> </w:t>
      </w:r>
      <w:r w:rsidR="00D7614E" w:rsidRPr="00D05C60">
        <w:rPr>
          <w:rFonts w:cs="Arial"/>
        </w:rPr>
        <w:t>2020)</w:t>
      </w:r>
      <w:r w:rsidR="007D52CC" w:rsidRPr="00D05C60">
        <w:rPr>
          <w:rFonts w:cs="Arial"/>
        </w:rPr>
        <w:t>.</w:t>
      </w:r>
    </w:p>
    <w:p w14:paraId="26ABDFB9" w14:textId="6BF4CC97" w:rsidR="007660AC" w:rsidRPr="00D05C60" w:rsidRDefault="00F74AD1" w:rsidP="00121ABB">
      <w:pPr>
        <w:spacing w:line="360" w:lineRule="auto"/>
        <w:rPr>
          <w:rFonts w:cs="Arial"/>
        </w:rPr>
      </w:pPr>
      <w:r w:rsidRPr="00D05C60">
        <w:rPr>
          <w:rFonts w:cs="Arial"/>
        </w:rPr>
        <w:t xml:space="preserve">The use of single </w:t>
      </w:r>
      <w:r w:rsidR="00661A82" w:rsidRPr="00D05C60">
        <w:rPr>
          <w:rFonts w:cs="Arial"/>
        </w:rPr>
        <w:t xml:space="preserve">universal </w:t>
      </w:r>
      <w:r w:rsidRPr="00D05C60">
        <w:rPr>
          <w:rFonts w:cs="Arial"/>
        </w:rPr>
        <w:t xml:space="preserve">classification and definition of a condition helps to provide a consistent and robust approach to </w:t>
      </w:r>
      <w:r w:rsidR="00661A82" w:rsidRPr="00D05C60">
        <w:rPr>
          <w:rFonts w:cs="Arial"/>
        </w:rPr>
        <w:t xml:space="preserve">understanding a condition </w:t>
      </w:r>
      <w:r w:rsidR="00255E02" w:rsidRPr="00D05C60">
        <w:rPr>
          <w:rFonts w:cs="Arial"/>
        </w:rPr>
        <w:t>and</w:t>
      </w:r>
      <w:r w:rsidR="00661A82" w:rsidRPr="00D05C60">
        <w:rPr>
          <w:rFonts w:cs="Arial"/>
        </w:rPr>
        <w:t xml:space="preserve"> the treatments and</w:t>
      </w:r>
      <w:r w:rsidR="00375F96" w:rsidRPr="00D05C60">
        <w:rPr>
          <w:rFonts w:cs="Arial"/>
        </w:rPr>
        <w:t xml:space="preserve"> the</w:t>
      </w:r>
      <w:r w:rsidR="00661A82" w:rsidRPr="00D05C60">
        <w:rPr>
          <w:rFonts w:cs="Arial"/>
        </w:rPr>
        <w:t xml:space="preserve"> research </w:t>
      </w:r>
      <w:r w:rsidR="003F1E15" w:rsidRPr="00D05C60">
        <w:rPr>
          <w:rFonts w:cs="Arial"/>
        </w:rPr>
        <w:t>of</w:t>
      </w:r>
      <w:r w:rsidR="00661A82" w:rsidRPr="00D05C60">
        <w:rPr>
          <w:rFonts w:cs="Arial"/>
        </w:rPr>
        <w:t xml:space="preserve"> the condition. It </w:t>
      </w:r>
      <w:r w:rsidR="00795DB2" w:rsidRPr="00D05C60">
        <w:rPr>
          <w:rFonts w:cs="Arial"/>
        </w:rPr>
        <w:t xml:space="preserve">provides a </w:t>
      </w:r>
      <w:r w:rsidR="00495A71" w:rsidRPr="00D05C60">
        <w:rPr>
          <w:rFonts w:cs="Arial"/>
        </w:rPr>
        <w:t>comprehensive</w:t>
      </w:r>
      <w:r w:rsidR="00795DB2" w:rsidRPr="00D05C60">
        <w:rPr>
          <w:rFonts w:cs="Arial"/>
        </w:rPr>
        <w:t xml:space="preserve"> starting block for </w:t>
      </w:r>
      <w:r w:rsidR="00661A82" w:rsidRPr="00D05C60">
        <w:rPr>
          <w:rFonts w:cs="Arial"/>
        </w:rPr>
        <w:t>comparison of statistics</w:t>
      </w:r>
      <w:r w:rsidR="007660AC" w:rsidRPr="00D05C60">
        <w:rPr>
          <w:rFonts w:cs="Arial"/>
        </w:rPr>
        <w:t xml:space="preserve"> and </w:t>
      </w:r>
      <w:r w:rsidR="00255E02" w:rsidRPr="00D05C60">
        <w:rPr>
          <w:rFonts w:cs="Arial"/>
        </w:rPr>
        <w:t>collaboration</w:t>
      </w:r>
      <w:r w:rsidR="007660AC" w:rsidRPr="00D05C60">
        <w:rPr>
          <w:rFonts w:cs="Arial"/>
        </w:rPr>
        <w:t xml:space="preserve"> </w:t>
      </w:r>
      <w:r w:rsidR="00255E02" w:rsidRPr="00D05C60">
        <w:rPr>
          <w:rFonts w:cs="Arial"/>
        </w:rPr>
        <w:t xml:space="preserve">on </w:t>
      </w:r>
      <w:r w:rsidR="007660AC" w:rsidRPr="00D05C60">
        <w:rPr>
          <w:rFonts w:cs="Arial"/>
        </w:rPr>
        <w:t>the condition among those that use the same classification</w:t>
      </w:r>
      <w:r w:rsidR="00255E02" w:rsidRPr="00D05C60">
        <w:rPr>
          <w:rFonts w:cs="Arial"/>
        </w:rPr>
        <w:t xml:space="preserve"> and a strong</w:t>
      </w:r>
      <w:r w:rsidR="00767DF0" w:rsidRPr="00D05C60">
        <w:rPr>
          <w:rFonts w:cs="Arial"/>
        </w:rPr>
        <w:t xml:space="preserve"> vocal</w:t>
      </w:r>
      <w:r w:rsidR="00255E02" w:rsidRPr="00D05C60">
        <w:rPr>
          <w:rFonts w:cs="Arial"/>
        </w:rPr>
        <w:t xml:space="preserve"> identification</w:t>
      </w:r>
      <w:r w:rsidR="00767DF0" w:rsidRPr="00D05C60">
        <w:rPr>
          <w:rFonts w:cs="Arial"/>
        </w:rPr>
        <w:t xml:space="preserve"> worldwide.</w:t>
      </w:r>
      <w:r w:rsidR="007660AC" w:rsidRPr="00D05C60">
        <w:rPr>
          <w:rFonts w:cs="Arial"/>
        </w:rPr>
        <w:t xml:space="preserve"> </w:t>
      </w:r>
      <w:r w:rsidR="00255E02" w:rsidRPr="00D05C60">
        <w:rPr>
          <w:rFonts w:cs="Arial"/>
        </w:rPr>
        <w:t xml:space="preserve"> </w:t>
      </w:r>
    </w:p>
    <w:p w14:paraId="7B39CB18" w14:textId="77777777" w:rsidR="00B57185" w:rsidRPr="00D05C60" w:rsidRDefault="007660AC" w:rsidP="00121ABB">
      <w:pPr>
        <w:spacing w:line="360" w:lineRule="auto"/>
        <w:rPr>
          <w:rFonts w:cs="Arial"/>
        </w:rPr>
      </w:pPr>
      <w:r w:rsidRPr="00D05C60">
        <w:rPr>
          <w:rFonts w:cs="Arial"/>
        </w:rPr>
        <w:t>Accordance to world health organisation and the</w:t>
      </w:r>
      <w:r w:rsidR="00255E02" w:rsidRPr="00D05C60">
        <w:rPr>
          <w:rFonts w:cs="Arial"/>
        </w:rPr>
        <w:t xml:space="preserve"> 100 plus countries that use </w:t>
      </w:r>
      <w:r w:rsidR="00D974A6" w:rsidRPr="00D05C60">
        <w:rPr>
          <w:rFonts w:cs="Arial"/>
        </w:rPr>
        <w:t>the</w:t>
      </w:r>
      <w:r w:rsidR="00767DF0" w:rsidRPr="00D05C60">
        <w:rPr>
          <w:rFonts w:cs="Arial"/>
        </w:rPr>
        <w:t>ir</w:t>
      </w:r>
      <w:r w:rsidR="00D974A6" w:rsidRPr="00D05C60">
        <w:rPr>
          <w:rFonts w:cs="Arial"/>
        </w:rPr>
        <w:t xml:space="preserve"> definitions</w:t>
      </w:r>
      <w:r w:rsidR="00B57185" w:rsidRPr="00D05C60">
        <w:rPr>
          <w:rFonts w:cs="Arial"/>
        </w:rPr>
        <w:t>.</w:t>
      </w:r>
    </w:p>
    <w:p w14:paraId="2413BEC0" w14:textId="06656755" w:rsidR="00D974A6" w:rsidRPr="00D05C60" w:rsidRDefault="00767DF0" w:rsidP="00F46D3D">
      <w:pPr>
        <w:spacing w:line="360" w:lineRule="auto"/>
        <w:rPr>
          <w:rFonts w:cs="Arial"/>
          <w:i/>
          <w:iCs/>
        </w:rPr>
      </w:pPr>
      <w:bookmarkStart w:id="4" w:name="_Toc129849663"/>
      <w:r w:rsidRPr="00D05C60">
        <w:rPr>
          <w:rStyle w:val="Heading2Char"/>
          <w:rFonts w:eastAsiaTheme="minorEastAsia" w:cs="Arial"/>
        </w:rPr>
        <w:t>M</w:t>
      </w:r>
      <w:r w:rsidR="00D974A6" w:rsidRPr="00D05C60">
        <w:rPr>
          <w:rStyle w:val="Heading2Char"/>
          <w:rFonts w:eastAsiaTheme="minorEastAsia" w:cs="Arial"/>
        </w:rPr>
        <w:t>ental health</w:t>
      </w:r>
      <w:bookmarkEnd w:id="4"/>
      <w:r w:rsidR="00D974A6" w:rsidRPr="00D05C60">
        <w:rPr>
          <w:rFonts w:cs="Arial"/>
        </w:rPr>
        <w:t xml:space="preserve"> is: “</w:t>
      </w:r>
      <w:r w:rsidR="00F74AD1" w:rsidRPr="00D05C60">
        <w:rPr>
          <w:rFonts w:cs="Arial"/>
          <w:i/>
          <w:iCs/>
        </w:rPr>
        <w:t>a state of mental well-being that enables people to cope with the stresses of life, realize their abilities, learn well and work well, and contribute to their community</w:t>
      </w:r>
      <w:r w:rsidR="00D974A6" w:rsidRPr="00D05C60">
        <w:rPr>
          <w:rFonts w:cs="Arial"/>
          <w:i/>
          <w:iCs/>
        </w:rPr>
        <w:t>”</w:t>
      </w:r>
      <w:r w:rsidR="00F74AD1" w:rsidRPr="00D05C60">
        <w:rPr>
          <w:rFonts w:cs="Arial"/>
          <w:i/>
          <w:iCs/>
        </w:rPr>
        <w:t xml:space="preserve"> </w:t>
      </w:r>
      <w:r w:rsidR="00F74AD1" w:rsidRPr="00D05C60">
        <w:rPr>
          <w:rFonts w:cs="Arial"/>
          <w:i/>
          <w:iCs/>
        </w:rPr>
        <w:lastRenderedPageBreak/>
        <w:t>(WHO, 2022</w:t>
      </w:r>
      <w:r w:rsidR="00720596" w:rsidRPr="00D05C60">
        <w:rPr>
          <w:rFonts w:cs="Arial"/>
          <w:i/>
          <w:iCs/>
        </w:rPr>
        <w:t>c</w:t>
      </w:r>
      <w:r w:rsidR="00F74AD1" w:rsidRPr="00D05C60">
        <w:rPr>
          <w:rFonts w:cs="Arial"/>
          <w:i/>
          <w:iCs/>
        </w:rPr>
        <w:t>).</w:t>
      </w:r>
      <w:r w:rsidR="00D974A6" w:rsidRPr="00D05C60">
        <w:rPr>
          <w:rFonts w:cs="Arial"/>
          <w:i/>
          <w:iCs/>
        </w:rPr>
        <w:t xml:space="preserve"> </w:t>
      </w:r>
      <w:r w:rsidR="00D974A6" w:rsidRPr="00D05C60">
        <w:rPr>
          <w:rFonts w:cs="Arial"/>
        </w:rPr>
        <w:t xml:space="preserve">This refers to how </w:t>
      </w:r>
      <w:r w:rsidRPr="00D05C60">
        <w:rPr>
          <w:rFonts w:cs="Arial"/>
        </w:rPr>
        <w:t>one</w:t>
      </w:r>
      <w:r w:rsidR="00D974A6" w:rsidRPr="00D05C60">
        <w:rPr>
          <w:rFonts w:cs="Arial"/>
        </w:rPr>
        <w:t xml:space="preserve"> cope</w:t>
      </w:r>
      <w:r w:rsidRPr="00D05C60">
        <w:rPr>
          <w:rFonts w:cs="Arial"/>
        </w:rPr>
        <w:t>s</w:t>
      </w:r>
      <w:r w:rsidR="00D974A6" w:rsidRPr="00D05C60">
        <w:rPr>
          <w:rFonts w:cs="Arial"/>
        </w:rPr>
        <w:t xml:space="preserve"> with situation</w:t>
      </w:r>
      <w:r w:rsidRPr="00D05C60">
        <w:rPr>
          <w:rFonts w:cs="Arial"/>
        </w:rPr>
        <w:t xml:space="preserve">s in life. </w:t>
      </w:r>
      <w:r w:rsidR="00724941" w:rsidRPr="00D05C60">
        <w:rPr>
          <w:rFonts w:cs="Arial"/>
        </w:rPr>
        <w:t xml:space="preserve"> As supported by Yazdi Feyzabadi et al. (2018) The main criticisms include ambiguity, lack of clarity, completeness, undervaluing health-related aspects, and the lack of a clear definition of what defines a healthy condition and an illness. As a result of these criticisms, health systems would be more susceptible to issues including widespread public demands, rising medical expenses, unequal technical progress, and worries about efficiency and equity.</w:t>
      </w:r>
    </w:p>
    <w:p w14:paraId="20CD0C45" w14:textId="43693420" w:rsidR="00847603" w:rsidRPr="00D05C60" w:rsidRDefault="00767DF0" w:rsidP="00F46D3D">
      <w:pPr>
        <w:spacing w:line="360" w:lineRule="auto"/>
        <w:rPr>
          <w:rFonts w:cs="Arial"/>
        </w:rPr>
      </w:pPr>
      <w:bookmarkStart w:id="5" w:name="_Toc129849664"/>
      <w:r w:rsidRPr="00D05C60">
        <w:rPr>
          <w:rStyle w:val="Heading2Char"/>
          <w:rFonts w:eastAsiaTheme="minorEastAsia" w:cs="Arial"/>
        </w:rPr>
        <w:t>M</w:t>
      </w:r>
      <w:r w:rsidR="00D974A6" w:rsidRPr="00D05C60">
        <w:rPr>
          <w:rStyle w:val="Heading2Char"/>
          <w:rFonts w:eastAsiaTheme="minorEastAsia" w:cs="Arial"/>
        </w:rPr>
        <w:t>ental Disorder</w:t>
      </w:r>
      <w:bookmarkEnd w:id="5"/>
      <w:r w:rsidR="00D974A6" w:rsidRPr="00D05C60">
        <w:rPr>
          <w:rFonts w:cs="Arial"/>
          <w:i/>
          <w:iCs/>
        </w:rPr>
        <w:t xml:space="preserve"> is:</w:t>
      </w:r>
      <w:r w:rsidR="00661A82" w:rsidRPr="00D05C60">
        <w:rPr>
          <w:rFonts w:cs="Arial"/>
          <w:i/>
          <w:iCs/>
        </w:rPr>
        <w:t xml:space="preserve"> </w:t>
      </w:r>
      <w:r w:rsidR="00D974A6" w:rsidRPr="00D05C60">
        <w:rPr>
          <w:rFonts w:cs="Arial"/>
          <w:i/>
          <w:iCs/>
        </w:rPr>
        <w:t>“</w:t>
      </w:r>
      <w:r w:rsidR="00661A82" w:rsidRPr="00D05C60">
        <w:rPr>
          <w:rFonts w:cs="Arial"/>
          <w:i/>
          <w:iCs/>
        </w:rPr>
        <w:t>characterised by a clinically significant disturbance in an individual’s cognition, emotional regulation, or behaviour.  It is usually associated with distress or impairment in important areas of functioning</w:t>
      </w:r>
      <w:r w:rsidR="00D974A6" w:rsidRPr="00D05C60">
        <w:rPr>
          <w:rFonts w:cs="Arial"/>
          <w:i/>
          <w:iCs/>
        </w:rPr>
        <w:t>”</w:t>
      </w:r>
      <w:r w:rsidR="00661A82" w:rsidRPr="00D05C60">
        <w:rPr>
          <w:rFonts w:cs="Arial"/>
          <w:i/>
          <w:iCs/>
        </w:rPr>
        <w:t xml:space="preserve"> (WHO, 2022</w:t>
      </w:r>
      <w:r w:rsidR="00720596" w:rsidRPr="00D05C60">
        <w:rPr>
          <w:rFonts w:cs="Arial"/>
          <w:i/>
          <w:iCs/>
        </w:rPr>
        <w:t>b</w:t>
      </w:r>
      <w:r w:rsidR="00661A82" w:rsidRPr="00D05C60">
        <w:rPr>
          <w:rFonts w:cs="Arial"/>
          <w:i/>
          <w:iCs/>
        </w:rPr>
        <w:t>).</w:t>
      </w:r>
      <w:r w:rsidRPr="00D05C60">
        <w:rPr>
          <w:rFonts w:cs="Arial"/>
          <w:i/>
          <w:iCs/>
        </w:rPr>
        <w:t xml:space="preserve"> </w:t>
      </w:r>
      <w:r w:rsidRPr="00D05C60">
        <w:rPr>
          <w:rFonts w:cs="Arial"/>
        </w:rPr>
        <w:t xml:space="preserve">This refers to the indifferences in an </w:t>
      </w:r>
      <w:r w:rsidR="00724941" w:rsidRPr="00D05C60">
        <w:rPr>
          <w:rFonts w:cs="Arial"/>
        </w:rPr>
        <w:t>individual’s</w:t>
      </w:r>
      <w:r w:rsidRPr="00D05C60">
        <w:rPr>
          <w:rFonts w:cs="Arial"/>
        </w:rPr>
        <w:t xml:space="preserve"> </w:t>
      </w:r>
      <w:r w:rsidR="00463867" w:rsidRPr="00D05C60">
        <w:rPr>
          <w:rFonts w:cs="Arial"/>
        </w:rPr>
        <w:t>cerebral</w:t>
      </w:r>
      <w:r w:rsidRPr="00D05C60">
        <w:rPr>
          <w:rFonts w:cs="Arial"/>
        </w:rPr>
        <w:t xml:space="preserve"> </w:t>
      </w:r>
      <w:r w:rsidR="00847603" w:rsidRPr="00D05C60">
        <w:rPr>
          <w:rFonts w:cs="Arial"/>
        </w:rPr>
        <w:t>functioning</w:t>
      </w:r>
      <w:r w:rsidRPr="00D05C60">
        <w:rPr>
          <w:rFonts w:cs="Arial"/>
        </w:rPr>
        <w:t>.</w:t>
      </w:r>
      <w:r w:rsidR="00724941" w:rsidRPr="00D05C60">
        <w:rPr>
          <w:rFonts w:cs="Arial"/>
        </w:rPr>
        <w:t xml:space="preserve"> </w:t>
      </w:r>
    </w:p>
    <w:p w14:paraId="72A4BBAD" w14:textId="02E89A0C" w:rsidR="00B57185" w:rsidRPr="00D05C60" w:rsidRDefault="00724941" w:rsidP="00F46D3D">
      <w:pPr>
        <w:spacing w:line="360" w:lineRule="auto"/>
        <w:rPr>
          <w:rFonts w:cs="Arial"/>
        </w:rPr>
      </w:pPr>
      <w:r w:rsidRPr="00D05C60">
        <w:rPr>
          <w:rFonts w:cs="Arial"/>
        </w:rPr>
        <w:t>With</w:t>
      </w:r>
      <w:r w:rsidR="00847603" w:rsidRPr="00D05C60">
        <w:rPr>
          <w:rFonts w:cs="Arial"/>
        </w:rPr>
        <w:t xml:space="preserve"> </w:t>
      </w:r>
      <w:r w:rsidRPr="00D05C60">
        <w:rPr>
          <w:rFonts w:cs="Arial"/>
        </w:rPr>
        <w:t>such a vast coverage of conditions</w:t>
      </w:r>
      <w:r w:rsidR="00FE2945" w:rsidRPr="00D05C60">
        <w:rPr>
          <w:rFonts w:cs="Arial"/>
        </w:rPr>
        <w:t xml:space="preserve"> WHO have created </w:t>
      </w:r>
      <w:r w:rsidR="00E1734C" w:rsidRPr="00D05C60">
        <w:rPr>
          <w:rFonts w:cs="Arial"/>
        </w:rPr>
        <w:t>the IC</w:t>
      </w:r>
      <w:r w:rsidR="007D66F2" w:rsidRPr="00D05C60">
        <w:rPr>
          <w:rFonts w:cs="Arial"/>
        </w:rPr>
        <w:t>D</w:t>
      </w:r>
      <w:r w:rsidR="00E1734C" w:rsidRPr="00D05C60">
        <w:rPr>
          <w:rFonts w:cs="Arial"/>
        </w:rPr>
        <w:t>. Which is a library of diseases and conditions</w:t>
      </w:r>
      <w:r w:rsidR="00EA4A8A" w:rsidRPr="00D05C60">
        <w:rPr>
          <w:rFonts w:cs="Arial"/>
        </w:rPr>
        <w:t>.</w:t>
      </w:r>
      <w:r w:rsidR="00872AB4" w:rsidRPr="00D05C60">
        <w:rPr>
          <w:rFonts w:cs="Arial"/>
        </w:rPr>
        <w:t xml:space="preserve"> “ICD serves a broad range of uses globally and provides critical knowledge on the extent, causes and consequences of human disease”</w:t>
      </w:r>
      <w:r w:rsidR="00720596" w:rsidRPr="00D05C60">
        <w:rPr>
          <w:rFonts w:cs="Arial"/>
        </w:rPr>
        <w:t xml:space="preserve"> WHO</w:t>
      </w:r>
      <w:r w:rsidR="006B3B3B" w:rsidRPr="00D05C60">
        <w:rPr>
          <w:rFonts w:cs="Arial"/>
        </w:rPr>
        <w:t xml:space="preserve">, </w:t>
      </w:r>
      <w:r w:rsidR="00720596" w:rsidRPr="00D05C60">
        <w:rPr>
          <w:rFonts w:cs="Arial"/>
        </w:rPr>
        <w:t>(2022a)</w:t>
      </w:r>
      <w:r w:rsidR="003053B0" w:rsidRPr="00D05C60">
        <w:rPr>
          <w:rFonts w:cs="Arial"/>
        </w:rPr>
        <w:t>.</w:t>
      </w:r>
      <w:r w:rsidR="006B3B3B" w:rsidRPr="00D05C60">
        <w:rPr>
          <w:rFonts w:cs="Arial"/>
        </w:rPr>
        <w:t xml:space="preserve"> Dementia being a m</w:t>
      </w:r>
      <w:r w:rsidR="003C4D9A" w:rsidRPr="00D05C60">
        <w:rPr>
          <w:rFonts w:cs="Arial"/>
        </w:rPr>
        <w:t xml:space="preserve">ental disorder </w:t>
      </w:r>
      <w:r w:rsidR="00A71D10" w:rsidRPr="00D05C60">
        <w:rPr>
          <w:rFonts w:cs="Arial"/>
        </w:rPr>
        <w:t>is</w:t>
      </w:r>
      <w:r w:rsidR="00206B2E" w:rsidRPr="00D05C60">
        <w:rPr>
          <w:rFonts w:cs="Arial"/>
        </w:rPr>
        <w:t xml:space="preserve"> </w:t>
      </w:r>
      <w:r w:rsidR="003C4D9A" w:rsidRPr="00D05C60">
        <w:rPr>
          <w:rFonts w:cs="Arial"/>
        </w:rPr>
        <w:t xml:space="preserve">located in this library under </w:t>
      </w:r>
      <w:r w:rsidR="00DF1537" w:rsidRPr="00D05C60">
        <w:rPr>
          <w:rFonts w:cs="Arial"/>
        </w:rPr>
        <w:t xml:space="preserve">the </w:t>
      </w:r>
      <w:r w:rsidR="00B57185" w:rsidRPr="00D05C60">
        <w:rPr>
          <w:rFonts w:cs="Arial"/>
        </w:rPr>
        <w:t xml:space="preserve">classification. </w:t>
      </w:r>
    </w:p>
    <w:p w14:paraId="73AF568A" w14:textId="35CC292E" w:rsidR="00F74AD1" w:rsidRPr="00D05C60" w:rsidRDefault="00B57185" w:rsidP="00F46D3D">
      <w:pPr>
        <w:spacing w:line="360" w:lineRule="auto"/>
        <w:rPr>
          <w:rFonts w:cs="Arial"/>
        </w:rPr>
      </w:pPr>
      <w:bookmarkStart w:id="6" w:name="_Toc129849665"/>
      <w:r w:rsidRPr="00D05C60">
        <w:rPr>
          <w:rStyle w:val="Heading2Char"/>
          <w:rFonts w:eastAsiaTheme="minorEastAsia" w:cs="Arial"/>
        </w:rPr>
        <w:t>C</w:t>
      </w:r>
      <w:r w:rsidR="00DF1537" w:rsidRPr="00D05C60">
        <w:rPr>
          <w:rStyle w:val="Heading2Char"/>
          <w:rFonts w:eastAsiaTheme="minorEastAsia" w:cs="Arial"/>
        </w:rPr>
        <w:t>lassification</w:t>
      </w:r>
      <w:r w:rsidR="00935124" w:rsidRPr="00D05C60">
        <w:rPr>
          <w:rStyle w:val="Heading2Char"/>
          <w:rFonts w:eastAsiaTheme="minorEastAsia" w:cs="Arial"/>
        </w:rPr>
        <w:t xml:space="preserve"> of </w:t>
      </w:r>
      <w:r w:rsidR="00F734DB" w:rsidRPr="00D05C60">
        <w:rPr>
          <w:rStyle w:val="Heading2Char"/>
          <w:rFonts w:eastAsiaTheme="minorEastAsia" w:cs="Arial"/>
        </w:rPr>
        <w:t>Mental disorders</w:t>
      </w:r>
      <w:bookmarkEnd w:id="6"/>
      <w:r w:rsidR="00DF1537" w:rsidRPr="00D05C60">
        <w:rPr>
          <w:rFonts w:cs="Arial"/>
        </w:rPr>
        <w:t xml:space="preserve"> </w:t>
      </w:r>
      <w:r w:rsidR="00D242B4" w:rsidRPr="00D05C60">
        <w:rPr>
          <w:rFonts w:cs="Arial"/>
        </w:rPr>
        <w:t>“</w:t>
      </w:r>
      <w:r w:rsidR="00F74AD1" w:rsidRPr="00D05C60">
        <w:rPr>
          <w:rFonts w:cs="Arial"/>
        </w:rPr>
        <w:t>Chapter V</w:t>
      </w:r>
      <w:r w:rsidR="003C4D9A" w:rsidRPr="00D05C60">
        <w:rPr>
          <w:rFonts w:cs="Arial"/>
        </w:rPr>
        <w:t xml:space="preserve"> -</w:t>
      </w:r>
      <w:r w:rsidR="00F74AD1" w:rsidRPr="00D05C60">
        <w:rPr>
          <w:rFonts w:cs="Arial"/>
        </w:rPr>
        <w:t>Mental and behavioural disorders</w:t>
      </w:r>
      <w:r w:rsidR="003C4D9A" w:rsidRPr="00D05C60">
        <w:rPr>
          <w:rFonts w:cs="Arial"/>
        </w:rPr>
        <w:t xml:space="preserve"> </w:t>
      </w:r>
      <w:r w:rsidR="00F74AD1" w:rsidRPr="00D05C60">
        <w:rPr>
          <w:rFonts w:cs="Arial"/>
        </w:rPr>
        <w:t>(F00-F99</w:t>
      </w:r>
      <w:bookmarkStart w:id="7" w:name="F00-F09"/>
      <w:r w:rsidR="00FF112B" w:rsidRPr="00D05C60">
        <w:rPr>
          <w:rFonts w:cs="Arial"/>
        </w:rPr>
        <w:t>), Organic</w:t>
      </w:r>
      <w:r w:rsidR="00F74AD1" w:rsidRPr="00D05C60">
        <w:rPr>
          <w:rFonts w:cs="Arial"/>
        </w:rPr>
        <w:t>, including symptomatic, mental disorders</w:t>
      </w:r>
      <w:bookmarkEnd w:id="7"/>
      <w:r w:rsidR="00D242B4" w:rsidRPr="00D05C60">
        <w:rPr>
          <w:rFonts w:cs="Arial"/>
        </w:rPr>
        <w:t>”</w:t>
      </w:r>
      <w:r w:rsidR="000C5FD9" w:rsidRPr="00D05C60">
        <w:rPr>
          <w:rFonts w:cs="Arial"/>
        </w:rPr>
        <w:t>.</w:t>
      </w:r>
      <w:r w:rsidR="00EC734E" w:rsidRPr="00D05C60">
        <w:rPr>
          <w:rFonts w:cs="Arial"/>
        </w:rPr>
        <w:t xml:space="preserve"> (WHO, 2019</w:t>
      </w:r>
      <w:r w:rsidR="00A11ABC" w:rsidRPr="00D05C60">
        <w:rPr>
          <w:rFonts w:cs="Arial"/>
        </w:rPr>
        <w:t>a</w:t>
      </w:r>
      <w:r w:rsidR="00EC734E" w:rsidRPr="00D05C60">
        <w:rPr>
          <w:rFonts w:cs="Arial"/>
        </w:rPr>
        <w:t>)</w:t>
      </w:r>
    </w:p>
    <w:p w14:paraId="1F449309" w14:textId="6F96F668" w:rsidR="00911159" w:rsidRPr="00D05C60" w:rsidRDefault="00911159" w:rsidP="00F46D3D">
      <w:pPr>
        <w:spacing w:line="360" w:lineRule="auto"/>
        <w:rPr>
          <w:rFonts w:cs="Arial"/>
        </w:rPr>
      </w:pPr>
      <w:r w:rsidRPr="00D05C60">
        <w:rPr>
          <w:rFonts w:cs="Arial"/>
        </w:rPr>
        <w:t xml:space="preserve">Each classification </w:t>
      </w:r>
      <w:r w:rsidR="009600AB" w:rsidRPr="00D05C60">
        <w:rPr>
          <w:rFonts w:cs="Arial"/>
        </w:rPr>
        <w:t xml:space="preserve">refers to different conditions and most </w:t>
      </w:r>
      <w:r w:rsidR="00211385" w:rsidRPr="00D05C60">
        <w:rPr>
          <w:rFonts w:cs="Arial"/>
        </w:rPr>
        <w:t>are</w:t>
      </w:r>
      <w:r w:rsidR="009600AB" w:rsidRPr="00D05C60">
        <w:rPr>
          <w:rFonts w:cs="Arial"/>
        </w:rPr>
        <w:t xml:space="preserve"> excessively drawn-out and sometimes </w:t>
      </w:r>
      <w:r w:rsidR="00211385" w:rsidRPr="00D05C60">
        <w:rPr>
          <w:rFonts w:cs="Arial"/>
        </w:rPr>
        <w:t>blandly</w:t>
      </w:r>
      <w:r w:rsidR="009600AB" w:rsidRPr="00D05C60">
        <w:rPr>
          <w:rFonts w:cs="Arial"/>
        </w:rPr>
        <w:t xml:space="preserve"> constructed, </w:t>
      </w:r>
      <w:r w:rsidR="00156956" w:rsidRPr="00D05C60">
        <w:rPr>
          <w:rFonts w:cs="Arial"/>
        </w:rPr>
        <w:t>As support by</w:t>
      </w:r>
      <w:r w:rsidR="00855ADC" w:rsidRPr="00D05C60">
        <w:rPr>
          <w:rFonts w:cs="Arial"/>
        </w:rPr>
        <w:t xml:space="preserve"> Mombour et al., </w:t>
      </w:r>
      <w:r w:rsidR="000A329D" w:rsidRPr="00D05C60">
        <w:rPr>
          <w:rFonts w:cs="Arial"/>
        </w:rPr>
        <w:t>(</w:t>
      </w:r>
      <w:r w:rsidR="00855ADC" w:rsidRPr="00D05C60">
        <w:rPr>
          <w:rFonts w:cs="Arial"/>
        </w:rPr>
        <w:t>1990)</w:t>
      </w:r>
      <w:r w:rsidR="00156956" w:rsidRPr="00D05C60">
        <w:rPr>
          <w:rFonts w:cs="Arial"/>
        </w:rPr>
        <w:t xml:space="preserve"> </w:t>
      </w:r>
      <w:r w:rsidR="005C4D1B" w:rsidRPr="00D05C60">
        <w:rPr>
          <w:rFonts w:cs="Arial"/>
        </w:rPr>
        <w:t>“</w:t>
      </w:r>
      <w:r w:rsidR="005C4D1B" w:rsidRPr="00D05C60">
        <w:rPr>
          <w:rFonts w:cs="Arial"/>
          <w:color w:val="212121"/>
          <w:shd w:val="clear" w:color="auto" w:fill="FFFFFF"/>
        </w:rPr>
        <w:t xml:space="preserve">overly long and often tediously formulated text” and </w:t>
      </w:r>
      <w:r w:rsidR="005C4D1B" w:rsidRPr="00D05C60">
        <w:rPr>
          <w:rFonts w:cs="Arial"/>
        </w:rPr>
        <w:t>as well as a lack of educational framework or links.</w:t>
      </w:r>
    </w:p>
    <w:p w14:paraId="7FCDBCA5" w14:textId="77777777" w:rsidR="00B512A5" w:rsidRDefault="001E77A8" w:rsidP="00F46D3D">
      <w:pPr>
        <w:spacing w:line="360" w:lineRule="auto"/>
        <w:rPr>
          <w:rFonts w:cs="Arial"/>
        </w:rPr>
      </w:pPr>
      <w:r w:rsidRPr="00D05C60">
        <w:rPr>
          <w:rFonts w:cs="Arial"/>
        </w:rPr>
        <w:t>Th</w:t>
      </w:r>
      <w:r w:rsidR="002E483E" w:rsidRPr="00D05C60">
        <w:rPr>
          <w:rFonts w:cs="Arial"/>
        </w:rPr>
        <w:t xml:space="preserve">e </w:t>
      </w:r>
      <w:r w:rsidRPr="00D05C60">
        <w:rPr>
          <w:rFonts w:cs="Arial"/>
        </w:rPr>
        <w:t>block</w:t>
      </w:r>
      <w:r w:rsidR="002E483E" w:rsidRPr="00D05C60">
        <w:rPr>
          <w:rFonts w:cs="Arial"/>
        </w:rPr>
        <w:t xml:space="preserve"> (F00-F99) </w:t>
      </w:r>
      <w:r w:rsidRPr="00D05C60">
        <w:rPr>
          <w:rFonts w:cs="Arial"/>
        </w:rPr>
        <w:t>consists of a variety of mental disorders that have been classified collectively because they have a neurological disease, brain injury, or other trauma that causes neurological dysfunction as a common pathogenesis.</w:t>
      </w:r>
    </w:p>
    <w:p w14:paraId="5F9E58E2" w14:textId="10821A96" w:rsidR="004A5F8C" w:rsidRDefault="00B43712" w:rsidP="004A5F8C">
      <w:pPr>
        <w:spacing w:line="360" w:lineRule="auto"/>
        <w:rPr>
          <w:shd w:val="clear" w:color="auto" w:fill="FFFFFF"/>
        </w:rPr>
      </w:pPr>
      <w:r>
        <w:t xml:space="preserve">In United States of </w:t>
      </w:r>
      <w:r w:rsidR="00A5155B">
        <w:t>America,</w:t>
      </w:r>
      <w:r>
        <w:t xml:space="preserve"> the DSM-5 substitutes the ICD-10 classifications</w:t>
      </w:r>
      <w:r w:rsidR="00E975BE">
        <w:t>. They</w:t>
      </w:r>
      <w:r>
        <w:t xml:space="preserve"> are solely for the purpose of mental disorders</w:t>
      </w:r>
      <w:r>
        <w:t>.</w:t>
      </w:r>
      <w:r w:rsidRPr="007F1E2D">
        <w:rPr>
          <w:shd w:val="clear" w:color="auto" w:fill="FFFFFF"/>
        </w:rPr>
        <w:t xml:space="preserve"> </w:t>
      </w:r>
      <w:r w:rsidR="007F1E2D" w:rsidRPr="007F1E2D">
        <w:rPr>
          <w:shd w:val="clear" w:color="auto" w:fill="FFFFFF"/>
        </w:rPr>
        <w:t>Boyd (2019)</w:t>
      </w:r>
      <w:r w:rsidR="002D72B5">
        <w:rPr>
          <w:shd w:val="clear" w:color="auto" w:fill="FFFFFF"/>
        </w:rPr>
        <w:t xml:space="preserve"> </w:t>
      </w:r>
      <w:r w:rsidR="00A9791D">
        <w:rPr>
          <w:shd w:val="clear" w:color="auto" w:fill="FFFFFF"/>
        </w:rPr>
        <w:t>verifies “</w:t>
      </w:r>
      <w:r w:rsidR="001A0B62">
        <w:rPr>
          <w:shd w:val="clear" w:color="auto" w:fill="FFFFFF"/>
        </w:rPr>
        <w:t>the DSM-5 is strictly intended for mental disorders</w:t>
      </w:r>
      <w:r w:rsidR="00AC17D9">
        <w:rPr>
          <w:shd w:val="clear" w:color="auto" w:fill="FFFFFF"/>
        </w:rPr>
        <w:t xml:space="preserve"> only</w:t>
      </w:r>
      <w:r w:rsidR="00A9791D">
        <w:rPr>
          <w:shd w:val="clear" w:color="auto" w:fill="FFFFFF"/>
        </w:rPr>
        <w:t>”</w:t>
      </w:r>
      <w:r w:rsidR="00DF6524">
        <w:rPr>
          <w:shd w:val="clear" w:color="auto" w:fill="FFFFFF"/>
        </w:rPr>
        <w:t>, u</w:t>
      </w:r>
      <w:r w:rsidR="00AC17D9">
        <w:rPr>
          <w:shd w:val="clear" w:color="auto" w:fill="FFFFFF"/>
        </w:rPr>
        <w:t xml:space="preserve">nlike the ICD-10 classification as they represent </w:t>
      </w:r>
      <w:r w:rsidR="00DF6524">
        <w:rPr>
          <w:shd w:val="clear" w:color="auto" w:fill="FFFFFF"/>
        </w:rPr>
        <w:t>the entire human physiology</w:t>
      </w:r>
      <w:r>
        <w:rPr>
          <w:shd w:val="clear" w:color="auto" w:fill="FFFFFF"/>
        </w:rPr>
        <w:t xml:space="preserve">. </w:t>
      </w:r>
    </w:p>
    <w:p w14:paraId="49336C57" w14:textId="41DFA058" w:rsidR="00EC75EB" w:rsidRPr="004F55A0" w:rsidRDefault="004A5F8C" w:rsidP="00DF6524">
      <w:pPr>
        <w:spacing w:line="360" w:lineRule="auto"/>
        <w:rPr>
          <w:rFonts w:cs="Arial"/>
        </w:rPr>
      </w:pPr>
      <w:r>
        <w:t xml:space="preserve">Kurbasic </w:t>
      </w:r>
      <w:r>
        <w:rPr>
          <w:i/>
          <w:iCs/>
        </w:rPr>
        <w:t>et al.</w:t>
      </w:r>
      <w:r>
        <w:t xml:space="preserve"> (2008) advocates the limitations of the ICD-10 classification do not reflect a modern technological platform. </w:t>
      </w:r>
      <w:r>
        <w:rPr>
          <w:rFonts w:cs="Arial"/>
        </w:rPr>
        <w:t xml:space="preserve">Although thorough in its description of condition each classification used should have hyperlinks to inform of recommended treatment options which would be </w:t>
      </w:r>
      <w:r w:rsidR="00A5155B">
        <w:rPr>
          <w:rFonts w:cs="Arial"/>
        </w:rPr>
        <w:t>an</w:t>
      </w:r>
      <w:r>
        <w:rPr>
          <w:rFonts w:cs="Arial"/>
        </w:rPr>
        <w:t xml:space="preserve"> easy advantage to practitioners researchers and patients using the library. </w:t>
      </w:r>
      <w:r w:rsidR="004F55A0">
        <w:rPr>
          <w:shd w:val="clear" w:color="auto" w:fill="FFFFFF"/>
        </w:rPr>
        <w:t xml:space="preserve">The DSM-5 </w:t>
      </w:r>
      <w:r w:rsidR="004F55A0">
        <w:t>incorporates emerging measures and models within the library to assist physicians on next steps</w:t>
      </w:r>
      <w:r w:rsidR="004F55A0">
        <w:t xml:space="preserve">. </w:t>
      </w:r>
      <w:r w:rsidR="004F55A0">
        <w:t xml:space="preserve">  </w:t>
      </w:r>
    </w:p>
    <w:p w14:paraId="00A3E0CF" w14:textId="1C33B8EE" w:rsidR="0041693D" w:rsidRPr="00D05C60" w:rsidRDefault="0041693D" w:rsidP="00F46D3D">
      <w:pPr>
        <w:spacing w:line="360" w:lineRule="auto"/>
        <w:rPr>
          <w:rFonts w:cs="Arial"/>
        </w:rPr>
      </w:pPr>
      <w:bookmarkStart w:id="8" w:name="_Toc129849666"/>
      <w:r w:rsidRPr="00D05C60">
        <w:rPr>
          <w:rStyle w:val="Heading2Char"/>
          <w:rFonts w:eastAsiaTheme="minorEastAsia" w:cs="Arial"/>
        </w:rPr>
        <w:lastRenderedPageBreak/>
        <w:t>Dementia</w:t>
      </w:r>
      <w:bookmarkEnd w:id="8"/>
      <w:r w:rsidRPr="00D05C60">
        <w:rPr>
          <w:rFonts w:cs="Arial"/>
        </w:rPr>
        <w:t xml:space="preserve"> </w:t>
      </w:r>
      <w:r w:rsidR="00B57185" w:rsidRPr="00D05C60">
        <w:rPr>
          <w:rFonts w:cs="Arial"/>
        </w:rPr>
        <w:t>“</w:t>
      </w:r>
      <w:r w:rsidRPr="00D05C60">
        <w:rPr>
          <w:rFonts w:cs="Arial"/>
        </w:rPr>
        <w:t>is an umbrella term” (Dementia UK, 2021).</w:t>
      </w:r>
      <w:r w:rsidR="006F4601" w:rsidRPr="00D05C60">
        <w:rPr>
          <w:rFonts w:cs="Arial"/>
        </w:rPr>
        <w:t xml:space="preserve"> Dementia has multiple</w:t>
      </w:r>
      <w:r w:rsidR="00392762" w:rsidRPr="00D05C60">
        <w:rPr>
          <w:rFonts w:cs="Arial"/>
        </w:rPr>
        <w:t xml:space="preserve"> </w:t>
      </w:r>
      <w:r w:rsidR="00937FB7" w:rsidRPr="00D05C60">
        <w:rPr>
          <w:rFonts w:cs="Arial"/>
        </w:rPr>
        <w:t>subcategories</w:t>
      </w:r>
      <w:r w:rsidR="00F12870" w:rsidRPr="00D05C60">
        <w:rPr>
          <w:rFonts w:cs="Arial"/>
        </w:rPr>
        <w:t xml:space="preserve"> such as vas</w:t>
      </w:r>
      <w:r w:rsidR="00937FB7" w:rsidRPr="00D05C60">
        <w:rPr>
          <w:rFonts w:cs="Arial"/>
        </w:rPr>
        <w:t xml:space="preserve">cular dementia.  </w:t>
      </w:r>
    </w:p>
    <w:p w14:paraId="40FA0B64" w14:textId="6C841156" w:rsidR="00947829" w:rsidRPr="00D05C60" w:rsidRDefault="00D85338" w:rsidP="00F46D3D">
      <w:pPr>
        <w:spacing w:line="360" w:lineRule="auto"/>
        <w:rPr>
          <w:rFonts w:cs="Arial"/>
        </w:rPr>
      </w:pPr>
      <w:r w:rsidRPr="00D05C60">
        <w:rPr>
          <w:rFonts w:cs="Arial"/>
        </w:rPr>
        <w:t>“</w:t>
      </w:r>
      <w:r w:rsidRPr="00D05C60">
        <w:rPr>
          <w:rStyle w:val="Heading2Char"/>
          <w:rFonts w:eastAsiaTheme="minorEastAsia" w:cs="Arial"/>
        </w:rPr>
        <w:t>Dementia</w:t>
      </w:r>
      <w:r w:rsidRPr="00D05C60">
        <w:rPr>
          <w:rFonts w:cs="Arial"/>
        </w:rPr>
        <w:t xml:space="preserve"> (F00-F03) is a syndrome due to disease of the brain, usually of a chronic or progressive nature, in which there is disturbance of multiple higher cortical functions, including memory, thinking, orientation, comprehension, calculation, learning capacity, language, and judgement. Consciousness is not clouded”</w:t>
      </w:r>
      <w:r w:rsidR="00DF1537" w:rsidRPr="00D05C60">
        <w:rPr>
          <w:rFonts w:cs="Arial"/>
        </w:rPr>
        <w:t>.</w:t>
      </w:r>
      <w:r w:rsidR="002C1232" w:rsidRPr="00D05C60">
        <w:rPr>
          <w:rFonts w:cs="Arial"/>
        </w:rPr>
        <w:t xml:space="preserve"> (WHO</w:t>
      </w:r>
      <w:r w:rsidR="00E60E79" w:rsidRPr="00D05C60">
        <w:rPr>
          <w:rFonts w:cs="Arial"/>
        </w:rPr>
        <w:t>,</w:t>
      </w:r>
      <w:r w:rsidR="002C1232" w:rsidRPr="00D05C60">
        <w:rPr>
          <w:rFonts w:cs="Arial"/>
        </w:rPr>
        <w:t xml:space="preserve"> 2019</w:t>
      </w:r>
      <w:r w:rsidR="00A11ABC" w:rsidRPr="00D05C60">
        <w:rPr>
          <w:rFonts w:cs="Arial"/>
        </w:rPr>
        <w:t>b</w:t>
      </w:r>
      <w:r w:rsidR="002C1232" w:rsidRPr="00D05C60">
        <w:rPr>
          <w:rFonts w:cs="Arial"/>
        </w:rPr>
        <w:t>)</w:t>
      </w:r>
    </w:p>
    <w:p w14:paraId="0A852C03" w14:textId="77777777" w:rsidR="00665665" w:rsidRPr="00D05C60" w:rsidRDefault="00E8260A" w:rsidP="00F46D3D">
      <w:pPr>
        <w:spacing w:line="360" w:lineRule="auto"/>
        <w:rPr>
          <w:rFonts w:cs="Arial"/>
        </w:rPr>
      </w:pPr>
      <w:r w:rsidRPr="00D05C60">
        <w:rPr>
          <w:rFonts w:cs="Arial"/>
        </w:rPr>
        <w:t xml:space="preserve">Each of </w:t>
      </w:r>
      <w:r w:rsidR="00450248" w:rsidRPr="00D05C60">
        <w:rPr>
          <w:rFonts w:cs="Arial"/>
        </w:rPr>
        <w:t>these syndromes</w:t>
      </w:r>
      <w:r w:rsidR="005E00D4" w:rsidRPr="00D05C60">
        <w:rPr>
          <w:rFonts w:cs="Arial"/>
        </w:rPr>
        <w:t xml:space="preserve"> </w:t>
      </w:r>
      <w:r w:rsidR="00F83E8C" w:rsidRPr="00D05C60">
        <w:rPr>
          <w:rFonts w:cs="Arial"/>
        </w:rPr>
        <w:t>have specific</w:t>
      </w:r>
      <w:r w:rsidR="005E00D4" w:rsidRPr="00D05C60">
        <w:rPr>
          <w:rFonts w:cs="Arial"/>
        </w:rPr>
        <w:t xml:space="preserve"> diagnosis process to determine</w:t>
      </w:r>
      <w:r w:rsidR="00450248" w:rsidRPr="00D05C60">
        <w:rPr>
          <w:rFonts w:cs="Arial"/>
        </w:rPr>
        <w:t xml:space="preserve"> the category of dementia.</w:t>
      </w:r>
    </w:p>
    <w:p w14:paraId="15315D75" w14:textId="7AD9A468" w:rsidR="00665665" w:rsidRPr="00D05C60" w:rsidRDefault="00450248" w:rsidP="00F46D3D">
      <w:pPr>
        <w:spacing w:line="360" w:lineRule="auto"/>
        <w:rPr>
          <w:rFonts w:cs="Arial"/>
        </w:rPr>
      </w:pPr>
      <w:r w:rsidRPr="00D05C60">
        <w:rPr>
          <w:rFonts w:cs="Arial"/>
        </w:rPr>
        <w:t xml:space="preserve"> </w:t>
      </w:r>
    </w:p>
    <w:p w14:paraId="4E70145B" w14:textId="53F2E89D" w:rsidR="001F65ED" w:rsidRPr="00D05C60" w:rsidRDefault="00947829" w:rsidP="00F46D3D">
      <w:pPr>
        <w:pStyle w:val="Heading1"/>
        <w:spacing w:line="360" w:lineRule="auto"/>
        <w:rPr>
          <w:rFonts w:cs="Arial"/>
        </w:rPr>
      </w:pPr>
      <w:bookmarkStart w:id="9" w:name="_Toc129849667"/>
      <w:r w:rsidRPr="00D05C60">
        <w:rPr>
          <w:rFonts w:cs="Arial"/>
        </w:rPr>
        <w:t>Diagnosis</w:t>
      </w:r>
      <w:bookmarkEnd w:id="9"/>
    </w:p>
    <w:p w14:paraId="066ED3B7" w14:textId="77777777" w:rsidR="008F5D1A" w:rsidRPr="00D05C60" w:rsidRDefault="008F5D1A" w:rsidP="00F46D3D">
      <w:pPr>
        <w:spacing w:line="360" w:lineRule="auto"/>
        <w:rPr>
          <w:rFonts w:cs="Arial"/>
        </w:rPr>
      </w:pPr>
    </w:p>
    <w:p w14:paraId="6C009FAD" w14:textId="4A818F91" w:rsidR="00E36ED9" w:rsidRPr="00D05C60" w:rsidRDefault="000F2AC4" w:rsidP="00F46D3D">
      <w:pPr>
        <w:spacing w:line="360" w:lineRule="auto"/>
        <w:rPr>
          <w:rFonts w:cs="Arial"/>
        </w:rPr>
      </w:pPr>
      <w:r w:rsidRPr="00D05C60">
        <w:rPr>
          <w:rFonts w:cs="Arial"/>
        </w:rPr>
        <w:t xml:space="preserve">As supported by </w:t>
      </w:r>
      <w:r w:rsidR="00CF2265" w:rsidRPr="00D05C60">
        <w:rPr>
          <w:rFonts w:cs="Arial"/>
        </w:rPr>
        <w:t>Dementia statistics hub, t</w:t>
      </w:r>
      <w:r w:rsidR="0013277F" w:rsidRPr="00D05C60">
        <w:rPr>
          <w:rFonts w:cs="Arial"/>
        </w:rPr>
        <w:t>he actual number of persons living with dementia is difficult to estimate due to the condition's progressive nature</w:t>
      </w:r>
      <w:r w:rsidR="003B2F42" w:rsidRPr="00D05C60">
        <w:rPr>
          <w:rFonts w:cs="Arial"/>
        </w:rPr>
        <w:t xml:space="preserve"> and</w:t>
      </w:r>
      <w:r w:rsidR="0013277F" w:rsidRPr="00D05C60">
        <w:rPr>
          <w:rFonts w:cs="Arial"/>
        </w:rPr>
        <w:t xml:space="preserve"> modest early-stage symptoms</w:t>
      </w:r>
      <w:r w:rsidRPr="00D05C60">
        <w:rPr>
          <w:rFonts w:cs="Arial"/>
        </w:rPr>
        <w:t>.</w:t>
      </w:r>
      <w:r w:rsidR="003B2F42" w:rsidRPr="00D05C60">
        <w:rPr>
          <w:rFonts w:cs="Arial"/>
        </w:rPr>
        <w:t xml:space="preserve"> “</w:t>
      </w:r>
      <w:r w:rsidR="003B2F42" w:rsidRPr="00D05C60">
        <w:rPr>
          <w:rFonts w:cs="Arial"/>
        </w:rPr>
        <w:t>Due to the gradual nature of dementia, the mild early-stage symptoms and the low diagnosis rate, it is difficult to know the exact number of people living with the condition</w:t>
      </w:r>
      <w:r w:rsidR="003B2F42" w:rsidRPr="00D05C60">
        <w:rPr>
          <w:rFonts w:cs="Arial"/>
        </w:rPr>
        <w:t>”</w:t>
      </w:r>
      <w:r w:rsidR="00C873DA" w:rsidRPr="00D05C60">
        <w:rPr>
          <w:rFonts w:cs="Arial"/>
        </w:rPr>
        <w:t xml:space="preserve"> </w:t>
      </w:r>
      <w:r w:rsidR="00C873DA" w:rsidRPr="00D05C60">
        <w:rPr>
          <w:rFonts w:cs="Arial"/>
        </w:rPr>
        <w:t>(Dementia Statistics Hub, 2022a)</w:t>
      </w:r>
      <w:r w:rsidR="00077358" w:rsidRPr="00D05C60">
        <w:rPr>
          <w:rFonts w:cs="Arial"/>
        </w:rPr>
        <w:t xml:space="preserve">. </w:t>
      </w:r>
      <w:r w:rsidRPr="00D05C60">
        <w:rPr>
          <w:rFonts w:cs="Arial"/>
        </w:rPr>
        <w:t>Numerous studies have been conducted to evaluate the prevalence of dementia to estimate the total number of dementia patients in the United Kingdom</w:t>
      </w:r>
      <w:r w:rsidR="00C24949" w:rsidRPr="00D05C60">
        <w:rPr>
          <w:rFonts w:cs="Arial"/>
        </w:rPr>
        <w:t xml:space="preserve"> and </w:t>
      </w:r>
      <w:r w:rsidR="00AD1D9D" w:rsidRPr="00D05C60">
        <w:rPr>
          <w:rFonts w:cs="Arial"/>
        </w:rPr>
        <w:t xml:space="preserve">offer projections of the syndrome. </w:t>
      </w:r>
    </w:p>
    <w:p w14:paraId="0A47CA89" w14:textId="5C93AF8C" w:rsidR="00793E0F" w:rsidRPr="00D05C60" w:rsidRDefault="00045A0B" w:rsidP="00F46D3D">
      <w:pPr>
        <w:tabs>
          <w:tab w:val="left" w:pos="1370"/>
        </w:tabs>
        <w:spacing w:line="360" w:lineRule="auto"/>
        <w:jc w:val="center"/>
        <w:rPr>
          <w:rFonts w:cs="Arial"/>
        </w:rPr>
      </w:pPr>
      <w:r w:rsidRPr="00D05C60">
        <w:rPr>
          <w:rFonts w:cs="Arial"/>
        </w:rPr>
        <w:t>This graph depicts dementia prevalence forecasts in the United Kingdom until 2050.</w:t>
      </w:r>
      <w:r w:rsidR="0042514E" w:rsidRPr="00D05C60">
        <w:rPr>
          <w:rFonts w:cs="Arial"/>
          <w:noProof/>
        </w:rPr>
        <w:drawing>
          <wp:inline distT="0" distB="0" distL="0" distR="0" wp14:anchorId="6B7286EE" wp14:editId="2A182031">
            <wp:extent cx="4991100" cy="2044700"/>
            <wp:effectExtent l="190500" t="190500" r="190500" b="18415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13">
                      <a:extLst>
                        <a:ext uri="{BEBA8EAE-BF5A-486C-A8C5-ECC9F3942E4B}">
                          <a14:imgProps xmlns:a14="http://schemas.microsoft.com/office/drawing/2010/main">
                            <a14:imgLayer r:embed="rId14">
                              <a14:imgEffect>
                                <a14:sharpenSoften amount="50000"/>
                              </a14:imgEffect>
                            </a14:imgLayer>
                          </a14:imgProps>
                        </a:ext>
                      </a:extLst>
                    </a:blip>
                    <a:srcRect l="28584" t="20879" r="5274" b="15698"/>
                    <a:stretch/>
                  </pic:blipFill>
                  <pic:spPr bwMode="auto">
                    <a:xfrm>
                      <a:off x="0" y="0"/>
                      <a:ext cx="4991100" cy="2044700"/>
                    </a:xfrm>
                    <a:prstGeom prst="rect">
                      <a:avLst/>
                    </a:prstGeom>
                    <a:ln w="38100">
                      <a:solidFill>
                        <a:schemeClr val="tx1"/>
                      </a:solidFill>
                    </a:ln>
                    <a:effectLst>
                      <a:glow rad="139700">
                        <a:schemeClr val="accent6">
                          <a:satMod val="175000"/>
                          <a:alpha val="40000"/>
                        </a:schemeClr>
                      </a:glow>
                    </a:effectLst>
                    <a:extLst>
                      <a:ext uri="{53640926-AAD7-44D8-BBD7-CCE9431645EC}">
                        <a14:shadowObscured xmlns:a14="http://schemas.microsoft.com/office/drawing/2010/main"/>
                      </a:ext>
                    </a:extLst>
                  </pic:spPr>
                </pic:pic>
              </a:graphicData>
            </a:graphic>
          </wp:inline>
        </w:drawing>
      </w:r>
    </w:p>
    <w:p w14:paraId="28C2849F" w14:textId="5897085D" w:rsidR="00271DB5" w:rsidRPr="00D05C60" w:rsidRDefault="00271DB5" w:rsidP="00F46D3D">
      <w:pPr>
        <w:tabs>
          <w:tab w:val="left" w:pos="1370"/>
        </w:tabs>
        <w:spacing w:line="360" w:lineRule="auto"/>
        <w:jc w:val="right"/>
        <w:rPr>
          <w:rFonts w:cs="Arial"/>
          <w:sz w:val="16"/>
          <w:szCs w:val="16"/>
        </w:rPr>
      </w:pPr>
      <w:r w:rsidRPr="00D05C60">
        <w:rPr>
          <w:rFonts w:cs="Arial"/>
          <w:sz w:val="16"/>
          <w:szCs w:val="16"/>
        </w:rPr>
        <w:t>(Dementia Statistics Hub, 2022)</w:t>
      </w:r>
    </w:p>
    <w:p w14:paraId="2C0E7B35" w14:textId="2E5F5254" w:rsidR="00793E0F" w:rsidRPr="00D05C60" w:rsidRDefault="00E96278" w:rsidP="00F46D3D">
      <w:pPr>
        <w:spacing w:line="360" w:lineRule="auto"/>
        <w:rPr>
          <w:rFonts w:cs="Arial"/>
        </w:rPr>
      </w:pPr>
      <w:r w:rsidRPr="00D05C60">
        <w:rPr>
          <w:rFonts w:cs="Arial"/>
        </w:rPr>
        <w:t>D</w:t>
      </w:r>
      <w:r w:rsidR="009529DD" w:rsidRPr="00D05C60">
        <w:rPr>
          <w:rFonts w:cs="Arial"/>
        </w:rPr>
        <w:t xml:space="preserve">ementia has </w:t>
      </w:r>
      <w:r w:rsidR="00B95E67" w:rsidRPr="00D05C60">
        <w:rPr>
          <w:rFonts w:cs="Arial"/>
        </w:rPr>
        <w:t>various</w:t>
      </w:r>
      <w:r w:rsidR="00E500EE" w:rsidRPr="00D05C60">
        <w:rPr>
          <w:rFonts w:cs="Arial"/>
        </w:rPr>
        <w:t xml:space="preserve"> </w:t>
      </w:r>
      <w:r w:rsidR="00B95E67" w:rsidRPr="00D05C60">
        <w:rPr>
          <w:rFonts w:cs="Arial"/>
        </w:rPr>
        <w:t>subcategories</w:t>
      </w:r>
      <w:r w:rsidRPr="00D05C60">
        <w:rPr>
          <w:rFonts w:cs="Arial"/>
        </w:rPr>
        <w:t xml:space="preserve"> which makes</w:t>
      </w:r>
      <w:r w:rsidR="00E500EE" w:rsidRPr="00D05C60">
        <w:rPr>
          <w:rFonts w:cs="Arial"/>
        </w:rPr>
        <w:t xml:space="preserve"> </w:t>
      </w:r>
      <w:r w:rsidRPr="00D05C60">
        <w:rPr>
          <w:rFonts w:cs="Arial"/>
        </w:rPr>
        <w:t xml:space="preserve">the </w:t>
      </w:r>
      <w:r w:rsidR="00E500EE" w:rsidRPr="00D05C60">
        <w:rPr>
          <w:rFonts w:cs="Arial"/>
        </w:rPr>
        <w:t xml:space="preserve">diagnosis process </w:t>
      </w:r>
      <w:r w:rsidR="00203CB1" w:rsidRPr="00D05C60">
        <w:rPr>
          <w:rFonts w:cs="Arial"/>
        </w:rPr>
        <w:t>slightly</w:t>
      </w:r>
      <w:r w:rsidRPr="00D05C60">
        <w:rPr>
          <w:rFonts w:cs="Arial"/>
        </w:rPr>
        <w:t xml:space="preserve"> more intricate </w:t>
      </w:r>
      <w:r w:rsidR="00E500EE" w:rsidRPr="00D05C60">
        <w:rPr>
          <w:rFonts w:cs="Arial"/>
        </w:rPr>
        <w:t>and takes several</w:t>
      </w:r>
      <w:r w:rsidR="0030612E" w:rsidRPr="00D05C60">
        <w:rPr>
          <w:rFonts w:cs="Arial"/>
        </w:rPr>
        <w:t xml:space="preserve"> between</w:t>
      </w:r>
      <w:r w:rsidR="00E500EE" w:rsidRPr="00D05C60">
        <w:rPr>
          <w:rFonts w:cs="Arial"/>
        </w:rPr>
        <w:t xml:space="preserve">. </w:t>
      </w:r>
    </w:p>
    <w:p w14:paraId="00CC1CAF" w14:textId="61903E79" w:rsidR="00E500EE" w:rsidRPr="00D05C60" w:rsidRDefault="00242F55" w:rsidP="00F46D3D">
      <w:pPr>
        <w:spacing w:line="360" w:lineRule="auto"/>
        <w:rPr>
          <w:rFonts w:cs="Arial"/>
        </w:rPr>
      </w:pPr>
      <w:r w:rsidRPr="00D05C60">
        <w:rPr>
          <w:rFonts w:cs="Arial"/>
        </w:rPr>
        <w:lastRenderedPageBreak/>
        <w:t>Majority of</w:t>
      </w:r>
      <w:r w:rsidR="00E500EE" w:rsidRPr="00D05C60">
        <w:rPr>
          <w:rFonts w:cs="Arial"/>
        </w:rPr>
        <w:t xml:space="preserve"> </w:t>
      </w:r>
      <w:r w:rsidRPr="00D05C60">
        <w:rPr>
          <w:rFonts w:cs="Arial"/>
        </w:rPr>
        <w:t>diagnosis</w:t>
      </w:r>
      <w:r w:rsidR="00E500EE" w:rsidRPr="00D05C60">
        <w:rPr>
          <w:rFonts w:cs="Arial"/>
        </w:rPr>
        <w:t xml:space="preserve"> will begin with the initial GP</w:t>
      </w:r>
      <w:r w:rsidR="005D6302" w:rsidRPr="00D05C60">
        <w:rPr>
          <w:rFonts w:cs="Arial"/>
        </w:rPr>
        <w:t xml:space="preserve"> or nurse </w:t>
      </w:r>
      <w:r w:rsidRPr="00D05C60">
        <w:rPr>
          <w:rFonts w:cs="Arial"/>
        </w:rPr>
        <w:t>consultation</w:t>
      </w:r>
      <w:r w:rsidR="005D6302" w:rsidRPr="00D05C60">
        <w:rPr>
          <w:rFonts w:cs="Arial"/>
        </w:rPr>
        <w:t xml:space="preserve"> </w:t>
      </w:r>
      <w:r w:rsidR="007B5DDB" w:rsidRPr="00D05C60">
        <w:rPr>
          <w:rFonts w:cs="Arial"/>
        </w:rPr>
        <w:t>who</w:t>
      </w:r>
      <w:r w:rsidR="005D6302" w:rsidRPr="00D05C60">
        <w:rPr>
          <w:rFonts w:cs="Arial"/>
        </w:rPr>
        <w:t xml:space="preserve"> are both qualified to </w:t>
      </w:r>
      <w:r w:rsidR="00E10114" w:rsidRPr="00D05C60">
        <w:rPr>
          <w:rFonts w:cs="Arial"/>
        </w:rPr>
        <w:t>complete the initial assessment</w:t>
      </w:r>
      <w:r w:rsidRPr="00D05C60">
        <w:rPr>
          <w:rFonts w:cs="Arial"/>
        </w:rPr>
        <w:t>.</w:t>
      </w:r>
    </w:p>
    <w:p w14:paraId="0C7491E8" w14:textId="77777777" w:rsidR="0045349C" w:rsidRPr="00D05C60" w:rsidRDefault="00242F55" w:rsidP="00F46D3D">
      <w:pPr>
        <w:numPr>
          <w:ilvl w:val="0"/>
          <w:numId w:val="8"/>
        </w:numPr>
        <w:spacing w:line="360" w:lineRule="auto"/>
        <w:rPr>
          <w:rFonts w:cs="Arial"/>
        </w:rPr>
      </w:pPr>
      <w:r w:rsidRPr="00D05C60">
        <w:rPr>
          <w:rFonts w:cs="Arial"/>
        </w:rPr>
        <w:t>A GP</w:t>
      </w:r>
      <w:r w:rsidR="007B5DDB" w:rsidRPr="00D05C60">
        <w:rPr>
          <w:rFonts w:cs="Arial"/>
        </w:rPr>
        <w:t>/Nurse</w:t>
      </w:r>
      <w:r w:rsidRPr="00D05C60">
        <w:rPr>
          <w:rFonts w:cs="Arial"/>
        </w:rPr>
        <w:t xml:space="preserve"> will ask about your symptoms and other aspects of your health.</w:t>
      </w:r>
      <w:r w:rsidR="004B44CE" w:rsidRPr="00D05C60">
        <w:rPr>
          <w:rFonts w:cs="Arial"/>
        </w:rPr>
        <w:t xml:space="preserve"> The GP</w:t>
      </w:r>
      <w:r w:rsidR="007B5DDB" w:rsidRPr="00D05C60">
        <w:rPr>
          <w:rFonts w:cs="Arial"/>
        </w:rPr>
        <w:t>/nurse</w:t>
      </w:r>
      <w:r w:rsidR="004B44CE" w:rsidRPr="00D05C60">
        <w:rPr>
          <w:rFonts w:cs="Arial"/>
        </w:rPr>
        <w:t xml:space="preserve"> at the GP surgery will carry out an </w:t>
      </w:r>
      <w:hyperlink r:id="rId15" w:history="1">
        <w:r w:rsidR="004B44CE" w:rsidRPr="00D05C60">
          <w:rPr>
            <w:rStyle w:val="Hyperlink"/>
            <w:rFonts w:cs="Arial"/>
            <w:color w:val="auto"/>
            <w:u w:val="none"/>
          </w:rPr>
          <w:t>initial assessment</w:t>
        </w:r>
      </w:hyperlink>
      <w:r w:rsidR="00FA790A" w:rsidRPr="00D05C60">
        <w:rPr>
          <w:rFonts w:cs="Arial"/>
        </w:rPr>
        <w:t xml:space="preserve"> consisting of: </w:t>
      </w:r>
    </w:p>
    <w:p w14:paraId="29E69E5D" w14:textId="37F1D4AA" w:rsidR="0045349C" w:rsidRPr="00D05C60" w:rsidRDefault="006626DC" w:rsidP="00F46D3D">
      <w:pPr>
        <w:numPr>
          <w:ilvl w:val="1"/>
          <w:numId w:val="8"/>
        </w:numPr>
        <w:spacing w:line="360" w:lineRule="auto"/>
        <w:rPr>
          <w:rFonts w:cs="Arial"/>
          <w:lang w:eastAsia="en-GB"/>
        </w:rPr>
      </w:pPr>
      <w:r w:rsidRPr="00D05C60">
        <w:rPr>
          <w:rFonts w:cs="Arial"/>
        </w:rPr>
        <w:t>Taking a personal and medical ‘history</w:t>
      </w:r>
      <w:r w:rsidR="00203CB1" w:rsidRPr="00D05C60">
        <w:rPr>
          <w:rFonts w:cs="Arial"/>
        </w:rPr>
        <w:t>’: -</w:t>
      </w:r>
      <w:r w:rsidR="00100D67" w:rsidRPr="00D05C60">
        <w:rPr>
          <w:rFonts w:cs="Arial"/>
        </w:rPr>
        <w:t xml:space="preserve"> </w:t>
      </w:r>
      <w:r w:rsidR="0045349C" w:rsidRPr="0045349C">
        <w:rPr>
          <w:rFonts w:cs="Arial"/>
          <w:lang w:eastAsia="en-GB"/>
        </w:rPr>
        <w:t>how and when your symptoms started</w:t>
      </w:r>
      <w:r w:rsidR="00100D67" w:rsidRPr="00D05C60">
        <w:rPr>
          <w:rFonts w:cs="Arial"/>
          <w:lang w:eastAsia="en-GB"/>
        </w:rPr>
        <w:t>,</w:t>
      </w:r>
      <w:r w:rsidR="0045349C" w:rsidRPr="0045349C">
        <w:rPr>
          <w:rFonts w:cs="Arial"/>
          <w:lang w:eastAsia="en-GB"/>
        </w:rPr>
        <w:t xml:space="preserve"> and how they are affecting your life</w:t>
      </w:r>
      <w:r w:rsidR="00100D67" w:rsidRPr="00D05C60">
        <w:rPr>
          <w:rFonts w:cs="Arial"/>
          <w:lang w:eastAsia="en-GB"/>
        </w:rPr>
        <w:t>,</w:t>
      </w:r>
      <w:r w:rsidR="000842C8" w:rsidRPr="00D05C60">
        <w:rPr>
          <w:rFonts w:cs="Arial"/>
          <w:lang w:eastAsia="en-GB"/>
        </w:rPr>
        <w:t xml:space="preserve"> and </w:t>
      </w:r>
      <w:r w:rsidR="000C5136" w:rsidRPr="00D05C60">
        <w:rPr>
          <w:rFonts w:cs="Arial"/>
          <w:lang w:eastAsia="en-GB"/>
        </w:rPr>
        <w:t xml:space="preserve">family </w:t>
      </w:r>
      <w:r w:rsidR="0045349C" w:rsidRPr="0045349C">
        <w:rPr>
          <w:rFonts w:cs="Arial"/>
          <w:lang w:eastAsia="en-GB"/>
        </w:rPr>
        <w:t>medical history. </w:t>
      </w:r>
    </w:p>
    <w:p w14:paraId="7FFF0C19" w14:textId="0DA1D9B7" w:rsidR="008273F3" w:rsidRPr="00D05C60" w:rsidRDefault="008273F3" w:rsidP="00F46D3D">
      <w:pPr>
        <w:numPr>
          <w:ilvl w:val="1"/>
          <w:numId w:val="8"/>
        </w:numPr>
        <w:spacing w:line="360" w:lineRule="auto"/>
        <w:rPr>
          <w:rFonts w:cs="Arial"/>
        </w:rPr>
      </w:pPr>
      <w:r w:rsidRPr="00D05C60">
        <w:rPr>
          <w:rFonts w:cs="Arial"/>
        </w:rPr>
        <w:t xml:space="preserve">Physical </w:t>
      </w:r>
      <w:r w:rsidR="00213ED1" w:rsidRPr="00D05C60">
        <w:rPr>
          <w:rFonts w:cs="Arial"/>
        </w:rPr>
        <w:t>examinations: -</w:t>
      </w:r>
      <w:r w:rsidR="00BD195B" w:rsidRPr="00D05C60">
        <w:rPr>
          <w:rFonts w:cs="Arial"/>
        </w:rPr>
        <w:t xml:space="preserve"> to rule out other possible conditions and </w:t>
      </w:r>
      <w:r w:rsidR="00070988" w:rsidRPr="00D05C60">
        <w:rPr>
          <w:rFonts w:cs="Arial"/>
        </w:rPr>
        <w:t>assess</w:t>
      </w:r>
      <w:r w:rsidR="00BD195B" w:rsidRPr="00D05C60">
        <w:rPr>
          <w:rFonts w:cs="Arial"/>
        </w:rPr>
        <w:t xml:space="preserve"> </w:t>
      </w:r>
      <w:r w:rsidR="00213ED1" w:rsidRPr="00D05C60">
        <w:rPr>
          <w:rFonts w:cs="Arial"/>
        </w:rPr>
        <w:t>symptoms</w:t>
      </w:r>
      <w:r w:rsidR="00BD195B" w:rsidRPr="00D05C60">
        <w:rPr>
          <w:rFonts w:cs="Arial"/>
        </w:rPr>
        <w:t xml:space="preserve"> that ma</w:t>
      </w:r>
      <w:r w:rsidR="006F1781" w:rsidRPr="00D05C60">
        <w:rPr>
          <w:rFonts w:cs="Arial"/>
        </w:rPr>
        <w:t>y related to the disease.</w:t>
      </w:r>
    </w:p>
    <w:p w14:paraId="6CADCE4C" w14:textId="4513E955" w:rsidR="00C27713" w:rsidRPr="00D05C60" w:rsidRDefault="001963A5" w:rsidP="00F46D3D">
      <w:pPr>
        <w:numPr>
          <w:ilvl w:val="1"/>
          <w:numId w:val="8"/>
        </w:numPr>
        <w:spacing w:line="360" w:lineRule="auto"/>
        <w:rPr>
          <w:rFonts w:cs="Arial"/>
          <w:lang w:eastAsia="en-GB"/>
        </w:rPr>
      </w:pPr>
      <w:r w:rsidRPr="00D05C60">
        <w:rPr>
          <w:rFonts w:cs="Arial"/>
        </w:rPr>
        <w:t xml:space="preserve">Blood </w:t>
      </w:r>
      <w:r w:rsidR="006D153A" w:rsidRPr="00D05C60">
        <w:rPr>
          <w:rFonts w:cs="Arial"/>
        </w:rPr>
        <w:t xml:space="preserve">and Urine </w:t>
      </w:r>
      <w:r w:rsidR="004F4F00" w:rsidRPr="00D05C60">
        <w:rPr>
          <w:rFonts w:cs="Arial"/>
        </w:rPr>
        <w:t>tests: -</w:t>
      </w:r>
      <w:r w:rsidR="006F1781" w:rsidRPr="00D05C60">
        <w:rPr>
          <w:rFonts w:cs="Arial"/>
        </w:rPr>
        <w:t xml:space="preserve"> to </w:t>
      </w:r>
      <w:r w:rsidR="00590D09" w:rsidRPr="00D05C60">
        <w:rPr>
          <w:rFonts w:cs="Arial"/>
        </w:rPr>
        <w:t>assess</w:t>
      </w:r>
      <w:r w:rsidR="006F1781" w:rsidRPr="00D05C60">
        <w:rPr>
          <w:rFonts w:cs="Arial"/>
        </w:rPr>
        <w:t xml:space="preserve"> if other factors are </w:t>
      </w:r>
      <w:r w:rsidR="00252047" w:rsidRPr="00D05C60">
        <w:rPr>
          <w:rFonts w:cs="Arial"/>
        </w:rPr>
        <w:t>the cause of memory loss such as thyroid issues</w:t>
      </w:r>
      <w:r w:rsidR="006D153A" w:rsidRPr="00D05C60">
        <w:rPr>
          <w:rFonts w:cs="Arial"/>
        </w:rPr>
        <w:t>,</w:t>
      </w:r>
      <w:r w:rsidR="00252047" w:rsidRPr="00D05C60">
        <w:rPr>
          <w:rFonts w:cs="Arial"/>
        </w:rPr>
        <w:t xml:space="preserve"> urine infections</w:t>
      </w:r>
      <w:r w:rsidR="006D153A" w:rsidRPr="00D05C60">
        <w:rPr>
          <w:rFonts w:cs="Arial"/>
        </w:rPr>
        <w:t xml:space="preserve"> and </w:t>
      </w:r>
      <w:r w:rsidR="004F4F00" w:rsidRPr="00D05C60">
        <w:rPr>
          <w:rFonts w:cs="Arial"/>
        </w:rPr>
        <w:t>vitamin deficiencies</w:t>
      </w:r>
      <w:r w:rsidR="00252047" w:rsidRPr="00D05C60">
        <w:rPr>
          <w:rFonts w:cs="Arial"/>
        </w:rPr>
        <w:t xml:space="preserve">. </w:t>
      </w:r>
      <w:r w:rsidR="00C27713" w:rsidRPr="00D05C60">
        <w:rPr>
          <w:rFonts w:cs="Arial"/>
        </w:rPr>
        <w:t> </w:t>
      </w:r>
    </w:p>
    <w:p w14:paraId="28F4E14C" w14:textId="3964F52B" w:rsidR="001D7F0B" w:rsidRPr="00D05C60" w:rsidRDefault="00B01C56" w:rsidP="00F46D3D">
      <w:pPr>
        <w:numPr>
          <w:ilvl w:val="1"/>
          <w:numId w:val="8"/>
        </w:numPr>
        <w:spacing w:line="360" w:lineRule="auto"/>
        <w:rPr>
          <w:rFonts w:cs="Arial"/>
          <w:lang w:eastAsia="en-GB"/>
        </w:rPr>
      </w:pPr>
      <w:r w:rsidRPr="00D05C60">
        <w:rPr>
          <w:rFonts w:cs="Arial"/>
        </w:rPr>
        <w:t>Checking your mental abilities</w:t>
      </w:r>
      <w:r w:rsidR="001D5DBB" w:rsidRPr="00D05C60">
        <w:rPr>
          <w:rFonts w:cs="Arial"/>
        </w:rPr>
        <w:t>,</w:t>
      </w:r>
      <w:r w:rsidR="00EB1465" w:rsidRPr="00D05C60">
        <w:rPr>
          <w:rFonts w:cs="Arial"/>
        </w:rPr>
        <w:t xml:space="preserve"> using the ACE </w:t>
      </w:r>
      <w:r w:rsidR="001D5DBB" w:rsidRPr="00D05C60">
        <w:rPr>
          <w:rFonts w:cs="Arial"/>
        </w:rPr>
        <w:t>III assessment.</w:t>
      </w:r>
      <w:r w:rsidR="007F4391" w:rsidRPr="00D05C60">
        <w:rPr>
          <w:rFonts w:cs="Arial"/>
        </w:rPr>
        <w:t xml:space="preserve"> The ACE III “</w:t>
      </w:r>
      <w:r w:rsidR="007F4391" w:rsidRPr="00D05C60">
        <w:rPr>
          <w:rFonts w:cs="Arial"/>
        </w:rPr>
        <w:t>is a detection technique that can differentiate patients with and without cognitive impairment, is sensitive to the early stages of dementia, and is available in different languages</w:t>
      </w:r>
      <w:r w:rsidR="00882CE1" w:rsidRPr="00D05C60">
        <w:rPr>
          <w:rFonts w:cs="Arial"/>
        </w:rPr>
        <w:t xml:space="preserve">” </w:t>
      </w:r>
      <w:r w:rsidR="002967E3" w:rsidRPr="00D05C60">
        <w:rPr>
          <w:rFonts w:cs="Arial"/>
        </w:rPr>
        <w:t>(Bruno and Schurmann Vignaga, 2019)</w:t>
      </w:r>
      <w:r w:rsidR="001D7F0B" w:rsidRPr="00D05C60">
        <w:rPr>
          <w:rFonts w:cs="Arial"/>
        </w:rPr>
        <w:t xml:space="preserve">. </w:t>
      </w:r>
      <w:r w:rsidR="00976AAC" w:rsidRPr="00D05C60">
        <w:rPr>
          <w:rFonts w:cs="Arial"/>
        </w:rPr>
        <w:t xml:space="preserve">ACE is a quick cognitive screening test that takes 15-20 minutes to conduct. It is used to diagnose </w:t>
      </w:r>
      <w:r w:rsidR="00C72EFF" w:rsidRPr="00D05C60">
        <w:rPr>
          <w:rFonts w:cs="Arial"/>
        </w:rPr>
        <w:t xml:space="preserve">different </w:t>
      </w:r>
      <w:r w:rsidR="00976AAC" w:rsidRPr="00D05C60">
        <w:rPr>
          <w:rFonts w:cs="Arial"/>
        </w:rPr>
        <w:t>dementia disorders.</w:t>
      </w:r>
    </w:p>
    <w:p w14:paraId="2016D0A0" w14:textId="7972C121" w:rsidR="00172A72" w:rsidRPr="00D05C60" w:rsidRDefault="001D7F0B" w:rsidP="00F46D3D">
      <w:pPr>
        <w:numPr>
          <w:ilvl w:val="1"/>
          <w:numId w:val="8"/>
        </w:numPr>
        <w:spacing w:line="360" w:lineRule="auto"/>
        <w:rPr>
          <w:rFonts w:cs="Arial"/>
          <w:lang w:eastAsia="en-GB"/>
        </w:rPr>
      </w:pPr>
      <w:r w:rsidRPr="00D05C60">
        <w:rPr>
          <w:rFonts w:cs="Arial"/>
        </w:rPr>
        <w:t>R</w:t>
      </w:r>
      <w:r w:rsidR="00CA1EAF" w:rsidRPr="00D05C60">
        <w:rPr>
          <w:rFonts w:cs="Arial"/>
        </w:rPr>
        <w:t>efer</w:t>
      </w:r>
      <w:r w:rsidR="00213ED1" w:rsidRPr="00D05C60">
        <w:rPr>
          <w:rFonts w:cs="Arial"/>
        </w:rPr>
        <w:t>ral</w:t>
      </w:r>
      <w:r w:rsidR="00CA1EAF" w:rsidRPr="00D05C60">
        <w:rPr>
          <w:rFonts w:cs="Arial"/>
        </w:rPr>
        <w:t xml:space="preserve"> to </w:t>
      </w:r>
      <w:r w:rsidR="00D770F6" w:rsidRPr="00D05C60">
        <w:rPr>
          <w:rFonts w:cs="Arial"/>
        </w:rPr>
        <w:t xml:space="preserve">memory clinic </w:t>
      </w:r>
      <w:r w:rsidR="00822016" w:rsidRPr="00D05C60">
        <w:rPr>
          <w:rFonts w:cs="Arial"/>
        </w:rPr>
        <w:t>(Alzheimer's Society, 2022)</w:t>
      </w:r>
      <w:r w:rsidR="001D5DBB" w:rsidRPr="00D05C60">
        <w:rPr>
          <w:rFonts w:cs="Arial"/>
        </w:rPr>
        <w:t>.</w:t>
      </w:r>
      <w:r w:rsidR="00947C5A" w:rsidRPr="00D05C60">
        <w:rPr>
          <w:rFonts w:cs="Arial"/>
        </w:rPr>
        <w:t xml:space="preserve"> Advocates are </w:t>
      </w:r>
      <w:r w:rsidR="00097758" w:rsidRPr="00D05C60">
        <w:rPr>
          <w:rFonts w:cs="Arial"/>
        </w:rPr>
        <w:t>encourage</w:t>
      </w:r>
      <w:r w:rsidRPr="00D05C60">
        <w:rPr>
          <w:rFonts w:cs="Arial"/>
        </w:rPr>
        <w:t>d</w:t>
      </w:r>
      <w:r w:rsidR="00097758" w:rsidRPr="00D05C60">
        <w:rPr>
          <w:rFonts w:cs="Arial"/>
        </w:rPr>
        <w:t xml:space="preserve"> at this point and can be contacted via phone if not available to help ensure a full picture of the symptoms are recorded.</w:t>
      </w:r>
    </w:p>
    <w:p w14:paraId="085160BA" w14:textId="77777777" w:rsidR="00B37634" w:rsidRPr="00D05C60" w:rsidRDefault="0059297A" w:rsidP="00F46D3D">
      <w:pPr>
        <w:numPr>
          <w:ilvl w:val="0"/>
          <w:numId w:val="10"/>
        </w:numPr>
        <w:spacing w:line="360" w:lineRule="auto"/>
        <w:rPr>
          <w:rFonts w:cs="Arial"/>
          <w:lang w:eastAsia="en-GB"/>
        </w:rPr>
      </w:pPr>
      <w:r w:rsidRPr="00D05C60">
        <w:rPr>
          <w:rFonts w:cs="Arial"/>
        </w:rPr>
        <w:t>Attendance of the memory clinic</w:t>
      </w:r>
      <w:r w:rsidR="00853FF0" w:rsidRPr="00D05C60">
        <w:rPr>
          <w:rFonts w:cs="Arial"/>
        </w:rPr>
        <w:t xml:space="preserve"> wis the s</w:t>
      </w:r>
      <w:r w:rsidR="0038071F" w:rsidRPr="00D05C60">
        <w:rPr>
          <w:rFonts w:cs="Arial"/>
        </w:rPr>
        <w:t>econd stage of the diagnosis process</w:t>
      </w:r>
      <w:r w:rsidR="00853FF0" w:rsidRPr="00D05C60">
        <w:rPr>
          <w:rFonts w:cs="Arial"/>
        </w:rPr>
        <w:t>. T</w:t>
      </w:r>
      <w:r w:rsidR="004839C1" w:rsidRPr="00D05C60">
        <w:rPr>
          <w:rFonts w:cs="Arial"/>
        </w:rPr>
        <w:t xml:space="preserve">he </w:t>
      </w:r>
      <w:r w:rsidR="00DD483D" w:rsidRPr="00D05C60">
        <w:rPr>
          <w:rFonts w:cs="Arial"/>
        </w:rPr>
        <w:t>“</w:t>
      </w:r>
      <w:r w:rsidR="0038071F" w:rsidRPr="00D05C60">
        <w:rPr>
          <w:rFonts w:cs="Arial"/>
          <w:lang w:eastAsia="en-GB"/>
        </w:rPr>
        <w:t>memory clinic may want to carry out further tests, including a brain scan, to help them reach a diagnosis</w:t>
      </w:r>
      <w:r w:rsidR="00887E8C" w:rsidRPr="00D05C60">
        <w:rPr>
          <w:rFonts w:cs="Arial"/>
          <w:lang w:eastAsia="en-GB"/>
        </w:rPr>
        <w:t>”</w:t>
      </w:r>
      <w:r w:rsidR="0038071F" w:rsidRPr="00D05C60">
        <w:rPr>
          <w:rFonts w:cs="Arial"/>
          <w:lang w:eastAsia="en-GB"/>
        </w:rPr>
        <w:t>.</w:t>
      </w:r>
      <w:r w:rsidR="00DD483D" w:rsidRPr="00D05C60">
        <w:rPr>
          <w:rFonts w:cs="Arial"/>
          <w:lang w:eastAsia="en-GB"/>
        </w:rPr>
        <w:t xml:space="preserve"> </w:t>
      </w:r>
      <w:r w:rsidR="00DD483D" w:rsidRPr="00D05C60">
        <w:rPr>
          <w:rFonts w:cs="Arial"/>
          <w:lang w:eastAsia="en-GB"/>
        </w:rPr>
        <w:t>(Age UK, 2022)</w:t>
      </w:r>
      <w:r w:rsidR="00C60BC2" w:rsidRPr="00D05C60">
        <w:rPr>
          <w:rFonts w:cs="Arial"/>
          <w:lang w:eastAsia="en-GB"/>
        </w:rPr>
        <w:t>.</w:t>
      </w:r>
      <w:r w:rsidR="002E5D6A" w:rsidRPr="00D05C60">
        <w:rPr>
          <w:rFonts w:cs="Arial"/>
          <w:lang w:eastAsia="en-GB"/>
        </w:rPr>
        <w:t xml:space="preserve"> </w:t>
      </w:r>
      <w:r w:rsidR="002E5D6A" w:rsidRPr="00D05C60">
        <w:rPr>
          <w:rFonts w:cs="Arial"/>
          <w:lang w:eastAsia="en-GB"/>
        </w:rPr>
        <w:t>After the testing,</w:t>
      </w:r>
      <w:r w:rsidR="008569B6" w:rsidRPr="00D05C60">
        <w:rPr>
          <w:rFonts w:cs="Arial"/>
          <w:lang w:eastAsia="en-GB"/>
        </w:rPr>
        <w:t xml:space="preserve"> </w:t>
      </w:r>
      <w:r w:rsidR="002E5D6A" w:rsidRPr="00D05C60">
        <w:rPr>
          <w:rFonts w:cs="Arial"/>
          <w:lang w:eastAsia="en-GB"/>
        </w:rPr>
        <w:t>consultant</w:t>
      </w:r>
      <w:r w:rsidR="008569B6" w:rsidRPr="00D05C60">
        <w:rPr>
          <w:rFonts w:cs="Arial"/>
          <w:lang w:eastAsia="en-GB"/>
        </w:rPr>
        <w:t>s</w:t>
      </w:r>
      <w:r w:rsidR="002E5D6A" w:rsidRPr="00D05C60">
        <w:rPr>
          <w:rFonts w:cs="Arial"/>
          <w:lang w:eastAsia="en-GB"/>
        </w:rPr>
        <w:t xml:space="preserve"> will clarify any results, explore future actions as well as resolve any concerns.</w:t>
      </w:r>
    </w:p>
    <w:p w14:paraId="09186A65" w14:textId="52CD9583" w:rsidR="0038071F" w:rsidRPr="00D05C60" w:rsidRDefault="00B37634" w:rsidP="00F46D3D">
      <w:pPr>
        <w:spacing w:line="360" w:lineRule="auto"/>
        <w:rPr>
          <w:rFonts w:cs="Arial"/>
          <w:lang w:eastAsia="en-GB"/>
        </w:rPr>
      </w:pPr>
      <w:r w:rsidRPr="00D05C60">
        <w:rPr>
          <w:rFonts w:cs="Arial"/>
        </w:rPr>
        <w:t>The complete pro</w:t>
      </w:r>
      <w:r w:rsidR="00A24A82" w:rsidRPr="00D05C60">
        <w:rPr>
          <w:rFonts w:cs="Arial"/>
        </w:rPr>
        <w:t>cess will take around</w:t>
      </w:r>
      <w:r w:rsidR="007614F2" w:rsidRPr="00D05C60">
        <w:rPr>
          <w:rFonts w:cs="Arial"/>
        </w:rPr>
        <w:t> </w:t>
      </w:r>
      <w:r w:rsidR="002B18B0" w:rsidRPr="00D05C60">
        <w:rPr>
          <w:rFonts w:cs="Arial"/>
        </w:rPr>
        <w:t>“</w:t>
      </w:r>
      <w:r w:rsidR="007614F2" w:rsidRPr="00D05C60">
        <w:rPr>
          <w:rFonts w:cs="Arial"/>
        </w:rPr>
        <w:t>4 to 12 weeks, depending on waiting lists</w:t>
      </w:r>
      <w:r w:rsidR="00FC72DA" w:rsidRPr="00D05C60">
        <w:rPr>
          <w:rFonts w:cs="Arial"/>
        </w:rPr>
        <w:t>”</w:t>
      </w:r>
      <w:r w:rsidR="007614F2" w:rsidRPr="00D05C60">
        <w:rPr>
          <w:rFonts w:cs="Arial"/>
        </w:rPr>
        <w:t xml:space="preserve">, however </w:t>
      </w:r>
      <w:r w:rsidR="00F52E7A" w:rsidRPr="00D05C60">
        <w:rPr>
          <w:rFonts w:cs="Arial"/>
        </w:rPr>
        <w:t>with</w:t>
      </w:r>
      <w:r w:rsidR="007614F2" w:rsidRPr="00D05C60">
        <w:rPr>
          <w:rFonts w:cs="Arial"/>
        </w:rPr>
        <w:t xml:space="preserve"> </w:t>
      </w:r>
      <w:r w:rsidR="00FC72DA" w:rsidRPr="00D05C60">
        <w:rPr>
          <w:rFonts w:cs="Arial"/>
        </w:rPr>
        <w:t>“</w:t>
      </w:r>
      <w:r w:rsidR="002B18B0" w:rsidRPr="00D05C60">
        <w:rPr>
          <w:rFonts w:cs="Arial"/>
        </w:rPr>
        <w:t xml:space="preserve">early onset dementia </w:t>
      </w:r>
      <w:r w:rsidR="002B701F" w:rsidRPr="00D05C60">
        <w:rPr>
          <w:rFonts w:cs="Arial"/>
        </w:rPr>
        <w:t xml:space="preserve">a </w:t>
      </w:r>
      <w:r w:rsidR="002B18B0" w:rsidRPr="00D05C60">
        <w:rPr>
          <w:rFonts w:cs="Arial"/>
        </w:rPr>
        <w:t>6 to</w:t>
      </w:r>
      <w:r w:rsidR="002B701F" w:rsidRPr="00D05C60">
        <w:rPr>
          <w:rFonts w:cs="Arial"/>
        </w:rPr>
        <w:t xml:space="preserve"> </w:t>
      </w:r>
      <w:r w:rsidR="002B18B0" w:rsidRPr="00D05C60">
        <w:rPr>
          <w:rFonts w:cs="Arial"/>
        </w:rPr>
        <w:t>12-month period of monitoring may be needed</w:t>
      </w:r>
      <w:r w:rsidR="002B18B0" w:rsidRPr="00D05C60">
        <w:rPr>
          <w:rFonts w:cs="Arial"/>
        </w:rPr>
        <w:t>”</w:t>
      </w:r>
      <w:r w:rsidR="000F4AC6" w:rsidRPr="00D05C60">
        <w:rPr>
          <w:rFonts w:cs="Arial"/>
        </w:rPr>
        <w:t xml:space="preserve"> before committal of a </w:t>
      </w:r>
      <w:r w:rsidR="00C75D75" w:rsidRPr="00D05C60">
        <w:rPr>
          <w:rFonts w:cs="Arial"/>
        </w:rPr>
        <w:t>diagnosis (</w:t>
      </w:r>
      <w:r w:rsidR="00807346" w:rsidRPr="00D05C60">
        <w:rPr>
          <w:rFonts w:cs="Arial"/>
        </w:rPr>
        <w:t>SCIE, 2020)</w:t>
      </w:r>
      <w:r w:rsidR="00807346" w:rsidRPr="00D05C60">
        <w:rPr>
          <w:rFonts w:cs="Arial"/>
        </w:rPr>
        <w:t xml:space="preserve">. </w:t>
      </w:r>
      <w:r w:rsidR="00084D1D" w:rsidRPr="00D05C60">
        <w:rPr>
          <w:rFonts w:cs="Arial"/>
        </w:rPr>
        <w:t>Throughout the process of</w:t>
      </w:r>
      <w:r w:rsidR="00350C29" w:rsidRPr="00D05C60">
        <w:rPr>
          <w:rFonts w:cs="Arial"/>
        </w:rPr>
        <w:t xml:space="preserve"> the </w:t>
      </w:r>
      <w:r w:rsidR="006A3B37" w:rsidRPr="00D05C60">
        <w:rPr>
          <w:rFonts w:cs="Arial"/>
        </w:rPr>
        <w:t>diagnosis</w:t>
      </w:r>
      <w:r w:rsidR="001A1C1B" w:rsidRPr="00D05C60">
        <w:rPr>
          <w:rFonts w:cs="Arial"/>
        </w:rPr>
        <w:t xml:space="preserve"> </w:t>
      </w:r>
      <w:r w:rsidR="006D5049" w:rsidRPr="00D05C60">
        <w:rPr>
          <w:rFonts w:cs="Arial"/>
        </w:rPr>
        <w:t>specialist</w:t>
      </w:r>
      <w:r w:rsidR="001A1C1B" w:rsidRPr="00D05C60">
        <w:rPr>
          <w:rFonts w:cs="Arial"/>
        </w:rPr>
        <w:t xml:space="preserve"> consultants and</w:t>
      </w:r>
      <w:r w:rsidR="00350C29" w:rsidRPr="00D05C60">
        <w:rPr>
          <w:rFonts w:cs="Arial"/>
        </w:rPr>
        <w:t xml:space="preserve"> their</w:t>
      </w:r>
      <w:r w:rsidR="006D5049" w:rsidRPr="00D05C60">
        <w:rPr>
          <w:rFonts w:cs="Arial"/>
        </w:rPr>
        <w:t xml:space="preserve"> team</w:t>
      </w:r>
      <w:r w:rsidR="007A6910" w:rsidRPr="00D05C60">
        <w:rPr>
          <w:rFonts w:cs="Arial"/>
        </w:rPr>
        <w:t xml:space="preserve"> of </w:t>
      </w:r>
      <w:r w:rsidR="0026067C" w:rsidRPr="00D05C60">
        <w:rPr>
          <w:rFonts w:cs="Arial"/>
        </w:rPr>
        <w:t>p</w:t>
      </w:r>
      <w:r w:rsidR="006A3B37" w:rsidRPr="00D05C60">
        <w:rPr>
          <w:rFonts w:cs="Arial"/>
        </w:rPr>
        <w:t>rofessional</w:t>
      </w:r>
      <w:r w:rsidR="00B02CED" w:rsidRPr="00D05C60">
        <w:rPr>
          <w:rFonts w:cs="Arial"/>
        </w:rPr>
        <w:t>s</w:t>
      </w:r>
      <w:r w:rsidR="006A3B37" w:rsidRPr="00D05C60">
        <w:rPr>
          <w:rFonts w:cs="Arial"/>
        </w:rPr>
        <w:t xml:space="preserve"> such as,</w:t>
      </w:r>
      <w:r w:rsidR="00084D1D" w:rsidRPr="00D05C60">
        <w:rPr>
          <w:rFonts w:cs="Arial"/>
        </w:rPr>
        <w:t xml:space="preserve"> </w:t>
      </w:r>
      <w:r w:rsidR="0026067C" w:rsidRPr="00D05C60">
        <w:rPr>
          <w:rFonts w:cs="Arial"/>
        </w:rPr>
        <w:t>n</w:t>
      </w:r>
      <w:r w:rsidR="006A3B37" w:rsidRPr="00D05C60">
        <w:rPr>
          <w:rFonts w:cs="Arial"/>
        </w:rPr>
        <w:t xml:space="preserve">urses, psychologists, occupational therapists, and social workers are </w:t>
      </w:r>
      <w:r w:rsidR="00B603C1" w:rsidRPr="00D05C60">
        <w:rPr>
          <w:rFonts w:cs="Arial"/>
        </w:rPr>
        <w:t>involved,</w:t>
      </w:r>
      <w:r w:rsidR="008F1DD1" w:rsidRPr="00D05C60">
        <w:rPr>
          <w:rFonts w:cs="Arial"/>
        </w:rPr>
        <w:t xml:space="preserve"> </w:t>
      </w:r>
      <w:r w:rsidR="00D36208" w:rsidRPr="00D05C60">
        <w:rPr>
          <w:rFonts w:cs="Arial"/>
        </w:rPr>
        <w:t>and may interact</w:t>
      </w:r>
      <w:r w:rsidR="00EA3397" w:rsidRPr="00D05C60">
        <w:rPr>
          <w:rFonts w:cs="Arial"/>
        </w:rPr>
        <w:t xml:space="preserve"> with the person through as a </w:t>
      </w:r>
      <w:r w:rsidR="006A3B37" w:rsidRPr="00D05C60">
        <w:rPr>
          <w:rFonts w:cs="Arial"/>
        </w:rPr>
        <w:t>specialised</w:t>
      </w:r>
      <w:r w:rsidR="00EA3397" w:rsidRPr="00D05C60">
        <w:rPr>
          <w:rFonts w:cs="Arial"/>
        </w:rPr>
        <w:t xml:space="preserve"> multidis</w:t>
      </w:r>
      <w:r w:rsidR="00617A56" w:rsidRPr="00D05C60">
        <w:rPr>
          <w:rFonts w:cs="Arial"/>
        </w:rPr>
        <w:t>ciplinary</w:t>
      </w:r>
      <w:r w:rsidR="006A3B37" w:rsidRPr="00D05C60">
        <w:rPr>
          <w:rFonts w:cs="Arial"/>
        </w:rPr>
        <w:t xml:space="preserve"> team. Advisers and advocates for people with dementia</w:t>
      </w:r>
      <w:r w:rsidR="00104BC5" w:rsidRPr="00D05C60">
        <w:rPr>
          <w:rFonts w:cs="Arial"/>
        </w:rPr>
        <w:t xml:space="preserve"> can be used throughout the process </w:t>
      </w:r>
      <w:r w:rsidR="00617A56" w:rsidRPr="00D05C60">
        <w:rPr>
          <w:rFonts w:cs="Arial"/>
        </w:rPr>
        <w:t xml:space="preserve">also </w:t>
      </w:r>
      <w:r w:rsidR="00104BC5" w:rsidRPr="00D05C60">
        <w:rPr>
          <w:rFonts w:cs="Arial"/>
        </w:rPr>
        <w:t>and this helps to ensure</w:t>
      </w:r>
      <w:r w:rsidR="001B15A1" w:rsidRPr="00D05C60">
        <w:rPr>
          <w:rFonts w:cs="Arial"/>
        </w:rPr>
        <w:t xml:space="preserve"> that the </w:t>
      </w:r>
      <w:r w:rsidR="00F52E7A" w:rsidRPr="00D05C60">
        <w:rPr>
          <w:rFonts w:cs="Arial"/>
        </w:rPr>
        <w:t>assessment</w:t>
      </w:r>
      <w:r w:rsidR="001B15A1" w:rsidRPr="00D05C60">
        <w:rPr>
          <w:rFonts w:cs="Arial"/>
        </w:rPr>
        <w:t xml:space="preserve"> </w:t>
      </w:r>
      <w:r w:rsidR="00FB7A90" w:rsidRPr="00D05C60">
        <w:rPr>
          <w:rFonts w:cs="Arial"/>
        </w:rPr>
        <w:t xml:space="preserve">and diagnoses period </w:t>
      </w:r>
      <w:r w:rsidR="001B15A1" w:rsidRPr="00D05C60">
        <w:rPr>
          <w:rFonts w:cs="Arial"/>
        </w:rPr>
        <w:t>does not strip</w:t>
      </w:r>
      <w:r w:rsidR="00413BE6" w:rsidRPr="00D05C60">
        <w:rPr>
          <w:rFonts w:cs="Arial"/>
        </w:rPr>
        <w:t xml:space="preserve"> the person of their</w:t>
      </w:r>
      <w:r w:rsidR="001B15A1" w:rsidRPr="00D05C60">
        <w:rPr>
          <w:rFonts w:cs="Arial"/>
        </w:rPr>
        <w:t xml:space="preserve"> </w:t>
      </w:r>
      <w:r w:rsidR="0062533E" w:rsidRPr="00D05C60">
        <w:rPr>
          <w:rFonts w:cs="Arial"/>
        </w:rPr>
        <w:t xml:space="preserve">human </w:t>
      </w:r>
      <w:r w:rsidR="001B15A1" w:rsidRPr="00D05C60">
        <w:rPr>
          <w:rFonts w:cs="Arial"/>
        </w:rPr>
        <w:t>rights</w:t>
      </w:r>
      <w:r w:rsidR="00986505" w:rsidRPr="00D05C60">
        <w:rPr>
          <w:rFonts w:cs="Arial"/>
        </w:rPr>
        <w:t xml:space="preserve"> and </w:t>
      </w:r>
      <w:r w:rsidR="005D0095" w:rsidRPr="00D05C60">
        <w:rPr>
          <w:rFonts w:cs="Arial"/>
        </w:rPr>
        <w:t>adheres</w:t>
      </w:r>
      <w:r w:rsidR="00986505" w:rsidRPr="00D05C60">
        <w:rPr>
          <w:rFonts w:cs="Arial"/>
        </w:rPr>
        <w:t xml:space="preserve"> to</w:t>
      </w:r>
      <w:r w:rsidR="0024413F" w:rsidRPr="00D05C60">
        <w:rPr>
          <w:rFonts w:cs="Arial"/>
        </w:rPr>
        <w:t xml:space="preserve"> t</w:t>
      </w:r>
      <w:r w:rsidR="00AC1F36" w:rsidRPr="00D05C60">
        <w:rPr>
          <w:rFonts w:cs="Arial"/>
        </w:rPr>
        <w:t>he</w:t>
      </w:r>
      <w:r w:rsidR="00827E53" w:rsidRPr="00D05C60">
        <w:rPr>
          <w:rFonts w:cs="Arial"/>
        </w:rPr>
        <w:t xml:space="preserve"> </w:t>
      </w:r>
      <w:r w:rsidR="0024413F" w:rsidRPr="00D05C60">
        <w:rPr>
          <w:rFonts w:cs="Arial"/>
        </w:rPr>
        <w:t>C</w:t>
      </w:r>
      <w:r w:rsidR="00827E53" w:rsidRPr="00D05C60">
        <w:rPr>
          <w:rFonts w:cs="Arial"/>
        </w:rPr>
        <w:t xml:space="preserve">are </w:t>
      </w:r>
      <w:r w:rsidR="0024413F" w:rsidRPr="00D05C60">
        <w:rPr>
          <w:rFonts w:cs="Arial"/>
        </w:rPr>
        <w:t>A</w:t>
      </w:r>
      <w:r w:rsidR="00827E53" w:rsidRPr="00D05C60">
        <w:rPr>
          <w:rFonts w:cs="Arial"/>
        </w:rPr>
        <w:t xml:space="preserve">ct </w:t>
      </w:r>
      <w:r w:rsidR="00AC1F36" w:rsidRPr="00D05C60">
        <w:rPr>
          <w:rFonts w:cs="Arial"/>
        </w:rPr>
        <w:t>2014</w:t>
      </w:r>
      <w:r w:rsidR="00454453" w:rsidRPr="00D05C60">
        <w:rPr>
          <w:rFonts w:cs="Arial"/>
        </w:rPr>
        <w:t xml:space="preserve"> </w:t>
      </w:r>
      <w:r w:rsidR="005D0095" w:rsidRPr="00D05C60">
        <w:rPr>
          <w:rFonts w:cs="Arial"/>
        </w:rPr>
        <w:t xml:space="preserve">to ensure </w:t>
      </w:r>
      <w:r w:rsidR="0069667A" w:rsidRPr="00D05C60">
        <w:rPr>
          <w:rFonts w:cs="Arial"/>
        </w:rPr>
        <w:t xml:space="preserve">the care plan </w:t>
      </w:r>
      <w:r w:rsidR="004E59C2" w:rsidRPr="00D05C60">
        <w:rPr>
          <w:rFonts w:cs="Arial"/>
        </w:rPr>
        <w:t xml:space="preserve">is </w:t>
      </w:r>
      <w:r w:rsidR="005E11CF" w:rsidRPr="00D05C60">
        <w:rPr>
          <w:rFonts w:cs="Arial"/>
        </w:rPr>
        <w:t xml:space="preserve">implemented at its earliest </w:t>
      </w:r>
      <w:r w:rsidR="00DC7CBC" w:rsidRPr="00D05C60">
        <w:rPr>
          <w:rFonts w:cs="Arial"/>
        </w:rPr>
        <w:t>point</w:t>
      </w:r>
      <w:r w:rsidR="006140E1" w:rsidRPr="00D05C60">
        <w:rPr>
          <w:rFonts w:cs="Arial"/>
        </w:rPr>
        <w:t xml:space="preserve">. </w:t>
      </w:r>
    </w:p>
    <w:p w14:paraId="7F9C5D74" w14:textId="08B65878" w:rsidR="00A32EC2" w:rsidRPr="0045349C" w:rsidRDefault="00A32EC2" w:rsidP="006B026B">
      <w:pPr>
        <w:ind w:left="720"/>
        <w:rPr>
          <w:rFonts w:cs="Arial"/>
          <w:lang w:eastAsia="en-GB"/>
        </w:rPr>
      </w:pPr>
    </w:p>
    <w:p w14:paraId="3D969246" w14:textId="77777777" w:rsidR="0045349C" w:rsidRPr="00D05C60" w:rsidRDefault="0045349C" w:rsidP="0045349C">
      <w:pPr>
        <w:rPr>
          <w:rFonts w:cs="Arial"/>
        </w:rPr>
      </w:pPr>
    </w:p>
    <w:p w14:paraId="76DAEDA0" w14:textId="2881C0AE" w:rsidR="00947829" w:rsidRPr="00D05C60" w:rsidRDefault="00947829" w:rsidP="00F46D3D">
      <w:pPr>
        <w:pStyle w:val="Heading1"/>
        <w:spacing w:line="360" w:lineRule="auto"/>
        <w:rPr>
          <w:rFonts w:cs="Arial"/>
        </w:rPr>
      </w:pPr>
      <w:bookmarkStart w:id="10" w:name="_Toc129849668"/>
      <w:r w:rsidRPr="00D05C60">
        <w:rPr>
          <w:rFonts w:cs="Arial"/>
        </w:rPr>
        <w:t>Treatment</w:t>
      </w:r>
      <w:bookmarkEnd w:id="10"/>
    </w:p>
    <w:p w14:paraId="14C99347" w14:textId="77777777" w:rsidR="00DB5DC1" w:rsidRPr="00D05C60" w:rsidRDefault="00DB5DC1" w:rsidP="00F46D3D">
      <w:pPr>
        <w:spacing w:line="360" w:lineRule="auto"/>
        <w:rPr>
          <w:rFonts w:cs="Arial"/>
        </w:rPr>
      </w:pPr>
    </w:p>
    <w:p w14:paraId="3F2791D9" w14:textId="0E49F552" w:rsidR="00C52947" w:rsidRPr="00D05C60" w:rsidRDefault="00C52947" w:rsidP="00F46D3D">
      <w:pPr>
        <w:spacing w:line="360" w:lineRule="auto"/>
        <w:jc w:val="center"/>
        <w:rPr>
          <w:rFonts w:cs="Arial"/>
          <w:sz w:val="16"/>
          <w:szCs w:val="16"/>
        </w:rPr>
      </w:pPr>
      <w:r w:rsidRPr="00D05C60">
        <w:rPr>
          <w:rFonts w:cs="Arial"/>
          <w:noProof/>
        </w:rPr>
        <w:drawing>
          <wp:inline distT="0" distB="0" distL="0" distR="0" wp14:anchorId="655AD7C8" wp14:editId="6D9288E2">
            <wp:extent cx="5181600" cy="2000250"/>
            <wp:effectExtent l="0" t="0" r="0" b="0"/>
            <wp:docPr id="1" name="Picture 1"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ompany nam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00343" cy="2007485"/>
                    </a:xfrm>
                    <a:prstGeom prst="rect">
                      <a:avLst/>
                    </a:prstGeom>
                    <a:noFill/>
                    <a:ln>
                      <a:noFill/>
                    </a:ln>
                  </pic:spPr>
                </pic:pic>
              </a:graphicData>
            </a:graphic>
          </wp:inline>
        </w:drawing>
      </w:r>
      <w:r w:rsidR="00E46A68" w:rsidRPr="00D05C60">
        <w:rPr>
          <w:rFonts w:cs="Arial"/>
        </w:rPr>
        <w:t xml:space="preserve"> </w:t>
      </w:r>
      <w:r w:rsidR="00E46A68" w:rsidRPr="00D05C60">
        <w:rPr>
          <w:rFonts w:cs="Arial"/>
          <w:sz w:val="16"/>
          <w:szCs w:val="16"/>
        </w:rPr>
        <w:t>(Hui, 2020)</w:t>
      </w:r>
    </w:p>
    <w:p w14:paraId="1B77F411" w14:textId="7985F944" w:rsidR="00090474" w:rsidRPr="00D05C60" w:rsidRDefault="00090474" w:rsidP="00F46D3D">
      <w:pPr>
        <w:spacing w:line="360" w:lineRule="auto"/>
        <w:rPr>
          <w:rFonts w:cs="Arial"/>
        </w:rPr>
      </w:pPr>
    </w:p>
    <w:p w14:paraId="013B48A1" w14:textId="33B6A675" w:rsidR="00B31149" w:rsidRPr="00D05C60" w:rsidRDefault="00233B2D" w:rsidP="00F46D3D">
      <w:pPr>
        <w:spacing w:line="360" w:lineRule="auto"/>
        <w:rPr>
          <w:rFonts w:cs="Arial"/>
        </w:rPr>
      </w:pPr>
      <w:bookmarkStart w:id="11" w:name="_Toc129849669"/>
      <w:r w:rsidRPr="00D05C60">
        <w:rPr>
          <w:rStyle w:val="Heading2Char"/>
          <w:rFonts w:eastAsiaTheme="minorEastAsia" w:cs="Arial"/>
        </w:rPr>
        <w:t>Medical model of health</w:t>
      </w:r>
      <w:bookmarkEnd w:id="11"/>
      <w:r w:rsidRPr="00D05C60">
        <w:rPr>
          <w:rFonts w:cs="Arial"/>
        </w:rPr>
        <w:t xml:space="preserve">: </w:t>
      </w:r>
      <w:r w:rsidR="00180A2F" w:rsidRPr="00D05C60">
        <w:rPr>
          <w:rFonts w:cs="Arial"/>
        </w:rPr>
        <w:t>NHS</w:t>
      </w:r>
      <w:r w:rsidR="00016B4B" w:rsidRPr="00D05C60">
        <w:rPr>
          <w:rFonts w:cs="Arial"/>
          <w:color w:val="202124"/>
          <w:shd w:val="clear" w:color="auto" w:fill="FFFFFF"/>
        </w:rPr>
        <w:t xml:space="preserve"> a</w:t>
      </w:r>
      <w:r w:rsidR="00016B4B" w:rsidRPr="00D05C60">
        <w:rPr>
          <w:rFonts w:cs="Arial"/>
          <w:color w:val="202124"/>
          <w:shd w:val="clear" w:color="auto" w:fill="FFFFFF"/>
        </w:rPr>
        <w:t>cknowledges</w:t>
      </w:r>
      <w:r w:rsidR="00CB3934" w:rsidRPr="00D05C60">
        <w:rPr>
          <w:rFonts w:cs="Arial"/>
        </w:rPr>
        <w:t xml:space="preserve"> </w:t>
      </w:r>
      <w:r w:rsidR="00AB244C" w:rsidRPr="00D05C60">
        <w:rPr>
          <w:rFonts w:cs="Arial"/>
        </w:rPr>
        <w:t>Dementia per the medical model of health has no cure,</w:t>
      </w:r>
      <w:r w:rsidR="00113906" w:rsidRPr="00D05C60">
        <w:rPr>
          <w:rFonts w:cs="Arial"/>
        </w:rPr>
        <w:t xml:space="preserve"> “</w:t>
      </w:r>
      <w:r w:rsidR="00113906" w:rsidRPr="00D05C60">
        <w:rPr>
          <w:rFonts w:cs="Arial"/>
        </w:rPr>
        <w:t>There is currently no "cure" for dementia</w:t>
      </w:r>
      <w:r w:rsidR="00113906" w:rsidRPr="00D05C60">
        <w:rPr>
          <w:rFonts w:cs="Arial"/>
        </w:rPr>
        <w:t>”</w:t>
      </w:r>
      <w:r w:rsidR="00CB3934" w:rsidRPr="00D05C60">
        <w:rPr>
          <w:rFonts w:cs="Arial"/>
        </w:rPr>
        <w:t xml:space="preserve"> </w:t>
      </w:r>
      <w:r w:rsidR="00CB3934" w:rsidRPr="00D05C60">
        <w:rPr>
          <w:rFonts w:cs="Arial"/>
        </w:rPr>
        <w:t>(2017)</w:t>
      </w:r>
      <w:r w:rsidR="00915BBB" w:rsidRPr="00D05C60">
        <w:rPr>
          <w:rFonts w:cs="Arial"/>
        </w:rPr>
        <w:t>,</w:t>
      </w:r>
      <w:r w:rsidR="00AB244C" w:rsidRPr="00D05C60">
        <w:rPr>
          <w:rFonts w:cs="Arial"/>
        </w:rPr>
        <w:t xml:space="preserve"> however </w:t>
      </w:r>
      <w:r w:rsidR="00FF1C07" w:rsidRPr="00D05C60">
        <w:rPr>
          <w:rFonts w:cs="Arial"/>
        </w:rPr>
        <w:t xml:space="preserve">the </w:t>
      </w:r>
      <w:r w:rsidR="00FF1C07" w:rsidRPr="00D05C60">
        <w:rPr>
          <w:rFonts w:cs="Arial"/>
        </w:rPr>
        <w:t>National Institute for Health and Care Excellence</w:t>
      </w:r>
      <w:r w:rsidR="00D901F0" w:rsidRPr="00D05C60">
        <w:rPr>
          <w:rFonts w:cs="Arial"/>
        </w:rPr>
        <w:t xml:space="preserve"> (NICE)</w:t>
      </w:r>
      <w:r w:rsidR="00AD0313" w:rsidRPr="00D05C60">
        <w:rPr>
          <w:rFonts w:cs="Arial"/>
        </w:rPr>
        <w:t xml:space="preserve"> (2018)</w:t>
      </w:r>
      <w:r w:rsidR="00FF1C07" w:rsidRPr="00D05C60">
        <w:rPr>
          <w:rFonts w:cs="Arial"/>
        </w:rPr>
        <w:t xml:space="preserve">, </w:t>
      </w:r>
      <w:r w:rsidR="002E5E34" w:rsidRPr="00D05C60">
        <w:rPr>
          <w:rFonts w:cs="Arial"/>
        </w:rPr>
        <w:t xml:space="preserve">accepts </w:t>
      </w:r>
      <w:r w:rsidR="00AB244C" w:rsidRPr="00D05C60">
        <w:rPr>
          <w:rFonts w:cs="Arial"/>
        </w:rPr>
        <w:t xml:space="preserve">there are some medications that help with the symptoms caused by the </w:t>
      </w:r>
      <w:r w:rsidR="002E5E34" w:rsidRPr="00D05C60">
        <w:rPr>
          <w:rFonts w:cs="Arial"/>
        </w:rPr>
        <w:t>syndrome</w:t>
      </w:r>
      <w:r w:rsidR="00AB244C" w:rsidRPr="00D05C60">
        <w:rPr>
          <w:rFonts w:cs="Arial"/>
        </w:rPr>
        <w:t xml:space="preserve">. </w:t>
      </w:r>
      <w:r w:rsidR="00AD0313" w:rsidRPr="00D05C60">
        <w:rPr>
          <w:rFonts w:cs="Arial"/>
        </w:rPr>
        <w:t xml:space="preserve">Unfortunately, </w:t>
      </w:r>
      <w:r w:rsidR="00793C4F" w:rsidRPr="00D05C60">
        <w:rPr>
          <w:rFonts w:cs="Arial"/>
          <w:color w:val="4C4C4C"/>
          <w:shd w:val="clear" w:color="auto" w:fill="FFFFFF"/>
        </w:rPr>
        <w:t>Theorises</w:t>
      </w:r>
      <w:r w:rsidR="00793C4F" w:rsidRPr="00D05C60">
        <w:rPr>
          <w:rFonts w:cs="Arial"/>
        </w:rPr>
        <w:t xml:space="preserve"> </w:t>
      </w:r>
      <w:r w:rsidR="00AB244C" w:rsidRPr="00D05C60">
        <w:rPr>
          <w:rFonts w:cs="Arial"/>
        </w:rPr>
        <w:t xml:space="preserve">Using the medical </w:t>
      </w:r>
      <w:r w:rsidR="00B31149" w:rsidRPr="00D05C60">
        <w:rPr>
          <w:rFonts w:cs="Arial"/>
        </w:rPr>
        <w:t>model of</w:t>
      </w:r>
      <w:r w:rsidR="00793C4F" w:rsidRPr="00D05C60">
        <w:rPr>
          <w:rFonts w:cs="Arial"/>
        </w:rPr>
        <w:t xml:space="preserve"> health suggest </w:t>
      </w:r>
      <w:r w:rsidR="00B31149" w:rsidRPr="00D05C60">
        <w:rPr>
          <w:rFonts w:cs="Arial"/>
        </w:rPr>
        <w:t>it</w:t>
      </w:r>
      <w:r w:rsidR="00AB244C" w:rsidRPr="00D05C60">
        <w:rPr>
          <w:rFonts w:cs="Arial"/>
        </w:rPr>
        <w:t xml:space="preserve"> may cause feelings of little control or authority </w:t>
      </w:r>
      <w:r w:rsidR="00046B4E" w:rsidRPr="00D05C60">
        <w:rPr>
          <w:rFonts w:cs="Arial"/>
        </w:rPr>
        <w:t xml:space="preserve">and </w:t>
      </w:r>
      <w:r w:rsidR="00AB244C" w:rsidRPr="00D05C60">
        <w:rPr>
          <w:rFonts w:cs="Arial"/>
        </w:rPr>
        <w:t>that options are limited</w:t>
      </w:r>
      <w:r w:rsidR="00046B4E" w:rsidRPr="00D05C60">
        <w:rPr>
          <w:rFonts w:cs="Arial"/>
        </w:rPr>
        <w:t xml:space="preserve"> as </w:t>
      </w:r>
      <w:r w:rsidR="00AB244C" w:rsidRPr="00D05C60">
        <w:rPr>
          <w:rFonts w:cs="Arial"/>
        </w:rPr>
        <w:t>the emphasis is on the chemicals in your brain rather than your life</w:t>
      </w:r>
      <w:r w:rsidR="00531E67" w:rsidRPr="00D05C60">
        <w:rPr>
          <w:rFonts w:cs="Arial"/>
        </w:rPr>
        <w:t xml:space="preserve"> in its entirety with </w:t>
      </w:r>
      <w:r w:rsidR="00AB244C" w:rsidRPr="00D05C60">
        <w:rPr>
          <w:rFonts w:cs="Arial"/>
        </w:rPr>
        <w:t>independence</w:t>
      </w:r>
      <w:r w:rsidR="00531E67" w:rsidRPr="00D05C60">
        <w:rPr>
          <w:rFonts w:cs="Arial"/>
        </w:rPr>
        <w:t xml:space="preserve"> and social a</w:t>
      </w:r>
      <w:r w:rsidR="00725B21" w:rsidRPr="00D05C60">
        <w:rPr>
          <w:rFonts w:cs="Arial"/>
        </w:rPr>
        <w:t>bilities</w:t>
      </w:r>
      <w:r w:rsidR="00AB244C" w:rsidRPr="00D05C60">
        <w:rPr>
          <w:rFonts w:cs="Arial"/>
        </w:rPr>
        <w:t>.</w:t>
      </w:r>
    </w:p>
    <w:p w14:paraId="5B5BEE0A" w14:textId="61CEFDFF" w:rsidR="00233B2D" w:rsidRPr="00D05C60" w:rsidRDefault="0029483F" w:rsidP="00F46D3D">
      <w:pPr>
        <w:spacing w:line="360" w:lineRule="auto"/>
        <w:rPr>
          <w:rFonts w:cs="Arial"/>
        </w:rPr>
      </w:pPr>
      <w:bookmarkStart w:id="12" w:name="_Toc129849670"/>
      <w:r w:rsidRPr="00D05C60">
        <w:rPr>
          <w:rStyle w:val="Heading2Char"/>
          <w:rFonts w:eastAsiaTheme="minorEastAsia" w:cs="Arial"/>
        </w:rPr>
        <w:t>S</w:t>
      </w:r>
      <w:r w:rsidRPr="00D05C60">
        <w:rPr>
          <w:rStyle w:val="Heading2Char"/>
          <w:rFonts w:eastAsiaTheme="minorEastAsia" w:cs="Arial"/>
        </w:rPr>
        <w:t>ocial model</w:t>
      </w:r>
      <w:bookmarkEnd w:id="12"/>
      <w:r w:rsidRPr="00D05C60">
        <w:rPr>
          <w:rFonts w:cs="Arial"/>
        </w:rPr>
        <w:t xml:space="preserve"> of dementia provides a more holistic view of the disorder and focuses on a patient's lifestyle and independence.</w:t>
      </w:r>
      <w:r w:rsidR="001236F2" w:rsidRPr="00D05C60">
        <w:rPr>
          <w:rFonts w:cs="Arial"/>
          <w:color w:val="4C4C4C"/>
          <w:shd w:val="clear" w:color="auto" w:fill="FFFFFF"/>
        </w:rPr>
        <w:t xml:space="preserve"> </w:t>
      </w:r>
      <w:r w:rsidR="00315905" w:rsidRPr="00D05C60">
        <w:rPr>
          <w:rFonts w:cs="Arial"/>
        </w:rPr>
        <w:t>Gilliard et al. (2005)</w:t>
      </w:r>
      <w:r w:rsidR="00315905" w:rsidRPr="00D05C60">
        <w:rPr>
          <w:rFonts w:cs="Arial"/>
        </w:rPr>
        <w:t xml:space="preserve"> </w:t>
      </w:r>
      <w:r w:rsidR="00345749" w:rsidRPr="00D05C60">
        <w:rPr>
          <w:rFonts w:cs="Arial"/>
        </w:rPr>
        <w:t>a</w:t>
      </w:r>
      <w:r w:rsidR="001236F2" w:rsidRPr="00D05C60">
        <w:rPr>
          <w:rFonts w:cs="Arial"/>
        </w:rPr>
        <w:t>dvocates</w:t>
      </w:r>
      <w:r w:rsidR="002D32E1" w:rsidRPr="00D05C60">
        <w:rPr>
          <w:rFonts w:cs="Arial"/>
        </w:rPr>
        <w:t xml:space="preserve"> that </w:t>
      </w:r>
      <w:r w:rsidR="00345749" w:rsidRPr="00D05C60">
        <w:rPr>
          <w:rFonts w:cs="Arial"/>
        </w:rPr>
        <w:t>t</w:t>
      </w:r>
      <w:r w:rsidR="001561BB" w:rsidRPr="00D05C60">
        <w:rPr>
          <w:rFonts w:cs="Arial"/>
        </w:rPr>
        <w:t>he way persons with dementia are assisted can make a significant difference in their quality of life.</w:t>
      </w:r>
      <w:r w:rsidR="00A70820" w:rsidRPr="00D05C60">
        <w:rPr>
          <w:rFonts w:cs="Arial"/>
        </w:rPr>
        <w:t xml:space="preserve"> </w:t>
      </w:r>
      <w:r w:rsidR="00345749" w:rsidRPr="00D05C60">
        <w:rPr>
          <w:rFonts w:cs="Arial"/>
        </w:rPr>
        <w:t>“</w:t>
      </w:r>
      <w:r w:rsidR="00A70820" w:rsidRPr="00D05C60">
        <w:rPr>
          <w:rFonts w:cs="Arial"/>
        </w:rPr>
        <w:t>By applying this model to dementia care, can reframe the focus to consider abilities instead of losses</w:t>
      </w:r>
      <w:r w:rsidR="00FB5A46" w:rsidRPr="00D05C60">
        <w:rPr>
          <w:rFonts w:cs="Arial"/>
        </w:rPr>
        <w:t>”</w:t>
      </w:r>
      <w:r w:rsidR="00D730AA" w:rsidRPr="00D05C60">
        <w:rPr>
          <w:rFonts w:cs="Arial"/>
        </w:rPr>
        <w:t xml:space="preserve"> which in turn helps to </w:t>
      </w:r>
      <w:r w:rsidR="00025109" w:rsidRPr="00D05C60">
        <w:rPr>
          <w:rFonts w:cs="Arial"/>
        </w:rPr>
        <w:t>appreciate</w:t>
      </w:r>
      <w:r w:rsidR="00D730AA" w:rsidRPr="00D05C60">
        <w:rPr>
          <w:rFonts w:cs="Arial"/>
        </w:rPr>
        <w:t xml:space="preserve"> </w:t>
      </w:r>
      <w:r w:rsidR="001252CF" w:rsidRPr="00D05C60">
        <w:rPr>
          <w:rFonts w:cs="Arial"/>
        </w:rPr>
        <w:t xml:space="preserve">a more person centre </w:t>
      </w:r>
      <w:r w:rsidR="00C93C9D" w:rsidRPr="00D05C60">
        <w:rPr>
          <w:rFonts w:cs="Arial"/>
        </w:rPr>
        <w:t>pathway.</w:t>
      </w:r>
    </w:p>
    <w:p w14:paraId="23B89E91" w14:textId="2A0E0DCC" w:rsidR="00787E3E" w:rsidRPr="00D05C60" w:rsidRDefault="00D023D2" w:rsidP="00F46D3D">
      <w:pPr>
        <w:spacing w:line="360" w:lineRule="auto"/>
        <w:rPr>
          <w:rFonts w:cs="Arial"/>
        </w:rPr>
      </w:pPr>
      <w:bookmarkStart w:id="13" w:name="_Toc129849671"/>
      <w:r w:rsidRPr="00D05C60">
        <w:rPr>
          <w:rStyle w:val="Heading2Char"/>
          <w:rFonts w:eastAsiaTheme="minorEastAsia" w:cs="Arial"/>
        </w:rPr>
        <w:t>Person-</w:t>
      </w:r>
      <w:r w:rsidR="008C55C1" w:rsidRPr="00D05C60">
        <w:rPr>
          <w:rStyle w:val="Heading2Char"/>
          <w:rFonts w:eastAsiaTheme="minorEastAsia" w:cs="Arial"/>
        </w:rPr>
        <w:t>centred</w:t>
      </w:r>
      <w:r w:rsidRPr="00D05C60">
        <w:rPr>
          <w:rStyle w:val="Heading2Char"/>
          <w:rFonts w:eastAsiaTheme="minorEastAsia" w:cs="Arial"/>
        </w:rPr>
        <w:t xml:space="preserve"> care</w:t>
      </w:r>
      <w:bookmarkEnd w:id="13"/>
      <w:r w:rsidRPr="00D05C60">
        <w:rPr>
          <w:rFonts w:cs="Arial"/>
        </w:rPr>
        <w:t>:</w:t>
      </w:r>
      <w:r w:rsidR="00AE504B" w:rsidRPr="00D05C60">
        <w:rPr>
          <w:rFonts w:cs="Arial"/>
        </w:rPr>
        <w:t xml:space="preserve"> </w:t>
      </w:r>
      <w:r w:rsidR="009A4D37" w:rsidRPr="00D05C60">
        <w:rPr>
          <w:rFonts w:cs="Arial"/>
          <w:lang w:val="en-US"/>
        </w:rPr>
        <w:t xml:space="preserve">Byrne, </w:t>
      </w:r>
      <w:r w:rsidR="00070988" w:rsidRPr="00D05C60">
        <w:rPr>
          <w:rFonts w:cs="Arial"/>
          <w:lang w:val="en-US"/>
        </w:rPr>
        <w:t>Baldwin,</w:t>
      </w:r>
      <w:r w:rsidR="009A4D37" w:rsidRPr="00D05C60">
        <w:rPr>
          <w:rFonts w:cs="Arial"/>
          <w:lang w:val="en-US"/>
        </w:rPr>
        <w:t xml:space="preserve"> and Harvey</w:t>
      </w:r>
      <w:r w:rsidR="008A44C5" w:rsidRPr="00D05C60">
        <w:rPr>
          <w:rFonts w:cs="Arial"/>
          <w:lang w:val="en-US"/>
        </w:rPr>
        <w:t>, (</w:t>
      </w:r>
      <w:r w:rsidR="009A4D37" w:rsidRPr="00D05C60">
        <w:rPr>
          <w:rFonts w:cs="Arial"/>
          <w:lang w:val="en-US"/>
        </w:rPr>
        <w:t>2020)</w:t>
      </w:r>
      <w:r w:rsidR="008A44C5" w:rsidRPr="00D05C60">
        <w:rPr>
          <w:rFonts w:cs="Arial"/>
          <w:lang w:val="en-US"/>
        </w:rPr>
        <w:t xml:space="preserve"> identifies that </w:t>
      </w:r>
      <w:r w:rsidR="00AE504B" w:rsidRPr="00D05C60">
        <w:rPr>
          <w:rFonts w:cs="Arial"/>
          <w:lang w:val="en-US"/>
        </w:rPr>
        <w:t>“Person-</w:t>
      </w:r>
      <w:r w:rsidR="008C55C1" w:rsidRPr="00D05C60">
        <w:rPr>
          <w:rFonts w:cs="Arial"/>
          <w:lang w:val="en-US"/>
        </w:rPr>
        <w:t>Centered</w:t>
      </w:r>
      <w:r w:rsidR="00AE504B" w:rsidRPr="00D05C60">
        <w:rPr>
          <w:rFonts w:cs="Arial"/>
          <w:lang w:val="en-US"/>
        </w:rPr>
        <w:t xml:space="preserve"> Care (PCC) is used to describe a certain model for the role of the patient within the healthcare system and the way in which care is provided”</w:t>
      </w:r>
      <w:r w:rsidR="008F36D6" w:rsidRPr="00D05C60">
        <w:rPr>
          <w:rFonts w:cs="Arial"/>
          <w:lang w:val="en-US"/>
        </w:rPr>
        <w:t xml:space="preserve"> </w:t>
      </w:r>
      <w:r w:rsidR="008A44C5" w:rsidRPr="00D05C60">
        <w:rPr>
          <w:rFonts w:cs="Arial"/>
          <w:lang w:val="en-US"/>
        </w:rPr>
        <w:t>so a collaboration of both social and medical model</w:t>
      </w:r>
      <w:r w:rsidR="00B0679A" w:rsidRPr="00D05C60">
        <w:rPr>
          <w:rFonts w:cs="Arial"/>
          <w:lang w:val="en-US"/>
        </w:rPr>
        <w:t>s</w:t>
      </w:r>
      <w:r w:rsidR="008A44C5" w:rsidRPr="00D05C60">
        <w:rPr>
          <w:rFonts w:cs="Arial"/>
          <w:lang w:val="en-US"/>
        </w:rPr>
        <w:t xml:space="preserve"> can be </w:t>
      </w:r>
      <w:r w:rsidR="00B0679A" w:rsidRPr="00D05C60">
        <w:rPr>
          <w:rFonts w:cs="Arial"/>
          <w:lang w:val="en-US"/>
        </w:rPr>
        <w:t>applied</w:t>
      </w:r>
      <w:r w:rsidR="008A44C5" w:rsidRPr="00D05C60">
        <w:rPr>
          <w:rFonts w:cs="Arial"/>
          <w:lang w:val="en-US"/>
        </w:rPr>
        <w:t xml:space="preserve">. </w:t>
      </w:r>
      <w:r w:rsidR="00787E3E" w:rsidRPr="00D05C60">
        <w:rPr>
          <w:rFonts w:cs="Arial"/>
        </w:rPr>
        <w:t>Relatives, carers, and the individual who has dementia (when feasible) ought to continually be included in drafting a person-</w:t>
      </w:r>
      <w:r w:rsidR="008C55C1" w:rsidRPr="00D05C60">
        <w:rPr>
          <w:rFonts w:cs="Arial"/>
        </w:rPr>
        <w:t>centred</w:t>
      </w:r>
      <w:r w:rsidR="00787E3E" w:rsidRPr="00D05C60">
        <w:rPr>
          <w:rFonts w:cs="Arial"/>
        </w:rPr>
        <w:t xml:space="preserve"> care plan.</w:t>
      </w:r>
    </w:p>
    <w:p w14:paraId="4688648B" w14:textId="77777777" w:rsidR="00787E3E" w:rsidRPr="00D05C60" w:rsidRDefault="00787E3E" w:rsidP="00F46D3D">
      <w:pPr>
        <w:spacing w:line="360" w:lineRule="auto"/>
        <w:rPr>
          <w:rFonts w:cs="Arial"/>
        </w:rPr>
      </w:pPr>
    </w:p>
    <w:p w14:paraId="0F68DB03" w14:textId="77777777" w:rsidR="005F6A51" w:rsidRPr="00D05C60" w:rsidRDefault="005F6A51" w:rsidP="00F46D3D">
      <w:pPr>
        <w:spacing w:line="360" w:lineRule="auto"/>
        <w:rPr>
          <w:rFonts w:cs="Arial"/>
        </w:rPr>
      </w:pPr>
    </w:p>
    <w:p w14:paraId="64ED06E3" w14:textId="490EE82A" w:rsidR="005C03F8" w:rsidRPr="00D05C60" w:rsidRDefault="00B267C5" w:rsidP="00F46D3D">
      <w:pPr>
        <w:spacing w:line="360" w:lineRule="auto"/>
        <w:rPr>
          <w:rFonts w:cs="Arial"/>
        </w:rPr>
      </w:pPr>
      <w:bookmarkStart w:id="14" w:name="_Toc129849672"/>
      <w:r w:rsidRPr="00D05C60">
        <w:rPr>
          <w:rStyle w:val="Heading2Char"/>
          <w:rFonts w:eastAsiaTheme="minorEastAsia" w:cs="Arial"/>
        </w:rPr>
        <w:lastRenderedPageBreak/>
        <w:t>Drugs</w:t>
      </w:r>
      <w:bookmarkEnd w:id="14"/>
      <w:r w:rsidR="005C03F8" w:rsidRPr="00D05C60">
        <w:rPr>
          <w:rFonts w:cs="Arial"/>
        </w:rPr>
        <w:t>: The National Institute for Health and Care Excellence (NICE) provides drug-use</w:t>
      </w:r>
      <w:r w:rsidR="00B4483D" w:rsidRPr="00D05C60">
        <w:rPr>
          <w:rFonts w:cs="Arial"/>
        </w:rPr>
        <w:t xml:space="preserve"> in dementia treatment</w:t>
      </w:r>
      <w:r w:rsidR="005C03F8" w:rsidRPr="00D05C60">
        <w:rPr>
          <w:rFonts w:cs="Arial"/>
        </w:rPr>
        <w:t xml:space="preserve"> guidelines for the NHS.</w:t>
      </w:r>
    </w:p>
    <w:p w14:paraId="5A2C5C43" w14:textId="21599E58" w:rsidR="00E46A68" w:rsidRPr="00D05C60" w:rsidRDefault="00846015" w:rsidP="00F46D3D">
      <w:pPr>
        <w:spacing w:line="360" w:lineRule="auto"/>
        <w:rPr>
          <w:rFonts w:cs="Arial"/>
        </w:rPr>
      </w:pPr>
      <w:r w:rsidRPr="00D05C60">
        <w:rPr>
          <w:rFonts w:cs="Arial"/>
        </w:rPr>
        <w:t xml:space="preserve">The most prevalent type of dementia is Alzheimer's </w:t>
      </w:r>
      <w:r w:rsidR="00F95DFB" w:rsidRPr="00D05C60">
        <w:rPr>
          <w:rFonts w:cs="Arial"/>
        </w:rPr>
        <w:t>disease</w:t>
      </w:r>
      <w:r w:rsidR="004260A0" w:rsidRPr="00D05C60">
        <w:rPr>
          <w:rFonts w:cs="Arial"/>
        </w:rPr>
        <w:t>.</w:t>
      </w:r>
      <w:r w:rsidR="00E87BFC" w:rsidRPr="00D05C60">
        <w:rPr>
          <w:rFonts w:cs="Arial"/>
        </w:rPr>
        <w:t xml:space="preserve"> </w:t>
      </w:r>
      <w:r w:rsidR="00F95DFB" w:rsidRPr="00D05C60">
        <w:rPr>
          <w:rFonts w:cs="Arial"/>
        </w:rPr>
        <w:t xml:space="preserve">Main symptoms are </w:t>
      </w:r>
      <w:r w:rsidR="00E87BFC" w:rsidRPr="00D05C60">
        <w:rPr>
          <w:rFonts w:cs="Arial"/>
        </w:rPr>
        <w:t>issues with logic, language, memory, as well as perception</w:t>
      </w:r>
      <w:r w:rsidR="00F20054" w:rsidRPr="00D05C60">
        <w:rPr>
          <w:rFonts w:cs="Arial"/>
        </w:rPr>
        <w:t>.</w:t>
      </w:r>
      <w:r w:rsidR="00B50B60" w:rsidRPr="00D05C60">
        <w:rPr>
          <w:rFonts w:cs="Arial"/>
        </w:rPr>
        <w:t xml:space="preserve"> </w:t>
      </w:r>
      <w:r w:rsidR="00474277" w:rsidRPr="00D05C60">
        <w:rPr>
          <w:rFonts w:cs="Arial"/>
        </w:rPr>
        <w:t xml:space="preserve">Changes in mood and interest </w:t>
      </w:r>
      <w:r w:rsidR="007A7468" w:rsidRPr="00D05C60">
        <w:rPr>
          <w:rFonts w:cs="Arial"/>
        </w:rPr>
        <w:t>as well</w:t>
      </w:r>
      <w:r w:rsidR="00D358C6" w:rsidRPr="00D05C60">
        <w:rPr>
          <w:rFonts w:cs="Arial"/>
        </w:rPr>
        <w:t xml:space="preserve"> as </w:t>
      </w:r>
      <w:r w:rsidR="007A7468" w:rsidRPr="00D05C60">
        <w:rPr>
          <w:rFonts w:cs="Arial"/>
        </w:rPr>
        <w:t xml:space="preserve">anxiety and depression. </w:t>
      </w:r>
    </w:p>
    <w:p w14:paraId="04FA8F6E" w14:textId="4DD04564" w:rsidR="000C4DBC" w:rsidRPr="00D05C60" w:rsidRDefault="00CC4B6E" w:rsidP="00F46D3D">
      <w:pPr>
        <w:spacing w:line="360" w:lineRule="auto"/>
        <w:rPr>
          <w:rFonts w:cs="Arial"/>
        </w:rPr>
      </w:pPr>
      <w:r w:rsidRPr="00D05C60">
        <w:rPr>
          <w:rFonts w:cs="Arial"/>
        </w:rPr>
        <w:t xml:space="preserve">They are caused by damage of </w:t>
      </w:r>
      <w:r w:rsidR="000D59CE" w:rsidRPr="00D05C60">
        <w:rPr>
          <w:rFonts w:cs="Arial"/>
        </w:rPr>
        <w:t xml:space="preserve">Acetylcholine </w:t>
      </w:r>
      <w:r w:rsidR="001869FF" w:rsidRPr="00D05C60">
        <w:rPr>
          <w:rFonts w:cs="Arial"/>
        </w:rPr>
        <w:t xml:space="preserve">which </w:t>
      </w:r>
      <w:r w:rsidR="000D59CE" w:rsidRPr="00D05C60">
        <w:rPr>
          <w:rFonts w:cs="Arial"/>
        </w:rPr>
        <w:t>helps to send messages between certain nerve cells</w:t>
      </w:r>
      <w:r w:rsidR="00C8508E" w:rsidRPr="00D05C60">
        <w:rPr>
          <w:rFonts w:cs="Arial"/>
        </w:rPr>
        <w:t xml:space="preserve">. </w:t>
      </w:r>
      <w:r w:rsidR="00C8508E" w:rsidRPr="00D05C60">
        <w:rPr>
          <w:rFonts w:cs="Arial"/>
          <w:b/>
          <w:bCs/>
        </w:rPr>
        <w:t>Donepezil, rivastigmine and galantamine</w:t>
      </w:r>
      <w:r w:rsidR="00C8508E" w:rsidRPr="00D05C60">
        <w:rPr>
          <w:rFonts w:cs="Arial"/>
        </w:rPr>
        <w:t xml:space="preserve"> all prevent an enzyme called acetylcholinesterase from breaking down acetylcholine</w:t>
      </w:r>
      <w:r w:rsidR="00416357" w:rsidRPr="00D05C60">
        <w:rPr>
          <w:rFonts w:cs="Arial"/>
        </w:rPr>
        <w:t xml:space="preserve">. </w:t>
      </w:r>
      <w:r w:rsidR="00473CF0" w:rsidRPr="00D05C60">
        <w:rPr>
          <w:rFonts w:cs="Arial"/>
        </w:rPr>
        <w:t>Th</w:t>
      </w:r>
      <w:r w:rsidR="00BF261A" w:rsidRPr="00D05C60">
        <w:rPr>
          <w:rFonts w:cs="Arial"/>
        </w:rPr>
        <w:t>is</w:t>
      </w:r>
      <w:r w:rsidR="00473CF0" w:rsidRPr="00D05C60">
        <w:rPr>
          <w:rFonts w:cs="Arial"/>
        </w:rPr>
        <w:t xml:space="preserve"> allows for better communication </w:t>
      </w:r>
      <w:r w:rsidR="00D5117E" w:rsidRPr="00D05C60">
        <w:rPr>
          <w:rFonts w:cs="Arial"/>
        </w:rPr>
        <w:t xml:space="preserve">from the nerves to the brain. Slowing down the </w:t>
      </w:r>
      <w:r w:rsidR="00B02424" w:rsidRPr="00D05C60">
        <w:rPr>
          <w:rFonts w:cs="Arial"/>
        </w:rPr>
        <w:t>syndrome</w:t>
      </w:r>
      <w:r w:rsidR="00B36E48" w:rsidRPr="00D05C60">
        <w:rPr>
          <w:rFonts w:cs="Arial"/>
        </w:rPr>
        <w:t xml:space="preserve"> symptoms</w:t>
      </w:r>
      <w:r w:rsidR="00CF27C2" w:rsidRPr="00D05C60">
        <w:rPr>
          <w:rFonts w:cs="Arial"/>
        </w:rPr>
        <w:t xml:space="preserve">. </w:t>
      </w:r>
    </w:p>
    <w:p w14:paraId="4762B55E" w14:textId="4CB76556" w:rsidR="00175AA5" w:rsidRPr="00D05C60" w:rsidRDefault="004C0827" w:rsidP="00F46D3D">
      <w:pPr>
        <w:spacing w:line="360" w:lineRule="auto"/>
        <w:rPr>
          <w:rFonts w:cs="Arial"/>
        </w:rPr>
      </w:pPr>
      <w:r w:rsidRPr="00D05C60">
        <w:rPr>
          <w:rFonts w:cs="Arial"/>
          <w:b/>
          <w:bCs/>
        </w:rPr>
        <w:t>Memantine</w:t>
      </w:r>
      <w:r w:rsidRPr="00D05C60">
        <w:rPr>
          <w:rFonts w:cs="Arial"/>
        </w:rPr>
        <w:t xml:space="preserve"> is used as a shield </w:t>
      </w:r>
      <w:r w:rsidR="00B648E9" w:rsidRPr="00D05C60">
        <w:rPr>
          <w:rFonts w:cs="Arial"/>
        </w:rPr>
        <w:t xml:space="preserve">to reduce </w:t>
      </w:r>
      <w:r w:rsidR="00B63FFB" w:rsidRPr="00D05C60">
        <w:rPr>
          <w:rFonts w:cs="Arial"/>
        </w:rPr>
        <w:t xml:space="preserve">the effect of </w:t>
      </w:r>
      <w:r w:rsidR="004D34F8" w:rsidRPr="00D05C60">
        <w:rPr>
          <w:rFonts w:cs="Arial"/>
        </w:rPr>
        <w:t xml:space="preserve">over secretion of </w:t>
      </w:r>
      <w:r w:rsidR="00B648E9" w:rsidRPr="00D05C60">
        <w:rPr>
          <w:rFonts w:cs="Arial"/>
        </w:rPr>
        <w:t>Glutamate</w:t>
      </w:r>
      <w:r w:rsidR="00B648E9" w:rsidRPr="00D05C60">
        <w:rPr>
          <w:rFonts w:cs="Arial"/>
        </w:rPr>
        <w:t xml:space="preserve"> which causes the </w:t>
      </w:r>
      <w:r w:rsidR="00446A0D" w:rsidRPr="00D05C60">
        <w:rPr>
          <w:rFonts w:cs="Arial"/>
        </w:rPr>
        <w:t>damage of nerve cells.</w:t>
      </w:r>
      <w:r w:rsidR="00175AA5" w:rsidRPr="00D05C60">
        <w:rPr>
          <w:rFonts w:cs="Arial"/>
        </w:rPr>
        <w:t xml:space="preserve"> </w:t>
      </w:r>
    </w:p>
    <w:p w14:paraId="396431E9" w14:textId="53DB9454" w:rsidR="00B42000" w:rsidRPr="00D05C60" w:rsidRDefault="00B42000" w:rsidP="00F46D3D">
      <w:pPr>
        <w:spacing w:line="360" w:lineRule="auto"/>
        <w:rPr>
          <w:rFonts w:cs="Arial"/>
        </w:rPr>
      </w:pPr>
    </w:p>
    <w:p w14:paraId="42AD7CFB" w14:textId="0EDE8E2B" w:rsidR="00BA7FB9" w:rsidRPr="00D05C60" w:rsidRDefault="001E69E3" w:rsidP="00F46D3D">
      <w:pPr>
        <w:pStyle w:val="Heading2"/>
        <w:spacing w:line="360" w:lineRule="auto"/>
        <w:rPr>
          <w:rFonts w:cs="Arial"/>
          <w:lang w:eastAsia="en-GB"/>
        </w:rPr>
      </w:pPr>
      <w:bookmarkStart w:id="15" w:name="_Toc129849673"/>
      <w:r w:rsidRPr="00D05C60">
        <w:rPr>
          <w:rFonts w:cs="Arial"/>
        </w:rPr>
        <w:t>Non-</w:t>
      </w:r>
      <w:r w:rsidR="00B267C5" w:rsidRPr="00D05C60">
        <w:rPr>
          <w:rFonts w:cs="Arial"/>
        </w:rPr>
        <w:t>drug</w:t>
      </w:r>
      <w:r w:rsidR="00D55826" w:rsidRPr="00D05C60">
        <w:rPr>
          <w:rFonts w:cs="Arial"/>
        </w:rPr>
        <w:t xml:space="preserve"> treatments</w:t>
      </w:r>
      <w:r w:rsidR="00B42000" w:rsidRPr="00D05C60">
        <w:rPr>
          <w:rFonts w:cs="Arial"/>
        </w:rPr>
        <w:t>:</w:t>
      </w:r>
      <w:bookmarkEnd w:id="15"/>
      <w:r w:rsidR="00BA7FB9" w:rsidRPr="00D05C60">
        <w:rPr>
          <w:rFonts w:cs="Arial"/>
          <w:lang w:eastAsia="en-GB"/>
        </w:rPr>
        <w:t xml:space="preserve"> </w:t>
      </w:r>
    </w:p>
    <w:p w14:paraId="6D19966C" w14:textId="66220883" w:rsidR="00BA7FB9" w:rsidRPr="00D05C60" w:rsidRDefault="00BA7FB9" w:rsidP="00F46D3D">
      <w:pPr>
        <w:pStyle w:val="Heading2"/>
        <w:spacing w:line="360" w:lineRule="auto"/>
        <w:rPr>
          <w:rFonts w:cs="Arial"/>
        </w:rPr>
      </w:pPr>
      <w:bookmarkStart w:id="16" w:name="_Toc129849674"/>
      <w:r w:rsidRPr="00D05C60">
        <w:rPr>
          <w:rFonts w:cs="Arial"/>
          <w:lang w:eastAsia="en-GB"/>
        </w:rPr>
        <w:t>Maintenance Cognitive Stimulation Therapy (MCST)</w:t>
      </w:r>
      <w:bookmarkEnd w:id="16"/>
    </w:p>
    <w:p w14:paraId="09ACA413" w14:textId="77777777" w:rsidR="00BA7FB9" w:rsidRPr="00D05C60" w:rsidRDefault="00BA7FB9" w:rsidP="00F46D3D">
      <w:pPr>
        <w:spacing w:line="360" w:lineRule="auto"/>
        <w:rPr>
          <w:rFonts w:cs="Arial"/>
          <w:lang w:eastAsia="en-GB"/>
        </w:rPr>
      </w:pPr>
      <w:r w:rsidRPr="00D05C60">
        <w:rPr>
          <w:rFonts w:cs="Arial"/>
          <w:lang w:eastAsia="en-GB"/>
        </w:rPr>
        <w:t>Group engagement in meaningful and exciting activities that have been shown to help sustain mental functioning and memory. The group offers inclusive supportive environment in which participants may make new acquaintances. </w:t>
      </w:r>
      <w:r w:rsidRPr="00D05C60">
        <w:rPr>
          <w:rFonts w:cs="Arial"/>
        </w:rPr>
        <w:t>The B</w:t>
      </w:r>
      <w:r w:rsidRPr="00D05C60">
        <w:rPr>
          <w:rFonts w:cs="Arial"/>
          <w:lang w:eastAsia="en-GB"/>
        </w:rPr>
        <w:t xml:space="preserve">enefit from </w:t>
      </w:r>
      <w:r w:rsidRPr="00970567">
        <w:rPr>
          <w:rFonts w:cs="Arial"/>
          <w:lang w:eastAsia="en-GB"/>
        </w:rPr>
        <w:t>MCST</w:t>
      </w:r>
      <w:r w:rsidRPr="00D05C60">
        <w:rPr>
          <w:rFonts w:cs="Arial"/>
        </w:rPr>
        <w:t xml:space="preserve"> is for those </w:t>
      </w:r>
      <w:r w:rsidRPr="00D05C60">
        <w:rPr>
          <w:rFonts w:cs="Arial"/>
          <w:lang w:eastAsia="en-GB"/>
        </w:rPr>
        <w:t>with mild to severe dementia</w:t>
      </w:r>
      <w:r w:rsidRPr="00D05C60">
        <w:rPr>
          <w:rFonts w:cs="Arial"/>
        </w:rPr>
        <w:t>.</w:t>
      </w:r>
      <w:r w:rsidRPr="00D05C60">
        <w:rPr>
          <w:rFonts w:cs="Arial"/>
          <w:lang w:eastAsia="en-GB"/>
        </w:rPr>
        <w:t xml:space="preserve"> </w:t>
      </w:r>
    </w:p>
    <w:p w14:paraId="27117BD6" w14:textId="446B694E" w:rsidR="00A52D42" w:rsidRPr="00D05C60" w:rsidRDefault="002F5BE1" w:rsidP="00F46D3D">
      <w:pPr>
        <w:spacing w:line="360" w:lineRule="auto"/>
        <w:rPr>
          <w:rFonts w:cs="Arial"/>
        </w:rPr>
      </w:pPr>
      <w:r w:rsidRPr="00D05C60">
        <w:rPr>
          <w:rFonts w:cs="Arial"/>
          <w:lang w:eastAsia="en-GB"/>
        </w:rPr>
        <w:t xml:space="preserve">Within the therapy </w:t>
      </w:r>
      <w:r w:rsidR="00BA7FB9" w:rsidRPr="00D05C60">
        <w:rPr>
          <w:rFonts w:cs="Arial"/>
          <w:lang w:eastAsia="en-GB"/>
        </w:rPr>
        <w:t>“</w:t>
      </w:r>
      <w:r w:rsidR="00BA7FB9" w:rsidRPr="00970567">
        <w:rPr>
          <w:rFonts w:cs="Arial"/>
          <w:lang w:eastAsia="en-GB"/>
        </w:rPr>
        <w:t xml:space="preserve">Activities </w:t>
      </w:r>
      <w:r w:rsidR="008C55C1" w:rsidRPr="00D05C60">
        <w:rPr>
          <w:rFonts w:cs="Arial"/>
          <w:lang w:eastAsia="en-GB"/>
        </w:rPr>
        <w:t>include</w:t>
      </w:r>
      <w:r w:rsidR="00BA7FB9" w:rsidRPr="00D05C60">
        <w:rPr>
          <w:rFonts w:cs="Arial"/>
          <w:lang w:eastAsia="en-GB"/>
        </w:rPr>
        <w:t xml:space="preserve"> </w:t>
      </w:r>
      <w:r w:rsidR="00BA7FB9" w:rsidRPr="00970567">
        <w:rPr>
          <w:rFonts w:cs="Arial"/>
          <w:lang w:eastAsia="en-GB"/>
        </w:rPr>
        <w:t>discussions</w:t>
      </w:r>
      <w:r w:rsidR="00BA7FB9" w:rsidRPr="00D05C60">
        <w:rPr>
          <w:rFonts w:cs="Arial"/>
          <w:lang w:eastAsia="en-GB"/>
        </w:rPr>
        <w:t xml:space="preserve">, </w:t>
      </w:r>
      <w:r w:rsidR="00BA7FB9" w:rsidRPr="00970567">
        <w:rPr>
          <w:rFonts w:cs="Arial"/>
          <w:lang w:eastAsia="en-GB"/>
        </w:rPr>
        <w:t>word games</w:t>
      </w:r>
      <w:r w:rsidR="00BA7FB9" w:rsidRPr="00D05C60">
        <w:rPr>
          <w:rFonts w:cs="Arial"/>
          <w:lang w:eastAsia="en-GB"/>
        </w:rPr>
        <w:t xml:space="preserve">, </w:t>
      </w:r>
      <w:r w:rsidR="00BA7FB9" w:rsidRPr="00970567">
        <w:rPr>
          <w:rFonts w:cs="Arial"/>
          <w:lang w:eastAsia="en-GB"/>
        </w:rPr>
        <w:t>quizzes</w:t>
      </w:r>
      <w:r w:rsidR="00BA7FB9" w:rsidRPr="00D05C60">
        <w:rPr>
          <w:rFonts w:cs="Arial"/>
          <w:lang w:eastAsia="en-GB"/>
        </w:rPr>
        <w:t xml:space="preserve">, </w:t>
      </w:r>
      <w:r w:rsidR="00BA7FB9" w:rsidRPr="00970567">
        <w:rPr>
          <w:rFonts w:cs="Arial"/>
          <w:lang w:eastAsia="en-GB"/>
        </w:rPr>
        <w:t>physical activities</w:t>
      </w:r>
      <w:r w:rsidR="00BA7FB9" w:rsidRPr="00D05C60">
        <w:rPr>
          <w:rFonts w:cs="Arial"/>
          <w:lang w:eastAsia="en-GB"/>
        </w:rPr>
        <w:t xml:space="preserve">, </w:t>
      </w:r>
      <w:r w:rsidR="00BA7FB9" w:rsidRPr="00970567">
        <w:rPr>
          <w:rFonts w:cs="Arial"/>
          <w:lang w:eastAsia="en-GB"/>
        </w:rPr>
        <w:t>creative and musical activities</w:t>
      </w:r>
      <w:r w:rsidR="00BA7FB9" w:rsidRPr="00D05C60">
        <w:rPr>
          <w:rFonts w:cs="Arial"/>
          <w:lang w:eastAsia="en-GB"/>
        </w:rPr>
        <w:t>” (Age UK, 2019). This type of treatment is the single non drug treatment suggested by NICE to enhance cognition.</w:t>
      </w:r>
    </w:p>
    <w:p w14:paraId="5B604182" w14:textId="65824638" w:rsidR="00B96DC6" w:rsidRPr="00D05C60" w:rsidRDefault="007C1CAE" w:rsidP="00F46D3D">
      <w:pPr>
        <w:spacing w:line="360" w:lineRule="auto"/>
        <w:rPr>
          <w:rFonts w:cs="Arial"/>
        </w:rPr>
      </w:pPr>
      <w:bookmarkStart w:id="17" w:name="_Toc129849675"/>
      <w:r w:rsidRPr="00D05C60">
        <w:rPr>
          <w:rStyle w:val="Heading2Char"/>
          <w:rFonts w:eastAsiaTheme="minorEastAsia" w:cs="Arial"/>
        </w:rPr>
        <w:t xml:space="preserve">Counselling </w:t>
      </w:r>
      <w:r w:rsidR="00A52D42" w:rsidRPr="00D05C60">
        <w:rPr>
          <w:rStyle w:val="Heading2Char"/>
          <w:rFonts w:eastAsiaTheme="minorEastAsia" w:cs="Arial"/>
        </w:rPr>
        <w:t>T</w:t>
      </w:r>
      <w:r w:rsidRPr="00D05C60">
        <w:rPr>
          <w:rStyle w:val="Heading2Char"/>
          <w:rFonts w:eastAsiaTheme="minorEastAsia" w:cs="Arial"/>
        </w:rPr>
        <w:t>herapy</w:t>
      </w:r>
      <w:bookmarkEnd w:id="17"/>
      <w:r w:rsidRPr="00D05C60">
        <w:rPr>
          <w:rFonts w:cs="Arial"/>
        </w:rPr>
        <w:t xml:space="preserve">. </w:t>
      </w:r>
      <w:r w:rsidR="00154B40" w:rsidRPr="00D05C60">
        <w:rPr>
          <w:rFonts w:cs="Arial"/>
        </w:rPr>
        <w:t>A professional, who might be a counsellor, clinical or counselling psychologist, psychotherapist, or psychiatrist, conducts talking therapy sessions.</w:t>
      </w:r>
      <w:r w:rsidR="006C3B84" w:rsidRPr="00D05C60">
        <w:rPr>
          <w:rFonts w:cs="Arial"/>
        </w:rPr>
        <w:t xml:space="preserve"> </w:t>
      </w:r>
    </w:p>
    <w:p w14:paraId="78C0B6F4" w14:textId="77777777" w:rsidR="007C1CAE" w:rsidRPr="00D05C60" w:rsidRDefault="007C1CAE" w:rsidP="00F46D3D">
      <w:pPr>
        <w:spacing w:line="360" w:lineRule="auto"/>
        <w:rPr>
          <w:rFonts w:cs="Arial"/>
        </w:rPr>
      </w:pPr>
      <w:bookmarkStart w:id="18" w:name="_Toc129849676"/>
      <w:r w:rsidRPr="00D05C60">
        <w:rPr>
          <w:rStyle w:val="Heading2Char"/>
          <w:rFonts w:eastAsiaTheme="minorEastAsia" w:cs="Arial"/>
        </w:rPr>
        <w:t>Holistic less popular treatments</w:t>
      </w:r>
      <w:bookmarkEnd w:id="18"/>
      <w:r w:rsidRPr="00D05C60">
        <w:rPr>
          <w:rFonts w:cs="Arial"/>
        </w:rPr>
        <w:t>:</w:t>
      </w:r>
    </w:p>
    <w:p w14:paraId="1437B60A" w14:textId="3CA1ABD9" w:rsidR="007C1CAE" w:rsidRPr="00D05C60" w:rsidRDefault="007C1CAE" w:rsidP="00F46D3D">
      <w:pPr>
        <w:spacing w:line="360" w:lineRule="auto"/>
        <w:rPr>
          <w:rFonts w:cs="Arial"/>
        </w:rPr>
      </w:pPr>
      <w:r w:rsidRPr="00D05C60">
        <w:rPr>
          <w:rFonts w:cs="Arial"/>
        </w:rPr>
        <w:t xml:space="preserve">Aromatherapy, cannabis or CBD oil, coconut oil, Bright light therapy and Transcutaneous electrical nerve stimulation (TENS) have all been associated with possible improvements to dementia symptoms however little or poor evidence in research has proven a positive effect on the overall symptoms. </w:t>
      </w:r>
    </w:p>
    <w:p w14:paraId="02CA6450" w14:textId="77777777" w:rsidR="00BE497D" w:rsidRDefault="00BE497D" w:rsidP="00F46D3D">
      <w:pPr>
        <w:spacing w:line="360" w:lineRule="auto"/>
        <w:rPr>
          <w:rStyle w:val="Heading2Char"/>
          <w:rFonts w:eastAsiaTheme="minorEastAsia" w:cs="Arial"/>
        </w:rPr>
      </w:pPr>
      <w:bookmarkStart w:id="19" w:name="_Toc129849677"/>
    </w:p>
    <w:p w14:paraId="567FED99" w14:textId="77777777" w:rsidR="00BE497D" w:rsidRDefault="00BE497D" w:rsidP="00F46D3D">
      <w:pPr>
        <w:spacing w:line="360" w:lineRule="auto"/>
        <w:rPr>
          <w:rStyle w:val="Heading2Char"/>
          <w:rFonts w:eastAsiaTheme="minorEastAsia" w:cs="Arial"/>
        </w:rPr>
      </w:pPr>
    </w:p>
    <w:p w14:paraId="41C12149" w14:textId="29770823" w:rsidR="00541B6B" w:rsidRPr="00D05C60" w:rsidRDefault="002F5BE1" w:rsidP="00F46D3D">
      <w:pPr>
        <w:spacing w:line="360" w:lineRule="auto"/>
        <w:rPr>
          <w:rFonts w:cs="Arial"/>
        </w:rPr>
      </w:pPr>
      <w:r w:rsidRPr="00D05C60">
        <w:rPr>
          <w:rStyle w:val="Heading2Char"/>
          <w:rFonts w:eastAsiaTheme="minorEastAsia" w:cs="Arial"/>
        </w:rPr>
        <w:lastRenderedPageBreak/>
        <w:t>Lifestyle</w:t>
      </w:r>
      <w:bookmarkEnd w:id="19"/>
      <w:r w:rsidR="00A92B8C" w:rsidRPr="00D05C60">
        <w:rPr>
          <w:rFonts w:cs="Arial"/>
        </w:rPr>
        <w:t>:</w:t>
      </w:r>
    </w:p>
    <w:p w14:paraId="753C8078" w14:textId="677CFC80" w:rsidR="009A5867" w:rsidRPr="00D05C60" w:rsidRDefault="009A5867" w:rsidP="00F46D3D">
      <w:pPr>
        <w:spacing w:line="360" w:lineRule="auto"/>
        <w:rPr>
          <w:rFonts w:cs="Arial"/>
        </w:rPr>
      </w:pPr>
      <w:r w:rsidRPr="00D05C60">
        <w:rPr>
          <w:rFonts w:cs="Arial"/>
        </w:rPr>
        <w:t xml:space="preserve">Staying active and getting enough sleep can help with dementia by reducing behavioural symptoms </w:t>
      </w:r>
      <w:r w:rsidR="00C12403" w:rsidRPr="00D05C60">
        <w:rPr>
          <w:rFonts w:cs="Arial"/>
        </w:rPr>
        <w:t>NHS</w:t>
      </w:r>
      <w:r w:rsidR="00FC45BA" w:rsidRPr="00D05C60">
        <w:rPr>
          <w:rFonts w:cs="Arial"/>
        </w:rPr>
        <w:t xml:space="preserve"> (</w:t>
      </w:r>
      <w:r w:rsidR="00FC45BA" w:rsidRPr="00D05C60">
        <w:rPr>
          <w:rFonts w:cs="Arial"/>
        </w:rPr>
        <w:t>2017a)</w:t>
      </w:r>
      <w:r w:rsidR="006C17C7" w:rsidRPr="00D05C60">
        <w:rPr>
          <w:rFonts w:cs="Arial"/>
        </w:rPr>
        <w:t xml:space="preserve"> </w:t>
      </w:r>
      <w:r w:rsidR="009A2ABE" w:rsidRPr="00D05C60">
        <w:rPr>
          <w:rFonts w:cs="Arial"/>
        </w:rPr>
        <w:t>implies</w:t>
      </w:r>
      <w:r w:rsidR="00FC45BA" w:rsidRPr="00D05C60">
        <w:rPr>
          <w:rFonts w:cs="Arial"/>
        </w:rPr>
        <w:t xml:space="preserve"> </w:t>
      </w:r>
      <w:r w:rsidR="00EA771F" w:rsidRPr="00D05C60">
        <w:rPr>
          <w:rFonts w:cs="Arial"/>
        </w:rPr>
        <w:t xml:space="preserve">this type of </w:t>
      </w:r>
      <w:r w:rsidR="007E72D1" w:rsidRPr="00D05C60">
        <w:rPr>
          <w:rFonts w:cs="Arial"/>
        </w:rPr>
        <w:t>lifestyle</w:t>
      </w:r>
      <w:r w:rsidR="00391738" w:rsidRPr="00D05C60">
        <w:rPr>
          <w:rFonts w:cs="Arial"/>
        </w:rPr>
        <w:t xml:space="preserve"> </w:t>
      </w:r>
      <w:r w:rsidR="0078174D" w:rsidRPr="00D05C60">
        <w:rPr>
          <w:rFonts w:cs="Arial"/>
        </w:rPr>
        <w:t>“</w:t>
      </w:r>
      <w:r w:rsidR="0078174D" w:rsidRPr="00D05C60">
        <w:rPr>
          <w:rFonts w:cs="Arial"/>
        </w:rPr>
        <w:t>can help to reduce behaviours that are out of character</w:t>
      </w:r>
      <w:r w:rsidR="00E72AAA" w:rsidRPr="00D05C60">
        <w:rPr>
          <w:rFonts w:cs="Arial"/>
        </w:rPr>
        <w:t>”</w:t>
      </w:r>
      <w:r w:rsidR="00EA771F" w:rsidRPr="00D05C60">
        <w:rPr>
          <w:rFonts w:cs="Arial"/>
        </w:rPr>
        <w:t xml:space="preserve"> </w:t>
      </w:r>
      <w:r w:rsidRPr="00D05C60">
        <w:rPr>
          <w:rFonts w:cs="Arial"/>
        </w:rPr>
        <w:t>and decreasing the advancement of the disease.</w:t>
      </w:r>
    </w:p>
    <w:p w14:paraId="034249C2" w14:textId="21143B12" w:rsidR="002F5BE1" w:rsidRPr="00D05C60" w:rsidRDefault="002F5BE1" w:rsidP="00F46D3D">
      <w:pPr>
        <w:spacing w:line="360" w:lineRule="auto"/>
        <w:rPr>
          <w:rFonts w:cs="Arial"/>
          <w:highlight w:val="yellow"/>
        </w:rPr>
      </w:pPr>
    </w:p>
    <w:p w14:paraId="202ADFBC" w14:textId="5449E78C" w:rsidR="002F5BE1" w:rsidRPr="00D05C60" w:rsidRDefault="00D86241" w:rsidP="00F46D3D">
      <w:pPr>
        <w:pStyle w:val="Heading2"/>
        <w:spacing w:line="360" w:lineRule="auto"/>
        <w:rPr>
          <w:rFonts w:cs="Arial"/>
        </w:rPr>
      </w:pPr>
      <w:bookmarkStart w:id="20" w:name="_Toc129849678"/>
      <w:r w:rsidRPr="00D05C60">
        <w:rPr>
          <w:rFonts w:cs="Arial"/>
        </w:rPr>
        <w:t>Historical context</w:t>
      </w:r>
      <w:r w:rsidR="005F11AD" w:rsidRPr="00D05C60">
        <w:rPr>
          <w:rFonts w:cs="Arial"/>
        </w:rPr>
        <w:t xml:space="preserve"> of treatmen</w:t>
      </w:r>
      <w:r w:rsidR="00276084" w:rsidRPr="00D05C60">
        <w:rPr>
          <w:rFonts w:cs="Arial"/>
        </w:rPr>
        <w:t>t</w:t>
      </w:r>
      <w:r w:rsidR="0056105A" w:rsidRPr="00D05C60">
        <w:rPr>
          <w:rFonts w:cs="Arial"/>
        </w:rPr>
        <w:t>:</w:t>
      </w:r>
      <w:bookmarkEnd w:id="20"/>
    </w:p>
    <w:p w14:paraId="4CBEE213" w14:textId="2D678373" w:rsidR="00655101" w:rsidRPr="00D05C60" w:rsidRDefault="0056105A" w:rsidP="00F46D3D">
      <w:pPr>
        <w:spacing w:line="360" w:lineRule="auto"/>
        <w:rPr>
          <w:rFonts w:cs="Arial"/>
        </w:rPr>
      </w:pPr>
      <w:r w:rsidRPr="00D05C60">
        <w:rPr>
          <w:rFonts w:cs="Arial"/>
        </w:rPr>
        <w:t xml:space="preserve">Mental health provisions </w:t>
      </w:r>
      <w:r w:rsidR="005974EA" w:rsidRPr="00D05C60">
        <w:rPr>
          <w:rFonts w:cs="Arial"/>
        </w:rPr>
        <w:t xml:space="preserve">development </w:t>
      </w:r>
      <w:r w:rsidR="00276084" w:rsidRPr="00D05C60">
        <w:rPr>
          <w:rFonts w:cs="Arial"/>
        </w:rPr>
        <w:t>as</w:t>
      </w:r>
      <w:r w:rsidRPr="00D05C60">
        <w:rPr>
          <w:rFonts w:cs="Arial"/>
        </w:rPr>
        <w:t xml:space="preserve"> Coffman (2022) </w:t>
      </w:r>
      <w:r w:rsidR="008C55C1" w:rsidRPr="00D05C60">
        <w:rPr>
          <w:rFonts w:cs="Arial"/>
        </w:rPr>
        <w:t>suggests</w:t>
      </w:r>
      <w:r w:rsidR="005974EA" w:rsidRPr="00D05C60">
        <w:rPr>
          <w:rFonts w:cs="Arial"/>
        </w:rPr>
        <w:t xml:space="preserve"> have</w:t>
      </w:r>
      <w:r w:rsidR="009611DA" w:rsidRPr="00D05C60">
        <w:rPr>
          <w:rFonts w:cs="Arial"/>
        </w:rPr>
        <w:t xml:space="preserve"> made big leaps</w:t>
      </w:r>
      <w:r w:rsidR="00E32F5A" w:rsidRPr="00D05C60">
        <w:rPr>
          <w:rFonts w:cs="Arial"/>
        </w:rPr>
        <w:t>.</w:t>
      </w:r>
      <w:r w:rsidR="005974EA" w:rsidRPr="00D05C60">
        <w:rPr>
          <w:rFonts w:cs="Arial"/>
        </w:rPr>
        <w:t xml:space="preserve"> </w:t>
      </w:r>
      <w:r w:rsidR="00E56A7B" w:rsidRPr="00D05C60">
        <w:rPr>
          <w:rFonts w:cs="Arial"/>
        </w:rPr>
        <w:t xml:space="preserve"> </w:t>
      </w:r>
      <w:r w:rsidRPr="00D05C60">
        <w:rPr>
          <w:rFonts w:cs="Arial"/>
        </w:rPr>
        <w:t xml:space="preserve">“British social outlook towards mental health </w:t>
      </w:r>
      <w:r w:rsidR="00E56A7B" w:rsidRPr="00D05C60">
        <w:rPr>
          <w:rFonts w:cs="Arial"/>
        </w:rPr>
        <w:t xml:space="preserve">has </w:t>
      </w:r>
      <w:r w:rsidRPr="00D05C60">
        <w:rPr>
          <w:rFonts w:cs="Arial"/>
        </w:rPr>
        <w:t>changed drastically”</w:t>
      </w:r>
      <w:r w:rsidR="00E56A7B" w:rsidRPr="00D05C60">
        <w:rPr>
          <w:rFonts w:cs="Arial"/>
        </w:rPr>
        <w:t>. Thanks to th</w:t>
      </w:r>
      <w:r w:rsidR="007E1AB8" w:rsidRPr="00D05C60">
        <w:rPr>
          <w:rFonts w:cs="Arial"/>
        </w:rPr>
        <w:t xml:space="preserve">e introduction of modern policies and legislations. </w:t>
      </w:r>
      <w:r w:rsidRPr="00D05C60">
        <w:rPr>
          <w:rFonts w:cs="Arial"/>
        </w:rPr>
        <w:t>Initially the mentally ill were not accepted as part of society and were detained in hospitals and treated inhumanly by unlicensed practitioners.</w:t>
      </w:r>
      <w:r w:rsidR="00E32F5A" w:rsidRPr="00D05C60">
        <w:rPr>
          <w:rFonts w:cs="Arial"/>
        </w:rPr>
        <w:t xml:space="preserve"> As</w:t>
      </w:r>
      <w:r w:rsidR="007A0C47" w:rsidRPr="00D05C60">
        <w:rPr>
          <w:rFonts w:cs="Arial"/>
        </w:rPr>
        <w:t>ylums would use treatments such as</w:t>
      </w:r>
    </w:p>
    <w:p w14:paraId="28DBB9C3" w14:textId="6A8A6C04" w:rsidR="00655101" w:rsidRPr="00D05C60" w:rsidRDefault="003129D3" w:rsidP="00F46D3D">
      <w:pPr>
        <w:numPr>
          <w:ilvl w:val="0"/>
          <w:numId w:val="10"/>
        </w:numPr>
        <w:spacing w:line="360" w:lineRule="auto"/>
        <w:rPr>
          <w:rFonts w:cs="Arial"/>
        </w:rPr>
      </w:pPr>
      <w:r w:rsidRPr="00D05C60">
        <w:rPr>
          <w:rFonts w:cs="Arial"/>
        </w:rPr>
        <w:t>The earliest psychiatric therapy, lobotomy, was intended to ease pain by interrupting brain circuits.</w:t>
      </w:r>
    </w:p>
    <w:p w14:paraId="5B5ED5F4" w14:textId="05968E59" w:rsidR="0043644F" w:rsidRPr="00D05C60" w:rsidRDefault="0043644F" w:rsidP="00F46D3D">
      <w:pPr>
        <w:numPr>
          <w:ilvl w:val="0"/>
          <w:numId w:val="10"/>
        </w:numPr>
        <w:spacing w:line="360" w:lineRule="auto"/>
        <w:rPr>
          <w:rFonts w:cs="Arial"/>
        </w:rPr>
      </w:pPr>
      <w:r w:rsidRPr="00D05C60">
        <w:rPr>
          <w:rFonts w:cs="Arial"/>
        </w:rPr>
        <w:t>Trepanation was the process of creating a skull opening with a auger, drill, or even a saw.</w:t>
      </w:r>
    </w:p>
    <w:p w14:paraId="7BDF98C3" w14:textId="1D333FFE" w:rsidR="00F55E72" w:rsidRPr="00D05C60" w:rsidRDefault="00F55E72" w:rsidP="00F46D3D">
      <w:pPr>
        <w:numPr>
          <w:ilvl w:val="0"/>
          <w:numId w:val="10"/>
        </w:numPr>
        <w:spacing w:line="360" w:lineRule="auto"/>
        <w:rPr>
          <w:rFonts w:cs="Arial"/>
        </w:rPr>
      </w:pPr>
      <w:r w:rsidRPr="00D05C60">
        <w:rPr>
          <w:rFonts w:cs="Arial"/>
        </w:rPr>
        <w:t>Exorcisms, and other religious procedures were occasionally utilised in an attempt to alleviate persons.</w:t>
      </w:r>
    </w:p>
    <w:p w14:paraId="522AAA58" w14:textId="285CD937" w:rsidR="00C45F0C" w:rsidRPr="00D05C60" w:rsidRDefault="00C45F0C" w:rsidP="00F46D3D">
      <w:pPr>
        <w:numPr>
          <w:ilvl w:val="0"/>
          <w:numId w:val="10"/>
        </w:numPr>
        <w:spacing w:line="360" w:lineRule="auto"/>
        <w:rPr>
          <w:rFonts w:cs="Arial"/>
        </w:rPr>
      </w:pPr>
      <w:r w:rsidRPr="00D05C60">
        <w:rPr>
          <w:rFonts w:cs="Arial"/>
        </w:rPr>
        <w:t>Isolation, ice baths, and physical constraints</w:t>
      </w:r>
    </w:p>
    <w:p w14:paraId="0D05E495" w14:textId="51402F93" w:rsidR="00213D3A" w:rsidRPr="00D05C60" w:rsidRDefault="00213D3A" w:rsidP="00F46D3D">
      <w:pPr>
        <w:numPr>
          <w:ilvl w:val="0"/>
          <w:numId w:val="14"/>
        </w:numPr>
        <w:spacing w:line="360" w:lineRule="auto"/>
        <w:rPr>
          <w:rFonts w:cs="Arial"/>
        </w:rPr>
      </w:pPr>
      <w:r w:rsidRPr="00D05C60">
        <w:rPr>
          <w:rFonts w:cs="Arial"/>
        </w:rPr>
        <w:t>deliberately induced </w:t>
      </w:r>
      <w:r w:rsidR="00DF7CD5" w:rsidRPr="00D05C60">
        <w:rPr>
          <w:rFonts w:cs="Arial"/>
        </w:rPr>
        <w:t>seizures</w:t>
      </w:r>
    </w:p>
    <w:p w14:paraId="5729805F" w14:textId="4132A4F0" w:rsidR="0056105A" w:rsidRPr="00D05C60" w:rsidRDefault="0056105A" w:rsidP="00F46D3D">
      <w:pPr>
        <w:spacing w:line="360" w:lineRule="auto"/>
        <w:ind w:left="360"/>
        <w:rPr>
          <w:rFonts w:cs="Arial"/>
        </w:rPr>
      </w:pPr>
      <w:r w:rsidRPr="00D05C60">
        <w:rPr>
          <w:rFonts w:cs="Arial"/>
        </w:rPr>
        <w:t xml:space="preserve">According to The National Archives (2019), the asylum act was created to remove mentally ill people from workhouses and provide better treatment. However, </w:t>
      </w:r>
      <w:r w:rsidRPr="00D05C60">
        <w:rPr>
          <w:rFonts w:cs="Arial"/>
        </w:rPr>
        <w:t>the</w:t>
      </w:r>
      <w:r w:rsidRPr="00D05C60">
        <w:rPr>
          <w:rFonts w:cs="Arial"/>
        </w:rPr>
        <w:t xml:space="preserve"> lunacy act 1845 overcrowded asylums</w:t>
      </w:r>
      <w:r w:rsidR="00CB0F2A" w:rsidRPr="00D05C60">
        <w:rPr>
          <w:rFonts w:cs="Arial"/>
        </w:rPr>
        <w:t xml:space="preserve"> causing the</w:t>
      </w:r>
      <w:r w:rsidRPr="00D05C60">
        <w:rPr>
          <w:rFonts w:cs="Arial"/>
        </w:rPr>
        <w:t xml:space="preserve"> lowering </w:t>
      </w:r>
      <w:r w:rsidR="00CB0F2A" w:rsidRPr="00D05C60">
        <w:rPr>
          <w:rFonts w:cs="Arial"/>
        </w:rPr>
        <w:t xml:space="preserve">of </w:t>
      </w:r>
      <w:r w:rsidRPr="00D05C60">
        <w:rPr>
          <w:rFonts w:cs="Arial"/>
        </w:rPr>
        <w:t>treatment quality. 1948,</w:t>
      </w:r>
      <w:r w:rsidR="00891CD1" w:rsidRPr="00D05C60">
        <w:rPr>
          <w:rFonts w:cs="Arial"/>
        </w:rPr>
        <w:t xml:space="preserve"> </w:t>
      </w:r>
      <w:r w:rsidRPr="00D05C60">
        <w:rPr>
          <w:rFonts w:cs="Arial"/>
        </w:rPr>
        <w:t>all health services became ‘free at the point of delivery’ and Local authorities had responsibility for delivering mental health treatments. Implement</w:t>
      </w:r>
      <w:r w:rsidR="00105F84" w:rsidRPr="00D05C60">
        <w:rPr>
          <w:rFonts w:cs="Arial"/>
        </w:rPr>
        <w:t>ation</w:t>
      </w:r>
      <w:r w:rsidRPr="00D05C60">
        <w:rPr>
          <w:rFonts w:cs="Arial"/>
        </w:rPr>
        <w:t xml:space="preserve"> of the mental health act 1959 in accordance with Legislation.gov.uk (2020) helped individuals gain support and treatment for both in and outpatients Under section 6 of the Act. According to NICE (2018), mental health services were initially restricted in the NHS, but continuous reforms demonstrate we are still improving them.</w:t>
      </w:r>
    </w:p>
    <w:p w14:paraId="2989207D" w14:textId="77777777" w:rsidR="00CF27C2" w:rsidRPr="00D05C60" w:rsidRDefault="00CF27C2" w:rsidP="00F46D3D">
      <w:pPr>
        <w:spacing w:line="360" w:lineRule="auto"/>
        <w:rPr>
          <w:rFonts w:cs="Arial"/>
        </w:rPr>
      </w:pPr>
    </w:p>
    <w:p w14:paraId="12181A51" w14:textId="1394BAE5" w:rsidR="00947829" w:rsidRPr="00D05C60" w:rsidRDefault="00947829" w:rsidP="00F46D3D">
      <w:pPr>
        <w:pStyle w:val="Heading1"/>
        <w:spacing w:line="360" w:lineRule="auto"/>
        <w:rPr>
          <w:rFonts w:cs="Arial"/>
        </w:rPr>
      </w:pPr>
      <w:bookmarkStart w:id="21" w:name="_Toc129849679"/>
      <w:r w:rsidRPr="00D05C60">
        <w:rPr>
          <w:rFonts w:cs="Arial"/>
        </w:rPr>
        <w:lastRenderedPageBreak/>
        <w:t>Measurement of rehabilitation</w:t>
      </w:r>
      <w:bookmarkEnd w:id="21"/>
    </w:p>
    <w:p w14:paraId="4BD29159" w14:textId="5B5D7DD3" w:rsidR="005362F8" w:rsidRPr="00D05C60" w:rsidRDefault="005362F8" w:rsidP="00F46D3D">
      <w:pPr>
        <w:spacing w:line="360" w:lineRule="auto"/>
        <w:rPr>
          <w:rFonts w:cs="Arial"/>
        </w:rPr>
      </w:pPr>
    </w:p>
    <w:p w14:paraId="389F9E0B" w14:textId="4458BCDB" w:rsidR="00DD0391" w:rsidRPr="00D05C60" w:rsidRDefault="00084F56" w:rsidP="00F46D3D">
      <w:pPr>
        <w:spacing w:line="360" w:lineRule="auto"/>
        <w:rPr>
          <w:rFonts w:cs="Arial"/>
        </w:rPr>
      </w:pPr>
      <w:r w:rsidRPr="00D05C60">
        <w:rPr>
          <w:rFonts w:cs="Arial"/>
        </w:rPr>
        <w:t>WHO</w:t>
      </w:r>
      <w:r w:rsidR="00136379" w:rsidRPr="00D05C60">
        <w:rPr>
          <w:rFonts w:cs="Arial"/>
        </w:rPr>
        <w:t>,</w:t>
      </w:r>
      <w:r w:rsidR="00F57BCA" w:rsidRPr="00D05C60">
        <w:rPr>
          <w:rFonts w:cs="Arial"/>
        </w:rPr>
        <w:t xml:space="preserve"> (202</w:t>
      </w:r>
      <w:r w:rsidR="00136379" w:rsidRPr="00D05C60">
        <w:rPr>
          <w:rFonts w:cs="Arial"/>
        </w:rPr>
        <w:t>1</w:t>
      </w:r>
      <w:r w:rsidR="00F57BCA" w:rsidRPr="00D05C60">
        <w:rPr>
          <w:rFonts w:cs="Arial"/>
        </w:rPr>
        <w:t xml:space="preserve">) defines measure of rehabilitation as </w:t>
      </w:r>
      <w:r w:rsidR="00F57BCA" w:rsidRPr="00D05C60">
        <w:rPr>
          <w:rFonts w:cs="Arial"/>
        </w:rPr>
        <w:t>“a set of interventions designed to optimize functioning and reduce disability in individuals with health conditions in interaction with their environment”</w:t>
      </w:r>
      <w:r w:rsidR="0038660C" w:rsidRPr="00D05C60">
        <w:rPr>
          <w:rFonts w:cs="Arial"/>
        </w:rPr>
        <w:t xml:space="preserve"> </w:t>
      </w:r>
      <w:r w:rsidR="00E72336" w:rsidRPr="00D05C60">
        <w:rPr>
          <w:rFonts w:cs="Arial"/>
        </w:rPr>
        <w:t xml:space="preserve">which translates to the interventions that </w:t>
      </w:r>
      <w:r w:rsidR="0038660C" w:rsidRPr="00D05C60">
        <w:rPr>
          <w:rFonts w:cs="Arial"/>
        </w:rPr>
        <w:t xml:space="preserve">allow a person to continue to live life as </w:t>
      </w:r>
      <w:r w:rsidR="00EA656C" w:rsidRPr="00D05C60">
        <w:rPr>
          <w:rFonts w:cs="Arial"/>
        </w:rPr>
        <w:t xml:space="preserve">per pre syndrome </w:t>
      </w:r>
      <w:r w:rsidR="009810EC" w:rsidRPr="00D05C60">
        <w:rPr>
          <w:rFonts w:cs="Arial"/>
        </w:rPr>
        <w:t>instigation</w:t>
      </w:r>
      <w:r w:rsidR="00EA656C" w:rsidRPr="00D05C60">
        <w:rPr>
          <w:rFonts w:cs="Arial"/>
        </w:rPr>
        <w:t>.</w:t>
      </w:r>
    </w:p>
    <w:p w14:paraId="1B52057D" w14:textId="2D670506" w:rsidR="009626C6" w:rsidRPr="00D05C60" w:rsidRDefault="009626C6" w:rsidP="00F46D3D">
      <w:pPr>
        <w:spacing w:line="360" w:lineRule="auto"/>
        <w:rPr>
          <w:rFonts w:cs="Arial"/>
        </w:rPr>
      </w:pPr>
      <w:r w:rsidRPr="00D05C60">
        <w:rPr>
          <w:rFonts w:cs="Arial"/>
        </w:rPr>
        <w:t xml:space="preserve">Available treatments as discussed above </w:t>
      </w:r>
      <w:r w:rsidR="003B5578" w:rsidRPr="00D05C60">
        <w:rPr>
          <w:rFonts w:cs="Arial"/>
        </w:rPr>
        <w:t>have</w:t>
      </w:r>
      <w:r w:rsidRPr="00D05C60">
        <w:rPr>
          <w:rFonts w:cs="Arial"/>
        </w:rPr>
        <w:t xml:space="preserve"> be</w:t>
      </w:r>
      <w:r w:rsidR="003B5578" w:rsidRPr="00D05C60">
        <w:rPr>
          <w:rFonts w:cs="Arial"/>
        </w:rPr>
        <w:t>en</w:t>
      </w:r>
      <w:r w:rsidRPr="00D05C60">
        <w:rPr>
          <w:rFonts w:cs="Arial"/>
        </w:rPr>
        <w:t xml:space="preserve"> m</w:t>
      </w:r>
      <w:r w:rsidR="003B5578" w:rsidRPr="00D05C60">
        <w:rPr>
          <w:rFonts w:cs="Arial"/>
        </w:rPr>
        <w:t>easured</w:t>
      </w:r>
      <w:r w:rsidRPr="00D05C60">
        <w:rPr>
          <w:rFonts w:cs="Arial"/>
        </w:rPr>
        <w:t xml:space="preserve"> a</w:t>
      </w:r>
      <w:r w:rsidR="003B5578" w:rsidRPr="00D05C60">
        <w:rPr>
          <w:rFonts w:cs="Arial"/>
        </w:rPr>
        <w:t>gainst quality of life</w:t>
      </w:r>
      <w:r w:rsidR="00E614A6" w:rsidRPr="00D05C60">
        <w:rPr>
          <w:rFonts w:cs="Arial"/>
        </w:rPr>
        <w:t xml:space="preserve"> (</w:t>
      </w:r>
      <w:r w:rsidR="00E07B09" w:rsidRPr="00D05C60">
        <w:rPr>
          <w:rFonts w:cs="Arial"/>
        </w:rPr>
        <w:t>QOL)</w:t>
      </w:r>
      <w:r w:rsidR="005A2E28" w:rsidRPr="00D05C60">
        <w:rPr>
          <w:rFonts w:cs="Arial"/>
        </w:rPr>
        <w:t xml:space="preserve"> and prolonging of life. </w:t>
      </w:r>
      <w:r w:rsidRPr="00D05C60">
        <w:rPr>
          <w:rFonts w:cs="Arial"/>
        </w:rPr>
        <w:t xml:space="preserve"> </w:t>
      </w:r>
    </w:p>
    <w:p w14:paraId="50F95831" w14:textId="6E68FD29" w:rsidR="006B03F1" w:rsidRPr="00D05C60" w:rsidRDefault="00DD0391" w:rsidP="00F46D3D">
      <w:pPr>
        <w:spacing w:line="360" w:lineRule="auto"/>
        <w:rPr>
          <w:rFonts w:cs="Arial"/>
        </w:rPr>
      </w:pPr>
      <w:bookmarkStart w:id="22" w:name="_Toc129849680"/>
      <w:r w:rsidRPr="00D05C60">
        <w:rPr>
          <w:rStyle w:val="Heading2Char"/>
          <w:rFonts w:eastAsiaTheme="minorEastAsia" w:cs="Arial"/>
        </w:rPr>
        <w:t>Medical model of health</w:t>
      </w:r>
      <w:r w:rsidR="003B41DF" w:rsidRPr="00D05C60">
        <w:rPr>
          <w:rStyle w:val="Heading2Char"/>
          <w:rFonts w:eastAsiaTheme="minorEastAsia" w:cs="Arial"/>
        </w:rPr>
        <w:t>:</w:t>
      </w:r>
      <w:bookmarkEnd w:id="22"/>
      <w:r w:rsidR="003B41DF" w:rsidRPr="00D05C60">
        <w:rPr>
          <w:rStyle w:val="Heading2Char"/>
          <w:rFonts w:eastAsiaTheme="minorEastAsia" w:cs="Arial"/>
        </w:rPr>
        <w:t xml:space="preserve"> </w:t>
      </w:r>
      <w:r w:rsidR="003B41DF" w:rsidRPr="00D05C60">
        <w:rPr>
          <w:rFonts w:cs="Arial"/>
        </w:rPr>
        <w:t xml:space="preserve">With this </w:t>
      </w:r>
      <w:r w:rsidR="00055CAC" w:rsidRPr="00D05C60">
        <w:rPr>
          <w:rFonts w:cs="Arial"/>
        </w:rPr>
        <w:t>model</w:t>
      </w:r>
      <w:r w:rsidR="00212E80" w:rsidRPr="00D05C60">
        <w:rPr>
          <w:rFonts w:cs="Arial"/>
        </w:rPr>
        <w:t xml:space="preserve"> </w:t>
      </w:r>
      <w:r w:rsidR="00E65449" w:rsidRPr="00D05C60">
        <w:rPr>
          <w:rFonts w:cs="Arial"/>
        </w:rPr>
        <w:t xml:space="preserve">rehabilitation from </w:t>
      </w:r>
      <w:r w:rsidR="00E45842" w:rsidRPr="00D05C60">
        <w:rPr>
          <w:rFonts w:cs="Arial"/>
        </w:rPr>
        <w:t xml:space="preserve">dementia </w:t>
      </w:r>
      <w:r w:rsidR="00E65449" w:rsidRPr="00D05C60">
        <w:rPr>
          <w:rFonts w:cs="Arial"/>
        </w:rPr>
        <w:t xml:space="preserve">and the </w:t>
      </w:r>
      <w:r w:rsidR="001C03F3" w:rsidRPr="00D05C60">
        <w:rPr>
          <w:rFonts w:cs="Arial"/>
        </w:rPr>
        <w:t>symptoms</w:t>
      </w:r>
      <w:r w:rsidR="00E65449" w:rsidRPr="00D05C60">
        <w:rPr>
          <w:rFonts w:cs="Arial"/>
        </w:rPr>
        <w:t xml:space="preserve"> </w:t>
      </w:r>
      <w:r w:rsidR="003B41DF" w:rsidRPr="00D05C60">
        <w:rPr>
          <w:rFonts w:cs="Arial"/>
        </w:rPr>
        <w:t xml:space="preserve">can only </w:t>
      </w:r>
      <w:r w:rsidR="00B935DE" w:rsidRPr="00D05C60">
        <w:rPr>
          <w:rFonts w:cs="Arial"/>
        </w:rPr>
        <w:t>assist in</w:t>
      </w:r>
      <w:r w:rsidR="00F41961" w:rsidRPr="00D05C60">
        <w:rPr>
          <w:rFonts w:cs="Arial"/>
        </w:rPr>
        <w:t xml:space="preserve"> </w:t>
      </w:r>
      <w:r w:rsidR="00055CAC" w:rsidRPr="00D05C60">
        <w:rPr>
          <w:rFonts w:cs="Arial"/>
        </w:rPr>
        <w:t>keep</w:t>
      </w:r>
      <w:r w:rsidR="00AC673D" w:rsidRPr="00D05C60">
        <w:rPr>
          <w:rFonts w:cs="Arial"/>
        </w:rPr>
        <w:t>ing</w:t>
      </w:r>
      <w:r w:rsidR="006E5064" w:rsidRPr="00D05C60">
        <w:rPr>
          <w:rFonts w:cs="Arial"/>
        </w:rPr>
        <w:t xml:space="preserve"> the person</w:t>
      </w:r>
      <w:r w:rsidR="00F41961" w:rsidRPr="00D05C60">
        <w:rPr>
          <w:rFonts w:cs="Arial"/>
        </w:rPr>
        <w:t xml:space="preserve"> as comfortable as possible</w:t>
      </w:r>
      <w:r w:rsidR="001F28D2" w:rsidRPr="00D05C60">
        <w:rPr>
          <w:rFonts w:cs="Arial"/>
        </w:rPr>
        <w:t xml:space="preserve"> </w:t>
      </w:r>
      <w:r w:rsidR="003B41DF" w:rsidRPr="00D05C60">
        <w:rPr>
          <w:rFonts w:cs="Arial"/>
        </w:rPr>
        <w:t>a</w:t>
      </w:r>
      <w:r w:rsidR="006E5064" w:rsidRPr="00D05C60">
        <w:rPr>
          <w:rFonts w:cs="Arial"/>
        </w:rPr>
        <w:t>s</w:t>
      </w:r>
      <w:r w:rsidR="003B41DF" w:rsidRPr="00D05C60">
        <w:rPr>
          <w:rFonts w:cs="Arial"/>
        </w:rPr>
        <w:t xml:space="preserve"> </w:t>
      </w:r>
      <w:r w:rsidR="006E5064" w:rsidRPr="00D05C60">
        <w:rPr>
          <w:rFonts w:cs="Arial"/>
        </w:rPr>
        <w:t xml:space="preserve">the condition is </w:t>
      </w:r>
      <w:r w:rsidR="003B41DF" w:rsidRPr="00D05C60">
        <w:rPr>
          <w:rFonts w:cs="Arial"/>
        </w:rPr>
        <w:t>non-reversable</w:t>
      </w:r>
      <w:r w:rsidR="00AC673D" w:rsidRPr="00D05C60">
        <w:rPr>
          <w:rFonts w:cs="Arial"/>
        </w:rPr>
        <w:t>. Th</w:t>
      </w:r>
      <w:r w:rsidR="00114031" w:rsidRPr="00D05C60">
        <w:rPr>
          <w:rFonts w:cs="Arial"/>
        </w:rPr>
        <w:t>e nature of the cognitive and vocal</w:t>
      </w:r>
      <w:r w:rsidR="00D80A37" w:rsidRPr="00D05C60">
        <w:rPr>
          <w:rFonts w:cs="Arial"/>
        </w:rPr>
        <w:t xml:space="preserve"> </w:t>
      </w:r>
      <w:r w:rsidR="00044A6F" w:rsidRPr="00D05C60">
        <w:rPr>
          <w:rFonts w:cs="Arial"/>
        </w:rPr>
        <w:t>regression</w:t>
      </w:r>
      <w:r w:rsidR="00AC673D" w:rsidRPr="00D05C60">
        <w:rPr>
          <w:rFonts w:cs="Arial"/>
        </w:rPr>
        <w:t xml:space="preserve"> proposes</w:t>
      </w:r>
      <w:r w:rsidR="00402E29" w:rsidRPr="00D05C60">
        <w:rPr>
          <w:rFonts w:cs="Arial"/>
        </w:rPr>
        <w:t xml:space="preserve"> extremely difficult to measure its success</w:t>
      </w:r>
      <w:r w:rsidR="00AC673D" w:rsidRPr="00D05C60">
        <w:rPr>
          <w:rFonts w:cs="Arial"/>
        </w:rPr>
        <w:t xml:space="preserve"> </w:t>
      </w:r>
      <w:r w:rsidR="007604C8" w:rsidRPr="00D05C60">
        <w:rPr>
          <w:rFonts w:cs="Arial"/>
        </w:rPr>
        <w:t>however</w:t>
      </w:r>
      <w:r w:rsidR="00AC673D" w:rsidRPr="00D05C60">
        <w:rPr>
          <w:rFonts w:cs="Arial"/>
        </w:rPr>
        <w:t xml:space="preserve"> </w:t>
      </w:r>
      <w:r w:rsidR="007604C8" w:rsidRPr="00D05C60">
        <w:rPr>
          <w:rFonts w:cs="Arial"/>
        </w:rPr>
        <w:t>“</w:t>
      </w:r>
      <w:r w:rsidR="006B03F1" w:rsidRPr="00D05C60">
        <w:rPr>
          <w:rFonts w:cs="Arial"/>
        </w:rPr>
        <w:t xml:space="preserve">16.7% of those with a recorded diagnosis of dementia as of 30 September 2022 had their medication reviewed by a GP </w:t>
      </w:r>
      <w:r w:rsidR="0059369F" w:rsidRPr="00D05C60">
        <w:rPr>
          <w:rFonts w:cs="Arial"/>
        </w:rPr>
        <w:t xml:space="preserve">within </w:t>
      </w:r>
      <w:r w:rsidR="006B03F1" w:rsidRPr="00D05C60">
        <w:rPr>
          <w:rFonts w:cs="Arial"/>
        </w:rPr>
        <w:t>12 months</w:t>
      </w:r>
      <w:r w:rsidR="007604C8" w:rsidRPr="00D05C60">
        <w:rPr>
          <w:rFonts w:cs="Arial"/>
        </w:rPr>
        <w:t>”</w:t>
      </w:r>
      <w:r w:rsidR="00F93C67" w:rsidRPr="00D05C60">
        <w:rPr>
          <w:rFonts w:cs="Arial"/>
        </w:rPr>
        <w:t xml:space="preserve"> </w:t>
      </w:r>
      <w:r w:rsidR="006B03F1" w:rsidRPr="00D05C60">
        <w:rPr>
          <w:rFonts w:cs="Arial"/>
        </w:rPr>
        <w:t>(NHS Digital, 2022)</w:t>
      </w:r>
      <w:r w:rsidR="00F93C67" w:rsidRPr="00D05C60">
        <w:rPr>
          <w:rFonts w:cs="Arial"/>
        </w:rPr>
        <w:t xml:space="preserve">. </w:t>
      </w:r>
      <w:r w:rsidR="009C3887" w:rsidRPr="00D05C60">
        <w:rPr>
          <w:rFonts w:cs="Arial"/>
        </w:rPr>
        <w:t xml:space="preserve">The </w:t>
      </w:r>
      <w:r w:rsidR="00F93C67" w:rsidRPr="00D05C60">
        <w:rPr>
          <w:rFonts w:cs="Arial"/>
        </w:rPr>
        <w:t>Social model of health</w:t>
      </w:r>
      <w:r w:rsidR="009C3887" w:rsidRPr="00D05C60">
        <w:rPr>
          <w:rFonts w:cs="Arial"/>
        </w:rPr>
        <w:t xml:space="preserve"> interventions are </w:t>
      </w:r>
      <w:r w:rsidR="00F93C67" w:rsidRPr="00D05C60">
        <w:rPr>
          <w:rFonts w:cs="Arial"/>
        </w:rPr>
        <w:t xml:space="preserve">easier to </w:t>
      </w:r>
      <w:r w:rsidR="00610B03" w:rsidRPr="00D05C60">
        <w:rPr>
          <w:rFonts w:cs="Arial"/>
        </w:rPr>
        <w:t>measure</w:t>
      </w:r>
      <w:r w:rsidR="009C3887" w:rsidRPr="00D05C60">
        <w:rPr>
          <w:rFonts w:cs="Arial"/>
        </w:rPr>
        <w:t>.</w:t>
      </w:r>
    </w:p>
    <w:p w14:paraId="37BB2B8C" w14:textId="08B93EC6" w:rsidR="00DD0391" w:rsidRPr="00D05C60" w:rsidRDefault="00F41961" w:rsidP="00F46D3D">
      <w:pPr>
        <w:spacing w:line="360" w:lineRule="auto"/>
        <w:rPr>
          <w:rFonts w:cs="Arial"/>
        </w:rPr>
      </w:pPr>
      <w:r w:rsidRPr="00D05C60">
        <w:rPr>
          <w:rFonts w:cs="Arial"/>
        </w:rPr>
        <w:t xml:space="preserve"> </w:t>
      </w:r>
    </w:p>
    <w:p w14:paraId="4D52A7BA" w14:textId="6E623FA5" w:rsidR="00B267C5" w:rsidRPr="00D05C60" w:rsidRDefault="00DD0391" w:rsidP="00F46D3D">
      <w:pPr>
        <w:spacing w:line="360" w:lineRule="auto"/>
        <w:rPr>
          <w:rStyle w:val="Heading2Char"/>
          <w:rFonts w:eastAsiaTheme="minorEastAsia" w:cs="Arial"/>
          <w:b w:val="0"/>
          <w:bCs w:val="0"/>
          <w:kern w:val="2"/>
          <w:szCs w:val="22"/>
          <w14:ligatures w14:val="standardContextual"/>
        </w:rPr>
      </w:pPr>
      <w:bookmarkStart w:id="23" w:name="_Toc129849681"/>
      <w:r w:rsidRPr="00D05C60">
        <w:rPr>
          <w:rStyle w:val="Heading2Char"/>
          <w:rFonts w:eastAsiaTheme="minorEastAsia" w:cs="Arial"/>
        </w:rPr>
        <w:t xml:space="preserve">Social </w:t>
      </w:r>
      <w:r w:rsidRPr="00D05C60">
        <w:rPr>
          <w:rStyle w:val="Heading2Char"/>
          <w:rFonts w:eastAsiaTheme="minorEastAsia" w:cs="Arial"/>
        </w:rPr>
        <w:t>model of health</w:t>
      </w:r>
      <w:bookmarkEnd w:id="23"/>
      <w:r w:rsidR="00707936" w:rsidRPr="00D05C60">
        <w:rPr>
          <w:rStyle w:val="Heading2Char"/>
          <w:rFonts w:eastAsiaTheme="minorEastAsia" w:cs="Arial"/>
        </w:rPr>
        <w:t xml:space="preserve"> </w:t>
      </w:r>
      <w:r w:rsidR="007C3685" w:rsidRPr="00D05C60">
        <w:rPr>
          <w:rFonts w:cs="Arial"/>
        </w:rPr>
        <w:t xml:space="preserve">supports environmental changes that improve the quality of life in which in turn </w:t>
      </w:r>
      <w:r w:rsidR="000D412E" w:rsidRPr="00D05C60">
        <w:rPr>
          <w:rFonts w:cs="Arial"/>
        </w:rPr>
        <w:t>helps to slow down the progression of the syndrome</w:t>
      </w:r>
      <w:r w:rsidR="00877169" w:rsidRPr="00D05C60">
        <w:rPr>
          <w:rFonts w:cs="Arial"/>
        </w:rPr>
        <w:t xml:space="preserve"> </w:t>
      </w:r>
      <w:r w:rsidR="00F0240F" w:rsidRPr="00D05C60">
        <w:rPr>
          <w:rFonts w:cs="Arial"/>
        </w:rPr>
        <w:t>symptoms</w:t>
      </w:r>
      <w:r w:rsidR="000D412E" w:rsidRPr="00D05C60">
        <w:rPr>
          <w:rFonts w:cs="Arial"/>
        </w:rPr>
        <w:t xml:space="preserve">. </w:t>
      </w:r>
      <w:r w:rsidR="00877169" w:rsidRPr="00D05C60">
        <w:rPr>
          <w:rFonts w:cs="Arial"/>
        </w:rPr>
        <w:t xml:space="preserve">Accordance to </w:t>
      </w:r>
      <w:r w:rsidR="000D412E" w:rsidRPr="00D05C60">
        <w:rPr>
          <w:rFonts w:cs="Arial"/>
        </w:rPr>
        <w:t>Hoe et al. (2009)</w:t>
      </w:r>
      <w:r w:rsidR="00877169" w:rsidRPr="00D05C60">
        <w:rPr>
          <w:rFonts w:cs="Arial"/>
        </w:rPr>
        <w:t xml:space="preserve"> higher</w:t>
      </w:r>
      <w:r w:rsidR="00877EED" w:rsidRPr="00D05C60">
        <w:rPr>
          <w:rFonts w:cs="Arial"/>
        </w:rPr>
        <w:t xml:space="preserve"> quality of life </w:t>
      </w:r>
      <w:r w:rsidR="002E6A70" w:rsidRPr="00D05C60">
        <w:rPr>
          <w:rFonts w:cs="Arial"/>
        </w:rPr>
        <w:t>depicted lower levels of depression and anxiety</w:t>
      </w:r>
      <w:r w:rsidR="00041BC7" w:rsidRPr="00D05C60">
        <w:rPr>
          <w:rFonts w:cs="Arial"/>
        </w:rPr>
        <w:t xml:space="preserve"> among </w:t>
      </w:r>
      <w:r w:rsidR="00F0240F" w:rsidRPr="00D05C60">
        <w:rPr>
          <w:rFonts w:cs="Arial"/>
        </w:rPr>
        <w:t>“</w:t>
      </w:r>
      <w:r w:rsidR="00F0240F" w:rsidRPr="00D05C60">
        <w:rPr>
          <w:rFonts w:cs="Arial"/>
        </w:rPr>
        <w:t xml:space="preserve">238 people with dementia, recruited from 24 care homes in the UK. </w:t>
      </w:r>
      <w:r w:rsidR="00F0240F" w:rsidRPr="00D05C60">
        <w:rPr>
          <w:rFonts w:cs="Arial"/>
        </w:rPr>
        <w:t xml:space="preserve">Where </w:t>
      </w:r>
      <w:r w:rsidR="00F0240F" w:rsidRPr="00D05C60">
        <w:rPr>
          <w:rFonts w:cs="Arial"/>
        </w:rPr>
        <w:t>A follow up interview was undertaken at 20 weeks</w:t>
      </w:r>
      <w:r w:rsidR="00D479EE" w:rsidRPr="00D05C60">
        <w:rPr>
          <w:rFonts w:cs="Arial"/>
        </w:rPr>
        <w:t xml:space="preserve">” post initial interview. </w:t>
      </w:r>
      <w:r w:rsidR="005627CF" w:rsidRPr="00D05C60">
        <w:rPr>
          <w:rFonts w:cs="Arial"/>
        </w:rPr>
        <w:t>However</w:t>
      </w:r>
      <w:r w:rsidR="0008422E" w:rsidRPr="00D05C60">
        <w:rPr>
          <w:rFonts w:cs="Arial"/>
        </w:rPr>
        <w:t>, little is known about the characteristics associated with changes in</w:t>
      </w:r>
      <w:r w:rsidR="00E07B09" w:rsidRPr="00D05C60">
        <w:rPr>
          <w:rFonts w:cs="Arial"/>
        </w:rPr>
        <w:t xml:space="preserve"> </w:t>
      </w:r>
      <w:r w:rsidR="008304CA" w:rsidRPr="00D05C60">
        <w:rPr>
          <w:rFonts w:cs="Arial"/>
        </w:rPr>
        <w:t>QOL</w:t>
      </w:r>
      <w:r w:rsidR="0008422E" w:rsidRPr="00D05C60">
        <w:rPr>
          <w:rFonts w:cs="Arial"/>
        </w:rPr>
        <w:t xml:space="preserve"> in dementia, and studies that looked at Q</w:t>
      </w:r>
      <w:r w:rsidR="0067062F" w:rsidRPr="00D05C60">
        <w:rPr>
          <w:rFonts w:cs="Arial"/>
        </w:rPr>
        <w:t>O</w:t>
      </w:r>
      <w:r w:rsidR="0008422E" w:rsidRPr="00D05C60">
        <w:rPr>
          <w:rFonts w:cs="Arial"/>
        </w:rPr>
        <w:t xml:space="preserve">L </w:t>
      </w:r>
      <w:r w:rsidR="0067062F" w:rsidRPr="00D05C60">
        <w:rPr>
          <w:rFonts w:cs="Arial"/>
        </w:rPr>
        <w:t>r</w:t>
      </w:r>
      <w:r w:rsidR="0008422E" w:rsidRPr="00D05C60">
        <w:rPr>
          <w:rFonts w:cs="Arial"/>
        </w:rPr>
        <w:t>eported conflicting results.</w:t>
      </w:r>
      <w:r w:rsidR="00610B03" w:rsidRPr="00D05C60">
        <w:rPr>
          <w:rFonts w:cs="Arial"/>
        </w:rPr>
        <w:t xml:space="preserve"> </w:t>
      </w:r>
    </w:p>
    <w:p w14:paraId="2FB90962" w14:textId="073F5945" w:rsidR="00C8558E" w:rsidRPr="00D05C60" w:rsidRDefault="00D55826" w:rsidP="00F46D3D">
      <w:pPr>
        <w:spacing w:line="360" w:lineRule="auto"/>
        <w:rPr>
          <w:rFonts w:cs="Arial"/>
        </w:rPr>
      </w:pPr>
      <w:bookmarkStart w:id="24" w:name="_Toc129849682"/>
      <w:r w:rsidRPr="00D05C60">
        <w:rPr>
          <w:rStyle w:val="Heading2Char"/>
          <w:rFonts w:eastAsiaTheme="minorEastAsia" w:cs="Arial"/>
        </w:rPr>
        <w:t>Drugs</w:t>
      </w:r>
      <w:r w:rsidR="00610B03" w:rsidRPr="00D05C60">
        <w:rPr>
          <w:rStyle w:val="Heading2Char"/>
          <w:rFonts w:eastAsiaTheme="minorEastAsia" w:cs="Arial"/>
        </w:rPr>
        <w:t>:</w:t>
      </w:r>
      <w:bookmarkEnd w:id="24"/>
      <w:r w:rsidR="006B03F1" w:rsidRPr="00D05C60">
        <w:rPr>
          <w:rFonts w:cs="Arial"/>
        </w:rPr>
        <w:t xml:space="preserve"> </w:t>
      </w:r>
      <w:r w:rsidR="006B03F1" w:rsidRPr="00D05C60">
        <w:rPr>
          <w:rFonts w:cs="Arial"/>
        </w:rPr>
        <w:t xml:space="preserve">Inhibitors can at any stage of the </w:t>
      </w:r>
      <w:r w:rsidR="00C8558E" w:rsidRPr="00D05C60">
        <w:rPr>
          <w:rFonts w:cs="Arial"/>
        </w:rPr>
        <w:t>syndrome</w:t>
      </w:r>
      <w:r w:rsidR="004F228C" w:rsidRPr="00D05C60">
        <w:rPr>
          <w:rFonts w:cs="Arial"/>
        </w:rPr>
        <w:t xml:space="preserve"> improve symptoms</w:t>
      </w:r>
      <w:r w:rsidR="0013442F" w:rsidRPr="00D05C60">
        <w:rPr>
          <w:rFonts w:cs="Arial"/>
        </w:rPr>
        <w:t>.</w:t>
      </w:r>
      <w:r w:rsidR="005659AE" w:rsidRPr="00D05C60">
        <w:rPr>
          <w:rFonts w:cs="Arial"/>
        </w:rPr>
        <w:t xml:space="preserve"> A</w:t>
      </w:r>
      <w:r w:rsidR="006B03F1" w:rsidRPr="00D05C60">
        <w:rPr>
          <w:rFonts w:cs="Arial"/>
        </w:rPr>
        <w:t xml:space="preserve"> </w:t>
      </w:r>
      <w:r w:rsidR="0034575C" w:rsidRPr="00D05C60">
        <w:rPr>
          <w:rFonts w:cs="Arial"/>
        </w:rPr>
        <w:t>top end average</w:t>
      </w:r>
      <w:r w:rsidR="00410CBC" w:rsidRPr="00D05C60">
        <w:rPr>
          <w:rFonts w:cs="Arial"/>
        </w:rPr>
        <w:t xml:space="preserve"> of </w:t>
      </w:r>
      <w:r w:rsidR="00C8558E" w:rsidRPr="00D05C60">
        <w:rPr>
          <w:rFonts w:cs="Arial"/>
        </w:rPr>
        <w:t>70% of treated people f</w:t>
      </w:r>
      <w:r w:rsidR="0034575C" w:rsidRPr="00D05C60">
        <w:rPr>
          <w:rFonts w:cs="Arial"/>
        </w:rPr>
        <w:t>i</w:t>
      </w:r>
      <w:r w:rsidR="00C8558E" w:rsidRPr="00D05C60">
        <w:rPr>
          <w:rFonts w:cs="Arial"/>
        </w:rPr>
        <w:t>nd</w:t>
      </w:r>
      <w:r w:rsidR="0034575C" w:rsidRPr="00D05C60">
        <w:rPr>
          <w:rFonts w:cs="Arial"/>
        </w:rPr>
        <w:t>ing</w:t>
      </w:r>
      <w:r w:rsidR="00C8558E" w:rsidRPr="00D05C60">
        <w:rPr>
          <w:rFonts w:cs="Arial"/>
        </w:rPr>
        <w:t xml:space="preserve"> the drug</w:t>
      </w:r>
      <w:r w:rsidR="00AF3FD8" w:rsidRPr="00D05C60">
        <w:rPr>
          <w:rFonts w:cs="Arial"/>
        </w:rPr>
        <w:t xml:space="preserve">s </w:t>
      </w:r>
      <w:r w:rsidR="00776A68" w:rsidRPr="00D05C60">
        <w:rPr>
          <w:rFonts w:cs="Arial"/>
        </w:rPr>
        <w:t xml:space="preserve">response </w:t>
      </w:r>
      <w:r w:rsidR="00AF3FD8" w:rsidRPr="00D05C60">
        <w:rPr>
          <w:rFonts w:cs="Arial"/>
        </w:rPr>
        <w:t>as</w:t>
      </w:r>
      <w:r w:rsidR="00C8558E" w:rsidRPr="00D05C60">
        <w:rPr>
          <w:rFonts w:cs="Arial"/>
        </w:rPr>
        <w:t xml:space="preserve"> positive. </w:t>
      </w:r>
      <w:r w:rsidR="00332E4A" w:rsidRPr="00D05C60">
        <w:rPr>
          <w:rFonts w:cs="Arial"/>
        </w:rPr>
        <w:t>Alzheimer's Society (2019)</w:t>
      </w:r>
      <w:r w:rsidR="00332E4A" w:rsidRPr="00D05C60">
        <w:rPr>
          <w:rFonts w:cs="Arial"/>
        </w:rPr>
        <w:t xml:space="preserve"> </w:t>
      </w:r>
      <w:r w:rsidR="0048719B" w:rsidRPr="00D05C60">
        <w:rPr>
          <w:rFonts w:cs="Arial"/>
        </w:rPr>
        <w:t xml:space="preserve">observes the inhibitors </w:t>
      </w:r>
      <w:r w:rsidR="006B03F1" w:rsidRPr="00D05C60">
        <w:rPr>
          <w:rFonts w:cs="Arial"/>
        </w:rPr>
        <w:t>“</w:t>
      </w:r>
      <w:r w:rsidR="00021B61" w:rsidRPr="00D05C60">
        <w:rPr>
          <w:rFonts w:cs="Arial"/>
        </w:rPr>
        <w:t>also</w:t>
      </w:r>
      <w:r w:rsidR="006B03F1" w:rsidRPr="00D05C60">
        <w:rPr>
          <w:rFonts w:cs="Arial"/>
        </w:rPr>
        <w:t xml:space="preserve"> help people in the later stages of Alzheimer’s disease</w:t>
      </w:r>
      <w:r w:rsidR="00A03CF5" w:rsidRPr="00D05C60">
        <w:rPr>
          <w:rFonts w:cs="Arial"/>
        </w:rPr>
        <w:t>”</w:t>
      </w:r>
      <w:r w:rsidR="00C8558E" w:rsidRPr="00D05C60">
        <w:rPr>
          <w:rFonts w:cs="Arial"/>
        </w:rPr>
        <w:t xml:space="preserve"> </w:t>
      </w:r>
      <w:r w:rsidR="00544E70" w:rsidRPr="00D05C60">
        <w:rPr>
          <w:rFonts w:cs="Arial"/>
        </w:rPr>
        <w:t>however c</w:t>
      </w:r>
      <w:r w:rsidR="00544E70" w:rsidRPr="00D05C60">
        <w:rPr>
          <w:rFonts w:cs="Arial"/>
        </w:rPr>
        <w:t>onjectures</w:t>
      </w:r>
      <w:r w:rsidR="00CD6746" w:rsidRPr="00D05C60">
        <w:rPr>
          <w:rFonts w:cs="Arial"/>
        </w:rPr>
        <w:t xml:space="preserve"> that t</w:t>
      </w:r>
      <w:r w:rsidR="00C8558E" w:rsidRPr="00D05C60">
        <w:rPr>
          <w:rFonts w:cs="Arial"/>
        </w:rPr>
        <w:t>he drug</w:t>
      </w:r>
      <w:r w:rsidR="004841B1" w:rsidRPr="00D05C60">
        <w:rPr>
          <w:rFonts w:cs="Arial"/>
        </w:rPr>
        <w:t xml:space="preserve"> has</w:t>
      </w:r>
      <w:r w:rsidR="00C8558E" w:rsidRPr="00D05C60">
        <w:rPr>
          <w:rFonts w:cs="Arial"/>
        </w:rPr>
        <w:t xml:space="preserve"> the greatest impact over the first 6-12 months</w:t>
      </w:r>
      <w:r w:rsidR="004841B1" w:rsidRPr="00D05C60">
        <w:rPr>
          <w:rFonts w:cs="Arial"/>
        </w:rPr>
        <w:t xml:space="preserve"> of use</w:t>
      </w:r>
      <w:r w:rsidR="00C8558E" w:rsidRPr="00D05C60">
        <w:rPr>
          <w:rFonts w:cs="Arial"/>
        </w:rPr>
        <w:t>. This effect then wears off gradually, causing symptoms to deteriorate over the following few months.</w:t>
      </w:r>
      <w:r w:rsidR="00A256E6" w:rsidRPr="00D05C60">
        <w:rPr>
          <w:rFonts w:cs="Arial"/>
        </w:rPr>
        <w:t xml:space="preserve"> Most treatments have a higher effectiveness to quality of life </w:t>
      </w:r>
      <w:r w:rsidR="00165417" w:rsidRPr="00D05C60">
        <w:rPr>
          <w:rFonts w:cs="Arial"/>
        </w:rPr>
        <w:t>in</w:t>
      </w:r>
      <w:r w:rsidR="00A256E6" w:rsidRPr="00D05C60">
        <w:rPr>
          <w:rFonts w:cs="Arial"/>
        </w:rPr>
        <w:t xml:space="preserve"> early </w:t>
      </w:r>
      <w:r w:rsidR="00165417" w:rsidRPr="00D05C60">
        <w:rPr>
          <w:rFonts w:cs="Arial"/>
        </w:rPr>
        <w:t xml:space="preserve">dementia stages. </w:t>
      </w:r>
    </w:p>
    <w:p w14:paraId="3AAF7524" w14:textId="77777777" w:rsidR="00D55826" w:rsidRPr="00D05C60" w:rsidRDefault="00D55826" w:rsidP="00F46D3D">
      <w:pPr>
        <w:pStyle w:val="Heading2"/>
        <w:spacing w:line="360" w:lineRule="auto"/>
        <w:rPr>
          <w:rFonts w:cs="Arial"/>
        </w:rPr>
      </w:pPr>
      <w:bookmarkStart w:id="25" w:name="_Toc129849683"/>
      <w:r w:rsidRPr="00D05C60">
        <w:rPr>
          <w:rFonts w:cs="Arial"/>
          <w:lang w:eastAsia="en-GB"/>
        </w:rPr>
        <w:t>Maintenance Cognitive Stimulation Therapy (MCST)</w:t>
      </w:r>
      <w:bookmarkEnd w:id="25"/>
    </w:p>
    <w:p w14:paraId="198FBF6D" w14:textId="4B97D79E" w:rsidR="00D55826" w:rsidRPr="00D05C60" w:rsidRDefault="00274EDE" w:rsidP="00F46D3D">
      <w:pPr>
        <w:spacing w:line="360" w:lineRule="auto"/>
        <w:rPr>
          <w:rStyle w:val="Heading2Char"/>
          <w:rFonts w:eastAsiaTheme="minorEastAsia" w:cs="Arial"/>
        </w:rPr>
      </w:pPr>
      <w:bookmarkStart w:id="26" w:name="_Toc129849684"/>
      <w:r w:rsidRPr="00D05C60">
        <w:rPr>
          <w:rStyle w:val="Heading2Char"/>
          <w:rFonts w:eastAsiaTheme="minorEastAsia" w:cs="Arial"/>
        </w:rPr>
        <w:lastRenderedPageBreak/>
        <w:t>Counselling</w:t>
      </w:r>
      <w:r w:rsidR="00165417" w:rsidRPr="00D05C60">
        <w:rPr>
          <w:rStyle w:val="Heading2Char"/>
          <w:rFonts w:eastAsiaTheme="minorEastAsia" w:cs="Arial"/>
        </w:rPr>
        <w:t>:</w:t>
      </w:r>
      <w:bookmarkEnd w:id="26"/>
      <w:r w:rsidRPr="00D05C60">
        <w:rPr>
          <w:rStyle w:val="Heading2Char"/>
          <w:rFonts w:eastAsiaTheme="minorEastAsia" w:cs="Arial"/>
        </w:rPr>
        <w:t xml:space="preserve"> </w:t>
      </w:r>
      <w:r w:rsidR="00BF2CFA" w:rsidRPr="00D05C60">
        <w:rPr>
          <w:rFonts w:cs="Arial"/>
        </w:rPr>
        <w:t>Therapy has been proven to be best effective on early and middle stage dementia.</w:t>
      </w:r>
      <w:r w:rsidR="00FF5D5A" w:rsidRPr="00D05C60">
        <w:rPr>
          <w:rFonts w:cs="Arial"/>
        </w:rPr>
        <w:t xml:space="preserve"> </w:t>
      </w:r>
      <w:r w:rsidR="004E6C58" w:rsidRPr="00D05C60">
        <w:rPr>
          <w:rFonts w:cs="Arial"/>
        </w:rPr>
        <w:t xml:space="preserve">The effect is more of a </w:t>
      </w:r>
      <w:r w:rsidR="00694851" w:rsidRPr="00D05C60">
        <w:rPr>
          <w:rFonts w:cs="Arial"/>
        </w:rPr>
        <w:t>way of improving mental health in acceptance and understanding the next steps to</w:t>
      </w:r>
      <w:r w:rsidR="00085739" w:rsidRPr="00D05C60">
        <w:rPr>
          <w:rFonts w:cs="Arial"/>
        </w:rPr>
        <w:t xml:space="preserve"> </w:t>
      </w:r>
      <w:r w:rsidR="00165417" w:rsidRPr="00D05C60">
        <w:rPr>
          <w:rFonts w:cs="Arial"/>
        </w:rPr>
        <w:t xml:space="preserve">the </w:t>
      </w:r>
      <w:r w:rsidR="00085739" w:rsidRPr="00D05C60">
        <w:rPr>
          <w:rFonts w:cs="Arial"/>
        </w:rPr>
        <w:t xml:space="preserve">syndrome. </w:t>
      </w:r>
      <w:r w:rsidR="00BF2CFA" w:rsidRPr="00D05C60">
        <w:rPr>
          <w:rFonts w:cs="Arial"/>
        </w:rPr>
        <w:t xml:space="preserve">Support by Alzheimer’s Society </w:t>
      </w:r>
      <w:r w:rsidR="00802005" w:rsidRPr="00D05C60">
        <w:rPr>
          <w:rFonts w:cs="Arial"/>
        </w:rPr>
        <w:t>(no date)</w:t>
      </w:r>
      <w:r w:rsidR="00802005" w:rsidRPr="00D05C60">
        <w:rPr>
          <w:rFonts w:cs="Arial"/>
        </w:rPr>
        <w:t xml:space="preserve"> </w:t>
      </w:r>
      <w:r w:rsidR="00BF2CFA" w:rsidRPr="00D05C60">
        <w:rPr>
          <w:rFonts w:cs="Arial"/>
        </w:rPr>
        <w:t>“Therapies can be effective for people in the early to middle stages of dementia”</w:t>
      </w:r>
      <w:r w:rsidR="00085739" w:rsidRPr="00D05C60">
        <w:rPr>
          <w:rFonts w:cs="Arial"/>
        </w:rPr>
        <w:t xml:space="preserve"> and also helps friends and family </w:t>
      </w:r>
      <w:r w:rsidR="00B418CF" w:rsidRPr="00D05C60">
        <w:rPr>
          <w:rFonts w:cs="Arial"/>
        </w:rPr>
        <w:t>in the same way.</w:t>
      </w:r>
      <w:r w:rsidR="00745086" w:rsidRPr="00D05C60">
        <w:rPr>
          <w:rFonts w:cs="Arial"/>
        </w:rPr>
        <w:t xml:space="preserve"> This interventions allows for the PCC and planning ahead aspects to </w:t>
      </w:r>
      <w:r w:rsidR="00422D43" w:rsidRPr="00D05C60">
        <w:rPr>
          <w:rFonts w:cs="Arial"/>
        </w:rPr>
        <w:t>weigh heavy on quality of life in the harder later stages of the syndrome. Effectively accomplishe</w:t>
      </w:r>
      <w:r w:rsidR="00E31EE7" w:rsidRPr="00D05C60">
        <w:rPr>
          <w:rFonts w:cs="Arial"/>
        </w:rPr>
        <w:t xml:space="preserve">d will gain </w:t>
      </w:r>
      <w:r w:rsidR="00422D43" w:rsidRPr="00D05C60">
        <w:rPr>
          <w:rFonts w:cs="Arial"/>
        </w:rPr>
        <w:t>high</w:t>
      </w:r>
      <w:r w:rsidR="0033741E" w:rsidRPr="00D05C60">
        <w:rPr>
          <w:rFonts w:cs="Arial"/>
        </w:rPr>
        <w:t xml:space="preserve"> </w:t>
      </w:r>
      <w:r w:rsidR="00E31EE7" w:rsidRPr="00D05C60">
        <w:rPr>
          <w:rFonts w:cs="Arial"/>
        </w:rPr>
        <w:t>measures</w:t>
      </w:r>
      <w:r w:rsidR="0033741E" w:rsidRPr="00D05C60">
        <w:rPr>
          <w:rFonts w:cs="Arial"/>
        </w:rPr>
        <w:t xml:space="preserve"> </w:t>
      </w:r>
      <w:r w:rsidR="00A43D85" w:rsidRPr="00D05C60">
        <w:rPr>
          <w:rFonts w:cs="Arial"/>
        </w:rPr>
        <w:t>of</w:t>
      </w:r>
      <w:r w:rsidR="0033741E" w:rsidRPr="00D05C60">
        <w:rPr>
          <w:rFonts w:cs="Arial"/>
        </w:rPr>
        <w:t xml:space="preserve"> </w:t>
      </w:r>
      <w:r w:rsidR="00117EF7" w:rsidRPr="00D05C60">
        <w:rPr>
          <w:rFonts w:cs="Arial"/>
        </w:rPr>
        <w:t xml:space="preserve">rehabilitation all be it </w:t>
      </w:r>
      <w:r w:rsidR="00A43D85" w:rsidRPr="00D05C60">
        <w:rPr>
          <w:rFonts w:cs="Arial"/>
        </w:rPr>
        <w:t xml:space="preserve">temporary until cognitive </w:t>
      </w:r>
      <w:r w:rsidR="00B248C7" w:rsidRPr="00D05C60">
        <w:rPr>
          <w:rFonts w:cs="Arial"/>
        </w:rPr>
        <w:t xml:space="preserve">abilities lessen. </w:t>
      </w:r>
      <w:r w:rsidR="00B418CF" w:rsidRPr="00D05C60">
        <w:rPr>
          <w:rFonts w:cs="Arial"/>
        </w:rPr>
        <w:t xml:space="preserve"> </w:t>
      </w:r>
    </w:p>
    <w:p w14:paraId="423D61D1" w14:textId="7E061208" w:rsidR="00274EDE" w:rsidRPr="00D05C60" w:rsidRDefault="00274EDE" w:rsidP="00F46D3D">
      <w:pPr>
        <w:spacing w:line="360" w:lineRule="auto"/>
        <w:rPr>
          <w:rFonts w:cs="Arial"/>
        </w:rPr>
      </w:pPr>
      <w:bookmarkStart w:id="27" w:name="_Toc129849685"/>
      <w:r w:rsidRPr="00D05C60">
        <w:rPr>
          <w:rStyle w:val="Heading2Char"/>
          <w:rFonts w:eastAsiaTheme="minorEastAsia" w:cs="Arial"/>
        </w:rPr>
        <w:t>Holistic less popular treatments</w:t>
      </w:r>
      <w:bookmarkEnd w:id="27"/>
      <w:r w:rsidR="00D85044" w:rsidRPr="00D05C60">
        <w:rPr>
          <w:rFonts w:cs="Arial"/>
        </w:rPr>
        <w:t>:</w:t>
      </w:r>
      <w:r w:rsidR="00EC5195" w:rsidRPr="00D05C60">
        <w:rPr>
          <w:rFonts w:cs="Arial"/>
        </w:rPr>
        <w:t xml:space="preserve"> These </w:t>
      </w:r>
      <w:r w:rsidR="00702F14" w:rsidRPr="00D05C60">
        <w:rPr>
          <w:rFonts w:cs="Arial"/>
        </w:rPr>
        <w:t xml:space="preserve">treatments have had inadequately produced </w:t>
      </w:r>
      <w:r w:rsidR="006B7511" w:rsidRPr="00D05C60">
        <w:rPr>
          <w:rFonts w:cs="Arial"/>
        </w:rPr>
        <w:t xml:space="preserve">literature for a conclusive measurement of </w:t>
      </w:r>
      <w:r w:rsidR="00BE020A" w:rsidRPr="00D05C60">
        <w:rPr>
          <w:rFonts w:cs="Arial"/>
        </w:rPr>
        <w:t xml:space="preserve">rehabilitation. </w:t>
      </w:r>
      <w:r w:rsidR="00570618" w:rsidRPr="00D05C60">
        <w:rPr>
          <w:rFonts w:cs="Arial"/>
        </w:rPr>
        <w:t>However,</w:t>
      </w:r>
      <w:r w:rsidR="00BE020A" w:rsidRPr="00D05C60">
        <w:rPr>
          <w:rFonts w:cs="Arial"/>
        </w:rPr>
        <w:t xml:space="preserve"> they are still in the process of being reviewed and </w:t>
      </w:r>
      <w:r w:rsidR="007802D8" w:rsidRPr="00D05C60">
        <w:rPr>
          <w:rFonts w:cs="Arial"/>
        </w:rPr>
        <w:t xml:space="preserve">should not be </w:t>
      </w:r>
      <w:r w:rsidR="00864658" w:rsidRPr="00D05C60">
        <w:rPr>
          <w:rFonts w:cs="Arial"/>
        </w:rPr>
        <w:t>expunged</w:t>
      </w:r>
      <w:r w:rsidR="007802D8" w:rsidRPr="00D05C60">
        <w:rPr>
          <w:rFonts w:cs="Arial"/>
        </w:rPr>
        <w:t xml:space="preserve"> from the possibility of usage</w:t>
      </w:r>
      <w:r w:rsidR="004079E4" w:rsidRPr="00D05C60">
        <w:rPr>
          <w:rFonts w:cs="Arial"/>
        </w:rPr>
        <w:t xml:space="preserve"> as</w:t>
      </w:r>
      <w:r w:rsidR="00DE3A94" w:rsidRPr="00D05C60">
        <w:rPr>
          <w:rFonts w:cs="Arial"/>
        </w:rPr>
        <w:t xml:space="preserve"> it helps to build a well conformed view of the effects of treatments and alternatives available. </w:t>
      </w:r>
      <w:r w:rsidR="004079E4" w:rsidRPr="00D05C60">
        <w:rPr>
          <w:rFonts w:cs="Arial"/>
        </w:rPr>
        <w:t xml:space="preserve"> </w:t>
      </w:r>
    </w:p>
    <w:p w14:paraId="62401B50" w14:textId="3FB32FD5" w:rsidR="00D85044" w:rsidRPr="00D05C60" w:rsidRDefault="00D85044" w:rsidP="00F46D3D">
      <w:pPr>
        <w:spacing w:line="360" w:lineRule="auto"/>
        <w:rPr>
          <w:rFonts w:cs="Arial"/>
        </w:rPr>
      </w:pPr>
      <w:r w:rsidRPr="00D05C60">
        <w:rPr>
          <w:rFonts w:cs="Arial"/>
        </w:rPr>
        <w:t>A small amount of research has demonstrated that aromatherapy and massage treatments boost cognition and mood.</w:t>
      </w:r>
      <w:r w:rsidR="00F42856" w:rsidRPr="00D05C60">
        <w:rPr>
          <w:rFonts w:cs="Arial"/>
        </w:rPr>
        <w:t xml:space="preserve"> Mood </w:t>
      </w:r>
      <w:r w:rsidR="00D8515D" w:rsidRPr="00D05C60">
        <w:rPr>
          <w:rFonts w:cs="Arial"/>
        </w:rPr>
        <w:t xml:space="preserve">improvements may only </w:t>
      </w:r>
      <w:r w:rsidR="00EC4081" w:rsidRPr="00D05C60">
        <w:rPr>
          <w:rFonts w:cs="Arial"/>
        </w:rPr>
        <w:t xml:space="preserve">have short burst. </w:t>
      </w:r>
      <w:r w:rsidR="00BD318B" w:rsidRPr="00D05C60">
        <w:rPr>
          <w:rFonts w:cs="Arial"/>
        </w:rPr>
        <w:t>Fung et al. (2021)</w:t>
      </w:r>
      <w:r w:rsidR="00BD318B" w:rsidRPr="00D05C60">
        <w:rPr>
          <w:rFonts w:cs="Arial"/>
        </w:rPr>
        <w:t xml:space="preserve"> </w:t>
      </w:r>
      <w:r w:rsidR="00BC4CB9" w:rsidRPr="00D05C60">
        <w:rPr>
          <w:rFonts w:cs="Arial"/>
        </w:rPr>
        <w:t>suggests “f</w:t>
      </w:r>
      <w:r w:rsidR="004D2049" w:rsidRPr="00D05C60">
        <w:rPr>
          <w:rFonts w:cs="Arial"/>
        </w:rPr>
        <w:t xml:space="preserve">urther evidence is needed to support the use of </w:t>
      </w:r>
      <w:r w:rsidR="00D7292A" w:rsidRPr="00D05C60">
        <w:rPr>
          <w:rFonts w:cs="Arial"/>
        </w:rPr>
        <w:t>essential</w:t>
      </w:r>
      <w:r w:rsidR="008A00D9" w:rsidRPr="00D05C60">
        <w:rPr>
          <w:rFonts w:cs="Arial"/>
        </w:rPr>
        <w:t xml:space="preserve"> </w:t>
      </w:r>
      <w:r w:rsidR="00D7292A" w:rsidRPr="00D05C60">
        <w:rPr>
          <w:rFonts w:cs="Arial"/>
        </w:rPr>
        <w:t>o</w:t>
      </w:r>
      <w:r w:rsidR="008A00D9" w:rsidRPr="00D05C60">
        <w:rPr>
          <w:rFonts w:cs="Arial"/>
        </w:rPr>
        <w:t>il</w:t>
      </w:r>
      <w:r w:rsidR="004D2049" w:rsidRPr="00D05C60">
        <w:rPr>
          <w:rFonts w:cs="Arial"/>
        </w:rPr>
        <w:t>s in the clinical treatment of mood disturbances</w:t>
      </w:r>
      <w:r w:rsidR="00BC4CB9" w:rsidRPr="00D05C60">
        <w:rPr>
          <w:rFonts w:cs="Arial"/>
        </w:rPr>
        <w:t>” however</w:t>
      </w:r>
      <w:r w:rsidR="00DB4C4E" w:rsidRPr="00D05C60">
        <w:rPr>
          <w:rFonts w:cs="Arial"/>
        </w:rPr>
        <w:t xml:space="preserve"> </w:t>
      </w:r>
      <w:r w:rsidR="00DB4C4E" w:rsidRPr="00D05C60">
        <w:rPr>
          <w:rFonts w:cs="Arial"/>
        </w:rPr>
        <w:t>Camille Noe Pagán (2018)</w:t>
      </w:r>
      <w:r w:rsidR="00BC4CB9" w:rsidRPr="00D05C60">
        <w:rPr>
          <w:rFonts w:cs="Arial"/>
        </w:rPr>
        <w:t xml:space="preserve"> </w:t>
      </w:r>
      <w:r w:rsidR="008B2792" w:rsidRPr="00D05C60">
        <w:rPr>
          <w:rFonts w:cs="Arial"/>
        </w:rPr>
        <w:t>argues “</w:t>
      </w:r>
      <w:r w:rsidR="00E527E9" w:rsidRPr="00D05C60">
        <w:rPr>
          <w:rFonts w:cs="Arial"/>
        </w:rPr>
        <w:t>If you need improvement in health problems from </w:t>
      </w:r>
      <w:r w:rsidR="00E527E9" w:rsidRPr="00BE497D">
        <w:rPr>
          <w:rFonts w:cs="Arial"/>
        </w:rPr>
        <w:t>anxiety</w:t>
      </w:r>
      <w:r w:rsidR="00E527E9" w:rsidRPr="00D05C60">
        <w:rPr>
          <w:rFonts w:cs="Arial"/>
        </w:rPr>
        <w:t> to poor </w:t>
      </w:r>
      <w:r w:rsidR="00E527E9" w:rsidRPr="00BE497D">
        <w:rPr>
          <w:rFonts w:cs="Arial"/>
        </w:rPr>
        <w:t>sleep</w:t>
      </w:r>
      <w:r w:rsidR="00E527E9" w:rsidRPr="00D05C60">
        <w:rPr>
          <w:rFonts w:cs="Arial"/>
        </w:rPr>
        <w:t>, you may want to consider </w:t>
      </w:r>
      <w:r w:rsidR="00E527E9" w:rsidRPr="00BE497D">
        <w:rPr>
          <w:rFonts w:cs="Arial"/>
        </w:rPr>
        <w:t>aromatherapy</w:t>
      </w:r>
      <w:r w:rsidR="008B2792" w:rsidRPr="00D05C60">
        <w:rPr>
          <w:rFonts w:cs="Arial"/>
        </w:rPr>
        <w:t xml:space="preserve">” </w:t>
      </w:r>
      <w:r w:rsidR="00BD5766" w:rsidRPr="00D05C60">
        <w:rPr>
          <w:rFonts w:cs="Arial"/>
        </w:rPr>
        <w:t xml:space="preserve">with no direct link made to its </w:t>
      </w:r>
      <w:r w:rsidR="00DE476E" w:rsidRPr="00D05C60">
        <w:rPr>
          <w:rFonts w:cs="Arial"/>
        </w:rPr>
        <w:t>abilities in dementia</w:t>
      </w:r>
      <w:r w:rsidR="00A346F7" w:rsidRPr="00D05C60">
        <w:rPr>
          <w:rFonts w:cs="Arial"/>
        </w:rPr>
        <w:t xml:space="preserve"> users. </w:t>
      </w:r>
    </w:p>
    <w:p w14:paraId="7C603221" w14:textId="137B0E25" w:rsidR="00D7292A" w:rsidRPr="00D05C60" w:rsidRDefault="00D7292A" w:rsidP="00F46D3D">
      <w:pPr>
        <w:spacing w:line="360" w:lineRule="auto"/>
        <w:rPr>
          <w:rFonts w:cs="Arial"/>
        </w:rPr>
      </w:pPr>
      <w:r w:rsidRPr="00D05C60">
        <w:rPr>
          <w:rFonts w:cs="Arial"/>
          <w:color w:val="000000" w:themeColor="text1"/>
        </w:rPr>
        <w:t>Some studies suggest cannabis and or CBD could help to manage a few beh</w:t>
      </w:r>
      <w:r w:rsidRPr="00D05C60">
        <w:rPr>
          <w:rFonts w:cs="Arial"/>
          <w:color w:val="000000" w:themeColor="text1"/>
        </w:rPr>
        <w:t>a</w:t>
      </w:r>
      <w:r w:rsidRPr="00D05C60">
        <w:rPr>
          <w:rFonts w:cs="Arial"/>
          <w:color w:val="000000" w:themeColor="text1"/>
        </w:rPr>
        <w:t>vioural sy</w:t>
      </w:r>
      <w:r w:rsidRPr="00D05C60">
        <w:rPr>
          <w:rFonts w:cs="Arial"/>
          <w:color w:val="000000" w:themeColor="text1"/>
        </w:rPr>
        <w:t>m</w:t>
      </w:r>
      <w:r w:rsidRPr="00D05C60">
        <w:rPr>
          <w:rFonts w:cs="Arial"/>
          <w:color w:val="000000" w:themeColor="text1"/>
        </w:rPr>
        <w:t xml:space="preserve">ptoms of dementia, Peprah and McCormack (2019) attest that “they have been shown to interact with neurotransmitter systems” </w:t>
      </w:r>
      <w:r w:rsidRPr="00D05C60">
        <w:rPr>
          <w:rFonts w:cs="Arial"/>
        </w:rPr>
        <w:t>such as agitation and aggression.</w:t>
      </w:r>
    </w:p>
    <w:p w14:paraId="5064B962" w14:textId="398ADB3D" w:rsidR="00D85044" w:rsidRPr="00D05C60" w:rsidRDefault="00D85044" w:rsidP="00F46D3D">
      <w:pPr>
        <w:spacing w:line="360" w:lineRule="auto"/>
        <w:rPr>
          <w:rFonts w:cs="Arial"/>
        </w:rPr>
      </w:pPr>
      <w:r w:rsidRPr="00D05C60">
        <w:rPr>
          <w:rFonts w:cs="Arial"/>
        </w:rPr>
        <w:t xml:space="preserve">Some people believe that coconut oil could serve as a substitute source for the brain to </w:t>
      </w:r>
      <w:r w:rsidR="00887F2D" w:rsidRPr="00D05C60">
        <w:rPr>
          <w:rFonts w:cs="Arial"/>
        </w:rPr>
        <w:t>absorb</w:t>
      </w:r>
      <w:r w:rsidRPr="00D05C60">
        <w:rPr>
          <w:rFonts w:cs="Arial"/>
        </w:rPr>
        <w:t xml:space="preserve"> energy. Unfortunately, there is insufficient scientific data to determine </w:t>
      </w:r>
      <w:r w:rsidR="00887F2D" w:rsidRPr="00D05C60">
        <w:rPr>
          <w:rFonts w:cs="Arial"/>
        </w:rPr>
        <w:t xml:space="preserve">this </w:t>
      </w:r>
      <w:r w:rsidR="00A346F7" w:rsidRPr="00D05C60">
        <w:rPr>
          <w:rFonts w:cs="Arial"/>
        </w:rPr>
        <w:t>proclamation</w:t>
      </w:r>
      <w:r w:rsidRPr="00D05C60">
        <w:rPr>
          <w:rFonts w:cs="Arial"/>
        </w:rPr>
        <w:t>. </w:t>
      </w:r>
    </w:p>
    <w:p w14:paraId="4328BEF7" w14:textId="78E89805" w:rsidR="00D85044" w:rsidRPr="00D05C60" w:rsidRDefault="00D85044" w:rsidP="00F46D3D">
      <w:pPr>
        <w:spacing w:line="360" w:lineRule="auto"/>
        <w:rPr>
          <w:rFonts w:cs="Arial"/>
        </w:rPr>
      </w:pPr>
      <w:r w:rsidRPr="00D05C60">
        <w:rPr>
          <w:rFonts w:cs="Arial"/>
        </w:rPr>
        <w:t>Bright light therapy has been shown to be effective in treating certain sleep problems. It is thought to act by assisting in the regulation of the circadian rhythm.</w:t>
      </w:r>
      <w:r w:rsidR="00373A0B" w:rsidRPr="00D05C60">
        <w:rPr>
          <w:rFonts w:cs="Arial"/>
          <w:color w:val="212121"/>
          <w:sz w:val="30"/>
          <w:szCs w:val="30"/>
          <w:shd w:val="clear" w:color="auto" w:fill="FFFFFF"/>
        </w:rPr>
        <w:t xml:space="preserve"> </w:t>
      </w:r>
      <w:r w:rsidR="000A43BE" w:rsidRPr="00D05C60">
        <w:rPr>
          <w:rFonts w:cs="Arial"/>
        </w:rPr>
        <w:t>Cibeira et al. (2021)</w:t>
      </w:r>
      <w:r w:rsidR="000A43BE" w:rsidRPr="00D05C60">
        <w:rPr>
          <w:rFonts w:cs="Arial"/>
        </w:rPr>
        <w:t xml:space="preserve"> </w:t>
      </w:r>
      <w:r w:rsidR="00264A79" w:rsidRPr="00D05C60">
        <w:rPr>
          <w:rFonts w:cs="Arial"/>
        </w:rPr>
        <w:t xml:space="preserve">determines </w:t>
      </w:r>
      <w:r w:rsidR="006D6D0F" w:rsidRPr="00D05C60">
        <w:rPr>
          <w:rFonts w:cs="Arial"/>
        </w:rPr>
        <w:t>“</w:t>
      </w:r>
      <w:r w:rsidR="00373A0B" w:rsidRPr="00D05C60">
        <w:rPr>
          <w:rFonts w:cs="Arial"/>
        </w:rPr>
        <w:t>BLT provides immediate positive effects on mood, stimulation level, and physiological parameters, as well as a trend toward decreased speech</w:t>
      </w:r>
      <w:r w:rsidR="008C3DC3" w:rsidRPr="00D05C60">
        <w:rPr>
          <w:rFonts w:cs="Arial"/>
        </w:rPr>
        <w:t>”</w:t>
      </w:r>
      <w:r w:rsidRPr="00D05C60">
        <w:rPr>
          <w:rFonts w:cs="Arial"/>
        </w:rPr>
        <w:t xml:space="preserve"> </w:t>
      </w:r>
      <w:r w:rsidR="006040CD" w:rsidRPr="00D05C60">
        <w:rPr>
          <w:rFonts w:cs="Arial"/>
        </w:rPr>
        <w:t xml:space="preserve">however </w:t>
      </w:r>
      <w:r w:rsidR="008C55C1" w:rsidRPr="00D05C60">
        <w:rPr>
          <w:rFonts w:cs="Arial"/>
        </w:rPr>
        <w:t>cannot</w:t>
      </w:r>
      <w:r w:rsidR="006040CD" w:rsidRPr="00D05C60">
        <w:rPr>
          <w:rFonts w:cs="Arial"/>
        </w:rPr>
        <w:t xml:space="preserve"> collect 'exact' values and measurements</w:t>
      </w:r>
      <w:r w:rsidR="009000B1" w:rsidRPr="00D05C60">
        <w:rPr>
          <w:rFonts w:cs="Arial"/>
        </w:rPr>
        <w:t>.</w:t>
      </w:r>
      <w:r w:rsidR="006040CD" w:rsidRPr="00D05C60">
        <w:rPr>
          <w:rFonts w:cs="Arial"/>
        </w:rPr>
        <w:t xml:space="preserve"> </w:t>
      </w:r>
      <w:r w:rsidRPr="00D05C60">
        <w:rPr>
          <w:rFonts w:cs="Arial"/>
        </w:rPr>
        <w:t>The research is in the early stages, and there is insufficient data to support employing light therapy as a treatment in dementia.</w:t>
      </w:r>
    </w:p>
    <w:p w14:paraId="43D415A1" w14:textId="45DA2553" w:rsidR="00A62E1B" w:rsidRPr="00D05C60" w:rsidRDefault="00D85044" w:rsidP="00F46D3D">
      <w:pPr>
        <w:spacing w:line="360" w:lineRule="auto"/>
        <w:rPr>
          <w:rFonts w:cs="Arial"/>
        </w:rPr>
      </w:pPr>
      <w:r w:rsidRPr="00D05C60">
        <w:rPr>
          <w:rFonts w:cs="Arial"/>
        </w:rPr>
        <w:t>TENS devices may provide short-term benefit in some cognitive features of dementia, however the reliability of these trials is weak, and further data is required.</w:t>
      </w:r>
    </w:p>
    <w:p w14:paraId="5CD6B66B" w14:textId="26A03632" w:rsidR="00911861" w:rsidRPr="00D05C60" w:rsidRDefault="00911861" w:rsidP="00F46D3D">
      <w:pPr>
        <w:spacing w:line="360" w:lineRule="auto"/>
        <w:rPr>
          <w:rFonts w:cs="Arial"/>
        </w:rPr>
      </w:pPr>
    </w:p>
    <w:p w14:paraId="6B4BD8A1" w14:textId="77777777" w:rsidR="00911861" w:rsidRPr="00D05C60" w:rsidRDefault="00911861" w:rsidP="00F46D3D">
      <w:pPr>
        <w:spacing w:line="360" w:lineRule="auto"/>
        <w:rPr>
          <w:rFonts w:cs="Arial"/>
        </w:rPr>
      </w:pPr>
    </w:p>
    <w:p w14:paraId="044B2592" w14:textId="43FC6C2F" w:rsidR="00947829" w:rsidRPr="00D05C60" w:rsidRDefault="00947829" w:rsidP="00F46D3D">
      <w:pPr>
        <w:pStyle w:val="Heading1"/>
        <w:spacing w:line="360" w:lineRule="auto"/>
        <w:rPr>
          <w:rFonts w:cs="Arial"/>
        </w:rPr>
      </w:pPr>
      <w:bookmarkStart w:id="28" w:name="_Toc129849686"/>
      <w:r w:rsidRPr="00D05C60">
        <w:rPr>
          <w:rFonts w:cs="Arial"/>
        </w:rPr>
        <w:t>Recommendations for future practice</w:t>
      </w:r>
      <w:bookmarkEnd w:id="28"/>
    </w:p>
    <w:p w14:paraId="45CF19B8" w14:textId="2528314D" w:rsidR="00947829" w:rsidRPr="00D05C60" w:rsidRDefault="00947829" w:rsidP="00F46D3D">
      <w:pPr>
        <w:pStyle w:val="Title"/>
        <w:spacing w:line="360" w:lineRule="auto"/>
        <w:rPr>
          <w:rFonts w:cs="Arial"/>
        </w:rPr>
      </w:pPr>
    </w:p>
    <w:p w14:paraId="11F81218" w14:textId="00B0F78C" w:rsidR="00A16BE6" w:rsidRPr="00D05C60" w:rsidRDefault="00D639BE" w:rsidP="00F46D3D">
      <w:pPr>
        <w:spacing w:line="360" w:lineRule="auto"/>
        <w:rPr>
          <w:rFonts w:cs="Arial"/>
        </w:rPr>
      </w:pPr>
      <w:r w:rsidRPr="00D05C60">
        <w:rPr>
          <w:rFonts w:cs="Arial"/>
        </w:rPr>
        <w:t xml:space="preserve">More research into </w:t>
      </w:r>
      <w:r w:rsidR="00012FAA" w:rsidRPr="00D05C60">
        <w:rPr>
          <w:rFonts w:cs="Arial"/>
        </w:rPr>
        <w:t>holistic treatments</w:t>
      </w:r>
      <w:r w:rsidR="00BF2824" w:rsidRPr="00D05C60">
        <w:rPr>
          <w:rFonts w:cs="Arial"/>
        </w:rPr>
        <w:t xml:space="preserve"> is required to ensure that </w:t>
      </w:r>
      <w:r w:rsidR="00A01EAB" w:rsidRPr="00D05C60">
        <w:rPr>
          <w:rFonts w:cs="Arial"/>
        </w:rPr>
        <w:t xml:space="preserve">a rounded </w:t>
      </w:r>
      <w:r w:rsidR="00683E76" w:rsidRPr="00D05C60">
        <w:rPr>
          <w:rFonts w:cs="Arial"/>
        </w:rPr>
        <w:t xml:space="preserve">offering of </w:t>
      </w:r>
      <w:r w:rsidR="00A01EAB" w:rsidRPr="00D05C60">
        <w:rPr>
          <w:rFonts w:cs="Arial"/>
        </w:rPr>
        <w:t xml:space="preserve">treatments and interventions are made available to the </w:t>
      </w:r>
      <w:r w:rsidR="00683E76" w:rsidRPr="00D05C60">
        <w:rPr>
          <w:rFonts w:cs="Arial"/>
        </w:rPr>
        <w:t xml:space="preserve">a person with dementia to ensure that as per </w:t>
      </w:r>
      <w:r w:rsidR="00972256" w:rsidRPr="00D05C60">
        <w:rPr>
          <w:rFonts w:cs="Arial"/>
        </w:rPr>
        <w:t xml:space="preserve">human rights </w:t>
      </w:r>
      <w:r w:rsidR="00321B4A" w:rsidRPr="00D05C60">
        <w:rPr>
          <w:rFonts w:cs="Arial"/>
        </w:rPr>
        <w:t>act 1998 and C</w:t>
      </w:r>
      <w:r w:rsidR="00972256" w:rsidRPr="00D05C60">
        <w:rPr>
          <w:rFonts w:cs="Arial"/>
        </w:rPr>
        <w:t xml:space="preserve">are </w:t>
      </w:r>
      <w:r w:rsidR="00321B4A" w:rsidRPr="00D05C60">
        <w:rPr>
          <w:rFonts w:cs="Arial"/>
        </w:rPr>
        <w:t>A</w:t>
      </w:r>
      <w:r w:rsidR="00972256" w:rsidRPr="00D05C60">
        <w:rPr>
          <w:rFonts w:cs="Arial"/>
        </w:rPr>
        <w:t>ct 2014</w:t>
      </w:r>
      <w:r w:rsidR="00F7258C" w:rsidRPr="00D05C60">
        <w:rPr>
          <w:rFonts w:cs="Arial"/>
        </w:rPr>
        <w:t xml:space="preserve"> people are aware of what they can get as treatment and how it may impact them and their symptoms. Allowing a </w:t>
      </w:r>
      <w:r w:rsidR="00E67009" w:rsidRPr="00D05C60">
        <w:rPr>
          <w:rFonts w:cs="Arial"/>
        </w:rPr>
        <w:t xml:space="preserve">more </w:t>
      </w:r>
      <w:r w:rsidR="008C55C1" w:rsidRPr="00D05C60">
        <w:rPr>
          <w:rFonts w:cs="Arial"/>
        </w:rPr>
        <w:t>person-centred</w:t>
      </w:r>
      <w:r w:rsidR="00E67009" w:rsidRPr="00D05C60">
        <w:rPr>
          <w:rFonts w:cs="Arial"/>
        </w:rPr>
        <w:t xml:space="preserve"> care approach to decision making and forward planning aspects of their care plan. </w:t>
      </w:r>
    </w:p>
    <w:p w14:paraId="4537620E" w14:textId="77777777" w:rsidR="00E67009" w:rsidRPr="00D05C60" w:rsidRDefault="00E67009" w:rsidP="00F46D3D">
      <w:pPr>
        <w:spacing w:line="360" w:lineRule="auto"/>
        <w:rPr>
          <w:rFonts w:cs="Arial"/>
        </w:rPr>
      </w:pPr>
    </w:p>
    <w:p w14:paraId="351A60DA" w14:textId="533A3237" w:rsidR="00BF2824" w:rsidRPr="00D05C60" w:rsidRDefault="00E67009" w:rsidP="00F46D3D">
      <w:pPr>
        <w:spacing w:line="360" w:lineRule="auto"/>
        <w:rPr>
          <w:rFonts w:cs="Arial"/>
        </w:rPr>
      </w:pPr>
      <w:r w:rsidRPr="00D05C60">
        <w:rPr>
          <w:rFonts w:cs="Arial"/>
        </w:rPr>
        <w:t>I also would like m</w:t>
      </w:r>
      <w:r w:rsidR="00EC00B7" w:rsidRPr="00D05C60">
        <w:rPr>
          <w:rFonts w:cs="Arial"/>
        </w:rPr>
        <w:t xml:space="preserve">ore </w:t>
      </w:r>
      <w:r w:rsidR="001959EE" w:rsidRPr="00D05C60">
        <w:rPr>
          <w:rFonts w:cs="Arial"/>
        </w:rPr>
        <w:t xml:space="preserve">emphasis on mental health inclusive </w:t>
      </w:r>
      <w:r w:rsidR="0049685D" w:rsidRPr="00D05C60">
        <w:rPr>
          <w:rFonts w:cs="Arial"/>
        </w:rPr>
        <w:t>societies</w:t>
      </w:r>
      <w:r w:rsidR="007845E3" w:rsidRPr="00D05C60">
        <w:rPr>
          <w:rFonts w:cs="Arial"/>
        </w:rPr>
        <w:t xml:space="preserve"> proposed </w:t>
      </w:r>
      <w:r w:rsidR="00C16C33" w:rsidRPr="00D05C60">
        <w:rPr>
          <w:rFonts w:cs="Arial"/>
        </w:rPr>
        <w:t>by</w:t>
      </w:r>
      <w:r w:rsidR="007845E3" w:rsidRPr="00D05C60">
        <w:rPr>
          <w:rFonts w:cs="Arial"/>
        </w:rPr>
        <w:t xml:space="preserve"> the government such as the </w:t>
      </w:r>
      <w:hyperlink r:id="rId17" w:tgtFrame="_blank" w:history="1">
        <w:r w:rsidR="00EB107E" w:rsidRPr="00D05C60">
          <w:rPr>
            <w:rStyle w:val="Hyperlink"/>
            <w:rFonts w:cs="Arial"/>
            <w:color w:val="0A2438"/>
            <w:sz w:val="23"/>
            <w:szCs w:val="23"/>
            <w:shd w:val="clear" w:color="auto" w:fill="FFFFFF"/>
          </w:rPr>
          <w:t>Hogeweyk</w:t>
        </w:r>
      </w:hyperlink>
      <w:r w:rsidR="00EB107E" w:rsidRPr="00D05C60">
        <w:rPr>
          <w:rFonts w:cs="Arial"/>
        </w:rPr>
        <w:t xml:space="preserve"> dementia village in Amsterdam which </w:t>
      </w:r>
      <w:r w:rsidR="003A4BCD" w:rsidRPr="00D05C60">
        <w:rPr>
          <w:rFonts w:cs="Arial"/>
        </w:rPr>
        <w:t xml:space="preserve">incorporates </w:t>
      </w:r>
      <w:r w:rsidR="008468DC" w:rsidRPr="00D05C60">
        <w:rPr>
          <w:rFonts w:cs="Arial"/>
        </w:rPr>
        <w:t xml:space="preserve"> a </w:t>
      </w:r>
      <w:r w:rsidR="003A4BCD" w:rsidRPr="00D05C60">
        <w:rPr>
          <w:rFonts w:cs="Arial"/>
        </w:rPr>
        <w:t>complete social health model to dementia</w:t>
      </w:r>
      <w:r w:rsidR="008468DC" w:rsidRPr="00D05C60">
        <w:rPr>
          <w:rFonts w:cs="Arial"/>
        </w:rPr>
        <w:t xml:space="preserve">. It allows for a </w:t>
      </w:r>
      <w:r w:rsidR="00AF3B4E" w:rsidRPr="00D05C60">
        <w:rPr>
          <w:rFonts w:cs="Arial"/>
        </w:rPr>
        <w:t xml:space="preserve">person whom has the </w:t>
      </w:r>
      <w:r w:rsidR="008468DC" w:rsidRPr="00D05C60">
        <w:rPr>
          <w:rFonts w:cs="Arial"/>
        </w:rPr>
        <w:t>dementia</w:t>
      </w:r>
      <w:r w:rsidR="00AF3B4E" w:rsidRPr="00D05C60">
        <w:rPr>
          <w:rFonts w:cs="Arial"/>
        </w:rPr>
        <w:t xml:space="preserve"> syndrome </w:t>
      </w:r>
      <w:r w:rsidR="008468DC" w:rsidRPr="00D05C60">
        <w:rPr>
          <w:rFonts w:cs="Arial"/>
        </w:rPr>
        <w:t xml:space="preserve">to remain independent and </w:t>
      </w:r>
      <w:r w:rsidR="00572D98" w:rsidRPr="00D05C60">
        <w:rPr>
          <w:rFonts w:cs="Arial"/>
        </w:rPr>
        <w:t xml:space="preserve">ensures autonomy is granted </w:t>
      </w:r>
      <w:r w:rsidR="00AF3B4E" w:rsidRPr="00D05C60">
        <w:rPr>
          <w:rFonts w:cs="Arial"/>
        </w:rPr>
        <w:t xml:space="preserve">to </w:t>
      </w:r>
      <w:r w:rsidR="00723574" w:rsidRPr="00D05C60">
        <w:rPr>
          <w:rFonts w:cs="Arial"/>
        </w:rPr>
        <w:t xml:space="preserve">oblige </w:t>
      </w:r>
      <w:r w:rsidR="00AF3B4E" w:rsidRPr="00D05C60">
        <w:rPr>
          <w:rFonts w:cs="Arial"/>
        </w:rPr>
        <w:t>article 5 of the human rights act</w:t>
      </w:r>
      <w:r w:rsidR="00723574" w:rsidRPr="00D05C60">
        <w:rPr>
          <w:rFonts w:cs="Arial"/>
        </w:rPr>
        <w:t>. “</w:t>
      </w:r>
      <w:r w:rsidR="00BE4ECE" w:rsidRPr="00D05C60">
        <w:rPr>
          <w:rFonts w:cs="Arial"/>
        </w:rPr>
        <w:t>Article 5 protects your right to liberty and security</w:t>
      </w:r>
      <w:r w:rsidR="00BE4ECE" w:rsidRPr="00D05C60">
        <w:rPr>
          <w:rFonts w:cs="Arial"/>
        </w:rPr>
        <w:t>”</w:t>
      </w:r>
      <w:r w:rsidR="00C16C33" w:rsidRPr="00D05C60">
        <w:rPr>
          <w:rFonts w:cs="Arial"/>
        </w:rPr>
        <w:t xml:space="preserve"> </w:t>
      </w:r>
      <w:r w:rsidR="00C16C33" w:rsidRPr="00D05C60">
        <w:rPr>
          <w:rFonts w:cs="Arial"/>
        </w:rPr>
        <w:t>(Equality Human Rights, no date)</w:t>
      </w:r>
      <w:r w:rsidR="00C16C33" w:rsidRPr="00D05C60">
        <w:rPr>
          <w:rFonts w:cs="Arial"/>
        </w:rPr>
        <w:t>.</w:t>
      </w:r>
    </w:p>
    <w:p w14:paraId="55327205" w14:textId="5F4F1761" w:rsidR="00F16504" w:rsidRPr="00F16504" w:rsidRDefault="00C47B6D" w:rsidP="00F46D3D">
      <w:pPr>
        <w:spacing w:line="360" w:lineRule="auto"/>
        <w:rPr>
          <w:rFonts w:cs="Arial"/>
        </w:rPr>
      </w:pPr>
      <w:r w:rsidRPr="00D05C60">
        <w:rPr>
          <w:rFonts w:cs="Arial"/>
        </w:rPr>
        <w:t>My final recommendation is to</w:t>
      </w:r>
      <w:r w:rsidR="00F16504" w:rsidRPr="00D05C60">
        <w:rPr>
          <w:rFonts w:cs="Arial"/>
        </w:rPr>
        <w:t xml:space="preserve"> get </w:t>
      </w:r>
      <w:r w:rsidR="00F16504" w:rsidRPr="00D05C60">
        <w:rPr>
          <w:rFonts w:cs="Arial"/>
        </w:rPr>
        <w:t xml:space="preserve">UK law </w:t>
      </w:r>
      <w:r w:rsidR="00F16504" w:rsidRPr="00D05C60">
        <w:rPr>
          <w:rFonts w:cs="Arial"/>
        </w:rPr>
        <w:t xml:space="preserve">against </w:t>
      </w:r>
      <w:r w:rsidR="00F16504" w:rsidRPr="00D05C60">
        <w:rPr>
          <w:rFonts w:cs="Arial"/>
        </w:rPr>
        <w:t>Euthanasia or assisted suicide is legal</w:t>
      </w:r>
      <w:r w:rsidR="00F16504" w:rsidRPr="00D05C60">
        <w:rPr>
          <w:rFonts w:cs="Arial"/>
        </w:rPr>
        <w:t>ised</w:t>
      </w:r>
      <w:r w:rsidR="0013685F" w:rsidRPr="00D05C60">
        <w:rPr>
          <w:rFonts w:cs="Arial"/>
        </w:rPr>
        <w:t xml:space="preserve"> </w:t>
      </w:r>
      <w:r w:rsidR="0045059B" w:rsidRPr="00D05C60">
        <w:rPr>
          <w:rFonts w:cs="Arial"/>
        </w:rPr>
        <w:t xml:space="preserve">based on 3 main arguments </w:t>
      </w:r>
      <w:r w:rsidR="00DE4F58" w:rsidRPr="00DE4F58">
        <w:rPr>
          <w:rFonts w:cs="Arial"/>
          <w:b/>
          <w:bCs/>
        </w:rPr>
        <w:t>1. We need it</w:t>
      </w:r>
      <w:r w:rsidR="0045059B" w:rsidRPr="00D05C60">
        <w:rPr>
          <w:rFonts w:cs="Arial"/>
          <w:b/>
          <w:bCs/>
        </w:rPr>
        <w:t xml:space="preserve"> to </w:t>
      </w:r>
      <w:r w:rsidR="00DE4F58" w:rsidRPr="00DE4F58">
        <w:rPr>
          <w:rFonts w:cs="Arial"/>
        </w:rPr>
        <w:t xml:space="preserve">allow people to ‘die with dignity’ </w:t>
      </w:r>
      <w:r w:rsidR="00697351" w:rsidRPr="00D05C60">
        <w:rPr>
          <w:rFonts w:cs="Arial"/>
        </w:rPr>
        <w:t>as its k</w:t>
      </w:r>
      <w:r w:rsidR="00DE4F58" w:rsidRPr="00DE4F58">
        <w:rPr>
          <w:rFonts w:cs="Arial"/>
        </w:rPr>
        <w:t>inder than forcing them to continue their lives with suffering.</w:t>
      </w:r>
      <w:r w:rsidR="00697351" w:rsidRPr="00D05C60">
        <w:rPr>
          <w:rFonts w:cs="Arial"/>
        </w:rPr>
        <w:t xml:space="preserve"> </w:t>
      </w:r>
      <w:r w:rsidR="00DE4F58" w:rsidRPr="00DE4F58">
        <w:rPr>
          <w:rFonts w:cs="Arial"/>
          <w:b/>
          <w:bCs/>
        </w:rPr>
        <w:t>2. We want it</w:t>
      </w:r>
      <w:r w:rsidR="00697351" w:rsidRPr="00D05C60">
        <w:rPr>
          <w:rFonts w:cs="Arial"/>
          <w:b/>
          <w:bCs/>
        </w:rPr>
        <w:t xml:space="preserve">. I </w:t>
      </w:r>
      <w:r w:rsidR="00DE4F58" w:rsidRPr="00DE4F58">
        <w:rPr>
          <w:rFonts w:cs="Arial"/>
        </w:rPr>
        <w:t>believe that every patient has a right to choose when to die but</w:t>
      </w:r>
      <w:r w:rsidR="00D76399" w:rsidRPr="00D05C60">
        <w:rPr>
          <w:rFonts w:cs="Arial"/>
        </w:rPr>
        <w:t xml:space="preserve"> and </w:t>
      </w:r>
      <w:r w:rsidR="00825F7B" w:rsidRPr="00D05C60">
        <w:rPr>
          <w:rFonts w:cs="Arial"/>
        </w:rPr>
        <w:t>finally</w:t>
      </w:r>
      <w:r w:rsidR="00D76399" w:rsidRPr="00D05C60">
        <w:rPr>
          <w:rFonts w:cs="Arial"/>
        </w:rPr>
        <w:t xml:space="preserve">. </w:t>
      </w:r>
      <w:r w:rsidR="00DE4F58" w:rsidRPr="00DE4F58">
        <w:rPr>
          <w:rFonts w:cs="Arial"/>
          <w:b/>
          <w:bCs/>
        </w:rPr>
        <w:t>3. We can con</w:t>
      </w:r>
      <w:r w:rsidR="00DE4F58" w:rsidRPr="00DE4F58">
        <w:rPr>
          <w:rFonts w:cs="Arial"/>
          <w:b/>
          <w:bCs/>
        </w:rPr>
        <w:softHyphen/>
        <w:t>trol it</w:t>
      </w:r>
      <w:r w:rsidR="00D76399" w:rsidRPr="00D05C60">
        <w:rPr>
          <w:rFonts w:cs="Arial"/>
          <w:b/>
          <w:bCs/>
        </w:rPr>
        <w:t xml:space="preserve"> with</w:t>
      </w:r>
      <w:r w:rsidR="00DE4F58" w:rsidRPr="00DE4F58">
        <w:rPr>
          <w:rFonts w:cs="Arial"/>
        </w:rPr>
        <w:t xml:space="preserve"> public policy argument</w:t>
      </w:r>
      <w:r w:rsidR="00773914" w:rsidRPr="00D05C60">
        <w:rPr>
          <w:rFonts w:cs="Arial"/>
        </w:rPr>
        <w:t xml:space="preserve"> to ensure t</w:t>
      </w:r>
      <w:r w:rsidR="00DE4F58" w:rsidRPr="00DE4F58">
        <w:rPr>
          <w:rFonts w:cs="Arial"/>
        </w:rPr>
        <w:t>hat assisted suicide can be safely regulated by government legislation and policies</w:t>
      </w:r>
      <w:r w:rsidR="00773914" w:rsidRPr="00D05C60">
        <w:rPr>
          <w:rFonts w:cs="Arial"/>
        </w:rPr>
        <w:t xml:space="preserve">. </w:t>
      </w:r>
    </w:p>
    <w:p w14:paraId="066E1CB6" w14:textId="77777777" w:rsidR="0049685D" w:rsidRPr="00D05C60" w:rsidRDefault="0049685D" w:rsidP="00F46D3D">
      <w:pPr>
        <w:spacing w:line="360" w:lineRule="auto"/>
        <w:rPr>
          <w:rFonts w:cs="Arial"/>
        </w:rPr>
      </w:pPr>
    </w:p>
    <w:p w14:paraId="3DEAD6FE" w14:textId="0E038398" w:rsidR="00947829" w:rsidRPr="00D05C60" w:rsidRDefault="00947829" w:rsidP="00F46D3D">
      <w:pPr>
        <w:pStyle w:val="Title"/>
        <w:spacing w:line="360" w:lineRule="auto"/>
        <w:rPr>
          <w:rFonts w:cs="Arial"/>
        </w:rPr>
      </w:pPr>
    </w:p>
    <w:p w14:paraId="37DC14B1" w14:textId="1112A62B" w:rsidR="007B28E1" w:rsidRPr="00D05C60" w:rsidRDefault="007B28E1" w:rsidP="00F46D3D">
      <w:pPr>
        <w:spacing w:line="360" w:lineRule="auto"/>
        <w:rPr>
          <w:rFonts w:cs="Arial"/>
        </w:rPr>
      </w:pPr>
    </w:p>
    <w:p w14:paraId="137D6743" w14:textId="3A0D830D" w:rsidR="007B28E1" w:rsidRPr="00D05C60" w:rsidRDefault="007B28E1" w:rsidP="00F46D3D">
      <w:pPr>
        <w:spacing w:line="360" w:lineRule="auto"/>
        <w:rPr>
          <w:rFonts w:cs="Arial"/>
        </w:rPr>
      </w:pPr>
    </w:p>
    <w:p w14:paraId="336968CF" w14:textId="6DE693EE" w:rsidR="007B28E1" w:rsidRPr="00D05C60" w:rsidRDefault="007B28E1" w:rsidP="00F46D3D">
      <w:pPr>
        <w:spacing w:line="360" w:lineRule="auto"/>
        <w:rPr>
          <w:rFonts w:cs="Arial"/>
        </w:rPr>
      </w:pPr>
    </w:p>
    <w:p w14:paraId="41C5FD48" w14:textId="63929BAE" w:rsidR="007B28E1" w:rsidRPr="00D05C60" w:rsidRDefault="007B28E1" w:rsidP="00F46D3D">
      <w:pPr>
        <w:spacing w:line="360" w:lineRule="auto"/>
        <w:rPr>
          <w:rFonts w:cs="Arial"/>
        </w:rPr>
      </w:pPr>
    </w:p>
    <w:p w14:paraId="0A6B4AF7" w14:textId="512796A8" w:rsidR="007B28E1" w:rsidRPr="00D05C60" w:rsidRDefault="007B28E1" w:rsidP="00F46D3D">
      <w:pPr>
        <w:spacing w:line="360" w:lineRule="auto"/>
        <w:rPr>
          <w:rFonts w:cs="Arial"/>
        </w:rPr>
      </w:pPr>
    </w:p>
    <w:p w14:paraId="76CB9C52" w14:textId="7C38E834" w:rsidR="007B28E1" w:rsidRPr="00D05C60" w:rsidRDefault="007B28E1" w:rsidP="00F46D3D">
      <w:pPr>
        <w:spacing w:line="360" w:lineRule="auto"/>
        <w:rPr>
          <w:rFonts w:cs="Arial"/>
        </w:rPr>
      </w:pPr>
    </w:p>
    <w:p w14:paraId="2E30FAD1" w14:textId="2812FB5E" w:rsidR="007B28E1" w:rsidRPr="00D05C60" w:rsidRDefault="007B28E1" w:rsidP="00F46D3D">
      <w:pPr>
        <w:spacing w:line="360" w:lineRule="auto"/>
        <w:rPr>
          <w:rFonts w:cs="Arial"/>
        </w:rPr>
      </w:pPr>
    </w:p>
    <w:p w14:paraId="7B421E03" w14:textId="32864344" w:rsidR="007B28E1" w:rsidRPr="00D05C60" w:rsidRDefault="007B28E1" w:rsidP="00F46D3D">
      <w:pPr>
        <w:spacing w:line="360" w:lineRule="auto"/>
        <w:rPr>
          <w:rFonts w:cs="Arial"/>
        </w:rPr>
      </w:pPr>
    </w:p>
    <w:p w14:paraId="63CF4A03" w14:textId="22574BC7" w:rsidR="007B28E1" w:rsidRPr="00D05C60" w:rsidRDefault="007B28E1" w:rsidP="00F46D3D">
      <w:pPr>
        <w:spacing w:line="360" w:lineRule="auto"/>
        <w:rPr>
          <w:rFonts w:cs="Arial"/>
        </w:rPr>
      </w:pPr>
    </w:p>
    <w:p w14:paraId="0A02E059" w14:textId="2B655BA6" w:rsidR="007B28E1" w:rsidRPr="00D05C60" w:rsidRDefault="007B28E1" w:rsidP="00F46D3D">
      <w:pPr>
        <w:spacing w:line="360" w:lineRule="auto"/>
        <w:rPr>
          <w:rFonts w:cs="Arial"/>
        </w:rPr>
      </w:pPr>
    </w:p>
    <w:p w14:paraId="6A79B450" w14:textId="5A074611" w:rsidR="007B28E1" w:rsidRPr="00D05C60" w:rsidRDefault="007B28E1" w:rsidP="00F46D3D">
      <w:pPr>
        <w:spacing w:line="360" w:lineRule="auto"/>
        <w:rPr>
          <w:rFonts w:cs="Arial"/>
        </w:rPr>
      </w:pPr>
    </w:p>
    <w:p w14:paraId="6417CE52" w14:textId="0052F8F5" w:rsidR="007B28E1" w:rsidRPr="00D05C60" w:rsidRDefault="007B28E1" w:rsidP="00F46D3D">
      <w:pPr>
        <w:spacing w:line="360" w:lineRule="auto"/>
        <w:rPr>
          <w:rFonts w:cs="Arial"/>
        </w:rPr>
      </w:pPr>
    </w:p>
    <w:p w14:paraId="56F07118" w14:textId="068E314E" w:rsidR="00947829" w:rsidRPr="00D05C60" w:rsidRDefault="00947829" w:rsidP="00F46D3D">
      <w:pPr>
        <w:pStyle w:val="Heading1"/>
        <w:spacing w:line="360" w:lineRule="auto"/>
        <w:rPr>
          <w:rFonts w:cs="Arial"/>
        </w:rPr>
      </w:pPr>
      <w:bookmarkStart w:id="29" w:name="_Toc129849687"/>
      <w:r w:rsidRPr="00D05C60">
        <w:rPr>
          <w:rFonts w:cs="Arial"/>
        </w:rPr>
        <w:t>Conclusion</w:t>
      </w:r>
      <w:bookmarkEnd w:id="29"/>
    </w:p>
    <w:p w14:paraId="7181353B" w14:textId="76B739EE" w:rsidR="002F741E" w:rsidRPr="00D05C60" w:rsidRDefault="002F741E" w:rsidP="00F46D3D">
      <w:pPr>
        <w:spacing w:line="360" w:lineRule="auto"/>
        <w:rPr>
          <w:rFonts w:cs="Arial"/>
        </w:rPr>
      </w:pPr>
      <w:r w:rsidRPr="00D05C60">
        <w:rPr>
          <w:rFonts w:cs="Arial"/>
        </w:rPr>
        <w:t xml:space="preserve">Great definition of foundation terms </w:t>
      </w:r>
      <w:r w:rsidR="00070988" w:rsidRPr="00D05C60">
        <w:rPr>
          <w:rFonts w:cs="Arial"/>
        </w:rPr>
        <w:t>is</w:t>
      </w:r>
      <w:r w:rsidR="00486CD1" w:rsidRPr="00D05C60">
        <w:rPr>
          <w:rFonts w:cs="Arial"/>
        </w:rPr>
        <w:t xml:space="preserve"> available and the use of consistent terminology throughout 100 plus countries are a positive reinforcement that the prevalence of dementia can be </w:t>
      </w:r>
      <w:r w:rsidR="00EA18E1" w:rsidRPr="00D05C60">
        <w:rPr>
          <w:rFonts w:cs="Arial"/>
        </w:rPr>
        <w:t>measured</w:t>
      </w:r>
      <w:r w:rsidR="00486CD1" w:rsidRPr="00D05C60">
        <w:rPr>
          <w:rFonts w:cs="Arial"/>
        </w:rPr>
        <w:t xml:space="preserve"> against </w:t>
      </w:r>
      <w:r w:rsidR="00054577" w:rsidRPr="00D05C60">
        <w:rPr>
          <w:rFonts w:cs="Arial"/>
        </w:rPr>
        <w:t xml:space="preserve">geographical, socioeconomical and </w:t>
      </w:r>
      <w:r w:rsidR="007D4D24" w:rsidRPr="00D05C60">
        <w:rPr>
          <w:rFonts w:cs="Arial"/>
        </w:rPr>
        <w:t xml:space="preserve">models of </w:t>
      </w:r>
      <w:r w:rsidR="00945A8A" w:rsidRPr="00D05C60">
        <w:rPr>
          <w:rFonts w:cs="Arial"/>
        </w:rPr>
        <w:t>health such as social and medical models.</w:t>
      </w:r>
      <w:r w:rsidR="006724ED" w:rsidRPr="00D05C60">
        <w:rPr>
          <w:rFonts w:cs="Arial"/>
        </w:rPr>
        <w:t xml:space="preserve"> </w:t>
      </w:r>
      <w:r w:rsidR="00B01349" w:rsidRPr="00D05C60">
        <w:rPr>
          <w:rFonts w:cs="Arial"/>
        </w:rPr>
        <w:t>Potential</w:t>
      </w:r>
      <w:r w:rsidR="00B67146" w:rsidRPr="00D05C60">
        <w:rPr>
          <w:rFonts w:cs="Arial"/>
        </w:rPr>
        <w:t xml:space="preserve"> to</w:t>
      </w:r>
      <w:r w:rsidR="00A77EBF" w:rsidRPr="00D05C60">
        <w:rPr>
          <w:rFonts w:cs="Arial"/>
        </w:rPr>
        <w:t xml:space="preserve"> introduce </w:t>
      </w:r>
      <w:r w:rsidR="00B01349" w:rsidRPr="00D05C60">
        <w:rPr>
          <w:rFonts w:cs="Arial"/>
        </w:rPr>
        <w:t>assisted suicide and or euthanasia options</w:t>
      </w:r>
      <w:r w:rsidR="00B67146" w:rsidRPr="00D05C60">
        <w:rPr>
          <w:rFonts w:cs="Arial"/>
        </w:rPr>
        <w:t xml:space="preserve"> as an </w:t>
      </w:r>
      <w:r w:rsidR="00A77EBF" w:rsidRPr="00D05C60">
        <w:rPr>
          <w:rFonts w:cs="Arial"/>
        </w:rPr>
        <w:t xml:space="preserve">alternative treatment </w:t>
      </w:r>
      <w:r w:rsidR="00B67146" w:rsidRPr="00D05C60">
        <w:rPr>
          <w:rFonts w:cs="Arial"/>
        </w:rPr>
        <w:t xml:space="preserve">path would </w:t>
      </w:r>
      <w:r w:rsidR="009F3574" w:rsidRPr="00D05C60">
        <w:rPr>
          <w:rFonts w:cs="Arial"/>
        </w:rPr>
        <w:t xml:space="preserve">deliver a dignified </w:t>
      </w:r>
      <w:r w:rsidR="00A77EBF" w:rsidRPr="00D05C60">
        <w:rPr>
          <w:rFonts w:cs="Arial"/>
        </w:rPr>
        <w:t xml:space="preserve">options </w:t>
      </w:r>
      <w:r w:rsidR="009F3574" w:rsidRPr="00D05C60">
        <w:rPr>
          <w:rFonts w:cs="Arial"/>
        </w:rPr>
        <w:t xml:space="preserve">to death and can governed by policies and </w:t>
      </w:r>
      <w:r w:rsidR="009D0487" w:rsidRPr="00D05C60">
        <w:rPr>
          <w:rFonts w:cs="Arial"/>
        </w:rPr>
        <w:t xml:space="preserve">legislations as is available in other countries. </w:t>
      </w:r>
      <w:r w:rsidR="000A6435" w:rsidRPr="00D05C60">
        <w:rPr>
          <w:rFonts w:cs="Arial"/>
        </w:rPr>
        <w:t xml:space="preserve">The </w:t>
      </w:r>
      <w:r w:rsidR="005C2A0E" w:rsidRPr="00D05C60">
        <w:rPr>
          <w:rFonts w:cs="Arial"/>
        </w:rPr>
        <w:t xml:space="preserve">comparison </w:t>
      </w:r>
      <w:r w:rsidR="000B393F" w:rsidRPr="00D05C60">
        <w:rPr>
          <w:rFonts w:cs="Arial"/>
        </w:rPr>
        <w:t>element</w:t>
      </w:r>
      <w:r w:rsidR="005C2A0E" w:rsidRPr="00D05C60">
        <w:rPr>
          <w:rFonts w:cs="Arial"/>
        </w:rPr>
        <w:t xml:space="preserve"> is </w:t>
      </w:r>
      <w:r w:rsidR="0089216B" w:rsidRPr="00D05C60">
        <w:rPr>
          <w:rFonts w:cs="Arial"/>
        </w:rPr>
        <w:t xml:space="preserve">critical </w:t>
      </w:r>
      <w:r w:rsidR="000B393F" w:rsidRPr="00D05C60">
        <w:rPr>
          <w:rFonts w:cs="Arial"/>
        </w:rPr>
        <w:t xml:space="preserve">to </w:t>
      </w:r>
      <w:r w:rsidR="0089216B" w:rsidRPr="00D05C60">
        <w:rPr>
          <w:rFonts w:cs="Arial"/>
        </w:rPr>
        <w:t xml:space="preserve">determine treatment </w:t>
      </w:r>
      <w:r w:rsidR="0071158D" w:rsidRPr="00D05C60">
        <w:rPr>
          <w:rFonts w:cs="Arial"/>
        </w:rPr>
        <w:t xml:space="preserve">impact </w:t>
      </w:r>
      <w:r w:rsidR="0061267F" w:rsidRPr="00D05C60">
        <w:rPr>
          <w:rFonts w:cs="Arial"/>
        </w:rPr>
        <w:t>and the measurement of rehabilitation</w:t>
      </w:r>
      <w:r w:rsidR="0071158D" w:rsidRPr="00D05C60">
        <w:rPr>
          <w:rFonts w:cs="Arial"/>
        </w:rPr>
        <w:t xml:space="preserve">. </w:t>
      </w:r>
      <w:r w:rsidR="000E248B" w:rsidRPr="00D05C60">
        <w:rPr>
          <w:rFonts w:cs="Arial"/>
        </w:rPr>
        <w:t>The elimination of the unethical</w:t>
      </w:r>
      <w:r w:rsidR="00E63CAA" w:rsidRPr="00D05C60">
        <w:rPr>
          <w:rFonts w:cs="Arial"/>
        </w:rPr>
        <w:t xml:space="preserve"> treatments will </w:t>
      </w:r>
      <w:r w:rsidR="00672F1F" w:rsidRPr="00D05C60">
        <w:rPr>
          <w:rFonts w:cs="Arial"/>
        </w:rPr>
        <w:t>continually</w:t>
      </w:r>
      <w:r w:rsidR="00E63CAA" w:rsidRPr="00D05C60">
        <w:rPr>
          <w:rFonts w:cs="Arial"/>
        </w:rPr>
        <w:t xml:space="preserve"> support the notion that WHO and NICE are </w:t>
      </w:r>
      <w:r w:rsidR="00B814FF" w:rsidRPr="00D05C60">
        <w:rPr>
          <w:rFonts w:cs="Arial"/>
        </w:rPr>
        <w:t xml:space="preserve">always working towards a </w:t>
      </w:r>
      <w:r w:rsidR="00672F1F" w:rsidRPr="00D05C60">
        <w:rPr>
          <w:rFonts w:cs="Arial"/>
        </w:rPr>
        <w:t xml:space="preserve">universal acceptable selection of treatments. </w:t>
      </w:r>
      <w:r w:rsidR="00170564" w:rsidRPr="00D05C60">
        <w:rPr>
          <w:rFonts w:cs="Arial"/>
        </w:rPr>
        <w:t xml:space="preserve">The </w:t>
      </w:r>
      <w:r w:rsidR="00274F59" w:rsidRPr="00D05C60">
        <w:rPr>
          <w:rFonts w:cs="Arial"/>
        </w:rPr>
        <w:t>availability of the current authorised</w:t>
      </w:r>
      <w:r w:rsidR="00170564" w:rsidRPr="00D05C60">
        <w:rPr>
          <w:rFonts w:cs="Arial"/>
        </w:rPr>
        <w:t xml:space="preserve"> treatments </w:t>
      </w:r>
      <w:r w:rsidR="008B4EFD" w:rsidRPr="00D05C60">
        <w:rPr>
          <w:rFonts w:cs="Arial"/>
        </w:rPr>
        <w:t>ensures</w:t>
      </w:r>
      <w:r w:rsidR="00BB10C7" w:rsidRPr="00D05C60">
        <w:rPr>
          <w:rFonts w:cs="Arial"/>
        </w:rPr>
        <w:t xml:space="preserve"> a fair and equal </w:t>
      </w:r>
      <w:r w:rsidR="00CA427B" w:rsidRPr="00D05C60">
        <w:rPr>
          <w:rFonts w:cs="Arial"/>
        </w:rPr>
        <w:t>service is provided.</w:t>
      </w:r>
      <w:r w:rsidR="00170564" w:rsidRPr="00D05C60">
        <w:rPr>
          <w:rFonts w:cs="Arial"/>
        </w:rPr>
        <w:t xml:space="preserve"> </w:t>
      </w:r>
      <w:r w:rsidR="00CA427B" w:rsidRPr="00D05C60">
        <w:rPr>
          <w:rFonts w:cs="Arial"/>
        </w:rPr>
        <w:t>H</w:t>
      </w:r>
      <w:r w:rsidR="00170564" w:rsidRPr="00D05C60">
        <w:rPr>
          <w:rFonts w:cs="Arial"/>
        </w:rPr>
        <w:t>owever</w:t>
      </w:r>
      <w:r w:rsidR="00CA427B" w:rsidRPr="00D05C60">
        <w:rPr>
          <w:rFonts w:cs="Arial"/>
        </w:rPr>
        <w:t xml:space="preserve">, the need to further develop more </w:t>
      </w:r>
      <w:r w:rsidR="00F52B78" w:rsidRPr="00D05C60">
        <w:rPr>
          <w:rFonts w:cs="Arial"/>
        </w:rPr>
        <w:t>holistic treatments</w:t>
      </w:r>
      <w:r w:rsidR="00672B7F" w:rsidRPr="00D05C60">
        <w:rPr>
          <w:rFonts w:cs="Arial"/>
        </w:rPr>
        <w:t xml:space="preserve"> currently</w:t>
      </w:r>
      <w:r w:rsidR="00F52B78" w:rsidRPr="00D05C60">
        <w:rPr>
          <w:rFonts w:cs="Arial"/>
        </w:rPr>
        <w:t xml:space="preserve"> in the initial stages</w:t>
      </w:r>
      <w:r w:rsidR="003A6096" w:rsidRPr="00D05C60">
        <w:rPr>
          <w:rFonts w:cs="Arial"/>
        </w:rPr>
        <w:t xml:space="preserve"> will require funding and research to possibl</w:t>
      </w:r>
      <w:r w:rsidR="00672B7F" w:rsidRPr="00D05C60">
        <w:rPr>
          <w:rFonts w:cs="Arial"/>
        </w:rPr>
        <w:t>y</w:t>
      </w:r>
      <w:r w:rsidR="003A6096" w:rsidRPr="00D05C60">
        <w:rPr>
          <w:rFonts w:cs="Arial"/>
        </w:rPr>
        <w:t xml:space="preserve"> </w:t>
      </w:r>
      <w:r w:rsidR="00672B7F" w:rsidRPr="00D05C60">
        <w:rPr>
          <w:rFonts w:cs="Arial"/>
        </w:rPr>
        <w:t>open</w:t>
      </w:r>
      <w:r w:rsidR="003A6096" w:rsidRPr="00D05C60">
        <w:rPr>
          <w:rFonts w:cs="Arial"/>
        </w:rPr>
        <w:t xml:space="preserve"> </w:t>
      </w:r>
      <w:r w:rsidR="00BD3646" w:rsidRPr="00D05C60">
        <w:rPr>
          <w:rFonts w:cs="Arial"/>
        </w:rPr>
        <w:t>further of treatment</w:t>
      </w:r>
      <w:r w:rsidR="00672B7F" w:rsidRPr="00D05C60">
        <w:rPr>
          <w:rFonts w:cs="Arial"/>
        </w:rPr>
        <w:t xml:space="preserve"> paths</w:t>
      </w:r>
      <w:r w:rsidR="00BD3646" w:rsidRPr="00D05C60">
        <w:rPr>
          <w:rFonts w:cs="Arial"/>
        </w:rPr>
        <w:t xml:space="preserve">. </w:t>
      </w:r>
      <w:r w:rsidR="00170564" w:rsidRPr="00D05C60">
        <w:rPr>
          <w:rFonts w:cs="Arial"/>
        </w:rPr>
        <w:t xml:space="preserve"> </w:t>
      </w:r>
    </w:p>
    <w:p w14:paraId="66B12E1B" w14:textId="36429D72" w:rsidR="007B28E1" w:rsidRPr="00D05C60" w:rsidRDefault="007B28E1" w:rsidP="002F741E">
      <w:pPr>
        <w:rPr>
          <w:rFonts w:cs="Arial"/>
        </w:rPr>
      </w:pPr>
    </w:p>
    <w:p w14:paraId="349EFDE0" w14:textId="527E3D96" w:rsidR="007B28E1" w:rsidRPr="00D05C60" w:rsidRDefault="007B28E1" w:rsidP="002F741E">
      <w:pPr>
        <w:rPr>
          <w:rFonts w:cs="Arial"/>
        </w:rPr>
      </w:pPr>
    </w:p>
    <w:p w14:paraId="3E959336" w14:textId="14DA99CC" w:rsidR="007B28E1" w:rsidRPr="00D05C60" w:rsidRDefault="007B28E1" w:rsidP="002F741E">
      <w:pPr>
        <w:rPr>
          <w:rFonts w:cs="Arial"/>
        </w:rPr>
      </w:pPr>
    </w:p>
    <w:p w14:paraId="4DB8551A" w14:textId="77777777" w:rsidR="007B28E1" w:rsidRPr="00D05C60" w:rsidRDefault="007B28E1">
      <w:pPr>
        <w:rPr>
          <w:rFonts w:eastAsiaTheme="majorEastAsia" w:cs="Arial"/>
          <w:sz w:val="52"/>
          <w:szCs w:val="32"/>
        </w:rPr>
      </w:pPr>
      <w:r w:rsidRPr="00D05C60">
        <w:rPr>
          <w:rFonts w:cs="Arial"/>
        </w:rPr>
        <w:br w:type="page"/>
      </w:r>
    </w:p>
    <w:p w14:paraId="3471A5D3" w14:textId="1F5C01C1" w:rsidR="00947829" w:rsidRPr="00D05C60" w:rsidRDefault="00947829" w:rsidP="007B28E1">
      <w:pPr>
        <w:pStyle w:val="Heading1"/>
        <w:rPr>
          <w:rFonts w:cs="Arial"/>
        </w:rPr>
      </w:pPr>
      <w:bookmarkStart w:id="30" w:name="_Toc129849688"/>
      <w:r w:rsidRPr="00D05C60">
        <w:rPr>
          <w:rFonts w:cs="Arial"/>
        </w:rPr>
        <w:lastRenderedPageBreak/>
        <w:t>Reference Page</w:t>
      </w:r>
      <w:bookmarkEnd w:id="30"/>
      <w:r w:rsidRPr="00D05C60">
        <w:rPr>
          <w:rFonts w:cs="Arial"/>
        </w:rPr>
        <w:t xml:space="preserve"> </w:t>
      </w:r>
    </w:p>
    <w:p w14:paraId="27BC1086" w14:textId="77777777" w:rsidR="006F7F10" w:rsidRPr="00D05C60" w:rsidRDefault="006F7F10" w:rsidP="006F7F10">
      <w:pPr>
        <w:rPr>
          <w:rFonts w:cs="Arial"/>
        </w:rPr>
      </w:pPr>
    </w:p>
    <w:p w14:paraId="70FECA5C" w14:textId="39B3D154" w:rsidR="00373D6B" w:rsidRPr="00D05C60" w:rsidRDefault="00373D6B" w:rsidP="006F7F10">
      <w:pPr>
        <w:pStyle w:val="NormalWeb"/>
        <w:spacing w:before="0" w:beforeAutospacing="0" w:after="240" w:afterAutospacing="0" w:line="360" w:lineRule="auto"/>
        <w:rPr>
          <w:rFonts w:ascii="Arial" w:hAnsi="Arial" w:cs="Arial"/>
          <w:sz w:val="22"/>
          <w:szCs w:val="22"/>
        </w:rPr>
      </w:pPr>
      <w:r w:rsidRPr="00D05C60">
        <w:rPr>
          <w:rFonts w:ascii="Arial" w:hAnsi="Arial" w:cs="Arial"/>
          <w:sz w:val="22"/>
          <w:szCs w:val="22"/>
        </w:rPr>
        <w:t xml:space="preserve">Age UK (2019) </w:t>
      </w:r>
      <w:r w:rsidRPr="00D05C60">
        <w:rPr>
          <w:rFonts w:ascii="Arial" w:hAnsi="Arial" w:cs="Arial"/>
          <w:i/>
          <w:iCs/>
          <w:sz w:val="22"/>
          <w:szCs w:val="22"/>
        </w:rPr>
        <w:t>Maintenance Cognitive Stimulation Therapy | Age UK</w:t>
      </w:r>
      <w:r w:rsidRPr="00D05C60">
        <w:rPr>
          <w:rFonts w:ascii="Arial" w:hAnsi="Arial" w:cs="Arial"/>
          <w:sz w:val="22"/>
          <w:szCs w:val="22"/>
        </w:rPr>
        <w:t xml:space="preserve">, </w:t>
      </w:r>
      <w:r w:rsidRPr="00D05C60">
        <w:rPr>
          <w:rFonts w:ascii="Arial" w:hAnsi="Arial" w:cs="Arial"/>
          <w:i/>
          <w:iCs/>
          <w:sz w:val="22"/>
          <w:szCs w:val="22"/>
        </w:rPr>
        <w:t>Ageuk.org.uk</w:t>
      </w:r>
      <w:r w:rsidRPr="00D05C60">
        <w:rPr>
          <w:rFonts w:ascii="Arial" w:hAnsi="Arial" w:cs="Arial"/>
          <w:sz w:val="22"/>
          <w:szCs w:val="22"/>
        </w:rPr>
        <w:t xml:space="preserve">. Available at: </w:t>
      </w:r>
      <w:hyperlink r:id="rId18" w:history="1">
        <w:r w:rsidR="00431145" w:rsidRPr="00D05C60">
          <w:rPr>
            <w:rStyle w:val="Hyperlink"/>
            <w:rFonts w:ascii="Arial" w:hAnsi="Arial" w:cs="Arial"/>
            <w:sz w:val="22"/>
            <w:szCs w:val="22"/>
          </w:rPr>
          <w:t>https://www.ageuk.org.uk/our-impact/programmes/maintenance-cognitive-stimulation-therapy-mcst/</w:t>
        </w:r>
      </w:hyperlink>
      <w:r w:rsidRPr="00D05C60">
        <w:rPr>
          <w:rFonts w:ascii="Arial" w:hAnsi="Arial" w:cs="Arial"/>
          <w:sz w:val="22"/>
          <w:szCs w:val="22"/>
        </w:rPr>
        <w:t>.</w:t>
      </w:r>
      <w:r w:rsidR="00431145" w:rsidRPr="00D05C60">
        <w:rPr>
          <w:rFonts w:ascii="Arial" w:hAnsi="Arial" w:cs="Arial"/>
          <w:sz w:val="22"/>
          <w:szCs w:val="22"/>
        </w:rPr>
        <w:t xml:space="preserve"> </w:t>
      </w:r>
      <w:r w:rsidR="00431145" w:rsidRPr="00D05C60">
        <w:rPr>
          <w:rFonts w:ascii="Arial" w:hAnsi="Arial" w:cs="Arial"/>
          <w:sz w:val="22"/>
          <w:szCs w:val="22"/>
        </w:rPr>
        <w:t>(Accessed: 14 March 2023).</w:t>
      </w:r>
    </w:p>
    <w:p w14:paraId="79A62088" w14:textId="18284422" w:rsidR="00373D6B" w:rsidRPr="00D05C60" w:rsidRDefault="00373D6B" w:rsidP="006F7F10">
      <w:pPr>
        <w:pStyle w:val="NormalWeb"/>
        <w:spacing w:before="0" w:beforeAutospacing="0" w:after="240" w:afterAutospacing="0" w:line="360" w:lineRule="auto"/>
        <w:rPr>
          <w:rFonts w:ascii="Arial" w:hAnsi="Arial" w:cs="Arial"/>
          <w:sz w:val="22"/>
          <w:szCs w:val="22"/>
        </w:rPr>
      </w:pPr>
      <w:r w:rsidRPr="00D05C60">
        <w:rPr>
          <w:rFonts w:ascii="Arial" w:hAnsi="Arial" w:cs="Arial"/>
          <w:sz w:val="22"/>
          <w:szCs w:val="22"/>
        </w:rPr>
        <w:t xml:space="preserve">Age UK (2022) </w:t>
      </w:r>
      <w:r w:rsidRPr="00D05C60">
        <w:rPr>
          <w:rFonts w:ascii="Arial" w:hAnsi="Arial" w:cs="Arial"/>
          <w:i/>
          <w:iCs/>
          <w:sz w:val="22"/>
          <w:szCs w:val="22"/>
        </w:rPr>
        <w:t>Dementia: Diagnosis and treatment</w:t>
      </w:r>
      <w:r w:rsidRPr="00D05C60">
        <w:rPr>
          <w:rFonts w:ascii="Arial" w:hAnsi="Arial" w:cs="Arial"/>
          <w:sz w:val="22"/>
          <w:szCs w:val="22"/>
        </w:rPr>
        <w:t xml:space="preserve">, </w:t>
      </w:r>
      <w:r w:rsidRPr="00D05C60">
        <w:rPr>
          <w:rFonts w:ascii="Arial" w:hAnsi="Arial" w:cs="Arial"/>
          <w:i/>
          <w:iCs/>
          <w:sz w:val="22"/>
          <w:szCs w:val="22"/>
        </w:rPr>
        <w:t>Age UK</w:t>
      </w:r>
      <w:r w:rsidRPr="00D05C60">
        <w:rPr>
          <w:rFonts w:ascii="Arial" w:hAnsi="Arial" w:cs="Arial"/>
          <w:sz w:val="22"/>
          <w:szCs w:val="22"/>
        </w:rPr>
        <w:t xml:space="preserve">. Available at: </w:t>
      </w:r>
      <w:hyperlink r:id="rId19" w:history="1">
        <w:r w:rsidR="00431145" w:rsidRPr="00D05C60">
          <w:rPr>
            <w:rStyle w:val="Hyperlink"/>
            <w:rFonts w:ascii="Arial" w:hAnsi="Arial" w:cs="Arial"/>
            <w:sz w:val="22"/>
            <w:szCs w:val="22"/>
          </w:rPr>
          <w:t>https://www.ageuk.org.uk/information-advice/health-wellbeing/conditions-illnesses/dementia/diagnosis-and-treatment/</w:t>
        </w:r>
      </w:hyperlink>
      <w:r w:rsidRPr="00D05C60">
        <w:rPr>
          <w:rFonts w:ascii="Arial" w:hAnsi="Arial" w:cs="Arial"/>
          <w:sz w:val="22"/>
          <w:szCs w:val="22"/>
        </w:rPr>
        <w:t>.</w:t>
      </w:r>
      <w:r w:rsidR="00431145" w:rsidRPr="00D05C60">
        <w:rPr>
          <w:rFonts w:ascii="Arial" w:hAnsi="Arial" w:cs="Arial"/>
          <w:sz w:val="22"/>
          <w:szCs w:val="22"/>
        </w:rPr>
        <w:t xml:space="preserve"> </w:t>
      </w:r>
      <w:r w:rsidR="00431145" w:rsidRPr="00D05C60">
        <w:rPr>
          <w:rFonts w:ascii="Arial" w:hAnsi="Arial" w:cs="Arial"/>
          <w:sz w:val="22"/>
          <w:szCs w:val="22"/>
        </w:rPr>
        <w:t>(Accessed: 14 March 2023).</w:t>
      </w:r>
    </w:p>
    <w:p w14:paraId="753AFE02" w14:textId="0E4F4A0E" w:rsidR="00373D6B" w:rsidRPr="00D05C60" w:rsidRDefault="00373D6B" w:rsidP="006F7F10">
      <w:pPr>
        <w:pStyle w:val="NormalWeb"/>
        <w:spacing w:before="0" w:beforeAutospacing="0" w:after="240" w:afterAutospacing="0" w:line="360" w:lineRule="auto"/>
        <w:rPr>
          <w:rFonts w:ascii="Arial" w:hAnsi="Arial" w:cs="Arial"/>
          <w:sz w:val="22"/>
          <w:szCs w:val="22"/>
        </w:rPr>
      </w:pPr>
      <w:r w:rsidRPr="00D05C60">
        <w:rPr>
          <w:rFonts w:ascii="Arial" w:hAnsi="Arial" w:cs="Arial"/>
          <w:sz w:val="22"/>
          <w:szCs w:val="22"/>
        </w:rPr>
        <w:t xml:space="preserve">Alzheimer’s Society (no date) </w:t>
      </w:r>
      <w:r w:rsidRPr="00D05C60">
        <w:rPr>
          <w:rFonts w:ascii="Arial" w:hAnsi="Arial" w:cs="Arial"/>
          <w:i/>
          <w:iCs/>
          <w:sz w:val="22"/>
          <w:szCs w:val="22"/>
        </w:rPr>
        <w:t>Effects of Alzheimer’s disease drugs | Alzheimer’s Society</w:t>
      </w:r>
      <w:r w:rsidRPr="00D05C60">
        <w:rPr>
          <w:rFonts w:ascii="Arial" w:hAnsi="Arial" w:cs="Arial"/>
          <w:sz w:val="22"/>
          <w:szCs w:val="22"/>
        </w:rPr>
        <w:t xml:space="preserve">, </w:t>
      </w:r>
      <w:r w:rsidRPr="00D05C60">
        <w:rPr>
          <w:rFonts w:ascii="Arial" w:hAnsi="Arial" w:cs="Arial"/>
          <w:i/>
          <w:iCs/>
          <w:sz w:val="22"/>
          <w:szCs w:val="22"/>
        </w:rPr>
        <w:t>www.alzheimers.org.uk</w:t>
      </w:r>
      <w:r w:rsidRPr="00D05C60">
        <w:rPr>
          <w:rFonts w:ascii="Arial" w:hAnsi="Arial" w:cs="Arial"/>
          <w:sz w:val="22"/>
          <w:szCs w:val="22"/>
        </w:rPr>
        <w:t xml:space="preserve">. Available at: </w:t>
      </w:r>
      <w:hyperlink r:id="rId20" w:history="1">
        <w:r w:rsidR="00431145" w:rsidRPr="00D05C60">
          <w:rPr>
            <w:rStyle w:val="Hyperlink"/>
            <w:rFonts w:ascii="Arial" w:hAnsi="Arial" w:cs="Arial"/>
            <w:sz w:val="22"/>
            <w:szCs w:val="22"/>
          </w:rPr>
          <w:t>https://www.alzheimers.org.uk/about-dementia/treatments/drugs/effects-of-alzheimers-drugs#content-start</w:t>
        </w:r>
      </w:hyperlink>
      <w:r w:rsidRPr="00D05C60">
        <w:rPr>
          <w:rFonts w:ascii="Arial" w:hAnsi="Arial" w:cs="Arial"/>
          <w:sz w:val="22"/>
          <w:szCs w:val="22"/>
        </w:rPr>
        <w:t>.</w:t>
      </w:r>
      <w:r w:rsidR="00431145" w:rsidRPr="00D05C60">
        <w:rPr>
          <w:rFonts w:ascii="Arial" w:hAnsi="Arial" w:cs="Arial"/>
          <w:sz w:val="22"/>
          <w:szCs w:val="22"/>
        </w:rPr>
        <w:t xml:space="preserve"> </w:t>
      </w:r>
      <w:r w:rsidR="00431145" w:rsidRPr="00D05C60">
        <w:rPr>
          <w:rFonts w:ascii="Arial" w:hAnsi="Arial" w:cs="Arial"/>
          <w:sz w:val="22"/>
          <w:szCs w:val="22"/>
        </w:rPr>
        <w:t>(Accessed: 14 March 2023).</w:t>
      </w:r>
    </w:p>
    <w:p w14:paraId="732F95A0" w14:textId="0ED2EE5E" w:rsidR="00373D6B" w:rsidRPr="00D05C60" w:rsidRDefault="00373D6B" w:rsidP="006F7F10">
      <w:pPr>
        <w:pStyle w:val="NormalWeb"/>
        <w:spacing w:before="0" w:beforeAutospacing="0" w:after="240" w:afterAutospacing="0" w:line="360" w:lineRule="auto"/>
        <w:rPr>
          <w:rFonts w:ascii="Arial" w:hAnsi="Arial" w:cs="Arial"/>
          <w:sz w:val="22"/>
          <w:szCs w:val="22"/>
        </w:rPr>
      </w:pPr>
      <w:r w:rsidRPr="00D05C60">
        <w:rPr>
          <w:rFonts w:ascii="Arial" w:hAnsi="Arial" w:cs="Arial"/>
          <w:sz w:val="22"/>
          <w:szCs w:val="22"/>
        </w:rPr>
        <w:t xml:space="preserve">Alzheimer’s Society. (no date) </w:t>
      </w:r>
      <w:r w:rsidRPr="00D05C60">
        <w:rPr>
          <w:rFonts w:ascii="Arial" w:hAnsi="Arial" w:cs="Arial"/>
          <w:i/>
          <w:iCs/>
          <w:sz w:val="22"/>
          <w:szCs w:val="22"/>
        </w:rPr>
        <w:t>Talking therapies</w:t>
      </w:r>
      <w:r w:rsidRPr="00D05C60">
        <w:rPr>
          <w:rFonts w:ascii="Arial" w:hAnsi="Arial" w:cs="Arial"/>
          <w:sz w:val="22"/>
          <w:szCs w:val="22"/>
        </w:rPr>
        <w:t xml:space="preserve">, </w:t>
      </w:r>
      <w:r w:rsidRPr="00D05C60">
        <w:rPr>
          <w:rFonts w:ascii="Arial" w:hAnsi="Arial" w:cs="Arial"/>
          <w:i/>
          <w:iCs/>
          <w:sz w:val="22"/>
          <w:szCs w:val="22"/>
        </w:rPr>
        <w:t>Alzheimer’s Society</w:t>
      </w:r>
      <w:r w:rsidRPr="00D05C60">
        <w:rPr>
          <w:rFonts w:ascii="Arial" w:hAnsi="Arial" w:cs="Arial"/>
          <w:sz w:val="22"/>
          <w:szCs w:val="22"/>
        </w:rPr>
        <w:t xml:space="preserve">. Available at: </w:t>
      </w:r>
      <w:hyperlink r:id="rId21" w:history="1">
        <w:r w:rsidR="00431145" w:rsidRPr="00D05C60">
          <w:rPr>
            <w:rStyle w:val="Hyperlink"/>
            <w:rFonts w:ascii="Arial" w:hAnsi="Arial" w:cs="Arial"/>
            <w:sz w:val="22"/>
            <w:szCs w:val="22"/>
          </w:rPr>
          <w:t>https://www.alzheimers.org.uk/about-dementia/symptoms-and-diagnosis/talking-therapies</w:t>
        </w:r>
      </w:hyperlink>
      <w:r w:rsidRPr="00D05C60">
        <w:rPr>
          <w:rFonts w:ascii="Arial" w:hAnsi="Arial" w:cs="Arial"/>
          <w:sz w:val="22"/>
          <w:szCs w:val="22"/>
        </w:rPr>
        <w:t>.</w:t>
      </w:r>
      <w:r w:rsidR="00431145" w:rsidRPr="00D05C60">
        <w:rPr>
          <w:rFonts w:ascii="Arial" w:hAnsi="Arial" w:cs="Arial"/>
          <w:sz w:val="22"/>
          <w:szCs w:val="22"/>
        </w:rPr>
        <w:t xml:space="preserve"> </w:t>
      </w:r>
      <w:r w:rsidR="00431145" w:rsidRPr="00D05C60">
        <w:rPr>
          <w:rFonts w:ascii="Arial" w:hAnsi="Arial" w:cs="Arial"/>
          <w:sz w:val="22"/>
          <w:szCs w:val="22"/>
        </w:rPr>
        <w:t>(Accessed: 14 March 2023).</w:t>
      </w:r>
    </w:p>
    <w:p w14:paraId="038C018E" w14:textId="4418DD16" w:rsidR="00373D6B" w:rsidRPr="00D05C60" w:rsidRDefault="00373D6B" w:rsidP="006F7F10">
      <w:pPr>
        <w:pStyle w:val="NormalWeb"/>
        <w:spacing w:before="0" w:beforeAutospacing="0" w:after="240" w:afterAutospacing="0" w:line="360" w:lineRule="auto"/>
        <w:rPr>
          <w:rFonts w:ascii="Arial" w:hAnsi="Arial" w:cs="Arial"/>
          <w:sz w:val="22"/>
          <w:szCs w:val="22"/>
        </w:rPr>
      </w:pPr>
      <w:r w:rsidRPr="00D05C60">
        <w:rPr>
          <w:rFonts w:ascii="Arial" w:hAnsi="Arial" w:cs="Arial"/>
          <w:sz w:val="22"/>
          <w:szCs w:val="22"/>
        </w:rPr>
        <w:t xml:space="preserve">Alzheimer's Society (2019) </w:t>
      </w:r>
      <w:r w:rsidRPr="00D05C60">
        <w:rPr>
          <w:rFonts w:ascii="Arial" w:hAnsi="Arial" w:cs="Arial"/>
          <w:i/>
          <w:iCs/>
          <w:sz w:val="22"/>
          <w:szCs w:val="22"/>
        </w:rPr>
        <w:t>Effects of Alzheimer’s disease drugs</w:t>
      </w:r>
      <w:r w:rsidRPr="00D05C60">
        <w:rPr>
          <w:rFonts w:ascii="Arial" w:hAnsi="Arial" w:cs="Arial"/>
          <w:sz w:val="22"/>
          <w:szCs w:val="22"/>
        </w:rPr>
        <w:t xml:space="preserve">, </w:t>
      </w:r>
      <w:r w:rsidRPr="00D05C60">
        <w:rPr>
          <w:rFonts w:ascii="Arial" w:hAnsi="Arial" w:cs="Arial"/>
          <w:i/>
          <w:iCs/>
          <w:sz w:val="22"/>
          <w:szCs w:val="22"/>
        </w:rPr>
        <w:t>Alzheimer’s Society</w:t>
      </w:r>
      <w:r w:rsidRPr="00D05C60">
        <w:rPr>
          <w:rFonts w:ascii="Arial" w:hAnsi="Arial" w:cs="Arial"/>
          <w:sz w:val="22"/>
          <w:szCs w:val="22"/>
        </w:rPr>
        <w:t xml:space="preserve">. Available at: </w:t>
      </w:r>
      <w:hyperlink r:id="rId22" w:history="1">
        <w:r w:rsidR="00431145" w:rsidRPr="00D05C60">
          <w:rPr>
            <w:rStyle w:val="Hyperlink"/>
            <w:rFonts w:ascii="Arial" w:hAnsi="Arial" w:cs="Arial"/>
            <w:sz w:val="22"/>
            <w:szCs w:val="22"/>
          </w:rPr>
          <w:t>https://www.alzheimers.org.uk/about-dementia/treatments/drugs/effects-of-alzheimers-drugs</w:t>
        </w:r>
      </w:hyperlink>
      <w:r w:rsidRPr="00D05C60">
        <w:rPr>
          <w:rFonts w:ascii="Arial" w:hAnsi="Arial" w:cs="Arial"/>
          <w:sz w:val="22"/>
          <w:szCs w:val="22"/>
        </w:rPr>
        <w:t>.</w:t>
      </w:r>
      <w:r w:rsidR="00431145" w:rsidRPr="00D05C60">
        <w:rPr>
          <w:rFonts w:ascii="Arial" w:hAnsi="Arial" w:cs="Arial"/>
          <w:sz w:val="22"/>
          <w:szCs w:val="22"/>
        </w:rPr>
        <w:t xml:space="preserve"> </w:t>
      </w:r>
      <w:r w:rsidR="00431145" w:rsidRPr="00D05C60">
        <w:rPr>
          <w:rFonts w:ascii="Arial" w:hAnsi="Arial" w:cs="Arial"/>
          <w:sz w:val="22"/>
          <w:szCs w:val="22"/>
        </w:rPr>
        <w:t>(Accessed: 14 March 2023).</w:t>
      </w:r>
    </w:p>
    <w:p w14:paraId="2D2463C1" w14:textId="1697FC5F" w:rsidR="00373D6B" w:rsidRDefault="00373D6B" w:rsidP="006F7F10">
      <w:pPr>
        <w:pStyle w:val="NormalWeb"/>
        <w:spacing w:before="0" w:beforeAutospacing="0" w:after="240" w:afterAutospacing="0" w:line="360" w:lineRule="auto"/>
        <w:rPr>
          <w:rFonts w:ascii="Arial" w:hAnsi="Arial" w:cs="Arial"/>
          <w:sz w:val="22"/>
          <w:szCs w:val="22"/>
        </w:rPr>
      </w:pPr>
      <w:r w:rsidRPr="00D05C60">
        <w:rPr>
          <w:rFonts w:ascii="Arial" w:hAnsi="Arial" w:cs="Arial"/>
          <w:sz w:val="22"/>
          <w:szCs w:val="22"/>
        </w:rPr>
        <w:t xml:space="preserve">Alzheimer's Society (2022) </w:t>
      </w:r>
      <w:r w:rsidRPr="00D05C60">
        <w:rPr>
          <w:rFonts w:ascii="Arial" w:hAnsi="Arial" w:cs="Arial"/>
          <w:i/>
          <w:iCs/>
          <w:sz w:val="22"/>
          <w:szCs w:val="22"/>
        </w:rPr>
        <w:t>Talking to your GP about dementia | Alzheimer’s Society</w:t>
      </w:r>
      <w:r w:rsidRPr="00D05C60">
        <w:rPr>
          <w:rFonts w:ascii="Arial" w:hAnsi="Arial" w:cs="Arial"/>
          <w:sz w:val="22"/>
          <w:szCs w:val="22"/>
        </w:rPr>
        <w:t xml:space="preserve">, </w:t>
      </w:r>
      <w:r w:rsidRPr="00D05C60">
        <w:rPr>
          <w:rFonts w:ascii="Arial" w:hAnsi="Arial" w:cs="Arial"/>
          <w:i/>
          <w:iCs/>
          <w:sz w:val="22"/>
          <w:szCs w:val="22"/>
        </w:rPr>
        <w:t>www.alzheimers.org.uk</w:t>
      </w:r>
      <w:r w:rsidRPr="00D05C60">
        <w:rPr>
          <w:rFonts w:ascii="Arial" w:hAnsi="Arial" w:cs="Arial"/>
          <w:sz w:val="22"/>
          <w:szCs w:val="22"/>
        </w:rPr>
        <w:t xml:space="preserve">. Available at: </w:t>
      </w:r>
      <w:hyperlink r:id="rId23" w:history="1">
        <w:r w:rsidR="00431145" w:rsidRPr="00D05C60">
          <w:rPr>
            <w:rStyle w:val="Hyperlink"/>
            <w:rFonts w:ascii="Arial" w:hAnsi="Arial" w:cs="Arial"/>
            <w:sz w:val="22"/>
            <w:szCs w:val="22"/>
          </w:rPr>
          <w:t>https://www.alzheimers.org.uk/about-dementia/symptoms-and-diagnosis/dementia-diagnosis/talking-gp</w:t>
        </w:r>
      </w:hyperlink>
      <w:r w:rsidRPr="00D05C60">
        <w:rPr>
          <w:rFonts w:ascii="Arial" w:hAnsi="Arial" w:cs="Arial"/>
          <w:sz w:val="22"/>
          <w:szCs w:val="22"/>
        </w:rPr>
        <w:t>.</w:t>
      </w:r>
      <w:r w:rsidR="00431145" w:rsidRPr="00D05C60">
        <w:rPr>
          <w:rFonts w:ascii="Arial" w:hAnsi="Arial" w:cs="Arial"/>
          <w:sz w:val="22"/>
          <w:szCs w:val="22"/>
        </w:rPr>
        <w:t xml:space="preserve"> </w:t>
      </w:r>
      <w:r w:rsidR="00431145" w:rsidRPr="00D05C60">
        <w:rPr>
          <w:rFonts w:ascii="Arial" w:hAnsi="Arial" w:cs="Arial"/>
          <w:sz w:val="22"/>
          <w:szCs w:val="22"/>
        </w:rPr>
        <w:t>(Accessed: 14 March 2023).</w:t>
      </w:r>
    </w:p>
    <w:p w14:paraId="5FB9862D" w14:textId="0CD6EECC" w:rsidR="0037451D" w:rsidRPr="00A5155B" w:rsidRDefault="0037451D" w:rsidP="006F7F10">
      <w:pPr>
        <w:pStyle w:val="NormalWeb"/>
        <w:spacing w:before="0" w:beforeAutospacing="0" w:after="240" w:afterAutospacing="0" w:line="360" w:lineRule="auto"/>
        <w:rPr>
          <w:rFonts w:ascii="Arial" w:hAnsi="Arial" w:cs="Arial"/>
          <w:sz w:val="22"/>
          <w:szCs w:val="22"/>
        </w:rPr>
      </w:pPr>
      <w:r w:rsidRPr="00A5155B">
        <w:rPr>
          <w:rFonts w:ascii="Arial" w:hAnsi="Arial" w:cs="Arial"/>
          <w:sz w:val="22"/>
          <w:szCs w:val="22"/>
        </w:rPr>
        <w:t xml:space="preserve">Boyd, N. (2019) </w:t>
      </w:r>
      <w:r w:rsidRPr="00A5155B">
        <w:rPr>
          <w:rFonts w:ascii="Arial" w:hAnsi="Arial" w:cs="Arial"/>
          <w:i/>
          <w:iCs/>
          <w:sz w:val="22"/>
          <w:szCs w:val="22"/>
        </w:rPr>
        <w:t>Diagnostic Codes: DSM-5 vs ICD-10</w:t>
      </w:r>
      <w:r w:rsidRPr="00A5155B">
        <w:rPr>
          <w:rFonts w:ascii="Arial" w:hAnsi="Arial" w:cs="Arial"/>
          <w:sz w:val="22"/>
          <w:szCs w:val="22"/>
        </w:rPr>
        <w:t xml:space="preserve">, </w:t>
      </w:r>
      <w:r w:rsidRPr="00A5155B">
        <w:rPr>
          <w:rFonts w:ascii="Arial" w:hAnsi="Arial" w:cs="Arial"/>
          <w:i/>
          <w:iCs/>
          <w:sz w:val="22"/>
          <w:szCs w:val="22"/>
        </w:rPr>
        <w:t>KASA Solutions</w:t>
      </w:r>
      <w:r w:rsidRPr="00A5155B">
        <w:rPr>
          <w:rFonts w:ascii="Arial" w:hAnsi="Arial" w:cs="Arial"/>
          <w:sz w:val="22"/>
          <w:szCs w:val="22"/>
        </w:rPr>
        <w:t>. Available at: https://kasa-solutions.com/diagnostic-codes-dsm-5-vs-icd-10/#:~:text=It%20is%20also%20important%20to.</w:t>
      </w:r>
      <w:r w:rsidRPr="00A5155B">
        <w:rPr>
          <w:rFonts w:ascii="Arial" w:hAnsi="Arial" w:cs="Arial"/>
          <w:sz w:val="22"/>
          <w:szCs w:val="22"/>
        </w:rPr>
        <w:t xml:space="preserve"> </w:t>
      </w:r>
      <w:r w:rsidRPr="00A5155B">
        <w:rPr>
          <w:rFonts w:ascii="Arial" w:hAnsi="Arial" w:cs="Arial"/>
          <w:sz w:val="22"/>
          <w:szCs w:val="22"/>
        </w:rPr>
        <w:t>(Accessed: 1</w:t>
      </w:r>
      <w:r w:rsidRPr="00A5155B">
        <w:rPr>
          <w:rFonts w:ascii="Arial" w:hAnsi="Arial" w:cs="Arial"/>
          <w:sz w:val="22"/>
          <w:szCs w:val="22"/>
        </w:rPr>
        <w:t>5</w:t>
      </w:r>
      <w:r w:rsidRPr="00A5155B">
        <w:rPr>
          <w:rFonts w:ascii="Arial" w:hAnsi="Arial" w:cs="Arial"/>
          <w:sz w:val="22"/>
          <w:szCs w:val="22"/>
        </w:rPr>
        <w:t xml:space="preserve"> March 2023).</w:t>
      </w:r>
    </w:p>
    <w:p w14:paraId="68139B4F" w14:textId="77C0880F" w:rsidR="00373D6B" w:rsidRPr="00D05C60" w:rsidRDefault="00373D6B" w:rsidP="006F7F10">
      <w:pPr>
        <w:pStyle w:val="NormalWeb"/>
        <w:spacing w:before="0" w:beforeAutospacing="0" w:after="240" w:afterAutospacing="0" w:line="360" w:lineRule="auto"/>
        <w:rPr>
          <w:rFonts w:ascii="Arial" w:hAnsi="Arial" w:cs="Arial"/>
          <w:sz w:val="22"/>
          <w:szCs w:val="22"/>
        </w:rPr>
      </w:pPr>
      <w:r w:rsidRPr="00D05C60">
        <w:rPr>
          <w:rFonts w:ascii="Arial" w:hAnsi="Arial" w:cs="Arial"/>
          <w:sz w:val="22"/>
          <w:szCs w:val="22"/>
        </w:rPr>
        <w:t xml:space="preserve">Bruno, D. and Schurmann Vignaga, S. (2019) ‘Addenbrooke’s cognitive examination III in the diagnosis of dementia: A critical review’, </w:t>
      </w:r>
      <w:r w:rsidRPr="00D05C60">
        <w:rPr>
          <w:rFonts w:ascii="Arial" w:hAnsi="Arial" w:cs="Arial"/>
          <w:i/>
          <w:iCs/>
          <w:sz w:val="22"/>
          <w:szCs w:val="22"/>
        </w:rPr>
        <w:t>Neuropsychiatric Disease and Treatment</w:t>
      </w:r>
      <w:r w:rsidRPr="00D05C60">
        <w:rPr>
          <w:rFonts w:ascii="Arial" w:hAnsi="Arial" w:cs="Arial"/>
          <w:sz w:val="22"/>
          <w:szCs w:val="22"/>
        </w:rPr>
        <w:t xml:space="preserve">, Volume 15(15), pp. 441–447. Available at: </w:t>
      </w:r>
      <w:hyperlink r:id="rId24" w:history="1">
        <w:r w:rsidR="00431145" w:rsidRPr="00D05C60">
          <w:rPr>
            <w:rStyle w:val="Hyperlink"/>
            <w:rFonts w:ascii="Arial" w:hAnsi="Arial" w:cs="Arial"/>
            <w:sz w:val="22"/>
            <w:szCs w:val="22"/>
          </w:rPr>
          <w:t>https://doi.org/10.2147/ndt.s151253</w:t>
        </w:r>
      </w:hyperlink>
      <w:r w:rsidRPr="00D05C60">
        <w:rPr>
          <w:rFonts w:ascii="Arial" w:hAnsi="Arial" w:cs="Arial"/>
          <w:sz w:val="22"/>
          <w:szCs w:val="22"/>
        </w:rPr>
        <w:t>.</w:t>
      </w:r>
      <w:r w:rsidR="00431145" w:rsidRPr="00D05C60">
        <w:rPr>
          <w:rFonts w:ascii="Arial" w:hAnsi="Arial" w:cs="Arial"/>
          <w:sz w:val="22"/>
          <w:szCs w:val="22"/>
        </w:rPr>
        <w:t xml:space="preserve"> </w:t>
      </w:r>
      <w:r w:rsidR="00431145" w:rsidRPr="00D05C60">
        <w:rPr>
          <w:rFonts w:ascii="Arial" w:hAnsi="Arial" w:cs="Arial"/>
          <w:sz w:val="22"/>
          <w:szCs w:val="22"/>
        </w:rPr>
        <w:t>(Accessed: 14 March 2023).</w:t>
      </w:r>
    </w:p>
    <w:p w14:paraId="533A0861" w14:textId="5862B974" w:rsidR="00373D6B" w:rsidRPr="00D05C60" w:rsidRDefault="00373D6B" w:rsidP="006F7F10">
      <w:pPr>
        <w:pStyle w:val="NormalWeb"/>
        <w:spacing w:before="0" w:beforeAutospacing="0" w:after="240" w:afterAutospacing="0" w:line="360" w:lineRule="auto"/>
        <w:rPr>
          <w:rFonts w:ascii="Arial" w:hAnsi="Arial" w:cs="Arial"/>
          <w:sz w:val="22"/>
          <w:szCs w:val="22"/>
        </w:rPr>
      </w:pPr>
      <w:r w:rsidRPr="00D05C60">
        <w:rPr>
          <w:rFonts w:ascii="Arial" w:hAnsi="Arial" w:cs="Arial"/>
          <w:sz w:val="22"/>
          <w:szCs w:val="22"/>
        </w:rPr>
        <w:lastRenderedPageBreak/>
        <w:t xml:space="preserve">Camille Noe Pagán (2018) </w:t>
      </w:r>
      <w:r w:rsidRPr="00D05C60">
        <w:rPr>
          <w:rFonts w:ascii="Arial" w:hAnsi="Arial" w:cs="Arial"/>
          <w:i/>
          <w:iCs/>
          <w:sz w:val="22"/>
          <w:szCs w:val="22"/>
        </w:rPr>
        <w:t>What Is Aromatherapy?</w:t>
      </w:r>
      <w:r w:rsidRPr="00D05C60">
        <w:rPr>
          <w:rFonts w:ascii="Arial" w:hAnsi="Arial" w:cs="Arial"/>
          <w:sz w:val="22"/>
          <w:szCs w:val="22"/>
        </w:rPr>
        <w:t xml:space="preserve">, </w:t>
      </w:r>
      <w:r w:rsidRPr="00D05C60">
        <w:rPr>
          <w:rFonts w:ascii="Arial" w:hAnsi="Arial" w:cs="Arial"/>
          <w:i/>
          <w:iCs/>
          <w:sz w:val="22"/>
          <w:szCs w:val="22"/>
        </w:rPr>
        <w:t>WebMD</w:t>
      </w:r>
      <w:r w:rsidRPr="00D05C60">
        <w:rPr>
          <w:rFonts w:ascii="Arial" w:hAnsi="Arial" w:cs="Arial"/>
          <w:sz w:val="22"/>
          <w:szCs w:val="22"/>
        </w:rPr>
        <w:t xml:space="preserve">. WebMD. Available at: </w:t>
      </w:r>
      <w:hyperlink r:id="rId25" w:history="1">
        <w:r w:rsidR="00431145" w:rsidRPr="00D05C60">
          <w:rPr>
            <w:rStyle w:val="Hyperlink"/>
            <w:rFonts w:ascii="Arial" w:hAnsi="Arial" w:cs="Arial"/>
            <w:sz w:val="22"/>
            <w:szCs w:val="22"/>
          </w:rPr>
          <w:t>https://www.webmd.com/balance/stress-management/aromatherapy-overview</w:t>
        </w:r>
      </w:hyperlink>
      <w:r w:rsidRPr="00D05C60">
        <w:rPr>
          <w:rFonts w:ascii="Arial" w:hAnsi="Arial" w:cs="Arial"/>
          <w:sz w:val="22"/>
          <w:szCs w:val="22"/>
        </w:rPr>
        <w:t>.</w:t>
      </w:r>
      <w:r w:rsidR="00431145" w:rsidRPr="00D05C60">
        <w:rPr>
          <w:rFonts w:ascii="Arial" w:hAnsi="Arial" w:cs="Arial"/>
          <w:sz w:val="22"/>
          <w:szCs w:val="22"/>
        </w:rPr>
        <w:t xml:space="preserve"> </w:t>
      </w:r>
      <w:r w:rsidR="00431145" w:rsidRPr="00D05C60">
        <w:rPr>
          <w:rFonts w:ascii="Arial" w:hAnsi="Arial" w:cs="Arial"/>
          <w:sz w:val="22"/>
          <w:szCs w:val="22"/>
        </w:rPr>
        <w:t>(Accessed: 14 March 2023).</w:t>
      </w:r>
    </w:p>
    <w:p w14:paraId="7460538B" w14:textId="6D65CB5A" w:rsidR="00373D6B" w:rsidRPr="00D05C60" w:rsidRDefault="00373D6B" w:rsidP="006F7F10">
      <w:pPr>
        <w:pStyle w:val="NormalWeb"/>
        <w:spacing w:before="0" w:beforeAutospacing="0" w:after="240" w:afterAutospacing="0" w:line="360" w:lineRule="auto"/>
        <w:rPr>
          <w:rFonts w:ascii="Arial" w:hAnsi="Arial" w:cs="Arial"/>
          <w:sz w:val="22"/>
          <w:szCs w:val="22"/>
        </w:rPr>
      </w:pPr>
      <w:r w:rsidRPr="00D05C60">
        <w:rPr>
          <w:rFonts w:ascii="Arial" w:hAnsi="Arial" w:cs="Arial"/>
          <w:sz w:val="22"/>
          <w:szCs w:val="22"/>
        </w:rPr>
        <w:t xml:space="preserve">Cibeira, N. </w:t>
      </w:r>
      <w:r w:rsidRPr="00D05C60">
        <w:rPr>
          <w:rFonts w:ascii="Arial" w:hAnsi="Arial" w:cs="Arial"/>
          <w:i/>
          <w:iCs/>
          <w:sz w:val="22"/>
          <w:szCs w:val="22"/>
        </w:rPr>
        <w:t>et al.</w:t>
      </w:r>
      <w:r w:rsidRPr="00D05C60">
        <w:rPr>
          <w:rFonts w:ascii="Arial" w:hAnsi="Arial" w:cs="Arial"/>
          <w:sz w:val="22"/>
          <w:szCs w:val="22"/>
        </w:rPr>
        <w:t xml:space="preserve"> (2021) ‘Bright Light Therapy in Older Adults with Moderate to Very Severe Dementia: Immediate Effects on Behavior, Mood, and Physiological Parameters’, </w:t>
      </w:r>
      <w:r w:rsidRPr="00D05C60">
        <w:rPr>
          <w:rFonts w:ascii="Arial" w:hAnsi="Arial" w:cs="Arial"/>
          <w:i/>
          <w:iCs/>
          <w:sz w:val="22"/>
          <w:szCs w:val="22"/>
        </w:rPr>
        <w:t>Healthcare</w:t>
      </w:r>
      <w:r w:rsidRPr="00D05C60">
        <w:rPr>
          <w:rFonts w:ascii="Arial" w:hAnsi="Arial" w:cs="Arial"/>
          <w:sz w:val="22"/>
          <w:szCs w:val="22"/>
        </w:rPr>
        <w:t xml:space="preserve">, 9(8), p. 1065. Available at: </w:t>
      </w:r>
      <w:hyperlink r:id="rId26" w:history="1">
        <w:r w:rsidR="00AF7C3F" w:rsidRPr="00D05C60">
          <w:rPr>
            <w:rStyle w:val="Hyperlink"/>
            <w:rFonts w:ascii="Arial" w:hAnsi="Arial" w:cs="Arial"/>
            <w:sz w:val="22"/>
            <w:szCs w:val="22"/>
          </w:rPr>
          <w:t>https://doi.org/10.3390/healthcare9081065</w:t>
        </w:r>
      </w:hyperlink>
      <w:r w:rsidRPr="00D05C60">
        <w:rPr>
          <w:rFonts w:ascii="Arial" w:hAnsi="Arial" w:cs="Arial"/>
          <w:sz w:val="22"/>
          <w:szCs w:val="22"/>
        </w:rPr>
        <w:t>.</w:t>
      </w:r>
      <w:r w:rsidR="00AF7C3F" w:rsidRPr="00D05C60">
        <w:rPr>
          <w:rFonts w:ascii="Arial" w:hAnsi="Arial" w:cs="Arial"/>
          <w:sz w:val="22"/>
          <w:szCs w:val="22"/>
        </w:rPr>
        <w:t xml:space="preserve"> </w:t>
      </w:r>
      <w:r w:rsidR="00AF7C3F" w:rsidRPr="00D05C60">
        <w:rPr>
          <w:rFonts w:ascii="Arial" w:hAnsi="Arial" w:cs="Arial"/>
          <w:sz w:val="22"/>
          <w:szCs w:val="22"/>
        </w:rPr>
        <w:t>(Accessed: 14 March 2023).</w:t>
      </w:r>
    </w:p>
    <w:p w14:paraId="2E71E153" w14:textId="02C53E1F" w:rsidR="00373D6B" w:rsidRPr="00D05C60" w:rsidRDefault="00373D6B" w:rsidP="006F7F10">
      <w:pPr>
        <w:pStyle w:val="NormalWeb"/>
        <w:spacing w:before="0" w:beforeAutospacing="0" w:after="240" w:afterAutospacing="0" w:line="360" w:lineRule="auto"/>
        <w:rPr>
          <w:rFonts w:ascii="Arial" w:hAnsi="Arial" w:cs="Arial"/>
          <w:sz w:val="22"/>
          <w:szCs w:val="22"/>
        </w:rPr>
      </w:pPr>
      <w:r w:rsidRPr="00D05C60">
        <w:rPr>
          <w:rFonts w:ascii="Arial" w:hAnsi="Arial" w:cs="Arial"/>
          <w:sz w:val="22"/>
          <w:szCs w:val="22"/>
        </w:rPr>
        <w:t xml:space="preserve">Coffman, R. (2022) ‘Local Lunacy: a Legal, Political, and Spatial History of the Early British Psychiatric System and the Causes for the Lunacy and County Asylums Acts of 1845’, </w:t>
      </w:r>
      <w:r w:rsidRPr="00D05C60">
        <w:rPr>
          <w:rFonts w:ascii="Arial" w:hAnsi="Arial" w:cs="Arial"/>
          <w:i/>
          <w:iCs/>
          <w:sz w:val="22"/>
          <w:szCs w:val="22"/>
        </w:rPr>
        <w:t>Shareok.org</w:t>
      </w:r>
      <w:r w:rsidRPr="00D05C60">
        <w:rPr>
          <w:rFonts w:ascii="Arial" w:hAnsi="Arial" w:cs="Arial"/>
          <w:sz w:val="22"/>
          <w:szCs w:val="22"/>
        </w:rPr>
        <w:t xml:space="preserve"> . Available at: </w:t>
      </w:r>
      <w:hyperlink r:id="rId27" w:history="1">
        <w:r w:rsidR="00A729C0" w:rsidRPr="00D05C60">
          <w:rPr>
            <w:rStyle w:val="Hyperlink"/>
            <w:rFonts w:ascii="Arial" w:hAnsi="Arial" w:cs="Arial"/>
            <w:sz w:val="22"/>
            <w:szCs w:val="22"/>
          </w:rPr>
          <w:t>https://hdl.handle.net/11244/335754</w:t>
        </w:r>
      </w:hyperlink>
      <w:r w:rsidRPr="00D05C60">
        <w:rPr>
          <w:rFonts w:ascii="Arial" w:hAnsi="Arial" w:cs="Arial"/>
          <w:sz w:val="22"/>
          <w:szCs w:val="22"/>
        </w:rPr>
        <w:t>.</w:t>
      </w:r>
      <w:r w:rsidR="00A729C0" w:rsidRPr="00D05C60">
        <w:rPr>
          <w:rFonts w:ascii="Arial" w:hAnsi="Arial" w:cs="Arial"/>
          <w:sz w:val="22"/>
          <w:szCs w:val="22"/>
        </w:rPr>
        <w:t xml:space="preserve"> </w:t>
      </w:r>
      <w:r w:rsidR="00A729C0" w:rsidRPr="00D05C60">
        <w:rPr>
          <w:rFonts w:ascii="Arial" w:hAnsi="Arial" w:cs="Arial"/>
          <w:sz w:val="22"/>
          <w:szCs w:val="22"/>
        </w:rPr>
        <w:t>(Accessed: 14 March 2023).</w:t>
      </w:r>
    </w:p>
    <w:p w14:paraId="61DE014C" w14:textId="624A8C11" w:rsidR="00373D6B" w:rsidRPr="00D05C60" w:rsidRDefault="00373D6B" w:rsidP="006F7F10">
      <w:pPr>
        <w:pStyle w:val="NormalWeb"/>
        <w:spacing w:before="0" w:beforeAutospacing="0" w:after="240" w:afterAutospacing="0" w:line="360" w:lineRule="auto"/>
        <w:rPr>
          <w:rFonts w:ascii="Arial" w:hAnsi="Arial" w:cs="Arial"/>
          <w:sz w:val="22"/>
          <w:szCs w:val="22"/>
        </w:rPr>
      </w:pPr>
      <w:r w:rsidRPr="00D05C60">
        <w:rPr>
          <w:rFonts w:ascii="Arial" w:hAnsi="Arial" w:cs="Arial"/>
          <w:sz w:val="22"/>
          <w:szCs w:val="22"/>
        </w:rPr>
        <w:t xml:space="preserve">Cuncic, A. (2020) </w:t>
      </w:r>
      <w:r w:rsidRPr="00D05C60">
        <w:rPr>
          <w:rFonts w:ascii="Arial" w:hAnsi="Arial" w:cs="Arial"/>
          <w:i/>
          <w:iCs/>
          <w:sz w:val="22"/>
          <w:szCs w:val="22"/>
        </w:rPr>
        <w:t>What Exactly Is Psychopathology?</w:t>
      </w:r>
      <w:r w:rsidRPr="00D05C60">
        <w:rPr>
          <w:rFonts w:ascii="Arial" w:hAnsi="Arial" w:cs="Arial"/>
          <w:sz w:val="22"/>
          <w:szCs w:val="22"/>
        </w:rPr>
        <w:t xml:space="preserve">, </w:t>
      </w:r>
      <w:r w:rsidRPr="00D05C60">
        <w:rPr>
          <w:rFonts w:ascii="Arial" w:hAnsi="Arial" w:cs="Arial"/>
          <w:i/>
          <w:iCs/>
          <w:sz w:val="22"/>
          <w:szCs w:val="22"/>
        </w:rPr>
        <w:t>Verywell Mind</w:t>
      </w:r>
      <w:r w:rsidRPr="00D05C60">
        <w:rPr>
          <w:rFonts w:ascii="Arial" w:hAnsi="Arial" w:cs="Arial"/>
          <w:sz w:val="22"/>
          <w:szCs w:val="22"/>
        </w:rPr>
        <w:t xml:space="preserve">. Available at: </w:t>
      </w:r>
      <w:hyperlink r:id="rId28" w:history="1">
        <w:r w:rsidR="00A729C0" w:rsidRPr="00D05C60">
          <w:rPr>
            <w:rStyle w:val="Hyperlink"/>
            <w:rFonts w:ascii="Arial" w:hAnsi="Arial" w:cs="Arial"/>
            <w:sz w:val="22"/>
            <w:szCs w:val="22"/>
          </w:rPr>
          <w:t>https://www.verywellmind.com/an-overview-of-psychopathology-4178942</w:t>
        </w:r>
      </w:hyperlink>
      <w:r w:rsidRPr="00D05C60">
        <w:rPr>
          <w:rFonts w:ascii="Arial" w:hAnsi="Arial" w:cs="Arial"/>
          <w:sz w:val="22"/>
          <w:szCs w:val="22"/>
        </w:rPr>
        <w:t>.</w:t>
      </w:r>
      <w:r w:rsidR="00A729C0" w:rsidRPr="00D05C60">
        <w:rPr>
          <w:rFonts w:ascii="Arial" w:hAnsi="Arial" w:cs="Arial"/>
          <w:sz w:val="22"/>
          <w:szCs w:val="22"/>
        </w:rPr>
        <w:t xml:space="preserve"> </w:t>
      </w:r>
      <w:r w:rsidR="00A729C0" w:rsidRPr="00D05C60">
        <w:rPr>
          <w:rFonts w:ascii="Arial" w:hAnsi="Arial" w:cs="Arial"/>
          <w:sz w:val="22"/>
          <w:szCs w:val="22"/>
        </w:rPr>
        <w:t>(Accessed: 14 March 2023).</w:t>
      </w:r>
    </w:p>
    <w:p w14:paraId="1CE499C7" w14:textId="401EE84F" w:rsidR="00373D6B" w:rsidRPr="00D05C60" w:rsidRDefault="00373D6B" w:rsidP="006F7F10">
      <w:pPr>
        <w:pStyle w:val="NormalWeb"/>
        <w:spacing w:before="0" w:beforeAutospacing="0" w:after="240" w:afterAutospacing="0" w:line="360" w:lineRule="auto"/>
        <w:rPr>
          <w:rFonts w:ascii="Arial" w:hAnsi="Arial" w:cs="Arial"/>
          <w:sz w:val="22"/>
          <w:szCs w:val="22"/>
        </w:rPr>
      </w:pPr>
      <w:r w:rsidRPr="00D05C60">
        <w:rPr>
          <w:rFonts w:ascii="Arial" w:hAnsi="Arial" w:cs="Arial"/>
          <w:sz w:val="22"/>
          <w:szCs w:val="22"/>
        </w:rPr>
        <w:t xml:space="preserve">Dementia Statistics Hub (2022a) </w:t>
      </w:r>
      <w:r w:rsidRPr="00D05C60">
        <w:rPr>
          <w:rFonts w:ascii="Arial" w:hAnsi="Arial" w:cs="Arial"/>
          <w:i/>
          <w:iCs/>
          <w:sz w:val="22"/>
          <w:szCs w:val="22"/>
        </w:rPr>
        <w:t>Numbers of people in the UK</w:t>
      </w:r>
      <w:r w:rsidRPr="00D05C60">
        <w:rPr>
          <w:rFonts w:ascii="Arial" w:hAnsi="Arial" w:cs="Arial"/>
          <w:sz w:val="22"/>
          <w:szCs w:val="22"/>
        </w:rPr>
        <w:t xml:space="preserve">, </w:t>
      </w:r>
      <w:r w:rsidRPr="00D05C60">
        <w:rPr>
          <w:rFonts w:ascii="Arial" w:hAnsi="Arial" w:cs="Arial"/>
          <w:i/>
          <w:iCs/>
          <w:sz w:val="22"/>
          <w:szCs w:val="22"/>
        </w:rPr>
        <w:t>Dementia Statistics Hub</w:t>
      </w:r>
      <w:r w:rsidRPr="00D05C60">
        <w:rPr>
          <w:rFonts w:ascii="Arial" w:hAnsi="Arial" w:cs="Arial"/>
          <w:sz w:val="22"/>
          <w:szCs w:val="22"/>
        </w:rPr>
        <w:t xml:space="preserve">. Available at: </w:t>
      </w:r>
      <w:hyperlink r:id="rId29" w:history="1">
        <w:r w:rsidR="00A729C0" w:rsidRPr="00D05C60">
          <w:rPr>
            <w:rStyle w:val="Hyperlink"/>
            <w:rFonts w:ascii="Arial" w:hAnsi="Arial" w:cs="Arial"/>
            <w:sz w:val="22"/>
            <w:szCs w:val="22"/>
          </w:rPr>
          <w:t>https://www.dementiastatistics.org/statistics/numbers-of-people-in-the-uk-2/</w:t>
        </w:r>
      </w:hyperlink>
      <w:r w:rsidRPr="00D05C60">
        <w:rPr>
          <w:rFonts w:ascii="Arial" w:hAnsi="Arial" w:cs="Arial"/>
          <w:sz w:val="22"/>
          <w:szCs w:val="22"/>
        </w:rPr>
        <w:t>.</w:t>
      </w:r>
      <w:r w:rsidR="00A729C0" w:rsidRPr="00D05C60">
        <w:rPr>
          <w:rFonts w:ascii="Arial" w:hAnsi="Arial" w:cs="Arial"/>
          <w:sz w:val="22"/>
          <w:szCs w:val="22"/>
        </w:rPr>
        <w:t xml:space="preserve"> </w:t>
      </w:r>
      <w:r w:rsidR="00A729C0" w:rsidRPr="00D05C60">
        <w:rPr>
          <w:rFonts w:ascii="Arial" w:hAnsi="Arial" w:cs="Arial"/>
          <w:sz w:val="22"/>
          <w:szCs w:val="22"/>
        </w:rPr>
        <w:t>(Accessed: 14 March 2023).</w:t>
      </w:r>
    </w:p>
    <w:p w14:paraId="08EC209E" w14:textId="0157F481" w:rsidR="00373D6B" w:rsidRPr="00D05C60" w:rsidRDefault="00373D6B" w:rsidP="006F7F10">
      <w:pPr>
        <w:pStyle w:val="NormalWeb"/>
        <w:spacing w:before="0" w:beforeAutospacing="0" w:after="240" w:afterAutospacing="0" w:line="360" w:lineRule="auto"/>
        <w:rPr>
          <w:rFonts w:ascii="Arial" w:hAnsi="Arial" w:cs="Arial"/>
          <w:sz w:val="22"/>
          <w:szCs w:val="22"/>
        </w:rPr>
      </w:pPr>
      <w:r w:rsidRPr="00D05C60">
        <w:rPr>
          <w:rFonts w:ascii="Arial" w:hAnsi="Arial" w:cs="Arial"/>
          <w:sz w:val="22"/>
          <w:szCs w:val="22"/>
        </w:rPr>
        <w:t xml:space="preserve">Dementia Statistics Hub (2022b) </w:t>
      </w:r>
      <w:r w:rsidRPr="00D05C60">
        <w:rPr>
          <w:rFonts w:ascii="Arial" w:hAnsi="Arial" w:cs="Arial"/>
          <w:i/>
          <w:iCs/>
          <w:sz w:val="22"/>
          <w:szCs w:val="22"/>
        </w:rPr>
        <w:t>Prevalence projections in the UK</w:t>
      </w:r>
      <w:r w:rsidRPr="00D05C60">
        <w:rPr>
          <w:rFonts w:ascii="Arial" w:hAnsi="Arial" w:cs="Arial"/>
          <w:sz w:val="22"/>
          <w:szCs w:val="22"/>
        </w:rPr>
        <w:t xml:space="preserve">, </w:t>
      </w:r>
      <w:r w:rsidRPr="00D05C60">
        <w:rPr>
          <w:rFonts w:ascii="Arial" w:hAnsi="Arial" w:cs="Arial"/>
          <w:i/>
          <w:iCs/>
          <w:sz w:val="22"/>
          <w:szCs w:val="22"/>
        </w:rPr>
        <w:t>Dementia Statistics Hub</w:t>
      </w:r>
      <w:r w:rsidRPr="00D05C60">
        <w:rPr>
          <w:rFonts w:ascii="Arial" w:hAnsi="Arial" w:cs="Arial"/>
          <w:sz w:val="22"/>
          <w:szCs w:val="22"/>
        </w:rPr>
        <w:t xml:space="preserve">. Available at: </w:t>
      </w:r>
      <w:hyperlink r:id="rId30" w:history="1">
        <w:r w:rsidR="00A729C0" w:rsidRPr="00D05C60">
          <w:rPr>
            <w:rStyle w:val="Hyperlink"/>
            <w:rFonts w:ascii="Arial" w:hAnsi="Arial" w:cs="Arial"/>
            <w:sz w:val="22"/>
            <w:szCs w:val="22"/>
          </w:rPr>
          <w:t>https://dementiastatistics.org/statistics/prevalence-projections-in-the-uk-2/</w:t>
        </w:r>
      </w:hyperlink>
      <w:r w:rsidRPr="00D05C60">
        <w:rPr>
          <w:rFonts w:ascii="Arial" w:hAnsi="Arial" w:cs="Arial"/>
          <w:sz w:val="22"/>
          <w:szCs w:val="22"/>
        </w:rPr>
        <w:t>.</w:t>
      </w:r>
      <w:r w:rsidR="00A729C0" w:rsidRPr="00D05C60">
        <w:rPr>
          <w:rFonts w:ascii="Arial" w:hAnsi="Arial" w:cs="Arial"/>
          <w:sz w:val="22"/>
          <w:szCs w:val="22"/>
        </w:rPr>
        <w:t xml:space="preserve"> </w:t>
      </w:r>
      <w:r w:rsidR="00A729C0" w:rsidRPr="00D05C60">
        <w:rPr>
          <w:rFonts w:ascii="Arial" w:hAnsi="Arial" w:cs="Arial"/>
          <w:sz w:val="22"/>
          <w:szCs w:val="22"/>
        </w:rPr>
        <w:t>(Accessed: 14 March 2023).</w:t>
      </w:r>
    </w:p>
    <w:p w14:paraId="65ABFF26" w14:textId="046D4BE7" w:rsidR="00373D6B" w:rsidRPr="00D05C60" w:rsidRDefault="00373D6B" w:rsidP="006F7F10">
      <w:pPr>
        <w:pStyle w:val="NormalWeb"/>
        <w:spacing w:before="0" w:beforeAutospacing="0" w:after="240" w:afterAutospacing="0" w:line="360" w:lineRule="auto"/>
        <w:rPr>
          <w:rFonts w:ascii="Arial" w:hAnsi="Arial" w:cs="Arial"/>
          <w:sz w:val="22"/>
          <w:szCs w:val="22"/>
        </w:rPr>
      </w:pPr>
      <w:r w:rsidRPr="00D05C60">
        <w:rPr>
          <w:rFonts w:ascii="Arial" w:hAnsi="Arial" w:cs="Arial"/>
          <w:sz w:val="22"/>
          <w:szCs w:val="22"/>
        </w:rPr>
        <w:t xml:space="preserve">Dementia UK (no date) </w:t>
      </w:r>
      <w:r w:rsidRPr="00D05C60">
        <w:rPr>
          <w:rFonts w:ascii="Arial" w:hAnsi="Arial" w:cs="Arial"/>
          <w:i/>
          <w:iCs/>
          <w:sz w:val="22"/>
          <w:szCs w:val="22"/>
        </w:rPr>
        <w:t>Stages of dementia</w:t>
      </w:r>
      <w:r w:rsidRPr="00D05C60">
        <w:rPr>
          <w:rFonts w:ascii="Arial" w:hAnsi="Arial" w:cs="Arial"/>
          <w:sz w:val="22"/>
          <w:szCs w:val="22"/>
        </w:rPr>
        <w:t xml:space="preserve">, </w:t>
      </w:r>
      <w:r w:rsidRPr="00D05C60">
        <w:rPr>
          <w:rFonts w:ascii="Arial" w:hAnsi="Arial" w:cs="Arial"/>
          <w:i/>
          <w:iCs/>
          <w:sz w:val="22"/>
          <w:szCs w:val="22"/>
        </w:rPr>
        <w:t>Dementia UK</w:t>
      </w:r>
      <w:r w:rsidRPr="00D05C60">
        <w:rPr>
          <w:rFonts w:ascii="Arial" w:hAnsi="Arial" w:cs="Arial"/>
          <w:sz w:val="22"/>
          <w:szCs w:val="22"/>
        </w:rPr>
        <w:t xml:space="preserve">. Available at: </w:t>
      </w:r>
      <w:hyperlink r:id="rId31" w:history="1">
        <w:r w:rsidR="00A729C0" w:rsidRPr="00D05C60">
          <w:rPr>
            <w:rStyle w:val="Hyperlink"/>
            <w:rFonts w:ascii="Arial" w:hAnsi="Arial" w:cs="Arial"/>
            <w:sz w:val="22"/>
            <w:szCs w:val="22"/>
          </w:rPr>
          <w:t>https://www.dementiauk.org/about-dementia/dementia-information/stages-of-dementia/</w:t>
        </w:r>
      </w:hyperlink>
      <w:r w:rsidRPr="00D05C60">
        <w:rPr>
          <w:rFonts w:ascii="Arial" w:hAnsi="Arial" w:cs="Arial"/>
          <w:sz w:val="22"/>
          <w:szCs w:val="22"/>
        </w:rPr>
        <w:t>.</w:t>
      </w:r>
      <w:r w:rsidR="00A729C0" w:rsidRPr="00D05C60">
        <w:rPr>
          <w:rFonts w:ascii="Arial" w:hAnsi="Arial" w:cs="Arial"/>
          <w:sz w:val="22"/>
          <w:szCs w:val="22"/>
        </w:rPr>
        <w:t xml:space="preserve"> </w:t>
      </w:r>
      <w:r w:rsidR="00A729C0" w:rsidRPr="00D05C60">
        <w:rPr>
          <w:rFonts w:ascii="Arial" w:hAnsi="Arial" w:cs="Arial"/>
          <w:sz w:val="22"/>
          <w:szCs w:val="22"/>
        </w:rPr>
        <w:t>(Accessed: 14 March 2023).</w:t>
      </w:r>
    </w:p>
    <w:p w14:paraId="12684606" w14:textId="6708DF21" w:rsidR="00373D6B" w:rsidRPr="00D05C60" w:rsidRDefault="00373D6B" w:rsidP="006F7F10">
      <w:pPr>
        <w:pStyle w:val="NormalWeb"/>
        <w:spacing w:before="0" w:beforeAutospacing="0" w:after="240" w:afterAutospacing="0" w:line="360" w:lineRule="auto"/>
        <w:rPr>
          <w:rFonts w:ascii="Arial" w:hAnsi="Arial" w:cs="Arial"/>
          <w:sz w:val="22"/>
          <w:szCs w:val="22"/>
        </w:rPr>
      </w:pPr>
      <w:r w:rsidRPr="00D05C60">
        <w:rPr>
          <w:rFonts w:ascii="Arial" w:hAnsi="Arial" w:cs="Arial"/>
          <w:sz w:val="22"/>
          <w:szCs w:val="22"/>
        </w:rPr>
        <w:t xml:space="preserve">Dementia UK (2021) </w:t>
      </w:r>
      <w:r w:rsidRPr="00D05C60">
        <w:rPr>
          <w:rFonts w:ascii="Arial" w:hAnsi="Arial" w:cs="Arial"/>
          <w:i/>
          <w:iCs/>
          <w:sz w:val="22"/>
          <w:szCs w:val="22"/>
        </w:rPr>
        <w:t>What Is dementia?</w:t>
      </w:r>
      <w:r w:rsidRPr="00D05C60">
        <w:rPr>
          <w:rFonts w:ascii="Arial" w:hAnsi="Arial" w:cs="Arial"/>
          <w:sz w:val="22"/>
          <w:szCs w:val="22"/>
        </w:rPr>
        <w:t xml:space="preserve">, </w:t>
      </w:r>
      <w:r w:rsidRPr="00D05C60">
        <w:rPr>
          <w:rFonts w:ascii="Arial" w:hAnsi="Arial" w:cs="Arial"/>
          <w:i/>
          <w:iCs/>
          <w:sz w:val="22"/>
          <w:szCs w:val="22"/>
        </w:rPr>
        <w:t>Dementia UK</w:t>
      </w:r>
      <w:r w:rsidRPr="00D05C60">
        <w:rPr>
          <w:rFonts w:ascii="Arial" w:hAnsi="Arial" w:cs="Arial"/>
          <w:sz w:val="22"/>
          <w:szCs w:val="22"/>
        </w:rPr>
        <w:t xml:space="preserve">. Available at: </w:t>
      </w:r>
      <w:hyperlink r:id="rId32" w:history="1">
        <w:r w:rsidR="00A729C0" w:rsidRPr="00D05C60">
          <w:rPr>
            <w:rStyle w:val="Hyperlink"/>
            <w:rFonts w:ascii="Arial" w:hAnsi="Arial" w:cs="Arial"/>
            <w:sz w:val="22"/>
            <w:szCs w:val="22"/>
          </w:rPr>
          <w:t>https://www.dementiauk.org/about-dementia/dementia-information/what-is-dementia/</w:t>
        </w:r>
      </w:hyperlink>
      <w:r w:rsidRPr="00D05C60">
        <w:rPr>
          <w:rFonts w:ascii="Arial" w:hAnsi="Arial" w:cs="Arial"/>
          <w:sz w:val="22"/>
          <w:szCs w:val="22"/>
        </w:rPr>
        <w:t>.</w:t>
      </w:r>
      <w:r w:rsidR="00A729C0" w:rsidRPr="00D05C60">
        <w:rPr>
          <w:rFonts w:ascii="Arial" w:hAnsi="Arial" w:cs="Arial"/>
          <w:sz w:val="22"/>
          <w:szCs w:val="22"/>
        </w:rPr>
        <w:t xml:space="preserve"> </w:t>
      </w:r>
      <w:r w:rsidR="00A729C0" w:rsidRPr="00D05C60">
        <w:rPr>
          <w:rFonts w:ascii="Arial" w:hAnsi="Arial" w:cs="Arial"/>
          <w:sz w:val="22"/>
          <w:szCs w:val="22"/>
        </w:rPr>
        <w:t>(Accessed: 14 March 2023).</w:t>
      </w:r>
    </w:p>
    <w:p w14:paraId="45531943" w14:textId="75A01E3C" w:rsidR="00373D6B" w:rsidRPr="00D05C60" w:rsidRDefault="00373D6B" w:rsidP="006F7F10">
      <w:pPr>
        <w:pStyle w:val="NormalWeb"/>
        <w:spacing w:before="0" w:beforeAutospacing="0" w:after="240" w:afterAutospacing="0" w:line="360" w:lineRule="auto"/>
        <w:rPr>
          <w:rFonts w:ascii="Arial" w:hAnsi="Arial" w:cs="Arial"/>
          <w:sz w:val="22"/>
          <w:szCs w:val="22"/>
        </w:rPr>
      </w:pPr>
      <w:r w:rsidRPr="00D05C60">
        <w:rPr>
          <w:rFonts w:ascii="Arial" w:hAnsi="Arial" w:cs="Arial"/>
          <w:sz w:val="22"/>
          <w:szCs w:val="22"/>
        </w:rPr>
        <w:t xml:space="preserve">Equality Human Rights (no date) </w:t>
      </w:r>
      <w:r w:rsidRPr="00D05C60">
        <w:rPr>
          <w:rFonts w:ascii="Arial" w:hAnsi="Arial" w:cs="Arial"/>
          <w:i/>
          <w:iCs/>
          <w:sz w:val="22"/>
          <w:szCs w:val="22"/>
        </w:rPr>
        <w:t>Article 5: Right to Liberty and Security | Equality and Human Rights Commission</w:t>
      </w:r>
      <w:r w:rsidRPr="00D05C60">
        <w:rPr>
          <w:rFonts w:ascii="Arial" w:hAnsi="Arial" w:cs="Arial"/>
          <w:sz w:val="22"/>
          <w:szCs w:val="22"/>
        </w:rPr>
        <w:t xml:space="preserve">, </w:t>
      </w:r>
      <w:r w:rsidRPr="00D05C60">
        <w:rPr>
          <w:rFonts w:ascii="Arial" w:hAnsi="Arial" w:cs="Arial"/>
          <w:i/>
          <w:iCs/>
          <w:sz w:val="22"/>
          <w:szCs w:val="22"/>
        </w:rPr>
        <w:t>www.equalityhumanrights.com</w:t>
      </w:r>
      <w:r w:rsidRPr="00D05C60">
        <w:rPr>
          <w:rFonts w:ascii="Arial" w:hAnsi="Arial" w:cs="Arial"/>
          <w:sz w:val="22"/>
          <w:szCs w:val="22"/>
        </w:rPr>
        <w:t xml:space="preserve">. Available at: </w:t>
      </w:r>
      <w:hyperlink r:id="rId33" w:history="1">
        <w:r w:rsidR="00D92AB6" w:rsidRPr="00D05C60">
          <w:rPr>
            <w:rStyle w:val="Hyperlink"/>
            <w:rFonts w:ascii="Arial" w:hAnsi="Arial" w:cs="Arial"/>
            <w:sz w:val="22"/>
            <w:szCs w:val="22"/>
          </w:rPr>
          <w:t>https://www.equalityhumanrights.com/en/human-rights-act/article-5-right-liberty-and-security#:~:text=Article%205%20protects%20your%20right</w:t>
        </w:r>
      </w:hyperlink>
      <w:r w:rsidRPr="00D05C60">
        <w:rPr>
          <w:rFonts w:ascii="Arial" w:hAnsi="Arial" w:cs="Arial"/>
          <w:sz w:val="22"/>
          <w:szCs w:val="22"/>
        </w:rPr>
        <w:t>.</w:t>
      </w:r>
      <w:r w:rsidR="00D92AB6" w:rsidRPr="00D05C60">
        <w:rPr>
          <w:rFonts w:ascii="Arial" w:hAnsi="Arial" w:cs="Arial"/>
          <w:sz w:val="22"/>
          <w:szCs w:val="22"/>
        </w:rPr>
        <w:t xml:space="preserve"> </w:t>
      </w:r>
      <w:r w:rsidR="00D92AB6" w:rsidRPr="00D05C60">
        <w:rPr>
          <w:rFonts w:ascii="Arial" w:hAnsi="Arial" w:cs="Arial"/>
          <w:sz w:val="22"/>
          <w:szCs w:val="22"/>
        </w:rPr>
        <w:t>(Accessed: 14 March 2023).</w:t>
      </w:r>
    </w:p>
    <w:p w14:paraId="1FFD0B50" w14:textId="25DEA242" w:rsidR="00373D6B" w:rsidRPr="00D05C60" w:rsidRDefault="00373D6B" w:rsidP="006F7F10">
      <w:pPr>
        <w:pStyle w:val="NormalWeb"/>
        <w:spacing w:before="0" w:beforeAutospacing="0" w:after="240" w:afterAutospacing="0" w:line="360" w:lineRule="auto"/>
        <w:rPr>
          <w:rFonts w:ascii="Arial" w:hAnsi="Arial" w:cs="Arial"/>
          <w:sz w:val="22"/>
          <w:szCs w:val="22"/>
        </w:rPr>
      </w:pPr>
      <w:r w:rsidRPr="00D05C60">
        <w:rPr>
          <w:rFonts w:ascii="Arial" w:hAnsi="Arial" w:cs="Arial"/>
          <w:sz w:val="22"/>
          <w:szCs w:val="22"/>
        </w:rPr>
        <w:t xml:space="preserve">Fung, T.K.H. </w:t>
      </w:r>
      <w:r w:rsidRPr="00D05C60">
        <w:rPr>
          <w:rFonts w:ascii="Arial" w:hAnsi="Arial" w:cs="Arial"/>
          <w:i/>
          <w:iCs/>
          <w:sz w:val="22"/>
          <w:szCs w:val="22"/>
        </w:rPr>
        <w:t>et al.</w:t>
      </w:r>
      <w:r w:rsidRPr="00D05C60">
        <w:rPr>
          <w:rFonts w:ascii="Arial" w:hAnsi="Arial" w:cs="Arial"/>
          <w:sz w:val="22"/>
          <w:szCs w:val="22"/>
        </w:rPr>
        <w:t xml:space="preserve"> (2021) ‘Therapeutic Effect and Mechanisms of Essential Oils in Mood Disorders: Interaction between the Nervous and Respiratory Systems’, </w:t>
      </w:r>
      <w:r w:rsidRPr="00D05C60">
        <w:rPr>
          <w:rFonts w:ascii="Arial" w:hAnsi="Arial" w:cs="Arial"/>
          <w:i/>
          <w:iCs/>
          <w:sz w:val="22"/>
          <w:szCs w:val="22"/>
        </w:rPr>
        <w:t xml:space="preserve">International Journal </w:t>
      </w:r>
      <w:r w:rsidRPr="00D05C60">
        <w:rPr>
          <w:rFonts w:ascii="Arial" w:hAnsi="Arial" w:cs="Arial"/>
          <w:i/>
          <w:iCs/>
          <w:sz w:val="22"/>
          <w:szCs w:val="22"/>
        </w:rPr>
        <w:lastRenderedPageBreak/>
        <w:t>of Molecular Sciences</w:t>
      </w:r>
      <w:r w:rsidRPr="00D05C60">
        <w:rPr>
          <w:rFonts w:ascii="Arial" w:hAnsi="Arial" w:cs="Arial"/>
          <w:sz w:val="22"/>
          <w:szCs w:val="22"/>
        </w:rPr>
        <w:t xml:space="preserve">, 22(9). Available at: </w:t>
      </w:r>
      <w:hyperlink r:id="rId34" w:history="1">
        <w:r w:rsidR="00D92AB6" w:rsidRPr="00D05C60">
          <w:rPr>
            <w:rStyle w:val="Hyperlink"/>
            <w:rFonts w:ascii="Arial" w:hAnsi="Arial" w:cs="Arial"/>
            <w:sz w:val="22"/>
            <w:szCs w:val="22"/>
          </w:rPr>
          <w:t>https://doi.org/10.3390/ijms22094844</w:t>
        </w:r>
      </w:hyperlink>
      <w:r w:rsidRPr="00D05C60">
        <w:rPr>
          <w:rFonts w:ascii="Arial" w:hAnsi="Arial" w:cs="Arial"/>
          <w:sz w:val="22"/>
          <w:szCs w:val="22"/>
        </w:rPr>
        <w:t>.</w:t>
      </w:r>
      <w:r w:rsidR="00D92AB6" w:rsidRPr="00D05C60">
        <w:rPr>
          <w:rFonts w:ascii="Arial" w:hAnsi="Arial" w:cs="Arial"/>
          <w:sz w:val="22"/>
          <w:szCs w:val="22"/>
        </w:rPr>
        <w:t xml:space="preserve"> </w:t>
      </w:r>
      <w:r w:rsidR="00D92AB6" w:rsidRPr="00D05C60">
        <w:rPr>
          <w:rFonts w:ascii="Arial" w:hAnsi="Arial" w:cs="Arial"/>
          <w:sz w:val="22"/>
          <w:szCs w:val="22"/>
        </w:rPr>
        <w:t>(Accessed: 14 March 2023).</w:t>
      </w:r>
    </w:p>
    <w:p w14:paraId="49A7CC16" w14:textId="3ADE5F80" w:rsidR="00373D6B" w:rsidRPr="00D05C60" w:rsidRDefault="00373D6B" w:rsidP="006F7F10">
      <w:pPr>
        <w:pStyle w:val="NormalWeb"/>
        <w:spacing w:before="0" w:beforeAutospacing="0" w:after="240" w:afterAutospacing="0" w:line="360" w:lineRule="auto"/>
        <w:rPr>
          <w:rFonts w:ascii="Arial" w:hAnsi="Arial" w:cs="Arial"/>
          <w:sz w:val="22"/>
          <w:szCs w:val="22"/>
        </w:rPr>
      </w:pPr>
      <w:r w:rsidRPr="00D05C60">
        <w:rPr>
          <w:rFonts w:ascii="Arial" w:hAnsi="Arial" w:cs="Arial"/>
          <w:sz w:val="22"/>
          <w:szCs w:val="22"/>
        </w:rPr>
        <w:t xml:space="preserve">Gilliard, J. </w:t>
      </w:r>
      <w:r w:rsidRPr="00D05C60">
        <w:rPr>
          <w:rFonts w:ascii="Arial" w:hAnsi="Arial" w:cs="Arial"/>
          <w:i/>
          <w:iCs/>
          <w:sz w:val="22"/>
          <w:szCs w:val="22"/>
        </w:rPr>
        <w:t>et al.</w:t>
      </w:r>
      <w:r w:rsidRPr="00D05C60">
        <w:rPr>
          <w:rFonts w:ascii="Arial" w:hAnsi="Arial" w:cs="Arial"/>
          <w:sz w:val="22"/>
          <w:szCs w:val="22"/>
        </w:rPr>
        <w:t xml:space="preserve"> (2005) ‘Dementia care in England and the social model of disability’, </w:t>
      </w:r>
      <w:r w:rsidRPr="00D05C60">
        <w:rPr>
          <w:rFonts w:ascii="Arial" w:hAnsi="Arial" w:cs="Arial"/>
          <w:i/>
          <w:iCs/>
          <w:sz w:val="22"/>
          <w:szCs w:val="22"/>
        </w:rPr>
        <w:t>Dementia</w:t>
      </w:r>
      <w:r w:rsidRPr="00D05C60">
        <w:rPr>
          <w:rFonts w:ascii="Arial" w:hAnsi="Arial" w:cs="Arial"/>
          <w:sz w:val="22"/>
          <w:szCs w:val="22"/>
        </w:rPr>
        <w:t xml:space="preserve">, 4(4), pp. 571–586. Available at: </w:t>
      </w:r>
      <w:hyperlink r:id="rId35" w:history="1">
        <w:r w:rsidR="00D92AB6" w:rsidRPr="00D05C60">
          <w:rPr>
            <w:rStyle w:val="Hyperlink"/>
            <w:rFonts w:ascii="Arial" w:hAnsi="Arial" w:cs="Arial"/>
            <w:sz w:val="22"/>
            <w:szCs w:val="22"/>
          </w:rPr>
          <w:t>https://doi.org/10.1177/1471301205058312</w:t>
        </w:r>
      </w:hyperlink>
      <w:r w:rsidRPr="00D05C60">
        <w:rPr>
          <w:rFonts w:ascii="Arial" w:hAnsi="Arial" w:cs="Arial"/>
          <w:sz w:val="22"/>
          <w:szCs w:val="22"/>
        </w:rPr>
        <w:t>.</w:t>
      </w:r>
      <w:r w:rsidR="00D92AB6" w:rsidRPr="00D05C60">
        <w:rPr>
          <w:rFonts w:ascii="Arial" w:hAnsi="Arial" w:cs="Arial"/>
          <w:sz w:val="22"/>
          <w:szCs w:val="22"/>
        </w:rPr>
        <w:t xml:space="preserve"> </w:t>
      </w:r>
      <w:r w:rsidR="00D92AB6" w:rsidRPr="00D05C60">
        <w:rPr>
          <w:rFonts w:ascii="Arial" w:hAnsi="Arial" w:cs="Arial"/>
          <w:sz w:val="22"/>
          <w:szCs w:val="22"/>
        </w:rPr>
        <w:t>(Accessed: 14 March 2023).</w:t>
      </w:r>
    </w:p>
    <w:p w14:paraId="454D4188" w14:textId="20A24E3C" w:rsidR="00373D6B" w:rsidRPr="00D05C60" w:rsidRDefault="00373D6B" w:rsidP="006F7F10">
      <w:pPr>
        <w:pStyle w:val="NormalWeb"/>
        <w:spacing w:before="0" w:beforeAutospacing="0" w:after="240" w:afterAutospacing="0" w:line="360" w:lineRule="auto"/>
        <w:rPr>
          <w:rFonts w:ascii="Arial" w:hAnsi="Arial" w:cs="Arial"/>
          <w:sz w:val="22"/>
          <w:szCs w:val="22"/>
        </w:rPr>
      </w:pPr>
      <w:r w:rsidRPr="00D05C60">
        <w:rPr>
          <w:rFonts w:ascii="Arial" w:hAnsi="Arial" w:cs="Arial"/>
          <w:sz w:val="22"/>
          <w:szCs w:val="22"/>
        </w:rPr>
        <w:t xml:space="preserve">Hoe, J. </w:t>
      </w:r>
      <w:r w:rsidRPr="00D05C60">
        <w:rPr>
          <w:rFonts w:ascii="Arial" w:hAnsi="Arial" w:cs="Arial"/>
          <w:i/>
          <w:iCs/>
          <w:sz w:val="22"/>
          <w:szCs w:val="22"/>
        </w:rPr>
        <w:t>et al.</w:t>
      </w:r>
      <w:r w:rsidRPr="00D05C60">
        <w:rPr>
          <w:rFonts w:ascii="Arial" w:hAnsi="Arial" w:cs="Arial"/>
          <w:sz w:val="22"/>
          <w:szCs w:val="22"/>
        </w:rPr>
        <w:t xml:space="preserve"> (2009) ‘Changes in the Quality of Life of People With Dementia Living in Care Homes’, </w:t>
      </w:r>
      <w:r w:rsidRPr="00D05C60">
        <w:rPr>
          <w:rFonts w:ascii="Arial" w:hAnsi="Arial" w:cs="Arial"/>
          <w:i/>
          <w:iCs/>
          <w:sz w:val="22"/>
          <w:szCs w:val="22"/>
        </w:rPr>
        <w:t>Alzheimer Disease &amp; Associated Disorders</w:t>
      </w:r>
      <w:r w:rsidRPr="00D05C60">
        <w:rPr>
          <w:rFonts w:ascii="Arial" w:hAnsi="Arial" w:cs="Arial"/>
          <w:sz w:val="22"/>
          <w:szCs w:val="22"/>
        </w:rPr>
        <w:t xml:space="preserve">, 23(3), pp. 285–290. Available at: </w:t>
      </w:r>
      <w:hyperlink r:id="rId36" w:history="1">
        <w:r w:rsidR="00D92AB6" w:rsidRPr="00D05C60">
          <w:rPr>
            <w:rStyle w:val="Hyperlink"/>
            <w:rFonts w:ascii="Arial" w:hAnsi="Arial" w:cs="Arial"/>
            <w:sz w:val="22"/>
            <w:szCs w:val="22"/>
          </w:rPr>
          <w:t>https://doi.org/10.1097/wad.0b013e318194fc1e</w:t>
        </w:r>
      </w:hyperlink>
      <w:r w:rsidRPr="00D05C60">
        <w:rPr>
          <w:rFonts w:ascii="Arial" w:hAnsi="Arial" w:cs="Arial"/>
          <w:sz w:val="22"/>
          <w:szCs w:val="22"/>
        </w:rPr>
        <w:t>.</w:t>
      </w:r>
      <w:r w:rsidR="00D92AB6" w:rsidRPr="00D05C60">
        <w:rPr>
          <w:rFonts w:ascii="Arial" w:hAnsi="Arial" w:cs="Arial"/>
          <w:sz w:val="22"/>
          <w:szCs w:val="22"/>
        </w:rPr>
        <w:t xml:space="preserve"> </w:t>
      </w:r>
      <w:r w:rsidR="00D92AB6" w:rsidRPr="00D05C60">
        <w:rPr>
          <w:rFonts w:ascii="Arial" w:hAnsi="Arial" w:cs="Arial"/>
          <w:sz w:val="22"/>
          <w:szCs w:val="22"/>
        </w:rPr>
        <w:t>(Accessed: 14 March 2023).</w:t>
      </w:r>
    </w:p>
    <w:p w14:paraId="3FD7DA92" w14:textId="1BEE07F3" w:rsidR="00373D6B" w:rsidRDefault="00373D6B" w:rsidP="006F7F10">
      <w:pPr>
        <w:pStyle w:val="NormalWeb"/>
        <w:spacing w:before="0" w:beforeAutospacing="0" w:after="240" w:afterAutospacing="0" w:line="360" w:lineRule="auto"/>
        <w:rPr>
          <w:rFonts w:ascii="Arial" w:hAnsi="Arial" w:cs="Arial"/>
          <w:sz w:val="22"/>
          <w:szCs w:val="22"/>
        </w:rPr>
      </w:pPr>
      <w:r w:rsidRPr="00D05C60">
        <w:rPr>
          <w:rFonts w:ascii="Arial" w:hAnsi="Arial" w:cs="Arial"/>
          <w:sz w:val="22"/>
          <w:szCs w:val="22"/>
        </w:rPr>
        <w:t xml:space="preserve">Hui, T.J. (2020) </w:t>
      </w:r>
      <w:r w:rsidRPr="00D05C60">
        <w:rPr>
          <w:rFonts w:ascii="Arial" w:hAnsi="Arial" w:cs="Arial"/>
          <w:i/>
          <w:iCs/>
          <w:sz w:val="22"/>
          <w:szCs w:val="22"/>
        </w:rPr>
        <w:t>Dementia 101: Symptoms, Types, Stages, Treatment and Prevention</w:t>
      </w:r>
      <w:r w:rsidRPr="00D05C60">
        <w:rPr>
          <w:rFonts w:ascii="Arial" w:hAnsi="Arial" w:cs="Arial"/>
          <w:sz w:val="22"/>
          <w:szCs w:val="22"/>
        </w:rPr>
        <w:t xml:space="preserve">, </w:t>
      </w:r>
      <w:r w:rsidRPr="00D05C60">
        <w:rPr>
          <w:rFonts w:ascii="Arial" w:hAnsi="Arial" w:cs="Arial"/>
          <w:i/>
          <w:iCs/>
          <w:sz w:val="22"/>
          <w:szCs w:val="22"/>
        </w:rPr>
        <w:t>Homage</w:t>
      </w:r>
      <w:r w:rsidRPr="00D05C60">
        <w:rPr>
          <w:rFonts w:ascii="Arial" w:hAnsi="Arial" w:cs="Arial"/>
          <w:sz w:val="22"/>
          <w:szCs w:val="22"/>
        </w:rPr>
        <w:t xml:space="preserve">. Available at: </w:t>
      </w:r>
      <w:hyperlink r:id="rId37" w:history="1">
        <w:r w:rsidR="0005274E" w:rsidRPr="00D05C60">
          <w:rPr>
            <w:rStyle w:val="Hyperlink"/>
            <w:rFonts w:ascii="Arial" w:hAnsi="Arial" w:cs="Arial"/>
            <w:sz w:val="22"/>
            <w:szCs w:val="22"/>
          </w:rPr>
          <w:t>https://www.homage.sg/health/dementia/</w:t>
        </w:r>
      </w:hyperlink>
      <w:r w:rsidRPr="00D05C60">
        <w:rPr>
          <w:rFonts w:ascii="Arial" w:hAnsi="Arial" w:cs="Arial"/>
          <w:sz w:val="22"/>
          <w:szCs w:val="22"/>
        </w:rPr>
        <w:t>.</w:t>
      </w:r>
      <w:r w:rsidR="0005274E" w:rsidRPr="00D05C60">
        <w:rPr>
          <w:rFonts w:ascii="Arial" w:hAnsi="Arial" w:cs="Arial"/>
          <w:sz w:val="22"/>
          <w:szCs w:val="22"/>
        </w:rPr>
        <w:t xml:space="preserve"> </w:t>
      </w:r>
      <w:r w:rsidR="0005274E" w:rsidRPr="00D05C60">
        <w:rPr>
          <w:rFonts w:ascii="Arial" w:hAnsi="Arial" w:cs="Arial"/>
          <w:sz w:val="22"/>
          <w:szCs w:val="22"/>
        </w:rPr>
        <w:t>(Accessed: 14 March 2023).</w:t>
      </w:r>
    </w:p>
    <w:p w14:paraId="15B3C348" w14:textId="465D7D27" w:rsidR="00431BE3" w:rsidRPr="008E4CB8" w:rsidRDefault="00431BE3" w:rsidP="006F7F10">
      <w:pPr>
        <w:pStyle w:val="NormalWeb"/>
        <w:spacing w:before="0" w:beforeAutospacing="0" w:after="240" w:afterAutospacing="0" w:line="360" w:lineRule="auto"/>
        <w:rPr>
          <w:rFonts w:ascii="Arial" w:hAnsi="Arial" w:cs="Arial"/>
          <w:sz w:val="22"/>
          <w:szCs w:val="22"/>
        </w:rPr>
      </w:pPr>
      <w:r w:rsidRPr="008E4CB8">
        <w:rPr>
          <w:rFonts w:ascii="Arial" w:hAnsi="Arial" w:cs="Arial"/>
          <w:sz w:val="22"/>
          <w:szCs w:val="22"/>
        </w:rPr>
        <w:t xml:space="preserve">Kurbasic, I. </w:t>
      </w:r>
      <w:r w:rsidRPr="008E4CB8">
        <w:rPr>
          <w:rFonts w:ascii="Arial" w:hAnsi="Arial" w:cs="Arial"/>
          <w:i/>
          <w:iCs/>
          <w:sz w:val="22"/>
          <w:szCs w:val="22"/>
        </w:rPr>
        <w:t>et al.</w:t>
      </w:r>
      <w:r w:rsidRPr="008E4CB8">
        <w:rPr>
          <w:rFonts w:ascii="Arial" w:hAnsi="Arial" w:cs="Arial"/>
          <w:sz w:val="22"/>
          <w:szCs w:val="22"/>
        </w:rPr>
        <w:t xml:space="preserve"> (2008) ‘The Advantages and Limitations of International Classification of Diseases, Injuries and Causes of Death from Aspect of Existing Health Care System of B and H’, </w:t>
      </w:r>
      <w:r w:rsidRPr="008E4CB8">
        <w:rPr>
          <w:rFonts w:ascii="Arial" w:hAnsi="Arial" w:cs="Arial"/>
          <w:i/>
          <w:iCs/>
          <w:sz w:val="22"/>
          <w:szCs w:val="22"/>
        </w:rPr>
        <w:t>Acta Informatica Medica</w:t>
      </w:r>
      <w:r w:rsidRPr="008E4CB8">
        <w:rPr>
          <w:rFonts w:ascii="Arial" w:hAnsi="Arial" w:cs="Arial"/>
          <w:sz w:val="22"/>
          <w:szCs w:val="22"/>
        </w:rPr>
        <w:t xml:space="preserve">, 16(3), p. 159. Available at: </w:t>
      </w:r>
      <w:hyperlink r:id="rId38" w:history="1">
        <w:r w:rsidRPr="008E4CB8">
          <w:rPr>
            <w:rStyle w:val="Hyperlink"/>
            <w:rFonts w:ascii="Arial" w:hAnsi="Arial" w:cs="Arial"/>
            <w:sz w:val="22"/>
            <w:szCs w:val="22"/>
          </w:rPr>
          <w:t>https://doi.org/10.5455/aim.2008.16.159-161</w:t>
        </w:r>
      </w:hyperlink>
      <w:r w:rsidRPr="008E4CB8">
        <w:rPr>
          <w:rFonts w:ascii="Arial" w:hAnsi="Arial" w:cs="Arial"/>
          <w:sz w:val="22"/>
          <w:szCs w:val="22"/>
        </w:rPr>
        <w:t>.</w:t>
      </w:r>
      <w:r w:rsidRPr="008E4CB8">
        <w:rPr>
          <w:rFonts w:ascii="Arial" w:hAnsi="Arial" w:cs="Arial"/>
          <w:sz w:val="22"/>
          <w:szCs w:val="22"/>
        </w:rPr>
        <w:t xml:space="preserve"> </w:t>
      </w:r>
      <w:r w:rsidRPr="008E4CB8">
        <w:rPr>
          <w:rFonts w:ascii="Arial" w:hAnsi="Arial" w:cs="Arial"/>
          <w:sz w:val="22"/>
          <w:szCs w:val="22"/>
        </w:rPr>
        <w:t>(Accessed: 1</w:t>
      </w:r>
      <w:r w:rsidRPr="008E4CB8">
        <w:rPr>
          <w:rFonts w:ascii="Arial" w:hAnsi="Arial" w:cs="Arial"/>
          <w:sz w:val="22"/>
          <w:szCs w:val="22"/>
        </w:rPr>
        <w:t>5</w:t>
      </w:r>
      <w:r w:rsidRPr="008E4CB8">
        <w:rPr>
          <w:rFonts w:ascii="Arial" w:hAnsi="Arial" w:cs="Arial"/>
          <w:sz w:val="22"/>
          <w:szCs w:val="22"/>
        </w:rPr>
        <w:t xml:space="preserve"> March 2023).</w:t>
      </w:r>
    </w:p>
    <w:p w14:paraId="56E8D68C" w14:textId="749C467B" w:rsidR="00373D6B" w:rsidRPr="00D05C60" w:rsidRDefault="00373D6B" w:rsidP="006F7F10">
      <w:pPr>
        <w:pStyle w:val="NormalWeb"/>
        <w:spacing w:before="0" w:beforeAutospacing="0" w:after="240" w:afterAutospacing="0" w:line="360" w:lineRule="auto"/>
        <w:rPr>
          <w:rFonts w:ascii="Arial" w:hAnsi="Arial" w:cs="Arial"/>
          <w:sz w:val="22"/>
          <w:szCs w:val="22"/>
        </w:rPr>
      </w:pPr>
      <w:r w:rsidRPr="00D05C60">
        <w:rPr>
          <w:rFonts w:ascii="Arial" w:hAnsi="Arial" w:cs="Arial"/>
          <w:i/>
          <w:iCs/>
          <w:sz w:val="22"/>
          <w:szCs w:val="22"/>
        </w:rPr>
        <w:t>Mental Health Act 1959</w:t>
      </w:r>
      <w:r w:rsidRPr="00D05C60">
        <w:rPr>
          <w:rFonts w:ascii="Arial" w:hAnsi="Arial" w:cs="Arial"/>
          <w:sz w:val="22"/>
          <w:szCs w:val="22"/>
        </w:rPr>
        <w:t xml:space="preserve"> (2020) </w:t>
      </w:r>
      <w:r w:rsidRPr="00D05C60">
        <w:rPr>
          <w:rFonts w:ascii="Arial" w:hAnsi="Arial" w:cs="Arial"/>
          <w:i/>
          <w:iCs/>
          <w:sz w:val="22"/>
          <w:szCs w:val="22"/>
        </w:rPr>
        <w:t>Legislation.gov.uk</w:t>
      </w:r>
      <w:r w:rsidRPr="00D05C60">
        <w:rPr>
          <w:rFonts w:ascii="Arial" w:hAnsi="Arial" w:cs="Arial"/>
          <w:sz w:val="22"/>
          <w:szCs w:val="22"/>
        </w:rPr>
        <w:t>. Available at: https://www.legislation.gov.uk/ukpga/Eliz2/7-8/72/enacted (Accessed: 1</w:t>
      </w:r>
      <w:r w:rsidR="00060F96" w:rsidRPr="00D05C60">
        <w:rPr>
          <w:rFonts w:ascii="Arial" w:hAnsi="Arial" w:cs="Arial"/>
          <w:sz w:val="22"/>
          <w:szCs w:val="22"/>
        </w:rPr>
        <w:t>4 March</w:t>
      </w:r>
      <w:r w:rsidRPr="00D05C60">
        <w:rPr>
          <w:rFonts w:ascii="Arial" w:hAnsi="Arial" w:cs="Arial"/>
          <w:sz w:val="22"/>
          <w:szCs w:val="22"/>
        </w:rPr>
        <w:t xml:space="preserve"> 2023).</w:t>
      </w:r>
    </w:p>
    <w:p w14:paraId="3D7BABF3" w14:textId="77777777" w:rsidR="00373D6B" w:rsidRPr="00D05C60" w:rsidRDefault="00373D6B" w:rsidP="006F7F10">
      <w:pPr>
        <w:pStyle w:val="NormalWeb"/>
        <w:spacing w:before="0" w:beforeAutospacing="0" w:after="240" w:afterAutospacing="0" w:line="360" w:lineRule="auto"/>
        <w:rPr>
          <w:rFonts w:ascii="Arial" w:hAnsi="Arial" w:cs="Arial"/>
          <w:sz w:val="22"/>
          <w:szCs w:val="22"/>
        </w:rPr>
      </w:pPr>
      <w:r w:rsidRPr="00D05C60">
        <w:rPr>
          <w:rFonts w:ascii="Arial" w:hAnsi="Arial" w:cs="Arial"/>
          <w:sz w:val="22"/>
          <w:szCs w:val="22"/>
        </w:rPr>
        <w:t xml:space="preserve">Mombour, W. </w:t>
      </w:r>
      <w:r w:rsidRPr="00D05C60">
        <w:rPr>
          <w:rFonts w:ascii="Arial" w:hAnsi="Arial" w:cs="Arial"/>
          <w:i/>
          <w:iCs/>
          <w:sz w:val="22"/>
          <w:szCs w:val="22"/>
        </w:rPr>
        <w:t>et al.</w:t>
      </w:r>
      <w:r w:rsidRPr="00D05C60">
        <w:rPr>
          <w:rFonts w:ascii="Arial" w:hAnsi="Arial" w:cs="Arial"/>
          <w:sz w:val="22"/>
          <w:szCs w:val="22"/>
        </w:rPr>
        <w:t xml:space="preserve"> (1990) ‘Summary of the qualitative criticisms made during the ICD-10 field trial and remarks on the German translation of ICD-10’, </w:t>
      </w:r>
      <w:r w:rsidRPr="00D05C60">
        <w:rPr>
          <w:rFonts w:ascii="Arial" w:hAnsi="Arial" w:cs="Arial"/>
          <w:i/>
          <w:iCs/>
          <w:sz w:val="22"/>
          <w:szCs w:val="22"/>
        </w:rPr>
        <w:t>Pharmacopsychiatry</w:t>
      </w:r>
      <w:r w:rsidRPr="00D05C60">
        <w:rPr>
          <w:rFonts w:ascii="Arial" w:hAnsi="Arial" w:cs="Arial"/>
          <w:sz w:val="22"/>
          <w:szCs w:val="22"/>
        </w:rPr>
        <w:t>, 23 Suppl 4, pp. 197–201. Available at: https://doi.org/10.1055/s-2007-1014565.</w:t>
      </w:r>
    </w:p>
    <w:p w14:paraId="4C80631E" w14:textId="4D2BA244" w:rsidR="00373D6B" w:rsidRPr="00D05C60" w:rsidRDefault="00373D6B" w:rsidP="006F7F10">
      <w:pPr>
        <w:pStyle w:val="NormalWeb"/>
        <w:spacing w:before="0" w:beforeAutospacing="0" w:after="240" w:afterAutospacing="0" w:line="360" w:lineRule="auto"/>
        <w:rPr>
          <w:rFonts w:ascii="Arial" w:hAnsi="Arial" w:cs="Arial"/>
          <w:sz w:val="22"/>
          <w:szCs w:val="22"/>
        </w:rPr>
      </w:pPr>
      <w:r w:rsidRPr="00D05C60">
        <w:rPr>
          <w:rFonts w:ascii="Arial" w:hAnsi="Arial" w:cs="Arial"/>
          <w:sz w:val="22"/>
          <w:szCs w:val="22"/>
        </w:rPr>
        <w:t xml:space="preserve">National Institute for Health and Care Excellence (2018) </w:t>
      </w:r>
      <w:r w:rsidRPr="00D05C60">
        <w:rPr>
          <w:rFonts w:ascii="Arial" w:hAnsi="Arial" w:cs="Arial"/>
          <w:i/>
          <w:iCs/>
          <w:sz w:val="22"/>
          <w:szCs w:val="22"/>
        </w:rPr>
        <w:t>Recommendations | Dementia: assessment, management and support for people living with dementia and their carers | Guidance | NICE</w:t>
      </w:r>
      <w:r w:rsidRPr="00D05C60">
        <w:rPr>
          <w:rFonts w:ascii="Arial" w:hAnsi="Arial" w:cs="Arial"/>
          <w:sz w:val="22"/>
          <w:szCs w:val="22"/>
        </w:rPr>
        <w:t xml:space="preserve">, </w:t>
      </w:r>
      <w:r w:rsidRPr="00D05C60">
        <w:rPr>
          <w:rFonts w:ascii="Arial" w:hAnsi="Arial" w:cs="Arial"/>
          <w:i/>
          <w:iCs/>
          <w:sz w:val="22"/>
          <w:szCs w:val="22"/>
        </w:rPr>
        <w:t>www.nice.org.uk</w:t>
      </w:r>
      <w:r w:rsidRPr="00D05C60">
        <w:rPr>
          <w:rFonts w:ascii="Arial" w:hAnsi="Arial" w:cs="Arial"/>
          <w:sz w:val="22"/>
          <w:szCs w:val="22"/>
        </w:rPr>
        <w:t>. Available at: https://www.nice.org.uk/guidance/ng97/chapter/Recommendations#managing-non-cognitive-symptoms.</w:t>
      </w:r>
      <w:r w:rsidR="0005274E" w:rsidRPr="00D05C60">
        <w:rPr>
          <w:rFonts w:ascii="Arial" w:hAnsi="Arial" w:cs="Arial"/>
          <w:sz w:val="22"/>
          <w:szCs w:val="22"/>
        </w:rPr>
        <w:t xml:space="preserve"> </w:t>
      </w:r>
      <w:r w:rsidR="0005274E" w:rsidRPr="00D05C60">
        <w:rPr>
          <w:rFonts w:ascii="Arial" w:hAnsi="Arial" w:cs="Arial"/>
          <w:sz w:val="22"/>
          <w:szCs w:val="22"/>
        </w:rPr>
        <w:t>(Accessed: 14 March 2023).</w:t>
      </w:r>
    </w:p>
    <w:p w14:paraId="74674791" w14:textId="5B264443" w:rsidR="00373D6B" w:rsidRPr="00D05C60" w:rsidRDefault="00373D6B" w:rsidP="006F7F10">
      <w:pPr>
        <w:pStyle w:val="NormalWeb"/>
        <w:spacing w:before="0" w:beforeAutospacing="0" w:after="240" w:afterAutospacing="0" w:line="360" w:lineRule="auto"/>
        <w:rPr>
          <w:rFonts w:ascii="Arial" w:hAnsi="Arial" w:cs="Arial"/>
          <w:sz w:val="22"/>
          <w:szCs w:val="22"/>
        </w:rPr>
      </w:pPr>
      <w:r w:rsidRPr="00D05C60">
        <w:rPr>
          <w:rFonts w:ascii="Arial" w:hAnsi="Arial" w:cs="Arial"/>
          <w:sz w:val="22"/>
          <w:szCs w:val="22"/>
        </w:rPr>
        <w:t xml:space="preserve">NHS (2017a) </w:t>
      </w:r>
      <w:r w:rsidRPr="00D05C60">
        <w:rPr>
          <w:rFonts w:ascii="Arial" w:hAnsi="Arial" w:cs="Arial"/>
          <w:i/>
          <w:iCs/>
          <w:sz w:val="22"/>
          <w:szCs w:val="22"/>
        </w:rPr>
        <w:t>Coping with dementia behaviour changes</w:t>
      </w:r>
      <w:r w:rsidRPr="00D05C60">
        <w:rPr>
          <w:rFonts w:ascii="Arial" w:hAnsi="Arial" w:cs="Arial"/>
          <w:sz w:val="22"/>
          <w:szCs w:val="22"/>
        </w:rPr>
        <w:t xml:space="preserve">, </w:t>
      </w:r>
      <w:r w:rsidRPr="00D05C60">
        <w:rPr>
          <w:rFonts w:ascii="Arial" w:hAnsi="Arial" w:cs="Arial"/>
          <w:i/>
          <w:iCs/>
          <w:sz w:val="22"/>
          <w:szCs w:val="22"/>
        </w:rPr>
        <w:t>nhs.uk</w:t>
      </w:r>
      <w:r w:rsidRPr="00D05C60">
        <w:rPr>
          <w:rFonts w:ascii="Arial" w:hAnsi="Arial" w:cs="Arial"/>
          <w:sz w:val="22"/>
          <w:szCs w:val="22"/>
        </w:rPr>
        <w:t xml:space="preserve">. Available at: </w:t>
      </w:r>
      <w:hyperlink r:id="rId39" w:history="1">
        <w:r w:rsidR="00522D39" w:rsidRPr="00D05C60">
          <w:rPr>
            <w:rStyle w:val="Hyperlink"/>
            <w:rFonts w:ascii="Arial" w:hAnsi="Arial" w:cs="Arial"/>
            <w:sz w:val="22"/>
            <w:szCs w:val="22"/>
          </w:rPr>
          <w:t>https://www.nhs.uk/conditions/dementia/behaviour/#:~:text=Keeping%20an%20active%20social%20life</w:t>
        </w:r>
      </w:hyperlink>
      <w:r w:rsidRPr="00D05C60">
        <w:rPr>
          <w:rFonts w:ascii="Arial" w:hAnsi="Arial" w:cs="Arial"/>
          <w:sz w:val="22"/>
          <w:szCs w:val="22"/>
        </w:rPr>
        <w:t>.</w:t>
      </w:r>
      <w:r w:rsidR="00522D39" w:rsidRPr="00D05C60">
        <w:rPr>
          <w:rFonts w:ascii="Arial" w:hAnsi="Arial" w:cs="Arial"/>
          <w:sz w:val="22"/>
          <w:szCs w:val="22"/>
        </w:rPr>
        <w:t xml:space="preserve"> </w:t>
      </w:r>
      <w:r w:rsidR="00522D39" w:rsidRPr="00D05C60">
        <w:rPr>
          <w:rFonts w:ascii="Arial" w:hAnsi="Arial" w:cs="Arial"/>
          <w:sz w:val="22"/>
          <w:szCs w:val="22"/>
        </w:rPr>
        <w:t>(Accessed: 14 March 2023).</w:t>
      </w:r>
    </w:p>
    <w:p w14:paraId="3931856E" w14:textId="72CBE82F" w:rsidR="00373D6B" w:rsidRPr="00D05C60" w:rsidRDefault="00373D6B" w:rsidP="006F7F10">
      <w:pPr>
        <w:pStyle w:val="NormalWeb"/>
        <w:spacing w:before="0" w:beforeAutospacing="0" w:after="240" w:afterAutospacing="0" w:line="360" w:lineRule="auto"/>
        <w:rPr>
          <w:rFonts w:ascii="Arial" w:hAnsi="Arial" w:cs="Arial"/>
          <w:sz w:val="22"/>
          <w:szCs w:val="22"/>
        </w:rPr>
      </w:pPr>
      <w:r w:rsidRPr="00D05C60">
        <w:rPr>
          <w:rFonts w:ascii="Arial" w:hAnsi="Arial" w:cs="Arial"/>
          <w:sz w:val="22"/>
          <w:szCs w:val="22"/>
        </w:rPr>
        <w:t xml:space="preserve">NHS (2017b) </w:t>
      </w:r>
      <w:r w:rsidRPr="00D05C60">
        <w:rPr>
          <w:rFonts w:ascii="Arial" w:hAnsi="Arial" w:cs="Arial"/>
          <w:i/>
          <w:iCs/>
          <w:sz w:val="22"/>
          <w:szCs w:val="22"/>
        </w:rPr>
        <w:t>Is there a cure for dementia?</w:t>
      </w:r>
      <w:r w:rsidRPr="00D05C60">
        <w:rPr>
          <w:rFonts w:ascii="Arial" w:hAnsi="Arial" w:cs="Arial"/>
          <w:sz w:val="22"/>
          <w:szCs w:val="22"/>
        </w:rPr>
        <w:t xml:space="preserve">, </w:t>
      </w:r>
      <w:r w:rsidRPr="00D05C60">
        <w:rPr>
          <w:rFonts w:ascii="Arial" w:hAnsi="Arial" w:cs="Arial"/>
          <w:i/>
          <w:iCs/>
          <w:sz w:val="22"/>
          <w:szCs w:val="22"/>
        </w:rPr>
        <w:t>nhs.uk</w:t>
      </w:r>
      <w:r w:rsidRPr="00D05C60">
        <w:rPr>
          <w:rFonts w:ascii="Arial" w:hAnsi="Arial" w:cs="Arial"/>
          <w:sz w:val="22"/>
          <w:szCs w:val="22"/>
        </w:rPr>
        <w:t xml:space="preserve">. Available at: </w:t>
      </w:r>
      <w:hyperlink r:id="rId40" w:history="1">
        <w:r w:rsidR="00522D39" w:rsidRPr="00D05C60">
          <w:rPr>
            <w:rStyle w:val="Hyperlink"/>
            <w:rFonts w:ascii="Arial" w:hAnsi="Arial" w:cs="Arial"/>
            <w:sz w:val="22"/>
            <w:szCs w:val="22"/>
          </w:rPr>
          <w:t>https://www.nhs.uk/conditions/dementia/cure/#:~:text=There%20is%20currently%20no%20%22cure</w:t>
        </w:r>
      </w:hyperlink>
      <w:r w:rsidRPr="00D05C60">
        <w:rPr>
          <w:rFonts w:ascii="Arial" w:hAnsi="Arial" w:cs="Arial"/>
          <w:sz w:val="22"/>
          <w:szCs w:val="22"/>
        </w:rPr>
        <w:t>.</w:t>
      </w:r>
      <w:r w:rsidR="00522D39" w:rsidRPr="00D05C60">
        <w:rPr>
          <w:rFonts w:ascii="Arial" w:hAnsi="Arial" w:cs="Arial"/>
          <w:sz w:val="22"/>
          <w:szCs w:val="22"/>
        </w:rPr>
        <w:t xml:space="preserve"> </w:t>
      </w:r>
      <w:r w:rsidR="00522D39" w:rsidRPr="00D05C60">
        <w:rPr>
          <w:rFonts w:ascii="Arial" w:hAnsi="Arial" w:cs="Arial"/>
          <w:sz w:val="22"/>
          <w:szCs w:val="22"/>
        </w:rPr>
        <w:t>(Accessed: 14 March 2023).</w:t>
      </w:r>
    </w:p>
    <w:p w14:paraId="3BD89B43" w14:textId="65B584FA" w:rsidR="00373D6B" w:rsidRPr="00D05C60" w:rsidRDefault="00373D6B" w:rsidP="006F7F10">
      <w:pPr>
        <w:pStyle w:val="NormalWeb"/>
        <w:spacing w:before="0" w:beforeAutospacing="0" w:after="240" w:afterAutospacing="0" w:line="360" w:lineRule="auto"/>
        <w:rPr>
          <w:rFonts w:ascii="Arial" w:hAnsi="Arial" w:cs="Arial"/>
          <w:sz w:val="22"/>
          <w:szCs w:val="22"/>
        </w:rPr>
      </w:pPr>
      <w:r w:rsidRPr="00D05C60">
        <w:rPr>
          <w:rFonts w:ascii="Arial" w:hAnsi="Arial" w:cs="Arial"/>
          <w:sz w:val="22"/>
          <w:szCs w:val="22"/>
        </w:rPr>
        <w:lastRenderedPageBreak/>
        <w:t xml:space="preserve">NHS Digital (2022) </w:t>
      </w:r>
      <w:r w:rsidRPr="00D05C60">
        <w:rPr>
          <w:rFonts w:ascii="Arial" w:hAnsi="Arial" w:cs="Arial"/>
          <w:i/>
          <w:iCs/>
          <w:sz w:val="22"/>
          <w:szCs w:val="22"/>
        </w:rPr>
        <w:t>Recorded Dementia Diagnoses, September 2022</w:t>
      </w:r>
      <w:r w:rsidRPr="00D05C60">
        <w:rPr>
          <w:rFonts w:ascii="Arial" w:hAnsi="Arial" w:cs="Arial"/>
          <w:sz w:val="22"/>
          <w:szCs w:val="22"/>
        </w:rPr>
        <w:t xml:space="preserve">, </w:t>
      </w:r>
      <w:r w:rsidRPr="00D05C60">
        <w:rPr>
          <w:rFonts w:ascii="Arial" w:hAnsi="Arial" w:cs="Arial"/>
          <w:i/>
          <w:iCs/>
          <w:sz w:val="22"/>
          <w:szCs w:val="22"/>
        </w:rPr>
        <w:t>NHS Digital</w:t>
      </w:r>
      <w:r w:rsidRPr="00D05C60">
        <w:rPr>
          <w:rFonts w:ascii="Arial" w:hAnsi="Arial" w:cs="Arial"/>
          <w:sz w:val="22"/>
          <w:szCs w:val="22"/>
        </w:rPr>
        <w:t xml:space="preserve">. Available at: </w:t>
      </w:r>
      <w:hyperlink r:id="rId41" w:history="1">
        <w:r w:rsidR="00522D39" w:rsidRPr="00D05C60">
          <w:rPr>
            <w:rStyle w:val="Hyperlink"/>
            <w:rFonts w:ascii="Arial" w:hAnsi="Arial" w:cs="Arial"/>
            <w:sz w:val="22"/>
            <w:szCs w:val="22"/>
          </w:rPr>
          <w:t>https://digital.nhs.uk/data-and-information/publications/statistical/recorded-dementia-diagnoses/september-2022</w:t>
        </w:r>
      </w:hyperlink>
      <w:r w:rsidRPr="00D05C60">
        <w:rPr>
          <w:rFonts w:ascii="Arial" w:hAnsi="Arial" w:cs="Arial"/>
          <w:sz w:val="22"/>
          <w:szCs w:val="22"/>
        </w:rPr>
        <w:t>.</w:t>
      </w:r>
      <w:r w:rsidR="00522D39" w:rsidRPr="00D05C60">
        <w:rPr>
          <w:rFonts w:ascii="Arial" w:hAnsi="Arial" w:cs="Arial"/>
          <w:sz w:val="22"/>
          <w:szCs w:val="22"/>
        </w:rPr>
        <w:t xml:space="preserve"> </w:t>
      </w:r>
      <w:r w:rsidR="00522D39" w:rsidRPr="00D05C60">
        <w:rPr>
          <w:rFonts w:ascii="Arial" w:hAnsi="Arial" w:cs="Arial"/>
          <w:sz w:val="22"/>
          <w:szCs w:val="22"/>
        </w:rPr>
        <w:t>(Accessed: 14 March 2023).</w:t>
      </w:r>
    </w:p>
    <w:p w14:paraId="7FC92C0F" w14:textId="77777777" w:rsidR="00373D6B" w:rsidRPr="00D05C60" w:rsidRDefault="00373D6B" w:rsidP="006F7F10">
      <w:pPr>
        <w:pStyle w:val="NormalWeb"/>
        <w:spacing w:before="0" w:beforeAutospacing="0" w:after="240" w:afterAutospacing="0" w:line="360" w:lineRule="auto"/>
        <w:rPr>
          <w:rFonts w:ascii="Arial" w:hAnsi="Arial" w:cs="Arial"/>
          <w:sz w:val="22"/>
          <w:szCs w:val="22"/>
        </w:rPr>
      </w:pPr>
      <w:r w:rsidRPr="00D05C60">
        <w:rPr>
          <w:rFonts w:ascii="Arial" w:hAnsi="Arial" w:cs="Arial"/>
          <w:sz w:val="22"/>
          <w:szCs w:val="22"/>
        </w:rPr>
        <w:t xml:space="preserve">NICE (2018) </w:t>
      </w:r>
      <w:r w:rsidRPr="00D05C60">
        <w:rPr>
          <w:rFonts w:ascii="Arial" w:hAnsi="Arial" w:cs="Arial"/>
          <w:i/>
          <w:iCs/>
          <w:sz w:val="22"/>
          <w:szCs w:val="22"/>
        </w:rPr>
        <w:t>Mental health and the NHS</w:t>
      </w:r>
      <w:r w:rsidRPr="00D05C60">
        <w:rPr>
          <w:rFonts w:ascii="Arial" w:hAnsi="Arial" w:cs="Arial"/>
          <w:sz w:val="22"/>
          <w:szCs w:val="22"/>
        </w:rPr>
        <w:t xml:space="preserve">, </w:t>
      </w:r>
      <w:r w:rsidRPr="00D05C60">
        <w:rPr>
          <w:rFonts w:ascii="Arial" w:hAnsi="Arial" w:cs="Arial"/>
          <w:i/>
          <w:iCs/>
          <w:sz w:val="22"/>
          <w:szCs w:val="22"/>
        </w:rPr>
        <w:t>indepth.nice.org.uk</w:t>
      </w:r>
      <w:r w:rsidRPr="00D05C60">
        <w:rPr>
          <w:rFonts w:ascii="Arial" w:hAnsi="Arial" w:cs="Arial"/>
          <w:sz w:val="22"/>
          <w:szCs w:val="22"/>
        </w:rPr>
        <w:t>. Available at: https://indepth.nice.org.uk/mental-health-and-the-nhs/index.html (Accessed: 18 February 2023).</w:t>
      </w:r>
    </w:p>
    <w:p w14:paraId="63AC29AB" w14:textId="6CFF27A1" w:rsidR="00373D6B" w:rsidRPr="00D05C60" w:rsidRDefault="00373D6B" w:rsidP="006F7F10">
      <w:pPr>
        <w:pStyle w:val="NormalWeb"/>
        <w:spacing w:before="0" w:beforeAutospacing="0" w:after="240" w:afterAutospacing="0" w:line="360" w:lineRule="auto"/>
        <w:rPr>
          <w:rFonts w:ascii="Arial" w:hAnsi="Arial" w:cs="Arial"/>
          <w:sz w:val="22"/>
          <w:szCs w:val="22"/>
        </w:rPr>
      </w:pPr>
      <w:r w:rsidRPr="00D05C60">
        <w:rPr>
          <w:rFonts w:ascii="Arial" w:hAnsi="Arial" w:cs="Arial"/>
          <w:sz w:val="22"/>
          <w:szCs w:val="22"/>
        </w:rPr>
        <w:t xml:space="preserve">Peprah, K. and McCormack, S. (2019) </w:t>
      </w:r>
      <w:r w:rsidRPr="00D05C60">
        <w:rPr>
          <w:rFonts w:ascii="Arial" w:hAnsi="Arial" w:cs="Arial"/>
          <w:i/>
          <w:iCs/>
          <w:sz w:val="22"/>
          <w:szCs w:val="22"/>
        </w:rPr>
        <w:t>Medical Cannabis for the Treatment of Dementia</w:t>
      </w:r>
      <w:r w:rsidRPr="00D05C60">
        <w:rPr>
          <w:rFonts w:ascii="Arial" w:hAnsi="Arial" w:cs="Arial"/>
          <w:sz w:val="22"/>
          <w:szCs w:val="22"/>
        </w:rPr>
        <w:t xml:space="preserve">, </w:t>
      </w:r>
      <w:r w:rsidRPr="00D05C60">
        <w:rPr>
          <w:rFonts w:ascii="Arial" w:hAnsi="Arial" w:cs="Arial"/>
          <w:i/>
          <w:iCs/>
          <w:sz w:val="22"/>
          <w:szCs w:val="22"/>
        </w:rPr>
        <w:t>europepmc.org</w:t>
      </w:r>
      <w:r w:rsidRPr="00D05C60">
        <w:rPr>
          <w:rFonts w:ascii="Arial" w:hAnsi="Arial" w:cs="Arial"/>
          <w:sz w:val="22"/>
          <w:szCs w:val="22"/>
        </w:rPr>
        <w:t xml:space="preserve">. Available at: </w:t>
      </w:r>
      <w:hyperlink r:id="rId42" w:history="1">
        <w:r w:rsidR="00C27B25" w:rsidRPr="00D05C60">
          <w:rPr>
            <w:rStyle w:val="Hyperlink"/>
            <w:rFonts w:ascii="Arial" w:hAnsi="Arial" w:cs="Arial"/>
            <w:sz w:val="22"/>
            <w:szCs w:val="22"/>
          </w:rPr>
          <w:t>https://europepmc.org/article/nbk/nbk546328?report=printable&amp;client=bot</w:t>
        </w:r>
      </w:hyperlink>
      <w:r w:rsidRPr="00D05C60">
        <w:rPr>
          <w:rFonts w:ascii="Arial" w:hAnsi="Arial" w:cs="Arial"/>
          <w:sz w:val="22"/>
          <w:szCs w:val="22"/>
        </w:rPr>
        <w:t>.</w:t>
      </w:r>
      <w:r w:rsidR="00C27B25" w:rsidRPr="00D05C60">
        <w:rPr>
          <w:rFonts w:ascii="Arial" w:hAnsi="Arial" w:cs="Arial"/>
          <w:sz w:val="22"/>
          <w:szCs w:val="22"/>
        </w:rPr>
        <w:t xml:space="preserve"> </w:t>
      </w:r>
      <w:r w:rsidR="00C27B25" w:rsidRPr="00D05C60">
        <w:rPr>
          <w:rFonts w:ascii="Arial" w:hAnsi="Arial" w:cs="Arial"/>
          <w:sz w:val="22"/>
          <w:szCs w:val="22"/>
        </w:rPr>
        <w:t>(Accessed: 1</w:t>
      </w:r>
      <w:r w:rsidR="00C27B25" w:rsidRPr="00D05C60">
        <w:rPr>
          <w:rFonts w:ascii="Arial" w:hAnsi="Arial" w:cs="Arial"/>
          <w:sz w:val="22"/>
          <w:szCs w:val="22"/>
        </w:rPr>
        <w:t>5</w:t>
      </w:r>
      <w:r w:rsidR="00C27B25" w:rsidRPr="00D05C60">
        <w:rPr>
          <w:rFonts w:ascii="Arial" w:hAnsi="Arial" w:cs="Arial"/>
          <w:sz w:val="22"/>
          <w:szCs w:val="22"/>
        </w:rPr>
        <w:t xml:space="preserve"> March 2023).</w:t>
      </w:r>
    </w:p>
    <w:p w14:paraId="5EC76674" w14:textId="4B44785E" w:rsidR="00373D6B" w:rsidRPr="00D05C60" w:rsidRDefault="00373D6B" w:rsidP="006F7F10">
      <w:pPr>
        <w:pStyle w:val="NormalWeb"/>
        <w:spacing w:before="0" w:beforeAutospacing="0" w:after="240" w:afterAutospacing="0" w:line="360" w:lineRule="auto"/>
        <w:rPr>
          <w:rFonts w:ascii="Arial" w:hAnsi="Arial" w:cs="Arial"/>
          <w:sz w:val="22"/>
          <w:szCs w:val="22"/>
        </w:rPr>
      </w:pPr>
      <w:r w:rsidRPr="00D05C60">
        <w:rPr>
          <w:rFonts w:ascii="Arial" w:hAnsi="Arial" w:cs="Arial"/>
          <w:sz w:val="22"/>
          <w:szCs w:val="22"/>
        </w:rPr>
        <w:t xml:space="preserve">Social Care Institute for Excellence (2020) </w:t>
      </w:r>
      <w:r w:rsidRPr="00D05C60">
        <w:rPr>
          <w:rFonts w:ascii="Arial" w:hAnsi="Arial" w:cs="Arial"/>
          <w:i/>
          <w:iCs/>
          <w:sz w:val="22"/>
          <w:szCs w:val="22"/>
        </w:rPr>
        <w:t>Getting diagnosed - Dementia - SCIE</w:t>
      </w:r>
      <w:r w:rsidRPr="00D05C60">
        <w:rPr>
          <w:rFonts w:ascii="Arial" w:hAnsi="Arial" w:cs="Arial"/>
          <w:sz w:val="22"/>
          <w:szCs w:val="22"/>
        </w:rPr>
        <w:t xml:space="preserve">, </w:t>
      </w:r>
      <w:r w:rsidRPr="00D05C60">
        <w:rPr>
          <w:rFonts w:ascii="Arial" w:hAnsi="Arial" w:cs="Arial"/>
          <w:i/>
          <w:iCs/>
          <w:sz w:val="22"/>
          <w:szCs w:val="22"/>
        </w:rPr>
        <w:t>www.scie.org.uk</w:t>
      </w:r>
      <w:r w:rsidRPr="00D05C60">
        <w:rPr>
          <w:rFonts w:ascii="Arial" w:hAnsi="Arial" w:cs="Arial"/>
          <w:sz w:val="22"/>
          <w:szCs w:val="22"/>
        </w:rPr>
        <w:t xml:space="preserve">. Available at: </w:t>
      </w:r>
      <w:hyperlink r:id="rId43" w:history="1">
        <w:r w:rsidR="00C27B25" w:rsidRPr="00D05C60">
          <w:rPr>
            <w:rStyle w:val="Hyperlink"/>
            <w:rFonts w:ascii="Arial" w:hAnsi="Arial" w:cs="Arial"/>
            <w:sz w:val="22"/>
            <w:szCs w:val="22"/>
          </w:rPr>
          <w:t>https://www.scie.org.uk/dementia/symptoms/diagnosis/getting-a-diagnosis.asp#:~:text=The%20Alzheimer</w:t>
        </w:r>
      </w:hyperlink>
      <w:r w:rsidRPr="00D05C60">
        <w:rPr>
          <w:rFonts w:ascii="Arial" w:hAnsi="Arial" w:cs="Arial"/>
          <w:sz w:val="22"/>
          <w:szCs w:val="22"/>
        </w:rPr>
        <w:t>.</w:t>
      </w:r>
      <w:r w:rsidR="00C27B25" w:rsidRPr="00D05C60">
        <w:rPr>
          <w:rFonts w:ascii="Arial" w:hAnsi="Arial" w:cs="Arial"/>
          <w:sz w:val="22"/>
          <w:szCs w:val="22"/>
        </w:rPr>
        <w:t xml:space="preserve"> </w:t>
      </w:r>
      <w:r w:rsidR="00C27B25" w:rsidRPr="00D05C60">
        <w:rPr>
          <w:rFonts w:ascii="Arial" w:hAnsi="Arial" w:cs="Arial"/>
          <w:sz w:val="22"/>
          <w:szCs w:val="22"/>
        </w:rPr>
        <w:t>(Accessed: 14 March 2023).</w:t>
      </w:r>
    </w:p>
    <w:p w14:paraId="22B2481C" w14:textId="49D09D67" w:rsidR="00373D6B" w:rsidRPr="00D05C60" w:rsidRDefault="00373D6B" w:rsidP="006F7F10">
      <w:pPr>
        <w:pStyle w:val="NormalWeb"/>
        <w:spacing w:before="0" w:beforeAutospacing="0" w:after="240" w:afterAutospacing="0" w:line="360" w:lineRule="auto"/>
        <w:rPr>
          <w:rFonts w:ascii="Arial" w:hAnsi="Arial" w:cs="Arial"/>
          <w:sz w:val="22"/>
          <w:szCs w:val="22"/>
        </w:rPr>
      </w:pPr>
      <w:r w:rsidRPr="00D05C60">
        <w:rPr>
          <w:rFonts w:ascii="Arial" w:hAnsi="Arial" w:cs="Arial"/>
          <w:sz w:val="22"/>
          <w:szCs w:val="22"/>
        </w:rPr>
        <w:t xml:space="preserve">The National Archives (2019) ‘1834 Poor Law’, </w:t>
      </w:r>
      <w:r w:rsidRPr="00D05C60">
        <w:rPr>
          <w:rFonts w:ascii="Arial" w:hAnsi="Arial" w:cs="Arial"/>
          <w:i/>
          <w:iCs/>
          <w:sz w:val="22"/>
          <w:szCs w:val="22"/>
        </w:rPr>
        <w:t>Nationalarchives.gov.uk</w:t>
      </w:r>
      <w:r w:rsidRPr="00D05C60">
        <w:rPr>
          <w:rFonts w:ascii="Arial" w:hAnsi="Arial" w:cs="Arial"/>
          <w:sz w:val="22"/>
          <w:szCs w:val="22"/>
        </w:rPr>
        <w:t xml:space="preserve">, 1(1). Available at: </w:t>
      </w:r>
      <w:hyperlink r:id="rId44" w:history="1">
        <w:r w:rsidR="00C27B25" w:rsidRPr="00D05C60">
          <w:rPr>
            <w:rStyle w:val="Hyperlink"/>
            <w:rFonts w:ascii="Arial" w:hAnsi="Arial" w:cs="Arial"/>
            <w:sz w:val="22"/>
            <w:szCs w:val="22"/>
          </w:rPr>
          <w:t>https://www.nationalarchives.gov.uk/default.htm</w:t>
        </w:r>
      </w:hyperlink>
      <w:r w:rsidRPr="00D05C60">
        <w:rPr>
          <w:rFonts w:ascii="Arial" w:hAnsi="Arial" w:cs="Arial"/>
          <w:sz w:val="22"/>
          <w:szCs w:val="22"/>
        </w:rPr>
        <w:t>.</w:t>
      </w:r>
      <w:r w:rsidR="00C27B25" w:rsidRPr="00D05C60">
        <w:rPr>
          <w:rFonts w:ascii="Arial" w:hAnsi="Arial" w:cs="Arial"/>
          <w:sz w:val="22"/>
          <w:szCs w:val="22"/>
        </w:rPr>
        <w:t xml:space="preserve"> </w:t>
      </w:r>
      <w:r w:rsidR="00C27B25" w:rsidRPr="00D05C60">
        <w:rPr>
          <w:rFonts w:ascii="Arial" w:hAnsi="Arial" w:cs="Arial"/>
          <w:sz w:val="22"/>
          <w:szCs w:val="22"/>
        </w:rPr>
        <w:t>(Accessed: 14 March 2023).</w:t>
      </w:r>
    </w:p>
    <w:p w14:paraId="2C851717" w14:textId="5ED8433F" w:rsidR="00373D6B" w:rsidRPr="00D05C60" w:rsidRDefault="00373D6B" w:rsidP="006F7F10">
      <w:pPr>
        <w:pStyle w:val="NormalWeb"/>
        <w:spacing w:before="0" w:beforeAutospacing="0" w:after="240" w:afterAutospacing="0" w:line="360" w:lineRule="auto"/>
        <w:rPr>
          <w:rFonts w:ascii="Arial" w:hAnsi="Arial" w:cs="Arial"/>
          <w:sz w:val="22"/>
          <w:szCs w:val="22"/>
        </w:rPr>
      </w:pPr>
      <w:r w:rsidRPr="00D05C60">
        <w:rPr>
          <w:rFonts w:ascii="Arial" w:hAnsi="Arial" w:cs="Arial"/>
          <w:sz w:val="22"/>
          <w:szCs w:val="22"/>
        </w:rPr>
        <w:t xml:space="preserve">World Health Organisation ICD (2019) </w:t>
      </w:r>
      <w:r w:rsidRPr="00D05C60">
        <w:rPr>
          <w:rFonts w:ascii="Arial" w:hAnsi="Arial" w:cs="Arial"/>
          <w:i/>
          <w:iCs/>
          <w:sz w:val="22"/>
          <w:szCs w:val="22"/>
        </w:rPr>
        <w:t>ICD-10 Version:2019</w:t>
      </w:r>
      <w:r w:rsidRPr="00D05C60">
        <w:rPr>
          <w:rFonts w:ascii="Arial" w:hAnsi="Arial" w:cs="Arial"/>
          <w:sz w:val="22"/>
          <w:szCs w:val="22"/>
        </w:rPr>
        <w:t xml:space="preserve">, </w:t>
      </w:r>
      <w:r w:rsidRPr="00D05C60">
        <w:rPr>
          <w:rFonts w:ascii="Arial" w:hAnsi="Arial" w:cs="Arial"/>
          <w:i/>
          <w:iCs/>
          <w:sz w:val="22"/>
          <w:szCs w:val="22"/>
        </w:rPr>
        <w:t>icd.who.int</w:t>
      </w:r>
      <w:r w:rsidRPr="00D05C60">
        <w:rPr>
          <w:rFonts w:ascii="Arial" w:hAnsi="Arial" w:cs="Arial"/>
          <w:sz w:val="22"/>
          <w:szCs w:val="22"/>
        </w:rPr>
        <w:t xml:space="preserve">. Available at: </w:t>
      </w:r>
      <w:hyperlink r:id="rId45" w:history="1">
        <w:r w:rsidR="00621547" w:rsidRPr="00D05C60">
          <w:rPr>
            <w:rStyle w:val="Hyperlink"/>
            <w:rFonts w:ascii="Arial" w:hAnsi="Arial" w:cs="Arial"/>
            <w:sz w:val="22"/>
            <w:szCs w:val="22"/>
          </w:rPr>
          <w:t>https://icd.who.int/browse10/2010/en#/F00-F09</w:t>
        </w:r>
      </w:hyperlink>
      <w:r w:rsidRPr="00D05C60">
        <w:rPr>
          <w:rFonts w:ascii="Arial" w:hAnsi="Arial" w:cs="Arial"/>
          <w:sz w:val="22"/>
          <w:szCs w:val="22"/>
        </w:rPr>
        <w:t>.</w:t>
      </w:r>
      <w:r w:rsidR="00621547" w:rsidRPr="00D05C60">
        <w:rPr>
          <w:rFonts w:ascii="Arial" w:hAnsi="Arial" w:cs="Arial"/>
          <w:sz w:val="22"/>
          <w:szCs w:val="22"/>
        </w:rPr>
        <w:t xml:space="preserve"> </w:t>
      </w:r>
      <w:r w:rsidR="00621547" w:rsidRPr="00D05C60">
        <w:rPr>
          <w:rFonts w:ascii="Arial" w:hAnsi="Arial" w:cs="Arial"/>
          <w:sz w:val="22"/>
          <w:szCs w:val="22"/>
        </w:rPr>
        <w:t>(Accessed: 14 March 2023).</w:t>
      </w:r>
    </w:p>
    <w:p w14:paraId="08D39AAF" w14:textId="780D4FE2" w:rsidR="00373D6B" w:rsidRPr="00D05C60" w:rsidRDefault="00373D6B" w:rsidP="006F7F10">
      <w:pPr>
        <w:pStyle w:val="NormalWeb"/>
        <w:spacing w:before="0" w:beforeAutospacing="0" w:after="240" w:afterAutospacing="0" w:line="360" w:lineRule="auto"/>
        <w:rPr>
          <w:rFonts w:ascii="Arial" w:hAnsi="Arial" w:cs="Arial"/>
          <w:sz w:val="22"/>
          <w:szCs w:val="22"/>
        </w:rPr>
      </w:pPr>
      <w:r w:rsidRPr="00D05C60">
        <w:rPr>
          <w:rFonts w:ascii="Arial" w:hAnsi="Arial" w:cs="Arial"/>
          <w:sz w:val="22"/>
          <w:szCs w:val="22"/>
        </w:rPr>
        <w:t xml:space="preserve">World Health Organization (2021) </w:t>
      </w:r>
      <w:r w:rsidRPr="00D05C60">
        <w:rPr>
          <w:rFonts w:ascii="Arial" w:hAnsi="Arial" w:cs="Arial"/>
          <w:i/>
          <w:iCs/>
          <w:sz w:val="22"/>
          <w:szCs w:val="22"/>
        </w:rPr>
        <w:t>Rehabilitation</w:t>
      </w:r>
      <w:r w:rsidRPr="00D05C60">
        <w:rPr>
          <w:rFonts w:ascii="Arial" w:hAnsi="Arial" w:cs="Arial"/>
          <w:sz w:val="22"/>
          <w:szCs w:val="22"/>
        </w:rPr>
        <w:t xml:space="preserve">, </w:t>
      </w:r>
      <w:r w:rsidRPr="00D05C60">
        <w:rPr>
          <w:rFonts w:ascii="Arial" w:hAnsi="Arial" w:cs="Arial"/>
          <w:i/>
          <w:iCs/>
          <w:sz w:val="22"/>
          <w:szCs w:val="22"/>
        </w:rPr>
        <w:t>Who.int</w:t>
      </w:r>
      <w:r w:rsidRPr="00D05C60">
        <w:rPr>
          <w:rFonts w:ascii="Arial" w:hAnsi="Arial" w:cs="Arial"/>
          <w:sz w:val="22"/>
          <w:szCs w:val="22"/>
        </w:rPr>
        <w:t xml:space="preserve">. World Health Organization: WHO. Available at: </w:t>
      </w:r>
      <w:hyperlink r:id="rId46" w:history="1">
        <w:r w:rsidR="00621547" w:rsidRPr="00D05C60">
          <w:rPr>
            <w:rStyle w:val="Hyperlink"/>
            <w:rFonts w:ascii="Arial" w:hAnsi="Arial" w:cs="Arial"/>
            <w:sz w:val="22"/>
            <w:szCs w:val="22"/>
          </w:rPr>
          <w:t>https://www.who.int/news-room/fact-sheets/detail/rehabilitation</w:t>
        </w:r>
      </w:hyperlink>
      <w:r w:rsidRPr="00D05C60">
        <w:rPr>
          <w:rFonts w:ascii="Arial" w:hAnsi="Arial" w:cs="Arial"/>
          <w:sz w:val="22"/>
          <w:szCs w:val="22"/>
        </w:rPr>
        <w:t>.</w:t>
      </w:r>
      <w:r w:rsidR="00621547" w:rsidRPr="00D05C60">
        <w:rPr>
          <w:rFonts w:ascii="Arial" w:hAnsi="Arial" w:cs="Arial"/>
          <w:sz w:val="22"/>
          <w:szCs w:val="22"/>
        </w:rPr>
        <w:t xml:space="preserve"> </w:t>
      </w:r>
      <w:r w:rsidR="00621547" w:rsidRPr="00D05C60">
        <w:rPr>
          <w:rFonts w:ascii="Arial" w:hAnsi="Arial" w:cs="Arial"/>
          <w:sz w:val="22"/>
          <w:szCs w:val="22"/>
        </w:rPr>
        <w:t>(Accessed: 14 March 2023).</w:t>
      </w:r>
    </w:p>
    <w:p w14:paraId="38E1F06F" w14:textId="4110AA14" w:rsidR="00373D6B" w:rsidRPr="00D05C60" w:rsidRDefault="00373D6B" w:rsidP="006F7F10">
      <w:pPr>
        <w:pStyle w:val="NormalWeb"/>
        <w:spacing w:before="0" w:beforeAutospacing="0" w:after="240" w:afterAutospacing="0" w:line="360" w:lineRule="auto"/>
        <w:rPr>
          <w:rFonts w:ascii="Arial" w:hAnsi="Arial" w:cs="Arial"/>
          <w:sz w:val="22"/>
          <w:szCs w:val="22"/>
        </w:rPr>
      </w:pPr>
      <w:r w:rsidRPr="00D05C60">
        <w:rPr>
          <w:rFonts w:ascii="Arial" w:hAnsi="Arial" w:cs="Arial"/>
          <w:sz w:val="22"/>
          <w:szCs w:val="22"/>
        </w:rPr>
        <w:t xml:space="preserve">World Health Organization (2022a) </w:t>
      </w:r>
      <w:r w:rsidRPr="00D05C60">
        <w:rPr>
          <w:rFonts w:ascii="Arial" w:hAnsi="Arial" w:cs="Arial"/>
          <w:i/>
          <w:iCs/>
          <w:sz w:val="22"/>
          <w:szCs w:val="22"/>
        </w:rPr>
        <w:t>Classification of Diseases (ICD)</w:t>
      </w:r>
      <w:r w:rsidRPr="00D05C60">
        <w:rPr>
          <w:rFonts w:ascii="Arial" w:hAnsi="Arial" w:cs="Arial"/>
          <w:sz w:val="22"/>
          <w:szCs w:val="22"/>
        </w:rPr>
        <w:t xml:space="preserve">, </w:t>
      </w:r>
      <w:r w:rsidRPr="00D05C60">
        <w:rPr>
          <w:rFonts w:ascii="Arial" w:hAnsi="Arial" w:cs="Arial"/>
          <w:i/>
          <w:iCs/>
          <w:sz w:val="22"/>
          <w:szCs w:val="22"/>
        </w:rPr>
        <w:t>www.who.int</w:t>
      </w:r>
      <w:r w:rsidRPr="00D05C60">
        <w:rPr>
          <w:rFonts w:ascii="Arial" w:hAnsi="Arial" w:cs="Arial"/>
          <w:sz w:val="22"/>
          <w:szCs w:val="22"/>
        </w:rPr>
        <w:t>. Available at: https://www.who.int/standards/classifications/classification-of-diseases.</w:t>
      </w:r>
      <w:r w:rsidR="00621547" w:rsidRPr="00D05C60">
        <w:rPr>
          <w:rFonts w:ascii="Arial" w:hAnsi="Arial" w:cs="Arial"/>
          <w:sz w:val="22"/>
          <w:szCs w:val="22"/>
        </w:rPr>
        <w:t xml:space="preserve"> </w:t>
      </w:r>
      <w:r w:rsidR="00621547" w:rsidRPr="00D05C60">
        <w:rPr>
          <w:rFonts w:ascii="Arial" w:hAnsi="Arial" w:cs="Arial"/>
          <w:sz w:val="22"/>
          <w:szCs w:val="22"/>
        </w:rPr>
        <w:t>(Accessed: 14 March 2023).</w:t>
      </w:r>
    </w:p>
    <w:p w14:paraId="4ED1A964" w14:textId="2A8076E6" w:rsidR="00373D6B" w:rsidRPr="00D05C60" w:rsidRDefault="00373D6B" w:rsidP="006F7F10">
      <w:pPr>
        <w:pStyle w:val="NormalWeb"/>
        <w:spacing w:before="0" w:beforeAutospacing="0" w:after="240" w:afterAutospacing="0" w:line="360" w:lineRule="auto"/>
        <w:rPr>
          <w:rFonts w:ascii="Arial" w:hAnsi="Arial" w:cs="Arial"/>
          <w:sz w:val="22"/>
          <w:szCs w:val="22"/>
        </w:rPr>
      </w:pPr>
      <w:r w:rsidRPr="00D05C60">
        <w:rPr>
          <w:rFonts w:ascii="Arial" w:hAnsi="Arial" w:cs="Arial"/>
          <w:sz w:val="22"/>
          <w:szCs w:val="22"/>
        </w:rPr>
        <w:t xml:space="preserve">World Health Organization (2022b) </w:t>
      </w:r>
      <w:r w:rsidRPr="00D05C60">
        <w:rPr>
          <w:rFonts w:ascii="Arial" w:hAnsi="Arial" w:cs="Arial"/>
          <w:i/>
          <w:iCs/>
          <w:sz w:val="22"/>
          <w:szCs w:val="22"/>
        </w:rPr>
        <w:t>Mental Disorders</w:t>
      </w:r>
      <w:r w:rsidRPr="00D05C60">
        <w:rPr>
          <w:rFonts w:ascii="Arial" w:hAnsi="Arial" w:cs="Arial"/>
          <w:sz w:val="22"/>
          <w:szCs w:val="22"/>
        </w:rPr>
        <w:t xml:space="preserve">, </w:t>
      </w:r>
      <w:r w:rsidRPr="00D05C60">
        <w:rPr>
          <w:rFonts w:ascii="Arial" w:hAnsi="Arial" w:cs="Arial"/>
          <w:i/>
          <w:iCs/>
          <w:sz w:val="22"/>
          <w:szCs w:val="22"/>
        </w:rPr>
        <w:t>World Health Organization</w:t>
      </w:r>
      <w:r w:rsidRPr="00D05C60">
        <w:rPr>
          <w:rFonts w:ascii="Arial" w:hAnsi="Arial" w:cs="Arial"/>
          <w:sz w:val="22"/>
          <w:szCs w:val="22"/>
        </w:rPr>
        <w:t xml:space="preserve">. World Health Organization: WHO. Available at: </w:t>
      </w:r>
      <w:hyperlink r:id="rId47" w:history="1">
        <w:r w:rsidR="00621547" w:rsidRPr="00D05C60">
          <w:rPr>
            <w:rStyle w:val="Hyperlink"/>
            <w:rFonts w:ascii="Arial" w:hAnsi="Arial" w:cs="Arial"/>
            <w:sz w:val="22"/>
            <w:szCs w:val="22"/>
          </w:rPr>
          <w:t>https://www.who.int/news-room/fact-sheets/detail/mental-disorders</w:t>
        </w:r>
      </w:hyperlink>
      <w:r w:rsidRPr="00D05C60">
        <w:rPr>
          <w:rFonts w:ascii="Arial" w:hAnsi="Arial" w:cs="Arial"/>
          <w:sz w:val="22"/>
          <w:szCs w:val="22"/>
        </w:rPr>
        <w:t>.</w:t>
      </w:r>
      <w:r w:rsidR="00621547" w:rsidRPr="00D05C60">
        <w:rPr>
          <w:rFonts w:ascii="Arial" w:hAnsi="Arial" w:cs="Arial"/>
          <w:sz w:val="22"/>
          <w:szCs w:val="22"/>
        </w:rPr>
        <w:t xml:space="preserve"> </w:t>
      </w:r>
      <w:r w:rsidR="00621547" w:rsidRPr="00D05C60">
        <w:rPr>
          <w:rFonts w:ascii="Arial" w:hAnsi="Arial" w:cs="Arial"/>
          <w:sz w:val="22"/>
          <w:szCs w:val="22"/>
        </w:rPr>
        <w:t>(Accessed: 14 March 2023).</w:t>
      </w:r>
    </w:p>
    <w:p w14:paraId="5C5C3DB7" w14:textId="0159A235" w:rsidR="00373D6B" w:rsidRPr="00D05C60" w:rsidRDefault="00373D6B" w:rsidP="006F7F10">
      <w:pPr>
        <w:pStyle w:val="NormalWeb"/>
        <w:spacing w:before="0" w:beforeAutospacing="0" w:after="240" w:afterAutospacing="0" w:line="360" w:lineRule="auto"/>
        <w:rPr>
          <w:rFonts w:ascii="Arial" w:hAnsi="Arial" w:cs="Arial"/>
          <w:sz w:val="22"/>
          <w:szCs w:val="22"/>
        </w:rPr>
      </w:pPr>
      <w:r w:rsidRPr="00D05C60">
        <w:rPr>
          <w:rFonts w:ascii="Arial" w:hAnsi="Arial" w:cs="Arial"/>
          <w:sz w:val="22"/>
          <w:szCs w:val="22"/>
        </w:rPr>
        <w:t xml:space="preserve">World Health Organization (2022c) </w:t>
      </w:r>
      <w:r w:rsidRPr="00D05C60">
        <w:rPr>
          <w:rFonts w:ascii="Arial" w:hAnsi="Arial" w:cs="Arial"/>
          <w:i/>
          <w:iCs/>
          <w:sz w:val="22"/>
          <w:szCs w:val="22"/>
        </w:rPr>
        <w:t>Mental health: Strengthening Our Response</w:t>
      </w:r>
      <w:r w:rsidRPr="00D05C60">
        <w:rPr>
          <w:rFonts w:ascii="Arial" w:hAnsi="Arial" w:cs="Arial"/>
          <w:sz w:val="22"/>
          <w:szCs w:val="22"/>
        </w:rPr>
        <w:t xml:space="preserve">, </w:t>
      </w:r>
      <w:r w:rsidRPr="00D05C60">
        <w:rPr>
          <w:rFonts w:ascii="Arial" w:hAnsi="Arial" w:cs="Arial"/>
          <w:i/>
          <w:iCs/>
          <w:sz w:val="22"/>
          <w:szCs w:val="22"/>
        </w:rPr>
        <w:t>World Health Organization</w:t>
      </w:r>
      <w:r w:rsidRPr="00D05C60">
        <w:rPr>
          <w:rFonts w:ascii="Arial" w:hAnsi="Arial" w:cs="Arial"/>
          <w:sz w:val="22"/>
          <w:szCs w:val="22"/>
        </w:rPr>
        <w:t>. World Health Organization. Available at: https://www.who.int/news-room/fact-sheets/detail/mental-health-strengthening-our-response.</w:t>
      </w:r>
      <w:r w:rsidR="00060F96" w:rsidRPr="00D05C60">
        <w:rPr>
          <w:rFonts w:ascii="Arial" w:hAnsi="Arial" w:cs="Arial"/>
          <w:sz w:val="22"/>
          <w:szCs w:val="22"/>
        </w:rPr>
        <w:t xml:space="preserve"> </w:t>
      </w:r>
      <w:r w:rsidR="00060F96" w:rsidRPr="00D05C60">
        <w:rPr>
          <w:rFonts w:ascii="Arial" w:hAnsi="Arial" w:cs="Arial"/>
          <w:sz w:val="22"/>
          <w:szCs w:val="22"/>
        </w:rPr>
        <w:t>(Accessed: 14 March 2023).</w:t>
      </w:r>
    </w:p>
    <w:p w14:paraId="59B86DE5" w14:textId="77777777" w:rsidR="00373D6B" w:rsidRPr="00D05C60" w:rsidRDefault="00373D6B" w:rsidP="006F7F10">
      <w:pPr>
        <w:pStyle w:val="NormalWeb"/>
        <w:spacing w:before="0" w:beforeAutospacing="0" w:after="240" w:afterAutospacing="0" w:line="360" w:lineRule="auto"/>
        <w:rPr>
          <w:rFonts w:ascii="Arial" w:hAnsi="Arial" w:cs="Arial"/>
          <w:sz w:val="22"/>
          <w:szCs w:val="22"/>
        </w:rPr>
      </w:pPr>
      <w:r w:rsidRPr="00D05C60">
        <w:rPr>
          <w:rFonts w:ascii="Arial" w:hAnsi="Arial" w:cs="Arial"/>
          <w:sz w:val="22"/>
          <w:szCs w:val="22"/>
        </w:rPr>
        <w:lastRenderedPageBreak/>
        <w:t xml:space="preserve">Yazdi Feyzabadi, V. </w:t>
      </w:r>
      <w:r w:rsidRPr="00D05C60">
        <w:rPr>
          <w:rFonts w:ascii="Arial" w:hAnsi="Arial" w:cs="Arial"/>
          <w:i/>
          <w:iCs/>
          <w:sz w:val="22"/>
          <w:szCs w:val="22"/>
        </w:rPr>
        <w:t>et al.</w:t>
      </w:r>
      <w:r w:rsidRPr="00D05C60">
        <w:rPr>
          <w:rFonts w:ascii="Arial" w:hAnsi="Arial" w:cs="Arial"/>
          <w:sz w:val="22"/>
          <w:szCs w:val="22"/>
        </w:rPr>
        <w:t xml:space="preserve"> (2018) ‘The World Health Organization’s Definition of Health: a Short Review of Critiques and Necessity of a Shifting Paradigm’, </w:t>
      </w:r>
      <w:r w:rsidRPr="00D05C60">
        <w:rPr>
          <w:rFonts w:ascii="Arial" w:hAnsi="Arial" w:cs="Arial"/>
          <w:i/>
          <w:iCs/>
          <w:sz w:val="22"/>
          <w:szCs w:val="22"/>
        </w:rPr>
        <w:t>Iranian Journal of Epidemiology</w:t>
      </w:r>
      <w:r w:rsidRPr="00D05C60">
        <w:rPr>
          <w:rFonts w:ascii="Arial" w:hAnsi="Arial" w:cs="Arial"/>
          <w:sz w:val="22"/>
          <w:szCs w:val="22"/>
        </w:rPr>
        <w:t>, 13(0), pp. 155–165. Available at: https://irje.tums.ac.ir/article-1-5985-en.html.</w:t>
      </w:r>
    </w:p>
    <w:p w14:paraId="0C3DC4C3" w14:textId="77777777" w:rsidR="00373D6B" w:rsidRPr="00D05C60" w:rsidRDefault="00373D6B" w:rsidP="00373D6B">
      <w:pPr>
        <w:rPr>
          <w:rFonts w:cs="Arial"/>
        </w:rPr>
      </w:pPr>
    </w:p>
    <w:sectPr w:rsidR="00373D6B" w:rsidRPr="00D05C60" w:rsidSect="00947829">
      <w:footerReference w:type="default" r:id="rId4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A229BD" w14:textId="77777777" w:rsidR="006F7F10" w:rsidRDefault="006F7F10" w:rsidP="006F7F10">
      <w:pPr>
        <w:spacing w:after="0" w:line="240" w:lineRule="auto"/>
      </w:pPr>
      <w:r>
        <w:separator/>
      </w:r>
    </w:p>
  </w:endnote>
  <w:endnote w:type="continuationSeparator" w:id="0">
    <w:p w14:paraId="475A8D40" w14:textId="77777777" w:rsidR="006F7F10" w:rsidRDefault="006F7F10" w:rsidP="006F7F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8411937"/>
      <w:docPartObj>
        <w:docPartGallery w:val="Page Numbers (Bottom of Page)"/>
        <w:docPartUnique/>
      </w:docPartObj>
    </w:sdtPr>
    <w:sdtContent>
      <w:p w14:paraId="5692FA45" w14:textId="0C7209FE" w:rsidR="006F7F10" w:rsidRDefault="006F7F10">
        <w:pPr>
          <w:pStyle w:val="Footer"/>
          <w:jc w:val="center"/>
        </w:pPr>
        <w:r>
          <w:fldChar w:fldCharType="begin"/>
        </w:r>
        <w:r>
          <w:instrText>PAGE   \* MERGEFORMAT</w:instrText>
        </w:r>
        <w:r>
          <w:fldChar w:fldCharType="separate"/>
        </w:r>
        <w:r>
          <w:t>2</w:t>
        </w:r>
        <w:r>
          <w:fldChar w:fldCharType="end"/>
        </w:r>
      </w:p>
    </w:sdtContent>
  </w:sdt>
  <w:p w14:paraId="05109047" w14:textId="77777777" w:rsidR="006F7F10" w:rsidRDefault="006F7F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7EB213" w14:textId="77777777" w:rsidR="006F7F10" w:rsidRDefault="006F7F10" w:rsidP="006F7F10">
      <w:pPr>
        <w:spacing w:after="0" w:line="240" w:lineRule="auto"/>
      </w:pPr>
      <w:r>
        <w:separator/>
      </w:r>
    </w:p>
  </w:footnote>
  <w:footnote w:type="continuationSeparator" w:id="0">
    <w:p w14:paraId="5728D2D5" w14:textId="77777777" w:rsidR="006F7F10" w:rsidRDefault="006F7F10" w:rsidP="006F7F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71DC3"/>
    <w:multiLevelType w:val="multilevel"/>
    <w:tmpl w:val="E452E16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1B7E6AB8"/>
    <w:multiLevelType w:val="hybridMultilevel"/>
    <w:tmpl w:val="63FC24E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A636CF"/>
    <w:multiLevelType w:val="hybridMultilevel"/>
    <w:tmpl w:val="0F941308"/>
    <w:lvl w:ilvl="0" w:tplc="67B4CF68">
      <w:start w:val="1"/>
      <w:numFmt w:val="bullet"/>
      <w:lvlText w:val=""/>
      <w:lvlJc w:val="left"/>
      <w:pPr>
        <w:ind w:left="720" w:hanging="360"/>
      </w:pPr>
      <w:rPr>
        <w:rFonts w:ascii="Wingdings" w:hAnsi="Wingdings" w:hint="default"/>
        <w:sz w:val="22"/>
        <w:szCs w:val="22"/>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E73194"/>
    <w:multiLevelType w:val="hybridMultilevel"/>
    <w:tmpl w:val="909AD9B2"/>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2F33EA7"/>
    <w:multiLevelType w:val="hybridMultilevel"/>
    <w:tmpl w:val="BFEE7D4C"/>
    <w:lvl w:ilvl="0" w:tplc="55C03442">
      <w:start w:val="1"/>
      <w:numFmt w:val="bullet"/>
      <w:lvlText w:val=""/>
      <w:lvlJc w:val="left"/>
      <w:pPr>
        <w:tabs>
          <w:tab w:val="num" w:pos="720"/>
        </w:tabs>
        <w:ind w:left="720" w:hanging="360"/>
      </w:pPr>
      <w:rPr>
        <w:rFonts w:ascii="Wingdings" w:hAnsi="Wingdings" w:hint="default"/>
      </w:rPr>
    </w:lvl>
    <w:lvl w:ilvl="1" w:tplc="57A2379C" w:tentative="1">
      <w:start w:val="1"/>
      <w:numFmt w:val="bullet"/>
      <w:lvlText w:val=""/>
      <w:lvlJc w:val="left"/>
      <w:pPr>
        <w:tabs>
          <w:tab w:val="num" w:pos="1440"/>
        </w:tabs>
        <w:ind w:left="1440" w:hanging="360"/>
      </w:pPr>
      <w:rPr>
        <w:rFonts w:ascii="Wingdings" w:hAnsi="Wingdings" w:hint="default"/>
      </w:rPr>
    </w:lvl>
    <w:lvl w:ilvl="2" w:tplc="C6CE8456" w:tentative="1">
      <w:start w:val="1"/>
      <w:numFmt w:val="bullet"/>
      <w:lvlText w:val=""/>
      <w:lvlJc w:val="left"/>
      <w:pPr>
        <w:tabs>
          <w:tab w:val="num" w:pos="2160"/>
        </w:tabs>
        <w:ind w:left="2160" w:hanging="360"/>
      </w:pPr>
      <w:rPr>
        <w:rFonts w:ascii="Wingdings" w:hAnsi="Wingdings" w:hint="default"/>
      </w:rPr>
    </w:lvl>
    <w:lvl w:ilvl="3" w:tplc="6ED41834" w:tentative="1">
      <w:start w:val="1"/>
      <w:numFmt w:val="bullet"/>
      <w:lvlText w:val=""/>
      <w:lvlJc w:val="left"/>
      <w:pPr>
        <w:tabs>
          <w:tab w:val="num" w:pos="2880"/>
        </w:tabs>
        <w:ind w:left="2880" w:hanging="360"/>
      </w:pPr>
      <w:rPr>
        <w:rFonts w:ascii="Wingdings" w:hAnsi="Wingdings" w:hint="default"/>
      </w:rPr>
    </w:lvl>
    <w:lvl w:ilvl="4" w:tplc="C3A6713E" w:tentative="1">
      <w:start w:val="1"/>
      <w:numFmt w:val="bullet"/>
      <w:lvlText w:val=""/>
      <w:lvlJc w:val="left"/>
      <w:pPr>
        <w:tabs>
          <w:tab w:val="num" w:pos="3600"/>
        </w:tabs>
        <w:ind w:left="3600" w:hanging="360"/>
      </w:pPr>
      <w:rPr>
        <w:rFonts w:ascii="Wingdings" w:hAnsi="Wingdings" w:hint="default"/>
      </w:rPr>
    </w:lvl>
    <w:lvl w:ilvl="5" w:tplc="B518CD7E" w:tentative="1">
      <w:start w:val="1"/>
      <w:numFmt w:val="bullet"/>
      <w:lvlText w:val=""/>
      <w:lvlJc w:val="left"/>
      <w:pPr>
        <w:tabs>
          <w:tab w:val="num" w:pos="4320"/>
        </w:tabs>
        <w:ind w:left="4320" w:hanging="360"/>
      </w:pPr>
      <w:rPr>
        <w:rFonts w:ascii="Wingdings" w:hAnsi="Wingdings" w:hint="default"/>
      </w:rPr>
    </w:lvl>
    <w:lvl w:ilvl="6" w:tplc="FA227F6C" w:tentative="1">
      <w:start w:val="1"/>
      <w:numFmt w:val="bullet"/>
      <w:lvlText w:val=""/>
      <w:lvlJc w:val="left"/>
      <w:pPr>
        <w:tabs>
          <w:tab w:val="num" w:pos="5040"/>
        </w:tabs>
        <w:ind w:left="5040" w:hanging="360"/>
      </w:pPr>
      <w:rPr>
        <w:rFonts w:ascii="Wingdings" w:hAnsi="Wingdings" w:hint="default"/>
      </w:rPr>
    </w:lvl>
    <w:lvl w:ilvl="7" w:tplc="C324B2B6" w:tentative="1">
      <w:start w:val="1"/>
      <w:numFmt w:val="bullet"/>
      <w:lvlText w:val=""/>
      <w:lvlJc w:val="left"/>
      <w:pPr>
        <w:tabs>
          <w:tab w:val="num" w:pos="5760"/>
        </w:tabs>
        <w:ind w:left="5760" w:hanging="360"/>
      </w:pPr>
      <w:rPr>
        <w:rFonts w:ascii="Wingdings" w:hAnsi="Wingdings" w:hint="default"/>
      </w:rPr>
    </w:lvl>
    <w:lvl w:ilvl="8" w:tplc="66FEB8D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E1D2B30"/>
    <w:multiLevelType w:val="hybridMultilevel"/>
    <w:tmpl w:val="A5DA31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B73574"/>
    <w:multiLevelType w:val="hybridMultilevel"/>
    <w:tmpl w:val="D7DEE3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8B68B0"/>
    <w:multiLevelType w:val="hybridMultilevel"/>
    <w:tmpl w:val="0ED090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85360C"/>
    <w:multiLevelType w:val="hybridMultilevel"/>
    <w:tmpl w:val="4F5622B8"/>
    <w:lvl w:ilvl="0" w:tplc="74B6D38E">
      <w:start w:val="1"/>
      <w:numFmt w:val="bullet"/>
      <w:lvlText w:val="•"/>
      <w:lvlJc w:val="left"/>
      <w:pPr>
        <w:tabs>
          <w:tab w:val="num" w:pos="720"/>
        </w:tabs>
        <w:ind w:left="720" w:hanging="360"/>
      </w:pPr>
      <w:rPr>
        <w:rFonts w:ascii="Times New Roman" w:hAnsi="Times New Roman" w:hint="default"/>
      </w:rPr>
    </w:lvl>
    <w:lvl w:ilvl="1" w:tplc="89A4E144" w:tentative="1">
      <w:start w:val="1"/>
      <w:numFmt w:val="bullet"/>
      <w:lvlText w:val="•"/>
      <w:lvlJc w:val="left"/>
      <w:pPr>
        <w:tabs>
          <w:tab w:val="num" w:pos="1440"/>
        </w:tabs>
        <w:ind w:left="1440" w:hanging="360"/>
      </w:pPr>
      <w:rPr>
        <w:rFonts w:ascii="Times New Roman" w:hAnsi="Times New Roman" w:hint="default"/>
      </w:rPr>
    </w:lvl>
    <w:lvl w:ilvl="2" w:tplc="88F46F40" w:tentative="1">
      <w:start w:val="1"/>
      <w:numFmt w:val="bullet"/>
      <w:lvlText w:val="•"/>
      <w:lvlJc w:val="left"/>
      <w:pPr>
        <w:tabs>
          <w:tab w:val="num" w:pos="2160"/>
        </w:tabs>
        <w:ind w:left="2160" w:hanging="360"/>
      </w:pPr>
      <w:rPr>
        <w:rFonts w:ascii="Times New Roman" w:hAnsi="Times New Roman" w:hint="default"/>
      </w:rPr>
    </w:lvl>
    <w:lvl w:ilvl="3" w:tplc="8610AC38" w:tentative="1">
      <w:start w:val="1"/>
      <w:numFmt w:val="bullet"/>
      <w:lvlText w:val="•"/>
      <w:lvlJc w:val="left"/>
      <w:pPr>
        <w:tabs>
          <w:tab w:val="num" w:pos="2880"/>
        </w:tabs>
        <w:ind w:left="2880" w:hanging="360"/>
      </w:pPr>
      <w:rPr>
        <w:rFonts w:ascii="Times New Roman" w:hAnsi="Times New Roman" w:hint="default"/>
      </w:rPr>
    </w:lvl>
    <w:lvl w:ilvl="4" w:tplc="534E70C2" w:tentative="1">
      <w:start w:val="1"/>
      <w:numFmt w:val="bullet"/>
      <w:lvlText w:val="•"/>
      <w:lvlJc w:val="left"/>
      <w:pPr>
        <w:tabs>
          <w:tab w:val="num" w:pos="3600"/>
        </w:tabs>
        <w:ind w:left="3600" w:hanging="360"/>
      </w:pPr>
      <w:rPr>
        <w:rFonts w:ascii="Times New Roman" w:hAnsi="Times New Roman" w:hint="default"/>
      </w:rPr>
    </w:lvl>
    <w:lvl w:ilvl="5" w:tplc="321E17C4" w:tentative="1">
      <w:start w:val="1"/>
      <w:numFmt w:val="bullet"/>
      <w:lvlText w:val="•"/>
      <w:lvlJc w:val="left"/>
      <w:pPr>
        <w:tabs>
          <w:tab w:val="num" w:pos="4320"/>
        </w:tabs>
        <w:ind w:left="4320" w:hanging="360"/>
      </w:pPr>
      <w:rPr>
        <w:rFonts w:ascii="Times New Roman" w:hAnsi="Times New Roman" w:hint="default"/>
      </w:rPr>
    </w:lvl>
    <w:lvl w:ilvl="6" w:tplc="3D6E04F2" w:tentative="1">
      <w:start w:val="1"/>
      <w:numFmt w:val="bullet"/>
      <w:lvlText w:val="•"/>
      <w:lvlJc w:val="left"/>
      <w:pPr>
        <w:tabs>
          <w:tab w:val="num" w:pos="5040"/>
        </w:tabs>
        <w:ind w:left="5040" w:hanging="360"/>
      </w:pPr>
      <w:rPr>
        <w:rFonts w:ascii="Times New Roman" w:hAnsi="Times New Roman" w:hint="default"/>
      </w:rPr>
    </w:lvl>
    <w:lvl w:ilvl="7" w:tplc="EF8A054E" w:tentative="1">
      <w:start w:val="1"/>
      <w:numFmt w:val="bullet"/>
      <w:lvlText w:val="•"/>
      <w:lvlJc w:val="left"/>
      <w:pPr>
        <w:tabs>
          <w:tab w:val="num" w:pos="5760"/>
        </w:tabs>
        <w:ind w:left="5760" w:hanging="360"/>
      </w:pPr>
      <w:rPr>
        <w:rFonts w:ascii="Times New Roman" w:hAnsi="Times New Roman" w:hint="default"/>
      </w:rPr>
    </w:lvl>
    <w:lvl w:ilvl="8" w:tplc="D714B970"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529F7080"/>
    <w:multiLevelType w:val="hybridMultilevel"/>
    <w:tmpl w:val="555E82A2"/>
    <w:lvl w:ilvl="0" w:tplc="16BCB15C">
      <w:start w:val="1"/>
      <w:numFmt w:val="bullet"/>
      <w:lvlText w:val="•"/>
      <w:lvlJc w:val="left"/>
      <w:pPr>
        <w:tabs>
          <w:tab w:val="num" w:pos="720"/>
        </w:tabs>
        <w:ind w:left="720" w:hanging="360"/>
      </w:pPr>
      <w:rPr>
        <w:rFonts w:ascii="Times New Roman" w:hAnsi="Times New Roman" w:hint="default"/>
      </w:rPr>
    </w:lvl>
    <w:lvl w:ilvl="1" w:tplc="834C61E6" w:tentative="1">
      <w:start w:val="1"/>
      <w:numFmt w:val="bullet"/>
      <w:lvlText w:val="•"/>
      <w:lvlJc w:val="left"/>
      <w:pPr>
        <w:tabs>
          <w:tab w:val="num" w:pos="1440"/>
        </w:tabs>
        <w:ind w:left="1440" w:hanging="360"/>
      </w:pPr>
      <w:rPr>
        <w:rFonts w:ascii="Times New Roman" w:hAnsi="Times New Roman" w:hint="default"/>
      </w:rPr>
    </w:lvl>
    <w:lvl w:ilvl="2" w:tplc="31DC2C78" w:tentative="1">
      <w:start w:val="1"/>
      <w:numFmt w:val="bullet"/>
      <w:lvlText w:val="•"/>
      <w:lvlJc w:val="left"/>
      <w:pPr>
        <w:tabs>
          <w:tab w:val="num" w:pos="2160"/>
        </w:tabs>
        <w:ind w:left="2160" w:hanging="360"/>
      </w:pPr>
      <w:rPr>
        <w:rFonts w:ascii="Times New Roman" w:hAnsi="Times New Roman" w:hint="default"/>
      </w:rPr>
    </w:lvl>
    <w:lvl w:ilvl="3" w:tplc="73108796" w:tentative="1">
      <w:start w:val="1"/>
      <w:numFmt w:val="bullet"/>
      <w:lvlText w:val="•"/>
      <w:lvlJc w:val="left"/>
      <w:pPr>
        <w:tabs>
          <w:tab w:val="num" w:pos="2880"/>
        </w:tabs>
        <w:ind w:left="2880" w:hanging="360"/>
      </w:pPr>
      <w:rPr>
        <w:rFonts w:ascii="Times New Roman" w:hAnsi="Times New Roman" w:hint="default"/>
      </w:rPr>
    </w:lvl>
    <w:lvl w:ilvl="4" w:tplc="E5D01FE6" w:tentative="1">
      <w:start w:val="1"/>
      <w:numFmt w:val="bullet"/>
      <w:lvlText w:val="•"/>
      <w:lvlJc w:val="left"/>
      <w:pPr>
        <w:tabs>
          <w:tab w:val="num" w:pos="3600"/>
        </w:tabs>
        <w:ind w:left="3600" w:hanging="360"/>
      </w:pPr>
      <w:rPr>
        <w:rFonts w:ascii="Times New Roman" w:hAnsi="Times New Roman" w:hint="default"/>
      </w:rPr>
    </w:lvl>
    <w:lvl w:ilvl="5" w:tplc="2CA6367A" w:tentative="1">
      <w:start w:val="1"/>
      <w:numFmt w:val="bullet"/>
      <w:lvlText w:val="•"/>
      <w:lvlJc w:val="left"/>
      <w:pPr>
        <w:tabs>
          <w:tab w:val="num" w:pos="4320"/>
        </w:tabs>
        <w:ind w:left="4320" w:hanging="360"/>
      </w:pPr>
      <w:rPr>
        <w:rFonts w:ascii="Times New Roman" w:hAnsi="Times New Roman" w:hint="default"/>
      </w:rPr>
    </w:lvl>
    <w:lvl w:ilvl="6" w:tplc="735E422A" w:tentative="1">
      <w:start w:val="1"/>
      <w:numFmt w:val="bullet"/>
      <w:lvlText w:val="•"/>
      <w:lvlJc w:val="left"/>
      <w:pPr>
        <w:tabs>
          <w:tab w:val="num" w:pos="5040"/>
        </w:tabs>
        <w:ind w:left="5040" w:hanging="360"/>
      </w:pPr>
      <w:rPr>
        <w:rFonts w:ascii="Times New Roman" w:hAnsi="Times New Roman" w:hint="default"/>
      </w:rPr>
    </w:lvl>
    <w:lvl w:ilvl="7" w:tplc="C4AA2F92" w:tentative="1">
      <w:start w:val="1"/>
      <w:numFmt w:val="bullet"/>
      <w:lvlText w:val="•"/>
      <w:lvlJc w:val="left"/>
      <w:pPr>
        <w:tabs>
          <w:tab w:val="num" w:pos="5760"/>
        </w:tabs>
        <w:ind w:left="5760" w:hanging="360"/>
      </w:pPr>
      <w:rPr>
        <w:rFonts w:ascii="Times New Roman" w:hAnsi="Times New Roman" w:hint="default"/>
      </w:rPr>
    </w:lvl>
    <w:lvl w:ilvl="8" w:tplc="5BAA1EFE"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6B445B76"/>
    <w:multiLevelType w:val="multilevel"/>
    <w:tmpl w:val="F4CA96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60C039C"/>
    <w:multiLevelType w:val="hybridMultilevel"/>
    <w:tmpl w:val="38CEA8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6643A7"/>
    <w:multiLevelType w:val="multilevel"/>
    <w:tmpl w:val="656EC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EAD78E9"/>
    <w:multiLevelType w:val="hybridMultilevel"/>
    <w:tmpl w:val="AEDCCA24"/>
    <w:lvl w:ilvl="0" w:tplc="3EC8F9F8">
      <w:start w:val="1"/>
      <w:numFmt w:val="bullet"/>
      <w:lvlText w:val=""/>
      <w:lvlJc w:val="left"/>
      <w:pPr>
        <w:tabs>
          <w:tab w:val="num" w:pos="720"/>
        </w:tabs>
        <w:ind w:left="720" w:hanging="360"/>
      </w:pPr>
      <w:rPr>
        <w:rFonts w:ascii="Wingdings" w:hAnsi="Wingdings" w:hint="default"/>
      </w:rPr>
    </w:lvl>
    <w:lvl w:ilvl="1" w:tplc="5B4E426A" w:tentative="1">
      <w:start w:val="1"/>
      <w:numFmt w:val="bullet"/>
      <w:lvlText w:val=""/>
      <w:lvlJc w:val="left"/>
      <w:pPr>
        <w:tabs>
          <w:tab w:val="num" w:pos="1440"/>
        </w:tabs>
        <w:ind w:left="1440" w:hanging="360"/>
      </w:pPr>
      <w:rPr>
        <w:rFonts w:ascii="Wingdings" w:hAnsi="Wingdings" w:hint="default"/>
      </w:rPr>
    </w:lvl>
    <w:lvl w:ilvl="2" w:tplc="64C8D1F6" w:tentative="1">
      <w:start w:val="1"/>
      <w:numFmt w:val="bullet"/>
      <w:lvlText w:val=""/>
      <w:lvlJc w:val="left"/>
      <w:pPr>
        <w:tabs>
          <w:tab w:val="num" w:pos="2160"/>
        </w:tabs>
        <w:ind w:left="2160" w:hanging="360"/>
      </w:pPr>
      <w:rPr>
        <w:rFonts w:ascii="Wingdings" w:hAnsi="Wingdings" w:hint="default"/>
      </w:rPr>
    </w:lvl>
    <w:lvl w:ilvl="3" w:tplc="486015BA" w:tentative="1">
      <w:start w:val="1"/>
      <w:numFmt w:val="bullet"/>
      <w:lvlText w:val=""/>
      <w:lvlJc w:val="left"/>
      <w:pPr>
        <w:tabs>
          <w:tab w:val="num" w:pos="2880"/>
        </w:tabs>
        <w:ind w:left="2880" w:hanging="360"/>
      </w:pPr>
      <w:rPr>
        <w:rFonts w:ascii="Wingdings" w:hAnsi="Wingdings" w:hint="default"/>
      </w:rPr>
    </w:lvl>
    <w:lvl w:ilvl="4" w:tplc="DE98F90C" w:tentative="1">
      <w:start w:val="1"/>
      <w:numFmt w:val="bullet"/>
      <w:lvlText w:val=""/>
      <w:lvlJc w:val="left"/>
      <w:pPr>
        <w:tabs>
          <w:tab w:val="num" w:pos="3600"/>
        </w:tabs>
        <w:ind w:left="3600" w:hanging="360"/>
      </w:pPr>
      <w:rPr>
        <w:rFonts w:ascii="Wingdings" w:hAnsi="Wingdings" w:hint="default"/>
      </w:rPr>
    </w:lvl>
    <w:lvl w:ilvl="5" w:tplc="E87A3782" w:tentative="1">
      <w:start w:val="1"/>
      <w:numFmt w:val="bullet"/>
      <w:lvlText w:val=""/>
      <w:lvlJc w:val="left"/>
      <w:pPr>
        <w:tabs>
          <w:tab w:val="num" w:pos="4320"/>
        </w:tabs>
        <w:ind w:left="4320" w:hanging="360"/>
      </w:pPr>
      <w:rPr>
        <w:rFonts w:ascii="Wingdings" w:hAnsi="Wingdings" w:hint="default"/>
      </w:rPr>
    </w:lvl>
    <w:lvl w:ilvl="6" w:tplc="FE7A495C" w:tentative="1">
      <w:start w:val="1"/>
      <w:numFmt w:val="bullet"/>
      <w:lvlText w:val=""/>
      <w:lvlJc w:val="left"/>
      <w:pPr>
        <w:tabs>
          <w:tab w:val="num" w:pos="5040"/>
        </w:tabs>
        <w:ind w:left="5040" w:hanging="360"/>
      </w:pPr>
      <w:rPr>
        <w:rFonts w:ascii="Wingdings" w:hAnsi="Wingdings" w:hint="default"/>
      </w:rPr>
    </w:lvl>
    <w:lvl w:ilvl="7" w:tplc="D3A863FE" w:tentative="1">
      <w:start w:val="1"/>
      <w:numFmt w:val="bullet"/>
      <w:lvlText w:val=""/>
      <w:lvlJc w:val="left"/>
      <w:pPr>
        <w:tabs>
          <w:tab w:val="num" w:pos="5760"/>
        </w:tabs>
        <w:ind w:left="5760" w:hanging="360"/>
      </w:pPr>
      <w:rPr>
        <w:rFonts w:ascii="Wingdings" w:hAnsi="Wingdings" w:hint="default"/>
      </w:rPr>
    </w:lvl>
    <w:lvl w:ilvl="8" w:tplc="88EC534E" w:tentative="1">
      <w:start w:val="1"/>
      <w:numFmt w:val="bullet"/>
      <w:lvlText w:val=""/>
      <w:lvlJc w:val="left"/>
      <w:pPr>
        <w:tabs>
          <w:tab w:val="num" w:pos="6480"/>
        </w:tabs>
        <w:ind w:left="6480" w:hanging="360"/>
      </w:pPr>
      <w:rPr>
        <w:rFonts w:ascii="Wingdings" w:hAnsi="Wingdings" w:hint="default"/>
      </w:rPr>
    </w:lvl>
  </w:abstractNum>
  <w:num w:numId="1" w16cid:durableId="1325014287">
    <w:abstractNumId w:val="9"/>
  </w:num>
  <w:num w:numId="2" w16cid:durableId="103237762">
    <w:abstractNumId w:val="8"/>
  </w:num>
  <w:num w:numId="3" w16cid:durableId="1387994097">
    <w:abstractNumId w:val="1"/>
  </w:num>
  <w:num w:numId="4" w16cid:durableId="13074278">
    <w:abstractNumId w:val="3"/>
  </w:num>
  <w:num w:numId="5" w16cid:durableId="2112317698">
    <w:abstractNumId w:val="6"/>
  </w:num>
  <w:num w:numId="6" w16cid:durableId="1800611184">
    <w:abstractNumId w:val="11"/>
  </w:num>
  <w:num w:numId="7" w16cid:durableId="675110654">
    <w:abstractNumId w:val="0"/>
  </w:num>
  <w:num w:numId="8" w16cid:durableId="1852646375">
    <w:abstractNumId w:val="2"/>
  </w:num>
  <w:num w:numId="9" w16cid:durableId="1316373334">
    <w:abstractNumId w:val="10"/>
  </w:num>
  <w:num w:numId="10" w16cid:durableId="696151879">
    <w:abstractNumId w:val="5"/>
  </w:num>
  <w:num w:numId="11" w16cid:durableId="1308439848">
    <w:abstractNumId w:val="12"/>
  </w:num>
  <w:num w:numId="12" w16cid:durableId="854080615">
    <w:abstractNumId w:val="13"/>
  </w:num>
  <w:num w:numId="13" w16cid:durableId="1798528017">
    <w:abstractNumId w:val="4"/>
  </w:num>
  <w:num w:numId="14" w16cid:durableId="96334423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829"/>
    <w:rsid w:val="00000A89"/>
    <w:rsid w:val="00005617"/>
    <w:rsid w:val="00012FAA"/>
    <w:rsid w:val="00016B4B"/>
    <w:rsid w:val="000176BE"/>
    <w:rsid w:val="00021B61"/>
    <w:rsid w:val="00025109"/>
    <w:rsid w:val="00041BC7"/>
    <w:rsid w:val="00044A6F"/>
    <w:rsid w:val="00045A0B"/>
    <w:rsid w:val="00046B4E"/>
    <w:rsid w:val="0005274E"/>
    <w:rsid w:val="00054577"/>
    <w:rsid w:val="00055CAC"/>
    <w:rsid w:val="00055F70"/>
    <w:rsid w:val="00060F96"/>
    <w:rsid w:val="00070988"/>
    <w:rsid w:val="000710D6"/>
    <w:rsid w:val="00074966"/>
    <w:rsid w:val="00077358"/>
    <w:rsid w:val="0008422E"/>
    <w:rsid w:val="000842C8"/>
    <w:rsid w:val="00084D1D"/>
    <w:rsid w:val="00084F56"/>
    <w:rsid w:val="00085739"/>
    <w:rsid w:val="00090474"/>
    <w:rsid w:val="00097758"/>
    <w:rsid w:val="000A329D"/>
    <w:rsid w:val="000A43BE"/>
    <w:rsid w:val="000A6435"/>
    <w:rsid w:val="000B1DD3"/>
    <w:rsid w:val="000B393F"/>
    <w:rsid w:val="000C4DBC"/>
    <w:rsid w:val="000C5136"/>
    <w:rsid w:val="000C5FD9"/>
    <w:rsid w:val="000D412E"/>
    <w:rsid w:val="000D59CE"/>
    <w:rsid w:val="000E248B"/>
    <w:rsid w:val="000E3BB9"/>
    <w:rsid w:val="000E68C8"/>
    <w:rsid w:val="000F2AC4"/>
    <w:rsid w:val="000F30EA"/>
    <w:rsid w:val="000F4AC6"/>
    <w:rsid w:val="00100D67"/>
    <w:rsid w:val="0010443F"/>
    <w:rsid w:val="00104BC5"/>
    <w:rsid w:val="00105F84"/>
    <w:rsid w:val="00113906"/>
    <w:rsid w:val="00114031"/>
    <w:rsid w:val="00117EF7"/>
    <w:rsid w:val="00121ABB"/>
    <w:rsid w:val="001236F2"/>
    <w:rsid w:val="001252CF"/>
    <w:rsid w:val="00126640"/>
    <w:rsid w:val="0013277F"/>
    <w:rsid w:val="0013442F"/>
    <w:rsid w:val="00136379"/>
    <w:rsid w:val="0013685F"/>
    <w:rsid w:val="001424B3"/>
    <w:rsid w:val="001455FB"/>
    <w:rsid w:val="00154B40"/>
    <w:rsid w:val="00154D33"/>
    <w:rsid w:val="0015613A"/>
    <w:rsid w:val="001561BB"/>
    <w:rsid w:val="00156956"/>
    <w:rsid w:val="00160092"/>
    <w:rsid w:val="00165417"/>
    <w:rsid w:val="00170564"/>
    <w:rsid w:val="00172A72"/>
    <w:rsid w:val="00175AA5"/>
    <w:rsid w:val="00180A2F"/>
    <w:rsid w:val="00182420"/>
    <w:rsid w:val="001869FF"/>
    <w:rsid w:val="001933D9"/>
    <w:rsid w:val="001959EE"/>
    <w:rsid w:val="001963A5"/>
    <w:rsid w:val="001A0B62"/>
    <w:rsid w:val="001A1C1B"/>
    <w:rsid w:val="001B081D"/>
    <w:rsid w:val="001B15A1"/>
    <w:rsid w:val="001C03F3"/>
    <w:rsid w:val="001C1CBD"/>
    <w:rsid w:val="001D5DBB"/>
    <w:rsid w:val="001D7F0B"/>
    <w:rsid w:val="001E69E3"/>
    <w:rsid w:val="001E77A8"/>
    <w:rsid w:val="001F28D2"/>
    <w:rsid w:val="001F3E8E"/>
    <w:rsid w:val="001F42D1"/>
    <w:rsid w:val="001F4CC2"/>
    <w:rsid w:val="001F65ED"/>
    <w:rsid w:val="00203CB1"/>
    <w:rsid w:val="00206B2E"/>
    <w:rsid w:val="00211385"/>
    <w:rsid w:val="002129BF"/>
    <w:rsid w:val="00212E80"/>
    <w:rsid w:val="00213D3A"/>
    <w:rsid w:val="00213ED1"/>
    <w:rsid w:val="00227D7F"/>
    <w:rsid w:val="00233B2D"/>
    <w:rsid w:val="00235879"/>
    <w:rsid w:val="00242F55"/>
    <w:rsid w:val="0024413F"/>
    <w:rsid w:val="00252047"/>
    <w:rsid w:val="002524D0"/>
    <w:rsid w:val="00254074"/>
    <w:rsid w:val="00255E02"/>
    <w:rsid w:val="0026067C"/>
    <w:rsid w:val="00261D93"/>
    <w:rsid w:val="00264A79"/>
    <w:rsid w:val="00271DB5"/>
    <w:rsid w:val="00274EDE"/>
    <w:rsid w:val="00274F59"/>
    <w:rsid w:val="00276084"/>
    <w:rsid w:val="00276274"/>
    <w:rsid w:val="00280AEA"/>
    <w:rsid w:val="0028559F"/>
    <w:rsid w:val="0029483F"/>
    <w:rsid w:val="00295940"/>
    <w:rsid w:val="002967E3"/>
    <w:rsid w:val="002B18B0"/>
    <w:rsid w:val="002B701F"/>
    <w:rsid w:val="002C1232"/>
    <w:rsid w:val="002C4107"/>
    <w:rsid w:val="002D32E1"/>
    <w:rsid w:val="002D72B5"/>
    <w:rsid w:val="002D7699"/>
    <w:rsid w:val="002E483E"/>
    <w:rsid w:val="002E5D6A"/>
    <w:rsid w:val="002E5E34"/>
    <w:rsid w:val="002E6A70"/>
    <w:rsid w:val="002E6C98"/>
    <w:rsid w:val="002F0576"/>
    <w:rsid w:val="002F3BAD"/>
    <w:rsid w:val="002F5BE1"/>
    <w:rsid w:val="002F741E"/>
    <w:rsid w:val="003053B0"/>
    <w:rsid w:val="0030612E"/>
    <w:rsid w:val="00310B2A"/>
    <w:rsid w:val="003129D3"/>
    <w:rsid w:val="00315905"/>
    <w:rsid w:val="00315F2E"/>
    <w:rsid w:val="00317541"/>
    <w:rsid w:val="00321B4A"/>
    <w:rsid w:val="003236FD"/>
    <w:rsid w:val="00325DD0"/>
    <w:rsid w:val="00326624"/>
    <w:rsid w:val="00326ADC"/>
    <w:rsid w:val="00330F37"/>
    <w:rsid w:val="00332E4A"/>
    <w:rsid w:val="0033741E"/>
    <w:rsid w:val="00345749"/>
    <w:rsid w:val="0034575C"/>
    <w:rsid w:val="00350C29"/>
    <w:rsid w:val="00372F33"/>
    <w:rsid w:val="00373A0B"/>
    <w:rsid w:val="00373D6B"/>
    <w:rsid w:val="0037451D"/>
    <w:rsid w:val="00374C52"/>
    <w:rsid w:val="00375F96"/>
    <w:rsid w:val="0038071F"/>
    <w:rsid w:val="003821E4"/>
    <w:rsid w:val="0038660C"/>
    <w:rsid w:val="0038715A"/>
    <w:rsid w:val="00391738"/>
    <w:rsid w:val="00392762"/>
    <w:rsid w:val="00397C83"/>
    <w:rsid w:val="003A3B93"/>
    <w:rsid w:val="003A4BCD"/>
    <w:rsid w:val="003A6096"/>
    <w:rsid w:val="003B010D"/>
    <w:rsid w:val="003B2F42"/>
    <w:rsid w:val="003B41DF"/>
    <w:rsid w:val="003B5578"/>
    <w:rsid w:val="003C4762"/>
    <w:rsid w:val="003C4D9A"/>
    <w:rsid w:val="003D6171"/>
    <w:rsid w:val="003D6C80"/>
    <w:rsid w:val="003F1E15"/>
    <w:rsid w:val="00400069"/>
    <w:rsid w:val="00402E29"/>
    <w:rsid w:val="00403038"/>
    <w:rsid w:val="004079E4"/>
    <w:rsid w:val="00410CBC"/>
    <w:rsid w:val="00412AA9"/>
    <w:rsid w:val="00413BE6"/>
    <w:rsid w:val="00416357"/>
    <w:rsid w:val="0041693D"/>
    <w:rsid w:val="00421848"/>
    <w:rsid w:val="00422D43"/>
    <w:rsid w:val="00424055"/>
    <w:rsid w:val="0042514E"/>
    <w:rsid w:val="004260A0"/>
    <w:rsid w:val="00431145"/>
    <w:rsid w:val="00431BE3"/>
    <w:rsid w:val="0043644F"/>
    <w:rsid w:val="00444C2F"/>
    <w:rsid w:val="00446A0D"/>
    <w:rsid w:val="00450248"/>
    <w:rsid w:val="0045059B"/>
    <w:rsid w:val="0045349C"/>
    <w:rsid w:val="00454453"/>
    <w:rsid w:val="0046152B"/>
    <w:rsid w:val="00463867"/>
    <w:rsid w:val="00464660"/>
    <w:rsid w:val="004721F6"/>
    <w:rsid w:val="00473CF0"/>
    <w:rsid w:val="00474277"/>
    <w:rsid w:val="00480DC7"/>
    <w:rsid w:val="00483957"/>
    <w:rsid w:val="004839C1"/>
    <w:rsid w:val="004841B1"/>
    <w:rsid w:val="00486CD1"/>
    <w:rsid w:val="0048719B"/>
    <w:rsid w:val="0049017D"/>
    <w:rsid w:val="00493E65"/>
    <w:rsid w:val="00495A71"/>
    <w:rsid w:val="0049685D"/>
    <w:rsid w:val="00497D96"/>
    <w:rsid w:val="004A5F8C"/>
    <w:rsid w:val="004A7C35"/>
    <w:rsid w:val="004B44CE"/>
    <w:rsid w:val="004C0827"/>
    <w:rsid w:val="004C6340"/>
    <w:rsid w:val="004D2049"/>
    <w:rsid w:val="004D34F8"/>
    <w:rsid w:val="004E59C2"/>
    <w:rsid w:val="004E6C58"/>
    <w:rsid w:val="004F228C"/>
    <w:rsid w:val="004F4F00"/>
    <w:rsid w:val="004F55A0"/>
    <w:rsid w:val="005006D8"/>
    <w:rsid w:val="00504C29"/>
    <w:rsid w:val="005141C0"/>
    <w:rsid w:val="00521069"/>
    <w:rsid w:val="00522D39"/>
    <w:rsid w:val="00531E67"/>
    <w:rsid w:val="005337F2"/>
    <w:rsid w:val="00535988"/>
    <w:rsid w:val="005362F8"/>
    <w:rsid w:val="00541B6B"/>
    <w:rsid w:val="00544053"/>
    <w:rsid w:val="00544E70"/>
    <w:rsid w:val="00545FEF"/>
    <w:rsid w:val="0056105A"/>
    <w:rsid w:val="005627CF"/>
    <w:rsid w:val="005659AE"/>
    <w:rsid w:val="00570618"/>
    <w:rsid w:val="00572D98"/>
    <w:rsid w:val="005819CA"/>
    <w:rsid w:val="00590D09"/>
    <w:rsid w:val="00591DB5"/>
    <w:rsid w:val="0059243F"/>
    <w:rsid w:val="0059297A"/>
    <w:rsid w:val="00592BED"/>
    <w:rsid w:val="0059369F"/>
    <w:rsid w:val="005974EA"/>
    <w:rsid w:val="005A2E28"/>
    <w:rsid w:val="005A7924"/>
    <w:rsid w:val="005C03F8"/>
    <w:rsid w:val="005C0864"/>
    <w:rsid w:val="005C2A0E"/>
    <w:rsid w:val="005C4D1B"/>
    <w:rsid w:val="005D0095"/>
    <w:rsid w:val="005D1DD1"/>
    <w:rsid w:val="005D6302"/>
    <w:rsid w:val="005E00D4"/>
    <w:rsid w:val="005E0C94"/>
    <w:rsid w:val="005E11CF"/>
    <w:rsid w:val="005F11AD"/>
    <w:rsid w:val="005F6A51"/>
    <w:rsid w:val="006013FC"/>
    <w:rsid w:val="006040CD"/>
    <w:rsid w:val="00610B03"/>
    <w:rsid w:val="0061267F"/>
    <w:rsid w:val="006140E1"/>
    <w:rsid w:val="00617A56"/>
    <w:rsid w:val="00620C98"/>
    <w:rsid w:val="00621547"/>
    <w:rsid w:val="00621E3A"/>
    <w:rsid w:val="0062533E"/>
    <w:rsid w:val="00625A28"/>
    <w:rsid w:val="0062743B"/>
    <w:rsid w:val="00634C61"/>
    <w:rsid w:val="00636F07"/>
    <w:rsid w:val="0064219C"/>
    <w:rsid w:val="00653C0B"/>
    <w:rsid w:val="00655101"/>
    <w:rsid w:val="00661A82"/>
    <w:rsid w:val="006626DC"/>
    <w:rsid w:val="00665665"/>
    <w:rsid w:val="0067062F"/>
    <w:rsid w:val="006724ED"/>
    <w:rsid w:val="0067254F"/>
    <w:rsid w:val="00672B7F"/>
    <w:rsid w:val="00672F1F"/>
    <w:rsid w:val="00675765"/>
    <w:rsid w:val="00676F43"/>
    <w:rsid w:val="00683E76"/>
    <w:rsid w:val="00690D51"/>
    <w:rsid w:val="00694851"/>
    <w:rsid w:val="0069667A"/>
    <w:rsid w:val="00696C69"/>
    <w:rsid w:val="00697351"/>
    <w:rsid w:val="006A3B37"/>
    <w:rsid w:val="006B026B"/>
    <w:rsid w:val="006B03F1"/>
    <w:rsid w:val="006B3B3B"/>
    <w:rsid w:val="006B5D36"/>
    <w:rsid w:val="006B7511"/>
    <w:rsid w:val="006C17C7"/>
    <w:rsid w:val="006C3B84"/>
    <w:rsid w:val="006C495C"/>
    <w:rsid w:val="006D153A"/>
    <w:rsid w:val="006D5049"/>
    <w:rsid w:val="006D6D0F"/>
    <w:rsid w:val="006E01C6"/>
    <w:rsid w:val="006E4404"/>
    <w:rsid w:val="006E5064"/>
    <w:rsid w:val="006E77BB"/>
    <w:rsid w:val="006F027A"/>
    <w:rsid w:val="006F1725"/>
    <w:rsid w:val="006F1781"/>
    <w:rsid w:val="006F4601"/>
    <w:rsid w:val="006F49FD"/>
    <w:rsid w:val="006F7F10"/>
    <w:rsid w:val="00702F14"/>
    <w:rsid w:val="00705E09"/>
    <w:rsid w:val="0070609A"/>
    <w:rsid w:val="00707936"/>
    <w:rsid w:val="0071158D"/>
    <w:rsid w:val="00716511"/>
    <w:rsid w:val="00720596"/>
    <w:rsid w:val="007207B3"/>
    <w:rsid w:val="00723574"/>
    <w:rsid w:val="00724885"/>
    <w:rsid w:val="00724941"/>
    <w:rsid w:val="00725B21"/>
    <w:rsid w:val="007423E2"/>
    <w:rsid w:val="007431A7"/>
    <w:rsid w:val="00744649"/>
    <w:rsid w:val="00745086"/>
    <w:rsid w:val="0075493C"/>
    <w:rsid w:val="007604C8"/>
    <w:rsid w:val="007614F2"/>
    <w:rsid w:val="007660AC"/>
    <w:rsid w:val="00767DF0"/>
    <w:rsid w:val="00773914"/>
    <w:rsid w:val="00776A68"/>
    <w:rsid w:val="007802D8"/>
    <w:rsid w:val="0078174D"/>
    <w:rsid w:val="00781829"/>
    <w:rsid w:val="007845E3"/>
    <w:rsid w:val="00787E3E"/>
    <w:rsid w:val="007904D4"/>
    <w:rsid w:val="00793C4F"/>
    <w:rsid w:val="00793E0F"/>
    <w:rsid w:val="00795DB2"/>
    <w:rsid w:val="00797F7C"/>
    <w:rsid w:val="007A0C47"/>
    <w:rsid w:val="007A57F4"/>
    <w:rsid w:val="007A6910"/>
    <w:rsid w:val="007A7468"/>
    <w:rsid w:val="007B28E1"/>
    <w:rsid w:val="007B5DDB"/>
    <w:rsid w:val="007C1CAE"/>
    <w:rsid w:val="007C2C1A"/>
    <w:rsid w:val="007C3685"/>
    <w:rsid w:val="007D4D24"/>
    <w:rsid w:val="007D52CC"/>
    <w:rsid w:val="007D66F2"/>
    <w:rsid w:val="007E1AB8"/>
    <w:rsid w:val="007E424A"/>
    <w:rsid w:val="007E5A0C"/>
    <w:rsid w:val="007E5B1A"/>
    <w:rsid w:val="007E72D1"/>
    <w:rsid w:val="007F0529"/>
    <w:rsid w:val="007F1E2D"/>
    <w:rsid w:val="007F4391"/>
    <w:rsid w:val="00802005"/>
    <w:rsid w:val="00802E4A"/>
    <w:rsid w:val="00807346"/>
    <w:rsid w:val="00822016"/>
    <w:rsid w:val="00825F7B"/>
    <w:rsid w:val="008273F3"/>
    <w:rsid w:val="00827E53"/>
    <w:rsid w:val="008304CA"/>
    <w:rsid w:val="00830E3D"/>
    <w:rsid w:val="00831975"/>
    <w:rsid w:val="00832385"/>
    <w:rsid w:val="00844FCF"/>
    <w:rsid w:val="00846015"/>
    <w:rsid w:val="008468DC"/>
    <w:rsid w:val="00847603"/>
    <w:rsid w:val="0085369A"/>
    <w:rsid w:val="00853FF0"/>
    <w:rsid w:val="00855ADC"/>
    <w:rsid w:val="008569B6"/>
    <w:rsid w:val="00864658"/>
    <w:rsid w:val="00872AB4"/>
    <w:rsid w:val="00877169"/>
    <w:rsid w:val="00877EED"/>
    <w:rsid w:val="00882CE1"/>
    <w:rsid w:val="00887E8C"/>
    <w:rsid w:val="00887F2D"/>
    <w:rsid w:val="00891CD1"/>
    <w:rsid w:val="00891DDB"/>
    <w:rsid w:val="0089216B"/>
    <w:rsid w:val="00895347"/>
    <w:rsid w:val="008A00D9"/>
    <w:rsid w:val="008A44C5"/>
    <w:rsid w:val="008A7670"/>
    <w:rsid w:val="008B1B3F"/>
    <w:rsid w:val="008B2792"/>
    <w:rsid w:val="008B4EFD"/>
    <w:rsid w:val="008C3DC3"/>
    <w:rsid w:val="008C55C1"/>
    <w:rsid w:val="008E4CB8"/>
    <w:rsid w:val="008F1DD1"/>
    <w:rsid w:val="008F36D6"/>
    <w:rsid w:val="008F5D1A"/>
    <w:rsid w:val="009000B1"/>
    <w:rsid w:val="00911159"/>
    <w:rsid w:val="00911861"/>
    <w:rsid w:val="00915BBB"/>
    <w:rsid w:val="00923E86"/>
    <w:rsid w:val="00935124"/>
    <w:rsid w:val="00937FB7"/>
    <w:rsid w:val="0094035F"/>
    <w:rsid w:val="00945A8A"/>
    <w:rsid w:val="00946B51"/>
    <w:rsid w:val="00947829"/>
    <w:rsid w:val="00947C5A"/>
    <w:rsid w:val="009529DD"/>
    <w:rsid w:val="00952B08"/>
    <w:rsid w:val="00953C69"/>
    <w:rsid w:val="009542E0"/>
    <w:rsid w:val="009600AB"/>
    <w:rsid w:val="009611DA"/>
    <w:rsid w:val="009626C6"/>
    <w:rsid w:val="00965AAC"/>
    <w:rsid w:val="00970567"/>
    <w:rsid w:val="00970F57"/>
    <w:rsid w:val="00972256"/>
    <w:rsid w:val="00974EC0"/>
    <w:rsid w:val="00976AAC"/>
    <w:rsid w:val="009810EC"/>
    <w:rsid w:val="00985CC8"/>
    <w:rsid w:val="00986505"/>
    <w:rsid w:val="009904DC"/>
    <w:rsid w:val="0099124F"/>
    <w:rsid w:val="009A2ABE"/>
    <w:rsid w:val="009A3AC0"/>
    <w:rsid w:val="009A4483"/>
    <w:rsid w:val="009A4D37"/>
    <w:rsid w:val="009A5867"/>
    <w:rsid w:val="009C3887"/>
    <w:rsid w:val="009C40CF"/>
    <w:rsid w:val="009C7B6C"/>
    <w:rsid w:val="009D0487"/>
    <w:rsid w:val="009E3C95"/>
    <w:rsid w:val="009F0F8F"/>
    <w:rsid w:val="009F23B9"/>
    <w:rsid w:val="009F34F4"/>
    <w:rsid w:val="009F3574"/>
    <w:rsid w:val="009F357D"/>
    <w:rsid w:val="00A01EAB"/>
    <w:rsid w:val="00A034E3"/>
    <w:rsid w:val="00A03CF5"/>
    <w:rsid w:val="00A06EF3"/>
    <w:rsid w:val="00A11ABC"/>
    <w:rsid w:val="00A1467D"/>
    <w:rsid w:val="00A1585E"/>
    <w:rsid w:val="00A16BE6"/>
    <w:rsid w:val="00A203F5"/>
    <w:rsid w:val="00A243BE"/>
    <w:rsid w:val="00A24A82"/>
    <w:rsid w:val="00A256E6"/>
    <w:rsid w:val="00A32EC2"/>
    <w:rsid w:val="00A346F7"/>
    <w:rsid w:val="00A43D85"/>
    <w:rsid w:val="00A5155B"/>
    <w:rsid w:val="00A52D42"/>
    <w:rsid w:val="00A54889"/>
    <w:rsid w:val="00A571AC"/>
    <w:rsid w:val="00A57622"/>
    <w:rsid w:val="00A579C6"/>
    <w:rsid w:val="00A62E1B"/>
    <w:rsid w:val="00A70820"/>
    <w:rsid w:val="00A71D10"/>
    <w:rsid w:val="00A729C0"/>
    <w:rsid w:val="00A76AA3"/>
    <w:rsid w:val="00A77EBF"/>
    <w:rsid w:val="00A84039"/>
    <w:rsid w:val="00A92B8C"/>
    <w:rsid w:val="00A9791D"/>
    <w:rsid w:val="00AA4E09"/>
    <w:rsid w:val="00AA5402"/>
    <w:rsid w:val="00AB07CC"/>
    <w:rsid w:val="00AB196C"/>
    <w:rsid w:val="00AB244C"/>
    <w:rsid w:val="00AC17D9"/>
    <w:rsid w:val="00AC1F36"/>
    <w:rsid w:val="00AC3B6F"/>
    <w:rsid w:val="00AC49B7"/>
    <w:rsid w:val="00AC673D"/>
    <w:rsid w:val="00AD0313"/>
    <w:rsid w:val="00AD1D9D"/>
    <w:rsid w:val="00AE504B"/>
    <w:rsid w:val="00AE6172"/>
    <w:rsid w:val="00AF1C38"/>
    <w:rsid w:val="00AF3384"/>
    <w:rsid w:val="00AF3B4E"/>
    <w:rsid w:val="00AF3FD8"/>
    <w:rsid w:val="00AF6FCD"/>
    <w:rsid w:val="00AF7C3F"/>
    <w:rsid w:val="00B01349"/>
    <w:rsid w:val="00B01C56"/>
    <w:rsid w:val="00B02424"/>
    <w:rsid w:val="00B02CED"/>
    <w:rsid w:val="00B0679A"/>
    <w:rsid w:val="00B1661A"/>
    <w:rsid w:val="00B175C2"/>
    <w:rsid w:val="00B2169B"/>
    <w:rsid w:val="00B248C7"/>
    <w:rsid w:val="00B267C5"/>
    <w:rsid w:val="00B31149"/>
    <w:rsid w:val="00B33795"/>
    <w:rsid w:val="00B36E48"/>
    <w:rsid w:val="00B37634"/>
    <w:rsid w:val="00B40BC2"/>
    <w:rsid w:val="00B418CF"/>
    <w:rsid w:val="00B42000"/>
    <w:rsid w:val="00B43712"/>
    <w:rsid w:val="00B4483D"/>
    <w:rsid w:val="00B45BC9"/>
    <w:rsid w:val="00B50B60"/>
    <w:rsid w:val="00B512A5"/>
    <w:rsid w:val="00B57185"/>
    <w:rsid w:val="00B603C1"/>
    <w:rsid w:val="00B63FFB"/>
    <w:rsid w:val="00B648E9"/>
    <w:rsid w:val="00B67146"/>
    <w:rsid w:val="00B7233E"/>
    <w:rsid w:val="00B77AB2"/>
    <w:rsid w:val="00B814FF"/>
    <w:rsid w:val="00B84A16"/>
    <w:rsid w:val="00B86721"/>
    <w:rsid w:val="00B935DE"/>
    <w:rsid w:val="00B95E67"/>
    <w:rsid w:val="00B96B96"/>
    <w:rsid w:val="00B96C97"/>
    <w:rsid w:val="00B96DC6"/>
    <w:rsid w:val="00BA3E20"/>
    <w:rsid w:val="00BA4FDE"/>
    <w:rsid w:val="00BA7FB9"/>
    <w:rsid w:val="00BB10C7"/>
    <w:rsid w:val="00BB433E"/>
    <w:rsid w:val="00BB4DF0"/>
    <w:rsid w:val="00BC4CB9"/>
    <w:rsid w:val="00BD195B"/>
    <w:rsid w:val="00BD318B"/>
    <w:rsid w:val="00BD3646"/>
    <w:rsid w:val="00BD5766"/>
    <w:rsid w:val="00BE020A"/>
    <w:rsid w:val="00BE497D"/>
    <w:rsid w:val="00BE4ECE"/>
    <w:rsid w:val="00BF261A"/>
    <w:rsid w:val="00BF2824"/>
    <w:rsid w:val="00BF2CFA"/>
    <w:rsid w:val="00BF3E0C"/>
    <w:rsid w:val="00BF6CE2"/>
    <w:rsid w:val="00C100F6"/>
    <w:rsid w:val="00C12403"/>
    <w:rsid w:val="00C12C3A"/>
    <w:rsid w:val="00C16C33"/>
    <w:rsid w:val="00C24949"/>
    <w:rsid w:val="00C25C05"/>
    <w:rsid w:val="00C2611B"/>
    <w:rsid w:val="00C27713"/>
    <w:rsid w:val="00C27B25"/>
    <w:rsid w:val="00C30754"/>
    <w:rsid w:val="00C40E87"/>
    <w:rsid w:val="00C45F0C"/>
    <w:rsid w:val="00C47B6D"/>
    <w:rsid w:val="00C47CBA"/>
    <w:rsid w:val="00C52947"/>
    <w:rsid w:val="00C60BC2"/>
    <w:rsid w:val="00C6503A"/>
    <w:rsid w:val="00C72EFF"/>
    <w:rsid w:val="00C73335"/>
    <w:rsid w:val="00C75D75"/>
    <w:rsid w:val="00C768F0"/>
    <w:rsid w:val="00C77C7D"/>
    <w:rsid w:val="00C8508E"/>
    <w:rsid w:val="00C8558E"/>
    <w:rsid w:val="00C873DA"/>
    <w:rsid w:val="00C9108C"/>
    <w:rsid w:val="00C93C9D"/>
    <w:rsid w:val="00CA1EAF"/>
    <w:rsid w:val="00CA3420"/>
    <w:rsid w:val="00CA427B"/>
    <w:rsid w:val="00CB0F2A"/>
    <w:rsid w:val="00CB358A"/>
    <w:rsid w:val="00CB3934"/>
    <w:rsid w:val="00CC4B6E"/>
    <w:rsid w:val="00CC5A4B"/>
    <w:rsid w:val="00CD6746"/>
    <w:rsid w:val="00CE04C0"/>
    <w:rsid w:val="00CE1841"/>
    <w:rsid w:val="00CF2265"/>
    <w:rsid w:val="00CF27C2"/>
    <w:rsid w:val="00D00EAE"/>
    <w:rsid w:val="00D023D2"/>
    <w:rsid w:val="00D05C60"/>
    <w:rsid w:val="00D242B4"/>
    <w:rsid w:val="00D33BD2"/>
    <w:rsid w:val="00D358C6"/>
    <w:rsid w:val="00D36208"/>
    <w:rsid w:val="00D42A95"/>
    <w:rsid w:val="00D479EE"/>
    <w:rsid w:val="00D5117E"/>
    <w:rsid w:val="00D554A0"/>
    <w:rsid w:val="00D55826"/>
    <w:rsid w:val="00D639BE"/>
    <w:rsid w:val="00D71B06"/>
    <w:rsid w:val="00D726C6"/>
    <w:rsid w:val="00D7292A"/>
    <w:rsid w:val="00D730AA"/>
    <w:rsid w:val="00D7614E"/>
    <w:rsid w:val="00D76399"/>
    <w:rsid w:val="00D770F6"/>
    <w:rsid w:val="00D80A37"/>
    <w:rsid w:val="00D825CD"/>
    <w:rsid w:val="00D85044"/>
    <w:rsid w:val="00D8515D"/>
    <w:rsid w:val="00D85338"/>
    <w:rsid w:val="00D86241"/>
    <w:rsid w:val="00D87A60"/>
    <w:rsid w:val="00D901F0"/>
    <w:rsid w:val="00D92AB6"/>
    <w:rsid w:val="00D96081"/>
    <w:rsid w:val="00D974A6"/>
    <w:rsid w:val="00DA017E"/>
    <w:rsid w:val="00DB4C4E"/>
    <w:rsid w:val="00DB5DC1"/>
    <w:rsid w:val="00DC7CBC"/>
    <w:rsid w:val="00DD0391"/>
    <w:rsid w:val="00DD483D"/>
    <w:rsid w:val="00DE3A94"/>
    <w:rsid w:val="00DE476E"/>
    <w:rsid w:val="00DE4F58"/>
    <w:rsid w:val="00DF06DD"/>
    <w:rsid w:val="00DF1537"/>
    <w:rsid w:val="00DF6524"/>
    <w:rsid w:val="00DF708E"/>
    <w:rsid w:val="00DF7CD5"/>
    <w:rsid w:val="00E07B09"/>
    <w:rsid w:val="00E10114"/>
    <w:rsid w:val="00E12ED3"/>
    <w:rsid w:val="00E1734C"/>
    <w:rsid w:val="00E23F72"/>
    <w:rsid w:val="00E30347"/>
    <w:rsid w:val="00E31EE7"/>
    <w:rsid w:val="00E32F5A"/>
    <w:rsid w:val="00E36204"/>
    <w:rsid w:val="00E36ED9"/>
    <w:rsid w:val="00E43636"/>
    <w:rsid w:val="00E45842"/>
    <w:rsid w:val="00E46A68"/>
    <w:rsid w:val="00E47CD7"/>
    <w:rsid w:val="00E500EE"/>
    <w:rsid w:val="00E527E9"/>
    <w:rsid w:val="00E55CEE"/>
    <w:rsid w:val="00E56A7B"/>
    <w:rsid w:val="00E60E79"/>
    <w:rsid w:val="00E614A6"/>
    <w:rsid w:val="00E63CAA"/>
    <w:rsid w:val="00E65449"/>
    <w:rsid w:val="00E67009"/>
    <w:rsid w:val="00E71EFF"/>
    <w:rsid w:val="00E72336"/>
    <w:rsid w:val="00E72AAA"/>
    <w:rsid w:val="00E8260A"/>
    <w:rsid w:val="00E82CC8"/>
    <w:rsid w:val="00E8646E"/>
    <w:rsid w:val="00E87BFC"/>
    <w:rsid w:val="00E9434A"/>
    <w:rsid w:val="00E95527"/>
    <w:rsid w:val="00E96278"/>
    <w:rsid w:val="00E975BE"/>
    <w:rsid w:val="00EA18E1"/>
    <w:rsid w:val="00EA3397"/>
    <w:rsid w:val="00EA4A8A"/>
    <w:rsid w:val="00EA656C"/>
    <w:rsid w:val="00EA771F"/>
    <w:rsid w:val="00EB107E"/>
    <w:rsid w:val="00EB1465"/>
    <w:rsid w:val="00EC00B7"/>
    <w:rsid w:val="00EC4081"/>
    <w:rsid w:val="00EC5195"/>
    <w:rsid w:val="00EC734E"/>
    <w:rsid w:val="00EC75EB"/>
    <w:rsid w:val="00EC7E93"/>
    <w:rsid w:val="00ED309B"/>
    <w:rsid w:val="00EE311B"/>
    <w:rsid w:val="00EF1D39"/>
    <w:rsid w:val="00F00B8C"/>
    <w:rsid w:val="00F0240F"/>
    <w:rsid w:val="00F05BE5"/>
    <w:rsid w:val="00F12870"/>
    <w:rsid w:val="00F13F8D"/>
    <w:rsid w:val="00F16504"/>
    <w:rsid w:val="00F20054"/>
    <w:rsid w:val="00F3572E"/>
    <w:rsid w:val="00F41961"/>
    <w:rsid w:val="00F42856"/>
    <w:rsid w:val="00F45440"/>
    <w:rsid w:val="00F46D3D"/>
    <w:rsid w:val="00F52B78"/>
    <w:rsid w:val="00F52E7A"/>
    <w:rsid w:val="00F55E72"/>
    <w:rsid w:val="00F57BCA"/>
    <w:rsid w:val="00F7258C"/>
    <w:rsid w:val="00F734DB"/>
    <w:rsid w:val="00F74AD1"/>
    <w:rsid w:val="00F83E8C"/>
    <w:rsid w:val="00F9289E"/>
    <w:rsid w:val="00F93C67"/>
    <w:rsid w:val="00F95DFB"/>
    <w:rsid w:val="00FA71AE"/>
    <w:rsid w:val="00FA790A"/>
    <w:rsid w:val="00FB5A46"/>
    <w:rsid w:val="00FB7A90"/>
    <w:rsid w:val="00FC45BA"/>
    <w:rsid w:val="00FC5E82"/>
    <w:rsid w:val="00FC72DA"/>
    <w:rsid w:val="00FE2945"/>
    <w:rsid w:val="00FF112B"/>
    <w:rsid w:val="00FF1C07"/>
    <w:rsid w:val="00FF2111"/>
    <w:rsid w:val="00FF5D5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A8FB9"/>
  <w15:chartTrackingRefBased/>
  <w15:docId w15:val="{950FB259-0E22-4D76-B1A3-7827F652E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4AD1"/>
    <w:rPr>
      <w:rFonts w:ascii="Arial" w:hAnsi="Arial"/>
    </w:rPr>
  </w:style>
  <w:style w:type="paragraph" w:styleId="Heading1">
    <w:name w:val="heading 1"/>
    <w:basedOn w:val="Normal"/>
    <w:next w:val="Normal"/>
    <w:link w:val="Heading1Char"/>
    <w:autoRedefine/>
    <w:uiPriority w:val="9"/>
    <w:qFormat/>
    <w:rsid w:val="00400069"/>
    <w:pPr>
      <w:keepNext/>
      <w:keepLines/>
      <w:spacing w:before="240" w:after="0"/>
      <w:outlineLvl w:val="0"/>
    </w:pPr>
    <w:rPr>
      <w:rFonts w:eastAsiaTheme="majorEastAsia" w:cstheme="majorBidi"/>
      <w:sz w:val="52"/>
      <w:szCs w:val="32"/>
    </w:rPr>
  </w:style>
  <w:style w:type="paragraph" w:styleId="Heading2">
    <w:name w:val="heading 2"/>
    <w:basedOn w:val="Normal"/>
    <w:link w:val="Heading2Char"/>
    <w:uiPriority w:val="9"/>
    <w:qFormat/>
    <w:rsid w:val="00767DF0"/>
    <w:pPr>
      <w:spacing w:before="100" w:beforeAutospacing="1" w:after="100" w:afterAutospacing="1" w:line="240" w:lineRule="auto"/>
      <w:outlineLvl w:val="1"/>
    </w:pPr>
    <w:rPr>
      <w:rFonts w:eastAsia="Times New Roman" w:cs="Times New Roman"/>
      <w:b/>
      <w:bCs/>
      <w:kern w:val="0"/>
      <w:szCs w:val="36"/>
      <w14:ligatures w14:val="none"/>
    </w:rPr>
  </w:style>
  <w:style w:type="paragraph" w:styleId="Heading3">
    <w:name w:val="heading 3"/>
    <w:basedOn w:val="Normal"/>
    <w:link w:val="Heading3Char"/>
    <w:uiPriority w:val="9"/>
    <w:qFormat/>
    <w:rsid w:val="00F74AD1"/>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47829"/>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947829"/>
    <w:rPr>
      <w:kern w:val="0"/>
      <w:lang w:val="en-US" w:eastAsia="en-US"/>
      <w14:ligatures w14:val="none"/>
    </w:rPr>
  </w:style>
  <w:style w:type="character" w:customStyle="1" w:styleId="Heading1Char">
    <w:name w:val="Heading 1 Char"/>
    <w:basedOn w:val="DefaultParagraphFont"/>
    <w:link w:val="Heading1"/>
    <w:uiPriority w:val="9"/>
    <w:rsid w:val="00400069"/>
    <w:rPr>
      <w:rFonts w:ascii="Arial" w:eastAsiaTheme="majorEastAsia" w:hAnsi="Arial" w:cstheme="majorBidi"/>
      <w:sz w:val="52"/>
      <w:szCs w:val="32"/>
    </w:rPr>
  </w:style>
  <w:style w:type="paragraph" w:styleId="Title">
    <w:name w:val="Title"/>
    <w:basedOn w:val="Normal"/>
    <w:next w:val="Normal"/>
    <w:link w:val="TitleChar"/>
    <w:autoRedefine/>
    <w:uiPriority w:val="10"/>
    <w:qFormat/>
    <w:rsid w:val="00947829"/>
    <w:pPr>
      <w:spacing w:after="0" w:line="240" w:lineRule="auto"/>
      <w:contextualSpacing/>
    </w:pPr>
    <w:rPr>
      <w:rFonts w:eastAsiaTheme="majorEastAsia" w:cstheme="majorBidi"/>
      <w:b/>
      <w:i/>
      <w:spacing w:val="-10"/>
      <w:kern w:val="28"/>
      <w:sz w:val="56"/>
      <w:szCs w:val="56"/>
    </w:rPr>
  </w:style>
  <w:style w:type="character" w:customStyle="1" w:styleId="TitleChar">
    <w:name w:val="Title Char"/>
    <w:basedOn w:val="DefaultParagraphFont"/>
    <w:link w:val="Title"/>
    <w:uiPriority w:val="10"/>
    <w:rsid w:val="00947829"/>
    <w:rPr>
      <w:rFonts w:ascii="Arial" w:eastAsiaTheme="majorEastAsia" w:hAnsi="Arial" w:cstheme="majorBidi"/>
      <w:b/>
      <w:i/>
      <w:spacing w:val="-10"/>
      <w:kern w:val="28"/>
      <w:sz w:val="56"/>
      <w:szCs w:val="56"/>
    </w:rPr>
  </w:style>
  <w:style w:type="character" w:customStyle="1" w:styleId="Heading2Char">
    <w:name w:val="Heading 2 Char"/>
    <w:basedOn w:val="DefaultParagraphFont"/>
    <w:link w:val="Heading2"/>
    <w:uiPriority w:val="9"/>
    <w:rsid w:val="00767DF0"/>
    <w:rPr>
      <w:rFonts w:ascii="Arial" w:eastAsia="Times New Roman" w:hAnsi="Arial" w:cs="Times New Roman"/>
      <w:b/>
      <w:bCs/>
      <w:kern w:val="0"/>
      <w:szCs w:val="36"/>
      <w14:ligatures w14:val="none"/>
    </w:rPr>
  </w:style>
  <w:style w:type="character" w:customStyle="1" w:styleId="Heading3Char">
    <w:name w:val="Heading 3 Char"/>
    <w:basedOn w:val="DefaultParagraphFont"/>
    <w:link w:val="Heading3"/>
    <w:uiPriority w:val="9"/>
    <w:rsid w:val="00F74AD1"/>
    <w:rPr>
      <w:rFonts w:ascii="Times New Roman" w:eastAsia="Times New Roman" w:hAnsi="Times New Roman" w:cs="Times New Roman"/>
      <w:b/>
      <w:bCs/>
      <w:kern w:val="0"/>
      <w:sz w:val="27"/>
      <w:szCs w:val="27"/>
      <w14:ligatures w14:val="none"/>
    </w:rPr>
  </w:style>
  <w:style w:type="paragraph" w:styleId="NormalWeb">
    <w:name w:val="Normal (Web)"/>
    <w:basedOn w:val="Normal"/>
    <w:uiPriority w:val="99"/>
    <w:unhideWhenUsed/>
    <w:rsid w:val="00F74AD1"/>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94035F"/>
    <w:rPr>
      <w:color w:val="0563C1" w:themeColor="hyperlink"/>
      <w:u w:val="single"/>
    </w:rPr>
  </w:style>
  <w:style w:type="character" w:styleId="FollowedHyperlink">
    <w:name w:val="FollowedHyperlink"/>
    <w:basedOn w:val="DefaultParagraphFont"/>
    <w:uiPriority w:val="99"/>
    <w:semiHidden/>
    <w:unhideWhenUsed/>
    <w:rsid w:val="00C12C3A"/>
    <w:rPr>
      <w:color w:val="954F72" w:themeColor="followedHyperlink"/>
      <w:u w:val="single"/>
    </w:rPr>
  </w:style>
  <w:style w:type="character" w:customStyle="1" w:styleId="mntl-sc-block-headingtext">
    <w:name w:val="mntl-sc-block-heading__text"/>
    <w:basedOn w:val="DefaultParagraphFont"/>
    <w:rsid w:val="002524D0"/>
  </w:style>
  <w:style w:type="paragraph" w:styleId="TOCHeading">
    <w:name w:val="TOC Heading"/>
    <w:basedOn w:val="Heading1"/>
    <w:next w:val="Normal"/>
    <w:uiPriority w:val="39"/>
    <w:unhideWhenUsed/>
    <w:qFormat/>
    <w:rsid w:val="00C100F6"/>
    <w:pPr>
      <w:outlineLvl w:val="9"/>
    </w:pPr>
    <w:rPr>
      <w:kern w:val="0"/>
      <w:lang w:eastAsia="en-GB"/>
      <w14:ligatures w14:val="none"/>
    </w:rPr>
  </w:style>
  <w:style w:type="paragraph" w:styleId="TOC2">
    <w:name w:val="toc 2"/>
    <w:basedOn w:val="Normal"/>
    <w:next w:val="Normal"/>
    <w:autoRedefine/>
    <w:uiPriority w:val="39"/>
    <w:unhideWhenUsed/>
    <w:rsid w:val="00C100F6"/>
    <w:pPr>
      <w:spacing w:after="100"/>
      <w:ind w:left="220"/>
    </w:pPr>
  </w:style>
  <w:style w:type="paragraph" w:styleId="TOC1">
    <w:name w:val="toc 1"/>
    <w:basedOn w:val="Normal"/>
    <w:next w:val="Normal"/>
    <w:autoRedefine/>
    <w:uiPriority w:val="39"/>
    <w:unhideWhenUsed/>
    <w:rsid w:val="00676F43"/>
    <w:pPr>
      <w:spacing w:after="100"/>
    </w:pPr>
  </w:style>
  <w:style w:type="paragraph" w:styleId="TOC3">
    <w:name w:val="toc 3"/>
    <w:basedOn w:val="Normal"/>
    <w:next w:val="Normal"/>
    <w:autoRedefine/>
    <w:uiPriority w:val="39"/>
    <w:unhideWhenUsed/>
    <w:rsid w:val="00160092"/>
    <w:pPr>
      <w:spacing w:after="100"/>
      <w:ind w:left="440"/>
    </w:pPr>
    <w:rPr>
      <w:rFonts w:asciiTheme="minorHAnsi" w:hAnsiTheme="minorHAnsi" w:cs="Times New Roman"/>
      <w:kern w:val="0"/>
      <w:lang w:eastAsia="en-GB"/>
      <w14:ligatures w14:val="none"/>
    </w:rPr>
  </w:style>
  <w:style w:type="character" w:styleId="Strong">
    <w:name w:val="Strong"/>
    <w:basedOn w:val="DefaultParagraphFont"/>
    <w:uiPriority w:val="22"/>
    <w:qFormat/>
    <w:rsid w:val="006626DC"/>
    <w:rPr>
      <w:b/>
      <w:bCs/>
    </w:rPr>
  </w:style>
  <w:style w:type="character" w:customStyle="1" w:styleId="muxgbd">
    <w:name w:val="muxgbd"/>
    <w:basedOn w:val="DefaultParagraphFont"/>
    <w:rsid w:val="006F49FD"/>
  </w:style>
  <w:style w:type="character" w:styleId="Emphasis">
    <w:name w:val="Emphasis"/>
    <w:basedOn w:val="DefaultParagraphFont"/>
    <w:uiPriority w:val="20"/>
    <w:qFormat/>
    <w:rsid w:val="006F49FD"/>
    <w:rPr>
      <w:i/>
      <w:iCs/>
    </w:rPr>
  </w:style>
  <w:style w:type="paragraph" w:styleId="Header">
    <w:name w:val="header"/>
    <w:basedOn w:val="Normal"/>
    <w:link w:val="HeaderChar"/>
    <w:uiPriority w:val="99"/>
    <w:unhideWhenUsed/>
    <w:rsid w:val="006F7F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7F10"/>
    <w:rPr>
      <w:rFonts w:ascii="Arial" w:hAnsi="Arial"/>
    </w:rPr>
  </w:style>
  <w:style w:type="paragraph" w:styleId="Footer">
    <w:name w:val="footer"/>
    <w:basedOn w:val="Normal"/>
    <w:link w:val="FooterChar"/>
    <w:uiPriority w:val="99"/>
    <w:unhideWhenUsed/>
    <w:rsid w:val="006F7F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7F10"/>
    <w:rPr>
      <w:rFonts w:ascii="Arial" w:hAnsi="Arial"/>
    </w:rPr>
  </w:style>
  <w:style w:type="character" w:styleId="UnresolvedMention">
    <w:name w:val="Unresolved Mention"/>
    <w:basedOn w:val="DefaultParagraphFont"/>
    <w:uiPriority w:val="99"/>
    <w:semiHidden/>
    <w:unhideWhenUsed/>
    <w:rsid w:val="006215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544180">
      <w:bodyDiv w:val="1"/>
      <w:marLeft w:val="0"/>
      <w:marRight w:val="0"/>
      <w:marTop w:val="0"/>
      <w:marBottom w:val="0"/>
      <w:divBdr>
        <w:top w:val="none" w:sz="0" w:space="0" w:color="auto"/>
        <w:left w:val="none" w:sz="0" w:space="0" w:color="auto"/>
        <w:bottom w:val="none" w:sz="0" w:space="0" w:color="auto"/>
        <w:right w:val="none" w:sz="0" w:space="0" w:color="auto"/>
      </w:divBdr>
    </w:div>
    <w:div w:id="191841301">
      <w:bodyDiv w:val="1"/>
      <w:marLeft w:val="0"/>
      <w:marRight w:val="0"/>
      <w:marTop w:val="0"/>
      <w:marBottom w:val="0"/>
      <w:divBdr>
        <w:top w:val="none" w:sz="0" w:space="0" w:color="auto"/>
        <w:left w:val="none" w:sz="0" w:space="0" w:color="auto"/>
        <w:bottom w:val="none" w:sz="0" w:space="0" w:color="auto"/>
        <w:right w:val="none" w:sz="0" w:space="0" w:color="auto"/>
      </w:divBdr>
    </w:div>
    <w:div w:id="204871185">
      <w:bodyDiv w:val="1"/>
      <w:marLeft w:val="0"/>
      <w:marRight w:val="0"/>
      <w:marTop w:val="0"/>
      <w:marBottom w:val="0"/>
      <w:divBdr>
        <w:top w:val="none" w:sz="0" w:space="0" w:color="auto"/>
        <w:left w:val="none" w:sz="0" w:space="0" w:color="auto"/>
        <w:bottom w:val="none" w:sz="0" w:space="0" w:color="auto"/>
        <w:right w:val="none" w:sz="0" w:space="0" w:color="auto"/>
      </w:divBdr>
    </w:div>
    <w:div w:id="349064181">
      <w:bodyDiv w:val="1"/>
      <w:marLeft w:val="0"/>
      <w:marRight w:val="0"/>
      <w:marTop w:val="0"/>
      <w:marBottom w:val="0"/>
      <w:divBdr>
        <w:top w:val="none" w:sz="0" w:space="0" w:color="auto"/>
        <w:left w:val="none" w:sz="0" w:space="0" w:color="auto"/>
        <w:bottom w:val="none" w:sz="0" w:space="0" w:color="auto"/>
        <w:right w:val="none" w:sz="0" w:space="0" w:color="auto"/>
      </w:divBdr>
    </w:div>
    <w:div w:id="448009403">
      <w:bodyDiv w:val="1"/>
      <w:marLeft w:val="0"/>
      <w:marRight w:val="0"/>
      <w:marTop w:val="0"/>
      <w:marBottom w:val="0"/>
      <w:divBdr>
        <w:top w:val="none" w:sz="0" w:space="0" w:color="auto"/>
        <w:left w:val="none" w:sz="0" w:space="0" w:color="auto"/>
        <w:bottom w:val="none" w:sz="0" w:space="0" w:color="auto"/>
        <w:right w:val="none" w:sz="0" w:space="0" w:color="auto"/>
      </w:divBdr>
      <w:divsChild>
        <w:div w:id="1807426363">
          <w:marLeft w:val="0"/>
          <w:marRight w:val="0"/>
          <w:marTop w:val="0"/>
          <w:marBottom w:val="0"/>
          <w:divBdr>
            <w:top w:val="none" w:sz="0" w:space="0" w:color="auto"/>
            <w:left w:val="none" w:sz="0" w:space="0" w:color="auto"/>
            <w:bottom w:val="none" w:sz="0" w:space="0" w:color="auto"/>
            <w:right w:val="none" w:sz="0" w:space="0" w:color="auto"/>
          </w:divBdr>
        </w:div>
      </w:divsChild>
    </w:div>
    <w:div w:id="493421517">
      <w:bodyDiv w:val="1"/>
      <w:marLeft w:val="0"/>
      <w:marRight w:val="0"/>
      <w:marTop w:val="0"/>
      <w:marBottom w:val="0"/>
      <w:divBdr>
        <w:top w:val="none" w:sz="0" w:space="0" w:color="auto"/>
        <w:left w:val="none" w:sz="0" w:space="0" w:color="auto"/>
        <w:bottom w:val="none" w:sz="0" w:space="0" w:color="auto"/>
        <w:right w:val="none" w:sz="0" w:space="0" w:color="auto"/>
      </w:divBdr>
    </w:div>
    <w:div w:id="506675772">
      <w:bodyDiv w:val="1"/>
      <w:marLeft w:val="0"/>
      <w:marRight w:val="0"/>
      <w:marTop w:val="0"/>
      <w:marBottom w:val="0"/>
      <w:divBdr>
        <w:top w:val="none" w:sz="0" w:space="0" w:color="auto"/>
        <w:left w:val="none" w:sz="0" w:space="0" w:color="auto"/>
        <w:bottom w:val="none" w:sz="0" w:space="0" w:color="auto"/>
        <w:right w:val="none" w:sz="0" w:space="0" w:color="auto"/>
      </w:divBdr>
    </w:div>
    <w:div w:id="597517256">
      <w:bodyDiv w:val="1"/>
      <w:marLeft w:val="0"/>
      <w:marRight w:val="0"/>
      <w:marTop w:val="0"/>
      <w:marBottom w:val="0"/>
      <w:divBdr>
        <w:top w:val="none" w:sz="0" w:space="0" w:color="auto"/>
        <w:left w:val="none" w:sz="0" w:space="0" w:color="auto"/>
        <w:bottom w:val="none" w:sz="0" w:space="0" w:color="auto"/>
        <w:right w:val="none" w:sz="0" w:space="0" w:color="auto"/>
      </w:divBdr>
      <w:divsChild>
        <w:div w:id="439420284">
          <w:marLeft w:val="547"/>
          <w:marRight w:val="0"/>
          <w:marTop w:val="0"/>
          <w:marBottom w:val="0"/>
          <w:divBdr>
            <w:top w:val="none" w:sz="0" w:space="0" w:color="auto"/>
            <w:left w:val="none" w:sz="0" w:space="0" w:color="auto"/>
            <w:bottom w:val="none" w:sz="0" w:space="0" w:color="auto"/>
            <w:right w:val="none" w:sz="0" w:space="0" w:color="auto"/>
          </w:divBdr>
        </w:div>
        <w:div w:id="1968661962">
          <w:marLeft w:val="547"/>
          <w:marRight w:val="0"/>
          <w:marTop w:val="0"/>
          <w:marBottom w:val="0"/>
          <w:divBdr>
            <w:top w:val="none" w:sz="0" w:space="0" w:color="auto"/>
            <w:left w:val="none" w:sz="0" w:space="0" w:color="auto"/>
            <w:bottom w:val="none" w:sz="0" w:space="0" w:color="auto"/>
            <w:right w:val="none" w:sz="0" w:space="0" w:color="auto"/>
          </w:divBdr>
        </w:div>
      </w:divsChild>
    </w:div>
    <w:div w:id="701515110">
      <w:bodyDiv w:val="1"/>
      <w:marLeft w:val="0"/>
      <w:marRight w:val="0"/>
      <w:marTop w:val="0"/>
      <w:marBottom w:val="0"/>
      <w:divBdr>
        <w:top w:val="none" w:sz="0" w:space="0" w:color="auto"/>
        <w:left w:val="none" w:sz="0" w:space="0" w:color="auto"/>
        <w:bottom w:val="none" w:sz="0" w:space="0" w:color="auto"/>
        <w:right w:val="none" w:sz="0" w:space="0" w:color="auto"/>
      </w:divBdr>
    </w:div>
    <w:div w:id="702945274">
      <w:bodyDiv w:val="1"/>
      <w:marLeft w:val="0"/>
      <w:marRight w:val="0"/>
      <w:marTop w:val="0"/>
      <w:marBottom w:val="0"/>
      <w:divBdr>
        <w:top w:val="none" w:sz="0" w:space="0" w:color="auto"/>
        <w:left w:val="none" w:sz="0" w:space="0" w:color="auto"/>
        <w:bottom w:val="none" w:sz="0" w:space="0" w:color="auto"/>
        <w:right w:val="none" w:sz="0" w:space="0" w:color="auto"/>
      </w:divBdr>
    </w:div>
    <w:div w:id="719404527">
      <w:bodyDiv w:val="1"/>
      <w:marLeft w:val="0"/>
      <w:marRight w:val="0"/>
      <w:marTop w:val="0"/>
      <w:marBottom w:val="0"/>
      <w:divBdr>
        <w:top w:val="none" w:sz="0" w:space="0" w:color="auto"/>
        <w:left w:val="none" w:sz="0" w:space="0" w:color="auto"/>
        <w:bottom w:val="none" w:sz="0" w:space="0" w:color="auto"/>
        <w:right w:val="none" w:sz="0" w:space="0" w:color="auto"/>
      </w:divBdr>
      <w:divsChild>
        <w:div w:id="927731270">
          <w:marLeft w:val="547"/>
          <w:marRight w:val="0"/>
          <w:marTop w:val="0"/>
          <w:marBottom w:val="0"/>
          <w:divBdr>
            <w:top w:val="none" w:sz="0" w:space="0" w:color="auto"/>
            <w:left w:val="none" w:sz="0" w:space="0" w:color="auto"/>
            <w:bottom w:val="none" w:sz="0" w:space="0" w:color="auto"/>
            <w:right w:val="none" w:sz="0" w:space="0" w:color="auto"/>
          </w:divBdr>
        </w:div>
      </w:divsChild>
    </w:div>
    <w:div w:id="737749020">
      <w:bodyDiv w:val="1"/>
      <w:marLeft w:val="0"/>
      <w:marRight w:val="0"/>
      <w:marTop w:val="0"/>
      <w:marBottom w:val="0"/>
      <w:divBdr>
        <w:top w:val="none" w:sz="0" w:space="0" w:color="auto"/>
        <w:left w:val="none" w:sz="0" w:space="0" w:color="auto"/>
        <w:bottom w:val="none" w:sz="0" w:space="0" w:color="auto"/>
        <w:right w:val="none" w:sz="0" w:space="0" w:color="auto"/>
      </w:divBdr>
      <w:divsChild>
        <w:div w:id="1872261459">
          <w:marLeft w:val="0"/>
          <w:marRight w:val="0"/>
          <w:marTop w:val="0"/>
          <w:marBottom w:val="0"/>
          <w:divBdr>
            <w:top w:val="none" w:sz="0" w:space="0" w:color="auto"/>
            <w:left w:val="none" w:sz="0" w:space="0" w:color="auto"/>
            <w:bottom w:val="none" w:sz="0" w:space="0" w:color="auto"/>
            <w:right w:val="none" w:sz="0" w:space="0" w:color="auto"/>
          </w:divBdr>
        </w:div>
      </w:divsChild>
    </w:div>
    <w:div w:id="753820479">
      <w:bodyDiv w:val="1"/>
      <w:marLeft w:val="0"/>
      <w:marRight w:val="0"/>
      <w:marTop w:val="0"/>
      <w:marBottom w:val="0"/>
      <w:divBdr>
        <w:top w:val="none" w:sz="0" w:space="0" w:color="auto"/>
        <w:left w:val="none" w:sz="0" w:space="0" w:color="auto"/>
        <w:bottom w:val="none" w:sz="0" w:space="0" w:color="auto"/>
        <w:right w:val="none" w:sz="0" w:space="0" w:color="auto"/>
      </w:divBdr>
      <w:divsChild>
        <w:div w:id="1277709719">
          <w:marLeft w:val="0"/>
          <w:marRight w:val="0"/>
          <w:marTop w:val="0"/>
          <w:marBottom w:val="120"/>
          <w:divBdr>
            <w:top w:val="none" w:sz="0" w:space="0" w:color="auto"/>
            <w:left w:val="none" w:sz="0" w:space="0" w:color="auto"/>
            <w:bottom w:val="none" w:sz="0" w:space="0" w:color="auto"/>
            <w:right w:val="none" w:sz="0" w:space="0" w:color="auto"/>
          </w:divBdr>
        </w:div>
      </w:divsChild>
    </w:div>
    <w:div w:id="909340274">
      <w:bodyDiv w:val="1"/>
      <w:marLeft w:val="0"/>
      <w:marRight w:val="0"/>
      <w:marTop w:val="0"/>
      <w:marBottom w:val="0"/>
      <w:divBdr>
        <w:top w:val="none" w:sz="0" w:space="0" w:color="auto"/>
        <w:left w:val="none" w:sz="0" w:space="0" w:color="auto"/>
        <w:bottom w:val="none" w:sz="0" w:space="0" w:color="auto"/>
        <w:right w:val="none" w:sz="0" w:space="0" w:color="auto"/>
      </w:divBdr>
      <w:divsChild>
        <w:div w:id="1361009648">
          <w:marLeft w:val="0"/>
          <w:marRight w:val="0"/>
          <w:marTop w:val="0"/>
          <w:marBottom w:val="0"/>
          <w:divBdr>
            <w:top w:val="none" w:sz="0" w:space="0" w:color="auto"/>
            <w:left w:val="none" w:sz="0" w:space="0" w:color="auto"/>
            <w:bottom w:val="none" w:sz="0" w:space="0" w:color="auto"/>
            <w:right w:val="none" w:sz="0" w:space="0" w:color="auto"/>
          </w:divBdr>
        </w:div>
      </w:divsChild>
    </w:div>
    <w:div w:id="951476681">
      <w:bodyDiv w:val="1"/>
      <w:marLeft w:val="0"/>
      <w:marRight w:val="0"/>
      <w:marTop w:val="0"/>
      <w:marBottom w:val="0"/>
      <w:divBdr>
        <w:top w:val="none" w:sz="0" w:space="0" w:color="auto"/>
        <w:left w:val="none" w:sz="0" w:space="0" w:color="auto"/>
        <w:bottom w:val="none" w:sz="0" w:space="0" w:color="auto"/>
        <w:right w:val="none" w:sz="0" w:space="0" w:color="auto"/>
      </w:divBdr>
      <w:divsChild>
        <w:div w:id="96370521">
          <w:marLeft w:val="0"/>
          <w:marRight w:val="0"/>
          <w:marTop w:val="0"/>
          <w:marBottom w:val="120"/>
          <w:divBdr>
            <w:top w:val="none" w:sz="0" w:space="0" w:color="auto"/>
            <w:left w:val="none" w:sz="0" w:space="0" w:color="auto"/>
            <w:bottom w:val="none" w:sz="0" w:space="0" w:color="auto"/>
            <w:right w:val="none" w:sz="0" w:space="0" w:color="auto"/>
          </w:divBdr>
        </w:div>
      </w:divsChild>
    </w:div>
    <w:div w:id="1174488590">
      <w:bodyDiv w:val="1"/>
      <w:marLeft w:val="0"/>
      <w:marRight w:val="0"/>
      <w:marTop w:val="0"/>
      <w:marBottom w:val="0"/>
      <w:divBdr>
        <w:top w:val="none" w:sz="0" w:space="0" w:color="auto"/>
        <w:left w:val="none" w:sz="0" w:space="0" w:color="auto"/>
        <w:bottom w:val="none" w:sz="0" w:space="0" w:color="auto"/>
        <w:right w:val="none" w:sz="0" w:space="0" w:color="auto"/>
      </w:divBdr>
    </w:div>
    <w:div w:id="1240098811">
      <w:bodyDiv w:val="1"/>
      <w:marLeft w:val="0"/>
      <w:marRight w:val="0"/>
      <w:marTop w:val="0"/>
      <w:marBottom w:val="0"/>
      <w:divBdr>
        <w:top w:val="none" w:sz="0" w:space="0" w:color="auto"/>
        <w:left w:val="none" w:sz="0" w:space="0" w:color="auto"/>
        <w:bottom w:val="none" w:sz="0" w:space="0" w:color="auto"/>
        <w:right w:val="none" w:sz="0" w:space="0" w:color="auto"/>
      </w:divBdr>
    </w:div>
    <w:div w:id="1338921817">
      <w:bodyDiv w:val="1"/>
      <w:marLeft w:val="0"/>
      <w:marRight w:val="0"/>
      <w:marTop w:val="0"/>
      <w:marBottom w:val="0"/>
      <w:divBdr>
        <w:top w:val="none" w:sz="0" w:space="0" w:color="auto"/>
        <w:left w:val="none" w:sz="0" w:space="0" w:color="auto"/>
        <w:bottom w:val="none" w:sz="0" w:space="0" w:color="auto"/>
        <w:right w:val="none" w:sz="0" w:space="0" w:color="auto"/>
      </w:divBdr>
      <w:divsChild>
        <w:div w:id="250357117">
          <w:marLeft w:val="547"/>
          <w:marRight w:val="0"/>
          <w:marTop w:val="0"/>
          <w:marBottom w:val="0"/>
          <w:divBdr>
            <w:top w:val="none" w:sz="0" w:space="0" w:color="auto"/>
            <w:left w:val="none" w:sz="0" w:space="0" w:color="auto"/>
            <w:bottom w:val="none" w:sz="0" w:space="0" w:color="auto"/>
            <w:right w:val="none" w:sz="0" w:space="0" w:color="auto"/>
          </w:divBdr>
        </w:div>
      </w:divsChild>
    </w:div>
    <w:div w:id="1363676499">
      <w:bodyDiv w:val="1"/>
      <w:marLeft w:val="0"/>
      <w:marRight w:val="0"/>
      <w:marTop w:val="0"/>
      <w:marBottom w:val="0"/>
      <w:divBdr>
        <w:top w:val="none" w:sz="0" w:space="0" w:color="auto"/>
        <w:left w:val="none" w:sz="0" w:space="0" w:color="auto"/>
        <w:bottom w:val="none" w:sz="0" w:space="0" w:color="auto"/>
        <w:right w:val="none" w:sz="0" w:space="0" w:color="auto"/>
      </w:divBdr>
      <w:divsChild>
        <w:div w:id="42599656">
          <w:marLeft w:val="547"/>
          <w:marRight w:val="0"/>
          <w:marTop w:val="0"/>
          <w:marBottom w:val="0"/>
          <w:divBdr>
            <w:top w:val="none" w:sz="0" w:space="0" w:color="auto"/>
            <w:left w:val="none" w:sz="0" w:space="0" w:color="auto"/>
            <w:bottom w:val="none" w:sz="0" w:space="0" w:color="auto"/>
            <w:right w:val="none" w:sz="0" w:space="0" w:color="auto"/>
          </w:divBdr>
        </w:div>
      </w:divsChild>
    </w:div>
    <w:div w:id="1372268642">
      <w:bodyDiv w:val="1"/>
      <w:marLeft w:val="0"/>
      <w:marRight w:val="0"/>
      <w:marTop w:val="0"/>
      <w:marBottom w:val="0"/>
      <w:divBdr>
        <w:top w:val="none" w:sz="0" w:space="0" w:color="auto"/>
        <w:left w:val="none" w:sz="0" w:space="0" w:color="auto"/>
        <w:bottom w:val="none" w:sz="0" w:space="0" w:color="auto"/>
        <w:right w:val="none" w:sz="0" w:space="0" w:color="auto"/>
      </w:divBdr>
      <w:divsChild>
        <w:div w:id="1028021003">
          <w:marLeft w:val="0"/>
          <w:marRight w:val="0"/>
          <w:marTop w:val="0"/>
          <w:marBottom w:val="120"/>
          <w:divBdr>
            <w:top w:val="none" w:sz="0" w:space="0" w:color="auto"/>
            <w:left w:val="none" w:sz="0" w:space="0" w:color="auto"/>
            <w:bottom w:val="none" w:sz="0" w:space="0" w:color="auto"/>
            <w:right w:val="none" w:sz="0" w:space="0" w:color="auto"/>
          </w:divBdr>
        </w:div>
      </w:divsChild>
    </w:div>
    <w:div w:id="1444424505">
      <w:bodyDiv w:val="1"/>
      <w:marLeft w:val="0"/>
      <w:marRight w:val="0"/>
      <w:marTop w:val="0"/>
      <w:marBottom w:val="0"/>
      <w:divBdr>
        <w:top w:val="none" w:sz="0" w:space="0" w:color="auto"/>
        <w:left w:val="none" w:sz="0" w:space="0" w:color="auto"/>
        <w:bottom w:val="none" w:sz="0" w:space="0" w:color="auto"/>
        <w:right w:val="none" w:sz="0" w:space="0" w:color="auto"/>
      </w:divBdr>
    </w:div>
    <w:div w:id="1480345421">
      <w:bodyDiv w:val="1"/>
      <w:marLeft w:val="0"/>
      <w:marRight w:val="0"/>
      <w:marTop w:val="0"/>
      <w:marBottom w:val="0"/>
      <w:divBdr>
        <w:top w:val="none" w:sz="0" w:space="0" w:color="auto"/>
        <w:left w:val="none" w:sz="0" w:space="0" w:color="auto"/>
        <w:bottom w:val="none" w:sz="0" w:space="0" w:color="auto"/>
        <w:right w:val="none" w:sz="0" w:space="0" w:color="auto"/>
      </w:divBdr>
    </w:div>
    <w:div w:id="1802265166">
      <w:bodyDiv w:val="1"/>
      <w:marLeft w:val="0"/>
      <w:marRight w:val="0"/>
      <w:marTop w:val="0"/>
      <w:marBottom w:val="0"/>
      <w:divBdr>
        <w:top w:val="none" w:sz="0" w:space="0" w:color="auto"/>
        <w:left w:val="none" w:sz="0" w:space="0" w:color="auto"/>
        <w:bottom w:val="none" w:sz="0" w:space="0" w:color="auto"/>
        <w:right w:val="none" w:sz="0" w:space="0" w:color="auto"/>
      </w:divBdr>
    </w:div>
    <w:div w:id="1803884003">
      <w:bodyDiv w:val="1"/>
      <w:marLeft w:val="0"/>
      <w:marRight w:val="0"/>
      <w:marTop w:val="0"/>
      <w:marBottom w:val="0"/>
      <w:divBdr>
        <w:top w:val="none" w:sz="0" w:space="0" w:color="auto"/>
        <w:left w:val="none" w:sz="0" w:space="0" w:color="auto"/>
        <w:bottom w:val="none" w:sz="0" w:space="0" w:color="auto"/>
        <w:right w:val="none" w:sz="0" w:space="0" w:color="auto"/>
      </w:divBdr>
    </w:div>
    <w:div w:id="1966882328">
      <w:bodyDiv w:val="1"/>
      <w:marLeft w:val="0"/>
      <w:marRight w:val="0"/>
      <w:marTop w:val="0"/>
      <w:marBottom w:val="0"/>
      <w:divBdr>
        <w:top w:val="none" w:sz="0" w:space="0" w:color="auto"/>
        <w:left w:val="none" w:sz="0" w:space="0" w:color="auto"/>
        <w:bottom w:val="none" w:sz="0" w:space="0" w:color="auto"/>
        <w:right w:val="none" w:sz="0" w:space="0" w:color="auto"/>
      </w:divBdr>
    </w:div>
    <w:div w:id="1996565427">
      <w:bodyDiv w:val="1"/>
      <w:marLeft w:val="0"/>
      <w:marRight w:val="0"/>
      <w:marTop w:val="0"/>
      <w:marBottom w:val="0"/>
      <w:divBdr>
        <w:top w:val="none" w:sz="0" w:space="0" w:color="auto"/>
        <w:left w:val="none" w:sz="0" w:space="0" w:color="auto"/>
        <w:bottom w:val="none" w:sz="0" w:space="0" w:color="auto"/>
        <w:right w:val="none" w:sz="0" w:space="0" w:color="auto"/>
      </w:divBdr>
      <w:divsChild>
        <w:div w:id="1138648828">
          <w:marLeft w:val="0"/>
          <w:marRight w:val="0"/>
          <w:marTop w:val="720"/>
          <w:marBottom w:val="720"/>
          <w:divBdr>
            <w:top w:val="none" w:sz="0" w:space="0" w:color="auto"/>
            <w:left w:val="single" w:sz="48" w:space="18" w:color="005EB8"/>
            <w:bottom w:val="none" w:sz="0" w:space="0" w:color="auto"/>
            <w:right w:val="none" w:sz="0" w:space="0" w:color="auto"/>
          </w:divBdr>
        </w:div>
      </w:divsChild>
    </w:div>
    <w:div w:id="2052069531">
      <w:bodyDiv w:val="1"/>
      <w:marLeft w:val="0"/>
      <w:marRight w:val="0"/>
      <w:marTop w:val="0"/>
      <w:marBottom w:val="0"/>
      <w:divBdr>
        <w:top w:val="none" w:sz="0" w:space="0" w:color="auto"/>
        <w:left w:val="none" w:sz="0" w:space="0" w:color="auto"/>
        <w:bottom w:val="none" w:sz="0" w:space="0" w:color="auto"/>
        <w:right w:val="none" w:sz="0" w:space="0" w:color="auto"/>
      </w:divBdr>
      <w:divsChild>
        <w:div w:id="2753624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ageuk.org.uk/our-impact/programmes/maintenance-cognitive-stimulation-therapy-mcst/" TargetMode="External"/><Relationship Id="rId26" Type="http://schemas.openxmlformats.org/officeDocument/2006/relationships/hyperlink" Target="https://doi.org/10.3390/healthcare9081065" TargetMode="External"/><Relationship Id="rId39" Type="http://schemas.openxmlformats.org/officeDocument/2006/relationships/hyperlink" Target="https://www.nhs.uk/conditions/dementia/behaviour/#:~:text=Keeping%20an%20active%20social%20life" TargetMode="External"/><Relationship Id="rId21" Type="http://schemas.openxmlformats.org/officeDocument/2006/relationships/hyperlink" Target="https://www.alzheimers.org.uk/about-dementia/symptoms-and-diagnosis/talking-therapies" TargetMode="External"/><Relationship Id="rId34" Type="http://schemas.openxmlformats.org/officeDocument/2006/relationships/hyperlink" Target="https://doi.org/10.3390/ijms22094844" TargetMode="External"/><Relationship Id="rId42" Type="http://schemas.openxmlformats.org/officeDocument/2006/relationships/hyperlink" Target="https://europepmc.org/article/nbk/nbk546328?report=printable&amp;client=bot" TargetMode="External"/><Relationship Id="rId47" Type="http://schemas.openxmlformats.org/officeDocument/2006/relationships/hyperlink" Target="https://www.who.int/news-room/fact-sheets/detail/mental-disorders" TargetMode="Externa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hyperlink" Target="https://www.dementiastatistics.org/statistics/numbers-of-people-in-the-uk-2/" TargetMode="External"/><Relationship Id="rId11" Type="http://schemas.openxmlformats.org/officeDocument/2006/relationships/image" Target="media/image1.png"/><Relationship Id="rId24" Type="http://schemas.openxmlformats.org/officeDocument/2006/relationships/hyperlink" Target="https://doi.org/10.2147/ndt.s151253" TargetMode="External"/><Relationship Id="rId32" Type="http://schemas.openxmlformats.org/officeDocument/2006/relationships/hyperlink" Target="https://www.dementiauk.org/about-dementia/dementia-information/what-is-dementia/" TargetMode="External"/><Relationship Id="rId37" Type="http://schemas.openxmlformats.org/officeDocument/2006/relationships/hyperlink" Target="https://www.homage.sg/health/dementia/" TargetMode="External"/><Relationship Id="rId40" Type="http://schemas.openxmlformats.org/officeDocument/2006/relationships/hyperlink" Target="https://www.nhs.uk/conditions/dementia/cure/#:~:text=There%20is%20currently%20no%20%22cure" TargetMode="External"/><Relationship Id="rId45" Type="http://schemas.openxmlformats.org/officeDocument/2006/relationships/hyperlink" Target="https://icd.who.int/browse10/2010/en#/F00-F09" TargetMode="External"/><Relationship Id="rId5" Type="http://schemas.openxmlformats.org/officeDocument/2006/relationships/numbering" Target="numbering.xml"/><Relationship Id="rId15" Type="http://schemas.openxmlformats.org/officeDocument/2006/relationships/hyperlink" Target="https://www.alzheimers.org.uk/talking-dementia-doctor-gp" TargetMode="External"/><Relationship Id="rId23" Type="http://schemas.openxmlformats.org/officeDocument/2006/relationships/hyperlink" Target="https://www.alzheimers.org.uk/about-dementia/symptoms-and-diagnosis/dementia-diagnosis/talking-gp" TargetMode="External"/><Relationship Id="rId28" Type="http://schemas.openxmlformats.org/officeDocument/2006/relationships/hyperlink" Target="https://www.verywellmind.com/an-overview-of-psychopathology-4178942" TargetMode="External"/><Relationship Id="rId36" Type="http://schemas.openxmlformats.org/officeDocument/2006/relationships/hyperlink" Target="https://doi.org/10.1097/wad.0b013e318194fc1e"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ageuk.org.uk/information-advice/health-wellbeing/conditions-illnesses/dementia/diagnosis-and-treatment/" TargetMode="External"/><Relationship Id="rId31" Type="http://schemas.openxmlformats.org/officeDocument/2006/relationships/hyperlink" Target="https://www.dementiauk.org/about-dementia/dementia-information/stages-of-dementia/" TargetMode="External"/><Relationship Id="rId44" Type="http://schemas.openxmlformats.org/officeDocument/2006/relationships/hyperlink" Target="https://www.nationalarchives.gov.uk/default.ht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07/relationships/hdphoto" Target="media/hdphoto1.wdp"/><Relationship Id="rId22" Type="http://schemas.openxmlformats.org/officeDocument/2006/relationships/hyperlink" Target="https://www.alzheimers.org.uk/about-dementia/treatments/drugs/effects-of-alzheimers-drugs" TargetMode="External"/><Relationship Id="rId27" Type="http://schemas.openxmlformats.org/officeDocument/2006/relationships/hyperlink" Target="https://hdl.handle.net/11244/335754" TargetMode="External"/><Relationship Id="rId30" Type="http://schemas.openxmlformats.org/officeDocument/2006/relationships/hyperlink" Target="https://dementiastatistics.org/statistics/prevalence-projections-in-the-uk-2/" TargetMode="External"/><Relationship Id="rId35" Type="http://schemas.openxmlformats.org/officeDocument/2006/relationships/hyperlink" Target="https://doi.org/10.1177/1471301205058312" TargetMode="External"/><Relationship Id="rId43" Type="http://schemas.openxmlformats.org/officeDocument/2006/relationships/hyperlink" Target="https://www.scie.org.uk/dementia/symptoms/diagnosis/getting-a-diagnosis.asp#:~:text=The%20Alzheimer" TargetMode="External"/><Relationship Id="rId48"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bethecareconcept.com/en/hogeweyk-dementia-village-hogeweyk-netherlands/" TargetMode="External"/><Relationship Id="rId25" Type="http://schemas.openxmlformats.org/officeDocument/2006/relationships/hyperlink" Target="https://www.webmd.com/balance/stress-management/aromatherapy-overview" TargetMode="External"/><Relationship Id="rId33" Type="http://schemas.openxmlformats.org/officeDocument/2006/relationships/hyperlink" Target="https://www.equalityhumanrights.com/en/human-rights-act/article-5-right-liberty-and-security#:~:text=Article%205%20protects%20your%20right" TargetMode="External"/><Relationship Id="rId38" Type="http://schemas.openxmlformats.org/officeDocument/2006/relationships/hyperlink" Target="https://doi.org/10.5455/aim.2008.16.159-161" TargetMode="External"/><Relationship Id="rId46" Type="http://schemas.openxmlformats.org/officeDocument/2006/relationships/hyperlink" Target="https://www.who.int/news-room/fact-sheets/detail/rehabilitation" TargetMode="External"/><Relationship Id="rId20" Type="http://schemas.openxmlformats.org/officeDocument/2006/relationships/hyperlink" Target="https://www.alzheimers.org.uk/about-dementia/treatments/drugs/effects-of-alzheimers-drugs#content-start" TargetMode="External"/><Relationship Id="rId41" Type="http://schemas.openxmlformats.org/officeDocument/2006/relationships/hyperlink" Target="https://digital.nhs.uk/data-and-information/publications/statistical/recorded-dementia-diagnoses/september-2022"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5" ma:contentTypeDescription="Create a new document." ma:contentTypeScope="" ma:versionID="5887ba763d44bf364f7ea1ec4a4ea6ff">
  <xsd:schema xmlns:xsd="http://www.w3.org/2001/XMLSchema" xmlns:xs="http://www.w3.org/2001/XMLSchema" xmlns:p="http://schemas.microsoft.com/office/2006/metadata/properties" xmlns:ns3="d6f7a6e2-a2bb-432a-b406-760b1b1769a2" xmlns:ns4="dd7bbc2b-1d05-4a2b-aef3-b6f0207d1649" targetNamespace="http://schemas.microsoft.com/office/2006/metadata/properties" ma:root="true" ma:fieldsID="488f218bc39ce170622cc9de8d8e4885" ns3:_="" ns4:_="">
    <xsd:import namespace="d6f7a6e2-a2bb-432a-b406-760b1b1769a2"/>
    <xsd:import namespace="dd7bbc2b-1d05-4a2b-aef3-b6f0207d164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element ref="ns4:MediaServiceOCR" minOccurs="0"/>
                <xsd:element ref="ns4:MediaServiceDateTaken" minOccurs="0"/>
                <xsd:element ref="ns4:MediaLengthInSeconds"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d7bbc2b-1d05-4a2b-aef3-b6f0207d1649" xsi:nil="true"/>
  </documentManagement>
</p:properties>
</file>

<file path=customXml/itemProps1.xml><?xml version="1.0" encoding="utf-8"?>
<ds:datastoreItem xmlns:ds="http://schemas.openxmlformats.org/officeDocument/2006/customXml" ds:itemID="{37046C62-E87B-4989-94A7-E6FD4950A533}">
  <ds:schemaRefs>
    <ds:schemaRef ds:uri="http://schemas.openxmlformats.org/officeDocument/2006/bibliography"/>
  </ds:schemaRefs>
</ds:datastoreItem>
</file>

<file path=customXml/itemProps2.xml><?xml version="1.0" encoding="utf-8"?>
<ds:datastoreItem xmlns:ds="http://schemas.openxmlformats.org/officeDocument/2006/customXml" ds:itemID="{CA624569-287E-4E4D-BEDA-32EE0F922C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6f7a6e2-a2bb-432a-b406-760b1b1769a2"/>
    <ds:schemaRef ds:uri="dd7bbc2b-1d05-4a2b-aef3-b6f0207d164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15AB5CF-FFE2-4E87-A637-80EBC5916425}">
  <ds:schemaRefs>
    <ds:schemaRef ds:uri="http://schemas.microsoft.com/sharepoint/v3/contenttype/forms"/>
  </ds:schemaRefs>
</ds:datastoreItem>
</file>

<file path=customXml/itemProps4.xml><?xml version="1.0" encoding="utf-8"?>
<ds:datastoreItem xmlns:ds="http://schemas.openxmlformats.org/officeDocument/2006/customXml" ds:itemID="{940E9EA7-661D-4705-A49D-AB1C1418D6DE}">
  <ds:schemaRefs>
    <ds:schemaRef ds:uri="http://schemas.microsoft.com/office/2006/metadata/properties"/>
    <ds:schemaRef ds:uri="http://schemas.microsoft.com/office/infopath/2007/PartnerControls"/>
    <ds:schemaRef ds:uri="dd7bbc2b-1d05-4a2b-aef3-b6f0207d1649"/>
  </ds:schemaRefs>
</ds:datastoreItem>
</file>

<file path=docProps/app.xml><?xml version="1.0" encoding="utf-8"?>
<Properties xmlns="http://schemas.openxmlformats.org/officeDocument/2006/extended-properties" xmlns:vt="http://schemas.openxmlformats.org/officeDocument/2006/docPropsVTypes">
  <Template>Normal</Template>
  <TotalTime>1812</TotalTime>
  <Pages>18</Pages>
  <Words>5245</Words>
  <Characters>29899</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Mental Disorders and Psychopathology</vt:lpstr>
    </vt:vector>
  </TitlesOfParts>
  <Company/>
  <LinksUpToDate>false</LinksUpToDate>
  <CharactersWithSpaces>35074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Mental Disorders and Psychopathology</dc:title>
  <dc:subject>Mental Disorders and Psychopathology BMHP6006_BIRM</dc:subject>
  <dc:creator>Sharette Lawrence: (2017889)</dc:creator>
  <cp:keywords/>
  <dc:description/>
  <cp:lastModifiedBy>Sharette Lawrence (2017889)</cp:lastModifiedBy>
  <cp:revision>728</cp:revision>
  <dcterms:created xsi:type="dcterms:W3CDTF">2023-03-14T14:18:00Z</dcterms:created>
  <dcterms:modified xsi:type="dcterms:W3CDTF">2023-03-16T10:33:00Z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