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55B736" w14:textId="0F2A8007" w:rsidR="007915CC" w:rsidRDefault="00011FEB" w:rsidP="00011FEB">
      <w:pPr>
        <w:jc w:val="center"/>
        <w:rPr>
          <w:b/>
          <w:bCs/>
        </w:rPr>
      </w:pPr>
      <w:r w:rsidRPr="00011FEB">
        <w:rPr>
          <w:b/>
          <w:bCs/>
        </w:rPr>
        <w:t>BMHP5022 – Marking rubric</w:t>
      </w:r>
    </w:p>
    <w:p w14:paraId="61B1CEDC" w14:textId="77777777" w:rsidR="00B01433" w:rsidRDefault="00B01433" w:rsidP="00B01433">
      <w:pPr>
        <w:spacing w:after="0" w:line="240" w:lineRule="auto"/>
        <w:jc w:val="both"/>
        <w:rPr>
          <w:b/>
          <w:bCs/>
        </w:rPr>
      </w:pPr>
    </w:p>
    <w:p w14:paraId="573F0BFE" w14:textId="782BA855" w:rsidR="00B01433" w:rsidRDefault="00B01433" w:rsidP="00B01433">
      <w:pPr>
        <w:spacing w:after="0" w:line="240" w:lineRule="auto"/>
        <w:jc w:val="both"/>
      </w:pPr>
      <w:r w:rsidRPr="00B01433">
        <w:rPr>
          <w:b/>
          <w:bCs/>
        </w:rPr>
        <w:t>Post-Debate Supporting Paper</w:t>
      </w:r>
      <w:r w:rsidRPr="00B01433">
        <w:t xml:space="preserve">: after the debate, students will submit a fully referenced, 1,000-word </w:t>
      </w:r>
      <w:r w:rsidRPr="00B01433">
        <w:rPr>
          <w:b/>
          <w:bCs/>
        </w:rPr>
        <w:t>supporting paper</w:t>
      </w:r>
      <w:r w:rsidRPr="00B01433">
        <w:t xml:space="preserve"> outlining their group’s discussion and argument on the assigned topic. The paper should also include a short reflection on the student’s individual contribution to the overall effectiveness of the panel’s performance.</w:t>
      </w:r>
    </w:p>
    <w:p w14:paraId="0144A863" w14:textId="6C3E6082" w:rsidR="00B01433" w:rsidRPr="00B01433" w:rsidRDefault="00B01433" w:rsidP="00B01433">
      <w:pPr>
        <w:jc w:val="both"/>
      </w:pPr>
      <w:r w:rsidRPr="00B01433">
        <w:t xml:space="preserve"> Possible structure of the supporting paper:</w:t>
      </w:r>
    </w:p>
    <w:p w14:paraId="0F1A081C" w14:textId="4CD26AEA" w:rsidR="00B01433" w:rsidRPr="00B01433" w:rsidRDefault="00B01433" w:rsidP="00B01433">
      <w:pPr>
        <w:numPr>
          <w:ilvl w:val="0"/>
          <w:numId w:val="2"/>
        </w:numPr>
        <w:spacing w:after="0" w:line="240" w:lineRule="auto"/>
        <w:jc w:val="both"/>
      </w:pPr>
      <w:r w:rsidRPr="00B01433">
        <w:rPr>
          <w:b/>
          <w:bCs/>
        </w:rPr>
        <w:t>Introduction</w:t>
      </w:r>
      <w:r w:rsidRPr="00B01433">
        <w:t xml:space="preserve"> (100 words approx.): define key terms from the topic title; provide a brief background / contextual information; outline the structure of the supporting paper (what issues are discussed and in what order).</w:t>
      </w:r>
    </w:p>
    <w:p w14:paraId="7EC73DA7" w14:textId="2A2659EB" w:rsidR="00B01433" w:rsidRPr="00B01433" w:rsidRDefault="00B01433" w:rsidP="00B01433">
      <w:pPr>
        <w:numPr>
          <w:ilvl w:val="0"/>
          <w:numId w:val="2"/>
        </w:numPr>
        <w:spacing w:after="0" w:line="240" w:lineRule="auto"/>
        <w:jc w:val="both"/>
      </w:pPr>
      <w:r w:rsidRPr="00B01433">
        <w:rPr>
          <w:b/>
          <w:bCs/>
        </w:rPr>
        <w:t>Main body</w:t>
      </w:r>
      <w:r w:rsidRPr="00B01433">
        <w:t xml:space="preserve"> (800 words approx.): </w:t>
      </w:r>
    </w:p>
    <w:p w14:paraId="41ED14AC" w14:textId="49A53B8B" w:rsidR="00B01433" w:rsidRPr="00B01433" w:rsidRDefault="00B01433" w:rsidP="00B01433">
      <w:pPr>
        <w:numPr>
          <w:ilvl w:val="1"/>
          <w:numId w:val="2"/>
        </w:numPr>
        <w:spacing w:after="0" w:line="240" w:lineRule="auto"/>
        <w:jc w:val="both"/>
      </w:pPr>
      <w:r w:rsidRPr="00B01433">
        <w:rPr>
          <w:b/>
          <w:bCs/>
        </w:rPr>
        <w:t xml:space="preserve">Paragraph 1: </w:t>
      </w:r>
      <w:r w:rsidRPr="00B01433">
        <w:t>provide more detailed background and contextual information related to health economics and UHC, use research, statistics, reports, legislations and guidelines to support your points; explore the principles of health economics and UHC, including what is required for countries to provide UHC and challenges faced by countries that currently cannot do so.</w:t>
      </w:r>
    </w:p>
    <w:p w14:paraId="6C3CE524" w14:textId="11DB64CE" w:rsidR="00B01433" w:rsidRPr="00B01433" w:rsidRDefault="00B01433" w:rsidP="00B01433">
      <w:pPr>
        <w:numPr>
          <w:ilvl w:val="1"/>
          <w:numId w:val="2"/>
        </w:numPr>
        <w:spacing w:after="0" w:line="240" w:lineRule="auto"/>
        <w:jc w:val="both"/>
      </w:pPr>
      <w:r w:rsidRPr="00B01433">
        <w:rPr>
          <w:b/>
          <w:bCs/>
        </w:rPr>
        <w:t>Paragraph 2:</w:t>
      </w:r>
      <w:r w:rsidRPr="00B01433">
        <w:t xml:space="preserve"> discuss one of the two primary ways of financing healthcare and providing UHC (social [mandatory] insurance or taxation). Use a specific country as an example to explain how it organises health and social care and its associated funding mechanisms. Identify barriers to and facilitators of the funding mechanism and discuss associated advantages and disadvantages.</w:t>
      </w:r>
    </w:p>
    <w:p w14:paraId="772F74EF" w14:textId="77777777" w:rsidR="00B01433" w:rsidRPr="00B01433" w:rsidRDefault="00B01433" w:rsidP="00B01433">
      <w:pPr>
        <w:numPr>
          <w:ilvl w:val="1"/>
          <w:numId w:val="2"/>
        </w:numPr>
        <w:spacing w:after="0" w:line="240" w:lineRule="auto"/>
        <w:jc w:val="both"/>
      </w:pPr>
      <w:r w:rsidRPr="00B01433">
        <w:rPr>
          <w:b/>
          <w:bCs/>
        </w:rPr>
        <w:t>Paragraph 3:</w:t>
      </w:r>
      <w:r w:rsidRPr="00B01433">
        <w:t xml:space="preserve"> follow the same structure as Paragraph 2, but focus on the other primary way of financing healthcare and providing UHC.</w:t>
      </w:r>
    </w:p>
    <w:p w14:paraId="637C61E0" w14:textId="29A13183" w:rsidR="00B01433" w:rsidRPr="00B01433" w:rsidRDefault="00B01433" w:rsidP="00B01433">
      <w:pPr>
        <w:numPr>
          <w:ilvl w:val="1"/>
          <w:numId w:val="2"/>
        </w:numPr>
        <w:spacing w:after="0" w:line="240" w:lineRule="auto"/>
        <w:jc w:val="both"/>
      </w:pPr>
      <w:r w:rsidRPr="00B01433">
        <w:rPr>
          <w:b/>
          <w:bCs/>
        </w:rPr>
        <w:t>Paragraph 4:</w:t>
      </w:r>
      <w:r w:rsidRPr="00B01433">
        <w:t xml:space="preserve"> indicate which of the two principal methods of financing health and social care you favour and explain why. Provide recommendations for future action based on your research and preparation for the debate. Consider how various groups (policymakers, healthcare providers, and the general population) might benefit from the insights gained during this activity.</w:t>
      </w:r>
    </w:p>
    <w:p w14:paraId="2FF08272" w14:textId="5BB6B767" w:rsidR="00B01433" w:rsidRPr="00B01433" w:rsidRDefault="00B01433" w:rsidP="00B01433">
      <w:pPr>
        <w:numPr>
          <w:ilvl w:val="0"/>
          <w:numId w:val="2"/>
        </w:numPr>
        <w:spacing w:after="0" w:line="240" w:lineRule="auto"/>
        <w:jc w:val="both"/>
      </w:pPr>
      <w:r w:rsidRPr="00B01433">
        <w:rPr>
          <w:b/>
          <w:bCs/>
        </w:rPr>
        <w:t>Conclusion</w:t>
      </w:r>
      <w:r w:rsidRPr="00B01433">
        <w:t xml:space="preserve"> (100 words approx.): summarise the main themes considered in the supporting paper and state the overall conclusions, indicating why these are important/significant.  Draw the work to a close with a sentence that sums up the work very briefly (linking back to the title); it is always useful to leave the reader with a ‘take-home’ message, i.e. something for the reader to go away and think about.</w:t>
      </w:r>
    </w:p>
    <w:p w14:paraId="38C91120" w14:textId="77777777" w:rsidR="00B01433" w:rsidRPr="00B01433" w:rsidRDefault="00B01433" w:rsidP="00B01433">
      <w:pPr>
        <w:pStyle w:val="ListParagraph"/>
        <w:numPr>
          <w:ilvl w:val="0"/>
          <w:numId w:val="4"/>
        </w:numPr>
        <w:spacing w:after="0" w:line="240" w:lineRule="auto"/>
        <w:jc w:val="both"/>
      </w:pPr>
      <w:r w:rsidRPr="00B01433">
        <w:rPr>
          <w:b/>
          <w:bCs/>
        </w:rPr>
        <w:t xml:space="preserve">Reference list : </w:t>
      </w:r>
      <w:r w:rsidRPr="00B01433">
        <w:t xml:space="preserve">List all the books, articles and other materials that have been referred to within the work, preferably using the Harvard referencing system. </w:t>
      </w:r>
    </w:p>
    <w:p w14:paraId="4728BD1E" w14:textId="77777777" w:rsidR="00B01433" w:rsidRPr="00B01433" w:rsidRDefault="00B01433" w:rsidP="00B01433">
      <w:pPr>
        <w:jc w:val="both"/>
      </w:pPr>
    </w:p>
    <w:p w14:paraId="47A2504F" w14:textId="5C590CC2" w:rsidR="0029149C" w:rsidRPr="00B01433" w:rsidRDefault="00B01433" w:rsidP="00B01433">
      <w:pPr>
        <w:ind w:left="360"/>
        <w:jc w:val="both"/>
        <w:rPr>
          <w:b/>
          <w:bCs/>
        </w:rPr>
      </w:pPr>
      <w:r w:rsidRPr="00B01433">
        <w:t xml:space="preserve">It is advisable to write this supporting paper in </w:t>
      </w:r>
      <w:r w:rsidRPr="00B01433">
        <w:rPr>
          <w:b/>
          <w:bCs/>
        </w:rPr>
        <w:t>the first person.</w:t>
      </w:r>
    </w:p>
    <w:p w14:paraId="4A524510" w14:textId="2FD63454" w:rsidR="00341DD6" w:rsidRDefault="00341DD6" w:rsidP="00341DD6">
      <w:pPr>
        <w:jc w:val="both"/>
        <w:rPr>
          <w:b/>
          <w:bCs/>
        </w:rPr>
      </w:pPr>
      <w:r>
        <w:rPr>
          <w:b/>
          <w:bCs/>
          <w:noProof/>
        </w:rPr>
        <mc:AlternateContent>
          <mc:Choice Requires="wps">
            <w:drawing>
              <wp:anchor distT="0" distB="0" distL="114300" distR="114300" simplePos="0" relativeHeight="251659264" behindDoc="0" locked="0" layoutInCell="1" allowOverlap="1" wp14:anchorId="197DAE64" wp14:editId="17E40E0D">
                <wp:simplePos x="0" y="0"/>
                <wp:positionH relativeFrom="column">
                  <wp:posOffset>6096</wp:posOffset>
                </wp:positionH>
                <wp:positionV relativeFrom="paragraph">
                  <wp:posOffset>105791</wp:posOffset>
                </wp:positionV>
                <wp:extent cx="6211824" cy="0"/>
                <wp:effectExtent l="0" t="0" r="0" b="0"/>
                <wp:wrapNone/>
                <wp:docPr id="1640508140" name="Straight Connector 1"/>
                <wp:cNvGraphicFramePr/>
                <a:graphic xmlns:a="http://schemas.openxmlformats.org/drawingml/2006/main">
                  <a:graphicData uri="http://schemas.microsoft.com/office/word/2010/wordprocessingShape">
                    <wps:wsp>
                      <wps:cNvCnPr/>
                      <wps:spPr>
                        <a:xfrm>
                          <a:off x="0" y="0"/>
                          <a:ext cx="621182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B412951"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5pt,8.35pt" to="489.6pt,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" strokecolor="#156082 [3204]" strokeweight=".5pt">
                <v:stroke joinstyle="miter"/>
              </v:line>
            </w:pict>
          </mc:Fallback>
        </mc:AlternateContent>
      </w:r>
    </w:p>
    <w:p w14:paraId="54B145F9" w14:textId="77777777" w:rsidR="0029149C" w:rsidRDefault="0029149C" w:rsidP="00736BE5">
      <w:pPr>
        <w:jc w:val="both"/>
        <w:rPr>
          <w:b/>
          <w:bCs/>
        </w:rPr>
      </w:pPr>
    </w:p>
    <w:p w14:paraId="7278226F" w14:textId="213124A9" w:rsidR="00736BE5" w:rsidRDefault="00736BE5" w:rsidP="00736BE5">
      <w:pPr>
        <w:jc w:val="both"/>
        <w:rPr>
          <w:b/>
          <w:bCs/>
        </w:rPr>
      </w:pPr>
      <w:r>
        <w:rPr>
          <w:b/>
          <w:bCs/>
        </w:rPr>
        <w:lastRenderedPageBreak/>
        <w:t xml:space="preserve">Student name: </w:t>
      </w:r>
      <w:r w:rsidR="003B630B" w:rsidRPr="003B630B">
        <w:rPr>
          <w:b/>
          <w:bCs/>
        </w:rPr>
        <w:t xml:space="preserve">Nicoleta </w:t>
      </w:r>
      <w:proofErr w:type="spellStart"/>
      <w:r w:rsidR="003B630B" w:rsidRPr="003B630B">
        <w:rPr>
          <w:b/>
          <w:bCs/>
        </w:rPr>
        <w:t>Utoi-Pirosca</w:t>
      </w:r>
      <w:proofErr w:type="spellEnd"/>
    </w:p>
    <w:p w14:paraId="5111B886" w14:textId="6A07505F" w:rsidR="007D32AB" w:rsidRDefault="007D32AB" w:rsidP="00736BE5">
      <w:pPr>
        <w:jc w:val="both"/>
        <w:rPr>
          <w:b/>
          <w:bCs/>
        </w:rPr>
      </w:pPr>
      <w:r>
        <w:rPr>
          <w:b/>
          <w:bCs/>
        </w:rPr>
        <w:t>Student number:</w:t>
      </w:r>
    </w:p>
    <w:p w14:paraId="1DB6CF5C" w14:textId="330FD12C" w:rsidR="00736BE5" w:rsidRDefault="00736BE5" w:rsidP="00736BE5">
      <w:pPr>
        <w:jc w:val="both"/>
        <w:rPr>
          <w:b/>
          <w:bCs/>
        </w:rPr>
      </w:pPr>
      <w:r>
        <w:rPr>
          <w:b/>
          <w:bCs/>
        </w:rPr>
        <w:t xml:space="preserve">Assignment: </w:t>
      </w:r>
      <w:r w:rsidR="00B01433">
        <w:rPr>
          <w:b/>
          <w:bCs/>
        </w:rPr>
        <w:t>Supporting paper (1000 words)</w:t>
      </w:r>
    </w:p>
    <w:p w14:paraId="7EF72010" w14:textId="77777777" w:rsidR="005D4436" w:rsidRDefault="005D4436" w:rsidP="00736BE5">
      <w:pPr>
        <w:jc w:val="both"/>
        <w:rPr>
          <w:b/>
          <w:bCs/>
        </w:rPr>
      </w:pPr>
    </w:p>
    <w:tbl>
      <w:tblPr>
        <w:tblStyle w:val="TableGrid"/>
        <w:tblW w:w="0" w:type="auto"/>
        <w:tblLook w:val="04A0" w:firstRow="1" w:lastRow="0" w:firstColumn="1" w:lastColumn="0" w:noHBand="0" w:noVBand="1"/>
      </w:tblPr>
      <w:tblGrid>
        <w:gridCol w:w="1838"/>
        <w:gridCol w:w="2977"/>
        <w:gridCol w:w="3260"/>
        <w:gridCol w:w="941"/>
      </w:tblGrid>
      <w:tr w:rsidR="001B45FB" w14:paraId="237C4489" w14:textId="2BAAB4F6" w:rsidTr="00DD70CF">
        <w:tc>
          <w:tcPr>
            <w:tcW w:w="9016" w:type="dxa"/>
            <w:gridSpan w:val="4"/>
          </w:tcPr>
          <w:p w14:paraId="4EED186F" w14:textId="51AABD04" w:rsidR="001B45FB" w:rsidRDefault="001B45FB" w:rsidP="001B45FB">
            <w:pPr>
              <w:jc w:val="center"/>
              <w:rPr>
                <w:b/>
                <w:bCs/>
              </w:rPr>
            </w:pPr>
            <w:r>
              <w:rPr>
                <w:b/>
                <w:bCs/>
              </w:rPr>
              <w:t>Marking rubric</w:t>
            </w:r>
          </w:p>
        </w:tc>
      </w:tr>
      <w:tr w:rsidR="001B45FB" w14:paraId="3BA45190" w14:textId="0CB79423" w:rsidTr="00116210">
        <w:tc>
          <w:tcPr>
            <w:tcW w:w="1838" w:type="dxa"/>
            <w:vAlign w:val="center"/>
          </w:tcPr>
          <w:p w14:paraId="715DFBC1" w14:textId="50C2F961" w:rsidR="001B45FB" w:rsidRDefault="004E03A6" w:rsidP="001B45FB">
            <w:pPr>
              <w:jc w:val="center"/>
              <w:rPr>
                <w:b/>
                <w:bCs/>
              </w:rPr>
            </w:pPr>
            <w:r>
              <w:rPr>
                <w:b/>
                <w:bCs/>
              </w:rPr>
              <w:t>Criteria</w:t>
            </w:r>
          </w:p>
        </w:tc>
        <w:tc>
          <w:tcPr>
            <w:tcW w:w="2977" w:type="dxa"/>
            <w:vAlign w:val="center"/>
          </w:tcPr>
          <w:p w14:paraId="3D901FF6" w14:textId="74CBEE7F" w:rsidR="001B45FB" w:rsidRDefault="001B45FB" w:rsidP="001B45FB">
            <w:pPr>
              <w:jc w:val="center"/>
              <w:rPr>
                <w:b/>
                <w:bCs/>
              </w:rPr>
            </w:pPr>
            <w:r>
              <w:rPr>
                <w:b/>
                <w:bCs/>
              </w:rPr>
              <w:t>Description</w:t>
            </w:r>
          </w:p>
        </w:tc>
        <w:tc>
          <w:tcPr>
            <w:tcW w:w="3260" w:type="dxa"/>
            <w:vAlign w:val="center"/>
          </w:tcPr>
          <w:p w14:paraId="5D26FC27" w14:textId="2E506A9E" w:rsidR="001B45FB" w:rsidRDefault="001B45FB" w:rsidP="001B45FB">
            <w:pPr>
              <w:jc w:val="center"/>
              <w:rPr>
                <w:b/>
                <w:bCs/>
              </w:rPr>
            </w:pPr>
            <w:r>
              <w:rPr>
                <w:b/>
                <w:bCs/>
              </w:rPr>
              <w:t>Comments</w:t>
            </w:r>
          </w:p>
        </w:tc>
        <w:tc>
          <w:tcPr>
            <w:tcW w:w="941" w:type="dxa"/>
            <w:vAlign w:val="center"/>
          </w:tcPr>
          <w:p w14:paraId="79BAB750" w14:textId="1A1177D5" w:rsidR="001B45FB" w:rsidRDefault="001B45FB" w:rsidP="001B45FB">
            <w:pPr>
              <w:jc w:val="center"/>
              <w:rPr>
                <w:b/>
                <w:bCs/>
              </w:rPr>
            </w:pPr>
            <w:r>
              <w:rPr>
                <w:b/>
                <w:bCs/>
              </w:rPr>
              <w:t>Mark</w:t>
            </w:r>
          </w:p>
        </w:tc>
      </w:tr>
      <w:tr w:rsidR="005021EB" w14:paraId="19994FA4" w14:textId="3D07A578" w:rsidTr="00116210">
        <w:trPr>
          <w:trHeight w:val="388"/>
        </w:trPr>
        <w:tc>
          <w:tcPr>
            <w:tcW w:w="1838" w:type="dxa"/>
            <w:vMerge w:val="restart"/>
            <w:vAlign w:val="center"/>
          </w:tcPr>
          <w:p w14:paraId="29D9E2A5" w14:textId="35A24361" w:rsidR="005021EB" w:rsidRDefault="005021EB" w:rsidP="00116210">
            <w:pPr>
              <w:rPr>
                <w:b/>
                <w:bCs/>
              </w:rPr>
            </w:pPr>
            <w:r w:rsidRPr="004E03A6">
              <w:rPr>
                <w:b/>
                <w:bCs/>
                <w:sz w:val="20"/>
                <w:szCs w:val="20"/>
              </w:rPr>
              <w:t xml:space="preserve">Criteria 1: Engagement with literature </w:t>
            </w:r>
          </w:p>
        </w:tc>
        <w:tc>
          <w:tcPr>
            <w:tcW w:w="2977" w:type="dxa"/>
          </w:tcPr>
          <w:p w14:paraId="4656026A" w14:textId="0A0F7991" w:rsidR="005021EB" w:rsidRPr="002574D3" w:rsidRDefault="005021EB" w:rsidP="007458BE">
            <w:pPr>
              <w:rPr>
                <w:rFonts w:cs="Arial"/>
                <w:sz w:val="18"/>
                <w:szCs w:val="18"/>
              </w:rPr>
            </w:pPr>
            <w:r w:rsidRPr="00D128C2">
              <w:rPr>
                <w:b/>
                <w:bCs/>
                <w:sz w:val="18"/>
                <w:szCs w:val="18"/>
              </w:rPr>
              <w:t>Fail (0</w:t>
            </w:r>
            <w:r>
              <w:rPr>
                <w:b/>
                <w:bCs/>
                <w:sz w:val="18"/>
                <w:szCs w:val="18"/>
              </w:rPr>
              <w:t xml:space="preserve"> </w:t>
            </w:r>
            <w:r w:rsidRPr="00D128C2">
              <w:rPr>
                <w:b/>
                <w:bCs/>
                <w:sz w:val="18"/>
                <w:szCs w:val="18"/>
              </w:rPr>
              <w:t>-</w:t>
            </w:r>
            <w:r>
              <w:rPr>
                <w:b/>
                <w:bCs/>
                <w:sz w:val="18"/>
                <w:szCs w:val="18"/>
              </w:rPr>
              <w:t xml:space="preserve"> 5</w:t>
            </w:r>
            <w:r w:rsidRPr="00D128C2">
              <w:rPr>
                <w:b/>
                <w:bCs/>
                <w:sz w:val="18"/>
                <w:szCs w:val="18"/>
              </w:rPr>
              <w:t xml:space="preserve">.5 mark): </w:t>
            </w:r>
            <w:r w:rsidRPr="002574D3">
              <w:rPr>
                <w:rFonts w:cs="Arial"/>
                <w:sz w:val="18"/>
                <w:szCs w:val="18"/>
              </w:rPr>
              <w:t>Little or no evidence of reading</w:t>
            </w:r>
            <w:r w:rsidRPr="002574D3">
              <w:rPr>
                <w:sz w:val="18"/>
                <w:szCs w:val="18"/>
              </w:rPr>
              <w:t xml:space="preserve"> and/or </w:t>
            </w:r>
            <w:r w:rsidRPr="002574D3">
              <w:rPr>
                <w:rFonts w:cs="Arial"/>
                <w:sz w:val="18"/>
                <w:szCs w:val="18"/>
              </w:rPr>
              <w:t>reliance on inappropriate sources.</w:t>
            </w:r>
          </w:p>
          <w:p w14:paraId="6CA77BBD" w14:textId="77777777" w:rsidR="005021EB" w:rsidRPr="002574D3" w:rsidRDefault="005021EB" w:rsidP="007458BE">
            <w:pPr>
              <w:rPr>
                <w:rFonts w:cs="Arial"/>
                <w:sz w:val="18"/>
                <w:szCs w:val="18"/>
              </w:rPr>
            </w:pPr>
            <w:r w:rsidRPr="002574D3">
              <w:rPr>
                <w:rFonts w:cs="Arial"/>
                <w:sz w:val="18"/>
                <w:szCs w:val="18"/>
              </w:rPr>
              <w:t>Views and findings mostly unsupported and non-authoritative.</w:t>
            </w:r>
          </w:p>
          <w:p w14:paraId="26D8ABE9" w14:textId="7042FCB1" w:rsidR="005021EB" w:rsidRPr="00702000" w:rsidRDefault="005021EB" w:rsidP="007458BE">
            <w:pPr>
              <w:jc w:val="both"/>
              <w:rPr>
                <w:b/>
                <w:bCs/>
                <w:iCs/>
                <w:sz w:val="20"/>
                <w:szCs w:val="20"/>
              </w:rPr>
            </w:pPr>
            <w:r w:rsidRPr="002574D3">
              <w:rPr>
                <w:rFonts w:cs="Arial"/>
                <w:sz w:val="18"/>
                <w:szCs w:val="18"/>
              </w:rPr>
              <w:t>Referencing conventions used incoherently or largely absent.</w:t>
            </w:r>
          </w:p>
        </w:tc>
        <w:tc>
          <w:tcPr>
            <w:tcW w:w="3260" w:type="dxa"/>
            <w:vMerge w:val="restart"/>
          </w:tcPr>
          <w:p w14:paraId="6147C68F" w14:textId="5569E3AE" w:rsidR="005021EB" w:rsidRPr="00794D81" w:rsidRDefault="00794D81" w:rsidP="00794D81">
            <w:pPr>
              <w:jc w:val="both"/>
              <w:rPr>
                <w:sz w:val="20"/>
                <w:szCs w:val="20"/>
              </w:rPr>
            </w:pPr>
            <w:r w:rsidRPr="00794D81">
              <w:rPr>
                <w:sz w:val="20"/>
                <w:szCs w:val="20"/>
              </w:rPr>
              <w:t xml:space="preserve">You have shown </w:t>
            </w:r>
            <w:r w:rsidR="000904DD">
              <w:rPr>
                <w:sz w:val="20"/>
                <w:szCs w:val="20"/>
              </w:rPr>
              <w:t>a good</w:t>
            </w:r>
            <w:r w:rsidRPr="00794D81">
              <w:rPr>
                <w:sz w:val="20"/>
                <w:szCs w:val="20"/>
              </w:rPr>
              <w:t xml:space="preserve"> engagement with a range of credible academic and professional sources, including WHO, journal articles, and health policy reports. Most sources are recent and relevant. Referencing is generally appropriate, though some citations could be integrated more smoothly into the argument to avoid long information blocks.</w:t>
            </w:r>
            <w:r w:rsidR="000904DD">
              <w:rPr>
                <w:sz w:val="20"/>
                <w:szCs w:val="20"/>
              </w:rPr>
              <w:t xml:space="preserve"> However, there are some statements that are not supported by any reference</w:t>
            </w:r>
            <w:r w:rsidR="007E3081">
              <w:rPr>
                <w:sz w:val="20"/>
                <w:szCs w:val="20"/>
              </w:rPr>
              <w:t>, for example when you mention “According to health economics, UHC needs sufficient financ</w:t>
            </w:r>
            <w:r w:rsidR="005653A9">
              <w:rPr>
                <w:sz w:val="20"/>
                <w:szCs w:val="20"/>
              </w:rPr>
              <w:t xml:space="preserve">e …”. It is not clear who you are referring to. </w:t>
            </w:r>
          </w:p>
        </w:tc>
        <w:tc>
          <w:tcPr>
            <w:tcW w:w="941" w:type="dxa"/>
            <w:vMerge w:val="restart"/>
            <w:vAlign w:val="center"/>
          </w:tcPr>
          <w:p w14:paraId="6963CC20" w14:textId="5A5064E0" w:rsidR="005021EB" w:rsidRDefault="005653A9" w:rsidP="001442F8">
            <w:pPr>
              <w:jc w:val="center"/>
              <w:rPr>
                <w:b/>
                <w:bCs/>
              </w:rPr>
            </w:pPr>
            <w:r>
              <w:rPr>
                <w:b/>
                <w:bCs/>
              </w:rPr>
              <w:t>8</w:t>
            </w:r>
            <w:r w:rsidR="005021EB">
              <w:rPr>
                <w:b/>
                <w:bCs/>
              </w:rPr>
              <w:t>/20</w:t>
            </w:r>
          </w:p>
        </w:tc>
      </w:tr>
      <w:tr w:rsidR="005021EB" w14:paraId="625549C1" w14:textId="77777777" w:rsidTr="00116210">
        <w:trPr>
          <w:trHeight w:val="388"/>
        </w:trPr>
        <w:tc>
          <w:tcPr>
            <w:tcW w:w="1838" w:type="dxa"/>
            <w:vMerge/>
            <w:vAlign w:val="center"/>
          </w:tcPr>
          <w:p w14:paraId="1D195CFA" w14:textId="77777777" w:rsidR="005021EB" w:rsidRPr="004E03A6" w:rsidRDefault="005021EB" w:rsidP="00116210">
            <w:pPr>
              <w:rPr>
                <w:b/>
                <w:bCs/>
                <w:sz w:val="20"/>
                <w:szCs w:val="20"/>
              </w:rPr>
            </w:pPr>
          </w:p>
        </w:tc>
        <w:tc>
          <w:tcPr>
            <w:tcW w:w="2977" w:type="dxa"/>
          </w:tcPr>
          <w:p w14:paraId="71109BC3" w14:textId="3301E1E7" w:rsidR="005021EB" w:rsidRPr="00D128C2" w:rsidRDefault="005021EB" w:rsidP="007458BE">
            <w:pPr>
              <w:rPr>
                <w:b/>
                <w:bCs/>
                <w:sz w:val="18"/>
                <w:szCs w:val="18"/>
              </w:rPr>
            </w:pPr>
            <w:r>
              <w:rPr>
                <w:b/>
                <w:bCs/>
                <w:sz w:val="18"/>
                <w:szCs w:val="18"/>
              </w:rPr>
              <w:t xml:space="preserve">Marginal fail (6 – 7.5): </w:t>
            </w:r>
            <w:r w:rsidRPr="002574D3">
              <w:rPr>
                <w:rFonts w:cs="Arial"/>
                <w:sz w:val="18"/>
                <w:szCs w:val="18"/>
              </w:rPr>
              <w:t>Poor engagement with essential reading. No evidence of wider reading. Reliance on inappropriate sources, and/or indiscriminate use of sources. Heavily reliant on information gained through class contact. Inconsistent and weak use of referencing.</w:t>
            </w:r>
          </w:p>
        </w:tc>
        <w:tc>
          <w:tcPr>
            <w:tcW w:w="3260" w:type="dxa"/>
            <w:vMerge/>
          </w:tcPr>
          <w:p w14:paraId="253489D8" w14:textId="77777777" w:rsidR="005021EB" w:rsidRDefault="005021EB" w:rsidP="00736BE5">
            <w:pPr>
              <w:jc w:val="both"/>
              <w:rPr>
                <w:b/>
                <w:bCs/>
              </w:rPr>
            </w:pPr>
          </w:p>
        </w:tc>
        <w:tc>
          <w:tcPr>
            <w:tcW w:w="941" w:type="dxa"/>
            <w:vMerge/>
            <w:vAlign w:val="center"/>
          </w:tcPr>
          <w:p w14:paraId="6B98DCA3" w14:textId="77777777" w:rsidR="005021EB" w:rsidRDefault="005021EB" w:rsidP="001442F8">
            <w:pPr>
              <w:jc w:val="center"/>
              <w:rPr>
                <w:b/>
                <w:bCs/>
              </w:rPr>
            </w:pPr>
          </w:p>
        </w:tc>
      </w:tr>
      <w:tr w:rsidR="005021EB" w14:paraId="1C18D097" w14:textId="77777777" w:rsidTr="00116210">
        <w:trPr>
          <w:trHeight w:val="386"/>
        </w:trPr>
        <w:tc>
          <w:tcPr>
            <w:tcW w:w="1838" w:type="dxa"/>
            <w:vMerge/>
          </w:tcPr>
          <w:p w14:paraId="59F8CB46" w14:textId="77777777" w:rsidR="005021EB" w:rsidRPr="004E03A6" w:rsidRDefault="005021EB" w:rsidP="00736BE5">
            <w:pPr>
              <w:jc w:val="both"/>
              <w:rPr>
                <w:b/>
                <w:bCs/>
                <w:sz w:val="20"/>
                <w:szCs w:val="20"/>
              </w:rPr>
            </w:pPr>
          </w:p>
        </w:tc>
        <w:tc>
          <w:tcPr>
            <w:tcW w:w="2977" w:type="dxa"/>
          </w:tcPr>
          <w:p w14:paraId="09030096" w14:textId="06526B5F" w:rsidR="005021EB" w:rsidRPr="002574D3" w:rsidRDefault="005021EB" w:rsidP="00DE2D90">
            <w:pPr>
              <w:rPr>
                <w:rFonts w:cs="Arial"/>
                <w:sz w:val="18"/>
                <w:szCs w:val="18"/>
              </w:rPr>
            </w:pPr>
            <w:r w:rsidRPr="00DE2D90">
              <w:rPr>
                <w:rFonts w:asciiTheme="majorHAnsi" w:hAnsiTheme="majorHAnsi"/>
                <w:b/>
                <w:bCs/>
                <w:sz w:val="18"/>
                <w:szCs w:val="18"/>
              </w:rPr>
              <w:t xml:space="preserve">Satisfactory Pass (8 - 9.5): </w:t>
            </w:r>
            <w:r w:rsidRPr="002574D3">
              <w:rPr>
                <w:rFonts w:cs="Arial"/>
                <w:sz w:val="18"/>
                <w:szCs w:val="18"/>
              </w:rPr>
              <w:t>Engagement with a limited range of mostly relevant and credible sources (&lt; = 20). Some omissions and minor errors.</w:t>
            </w:r>
          </w:p>
          <w:p w14:paraId="389B2D0C" w14:textId="533A2B58" w:rsidR="005021EB" w:rsidRPr="00DE2D90" w:rsidRDefault="005021EB" w:rsidP="00DE2D90">
            <w:pPr>
              <w:jc w:val="both"/>
              <w:rPr>
                <w:rFonts w:asciiTheme="majorHAnsi" w:hAnsiTheme="majorHAnsi"/>
                <w:b/>
                <w:bCs/>
                <w:sz w:val="18"/>
                <w:szCs w:val="18"/>
              </w:rPr>
            </w:pPr>
            <w:r w:rsidRPr="002574D3">
              <w:rPr>
                <w:rFonts w:cs="Arial"/>
                <w:sz w:val="18"/>
                <w:szCs w:val="18"/>
              </w:rPr>
              <w:t>Referencing conventions evident though not always applied accurately or consistently.</w:t>
            </w:r>
          </w:p>
        </w:tc>
        <w:tc>
          <w:tcPr>
            <w:tcW w:w="3260" w:type="dxa"/>
            <w:vMerge/>
          </w:tcPr>
          <w:p w14:paraId="341BFF6D" w14:textId="77777777" w:rsidR="005021EB" w:rsidRDefault="005021EB" w:rsidP="00736BE5">
            <w:pPr>
              <w:jc w:val="both"/>
              <w:rPr>
                <w:b/>
                <w:bCs/>
              </w:rPr>
            </w:pPr>
          </w:p>
        </w:tc>
        <w:tc>
          <w:tcPr>
            <w:tcW w:w="941" w:type="dxa"/>
            <w:vMerge/>
            <w:vAlign w:val="center"/>
          </w:tcPr>
          <w:p w14:paraId="3122B8D0" w14:textId="77777777" w:rsidR="005021EB" w:rsidRDefault="005021EB" w:rsidP="001442F8">
            <w:pPr>
              <w:jc w:val="center"/>
              <w:rPr>
                <w:b/>
                <w:bCs/>
              </w:rPr>
            </w:pPr>
          </w:p>
        </w:tc>
      </w:tr>
      <w:tr w:rsidR="005021EB" w14:paraId="4685FD26" w14:textId="77777777" w:rsidTr="00116210">
        <w:trPr>
          <w:trHeight w:val="386"/>
        </w:trPr>
        <w:tc>
          <w:tcPr>
            <w:tcW w:w="1838" w:type="dxa"/>
            <w:vMerge/>
          </w:tcPr>
          <w:p w14:paraId="11F984AC" w14:textId="77777777" w:rsidR="005021EB" w:rsidRPr="004E03A6" w:rsidRDefault="005021EB" w:rsidP="00736BE5">
            <w:pPr>
              <w:jc w:val="both"/>
              <w:rPr>
                <w:b/>
                <w:bCs/>
                <w:sz w:val="20"/>
                <w:szCs w:val="20"/>
              </w:rPr>
            </w:pPr>
          </w:p>
        </w:tc>
        <w:tc>
          <w:tcPr>
            <w:tcW w:w="2977" w:type="dxa"/>
          </w:tcPr>
          <w:p w14:paraId="2C636C63" w14:textId="28212DDD" w:rsidR="005021EB" w:rsidRPr="00DE2D90" w:rsidRDefault="005021EB" w:rsidP="00DE2D90">
            <w:pPr>
              <w:rPr>
                <w:rFonts w:asciiTheme="majorHAnsi" w:hAnsiTheme="majorHAnsi"/>
                <w:b/>
                <w:bCs/>
                <w:sz w:val="18"/>
                <w:szCs w:val="18"/>
              </w:rPr>
            </w:pPr>
            <w:r>
              <w:rPr>
                <w:rFonts w:asciiTheme="majorHAnsi" w:hAnsiTheme="majorHAnsi"/>
                <w:b/>
                <w:bCs/>
                <w:sz w:val="18"/>
                <w:szCs w:val="18"/>
              </w:rPr>
              <w:t xml:space="preserve">Good pass (10 – 11.5): </w:t>
            </w:r>
            <w:r w:rsidRPr="002574D3">
              <w:rPr>
                <w:rFonts w:cs="Arial"/>
                <w:sz w:val="18"/>
                <w:szCs w:val="18"/>
              </w:rPr>
              <w:t>Engagement with an appropriate range of literature, including sources retrieved independently (= 20). Some over-reliance on texts. Referencing may show minor inaccuracies or inconsistencies.</w:t>
            </w:r>
          </w:p>
        </w:tc>
        <w:tc>
          <w:tcPr>
            <w:tcW w:w="3260" w:type="dxa"/>
            <w:vMerge/>
          </w:tcPr>
          <w:p w14:paraId="7D41EAC0" w14:textId="77777777" w:rsidR="005021EB" w:rsidRDefault="005021EB" w:rsidP="00736BE5">
            <w:pPr>
              <w:jc w:val="both"/>
              <w:rPr>
                <w:b/>
                <w:bCs/>
              </w:rPr>
            </w:pPr>
          </w:p>
        </w:tc>
        <w:tc>
          <w:tcPr>
            <w:tcW w:w="941" w:type="dxa"/>
            <w:vMerge/>
            <w:vAlign w:val="center"/>
          </w:tcPr>
          <w:p w14:paraId="64D7D151" w14:textId="77777777" w:rsidR="005021EB" w:rsidRDefault="005021EB" w:rsidP="001442F8">
            <w:pPr>
              <w:jc w:val="center"/>
              <w:rPr>
                <w:b/>
                <w:bCs/>
              </w:rPr>
            </w:pPr>
          </w:p>
        </w:tc>
      </w:tr>
      <w:tr w:rsidR="005021EB" w14:paraId="4638B44A" w14:textId="77777777" w:rsidTr="00116210">
        <w:trPr>
          <w:trHeight w:val="386"/>
        </w:trPr>
        <w:tc>
          <w:tcPr>
            <w:tcW w:w="1838" w:type="dxa"/>
            <w:vMerge/>
          </w:tcPr>
          <w:p w14:paraId="7F070033" w14:textId="77777777" w:rsidR="005021EB" w:rsidRPr="004E03A6" w:rsidRDefault="005021EB" w:rsidP="00736BE5">
            <w:pPr>
              <w:jc w:val="both"/>
              <w:rPr>
                <w:b/>
                <w:bCs/>
                <w:sz w:val="20"/>
                <w:szCs w:val="20"/>
              </w:rPr>
            </w:pPr>
          </w:p>
        </w:tc>
        <w:tc>
          <w:tcPr>
            <w:tcW w:w="2977" w:type="dxa"/>
          </w:tcPr>
          <w:p w14:paraId="6063AF0D" w14:textId="3E1BE5E2" w:rsidR="005021EB" w:rsidRPr="002574D3" w:rsidRDefault="005021EB" w:rsidP="002574D3">
            <w:pPr>
              <w:rPr>
                <w:rFonts w:cs="Arial"/>
                <w:sz w:val="18"/>
                <w:szCs w:val="18"/>
              </w:rPr>
            </w:pPr>
            <w:r>
              <w:rPr>
                <w:b/>
                <w:bCs/>
                <w:sz w:val="18"/>
                <w:szCs w:val="18"/>
              </w:rPr>
              <w:t xml:space="preserve">Merit (12 – 13.5): </w:t>
            </w:r>
            <w:r w:rsidRPr="002574D3">
              <w:rPr>
                <w:rFonts w:cs="Arial"/>
                <w:sz w:val="18"/>
                <w:szCs w:val="18"/>
              </w:rPr>
              <w:t>Engagement with a wide range of literature, including sources retrieved independently</w:t>
            </w:r>
            <w:r>
              <w:rPr>
                <w:rFonts w:cs="Arial"/>
                <w:sz w:val="18"/>
                <w:szCs w:val="18"/>
              </w:rPr>
              <w:t xml:space="preserve"> (&gt; 20)</w:t>
            </w:r>
            <w:r w:rsidRPr="002574D3">
              <w:rPr>
                <w:rFonts w:cs="Arial"/>
                <w:sz w:val="18"/>
                <w:szCs w:val="18"/>
              </w:rPr>
              <w:t>.</w:t>
            </w:r>
          </w:p>
          <w:p w14:paraId="4BB7D518" w14:textId="13FEE453" w:rsidR="005021EB" w:rsidRPr="002574D3" w:rsidRDefault="005021EB" w:rsidP="002574D3">
            <w:pPr>
              <w:jc w:val="both"/>
              <w:rPr>
                <w:sz w:val="18"/>
                <w:szCs w:val="18"/>
              </w:rPr>
            </w:pPr>
            <w:r w:rsidRPr="002574D3">
              <w:rPr>
                <w:rFonts w:cs="Arial"/>
                <w:sz w:val="18"/>
                <w:szCs w:val="18"/>
              </w:rPr>
              <w:t>Selection of relevant and credible sources.</w:t>
            </w:r>
          </w:p>
          <w:p w14:paraId="4A9FB271" w14:textId="38D48324" w:rsidR="005021EB" w:rsidRPr="00D128C2" w:rsidRDefault="005021EB" w:rsidP="00736BE5">
            <w:pPr>
              <w:jc w:val="both"/>
              <w:rPr>
                <w:b/>
                <w:bCs/>
                <w:sz w:val="18"/>
                <w:szCs w:val="18"/>
              </w:rPr>
            </w:pPr>
            <w:r w:rsidRPr="00D128C2">
              <w:rPr>
                <w:sz w:val="18"/>
                <w:szCs w:val="18"/>
              </w:rPr>
              <w:t>Very good use of Harvard referencing with no/very few inaccuracies or inconsistencies.</w:t>
            </w:r>
          </w:p>
        </w:tc>
        <w:tc>
          <w:tcPr>
            <w:tcW w:w="3260" w:type="dxa"/>
            <w:vMerge/>
          </w:tcPr>
          <w:p w14:paraId="6B8D7416" w14:textId="77777777" w:rsidR="005021EB" w:rsidRDefault="005021EB" w:rsidP="00736BE5">
            <w:pPr>
              <w:jc w:val="both"/>
              <w:rPr>
                <w:b/>
                <w:bCs/>
              </w:rPr>
            </w:pPr>
          </w:p>
        </w:tc>
        <w:tc>
          <w:tcPr>
            <w:tcW w:w="941" w:type="dxa"/>
            <w:vMerge/>
            <w:vAlign w:val="center"/>
          </w:tcPr>
          <w:p w14:paraId="2CAB646F" w14:textId="77777777" w:rsidR="005021EB" w:rsidRDefault="005021EB" w:rsidP="001442F8">
            <w:pPr>
              <w:jc w:val="center"/>
              <w:rPr>
                <w:b/>
                <w:bCs/>
              </w:rPr>
            </w:pPr>
          </w:p>
        </w:tc>
      </w:tr>
      <w:tr w:rsidR="005021EB" w14:paraId="0AC64AB2" w14:textId="77777777" w:rsidTr="00116210">
        <w:trPr>
          <w:trHeight w:val="386"/>
        </w:trPr>
        <w:tc>
          <w:tcPr>
            <w:tcW w:w="1838" w:type="dxa"/>
            <w:vMerge/>
          </w:tcPr>
          <w:p w14:paraId="08695D0B" w14:textId="77777777" w:rsidR="005021EB" w:rsidRPr="004E03A6" w:rsidRDefault="005021EB" w:rsidP="004857C4">
            <w:pPr>
              <w:jc w:val="both"/>
              <w:rPr>
                <w:b/>
                <w:bCs/>
                <w:sz w:val="20"/>
                <w:szCs w:val="20"/>
              </w:rPr>
            </w:pPr>
          </w:p>
        </w:tc>
        <w:tc>
          <w:tcPr>
            <w:tcW w:w="2977" w:type="dxa"/>
            <w:vAlign w:val="center"/>
          </w:tcPr>
          <w:p w14:paraId="4D232086" w14:textId="6C3FE6BB" w:rsidR="005021EB" w:rsidRPr="00D128C2" w:rsidRDefault="005021EB" w:rsidP="004857C4">
            <w:pPr>
              <w:jc w:val="both"/>
              <w:rPr>
                <w:b/>
                <w:bCs/>
                <w:sz w:val="18"/>
                <w:szCs w:val="18"/>
              </w:rPr>
            </w:pPr>
            <w:r>
              <w:rPr>
                <w:b/>
                <w:bCs/>
                <w:sz w:val="18"/>
                <w:szCs w:val="18"/>
              </w:rPr>
              <w:t>Excellent D</w:t>
            </w:r>
            <w:r w:rsidRPr="00D128C2">
              <w:rPr>
                <w:b/>
                <w:bCs/>
                <w:sz w:val="18"/>
                <w:szCs w:val="18"/>
              </w:rPr>
              <w:t>istinction (1</w:t>
            </w:r>
            <w:r>
              <w:rPr>
                <w:b/>
                <w:bCs/>
                <w:sz w:val="18"/>
                <w:szCs w:val="18"/>
              </w:rPr>
              <w:t xml:space="preserve">4 </w:t>
            </w:r>
            <w:r w:rsidRPr="00D128C2">
              <w:rPr>
                <w:b/>
                <w:bCs/>
                <w:sz w:val="18"/>
                <w:szCs w:val="18"/>
              </w:rPr>
              <w:t>-</w:t>
            </w:r>
            <w:r>
              <w:rPr>
                <w:b/>
                <w:bCs/>
                <w:sz w:val="18"/>
                <w:szCs w:val="18"/>
              </w:rPr>
              <w:t xml:space="preserve"> 16.5</w:t>
            </w:r>
            <w:r w:rsidRPr="00D128C2">
              <w:rPr>
                <w:b/>
                <w:bCs/>
                <w:sz w:val="18"/>
                <w:szCs w:val="18"/>
              </w:rPr>
              <w:t xml:space="preserve"> marks): </w:t>
            </w:r>
            <w:r w:rsidRPr="00753841">
              <w:rPr>
                <w:rFonts w:cs="Arial"/>
                <w:sz w:val="18"/>
                <w:szCs w:val="18"/>
              </w:rPr>
              <w:t>Engagement with an extensive range of relevant and credible literature. Consistently accurate application of referencing.</w:t>
            </w:r>
          </w:p>
        </w:tc>
        <w:tc>
          <w:tcPr>
            <w:tcW w:w="3260" w:type="dxa"/>
            <w:vMerge/>
          </w:tcPr>
          <w:p w14:paraId="57A390FD" w14:textId="77777777" w:rsidR="005021EB" w:rsidRDefault="005021EB" w:rsidP="004857C4">
            <w:pPr>
              <w:jc w:val="both"/>
              <w:rPr>
                <w:b/>
                <w:bCs/>
              </w:rPr>
            </w:pPr>
          </w:p>
        </w:tc>
        <w:tc>
          <w:tcPr>
            <w:tcW w:w="941" w:type="dxa"/>
            <w:vMerge/>
            <w:vAlign w:val="center"/>
          </w:tcPr>
          <w:p w14:paraId="38FE31B9" w14:textId="77777777" w:rsidR="005021EB" w:rsidRDefault="005021EB" w:rsidP="004857C4">
            <w:pPr>
              <w:jc w:val="center"/>
              <w:rPr>
                <w:b/>
                <w:bCs/>
              </w:rPr>
            </w:pPr>
          </w:p>
        </w:tc>
      </w:tr>
      <w:tr w:rsidR="005021EB" w14:paraId="064EE28B" w14:textId="77777777" w:rsidTr="00116210">
        <w:trPr>
          <w:trHeight w:val="386"/>
        </w:trPr>
        <w:tc>
          <w:tcPr>
            <w:tcW w:w="1838" w:type="dxa"/>
            <w:vMerge/>
          </w:tcPr>
          <w:p w14:paraId="3655B5CC" w14:textId="77777777" w:rsidR="005021EB" w:rsidRPr="004E03A6" w:rsidRDefault="005021EB" w:rsidP="004857C4">
            <w:pPr>
              <w:jc w:val="both"/>
              <w:rPr>
                <w:b/>
                <w:bCs/>
                <w:sz w:val="20"/>
                <w:szCs w:val="20"/>
              </w:rPr>
            </w:pPr>
          </w:p>
        </w:tc>
        <w:tc>
          <w:tcPr>
            <w:tcW w:w="2977" w:type="dxa"/>
            <w:vAlign w:val="center"/>
          </w:tcPr>
          <w:p w14:paraId="112C3232" w14:textId="048A9AF2" w:rsidR="005021EB" w:rsidRPr="00BE488D" w:rsidRDefault="005021EB" w:rsidP="004857C4">
            <w:pPr>
              <w:jc w:val="both"/>
              <w:rPr>
                <w:sz w:val="18"/>
                <w:szCs w:val="18"/>
              </w:rPr>
            </w:pPr>
            <w:r w:rsidRPr="00BE488D">
              <w:rPr>
                <w:b/>
                <w:bCs/>
                <w:sz w:val="18"/>
                <w:szCs w:val="18"/>
              </w:rPr>
              <w:t xml:space="preserve">Exceptional Distinction (17 – 20): </w:t>
            </w:r>
            <w:r w:rsidRPr="00BE488D">
              <w:rPr>
                <w:rFonts w:cs="Arial"/>
                <w:sz w:val="18"/>
                <w:szCs w:val="18"/>
              </w:rPr>
              <w:t>Exceptional engagement with an extensive range of relevant and credible literature. High-level referencing skills consistently applied.</w:t>
            </w:r>
          </w:p>
        </w:tc>
        <w:tc>
          <w:tcPr>
            <w:tcW w:w="3260" w:type="dxa"/>
            <w:vMerge/>
          </w:tcPr>
          <w:p w14:paraId="678E6EE5" w14:textId="77777777" w:rsidR="005021EB" w:rsidRDefault="005021EB" w:rsidP="004857C4">
            <w:pPr>
              <w:jc w:val="both"/>
              <w:rPr>
                <w:b/>
                <w:bCs/>
              </w:rPr>
            </w:pPr>
          </w:p>
        </w:tc>
        <w:tc>
          <w:tcPr>
            <w:tcW w:w="941" w:type="dxa"/>
            <w:vAlign w:val="center"/>
          </w:tcPr>
          <w:p w14:paraId="5E413303" w14:textId="77777777" w:rsidR="005021EB" w:rsidRDefault="005021EB" w:rsidP="004857C4">
            <w:pPr>
              <w:jc w:val="center"/>
              <w:rPr>
                <w:b/>
                <w:bCs/>
              </w:rPr>
            </w:pPr>
          </w:p>
        </w:tc>
      </w:tr>
      <w:tr w:rsidR="00116210" w14:paraId="280FBCEB" w14:textId="144BA32E" w:rsidTr="00EC1AEA">
        <w:trPr>
          <w:trHeight w:val="156"/>
        </w:trPr>
        <w:tc>
          <w:tcPr>
            <w:tcW w:w="1838" w:type="dxa"/>
            <w:vMerge w:val="restart"/>
            <w:vAlign w:val="center"/>
          </w:tcPr>
          <w:p w14:paraId="29910B70" w14:textId="75C0AFED" w:rsidR="00116210" w:rsidRDefault="00116210" w:rsidP="00EC1AEA">
            <w:pPr>
              <w:rPr>
                <w:b/>
                <w:bCs/>
              </w:rPr>
            </w:pPr>
            <w:r w:rsidRPr="00116210">
              <w:rPr>
                <w:b/>
                <w:bCs/>
                <w:sz w:val="20"/>
                <w:szCs w:val="20"/>
              </w:rPr>
              <w:lastRenderedPageBreak/>
              <w:t>Criteria 2: Knowledge and Understanding skills</w:t>
            </w:r>
          </w:p>
        </w:tc>
        <w:tc>
          <w:tcPr>
            <w:tcW w:w="2977" w:type="dxa"/>
          </w:tcPr>
          <w:p w14:paraId="28143A20" w14:textId="77777777" w:rsidR="0054474F" w:rsidRDefault="00116210" w:rsidP="00627EEE">
            <w:pPr>
              <w:jc w:val="both"/>
              <w:rPr>
                <w:sz w:val="18"/>
                <w:szCs w:val="18"/>
              </w:rPr>
            </w:pPr>
            <w:r w:rsidRPr="00D128C2">
              <w:rPr>
                <w:b/>
                <w:bCs/>
                <w:sz w:val="18"/>
                <w:szCs w:val="18"/>
              </w:rPr>
              <w:t>Fail (0</w:t>
            </w:r>
            <w:r>
              <w:rPr>
                <w:b/>
                <w:bCs/>
                <w:sz w:val="18"/>
                <w:szCs w:val="18"/>
              </w:rPr>
              <w:t xml:space="preserve"> </w:t>
            </w:r>
            <w:r w:rsidR="00BE488D">
              <w:rPr>
                <w:b/>
                <w:bCs/>
                <w:sz w:val="18"/>
                <w:szCs w:val="18"/>
              </w:rPr>
              <w:t>–</w:t>
            </w:r>
            <w:r>
              <w:rPr>
                <w:b/>
                <w:bCs/>
                <w:sz w:val="18"/>
                <w:szCs w:val="18"/>
              </w:rPr>
              <w:t xml:space="preserve"> </w:t>
            </w:r>
            <w:r w:rsidR="00BE488D">
              <w:rPr>
                <w:b/>
                <w:bCs/>
                <w:sz w:val="18"/>
                <w:szCs w:val="18"/>
              </w:rPr>
              <w:t xml:space="preserve">5.5): </w:t>
            </w:r>
            <w:r w:rsidR="00627EEE" w:rsidRPr="00D128C2">
              <w:rPr>
                <w:sz w:val="18"/>
                <w:szCs w:val="18"/>
              </w:rPr>
              <w:t>major gaps in knowledge.</w:t>
            </w:r>
            <w:r w:rsidR="00627EEE">
              <w:rPr>
                <w:sz w:val="18"/>
                <w:szCs w:val="18"/>
              </w:rPr>
              <w:t xml:space="preserve"> </w:t>
            </w:r>
          </w:p>
          <w:p w14:paraId="3C709EC1" w14:textId="64F50D83" w:rsidR="00116210" w:rsidRPr="00627EEE" w:rsidRDefault="00627EEE" w:rsidP="00627EEE">
            <w:pPr>
              <w:jc w:val="both"/>
              <w:rPr>
                <w:sz w:val="18"/>
                <w:szCs w:val="18"/>
              </w:rPr>
            </w:pPr>
            <w:r w:rsidRPr="00D128C2">
              <w:rPr>
                <w:sz w:val="18"/>
                <w:szCs w:val="18"/>
              </w:rPr>
              <w:t>Much irrelevant material. Substantial</w:t>
            </w:r>
            <w:r>
              <w:rPr>
                <w:sz w:val="18"/>
                <w:szCs w:val="18"/>
              </w:rPr>
              <w:t xml:space="preserve"> </w:t>
            </w:r>
            <w:r w:rsidRPr="00D128C2">
              <w:rPr>
                <w:sz w:val="18"/>
                <w:szCs w:val="18"/>
              </w:rPr>
              <w:t>inaccuracies. Significantly flawed understanding of</w:t>
            </w:r>
            <w:r>
              <w:rPr>
                <w:sz w:val="18"/>
                <w:szCs w:val="18"/>
              </w:rPr>
              <w:t xml:space="preserve"> funding health systems and of health economics</w:t>
            </w:r>
            <w:r w:rsidR="0013073D">
              <w:rPr>
                <w:sz w:val="18"/>
                <w:szCs w:val="18"/>
              </w:rPr>
              <w:t xml:space="preserve"> </w:t>
            </w:r>
            <w:r w:rsidR="00EC1AEA">
              <w:rPr>
                <w:sz w:val="18"/>
                <w:szCs w:val="18"/>
              </w:rPr>
              <w:t xml:space="preserve">principles </w:t>
            </w:r>
            <w:r w:rsidR="0013073D">
              <w:rPr>
                <w:sz w:val="18"/>
                <w:szCs w:val="18"/>
              </w:rPr>
              <w:t xml:space="preserve">relevant to the UK. </w:t>
            </w:r>
          </w:p>
        </w:tc>
        <w:tc>
          <w:tcPr>
            <w:tcW w:w="3260" w:type="dxa"/>
            <w:vMerge w:val="restart"/>
          </w:tcPr>
          <w:p w14:paraId="61053630" w14:textId="3B0F2E74" w:rsidR="0072593D" w:rsidRPr="0072593D" w:rsidRDefault="0072593D" w:rsidP="0072593D">
            <w:pPr>
              <w:jc w:val="both"/>
              <w:rPr>
                <w:sz w:val="20"/>
                <w:szCs w:val="20"/>
              </w:rPr>
            </w:pPr>
            <w:r w:rsidRPr="0072593D">
              <w:rPr>
                <w:sz w:val="20"/>
                <w:szCs w:val="20"/>
              </w:rPr>
              <w:t>The paper shows a basic understanding of UHC and healthcare funding, particularly in the German context. However, key aspects of the assignment brief</w:t>
            </w:r>
            <w:r>
              <w:rPr>
                <w:sz w:val="20"/>
                <w:szCs w:val="20"/>
              </w:rPr>
              <w:t xml:space="preserve">, </w:t>
            </w:r>
            <w:r w:rsidRPr="0072593D">
              <w:rPr>
                <w:sz w:val="20"/>
                <w:szCs w:val="20"/>
              </w:rPr>
              <w:t>such as defining terms and outlining the structure in the introduction</w:t>
            </w:r>
            <w:r>
              <w:rPr>
                <w:sz w:val="20"/>
                <w:szCs w:val="20"/>
              </w:rPr>
              <w:t xml:space="preserve">, </w:t>
            </w:r>
            <w:r w:rsidRPr="0072593D">
              <w:rPr>
                <w:sz w:val="20"/>
                <w:szCs w:val="20"/>
              </w:rPr>
              <w:t>are missing or unclear.</w:t>
            </w:r>
          </w:p>
          <w:p w14:paraId="47872E80" w14:textId="77777777" w:rsidR="00116210" w:rsidRDefault="00116210" w:rsidP="004857C4">
            <w:pPr>
              <w:jc w:val="both"/>
              <w:rPr>
                <w:b/>
                <w:bCs/>
              </w:rPr>
            </w:pPr>
          </w:p>
        </w:tc>
        <w:tc>
          <w:tcPr>
            <w:tcW w:w="941" w:type="dxa"/>
            <w:vMerge w:val="restart"/>
            <w:vAlign w:val="center"/>
          </w:tcPr>
          <w:p w14:paraId="34BFE85D" w14:textId="48A4D56C" w:rsidR="00116210" w:rsidRDefault="0085210A" w:rsidP="00314583">
            <w:pPr>
              <w:jc w:val="center"/>
              <w:rPr>
                <w:b/>
                <w:bCs/>
              </w:rPr>
            </w:pPr>
            <w:r>
              <w:rPr>
                <w:b/>
                <w:bCs/>
              </w:rPr>
              <w:t>9</w:t>
            </w:r>
            <w:r w:rsidR="00314583">
              <w:rPr>
                <w:b/>
                <w:bCs/>
              </w:rPr>
              <w:t>/20</w:t>
            </w:r>
          </w:p>
        </w:tc>
      </w:tr>
      <w:tr w:rsidR="0054474F" w14:paraId="7597F297" w14:textId="77777777" w:rsidTr="00EC1AEA">
        <w:trPr>
          <w:trHeight w:val="156"/>
        </w:trPr>
        <w:tc>
          <w:tcPr>
            <w:tcW w:w="1838" w:type="dxa"/>
            <w:vMerge/>
            <w:vAlign w:val="center"/>
          </w:tcPr>
          <w:p w14:paraId="5DB123BB" w14:textId="77777777" w:rsidR="0054474F" w:rsidRPr="00116210" w:rsidRDefault="0054474F" w:rsidP="00EC1AEA">
            <w:pPr>
              <w:rPr>
                <w:b/>
                <w:bCs/>
                <w:sz w:val="20"/>
                <w:szCs w:val="20"/>
              </w:rPr>
            </w:pPr>
          </w:p>
        </w:tc>
        <w:tc>
          <w:tcPr>
            <w:tcW w:w="2977" w:type="dxa"/>
          </w:tcPr>
          <w:p w14:paraId="4EAEFEED" w14:textId="77777777" w:rsidR="00005C48" w:rsidRDefault="0054474F" w:rsidP="00627EEE">
            <w:pPr>
              <w:jc w:val="both"/>
              <w:rPr>
                <w:rFonts w:cs="Arial"/>
                <w:sz w:val="18"/>
                <w:szCs w:val="18"/>
              </w:rPr>
            </w:pPr>
            <w:r w:rsidRPr="00005C48">
              <w:rPr>
                <w:b/>
                <w:bCs/>
                <w:sz w:val="18"/>
                <w:szCs w:val="18"/>
              </w:rPr>
              <w:t>M</w:t>
            </w:r>
            <w:r w:rsidR="001843C9" w:rsidRPr="00005C48">
              <w:rPr>
                <w:b/>
                <w:bCs/>
                <w:sz w:val="18"/>
                <w:szCs w:val="18"/>
              </w:rPr>
              <w:t xml:space="preserve">arginal fail (6 – 7.5): </w:t>
            </w:r>
            <w:r w:rsidR="00005C48" w:rsidRPr="00005C48">
              <w:rPr>
                <w:rFonts w:cs="Arial"/>
                <w:sz w:val="18"/>
                <w:szCs w:val="18"/>
              </w:rPr>
              <w:t xml:space="preserve">Fragmentary knowledge, with only superficial critical understanding. </w:t>
            </w:r>
          </w:p>
          <w:p w14:paraId="6FB492B9" w14:textId="1413DF4E" w:rsidR="0054474F" w:rsidRPr="00005C48" w:rsidRDefault="00005C48" w:rsidP="00627EEE">
            <w:pPr>
              <w:jc w:val="both"/>
              <w:rPr>
                <w:b/>
                <w:bCs/>
                <w:sz w:val="18"/>
                <w:szCs w:val="18"/>
              </w:rPr>
            </w:pPr>
            <w:r w:rsidRPr="00005C48">
              <w:rPr>
                <w:rFonts w:cs="Arial"/>
                <w:sz w:val="18"/>
                <w:szCs w:val="18"/>
              </w:rPr>
              <w:t>Some significant inaccuracies and/or irrelevant material.  Incomplete or partially flawed understanding of</w:t>
            </w:r>
            <w:r>
              <w:rPr>
                <w:rFonts w:cs="Arial"/>
                <w:sz w:val="18"/>
                <w:szCs w:val="18"/>
              </w:rPr>
              <w:t xml:space="preserve"> </w:t>
            </w:r>
            <w:r>
              <w:rPr>
                <w:sz w:val="18"/>
                <w:szCs w:val="18"/>
              </w:rPr>
              <w:t>funding health systems and of health economics principles relevant to the UK.</w:t>
            </w:r>
          </w:p>
        </w:tc>
        <w:tc>
          <w:tcPr>
            <w:tcW w:w="3260" w:type="dxa"/>
            <w:vMerge/>
          </w:tcPr>
          <w:p w14:paraId="7D6DC295" w14:textId="77777777" w:rsidR="0054474F" w:rsidRDefault="0054474F" w:rsidP="004857C4">
            <w:pPr>
              <w:jc w:val="both"/>
              <w:rPr>
                <w:b/>
                <w:bCs/>
              </w:rPr>
            </w:pPr>
          </w:p>
        </w:tc>
        <w:tc>
          <w:tcPr>
            <w:tcW w:w="941" w:type="dxa"/>
            <w:vMerge/>
            <w:vAlign w:val="center"/>
          </w:tcPr>
          <w:p w14:paraId="76CEC63C" w14:textId="77777777" w:rsidR="0054474F" w:rsidRDefault="0054474F" w:rsidP="00314583">
            <w:pPr>
              <w:jc w:val="center"/>
              <w:rPr>
                <w:b/>
                <w:bCs/>
              </w:rPr>
            </w:pPr>
          </w:p>
        </w:tc>
      </w:tr>
      <w:tr w:rsidR="00116210" w14:paraId="4B0C49DF" w14:textId="77777777" w:rsidTr="00116210">
        <w:trPr>
          <w:trHeight w:val="156"/>
        </w:trPr>
        <w:tc>
          <w:tcPr>
            <w:tcW w:w="1838" w:type="dxa"/>
            <w:vMerge/>
          </w:tcPr>
          <w:p w14:paraId="7E5CB58F" w14:textId="77777777" w:rsidR="00116210" w:rsidRPr="00116210" w:rsidRDefault="00116210" w:rsidP="00116210">
            <w:pPr>
              <w:jc w:val="both"/>
              <w:rPr>
                <w:b/>
                <w:bCs/>
                <w:sz w:val="20"/>
                <w:szCs w:val="20"/>
              </w:rPr>
            </w:pPr>
          </w:p>
        </w:tc>
        <w:tc>
          <w:tcPr>
            <w:tcW w:w="2977" w:type="dxa"/>
          </w:tcPr>
          <w:p w14:paraId="113F482D" w14:textId="77777777" w:rsidR="00893CBD" w:rsidRDefault="005A7800" w:rsidP="004857C4">
            <w:pPr>
              <w:jc w:val="both"/>
              <w:rPr>
                <w:rFonts w:cs="Arial"/>
                <w:sz w:val="18"/>
                <w:szCs w:val="18"/>
              </w:rPr>
            </w:pPr>
            <w:r>
              <w:rPr>
                <w:b/>
                <w:bCs/>
                <w:sz w:val="18"/>
                <w:szCs w:val="18"/>
              </w:rPr>
              <w:t xml:space="preserve">Satisfactory </w:t>
            </w:r>
            <w:r w:rsidR="00503E13">
              <w:rPr>
                <w:b/>
                <w:bCs/>
                <w:sz w:val="18"/>
                <w:szCs w:val="18"/>
              </w:rPr>
              <w:t xml:space="preserve">Pass (8 - </w:t>
            </w:r>
            <w:r w:rsidR="00D00E46">
              <w:rPr>
                <w:b/>
                <w:bCs/>
                <w:sz w:val="18"/>
                <w:szCs w:val="18"/>
              </w:rPr>
              <w:t>9</w:t>
            </w:r>
            <w:r w:rsidR="00503E13">
              <w:rPr>
                <w:b/>
                <w:bCs/>
                <w:sz w:val="18"/>
                <w:szCs w:val="18"/>
              </w:rPr>
              <w:t>.5):</w:t>
            </w:r>
            <w:r w:rsidR="00314583">
              <w:rPr>
                <w:b/>
                <w:bCs/>
                <w:sz w:val="18"/>
                <w:szCs w:val="18"/>
              </w:rPr>
              <w:t xml:space="preserve"> </w:t>
            </w:r>
            <w:r w:rsidR="00F45C5F" w:rsidRPr="00F45C5F">
              <w:rPr>
                <w:rFonts w:cs="Arial"/>
                <w:sz w:val="18"/>
                <w:szCs w:val="18"/>
              </w:rPr>
              <w:t xml:space="preserve">Limited but adequate knowledge and critical understanding of the well-established concepts and principles within the subject area, with a few gaps in the selection of material. </w:t>
            </w:r>
          </w:p>
          <w:p w14:paraId="45AE3D76" w14:textId="3377AD47" w:rsidR="00116210" w:rsidRPr="002004B4" w:rsidRDefault="00F45C5F" w:rsidP="004857C4">
            <w:pPr>
              <w:jc w:val="both"/>
              <w:rPr>
                <w:iCs/>
                <w:sz w:val="20"/>
                <w:szCs w:val="20"/>
              </w:rPr>
            </w:pPr>
            <w:r w:rsidRPr="00F45C5F">
              <w:rPr>
                <w:rFonts w:cs="Arial"/>
                <w:sz w:val="18"/>
                <w:szCs w:val="18"/>
              </w:rPr>
              <w:t xml:space="preserve">A narrow critical understanding </w:t>
            </w:r>
            <w:r w:rsidRPr="00005C48">
              <w:rPr>
                <w:rFonts w:cs="Arial"/>
                <w:sz w:val="18"/>
                <w:szCs w:val="18"/>
              </w:rPr>
              <w:t>of</w:t>
            </w:r>
            <w:r>
              <w:rPr>
                <w:rFonts w:cs="Arial"/>
                <w:sz w:val="18"/>
                <w:szCs w:val="18"/>
              </w:rPr>
              <w:t xml:space="preserve"> </w:t>
            </w:r>
            <w:r>
              <w:rPr>
                <w:sz w:val="18"/>
                <w:szCs w:val="18"/>
              </w:rPr>
              <w:t>funding health systems and of health economics principles relevant to the UK.</w:t>
            </w:r>
          </w:p>
        </w:tc>
        <w:tc>
          <w:tcPr>
            <w:tcW w:w="3260" w:type="dxa"/>
            <w:vMerge/>
          </w:tcPr>
          <w:p w14:paraId="4878C44A" w14:textId="77777777" w:rsidR="00116210" w:rsidRDefault="00116210" w:rsidP="004857C4">
            <w:pPr>
              <w:jc w:val="both"/>
              <w:rPr>
                <w:b/>
                <w:bCs/>
              </w:rPr>
            </w:pPr>
          </w:p>
        </w:tc>
        <w:tc>
          <w:tcPr>
            <w:tcW w:w="941" w:type="dxa"/>
            <w:vMerge/>
          </w:tcPr>
          <w:p w14:paraId="5C0F1E5A" w14:textId="77777777" w:rsidR="00116210" w:rsidRDefault="00116210" w:rsidP="004857C4">
            <w:pPr>
              <w:jc w:val="both"/>
              <w:rPr>
                <w:b/>
                <w:bCs/>
              </w:rPr>
            </w:pPr>
          </w:p>
        </w:tc>
      </w:tr>
      <w:tr w:rsidR="00F45C5F" w14:paraId="374C7B14" w14:textId="77777777" w:rsidTr="00116210">
        <w:trPr>
          <w:trHeight w:val="156"/>
        </w:trPr>
        <w:tc>
          <w:tcPr>
            <w:tcW w:w="1838" w:type="dxa"/>
            <w:vMerge/>
          </w:tcPr>
          <w:p w14:paraId="2A4827C6" w14:textId="77777777" w:rsidR="00F45C5F" w:rsidRPr="00116210" w:rsidRDefault="00F45C5F" w:rsidP="00116210">
            <w:pPr>
              <w:jc w:val="both"/>
              <w:rPr>
                <w:b/>
                <w:bCs/>
                <w:sz w:val="20"/>
                <w:szCs w:val="20"/>
              </w:rPr>
            </w:pPr>
          </w:p>
        </w:tc>
        <w:tc>
          <w:tcPr>
            <w:tcW w:w="2977" w:type="dxa"/>
          </w:tcPr>
          <w:p w14:paraId="3270FBC6" w14:textId="77777777" w:rsidR="00893CBD" w:rsidRDefault="00F45C5F" w:rsidP="00CA41DC">
            <w:pPr>
              <w:rPr>
                <w:rFonts w:cs="Arial"/>
                <w:sz w:val="18"/>
                <w:szCs w:val="18"/>
              </w:rPr>
            </w:pPr>
            <w:r>
              <w:rPr>
                <w:b/>
                <w:bCs/>
                <w:sz w:val="18"/>
                <w:szCs w:val="18"/>
              </w:rPr>
              <w:t>Good pass (</w:t>
            </w:r>
            <w:r w:rsidR="00CA41DC">
              <w:rPr>
                <w:b/>
                <w:bCs/>
                <w:sz w:val="18"/>
                <w:szCs w:val="18"/>
              </w:rPr>
              <w:t>10 – 11.5</w:t>
            </w:r>
            <w:r>
              <w:rPr>
                <w:b/>
                <w:bCs/>
                <w:sz w:val="18"/>
                <w:szCs w:val="18"/>
              </w:rPr>
              <w:t>)</w:t>
            </w:r>
            <w:r w:rsidR="00CA41DC">
              <w:rPr>
                <w:b/>
                <w:bCs/>
                <w:sz w:val="18"/>
                <w:szCs w:val="18"/>
              </w:rPr>
              <w:t xml:space="preserve">: </w:t>
            </w:r>
            <w:r w:rsidR="00893CBD" w:rsidRPr="00893CBD">
              <w:rPr>
                <w:rFonts w:cs="Arial"/>
                <w:sz w:val="18"/>
                <w:szCs w:val="18"/>
              </w:rPr>
              <w:t xml:space="preserve">Knowledge is reasonably detailed and accurate. </w:t>
            </w:r>
          </w:p>
          <w:p w14:paraId="2D2AAC33" w14:textId="06E2D8BE" w:rsidR="00F45C5F" w:rsidRDefault="00893CBD" w:rsidP="00CA41DC">
            <w:pPr>
              <w:rPr>
                <w:b/>
                <w:bCs/>
                <w:sz w:val="18"/>
                <w:szCs w:val="18"/>
              </w:rPr>
            </w:pPr>
            <w:r w:rsidRPr="00893CBD">
              <w:rPr>
                <w:rFonts w:cs="Arial"/>
                <w:sz w:val="18"/>
                <w:szCs w:val="18"/>
              </w:rPr>
              <w:t xml:space="preserve">A good critical understanding of the well-established concepts and principles </w:t>
            </w:r>
            <w:r w:rsidRPr="00005C48">
              <w:rPr>
                <w:rFonts w:cs="Arial"/>
                <w:sz w:val="18"/>
                <w:szCs w:val="18"/>
              </w:rPr>
              <w:t>of</w:t>
            </w:r>
            <w:r>
              <w:rPr>
                <w:rFonts w:cs="Arial"/>
                <w:sz w:val="18"/>
                <w:szCs w:val="18"/>
              </w:rPr>
              <w:t xml:space="preserve"> </w:t>
            </w:r>
            <w:r>
              <w:rPr>
                <w:sz w:val="18"/>
                <w:szCs w:val="18"/>
              </w:rPr>
              <w:t>funding health systems and of health economics principles relevant to the UK.</w:t>
            </w:r>
          </w:p>
        </w:tc>
        <w:tc>
          <w:tcPr>
            <w:tcW w:w="3260" w:type="dxa"/>
            <w:vMerge/>
          </w:tcPr>
          <w:p w14:paraId="591CEF20" w14:textId="77777777" w:rsidR="00F45C5F" w:rsidRDefault="00F45C5F" w:rsidP="004857C4">
            <w:pPr>
              <w:jc w:val="both"/>
              <w:rPr>
                <w:b/>
                <w:bCs/>
              </w:rPr>
            </w:pPr>
          </w:p>
        </w:tc>
        <w:tc>
          <w:tcPr>
            <w:tcW w:w="941" w:type="dxa"/>
            <w:vMerge/>
          </w:tcPr>
          <w:p w14:paraId="460E8D38" w14:textId="77777777" w:rsidR="00F45C5F" w:rsidRDefault="00F45C5F" w:rsidP="004857C4">
            <w:pPr>
              <w:jc w:val="both"/>
              <w:rPr>
                <w:b/>
                <w:bCs/>
              </w:rPr>
            </w:pPr>
          </w:p>
        </w:tc>
      </w:tr>
      <w:tr w:rsidR="00116210" w14:paraId="195D2143" w14:textId="77777777" w:rsidTr="00116210">
        <w:trPr>
          <w:trHeight w:val="156"/>
        </w:trPr>
        <w:tc>
          <w:tcPr>
            <w:tcW w:w="1838" w:type="dxa"/>
            <w:vMerge/>
          </w:tcPr>
          <w:p w14:paraId="317ACE6C" w14:textId="77777777" w:rsidR="00116210" w:rsidRPr="00116210" w:rsidRDefault="00116210" w:rsidP="00116210">
            <w:pPr>
              <w:jc w:val="both"/>
              <w:rPr>
                <w:b/>
                <w:bCs/>
                <w:sz w:val="20"/>
                <w:szCs w:val="20"/>
              </w:rPr>
            </w:pPr>
          </w:p>
        </w:tc>
        <w:tc>
          <w:tcPr>
            <w:tcW w:w="2977" w:type="dxa"/>
          </w:tcPr>
          <w:p w14:paraId="616BD815" w14:textId="77777777" w:rsidR="00D57163" w:rsidRDefault="00163197" w:rsidP="004857C4">
            <w:pPr>
              <w:jc w:val="both"/>
              <w:rPr>
                <w:iCs/>
                <w:sz w:val="18"/>
                <w:szCs w:val="18"/>
              </w:rPr>
            </w:pPr>
            <w:r w:rsidRPr="00C6581F">
              <w:rPr>
                <w:b/>
                <w:bCs/>
                <w:iCs/>
                <w:sz w:val="18"/>
                <w:szCs w:val="18"/>
              </w:rPr>
              <w:t>Merit (12 – 1</w:t>
            </w:r>
            <w:r w:rsidR="00893CBD">
              <w:rPr>
                <w:b/>
                <w:bCs/>
                <w:iCs/>
                <w:sz w:val="18"/>
                <w:szCs w:val="18"/>
              </w:rPr>
              <w:t>3.5</w:t>
            </w:r>
            <w:r w:rsidRPr="00C6581F">
              <w:rPr>
                <w:b/>
                <w:bCs/>
                <w:iCs/>
                <w:sz w:val="18"/>
                <w:szCs w:val="18"/>
              </w:rPr>
              <w:t xml:space="preserve">): </w:t>
            </w:r>
            <w:r w:rsidR="00C6581F" w:rsidRPr="00C6581F">
              <w:rPr>
                <w:iCs/>
                <w:sz w:val="18"/>
                <w:szCs w:val="18"/>
              </w:rPr>
              <w:t>knowledge</w:t>
            </w:r>
            <w:r w:rsidR="00E93841">
              <w:rPr>
                <w:iCs/>
                <w:sz w:val="18"/>
                <w:szCs w:val="18"/>
              </w:rPr>
              <w:t xml:space="preserve"> is reasonably extensive. </w:t>
            </w:r>
          </w:p>
          <w:p w14:paraId="4F4DD9FA" w14:textId="01A63C81" w:rsidR="00116210" w:rsidRPr="00C6581F" w:rsidRDefault="00E93841" w:rsidP="004857C4">
            <w:pPr>
              <w:jc w:val="both"/>
              <w:rPr>
                <w:iCs/>
                <w:sz w:val="18"/>
                <w:szCs w:val="18"/>
              </w:rPr>
            </w:pPr>
            <w:r>
              <w:rPr>
                <w:iCs/>
                <w:sz w:val="18"/>
                <w:szCs w:val="18"/>
              </w:rPr>
              <w:t xml:space="preserve">Exhibits very competent </w:t>
            </w:r>
            <w:r w:rsidR="00E81793">
              <w:rPr>
                <w:iCs/>
                <w:sz w:val="18"/>
                <w:szCs w:val="18"/>
              </w:rPr>
              <w:t>understanding and knowledge of the process of writing</w:t>
            </w:r>
            <w:r w:rsidR="00DB67CA">
              <w:rPr>
                <w:iCs/>
                <w:sz w:val="18"/>
                <w:szCs w:val="18"/>
              </w:rPr>
              <w:t xml:space="preserve"> a report and of the</w:t>
            </w:r>
            <w:r w:rsidR="00E81793">
              <w:rPr>
                <w:iCs/>
                <w:sz w:val="18"/>
                <w:szCs w:val="18"/>
              </w:rPr>
              <w:t xml:space="preserve"> analysis/theory </w:t>
            </w:r>
            <w:r w:rsidR="00DB67CA">
              <w:rPr>
                <w:iCs/>
                <w:sz w:val="18"/>
                <w:szCs w:val="18"/>
              </w:rPr>
              <w:t>of the funding health systems and of the health economics</w:t>
            </w:r>
            <w:r w:rsidR="00EC1AEA">
              <w:rPr>
                <w:iCs/>
                <w:sz w:val="18"/>
                <w:szCs w:val="18"/>
              </w:rPr>
              <w:t xml:space="preserve"> principles</w:t>
            </w:r>
            <w:r w:rsidR="00DB67CA">
              <w:rPr>
                <w:iCs/>
                <w:sz w:val="18"/>
                <w:szCs w:val="18"/>
              </w:rPr>
              <w:t xml:space="preserve"> relevant to the UK. </w:t>
            </w:r>
          </w:p>
        </w:tc>
        <w:tc>
          <w:tcPr>
            <w:tcW w:w="3260" w:type="dxa"/>
            <w:vMerge/>
          </w:tcPr>
          <w:p w14:paraId="78B0365D" w14:textId="77777777" w:rsidR="00116210" w:rsidRDefault="00116210" w:rsidP="004857C4">
            <w:pPr>
              <w:jc w:val="both"/>
              <w:rPr>
                <w:b/>
                <w:bCs/>
              </w:rPr>
            </w:pPr>
          </w:p>
        </w:tc>
        <w:tc>
          <w:tcPr>
            <w:tcW w:w="941" w:type="dxa"/>
            <w:vMerge/>
          </w:tcPr>
          <w:p w14:paraId="1B22993B" w14:textId="77777777" w:rsidR="00116210" w:rsidRDefault="00116210" w:rsidP="004857C4">
            <w:pPr>
              <w:jc w:val="both"/>
              <w:rPr>
                <w:b/>
                <w:bCs/>
              </w:rPr>
            </w:pPr>
          </w:p>
        </w:tc>
      </w:tr>
      <w:tr w:rsidR="00D57163" w14:paraId="4922A69E" w14:textId="77777777" w:rsidTr="00116210">
        <w:trPr>
          <w:trHeight w:val="156"/>
        </w:trPr>
        <w:tc>
          <w:tcPr>
            <w:tcW w:w="1838" w:type="dxa"/>
            <w:vMerge/>
          </w:tcPr>
          <w:p w14:paraId="468FAA01" w14:textId="77777777" w:rsidR="00D57163" w:rsidRPr="00116210" w:rsidRDefault="00D57163" w:rsidP="00116210">
            <w:pPr>
              <w:jc w:val="both"/>
              <w:rPr>
                <w:b/>
                <w:bCs/>
                <w:sz w:val="20"/>
                <w:szCs w:val="20"/>
              </w:rPr>
            </w:pPr>
          </w:p>
        </w:tc>
        <w:tc>
          <w:tcPr>
            <w:tcW w:w="2977" w:type="dxa"/>
          </w:tcPr>
          <w:p w14:paraId="1079C235" w14:textId="20419D5A" w:rsidR="00D57163" w:rsidRPr="00C6581F" w:rsidRDefault="00D57163" w:rsidP="004857C4">
            <w:pPr>
              <w:jc w:val="both"/>
              <w:rPr>
                <w:b/>
                <w:bCs/>
                <w:iCs/>
                <w:sz w:val="18"/>
                <w:szCs w:val="18"/>
              </w:rPr>
            </w:pPr>
            <w:r>
              <w:rPr>
                <w:b/>
                <w:bCs/>
                <w:iCs/>
                <w:sz w:val="18"/>
                <w:szCs w:val="18"/>
              </w:rPr>
              <w:t>Excellent di</w:t>
            </w:r>
            <w:r w:rsidR="00EA4990">
              <w:rPr>
                <w:b/>
                <w:bCs/>
                <w:iCs/>
                <w:sz w:val="18"/>
                <w:szCs w:val="18"/>
              </w:rPr>
              <w:t xml:space="preserve">stinction (14 – 16.5): </w:t>
            </w:r>
            <w:r w:rsidR="00BE1D9E" w:rsidRPr="00BE1D9E">
              <w:rPr>
                <w:rFonts w:cs="Arial"/>
                <w:sz w:val="18"/>
                <w:szCs w:val="18"/>
              </w:rPr>
              <w:t xml:space="preserve">Excellent, detailed knowledge and highly critical understanding of the well-established concepts and principles </w:t>
            </w:r>
            <w:r w:rsidR="00C9122B">
              <w:rPr>
                <w:iCs/>
                <w:sz w:val="18"/>
                <w:szCs w:val="18"/>
              </w:rPr>
              <w:t>of the funding health systems and of the health economics principles relevant to the UK.</w:t>
            </w:r>
          </w:p>
        </w:tc>
        <w:tc>
          <w:tcPr>
            <w:tcW w:w="3260" w:type="dxa"/>
            <w:vMerge/>
          </w:tcPr>
          <w:p w14:paraId="2A1C1690" w14:textId="77777777" w:rsidR="00D57163" w:rsidRDefault="00D57163" w:rsidP="004857C4">
            <w:pPr>
              <w:jc w:val="both"/>
              <w:rPr>
                <w:b/>
                <w:bCs/>
              </w:rPr>
            </w:pPr>
          </w:p>
        </w:tc>
        <w:tc>
          <w:tcPr>
            <w:tcW w:w="941" w:type="dxa"/>
            <w:vMerge/>
          </w:tcPr>
          <w:p w14:paraId="129A6BB4" w14:textId="77777777" w:rsidR="00D57163" w:rsidRDefault="00D57163" w:rsidP="004857C4">
            <w:pPr>
              <w:jc w:val="both"/>
              <w:rPr>
                <w:b/>
                <w:bCs/>
              </w:rPr>
            </w:pPr>
          </w:p>
        </w:tc>
      </w:tr>
      <w:tr w:rsidR="00116210" w14:paraId="2C905007" w14:textId="77777777" w:rsidTr="00116210">
        <w:trPr>
          <w:trHeight w:val="156"/>
        </w:trPr>
        <w:tc>
          <w:tcPr>
            <w:tcW w:w="1838" w:type="dxa"/>
            <w:vMerge/>
          </w:tcPr>
          <w:p w14:paraId="24D1BCFE" w14:textId="77777777" w:rsidR="00116210" w:rsidRPr="00116210" w:rsidRDefault="00116210" w:rsidP="00116210">
            <w:pPr>
              <w:jc w:val="both"/>
              <w:rPr>
                <w:b/>
                <w:bCs/>
                <w:sz w:val="20"/>
                <w:szCs w:val="20"/>
              </w:rPr>
            </w:pPr>
          </w:p>
        </w:tc>
        <w:tc>
          <w:tcPr>
            <w:tcW w:w="2977" w:type="dxa"/>
          </w:tcPr>
          <w:p w14:paraId="09F5FBE1" w14:textId="77777777" w:rsidR="00433715" w:rsidRDefault="003D1451" w:rsidP="004857C4">
            <w:pPr>
              <w:jc w:val="both"/>
              <w:rPr>
                <w:iCs/>
                <w:sz w:val="18"/>
                <w:szCs w:val="18"/>
              </w:rPr>
            </w:pPr>
            <w:r>
              <w:rPr>
                <w:b/>
                <w:bCs/>
                <w:iCs/>
                <w:sz w:val="18"/>
                <w:szCs w:val="18"/>
              </w:rPr>
              <w:t xml:space="preserve">Exceptional </w:t>
            </w:r>
            <w:r w:rsidR="00DB67CA" w:rsidRPr="00DB67CA">
              <w:rPr>
                <w:b/>
                <w:bCs/>
                <w:iCs/>
                <w:sz w:val="18"/>
                <w:szCs w:val="18"/>
              </w:rPr>
              <w:t>Distinction (1</w:t>
            </w:r>
            <w:r>
              <w:rPr>
                <w:b/>
                <w:bCs/>
                <w:iCs/>
                <w:sz w:val="18"/>
                <w:szCs w:val="18"/>
              </w:rPr>
              <w:t>7</w:t>
            </w:r>
            <w:r w:rsidR="00DB67CA" w:rsidRPr="00DB67CA">
              <w:rPr>
                <w:b/>
                <w:bCs/>
                <w:iCs/>
                <w:sz w:val="18"/>
                <w:szCs w:val="18"/>
              </w:rPr>
              <w:t xml:space="preserve"> – 20): </w:t>
            </w:r>
            <w:r w:rsidR="00433715" w:rsidRPr="00433715">
              <w:rPr>
                <w:rFonts w:cs="Arial"/>
                <w:sz w:val="20"/>
                <w:szCs w:val="20"/>
              </w:rPr>
              <w:t xml:space="preserve">Exceptionally detailed knowledge and outstanding critical understanding </w:t>
            </w:r>
            <w:r w:rsidR="00433715">
              <w:rPr>
                <w:iCs/>
                <w:sz w:val="18"/>
                <w:szCs w:val="18"/>
              </w:rPr>
              <w:t xml:space="preserve">of the funding health systems and of the health economics principles relevant to the UK. </w:t>
            </w:r>
          </w:p>
          <w:p w14:paraId="1D4C11DA" w14:textId="2B983A01" w:rsidR="00116210" w:rsidRPr="00DB67CA" w:rsidRDefault="00433715" w:rsidP="004857C4">
            <w:pPr>
              <w:jc w:val="both"/>
              <w:rPr>
                <w:iCs/>
                <w:sz w:val="18"/>
                <w:szCs w:val="18"/>
              </w:rPr>
            </w:pPr>
            <w:r w:rsidRPr="00433715">
              <w:rPr>
                <w:rFonts w:cs="Arial"/>
                <w:sz w:val="20"/>
                <w:szCs w:val="20"/>
              </w:rPr>
              <w:t>May go beyond established theories.</w:t>
            </w:r>
          </w:p>
        </w:tc>
        <w:tc>
          <w:tcPr>
            <w:tcW w:w="3260" w:type="dxa"/>
            <w:vMerge/>
          </w:tcPr>
          <w:p w14:paraId="0A5586CE" w14:textId="77777777" w:rsidR="00116210" w:rsidRDefault="00116210" w:rsidP="004857C4">
            <w:pPr>
              <w:jc w:val="both"/>
              <w:rPr>
                <w:b/>
                <w:bCs/>
              </w:rPr>
            </w:pPr>
          </w:p>
        </w:tc>
        <w:tc>
          <w:tcPr>
            <w:tcW w:w="941" w:type="dxa"/>
            <w:vMerge/>
          </w:tcPr>
          <w:p w14:paraId="0E213F91" w14:textId="77777777" w:rsidR="00116210" w:rsidRDefault="00116210" w:rsidP="004857C4">
            <w:pPr>
              <w:jc w:val="both"/>
              <w:rPr>
                <w:b/>
                <w:bCs/>
              </w:rPr>
            </w:pPr>
          </w:p>
        </w:tc>
      </w:tr>
      <w:tr w:rsidR="00EC1AEA" w14:paraId="3B0930E7" w14:textId="77777777" w:rsidTr="00036C32">
        <w:trPr>
          <w:trHeight w:val="119"/>
        </w:trPr>
        <w:tc>
          <w:tcPr>
            <w:tcW w:w="1838" w:type="dxa"/>
            <w:vMerge w:val="restart"/>
            <w:vAlign w:val="center"/>
          </w:tcPr>
          <w:p w14:paraId="3549EBF6" w14:textId="28D401BE" w:rsidR="00EC1AEA" w:rsidRPr="00116210" w:rsidRDefault="00EC1AEA" w:rsidP="00036C32">
            <w:pPr>
              <w:rPr>
                <w:b/>
                <w:bCs/>
                <w:sz w:val="20"/>
                <w:szCs w:val="20"/>
              </w:rPr>
            </w:pPr>
            <w:r>
              <w:rPr>
                <w:b/>
                <w:bCs/>
                <w:sz w:val="20"/>
                <w:szCs w:val="20"/>
              </w:rPr>
              <w:lastRenderedPageBreak/>
              <w:t xml:space="preserve">Criteria 3: Cognitive and intellectual skills </w:t>
            </w:r>
          </w:p>
        </w:tc>
        <w:tc>
          <w:tcPr>
            <w:tcW w:w="2977" w:type="dxa"/>
          </w:tcPr>
          <w:p w14:paraId="5E3FD56F" w14:textId="525FC29F" w:rsidR="0018408A" w:rsidRPr="00D23430" w:rsidRDefault="00680E86" w:rsidP="0018408A">
            <w:pPr>
              <w:rPr>
                <w:rFonts w:cs="Arial"/>
                <w:sz w:val="18"/>
                <w:szCs w:val="18"/>
              </w:rPr>
            </w:pPr>
            <w:r>
              <w:rPr>
                <w:b/>
                <w:bCs/>
                <w:iCs/>
                <w:sz w:val="18"/>
                <w:szCs w:val="18"/>
              </w:rPr>
              <w:t xml:space="preserve">Fail (0 – </w:t>
            </w:r>
            <w:r w:rsidR="00F83D37">
              <w:rPr>
                <w:b/>
                <w:bCs/>
                <w:iCs/>
                <w:sz w:val="18"/>
                <w:szCs w:val="18"/>
              </w:rPr>
              <w:t>5.5</w:t>
            </w:r>
            <w:r>
              <w:rPr>
                <w:b/>
                <w:bCs/>
                <w:iCs/>
                <w:sz w:val="18"/>
                <w:szCs w:val="18"/>
              </w:rPr>
              <w:t xml:space="preserve">): </w:t>
            </w:r>
            <w:r w:rsidR="003116D7">
              <w:rPr>
                <w:iCs/>
                <w:sz w:val="18"/>
                <w:szCs w:val="18"/>
              </w:rPr>
              <w:t xml:space="preserve">no evidence of </w:t>
            </w:r>
            <w:r w:rsidR="00450625">
              <w:rPr>
                <w:iCs/>
                <w:sz w:val="18"/>
                <w:szCs w:val="18"/>
              </w:rPr>
              <w:t>critical analysis of the NHS in relation to funding and to health economics.</w:t>
            </w:r>
            <w:r w:rsidR="0018408A">
              <w:rPr>
                <w:iCs/>
                <w:sz w:val="18"/>
                <w:szCs w:val="18"/>
              </w:rPr>
              <w:t xml:space="preserve"> </w:t>
            </w:r>
            <w:r w:rsidR="0018408A" w:rsidRPr="00D23430">
              <w:rPr>
                <w:rFonts w:cs="Arial"/>
                <w:sz w:val="18"/>
                <w:szCs w:val="18"/>
              </w:rPr>
              <w:t>Little or no critical evaluation and analysis of concepts and principles.</w:t>
            </w:r>
          </w:p>
          <w:p w14:paraId="0494FDC8" w14:textId="77777777" w:rsidR="00D23430" w:rsidRDefault="0018408A" w:rsidP="0018408A">
            <w:pPr>
              <w:rPr>
                <w:rFonts w:cs="Arial"/>
                <w:sz w:val="18"/>
                <w:szCs w:val="18"/>
              </w:rPr>
            </w:pPr>
            <w:r w:rsidRPr="00D23430">
              <w:rPr>
                <w:rFonts w:cs="Arial"/>
                <w:sz w:val="18"/>
                <w:szCs w:val="18"/>
              </w:rPr>
              <w:t xml:space="preserve">Failure to develop arguments, leading to illogical or invalid judgements. </w:t>
            </w:r>
          </w:p>
          <w:p w14:paraId="6FEE1B86" w14:textId="54B37B7B" w:rsidR="00EC1AEA" w:rsidRPr="0018408A" w:rsidRDefault="0018408A" w:rsidP="0018408A">
            <w:pPr>
              <w:rPr>
                <w:rFonts w:ascii="Arial" w:hAnsi="Arial" w:cs="Arial"/>
              </w:rPr>
            </w:pPr>
            <w:r w:rsidRPr="00D23430">
              <w:rPr>
                <w:rFonts w:cs="Arial"/>
                <w:sz w:val="18"/>
                <w:szCs w:val="18"/>
              </w:rPr>
              <w:t>Unsubstantiated generalisations or opinion, made without use of any credible evidence.</w:t>
            </w:r>
          </w:p>
        </w:tc>
        <w:tc>
          <w:tcPr>
            <w:tcW w:w="3260" w:type="dxa"/>
            <w:vMerge w:val="restart"/>
          </w:tcPr>
          <w:p w14:paraId="0672EAA5" w14:textId="77777777" w:rsidR="0031792F" w:rsidRPr="0065714E" w:rsidRDefault="0031792F" w:rsidP="0031792F">
            <w:pPr>
              <w:spacing w:after="160"/>
              <w:jc w:val="both"/>
              <w:rPr>
                <w:sz w:val="20"/>
                <w:szCs w:val="20"/>
              </w:rPr>
            </w:pPr>
            <w:r w:rsidRPr="0065714E">
              <w:rPr>
                <w:sz w:val="20"/>
                <w:szCs w:val="20"/>
              </w:rPr>
              <w:t>While both Germany and the UK are discussed, the analysis is weighted heavily toward Germany. The comparison lacks depth in key areas such as sustainability, funding resilience, and equity. There is also limited evaluation of why one model is preferable, and the "favoured approach" is not clearly stated or defended.</w:t>
            </w:r>
          </w:p>
          <w:p w14:paraId="5805A945" w14:textId="77777777" w:rsidR="00CD594E" w:rsidRPr="00CD594E" w:rsidRDefault="00CD594E" w:rsidP="00CD594E">
            <w:pPr>
              <w:jc w:val="both"/>
              <w:rPr>
                <w:sz w:val="20"/>
                <w:szCs w:val="20"/>
              </w:rPr>
            </w:pPr>
            <w:r w:rsidRPr="00CD594E">
              <w:rPr>
                <w:sz w:val="20"/>
                <w:szCs w:val="20"/>
              </w:rPr>
              <w:t>There is some attempt to compare healthcare models, but the analysis is limited and lacks depth. A clearer evaluation of which model is preferred and why would strengthen this area significantly.</w:t>
            </w:r>
          </w:p>
          <w:p w14:paraId="1CA2D7BF" w14:textId="77777777" w:rsidR="00EC1AEA" w:rsidRDefault="00EC1AEA" w:rsidP="004857C4">
            <w:pPr>
              <w:jc w:val="both"/>
              <w:rPr>
                <w:b/>
                <w:bCs/>
              </w:rPr>
            </w:pPr>
          </w:p>
        </w:tc>
        <w:tc>
          <w:tcPr>
            <w:tcW w:w="941" w:type="dxa"/>
            <w:vMerge w:val="restart"/>
            <w:vAlign w:val="center"/>
          </w:tcPr>
          <w:p w14:paraId="2E3B7BCD" w14:textId="702165F0" w:rsidR="00EC1AEA" w:rsidRDefault="0031792F" w:rsidP="00EC1AEA">
            <w:pPr>
              <w:jc w:val="center"/>
              <w:rPr>
                <w:b/>
                <w:bCs/>
              </w:rPr>
            </w:pPr>
            <w:r>
              <w:rPr>
                <w:b/>
                <w:bCs/>
              </w:rPr>
              <w:t>9</w:t>
            </w:r>
            <w:r w:rsidR="00EC1AEA">
              <w:rPr>
                <w:b/>
                <w:bCs/>
              </w:rPr>
              <w:t>/</w:t>
            </w:r>
            <w:r w:rsidR="00A47864">
              <w:rPr>
                <w:b/>
                <w:bCs/>
              </w:rPr>
              <w:t>2</w:t>
            </w:r>
            <w:r w:rsidR="00EC1AEA">
              <w:rPr>
                <w:b/>
                <w:bCs/>
              </w:rPr>
              <w:t>0</w:t>
            </w:r>
          </w:p>
        </w:tc>
      </w:tr>
      <w:tr w:rsidR="00FD4C7A" w14:paraId="0580D0F2" w14:textId="77777777" w:rsidTr="00036C32">
        <w:trPr>
          <w:trHeight w:val="119"/>
        </w:trPr>
        <w:tc>
          <w:tcPr>
            <w:tcW w:w="1838" w:type="dxa"/>
            <w:vMerge/>
            <w:vAlign w:val="center"/>
          </w:tcPr>
          <w:p w14:paraId="166B6E04" w14:textId="77777777" w:rsidR="00FD4C7A" w:rsidRDefault="00FD4C7A" w:rsidP="00036C32">
            <w:pPr>
              <w:rPr>
                <w:b/>
                <w:bCs/>
                <w:sz w:val="20"/>
                <w:szCs w:val="20"/>
              </w:rPr>
            </w:pPr>
          </w:p>
        </w:tc>
        <w:tc>
          <w:tcPr>
            <w:tcW w:w="2977" w:type="dxa"/>
          </w:tcPr>
          <w:p w14:paraId="7405C706" w14:textId="11DFA808" w:rsidR="008239F5" w:rsidRDefault="00D26DDC" w:rsidP="0018408A">
            <w:pPr>
              <w:rPr>
                <w:rFonts w:cs="Arial"/>
                <w:sz w:val="18"/>
                <w:szCs w:val="18"/>
              </w:rPr>
            </w:pPr>
            <w:r>
              <w:rPr>
                <w:b/>
                <w:bCs/>
                <w:iCs/>
                <w:sz w:val="18"/>
                <w:szCs w:val="18"/>
              </w:rPr>
              <w:t>Marginal fail (</w:t>
            </w:r>
            <w:r w:rsidR="00F83D37">
              <w:rPr>
                <w:b/>
                <w:bCs/>
                <w:iCs/>
                <w:sz w:val="18"/>
                <w:szCs w:val="18"/>
              </w:rPr>
              <w:t>6 – 7.5</w:t>
            </w:r>
            <w:r>
              <w:rPr>
                <w:b/>
                <w:bCs/>
                <w:iCs/>
                <w:sz w:val="18"/>
                <w:szCs w:val="18"/>
              </w:rPr>
              <w:t xml:space="preserve">):  </w:t>
            </w:r>
            <w:r w:rsidR="008239F5" w:rsidRPr="008239F5">
              <w:rPr>
                <w:rFonts w:cs="Arial"/>
                <w:sz w:val="18"/>
                <w:szCs w:val="18"/>
              </w:rPr>
              <w:t xml:space="preserve">Largely descriptive work, with superficial use of critical evaluation and analysis of concepts and principles. Weak development of arguments and judgements. Information accepted uncritically, uses generalised statements made with scant evidence and unsubstantiated opinions. </w:t>
            </w:r>
          </w:p>
          <w:p w14:paraId="32684567" w14:textId="09DCBB30" w:rsidR="00FD4C7A" w:rsidRDefault="008239F5" w:rsidP="0018408A">
            <w:pPr>
              <w:rPr>
                <w:b/>
                <w:bCs/>
                <w:iCs/>
                <w:sz w:val="18"/>
                <w:szCs w:val="18"/>
              </w:rPr>
            </w:pPr>
            <w:r w:rsidRPr="008239F5">
              <w:rPr>
                <w:rFonts w:cs="Arial"/>
                <w:sz w:val="18"/>
                <w:szCs w:val="18"/>
              </w:rPr>
              <w:t>Ideas sometimes illogical and contradictory.</w:t>
            </w:r>
          </w:p>
        </w:tc>
        <w:tc>
          <w:tcPr>
            <w:tcW w:w="3260" w:type="dxa"/>
            <w:vMerge/>
          </w:tcPr>
          <w:p w14:paraId="653B51DD" w14:textId="77777777" w:rsidR="00FD4C7A" w:rsidRDefault="00FD4C7A" w:rsidP="004857C4">
            <w:pPr>
              <w:jc w:val="both"/>
              <w:rPr>
                <w:b/>
                <w:bCs/>
              </w:rPr>
            </w:pPr>
          </w:p>
        </w:tc>
        <w:tc>
          <w:tcPr>
            <w:tcW w:w="941" w:type="dxa"/>
            <w:vMerge/>
            <w:vAlign w:val="center"/>
          </w:tcPr>
          <w:p w14:paraId="2FC07622" w14:textId="77777777" w:rsidR="00FD4C7A" w:rsidRDefault="00FD4C7A" w:rsidP="00EC1AEA">
            <w:pPr>
              <w:jc w:val="center"/>
              <w:rPr>
                <w:b/>
                <w:bCs/>
              </w:rPr>
            </w:pPr>
          </w:p>
        </w:tc>
      </w:tr>
      <w:tr w:rsidR="00EC1AEA" w14:paraId="1FF41A1F" w14:textId="77777777" w:rsidTr="00116210">
        <w:trPr>
          <w:trHeight w:val="117"/>
        </w:trPr>
        <w:tc>
          <w:tcPr>
            <w:tcW w:w="1838" w:type="dxa"/>
            <w:vMerge/>
          </w:tcPr>
          <w:p w14:paraId="30576234" w14:textId="77777777" w:rsidR="00EC1AEA" w:rsidRDefault="00EC1AEA" w:rsidP="00116210">
            <w:pPr>
              <w:jc w:val="both"/>
              <w:rPr>
                <w:b/>
                <w:bCs/>
                <w:sz w:val="20"/>
                <w:szCs w:val="20"/>
              </w:rPr>
            </w:pPr>
          </w:p>
        </w:tc>
        <w:tc>
          <w:tcPr>
            <w:tcW w:w="2977" w:type="dxa"/>
          </w:tcPr>
          <w:p w14:paraId="161E6482" w14:textId="2C77CF9A" w:rsidR="00EC1AEA" w:rsidRDefault="00D23430" w:rsidP="004857C4">
            <w:pPr>
              <w:jc w:val="both"/>
              <w:rPr>
                <w:iCs/>
                <w:sz w:val="18"/>
                <w:szCs w:val="18"/>
              </w:rPr>
            </w:pPr>
            <w:r>
              <w:rPr>
                <w:b/>
                <w:bCs/>
                <w:iCs/>
                <w:sz w:val="18"/>
                <w:szCs w:val="18"/>
              </w:rPr>
              <w:t xml:space="preserve">Satisfactory </w:t>
            </w:r>
            <w:r w:rsidR="00450625">
              <w:rPr>
                <w:b/>
                <w:bCs/>
                <w:iCs/>
                <w:sz w:val="18"/>
                <w:szCs w:val="18"/>
              </w:rPr>
              <w:t>Pass (</w:t>
            </w:r>
            <w:r w:rsidR="00F83D37">
              <w:rPr>
                <w:b/>
                <w:bCs/>
                <w:iCs/>
                <w:sz w:val="18"/>
                <w:szCs w:val="18"/>
              </w:rPr>
              <w:t>8 – 9.5</w:t>
            </w:r>
            <w:r w:rsidR="00450625">
              <w:rPr>
                <w:b/>
                <w:bCs/>
                <w:iCs/>
                <w:sz w:val="18"/>
                <w:szCs w:val="18"/>
              </w:rPr>
              <w:t>)</w:t>
            </w:r>
            <w:r w:rsidR="00C74D0B">
              <w:rPr>
                <w:b/>
                <w:bCs/>
                <w:iCs/>
                <w:sz w:val="18"/>
                <w:szCs w:val="18"/>
              </w:rPr>
              <w:t xml:space="preserve">: </w:t>
            </w:r>
            <w:r w:rsidR="006F0EDB">
              <w:rPr>
                <w:iCs/>
                <w:sz w:val="18"/>
                <w:szCs w:val="18"/>
              </w:rPr>
              <w:t xml:space="preserve">limited </w:t>
            </w:r>
            <w:r w:rsidR="001B610A">
              <w:rPr>
                <w:iCs/>
                <w:sz w:val="18"/>
                <w:szCs w:val="18"/>
              </w:rPr>
              <w:t xml:space="preserve">attempt and </w:t>
            </w:r>
            <w:r w:rsidR="006F0EDB">
              <w:rPr>
                <w:iCs/>
                <w:sz w:val="18"/>
                <w:szCs w:val="18"/>
              </w:rPr>
              <w:t xml:space="preserve">critical analysis of the NHS in relation to funding and to health economics. </w:t>
            </w:r>
          </w:p>
          <w:p w14:paraId="04AA8CCF" w14:textId="77777777" w:rsidR="006F0EDB" w:rsidRDefault="006F0EDB" w:rsidP="004857C4">
            <w:pPr>
              <w:jc w:val="both"/>
              <w:rPr>
                <w:iCs/>
                <w:sz w:val="18"/>
                <w:szCs w:val="18"/>
              </w:rPr>
            </w:pPr>
            <w:r>
              <w:rPr>
                <w:iCs/>
                <w:sz w:val="18"/>
                <w:szCs w:val="18"/>
              </w:rPr>
              <w:t>Limited mention of the UK’s current economic position.</w:t>
            </w:r>
          </w:p>
          <w:p w14:paraId="3B8A44EA" w14:textId="77777777" w:rsidR="006F0EDB" w:rsidRDefault="006F0EDB" w:rsidP="004857C4">
            <w:pPr>
              <w:jc w:val="both"/>
              <w:rPr>
                <w:iCs/>
                <w:sz w:val="18"/>
                <w:szCs w:val="18"/>
              </w:rPr>
            </w:pPr>
            <w:r>
              <w:rPr>
                <w:iCs/>
                <w:sz w:val="18"/>
                <w:szCs w:val="18"/>
              </w:rPr>
              <w:t>Limited</w:t>
            </w:r>
            <w:r w:rsidR="00197D18">
              <w:rPr>
                <w:iCs/>
                <w:sz w:val="18"/>
                <w:szCs w:val="18"/>
              </w:rPr>
              <w:t xml:space="preserve"> critical analysis of the variation within the devolved governments in Wales, England, Scotland, and Northern Irela</w:t>
            </w:r>
            <w:r w:rsidR="000D1D0D">
              <w:rPr>
                <w:iCs/>
                <w:sz w:val="18"/>
                <w:szCs w:val="18"/>
              </w:rPr>
              <w:t>nd.</w:t>
            </w:r>
          </w:p>
          <w:p w14:paraId="3632E9D0" w14:textId="77777777" w:rsidR="000D1D0D" w:rsidRDefault="000D1D0D" w:rsidP="004857C4">
            <w:pPr>
              <w:jc w:val="both"/>
              <w:rPr>
                <w:iCs/>
                <w:sz w:val="18"/>
                <w:szCs w:val="18"/>
              </w:rPr>
            </w:pPr>
            <w:r>
              <w:rPr>
                <w:iCs/>
                <w:sz w:val="18"/>
                <w:szCs w:val="18"/>
              </w:rPr>
              <w:t>Limited critical analysis of the NHS funding model in compar</w:t>
            </w:r>
            <w:r w:rsidR="009D4E01">
              <w:rPr>
                <w:iCs/>
                <w:sz w:val="18"/>
                <w:szCs w:val="18"/>
              </w:rPr>
              <w:t>ison with</w:t>
            </w:r>
            <w:r w:rsidR="001824E5">
              <w:rPr>
                <w:iCs/>
                <w:sz w:val="18"/>
                <w:szCs w:val="18"/>
              </w:rPr>
              <w:t xml:space="preserve"> other models of UHC.</w:t>
            </w:r>
          </w:p>
          <w:p w14:paraId="62FBABF1" w14:textId="749F1C17" w:rsidR="001824E5" w:rsidRDefault="001824E5" w:rsidP="004857C4">
            <w:pPr>
              <w:jc w:val="both"/>
              <w:rPr>
                <w:iCs/>
                <w:sz w:val="18"/>
                <w:szCs w:val="18"/>
              </w:rPr>
            </w:pPr>
            <w:r>
              <w:rPr>
                <w:iCs/>
                <w:sz w:val="18"/>
                <w:szCs w:val="18"/>
              </w:rPr>
              <w:t>Limited description of the implications of possible alternative models of fundings of the NHS.</w:t>
            </w:r>
          </w:p>
          <w:p w14:paraId="235F2003" w14:textId="1F4E09A1" w:rsidR="001824E5" w:rsidRPr="006F0EDB" w:rsidRDefault="001824E5" w:rsidP="004857C4">
            <w:pPr>
              <w:jc w:val="both"/>
              <w:rPr>
                <w:iCs/>
                <w:sz w:val="18"/>
                <w:szCs w:val="18"/>
              </w:rPr>
            </w:pPr>
            <w:r>
              <w:rPr>
                <w:iCs/>
                <w:sz w:val="18"/>
                <w:szCs w:val="18"/>
              </w:rPr>
              <w:t xml:space="preserve">Limited </w:t>
            </w:r>
            <w:r w:rsidR="00667E45">
              <w:rPr>
                <w:iCs/>
                <w:sz w:val="18"/>
                <w:szCs w:val="18"/>
              </w:rPr>
              <w:t xml:space="preserve">description of relevant economic theories. </w:t>
            </w:r>
          </w:p>
        </w:tc>
        <w:tc>
          <w:tcPr>
            <w:tcW w:w="3260" w:type="dxa"/>
            <w:vMerge/>
          </w:tcPr>
          <w:p w14:paraId="135BD2A2" w14:textId="77777777" w:rsidR="00EC1AEA" w:rsidRDefault="00EC1AEA" w:rsidP="004857C4">
            <w:pPr>
              <w:jc w:val="both"/>
              <w:rPr>
                <w:b/>
                <w:bCs/>
              </w:rPr>
            </w:pPr>
          </w:p>
        </w:tc>
        <w:tc>
          <w:tcPr>
            <w:tcW w:w="941" w:type="dxa"/>
            <w:vMerge/>
          </w:tcPr>
          <w:p w14:paraId="44AC4587" w14:textId="77777777" w:rsidR="00EC1AEA" w:rsidRDefault="00EC1AEA" w:rsidP="004857C4">
            <w:pPr>
              <w:jc w:val="both"/>
              <w:rPr>
                <w:b/>
                <w:bCs/>
              </w:rPr>
            </w:pPr>
          </w:p>
        </w:tc>
      </w:tr>
      <w:tr w:rsidR="00A530DB" w14:paraId="21087C48" w14:textId="77777777" w:rsidTr="00116210">
        <w:trPr>
          <w:trHeight w:val="117"/>
        </w:trPr>
        <w:tc>
          <w:tcPr>
            <w:tcW w:w="1838" w:type="dxa"/>
            <w:vMerge/>
          </w:tcPr>
          <w:p w14:paraId="74A92BF7" w14:textId="77777777" w:rsidR="00A530DB" w:rsidRDefault="00A530DB" w:rsidP="00116210">
            <w:pPr>
              <w:jc w:val="both"/>
              <w:rPr>
                <w:b/>
                <w:bCs/>
                <w:sz w:val="20"/>
                <w:szCs w:val="20"/>
              </w:rPr>
            </w:pPr>
          </w:p>
        </w:tc>
        <w:tc>
          <w:tcPr>
            <w:tcW w:w="2977" w:type="dxa"/>
          </w:tcPr>
          <w:p w14:paraId="05C4793D" w14:textId="6188AAB6" w:rsidR="00A530DB" w:rsidRDefault="00A530DB" w:rsidP="004857C4">
            <w:pPr>
              <w:jc w:val="both"/>
              <w:rPr>
                <w:iCs/>
                <w:sz w:val="18"/>
                <w:szCs w:val="18"/>
              </w:rPr>
            </w:pPr>
            <w:r>
              <w:rPr>
                <w:b/>
                <w:bCs/>
                <w:iCs/>
                <w:sz w:val="18"/>
                <w:szCs w:val="18"/>
              </w:rPr>
              <w:t>Good pass (1</w:t>
            </w:r>
            <w:r w:rsidR="00F83D37">
              <w:rPr>
                <w:b/>
                <w:bCs/>
                <w:iCs/>
                <w:sz w:val="18"/>
                <w:szCs w:val="18"/>
              </w:rPr>
              <w:t>0</w:t>
            </w:r>
            <w:r>
              <w:rPr>
                <w:b/>
                <w:bCs/>
                <w:iCs/>
                <w:sz w:val="18"/>
                <w:szCs w:val="18"/>
              </w:rPr>
              <w:t xml:space="preserve"> </w:t>
            </w:r>
            <w:r w:rsidR="00D04B30">
              <w:rPr>
                <w:b/>
                <w:bCs/>
                <w:iCs/>
                <w:sz w:val="18"/>
                <w:szCs w:val="18"/>
              </w:rPr>
              <w:t>–</w:t>
            </w:r>
            <w:r>
              <w:rPr>
                <w:b/>
                <w:bCs/>
                <w:iCs/>
                <w:sz w:val="18"/>
                <w:szCs w:val="18"/>
              </w:rPr>
              <w:t xml:space="preserve"> </w:t>
            </w:r>
            <w:r w:rsidR="00D04B30">
              <w:rPr>
                <w:b/>
                <w:bCs/>
                <w:iCs/>
                <w:sz w:val="18"/>
                <w:szCs w:val="18"/>
              </w:rPr>
              <w:t>1</w:t>
            </w:r>
            <w:r w:rsidR="00F83D37">
              <w:rPr>
                <w:b/>
                <w:bCs/>
                <w:iCs/>
                <w:sz w:val="18"/>
                <w:szCs w:val="18"/>
              </w:rPr>
              <w:t>1</w:t>
            </w:r>
            <w:r w:rsidR="00D04B30">
              <w:rPr>
                <w:b/>
                <w:bCs/>
                <w:iCs/>
                <w:sz w:val="18"/>
                <w:szCs w:val="18"/>
              </w:rPr>
              <w:t>.5</w:t>
            </w:r>
            <w:r>
              <w:rPr>
                <w:b/>
                <w:bCs/>
                <w:iCs/>
                <w:sz w:val="18"/>
                <w:szCs w:val="18"/>
              </w:rPr>
              <w:t>)</w:t>
            </w:r>
            <w:r w:rsidR="00D04B30">
              <w:rPr>
                <w:b/>
                <w:bCs/>
                <w:iCs/>
                <w:sz w:val="18"/>
                <w:szCs w:val="18"/>
              </w:rPr>
              <w:t xml:space="preserve">: </w:t>
            </w:r>
            <w:r w:rsidR="00EB75B4" w:rsidRPr="00EB75B4">
              <w:rPr>
                <w:iCs/>
                <w:sz w:val="18"/>
                <w:szCs w:val="18"/>
              </w:rPr>
              <w:t>some critical</w:t>
            </w:r>
            <w:r w:rsidR="00EB75B4">
              <w:rPr>
                <w:iCs/>
                <w:sz w:val="18"/>
                <w:szCs w:val="18"/>
              </w:rPr>
              <w:t xml:space="preserve"> evaluation and analysis </w:t>
            </w:r>
            <w:r w:rsidR="00FF20F3">
              <w:rPr>
                <w:iCs/>
                <w:sz w:val="18"/>
                <w:szCs w:val="18"/>
              </w:rPr>
              <w:t>of the NHS in relation to funding and to health economics.</w:t>
            </w:r>
          </w:p>
          <w:p w14:paraId="5D6BD52D" w14:textId="07BC1133" w:rsidR="00FF20F3" w:rsidRDefault="00BB630F" w:rsidP="00FF20F3">
            <w:pPr>
              <w:jc w:val="both"/>
              <w:rPr>
                <w:iCs/>
                <w:sz w:val="18"/>
                <w:szCs w:val="18"/>
              </w:rPr>
            </w:pPr>
            <w:r>
              <w:rPr>
                <w:iCs/>
                <w:sz w:val="18"/>
                <w:szCs w:val="18"/>
              </w:rPr>
              <w:t>Some</w:t>
            </w:r>
            <w:r w:rsidR="00FF20F3">
              <w:rPr>
                <w:iCs/>
                <w:sz w:val="18"/>
                <w:szCs w:val="18"/>
              </w:rPr>
              <w:t xml:space="preserve"> mention of the UK’s current economic position.</w:t>
            </w:r>
          </w:p>
          <w:p w14:paraId="0CDE0C26" w14:textId="12C71270" w:rsidR="00FF20F3" w:rsidRDefault="00BB630F" w:rsidP="00FF20F3">
            <w:pPr>
              <w:jc w:val="both"/>
              <w:rPr>
                <w:iCs/>
                <w:sz w:val="18"/>
                <w:szCs w:val="18"/>
              </w:rPr>
            </w:pPr>
            <w:r>
              <w:rPr>
                <w:iCs/>
                <w:sz w:val="18"/>
                <w:szCs w:val="18"/>
              </w:rPr>
              <w:t>Some</w:t>
            </w:r>
            <w:r w:rsidR="00FF20F3">
              <w:rPr>
                <w:iCs/>
                <w:sz w:val="18"/>
                <w:szCs w:val="18"/>
              </w:rPr>
              <w:t xml:space="preserve"> critical analysis of the variation within the devolved governments in Wales, England, Scotland, and Northern Ireland.</w:t>
            </w:r>
          </w:p>
          <w:p w14:paraId="3D84B764" w14:textId="684F9ABD" w:rsidR="00FF20F3" w:rsidRDefault="00BB630F" w:rsidP="00FF20F3">
            <w:pPr>
              <w:jc w:val="both"/>
              <w:rPr>
                <w:iCs/>
                <w:sz w:val="18"/>
                <w:szCs w:val="18"/>
              </w:rPr>
            </w:pPr>
            <w:r>
              <w:rPr>
                <w:iCs/>
                <w:sz w:val="18"/>
                <w:szCs w:val="18"/>
              </w:rPr>
              <w:t>Some</w:t>
            </w:r>
            <w:r w:rsidR="00FF20F3">
              <w:rPr>
                <w:iCs/>
                <w:sz w:val="18"/>
                <w:szCs w:val="18"/>
              </w:rPr>
              <w:t xml:space="preserve"> critical analysis of the NHS funding model in comparison with other models of UHC.</w:t>
            </w:r>
          </w:p>
          <w:p w14:paraId="277C49E7" w14:textId="7C7874E0" w:rsidR="00FF20F3" w:rsidRDefault="00BB630F" w:rsidP="00FF20F3">
            <w:pPr>
              <w:jc w:val="both"/>
              <w:rPr>
                <w:iCs/>
                <w:sz w:val="18"/>
                <w:szCs w:val="18"/>
              </w:rPr>
            </w:pPr>
            <w:r>
              <w:rPr>
                <w:iCs/>
                <w:sz w:val="18"/>
                <w:szCs w:val="18"/>
              </w:rPr>
              <w:t>Some</w:t>
            </w:r>
            <w:r w:rsidR="00FF20F3">
              <w:rPr>
                <w:iCs/>
                <w:sz w:val="18"/>
                <w:szCs w:val="18"/>
              </w:rPr>
              <w:t xml:space="preserve"> description of the implications of possible alternative models of fundings of the NHS.</w:t>
            </w:r>
          </w:p>
          <w:p w14:paraId="19088EEE" w14:textId="6DBA8D71" w:rsidR="00FF20F3" w:rsidRDefault="00BB630F" w:rsidP="00FF20F3">
            <w:pPr>
              <w:jc w:val="both"/>
              <w:rPr>
                <w:b/>
                <w:bCs/>
                <w:iCs/>
                <w:sz w:val="18"/>
                <w:szCs w:val="18"/>
              </w:rPr>
            </w:pPr>
            <w:r>
              <w:rPr>
                <w:iCs/>
                <w:sz w:val="18"/>
                <w:szCs w:val="18"/>
              </w:rPr>
              <w:t>Some</w:t>
            </w:r>
            <w:r w:rsidR="00FF20F3">
              <w:rPr>
                <w:iCs/>
                <w:sz w:val="18"/>
                <w:szCs w:val="18"/>
              </w:rPr>
              <w:t xml:space="preserve"> description of relevant economic theories.</w:t>
            </w:r>
          </w:p>
        </w:tc>
        <w:tc>
          <w:tcPr>
            <w:tcW w:w="3260" w:type="dxa"/>
            <w:vMerge/>
          </w:tcPr>
          <w:p w14:paraId="785FFF06" w14:textId="77777777" w:rsidR="00A530DB" w:rsidRDefault="00A530DB" w:rsidP="004857C4">
            <w:pPr>
              <w:jc w:val="both"/>
              <w:rPr>
                <w:b/>
                <w:bCs/>
              </w:rPr>
            </w:pPr>
          </w:p>
        </w:tc>
        <w:tc>
          <w:tcPr>
            <w:tcW w:w="941" w:type="dxa"/>
            <w:vMerge/>
          </w:tcPr>
          <w:p w14:paraId="15C77CB9" w14:textId="77777777" w:rsidR="00A530DB" w:rsidRDefault="00A530DB" w:rsidP="004857C4">
            <w:pPr>
              <w:jc w:val="both"/>
              <w:rPr>
                <w:b/>
                <w:bCs/>
              </w:rPr>
            </w:pPr>
          </w:p>
        </w:tc>
      </w:tr>
      <w:tr w:rsidR="00EC1AEA" w14:paraId="7919F711" w14:textId="77777777" w:rsidTr="00116210">
        <w:trPr>
          <w:trHeight w:val="117"/>
        </w:trPr>
        <w:tc>
          <w:tcPr>
            <w:tcW w:w="1838" w:type="dxa"/>
            <w:vMerge/>
          </w:tcPr>
          <w:p w14:paraId="729AD513" w14:textId="77777777" w:rsidR="00EC1AEA" w:rsidRDefault="00EC1AEA" w:rsidP="00116210">
            <w:pPr>
              <w:jc w:val="both"/>
              <w:rPr>
                <w:b/>
                <w:bCs/>
                <w:sz w:val="20"/>
                <w:szCs w:val="20"/>
              </w:rPr>
            </w:pPr>
          </w:p>
        </w:tc>
        <w:tc>
          <w:tcPr>
            <w:tcW w:w="2977" w:type="dxa"/>
          </w:tcPr>
          <w:p w14:paraId="73EE58F0" w14:textId="3595D7BE" w:rsidR="00EC1AEA" w:rsidRDefault="00667E45" w:rsidP="004857C4">
            <w:pPr>
              <w:jc w:val="both"/>
              <w:rPr>
                <w:iCs/>
                <w:sz w:val="18"/>
                <w:szCs w:val="18"/>
              </w:rPr>
            </w:pPr>
            <w:r>
              <w:rPr>
                <w:b/>
                <w:bCs/>
                <w:iCs/>
                <w:sz w:val="18"/>
                <w:szCs w:val="18"/>
              </w:rPr>
              <w:t>Merit (1</w:t>
            </w:r>
            <w:r w:rsidR="00F83D37">
              <w:rPr>
                <w:b/>
                <w:bCs/>
                <w:iCs/>
                <w:sz w:val="18"/>
                <w:szCs w:val="18"/>
              </w:rPr>
              <w:t>2</w:t>
            </w:r>
            <w:r>
              <w:rPr>
                <w:b/>
                <w:bCs/>
                <w:iCs/>
                <w:sz w:val="18"/>
                <w:szCs w:val="18"/>
              </w:rPr>
              <w:t xml:space="preserve"> </w:t>
            </w:r>
            <w:r w:rsidR="004F6407">
              <w:rPr>
                <w:b/>
                <w:bCs/>
                <w:iCs/>
                <w:sz w:val="18"/>
                <w:szCs w:val="18"/>
              </w:rPr>
              <w:t>–</w:t>
            </w:r>
            <w:r>
              <w:rPr>
                <w:b/>
                <w:bCs/>
                <w:iCs/>
                <w:sz w:val="18"/>
                <w:szCs w:val="18"/>
              </w:rPr>
              <w:t xml:space="preserve"> </w:t>
            </w:r>
            <w:r w:rsidR="00F83D37">
              <w:rPr>
                <w:b/>
                <w:bCs/>
                <w:iCs/>
                <w:sz w:val="18"/>
                <w:szCs w:val="18"/>
              </w:rPr>
              <w:t>13</w:t>
            </w:r>
            <w:r w:rsidR="004F6407">
              <w:rPr>
                <w:b/>
                <w:bCs/>
                <w:iCs/>
                <w:sz w:val="18"/>
                <w:szCs w:val="18"/>
              </w:rPr>
              <w:t>.5</w:t>
            </w:r>
            <w:r>
              <w:rPr>
                <w:b/>
                <w:bCs/>
                <w:iCs/>
                <w:sz w:val="18"/>
                <w:szCs w:val="18"/>
              </w:rPr>
              <w:t xml:space="preserve">): </w:t>
            </w:r>
            <w:r w:rsidR="00B023C8">
              <w:rPr>
                <w:iCs/>
                <w:sz w:val="18"/>
                <w:szCs w:val="18"/>
              </w:rPr>
              <w:t>sound</w:t>
            </w:r>
            <w:r>
              <w:rPr>
                <w:iCs/>
                <w:sz w:val="18"/>
                <w:szCs w:val="18"/>
              </w:rPr>
              <w:t xml:space="preserve"> critical analysis of the NHS in relation to funding and to health economics. </w:t>
            </w:r>
          </w:p>
          <w:p w14:paraId="1F92EB2B" w14:textId="03084A46" w:rsidR="00ED654C" w:rsidRDefault="00ED654C" w:rsidP="00ED654C">
            <w:pPr>
              <w:jc w:val="both"/>
              <w:rPr>
                <w:iCs/>
                <w:sz w:val="18"/>
                <w:szCs w:val="18"/>
              </w:rPr>
            </w:pPr>
            <w:r>
              <w:rPr>
                <w:iCs/>
                <w:sz w:val="18"/>
                <w:szCs w:val="18"/>
              </w:rPr>
              <w:lastRenderedPageBreak/>
              <w:t xml:space="preserve">Good </w:t>
            </w:r>
            <w:r w:rsidR="000202E7">
              <w:rPr>
                <w:iCs/>
                <w:sz w:val="18"/>
                <w:szCs w:val="18"/>
              </w:rPr>
              <w:t>description</w:t>
            </w:r>
            <w:r>
              <w:rPr>
                <w:iCs/>
                <w:sz w:val="18"/>
                <w:szCs w:val="18"/>
              </w:rPr>
              <w:t xml:space="preserve"> of the UK’s current economic position.</w:t>
            </w:r>
          </w:p>
          <w:p w14:paraId="402B4106" w14:textId="25D0412F" w:rsidR="00ED654C" w:rsidRDefault="00ED654C" w:rsidP="00ED654C">
            <w:pPr>
              <w:jc w:val="both"/>
              <w:rPr>
                <w:iCs/>
                <w:sz w:val="18"/>
                <w:szCs w:val="18"/>
              </w:rPr>
            </w:pPr>
            <w:r>
              <w:rPr>
                <w:iCs/>
                <w:sz w:val="18"/>
                <w:szCs w:val="18"/>
              </w:rPr>
              <w:t>Good critical analysis of the variation within the devolved governments in Wales, England, Scotland, and Northern Ireland.</w:t>
            </w:r>
          </w:p>
          <w:p w14:paraId="566A626A" w14:textId="74B3E536" w:rsidR="00ED654C" w:rsidRDefault="00ED654C" w:rsidP="00ED654C">
            <w:pPr>
              <w:jc w:val="both"/>
              <w:rPr>
                <w:iCs/>
                <w:sz w:val="18"/>
                <w:szCs w:val="18"/>
              </w:rPr>
            </w:pPr>
            <w:r>
              <w:rPr>
                <w:iCs/>
                <w:sz w:val="18"/>
                <w:szCs w:val="18"/>
              </w:rPr>
              <w:t>Good critical analysis of the NHS funding model in comparison with other models of UHC.</w:t>
            </w:r>
          </w:p>
          <w:p w14:paraId="4A4E512D" w14:textId="03627543" w:rsidR="00ED654C" w:rsidRDefault="00ED654C" w:rsidP="00ED654C">
            <w:pPr>
              <w:jc w:val="both"/>
              <w:rPr>
                <w:iCs/>
                <w:sz w:val="18"/>
                <w:szCs w:val="18"/>
              </w:rPr>
            </w:pPr>
            <w:r>
              <w:rPr>
                <w:iCs/>
                <w:sz w:val="18"/>
                <w:szCs w:val="18"/>
              </w:rPr>
              <w:t>Good description of the implications of possible alternative models of fundings of the NHS.</w:t>
            </w:r>
          </w:p>
          <w:p w14:paraId="38ED347C" w14:textId="3E76BF02" w:rsidR="00667E45" w:rsidRPr="00667E45" w:rsidRDefault="00ED654C" w:rsidP="00ED654C">
            <w:pPr>
              <w:jc w:val="both"/>
              <w:rPr>
                <w:iCs/>
                <w:sz w:val="18"/>
                <w:szCs w:val="18"/>
              </w:rPr>
            </w:pPr>
            <w:r>
              <w:rPr>
                <w:iCs/>
                <w:sz w:val="18"/>
                <w:szCs w:val="18"/>
              </w:rPr>
              <w:t>Good description of relevant economic theories.</w:t>
            </w:r>
          </w:p>
        </w:tc>
        <w:tc>
          <w:tcPr>
            <w:tcW w:w="3260" w:type="dxa"/>
            <w:vMerge/>
          </w:tcPr>
          <w:p w14:paraId="7F03592D" w14:textId="77777777" w:rsidR="00EC1AEA" w:rsidRDefault="00EC1AEA" w:rsidP="004857C4">
            <w:pPr>
              <w:jc w:val="both"/>
              <w:rPr>
                <w:b/>
                <w:bCs/>
              </w:rPr>
            </w:pPr>
          </w:p>
        </w:tc>
        <w:tc>
          <w:tcPr>
            <w:tcW w:w="941" w:type="dxa"/>
            <w:vMerge/>
          </w:tcPr>
          <w:p w14:paraId="3E811546" w14:textId="77777777" w:rsidR="00EC1AEA" w:rsidRDefault="00EC1AEA" w:rsidP="004857C4">
            <w:pPr>
              <w:jc w:val="both"/>
              <w:rPr>
                <w:b/>
                <w:bCs/>
              </w:rPr>
            </w:pPr>
          </w:p>
        </w:tc>
      </w:tr>
      <w:tr w:rsidR="00B023C8" w14:paraId="7D2ECD91" w14:textId="77777777" w:rsidTr="00116210">
        <w:trPr>
          <w:trHeight w:val="117"/>
        </w:trPr>
        <w:tc>
          <w:tcPr>
            <w:tcW w:w="1838" w:type="dxa"/>
            <w:vMerge/>
          </w:tcPr>
          <w:p w14:paraId="29694C5D" w14:textId="77777777" w:rsidR="00B023C8" w:rsidRDefault="00B023C8" w:rsidP="00116210">
            <w:pPr>
              <w:jc w:val="both"/>
              <w:rPr>
                <w:b/>
                <w:bCs/>
                <w:sz w:val="20"/>
                <w:szCs w:val="20"/>
              </w:rPr>
            </w:pPr>
          </w:p>
        </w:tc>
        <w:tc>
          <w:tcPr>
            <w:tcW w:w="2977" w:type="dxa"/>
          </w:tcPr>
          <w:p w14:paraId="1FBF2A02" w14:textId="305392EC" w:rsidR="007A03D6" w:rsidRDefault="00B023C8" w:rsidP="007A03D6">
            <w:pPr>
              <w:jc w:val="both"/>
              <w:rPr>
                <w:iCs/>
                <w:sz w:val="18"/>
                <w:szCs w:val="18"/>
              </w:rPr>
            </w:pPr>
            <w:r>
              <w:rPr>
                <w:b/>
                <w:bCs/>
                <w:iCs/>
                <w:sz w:val="18"/>
                <w:szCs w:val="18"/>
              </w:rPr>
              <w:t>Excellent Distinction (</w:t>
            </w:r>
            <w:r w:rsidR="00F83D37">
              <w:rPr>
                <w:b/>
                <w:bCs/>
                <w:iCs/>
                <w:sz w:val="18"/>
                <w:szCs w:val="18"/>
              </w:rPr>
              <w:t>14</w:t>
            </w:r>
            <w:r w:rsidR="00974FBC">
              <w:rPr>
                <w:b/>
                <w:bCs/>
                <w:iCs/>
                <w:sz w:val="18"/>
                <w:szCs w:val="18"/>
              </w:rPr>
              <w:t xml:space="preserve"> – </w:t>
            </w:r>
            <w:r w:rsidR="00F83D37">
              <w:rPr>
                <w:b/>
                <w:bCs/>
                <w:iCs/>
                <w:sz w:val="18"/>
                <w:szCs w:val="18"/>
              </w:rPr>
              <w:t>16</w:t>
            </w:r>
            <w:r w:rsidR="00974FBC">
              <w:rPr>
                <w:b/>
                <w:bCs/>
                <w:iCs/>
                <w:sz w:val="18"/>
                <w:szCs w:val="18"/>
              </w:rPr>
              <w:t>.5</w:t>
            </w:r>
            <w:r>
              <w:rPr>
                <w:b/>
                <w:bCs/>
                <w:iCs/>
                <w:sz w:val="18"/>
                <w:szCs w:val="18"/>
              </w:rPr>
              <w:t>)</w:t>
            </w:r>
            <w:r w:rsidR="00974FBC">
              <w:rPr>
                <w:b/>
                <w:bCs/>
                <w:iCs/>
                <w:sz w:val="18"/>
                <w:szCs w:val="18"/>
              </w:rPr>
              <w:t>:</w:t>
            </w:r>
            <w:r w:rsidR="007A03D6">
              <w:rPr>
                <w:b/>
                <w:bCs/>
                <w:iCs/>
                <w:sz w:val="18"/>
                <w:szCs w:val="18"/>
              </w:rPr>
              <w:t xml:space="preserve"> </w:t>
            </w:r>
            <w:r w:rsidR="007A03D6">
              <w:rPr>
                <w:iCs/>
                <w:sz w:val="18"/>
                <w:szCs w:val="18"/>
              </w:rPr>
              <w:t xml:space="preserve">excellent critical of the NHS in relation to funding and to health economics. </w:t>
            </w:r>
          </w:p>
          <w:p w14:paraId="03BB58FC" w14:textId="77777777" w:rsidR="007A03D6" w:rsidRDefault="007A03D6" w:rsidP="007A03D6">
            <w:pPr>
              <w:jc w:val="both"/>
              <w:rPr>
                <w:iCs/>
                <w:sz w:val="18"/>
                <w:szCs w:val="18"/>
              </w:rPr>
            </w:pPr>
            <w:r>
              <w:rPr>
                <w:iCs/>
                <w:sz w:val="18"/>
                <w:szCs w:val="18"/>
              </w:rPr>
              <w:t>Excellent description of the UK’s current economic position.</w:t>
            </w:r>
          </w:p>
          <w:p w14:paraId="45516F3F" w14:textId="77777777" w:rsidR="007A03D6" w:rsidRDefault="007A03D6" w:rsidP="007A03D6">
            <w:pPr>
              <w:jc w:val="both"/>
              <w:rPr>
                <w:iCs/>
                <w:sz w:val="18"/>
                <w:szCs w:val="18"/>
              </w:rPr>
            </w:pPr>
            <w:r>
              <w:rPr>
                <w:iCs/>
                <w:sz w:val="18"/>
                <w:szCs w:val="18"/>
              </w:rPr>
              <w:t xml:space="preserve">Excellent critical analysis of the variation within the devolved governments in Wales, England, Scotland, and Northern Ireland. </w:t>
            </w:r>
          </w:p>
          <w:p w14:paraId="6025AA76" w14:textId="77777777" w:rsidR="007A03D6" w:rsidRDefault="007A03D6" w:rsidP="007A03D6">
            <w:pPr>
              <w:jc w:val="both"/>
              <w:rPr>
                <w:iCs/>
                <w:sz w:val="18"/>
                <w:szCs w:val="18"/>
              </w:rPr>
            </w:pPr>
            <w:r>
              <w:rPr>
                <w:iCs/>
                <w:sz w:val="18"/>
                <w:szCs w:val="18"/>
              </w:rPr>
              <w:t xml:space="preserve">Excellent critical analysis of the NHS funding model in comparison with other models of UHC. </w:t>
            </w:r>
          </w:p>
          <w:p w14:paraId="20096442" w14:textId="77777777" w:rsidR="007A03D6" w:rsidRDefault="007A03D6" w:rsidP="007A03D6">
            <w:pPr>
              <w:jc w:val="both"/>
              <w:rPr>
                <w:iCs/>
                <w:sz w:val="18"/>
                <w:szCs w:val="18"/>
              </w:rPr>
            </w:pPr>
            <w:r>
              <w:rPr>
                <w:iCs/>
                <w:sz w:val="18"/>
                <w:szCs w:val="18"/>
              </w:rPr>
              <w:t>Good description of the implications of possible alternative models of fundings of the NHS.</w:t>
            </w:r>
          </w:p>
          <w:p w14:paraId="47A35BF5" w14:textId="23580754" w:rsidR="00B023C8" w:rsidRDefault="007A03D6" w:rsidP="007A03D6">
            <w:pPr>
              <w:jc w:val="both"/>
              <w:rPr>
                <w:b/>
                <w:bCs/>
                <w:iCs/>
                <w:sz w:val="18"/>
                <w:szCs w:val="18"/>
              </w:rPr>
            </w:pPr>
            <w:r>
              <w:rPr>
                <w:iCs/>
                <w:sz w:val="18"/>
                <w:szCs w:val="18"/>
              </w:rPr>
              <w:t>Good description of relevant economic theories.</w:t>
            </w:r>
          </w:p>
        </w:tc>
        <w:tc>
          <w:tcPr>
            <w:tcW w:w="3260" w:type="dxa"/>
            <w:vMerge/>
          </w:tcPr>
          <w:p w14:paraId="610BAD7A" w14:textId="77777777" w:rsidR="00B023C8" w:rsidRDefault="00B023C8" w:rsidP="004857C4">
            <w:pPr>
              <w:jc w:val="both"/>
              <w:rPr>
                <w:b/>
                <w:bCs/>
              </w:rPr>
            </w:pPr>
          </w:p>
        </w:tc>
        <w:tc>
          <w:tcPr>
            <w:tcW w:w="941" w:type="dxa"/>
            <w:vMerge/>
          </w:tcPr>
          <w:p w14:paraId="180B1B9B" w14:textId="77777777" w:rsidR="00B023C8" w:rsidRDefault="00B023C8" w:rsidP="004857C4">
            <w:pPr>
              <w:jc w:val="both"/>
              <w:rPr>
                <w:b/>
                <w:bCs/>
              </w:rPr>
            </w:pPr>
          </w:p>
        </w:tc>
      </w:tr>
      <w:tr w:rsidR="00EC1AEA" w14:paraId="3F1A54AD" w14:textId="77777777" w:rsidTr="00116210">
        <w:trPr>
          <w:trHeight w:val="117"/>
        </w:trPr>
        <w:tc>
          <w:tcPr>
            <w:tcW w:w="1838" w:type="dxa"/>
            <w:vMerge/>
          </w:tcPr>
          <w:p w14:paraId="742842CE" w14:textId="77777777" w:rsidR="00EC1AEA" w:rsidRDefault="00EC1AEA" w:rsidP="00116210">
            <w:pPr>
              <w:jc w:val="both"/>
              <w:rPr>
                <w:b/>
                <w:bCs/>
                <w:sz w:val="20"/>
                <w:szCs w:val="20"/>
              </w:rPr>
            </w:pPr>
          </w:p>
        </w:tc>
        <w:tc>
          <w:tcPr>
            <w:tcW w:w="2977" w:type="dxa"/>
          </w:tcPr>
          <w:p w14:paraId="1EDD9CA3" w14:textId="440CED54" w:rsidR="000202E7" w:rsidRDefault="007A03D6" w:rsidP="000202E7">
            <w:pPr>
              <w:jc w:val="both"/>
              <w:rPr>
                <w:iCs/>
                <w:sz w:val="18"/>
                <w:szCs w:val="18"/>
              </w:rPr>
            </w:pPr>
            <w:r>
              <w:rPr>
                <w:b/>
                <w:bCs/>
                <w:iCs/>
                <w:sz w:val="18"/>
                <w:szCs w:val="18"/>
              </w:rPr>
              <w:t xml:space="preserve">Exceptional </w:t>
            </w:r>
            <w:r w:rsidR="00ED654C">
              <w:rPr>
                <w:b/>
                <w:bCs/>
                <w:iCs/>
                <w:sz w:val="18"/>
                <w:szCs w:val="18"/>
              </w:rPr>
              <w:t>Distinction (</w:t>
            </w:r>
            <w:r w:rsidR="00F83D37">
              <w:rPr>
                <w:b/>
                <w:bCs/>
                <w:iCs/>
                <w:sz w:val="18"/>
                <w:szCs w:val="18"/>
              </w:rPr>
              <w:t>17</w:t>
            </w:r>
            <w:r w:rsidR="00ED654C">
              <w:rPr>
                <w:b/>
                <w:bCs/>
                <w:iCs/>
                <w:sz w:val="18"/>
                <w:szCs w:val="18"/>
              </w:rPr>
              <w:t xml:space="preserve"> - </w:t>
            </w:r>
            <w:r w:rsidR="00F83D37">
              <w:rPr>
                <w:b/>
                <w:bCs/>
                <w:iCs/>
                <w:sz w:val="18"/>
                <w:szCs w:val="18"/>
              </w:rPr>
              <w:t>2</w:t>
            </w:r>
            <w:r w:rsidR="00ED654C">
              <w:rPr>
                <w:b/>
                <w:bCs/>
                <w:iCs/>
                <w:sz w:val="18"/>
                <w:szCs w:val="18"/>
              </w:rPr>
              <w:t>0):</w:t>
            </w:r>
            <w:r w:rsidR="00051D29">
              <w:rPr>
                <w:b/>
                <w:bCs/>
                <w:iCs/>
                <w:sz w:val="18"/>
                <w:szCs w:val="18"/>
              </w:rPr>
              <w:t xml:space="preserve"> </w:t>
            </w:r>
            <w:r>
              <w:rPr>
                <w:iCs/>
                <w:sz w:val="18"/>
                <w:szCs w:val="18"/>
              </w:rPr>
              <w:t>Exceptional</w:t>
            </w:r>
            <w:r w:rsidR="00051D29">
              <w:rPr>
                <w:iCs/>
                <w:sz w:val="18"/>
                <w:szCs w:val="18"/>
              </w:rPr>
              <w:t xml:space="preserve"> critical </w:t>
            </w:r>
            <w:r w:rsidR="00436CD1">
              <w:rPr>
                <w:iCs/>
                <w:sz w:val="18"/>
                <w:szCs w:val="18"/>
              </w:rPr>
              <w:t xml:space="preserve">of the NHS in relation to funding and to health economics. </w:t>
            </w:r>
          </w:p>
          <w:p w14:paraId="18F1C1DA" w14:textId="7FB1DC97" w:rsidR="000202E7" w:rsidRDefault="007A03D6" w:rsidP="000202E7">
            <w:pPr>
              <w:jc w:val="both"/>
              <w:rPr>
                <w:iCs/>
                <w:sz w:val="18"/>
                <w:szCs w:val="18"/>
              </w:rPr>
            </w:pPr>
            <w:r>
              <w:rPr>
                <w:iCs/>
                <w:sz w:val="18"/>
                <w:szCs w:val="18"/>
              </w:rPr>
              <w:t>Exceptional</w:t>
            </w:r>
            <w:r w:rsidR="000202E7">
              <w:rPr>
                <w:iCs/>
                <w:sz w:val="18"/>
                <w:szCs w:val="18"/>
              </w:rPr>
              <w:t xml:space="preserve"> description of the UK’s current economic position.</w:t>
            </w:r>
          </w:p>
          <w:p w14:paraId="41729716" w14:textId="7F72D4F8" w:rsidR="000202E7" w:rsidRDefault="007A03D6" w:rsidP="000202E7">
            <w:pPr>
              <w:jc w:val="both"/>
              <w:rPr>
                <w:iCs/>
                <w:sz w:val="18"/>
                <w:szCs w:val="18"/>
              </w:rPr>
            </w:pPr>
            <w:r>
              <w:rPr>
                <w:iCs/>
                <w:sz w:val="18"/>
                <w:szCs w:val="18"/>
              </w:rPr>
              <w:t>Exceptional</w:t>
            </w:r>
            <w:r w:rsidR="000202E7">
              <w:rPr>
                <w:iCs/>
                <w:sz w:val="18"/>
                <w:szCs w:val="18"/>
              </w:rPr>
              <w:t xml:space="preserve"> critical analysis of the variation within the devolved governments in Wales, England, Scotland, and Northern </w:t>
            </w:r>
            <w:r w:rsidR="0021241D">
              <w:rPr>
                <w:iCs/>
                <w:sz w:val="18"/>
                <w:szCs w:val="18"/>
              </w:rPr>
              <w:t xml:space="preserve">Ireland. </w:t>
            </w:r>
          </w:p>
          <w:p w14:paraId="72BBDE07" w14:textId="31244821" w:rsidR="0021241D" w:rsidRDefault="00F1534D" w:rsidP="000202E7">
            <w:pPr>
              <w:jc w:val="both"/>
              <w:rPr>
                <w:iCs/>
                <w:sz w:val="18"/>
                <w:szCs w:val="18"/>
              </w:rPr>
            </w:pPr>
            <w:r>
              <w:rPr>
                <w:iCs/>
                <w:sz w:val="18"/>
                <w:szCs w:val="18"/>
              </w:rPr>
              <w:t>Exceptional</w:t>
            </w:r>
            <w:r w:rsidR="009E1DF4">
              <w:rPr>
                <w:iCs/>
                <w:sz w:val="18"/>
                <w:szCs w:val="18"/>
              </w:rPr>
              <w:t xml:space="preserve"> critical analysis of the NHS funding model in comparison with other models of UHC. </w:t>
            </w:r>
          </w:p>
          <w:p w14:paraId="1C63D1FE" w14:textId="77777777" w:rsidR="00955331" w:rsidRDefault="00955331" w:rsidP="00955331">
            <w:pPr>
              <w:jc w:val="both"/>
              <w:rPr>
                <w:iCs/>
                <w:sz w:val="18"/>
                <w:szCs w:val="18"/>
              </w:rPr>
            </w:pPr>
            <w:r>
              <w:rPr>
                <w:iCs/>
                <w:sz w:val="18"/>
                <w:szCs w:val="18"/>
              </w:rPr>
              <w:t>Good description of the implications of possible alternative models of fundings of the NHS.</w:t>
            </w:r>
          </w:p>
          <w:p w14:paraId="4797CDF3" w14:textId="434EED0C" w:rsidR="00EC1AEA" w:rsidRPr="00051D29" w:rsidRDefault="00955331" w:rsidP="00955331">
            <w:pPr>
              <w:jc w:val="both"/>
              <w:rPr>
                <w:iCs/>
                <w:sz w:val="18"/>
                <w:szCs w:val="18"/>
              </w:rPr>
            </w:pPr>
            <w:r>
              <w:rPr>
                <w:iCs/>
                <w:sz w:val="18"/>
                <w:szCs w:val="18"/>
              </w:rPr>
              <w:t xml:space="preserve">Good description of relevant economic theories. </w:t>
            </w:r>
          </w:p>
        </w:tc>
        <w:tc>
          <w:tcPr>
            <w:tcW w:w="3260" w:type="dxa"/>
            <w:vMerge/>
          </w:tcPr>
          <w:p w14:paraId="25C4B986" w14:textId="77777777" w:rsidR="00EC1AEA" w:rsidRDefault="00EC1AEA" w:rsidP="004857C4">
            <w:pPr>
              <w:jc w:val="both"/>
              <w:rPr>
                <w:b/>
                <w:bCs/>
              </w:rPr>
            </w:pPr>
          </w:p>
        </w:tc>
        <w:tc>
          <w:tcPr>
            <w:tcW w:w="941" w:type="dxa"/>
            <w:vMerge/>
          </w:tcPr>
          <w:p w14:paraId="070DFFC8" w14:textId="77777777" w:rsidR="00EC1AEA" w:rsidRDefault="00EC1AEA" w:rsidP="004857C4">
            <w:pPr>
              <w:jc w:val="both"/>
              <w:rPr>
                <w:b/>
                <w:bCs/>
              </w:rPr>
            </w:pPr>
          </w:p>
        </w:tc>
      </w:tr>
      <w:tr w:rsidR="003F5363" w14:paraId="77CC6195" w14:textId="77777777" w:rsidTr="00182DEC">
        <w:trPr>
          <w:trHeight w:val="80"/>
        </w:trPr>
        <w:tc>
          <w:tcPr>
            <w:tcW w:w="1838" w:type="dxa"/>
            <w:vMerge w:val="restart"/>
            <w:vAlign w:val="center"/>
          </w:tcPr>
          <w:p w14:paraId="53F624E0" w14:textId="77777777" w:rsidR="003F5363" w:rsidRDefault="003F5363" w:rsidP="00182DEC">
            <w:pPr>
              <w:rPr>
                <w:b/>
                <w:bCs/>
                <w:sz w:val="20"/>
                <w:szCs w:val="20"/>
              </w:rPr>
            </w:pPr>
            <w:r>
              <w:rPr>
                <w:b/>
                <w:bCs/>
                <w:sz w:val="20"/>
                <w:szCs w:val="20"/>
              </w:rPr>
              <w:t xml:space="preserve">Criteria 4: </w:t>
            </w:r>
          </w:p>
          <w:p w14:paraId="78C38B09" w14:textId="1C9A23FF" w:rsidR="003F5363" w:rsidRDefault="003F5363" w:rsidP="00182DEC">
            <w:pPr>
              <w:rPr>
                <w:b/>
                <w:bCs/>
                <w:sz w:val="20"/>
                <w:szCs w:val="20"/>
              </w:rPr>
            </w:pPr>
            <w:r>
              <w:rPr>
                <w:b/>
                <w:bCs/>
                <w:sz w:val="20"/>
                <w:szCs w:val="20"/>
              </w:rPr>
              <w:t>Practical Skills</w:t>
            </w:r>
          </w:p>
        </w:tc>
        <w:tc>
          <w:tcPr>
            <w:tcW w:w="2977" w:type="dxa"/>
          </w:tcPr>
          <w:p w14:paraId="2ECD2F85" w14:textId="2802E4E0" w:rsidR="006123A2" w:rsidRDefault="003F5363" w:rsidP="006123A2">
            <w:pPr>
              <w:rPr>
                <w:sz w:val="18"/>
                <w:szCs w:val="18"/>
              </w:rPr>
            </w:pPr>
            <w:r w:rsidRPr="00D128C2">
              <w:rPr>
                <w:b/>
                <w:bCs/>
                <w:sz w:val="18"/>
                <w:szCs w:val="18"/>
              </w:rPr>
              <w:t>Fail (0</w:t>
            </w:r>
            <w:r>
              <w:rPr>
                <w:b/>
                <w:bCs/>
                <w:sz w:val="18"/>
                <w:szCs w:val="18"/>
              </w:rPr>
              <w:t xml:space="preserve"> </w:t>
            </w:r>
            <w:r w:rsidRPr="00D128C2">
              <w:rPr>
                <w:b/>
                <w:bCs/>
                <w:sz w:val="18"/>
                <w:szCs w:val="18"/>
              </w:rPr>
              <w:t>-</w:t>
            </w:r>
            <w:r>
              <w:rPr>
                <w:b/>
                <w:bCs/>
                <w:sz w:val="18"/>
                <w:szCs w:val="18"/>
              </w:rPr>
              <w:t xml:space="preserve"> </w:t>
            </w:r>
            <w:r w:rsidR="00F1534D">
              <w:rPr>
                <w:b/>
                <w:bCs/>
                <w:sz w:val="18"/>
                <w:szCs w:val="18"/>
              </w:rPr>
              <w:t>5</w:t>
            </w:r>
            <w:r w:rsidRPr="00D128C2">
              <w:rPr>
                <w:b/>
                <w:bCs/>
                <w:sz w:val="18"/>
                <w:szCs w:val="18"/>
              </w:rPr>
              <w:t>.5):</w:t>
            </w:r>
            <w:r>
              <w:rPr>
                <w:b/>
                <w:bCs/>
                <w:sz w:val="18"/>
                <w:szCs w:val="18"/>
              </w:rPr>
              <w:t xml:space="preserve"> </w:t>
            </w:r>
            <w:r w:rsidR="006123A2" w:rsidRPr="00B05F97">
              <w:rPr>
                <w:sz w:val="18"/>
                <w:szCs w:val="18"/>
              </w:rPr>
              <w:t xml:space="preserve">Little or no use of discussion skills. </w:t>
            </w:r>
          </w:p>
          <w:p w14:paraId="7822465C" w14:textId="77777777" w:rsidR="00EA225A" w:rsidRDefault="00223A1E" w:rsidP="00EA225A">
            <w:pPr>
              <w:jc w:val="both"/>
              <w:rPr>
                <w:iCs/>
                <w:sz w:val="18"/>
                <w:szCs w:val="18"/>
              </w:rPr>
            </w:pPr>
            <w:r>
              <w:rPr>
                <w:iCs/>
                <w:sz w:val="18"/>
                <w:szCs w:val="18"/>
              </w:rPr>
              <w:t xml:space="preserve">Little or no discussion of </w:t>
            </w:r>
            <w:r w:rsidR="00635A97">
              <w:rPr>
                <w:iCs/>
                <w:sz w:val="18"/>
                <w:szCs w:val="18"/>
              </w:rPr>
              <w:t xml:space="preserve">potential </w:t>
            </w:r>
            <w:r w:rsidR="00305E62">
              <w:rPr>
                <w:iCs/>
                <w:sz w:val="18"/>
                <w:szCs w:val="18"/>
              </w:rPr>
              <w:t xml:space="preserve"> </w:t>
            </w:r>
            <w:r w:rsidR="00927B36">
              <w:rPr>
                <w:iCs/>
                <w:sz w:val="18"/>
                <w:szCs w:val="18"/>
              </w:rPr>
              <w:t xml:space="preserve">benefit/impact of student’s suggestions in terms of policy and practice. </w:t>
            </w:r>
          </w:p>
          <w:p w14:paraId="00B9DDB9" w14:textId="7DF2FA7B" w:rsidR="00850BD0" w:rsidRPr="006E6848" w:rsidRDefault="00850BD0" w:rsidP="00EA225A">
            <w:pPr>
              <w:jc w:val="both"/>
              <w:rPr>
                <w:iCs/>
                <w:sz w:val="18"/>
                <w:szCs w:val="18"/>
              </w:rPr>
            </w:pPr>
            <w:r>
              <w:rPr>
                <w:iCs/>
                <w:sz w:val="18"/>
                <w:szCs w:val="18"/>
              </w:rPr>
              <w:t xml:space="preserve">Weak consideration and discussion of recommendations. </w:t>
            </w:r>
          </w:p>
        </w:tc>
        <w:tc>
          <w:tcPr>
            <w:tcW w:w="3260" w:type="dxa"/>
            <w:vMerge w:val="restart"/>
          </w:tcPr>
          <w:p w14:paraId="370C5A9F" w14:textId="10F4AB3E" w:rsidR="002F19BF" w:rsidRPr="002F19BF" w:rsidRDefault="0065714E" w:rsidP="002F19BF">
            <w:pPr>
              <w:spacing w:after="160"/>
              <w:jc w:val="both"/>
              <w:rPr>
                <w:sz w:val="20"/>
                <w:szCs w:val="20"/>
              </w:rPr>
            </w:pPr>
            <w:r w:rsidRPr="0065714E">
              <w:rPr>
                <w:sz w:val="20"/>
                <w:szCs w:val="20"/>
              </w:rPr>
              <w:t>The introduction does not clearly define key terms (e.g. UHC, mandatory insurance) or outline the paper’s structure, as explicitly required. Instead, it jumps directly into a broad discussion. This undermines clarity and suggests a lack of planning and awareness of the assignment brief.</w:t>
            </w:r>
            <w:r w:rsidR="002F19BF">
              <w:rPr>
                <w:sz w:val="20"/>
                <w:szCs w:val="20"/>
              </w:rPr>
              <w:t xml:space="preserve"> </w:t>
            </w:r>
            <w:r w:rsidR="002F19BF" w:rsidRPr="002F19BF">
              <w:rPr>
                <w:sz w:val="20"/>
                <w:szCs w:val="20"/>
              </w:rPr>
              <w:t xml:space="preserve">You touch on policy implications, but </w:t>
            </w:r>
            <w:r w:rsidR="002F19BF" w:rsidRPr="002F19BF">
              <w:rPr>
                <w:sz w:val="20"/>
                <w:szCs w:val="20"/>
              </w:rPr>
              <w:lastRenderedPageBreak/>
              <w:t>recommendations are underdeveloped and the personal reflection</w:t>
            </w:r>
            <w:r w:rsidR="002F19BF">
              <w:rPr>
                <w:sz w:val="20"/>
                <w:szCs w:val="20"/>
              </w:rPr>
              <w:t xml:space="preserve">, </w:t>
            </w:r>
            <w:r w:rsidR="002F19BF" w:rsidRPr="002F19BF">
              <w:rPr>
                <w:sz w:val="20"/>
                <w:szCs w:val="20"/>
              </w:rPr>
              <w:t>required by the brief</w:t>
            </w:r>
            <w:r w:rsidR="002F19BF">
              <w:rPr>
                <w:sz w:val="20"/>
                <w:szCs w:val="20"/>
              </w:rPr>
              <w:t xml:space="preserve">, </w:t>
            </w:r>
            <w:r w:rsidR="002F19BF" w:rsidRPr="002F19BF">
              <w:rPr>
                <w:sz w:val="20"/>
                <w:szCs w:val="20"/>
              </w:rPr>
              <w:t xml:space="preserve">is missing. </w:t>
            </w:r>
          </w:p>
          <w:p w14:paraId="2A073729" w14:textId="6FFD57CE" w:rsidR="0065714E" w:rsidRPr="0065714E" w:rsidRDefault="0065714E" w:rsidP="0065714E">
            <w:pPr>
              <w:spacing w:after="160"/>
              <w:jc w:val="both"/>
              <w:rPr>
                <w:sz w:val="20"/>
                <w:szCs w:val="20"/>
              </w:rPr>
            </w:pPr>
          </w:p>
          <w:p w14:paraId="757BA2A6" w14:textId="77777777" w:rsidR="003F5363" w:rsidRDefault="003F5363" w:rsidP="004857C4">
            <w:pPr>
              <w:jc w:val="both"/>
              <w:rPr>
                <w:b/>
                <w:bCs/>
              </w:rPr>
            </w:pPr>
          </w:p>
        </w:tc>
        <w:tc>
          <w:tcPr>
            <w:tcW w:w="941" w:type="dxa"/>
            <w:vMerge w:val="restart"/>
            <w:vAlign w:val="center"/>
          </w:tcPr>
          <w:p w14:paraId="231BAD19" w14:textId="47EF7694" w:rsidR="003F5363" w:rsidRDefault="0085210A" w:rsidP="00D439DA">
            <w:pPr>
              <w:jc w:val="center"/>
              <w:rPr>
                <w:b/>
                <w:bCs/>
              </w:rPr>
            </w:pPr>
            <w:r>
              <w:rPr>
                <w:b/>
                <w:bCs/>
              </w:rPr>
              <w:lastRenderedPageBreak/>
              <w:t>9</w:t>
            </w:r>
            <w:r w:rsidR="00D439DA">
              <w:rPr>
                <w:b/>
                <w:bCs/>
              </w:rPr>
              <w:t>/20</w:t>
            </w:r>
          </w:p>
        </w:tc>
      </w:tr>
      <w:tr w:rsidR="00A73B1E" w14:paraId="53A92F4C" w14:textId="77777777" w:rsidTr="00182DEC">
        <w:trPr>
          <w:trHeight w:val="80"/>
        </w:trPr>
        <w:tc>
          <w:tcPr>
            <w:tcW w:w="1838" w:type="dxa"/>
            <w:vMerge/>
            <w:vAlign w:val="center"/>
          </w:tcPr>
          <w:p w14:paraId="744FAD29" w14:textId="77777777" w:rsidR="00A73B1E" w:rsidRDefault="00A73B1E" w:rsidP="00182DEC">
            <w:pPr>
              <w:rPr>
                <w:b/>
                <w:bCs/>
                <w:sz w:val="20"/>
                <w:szCs w:val="20"/>
              </w:rPr>
            </w:pPr>
          </w:p>
        </w:tc>
        <w:tc>
          <w:tcPr>
            <w:tcW w:w="2977" w:type="dxa"/>
          </w:tcPr>
          <w:p w14:paraId="71C026FF" w14:textId="3CE833E2" w:rsidR="004538F6" w:rsidRDefault="00A73B1E" w:rsidP="004538F6">
            <w:pPr>
              <w:rPr>
                <w:sz w:val="18"/>
                <w:szCs w:val="18"/>
              </w:rPr>
            </w:pPr>
            <w:r>
              <w:rPr>
                <w:b/>
                <w:bCs/>
                <w:sz w:val="18"/>
                <w:szCs w:val="18"/>
              </w:rPr>
              <w:t xml:space="preserve">Marginal fail (6 – 7.5): </w:t>
            </w:r>
            <w:r w:rsidR="004538F6">
              <w:rPr>
                <w:sz w:val="18"/>
                <w:szCs w:val="18"/>
              </w:rPr>
              <w:t>rudimentary</w:t>
            </w:r>
            <w:r w:rsidR="004538F6" w:rsidRPr="00B05F97">
              <w:rPr>
                <w:sz w:val="18"/>
                <w:szCs w:val="18"/>
              </w:rPr>
              <w:t xml:space="preserve"> use of discussion skills. </w:t>
            </w:r>
          </w:p>
          <w:p w14:paraId="73A4EA3D" w14:textId="4651A6C6" w:rsidR="004538F6" w:rsidRDefault="004538F6" w:rsidP="004538F6">
            <w:pPr>
              <w:jc w:val="both"/>
              <w:rPr>
                <w:iCs/>
                <w:sz w:val="18"/>
                <w:szCs w:val="18"/>
              </w:rPr>
            </w:pPr>
            <w:r>
              <w:rPr>
                <w:iCs/>
                <w:sz w:val="18"/>
                <w:szCs w:val="18"/>
              </w:rPr>
              <w:t xml:space="preserve">Rudimentary discussion of potential  benefit/impact of </w:t>
            </w:r>
            <w:r>
              <w:rPr>
                <w:iCs/>
                <w:sz w:val="18"/>
                <w:szCs w:val="18"/>
              </w:rPr>
              <w:lastRenderedPageBreak/>
              <w:t xml:space="preserve">student’s suggestions in terms of policy and practice. </w:t>
            </w:r>
          </w:p>
          <w:p w14:paraId="2FB2F675" w14:textId="18BB0BB1" w:rsidR="00A73B1E" w:rsidRPr="00D128C2" w:rsidRDefault="004538F6" w:rsidP="004538F6">
            <w:pPr>
              <w:rPr>
                <w:b/>
                <w:bCs/>
                <w:sz w:val="18"/>
                <w:szCs w:val="18"/>
              </w:rPr>
            </w:pPr>
            <w:r>
              <w:rPr>
                <w:iCs/>
                <w:sz w:val="18"/>
                <w:szCs w:val="18"/>
              </w:rPr>
              <w:t>Weak consideration and discussion of recommendations.</w:t>
            </w:r>
          </w:p>
        </w:tc>
        <w:tc>
          <w:tcPr>
            <w:tcW w:w="3260" w:type="dxa"/>
            <w:vMerge/>
          </w:tcPr>
          <w:p w14:paraId="7FA5A404" w14:textId="77777777" w:rsidR="00A73B1E" w:rsidRDefault="00A73B1E" w:rsidP="004857C4">
            <w:pPr>
              <w:jc w:val="both"/>
              <w:rPr>
                <w:b/>
                <w:bCs/>
              </w:rPr>
            </w:pPr>
          </w:p>
        </w:tc>
        <w:tc>
          <w:tcPr>
            <w:tcW w:w="941" w:type="dxa"/>
            <w:vMerge/>
            <w:vAlign w:val="center"/>
          </w:tcPr>
          <w:p w14:paraId="10923287" w14:textId="77777777" w:rsidR="00A73B1E" w:rsidRDefault="00A73B1E" w:rsidP="00D439DA">
            <w:pPr>
              <w:jc w:val="center"/>
              <w:rPr>
                <w:b/>
                <w:bCs/>
              </w:rPr>
            </w:pPr>
          </w:p>
        </w:tc>
      </w:tr>
      <w:tr w:rsidR="003F5363" w14:paraId="5D52C144" w14:textId="77777777" w:rsidTr="00116210">
        <w:trPr>
          <w:trHeight w:val="79"/>
        </w:trPr>
        <w:tc>
          <w:tcPr>
            <w:tcW w:w="1838" w:type="dxa"/>
            <w:vMerge/>
          </w:tcPr>
          <w:p w14:paraId="7530C357" w14:textId="77777777" w:rsidR="003F5363" w:rsidRDefault="003F5363" w:rsidP="00116210">
            <w:pPr>
              <w:jc w:val="both"/>
              <w:rPr>
                <w:b/>
                <w:bCs/>
                <w:sz w:val="20"/>
                <w:szCs w:val="20"/>
              </w:rPr>
            </w:pPr>
          </w:p>
        </w:tc>
        <w:tc>
          <w:tcPr>
            <w:tcW w:w="2977" w:type="dxa"/>
          </w:tcPr>
          <w:p w14:paraId="4CF86A68" w14:textId="6423AA83" w:rsidR="003F5363" w:rsidRDefault="004538F6" w:rsidP="000202E7">
            <w:pPr>
              <w:jc w:val="both"/>
              <w:rPr>
                <w:sz w:val="18"/>
                <w:szCs w:val="18"/>
              </w:rPr>
            </w:pPr>
            <w:r>
              <w:rPr>
                <w:b/>
                <w:bCs/>
                <w:sz w:val="18"/>
                <w:szCs w:val="18"/>
              </w:rPr>
              <w:t xml:space="preserve">Satisfactory </w:t>
            </w:r>
            <w:r w:rsidR="00E12D5B">
              <w:rPr>
                <w:b/>
                <w:bCs/>
                <w:sz w:val="18"/>
                <w:szCs w:val="18"/>
              </w:rPr>
              <w:t xml:space="preserve">Pass (8 - </w:t>
            </w:r>
            <w:r>
              <w:rPr>
                <w:b/>
                <w:bCs/>
                <w:sz w:val="18"/>
                <w:szCs w:val="18"/>
              </w:rPr>
              <w:t>9</w:t>
            </w:r>
            <w:r w:rsidR="00E12D5B">
              <w:rPr>
                <w:b/>
                <w:bCs/>
                <w:sz w:val="18"/>
                <w:szCs w:val="18"/>
              </w:rPr>
              <w:t>.5):</w:t>
            </w:r>
            <w:r w:rsidR="00F5750C">
              <w:rPr>
                <w:b/>
                <w:bCs/>
                <w:sz w:val="18"/>
                <w:szCs w:val="18"/>
              </w:rPr>
              <w:t xml:space="preserve"> </w:t>
            </w:r>
            <w:r w:rsidR="00F5750C">
              <w:rPr>
                <w:sz w:val="18"/>
                <w:szCs w:val="18"/>
              </w:rPr>
              <w:t xml:space="preserve">an adequate level of discussion skills. </w:t>
            </w:r>
          </w:p>
          <w:p w14:paraId="19EECC9E" w14:textId="4EF76B14" w:rsidR="00F5750C" w:rsidRDefault="00810E47" w:rsidP="000202E7">
            <w:pPr>
              <w:jc w:val="both"/>
              <w:rPr>
                <w:iCs/>
                <w:sz w:val="18"/>
                <w:szCs w:val="18"/>
              </w:rPr>
            </w:pPr>
            <w:r>
              <w:rPr>
                <w:iCs/>
                <w:sz w:val="18"/>
                <w:szCs w:val="18"/>
              </w:rPr>
              <w:t>L</w:t>
            </w:r>
            <w:r w:rsidR="00F5750C">
              <w:rPr>
                <w:iCs/>
                <w:sz w:val="18"/>
                <w:szCs w:val="18"/>
              </w:rPr>
              <w:t xml:space="preserve">imited critical discussion of potential benefit/impact of </w:t>
            </w:r>
            <w:r>
              <w:rPr>
                <w:iCs/>
                <w:sz w:val="18"/>
                <w:szCs w:val="18"/>
              </w:rPr>
              <w:t xml:space="preserve">student’s </w:t>
            </w:r>
            <w:r w:rsidR="00F5750C">
              <w:rPr>
                <w:iCs/>
                <w:sz w:val="18"/>
                <w:szCs w:val="18"/>
              </w:rPr>
              <w:t xml:space="preserve">suggestions in terms of policy and practice. </w:t>
            </w:r>
            <w:r w:rsidR="00CA35F6">
              <w:rPr>
                <w:iCs/>
                <w:sz w:val="18"/>
                <w:szCs w:val="18"/>
              </w:rPr>
              <w:t xml:space="preserve"> </w:t>
            </w:r>
          </w:p>
          <w:p w14:paraId="6AC2D724" w14:textId="1B4D7441" w:rsidR="00CA35F6" w:rsidRPr="00F5750C" w:rsidRDefault="00CA35F6" w:rsidP="000202E7">
            <w:pPr>
              <w:jc w:val="both"/>
              <w:rPr>
                <w:iCs/>
                <w:sz w:val="18"/>
                <w:szCs w:val="18"/>
              </w:rPr>
            </w:pPr>
            <w:r>
              <w:rPr>
                <w:iCs/>
                <w:sz w:val="18"/>
                <w:szCs w:val="18"/>
              </w:rPr>
              <w:t>Limited consideration and discussion of recommendations.</w:t>
            </w:r>
          </w:p>
        </w:tc>
        <w:tc>
          <w:tcPr>
            <w:tcW w:w="3260" w:type="dxa"/>
            <w:vMerge/>
          </w:tcPr>
          <w:p w14:paraId="4FC467B4" w14:textId="77777777" w:rsidR="003F5363" w:rsidRDefault="003F5363" w:rsidP="004857C4">
            <w:pPr>
              <w:jc w:val="both"/>
              <w:rPr>
                <w:b/>
                <w:bCs/>
              </w:rPr>
            </w:pPr>
          </w:p>
        </w:tc>
        <w:tc>
          <w:tcPr>
            <w:tcW w:w="941" w:type="dxa"/>
            <w:vMerge/>
          </w:tcPr>
          <w:p w14:paraId="3CCB463F" w14:textId="77777777" w:rsidR="003F5363" w:rsidRDefault="003F5363" w:rsidP="004857C4">
            <w:pPr>
              <w:jc w:val="both"/>
              <w:rPr>
                <w:b/>
                <w:bCs/>
              </w:rPr>
            </w:pPr>
          </w:p>
        </w:tc>
      </w:tr>
      <w:tr w:rsidR="004538F6" w14:paraId="1A88508B" w14:textId="77777777" w:rsidTr="00116210">
        <w:trPr>
          <w:trHeight w:val="79"/>
        </w:trPr>
        <w:tc>
          <w:tcPr>
            <w:tcW w:w="1838" w:type="dxa"/>
            <w:vMerge/>
          </w:tcPr>
          <w:p w14:paraId="522532A1" w14:textId="77777777" w:rsidR="004538F6" w:rsidRDefault="004538F6" w:rsidP="00116210">
            <w:pPr>
              <w:jc w:val="both"/>
              <w:rPr>
                <w:b/>
                <w:bCs/>
                <w:sz w:val="20"/>
                <w:szCs w:val="20"/>
              </w:rPr>
            </w:pPr>
          </w:p>
        </w:tc>
        <w:tc>
          <w:tcPr>
            <w:tcW w:w="2977" w:type="dxa"/>
          </w:tcPr>
          <w:p w14:paraId="34DC2716" w14:textId="2F08F9E4" w:rsidR="004538F6" w:rsidRDefault="004538F6" w:rsidP="004538F6">
            <w:pPr>
              <w:jc w:val="both"/>
              <w:rPr>
                <w:sz w:val="18"/>
                <w:szCs w:val="18"/>
              </w:rPr>
            </w:pPr>
            <w:r>
              <w:rPr>
                <w:b/>
                <w:bCs/>
                <w:sz w:val="18"/>
                <w:szCs w:val="18"/>
              </w:rPr>
              <w:t xml:space="preserve">Good pass (10 – 11.5): ): </w:t>
            </w:r>
            <w:r w:rsidR="00791239">
              <w:rPr>
                <w:sz w:val="18"/>
                <w:szCs w:val="18"/>
              </w:rPr>
              <w:t>a good and appropriate</w:t>
            </w:r>
            <w:r>
              <w:rPr>
                <w:sz w:val="18"/>
                <w:szCs w:val="18"/>
              </w:rPr>
              <w:t xml:space="preserve"> level of discussion skills. </w:t>
            </w:r>
          </w:p>
          <w:p w14:paraId="7CD433FB" w14:textId="4D05E882" w:rsidR="004538F6" w:rsidRDefault="00791239" w:rsidP="004538F6">
            <w:pPr>
              <w:jc w:val="both"/>
              <w:rPr>
                <w:iCs/>
                <w:sz w:val="18"/>
                <w:szCs w:val="18"/>
              </w:rPr>
            </w:pPr>
            <w:r>
              <w:rPr>
                <w:iCs/>
                <w:sz w:val="18"/>
                <w:szCs w:val="18"/>
              </w:rPr>
              <w:t>Clear</w:t>
            </w:r>
            <w:r w:rsidR="004538F6">
              <w:rPr>
                <w:iCs/>
                <w:sz w:val="18"/>
                <w:szCs w:val="18"/>
              </w:rPr>
              <w:t xml:space="preserve"> critical discussion of potential benefit/impact of student’s suggestions in terms of policy and practice.  </w:t>
            </w:r>
          </w:p>
          <w:p w14:paraId="781426A6" w14:textId="733BF65B" w:rsidR="004538F6" w:rsidRDefault="00791239" w:rsidP="004538F6">
            <w:pPr>
              <w:jc w:val="both"/>
              <w:rPr>
                <w:b/>
                <w:bCs/>
                <w:sz w:val="18"/>
                <w:szCs w:val="18"/>
              </w:rPr>
            </w:pPr>
            <w:r>
              <w:rPr>
                <w:iCs/>
                <w:sz w:val="18"/>
                <w:szCs w:val="18"/>
              </w:rPr>
              <w:t>Good</w:t>
            </w:r>
            <w:r w:rsidR="004538F6">
              <w:rPr>
                <w:iCs/>
                <w:sz w:val="18"/>
                <w:szCs w:val="18"/>
              </w:rPr>
              <w:t xml:space="preserve"> consideration and discussion of recommendations.</w:t>
            </w:r>
          </w:p>
        </w:tc>
        <w:tc>
          <w:tcPr>
            <w:tcW w:w="3260" w:type="dxa"/>
            <w:vMerge/>
          </w:tcPr>
          <w:p w14:paraId="381BA3A5" w14:textId="77777777" w:rsidR="004538F6" w:rsidRDefault="004538F6" w:rsidP="004857C4">
            <w:pPr>
              <w:jc w:val="both"/>
              <w:rPr>
                <w:b/>
                <w:bCs/>
              </w:rPr>
            </w:pPr>
          </w:p>
        </w:tc>
        <w:tc>
          <w:tcPr>
            <w:tcW w:w="941" w:type="dxa"/>
            <w:vMerge/>
          </w:tcPr>
          <w:p w14:paraId="1761B5CE" w14:textId="77777777" w:rsidR="004538F6" w:rsidRDefault="004538F6" w:rsidP="004857C4">
            <w:pPr>
              <w:jc w:val="both"/>
              <w:rPr>
                <w:b/>
                <w:bCs/>
              </w:rPr>
            </w:pPr>
          </w:p>
        </w:tc>
      </w:tr>
      <w:tr w:rsidR="003F5363" w14:paraId="088F5C8A" w14:textId="77777777" w:rsidTr="00116210">
        <w:trPr>
          <w:trHeight w:val="79"/>
        </w:trPr>
        <w:tc>
          <w:tcPr>
            <w:tcW w:w="1838" w:type="dxa"/>
            <w:vMerge/>
          </w:tcPr>
          <w:p w14:paraId="4ACD3A80" w14:textId="77777777" w:rsidR="003F5363" w:rsidRDefault="003F5363" w:rsidP="00116210">
            <w:pPr>
              <w:jc w:val="both"/>
              <w:rPr>
                <w:b/>
                <w:bCs/>
                <w:sz w:val="20"/>
                <w:szCs w:val="20"/>
              </w:rPr>
            </w:pPr>
          </w:p>
        </w:tc>
        <w:tc>
          <w:tcPr>
            <w:tcW w:w="2977" w:type="dxa"/>
          </w:tcPr>
          <w:p w14:paraId="30143878" w14:textId="7CB4007A" w:rsidR="003F5363" w:rsidRDefault="00E12D5B" w:rsidP="000202E7">
            <w:pPr>
              <w:jc w:val="both"/>
              <w:rPr>
                <w:iCs/>
                <w:sz w:val="18"/>
                <w:szCs w:val="18"/>
              </w:rPr>
            </w:pPr>
            <w:r w:rsidRPr="00C6581F">
              <w:rPr>
                <w:b/>
                <w:bCs/>
                <w:iCs/>
                <w:sz w:val="18"/>
                <w:szCs w:val="18"/>
              </w:rPr>
              <w:t>Merit (12 – 1</w:t>
            </w:r>
            <w:r w:rsidR="00791239">
              <w:rPr>
                <w:b/>
                <w:bCs/>
                <w:iCs/>
                <w:sz w:val="18"/>
                <w:szCs w:val="18"/>
              </w:rPr>
              <w:t>3.5</w:t>
            </w:r>
            <w:r w:rsidRPr="00C6581F">
              <w:rPr>
                <w:b/>
                <w:bCs/>
                <w:iCs/>
                <w:sz w:val="18"/>
                <w:szCs w:val="18"/>
              </w:rPr>
              <w:t>):</w:t>
            </w:r>
            <w:r w:rsidR="00CA35F6">
              <w:rPr>
                <w:b/>
                <w:bCs/>
                <w:iCs/>
                <w:sz w:val="18"/>
                <w:szCs w:val="18"/>
              </w:rPr>
              <w:t xml:space="preserve"> </w:t>
            </w:r>
            <w:r w:rsidR="00CA35F6">
              <w:rPr>
                <w:iCs/>
                <w:sz w:val="18"/>
                <w:szCs w:val="18"/>
              </w:rPr>
              <w:t xml:space="preserve">very good level of discussion skills. </w:t>
            </w:r>
          </w:p>
          <w:p w14:paraId="663C25B9" w14:textId="77777777" w:rsidR="00CA35F6" w:rsidRDefault="00CA35F6" w:rsidP="000202E7">
            <w:pPr>
              <w:jc w:val="both"/>
              <w:rPr>
                <w:iCs/>
                <w:sz w:val="18"/>
                <w:szCs w:val="18"/>
              </w:rPr>
            </w:pPr>
            <w:r>
              <w:rPr>
                <w:iCs/>
                <w:sz w:val="18"/>
                <w:szCs w:val="18"/>
              </w:rPr>
              <w:t xml:space="preserve">Strong </w:t>
            </w:r>
            <w:r w:rsidR="00810E47">
              <w:rPr>
                <w:iCs/>
                <w:sz w:val="18"/>
                <w:szCs w:val="18"/>
              </w:rPr>
              <w:t xml:space="preserve">critical discussion of potential benefit/impact of student’s suggestions in terms of policy and practice. </w:t>
            </w:r>
          </w:p>
          <w:p w14:paraId="3E4A1073" w14:textId="5BB105C4" w:rsidR="00810E47" w:rsidRPr="00CA35F6" w:rsidRDefault="00810E47" w:rsidP="000202E7">
            <w:pPr>
              <w:jc w:val="both"/>
              <w:rPr>
                <w:iCs/>
                <w:sz w:val="18"/>
                <w:szCs w:val="18"/>
              </w:rPr>
            </w:pPr>
            <w:r>
              <w:rPr>
                <w:iCs/>
                <w:sz w:val="18"/>
                <w:szCs w:val="18"/>
              </w:rPr>
              <w:t xml:space="preserve">Well-developed consideration and discussion of recommendations. </w:t>
            </w:r>
          </w:p>
        </w:tc>
        <w:tc>
          <w:tcPr>
            <w:tcW w:w="3260" w:type="dxa"/>
            <w:vMerge/>
          </w:tcPr>
          <w:p w14:paraId="3A65DE59" w14:textId="77777777" w:rsidR="003F5363" w:rsidRDefault="003F5363" w:rsidP="004857C4">
            <w:pPr>
              <w:jc w:val="both"/>
              <w:rPr>
                <w:b/>
                <w:bCs/>
              </w:rPr>
            </w:pPr>
          </w:p>
        </w:tc>
        <w:tc>
          <w:tcPr>
            <w:tcW w:w="941" w:type="dxa"/>
            <w:vMerge/>
          </w:tcPr>
          <w:p w14:paraId="710FDC9D" w14:textId="77777777" w:rsidR="003F5363" w:rsidRDefault="003F5363" w:rsidP="004857C4">
            <w:pPr>
              <w:jc w:val="both"/>
              <w:rPr>
                <w:b/>
                <w:bCs/>
              </w:rPr>
            </w:pPr>
          </w:p>
        </w:tc>
      </w:tr>
      <w:tr w:rsidR="00791239" w14:paraId="52CE7C20" w14:textId="77777777" w:rsidTr="00116210">
        <w:trPr>
          <w:trHeight w:val="79"/>
        </w:trPr>
        <w:tc>
          <w:tcPr>
            <w:tcW w:w="1838" w:type="dxa"/>
            <w:vMerge/>
          </w:tcPr>
          <w:p w14:paraId="75C3BF9A" w14:textId="77777777" w:rsidR="00791239" w:rsidRDefault="00791239" w:rsidP="00116210">
            <w:pPr>
              <w:jc w:val="both"/>
              <w:rPr>
                <w:b/>
                <w:bCs/>
                <w:sz w:val="20"/>
                <w:szCs w:val="20"/>
              </w:rPr>
            </w:pPr>
          </w:p>
        </w:tc>
        <w:tc>
          <w:tcPr>
            <w:tcW w:w="2977" w:type="dxa"/>
          </w:tcPr>
          <w:p w14:paraId="591E0062" w14:textId="77777777" w:rsidR="00791239" w:rsidRDefault="00791239" w:rsidP="00791239">
            <w:pPr>
              <w:jc w:val="both"/>
              <w:rPr>
                <w:iCs/>
                <w:sz w:val="18"/>
                <w:szCs w:val="18"/>
              </w:rPr>
            </w:pPr>
            <w:r>
              <w:rPr>
                <w:b/>
                <w:bCs/>
                <w:iCs/>
                <w:sz w:val="18"/>
                <w:szCs w:val="18"/>
              </w:rPr>
              <w:t xml:space="preserve">Excellent distinction (14 – 16.5): </w:t>
            </w:r>
            <w:r>
              <w:rPr>
                <w:iCs/>
                <w:sz w:val="18"/>
                <w:szCs w:val="18"/>
              </w:rPr>
              <w:t xml:space="preserve">excellent level of discussion skills. </w:t>
            </w:r>
          </w:p>
          <w:p w14:paraId="6F019B1F" w14:textId="77777777" w:rsidR="00791239" w:rsidRDefault="00791239" w:rsidP="00791239">
            <w:pPr>
              <w:jc w:val="both"/>
              <w:rPr>
                <w:iCs/>
                <w:sz w:val="18"/>
                <w:szCs w:val="18"/>
              </w:rPr>
            </w:pPr>
            <w:r>
              <w:rPr>
                <w:iCs/>
                <w:sz w:val="18"/>
                <w:szCs w:val="18"/>
              </w:rPr>
              <w:t xml:space="preserve">Excellent critical discussion of potential benefit/impact of student’s suggestions in terms of policy and practice. </w:t>
            </w:r>
          </w:p>
          <w:p w14:paraId="719A7259" w14:textId="2BA8E734" w:rsidR="00791239" w:rsidRPr="00C6581F" w:rsidRDefault="00791239" w:rsidP="00791239">
            <w:pPr>
              <w:jc w:val="both"/>
              <w:rPr>
                <w:b/>
                <w:bCs/>
                <w:iCs/>
                <w:sz w:val="18"/>
                <w:szCs w:val="18"/>
              </w:rPr>
            </w:pPr>
            <w:r>
              <w:rPr>
                <w:iCs/>
                <w:sz w:val="18"/>
                <w:szCs w:val="18"/>
              </w:rPr>
              <w:t>Excellent consideration and discussion of recommendations.</w:t>
            </w:r>
          </w:p>
        </w:tc>
        <w:tc>
          <w:tcPr>
            <w:tcW w:w="3260" w:type="dxa"/>
            <w:vMerge/>
          </w:tcPr>
          <w:p w14:paraId="4D21C6D4" w14:textId="77777777" w:rsidR="00791239" w:rsidRDefault="00791239" w:rsidP="004857C4">
            <w:pPr>
              <w:jc w:val="both"/>
              <w:rPr>
                <w:b/>
                <w:bCs/>
              </w:rPr>
            </w:pPr>
          </w:p>
        </w:tc>
        <w:tc>
          <w:tcPr>
            <w:tcW w:w="941" w:type="dxa"/>
            <w:vMerge/>
          </w:tcPr>
          <w:p w14:paraId="23D58EA8" w14:textId="77777777" w:rsidR="00791239" w:rsidRDefault="00791239" w:rsidP="004857C4">
            <w:pPr>
              <w:jc w:val="both"/>
              <w:rPr>
                <w:b/>
                <w:bCs/>
              </w:rPr>
            </w:pPr>
          </w:p>
        </w:tc>
      </w:tr>
      <w:tr w:rsidR="003F5363" w14:paraId="1EC4139D" w14:textId="77777777" w:rsidTr="00116210">
        <w:trPr>
          <w:trHeight w:val="79"/>
        </w:trPr>
        <w:tc>
          <w:tcPr>
            <w:tcW w:w="1838" w:type="dxa"/>
            <w:vMerge/>
          </w:tcPr>
          <w:p w14:paraId="7EDDC404" w14:textId="77777777" w:rsidR="003F5363" w:rsidRDefault="003F5363" w:rsidP="00116210">
            <w:pPr>
              <w:jc w:val="both"/>
              <w:rPr>
                <w:b/>
                <w:bCs/>
                <w:sz w:val="20"/>
                <w:szCs w:val="20"/>
              </w:rPr>
            </w:pPr>
          </w:p>
        </w:tc>
        <w:tc>
          <w:tcPr>
            <w:tcW w:w="2977" w:type="dxa"/>
          </w:tcPr>
          <w:p w14:paraId="3C64F220" w14:textId="34D23AAD" w:rsidR="003F5363" w:rsidRDefault="00791239" w:rsidP="000202E7">
            <w:pPr>
              <w:jc w:val="both"/>
              <w:rPr>
                <w:iCs/>
                <w:sz w:val="18"/>
                <w:szCs w:val="18"/>
              </w:rPr>
            </w:pPr>
            <w:r>
              <w:rPr>
                <w:b/>
                <w:bCs/>
                <w:iCs/>
                <w:sz w:val="18"/>
                <w:szCs w:val="18"/>
              </w:rPr>
              <w:t xml:space="preserve">Exceptional </w:t>
            </w:r>
            <w:r w:rsidR="007251AD" w:rsidRPr="00DB67CA">
              <w:rPr>
                <w:b/>
                <w:bCs/>
                <w:iCs/>
                <w:sz w:val="18"/>
                <w:szCs w:val="18"/>
              </w:rPr>
              <w:t>Distinction (</w:t>
            </w:r>
            <w:r>
              <w:rPr>
                <w:b/>
                <w:bCs/>
                <w:iCs/>
                <w:sz w:val="18"/>
                <w:szCs w:val="18"/>
              </w:rPr>
              <w:t>17</w:t>
            </w:r>
            <w:r w:rsidR="007251AD" w:rsidRPr="00DB67CA">
              <w:rPr>
                <w:b/>
                <w:bCs/>
                <w:iCs/>
                <w:sz w:val="18"/>
                <w:szCs w:val="18"/>
              </w:rPr>
              <w:t xml:space="preserve"> – 20):</w:t>
            </w:r>
            <w:r w:rsidR="00810E47">
              <w:rPr>
                <w:b/>
                <w:bCs/>
                <w:iCs/>
                <w:sz w:val="18"/>
                <w:szCs w:val="18"/>
              </w:rPr>
              <w:t xml:space="preserve"> </w:t>
            </w:r>
            <w:r>
              <w:rPr>
                <w:iCs/>
                <w:sz w:val="18"/>
                <w:szCs w:val="18"/>
              </w:rPr>
              <w:t>exceptional</w:t>
            </w:r>
            <w:r w:rsidR="00810E47">
              <w:rPr>
                <w:iCs/>
                <w:sz w:val="18"/>
                <w:szCs w:val="18"/>
              </w:rPr>
              <w:t xml:space="preserve"> </w:t>
            </w:r>
            <w:r w:rsidR="005377EB">
              <w:rPr>
                <w:iCs/>
                <w:sz w:val="18"/>
                <w:szCs w:val="18"/>
              </w:rPr>
              <w:t xml:space="preserve">level of discussion skills. </w:t>
            </w:r>
          </w:p>
          <w:p w14:paraId="35AD8455" w14:textId="1F6ECAFC" w:rsidR="005377EB" w:rsidRDefault="00791239" w:rsidP="000202E7">
            <w:pPr>
              <w:jc w:val="both"/>
              <w:rPr>
                <w:iCs/>
                <w:sz w:val="18"/>
                <w:szCs w:val="18"/>
              </w:rPr>
            </w:pPr>
            <w:r>
              <w:rPr>
                <w:iCs/>
                <w:sz w:val="18"/>
                <w:szCs w:val="18"/>
              </w:rPr>
              <w:t>Exceptional</w:t>
            </w:r>
            <w:r w:rsidR="005377EB">
              <w:rPr>
                <w:iCs/>
                <w:sz w:val="18"/>
                <w:szCs w:val="18"/>
              </w:rPr>
              <w:t xml:space="preserve"> critical discussion of potential benefit/impact of student’</w:t>
            </w:r>
            <w:r w:rsidR="00182A7A">
              <w:rPr>
                <w:iCs/>
                <w:sz w:val="18"/>
                <w:szCs w:val="18"/>
              </w:rPr>
              <w:t xml:space="preserve">s suggestions in terms of policy and practice. </w:t>
            </w:r>
          </w:p>
          <w:p w14:paraId="1CB5BBE6" w14:textId="5B47F5FA" w:rsidR="00182A7A" w:rsidRPr="00810E47" w:rsidRDefault="00791239" w:rsidP="000202E7">
            <w:pPr>
              <w:jc w:val="both"/>
              <w:rPr>
                <w:iCs/>
                <w:sz w:val="18"/>
                <w:szCs w:val="18"/>
              </w:rPr>
            </w:pPr>
            <w:r>
              <w:rPr>
                <w:iCs/>
                <w:sz w:val="18"/>
                <w:szCs w:val="18"/>
              </w:rPr>
              <w:t>Exceptional</w:t>
            </w:r>
            <w:r w:rsidR="00182A7A">
              <w:rPr>
                <w:iCs/>
                <w:sz w:val="18"/>
                <w:szCs w:val="18"/>
              </w:rPr>
              <w:t xml:space="preserve"> </w:t>
            </w:r>
            <w:r w:rsidR="003F1F1F">
              <w:rPr>
                <w:iCs/>
                <w:sz w:val="18"/>
                <w:szCs w:val="18"/>
              </w:rPr>
              <w:t xml:space="preserve">consideration and discussion of recommendations. </w:t>
            </w:r>
          </w:p>
        </w:tc>
        <w:tc>
          <w:tcPr>
            <w:tcW w:w="3260" w:type="dxa"/>
            <w:vMerge/>
          </w:tcPr>
          <w:p w14:paraId="02F63682" w14:textId="77777777" w:rsidR="003F5363" w:rsidRDefault="003F5363" w:rsidP="004857C4">
            <w:pPr>
              <w:jc w:val="both"/>
              <w:rPr>
                <w:b/>
                <w:bCs/>
              </w:rPr>
            </w:pPr>
          </w:p>
        </w:tc>
        <w:tc>
          <w:tcPr>
            <w:tcW w:w="941" w:type="dxa"/>
            <w:vMerge/>
          </w:tcPr>
          <w:p w14:paraId="3A95C56F" w14:textId="77777777" w:rsidR="003F5363" w:rsidRDefault="003F5363" w:rsidP="004857C4">
            <w:pPr>
              <w:jc w:val="both"/>
              <w:rPr>
                <w:b/>
                <w:bCs/>
              </w:rPr>
            </w:pPr>
          </w:p>
        </w:tc>
      </w:tr>
      <w:tr w:rsidR="000826F0" w14:paraId="331091F1" w14:textId="77777777" w:rsidTr="00182DEC">
        <w:trPr>
          <w:trHeight w:val="196"/>
        </w:trPr>
        <w:tc>
          <w:tcPr>
            <w:tcW w:w="1838" w:type="dxa"/>
            <w:vMerge w:val="restart"/>
            <w:vAlign w:val="center"/>
          </w:tcPr>
          <w:p w14:paraId="35199EBA" w14:textId="70FBD5A7" w:rsidR="000826F0" w:rsidRDefault="000826F0" w:rsidP="00182DEC">
            <w:pPr>
              <w:rPr>
                <w:b/>
                <w:bCs/>
                <w:sz w:val="20"/>
                <w:szCs w:val="20"/>
              </w:rPr>
            </w:pPr>
            <w:r>
              <w:rPr>
                <w:b/>
                <w:bCs/>
                <w:sz w:val="20"/>
                <w:szCs w:val="20"/>
              </w:rPr>
              <w:t>Criteria 5:</w:t>
            </w:r>
          </w:p>
          <w:p w14:paraId="610B8380" w14:textId="48222552" w:rsidR="000826F0" w:rsidRDefault="000826F0" w:rsidP="00182DEC">
            <w:pPr>
              <w:rPr>
                <w:b/>
                <w:bCs/>
                <w:sz w:val="20"/>
                <w:szCs w:val="20"/>
              </w:rPr>
            </w:pPr>
            <w:r>
              <w:rPr>
                <w:b/>
                <w:bCs/>
                <w:sz w:val="20"/>
                <w:szCs w:val="20"/>
              </w:rPr>
              <w:t>Transferable skills for life, and professional practice</w:t>
            </w:r>
          </w:p>
        </w:tc>
        <w:tc>
          <w:tcPr>
            <w:tcW w:w="2977" w:type="dxa"/>
          </w:tcPr>
          <w:p w14:paraId="11C0A5DC" w14:textId="036DF862" w:rsidR="001837F2" w:rsidRPr="003F1F1F" w:rsidRDefault="000826F0" w:rsidP="001837F2">
            <w:pPr>
              <w:jc w:val="both"/>
              <w:rPr>
                <w:iCs/>
                <w:sz w:val="18"/>
                <w:szCs w:val="18"/>
              </w:rPr>
            </w:pPr>
            <w:r>
              <w:rPr>
                <w:b/>
                <w:bCs/>
                <w:iCs/>
                <w:sz w:val="18"/>
                <w:szCs w:val="18"/>
              </w:rPr>
              <w:t xml:space="preserve">Fail (0 </w:t>
            </w:r>
            <w:r w:rsidR="00AD170B">
              <w:rPr>
                <w:b/>
                <w:bCs/>
                <w:iCs/>
                <w:sz w:val="18"/>
                <w:szCs w:val="18"/>
              </w:rPr>
              <w:t>–</w:t>
            </w:r>
            <w:r>
              <w:rPr>
                <w:b/>
                <w:bCs/>
                <w:iCs/>
                <w:sz w:val="18"/>
                <w:szCs w:val="18"/>
              </w:rPr>
              <w:t xml:space="preserve"> </w:t>
            </w:r>
            <w:r w:rsidR="00F83D37">
              <w:rPr>
                <w:b/>
                <w:bCs/>
                <w:iCs/>
                <w:sz w:val="18"/>
                <w:szCs w:val="18"/>
              </w:rPr>
              <w:t>5</w:t>
            </w:r>
            <w:r w:rsidR="000443B9">
              <w:rPr>
                <w:b/>
                <w:bCs/>
                <w:iCs/>
                <w:sz w:val="18"/>
                <w:szCs w:val="18"/>
              </w:rPr>
              <w:t>.5</w:t>
            </w:r>
            <w:r>
              <w:rPr>
                <w:b/>
                <w:bCs/>
                <w:iCs/>
                <w:sz w:val="18"/>
                <w:szCs w:val="18"/>
              </w:rPr>
              <w:t>)</w:t>
            </w:r>
            <w:r w:rsidR="00AD170B">
              <w:rPr>
                <w:b/>
                <w:bCs/>
                <w:iCs/>
                <w:sz w:val="18"/>
                <w:szCs w:val="18"/>
              </w:rPr>
              <w:t>:</w:t>
            </w:r>
            <w:r w:rsidR="003F1F1F">
              <w:rPr>
                <w:b/>
                <w:bCs/>
                <w:iCs/>
                <w:sz w:val="18"/>
                <w:szCs w:val="18"/>
              </w:rPr>
              <w:t xml:space="preserve"> </w:t>
            </w:r>
            <w:r w:rsidR="003F1F1F">
              <w:rPr>
                <w:iCs/>
                <w:sz w:val="18"/>
                <w:szCs w:val="18"/>
              </w:rPr>
              <w:t xml:space="preserve">the report does </w:t>
            </w:r>
            <w:r w:rsidR="002D0694">
              <w:rPr>
                <w:iCs/>
                <w:sz w:val="18"/>
                <w:szCs w:val="18"/>
              </w:rPr>
              <w:t xml:space="preserve">not demonstrate coherent academic writing and lack of structure and discussion. </w:t>
            </w:r>
            <w:r w:rsidR="00E1714F" w:rsidRPr="00E1714F">
              <w:rPr>
                <w:rFonts w:cs="Arial"/>
                <w:sz w:val="18"/>
                <w:szCs w:val="18"/>
              </w:rPr>
              <w:t>Work is poorly structured, disorganised and/or confusingly expressed. Very weak use of language and/or very inappropriate style.</w:t>
            </w:r>
          </w:p>
        </w:tc>
        <w:tc>
          <w:tcPr>
            <w:tcW w:w="3260" w:type="dxa"/>
            <w:vMerge w:val="restart"/>
          </w:tcPr>
          <w:p w14:paraId="29389484" w14:textId="7D3BCF4B" w:rsidR="000826F0" w:rsidRDefault="006E496D" w:rsidP="004857C4">
            <w:pPr>
              <w:jc w:val="both"/>
              <w:rPr>
                <w:sz w:val="20"/>
                <w:szCs w:val="20"/>
              </w:rPr>
            </w:pPr>
            <w:r>
              <w:rPr>
                <w:sz w:val="20"/>
                <w:szCs w:val="20"/>
              </w:rPr>
              <w:t xml:space="preserve">Your paper is clear and </w:t>
            </w:r>
            <w:r w:rsidR="003212A7">
              <w:rPr>
                <w:sz w:val="20"/>
                <w:szCs w:val="20"/>
              </w:rPr>
              <w:t>uses a developing academic writing</w:t>
            </w:r>
            <w:r>
              <w:rPr>
                <w:sz w:val="20"/>
                <w:szCs w:val="20"/>
              </w:rPr>
              <w:t xml:space="preserve">. However, you didn’t follow the suggested structure </w:t>
            </w:r>
            <w:r w:rsidR="00596889">
              <w:rPr>
                <w:sz w:val="20"/>
                <w:szCs w:val="20"/>
              </w:rPr>
              <w:t xml:space="preserve">and all your paper is in one block loosing some clarity. </w:t>
            </w:r>
          </w:p>
          <w:p w14:paraId="3FC78D60" w14:textId="5CF23363" w:rsidR="0031792F" w:rsidRPr="006E496D" w:rsidRDefault="0078163C" w:rsidP="0031792F">
            <w:pPr>
              <w:jc w:val="both"/>
              <w:rPr>
                <w:sz w:val="20"/>
                <w:szCs w:val="20"/>
              </w:rPr>
            </w:pPr>
            <w:r w:rsidRPr="00A73D8A">
              <w:rPr>
                <w:sz w:val="20"/>
                <w:szCs w:val="20"/>
              </w:rPr>
              <w:t>Even if your arguments are clear and easy to follow, it is missing a well-organised structure using sub-titles in order to define the different section of the paper and emphasise the ma</w:t>
            </w:r>
            <w:r w:rsidR="007C43CF" w:rsidRPr="00A73D8A">
              <w:rPr>
                <w:sz w:val="20"/>
                <w:szCs w:val="20"/>
              </w:rPr>
              <w:t xml:space="preserve">in topics required. </w:t>
            </w:r>
            <w:r w:rsidR="00A73D8A" w:rsidRPr="00A73D8A">
              <w:rPr>
                <w:sz w:val="20"/>
                <w:szCs w:val="20"/>
              </w:rPr>
              <w:t>The paper does not clearly follow the required paragraph breakdown</w:t>
            </w:r>
            <w:r w:rsidR="0031792F">
              <w:rPr>
                <w:sz w:val="20"/>
                <w:szCs w:val="20"/>
              </w:rPr>
              <w:t>, t</w:t>
            </w:r>
            <w:r w:rsidR="00A73D8A" w:rsidRPr="0065714E">
              <w:rPr>
                <w:sz w:val="20"/>
                <w:szCs w:val="20"/>
              </w:rPr>
              <w:t xml:space="preserve">here is no </w:t>
            </w:r>
            <w:r w:rsidR="00A73D8A" w:rsidRPr="0065714E">
              <w:rPr>
                <w:sz w:val="20"/>
                <w:szCs w:val="20"/>
              </w:rPr>
              <w:lastRenderedPageBreak/>
              <w:t>clear distinction between paragraphs 2 and 3 (social insurance vs tax-based). While Germany and the UK are discussed, it is not obvious where one section ends and the other begins.</w:t>
            </w:r>
            <w:r w:rsidR="0031792F">
              <w:rPr>
                <w:sz w:val="20"/>
                <w:szCs w:val="20"/>
              </w:rPr>
              <w:t xml:space="preserve"> </w:t>
            </w:r>
            <w:r w:rsidR="00A73D8A" w:rsidRPr="0065714E">
              <w:rPr>
                <w:sz w:val="20"/>
                <w:szCs w:val="20"/>
              </w:rPr>
              <w:t xml:space="preserve">There is no distinct recommendations section, and the personal reflection is entirely missing, despite being a mandatory component. </w:t>
            </w:r>
          </w:p>
          <w:p w14:paraId="26A7B307" w14:textId="03FCCE30" w:rsidR="00596889" w:rsidRPr="006E496D" w:rsidRDefault="00596889" w:rsidP="004857C4">
            <w:pPr>
              <w:jc w:val="both"/>
              <w:rPr>
                <w:sz w:val="20"/>
                <w:szCs w:val="20"/>
              </w:rPr>
            </w:pPr>
          </w:p>
        </w:tc>
        <w:tc>
          <w:tcPr>
            <w:tcW w:w="941" w:type="dxa"/>
            <w:vMerge w:val="restart"/>
            <w:vAlign w:val="center"/>
          </w:tcPr>
          <w:p w14:paraId="0A8BDFAC" w14:textId="5C062BFE" w:rsidR="000826F0" w:rsidRDefault="00434C0C" w:rsidP="00D439DA">
            <w:pPr>
              <w:jc w:val="center"/>
              <w:rPr>
                <w:b/>
                <w:bCs/>
              </w:rPr>
            </w:pPr>
            <w:r>
              <w:rPr>
                <w:b/>
                <w:bCs/>
              </w:rPr>
              <w:lastRenderedPageBreak/>
              <w:t>8</w:t>
            </w:r>
            <w:r w:rsidR="000826F0">
              <w:rPr>
                <w:b/>
                <w:bCs/>
              </w:rPr>
              <w:t>/</w:t>
            </w:r>
            <w:r w:rsidR="00A47864">
              <w:rPr>
                <w:b/>
                <w:bCs/>
              </w:rPr>
              <w:t>2</w:t>
            </w:r>
            <w:r w:rsidR="000826F0">
              <w:rPr>
                <w:b/>
                <w:bCs/>
              </w:rPr>
              <w:t>0</w:t>
            </w:r>
          </w:p>
        </w:tc>
      </w:tr>
      <w:tr w:rsidR="009C0E4C" w14:paraId="0D614487" w14:textId="77777777" w:rsidTr="00182DEC">
        <w:trPr>
          <w:trHeight w:val="196"/>
        </w:trPr>
        <w:tc>
          <w:tcPr>
            <w:tcW w:w="1838" w:type="dxa"/>
            <w:vMerge/>
            <w:vAlign w:val="center"/>
          </w:tcPr>
          <w:p w14:paraId="3DCC0576" w14:textId="77777777" w:rsidR="009C0E4C" w:rsidRDefault="009C0E4C" w:rsidP="00182DEC">
            <w:pPr>
              <w:rPr>
                <w:b/>
                <w:bCs/>
                <w:sz w:val="20"/>
                <w:szCs w:val="20"/>
              </w:rPr>
            </w:pPr>
          </w:p>
        </w:tc>
        <w:tc>
          <w:tcPr>
            <w:tcW w:w="2977" w:type="dxa"/>
          </w:tcPr>
          <w:p w14:paraId="56FA53F0" w14:textId="5B6D0193" w:rsidR="009C0E4C" w:rsidRDefault="009C0E4C" w:rsidP="001837F2">
            <w:pPr>
              <w:jc w:val="both"/>
              <w:rPr>
                <w:b/>
                <w:bCs/>
                <w:iCs/>
                <w:sz w:val="18"/>
                <w:szCs w:val="18"/>
              </w:rPr>
            </w:pPr>
            <w:r>
              <w:rPr>
                <w:b/>
                <w:bCs/>
                <w:iCs/>
                <w:sz w:val="18"/>
                <w:szCs w:val="18"/>
              </w:rPr>
              <w:t>Marginal fail (</w:t>
            </w:r>
            <w:r w:rsidR="00F83D37">
              <w:rPr>
                <w:b/>
                <w:bCs/>
                <w:iCs/>
                <w:sz w:val="18"/>
                <w:szCs w:val="18"/>
              </w:rPr>
              <w:t>6</w:t>
            </w:r>
            <w:r>
              <w:rPr>
                <w:b/>
                <w:bCs/>
                <w:iCs/>
                <w:sz w:val="18"/>
                <w:szCs w:val="18"/>
              </w:rPr>
              <w:t xml:space="preserve"> </w:t>
            </w:r>
            <w:r w:rsidR="004A6894">
              <w:rPr>
                <w:b/>
                <w:bCs/>
                <w:iCs/>
                <w:sz w:val="18"/>
                <w:szCs w:val="18"/>
              </w:rPr>
              <w:t>–</w:t>
            </w:r>
            <w:r>
              <w:rPr>
                <w:b/>
                <w:bCs/>
                <w:iCs/>
                <w:sz w:val="18"/>
                <w:szCs w:val="18"/>
              </w:rPr>
              <w:t xml:space="preserve"> </w:t>
            </w:r>
            <w:r w:rsidR="00F83D37">
              <w:rPr>
                <w:b/>
                <w:bCs/>
                <w:iCs/>
                <w:sz w:val="18"/>
                <w:szCs w:val="18"/>
              </w:rPr>
              <w:t>7</w:t>
            </w:r>
            <w:r w:rsidR="004A6894">
              <w:rPr>
                <w:b/>
                <w:bCs/>
                <w:iCs/>
                <w:sz w:val="18"/>
                <w:szCs w:val="18"/>
              </w:rPr>
              <w:t>.5</w:t>
            </w:r>
            <w:r>
              <w:rPr>
                <w:b/>
                <w:bCs/>
                <w:iCs/>
                <w:sz w:val="18"/>
                <w:szCs w:val="18"/>
              </w:rPr>
              <w:t>)</w:t>
            </w:r>
            <w:r w:rsidR="004A6894">
              <w:rPr>
                <w:b/>
                <w:bCs/>
                <w:iCs/>
                <w:sz w:val="18"/>
                <w:szCs w:val="18"/>
              </w:rPr>
              <w:t xml:space="preserve">: </w:t>
            </w:r>
            <w:r w:rsidR="004A6894">
              <w:rPr>
                <w:iCs/>
                <w:sz w:val="18"/>
                <w:szCs w:val="18"/>
              </w:rPr>
              <w:t xml:space="preserve">the report poorly demonstrate coherent academic writing and lack of structure and discussion. </w:t>
            </w:r>
            <w:r w:rsidR="004A6894" w:rsidRPr="00E1714F">
              <w:rPr>
                <w:rFonts w:cs="Arial"/>
                <w:sz w:val="18"/>
                <w:szCs w:val="18"/>
              </w:rPr>
              <w:t xml:space="preserve">Work is poorly structured, disorganised and/or confusingly expressed. </w:t>
            </w:r>
            <w:r w:rsidR="004A6894">
              <w:rPr>
                <w:rFonts w:cs="Arial"/>
                <w:sz w:val="18"/>
                <w:szCs w:val="18"/>
              </w:rPr>
              <w:t>W</w:t>
            </w:r>
            <w:r w:rsidR="004A6894" w:rsidRPr="00E1714F">
              <w:rPr>
                <w:rFonts w:cs="Arial"/>
                <w:sz w:val="18"/>
                <w:szCs w:val="18"/>
              </w:rPr>
              <w:t>eak use of language and/or inappropriate style.</w:t>
            </w:r>
          </w:p>
        </w:tc>
        <w:tc>
          <w:tcPr>
            <w:tcW w:w="3260" w:type="dxa"/>
            <w:vMerge/>
          </w:tcPr>
          <w:p w14:paraId="5C72F062" w14:textId="77777777" w:rsidR="009C0E4C" w:rsidRDefault="009C0E4C" w:rsidP="004857C4">
            <w:pPr>
              <w:jc w:val="both"/>
              <w:rPr>
                <w:b/>
                <w:bCs/>
              </w:rPr>
            </w:pPr>
          </w:p>
        </w:tc>
        <w:tc>
          <w:tcPr>
            <w:tcW w:w="941" w:type="dxa"/>
            <w:vMerge/>
            <w:vAlign w:val="center"/>
          </w:tcPr>
          <w:p w14:paraId="407CC368" w14:textId="77777777" w:rsidR="009C0E4C" w:rsidRDefault="009C0E4C" w:rsidP="00D439DA">
            <w:pPr>
              <w:jc w:val="center"/>
              <w:rPr>
                <w:b/>
                <w:bCs/>
              </w:rPr>
            </w:pPr>
          </w:p>
        </w:tc>
      </w:tr>
      <w:tr w:rsidR="000826F0" w14:paraId="533AFD3E" w14:textId="77777777" w:rsidTr="00D439DA">
        <w:trPr>
          <w:trHeight w:val="194"/>
        </w:trPr>
        <w:tc>
          <w:tcPr>
            <w:tcW w:w="1838" w:type="dxa"/>
            <w:vMerge/>
          </w:tcPr>
          <w:p w14:paraId="2D22F160" w14:textId="77777777" w:rsidR="000826F0" w:rsidRDefault="000826F0" w:rsidP="00116210">
            <w:pPr>
              <w:jc w:val="both"/>
              <w:rPr>
                <w:b/>
                <w:bCs/>
                <w:sz w:val="20"/>
                <w:szCs w:val="20"/>
              </w:rPr>
            </w:pPr>
          </w:p>
        </w:tc>
        <w:tc>
          <w:tcPr>
            <w:tcW w:w="2977" w:type="dxa"/>
          </w:tcPr>
          <w:p w14:paraId="3092BB54" w14:textId="2075B00C" w:rsidR="000826F0" w:rsidRPr="000D4EA1" w:rsidRDefault="004A6894" w:rsidP="000202E7">
            <w:pPr>
              <w:jc w:val="both"/>
              <w:rPr>
                <w:iCs/>
                <w:sz w:val="18"/>
                <w:szCs w:val="18"/>
              </w:rPr>
            </w:pPr>
            <w:r>
              <w:rPr>
                <w:b/>
                <w:bCs/>
                <w:iCs/>
                <w:sz w:val="18"/>
                <w:szCs w:val="18"/>
              </w:rPr>
              <w:t xml:space="preserve">Satisfactory </w:t>
            </w:r>
            <w:r w:rsidR="00AD170B">
              <w:rPr>
                <w:b/>
                <w:bCs/>
                <w:iCs/>
                <w:sz w:val="18"/>
                <w:szCs w:val="18"/>
              </w:rPr>
              <w:t>Pass (</w:t>
            </w:r>
            <w:r w:rsidR="00F83D37">
              <w:rPr>
                <w:b/>
                <w:bCs/>
                <w:iCs/>
                <w:sz w:val="18"/>
                <w:szCs w:val="18"/>
              </w:rPr>
              <w:t>8</w:t>
            </w:r>
            <w:r w:rsidR="00AD170B">
              <w:rPr>
                <w:b/>
                <w:bCs/>
                <w:iCs/>
                <w:sz w:val="18"/>
                <w:szCs w:val="18"/>
              </w:rPr>
              <w:t xml:space="preserve"> </w:t>
            </w:r>
            <w:r w:rsidR="0045329F">
              <w:rPr>
                <w:b/>
                <w:bCs/>
                <w:iCs/>
                <w:sz w:val="18"/>
                <w:szCs w:val="18"/>
              </w:rPr>
              <w:t>–</w:t>
            </w:r>
            <w:r w:rsidR="00AD170B">
              <w:rPr>
                <w:b/>
                <w:bCs/>
                <w:iCs/>
                <w:sz w:val="18"/>
                <w:szCs w:val="18"/>
              </w:rPr>
              <w:t xml:space="preserve"> </w:t>
            </w:r>
            <w:r w:rsidR="00F83D37">
              <w:rPr>
                <w:b/>
                <w:bCs/>
                <w:iCs/>
                <w:sz w:val="18"/>
                <w:szCs w:val="18"/>
              </w:rPr>
              <w:t>9</w:t>
            </w:r>
            <w:r w:rsidR="0045329F">
              <w:rPr>
                <w:b/>
                <w:bCs/>
                <w:iCs/>
                <w:sz w:val="18"/>
                <w:szCs w:val="18"/>
              </w:rPr>
              <w:t>.5</w:t>
            </w:r>
            <w:r w:rsidR="00AD170B">
              <w:rPr>
                <w:b/>
                <w:bCs/>
                <w:iCs/>
                <w:sz w:val="18"/>
                <w:szCs w:val="18"/>
              </w:rPr>
              <w:t>)</w:t>
            </w:r>
            <w:r w:rsidR="002D0694">
              <w:rPr>
                <w:b/>
                <w:bCs/>
                <w:iCs/>
                <w:sz w:val="18"/>
                <w:szCs w:val="18"/>
              </w:rPr>
              <w:t xml:space="preserve">: </w:t>
            </w:r>
            <w:r w:rsidR="000D4EA1">
              <w:rPr>
                <w:iCs/>
                <w:sz w:val="18"/>
                <w:szCs w:val="18"/>
              </w:rPr>
              <w:t xml:space="preserve">the report </w:t>
            </w:r>
            <w:r w:rsidR="004C39D6">
              <w:rPr>
                <w:iCs/>
                <w:sz w:val="18"/>
                <w:szCs w:val="18"/>
              </w:rPr>
              <w:t xml:space="preserve">demonstrates developing academic writing, with limited use </w:t>
            </w:r>
            <w:r w:rsidR="001837F2">
              <w:rPr>
                <w:iCs/>
                <w:sz w:val="18"/>
                <w:szCs w:val="18"/>
              </w:rPr>
              <w:t xml:space="preserve">coherent structure and discussion. </w:t>
            </w:r>
            <w:r w:rsidR="005D2C85">
              <w:rPr>
                <w:iCs/>
                <w:sz w:val="18"/>
                <w:szCs w:val="18"/>
              </w:rPr>
              <w:t>Work might have minor errors.</w:t>
            </w:r>
          </w:p>
        </w:tc>
        <w:tc>
          <w:tcPr>
            <w:tcW w:w="3260" w:type="dxa"/>
            <w:vMerge/>
          </w:tcPr>
          <w:p w14:paraId="08295BFD" w14:textId="77777777" w:rsidR="000826F0" w:rsidRDefault="000826F0" w:rsidP="004857C4">
            <w:pPr>
              <w:jc w:val="both"/>
              <w:rPr>
                <w:b/>
                <w:bCs/>
              </w:rPr>
            </w:pPr>
          </w:p>
        </w:tc>
        <w:tc>
          <w:tcPr>
            <w:tcW w:w="941" w:type="dxa"/>
            <w:vMerge/>
            <w:vAlign w:val="center"/>
          </w:tcPr>
          <w:p w14:paraId="35BA9D8D" w14:textId="77777777" w:rsidR="000826F0" w:rsidRDefault="000826F0" w:rsidP="00D439DA">
            <w:pPr>
              <w:jc w:val="center"/>
              <w:rPr>
                <w:b/>
                <w:bCs/>
              </w:rPr>
            </w:pPr>
          </w:p>
        </w:tc>
      </w:tr>
      <w:tr w:rsidR="008F5924" w14:paraId="76E7CCA3" w14:textId="77777777" w:rsidTr="00D439DA">
        <w:trPr>
          <w:trHeight w:val="194"/>
        </w:trPr>
        <w:tc>
          <w:tcPr>
            <w:tcW w:w="1838" w:type="dxa"/>
            <w:vMerge/>
          </w:tcPr>
          <w:p w14:paraId="38ACBF5B" w14:textId="77777777" w:rsidR="008F5924" w:rsidRDefault="008F5924" w:rsidP="00116210">
            <w:pPr>
              <w:jc w:val="both"/>
              <w:rPr>
                <w:b/>
                <w:bCs/>
                <w:sz w:val="20"/>
                <w:szCs w:val="20"/>
              </w:rPr>
            </w:pPr>
          </w:p>
        </w:tc>
        <w:tc>
          <w:tcPr>
            <w:tcW w:w="2977" w:type="dxa"/>
          </w:tcPr>
          <w:p w14:paraId="5635C8D2" w14:textId="169BE215" w:rsidR="008F5924" w:rsidRPr="008F5924" w:rsidRDefault="008F5924" w:rsidP="000202E7">
            <w:pPr>
              <w:jc w:val="both"/>
              <w:rPr>
                <w:iCs/>
                <w:sz w:val="18"/>
                <w:szCs w:val="18"/>
              </w:rPr>
            </w:pPr>
            <w:r>
              <w:rPr>
                <w:b/>
                <w:bCs/>
                <w:iCs/>
                <w:sz w:val="18"/>
                <w:szCs w:val="18"/>
              </w:rPr>
              <w:t>Good pass (</w:t>
            </w:r>
            <w:r w:rsidR="00F83D37">
              <w:rPr>
                <w:b/>
                <w:bCs/>
                <w:iCs/>
                <w:sz w:val="18"/>
                <w:szCs w:val="18"/>
              </w:rPr>
              <w:t>10</w:t>
            </w:r>
            <w:r>
              <w:rPr>
                <w:b/>
                <w:bCs/>
                <w:iCs/>
                <w:sz w:val="18"/>
                <w:szCs w:val="18"/>
              </w:rPr>
              <w:t xml:space="preserve"> – </w:t>
            </w:r>
            <w:r w:rsidR="00F83D37">
              <w:rPr>
                <w:b/>
                <w:bCs/>
                <w:iCs/>
                <w:sz w:val="18"/>
                <w:szCs w:val="18"/>
              </w:rPr>
              <w:t>11</w:t>
            </w:r>
            <w:r>
              <w:rPr>
                <w:b/>
                <w:bCs/>
                <w:iCs/>
                <w:sz w:val="18"/>
                <w:szCs w:val="18"/>
              </w:rPr>
              <w:t xml:space="preserve">.5): </w:t>
            </w:r>
            <w:r>
              <w:rPr>
                <w:iCs/>
                <w:sz w:val="18"/>
                <w:szCs w:val="18"/>
              </w:rPr>
              <w:t>the report demonstrates developing academic writing, with mostly use coherent structure and discussion</w:t>
            </w:r>
            <w:r w:rsidR="005D2C85">
              <w:rPr>
                <w:iCs/>
                <w:sz w:val="18"/>
                <w:szCs w:val="18"/>
              </w:rPr>
              <w:t>.</w:t>
            </w:r>
          </w:p>
        </w:tc>
        <w:tc>
          <w:tcPr>
            <w:tcW w:w="3260" w:type="dxa"/>
            <w:vMerge/>
          </w:tcPr>
          <w:p w14:paraId="6865F40F" w14:textId="77777777" w:rsidR="008F5924" w:rsidRDefault="008F5924" w:rsidP="004857C4">
            <w:pPr>
              <w:jc w:val="both"/>
              <w:rPr>
                <w:b/>
                <w:bCs/>
              </w:rPr>
            </w:pPr>
          </w:p>
        </w:tc>
        <w:tc>
          <w:tcPr>
            <w:tcW w:w="941" w:type="dxa"/>
            <w:vMerge/>
            <w:vAlign w:val="center"/>
          </w:tcPr>
          <w:p w14:paraId="2A50C023" w14:textId="77777777" w:rsidR="008F5924" w:rsidRDefault="008F5924" w:rsidP="00D439DA">
            <w:pPr>
              <w:jc w:val="center"/>
              <w:rPr>
                <w:b/>
                <w:bCs/>
              </w:rPr>
            </w:pPr>
          </w:p>
        </w:tc>
      </w:tr>
      <w:tr w:rsidR="000826F0" w14:paraId="5880AF54" w14:textId="77777777" w:rsidTr="00D439DA">
        <w:trPr>
          <w:trHeight w:val="194"/>
        </w:trPr>
        <w:tc>
          <w:tcPr>
            <w:tcW w:w="1838" w:type="dxa"/>
            <w:vMerge/>
          </w:tcPr>
          <w:p w14:paraId="19121741" w14:textId="77777777" w:rsidR="000826F0" w:rsidRDefault="000826F0" w:rsidP="00116210">
            <w:pPr>
              <w:jc w:val="both"/>
              <w:rPr>
                <w:b/>
                <w:bCs/>
                <w:sz w:val="20"/>
                <w:szCs w:val="20"/>
              </w:rPr>
            </w:pPr>
          </w:p>
        </w:tc>
        <w:tc>
          <w:tcPr>
            <w:tcW w:w="2977" w:type="dxa"/>
          </w:tcPr>
          <w:p w14:paraId="6612E962" w14:textId="364281B1" w:rsidR="000826F0" w:rsidRPr="004536A9" w:rsidRDefault="00E16D8C" w:rsidP="000202E7">
            <w:pPr>
              <w:jc w:val="both"/>
              <w:rPr>
                <w:iCs/>
                <w:sz w:val="18"/>
                <w:szCs w:val="18"/>
              </w:rPr>
            </w:pPr>
            <w:r>
              <w:rPr>
                <w:b/>
                <w:bCs/>
                <w:iCs/>
                <w:sz w:val="18"/>
                <w:szCs w:val="18"/>
              </w:rPr>
              <w:t>Merit (</w:t>
            </w:r>
            <w:r w:rsidR="00F83D37">
              <w:rPr>
                <w:b/>
                <w:bCs/>
                <w:iCs/>
                <w:sz w:val="18"/>
                <w:szCs w:val="18"/>
              </w:rPr>
              <w:t>12</w:t>
            </w:r>
            <w:r>
              <w:rPr>
                <w:b/>
                <w:bCs/>
                <w:iCs/>
                <w:sz w:val="18"/>
                <w:szCs w:val="18"/>
              </w:rPr>
              <w:t xml:space="preserve"> – </w:t>
            </w:r>
            <w:r w:rsidR="00F83D37">
              <w:rPr>
                <w:b/>
                <w:bCs/>
                <w:iCs/>
                <w:sz w:val="18"/>
                <w:szCs w:val="18"/>
              </w:rPr>
              <w:t>13</w:t>
            </w:r>
            <w:r w:rsidR="0045329F">
              <w:rPr>
                <w:b/>
                <w:bCs/>
                <w:iCs/>
                <w:sz w:val="18"/>
                <w:szCs w:val="18"/>
              </w:rPr>
              <w:t>.5</w:t>
            </w:r>
            <w:r>
              <w:rPr>
                <w:b/>
                <w:bCs/>
                <w:iCs/>
                <w:sz w:val="18"/>
                <w:szCs w:val="18"/>
              </w:rPr>
              <w:t>)</w:t>
            </w:r>
            <w:r w:rsidR="004536A9">
              <w:rPr>
                <w:b/>
                <w:bCs/>
                <w:iCs/>
                <w:sz w:val="18"/>
                <w:szCs w:val="18"/>
              </w:rPr>
              <w:t xml:space="preserve">: </w:t>
            </w:r>
            <w:r w:rsidR="004536A9">
              <w:rPr>
                <w:iCs/>
                <w:sz w:val="18"/>
                <w:szCs w:val="18"/>
              </w:rPr>
              <w:t>the report demonstrates a high level of academic writing with strong, and coherent structure and discussion.</w:t>
            </w:r>
            <w:r w:rsidR="00D40B14">
              <w:rPr>
                <w:iCs/>
                <w:sz w:val="18"/>
                <w:szCs w:val="18"/>
              </w:rPr>
              <w:t xml:space="preserve"> Most diagrams, images, and tables are clearly referenced and made relevant to the reader in the text of the report.</w:t>
            </w:r>
          </w:p>
        </w:tc>
        <w:tc>
          <w:tcPr>
            <w:tcW w:w="3260" w:type="dxa"/>
            <w:vMerge/>
          </w:tcPr>
          <w:p w14:paraId="7E904D75" w14:textId="77777777" w:rsidR="000826F0" w:rsidRDefault="000826F0" w:rsidP="004857C4">
            <w:pPr>
              <w:jc w:val="both"/>
              <w:rPr>
                <w:b/>
                <w:bCs/>
              </w:rPr>
            </w:pPr>
          </w:p>
        </w:tc>
        <w:tc>
          <w:tcPr>
            <w:tcW w:w="941" w:type="dxa"/>
            <w:vMerge/>
            <w:vAlign w:val="center"/>
          </w:tcPr>
          <w:p w14:paraId="00F88130" w14:textId="77777777" w:rsidR="000826F0" w:rsidRDefault="000826F0" w:rsidP="00D439DA">
            <w:pPr>
              <w:jc w:val="center"/>
              <w:rPr>
                <w:b/>
                <w:bCs/>
              </w:rPr>
            </w:pPr>
          </w:p>
        </w:tc>
      </w:tr>
      <w:tr w:rsidR="005D2C85" w14:paraId="3D6C8D07" w14:textId="77777777" w:rsidTr="00D439DA">
        <w:trPr>
          <w:trHeight w:val="194"/>
        </w:trPr>
        <w:tc>
          <w:tcPr>
            <w:tcW w:w="1838" w:type="dxa"/>
            <w:vMerge/>
          </w:tcPr>
          <w:p w14:paraId="2470D1B1" w14:textId="77777777" w:rsidR="005D2C85" w:rsidRDefault="005D2C85" w:rsidP="00116210">
            <w:pPr>
              <w:jc w:val="both"/>
              <w:rPr>
                <w:b/>
                <w:bCs/>
                <w:sz w:val="20"/>
                <w:szCs w:val="20"/>
              </w:rPr>
            </w:pPr>
          </w:p>
        </w:tc>
        <w:tc>
          <w:tcPr>
            <w:tcW w:w="2977" w:type="dxa"/>
          </w:tcPr>
          <w:p w14:paraId="17293564" w14:textId="3B3D3642" w:rsidR="005D2C85" w:rsidRDefault="005D2C85" w:rsidP="000202E7">
            <w:pPr>
              <w:jc w:val="both"/>
              <w:rPr>
                <w:b/>
                <w:bCs/>
                <w:iCs/>
                <w:sz w:val="18"/>
                <w:szCs w:val="18"/>
              </w:rPr>
            </w:pPr>
            <w:r>
              <w:rPr>
                <w:b/>
                <w:bCs/>
                <w:iCs/>
                <w:sz w:val="18"/>
                <w:szCs w:val="18"/>
              </w:rPr>
              <w:t>Excellent distinction (</w:t>
            </w:r>
            <w:r w:rsidR="00F83D37">
              <w:rPr>
                <w:b/>
                <w:bCs/>
                <w:iCs/>
                <w:sz w:val="18"/>
                <w:szCs w:val="18"/>
              </w:rPr>
              <w:t xml:space="preserve">14 </w:t>
            </w:r>
            <w:r>
              <w:rPr>
                <w:b/>
                <w:bCs/>
                <w:iCs/>
                <w:sz w:val="18"/>
                <w:szCs w:val="18"/>
              </w:rPr>
              <w:t xml:space="preserve">- </w:t>
            </w:r>
            <w:r w:rsidR="00F83D37">
              <w:rPr>
                <w:b/>
                <w:bCs/>
                <w:iCs/>
                <w:sz w:val="18"/>
                <w:szCs w:val="18"/>
              </w:rPr>
              <w:t>16</w:t>
            </w:r>
            <w:r w:rsidR="00761458">
              <w:rPr>
                <w:b/>
                <w:bCs/>
                <w:iCs/>
                <w:sz w:val="18"/>
                <w:szCs w:val="18"/>
              </w:rPr>
              <w:t>.5</w:t>
            </w:r>
            <w:r>
              <w:rPr>
                <w:b/>
                <w:bCs/>
                <w:iCs/>
                <w:sz w:val="18"/>
                <w:szCs w:val="18"/>
              </w:rPr>
              <w:t>)</w:t>
            </w:r>
            <w:r w:rsidR="00761458">
              <w:rPr>
                <w:b/>
                <w:bCs/>
                <w:iCs/>
                <w:sz w:val="18"/>
                <w:szCs w:val="18"/>
              </w:rPr>
              <w:t xml:space="preserve">: </w:t>
            </w:r>
            <w:r w:rsidR="00761458">
              <w:rPr>
                <w:iCs/>
                <w:sz w:val="18"/>
                <w:szCs w:val="18"/>
              </w:rPr>
              <w:t>the report demonstrates an excellent high level of academic writing with excellent coherent structure and fluent discussion. Any diagrams, images, and tables are clearly referenced and made relevant to the reader in the text of the report.</w:t>
            </w:r>
          </w:p>
        </w:tc>
        <w:tc>
          <w:tcPr>
            <w:tcW w:w="3260" w:type="dxa"/>
            <w:vMerge/>
          </w:tcPr>
          <w:p w14:paraId="22F1F8C0" w14:textId="77777777" w:rsidR="005D2C85" w:rsidRDefault="005D2C85" w:rsidP="004857C4">
            <w:pPr>
              <w:jc w:val="both"/>
              <w:rPr>
                <w:b/>
                <w:bCs/>
              </w:rPr>
            </w:pPr>
          </w:p>
        </w:tc>
        <w:tc>
          <w:tcPr>
            <w:tcW w:w="941" w:type="dxa"/>
            <w:vMerge/>
            <w:vAlign w:val="center"/>
          </w:tcPr>
          <w:p w14:paraId="37E092CD" w14:textId="77777777" w:rsidR="005D2C85" w:rsidRDefault="005D2C85" w:rsidP="00D439DA">
            <w:pPr>
              <w:jc w:val="center"/>
              <w:rPr>
                <w:b/>
                <w:bCs/>
              </w:rPr>
            </w:pPr>
          </w:p>
        </w:tc>
      </w:tr>
      <w:tr w:rsidR="000826F0" w14:paraId="678E70DC" w14:textId="77777777" w:rsidTr="00D439DA">
        <w:trPr>
          <w:trHeight w:val="194"/>
        </w:trPr>
        <w:tc>
          <w:tcPr>
            <w:tcW w:w="1838" w:type="dxa"/>
            <w:vMerge/>
          </w:tcPr>
          <w:p w14:paraId="5BD31FC1" w14:textId="77777777" w:rsidR="000826F0" w:rsidRDefault="000826F0" w:rsidP="00116210">
            <w:pPr>
              <w:jc w:val="both"/>
              <w:rPr>
                <w:b/>
                <w:bCs/>
                <w:sz w:val="20"/>
                <w:szCs w:val="20"/>
              </w:rPr>
            </w:pPr>
          </w:p>
        </w:tc>
        <w:tc>
          <w:tcPr>
            <w:tcW w:w="2977" w:type="dxa"/>
          </w:tcPr>
          <w:p w14:paraId="4D76062E" w14:textId="13767BFC" w:rsidR="000826F0" w:rsidRPr="00D40B14" w:rsidRDefault="00761458" w:rsidP="000202E7">
            <w:pPr>
              <w:jc w:val="both"/>
              <w:rPr>
                <w:iCs/>
                <w:sz w:val="18"/>
                <w:szCs w:val="18"/>
              </w:rPr>
            </w:pPr>
            <w:r>
              <w:rPr>
                <w:b/>
                <w:bCs/>
                <w:iCs/>
                <w:sz w:val="18"/>
                <w:szCs w:val="18"/>
              </w:rPr>
              <w:t xml:space="preserve">Exceptional </w:t>
            </w:r>
            <w:r w:rsidR="00E16D8C">
              <w:rPr>
                <w:b/>
                <w:bCs/>
                <w:iCs/>
                <w:sz w:val="18"/>
                <w:szCs w:val="18"/>
              </w:rPr>
              <w:t>Distinction (</w:t>
            </w:r>
            <w:r w:rsidR="00F83D37">
              <w:rPr>
                <w:b/>
                <w:bCs/>
                <w:iCs/>
                <w:sz w:val="18"/>
                <w:szCs w:val="18"/>
              </w:rPr>
              <w:t>17</w:t>
            </w:r>
            <w:r w:rsidR="00E16D8C">
              <w:rPr>
                <w:b/>
                <w:bCs/>
                <w:iCs/>
                <w:sz w:val="18"/>
                <w:szCs w:val="18"/>
              </w:rPr>
              <w:t xml:space="preserve"> - </w:t>
            </w:r>
            <w:r w:rsidR="00F83D37">
              <w:rPr>
                <w:b/>
                <w:bCs/>
                <w:iCs/>
                <w:sz w:val="18"/>
                <w:szCs w:val="18"/>
              </w:rPr>
              <w:t>2</w:t>
            </w:r>
            <w:r w:rsidR="00E16D8C">
              <w:rPr>
                <w:b/>
                <w:bCs/>
                <w:iCs/>
                <w:sz w:val="18"/>
                <w:szCs w:val="18"/>
              </w:rPr>
              <w:t>0):</w:t>
            </w:r>
            <w:r w:rsidR="00D40B14">
              <w:rPr>
                <w:b/>
                <w:bCs/>
                <w:iCs/>
                <w:sz w:val="18"/>
                <w:szCs w:val="18"/>
              </w:rPr>
              <w:t xml:space="preserve"> </w:t>
            </w:r>
            <w:r w:rsidR="00D40B14">
              <w:rPr>
                <w:iCs/>
                <w:sz w:val="18"/>
                <w:szCs w:val="18"/>
              </w:rPr>
              <w:t xml:space="preserve">the report demonstrates an </w:t>
            </w:r>
            <w:r>
              <w:rPr>
                <w:iCs/>
                <w:sz w:val="18"/>
                <w:szCs w:val="18"/>
              </w:rPr>
              <w:t>exceptional</w:t>
            </w:r>
            <w:r w:rsidR="00D40B14">
              <w:rPr>
                <w:iCs/>
                <w:sz w:val="18"/>
                <w:szCs w:val="18"/>
              </w:rPr>
              <w:t xml:space="preserve"> h</w:t>
            </w:r>
            <w:r w:rsidR="00D868C5">
              <w:rPr>
                <w:iCs/>
                <w:sz w:val="18"/>
                <w:szCs w:val="18"/>
              </w:rPr>
              <w:t xml:space="preserve">igh level of academic writing with </w:t>
            </w:r>
            <w:r>
              <w:rPr>
                <w:iCs/>
                <w:sz w:val="18"/>
                <w:szCs w:val="18"/>
              </w:rPr>
              <w:t>exceptional</w:t>
            </w:r>
            <w:r w:rsidR="00D868C5">
              <w:rPr>
                <w:iCs/>
                <w:sz w:val="18"/>
                <w:szCs w:val="18"/>
              </w:rPr>
              <w:t xml:space="preserve"> coherent structure and </w:t>
            </w:r>
            <w:r>
              <w:rPr>
                <w:iCs/>
                <w:sz w:val="18"/>
                <w:szCs w:val="18"/>
              </w:rPr>
              <w:t xml:space="preserve">fluent </w:t>
            </w:r>
            <w:r w:rsidR="00D868C5">
              <w:rPr>
                <w:iCs/>
                <w:sz w:val="18"/>
                <w:szCs w:val="18"/>
              </w:rPr>
              <w:t xml:space="preserve">discussion. Any diagrams, images, and tables are clearly referenced </w:t>
            </w:r>
            <w:r w:rsidR="00182DEC">
              <w:rPr>
                <w:iCs/>
                <w:sz w:val="18"/>
                <w:szCs w:val="18"/>
              </w:rPr>
              <w:t xml:space="preserve">and made relevant to the reader in the text of the report. </w:t>
            </w:r>
          </w:p>
        </w:tc>
        <w:tc>
          <w:tcPr>
            <w:tcW w:w="3260" w:type="dxa"/>
            <w:vMerge/>
          </w:tcPr>
          <w:p w14:paraId="43D7EF19" w14:textId="77777777" w:rsidR="000826F0" w:rsidRDefault="000826F0" w:rsidP="004857C4">
            <w:pPr>
              <w:jc w:val="both"/>
              <w:rPr>
                <w:b/>
                <w:bCs/>
              </w:rPr>
            </w:pPr>
          </w:p>
        </w:tc>
        <w:tc>
          <w:tcPr>
            <w:tcW w:w="941" w:type="dxa"/>
            <w:vMerge/>
            <w:vAlign w:val="center"/>
          </w:tcPr>
          <w:p w14:paraId="4DFC6A7F" w14:textId="77777777" w:rsidR="000826F0" w:rsidRDefault="000826F0" w:rsidP="00D439DA">
            <w:pPr>
              <w:jc w:val="center"/>
              <w:rPr>
                <w:b/>
                <w:bCs/>
              </w:rPr>
            </w:pPr>
          </w:p>
        </w:tc>
      </w:tr>
      <w:tr w:rsidR="001056AD" w14:paraId="5C9E96AE" w14:textId="77777777" w:rsidTr="00D439DA">
        <w:trPr>
          <w:trHeight w:val="194"/>
        </w:trPr>
        <w:tc>
          <w:tcPr>
            <w:tcW w:w="1838" w:type="dxa"/>
          </w:tcPr>
          <w:p w14:paraId="420DDCCC" w14:textId="0B91D044" w:rsidR="001056AD" w:rsidRDefault="001056AD" w:rsidP="00116210">
            <w:pPr>
              <w:jc w:val="both"/>
              <w:rPr>
                <w:b/>
                <w:bCs/>
                <w:sz w:val="20"/>
                <w:szCs w:val="20"/>
              </w:rPr>
            </w:pPr>
            <w:r>
              <w:rPr>
                <w:b/>
                <w:bCs/>
                <w:sz w:val="20"/>
                <w:szCs w:val="20"/>
              </w:rPr>
              <w:t>Final Mark</w:t>
            </w:r>
          </w:p>
        </w:tc>
        <w:tc>
          <w:tcPr>
            <w:tcW w:w="2977" w:type="dxa"/>
          </w:tcPr>
          <w:p w14:paraId="28DC563A" w14:textId="77777777" w:rsidR="001056AD" w:rsidRDefault="001056AD" w:rsidP="000202E7">
            <w:pPr>
              <w:jc w:val="both"/>
              <w:rPr>
                <w:b/>
                <w:bCs/>
                <w:iCs/>
                <w:sz w:val="18"/>
                <w:szCs w:val="18"/>
              </w:rPr>
            </w:pPr>
          </w:p>
        </w:tc>
        <w:tc>
          <w:tcPr>
            <w:tcW w:w="3260" w:type="dxa"/>
          </w:tcPr>
          <w:p w14:paraId="27E4B9ED" w14:textId="77777777" w:rsidR="001056AD" w:rsidRDefault="001056AD" w:rsidP="004857C4">
            <w:pPr>
              <w:jc w:val="both"/>
              <w:rPr>
                <w:b/>
                <w:bCs/>
              </w:rPr>
            </w:pPr>
          </w:p>
        </w:tc>
        <w:tc>
          <w:tcPr>
            <w:tcW w:w="941" w:type="dxa"/>
            <w:vAlign w:val="center"/>
          </w:tcPr>
          <w:p w14:paraId="0CBD7E2F" w14:textId="430408FF" w:rsidR="001056AD" w:rsidRDefault="001056AD" w:rsidP="00D439DA">
            <w:pPr>
              <w:jc w:val="center"/>
              <w:rPr>
                <w:b/>
                <w:bCs/>
              </w:rPr>
            </w:pPr>
            <w:r>
              <w:rPr>
                <w:b/>
                <w:bCs/>
              </w:rPr>
              <w:t>43</w:t>
            </w:r>
          </w:p>
        </w:tc>
      </w:tr>
    </w:tbl>
    <w:p w14:paraId="3D68A2A5" w14:textId="77777777" w:rsidR="005D4436" w:rsidRDefault="005D4436" w:rsidP="00736BE5">
      <w:pPr>
        <w:jc w:val="both"/>
        <w:rPr>
          <w:b/>
          <w:bCs/>
        </w:rPr>
      </w:pPr>
    </w:p>
    <w:p w14:paraId="76EB35ED" w14:textId="45B96F61" w:rsidR="0065714E" w:rsidRDefault="0065714E" w:rsidP="00736BE5">
      <w:pPr>
        <w:jc w:val="both"/>
        <w:rPr>
          <w:b/>
          <w:bCs/>
        </w:rPr>
      </w:pPr>
      <w:r>
        <w:rPr>
          <w:b/>
          <w:bCs/>
        </w:rPr>
        <w:t xml:space="preserve">Feedback: </w:t>
      </w:r>
    </w:p>
    <w:p w14:paraId="549B0B46" w14:textId="77777777" w:rsidR="00615C06" w:rsidRPr="00615C06" w:rsidRDefault="00615C06" w:rsidP="00615C06">
      <w:pPr>
        <w:jc w:val="both"/>
      </w:pPr>
      <w:r w:rsidRPr="00615C06">
        <w:t>Nicoleta, your supporting paper meets the basic requirements of the assignment and demonstrates an understanding of the core issues surrounding the financing of Universal Health Coverage (UHC), with a particular focus on Germany’s mandatory insurance model. You engage with a variety of academic and professional sources, showing that you have undertaken relevant research to support your discussion. The paper touches on key themes such as access, sustainability, and healthcare system structures, and there is evidence of a genuine effort to compare different approaches.</w:t>
      </w:r>
    </w:p>
    <w:p w14:paraId="5B0C5C6A" w14:textId="77777777" w:rsidR="00615C06" w:rsidRPr="00615C06" w:rsidRDefault="00615C06" w:rsidP="00615C06">
      <w:pPr>
        <w:jc w:val="both"/>
      </w:pPr>
      <w:r w:rsidRPr="00615C06">
        <w:t>That said, the paper only just meets the pass threshold, primarily because several elements of the assignment brief are either underdeveloped or missing. Most notably, the required personal reflection on your contribution to the debate panel is absent. This is a significant omission, as the reflection is not only an explicit part of the brief but also a key learning outcome related to self-awareness and collaborative skills.</w:t>
      </w:r>
    </w:p>
    <w:p w14:paraId="0442279A" w14:textId="77777777" w:rsidR="00615C06" w:rsidRPr="00615C06" w:rsidRDefault="00615C06" w:rsidP="00615C06">
      <w:pPr>
        <w:jc w:val="both"/>
      </w:pPr>
      <w:r w:rsidRPr="00615C06">
        <w:lastRenderedPageBreak/>
        <w:t>In terms of structure, the paper does not clearly follow the recommended format. While the German and UK systems are discussed, the sections are not clearly delineated, which makes the argument harder to follow. The comparison between the two models is limited, and there is no explicit statement of which model you favour or why. These aspects weaken the clarity and persuasiveness of your overall position. Furthermore, the conclusion summarises general ideas but lacks a focused ‘take-home message’ to reinforce the significance of your findings.</w:t>
      </w:r>
    </w:p>
    <w:p w14:paraId="78F5F14B" w14:textId="490FAFA3" w:rsidR="00615C06" w:rsidRPr="00615C06" w:rsidRDefault="003A7C0B" w:rsidP="00615C06">
      <w:pPr>
        <w:jc w:val="both"/>
      </w:pPr>
      <w:r>
        <w:t>From a structure point of view</w:t>
      </w:r>
      <w:r w:rsidR="00615C06" w:rsidRPr="00615C06">
        <w:t xml:space="preserve">, the work is readable, and academic language is mostly used appropriately. However, long paragraphs, limited use of subheadings, and occasional awkward phrasing make it harder to navigate the argument. Careful editing and clearer </w:t>
      </w:r>
      <w:r w:rsidR="009D74C6">
        <w:t>subheadings</w:t>
      </w:r>
      <w:r w:rsidR="00615C06" w:rsidRPr="00615C06">
        <w:t xml:space="preserve"> would improve the overall presentation.</w:t>
      </w:r>
    </w:p>
    <w:p w14:paraId="0E36CCD9" w14:textId="4B9DC782" w:rsidR="00615C06" w:rsidRPr="00615C06" w:rsidRDefault="00615C06" w:rsidP="00615C06">
      <w:pPr>
        <w:jc w:val="both"/>
      </w:pPr>
      <w:r w:rsidRPr="00615C06">
        <w:t>This paper demonstrates just enough understanding and engagement to pass, but further development is needed to meet the standard for a higher classification. I recommend revisiting the structure, strengthening the critical comparison, clearly stating your preferred funding model, and</w:t>
      </w:r>
      <w:r w:rsidR="009D74C6">
        <w:t xml:space="preserve">, </w:t>
      </w:r>
      <w:r w:rsidRPr="00615C06">
        <w:t>most importantly</w:t>
      </w:r>
      <w:r w:rsidR="009D74C6">
        <w:t xml:space="preserve">, </w:t>
      </w:r>
      <w:r w:rsidRPr="00615C06">
        <w:t>adding the missing reflective section in future work.</w:t>
      </w:r>
      <w:r w:rsidR="001D4306">
        <w:t xml:space="preserve"> </w:t>
      </w:r>
    </w:p>
    <w:p w14:paraId="675D6B62" w14:textId="72CC0AFE" w:rsidR="00615C06" w:rsidRPr="00615C06" w:rsidRDefault="00615C06" w:rsidP="00615C06">
      <w:pPr>
        <w:jc w:val="both"/>
      </w:pPr>
      <w:r w:rsidRPr="00615C06">
        <w:t>Well done on reaching a pass, and with focused revision, you have the potential to do even better.</w:t>
      </w:r>
    </w:p>
    <w:p w14:paraId="062A8EC0" w14:textId="77777777" w:rsidR="0065714E" w:rsidRPr="00011FEB" w:rsidRDefault="0065714E" w:rsidP="00736BE5">
      <w:pPr>
        <w:jc w:val="both"/>
        <w:rPr>
          <w:b/>
          <w:bCs/>
        </w:rPr>
      </w:pPr>
    </w:p>
    <w:sectPr w:rsidR="0065714E" w:rsidRPr="00011FE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290D71" w14:textId="77777777" w:rsidR="00BD559F" w:rsidRDefault="00BD559F" w:rsidP="003B630B">
      <w:pPr>
        <w:spacing w:after="0" w:line="240" w:lineRule="auto"/>
      </w:pPr>
      <w:r>
        <w:separator/>
      </w:r>
    </w:p>
  </w:endnote>
  <w:endnote w:type="continuationSeparator" w:id="0">
    <w:p w14:paraId="2CAFF790" w14:textId="77777777" w:rsidR="00BD559F" w:rsidRDefault="00BD559F" w:rsidP="003B63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87FB25" w14:textId="77777777" w:rsidR="00BD559F" w:rsidRDefault="00BD559F" w:rsidP="003B630B">
      <w:pPr>
        <w:spacing w:after="0" w:line="240" w:lineRule="auto"/>
      </w:pPr>
      <w:r>
        <w:separator/>
      </w:r>
    </w:p>
  </w:footnote>
  <w:footnote w:type="continuationSeparator" w:id="0">
    <w:p w14:paraId="6A4C610C" w14:textId="77777777" w:rsidR="00BD559F" w:rsidRDefault="00BD559F" w:rsidP="003B63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4D56AB"/>
    <w:multiLevelType w:val="hybridMultilevel"/>
    <w:tmpl w:val="E986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3F5675"/>
    <w:multiLevelType w:val="hybridMultilevel"/>
    <w:tmpl w:val="FECA4D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113224"/>
    <w:multiLevelType w:val="multilevel"/>
    <w:tmpl w:val="8CA63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1E1D29"/>
    <w:multiLevelType w:val="hybridMultilevel"/>
    <w:tmpl w:val="9C620A7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2A774E23"/>
    <w:multiLevelType w:val="hybridMultilevel"/>
    <w:tmpl w:val="E68C38F2"/>
    <w:lvl w:ilvl="0" w:tplc="DCAAF5A4">
      <w:start w:val="1"/>
      <w:numFmt w:val="bullet"/>
      <w:lvlText w:val=""/>
      <w:lvlJc w:val="left"/>
      <w:pPr>
        <w:tabs>
          <w:tab w:val="num" w:pos="720"/>
        </w:tabs>
        <w:ind w:left="720" w:hanging="360"/>
      </w:pPr>
      <w:rPr>
        <w:rFonts w:ascii="Wingdings 2" w:hAnsi="Wingdings 2" w:hint="default"/>
      </w:rPr>
    </w:lvl>
    <w:lvl w:ilvl="1" w:tplc="08090003">
      <w:start w:val="1"/>
      <w:numFmt w:val="bullet"/>
      <w:lvlText w:val="o"/>
      <w:lvlJc w:val="left"/>
      <w:pPr>
        <w:ind w:left="1440" w:hanging="360"/>
      </w:pPr>
      <w:rPr>
        <w:rFonts w:ascii="Courier New" w:hAnsi="Courier New" w:cs="Courier New" w:hint="default"/>
      </w:rPr>
    </w:lvl>
    <w:lvl w:ilvl="2" w:tplc="3904C68A" w:tentative="1">
      <w:start w:val="1"/>
      <w:numFmt w:val="bullet"/>
      <w:lvlText w:val=""/>
      <w:lvlJc w:val="left"/>
      <w:pPr>
        <w:tabs>
          <w:tab w:val="num" w:pos="2160"/>
        </w:tabs>
        <w:ind w:left="2160" w:hanging="360"/>
      </w:pPr>
      <w:rPr>
        <w:rFonts w:ascii="Wingdings 2" w:hAnsi="Wingdings 2" w:hint="default"/>
      </w:rPr>
    </w:lvl>
    <w:lvl w:ilvl="3" w:tplc="0FACBA54" w:tentative="1">
      <w:start w:val="1"/>
      <w:numFmt w:val="bullet"/>
      <w:lvlText w:val=""/>
      <w:lvlJc w:val="left"/>
      <w:pPr>
        <w:tabs>
          <w:tab w:val="num" w:pos="2880"/>
        </w:tabs>
        <w:ind w:left="2880" w:hanging="360"/>
      </w:pPr>
      <w:rPr>
        <w:rFonts w:ascii="Wingdings 2" w:hAnsi="Wingdings 2" w:hint="default"/>
      </w:rPr>
    </w:lvl>
    <w:lvl w:ilvl="4" w:tplc="9E3CD9EA" w:tentative="1">
      <w:start w:val="1"/>
      <w:numFmt w:val="bullet"/>
      <w:lvlText w:val=""/>
      <w:lvlJc w:val="left"/>
      <w:pPr>
        <w:tabs>
          <w:tab w:val="num" w:pos="3600"/>
        </w:tabs>
        <w:ind w:left="3600" w:hanging="360"/>
      </w:pPr>
      <w:rPr>
        <w:rFonts w:ascii="Wingdings 2" w:hAnsi="Wingdings 2" w:hint="default"/>
      </w:rPr>
    </w:lvl>
    <w:lvl w:ilvl="5" w:tplc="7D60317A" w:tentative="1">
      <w:start w:val="1"/>
      <w:numFmt w:val="bullet"/>
      <w:lvlText w:val=""/>
      <w:lvlJc w:val="left"/>
      <w:pPr>
        <w:tabs>
          <w:tab w:val="num" w:pos="4320"/>
        </w:tabs>
        <w:ind w:left="4320" w:hanging="360"/>
      </w:pPr>
      <w:rPr>
        <w:rFonts w:ascii="Wingdings 2" w:hAnsi="Wingdings 2" w:hint="default"/>
      </w:rPr>
    </w:lvl>
    <w:lvl w:ilvl="6" w:tplc="73F04C80" w:tentative="1">
      <w:start w:val="1"/>
      <w:numFmt w:val="bullet"/>
      <w:lvlText w:val=""/>
      <w:lvlJc w:val="left"/>
      <w:pPr>
        <w:tabs>
          <w:tab w:val="num" w:pos="5040"/>
        </w:tabs>
        <w:ind w:left="5040" w:hanging="360"/>
      </w:pPr>
      <w:rPr>
        <w:rFonts w:ascii="Wingdings 2" w:hAnsi="Wingdings 2" w:hint="default"/>
      </w:rPr>
    </w:lvl>
    <w:lvl w:ilvl="7" w:tplc="398282AE" w:tentative="1">
      <w:start w:val="1"/>
      <w:numFmt w:val="bullet"/>
      <w:lvlText w:val=""/>
      <w:lvlJc w:val="left"/>
      <w:pPr>
        <w:tabs>
          <w:tab w:val="num" w:pos="5760"/>
        </w:tabs>
        <w:ind w:left="5760" w:hanging="360"/>
      </w:pPr>
      <w:rPr>
        <w:rFonts w:ascii="Wingdings 2" w:hAnsi="Wingdings 2" w:hint="default"/>
      </w:rPr>
    </w:lvl>
    <w:lvl w:ilvl="8" w:tplc="B9068C2A" w:tentative="1">
      <w:start w:val="1"/>
      <w:numFmt w:val="bullet"/>
      <w:lvlText w:val=""/>
      <w:lvlJc w:val="left"/>
      <w:pPr>
        <w:tabs>
          <w:tab w:val="num" w:pos="6480"/>
        </w:tabs>
        <w:ind w:left="6480" w:hanging="360"/>
      </w:pPr>
      <w:rPr>
        <w:rFonts w:ascii="Wingdings 2" w:hAnsi="Wingdings 2" w:hint="default"/>
      </w:rPr>
    </w:lvl>
  </w:abstractNum>
  <w:num w:numId="1" w16cid:durableId="869295420">
    <w:abstractNumId w:val="1"/>
  </w:num>
  <w:num w:numId="2" w16cid:durableId="25520984">
    <w:abstractNumId w:val="4"/>
  </w:num>
  <w:num w:numId="3" w16cid:durableId="1409695749">
    <w:abstractNumId w:val="3"/>
  </w:num>
  <w:num w:numId="4" w16cid:durableId="1151674033">
    <w:abstractNumId w:val="0"/>
  </w:num>
  <w:num w:numId="5" w16cid:durableId="12177578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1FEB"/>
    <w:rsid w:val="00005C48"/>
    <w:rsid w:val="00011FEB"/>
    <w:rsid w:val="000202E7"/>
    <w:rsid w:val="00024E26"/>
    <w:rsid w:val="000332FD"/>
    <w:rsid w:val="00036C32"/>
    <w:rsid w:val="000443B9"/>
    <w:rsid w:val="00051D29"/>
    <w:rsid w:val="000826F0"/>
    <w:rsid w:val="000904DD"/>
    <w:rsid w:val="00092D52"/>
    <w:rsid w:val="000C2E4E"/>
    <w:rsid w:val="000D1D0D"/>
    <w:rsid w:val="000D4EA1"/>
    <w:rsid w:val="000E2D27"/>
    <w:rsid w:val="0010195D"/>
    <w:rsid w:val="001056AD"/>
    <w:rsid w:val="00116210"/>
    <w:rsid w:val="0013073D"/>
    <w:rsid w:val="001442F8"/>
    <w:rsid w:val="00163197"/>
    <w:rsid w:val="001824E5"/>
    <w:rsid w:val="00182A7A"/>
    <w:rsid w:val="00182DEC"/>
    <w:rsid w:val="001837F2"/>
    <w:rsid w:val="0018408A"/>
    <w:rsid w:val="001843C9"/>
    <w:rsid w:val="00197D18"/>
    <w:rsid w:val="001A0A22"/>
    <w:rsid w:val="001A184D"/>
    <w:rsid w:val="001B45FB"/>
    <w:rsid w:val="001B610A"/>
    <w:rsid w:val="001C158A"/>
    <w:rsid w:val="001D4306"/>
    <w:rsid w:val="001F0D2B"/>
    <w:rsid w:val="002004B4"/>
    <w:rsid w:val="0021241D"/>
    <w:rsid w:val="00223A1E"/>
    <w:rsid w:val="002574D3"/>
    <w:rsid w:val="00262601"/>
    <w:rsid w:val="0029149C"/>
    <w:rsid w:val="002A73BD"/>
    <w:rsid w:val="002D0694"/>
    <w:rsid w:val="002D7164"/>
    <w:rsid w:val="002F19BF"/>
    <w:rsid w:val="00305E62"/>
    <w:rsid w:val="003116D7"/>
    <w:rsid w:val="00314583"/>
    <w:rsid w:val="0031792F"/>
    <w:rsid w:val="003212A7"/>
    <w:rsid w:val="0033762D"/>
    <w:rsid w:val="00341DD6"/>
    <w:rsid w:val="003A7C0B"/>
    <w:rsid w:val="003B630B"/>
    <w:rsid w:val="003D1451"/>
    <w:rsid w:val="003D310B"/>
    <w:rsid w:val="003F1F1F"/>
    <w:rsid w:val="003F5363"/>
    <w:rsid w:val="0040490D"/>
    <w:rsid w:val="00433715"/>
    <w:rsid w:val="00434606"/>
    <w:rsid w:val="00434C0C"/>
    <w:rsid w:val="00436CD1"/>
    <w:rsid w:val="00450625"/>
    <w:rsid w:val="0045329F"/>
    <w:rsid w:val="004536A9"/>
    <w:rsid w:val="004538F6"/>
    <w:rsid w:val="00466668"/>
    <w:rsid w:val="00480736"/>
    <w:rsid w:val="004857C4"/>
    <w:rsid w:val="0048690E"/>
    <w:rsid w:val="004A6894"/>
    <w:rsid w:val="004C39D6"/>
    <w:rsid w:val="004C50B6"/>
    <w:rsid w:val="004E03A6"/>
    <w:rsid w:val="004F2C0E"/>
    <w:rsid w:val="004F6407"/>
    <w:rsid w:val="005021EB"/>
    <w:rsid w:val="00503170"/>
    <w:rsid w:val="00503E13"/>
    <w:rsid w:val="00531DB9"/>
    <w:rsid w:val="005377EB"/>
    <w:rsid w:val="0054474F"/>
    <w:rsid w:val="00561ABC"/>
    <w:rsid w:val="005653A9"/>
    <w:rsid w:val="00596889"/>
    <w:rsid w:val="005A7800"/>
    <w:rsid w:val="005D2C85"/>
    <w:rsid w:val="005D4436"/>
    <w:rsid w:val="006123A2"/>
    <w:rsid w:val="00615C06"/>
    <w:rsid w:val="00627EEE"/>
    <w:rsid w:val="00635A97"/>
    <w:rsid w:val="00651E01"/>
    <w:rsid w:val="0065714E"/>
    <w:rsid w:val="00664C8B"/>
    <w:rsid w:val="00667E45"/>
    <w:rsid w:val="00680E86"/>
    <w:rsid w:val="006D1AEB"/>
    <w:rsid w:val="006E496D"/>
    <w:rsid w:val="006E6848"/>
    <w:rsid w:val="006F0EDB"/>
    <w:rsid w:val="00702000"/>
    <w:rsid w:val="007122CF"/>
    <w:rsid w:val="007251AD"/>
    <w:rsid w:val="0072593D"/>
    <w:rsid w:val="00736BE5"/>
    <w:rsid w:val="007458BE"/>
    <w:rsid w:val="00752643"/>
    <w:rsid w:val="00753841"/>
    <w:rsid w:val="00753C13"/>
    <w:rsid w:val="00761458"/>
    <w:rsid w:val="00773016"/>
    <w:rsid w:val="0078163C"/>
    <w:rsid w:val="00781E83"/>
    <w:rsid w:val="00791239"/>
    <w:rsid w:val="007915CC"/>
    <w:rsid w:val="00794D81"/>
    <w:rsid w:val="007A03D6"/>
    <w:rsid w:val="007B4CC0"/>
    <w:rsid w:val="007C43CF"/>
    <w:rsid w:val="007D1A9C"/>
    <w:rsid w:val="007D32AB"/>
    <w:rsid w:val="007E3081"/>
    <w:rsid w:val="0080287E"/>
    <w:rsid w:val="0080777B"/>
    <w:rsid w:val="00810E47"/>
    <w:rsid w:val="008239F5"/>
    <w:rsid w:val="00850BD0"/>
    <w:rsid w:val="00851E2D"/>
    <w:rsid w:val="0085210A"/>
    <w:rsid w:val="00893CBD"/>
    <w:rsid w:val="008E0221"/>
    <w:rsid w:val="008F58CE"/>
    <w:rsid w:val="008F5924"/>
    <w:rsid w:val="00927B36"/>
    <w:rsid w:val="00935ECF"/>
    <w:rsid w:val="00955331"/>
    <w:rsid w:val="00971975"/>
    <w:rsid w:val="00974FBC"/>
    <w:rsid w:val="009C0E4C"/>
    <w:rsid w:val="009D4E01"/>
    <w:rsid w:val="009D74C6"/>
    <w:rsid w:val="009E1DF4"/>
    <w:rsid w:val="00A47864"/>
    <w:rsid w:val="00A530DB"/>
    <w:rsid w:val="00A73B1E"/>
    <w:rsid w:val="00A73D8A"/>
    <w:rsid w:val="00AD170B"/>
    <w:rsid w:val="00B01433"/>
    <w:rsid w:val="00B023C8"/>
    <w:rsid w:val="00B31EF1"/>
    <w:rsid w:val="00B82891"/>
    <w:rsid w:val="00BB0509"/>
    <w:rsid w:val="00BB630F"/>
    <w:rsid w:val="00BC1A08"/>
    <w:rsid w:val="00BD559F"/>
    <w:rsid w:val="00BE1D9E"/>
    <w:rsid w:val="00BE488D"/>
    <w:rsid w:val="00BE4BB0"/>
    <w:rsid w:val="00C6581F"/>
    <w:rsid w:val="00C74D0B"/>
    <w:rsid w:val="00C9122B"/>
    <w:rsid w:val="00CA35F6"/>
    <w:rsid w:val="00CA41DC"/>
    <w:rsid w:val="00CD594E"/>
    <w:rsid w:val="00CF5E31"/>
    <w:rsid w:val="00D00E46"/>
    <w:rsid w:val="00D04B30"/>
    <w:rsid w:val="00D23430"/>
    <w:rsid w:val="00D26DDC"/>
    <w:rsid w:val="00D40B14"/>
    <w:rsid w:val="00D439DA"/>
    <w:rsid w:val="00D57163"/>
    <w:rsid w:val="00D868C5"/>
    <w:rsid w:val="00D86F34"/>
    <w:rsid w:val="00DB67CA"/>
    <w:rsid w:val="00DB7D77"/>
    <w:rsid w:val="00DC3DC3"/>
    <w:rsid w:val="00DE2D90"/>
    <w:rsid w:val="00E12D5B"/>
    <w:rsid w:val="00E16D8C"/>
    <w:rsid w:val="00E1714F"/>
    <w:rsid w:val="00E81793"/>
    <w:rsid w:val="00E93841"/>
    <w:rsid w:val="00E950AD"/>
    <w:rsid w:val="00EA225A"/>
    <w:rsid w:val="00EA4990"/>
    <w:rsid w:val="00EB75B4"/>
    <w:rsid w:val="00EC1AEA"/>
    <w:rsid w:val="00ED654C"/>
    <w:rsid w:val="00F1534D"/>
    <w:rsid w:val="00F30DDB"/>
    <w:rsid w:val="00F44280"/>
    <w:rsid w:val="00F45C5F"/>
    <w:rsid w:val="00F5750C"/>
    <w:rsid w:val="00F83D37"/>
    <w:rsid w:val="00F97D9A"/>
    <w:rsid w:val="00FD4C7A"/>
    <w:rsid w:val="00FD793D"/>
    <w:rsid w:val="00FE7331"/>
    <w:rsid w:val="00FF20F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499800"/>
  <w15:chartTrackingRefBased/>
  <w15:docId w15:val="{6FB08F87-B6C6-442C-BCA5-3F5FBAB4F6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11FE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11FE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11FE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11FE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11FE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11FE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11FE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11FE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11FE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1FE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11FE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11FE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11FE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11FE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11FE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1FE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1FE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1FEB"/>
    <w:rPr>
      <w:rFonts w:eastAsiaTheme="majorEastAsia" w:cstheme="majorBidi"/>
      <w:color w:val="272727" w:themeColor="text1" w:themeTint="D8"/>
    </w:rPr>
  </w:style>
  <w:style w:type="paragraph" w:styleId="Title">
    <w:name w:val="Title"/>
    <w:basedOn w:val="Normal"/>
    <w:next w:val="Normal"/>
    <w:link w:val="TitleChar"/>
    <w:uiPriority w:val="10"/>
    <w:qFormat/>
    <w:rsid w:val="00011FE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1FE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1FE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1FE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1FEB"/>
    <w:pPr>
      <w:spacing w:before="160"/>
      <w:jc w:val="center"/>
    </w:pPr>
    <w:rPr>
      <w:i/>
      <w:iCs/>
      <w:color w:val="404040" w:themeColor="text1" w:themeTint="BF"/>
    </w:rPr>
  </w:style>
  <w:style w:type="character" w:customStyle="1" w:styleId="QuoteChar">
    <w:name w:val="Quote Char"/>
    <w:basedOn w:val="DefaultParagraphFont"/>
    <w:link w:val="Quote"/>
    <w:uiPriority w:val="29"/>
    <w:rsid w:val="00011FEB"/>
    <w:rPr>
      <w:i/>
      <w:iCs/>
      <w:color w:val="404040" w:themeColor="text1" w:themeTint="BF"/>
    </w:rPr>
  </w:style>
  <w:style w:type="paragraph" w:styleId="ListParagraph">
    <w:name w:val="List Paragraph"/>
    <w:basedOn w:val="Normal"/>
    <w:uiPriority w:val="34"/>
    <w:qFormat/>
    <w:rsid w:val="00011FEB"/>
    <w:pPr>
      <w:ind w:left="720"/>
      <w:contextualSpacing/>
    </w:pPr>
  </w:style>
  <w:style w:type="character" w:styleId="IntenseEmphasis">
    <w:name w:val="Intense Emphasis"/>
    <w:basedOn w:val="DefaultParagraphFont"/>
    <w:uiPriority w:val="21"/>
    <w:qFormat/>
    <w:rsid w:val="00011FEB"/>
    <w:rPr>
      <w:i/>
      <w:iCs/>
      <w:color w:val="0F4761" w:themeColor="accent1" w:themeShade="BF"/>
    </w:rPr>
  </w:style>
  <w:style w:type="paragraph" w:styleId="IntenseQuote">
    <w:name w:val="Intense Quote"/>
    <w:basedOn w:val="Normal"/>
    <w:next w:val="Normal"/>
    <w:link w:val="IntenseQuoteChar"/>
    <w:uiPriority w:val="30"/>
    <w:qFormat/>
    <w:rsid w:val="00011FE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11FEB"/>
    <w:rPr>
      <w:i/>
      <w:iCs/>
      <w:color w:val="0F4761" w:themeColor="accent1" w:themeShade="BF"/>
    </w:rPr>
  </w:style>
  <w:style w:type="character" w:styleId="IntenseReference">
    <w:name w:val="Intense Reference"/>
    <w:basedOn w:val="DefaultParagraphFont"/>
    <w:uiPriority w:val="32"/>
    <w:qFormat/>
    <w:rsid w:val="00011FEB"/>
    <w:rPr>
      <w:b/>
      <w:bCs/>
      <w:smallCaps/>
      <w:color w:val="0F4761" w:themeColor="accent1" w:themeShade="BF"/>
      <w:spacing w:val="5"/>
    </w:rPr>
  </w:style>
  <w:style w:type="paragraph" w:customStyle="1" w:styleId="Default">
    <w:name w:val="Default"/>
    <w:rsid w:val="00341DD6"/>
    <w:pPr>
      <w:autoSpaceDE w:val="0"/>
      <w:autoSpaceDN w:val="0"/>
      <w:adjustRightInd w:val="0"/>
      <w:spacing w:after="0" w:line="240" w:lineRule="auto"/>
    </w:pPr>
    <w:rPr>
      <w:rFonts w:ascii="Arial" w:eastAsia="Times New Roman" w:hAnsi="Arial" w:cs="Arial"/>
      <w:color w:val="000000"/>
      <w:kern w:val="0"/>
      <w:lang w:val="en-US" w:eastAsia="en-US"/>
      <w14:ligatures w14:val="none"/>
    </w:rPr>
  </w:style>
  <w:style w:type="table" w:styleId="TableGrid">
    <w:name w:val="Table Grid"/>
    <w:basedOn w:val="TableNormal"/>
    <w:uiPriority w:val="39"/>
    <w:rsid w:val="006D1A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B63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630B"/>
  </w:style>
  <w:style w:type="paragraph" w:styleId="Footer">
    <w:name w:val="footer"/>
    <w:basedOn w:val="Normal"/>
    <w:link w:val="FooterChar"/>
    <w:uiPriority w:val="99"/>
    <w:unhideWhenUsed/>
    <w:rsid w:val="003B63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63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782008">
      <w:bodyDiv w:val="1"/>
      <w:marLeft w:val="0"/>
      <w:marRight w:val="0"/>
      <w:marTop w:val="0"/>
      <w:marBottom w:val="0"/>
      <w:divBdr>
        <w:top w:val="none" w:sz="0" w:space="0" w:color="auto"/>
        <w:left w:val="none" w:sz="0" w:space="0" w:color="auto"/>
        <w:bottom w:val="none" w:sz="0" w:space="0" w:color="auto"/>
        <w:right w:val="none" w:sz="0" w:space="0" w:color="auto"/>
      </w:divBdr>
    </w:div>
    <w:div w:id="192769598">
      <w:bodyDiv w:val="1"/>
      <w:marLeft w:val="0"/>
      <w:marRight w:val="0"/>
      <w:marTop w:val="0"/>
      <w:marBottom w:val="0"/>
      <w:divBdr>
        <w:top w:val="none" w:sz="0" w:space="0" w:color="auto"/>
        <w:left w:val="none" w:sz="0" w:space="0" w:color="auto"/>
        <w:bottom w:val="none" w:sz="0" w:space="0" w:color="auto"/>
        <w:right w:val="none" w:sz="0" w:space="0" w:color="auto"/>
      </w:divBdr>
    </w:div>
    <w:div w:id="213124975">
      <w:bodyDiv w:val="1"/>
      <w:marLeft w:val="0"/>
      <w:marRight w:val="0"/>
      <w:marTop w:val="0"/>
      <w:marBottom w:val="0"/>
      <w:divBdr>
        <w:top w:val="none" w:sz="0" w:space="0" w:color="auto"/>
        <w:left w:val="none" w:sz="0" w:space="0" w:color="auto"/>
        <w:bottom w:val="none" w:sz="0" w:space="0" w:color="auto"/>
        <w:right w:val="none" w:sz="0" w:space="0" w:color="auto"/>
      </w:divBdr>
    </w:div>
    <w:div w:id="348677513">
      <w:bodyDiv w:val="1"/>
      <w:marLeft w:val="0"/>
      <w:marRight w:val="0"/>
      <w:marTop w:val="0"/>
      <w:marBottom w:val="0"/>
      <w:divBdr>
        <w:top w:val="none" w:sz="0" w:space="0" w:color="auto"/>
        <w:left w:val="none" w:sz="0" w:space="0" w:color="auto"/>
        <w:bottom w:val="none" w:sz="0" w:space="0" w:color="auto"/>
        <w:right w:val="none" w:sz="0" w:space="0" w:color="auto"/>
      </w:divBdr>
    </w:div>
    <w:div w:id="400757485">
      <w:bodyDiv w:val="1"/>
      <w:marLeft w:val="0"/>
      <w:marRight w:val="0"/>
      <w:marTop w:val="0"/>
      <w:marBottom w:val="0"/>
      <w:divBdr>
        <w:top w:val="none" w:sz="0" w:space="0" w:color="auto"/>
        <w:left w:val="none" w:sz="0" w:space="0" w:color="auto"/>
        <w:bottom w:val="none" w:sz="0" w:space="0" w:color="auto"/>
        <w:right w:val="none" w:sz="0" w:space="0" w:color="auto"/>
      </w:divBdr>
    </w:div>
    <w:div w:id="625738026">
      <w:bodyDiv w:val="1"/>
      <w:marLeft w:val="0"/>
      <w:marRight w:val="0"/>
      <w:marTop w:val="0"/>
      <w:marBottom w:val="0"/>
      <w:divBdr>
        <w:top w:val="none" w:sz="0" w:space="0" w:color="auto"/>
        <w:left w:val="none" w:sz="0" w:space="0" w:color="auto"/>
        <w:bottom w:val="none" w:sz="0" w:space="0" w:color="auto"/>
        <w:right w:val="none" w:sz="0" w:space="0" w:color="auto"/>
      </w:divBdr>
    </w:div>
    <w:div w:id="714156445">
      <w:bodyDiv w:val="1"/>
      <w:marLeft w:val="0"/>
      <w:marRight w:val="0"/>
      <w:marTop w:val="0"/>
      <w:marBottom w:val="0"/>
      <w:divBdr>
        <w:top w:val="none" w:sz="0" w:space="0" w:color="auto"/>
        <w:left w:val="none" w:sz="0" w:space="0" w:color="auto"/>
        <w:bottom w:val="none" w:sz="0" w:space="0" w:color="auto"/>
        <w:right w:val="none" w:sz="0" w:space="0" w:color="auto"/>
      </w:divBdr>
    </w:div>
    <w:div w:id="904755654">
      <w:bodyDiv w:val="1"/>
      <w:marLeft w:val="0"/>
      <w:marRight w:val="0"/>
      <w:marTop w:val="0"/>
      <w:marBottom w:val="0"/>
      <w:divBdr>
        <w:top w:val="none" w:sz="0" w:space="0" w:color="auto"/>
        <w:left w:val="none" w:sz="0" w:space="0" w:color="auto"/>
        <w:bottom w:val="none" w:sz="0" w:space="0" w:color="auto"/>
        <w:right w:val="none" w:sz="0" w:space="0" w:color="auto"/>
      </w:divBdr>
    </w:div>
    <w:div w:id="1329407198">
      <w:bodyDiv w:val="1"/>
      <w:marLeft w:val="0"/>
      <w:marRight w:val="0"/>
      <w:marTop w:val="0"/>
      <w:marBottom w:val="0"/>
      <w:divBdr>
        <w:top w:val="none" w:sz="0" w:space="0" w:color="auto"/>
        <w:left w:val="none" w:sz="0" w:space="0" w:color="auto"/>
        <w:bottom w:val="none" w:sz="0" w:space="0" w:color="auto"/>
        <w:right w:val="none" w:sz="0" w:space="0" w:color="auto"/>
      </w:divBdr>
    </w:div>
    <w:div w:id="1634022890">
      <w:bodyDiv w:val="1"/>
      <w:marLeft w:val="0"/>
      <w:marRight w:val="0"/>
      <w:marTop w:val="0"/>
      <w:marBottom w:val="0"/>
      <w:divBdr>
        <w:top w:val="none" w:sz="0" w:space="0" w:color="auto"/>
        <w:left w:val="none" w:sz="0" w:space="0" w:color="auto"/>
        <w:bottom w:val="none" w:sz="0" w:space="0" w:color="auto"/>
        <w:right w:val="none" w:sz="0" w:space="0" w:color="auto"/>
      </w:divBdr>
    </w:div>
    <w:div w:id="1726220004">
      <w:bodyDiv w:val="1"/>
      <w:marLeft w:val="0"/>
      <w:marRight w:val="0"/>
      <w:marTop w:val="0"/>
      <w:marBottom w:val="0"/>
      <w:divBdr>
        <w:top w:val="none" w:sz="0" w:space="0" w:color="auto"/>
        <w:left w:val="none" w:sz="0" w:space="0" w:color="auto"/>
        <w:bottom w:val="none" w:sz="0" w:space="0" w:color="auto"/>
        <w:right w:val="none" w:sz="0" w:space="0" w:color="auto"/>
      </w:divBdr>
    </w:div>
    <w:div w:id="2116824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2661</Words>
  <Characters>15170</Characters>
  <Application>Microsoft Office Word</Application>
  <DocSecurity>0</DocSecurity>
  <Lines>126</Lines>
  <Paragraphs>35</Paragraphs>
  <ScaleCrop>false</ScaleCrop>
  <Company>University of Wales Trinity Saint David</Company>
  <LinksUpToDate>false</LinksUpToDate>
  <CharactersWithSpaces>17796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Simona Ferraraccio</dc:creator>
  <cp:keywords/>
  <dc:description/>
  <cp:lastModifiedBy>Simona Ferraraccio</cp:lastModifiedBy>
  <cp:revision>189</cp:revision>
  <dcterms:created xsi:type="dcterms:W3CDTF">2025-03-18T12:54:00Z</dcterms:created>
  <dcterms:modified xsi:type="dcterms:W3CDTF">2025-05-12T10:16:00Z</dcterms:modified>
</cp:coreProperties>
</file>