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0D7102" w14:textId="77777777" w:rsidR="004B4182" w:rsidRDefault="004B4182">
      <w:pPr>
        <w:widowControl w:val="0"/>
      </w:pPr>
    </w:p>
    <w:tbl>
      <w:tblPr>
        <w:tblStyle w:val="a"/>
        <w:tblW w:w="89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20"/>
        <w:gridCol w:w="5820"/>
      </w:tblGrid>
      <w:tr w:rsidR="004B4182" w14:paraId="58237E80" w14:textId="77777777">
        <w:tc>
          <w:tcPr>
            <w:tcW w:w="3120" w:type="dxa"/>
          </w:tcPr>
          <w:p w14:paraId="7FB54E9C" w14:textId="77777777" w:rsidR="004B4182" w:rsidRDefault="004F61DB">
            <w:pPr>
              <w:tabs>
                <w:tab w:val="left" w:pos="720"/>
                <w:tab w:val="left" w:pos="1440"/>
                <w:tab w:val="left" w:pos="2160"/>
                <w:tab w:val="left" w:pos="2880"/>
              </w:tabs>
              <w:spacing w:line="240" w:lineRule="auto"/>
              <w:rPr>
                <w:rFonts w:ascii="Avenir" w:eastAsia="Avenir" w:hAnsi="Avenir" w:cs="Avenir"/>
                <w:b/>
                <w:sz w:val="22"/>
                <w:szCs w:val="22"/>
              </w:rPr>
            </w:pPr>
            <w:r>
              <w:rPr>
                <w:rFonts w:ascii="Avenir" w:eastAsia="Avenir" w:hAnsi="Avenir" w:cs="Avenir"/>
                <w:b/>
                <w:sz w:val="22"/>
                <w:szCs w:val="22"/>
              </w:rPr>
              <w:t>Module Code</w:t>
            </w:r>
          </w:p>
        </w:tc>
        <w:tc>
          <w:tcPr>
            <w:tcW w:w="5820" w:type="dxa"/>
          </w:tcPr>
          <w:p w14:paraId="6995C4A9" w14:textId="77777777" w:rsidR="004B4182" w:rsidRDefault="004F61DB">
            <w:pPr>
              <w:spacing w:line="240" w:lineRule="auto"/>
              <w:rPr>
                <w:rFonts w:ascii="Avenir" w:eastAsia="Avenir" w:hAnsi="Avenir" w:cs="Avenir"/>
                <w:b/>
                <w:sz w:val="22"/>
                <w:szCs w:val="22"/>
              </w:rPr>
            </w:pPr>
            <w:r>
              <w:rPr>
                <w:rFonts w:ascii="Avenir" w:eastAsia="Avenir" w:hAnsi="Avenir" w:cs="Avenir"/>
                <w:b/>
                <w:sz w:val="22"/>
                <w:szCs w:val="22"/>
              </w:rPr>
              <w:t>ADPA4010</w:t>
            </w:r>
          </w:p>
          <w:p w14:paraId="31A66954" w14:textId="77777777" w:rsidR="004B4182" w:rsidRDefault="004B4182">
            <w:pPr>
              <w:spacing w:line="240" w:lineRule="auto"/>
              <w:rPr>
                <w:rFonts w:ascii="Avenir" w:eastAsia="Avenir" w:hAnsi="Avenir" w:cs="Avenir"/>
                <w:b/>
                <w:sz w:val="22"/>
                <w:szCs w:val="22"/>
              </w:rPr>
            </w:pPr>
          </w:p>
        </w:tc>
      </w:tr>
      <w:tr w:rsidR="004B4182" w14:paraId="61B84372" w14:textId="77777777">
        <w:tc>
          <w:tcPr>
            <w:tcW w:w="3120" w:type="dxa"/>
          </w:tcPr>
          <w:p w14:paraId="64B8DD2C" w14:textId="77777777" w:rsidR="004B4182" w:rsidRDefault="004F61DB">
            <w:pPr>
              <w:tabs>
                <w:tab w:val="left" w:pos="720"/>
                <w:tab w:val="left" w:pos="1440"/>
                <w:tab w:val="left" w:pos="2160"/>
                <w:tab w:val="left" w:pos="2880"/>
              </w:tabs>
              <w:spacing w:line="240" w:lineRule="auto"/>
              <w:rPr>
                <w:rFonts w:ascii="Avenir" w:eastAsia="Avenir" w:hAnsi="Avenir" w:cs="Avenir"/>
                <w:b/>
                <w:sz w:val="22"/>
                <w:szCs w:val="22"/>
              </w:rPr>
            </w:pPr>
            <w:r>
              <w:rPr>
                <w:rFonts w:ascii="Avenir" w:eastAsia="Avenir" w:hAnsi="Avenir" w:cs="Avenir"/>
                <w:b/>
                <w:sz w:val="22"/>
                <w:szCs w:val="22"/>
              </w:rPr>
              <w:t>Title</w:t>
            </w:r>
          </w:p>
        </w:tc>
        <w:tc>
          <w:tcPr>
            <w:tcW w:w="5820" w:type="dxa"/>
          </w:tcPr>
          <w:p w14:paraId="2309D7AC" w14:textId="77777777" w:rsidR="004B4182" w:rsidRDefault="004F61DB">
            <w:pPr>
              <w:spacing w:line="240" w:lineRule="auto"/>
              <w:rPr>
                <w:rFonts w:ascii="Avenir" w:eastAsia="Avenir" w:hAnsi="Avenir" w:cs="Avenir"/>
                <w:b/>
                <w:sz w:val="22"/>
                <w:szCs w:val="22"/>
              </w:rPr>
            </w:pPr>
            <w:r>
              <w:rPr>
                <w:rFonts w:ascii="Avenir" w:eastAsia="Avenir" w:hAnsi="Avenir" w:cs="Avenir"/>
                <w:b/>
                <w:sz w:val="22"/>
                <w:szCs w:val="22"/>
              </w:rPr>
              <w:t>Dance Performance</w:t>
            </w:r>
          </w:p>
          <w:p w14:paraId="4BA3B089" w14:textId="77777777" w:rsidR="004B4182" w:rsidRDefault="004B4182">
            <w:pPr>
              <w:spacing w:line="240" w:lineRule="auto"/>
              <w:rPr>
                <w:rFonts w:ascii="Avenir" w:eastAsia="Avenir" w:hAnsi="Avenir" w:cs="Avenir"/>
                <w:b/>
                <w:sz w:val="22"/>
                <w:szCs w:val="22"/>
              </w:rPr>
            </w:pPr>
          </w:p>
        </w:tc>
      </w:tr>
      <w:tr w:rsidR="004B4182" w14:paraId="4D65B251" w14:textId="77777777">
        <w:tc>
          <w:tcPr>
            <w:tcW w:w="3120" w:type="dxa"/>
          </w:tcPr>
          <w:p w14:paraId="750057C9" w14:textId="77777777" w:rsidR="004B4182" w:rsidRDefault="004F61DB">
            <w:pPr>
              <w:tabs>
                <w:tab w:val="left" w:pos="720"/>
                <w:tab w:val="left" w:pos="1440"/>
                <w:tab w:val="left" w:pos="2160"/>
                <w:tab w:val="left" w:pos="2880"/>
              </w:tabs>
              <w:spacing w:line="240" w:lineRule="auto"/>
              <w:rPr>
                <w:rFonts w:ascii="Avenir" w:eastAsia="Avenir" w:hAnsi="Avenir" w:cs="Avenir"/>
                <w:b/>
                <w:sz w:val="22"/>
                <w:szCs w:val="22"/>
              </w:rPr>
            </w:pPr>
            <w:r>
              <w:rPr>
                <w:rFonts w:ascii="Avenir" w:eastAsia="Avenir" w:hAnsi="Avenir" w:cs="Avenir"/>
                <w:b/>
                <w:sz w:val="22"/>
                <w:szCs w:val="22"/>
              </w:rPr>
              <w:t>Date</w:t>
            </w:r>
          </w:p>
        </w:tc>
        <w:tc>
          <w:tcPr>
            <w:tcW w:w="5820" w:type="dxa"/>
          </w:tcPr>
          <w:p w14:paraId="29349F06" w14:textId="77777777" w:rsidR="004B4182" w:rsidRDefault="004F61DB">
            <w:pPr>
              <w:tabs>
                <w:tab w:val="left" w:pos="720"/>
                <w:tab w:val="left" w:pos="1440"/>
                <w:tab w:val="left" w:pos="2160"/>
                <w:tab w:val="left" w:pos="2880"/>
              </w:tabs>
              <w:spacing w:line="240" w:lineRule="auto"/>
              <w:rPr>
                <w:rFonts w:ascii="Avenir" w:eastAsia="Avenir" w:hAnsi="Avenir" w:cs="Avenir"/>
                <w:b/>
                <w:sz w:val="22"/>
                <w:szCs w:val="22"/>
              </w:rPr>
            </w:pPr>
            <w:r>
              <w:rPr>
                <w:rFonts w:ascii="Avenir" w:eastAsia="Avenir" w:hAnsi="Avenir" w:cs="Avenir"/>
                <w:b/>
                <w:sz w:val="22"/>
                <w:szCs w:val="22"/>
              </w:rPr>
              <w:t>16/08/2020</w:t>
            </w:r>
          </w:p>
          <w:p w14:paraId="62C57D53" w14:textId="77777777" w:rsidR="004B4182" w:rsidRDefault="004B4182">
            <w:pPr>
              <w:tabs>
                <w:tab w:val="left" w:pos="720"/>
                <w:tab w:val="left" w:pos="1440"/>
                <w:tab w:val="left" w:pos="2160"/>
                <w:tab w:val="left" w:pos="2880"/>
              </w:tabs>
              <w:spacing w:line="240" w:lineRule="auto"/>
              <w:rPr>
                <w:rFonts w:ascii="Avenir" w:eastAsia="Avenir" w:hAnsi="Avenir" w:cs="Avenir"/>
                <w:b/>
                <w:sz w:val="22"/>
                <w:szCs w:val="22"/>
              </w:rPr>
            </w:pPr>
          </w:p>
        </w:tc>
      </w:tr>
      <w:tr w:rsidR="004B4182" w14:paraId="2E780FBF" w14:textId="77777777">
        <w:tc>
          <w:tcPr>
            <w:tcW w:w="3120" w:type="dxa"/>
          </w:tcPr>
          <w:p w14:paraId="5176AD1C" w14:textId="77777777" w:rsidR="004B4182" w:rsidRDefault="004F61DB">
            <w:pPr>
              <w:tabs>
                <w:tab w:val="left" w:pos="720"/>
                <w:tab w:val="left" w:pos="1440"/>
                <w:tab w:val="left" w:pos="2160"/>
                <w:tab w:val="left" w:pos="2880"/>
              </w:tabs>
              <w:spacing w:line="240" w:lineRule="auto"/>
              <w:rPr>
                <w:rFonts w:ascii="Avenir" w:eastAsia="Avenir" w:hAnsi="Avenir" w:cs="Avenir"/>
                <w:b/>
                <w:sz w:val="22"/>
                <w:szCs w:val="22"/>
              </w:rPr>
            </w:pPr>
            <w:r>
              <w:rPr>
                <w:rFonts w:ascii="Avenir" w:eastAsia="Avenir" w:hAnsi="Avenir" w:cs="Avenir"/>
                <w:b/>
                <w:sz w:val="22"/>
                <w:szCs w:val="22"/>
              </w:rPr>
              <w:t>Level</w:t>
            </w:r>
          </w:p>
        </w:tc>
        <w:tc>
          <w:tcPr>
            <w:tcW w:w="5820" w:type="dxa"/>
          </w:tcPr>
          <w:p w14:paraId="50DBE349" w14:textId="77777777" w:rsidR="004B4182" w:rsidRDefault="004F61DB">
            <w:pPr>
              <w:tabs>
                <w:tab w:val="left" w:pos="720"/>
                <w:tab w:val="left" w:pos="1440"/>
                <w:tab w:val="left" w:pos="2160"/>
                <w:tab w:val="left" w:pos="2880"/>
              </w:tabs>
              <w:spacing w:line="240" w:lineRule="auto"/>
              <w:rPr>
                <w:rFonts w:ascii="Avenir" w:eastAsia="Avenir" w:hAnsi="Avenir" w:cs="Avenir"/>
                <w:b/>
                <w:sz w:val="22"/>
                <w:szCs w:val="22"/>
              </w:rPr>
            </w:pPr>
            <w:r>
              <w:rPr>
                <w:rFonts w:ascii="Avenir" w:eastAsia="Avenir" w:hAnsi="Avenir" w:cs="Avenir"/>
                <w:b/>
                <w:sz w:val="22"/>
                <w:szCs w:val="22"/>
              </w:rPr>
              <w:t>4</w:t>
            </w:r>
          </w:p>
          <w:p w14:paraId="1EAB58BD" w14:textId="77777777" w:rsidR="004B4182" w:rsidRDefault="004B4182">
            <w:pPr>
              <w:tabs>
                <w:tab w:val="left" w:pos="720"/>
                <w:tab w:val="left" w:pos="1440"/>
                <w:tab w:val="left" w:pos="2160"/>
                <w:tab w:val="left" w:pos="2880"/>
              </w:tabs>
              <w:spacing w:line="240" w:lineRule="auto"/>
              <w:rPr>
                <w:rFonts w:ascii="Avenir" w:eastAsia="Avenir" w:hAnsi="Avenir" w:cs="Avenir"/>
                <w:b/>
                <w:sz w:val="22"/>
                <w:szCs w:val="22"/>
              </w:rPr>
            </w:pPr>
          </w:p>
        </w:tc>
      </w:tr>
      <w:tr w:rsidR="004B4182" w14:paraId="0B109211" w14:textId="77777777">
        <w:tc>
          <w:tcPr>
            <w:tcW w:w="3120" w:type="dxa"/>
          </w:tcPr>
          <w:p w14:paraId="4F00D7FF" w14:textId="77777777" w:rsidR="004B4182" w:rsidRDefault="004F61DB">
            <w:pPr>
              <w:tabs>
                <w:tab w:val="left" w:pos="720"/>
                <w:tab w:val="left" w:pos="1440"/>
                <w:tab w:val="left" w:pos="2160"/>
                <w:tab w:val="left" w:pos="2880"/>
              </w:tabs>
              <w:spacing w:line="240" w:lineRule="auto"/>
              <w:rPr>
                <w:rFonts w:ascii="Avenir" w:eastAsia="Avenir" w:hAnsi="Avenir" w:cs="Avenir"/>
                <w:b/>
                <w:sz w:val="22"/>
                <w:szCs w:val="22"/>
              </w:rPr>
            </w:pPr>
            <w:r>
              <w:rPr>
                <w:rFonts w:ascii="Avenir" w:eastAsia="Avenir" w:hAnsi="Avenir" w:cs="Avenir"/>
                <w:b/>
                <w:sz w:val="22"/>
                <w:szCs w:val="22"/>
              </w:rPr>
              <w:t>Credits</w:t>
            </w:r>
          </w:p>
        </w:tc>
        <w:tc>
          <w:tcPr>
            <w:tcW w:w="5820" w:type="dxa"/>
          </w:tcPr>
          <w:p w14:paraId="6E6B21A8" w14:textId="77777777" w:rsidR="004B4182" w:rsidRDefault="004F61DB">
            <w:pPr>
              <w:tabs>
                <w:tab w:val="left" w:pos="720"/>
                <w:tab w:val="left" w:pos="1440"/>
                <w:tab w:val="left" w:pos="2160"/>
                <w:tab w:val="left" w:pos="2880"/>
              </w:tabs>
              <w:spacing w:line="240" w:lineRule="auto"/>
              <w:rPr>
                <w:rFonts w:ascii="Avenir" w:eastAsia="Avenir" w:hAnsi="Avenir" w:cs="Avenir"/>
                <w:b/>
                <w:sz w:val="22"/>
                <w:szCs w:val="22"/>
              </w:rPr>
            </w:pPr>
            <w:r>
              <w:rPr>
                <w:rFonts w:ascii="Avenir" w:eastAsia="Avenir" w:hAnsi="Avenir" w:cs="Avenir"/>
                <w:b/>
                <w:sz w:val="22"/>
                <w:szCs w:val="22"/>
              </w:rPr>
              <w:t>20</w:t>
            </w:r>
          </w:p>
          <w:p w14:paraId="1EF729F0" w14:textId="77777777" w:rsidR="004B4182" w:rsidRDefault="004B4182">
            <w:pPr>
              <w:tabs>
                <w:tab w:val="left" w:pos="720"/>
                <w:tab w:val="left" w:pos="1440"/>
                <w:tab w:val="left" w:pos="2160"/>
                <w:tab w:val="left" w:pos="2880"/>
              </w:tabs>
              <w:spacing w:line="240" w:lineRule="auto"/>
              <w:rPr>
                <w:rFonts w:ascii="Avenir" w:eastAsia="Avenir" w:hAnsi="Avenir" w:cs="Avenir"/>
                <w:b/>
                <w:sz w:val="22"/>
                <w:szCs w:val="22"/>
              </w:rPr>
            </w:pPr>
          </w:p>
        </w:tc>
      </w:tr>
      <w:tr w:rsidR="004B4182" w14:paraId="6101EA4B" w14:textId="77777777">
        <w:tc>
          <w:tcPr>
            <w:tcW w:w="3120" w:type="dxa"/>
          </w:tcPr>
          <w:p w14:paraId="15C03A4B" w14:textId="77777777" w:rsidR="004B4182" w:rsidRDefault="004F61DB">
            <w:pPr>
              <w:tabs>
                <w:tab w:val="left" w:pos="720"/>
                <w:tab w:val="left" w:pos="1440"/>
                <w:tab w:val="left" w:pos="2160"/>
                <w:tab w:val="left" w:pos="2880"/>
              </w:tabs>
              <w:spacing w:line="240" w:lineRule="auto"/>
              <w:rPr>
                <w:rFonts w:ascii="Avenir" w:eastAsia="Avenir" w:hAnsi="Avenir" w:cs="Avenir"/>
                <w:b/>
                <w:sz w:val="22"/>
                <w:szCs w:val="22"/>
              </w:rPr>
            </w:pPr>
            <w:r>
              <w:rPr>
                <w:rFonts w:ascii="Avenir" w:eastAsia="Avenir" w:hAnsi="Avenir" w:cs="Avenir"/>
                <w:b/>
                <w:sz w:val="22"/>
                <w:szCs w:val="22"/>
              </w:rPr>
              <w:t>Pre-Requisites</w:t>
            </w:r>
          </w:p>
        </w:tc>
        <w:tc>
          <w:tcPr>
            <w:tcW w:w="5820" w:type="dxa"/>
          </w:tcPr>
          <w:p w14:paraId="0A8917DB" w14:textId="77777777" w:rsidR="004B4182" w:rsidRDefault="004F61DB">
            <w:pPr>
              <w:tabs>
                <w:tab w:val="left" w:pos="720"/>
                <w:tab w:val="left" w:pos="1440"/>
                <w:tab w:val="left" w:pos="2160"/>
                <w:tab w:val="left" w:pos="2880"/>
              </w:tabs>
              <w:spacing w:line="240" w:lineRule="auto"/>
              <w:rPr>
                <w:rFonts w:ascii="Avenir" w:eastAsia="Avenir" w:hAnsi="Avenir" w:cs="Avenir"/>
                <w:b/>
                <w:sz w:val="22"/>
                <w:szCs w:val="22"/>
              </w:rPr>
            </w:pPr>
            <w:r>
              <w:rPr>
                <w:rFonts w:ascii="Avenir" w:eastAsia="Avenir" w:hAnsi="Avenir" w:cs="Avenir"/>
                <w:b/>
                <w:sz w:val="22"/>
                <w:szCs w:val="22"/>
              </w:rPr>
              <w:t>N/a</w:t>
            </w:r>
          </w:p>
          <w:p w14:paraId="4864E069" w14:textId="77777777" w:rsidR="004B4182" w:rsidRDefault="004B4182">
            <w:pPr>
              <w:tabs>
                <w:tab w:val="left" w:pos="720"/>
                <w:tab w:val="left" w:pos="1440"/>
                <w:tab w:val="left" w:pos="2160"/>
                <w:tab w:val="left" w:pos="2880"/>
              </w:tabs>
              <w:spacing w:line="240" w:lineRule="auto"/>
              <w:rPr>
                <w:rFonts w:ascii="Avenir" w:eastAsia="Avenir" w:hAnsi="Avenir" w:cs="Avenir"/>
                <w:b/>
                <w:sz w:val="22"/>
                <w:szCs w:val="22"/>
              </w:rPr>
            </w:pPr>
          </w:p>
        </w:tc>
      </w:tr>
    </w:tbl>
    <w:p w14:paraId="21862A65" w14:textId="77777777" w:rsidR="004B4182" w:rsidRDefault="004B4182">
      <w:pPr>
        <w:tabs>
          <w:tab w:val="left" w:pos="720"/>
          <w:tab w:val="left" w:pos="1440"/>
          <w:tab w:val="left" w:pos="2160"/>
          <w:tab w:val="left" w:pos="2880"/>
        </w:tabs>
        <w:spacing w:line="240" w:lineRule="auto"/>
        <w:ind w:left="3600"/>
        <w:rPr>
          <w:rFonts w:ascii="Avenir" w:eastAsia="Avenir" w:hAnsi="Avenir" w:cs="Avenir"/>
          <w:b/>
          <w:sz w:val="24"/>
          <w:szCs w:val="24"/>
        </w:rPr>
      </w:pPr>
    </w:p>
    <w:p w14:paraId="331534CA" w14:textId="77777777" w:rsidR="004B4182" w:rsidRDefault="004B4182">
      <w:pPr>
        <w:tabs>
          <w:tab w:val="left" w:pos="720"/>
          <w:tab w:val="left" w:pos="1440"/>
          <w:tab w:val="left" w:pos="2160"/>
          <w:tab w:val="left" w:pos="2880"/>
        </w:tabs>
        <w:spacing w:line="240" w:lineRule="auto"/>
        <w:ind w:left="3600"/>
        <w:rPr>
          <w:rFonts w:ascii="Avenir" w:eastAsia="Avenir" w:hAnsi="Avenir" w:cs="Avenir"/>
          <w:b/>
          <w:sz w:val="24"/>
          <w:szCs w:val="24"/>
        </w:rPr>
      </w:pPr>
    </w:p>
    <w:p w14:paraId="4F9709E4" w14:textId="77777777" w:rsidR="004B4182" w:rsidRDefault="004F61DB">
      <w:pPr>
        <w:tabs>
          <w:tab w:val="left" w:pos="720"/>
          <w:tab w:val="left" w:pos="1440"/>
          <w:tab w:val="left" w:pos="2160"/>
          <w:tab w:val="left" w:pos="2880"/>
        </w:tabs>
        <w:spacing w:line="240" w:lineRule="auto"/>
        <w:ind w:left="3600"/>
        <w:rPr>
          <w:rFonts w:ascii="Avenir" w:eastAsia="Avenir" w:hAnsi="Avenir" w:cs="Avenir"/>
          <w:b/>
        </w:rPr>
      </w:pPr>
      <w:r>
        <w:rPr>
          <w:rFonts w:ascii="Avenir" w:eastAsia="Avenir" w:hAnsi="Avenir" w:cs="Avenir"/>
          <w:b/>
          <w:sz w:val="24"/>
          <w:szCs w:val="24"/>
        </w:rPr>
        <w:tab/>
      </w:r>
      <w:r>
        <w:rPr>
          <w:rFonts w:ascii="Avenir" w:eastAsia="Avenir" w:hAnsi="Avenir" w:cs="Avenir"/>
          <w:b/>
          <w:sz w:val="24"/>
          <w:szCs w:val="24"/>
        </w:rPr>
        <w:tab/>
      </w:r>
    </w:p>
    <w:p w14:paraId="706347DE" w14:textId="77777777" w:rsidR="004B4182" w:rsidRDefault="004F61DB">
      <w:pPr>
        <w:spacing w:line="240" w:lineRule="auto"/>
        <w:jc w:val="both"/>
        <w:rPr>
          <w:rFonts w:ascii="Avenir" w:eastAsia="Avenir" w:hAnsi="Avenir" w:cs="Avenir"/>
          <w:sz w:val="24"/>
          <w:szCs w:val="24"/>
        </w:rPr>
      </w:pPr>
      <w:r>
        <w:rPr>
          <w:rFonts w:ascii="Avenir" w:eastAsia="Avenir" w:hAnsi="Avenir" w:cs="Avenir"/>
          <w:b/>
        </w:rPr>
        <w:t>AIM(S)</w:t>
      </w:r>
    </w:p>
    <w:p w14:paraId="2BC8F9E6" w14:textId="77777777" w:rsidR="004B4182" w:rsidRDefault="004B4182">
      <w:pPr>
        <w:spacing w:line="240" w:lineRule="auto"/>
        <w:rPr>
          <w:rFonts w:ascii="Avenir" w:eastAsia="Avenir" w:hAnsi="Avenir" w:cs="Avenir"/>
        </w:rPr>
      </w:pPr>
    </w:p>
    <w:p w14:paraId="5827B5E9" w14:textId="77777777" w:rsidR="004B4182" w:rsidRDefault="004F61DB">
      <w:pPr>
        <w:numPr>
          <w:ilvl w:val="0"/>
          <w:numId w:val="2"/>
        </w:numPr>
        <w:spacing w:line="240" w:lineRule="auto"/>
        <w:jc w:val="both"/>
        <w:rPr>
          <w:rFonts w:ascii="Avenir" w:eastAsia="Avenir" w:hAnsi="Avenir" w:cs="Avenir"/>
          <w:b/>
        </w:rPr>
      </w:pPr>
      <w:r>
        <w:rPr>
          <w:rFonts w:ascii="Avenir" w:eastAsia="Avenir" w:hAnsi="Avenir" w:cs="Avenir"/>
        </w:rPr>
        <w:t xml:space="preserve">To provide students with opportunities to apply, develop and strengthen their knowledge, skills and techniques in the performance of a number of dance works. </w:t>
      </w:r>
    </w:p>
    <w:p w14:paraId="067A7ED2" w14:textId="77777777" w:rsidR="004B4182" w:rsidRDefault="004B4182">
      <w:pPr>
        <w:spacing w:line="240" w:lineRule="auto"/>
        <w:ind w:left="720"/>
        <w:jc w:val="both"/>
        <w:rPr>
          <w:rFonts w:ascii="Avenir" w:eastAsia="Avenir" w:hAnsi="Avenir" w:cs="Avenir"/>
          <w:b/>
        </w:rPr>
      </w:pPr>
    </w:p>
    <w:p w14:paraId="245FE33B" w14:textId="77777777" w:rsidR="004B4182" w:rsidRDefault="004B4182">
      <w:pPr>
        <w:spacing w:line="240" w:lineRule="auto"/>
        <w:rPr>
          <w:rFonts w:ascii="Avenir" w:eastAsia="Avenir" w:hAnsi="Avenir" w:cs="Avenir"/>
          <w:sz w:val="24"/>
          <w:szCs w:val="24"/>
        </w:rPr>
      </w:pPr>
    </w:p>
    <w:p w14:paraId="0D9D16F8" w14:textId="77777777" w:rsidR="004B4182" w:rsidRDefault="004F61DB">
      <w:pPr>
        <w:spacing w:line="240" w:lineRule="auto"/>
        <w:jc w:val="both"/>
        <w:rPr>
          <w:rFonts w:ascii="Avenir" w:eastAsia="Avenir" w:hAnsi="Avenir" w:cs="Avenir"/>
          <w:sz w:val="24"/>
          <w:szCs w:val="24"/>
        </w:rPr>
      </w:pPr>
      <w:r>
        <w:rPr>
          <w:rFonts w:ascii="Avenir" w:eastAsia="Avenir" w:hAnsi="Avenir" w:cs="Avenir"/>
          <w:b/>
        </w:rPr>
        <w:t>LEARNING OUTCOMES/ASSESSMENT CRITERIA</w:t>
      </w:r>
    </w:p>
    <w:p w14:paraId="5E86D4F9" w14:textId="77777777" w:rsidR="004B4182" w:rsidRDefault="004B4182">
      <w:pPr>
        <w:spacing w:line="240" w:lineRule="auto"/>
        <w:rPr>
          <w:rFonts w:ascii="Avenir" w:eastAsia="Avenir" w:hAnsi="Avenir" w:cs="Avenir"/>
          <w:sz w:val="24"/>
          <w:szCs w:val="24"/>
        </w:rPr>
      </w:pPr>
    </w:p>
    <w:p w14:paraId="75A54D17" w14:textId="77777777" w:rsidR="004B4182" w:rsidRDefault="004F61DB">
      <w:pPr>
        <w:spacing w:after="200" w:line="240" w:lineRule="auto"/>
        <w:rPr>
          <w:rFonts w:ascii="Avenir" w:eastAsia="Avenir" w:hAnsi="Avenir" w:cs="Avenir"/>
          <w:sz w:val="24"/>
          <w:szCs w:val="24"/>
        </w:rPr>
      </w:pPr>
      <w:r>
        <w:rPr>
          <w:rFonts w:ascii="Avenir" w:eastAsia="Avenir" w:hAnsi="Avenir" w:cs="Avenir"/>
        </w:rPr>
        <w:t>Upon the successful completion of this module, the student should be able to:</w:t>
      </w:r>
    </w:p>
    <w:p w14:paraId="618B5620" w14:textId="77777777" w:rsidR="004B4182" w:rsidRDefault="004B4182">
      <w:pPr>
        <w:spacing w:line="240" w:lineRule="auto"/>
        <w:jc w:val="both"/>
        <w:rPr>
          <w:rFonts w:ascii="Avenir" w:eastAsia="Avenir" w:hAnsi="Avenir" w:cs="Avenir"/>
        </w:rPr>
      </w:pPr>
    </w:p>
    <w:p w14:paraId="397403AF" w14:textId="77777777" w:rsidR="004B4182" w:rsidRDefault="004F61DB">
      <w:pPr>
        <w:numPr>
          <w:ilvl w:val="0"/>
          <w:numId w:val="3"/>
        </w:numPr>
        <w:spacing w:line="240" w:lineRule="auto"/>
        <w:jc w:val="both"/>
        <w:rPr>
          <w:rFonts w:ascii="Avenir" w:eastAsia="Avenir" w:hAnsi="Avenir" w:cs="Avenir"/>
        </w:rPr>
      </w:pPr>
      <w:r>
        <w:rPr>
          <w:rFonts w:ascii="Avenir" w:eastAsia="Avenir" w:hAnsi="Avenir" w:cs="Avenir"/>
        </w:rPr>
        <w:t xml:space="preserve">Display an appropriate level of skill in technique and performance in a range of dance works. </w:t>
      </w:r>
    </w:p>
    <w:p w14:paraId="32BE264B" w14:textId="77777777" w:rsidR="004B4182" w:rsidRDefault="004B4182">
      <w:pPr>
        <w:spacing w:line="240" w:lineRule="auto"/>
        <w:ind w:left="720"/>
        <w:jc w:val="both"/>
        <w:rPr>
          <w:rFonts w:ascii="Avenir" w:eastAsia="Avenir" w:hAnsi="Avenir" w:cs="Avenir"/>
        </w:rPr>
      </w:pPr>
    </w:p>
    <w:p w14:paraId="43CFDD4B" w14:textId="77777777" w:rsidR="004B4182" w:rsidRDefault="004F61DB">
      <w:pPr>
        <w:numPr>
          <w:ilvl w:val="0"/>
          <w:numId w:val="3"/>
        </w:numPr>
        <w:spacing w:line="240" w:lineRule="auto"/>
        <w:jc w:val="both"/>
        <w:rPr>
          <w:rFonts w:ascii="Avenir" w:eastAsia="Avenir" w:hAnsi="Avenir" w:cs="Avenir"/>
        </w:rPr>
      </w:pPr>
      <w:r>
        <w:rPr>
          <w:rFonts w:ascii="Avenir" w:eastAsia="Avenir" w:hAnsi="Avenir" w:cs="Avenir"/>
        </w:rPr>
        <w:t>Demonstrate basic knowledge and understanding of the creation process of new danc</w:t>
      </w:r>
      <w:r>
        <w:rPr>
          <w:rFonts w:ascii="Avenir" w:eastAsia="Avenir" w:hAnsi="Avenir" w:cs="Avenir"/>
        </w:rPr>
        <w:t xml:space="preserve">e works. </w:t>
      </w:r>
    </w:p>
    <w:p w14:paraId="18695C1E" w14:textId="77777777" w:rsidR="004B4182" w:rsidRDefault="004B4182">
      <w:pPr>
        <w:spacing w:line="240" w:lineRule="auto"/>
        <w:ind w:left="720"/>
        <w:jc w:val="both"/>
        <w:rPr>
          <w:rFonts w:ascii="Avenir" w:eastAsia="Avenir" w:hAnsi="Avenir" w:cs="Avenir"/>
        </w:rPr>
      </w:pPr>
    </w:p>
    <w:p w14:paraId="1CFFA485" w14:textId="77777777" w:rsidR="004B4182" w:rsidRDefault="004F61DB">
      <w:pPr>
        <w:numPr>
          <w:ilvl w:val="0"/>
          <w:numId w:val="3"/>
        </w:numPr>
        <w:spacing w:line="240" w:lineRule="auto"/>
        <w:jc w:val="both"/>
        <w:rPr>
          <w:rFonts w:ascii="Avenir" w:eastAsia="Avenir" w:hAnsi="Avenir" w:cs="Avenir"/>
        </w:rPr>
      </w:pPr>
      <w:r>
        <w:rPr>
          <w:rFonts w:ascii="Avenir" w:eastAsia="Avenir" w:hAnsi="Avenir" w:cs="Avenir"/>
        </w:rPr>
        <w:t>Evaluate the strengths and weaknesses of their own performance and that of their peers.</w:t>
      </w:r>
    </w:p>
    <w:p w14:paraId="16574FF2" w14:textId="77777777" w:rsidR="004B4182" w:rsidRDefault="004B4182">
      <w:pPr>
        <w:spacing w:line="240" w:lineRule="auto"/>
        <w:jc w:val="both"/>
        <w:rPr>
          <w:rFonts w:ascii="Avenir" w:eastAsia="Avenir" w:hAnsi="Avenir" w:cs="Avenir"/>
          <w:b/>
        </w:rPr>
      </w:pPr>
    </w:p>
    <w:p w14:paraId="2EA2B149" w14:textId="77777777" w:rsidR="004B4182" w:rsidRDefault="004B4182">
      <w:pPr>
        <w:spacing w:line="240" w:lineRule="auto"/>
        <w:jc w:val="both"/>
        <w:rPr>
          <w:rFonts w:ascii="Avenir" w:eastAsia="Avenir" w:hAnsi="Avenir" w:cs="Avenir"/>
          <w:b/>
        </w:rPr>
      </w:pPr>
    </w:p>
    <w:p w14:paraId="3278041A" w14:textId="77777777" w:rsidR="004B4182" w:rsidRDefault="004F61DB">
      <w:pPr>
        <w:spacing w:line="240" w:lineRule="auto"/>
        <w:rPr>
          <w:rFonts w:ascii="Avenir" w:eastAsia="Avenir" w:hAnsi="Avenir" w:cs="Avenir"/>
          <w:b/>
        </w:rPr>
      </w:pPr>
      <w:r>
        <w:rPr>
          <w:rFonts w:ascii="Avenir" w:eastAsia="Avenir" w:hAnsi="Avenir" w:cs="Avenir"/>
          <w:b/>
        </w:rPr>
        <w:t>INDICATIVE CONTENT</w:t>
      </w:r>
    </w:p>
    <w:p w14:paraId="41423755" w14:textId="77777777" w:rsidR="004B4182" w:rsidRDefault="004B4182">
      <w:pPr>
        <w:spacing w:line="240" w:lineRule="auto"/>
        <w:jc w:val="both"/>
        <w:rPr>
          <w:rFonts w:ascii="Avenir" w:eastAsia="Avenir" w:hAnsi="Avenir" w:cs="Avenir"/>
          <w:b/>
        </w:rPr>
      </w:pPr>
    </w:p>
    <w:p w14:paraId="24518236" w14:textId="77777777" w:rsidR="004B4182" w:rsidRDefault="004F61DB">
      <w:pPr>
        <w:numPr>
          <w:ilvl w:val="0"/>
          <w:numId w:val="4"/>
        </w:numPr>
        <w:spacing w:line="240" w:lineRule="auto"/>
        <w:jc w:val="both"/>
        <w:rPr>
          <w:rFonts w:ascii="Avenir" w:eastAsia="Avenir" w:hAnsi="Avenir" w:cs="Avenir"/>
        </w:rPr>
      </w:pPr>
      <w:r>
        <w:rPr>
          <w:rFonts w:ascii="Avenir" w:eastAsia="Avenir" w:hAnsi="Avenir" w:cs="Avenir"/>
        </w:rPr>
        <w:t>The module offers students the opportunity to participate in the making and performance of new dance works. Students will experience fi</w:t>
      </w:r>
      <w:r>
        <w:rPr>
          <w:rFonts w:ascii="Avenir" w:eastAsia="Avenir" w:hAnsi="Avenir" w:cs="Avenir"/>
        </w:rPr>
        <w:t>rst-hand the process of creation from inception through to performance which may include devising tasks, improvisation and/or learning set material.</w:t>
      </w:r>
    </w:p>
    <w:p w14:paraId="65FD0C49" w14:textId="77777777" w:rsidR="004B4182" w:rsidRDefault="004F61DB">
      <w:pPr>
        <w:numPr>
          <w:ilvl w:val="0"/>
          <w:numId w:val="4"/>
        </w:numPr>
        <w:spacing w:line="240" w:lineRule="auto"/>
        <w:jc w:val="both"/>
        <w:rPr>
          <w:rFonts w:ascii="Avenir" w:eastAsia="Avenir" w:hAnsi="Avenir" w:cs="Avenir"/>
        </w:rPr>
      </w:pPr>
      <w:r>
        <w:rPr>
          <w:rFonts w:ascii="Avenir" w:eastAsia="Avenir" w:hAnsi="Avenir" w:cs="Avenir"/>
        </w:rPr>
        <w:t>Students will be required to take part in daily technique classes and to carry out self/independent rehears</w:t>
      </w:r>
      <w:r>
        <w:rPr>
          <w:rFonts w:ascii="Avenir" w:eastAsia="Avenir" w:hAnsi="Avenir" w:cs="Avenir"/>
        </w:rPr>
        <w:t xml:space="preserve">als as part of the rehearsal. </w:t>
      </w:r>
    </w:p>
    <w:p w14:paraId="37CD2EFA" w14:textId="77777777" w:rsidR="004B4182" w:rsidRDefault="004F61DB">
      <w:pPr>
        <w:numPr>
          <w:ilvl w:val="0"/>
          <w:numId w:val="4"/>
        </w:numPr>
        <w:spacing w:line="240" w:lineRule="auto"/>
        <w:jc w:val="both"/>
        <w:rPr>
          <w:rFonts w:ascii="Avenir" w:eastAsia="Avenir" w:hAnsi="Avenir" w:cs="Avenir"/>
          <w:b/>
        </w:rPr>
      </w:pPr>
      <w:r>
        <w:rPr>
          <w:rFonts w:ascii="Avenir" w:eastAsia="Avenir" w:hAnsi="Avenir" w:cs="Avenir"/>
        </w:rPr>
        <w:lastRenderedPageBreak/>
        <w:t>Students may be required to complete study tasks in the form of appropriate desk-based research, which will demand that they consider a broader range of sources and materials that can be incorporated into and contribute to th</w:t>
      </w:r>
      <w:r>
        <w:rPr>
          <w:rFonts w:ascii="Avenir" w:eastAsia="Avenir" w:hAnsi="Avenir" w:cs="Avenir"/>
        </w:rPr>
        <w:t xml:space="preserve">e creation of a new dance work. </w:t>
      </w:r>
    </w:p>
    <w:p w14:paraId="558FFA38" w14:textId="77777777" w:rsidR="004B4182" w:rsidRDefault="004F61DB">
      <w:pPr>
        <w:numPr>
          <w:ilvl w:val="0"/>
          <w:numId w:val="4"/>
        </w:numPr>
        <w:spacing w:line="240" w:lineRule="auto"/>
        <w:jc w:val="both"/>
        <w:rPr>
          <w:rFonts w:ascii="Avenir" w:eastAsia="Avenir" w:hAnsi="Avenir" w:cs="Avenir"/>
        </w:rPr>
      </w:pPr>
      <w:r>
        <w:rPr>
          <w:rFonts w:ascii="Avenir" w:eastAsia="Avenir" w:hAnsi="Avenir" w:cs="Avenir"/>
        </w:rPr>
        <w:t xml:space="preserve">The aim is to nurture detailed knowledge of dance and the experience and expectation of a dancer in a professional context, by building practical technical skills that lead to students’ comprehension and execution of dance </w:t>
      </w:r>
      <w:r>
        <w:rPr>
          <w:rFonts w:ascii="Avenir" w:eastAsia="Avenir" w:hAnsi="Avenir" w:cs="Avenir"/>
        </w:rPr>
        <w:t xml:space="preserve">principles and techniques. </w:t>
      </w:r>
    </w:p>
    <w:p w14:paraId="0F7F288A" w14:textId="77777777" w:rsidR="004B4182" w:rsidRDefault="004F61DB">
      <w:pPr>
        <w:numPr>
          <w:ilvl w:val="0"/>
          <w:numId w:val="4"/>
        </w:numPr>
        <w:spacing w:line="240" w:lineRule="auto"/>
        <w:jc w:val="both"/>
        <w:rPr>
          <w:rFonts w:ascii="Avenir" w:eastAsia="Avenir" w:hAnsi="Avenir" w:cs="Avenir"/>
        </w:rPr>
      </w:pPr>
      <w:r>
        <w:rPr>
          <w:rFonts w:ascii="Avenir" w:eastAsia="Avenir" w:hAnsi="Avenir" w:cs="Avenir"/>
        </w:rPr>
        <w:t>In any given year, it is anticipated that students will experience a number of different approaches by a number of different choreographers. Styles may deviate from contemporary dance and incorporate styles such as Street, Comme</w:t>
      </w:r>
      <w:r>
        <w:rPr>
          <w:rFonts w:ascii="Avenir" w:eastAsia="Avenir" w:hAnsi="Avenir" w:cs="Avenir"/>
        </w:rPr>
        <w:t xml:space="preserve">rcial, Crumping, Jazz, Kathak, or Welsh folk dance. </w:t>
      </w:r>
    </w:p>
    <w:p w14:paraId="1C42E2B8" w14:textId="77777777" w:rsidR="004B4182" w:rsidRDefault="004F61DB">
      <w:pPr>
        <w:numPr>
          <w:ilvl w:val="0"/>
          <w:numId w:val="4"/>
        </w:numPr>
        <w:spacing w:line="240" w:lineRule="auto"/>
        <w:jc w:val="both"/>
        <w:rPr>
          <w:rFonts w:ascii="Avenir" w:eastAsia="Avenir" w:hAnsi="Avenir" w:cs="Avenir"/>
        </w:rPr>
      </w:pPr>
      <w:r>
        <w:rPr>
          <w:rFonts w:ascii="Avenir" w:eastAsia="Avenir" w:hAnsi="Avenir" w:cs="Avenir"/>
        </w:rPr>
        <w:t>Students will develop their physical abilities, including strength, flexibility, coordination, posture and balance, as they develop creative and collaborative skills through the creation processes of new</w:t>
      </w:r>
      <w:r>
        <w:rPr>
          <w:rFonts w:ascii="Avenir" w:eastAsia="Avenir" w:hAnsi="Avenir" w:cs="Avenir"/>
        </w:rPr>
        <w:t xml:space="preserve"> dance works. </w:t>
      </w:r>
    </w:p>
    <w:p w14:paraId="4D00633E" w14:textId="77777777" w:rsidR="004B4182" w:rsidRDefault="004F61DB">
      <w:pPr>
        <w:numPr>
          <w:ilvl w:val="0"/>
          <w:numId w:val="4"/>
        </w:numPr>
        <w:spacing w:line="240" w:lineRule="auto"/>
        <w:jc w:val="both"/>
        <w:rPr>
          <w:rFonts w:ascii="Avenir" w:eastAsia="Avenir" w:hAnsi="Avenir" w:cs="Avenir"/>
        </w:rPr>
      </w:pPr>
      <w:r>
        <w:rPr>
          <w:rFonts w:ascii="Avenir" w:eastAsia="Avenir" w:hAnsi="Avenir" w:cs="Avenir"/>
        </w:rPr>
        <w:t xml:space="preserve">Collaboration is a fundamental aspect of a </w:t>
      </w:r>
      <w:proofErr w:type="gramStart"/>
      <w:r>
        <w:rPr>
          <w:rFonts w:ascii="Avenir" w:eastAsia="Avenir" w:hAnsi="Avenir" w:cs="Avenir"/>
        </w:rPr>
        <w:t>dancers</w:t>
      </w:r>
      <w:proofErr w:type="gramEnd"/>
      <w:r>
        <w:rPr>
          <w:rFonts w:ascii="Avenir" w:eastAsia="Avenir" w:hAnsi="Avenir" w:cs="Avenir"/>
        </w:rPr>
        <w:t xml:space="preserve"> career and students should expect to share in and support their peers in the realisation of the creation and the performance of the final works. </w:t>
      </w:r>
    </w:p>
    <w:p w14:paraId="22EC166B" w14:textId="77777777" w:rsidR="004B4182" w:rsidRDefault="004F61DB">
      <w:pPr>
        <w:numPr>
          <w:ilvl w:val="0"/>
          <w:numId w:val="4"/>
        </w:numPr>
        <w:spacing w:line="240" w:lineRule="auto"/>
        <w:jc w:val="both"/>
        <w:rPr>
          <w:rFonts w:ascii="Avenir" w:eastAsia="Avenir" w:hAnsi="Avenir" w:cs="Avenir"/>
        </w:rPr>
      </w:pPr>
      <w:r>
        <w:rPr>
          <w:rFonts w:ascii="Avenir" w:eastAsia="Avenir" w:hAnsi="Avenir" w:cs="Avenir"/>
        </w:rPr>
        <w:t>Emphasis will be placed upon students’ aware</w:t>
      </w:r>
      <w:r>
        <w:rPr>
          <w:rFonts w:ascii="Avenir" w:eastAsia="Avenir" w:hAnsi="Avenir" w:cs="Avenir"/>
        </w:rPr>
        <w:t xml:space="preserve">ness of the fitness levels required of dance practitioners. </w:t>
      </w:r>
    </w:p>
    <w:p w14:paraId="5624D8FE" w14:textId="77777777" w:rsidR="004B4182" w:rsidRDefault="004F61DB">
      <w:pPr>
        <w:numPr>
          <w:ilvl w:val="0"/>
          <w:numId w:val="4"/>
        </w:numPr>
        <w:spacing w:line="240" w:lineRule="auto"/>
        <w:jc w:val="both"/>
        <w:rPr>
          <w:rFonts w:ascii="Avenir" w:eastAsia="Avenir" w:hAnsi="Avenir" w:cs="Avenir"/>
        </w:rPr>
      </w:pPr>
      <w:r>
        <w:rPr>
          <w:rFonts w:ascii="Avenir" w:eastAsia="Avenir" w:hAnsi="Avenir" w:cs="Avenir"/>
        </w:rPr>
        <w:t xml:space="preserve">Opportunities will be provided for students to observe experienced practitioners and performers, thereby identifying examples of excellence in dance performance and presentation. </w:t>
      </w:r>
    </w:p>
    <w:p w14:paraId="5EA5651C" w14:textId="77777777" w:rsidR="004B4182" w:rsidRDefault="004F61DB">
      <w:pPr>
        <w:numPr>
          <w:ilvl w:val="0"/>
          <w:numId w:val="1"/>
        </w:numPr>
        <w:spacing w:line="240" w:lineRule="auto"/>
        <w:jc w:val="both"/>
        <w:rPr>
          <w:rFonts w:ascii="Avenir" w:eastAsia="Avenir" w:hAnsi="Avenir" w:cs="Avenir"/>
          <w:b/>
        </w:rPr>
      </w:pPr>
      <w:r>
        <w:rPr>
          <w:rFonts w:ascii="Avenir" w:eastAsia="Avenir" w:hAnsi="Avenir" w:cs="Avenir"/>
        </w:rPr>
        <w:t xml:space="preserve">Students may also investigate and develop an appropriate portfolio that displays their emerging abilities as dance practitioners. </w:t>
      </w:r>
    </w:p>
    <w:p w14:paraId="0A24BF0A" w14:textId="77777777" w:rsidR="004B4182" w:rsidRDefault="004F61DB">
      <w:pPr>
        <w:numPr>
          <w:ilvl w:val="0"/>
          <w:numId w:val="1"/>
        </w:numPr>
        <w:spacing w:line="240" w:lineRule="auto"/>
        <w:jc w:val="both"/>
        <w:rPr>
          <w:rFonts w:ascii="Avenir" w:eastAsia="Avenir" w:hAnsi="Avenir" w:cs="Avenir"/>
          <w:b/>
        </w:rPr>
      </w:pPr>
      <w:r>
        <w:rPr>
          <w:rFonts w:ascii="Avenir" w:eastAsia="Avenir" w:hAnsi="Avenir" w:cs="Avenir"/>
        </w:rPr>
        <w:t xml:space="preserve">Through consultation with tutors and through peer analysis, students will also be encouraged to review, evaluate and improve </w:t>
      </w:r>
      <w:r>
        <w:rPr>
          <w:rFonts w:ascii="Avenir" w:eastAsia="Avenir" w:hAnsi="Avenir" w:cs="Avenir"/>
        </w:rPr>
        <w:t xml:space="preserve">their own presentation and performance skills. </w:t>
      </w:r>
    </w:p>
    <w:p w14:paraId="3EC18A45" w14:textId="77777777" w:rsidR="004B4182" w:rsidRDefault="004B4182">
      <w:pPr>
        <w:spacing w:line="240" w:lineRule="auto"/>
        <w:jc w:val="both"/>
        <w:rPr>
          <w:rFonts w:ascii="Avenir" w:eastAsia="Avenir" w:hAnsi="Avenir" w:cs="Avenir"/>
          <w:b/>
        </w:rPr>
      </w:pPr>
    </w:p>
    <w:p w14:paraId="21E25648" w14:textId="77777777" w:rsidR="004B4182" w:rsidRDefault="004F61DB">
      <w:pPr>
        <w:spacing w:line="240" w:lineRule="auto"/>
        <w:rPr>
          <w:rFonts w:ascii="Avenir" w:eastAsia="Avenir" w:hAnsi="Avenir" w:cs="Avenir"/>
        </w:rPr>
      </w:pPr>
      <w:r>
        <w:rPr>
          <w:rFonts w:ascii="Avenir" w:eastAsia="Avenir" w:hAnsi="Avenir" w:cs="Avenir"/>
        </w:rPr>
        <w:t>The allocation of teaching to deliver the module is:</w:t>
      </w:r>
    </w:p>
    <w:p w14:paraId="0314BA23" w14:textId="77777777" w:rsidR="004B4182" w:rsidRDefault="004B4182">
      <w:pPr>
        <w:spacing w:line="240" w:lineRule="auto"/>
        <w:rPr>
          <w:rFonts w:ascii="Avenir" w:eastAsia="Avenir" w:hAnsi="Avenir" w:cs="Avenir"/>
        </w:rPr>
      </w:pPr>
    </w:p>
    <w:tbl>
      <w:tblPr>
        <w:tblStyle w:val="a0"/>
        <w:tblW w:w="7513"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69"/>
        <w:gridCol w:w="1701"/>
        <w:gridCol w:w="1843"/>
      </w:tblGrid>
      <w:tr w:rsidR="004B4182" w14:paraId="6FE150DF" w14:textId="77777777">
        <w:tc>
          <w:tcPr>
            <w:tcW w:w="3969" w:type="dxa"/>
            <w:tcBorders>
              <w:top w:val="single" w:sz="4" w:space="0" w:color="000000"/>
              <w:left w:val="single" w:sz="4" w:space="0" w:color="000000"/>
            </w:tcBorders>
          </w:tcPr>
          <w:p w14:paraId="4D358A1C" w14:textId="77777777" w:rsidR="004B4182" w:rsidRDefault="004F61DB">
            <w:pPr>
              <w:spacing w:line="240" w:lineRule="auto"/>
              <w:rPr>
                <w:rFonts w:ascii="Avenir" w:eastAsia="Avenir" w:hAnsi="Avenir" w:cs="Avenir"/>
                <w:b/>
                <w:sz w:val="22"/>
                <w:szCs w:val="22"/>
              </w:rPr>
            </w:pPr>
            <w:r>
              <w:rPr>
                <w:rFonts w:ascii="Avenir" w:eastAsia="Avenir" w:hAnsi="Avenir" w:cs="Avenir"/>
                <w:b/>
                <w:sz w:val="22"/>
                <w:szCs w:val="22"/>
              </w:rPr>
              <w:t>Activity type</w:t>
            </w:r>
          </w:p>
        </w:tc>
        <w:tc>
          <w:tcPr>
            <w:tcW w:w="1701" w:type="dxa"/>
            <w:tcBorders>
              <w:top w:val="single" w:sz="4" w:space="0" w:color="000000"/>
            </w:tcBorders>
          </w:tcPr>
          <w:p w14:paraId="1A003343" w14:textId="77777777" w:rsidR="004B4182" w:rsidRDefault="004F61DB">
            <w:pPr>
              <w:spacing w:line="240" w:lineRule="auto"/>
              <w:rPr>
                <w:rFonts w:ascii="Avenir" w:eastAsia="Avenir" w:hAnsi="Avenir" w:cs="Avenir"/>
                <w:b/>
                <w:sz w:val="22"/>
                <w:szCs w:val="22"/>
              </w:rPr>
            </w:pPr>
            <w:r>
              <w:rPr>
                <w:rFonts w:ascii="Avenir" w:eastAsia="Avenir" w:hAnsi="Avenir" w:cs="Avenir"/>
                <w:b/>
                <w:sz w:val="22"/>
                <w:szCs w:val="22"/>
              </w:rPr>
              <w:t>Hours</w:t>
            </w:r>
          </w:p>
        </w:tc>
        <w:tc>
          <w:tcPr>
            <w:tcW w:w="1843" w:type="dxa"/>
            <w:tcBorders>
              <w:top w:val="single" w:sz="4" w:space="0" w:color="000000"/>
            </w:tcBorders>
          </w:tcPr>
          <w:p w14:paraId="14BB48B7" w14:textId="77777777" w:rsidR="004B4182" w:rsidRDefault="004F61DB">
            <w:pPr>
              <w:spacing w:line="240" w:lineRule="auto"/>
              <w:rPr>
                <w:rFonts w:ascii="Avenir" w:eastAsia="Avenir" w:hAnsi="Avenir" w:cs="Avenir"/>
                <w:b/>
                <w:sz w:val="22"/>
                <w:szCs w:val="22"/>
              </w:rPr>
            </w:pPr>
            <w:r>
              <w:rPr>
                <w:rFonts w:ascii="Avenir" w:eastAsia="Avenir" w:hAnsi="Avenir" w:cs="Avenir"/>
                <w:b/>
                <w:sz w:val="22"/>
                <w:szCs w:val="22"/>
              </w:rPr>
              <w:t>Percentage</w:t>
            </w:r>
          </w:p>
        </w:tc>
      </w:tr>
      <w:tr w:rsidR="004B4182" w14:paraId="0F5E2786" w14:textId="77777777">
        <w:tc>
          <w:tcPr>
            <w:tcW w:w="3969" w:type="dxa"/>
          </w:tcPr>
          <w:p w14:paraId="31E8644A" w14:textId="77777777" w:rsidR="004B4182" w:rsidRDefault="004F61DB">
            <w:pPr>
              <w:spacing w:line="240" w:lineRule="auto"/>
              <w:rPr>
                <w:rFonts w:ascii="Avenir" w:eastAsia="Avenir" w:hAnsi="Avenir" w:cs="Avenir"/>
                <w:sz w:val="22"/>
                <w:szCs w:val="22"/>
              </w:rPr>
            </w:pPr>
            <w:r>
              <w:rPr>
                <w:rFonts w:ascii="Avenir" w:eastAsia="Avenir" w:hAnsi="Avenir" w:cs="Avenir"/>
                <w:sz w:val="22"/>
                <w:szCs w:val="22"/>
              </w:rPr>
              <w:t>Scheduled learning</w:t>
            </w:r>
          </w:p>
        </w:tc>
        <w:tc>
          <w:tcPr>
            <w:tcW w:w="1701" w:type="dxa"/>
          </w:tcPr>
          <w:p w14:paraId="3B5C264D" w14:textId="77777777" w:rsidR="004B4182" w:rsidRDefault="004F61DB">
            <w:pPr>
              <w:spacing w:line="240" w:lineRule="auto"/>
              <w:rPr>
                <w:rFonts w:ascii="Avenir" w:eastAsia="Avenir" w:hAnsi="Avenir" w:cs="Avenir"/>
                <w:sz w:val="22"/>
                <w:szCs w:val="22"/>
              </w:rPr>
            </w:pPr>
            <w:r>
              <w:rPr>
                <w:rFonts w:ascii="Avenir" w:eastAsia="Avenir" w:hAnsi="Avenir" w:cs="Avenir"/>
                <w:sz w:val="22"/>
                <w:szCs w:val="22"/>
              </w:rPr>
              <w:t>72</w:t>
            </w:r>
          </w:p>
        </w:tc>
        <w:tc>
          <w:tcPr>
            <w:tcW w:w="1843" w:type="dxa"/>
          </w:tcPr>
          <w:p w14:paraId="59363362" w14:textId="77777777" w:rsidR="004B4182" w:rsidRDefault="004F61DB">
            <w:pPr>
              <w:spacing w:line="240" w:lineRule="auto"/>
              <w:rPr>
                <w:rFonts w:ascii="Avenir" w:eastAsia="Avenir" w:hAnsi="Avenir" w:cs="Avenir"/>
                <w:sz w:val="22"/>
                <w:szCs w:val="22"/>
              </w:rPr>
            </w:pPr>
            <w:r>
              <w:rPr>
                <w:rFonts w:ascii="Avenir" w:eastAsia="Avenir" w:hAnsi="Avenir" w:cs="Avenir"/>
                <w:sz w:val="22"/>
                <w:szCs w:val="22"/>
              </w:rPr>
              <w:t>40</w:t>
            </w:r>
          </w:p>
        </w:tc>
      </w:tr>
      <w:tr w:rsidR="004B4182" w14:paraId="5CE04F9A" w14:textId="77777777">
        <w:tc>
          <w:tcPr>
            <w:tcW w:w="3969" w:type="dxa"/>
          </w:tcPr>
          <w:p w14:paraId="2A1EE8E4" w14:textId="77777777" w:rsidR="004B4182" w:rsidRDefault="004F61DB">
            <w:pPr>
              <w:spacing w:line="240" w:lineRule="auto"/>
              <w:rPr>
                <w:rFonts w:ascii="Avenir" w:eastAsia="Avenir" w:hAnsi="Avenir" w:cs="Avenir"/>
                <w:sz w:val="22"/>
                <w:szCs w:val="22"/>
              </w:rPr>
            </w:pPr>
            <w:r>
              <w:rPr>
                <w:rFonts w:ascii="Avenir" w:eastAsia="Avenir" w:hAnsi="Avenir" w:cs="Avenir"/>
                <w:sz w:val="22"/>
                <w:szCs w:val="22"/>
              </w:rPr>
              <w:t>Independent learning</w:t>
            </w:r>
          </w:p>
        </w:tc>
        <w:tc>
          <w:tcPr>
            <w:tcW w:w="1701" w:type="dxa"/>
          </w:tcPr>
          <w:p w14:paraId="7ED948EB" w14:textId="77777777" w:rsidR="004B4182" w:rsidRDefault="004F61DB">
            <w:pPr>
              <w:spacing w:line="240" w:lineRule="auto"/>
              <w:rPr>
                <w:rFonts w:ascii="Avenir" w:eastAsia="Avenir" w:hAnsi="Avenir" w:cs="Avenir"/>
                <w:sz w:val="22"/>
                <w:szCs w:val="22"/>
              </w:rPr>
            </w:pPr>
            <w:r>
              <w:rPr>
                <w:rFonts w:ascii="Avenir" w:eastAsia="Avenir" w:hAnsi="Avenir" w:cs="Avenir"/>
                <w:sz w:val="22"/>
                <w:szCs w:val="22"/>
              </w:rPr>
              <w:t>128</w:t>
            </w:r>
          </w:p>
        </w:tc>
        <w:tc>
          <w:tcPr>
            <w:tcW w:w="1843" w:type="dxa"/>
          </w:tcPr>
          <w:p w14:paraId="70CF5442" w14:textId="77777777" w:rsidR="004B4182" w:rsidRDefault="004F61DB">
            <w:pPr>
              <w:spacing w:line="240" w:lineRule="auto"/>
              <w:rPr>
                <w:rFonts w:ascii="Avenir" w:eastAsia="Avenir" w:hAnsi="Avenir" w:cs="Avenir"/>
                <w:sz w:val="22"/>
                <w:szCs w:val="22"/>
              </w:rPr>
            </w:pPr>
            <w:r>
              <w:rPr>
                <w:rFonts w:ascii="Avenir" w:eastAsia="Avenir" w:hAnsi="Avenir" w:cs="Avenir"/>
                <w:sz w:val="22"/>
                <w:szCs w:val="22"/>
              </w:rPr>
              <w:t>60</w:t>
            </w:r>
          </w:p>
        </w:tc>
      </w:tr>
      <w:tr w:rsidR="004B4182" w14:paraId="2F6C3D6D" w14:textId="77777777">
        <w:tc>
          <w:tcPr>
            <w:tcW w:w="3969" w:type="dxa"/>
          </w:tcPr>
          <w:p w14:paraId="245AA8E1" w14:textId="77777777" w:rsidR="004B4182" w:rsidRDefault="004F61DB">
            <w:pPr>
              <w:spacing w:line="240" w:lineRule="auto"/>
              <w:rPr>
                <w:rFonts w:ascii="Avenir" w:eastAsia="Avenir" w:hAnsi="Avenir" w:cs="Avenir"/>
                <w:sz w:val="22"/>
                <w:szCs w:val="22"/>
              </w:rPr>
            </w:pPr>
            <w:r>
              <w:rPr>
                <w:rFonts w:ascii="Avenir" w:eastAsia="Avenir" w:hAnsi="Avenir" w:cs="Avenir"/>
                <w:b/>
                <w:sz w:val="22"/>
                <w:szCs w:val="22"/>
              </w:rPr>
              <w:t>TOTAL</w:t>
            </w:r>
          </w:p>
        </w:tc>
        <w:tc>
          <w:tcPr>
            <w:tcW w:w="1701" w:type="dxa"/>
          </w:tcPr>
          <w:p w14:paraId="450D82B9" w14:textId="77777777" w:rsidR="004B4182" w:rsidRDefault="004F61DB">
            <w:pPr>
              <w:spacing w:line="240" w:lineRule="auto"/>
              <w:rPr>
                <w:rFonts w:ascii="Avenir" w:eastAsia="Avenir" w:hAnsi="Avenir" w:cs="Avenir"/>
                <w:sz w:val="22"/>
                <w:szCs w:val="22"/>
              </w:rPr>
            </w:pPr>
            <w:r>
              <w:rPr>
                <w:rFonts w:ascii="Avenir" w:eastAsia="Avenir" w:hAnsi="Avenir" w:cs="Avenir"/>
                <w:b/>
                <w:sz w:val="22"/>
                <w:szCs w:val="22"/>
              </w:rPr>
              <w:t>200</w:t>
            </w:r>
          </w:p>
        </w:tc>
        <w:tc>
          <w:tcPr>
            <w:tcW w:w="1843" w:type="dxa"/>
          </w:tcPr>
          <w:p w14:paraId="325CDBE2" w14:textId="77777777" w:rsidR="004B4182" w:rsidRDefault="004F61DB">
            <w:pPr>
              <w:spacing w:line="240" w:lineRule="auto"/>
              <w:rPr>
                <w:rFonts w:ascii="Avenir" w:eastAsia="Avenir" w:hAnsi="Avenir" w:cs="Avenir"/>
                <w:sz w:val="22"/>
                <w:szCs w:val="22"/>
              </w:rPr>
            </w:pPr>
            <w:r>
              <w:rPr>
                <w:rFonts w:ascii="Avenir" w:eastAsia="Avenir" w:hAnsi="Avenir" w:cs="Avenir"/>
                <w:b/>
                <w:sz w:val="22"/>
                <w:szCs w:val="22"/>
              </w:rPr>
              <w:t>100%</w:t>
            </w:r>
          </w:p>
        </w:tc>
      </w:tr>
    </w:tbl>
    <w:p w14:paraId="667D4DA5" w14:textId="77777777" w:rsidR="004B4182" w:rsidRDefault="004B4182">
      <w:pPr>
        <w:tabs>
          <w:tab w:val="left" w:pos="720"/>
          <w:tab w:val="left" w:pos="1440"/>
          <w:tab w:val="left" w:pos="2160"/>
          <w:tab w:val="left" w:pos="2880"/>
        </w:tabs>
        <w:rPr>
          <w:rFonts w:ascii="Avenir" w:eastAsia="Avenir" w:hAnsi="Avenir" w:cs="Avenir"/>
          <w:b/>
        </w:rPr>
      </w:pPr>
    </w:p>
    <w:p w14:paraId="7018A4FB" w14:textId="77777777" w:rsidR="004B4182" w:rsidRDefault="004B4182">
      <w:pPr>
        <w:spacing w:line="240" w:lineRule="auto"/>
        <w:jc w:val="both"/>
        <w:rPr>
          <w:rFonts w:ascii="Avenir" w:eastAsia="Avenir" w:hAnsi="Avenir" w:cs="Avenir"/>
          <w:b/>
        </w:rPr>
      </w:pPr>
    </w:p>
    <w:p w14:paraId="7C7E1C8D" w14:textId="77777777" w:rsidR="004B4182" w:rsidRDefault="004F61DB">
      <w:pPr>
        <w:spacing w:line="240" w:lineRule="auto"/>
        <w:rPr>
          <w:rFonts w:ascii="Times New Roman" w:eastAsia="Times New Roman" w:hAnsi="Times New Roman" w:cs="Times New Roman"/>
          <w:sz w:val="24"/>
          <w:szCs w:val="24"/>
        </w:rPr>
      </w:pPr>
      <w:r>
        <w:rPr>
          <w:rFonts w:ascii="Avenir" w:eastAsia="Avenir" w:hAnsi="Avenir" w:cs="Avenir"/>
          <w:b/>
        </w:rPr>
        <w:t>ASSESSMENT</w:t>
      </w:r>
    </w:p>
    <w:p w14:paraId="0D1A58AB" w14:textId="77777777" w:rsidR="004B4182" w:rsidRDefault="004B4182">
      <w:pPr>
        <w:spacing w:line="240" w:lineRule="auto"/>
        <w:rPr>
          <w:rFonts w:ascii="Times New Roman" w:eastAsia="Times New Roman" w:hAnsi="Times New Roman" w:cs="Times New Roman"/>
          <w:sz w:val="24"/>
          <w:szCs w:val="24"/>
        </w:rPr>
      </w:pPr>
    </w:p>
    <w:p w14:paraId="46C84CF2" w14:textId="77777777" w:rsidR="004B4182" w:rsidRDefault="004B4182">
      <w:pPr>
        <w:spacing w:line="240" w:lineRule="auto"/>
        <w:jc w:val="both"/>
        <w:rPr>
          <w:rFonts w:ascii="Avenir" w:eastAsia="Avenir" w:hAnsi="Avenir" w:cs="Avenir"/>
          <w:b/>
        </w:rPr>
      </w:pPr>
    </w:p>
    <w:p w14:paraId="0D3CBBEE" w14:textId="77777777" w:rsidR="004B4182" w:rsidRDefault="004F61DB">
      <w:pPr>
        <w:spacing w:line="240" w:lineRule="auto"/>
        <w:rPr>
          <w:rFonts w:ascii="Times New Roman" w:eastAsia="Times New Roman" w:hAnsi="Times New Roman" w:cs="Times New Roman"/>
          <w:sz w:val="24"/>
          <w:szCs w:val="24"/>
        </w:rPr>
      </w:pPr>
      <w:r>
        <w:rPr>
          <w:rFonts w:ascii="Avenir" w:eastAsia="Avenir" w:hAnsi="Avenir" w:cs="Avenir"/>
          <w:b/>
          <w:i/>
        </w:rPr>
        <w:t>(Tick one)</w:t>
      </w:r>
    </w:p>
    <w:tbl>
      <w:tblPr>
        <w:tblStyle w:val="a1"/>
        <w:tblW w:w="5274" w:type="dxa"/>
        <w:tblLayout w:type="fixed"/>
        <w:tblLook w:val="0400" w:firstRow="0" w:lastRow="0" w:firstColumn="0" w:lastColumn="0" w:noHBand="0" w:noVBand="1"/>
      </w:tblPr>
      <w:tblGrid>
        <w:gridCol w:w="420"/>
        <w:gridCol w:w="1570"/>
        <w:gridCol w:w="420"/>
        <w:gridCol w:w="1530"/>
        <w:gridCol w:w="270"/>
        <w:gridCol w:w="1064"/>
      </w:tblGrid>
      <w:tr w:rsidR="004B4182" w14:paraId="04C63EC0" w14:textId="77777777">
        <w:tc>
          <w:tcPr>
            <w:tcW w:w="420" w:type="dxa"/>
            <w:tcMar>
              <w:top w:w="0" w:type="dxa"/>
              <w:left w:w="115" w:type="dxa"/>
              <w:bottom w:w="0" w:type="dxa"/>
              <w:right w:w="115" w:type="dxa"/>
            </w:tcMar>
          </w:tcPr>
          <w:p w14:paraId="6E024F08" w14:textId="77777777" w:rsidR="004B4182" w:rsidRDefault="004F61DB">
            <w:pPr>
              <w:spacing w:line="240" w:lineRule="auto"/>
              <w:rPr>
                <w:rFonts w:ascii="Times New Roman" w:eastAsia="Times New Roman" w:hAnsi="Times New Roman" w:cs="Times New Roman"/>
                <w:sz w:val="24"/>
                <w:szCs w:val="24"/>
              </w:rPr>
            </w:pPr>
            <w:r>
              <w:rPr>
                <w:rFonts w:ascii="Arial Unicode MS" w:eastAsia="Arial Unicode MS" w:hAnsi="Arial Unicode MS" w:cs="Arial Unicode MS"/>
              </w:rPr>
              <w:t>☐</w:t>
            </w:r>
          </w:p>
        </w:tc>
        <w:tc>
          <w:tcPr>
            <w:tcW w:w="1570" w:type="dxa"/>
            <w:tcMar>
              <w:top w:w="0" w:type="dxa"/>
              <w:left w:w="115" w:type="dxa"/>
              <w:bottom w:w="0" w:type="dxa"/>
              <w:right w:w="115" w:type="dxa"/>
            </w:tcMar>
          </w:tcPr>
          <w:p w14:paraId="699EE13C" w14:textId="77777777" w:rsidR="004B4182" w:rsidRDefault="004F61DB">
            <w:pPr>
              <w:spacing w:line="240" w:lineRule="auto"/>
              <w:rPr>
                <w:rFonts w:ascii="Times New Roman" w:eastAsia="Times New Roman" w:hAnsi="Times New Roman" w:cs="Times New Roman"/>
                <w:sz w:val="24"/>
                <w:szCs w:val="24"/>
              </w:rPr>
            </w:pPr>
            <w:r>
              <w:rPr>
                <w:rFonts w:ascii="Avenir" w:eastAsia="Avenir" w:hAnsi="Avenir" w:cs="Avenir"/>
                <w:b/>
              </w:rPr>
              <w:t>Written exam</w:t>
            </w:r>
          </w:p>
        </w:tc>
        <w:tc>
          <w:tcPr>
            <w:tcW w:w="420" w:type="dxa"/>
            <w:tcMar>
              <w:top w:w="0" w:type="dxa"/>
              <w:left w:w="115" w:type="dxa"/>
              <w:bottom w:w="0" w:type="dxa"/>
              <w:right w:w="115" w:type="dxa"/>
            </w:tcMar>
          </w:tcPr>
          <w:p w14:paraId="0F33BA67" w14:textId="77777777" w:rsidR="004B4182" w:rsidRDefault="004F61DB">
            <w:pPr>
              <w:spacing w:line="240" w:lineRule="auto"/>
              <w:rPr>
                <w:rFonts w:ascii="Times New Roman" w:eastAsia="Times New Roman" w:hAnsi="Times New Roman" w:cs="Times New Roman"/>
                <w:sz w:val="24"/>
                <w:szCs w:val="24"/>
              </w:rPr>
            </w:pPr>
            <w:r>
              <w:rPr>
                <w:rFonts w:ascii="Arial Unicode MS" w:eastAsia="Arial Unicode MS" w:hAnsi="Arial Unicode MS" w:cs="Arial Unicode MS"/>
              </w:rPr>
              <w:t>☐</w:t>
            </w:r>
          </w:p>
        </w:tc>
        <w:tc>
          <w:tcPr>
            <w:tcW w:w="1530" w:type="dxa"/>
            <w:tcMar>
              <w:top w:w="0" w:type="dxa"/>
              <w:left w:w="115" w:type="dxa"/>
              <w:bottom w:w="0" w:type="dxa"/>
              <w:right w:w="115" w:type="dxa"/>
            </w:tcMar>
          </w:tcPr>
          <w:p w14:paraId="4E82C1B5" w14:textId="77777777" w:rsidR="004B4182" w:rsidRDefault="004F61DB">
            <w:pPr>
              <w:spacing w:line="240" w:lineRule="auto"/>
              <w:rPr>
                <w:rFonts w:ascii="Times New Roman" w:eastAsia="Times New Roman" w:hAnsi="Times New Roman" w:cs="Times New Roman"/>
                <w:sz w:val="24"/>
                <w:szCs w:val="24"/>
              </w:rPr>
            </w:pPr>
            <w:r>
              <w:rPr>
                <w:rFonts w:ascii="Avenir" w:eastAsia="Avenir" w:hAnsi="Avenir" w:cs="Avenir"/>
                <w:b/>
              </w:rPr>
              <w:t>Coursework</w:t>
            </w:r>
          </w:p>
        </w:tc>
        <w:tc>
          <w:tcPr>
            <w:tcW w:w="270" w:type="dxa"/>
            <w:tcMar>
              <w:top w:w="0" w:type="dxa"/>
              <w:left w:w="115" w:type="dxa"/>
              <w:bottom w:w="0" w:type="dxa"/>
              <w:right w:w="115" w:type="dxa"/>
            </w:tcMar>
          </w:tcPr>
          <w:p w14:paraId="094E10C1" w14:textId="77777777" w:rsidR="004B4182" w:rsidRDefault="004F61DB">
            <w:pPr>
              <w:spacing w:line="240" w:lineRule="auto"/>
              <w:rPr>
                <w:rFonts w:ascii="Times New Roman" w:eastAsia="Times New Roman" w:hAnsi="Times New Roman" w:cs="Times New Roman"/>
                <w:sz w:val="24"/>
                <w:szCs w:val="24"/>
              </w:rPr>
            </w:pPr>
            <w:r>
              <w:rPr>
                <w:rFonts w:ascii="Arial Unicode MS" w:eastAsia="Arial Unicode MS" w:hAnsi="Arial Unicode MS" w:cs="Arial Unicode MS"/>
                <w:b/>
              </w:rPr>
              <w:t>✓</w:t>
            </w:r>
          </w:p>
        </w:tc>
        <w:tc>
          <w:tcPr>
            <w:tcW w:w="1064" w:type="dxa"/>
            <w:tcMar>
              <w:top w:w="0" w:type="dxa"/>
              <w:left w:w="115" w:type="dxa"/>
              <w:bottom w:w="0" w:type="dxa"/>
              <w:right w:w="115" w:type="dxa"/>
            </w:tcMar>
          </w:tcPr>
          <w:p w14:paraId="12E560FB" w14:textId="77777777" w:rsidR="004B4182" w:rsidRDefault="004F61DB">
            <w:pPr>
              <w:spacing w:line="240" w:lineRule="auto"/>
              <w:rPr>
                <w:rFonts w:ascii="Times New Roman" w:eastAsia="Times New Roman" w:hAnsi="Times New Roman" w:cs="Times New Roman"/>
                <w:sz w:val="24"/>
                <w:szCs w:val="24"/>
              </w:rPr>
            </w:pPr>
            <w:r>
              <w:rPr>
                <w:rFonts w:ascii="Avenir" w:eastAsia="Avenir" w:hAnsi="Avenir" w:cs="Avenir"/>
                <w:b/>
              </w:rPr>
              <w:t>Practical</w:t>
            </w:r>
          </w:p>
        </w:tc>
      </w:tr>
    </w:tbl>
    <w:p w14:paraId="4461FCC1" w14:textId="77777777" w:rsidR="004B4182" w:rsidRDefault="004B4182">
      <w:pPr>
        <w:spacing w:line="240" w:lineRule="auto"/>
        <w:rPr>
          <w:rFonts w:ascii="Times New Roman" w:eastAsia="Times New Roman" w:hAnsi="Times New Roman" w:cs="Times New Roman"/>
          <w:sz w:val="24"/>
          <w:szCs w:val="24"/>
        </w:rPr>
      </w:pPr>
    </w:p>
    <w:tbl>
      <w:tblPr>
        <w:tblStyle w:val="a2"/>
        <w:tblW w:w="5844" w:type="dxa"/>
        <w:tblLayout w:type="fixed"/>
        <w:tblLook w:val="0400" w:firstRow="0" w:lastRow="0" w:firstColumn="0" w:lastColumn="0" w:noHBand="0" w:noVBand="1"/>
      </w:tblPr>
      <w:tblGrid>
        <w:gridCol w:w="2265"/>
        <w:gridCol w:w="2316"/>
        <w:gridCol w:w="1263"/>
      </w:tblGrid>
      <w:tr w:rsidR="004B4182" w14:paraId="7B8A3FDF" w14:textId="77777777">
        <w:tc>
          <w:tcPr>
            <w:tcW w:w="22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E2A4A02" w14:textId="77777777" w:rsidR="004B4182" w:rsidRDefault="004F61DB">
            <w:pPr>
              <w:spacing w:line="240" w:lineRule="auto"/>
              <w:jc w:val="center"/>
              <w:rPr>
                <w:rFonts w:ascii="Times New Roman" w:eastAsia="Times New Roman" w:hAnsi="Times New Roman" w:cs="Times New Roman"/>
                <w:sz w:val="24"/>
                <w:szCs w:val="24"/>
              </w:rPr>
            </w:pPr>
            <w:r>
              <w:rPr>
                <w:rFonts w:ascii="Avenir" w:eastAsia="Avenir" w:hAnsi="Avenir" w:cs="Avenir"/>
                <w:b/>
              </w:rPr>
              <w:t>Mode of assessment</w:t>
            </w:r>
          </w:p>
        </w:tc>
        <w:tc>
          <w:tcPr>
            <w:tcW w:w="231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7661D06" w14:textId="77777777" w:rsidR="004B4182" w:rsidRDefault="004F61DB">
            <w:pPr>
              <w:spacing w:line="240" w:lineRule="auto"/>
              <w:jc w:val="center"/>
              <w:rPr>
                <w:rFonts w:ascii="Times New Roman" w:eastAsia="Times New Roman" w:hAnsi="Times New Roman" w:cs="Times New Roman"/>
                <w:sz w:val="24"/>
                <w:szCs w:val="24"/>
              </w:rPr>
            </w:pPr>
            <w:r>
              <w:rPr>
                <w:rFonts w:ascii="Avenir" w:eastAsia="Avenir" w:hAnsi="Avenir" w:cs="Avenir"/>
                <w:b/>
              </w:rPr>
              <w:t>Volume</w:t>
            </w:r>
          </w:p>
        </w:tc>
        <w:tc>
          <w:tcPr>
            <w:tcW w:w="126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374310A" w14:textId="77777777" w:rsidR="004B4182" w:rsidRDefault="004F61DB">
            <w:pPr>
              <w:spacing w:line="240" w:lineRule="auto"/>
              <w:jc w:val="center"/>
              <w:rPr>
                <w:rFonts w:ascii="Times New Roman" w:eastAsia="Times New Roman" w:hAnsi="Times New Roman" w:cs="Times New Roman"/>
                <w:sz w:val="24"/>
                <w:szCs w:val="24"/>
              </w:rPr>
            </w:pPr>
            <w:r>
              <w:rPr>
                <w:rFonts w:ascii="Avenir" w:eastAsia="Avenir" w:hAnsi="Avenir" w:cs="Avenir"/>
                <w:b/>
              </w:rPr>
              <w:t>Weighting</w:t>
            </w:r>
          </w:p>
        </w:tc>
      </w:tr>
      <w:tr w:rsidR="004B4182" w14:paraId="2A7C198B" w14:textId="77777777">
        <w:trPr>
          <w:trHeight w:val="360"/>
        </w:trPr>
        <w:tc>
          <w:tcPr>
            <w:tcW w:w="22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1C135CB" w14:textId="77777777" w:rsidR="004B4182" w:rsidRDefault="004F61DB">
            <w:pPr>
              <w:spacing w:line="240" w:lineRule="auto"/>
              <w:jc w:val="center"/>
              <w:rPr>
                <w:rFonts w:ascii="Times New Roman" w:eastAsia="Times New Roman" w:hAnsi="Times New Roman" w:cs="Times New Roman"/>
                <w:sz w:val="24"/>
                <w:szCs w:val="24"/>
              </w:rPr>
            </w:pPr>
            <w:r>
              <w:rPr>
                <w:rFonts w:ascii="Avenir" w:eastAsia="Avenir" w:hAnsi="Avenir" w:cs="Avenir"/>
              </w:rPr>
              <w:t>Performance Piece</w:t>
            </w:r>
          </w:p>
        </w:tc>
        <w:tc>
          <w:tcPr>
            <w:tcW w:w="231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C394FE3" w14:textId="77777777" w:rsidR="004B4182" w:rsidRDefault="004F61DB">
            <w:pPr>
              <w:spacing w:line="240" w:lineRule="auto"/>
              <w:jc w:val="center"/>
              <w:rPr>
                <w:rFonts w:ascii="Times New Roman" w:eastAsia="Times New Roman" w:hAnsi="Times New Roman" w:cs="Times New Roman"/>
                <w:sz w:val="24"/>
                <w:szCs w:val="24"/>
              </w:rPr>
            </w:pPr>
            <w:r>
              <w:rPr>
                <w:rFonts w:ascii="Avenir" w:eastAsia="Avenir" w:hAnsi="Avenir" w:cs="Avenir"/>
              </w:rPr>
              <w:t>8 minutes per person</w:t>
            </w:r>
          </w:p>
        </w:tc>
        <w:tc>
          <w:tcPr>
            <w:tcW w:w="1263"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DBA9892" w14:textId="77777777" w:rsidR="004B4182" w:rsidRDefault="004F61DB">
            <w:pPr>
              <w:spacing w:line="240" w:lineRule="auto"/>
              <w:jc w:val="center"/>
              <w:rPr>
                <w:rFonts w:ascii="Times New Roman" w:eastAsia="Times New Roman" w:hAnsi="Times New Roman" w:cs="Times New Roman"/>
                <w:sz w:val="24"/>
                <w:szCs w:val="24"/>
              </w:rPr>
            </w:pPr>
            <w:r>
              <w:rPr>
                <w:rFonts w:ascii="Avenir" w:eastAsia="Avenir" w:hAnsi="Avenir" w:cs="Avenir"/>
              </w:rPr>
              <w:t>75%</w:t>
            </w:r>
          </w:p>
        </w:tc>
      </w:tr>
    </w:tbl>
    <w:p w14:paraId="75ECB0C0" w14:textId="77777777" w:rsidR="004B4182" w:rsidRDefault="004B4182">
      <w:pPr>
        <w:spacing w:after="240" w:line="240" w:lineRule="auto"/>
        <w:rPr>
          <w:rFonts w:ascii="Times New Roman" w:eastAsia="Times New Roman" w:hAnsi="Times New Roman" w:cs="Times New Roman"/>
          <w:sz w:val="24"/>
          <w:szCs w:val="24"/>
        </w:rPr>
      </w:pPr>
    </w:p>
    <w:p w14:paraId="1445ABFD" w14:textId="77777777" w:rsidR="004B4182" w:rsidRDefault="004F61DB">
      <w:pPr>
        <w:spacing w:line="240" w:lineRule="auto"/>
        <w:rPr>
          <w:rFonts w:ascii="Times New Roman" w:eastAsia="Times New Roman" w:hAnsi="Times New Roman" w:cs="Times New Roman"/>
          <w:sz w:val="24"/>
          <w:szCs w:val="24"/>
        </w:rPr>
      </w:pPr>
      <w:r>
        <w:rPr>
          <w:rFonts w:ascii="Avenir" w:eastAsia="Avenir" w:hAnsi="Avenir" w:cs="Avenir"/>
          <w:b/>
        </w:rPr>
        <w:t>Assessment Component 2</w:t>
      </w:r>
    </w:p>
    <w:p w14:paraId="4FE3D4A9" w14:textId="77777777" w:rsidR="004B4182" w:rsidRDefault="004F61DB">
      <w:pPr>
        <w:spacing w:line="240" w:lineRule="auto"/>
        <w:rPr>
          <w:rFonts w:ascii="Times New Roman" w:eastAsia="Times New Roman" w:hAnsi="Times New Roman" w:cs="Times New Roman"/>
          <w:sz w:val="24"/>
          <w:szCs w:val="24"/>
        </w:rPr>
      </w:pPr>
      <w:r>
        <w:rPr>
          <w:rFonts w:ascii="Avenir" w:eastAsia="Avenir" w:hAnsi="Avenir" w:cs="Avenir"/>
          <w:b/>
          <w:i/>
        </w:rPr>
        <w:t>(Tick one)</w:t>
      </w:r>
    </w:p>
    <w:tbl>
      <w:tblPr>
        <w:tblStyle w:val="a3"/>
        <w:tblW w:w="5279" w:type="dxa"/>
        <w:tblLayout w:type="fixed"/>
        <w:tblLook w:val="0400" w:firstRow="0" w:lastRow="0" w:firstColumn="0" w:lastColumn="0" w:noHBand="0" w:noVBand="1"/>
      </w:tblPr>
      <w:tblGrid>
        <w:gridCol w:w="420"/>
        <w:gridCol w:w="1570"/>
        <w:gridCol w:w="395"/>
        <w:gridCol w:w="1560"/>
        <w:gridCol w:w="270"/>
        <w:gridCol w:w="1064"/>
      </w:tblGrid>
      <w:tr w:rsidR="004B4182" w14:paraId="41B8E0FB" w14:textId="77777777">
        <w:tc>
          <w:tcPr>
            <w:tcW w:w="420" w:type="dxa"/>
            <w:tcMar>
              <w:top w:w="0" w:type="dxa"/>
              <w:left w:w="115" w:type="dxa"/>
              <w:bottom w:w="0" w:type="dxa"/>
              <w:right w:w="115" w:type="dxa"/>
            </w:tcMar>
          </w:tcPr>
          <w:p w14:paraId="726249BB" w14:textId="77777777" w:rsidR="004B4182" w:rsidRDefault="004F61DB">
            <w:pPr>
              <w:spacing w:line="240" w:lineRule="auto"/>
              <w:rPr>
                <w:rFonts w:ascii="Times New Roman" w:eastAsia="Times New Roman" w:hAnsi="Times New Roman" w:cs="Times New Roman"/>
                <w:sz w:val="24"/>
                <w:szCs w:val="24"/>
              </w:rPr>
            </w:pPr>
            <w:r>
              <w:rPr>
                <w:rFonts w:ascii="Arial Unicode MS" w:eastAsia="Arial Unicode MS" w:hAnsi="Arial Unicode MS" w:cs="Arial Unicode MS"/>
              </w:rPr>
              <w:t>☐</w:t>
            </w:r>
          </w:p>
        </w:tc>
        <w:tc>
          <w:tcPr>
            <w:tcW w:w="1570" w:type="dxa"/>
            <w:tcMar>
              <w:top w:w="0" w:type="dxa"/>
              <w:left w:w="115" w:type="dxa"/>
              <w:bottom w:w="0" w:type="dxa"/>
              <w:right w:w="115" w:type="dxa"/>
            </w:tcMar>
          </w:tcPr>
          <w:p w14:paraId="3FB3922E" w14:textId="77777777" w:rsidR="004B4182" w:rsidRDefault="004F61DB">
            <w:pPr>
              <w:spacing w:line="240" w:lineRule="auto"/>
              <w:rPr>
                <w:rFonts w:ascii="Times New Roman" w:eastAsia="Times New Roman" w:hAnsi="Times New Roman" w:cs="Times New Roman"/>
                <w:sz w:val="24"/>
                <w:szCs w:val="24"/>
              </w:rPr>
            </w:pPr>
            <w:r>
              <w:rPr>
                <w:rFonts w:ascii="Avenir" w:eastAsia="Avenir" w:hAnsi="Avenir" w:cs="Avenir"/>
                <w:b/>
              </w:rPr>
              <w:t>Written exam</w:t>
            </w:r>
          </w:p>
        </w:tc>
        <w:tc>
          <w:tcPr>
            <w:tcW w:w="395" w:type="dxa"/>
            <w:tcMar>
              <w:top w:w="0" w:type="dxa"/>
              <w:left w:w="115" w:type="dxa"/>
              <w:bottom w:w="0" w:type="dxa"/>
              <w:right w:w="115" w:type="dxa"/>
            </w:tcMar>
          </w:tcPr>
          <w:p w14:paraId="66FBC34E" w14:textId="77777777" w:rsidR="004B4182" w:rsidRDefault="004F61DB">
            <w:pPr>
              <w:spacing w:line="240" w:lineRule="auto"/>
              <w:rPr>
                <w:rFonts w:ascii="Times New Roman" w:eastAsia="Times New Roman" w:hAnsi="Times New Roman" w:cs="Times New Roman"/>
                <w:sz w:val="24"/>
                <w:szCs w:val="24"/>
              </w:rPr>
            </w:pPr>
            <w:r>
              <w:rPr>
                <w:rFonts w:ascii="Arial Unicode MS" w:eastAsia="Arial Unicode MS" w:hAnsi="Arial Unicode MS" w:cs="Arial Unicode MS"/>
                <w:b/>
              </w:rPr>
              <w:t>✓</w:t>
            </w:r>
          </w:p>
        </w:tc>
        <w:tc>
          <w:tcPr>
            <w:tcW w:w="1560" w:type="dxa"/>
            <w:tcMar>
              <w:top w:w="0" w:type="dxa"/>
              <w:left w:w="115" w:type="dxa"/>
              <w:bottom w:w="0" w:type="dxa"/>
              <w:right w:w="115" w:type="dxa"/>
            </w:tcMar>
          </w:tcPr>
          <w:p w14:paraId="638063F2" w14:textId="77777777" w:rsidR="004B4182" w:rsidRDefault="004F61DB">
            <w:pPr>
              <w:spacing w:line="240" w:lineRule="auto"/>
              <w:rPr>
                <w:rFonts w:ascii="Times New Roman" w:eastAsia="Times New Roman" w:hAnsi="Times New Roman" w:cs="Times New Roman"/>
                <w:sz w:val="24"/>
                <w:szCs w:val="24"/>
              </w:rPr>
            </w:pPr>
            <w:r>
              <w:rPr>
                <w:rFonts w:ascii="Avenir" w:eastAsia="Avenir" w:hAnsi="Avenir" w:cs="Avenir"/>
                <w:b/>
              </w:rPr>
              <w:t>Coursework</w:t>
            </w:r>
          </w:p>
        </w:tc>
        <w:tc>
          <w:tcPr>
            <w:tcW w:w="270" w:type="dxa"/>
            <w:tcMar>
              <w:top w:w="0" w:type="dxa"/>
              <w:left w:w="115" w:type="dxa"/>
              <w:bottom w:w="0" w:type="dxa"/>
              <w:right w:w="115" w:type="dxa"/>
            </w:tcMar>
          </w:tcPr>
          <w:p w14:paraId="4F87283C" w14:textId="77777777" w:rsidR="004B4182" w:rsidRDefault="004F61DB">
            <w:pPr>
              <w:spacing w:line="240" w:lineRule="auto"/>
              <w:rPr>
                <w:rFonts w:ascii="Times New Roman" w:eastAsia="Times New Roman" w:hAnsi="Times New Roman" w:cs="Times New Roman"/>
                <w:sz w:val="24"/>
                <w:szCs w:val="24"/>
              </w:rPr>
            </w:pPr>
            <w:r>
              <w:rPr>
                <w:rFonts w:ascii="Arial Unicode MS" w:eastAsia="Arial Unicode MS" w:hAnsi="Arial Unicode MS" w:cs="Arial Unicode MS"/>
              </w:rPr>
              <w:t>☐</w:t>
            </w:r>
          </w:p>
        </w:tc>
        <w:tc>
          <w:tcPr>
            <w:tcW w:w="1064" w:type="dxa"/>
            <w:tcMar>
              <w:top w:w="0" w:type="dxa"/>
              <w:left w:w="115" w:type="dxa"/>
              <w:bottom w:w="0" w:type="dxa"/>
              <w:right w:w="115" w:type="dxa"/>
            </w:tcMar>
          </w:tcPr>
          <w:p w14:paraId="0F1F602A" w14:textId="77777777" w:rsidR="004B4182" w:rsidRDefault="004F61DB">
            <w:pPr>
              <w:spacing w:line="240" w:lineRule="auto"/>
              <w:rPr>
                <w:rFonts w:ascii="Times New Roman" w:eastAsia="Times New Roman" w:hAnsi="Times New Roman" w:cs="Times New Roman"/>
                <w:sz w:val="24"/>
                <w:szCs w:val="24"/>
              </w:rPr>
            </w:pPr>
            <w:proofErr w:type="spellStart"/>
            <w:r>
              <w:rPr>
                <w:rFonts w:ascii="Avenir" w:eastAsia="Avenir" w:hAnsi="Avenir" w:cs="Avenir"/>
                <w:b/>
              </w:rPr>
              <w:t>Practica</w:t>
            </w:r>
            <w:proofErr w:type="spellEnd"/>
          </w:p>
        </w:tc>
      </w:tr>
    </w:tbl>
    <w:p w14:paraId="6C9BE016" w14:textId="77777777" w:rsidR="004B4182" w:rsidRDefault="004B4182">
      <w:pPr>
        <w:spacing w:line="240" w:lineRule="auto"/>
        <w:rPr>
          <w:rFonts w:ascii="Times New Roman" w:eastAsia="Times New Roman" w:hAnsi="Times New Roman" w:cs="Times New Roman"/>
          <w:sz w:val="24"/>
          <w:szCs w:val="24"/>
        </w:rPr>
      </w:pPr>
    </w:p>
    <w:tbl>
      <w:tblPr>
        <w:tblStyle w:val="a4"/>
        <w:tblW w:w="5910" w:type="dxa"/>
        <w:tblLayout w:type="fixed"/>
        <w:tblLook w:val="0400" w:firstRow="0" w:lastRow="0" w:firstColumn="0" w:lastColumn="0" w:noHBand="0" w:noVBand="1"/>
      </w:tblPr>
      <w:tblGrid>
        <w:gridCol w:w="2265"/>
        <w:gridCol w:w="1365"/>
        <w:gridCol w:w="2280"/>
      </w:tblGrid>
      <w:tr w:rsidR="004B4182" w14:paraId="031E7A24" w14:textId="77777777">
        <w:tc>
          <w:tcPr>
            <w:tcW w:w="22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2F0A334" w14:textId="77777777" w:rsidR="004B4182" w:rsidRDefault="004F61DB">
            <w:pPr>
              <w:spacing w:line="240" w:lineRule="auto"/>
              <w:jc w:val="center"/>
              <w:rPr>
                <w:rFonts w:ascii="Times New Roman" w:eastAsia="Times New Roman" w:hAnsi="Times New Roman" w:cs="Times New Roman"/>
                <w:sz w:val="24"/>
                <w:szCs w:val="24"/>
              </w:rPr>
            </w:pPr>
            <w:r>
              <w:rPr>
                <w:rFonts w:ascii="Avenir" w:eastAsia="Avenir" w:hAnsi="Avenir" w:cs="Avenir"/>
                <w:b/>
              </w:rPr>
              <w:t>Mode of assessment</w:t>
            </w:r>
          </w:p>
        </w:tc>
        <w:tc>
          <w:tcPr>
            <w:tcW w:w="13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4B1DB6E" w14:textId="77777777" w:rsidR="004B4182" w:rsidRDefault="004F61DB">
            <w:pPr>
              <w:spacing w:line="240" w:lineRule="auto"/>
              <w:jc w:val="center"/>
              <w:rPr>
                <w:rFonts w:ascii="Times New Roman" w:eastAsia="Times New Roman" w:hAnsi="Times New Roman" w:cs="Times New Roman"/>
                <w:sz w:val="24"/>
                <w:szCs w:val="24"/>
              </w:rPr>
            </w:pPr>
            <w:r>
              <w:rPr>
                <w:rFonts w:ascii="Avenir" w:eastAsia="Avenir" w:hAnsi="Avenir" w:cs="Avenir"/>
                <w:b/>
              </w:rPr>
              <w:t>Volume</w:t>
            </w:r>
          </w:p>
        </w:tc>
        <w:tc>
          <w:tcPr>
            <w:tcW w:w="228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63BE71F" w14:textId="77777777" w:rsidR="004B4182" w:rsidRDefault="004F61DB">
            <w:pPr>
              <w:spacing w:line="240" w:lineRule="auto"/>
              <w:jc w:val="center"/>
              <w:rPr>
                <w:rFonts w:ascii="Times New Roman" w:eastAsia="Times New Roman" w:hAnsi="Times New Roman" w:cs="Times New Roman"/>
                <w:sz w:val="24"/>
                <w:szCs w:val="24"/>
              </w:rPr>
            </w:pPr>
            <w:r>
              <w:rPr>
                <w:rFonts w:ascii="Avenir" w:eastAsia="Avenir" w:hAnsi="Avenir" w:cs="Avenir"/>
                <w:b/>
              </w:rPr>
              <w:t>Weighting</w:t>
            </w:r>
          </w:p>
        </w:tc>
      </w:tr>
      <w:tr w:rsidR="004B4182" w14:paraId="36FFE530" w14:textId="77777777">
        <w:trPr>
          <w:trHeight w:val="360"/>
        </w:trPr>
        <w:tc>
          <w:tcPr>
            <w:tcW w:w="22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3405D71" w14:textId="77777777" w:rsidR="004B4182" w:rsidRDefault="004F61DB">
            <w:pPr>
              <w:spacing w:line="240" w:lineRule="auto"/>
              <w:jc w:val="center"/>
              <w:rPr>
                <w:rFonts w:ascii="Times New Roman" w:eastAsia="Times New Roman" w:hAnsi="Times New Roman" w:cs="Times New Roman"/>
                <w:sz w:val="24"/>
                <w:szCs w:val="24"/>
              </w:rPr>
            </w:pPr>
            <w:r>
              <w:rPr>
                <w:rFonts w:ascii="Avenir" w:eastAsia="Avenir" w:hAnsi="Avenir" w:cs="Avenir"/>
              </w:rPr>
              <w:t>Process workbook </w:t>
            </w:r>
          </w:p>
        </w:tc>
        <w:tc>
          <w:tcPr>
            <w:tcW w:w="136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74D91E5" w14:textId="77777777" w:rsidR="004B4182" w:rsidRDefault="004F61DB">
            <w:pPr>
              <w:spacing w:line="240" w:lineRule="auto"/>
              <w:jc w:val="center"/>
              <w:rPr>
                <w:rFonts w:ascii="Times New Roman" w:eastAsia="Times New Roman" w:hAnsi="Times New Roman" w:cs="Times New Roman"/>
                <w:sz w:val="24"/>
                <w:szCs w:val="24"/>
              </w:rPr>
            </w:pPr>
            <w:r>
              <w:rPr>
                <w:rFonts w:ascii="Avenir" w:eastAsia="Avenir" w:hAnsi="Avenir" w:cs="Avenir"/>
              </w:rPr>
              <w:t>1000 words</w:t>
            </w:r>
          </w:p>
        </w:tc>
        <w:tc>
          <w:tcPr>
            <w:tcW w:w="228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5E2C081" w14:textId="77777777" w:rsidR="004B4182" w:rsidRDefault="004F61DB">
            <w:pPr>
              <w:spacing w:line="240" w:lineRule="auto"/>
              <w:jc w:val="center"/>
              <w:rPr>
                <w:rFonts w:ascii="Times New Roman" w:eastAsia="Times New Roman" w:hAnsi="Times New Roman" w:cs="Times New Roman"/>
                <w:sz w:val="24"/>
                <w:szCs w:val="24"/>
              </w:rPr>
            </w:pPr>
            <w:r>
              <w:rPr>
                <w:rFonts w:ascii="Avenir" w:eastAsia="Avenir" w:hAnsi="Avenir" w:cs="Avenir"/>
              </w:rPr>
              <w:t>25%</w:t>
            </w:r>
          </w:p>
        </w:tc>
      </w:tr>
    </w:tbl>
    <w:p w14:paraId="1208317D" w14:textId="77777777" w:rsidR="004B4182" w:rsidRDefault="004B4182">
      <w:pPr>
        <w:spacing w:line="240" w:lineRule="auto"/>
        <w:jc w:val="both"/>
        <w:rPr>
          <w:rFonts w:ascii="Avenir" w:eastAsia="Avenir" w:hAnsi="Avenir" w:cs="Avenir"/>
          <w:b/>
        </w:rPr>
      </w:pPr>
    </w:p>
    <w:p w14:paraId="5F5F5416" w14:textId="77777777" w:rsidR="004B4182" w:rsidRDefault="004F61DB">
      <w:pPr>
        <w:tabs>
          <w:tab w:val="left" w:pos="720"/>
          <w:tab w:val="left" w:pos="1440"/>
          <w:tab w:val="left" w:pos="2160"/>
          <w:tab w:val="left" w:pos="2880"/>
        </w:tabs>
        <w:rPr>
          <w:rFonts w:ascii="Avenir" w:eastAsia="Avenir" w:hAnsi="Avenir" w:cs="Avenir"/>
          <w:b/>
        </w:rPr>
      </w:pPr>
      <w:r>
        <w:rPr>
          <w:rFonts w:ascii="Avenir" w:eastAsia="Avenir" w:hAnsi="Avenir" w:cs="Avenir"/>
          <w:b/>
        </w:rPr>
        <w:t>ASSESSMENT</w:t>
      </w:r>
    </w:p>
    <w:p w14:paraId="6729BB5D" w14:textId="77777777" w:rsidR="004B4182" w:rsidRDefault="004F61DB">
      <w:pPr>
        <w:widowControl w:val="0"/>
        <w:spacing w:before="1"/>
        <w:ind w:right="-2"/>
        <w:rPr>
          <w:rFonts w:ascii="Avenir" w:eastAsia="Avenir" w:hAnsi="Avenir" w:cs="Avenir"/>
          <w:b/>
        </w:rPr>
      </w:pPr>
      <w:r>
        <w:rPr>
          <w:rFonts w:ascii="Avenir" w:eastAsia="Avenir" w:hAnsi="Avenir" w:cs="Avenir"/>
          <w:b/>
        </w:rPr>
        <w:t xml:space="preserve">Practical Project - 75% (8 mins approx. per student) </w:t>
      </w:r>
    </w:p>
    <w:p w14:paraId="4705C3CA" w14:textId="77777777" w:rsidR="004B4182" w:rsidRDefault="004B4182">
      <w:pPr>
        <w:widowControl w:val="0"/>
        <w:tabs>
          <w:tab w:val="left" w:pos="7915"/>
        </w:tabs>
        <w:spacing w:before="1"/>
        <w:ind w:right="-2"/>
        <w:rPr>
          <w:rFonts w:ascii="Avenir" w:eastAsia="Avenir" w:hAnsi="Avenir" w:cs="Avenir"/>
        </w:rPr>
      </w:pPr>
    </w:p>
    <w:p w14:paraId="4334F087" w14:textId="77777777" w:rsidR="004B4182" w:rsidRDefault="004F61DB">
      <w:pPr>
        <w:widowControl w:val="0"/>
        <w:spacing w:before="2"/>
        <w:ind w:right="-2"/>
        <w:rPr>
          <w:rFonts w:ascii="Avenir" w:eastAsia="Avenir" w:hAnsi="Avenir" w:cs="Avenir"/>
        </w:rPr>
      </w:pPr>
      <w:r>
        <w:rPr>
          <w:rFonts w:ascii="Avenir" w:eastAsia="Avenir" w:hAnsi="Avenir" w:cs="Avenir"/>
        </w:rPr>
        <w:t>Students will perform new works by a number of choreographers. They will take part in the creation process, as well as attend technique classes and rehearsals, contribute to the collaborative nature of the creation of dance works, undertake self-rehearsals</w:t>
      </w:r>
      <w:r>
        <w:rPr>
          <w:rFonts w:ascii="Avenir" w:eastAsia="Avenir" w:hAnsi="Avenir" w:cs="Avenir"/>
        </w:rPr>
        <w:t xml:space="preserve"> to ensure they are able to appropriately fulfil the choreographers’ creative demands. </w:t>
      </w:r>
    </w:p>
    <w:p w14:paraId="60FC4435" w14:textId="77777777" w:rsidR="004B4182" w:rsidRDefault="004B4182">
      <w:pPr>
        <w:widowControl w:val="0"/>
        <w:spacing w:before="2"/>
        <w:ind w:right="-2"/>
        <w:rPr>
          <w:rFonts w:ascii="Avenir" w:eastAsia="Avenir" w:hAnsi="Avenir" w:cs="Avenir"/>
        </w:rPr>
      </w:pPr>
    </w:p>
    <w:p w14:paraId="48D184F0" w14:textId="77777777" w:rsidR="004B4182" w:rsidRDefault="004F61DB">
      <w:pPr>
        <w:widowControl w:val="0"/>
        <w:spacing w:before="2"/>
        <w:ind w:right="-2"/>
        <w:rPr>
          <w:rFonts w:ascii="Avenir" w:eastAsia="Avenir" w:hAnsi="Avenir" w:cs="Avenir"/>
          <w:b/>
        </w:rPr>
      </w:pPr>
      <w:r>
        <w:rPr>
          <w:rFonts w:ascii="Avenir" w:eastAsia="Avenir" w:hAnsi="Avenir" w:cs="Avenir"/>
          <w:b/>
        </w:rPr>
        <w:t>Coursework – 25% (1000 words)</w:t>
      </w:r>
    </w:p>
    <w:p w14:paraId="28E5C34E" w14:textId="77777777" w:rsidR="004B4182" w:rsidRDefault="004B4182">
      <w:pPr>
        <w:widowControl w:val="0"/>
        <w:spacing w:before="1"/>
        <w:ind w:right="-2"/>
        <w:rPr>
          <w:rFonts w:ascii="Avenir" w:eastAsia="Avenir" w:hAnsi="Avenir" w:cs="Avenir"/>
        </w:rPr>
      </w:pPr>
    </w:p>
    <w:p w14:paraId="11825231" w14:textId="77777777" w:rsidR="004B4182" w:rsidRDefault="004F61DB">
      <w:pPr>
        <w:widowControl w:val="0"/>
        <w:spacing w:before="1"/>
        <w:ind w:right="-2"/>
        <w:rPr>
          <w:rFonts w:ascii="Avenir" w:eastAsia="Avenir" w:hAnsi="Avenir" w:cs="Avenir"/>
        </w:rPr>
      </w:pPr>
      <w:r>
        <w:rPr>
          <w:rFonts w:ascii="Avenir" w:eastAsia="Avenir" w:hAnsi="Avenir" w:cs="Avenir"/>
        </w:rPr>
        <w:t xml:space="preserve">Students will be required to complete a process workbook that will demonstrate the understanding of the techniques and skills they have </w:t>
      </w:r>
      <w:r>
        <w:rPr>
          <w:rFonts w:ascii="Avenir" w:eastAsia="Avenir" w:hAnsi="Avenir" w:cs="Avenir"/>
        </w:rPr>
        <w:t xml:space="preserve">acquired and identify their appropriateness to their developing artistry through the realisation of the practical performance. </w:t>
      </w:r>
    </w:p>
    <w:p w14:paraId="4F97E6E2" w14:textId="77777777" w:rsidR="004B4182" w:rsidRDefault="004B4182">
      <w:pPr>
        <w:spacing w:after="240" w:line="240" w:lineRule="auto"/>
        <w:rPr>
          <w:rFonts w:ascii="Avenir" w:eastAsia="Avenir" w:hAnsi="Avenir" w:cs="Avenir"/>
          <w:b/>
          <w:sz w:val="24"/>
          <w:szCs w:val="24"/>
        </w:rPr>
      </w:pPr>
    </w:p>
    <w:p w14:paraId="11815814" w14:textId="77777777" w:rsidR="004B4182" w:rsidRDefault="004F61DB">
      <w:pPr>
        <w:tabs>
          <w:tab w:val="left" w:pos="720"/>
          <w:tab w:val="left" w:pos="1440"/>
          <w:tab w:val="left" w:pos="2160"/>
          <w:tab w:val="left" w:pos="2880"/>
        </w:tabs>
        <w:spacing w:line="240" w:lineRule="auto"/>
        <w:rPr>
          <w:rFonts w:ascii="Avenir" w:eastAsia="Avenir" w:hAnsi="Avenir" w:cs="Avenir"/>
          <w:b/>
        </w:rPr>
      </w:pPr>
      <w:r>
        <w:rPr>
          <w:rFonts w:ascii="Avenir" w:eastAsia="Avenir" w:hAnsi="Avenir" w:cs="Avenir"/>
          <w:b/>
        </w:rPr>
        <w:t>Assessment Summary</w:t>
      </w:r>
    </w:p>
    <w:p w14:paraId="2A1CA0ED" w14:textId="77777777" w:rsidR="004B4182" w:rsidRDefault="004B4182">
      <w:pPr>
        <w:tabs>
          <w:tab w:val="left" w:pos="720"/>
          <w:tab w:val="left" w:pos="1440"/>
          <w:tab w:val="left" w:pos="2160"/>
          <w:tab w:val="left" w:pos="2880"/>
        </w:tabs>
        <w:spacing w:line="240" w:lineRule="auto"/>
        <w:rPr>
          <w:rFonts w:ascii="Avenir" w:eastAsia="Avenir" w:hAnsi="Avenir" w:cs="Avenir"/>
          <w:b/>
        </w:rPr>
      </w:pPr>
    </w:p>
    <w:tbl>
      <w:tblPr>
        <w:tblStyle w:val="a5"/>
        <w:tblW w:w="510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61"/>
        <w:gridCol w:w="1842"/>
      </w:tblGrid>
      <w:tr w:rsidR="004B4182" w14:paraId="00ADF6C1" w14:textId="77777777">
        <w:tc>
          <w:tcPr>
            <w:tcW w:w="3261" w:type="dxa"/>
            <w:tcBorders>
              <w:top w:val="single" w:sz="4" w:space="0" w:color="000000"/>
              <w:left w:val="single" w:sz="4" w:space="0" w:color="000000"/>
            </w:tcBorders>
          </w:tcPr>
          <w:p w14:paraId="27567DA4" w14:textId="77777777" w:rsidR="004B4182" w:rsidRDefault="004F61DB">
            <w:pPr>
              <w:spacing w:line="240" w:lineRule="auto"/>
              <w:rPr>
                <w:rFonts w:ascii="Avenir" w:eastAsia="Avenir" w:hAnsi="Avenir" w:cs="Avenir"/>
                <w:b/>
                <w:sz w:val="22"/>
                <w:szCs w:val="22"/>
              </w:rPr>
            </w:pPr>
            <w:r>
              <w:rPr>
                <w:rFonts w:ascii="Avenir" w:eastAsia="Avenir" w:hAnsi="Avenir" w:cs="Avenir"/>
                <w:b/>
                <w:sz w:val="22"/>
                <w:szCs w:val="22"/>
              </w:rPr>
              <w:t>Activity type</w:t>
            </w:r>
          </w:p>
        </w:tc>
        <w:tc>
          <w:tcPr>
            <w:tcW w:w="1842" w:type="dxa"/>
          </w:tcPr>
          <w:p w14:paraId="3C1EB261" w14:textId="77777777" w:rsidR="004B4182" w:rsidRDefault="004F61DB">
            <w:pPr>
              <w:spacing w:line="240" w:lineRule="auto"/>
              <w:rPr>
                <w:rFonts w:ascii="Avenir" w:eastAsia="Avenir" w:hAnsi="Avenir" w:cs="Avenir"/>
                <w:b/>
                <w:sz w:val="22"/>
                <w:szCs w:val="22"/>
              </w:rPr>
            </w:pPr>
            <w:r>
              <w:rPr>
                <w:rFonts w:ascii="Avenir" w:eastAsia="Avenir" w:hAnsi="Avenir" w:cs="Avenir"/>
                <w:b/>
                <w:sz w:val="22"/>
                <w:szCs w:val="22"/>
              </w:rPr>
              <w:t>Percentage</w:t>
            </w:r>
          </w:p>
        </w:tc>
      </w:tr>
      <w:tr w:rsidR="004B4182" w14:paraId="3471CC12" w14:textId="77777777">
        <w:tc>
          <w:tcPr>
            <w:tcW w:w="3261" w:type="dxa"/>
          </w:tcPr>
          <w:p w14:paraId="2CDFF07A" w14:textId="77777777" w:rsidR="004B4182" w:rsidRDefault="004F61DB">
            <w:pPr>
              <w:spacing w:line="240" w:lineRule="auto"/>
              <w:rPr>
                <w:rFonts w:ascii="Avenir" w:eastAsia="Avenir" w:hAnsi="Avenir" w:cs="Avenir"/>
                <w:sz w:val="22"/>
                <w:szCs w:val="22"/>
              </w:rPr>
            </w:pPr>
            <w:r>
              <w:rPr>
                <w:rFonts w:ascii="Avenir" w:eastAsia="Avenir" w:hAnsi="Avenir" w:cs="Avenir"/>
                <w:sz w:val="22"/>
                <w:szCs w:val="22"/>
              </w:rPr>
              <w:t>Coursework</w:t>
            </w:r>
          </w:p>
        </w:tc>
        <w:tc>
          <w:tcPr>
            <w:tcW w:w="1842" w:type="dxa"/>
          </w:tcPr>
          <w:p w14:paraId="2619522A" w14:textId="77777777" w:rsidR="004B4182" w:rsidRDefault="004F61DB">
            <w:pPr>
              <w:spacing w:line="240" w:lineRule="auto"/>
              <w:rPr>
                <w:rFonts w:ascii="Avenir" w:eastAsia="Avenir" w:hAnsi="Avenir" w:cs="Avenir"/>
                <w:sz w:val="22"/>
                <w:szCs w:val="22"/>
              </w:rPr>
            </w:pPr>
            <w:r>
              <w:rPr>
                <w:rFonts w:ascii="Avenir" w:eastAsia="Avenir" w:hAnsi="Avenir" w:cs="Avenir"/>
                <w:sz w:val="22"/>
                <w:szCs w:val="22"/>
              </w:rPr>
              <w:t>25%</w:t>
            </w:r>
          </w:p>
        </w:tc>
      </w:tr>
      <w:tr w:rsidR="004B4182" w14:paraId="56F0F84B" w14:textId="77777777">
        <w:tc>
          <w:tcPr>
            <w:tcW w:w="3261" w:type="dxa"/>
          </w:tcPr>
          <w:p w14:paraId="0CAE9038" w14:textId="77777777" w:rsidR="004B4182" w:rsidRDefault="004F61DB">
            <w:pPr>
              <w:spacing w:line="240" w:lineRule="auto"/>
              <w:rPr>
                <w:rFonts w:ascii="Avenir" w:eastAsia="Avenir" w:hAnsi="Avenir" w:cs="Avenir"/>
                <w:sz w:val="22"/>
                <w:szCs w:val="22"/>
              </w:rPr>
            </w:pPr>
            <w:r>
              <w:rPr>
                <w:rFonts w:ascii="Avenir" w:eastAsia="Avenir" w:hAnsi="Avenir" w:cs="Avenir"/>
                <w:sz w:val="22"/>
                <w:szCs w:val="22"/>
              </w:rPr>
              <w:t>Practical</w:t>
            </w:r>
          </w:p>
        </w:tc>
        <w:tc>
          <w:tcPr>
            <w:tcW w:w="1842" w:type="dxa"/>
          </w:tcPr>
          <w:p w14:paraId="1FDF5C9F" w14:textId="77777777" w:rsidR="004B4182" w:rsidRDefault="004F61DB">
            <w:pPr>
              <w:spacing w:line="240" w:lineRule="auto"/>
              <w:rPr>
                <w:rFonts w:ascii="Avenir" w:eastAsia="Avenir" w:hAnsi="Avenir" w:cs="Avenir"/>
                <w:sz w:val="22"/>
                <w:szCs w:val="22"/>
              </w:rPr>
            </w:pPr>
            <w:r>
              <w:rPr>
                <w:rFonts w:ascii="Avenir" w:eastAsia="Avenir" w:hAnsi="Avenir" w:cs="Avenir"/>
                <w:sz w:val="22"/>
                <w:szCs w:val="22"/>
              </w:rPr>
              <w:t>75%</w:t>
            </w:r>
          </w:p>
        </w:tc>
      </w:tr>
      <w:tr w:rsidR="004B4182" w14:paraId="3CCE598B" w14:textId="77777777">
        <w:tc>
          <w:tcPr>
            <w:tcW w:w="3261" w:type="dxa"/>
          </w:tcPr>
          <w:p w14:paraId="75724419" w14:textId="77777777" w:rsidR="004B4182" w:rsidRDefault="004F61DB">
            <w:pPr>
              <w:spacing w:line="240" w:lineRule="auto"/>
              <w:rPr>
                <w:rFonts w:ascii="Avenir" w:eastAsia="Avenir" w:hAnsi="Avenir" w:cs="Avenir"/>
                <w:sz w:val="22"/>
                <w:szCs w:val="22"/>
              </w:rPr>
            </w:pPr>
            <w:r>
              <w:rPr>
                <w:rFonts w:ascii="Avenir" w:eastAsia="Avenir" w:hAnsi="Avenir" w:cs="Avenir"/>
                <w:b/>
                <w:sz w:val="22"/>
                <w:szCs w:val="22"/>
              </w:rPr>
              <w:t>TOTAL</w:t>
            </w:r>
          </w:p>
        </w:tc>
        <w:tc>
          <w:tcPr>
            <w:tcW w:w="1842" w:type="dxa"/>
          </w:tcPr>
          <w:p w14:paraId="3BAB7C5A" w14:textId="77777777" w:rsidR="004B4182" w:rsidRDefault="004F61DB">
            <w:pPr>
              <w:spacing w:line="240" w:lineRule="auto"/>
              <w:rPr>
                <w:rFonts w:ascii="Avenir" w:eastAsia="Avenir" w:hAnsi="Avenir" w:cs="Avenir"/>
                <w:b/>
                <w:sz w:val="22"/>
                <w:szCs w:val="22"/>
              </w:rPr>
            </w:pPr>
            <w:r>
              <w:rPr>
                <w:rFonts w:ascii="Avenir" w:eastAsia="Avenir" w:hAnsi="Avenir" w:cs="Avenir"/>
                <w:b/>
                <w:sz w:val="22"/>
                <w:szCs w:val="22"/>
              </w:rPr>
              <w:t>100%</w:t>
            </w:r>
          </w:p>
        </w:tc>
      </w:tr>
    </w:tbl>
    <w:p w14:paraId="534E02F6" w14:textId="77777777" w:rsidR="004B4182" w:rsidRDefault="004B4182">
      <w:pPr>
        <w:spacing w:line="240" w:lineRule="auto"/>
        <w:rPr>
          <w:rFonts w:ascii="Avenir" w:eastAsia="Avenir" w:hAnsi="Avenir" w:cs="Avenir"/>
        </w:rPr>
      </w:pPr>
    </w:p>
    <w:p w14:paraId="72D46C8F" w14:textId="77777777" w:rsidR="004B4182" w:rsidRDefault="004F61DB">
      <w:pPr>
        <w:spacing w:line="240" w:lineRule="auto"/>
        <w:rPr>
          <w:rFonts w:ascii="Avenir" w:eastAsia="Avenir" w:hAnsi="Avenir" w:cs="Avenir"/>
          <w:b/>
        </w:rPr>
      </w:pPr>
      <w:r>
        <w:rPr>
          <w:rFonts w:ascii="Avenir" w:eastAsia="Avenir" w:hAnsi="Avenir" w:cs="Avenir"/>
          <w:b/>
        </w:rPr>
        <w:t>READING LIST</w:t>
      </w:r>
    </w:p>
    <w:p w14:paraId="5A5597F1" w14:textId="77777777" w:rsidR="004B4182" w:rsidRDefault="004B4182">
      <w:pPr>
        <w:spacing w:line="240" w:lineRule="auto"/>
        <w:rPr>
          <w:rFonts w:ascii="Avenir" w:eastAsia="Avenir" w:hAnsi="Avenir" w:cs="Avenir"/>
        </w:rPr>
      </w:pPr>
    </w:p>
    <w:p w14:paraId="20B2EB45" w14:textId="77777777" w:rsidR="004B4182" w:rsidRDefault="004B4182">
      <w:pPr>
        <w:spacing w:line="240" w:lineRule="auto"/>
        <w:rPr>
          <w:rFonts w:ascii="Avenir" w:eastAsia="Avenir" w:hAnsi="Avenir" w:cs="Avenir"/>
        </w:rPr>
      </w:pPr>
    </w:p>
    <w:tbl>
      <w:tblPr>
        <w:tblStyle w:val="a6"/>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42"/>
        <w:gridCol w:w="6174"/>
        <w:gridCol w:w="1300"/>
      </w:tblGrid>
      <w:tr w:rsidR="004B4182" w14:paraId="0D6D7AE0" w14:textId="77777777">
        <w:tc>
          <w:tcPr>
            <w:tcW w:w="1542" w:type="dxa"/>
            <w:tcBorders>
              <w:top w:val="single" w:sz="4" w:space="0" w:color="000000"/>
              <w:left w:val="single" w:sz="4" w:space="0" w:color="000000"/>
              <w:bottom w:val="single" w:sz="4" w:space="0" w:color="000000"/>
              <w:right w:val="single" w:sz="4" w:space="0" w:color="000000"/>
            </w:tcBorders>
            <w:shd w:val="clear" w:color="auto" w:fill="BFBFBF"/>
            <w:tcMar>
              <w:top w:w="0" w:type="dxa"/>
              <w:left w:w="115" w:type="dxa"/>
              <w:bottom w:w="0" w:type="dxa"/>
              <w:right w:w="115" w:type="dxa"/>
            </w:tcMar>
          </w:tcPr>
          <w:p w14:paraId="0AF86D11" w14:textId="77777777" w:rsidR="004B4182" w:rsidRDefault="004F61DB">
            <w:pPr>
              <w:spacing w:line="240" w:lineRule="auto"/>
              <w:jc w:val="both"/>
              <w:rPr>
                <w:rFonts w:ascii="Avenir" w:eastAsia="Avenir" w:hAnsi="Avenir" w:cs="Avenir"/>
                <w:sz w:val="22"/>
                <w:szCs w:val="22"/>
              </w:rPr>
            </w:pPr>
            <w:r>
              <w:rPr>
                <w:rFonts w:ascii="Avenir" w:eastAsia="Avenir" w:hAnsi="Avenir" w:cs="Avenir"/>
                <w:b/>
                <w:sz w:val="22"/>
                <w:szCs w:val="22"/>
              </w:rPr>
              <w:t>Module Code</w:t>
            </w:r>
          </w:p>
        </w:tc>
        <w:tc>
          <w:tcPr>
            <w:tcW w:w="7474" w:type="dxa"/>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77CE516" w14:textId="77777777" w:rsidR="004B4182" w:rsidRDefault="004F61DB">
            <w:pPr>
              <w:spacing w:line="240" w:lineRule="auto"/>
              <w:jc w:val="both"/>
              <w:rPr>
                <w:rFonts w:ascii="Avenir" w:eastAsia="Avenir" w:hAnsi="Avenir" w:cs="Avenir"/>
                <w:sz w:val="22"/>
                <w:szCs w:val="22"/>
              </w:rPr>
            </w:pPr>
            <w:r>
              <w:rPr>
                <w:rFonts w:ascii="Avenir" w:eastAsia="Avenir" w:hAnsi="Avenir" w:cs="Avenir"/>
                <w:b/>
                <w:sz w:val="22"/>
                <w:szCs w:val="22"/>
              </w:rPr>
              <w:t>HPDA???</w:t>
            </w:r>
          </w:p>
        </w:tc>
      </w:tr>
      <w:tr w:rsidR="004B4182" w14:paraId="4518074A" w14:textId="77777777">
        <w:tc>
          <w:tcPr>
            <w:tcW w:w="1542" w:type="dxa"/>
            <w:tcBorders>
              <w:top w:val="single" w:sz="4" w:space="0" w:color="000000"/>
              <w:left w:val="single" w:sz="4" w:space="0" w:color="000000"/>
              <w:bottom w:val="single" w:sz="4" w:space="0" w:color="000000"/>
              <w:right w:val="single" w:sz="4" w:space="0" w:color="000000"/>
            </w:tcBorders>
            <w:shd w:val="clear" w:color="auto" w:fill="BFBFBF"/>
            <w:tcMar>
              <w:top w:w="0" w:type="dxa"/>
              <w:left w:w="115" w:type="dxa"/>
              <w:bottom w:w="0" w:type="dxa"/>
              <w:right w:w="115" w:type="dxa"/>
            </w:tcMar>
          </w:tcPr>
          <w:p w14:paraId="3C0F9CD8" w14:textId="77777777" w:rsidR="004B4182" w:rsidRDefault="004F61DB">
            <w:pPr>
              <w:spacing w:line="240" w:lineRule="auto"/>
              <w:jc w:val="both"/>
              <w:rPr>
                <w:rFonts w:ascii="Avenir" w:eastAsia="Avenir" w:hAnsi="Avenir" w:cs="Avenir"/>
                <w:sz w:val="22"/>
                <w:szCs w:val="22"/>
              </w:rPr>
            </w:pPr>
            <w:r>
              <w:rPr>
                <w:rFonts w:ascii="Avenir" w:eastAsia="Avenir" w:hAnsi="Avenir" w:cs="Avenir"/>
                <w:b/>
                <w:sz w:val="22"/>
                <w:szCs w:val="22"/>
              </w:rPr>
              <w:t>Module Title</w:t>
            </w:r>
          </w:p>
        </w:tc>
        <w:tc>
          <w:tcPr>
            <w:tcW w:w="7474" w:type="dxa"/>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E00F086" w14:textId="77777777" w:rsidR="004B4182" w:rsidRDefault="004F61DB">
            <w:pPr>
              <w:spacing w:line="240" w:lineRule="auto"/>
              <w:jc w:val="both"/>
              <w:rPr>
                <w:rFonts w:ascii="Avenir" w:eastAsia="Avenir" w:hAnsi="Avenir" w:cs="Avenir"/>
                <w:sz w:val="22"/>
                <w:szCs w:val="22"/>
              </w:rPr>
            </w:pPr>
            <w:r>
              <w:rPr>
                <w:rFonts w:ascii="Avenir" w:eastAsia="Avenir" w:hAnsi="Avenir" w:cs="Avenir"/>
                <w:b/>
                <w:sz w:val="22"/>
                <w:szCs w:val="22"/>
              </w:rPr>
              <w:t xml:space="preserve">Dance Performance </w:t>
            </w:r>
          </w:p>
        </w:tc>
      </w:tr>
      <w:tr w:rsidR="004B4182" w14:paraId="41A7EFE4" w14:textId="77777777">
        <w:tc>
          <w:tcPr>
            <w:tcW w:w="1542" w:type="dxa"/>
            <w:tcBorders>
              <w:top w:val="single" w:sz="4" w:space="0" w:color="000000"/>
              <w:left w:val="single" w:sz="4" w:space="0" w:color="000000"/>
              <w:bottom w:val="single" w:sz="4" w:space="0" w:color="000000"/>
              <w:right w:val="single" w:sz="4" w:space="0" w:color="000000"/>
            </w:tcBorders>
            <w:shd w:val="clear" w:color="auto" w:fill="BFBFBF"/>
            <w:tcMar>
              <w:top w:w="0" w:type="dxa"/>
              <w:left w:w="115" w:type="dxa"/>
              <w:bottom w:w="0" w:type="dxa"/>
              <w:right w:w="115" w:type="dxa"/>
            </w:tcMar>
          </w:tcPr>
          <w:p w14:paraId="45DC8E14" w14:textId="77777777" w:rsidR="004B4182" w:rsidRDefault="004F61DB">
            <w:pPr>
              <w:spacing w:line="240" w:lineRule="auto"/>
              <w:jc w:val="both"/>
              <w:rPr>
                <w:rFonts w:ascii="Avenir" w:eastAsia="Avenir" w:hAnsi="Avenir" w:cs="Avenir"/>
                <w:sz w:val="22"/>
                <w:szCs w:val="22"/>
              </w:rPr>
            </w:pPr>
            <w:r>
              <w:rPr>
                <w:rFonts w:ascii="Avenir" w:eastAsia="Avenir" w:hAnsi="Avenir" w:cs="Avenir"/>
                <w:b/>
                <w:sz w:val="22"/>
                <w:szCs w:val="22"/>
              </w:rPr>
              <w:t>Classification</w:t>
            </w:r>
          </w:p>
        </w:tc>
        <w:tc>
          <w:tcPr>
            <w:tcW w:w="6174" w:type="dxa"/>
            <w:tcBorders>
              <w:top w:val="single" w:sz="4" w:space="0" w:color="000000"/>
              <w:left w:val="single" w:sz="4" w:space="0" w:color="000000"/>
              <w:bottom w:val="single" w:sz="4" w:space="0" w:color="000000"/>
              <w:right w:val="single" w:sz="4" w:space="0" w:color="000000"/>
            </w:tcBorders>
            <w:shd w:val="clear" w:color="auto" w:fill="BFBFBF"/>
            <w:tcMar>
              <w:top w:w="0" w:type="dxa"/>
              <w:left w:w="115" w:type="dxa"/>
              <w:bottom w:w="0" w:type="dxa"/>
              <w:right w:w="115" w:type="dxa"/>
            </w:tcMar>
          </w:tcPr>
          <w:p w14:paraId="39437A32" w14:textId="77777777" w:rsidR="004B4182" w:rsidRDefault="004F61DB">
            <w:pPr>
              <w:spacing w:line="240" w:lineRule="auto"/>
              <w:jc w:val="both"/>
              <w:rPr>
                <w:rFonts w:ascii="Avenir" w:eastAsia="Avenir" w:hAnsi="Avenir" w:cs="Avenir"/>
                <w:sz w:val="22"/>
                <w:szCs w:val="22"/>
              </w:rPr>
            </w:pPr>
            <w:r>
              <w:rPr>
                <w:rFonts w:ascii="Avenir" w:eastAsia="Avenir" w:hAnsi="Avenir" w:cs="Avenir"/>
                <w:b/>
                <w:sz w:val="22"/>
                <w:szCs w:val="22"/>
              </w:rPr>
              <w:t>Reading List entry</w:t>
            </w:r>
          </w:p>
        </w:tc>
        <w:tc>
          <w:tcPr>
            <w:tcW w:w="1300" w:type="dxa"/>
            <w:tcBorders>
              <w:top w:val="single" w:sz="4" w:space="0" w:color="000000"/>
              <w:left w:val="single" w:sz="4" w:space="0" w:color="000000"/>
              <w:bottom w:val="single" w:sz="4" w:space="0" w:color="000000"/>
              <w:right w:val="single" w:sz="4" w:space="0" w:color="000000"/>
            </w:tcBorders>
            <w:shd w:val="clear" w:color="auto" w:fill="BFBFBF"/>
            <w:tcMar>
              <w:top w:w="0" w:type="dxa"/>
              <w:left w:w="115" w:type="dxa"/>
              <w:bottom w:w="0" w:type="dxa"/>
              <w:right w:w="115" w:type="dxa"/>
            </w:tcMar>
          </w:tcPr>
          <w:p w14:paraId="6CB39D56" w14:textId="77777777" w:rsidR="004B4182" w:rsidRDefault="004F61DB">
            <w:pPr>
              <w:spacing w:line="240" w:lineRule="auto"/>
              <w:jc w:val="both"/>
              <w:rPr>
                <w:rFonts w:ascii="Avenir" w:eastAsia="Avenir" w:hAnsi="Avenir" w:cs="Avenir"/>
                <w:sz w:val="22"/>
                <w:szCs w:val="22"/>
              </w:rPr>
            </w:pPr>
            <w:r>
              <w:rPr>
                <w:rFonts w:ascii="Avenir" w:eastAsia="Avenir" w:hAnsi="Avenir" w:cs="Avenir"/>
                <w:b/>
                <w:sz w:val="22"/>
                <w:szCs w:val="22"/>
              </w:rPr>
              <w:t>Electronic*</w:t>
            </w:r>
          </w:p>
        </w:tc>
      </w:tr>
      <w:tr w:rsidR="004B4182" w14:paraId="760138F1" w14:textId="77777777">
        <w:tc>
          <w:tcPr>
            <w:tcW w:w="15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2AADD36" w14:textId="77777777" w:rsidR="004B4182" w:rsidRDefault="004F61DB">
            <w:pPr>
              <w:spacing w:line="240" w:lineRule="auto"/>
              <w:jc w:val="both"/>
              <w:rPr>
                <w:rFonts w:ascii="Avenir" w:eastAsia="Avenir" w:hAnsi="Avenir" w:cs="Avenir"/>
                <w:sz w:val="22"/>
                <w:szCs w:val="22"/>
              </w:rPr>
            </w:pPr>
            <w:r>
              <w:rPr>
                <w:rFonts w:ascii="Avenir" w:eastAsia="Avenir" w:hAnsi="Avenir" w:cs="Avenir"/>
                <w:sz w:val="22"/>
                <w:szCs w:val="22"/>
              </w:rPr>
              <w:t xml:space="preserve">Essential </w:t>
            </w:r>
          </w:p>
        </w:tc>
        <w:tc>
          <w:tcPr>
            <w:tcW w:w="617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FF54339" w14:textId="77777777" w:rsidR="004B4182" w:rsidRDefault="004F61DB">
            <w:pPr>
              <w:spacing w:line="240" w:lineRule="auto"/>
              <w:rPr>
                <w:sz w:val="22"/>
                <w:szCs w:val="22"/>
              </w:rPr>
            </w:pPr>
            <w:r>
              <w:rPr>
                <w:rFonts w:ascii="Avenir" w:eastAsia="Avenir" w:hAnsi="Avenir" w:cs="Avenir"/>
                <w:sz w:val="22"/>
                <w:szCs w:val="22"/>
              </w:rPr>
              <w:t xml:space="preserve">Hannah, T. </w:t>
            </w:r>
            <w:proofErr w:type="spellStart"/>
            <w:r>
              <w:rPr>
                <w:rFonts w:ascii="Avenir" w:eastAsia="Avenir" w:hAnsi="Avenir" w:cs="Avenir"/>
                <w:sz w:val="22"/>
                <w:szCs w:val="22"/>
              </w:rPr>
              <w:t>Somatics</w:t>
            </w:r>
            <w:proofErr w:type="spellEnd"/>
            <w:r>
              <w:rPr>
                <w:rFonts w:ascii="Avenir" w:eastAsia="Avenir" w:hAnsi="Avenir" w:cs="Avenir"/>
                <w:sz w:val="22"/>
                <w:szCs w:val="22"/>
              </w:rPr>
              <w:t xml:space="preserve">: </w:t>
            </w:r>
            <w:r>
              <w:rPr>
                <w:rFonts w:ascii="Avenir" w:eastAsia="Avenir" w:hAnsi="Avenir" w:cs="Avenir"/>
                <w:i/>
                <w:sz w:val="22"/>
                <w:szCs w:val="22"/>
              </w:rPr>
              <w:t>Reawakening the Mind’s Control of Movement, Flexibility and Health</w:t>
            </w:r>
            <w:r>
              <w:rPr>
                <w:rFonts w:ascii="Avenir" w:eastAsia="Avenir" w:hAnsi="Avenir" w:cs="Avenir"/>
                <w:sz w:val="22"/>
                <w:szCs w:val="22"/>
              </w:rPr>
              <w:t>. SA: Da Capo Press, 2004.</w:t>
            </w:r>
          </w:p>
        </w:tc>
        <w:tc>
          <w:tcPr>
            <w:tcW w:w="13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F20BD0C" w14:textId="77777777" w:rsidR="004B4182" w:rsidRDefault="004F61DB">
            <w:pPr>
              <w:spacing w:line="240" w:lineRule="auto"/>
              <w:jc w:val="center"/>
              <w:rPr>
                <w:sz w:val="22"/>
                <w:szCs w:val="22"/>
              </w:rPr>
            </w:pPr>
            <w:r>
              <w:rPr>
                <w:rFonts w:ascii="Arial Unicode MS" w:eastAsia="Arial Unicode MS" w:hAnsi="Arial Unicode MS" w:cs="Arial Unicode MS"/>
                <w:sz w:val="22"/>
                <w:szCs w:val="22"/>
              </w:rPr>
              <w:t>☐</w:t>
            </w:r>
          </w:p>
        </w:tc>
      </w:tr>
      <w:tr w:rsidR="004B4182" w14:paraId="03D009A3" w14:textId="77777777">
        <w:tc>
          <w:tcPr>
            <w:tcW w:w="15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7F26F9C" w14:textId="77777777" w:rsidR="004B4182" w:rsidRDefault="004F61DB">
            <w:pPr>
              <w:spacing w:line="240" w:lineRule="auto"/>
              <w:jc w:val="both"/>
              <w:rPr>
                <w:rFonts w:ascii="Avenir" w:eastAsia="Avenir" w:hAnsi="Avenir" w:cs="Avenir"/>
                <w:sz w:val="22"/>
                <w:szCs w:val="22"/>
              </w:rPr>
            </w:pPr>
            <w:r>
              <w:rPr>
                <w:rFonts w:ascii="Avenir" w:eastAsia="Avenir" w:hAnsi="Avenir" w:cs="Avenir"/>
                <w:sz w:val="22"/>
                <w:szCs w:val="22"/>
              </w:rPr>
              <w:lastRenderedPageBreak/>
              <w:t>Essential</w:t>
            </w:r>
          </w:p>
        </w:tc>
        <w:tc>
          <w:tcPr>
            <w:tcW w:w="617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AB08978" w14:textId="77777777" w:rsidR="004B4182" w:rsidRDefault="004F61DB">
            <w:pPr>
              <w:spacing w:line="240" w:lineRule="auto"/>
              <w:rPr>
                <w:sz w:val="22"/>
                <w:szCs w:val="22"/>
              </w:rPr>
            </w:pPr>
            <w:r>
              <w:rPr>
                <w:rFonts w:ascii="Avenir" w:eastAsia="Avenir" w:hAnsi="Avenir" w:cs="Avenir"/>
                <w:sz w:val="22"/>
                <w:szCs w:val="22"/>
              </w:rPr>
              <w:t xml:space="preserve">Legg, J. </w:t>
            </w:r>
            <w:r>
              <w:rPr>
                <w:rFonts w:ascii="Avenir" w:eastAsia="Avenir" w:hAnsi="Avenir" w:cs="Avenir"/>
                <w:i/>
                <w:sz w:val="22"/>
                <w:szCs w:val="22"/>
              </w:rPr>
              <w:t>Introduction to Modern Dance Techniques</w:t>
            </w:r>
            <w:r>
              <w:rPr>
                <w:rFonts w:ascii="Avenir" w:eastAsia="Avenir" w:hAnsi="Avenir" w:cs="Avenir"/>
                <w:sz w:val="22"/>
                <w:szCs w:val="22"/>
              </w:rPr>
              <w:t xml:space="preserve">. New York: Dance Horizons, 2012. </w:t>
            </w:r>
          </w:p>
        </w:tc>
        <w:tc>
          <w:tcPr>
            <w:tcW w:w="13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1967340" w14:textId="77777777" w:rsidR="004B4182" w:rsidRDefault="004F61DB">
            <w:pPr>
              <w:spacing w:line="240" w:lineRule="auto"/>
              <w:jc w:val="center"/>
              <w:rPr>
                <w:sz w:val="22"/>
                <w:szCs w:val="22"/>
              </w:rPr>
            </w:pPr>
            <w:r>
              <w:rPr>
                <w:rFonts w:ascii="Arial Unicode MS" w:eastAsia="Arial Unicode MS" w:hAnsi="Arial Unicode MS" w:cs="Arial Unicode MS"/>
                <w:sz w:val="22"/>
                <w:szCs w:val="22"/>
              </w:rPr>
              <w:t>☐</w:t>
            </w:r>
          </w:p>
        </w:tc>
      </w:tr>
      <w:tr w:rsidR="004B4182" w14:paraId="450EBF42" w14:textId="77777777">
        <w:tc>
          <w:tcPr>
            <w:tcW w:w="15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F0E6C35" w14:textId="77777777" w:rsidR="004B4182" w:rsidRDefault="004F61DB">
            <w:pPr>
              <w:spacing w:line="240" w:lineRule="auto"/>
              <w:jc w:val="both"/>
              <w:rPr>
                <w:rFonts w:ascii="Avenir" w:eastAsia="Avenir" w:hAnsi="Avenir" w:cs="Avenir"/>
                <w:sz w:val="22"/>
                <w:szCs w:val="22"/>
              </w:rPr>
            </w:pPr>
            <w:r>
              <w:rPr>
                <w:rFonts w:ascii="Avenir" w:eastAsia="Avenir" w:hAnsi="Avenir" w:cs="Avenir"/>
                <w:sz w:val="22"/>
                <w:szCs w:val="22"/>
              </w:rPr>
              <w:t>Essential</w:t>
            </w:r>
          </w:p>
        </w:tc>
        <w:tc>
          <w:tcPr>
            <w:tcW w:w="617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75A2938" w14:textId="77777777" w:rsidR="004B4182" w:rsidRDefault="004F61DB">
            <w:pPr>
              <w:spacing w:line="240" w:lineRule="auto"/>
              <w:rPr>
                <w:sz w:val="22"/>
                <w:szCs w:val="22"/>
              </w:rPr>
            </w:pPr>
            <w:r>
              <w:rPr>
                <w:rFonts w:ascii="Avenir" w:eastAsia="Avenir" w:hAnsi="Avenir" w:cs="Avenir"/>
                <w:sz w:val="22"/>
                <w:szCs w:val="22"/>
              </w:rPr>
              <w:t xml:space="preserve">Hamilton, H. The Dancer’s Way: </w:t>
            </w:r>
            <w:r>
              <w:rPr>
                <w:rFonts w:ascii="Avenir" w:eastAsia="Avenir" w:hAnsi="Avenir" w:cs="Avenir"/>
                <w:i/>
                <w:sz w:val="22"/>
                <w:szCs w:val="22"/>
              </w:rPr>
              <w:t>The New York City Ballet Guide to Mind, Body and Nutrition.</w:t>
            </w:r>
            <w:r>
              <w:rPr>
                <w:rFonts w:ascii="Avenir" w:eastAsia="Avenir" w:hAnsi="Avenir" w:cs="Avenir"/>
                <w:sz w:val="22"/>
                <w:szCs w:val="22"/>
              </w:rPr>
              <w:t xml:space="preserve"> London: St. Martins: Griffin, 2008. </w:t>
            </w:r>
          </w:p>
        </w:tc>
        <w:tc>
          <w:tcPr>
            <w:tcW w:w="13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8EC1C83" w14:textId="77777777" w:rsidR="004B4182" w:rsidRDefault="004F61DB">
            <w:pPr>
              <w:spacing w:line="240" w:lineRule="auto"/>
              <w:jc w:val="center"/>
              <w:rPr>
                <w:rFonts w:ascii="Avenir" w:eastAsia="Avenir" w:hAnsi="Avenir" w:cs="Avenir"/>
                <w:sz w:val="22"/>
                <w:szCs w:val="22"/>
              </w:rPr>
            </w:pPr>
            <w:r>
              <w:rPr>
                <w:rFonts w:ascii="Arial Unicode MS" w:eastAsia="Arial Unicode MS" w:hAnsi="Arial Unicode MS" w:cs="Arial Unicode MS"/>
                <w:sz w:val="22"/>
                <w:szCs w:val="22"/>
              </w:rPr>
              <w:t>☐</w:t>
            </w:r>
          </w:p>
        </w:tc>
      </w:tr>
      <w:tr w:rsidR="004B4182" w14:paraId="38B299D5" w14:textId="77777777">
        <w:tc>
          <w:tcPr>
            <w:tcW w:w="15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1CC0F81" w14:textId="77777777" w:rsidR="004B4182" w:rsidRDefault="004F61DB">
            <w:pPr>
              <w:spacing w:line="240" w:lineRule="auto"/>
              <w:jc w:val="both"/>
              <w:rPr>
                <w:rFonts w:ascii="Avenir" w:eastAsia="Avenir" w:hAnsi="Avenir" w:cs="Avenir"/>
                <w:sz w:val="22"/>
                <w:szCs w:val="22"/>
              </w:rPr>
            </w:pPr>
            <w:r>
              <w:rPr>
                <w:rFonts w:ascii="Avenir" w:eastAsia="Avenir" w:hAnsi="Avenir" w:cs="Avenir"/>
                <w:sz w:val="22"/>
                <w:szCs w:val="22"/>
              </w:rPr>
              <w:t>Essential</w:t>
            </w:r>
          </w:p>
        </w:tc>
        <w:tc>
          <w:tcPr>
            <w:tcW w:w="617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C7BC178" w14:textId="77777777" w:rsidR="004B4182" w:rsidRDefault="004F61DB">
            <w:pPr>
              <w:spacing w:line="240" w:lineRule="auto"/>
              <w:rPr>
                <w:sz w:val="22"/>
                <w:szCs w:val="22"/>
              </w:rPr>
            </w:pPr>
            <w:r>
              <w:rPr>
                <w:rFonts w:ascii="Avenir" w:eastAsia="Avenir" w:hAnsi="Avenir" w:cs="Avenir"/>
                <w:sz w:val="22"/>
                <w:szCs w:val="22"/>
              </w:rPr>
              <w:t xml:space="preserve">Taylor, J. &amp; </w:t>
            </w:r>
            <w:proofErr w:type="spellStart"/>
            <w:r>
              <w:rPr>
                <w:rFonts w:ascii="Avenir" w:eastAsia="Avenir" w:hAnsi="Avenir" w:cs="Avenir"/>
                <w:sz w:val="22"/>
                <w:szCs w:val="22"/>
              </w:rPr>
              <w:t>Estanol</w:t>
            </w:r>
            <w:proofErr w:type="spellEnd"/>
            <w:r>
              <w:rPr>
                <w:rFonts w:ascii="Avenir" w:eastAsia="Avenir" w:hAnsi="Avenir" w:cs="Avenir"/>
                <w:sz w:val="22"/>
                <w:szCs w:val="22"/>
              </w:rPr>
              <w:t xml:space="preserve">, E. </w:t>
            </w:r>
            <w:r>
              <w:rPr>
                <w:rFonts w:ascii="Avenir" w:eastAsia="Avenir" w:hAnsi="Avenir" w:cs="Avenir"/>
                <w:i/>
                <w:sz w:val="22"/>
                <w:szCs w:val="22"/>
              </w:rPr>
              <w:t>Dan</w:t>
            </w:r>
            <w:r>
              <w:rPr>
                <w:rFonts w:ascii="Avenir" w:eastAsia="Avenir" w:hAnsi="Avenir" w:cs="Avenir"/>
                <w:i/>
                <w:sz w:val="22"/>
                <w:szCs w:val="22"/>
              </w:rPr>
              <w:t>ce psychology for artistic and performance excellence.</w:t>
            </w:r>
            <w:r>
              <w:rPr>
                <w:rFonts w:ascii="Avenir" w:eastAsia="Avenir" w:hAnsi="Avenir" w:cs="Avenir"/>
                <w:sz w:val="22"/>
                <w:szCs w:val="22"/>
              </w:rPr>
              <w:t xml:space="preserve"> Champaign, IL; Human Kinetics, 2015</w:t>
            </w:r>
          </w:p>
          <w:p w14:paraId="62BA113A" w14:textId="77777777" w:rsidR="004B4182" w:rsidRDefault="004B4182">
            <w:pPr>
              <w:spacing w:line="240" w:lineRule="auto"/>
              <w:jc w:val="both"/>
              <w:rPr>
                <w:rFonts w:ascii="Avenir" w:eastAsia="Avenir" w:hAnsi="Avenir" w:cs="Avenir"/>
                <w:sz w:val="22"/>
                <w:szCs w:val="22"/>
              </w:rPr>
            </w:pPr>
          </w:p>
        </w:tc>
        <w:tc>
          <w:tcPr>
            <w:tcW w:w="13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733C8FF" w14:textId="77777777" w:rsidR="004B4182" w:rsidRDefault="004F61DB">
            <w:pPr>
              <w:spacing w:line="240" w:lineRule="auto"/>
              <w:jc w:val="center"/>
              <w:rPr>
                <w:sz w:val="22"/>
                <w:szCs w:val="22"/>
              </w:rPr>
            </w:pPr>
            <w:r>
              <w:rPr>
                <w:rFonts w:ascii="Arial Unicode MS" w:eastAsia="Arial Unicode MS" w:hAnsi="Arial Unicode MS" w:cs="Arial Unicode MS"/>
                <w:sz w:val="22"/>
                <w:szCs w:val="22"/>
              </w:rPr>
              <w:t>☐</w:t>
            </w:r>
          </w:p>
        </w:tc>
      </w:tr>
      <w:tr w:rsidR="004B4182" w14:paraId="4BD57137" w14:textId="77777777">
        <w:tc>
          <w:tcPr>
            <w:tcW w:w="15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6C446E3" w14:textId="77777777" w:rsidR="004B4182" w:rsidRDefault="004F61DB">
            <w:pPr>
              <w:spacing w:line="240" w:lineRule="auto"/>
              <w:jc w:val="both"/>
              <w:rPr>
                <w:rFonts w:ascii="Avenir" w:eastAsia="Avenir" w:hAnsi="Avenir" w:cs="Avenir"/>
                <w:sz w:val="22"/>
                <w:szCs w:val="22"/>
              </w:rPr>
            </w:pPr>
            <w:r>
              <w:rPr>
                <w:rFonts w:ascii="Avenir" w:eastAsia="Avenir" w:hAnsi="Avenir" w:cs="Avenir"/>
                <w:sz w:val="22"/>
                <w:szCs w:val="22"/>
              </w:rPr>
              <w:t>Essential</w:t>
            </w:r>
          </w:p>
        </w:tc>
        <w:tc>
          <w:tcPr>
            <w:tcW w:w="617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2E04962" w14:textId="77777777" w:rsidR="004B4182" w:rsidRDefault="004F61DB">
            <w:pPr>
              <w:spacing w:line="240" w:lineRule="auto"/>
              <w:rPr>
                <w:sz w:val="22"/>
                <w:szCs w:val="22"/>
              </w:rPr>
            </w:pPr>
            <w:r>
              <w:rPr>
                <w:rFonts w:ascii="Avenir" w:eastAsia="Avenir" w:hAnsi="Avenir" w:cs="Avenir"/>
                <w:sz w:val="22"/>
                <w:szCs w:val="22"/>
              </w:rPr>
              <w:t xml:space="preserve">Butterworth, J. &amp; Wildschut, L. </w:t>
            </w:r>
            <w:r>
              <w:rPr>
                <w:rFonts w:ascii="Avenir" w:eastAsia="Avenir" w:hAnsi="Avenir" w:cs="Avenir"/>
                <w:i/>
                <w:sz w:val="22"/>
                <w:szCs w:val="22"/>
              </w:rPr>
              <w:t>Contemporary Choreography: A Critical Reader</w:t>
            </w:r>
            <w:r>
              <w:rPr>
                <w:rFonts w:ascii="Avenir" w:eastAsia="Avenir" w:hAnsi="Avenir" w:cs="Avenir"/>
                <w:sz w:val="22"/>
                <w:szCs w:val="22"/>
              </w:rPr>
              <w:t>. New York: Routledge, 2009.</w:t>
            </w:r>
          </w:p>
          <w:p w14:paraId="116C030E" w14:textId="77777777" w:rsidR="004B4182" w:rsidRDefault="004B4182">
            <w:pPr>
              <w:spacing w:line="240" w:lineRule="auto"/>
              <w:rPr>
                <w:rFonts w:ascii="Avenir" w:eastAsia="Avenir" w:hAnsi="Avenir" w:cs="Avenir"/>
                <w:sz w:val="22"/>
                <w:szCs w:val="22"/>
              </w:rPr>
            </w:pPr>
          </w:p>
        </w:tc>
        <w:tc>
          <w:tcPr>
            <w:tcW w:w="13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7BDEA61" w14:textId="77777777" w:rsidR="004B4182" w:rsidRDefault="004F61DB">
            <w:pPr>
              <w:spacing w:line="240" w:lineRule="auto"/>
              <w:jc w:val="center"/>
              <w:rPr>
                <w:sz w:val="22"/>
                <w:szCs w:val="22"/>
              </w:rPr>
            </w:pPr>
            <w:r>
              <w:rPr>
                <w:rFonts w:ascii="Arial Unicode MS" w:eastAsia="Arial Unicode MS" w:hAnsi="Arial Unicode MS" w:cs="Arial Unicode MS"/>
                <w:sz w:val="22"/>
                <w:szCs w:val="22"/>
              </w:rPr>
              <w:t>☐</w:t>
            </w:r>
          </w:p>
        </w:tc>
      </w:tr>
      <w:tr w:rsidR="004B4182" w14:paraId="26CB7A03" w14:textId="77777777">
        <w:tc>
          <w:tcPr>
            <w:tcW w:w="15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6652D10" w14:textId="77777777" w:rsidR="004B4182" w:rsidRDefault="004F61DB">
            <w:pPr>
              <w:spacing w:line="240" w:lineRule="auto"/>
              <w:jc w:val="both"/>
              <w:rPr>
                <w:rFonts w:ascii="Avenir" w:eastAsia="Avenir" w:hAnsi="Avenir" w:cs="Avenir"/>
                <w:sz w:val="22"/>
                <w:szCs w:val="22"/>
              </w:rPr>
            </w:pPr>
            <w:r>
              <w:rPr>
                <w:rFonts w:ascii="Avenir" w:eastAsia="Avenir" w:hAnsi="Avenir" w:cs="Avenir"/>
                <w:sz w:val="22"/>
                <w:szCs w:val="22"/>
              </w:rPr>
              <w:t>Further</w:t>
            </w:r>
          </w:p>
        </w:tc>
        <w:tc>
          <w:tcPr>
            <w:tcW w:w="617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27E8FBD" w14:textId="77777777" w:rsidR="004B4182" w:rsidRDefault="004F61DB">
            <w:pPr>
              <w:spacing w:line="240" w:lineRule="auto"/>
              <w:jc w:val="both"/>
              <w:rPr>
                <w:rFonts w:ascii="Avenir" w:eastAsia="Avenir" w:hAnsi="Avenir" w:cs="Avenir"/>
                <w:sz w:val="22"/>
                <w:szCs w:val="22"/>
              </w:rPr>
            </w:pPr>
            <w:r>
              <w:rPr>
                <w:rFonts w:ascii="Avenir" w:eastAsia="Avenir" w:hAnsi="Avenir" w:cs="Avenir"/>
                <w:sz w:val="22"/>
                <w:szCs w:val="22"/>
              </w:rPr>
              <w:t xml:space="preserve">Glass, B.S. </w:t>
            </w:r>
            <w:r>
              <w:rPr>
                <w:rFonts w:ascii="Avenir" w:eastAsia="Avenir" w:hAnsi="Avenir" w:cs="Avenir"/>
                <w:i/>
                <w:sz w:val="22"/>
                <w:szCs w:val="22"/>
              </w:rPr>
              <w:t>African American Dance: An Illustrated History</w:t>
            </w:r>
            <w:r>
              <w:rPr>
                <w:rFonts w:ascii="Avenir" w:eastAsia="Avenir" w:hAnsi="Avenir" w:cs="Avenir"/>
                <w:sz w:val="22"/>
                <w:szCs w:val="22"/>
              </w:rPr>
              <w:t>. Jefferson, N.C: McFarland, 2007.</w:t>
            </w:r>
          </w:p>
        </w:tc>
        <w:tc>
          <w:tcPr>
            <w:tcW w:w="13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C5CFFBB" w14:textId="77777777" w:rsidR="004B4182" w:rsidRDefault="004F61DB">
            <w:pPr>
              <w:spacing w:line="240" w:lineRule="auto"/>
              <w:jc w:val="center"/>
              <w:rPr>
                <w:rFonts w:ascii="Avenir" w:eastAsia="Avenir" w:hAnsi="Avenir" w:cs="Avenir"/>
                <w:sz w:val="22"/>
                <w:szCs w:val="22"/>
              </w:rPr>
            </w:pPr>
            <w:r>
              <w:rPr>
                <w:rFonts w:ascii="Arial Unicode MS" w:eastAsia="Arial Unicode MS" w:hAnsi="Arial Unicode MS" w:cs="Arial Unicode MS"/>
                <w:sz w:val="22"/>
                <w:szCs w:val="22"/>
              </w:rPr>
              <w:t>☐</w:t>
            </w:r>
          </w:p>
        </w:tc>
      </w:tr>
      <w:tr w:rsidR="004B4182" w14:paraId="66D97C6C" w14:textId="77777777">
        <w:tc>
          <w:tcPr>
            <w:tcW w:w="15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7147DBC" w14:textId="77777777" w:rsidR="004B4182" w:rsidRDefault="004F61DB">
            <w:pPr>
              <w:spacing w:line="240" w:lineRule="auto"/>
              <w:jc w:val="both"/>
              <w:rPr>
                <w:rFonts w:ascii="Avenir" w:eastAsia="Avenir" w:hAnsi="Avenir" w:cs="Avenir"/>
                <w:sz w:val="22"/>
                <w:szCs w:val="22"/>
              </w:rPr>
            </w:pPr>
            <w:r>
              <w:rPr>
                <w:rFonts w:ascii="Avenir" w:eastAsia="Avenir" w:hAnsi="Avenir" w:cs="Avenir"/>
                <w:sz w:val="22"/>
                <w:szCs w:val="22"/>
              </w:rPr>
              <w:t>Further</w:t>
            </w:r>
          </w:p>
        </w:tc>
        <w:tc>
          <w:tcPr>
            <w:tcW w:w="617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8287B6D" w14:textId="77777777" w:rsidR="004B4182" w:rsidRDefault="004F61DB">
            <w:pPr>
              <w:spacing w:line="240" w:lineRule="auto"/>
              <w:jc w:val="both"/>
              <w:rPr>
                <w:rFonts w:ascii="Avenir" w:eastAsia="Avenir" w:hAnsi="Avenir" w:cs="Avenir"/>
                <w:sz w:val="22"/>
                <w:szCs w:val="22"/>
              </w:rPr>
            </w:pPr>
            <w:proofErr w:type="spellStart"/>
            <w:r>
              <w:rPr>
                <w:rFonts w:ascii="Avenir" w:eastAsia="Avenir" w:hAnsi="Avenir" w:cs="Avenir"/>
                <w:sz w:val="22"/>
                <w:szCs w:val="22"/>
              </w:rPr>
              <w:t>Handtke</w:t>
            </w:r>
            <w:proofErr w:type="spellEnd"/>
            <w:r>
              <w:rPr>
                <w:rFonts w:ascii="Avenir" w:eastAsia="Avenir" w:hAnsi="Avenir" w:cs="Avenir"/>
                <w:sz w:val="22"/>
                <w:szCs w:val="22"/>
              </w:rPr>
              <w:t xml:space="preserve">, O. </w:t>
            </w:r>
            <w:r>
              <w:rPr>
                <w:rFonts w:ascii="Avenir" w:eastAsia="Avenir" w:hAnsi="Avenir" w:cs="Avenir"/>
                <w:i/>
                <w:sz w:val="22"/>
                <w:szCs w:val="22"/>
              </w:rPr>
              <w:t>Modern Jazz Dance</w:t>
            </w:r>
            <w:r>
              <w:rPr>
                <w:rFonts w:ascii="Avenir" w:eastAsia="Avenir" w:hAnsi="Avenir" w:cs="Avenir"/>
                <w:sz w:val="22"/>
                <w:szCs w:val="22"/>
              </w:rPr>
              <w:t>. Englewood Cliffs, NJ: Prentice-Hall, 1983.</w:t>
            </w:r>
          </w:p>
        </w:tc>
        <w:tc>
          <w:tcPr>
            <w:tcW w:w="13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413CE2D" w14:textId="77777777" w:rsidR="004B4182" w:rsidRDefault="004F61DB">
            <w:pPr>
              <w:spacing w:line="240" w:lineRule="auto"/>
              <w:jc w:val="center"/>
              <w:rPr>
                <w:rFonts w:ascii="Avenir" w:eastAsia="Avenir" w:hAnsi="Avenir" w:cs="Avenir"/>
                <w:sz w:val="22"/>
                <w:szCs w:val="22"/>
              </w:rPr>
            </w:pPr>
            <w:r>
              <w:rPr>
                <w:rFonts w:ascii="Arial Unicode MS" w:eastAsia="Arial Unicode MS" w:hAnsi="Arial Unicode MS" w:cs="Arial Unicode MS"/>
                <w:sz w:val="22"/>
                <w:szCs w:val="22"/>
              </w:rPr>
              <w:t>☐</w:t>
            </w:r>
          </w:p>
        </w:tc>
      </w:tr>
      <w:tr w:rsidR="004B4182" w14:paraId="5C8C6BFE" w14:textId="77777777">
        <w:tc>
          <w:tcPr>
            <w:tcW w:w="15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087208A" w14:textId="77777777" w:rsidR="004B4182" w:rsidRDefault="004F61DB">
            <w:pPr>
              <w:spacing w:line="240" w:lineRule="auto"/>
              <w:rPr>
                <w:rFonts w:ascii="Avenir" w:eastAsia="Avenir" w:hAnsi="Avenir" w:cs="Avenir"/>
                <w:sz w:val="22"/>
                <w:szCs w:val="22"/>
              </w:rPr>
            </w:pPr>
            <w:r>
              <w:rPr>
                <w:rFonts w:ascii="Avenir" w:eastAsia="Avenir" w:hAnsi="Avenir" w:cs="Avenir"/>
                <w:sz w:val="22"/>
                <w:szCs w:val="22"/>
              </w:rPr>
              <w:t>Further</w:t>
            </w:r>
          </w:p>
        </w:tc>
        <w:tc>
          <w:tcPr>
            <w:tcW w:w="617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AF817CA" w14:textId="77777777" w:rsidR="004B4182" w:rsidRDefault="004F61DB">
            <w:pPr>
              <w:spacing w:line="240" w:lineRule="auto"/>
              <w:jc w:val="both"/>
              <w:rPr>
                <w:rFonts w:ascii="Avenir" w:eastAsia="Avenir" w:hAnsi="Avenir" w:cs="Avenir"/>
                <w:sz w:val="22"/>
                <w:szCs w:val="22"/>
              </w:rPr>
            </w:pPr>
            <w:r>
              <w:rPr>
                <w:rFonts w:ascii="Avenir" w:eastAsia="Avenir" w:hAnsi="Avenir" w:cs="Avenir"/>
                <w:sz w:val="22"/>
                <w:szCs w:val="22"/>
              </w:rPr>
              <w:t xml:space="preserve">Morris, G. </w:t>
            </w:r>
            <w:r>
              <w:rPr>
                <w:rFonts w:ascii="Avenir" w:eastAsia="Avenir" w:hAnsi="Avenir" w:cs="Avenir"/>
                <w:i/>
                <w:sz w:val="22"/>
                <w:szCs w:val="22"/>
              </w:rPr>
              <w:t>Frederick Ashton Ballets, Style, Performance, Choreography</w:t>
            </w:r>
            <w:r>
              <w:rPr>
                <w:rFonts w:ascii="Avenir" w:eastAsia="Avenir" w:hAnsi="Avenir" w:cs="Avenir"/>
                <w:sz w:val="22"/>
                <w:szCs w:val="22"/>
              </w:rPr>
              <w:t>, Hampshir</w:t>
            </w:r>
            <w:r>
              <w:rPr>
                <w:rFonts w:ascii="Avenir" w:eastAsia="Avenir" w:hAnsi="Avenir" w:cs="Avenir"/>
                <w:sz w:val="22"/>
                <w:szCs w:val="22"/>
              </w:rPr>
              <w:t>e, Dance Books, 2012.</w:t>
            </w:r>
          </w:p>
        </w:tc>
        <w:tc>
          <w:tcPr>
            <w:tcW w:w="13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AB56910" w14:textId="77777777" w:rsidR="004B4182" w:rsidRDefault="004B4182">
            <w:pPr>
              <w:spacing w:line="240" w:lineRule="auto"/>
              <w:rPr>
                <w:rFonts w:ascii="Avenir" w:eastAsia="Avenir" w:hAnsi="Avenir" w:cs="Avenir"/>
                <w:sz w:val="22"/>
                <w:szCs w:val="22"/>
              </w:rPr>
            </w:pPr>
          </w:p>
        </w:tc>
      </w:tr>
      <w:tr w:rsidR="004B4182" w14:paraId="45641E33" w14:textId="77777777">
        <w:tc>
          <w:tcPr>
            <w:tcW w:w="15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217DFAB" w14:textId="77777777" w:rsidR="004B4182" w:rsidRDefault="004F61DB">
            <w:pPr>
              <w:spacing w:line="240" w:lineRule="auto"/>
              <w:jc w:val="both"/>
              <w:rPr>
                <w:rFonts w:ascii="Avenir" w:eastAsia="Avenir" w:hAnsi="Avenir" w:cs="Avenir"/>
                <w:sz w:val="22"/>
                <w:szCs w:val="22"/>
              </w:rPr>
            </w:pPr>
            <w:r>
              <w:rPr>
                <w:rFonts w:ascii="Avenir" w:eastAsia="Avenir" w:hAnsi="Avenir" w:cs="Avenir"/>
                <w:sz w:val="22"/>
                <w:szCs w:val="22"/>
              </w:rPr>
              <w:t>Further</w:t>
            </w:r>
          </w:p>
        </w:tc>
        <w:tc>
          <w:tcPr>
            <w:tcW w:w="617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8EC6848" w14:textId="77777777" w:rsidR="004B4182" w:rsidRDefault="004F61DB">
            <w:pPr>
              <w:spacing w:line="240" w:lineRule="auto"/>
              <w:jc w:val="both"/>
              <w:rPr>
                <w:rFonts w:ascii="Avenir" w:eastAsia="Avenir" w:hAnsi="Avenir" w:cs="Avenir"/>
                <w:sz w:val="22"/>
                <w:szCs w:val="22"/>
              </w:rPr>
            </w:pPr>
            <w:r>
              <w:rPr>
                <w:rFonts w:ascii="Avenir" w:eastAsia="Avenir" w:hAnsi="Avenir" w:cs="Avenir"/>
                <w:sz w:val="22"/>
                <w:szCs w:val="22"/>
              </w:rPr>
              <w:t xml:space="preserve">Thorpe, Edward. </w:t>
            </w:r>
            <w:r>
              <w:rPr>
                <w:rFonts w:ascii="Avenir" w:eastAsia="Avenir" w:hAnsi="Avenir" w:cs="Avenir"/>
                <w:i/>
                <w:sz w:val="22"/>
                <w:szCs w:val="22"/>
              </w:rPr>
              <w:t>Black Dance</w:t>
            </w:r>
            <w:r>
              <w:rPr>
                <w:rFonts w:ascii="Avenir" w:eastAsia="Avenir" w:hAnsi="Avenir" w:cs="Avenir"/>
                <w:sz w:val="22"/>
                <w:szCs w:val="22"/>
              </w:rPr>
              <w:t>. Woodstock, N.Y: Overlook Press, 1990.</w:t>
            </w:r>
          </w:p>
        </w:tc>
        <w:tc>
          <w:tcPr>
            <w:tcW w:w="13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0695EBB" w14:textId="77777777" w:rsidR="004B4182" w:rsidRDefault="004F61DB">
            <w:pPr>
              <w:spacing w:line="240" w:lineRule="auto"/>
              <w:jc w:val="center"/>
              <w:rPr>
                <w:rFonts w:ascii="Avenir" w:eastAsia="Avenir" w:hAnsi="Avenir" w:cs="Avenir"/>
                <w:sz w:val="22"/>
                <w:szCs w:val="22"/>
              </w:rPr>
            </w:pPr>
            <w:r>
              <w:rPr>
                <w:rFonts w:ascii="Arial Unicode MS" w:eastAsia="Arial Unicode MS" w:hAnsi="Arial Unicode MS" w:cs="Arial Unicode MS"/>
                <w:sz w:val="22"/>
                <w:szCs w:val="22"/>
              </w:rPr>
              <w:t>☐</w:t>
            </w:r>
          </w:p>
        </w:tc>
      </w:tr>
      <w:tr w:rsidR="004B4182" w14:paraId="21E1F1A4" w14:textId="77777777">
        <w:tc>
          <w:tcPr>
            <w:tcW w:w="15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CE76471" w14:textId="77777777" w:rsidR="004B4182" w:rsidRDefault="004F61DB">
            <w:pPr>
              <w:spacing w:line="240" w:lineRule="auto"/>
              <w:jc w:val="both"/>
              <w:rPr>
                <w:rFonts w:ascii="Avenir" w:eastAsia="Avenir" w:hAnsi="Avenir" w:cs="Avenir"/>
                <w:sz w:val="22"/>
                <w:szCs w:val="22"/>
              </w:rPr>
            </w:pPr>
            <w:r>
              <w:rPr>
                <w:rFonts w:ascii="Avenir" w:eastAsia="Avenir" w:hAnsi="Avenir" w:cs="Avenir"/>
                <w:sz w:val="22"/>
                <w:szCs w:val="22"/>
              </w:rPr>
              <w:t>Further</w:t>
            </w:r>
          </w:p>
        </w:tc>
        <w:tc>
          <w:tcPr>
            <w:tcW w:w="617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4051BB1" w14:textId="77777777" w:rsidR="004B4182" w:rsidRDefault="004F61DB">
            <w:pPr>
              <w:spacing w:line="240" w:lineRule="auto"/>
              <w:rPr>
                <w:sz w:val="22"/>
                <w:szCs w:val="22"/>
              </w:rPr>
            </w:pPr>
            <w:proofErr w:type="spellStart"/>
            <w:r>
              <w:rPr>
                <w:rFonts w:ascii="Avenir" w:eastAsia="Avenir" w:hAnsi="Avenir" w:cs="Avenir"/>
                <w:sz w:val="22"/>
                <w:szCs w:val="22"/>
              </w:rPr>
              <w:t>Baechle</w:t>
            </w:r>
            <w:proofErr w:type="spellEnd"/>
            <w:r>
              <w:rPr>
                <w:rFonts w:ascii="Avenir" w:eastAsia="Avenir" w:hAnsi="Avenir" w:cs="Avenir"/>
                <w:sz w:val="22"/>
                <w:szCs w:val="22"/>
              </w:rPr>
              <w:t xml:space="preserve">, T. R. &amp; Earle, R. </w:t>
            </w:r>
            <w:r>
              <w:rPr>
                <w:rFonts w:ascii="Avenir" w:eastAsia="Avenir" w:hAnsi="Avenir" w:cs="Avenir"/>
                <w:i/>
                <w:sz w:val="22"/>
                <w:szCs w:val="22"/>
              </w:rPr>
              <w:t>Essentials of Strength Training and Conditioning.</w:t>
            </w:r>
            <w:r>
              <w:rPr>
                <w:rFonts w:ascii="Avenir" w:eastAsia="Avenir" w:hAnsi="Avenir" w:cs="Avenir"/>
                <w:sz w:val="22"/>
                <w:szCs w:val="22"/>
              </w:rPr>
              <w:t xml:space="preserve"> London: Haman Kinetics, 2008. </w:t>
            </w:r>
          </w:p>
        </w:tc>
        <w:tc>
          <w:tcPr>
            <w:tcW w:w="13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3042A92" w14:textId="77777777" w:rsidR="004B4182" w:rsidRDefault="004F61DB">
            <w:pPr>
              <w:spacing w:line="240" w:lineRule="auto"/>
              <w:jc w:val="center"/>
              <w:rPr>
                <w:rFonts w:ascii="Avenir" w:eastAsia="Avenir" w:hAnsi="Avenir" w:cs="Avenir"/>
                <w:sz w:val="22"/>
                <w:szCs w:val="22"/>
              </w:rPr>
            </w:pPr>
            <w:r>
              <w:rPr>
                <w:rFonts w:ascii="Arial Unicode MS" w:eastAsia="Arial Unicode MS" w:hAnsi="Arial Unicode MS" w:cs="Arial Unicode MS"/>
                <w:sz w:val="22"/>
                <w:szCs w:val="22"/>
              </w:rPr>
              <w:t>☐</w:t>
            </w:r>
          </w:p>
        </w:tc>
      </w:tr>
      <w:tr w:rsidR="004B4182" w14:paraId="78F6F7E8" w14:textId="77777777">
        <w:tc>
          <w:tcPr>
            <w:tcW w:w="15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3FFE8CE" w14:textId="77777777" w:rsidR="004B4182" w:rsidRDefault="004F61DB">
            <w:pPr>
              <w:spacing w:line="240" w:lineRule="auto"/>
              <w:jc w:val="both"/>
              <w:rPr>
                <w:rFonts w:ascii="Avenir" w:eastAsia="Avenir" w:hAnsi="Avenir" w:cs="Avenir"/>
                <w:sz w:val="22"/>
                <w:szCs w:val="22"/>
              </w:rPr>
            </w:pPr>
            <w:r>
              <w:rPr>
                <w:rFonts w:ascii="Avenir" w:eastAsia="Avenir" w:hAnsi="Avenir" w:cs="Avenir"/>
                <w:sz w:val="22"/>
                <w:szCs w:val="22"/>
              </w:rPr>
              <w:t>Further</w:t>
            </w:r>
          </w:p>
        </w:tc>
        <w:tc>
          <w:tcPr>
            <w:tcW w:w="617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B932AEF" w14:textId="77777777" w:rsidR="004B4182" w:rsidRDefault="004F61DB">
            <w:pPr>
              <w:spacing w:line="240" w:lineRule="auto"/>
              <w:rPr>
                <w:sz w:val="22"/>
                <w:szCs w:val="22"/>
              </w:rPr>
            </w:pPr>
            <w:r>
              <w:rPr>
                <w:rFonts w:ascii="Avenir" w:eastAsia="Avenir" w:hAnsi="Avenir" w:cs="Avenir"/>
                <w:sz w:val="22"/>
                <w:szCs w:val="22"/>
              </w:rPr>
              <w:t xml:space="preserve">Laban, R. &amp; Ullmann, L. </w:t>
            </w:r>
            <w:r>
              <w:rPr>
                <w:rFonts w:ascii="Avenir" w:eastAsia="Avenir" w:hAnsi="Avenir" w:cs="Avenir"/>
                <w:i/>
                <w:sz w:val="22"/>
                <w:szCs w:val="22"/>
              </w:rPr>
              <w:t>The Mastery of Movement.</w:t>
            </w:r>
            <w:r>
              <w:rPr>
                <w:rFonts w:ascii="Avenir" w:eastAsia="Avenir" w:hAnsi="Avenir" w:cs="Avenir"/>
                <w:sz w:val="22"/>
                <w:szCs w:val="22"/>
              </w:rPr>
              <w:t xml:space="preserve"> Dance Books: London, 2011.</w:t>
            </w:r>
          </w:p>
        </w:tc>
        <w:tc>
          <w:tcPr>
            <w:tcW w:w="13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7E2F5A8" w14:textId="77777777" w:rsidR="004B4182" w:rsidRDefault="004F61DB">
            <w:pPr>
              <w:spacing w:line="240" w:lineRule="auto"/>
              <w:jc w:val="center"/>
              <w:rPr>
                <w:rFonts w:ascii="Avenir" w:eastAsia="Avenir" w:hAnsi="Avenir" w:cs="Avenir"/>
                <w:sz w:val="22"/>
                <w:szCs w:val="22"/>
              </w:rPr>
            </w:pPr>
            <w:r>
              <w:rPr>
                <w:rFonts w:ascii="Arial Unicode MS" w:eastAsia="Arial Unicode MS" w:hAnsi="Arial Unicode MS" w:cs="Arial Unicode MS"/>
                <w:sz w:val="22"/>
                <w:szCs w:val="22"/>
              </w:rPr>
              <w:t>☐</w:t>
            </w:r>
          </w:p>
        </w:tc>
      </w:tr>
      <w:tr w:rsidR="004B4182" w14:paraId="029EA797" w14:textId="77777777">
        <w:tc>
          <w:tcPr>
            <w:tcW w:w="15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591833B" w14:textId="77777777" w:rsidR="004B4182" w:rsidRDefault="004F61DB">
            <w:pPr>
              <w:spacing w:line="240" w:lineRule="auto"/>
              <w:jc w:val="both"/>
              <w:rPr>
                <w:rFonts w:ascii="Avenir" w:eastAsia="Avenir" w:hAnsi="Avenir" w:cs="Avenir"/>
                <w:sz w:val="22"/>
                <w:szCs w:val="22"/>
              </w:rPr>
            </w:pPr>
            <w:r>
              <w:rPr>
                <w:rFonts w:ascii="Avenir" w:eastAsia="Avenir" w:hAnsi="Avenir" w:cs="Avenir"/>
                <w:sz w:val="22"/>
                <w:szCs w:val="22"/>
              </w:rPr>
              <w:t>Further</w:t>
            </w:r>
          </w:p>
        </w:tc>
        <w:tc>
          <w:tcPr>
            <w:tcW w:w="617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A644354" w14:textId="77777777" w:rsidR="004B4182" w:rsidRDefault="004F61DB">
            <w:pPr>
              <w:spacing w:line="240" w:lineRule="auto"/>
              <w:rPr>
                <w:sz w:val="22"/>
                <w:szCs w:val="22"/>
              </w:rPr>
            </w:pPr>
            <w:r>
              <w:rPr>
                <w:rFonts w:ascii="Avenir" w:eastAsia="Avenir" w:hAnsi="Avenir" w:cs="Avenir"/>
                <w:sz w:val="22"/>
                <w:szCs w:val="22"/>
              </w:rPr>
              <w:t xml:space="preserve">Spier, S. </w:t>
            </w:r>
            <w:r>
              <w:rPr>
                <w:rFonts w:ascii="Avenir" w:eastAsia="Avenir" w:hAnsi="Avenir" w:cs="Avenir"/>
                <w:i/>
                <w:sz w:val="22"/>
                <w:szCs w:val="22"/>
              </w:rPr>
              <w:t>William Forsythe and the Practice of Choreography: It Starts from Any Point</w:t>
            </w:r>
            <w:r>
              <w:rPr>
                <w:rFonts w:ascii="Avenir" w:eastAsia="Avenir" w:hAnsi="Avenir" w:cs="Avenir"/>
                <w:sz w:val="22"/>
                <w:szCs w:val="22"/>
              </w:rPr>
              <w:t>. Routledge, 2011.</w:t>
            </w:r>
          </w:p>
          <w:p w14:paraId="6377BFA3" w14:textId="77777777" w:rsidR="004B4182" w:rsidRDefault="004B4182">
            <w:pPr>
              <w:spacing w:line="240" w:lineRule="auto"/>
              <w:rPr>
                <w:rFonts w:ascii="Avenir" w:eastAsia="Avenir" w:hAnsi="Avenir" w:cs="Avenir"/>
                <w:sz w:val="22"/>
                <w:szCs w:val="22"/>
              </w:rPr>
            </w:pPr>
          </w:p>
        </w:tc>
        <w:tc>
          <w:tcPr>
            <w:tcW w:w="13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3FFAD0E" w14:textId="77777777" w:rsidR="004B4182" w:rsidRDefault="004F61DB">
            <w:pPr>
              <w:spacing w:line="240" w:lineRule="auto"/>
              <w:jc w:val="center"/>
              <w:rPr>
                <w:rFonts w:ascii="Avenir" w:eastAsia="Avenir" w:hAnsi="Avenir" w:cs="Avenir"/>
                <w:sz w:val="22"/>
                <w:szCs w:val="22"/>
              </w:rPr>
            </w:pPr>
            <w:r>
              <w:rPr>
                <w:rFonts w:ascii="Arial Unicode MS" w:eastAsia="Arial Unicode MS" w:hAnsi="Arial Unicode MS" w:cs="Arial Unicode MS"/>
                <w:sz w:val="22"/>
                <w:szCs w:val="22"/>
              </w:rPr>
              <w:t>☐</w:t>
            </w:r>
          </w:p>
        </w:tc>
      </w:tr>
      <w:tr w:rsidR="004B4182" w14:paraId="44F0C5F7" w14:textId="77777777">
        <w:tc>
          <w:tcPr>
            <w:tcW w:w="15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B8FF37F" w14:textId="77777777" w:rsidR="004B4182" w:rsidRDefault="004F61DB">
            <w:pPr>
              <w:spacing w:line="240" w:lineRule="auto"/>
              <w:jc w:val="both"/>
              <w:rPr>
                <w:rFonts w:ascii="Avenir" w:eastAsia="Avenir" w:hAnsi="Avenir" w:cs="Avenir"/>
                <w:sz w:val="22"/>
                <w:szCs w:val="22"/>
              </w:rPr>
            </w:pPr>
            <w:r>
              <w:rPr>
                <w:rFonts w:ascii="Avenir" w:eastAsia="Avenir" w:hAnsi="Avenir" w:cs="Avenir"/>
                <w:sz w:val="22"/>
                <w:szCs w:val="22"/>
              </w:rPr>
              <w:t>Further</w:t>
            </w:r>
          </w:p>
        </w:tc>
        <w:tc>
          <w:tcPr>
            <w:tcW w:w="617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C7D05FC" w14:textId="77777777" w:rsidR="004B4182" w:rsidRDefault="004F61DB">
            <w:pPr>
              <w:spacing w:line="240" w:lineRule="auto"/>
              <w:rPr>
                <w:sz w:val="22"/>
                <w:szCs w:val="22"/>
              </w:rPr>
            </w:pPr>
            <w:r>
              <w:rPr>
                <w:rFonts w:ascii="Avenir" w:eastAsia="Avenir" w:hAnsi="Avenir" w:cs="Avenir"/>
                <w:sz w:val="22"/>
                <w:szCs w:val="22"/>
              </w:rPr>
              <w:t xml:space="preserve">Minton, S. </w:t>
            </w:r>
            <w:r>
              <w:rPr>
                <w:rFonts w:ascii="Avenir" w:eastAsia="Avenir" w:hAnsi="Avenir" w:cs="Avenir"/>
                <w:i/>
                <w:sz w:val="22"/>
                <w:szCs w:val="22"/>
              </w:rPr>
              <w:t>Choreography: A Basic Approach Using Improvisation.</w:t>
            </w:r>
            <w:r>
              <w:rPr>
                <w:rFonts w:ascii="Avenir" w:eastAsia="Avenir" w:hAnsi="Avenir" w:cs="Avenir"/>
                <w:sz w:val="22"/>
                <w:szCs w:val="22"/>
              </w:rPr>
              <w:t xml:space="preserve"> London: Human Kinetics Publishers, 1997.</w:t>
            </w:r>
          </w:p>
          <w:p w14:paraId="635B83E3" w14:textId="77777777" w:rsidR="004B4182" w:rsidRDefault="004B4182">
            <w:pPr>
              <w:spacing w:line="240" w:lineRule="auto"/>
              <w:rPr>
                <w:rFonts w:ascii="Avenir" w:eastAsia="Avenir" w:hAnsi="Avenir" w:cs="Avenir"/>
                <w:sz w:val="22"/>
                <w:szCs w:val="22"/>
              </w:rPr>
            </w:pPr>
          </w:p>
        </w:tc>
        <w:tc>
          <w:tcPr>
            <w:tcW w:w="13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8DF98AB" w14:textId="77777777" w:rsidR="004B4182" w:rsidRDefault="004F61DB">
            <w:pPr>
              <w:spacing w:line="240" w:lineRule="auto"/>
              <w:jc w:val="center"/>
              <w:rPr>
                <w:rFonts w:ascii="Avenir" w:eastAsia="Avenir" w:hAnsi="Avenir" w:cs="Avenir"/>
                <w:sz w:val="22"/>
                <w:szCs w:val="22"/>
              </w:rPr>
            </w:pPr>
            <w:r>
              <w:rPr>
                <w:rFonts w:ascii="Arial Unicode MS" w:eastAsia="Arial Unicode MS" w:hAnsi="Arial Unicode MS" w:cs="Arial Unicode MS"/>
                <w:sz w:val="22"/>
                <w:szCs w:val="22"/>
              </w:rPr>
              <w:t>☐</w:t>
            </w:r>
          </w:p>
        </w:tc>
      </w:tr>
      <w:tr w:rsidR="004B4182" w14:paraId="73F0320E" w14:textId="77777777">
        <w:tc>
          <w:tcPr>
            <w:tcW w:w="154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3E77982" w14:textId="77777777" w:rsidR="004B4182" w:rsidRDefault="004F61DB">
            <w:pPr>
              <w:spacing w:line="240" w:lineRule="auto"/>
              <w:jc w:val="both"/>
              <w:rPr>
                <w:rFonts w:ascii="Avenir" w:eastAsia="Avenir" w:hAnsi="Avenir" w:cs="Avenir"/>
                <w:sz w:val="22"/>
                <w:szCs w:val="22"/>
              </w:rPr>
            </w:pPr>
            <w:r>
              <w:rPr>
                <w:rFonts w:ascii="Avenir" w:eastAsia="Avenir" w:hAnsi="Avenir" w:cs="Avenir"/>
                <w:sz w:val="22"/>
                <w:szCs w:val="22"/>
              </w:rPr>
              <w:t>Essential</w:t>
            </w:r>
          </w:p>
        </w:tc>
        <w:tc>
          <w:tcPr>
            <w:tcW w:w="617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22D55D4" w14:textId="77777777" w:rsidR="004B4182" w:rsidRDefault="004F61DB">
            <w:pPr>
              <w:spacing w:line="240" w:lineRule="auto"/>
              <w:rPr>
                <w:sz w:val="22"/>
                <w:szCs w:val="22"/>
              </w:rPr>
            </w:pPr>
            <w:r>
              <w:rPr>
                <w:rFonts w:ascii="Avenir" w:eastAsia="Avenir" w:hAnsi="Avenir" w:cs="Avenir"/>
                <w:sz w:val="22"/>
                <w:szCs w:val="22"/>
              </w:rPr>
              <w:t xml:space="preserve">Hamilton, H. The Dancer’s Way: </w:t>
            </w:r>
            <w:r>
              <w:rPr>
                <w:rFonts w:ascii="Avenir" w:eastAsia="Avenir" w:hAnsi="Avenir" w:cs="Avenir"/>
                <w:i/>
                <w:sz w:val="22"/>
                <w:szCs w:val="22"/>
              </w:rPr>
              <w:t>The New York City Ballet Guide to Mind, Body and Nutrition.</w:t>
            </w:r>
            <w:r>
              <w:rPr>
                <w:rFonts w:ascii="Avenir" w:eastAsia="Avenir" w:hAnsi="Avenir" w:cs="Avenir"/>
                <w:sz w:val="22"/>
                <w:szCs w:val="22"/>
              </w:rPr>
              <w:t xml:space="preserve"> London: St. Martins: Griffin, 2008. </w:t>
            </w:r>
          </w:p>
        </w:tc>
        <w:tc>
          <w:tcPr>
            <w:tcW w:w="13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0428B8B" w14:textId="77777777" w:rsidR="004B4182" w:rsidRDefault="004F61DB">
            <w:pPr>
              <w:spacing w:line="240" w:lineRule="auto"/>
              <w:jc w:val="center"/>
              <w:rPr>
                <w:rFonts w:ascii="Avenir" w:eastAsia="Avenir" w:hAnsi="Avenir" w:cs="Avenir"/>
                <w:sz w:val="22"/>
                <w:szCs w:val="22"/>
              </w:rPr>
            </w:pPr>
            <w:r>
              <w:rPr>
                <w:rFonts w:ascii="Arial Unicode MS" w:eastAsia="Arial Unicode MS" w:hAnsi="Arial Unicode MS" w:cs="Arial Unicode MS"/>
                <w:sz w:val="22"/>
                <w:szCs w:val="22"/>
              </w:rPr>
              <w:t>☐</w:t>
            </w:r>
          </w:p>
        </w:tc>
      </w:tr>
    </w:tbl>
    <w:p w14:paraId="60BD25C4" w14:textId="77777777" w:rsidR="004B4182" w:rsidRDefault="004B4182">
      <w:pPr>
        <w:spacing w:after="240" w:line="240" w:lineRule="auto"/>
        <w:rPr>
          <w:rFonts w:ascii="Avenir" w:eastAsia="Avenir" w:hAnsi="Avenir" w:cs="Avenir"/>
          <w:b/>
          <w:sz w:val="24"/>
          <w:szCs w:val="24"/>
        </w:rPr>
      </w:pPr>
    </w:p>
    <w:p w14:paraId="535EB295" w14:textId="77777777" w:rsidR="004B4182" w:rsidRDefault="004B4182"/>
    <w:sectPr w:rsidR="004B4182">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venir">
    <w:altName w:val="Avenir"/>
    <w:panose1 w:val="02000503020000020003"/>
    <w:charset w:val="4D"/>
    <w:family w:val="swiss"/>
    <w:pitch w:val="variable"/>
    <w:sig w:usb0="800000AF" w:usb1="5000204A" w:usb2="00000000" w:usb3="00000000" w:csb0="0000009B"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AD1D52"/>
    <w:multiLevelType w:val="multilevel"/>
    <w:tmpl w:val="2C0C370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31902AC1"/>
    <w:multiLevelType w:val="multilevel"/>
    <w:tmpl w:val="AD60EB7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52C7517C"/>
    <w:multiLevelType w:val="multilevel"/>
    <w:tmpl w:val="AC7A2EB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54255F62"/>
    <w:multiLevelType w:val="multilevel"/>
    <w:tmpl w:val="EC46D46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4182"/>
    <w:rsid w:val="004B4182"/>
    <w:rsid w:val="004F6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42560B"/>
  <w15:docId w15:val="{4275CAA2-107E-C241-B4AD-B053F831E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rPr>
      <w:rFonts w:ascii="Calibri" w:eastAsia="Calibri" w:hAnsi="Calibri" w:cs="Calibri"/>
      <w:sz w:val="20"/>
      <w:szCs w:val="20"/>
    </w:rPr>
    <w:tblPr>
      <w:tblStyleRowBandSize w:val="1"/>
      <w:tblStyleColBandSize w:val="1"/>
      <w:tblCellMar>
        <w:top w:w="15" w:type="dxa"/>
        <w:left w:w="15" w:type="dxa"/>
        <w:bottom w:w="15" w:type="dxa"/>
        <w:right w:w="15" w:type="dxa"/>
      </w:tblCellMar>
    </w:tblPr>
  </w:style>
  <w:style w:type="table" w:customStyle="1" w:styleId="a0">
    <w:basedOn w:val="TableNormal"/>
    <w:rPr>
      <w:rFonts w:ascii="Calibri" w:eastAsia="Calibri" w:hAnsi="Calibri" w:cs="Calibri"/>
      <w:sz w:val="20"/>
      <w:szCs w:val="20"/>
    </w:rPr>
    <w:tblPr>
      <w:tblStyleRowBandSize w:val="1"/>
      <w:tblStyleColBandSize w:val="1"/>
      <w:tblCellMar>
        <w:top w:w="15" w:type="dxa"/>
        <w:left w:w="15" w:type="dxa"/>
        <w:bottom w:w="15" w:type="dxa"/>
        <w:right w:w="15" w:type="dxa"/>
      </w:tblCellMar>
    </w:tblPr>
  </w:style>
  <w:style w:type="table" w:customStyle="1" w:styleId="a1">
    <w:basedOn w:val="TableNormal"/>
    <w:tblPr>
      <w:tblStyleRowBandSize w:val="1"/>
      <w:tblStyleColBandSize w:val="1"/>
      <w:tblCellMar>
        <w:top w:w="15" w:type="dxa"/>
        <w:left w:w="15" w:type="dxa"/>
        <w:bottom w:w="15" w:type="dxa"/>
        <w:right w:w="15" w:type="dxa"/>
      </w:tblCellMar>
    </w:tblPr>
  </w:style>
  <w:style w:type="table" w:customStyle="1" w:styleId="a2">
    <w:basedOn w:val="TableNormal"/>
    <w:tblPr>
      <w:tblStyleRowBandSize w:val="1"/>
      <w:tblStyleColBandSize w:val="1"/>
      <w:tblCellMar>
        <w:top w:w="15" w:type="dxa"/>
        <w:left w:w="15" w:type="dxa"/>
        <w:bottom w:w="15" w:type="dxa"/>
        <w:right w:w="15" w:type="dxa"/>
      </w:tblCellMar>
    </w:tblPr>
  </w:style>
  <w:style w:type="table" w:customStyle="1" w:styleId="a3">
    <w:basedOn w:val="TableNormal"/>
    <w:tblPr>
      <w:tblStyleRowBandSize w:val="1"/>
      <w:tblStyleColBandSize w:val="1"/>
      <w:tblCellMar>
        <w:top w:w="15" w:type="dxa"/>
        <w:left w:w="15" w:type="dxa"/>
        <w:bottom w:w="15" w:type="dxa"/>
        <w:right w:w="15" w:type="dxa"/>
      </w:tblCellMar>
    </w:tblPr>
  </w:style>
  <w:style w:type="table" w:customStyle="1" w:styleId="a4">
    <w:basedOn w:val="TableNormal"/>
    <w:tblPr>
      <w:tblStyleRowBandSize w:val="1"/>
      <w:tblStyleColBandSize w:val="1"/>
      <w:tblCellMar>
        <w:top w:w="15" w:type="dxa"/>
        <w:left w:w="15" w:type="dxa"/>
        <w:bottom w:w="15" w:type="dxa"/>
        <w:right w:w="15" w:type="dxa"/>
      </w:tblCellMar>
    </w:tblPr>
  </w:style>
  <w:style w:type="table" w:customStyle="1" w:styleId="a5">
    <w:basedOn w:val="TableNormal"/>
    <w:rPr>
      <w:rFonts w:ascii="Calibri" w:eastAsia="Calibri" w:hAnsi="Calibri" w:cs="Calibri"/>
      <w:sz w:val="20"/>
      <w:szCs w:val="20"/>
    </w:rPr>
    <w:tblPr>
      <w:tblStyleRowBandSize w:val="1"/>
      <w:tblStyleColBandSize w:val="1"/>
      <w:tblCellMar>
        <w:top w:w="15" w:type="dxa"/>
        <w:left w:w="15" w:type="dxa"/>
        <w:bottom w:w="15" w:type="dxa"/>
        <w:right w:w="15" w:type="dxa"/>
      </w:tblCellMar>
    </w:tblPr>
  </w:style>
  <w:style w:type="table" w:customStyle="1" w:styleId="a6">
    <w:basedOn w:val="TableNormal"/>
    <w:rPr>
      <w:rFonts w:ascii="Calibri" w:eastAsia="Calibri" w:hAnsi="Calibri" w:cs="Calibri"/>
      <w:sz w:val="20"/>
      <w:szCs w:val="20"/>
    </w:rPr>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874</Words>
  <Characters>4988</Characters>
  <Application>Microsoft Office Word</Application>
  <DocSecurity>0</DocSecurity>
  <Lines>41</Lines>
  <Paragraphs>11</Paragraphs>
  <ScaleCrop>false</ScaleCrop>
  <Company/>
  <LinksUpToDate>false</LinksUpToDate>
  <CharactersWithSpaces>5851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Jonathan Pugh</cp:lastModifiedBy>
  <cp:revision>2</cp:revision>
  <dcterms:created xsi:type="dcterms:W3CDTF">2021-02-26T17:08:00Z</dcterms:created>
  <dcterms:modified xsi:type="dcterms:W3CDTF">2021-02-26T17:08:00Z</dcterms:modified>
</cp:coreProperties>
</file>