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450" w:rsidRPr="00BB4450" w:rsidRDefault="00BB4450" w:rsidP="00BB4450">
      <w:pPr>
        <w:pStyle w:val="Heading2"/>
        <w:rPr>
          <w:b/>
          <w:sz w:val="36"/>
          <w:szCs w:val="36"/>
          <w:u w:val="single"/>
        </w:rPr>
      </w:pPr>
      <w:r w:rsidRPr="00BB4450">
        <w:rPr>
          <w:b/>
          <w:u w:val="single"/>
        </w:rPr>
        <w:t>Hotel Handbook/Report for Intercultural Competence</w:t>
      </w:r>
    </w:p>
    <w:p w:rsidR="00E9676E" w:rsidRDefault="00BB4450" w:rsidP="00BB4450">
      <w:pPr>
        <w:pStyle w:val="Heading2"/>
        <w:rPr>
          <w:bCs/>
          <w:sz w:val="24"/>
          <w:szCs w:val="24"/>
        </w:rPr>
      </w:pPr>
      <w:r>
        <w:rPr>
          <w:noProof/>
          <w:lang w:val="en-US" w:eastAsia="en-US"/>
        </w:rPr>
        <w:drawing>
          <wp:inline distT="0" distB="0" distL="0" distR="0">
            <wp:extent cx="4600575" cy="50673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50673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425B6" w:rsidRDefault="00C425B6">
      <w:pPr>
        <w:rPr>
          <w:bCs/>
          <w:sz w:val="24"/>
          <w:szCs w:val="24"/>
        </w:rPr>
      </w:pPr>
    </w:p>
    <w:p w:rsidR="00BB4450" w:rsidRPr="00BB4450" w:rsidRDefault="00BB4450">
      <w:pPr>
        <w:rPr>
          <w:b/>
          <w:bCs/>
          <w:sz w:val="24"/>
          <w:szCs w:val="24"/>
        </w:rPr>
      </w:pPr>
      <w:r w:rsidRPr="00BB4450">
        <w:rPr>
          <w:b/>
          <w:bCs/>
          <w:sz w:val="24"/>
          <w:szCs w:val="24"/>
        </w:rPr>
        <w:t>Muhammad Ali</w:t>
      </w:r>
    </w:p>
    <w:p w:rsidR="00BB4450" w:rsidRPr="00BB4450" w:rsidRDefault="00BB4450">
      <w:pPr>
        <w:rPr>
          <w:b/>
          <w:bCs/>
          <w:sz w:val="24"/>
          <w:szCs w:val="24"/>
        </w:rPr>
      </w:pPr>
      <w:r w:rsidRPr="00BB4450">
        <w:rPr>
          <w:b/>
          <w:bCs/>
          <w:sz w:val="24"/>
          <w:szCs w:val="24"/>
        </w:rPr>
        <w:t>Student ID: 2021588</w:t>
      </w:r>
    </w:p>
    <w:p w:rsidR="00BB4450" w:rsidRPr="00BB4450" w:rsidRDefault="00BB4450">
      <w:pPr>
        <w:rPr>
          <w:b/>
          <w:bCs/>
          <w:sz w:val="24"/>
          <w:szCs w:val="24"/>
        </w:rPr>
      </w:pPr>
      <w:r w:rsidRPr="00BB4450">
        <w:rPr>
          <w:b/>
          <w:bCs/>
          <w:sz w:val="24"/>
          <w:szCs w:val="24"/>
        </w:rPr>
        <w:t>University of Wales Trinity St David</w:t>
      </w:r>
    </w:p>
    <w:p w:rsidR="00BB4450" w:rsidRDefault="00BB4450">
      <w:pPr>
        <w:rPr>
          <w:bCs/>
          <w:sz w:val="24"/>
          <w:szCs w:val="24"/>
        </w:rPr>
      </w:pPr>
    </w:p>
    <w:p w:rsidR="00BB4450" w:rsidRDefault="00BB4450">
      <w:pPr>
        <w:rPr>
          <w:bCs/>
          <w:sz w:val="24"/>
          <w:szCs w:val="24"/>
        </w:rPr>
      </w:pPr>
    </w:p>
    <w:p w:rsidR="00BB4450" w:rsidRDefault="00BB4450">
      <w:pPr>
        <w:rPr>
          <w:bCs/>
          <w:sz w:val="24"/>
          <w:szCs w:val="24"/>
        </w:rPr>
      </w:pPr>
    </w:p>
    <w:p w:rsidR="00BB4450" w:rsidRDefault="00BB4450">
      <w:pPr>
        <w:rPr>
          <w:bCs/>
          <w:sz w:val="24"/>
          <w:szCs w:val="24"/>
        </w:rPr>
      </w:pPr>
    </w:p>
    <w:p w:rsidR="00BB4450" w:rsidRDefault="00BB4450">
      <w:pPr>
        <w:rPr>
          <w:bCs/>
          <w:sz w:val="24"/>
          <w:szCs w:val="24"/>
        </w:rPr>
      </w:pPr>
    </w:p>
    <w:p w:rsidR="00BB4450" w:rsidRDefault="00BB4450">
      <w:pPr>
        <w:rPr>
          <w:bCs/>
          <w:sz w:val="24"/>
          <w:szCs w:val="24"/>
        </w:rPr>
      </w:pPr>
    </w:p>
    <w:p w:rsidR="00BB4450" w:rsidRDefault="00BB4450">
      <w:pPr>
        <w:rPr>
          <w:bCs/>
          <w:sz w:val="24"/>
          <w:szCs w:val="24"/>
        </w:rPr>
      </w:pPr>
    </w:p>
    <w:p w:rsidR="00BB4450" w:rsidRPr="00B6773E" w:rsidRDefault="00BB4450" w:rsidP="00C807E0">
      <w:pPr>
        <w:spacing w:line="360" w:lineRule="auto"/>
        <w:jc w:val="both"/>
        <w:rPr>
          <w:b/>
          <w:bCs/>
          <w:sz w:val="24"/>
          <w:szCs w:val="24"/>
        </w:rPr>
      </w:pPr>
      <w:r w:rsidRPr="00B6773E">
        <w:rPr>
          <w:b/>
          <w:sz w:val="24"/>
          <w:szCs w:val="24"/>
        </w:rPr>
        <w:lastRenderedPageBreak/>
        <w:t>What is Culture?</w:t>
      </w:r>
    </w:p>
    <w:p w:rsidR="00E9676E" w:rsidRPr="00B6773E" w:rsidRDefault="00E9676E" w:rsidP="00C807E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60"/>
          <w:szCs w:val="60"/>
          <w:lang w:val="en-GB"/>
        </w:rPr>
      </w:pPr>
      <w:r w:rsidRPr="00B6773E">
        <w:rPr>
          <w:rStyle w:val="normaltextrun"/>
          <w:rFonts w:ascii="Arial" w:hAnsi="Arial" w:cs="Arial"/>
          <w:lang w:val="en-GB"/>
        </w:rPr>
        <w:t>As internationalization continues to increase in all industries, especially in the hospitality industry, the need for cross-cultural sensitivity among all workers has become increasingly evident (</w:t>
      </w:r>
      <w:proofErr w:type="spellStart"/>
      <w:r w:rsidRPr="00B6773E">
        <w:rPr>
          <w:rStyle w:val="normaltextrun"/>
          <w:rFonts w:ascii="Arial" w:hAnsi="Arial" w:cs="Arial"/>
          <w:lang w:val="en-GB"/>
        </w:rPr>
        <w:t>Sizoo</w:t>
      </w:r>
      <w:proofErr w:type="spellEnd"/>
      <w:r w:rsidRPr="00B6773E">
        <w:rPr>
          <w:rStyle w:val="normaltextrun"/>
          <w:rFonts w:ascii="Arial" w:hAnsi="Arial" w:cs="Arial"/>
          <w:lang w:val="en-GB"/>
        </w:rPr>
        <w:t>, 2006).</w:t>
      </w:r>
      <w:r w:rsidRPr="00B6773E">
        <w:rPr>
          <w:rStyle w:val="eop"/>
          <w:rFonts w:ascii="Arial" w:hAnsi="Arial" w:cs="Arial"/>
          <w:lang w:val="en-GB"/>
        </w:rPr>
        <w:t> </w:t>
      </w:r>
    </w:p>
    <w:p w:rsidR="00E9676E" w:rsidRPr="00B6773E" w:rsidRDefault="00E9676E" w:rsidP="00C807E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60"/>
          <w:szCs w:val="60"/>
          <w:lang w:val="en-GB"/>
        </w:rPr>
      </w:pPr>
      <w:r w:rsidRPr="00B6773E">
        <w:rPr>
          <w:rStyle w:val="normaltextrun"/>
          <w:rFonts w:ascii="Arial" w:hAnsi="Arial" w:cs="Arial"/>
          <w:lang w:val="en-GB"/>
        </w:rPr>
        <w:t xml:space="preserve">Usually, people think culture is what we wear and what we eat but, culture is what we do in our everyday life. </w:t>
      </w:r>
      <w:r w:rsidRPr="00B6773E">
        <w:rPr>
          <w:rStyle w:val="eop"/>
          <w:rFonts w:ascii="Arial" w:hAnsi="Arial" w:cs="Arial"/>
          <w:lang w:val="en-GB"/>
        </w:rPr>
        <w:t> </w:t>
      </w:r>
    </w:p>
    <w:p w:rsidR="00E9676E" w:rsidRPr="00B6773E" w:rsidRDefault="00E9676E" w:rsidP="00C807E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60"/>
          <w:szCs w:val="60"/>
          <w:lang w:val="en-GB"/>
        </w:rPr>
      </w:pPr>
      <w:r w:rsidRPr="00B6773E">
        <w:rPr>
          <w:rStyle w:val="normaltextrun"/>
          <w:rFonts w:ascii="Arial" w:hAnsi="Arial" w:cs="Arial"/>
          <w:lang w:val="en-GB"/>
        </w:rPr>
        <w:t>The first widely accepted notion of what exactly </w:t>
      </w:r>
      <w:r w:rsidRPr="00B6773E">
        <w:rPr>
          <w:rStyle w:val="normaltextrun"/>
          <w:rFonts w:ascii="Arial" w:hAnsi="Arial" w:cs="Arial"/>
          <w:iCs/>
          <w:lang w:val="en-GB"/>
        </w:rPr>
        <w:t>is </w:t>
      </w:r>
      <w:r w:rsidRPr="00B6773E">
        <w:rPr>
          <w:rStyle w:val="normaltextrun"/>
          <w:rFonts w:ascii="Arial" w:hAnsi="Arial" w:cs="Arial"/>
          <w:lang w:val="en-GB"/>
        </w:rPr>
        <w:t>culture was compiled by Edward B. Taylor.</w:t>
      </w:r>
      <w:r w:rsidR="007176A6" w:rsidRPr="00B6773E">
        <w:rPr>
          <w:rStyle w:val="normaltextrun"/>
          <w:rFonts w:ascii="Arial" w:hAnsi="Arial" w:cs="Arial"/>
          <w:lang w:val="en-GB"/>
        </w:rPr>
        <w:t xml:space="preserve"> Taylor</w:t>
      </w:r>
      <w:r w:rsidRPr="00B6773E">
        <w:rPr>
          <w:rStyle w:val="normaltextrun"/>
          <w:rFonts w:ascii="Arial" w:hAnsi="Arial" w:cs="Arial"/>
          <w:lang w:val="en-GB"/>
        </w:rPr>
        <w:t xml:space="preserve"> is often considered the father of cultural anthropology.</w:t>
      </w:r>
      <w:r w:rsidRPr="00B6773E">
        <w:rPr>
          <w:rStyle w:val="eop"/>
          <w:rFonts w:ascii="Arial" w:hAnsi="Arial" w:cs="Arial"/>
          <w:lang w:val="en-GB"/>
        </w:rPr>
        <w:t> </w:t>
      </w:r>
    </w:p>
    <w:p w:rsidR="0000585E" w:rsidRPr="00B6773E" w:rsidRDefault="007176A6" w:rsidP="00C807E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60"/>
          <w:szCs w:val="60"/>
          <w:lang w:val="en-GB"/>
        </w:rPr>
      </w:pPr>
      <w:r w:rsidRPr="00B6773E">
        <w:rPr>
          <w:rStyle w:val="normaltextrun"/>
          <w:rFonts w:ascii="Arial" w:hAnsi="Arial" w:cs="Arial"/>
          <w:lang w:val="en-GB"/>
        </w:rPr>
        <w:t>Taylor</w:t>
      </w:r>
      <w:r w:rsidR="00E9676E" w:rsidRPr="00B6773E">
        <w:rPr>
          <w:rStyle w:val="normaltextrun"/>
          <w:rFonts w:ascii="Arial" w:hAnsi="Arial" w:cs="Arial"/>
          <w:lang w:val="en-GB"/>
        </w:rPr>
        <w:t xml:space="preserve"> travelled to Mexico and wrote about its peoples (Lowie, 1917). From his experiences in Mexico and studies of other societies as a professor at Oxford (though he had no degrees), he compiled a definition of culture: “A complex whole, which includes knowledge, belief, arts, morals, law, customs and other capabilities and habits acquired by people” </w:t>
      </w:r>
      <w:r w:rsidR="00E9676E" w:rsidRPr="00B6773E">
        <w:rPr>
          <w:rStyle w:val="eop"/>
          <w:rFonts w:ascii="Arial" w:hAnsi="Arial" w:cs="Arial"/>
          <w:lang w:val="en-GB"/>
        </w:rPr>
        <w:t> </w:t>
      </w:r>
    </w:p>
    <w:p w:rsidR="00B6773E" w:rsidRDefault="00E9676E" w:rsidP="00C807E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lang w:val="en-GB"/>
        </w:rPr>
      </w:pPr>
      <w:r w:rsidRPr="00B6773E">
        <w:rPr>
          <w:rStyle w:val="normaltextrun"/>
          <w:rFonts w:ascii="Arial" w:hAnsi="Arial" w:cs="Arial"/>
          <w:lang w:val="en-GB"/>
        </w:rPr>
        <w:t>.</w:t>
      </w:r>
    </w:p>
    <w:p w:rsidR="00BB4450" w:rsidRPr="00B6773E" w:rsidRDefault="00BB4450" w:rsidP="00C807E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lang w:val="en-GB"/>
        </w:rPr>
      </w:pPr>
      <w:r w:rsidRPr="00B6773E">
        <w:rPr>
          <w:rFonts w:ascii="Arial" w:hAnsi="Arial" w:cs="Arial"/>
          <w:b/>
        </w:rPr>
        <w:t>What is Cultural Awareness?</w:t>
      </w:r>
    </w:p>
    <w:p w:rsidR="00C425B6" w:rsidRPr="00B6773E" w:rsidRDefault="00BB4450" w:rsidP="00C807E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lang w:val="en-GB"/>
        </w:rPr>
      </w:pPr>
      <w:r w:rsidRPr="00B6773E">
        <w:rPr>
          <w:rFonts w:ascii="Arial" w:hAnsi="Arial" w:cs="Arial"/>
        </w:rPr>
        <w:t>Cultures have an important influence not only on the attitudes and behaviors of people but also on the processes and systems people establish and manage (Koc, 2021).</w:t>
      </w:r>
    </w:p>
    <w:p w:rsidR="00BB4450" w:rsidRPr="00B6773E" w:rsidRDefault="00C425B6" w:rsidP="00C807E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60"/>
          <w:szCs w:val="60"/>
          <w:lang w:val="en-GB"/>
        </w:rPr>
      </w:pPr>
      <w:r w:rsidRPr="00B6773E">
        <w:rPr>
          <w:rFonts w:ascii="Arial" w:hAnsi="Arial" w:cs="Arial"/>
        </w:rPr>
        <w:t xml:space="preserve">Cultural know how is very important for both employee and </w:t>
      </w:r>
      <w:r w:rsidR="001E727B" w:rsidRPr="00B6773E">
        <w:rPr>
          <w:rFonts w:ascii="Arial" w:hAnsi="Arial" w:cs="Arial"/>
        </w:rPr>
        <w:t>guests. Managements</w:t>
      </w:r>
      <w:r w:rsidRPr="00B6773E">
        <w:rPr>
          <w:rFonts w:ascii="Arial" w:hAnsi="Arial" w:cs="Arial"/>
        </w:rPr>
        <w:t xml:space="preserve"> would never like if customers would not be treated </w:t>
      </w:r>
      <w:r w:rsidR="001E727B" w:rsidRPr="00B6773E">
        <w:rPr>
          <w:rFonts w:ascii="Arial" w:hAnsi="Arial" w:cs="Arial"/>
        </w:rPr>
        <w:t>fairly</w:t>
      </w:r>
      <w:r w:rsidRPr="00B6773E">
        <w:rPr>
          <w:rFonts w:ascii="Arial" w:hAnsi="Arial" w:cs="Arial"/>
        </w:rPr>
        <w:t xml:space="preserve"> keeping in view what culture he</w:t>
      </w:r>
      <w:r w:rsidR="001E727B" w:rsidRPr="00B6773E">
        <w:rPr>
          <w:rFonts w:ascii="Arial" w:hAnsi="Arial" w:cs="Arial"/>
        </w:rPr>
        <w:t>/she</w:t>
      </w:r>
      <w:r w:rsidR="00BB4450" w:rsidRPr="00B6773E">
        <w:rPr>
          <w:rFonts w:ascii="Arial" w:hAnsi="Arial" w:cs="Arial"/>
        </w:rPr>
        <w:t xml:space="preserve"> belongs to.</w:t>
      </w:r>
      <w:r w:rsidR="00BB4450" w:rsidRPr="00B6773E">
        <w:rPr>
          <w:rStyle w:val="normaltextrun"/>
          <w:rFonts w:ascii="Arial" w:hAnsi="Arial" w:cs="Arial"/>
          <w:lang w:val="en-GB"/>
        </w:rPr>
        <w:t xml:space="preserve"> Workers in the hospitality industry in the present day go through cross-cultural communications with workers, bosses and customers on a daily basis.</w:t>
      </w:r>
      <w:r w:rsidR="00BB4450" w:rsidRPr="00B6773E">
        <w:rPr>
          <w:rStyle w:val="eop"/>
          <w:rFonts w:ascii="Arial" w:hAnsi="Arial" w:cs="Arial"/>
          <w:lang w:val="en-GB"/>
        </w:rPr>
        <w:t> </w:t>
      </w:r>
    </w:p>
    <w:p w:rsidR="00BB4450" w:rsidRPr="00B6773E" w:rsidRDefault="00BB4450" w:rsidP="00C807E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lang w:val="en-GB"/>
        </w:rPr>
      </w:pPr>
      <w:r w:rsidRPr="00B6773E">
        <w:rPr>
          <w:rStyle w:val="normaltextrun"/>
          <w:rFonts w:ascii="Arial" w:hAnsi="Arial" w:cs="Arial"/>
          <w:lang w:val="en-GB"/>
        </w:rPr>
        <w:t xml:space="preserve">Cultures have an imperative control </w:t>
      </w:r>
      <w:r w:rsidR="007E630A">
        <w:rPr>
          <w:rStyle w:val="normaltextrun"/>
          <w:rFonts w:ascii="Arial" w:hAnsi="Arial" w:cs="Arial"/>
          <w:lang w:val="en-GB"/>
        </w:rPr>
        <w:t xml:space="preserve">not merely on the behaviours of </w:t>
      </w:r>
      <w:r w:rsidR="007E630A" w:rsidRPr="00B6773E">
        <w:rPr>
          <w:rStyle w:val="normaltextrun"/>
          <w:rFonts w:ascii="Arial" w:hAnsi="Arial" w:cs="Arial"/>
          <w:lang w:val="en-GB"/>
        </w:rPr>
        <w:t>but</w:t>
      </w:r>
      <w:r w:rsidRPr="00B6773E">
        <w:rPr>
          <w:rStyle w:val="normaltextrun"/>
          <w:rFonts w:ascii="Arial" w:hAnsi="Arial" w:cs="Arial"/>
          <w:lang w:val="en-GB"/>
        </w:rPr>
        <w:t xml:space="preserve"> also on the </w:t>
      </w:r>
      <w:r w:rsidR="007E630A">
        <w:rPr>
          <w:rStyle w:val="normaltextrun"/>
          <w:rFonts w:ascii="Arial" w:hAnsi="Arial" w:cs="Arial"/>
          <w:lang w:val="en-GB"/>
        </w:rPr>
        <w:t>dealing</w:t>
      </w:r>
      <w:r w:rsidRPr="00B6773E">
        <w:rPr>
          <w:rStyle w:val="normaltextrun"/>
          <w:rFonts w:ascii="Arial" w:hAnsi="Arial" w:cs="Arial"/>
          <w:lang w:val="en-GB"/>
        </w:rPr>
        <w:t>. Consequently, overlooking cultural diversity could have considerable harmful propositions for the effectiveness and value of industry.</w:t>
      </w:r>
    </w:p>
    <w:p w:rsidR="00C425B6" w:rsidRPr="00B6773E" w:rsidRDefault="00C425B6" w:rsidP="00C807E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BB4450" w:rsidRPr="00B6773E" w:rsidRDefault="00BB4450" w:rsidP="00C807E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B6773E">
        <w:rPr>
          <w:rFonts w:ascii="Arial" w:hAnsi="Arial" w:cs="Arial"/>
          <w:lang w:val="en-GB"/>
        </w:rPr>
        <w:t>Tourism and hospitality are probably the two most relevant fields of study from the perspective of culture, as these industries involve continuous and intense multi-cultural social contact and interaction between customers, employees, and managers (Gibson &amp; Zhong, 2005; Koc, 2017; Lieberman &amp; Gamst, 2015).</w:t>
      </w:r>
    </w:p>
    <w:p w:rsidR="008E7C73" w:rsidRPr="00B6773E" w:rsidRDefault="00C425B6" w:rsidP="00C807E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B6773E">
        <w:rPr>
          <w:rFonts w:ascii="Arial" w:hAnsi="Arial" w:cs="Arial"/>
        </w:rPr>
        <w:t>In</w:t>
      </w:r>
      <w:r w:rsidR="008E7C73" w:rsidRPr="00B6773E">
        <w:rPr>
          <w:rFonts w:ascii="Arial" w:hAnsi="Arial" w:cs="Arial"/>
        </w:rPr>
        <w:t xml:space="preserve"> the global village, fast</w:t>
      </w:r>
      <w:r w:rsidR="001E727B" w:rsidRPr="00B6773E">
        <w:rPr>
          <w:rFonts w:ascii="Arial" w:hAnsi="Arial" w:cs="Arial"/>
        </w:rPr>
        <w:t xml:space="preserve"> means</w:t>
      </w:r>
      <w:r w:rsidRPr="00B6773E">
        <w:rPr>
          <w:rFonts w:ascii="Arial" w:hAnsi="Arial" w:cs="Arial"/>
        </w:rPr>
        <w:t xml:space="preserve"> of transport has </w:t>
      </w:r>
      <w:r w:rsidR="008E7C73" w:rsidRPr="00B6773E">
        <w:rPr>
          <w:rFonts w:ascii="Arial" w:hAnsi="Arial" w:cs="Arial"/>
        </w:rPr>
        <w:t>made life easier.</w:t>
      </w:r>
      <w:r w:rsidR="001E727B" w:rsidRPr="00B6773E">
        <w:rPr>
          <w:rFonts w:ascii="Arial" w:hAnsi="Arial" w:cs="Arial"/>
        </w:rPr>
        <w:t xml:space="preserve"> </w:t>
      </w:r>
      <w:r w:rsidR="008E7C73" w:rsidRPr="00B6773E">
        <w:rPr>
          <w:rFonts w:ascii="Arial" w:hAnsi="Arial" w:cs="Arial"/>
        </w:rPr>
        <w:t>Travelling from one part of the globe</w:t>
      </w:r>
      <w:r w:rsidRPr="00B6773E">
        <w:rPr>
          <w:rFonts w:ascii="Arial" w:hAnsi="Arial" w:cs="Arial"/>
        </w:rPr>
        <w:t xml:space="preserve"> to another is</w:t>
      </w:r>
      <w:r w:rsidR="001E727B" w:rsidRPr="00B6773E">
        <w:rPr>
          <w:rFonts w:ascii="Arial" w:hAnsi="Arial" w:cs="Arial"/>
        </w:rPr>
        <w:t xml:space="preserve"> only</w:t>
      </w:r>
      <w:r w:rsidRPr="00B6773E">
        <w:rPr>
          <w:rFonts w:ascii="Arial" w:hAnsi="Arial" w:cs="Arial"/>
        </w:rPr>
        <w:t xml:space="preserve"> </w:t>
      </w:r>
      <w:r w:rsidR="001E727B" w:rsidRPr="00B6773E">
        <w:rPr>
          <w:rFonts w:ascii="Arial" w:hAnsi="Arial" w:cs="Arial"/>
        </w:rPr>
        <w:t>m</w:t>
      </w:r>
      <w:r w:rsidR="008E7C73" w:rsidRPr="00B6773E">
        <w:rPr>
          <w:rFonts w:ascii="Arial" w:hAnsi="Arial" w:cs="Arial"/>
        </w:rPr>
        <w:t xml:space="preserve">atter of hours not days or </w:t>
      </w:r>
      <w:r w:rsidRPr="00B6773E">
        <w:rPr>
          <w:rFonts w:ascii="Arial" w:hAnsi="Arial" w:cs="Arial"/>
        </w:rPr>
        <w:t>month</w:t>
      </w:r>
      <w:r w:rsidR="008E7C73" w:rsidRPr="00B6773E">
        <w:rPr>
          <w:rFonts w:ascii="Arial" w:hAnsi="Arial" w:cs="Arial"/>
        </w:rPr>
        <w:t>s</w:t>
      </w:r>
      <w:r w:rsidRPr="00B6773E">
        <w:rPr>
          <w:rFonts w:ascii="Arial" w:hAnsi="Arial" w:cs="Arial"/>
        </w:rPr>
        <w:t xml:space="preserve">. Distance </w:t>
      </w:r>
      <w:r w:rsidR="001E727B" w:rsidRPr="00B6773E">
        <w:rPr>
          <w:rFonts w:ascii="Arial" w:hAnsi="Arial" w:cs="Arial"/>
        </w:rPr>
        <w:lastRenderedPageBreak/>
        <w:t>covered in every hour</w:t>
      </w:r>
      <w:r w:rsidRPr="00B6773E">
        <w:rPr>
          <w:rFonts w:ascii="Arial" w:hAnsi="Arial" w:cs="Arial"/>
        </w:rPr>
        <w:t xml:space="preserve"> brings </w:t>
      </w:r>
      <w:r w:rsidR="00BB4450" w:rsidRPr="00B6773E">
        <w:rPr>
          <w:rFonts w:ascii="Arial" w:hAnsi="Arial" w:cs="Arial"/>
        </w:rPr>
        <w:t>a</w:t>
      </w:r>
      <w:r w:rsidRPr="00B6773E">
        <w:rPr>
          <w:rFonts w:ascii="Arial" w:hAnsi="Arial" w:cs="Arial"/>
        </w:rPr>
        <w:t xml:space="preserve"> change in </w:t>
      </w:r>
      <w:r w:rsidR="001E727B" w:rsidRPr="00B6773E">
        <w:rPr>
          <w:rFonts w:ascii="Arial" w:hAnsi="Arial" w:cs="Arial"/>
        </w:rPr>
        <w:t>culture</w:t>
      </w:r>
      <w:r w:rsidR="007827F0" w:rsidRPr="00B6773E">
        <w:rPr>
          <w:rFonts w:ascii="Arial" w:hAnsi="Arial" w:cs="Arial"/>
        </w:rPr>
        <w:t>.</w:t>
      </w:r>
      <w:r w:rsidR="008E7C73" w:rsidRPr="00B6773E">
        <w:rPr>
          <w:rFonts w:ascii="Arial" w:hAnsi="Arial" w:cs="Arial"/>
        </w:rPr>
        <w:t xml:space="preserve"> Those who work in multicultural societies like Great Britain it is incredible to observe how people behave in a diverse cultural atmosphere.</w:t>
      </w:r>
    </w:p>
    <w:p w:rsidR="00C425B6" w:rsidRPr="00B6773E" w:rsidRDefault="00C425B6" w:rsidP="00C807E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C35C1D" w:rsidRPr="00B6773E" w:rsidRDefault="0000585E" w:rsidP="00C807E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B6773E">
        <w:rPr>
          <w:rFonts w:ascii="Arial" w:hAnsi="Arial" w:cs="Arial"/>
        </w:rPr>
        <w:t>Kiril</w:t>
      </w:r>
      <w:proofErr w:type="spellEnd"/>
      <w:r w:rsidRPr="00B6773E">
        <w:rPr>
          <w:rFonts w:ascii="Arial" w:hAnsi="Arial" w:cs="Arial"/>
        </w:rPr>
        <w:t xml:space="preserve"> D, </w:t>
      </w:r>
      <w:r w:rsidR="00B6773E" w:rsidRPr="00B6773E">
        <w:rPr>
          <w:rFonts w:ascii="Arial" w:hAnsi="Arial" w:cs="Arial"/>
        </w:rPr>
        <w:t>(2018</w:t>
      </w:r>
      <w:r w:rsidRPr="00B6773E">
        <w:rPr>
          <w:rFonts w:ascii="Arial" w:hAnsi="Arial" w:cs="Arial"/>
        </w:rPr>
        <w:t>) is of the opinion that for more than 3 decades a set of cultural dimensions, proposed by Hofstede et al and constructed as a result of their continuous research in identifying and explaining cultural differences at the national and regional level, has attracted the attention of different social actors – scientists, managers, politicians, administrators, opinion leaders, and other agents, because potential cultural differences are observed to have influenced dominating organizational practices and theories in the context of increasing globalization and economic turbulence.</w:t>
      </w:r>
    </w:p>
    <w:p w:rsidR="00051691" w:rsidRDefault="00051691" w:rsidP="00C807E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051691" w:rsidRPr="00051691" w:rsidRDefault="00051691" w:rsidP="00C807E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/>
        </w:rPr>
      </w:pPr>
      <w:r w:rsidRPr="00051691">
        <w:rPr>
          <w:rFonts w:ascii="Arial" w:hAnsi="Arial" w:cs="Arial"/>
          <w:b/>
        </w:rPr>
        <w:t>Impact of Cultural knowledge</w:t>
      </w:r>
    </w:p>
    <w:p w:rsidR="001223E1" w:rsidRDefault="00BB4450" w:rsidP="00C807E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GB"/>
        </w:rPr>
      </w:pPr>
      <w:r w:rsidRPr="00B6773E">
        <w:rPr>
          <w:rFonts w:ascii="Arial" w:hAnsi="Arial" w:cs="Arial"/>
          <w:lang w:val="en-GB"/>
        </w:rPr>
        <w:t>In order to avoid any confusion it is vital to have some knowledge of different of different culture. Guests are greeted in their own language leaves a remarkable impression on them. A guest doesn’t stay much longer but the memories they take back to their home stay forever. To make a guest’s holiday memorable one should know how to treat them according to their own cu</w:t>
      </w:r>
      <w:r w:rsidR="00051691">
        <w:rPr>
          <w:rFonts w:ascii="Arial" w:hAnsi="Arial" w:cs="Arial"/>
          <w:lang w:val="en-GB"/>
        </w:rPr>
        <w:t xml:space="preserve">lture. If guests are treated </w:t>
      </w:r>
      <w:r w:rsidRPr="00B6773E">
        <w:rPr>
          <w:rFonts w:ascii="Arial" w:hAnsi="Arial" w:cs="Arial"/>
          <w:lang w:val="en-GB"/>
        </w:rPr>
        <w:t xml:space="preserve">the same way they practice in their own culture makes them more happy and comfortable. </w:t>
      </w:r>
    </w:p>
    <w:p w:rsidR="00752BD8" w:rsidRDefault="00BB4450" w:rsidP="00C807E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GB"/>
        </w:rPr>
      </w:pPr>
      <w:r w:rsidRPr="00B6773E">
        <w:rPr>
          <w:rFonts w:ascii="Arial" w:hAnsi="Arial" w:cs="Arial"/>
          <w:lang w:val="en-GB"/>
        </w:rPr>
        <w:t xml:space="preserve">There are certain </w:t>
      </w:r>
      <w:r w:rsidRPr="00B6773E">
        <w:rPr>
          <w:rFonts w:ascii="Arial" w:hAnsi="Arial" w:cs="Arial"/>
        </w:rPr>
        <w:t>“Do’s and</w:t>
      </w:r>
      <w:r w:rsidR="001223E1">
        <w:rPr>
          <w:rFonts w:ascii="Arial" w:hAnsi="Arial" w:cs="Arial"/>
        </w:rPr>
        <w:t xml:space="preserve"> </w:t>
      </w:r>
      <w:r w:rsidRPr="00B6773E">
        <w:rPr>
          <w:rFonts w:ascii="Arial" w:hAnsi="Arial" w:cs="Arial"/>
        </w:rPr>
        <w:t xml:space="preserve">Don’ts” </w:t>
      </w:r>
      <w:r w:rsidRPr="00B6773E">
        <w:rPr>
          <w:rFonts w:ascii="Arial" w:hAnsi="Arial" w:cs="Arial"/>
          <w:lang w:val="en-GB"/>
        </w:rPr>
        <w:t xml:space="preserve">in every culture. In order to avoid any uncomfortable scenario it is important that employees should have </w:t>
      </w:r>
      <w:r w:rsidR="001223E1">
        <w:rPr>
          <w:rFonts w:ascii="Arial" w:hAnsi="Arial" w:cs="Arial"/>
          <w:lang w:val="en-GB"/>
        </w:rPr>
        <w:t xml:space="preserve">adequate </w:t>
      </w:r>
      <w:r w:rsidR="001223E1" w:rsidRPr="00B6773E">
        <w:rPr>
          <w:rFonts w:ascii="Arial" w:hAnsi="Arial" w:cs="Arial"/>
          <w:lang w:val="en-GB"/>
        </w:rPr>
        <w:t>of</w:t>
      </w:r>
      <w:r w:rsidRPr="00B6773E">
        <w:rPr>
          <w:rFonts w:ascii="Arial" w:hAnsi="Arial" w:cs="Arial"/>
          <w:lang w:val="en-GB"/>
        </w:rPr>
        <w:t xml:space="preserve"> different cultures. </w:t>
      </w:r>
    </w:p>
    <w:p w:rsidR="00B571EF" w:rsidRDefault="00752BD8" w:rsidP="00C807E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F</w:t>
      </w:r>
      <w:r w:rsidR="001223E1">
        <w:rPr>
          <w:rFonts w:ascii="Arial" w:hAnsi="Arial" w:cs="Arial"/>
          <w:lang w:val="en-GB"/>
        </w:rPr>
        <w:t>or the sake of arguments</w:t>
      </w:r>
      <w:r>
        <w:rPr>
          <w:rFonts w:ascii="Arial" w:hAnsi="Arial" w:cs="Arial"/>
          <w:lang w:val="en-GB"/>
        </w:rPr>
        <w:t xml:space="preserve"> take two different region</w:t>
      </w:r>
      <w:r w:rsidR="001223E1">
        <w:rPr>
          <w:rFonts w:ascii="Arial" w:hAnsi="Arial" w:cs="Arial"/>
          <w:lang w:val="en-GB"/>
        </w:rPr>
        <w:t>s of the world</w:t>
      </w:r>
      <w:r>
        <w:rPr>
          <w:rFonts w:ascii="Arial" w:hAnsi="Arial" w:cs="Arial"/>
          <w:lang w:val="en-GB"/>
        </w:rPr>
        <w:t>, one South</w:t>
      </w:r>
      <w:r w:rsidR="001223E1">
        <w:rPr>
          <w:rFonts w:ascii="Arial" w:hAnsi="Arial" w:cs="Arial"/>
          <w:lang w:val="en-GB"/>
        </w:rPr>
        <w:t xml:space="preserve"> East Asia and the other Middle East. China, Japan, Korea, </w:t>
      </w:r>
      <w:r w:rsidR="00B571EF">
        <w:rPr>
          <w:rFonts w:ascii="Arial" w:hAnsi="Arial" w:cs="Arial"/>
          <w:lang w:val="en-GB"/>
        </w:rPr>
        <w:t>Thailand,</w:t>
      </w:r>
      <w:r w:rsidR="001223E1">
        <w:rPr>
          <w:rFonts w:ascii="Arial" w:hAnsi="Arial" w:cs="Arial"/>
          <w:lang w:val="en-GB"/>
        </w:rPr>
        <w:t xml:space="preserve"> Philippines all belong to the South Asian region. Employees may get confused as </w:t>
      </w:r>
      <w:r w:rsidR="00B571EF">
        <w:rPr>
          <w:rFonts w:ascii="Arial" w:hAnsi="Arial" w:cs="Arial"/>
          <w:lang w:val="en-GB"/>
        </w:rPr>
        <w:t>people</w:t>
      </w:r>
      <w:r w:rsidR="001223E1">
        <w:rPr>
          <w:rFonts w:ascii="Arial" w:hAnsi="Arial" w:cs="Arial"/>
          <w:lang w:val="en-GB"/>
        </w:rPr>
        <w:t xml:space="preserve"> from these countries have </w:t>
      </w:r>
      <w:r>
        <w:rPr>
          <w:rFonts w:ascii="Arial" w:hAnsi="Arial" w:cs="Arial"/>
          <w:lang w:val="en-GB"/>
        </w:rPr>
        <w:t xml:space="preserve">similar look and </w:t>
      </w:r>
      <w:r w:rsidR="001223E1">
        <w:rPr>
          <w:rFonts w:ascii="Arial" w:hAnsi="Arial" w:cs="Arial"/>
          <w:lang w:val="en-GB"/>
        </w:rPr>
        <w:t xml:space="preserve">physical structure </w:t>
      </w:r>
      <w:r w:rsidR="00B571EF">
        <w:rPr>
          <w:rFonts w:ascii="Arial" w:hAnsi="Arial" w:cs="Arial"/>
          <w:lang w:val="en-GB"/>
        </w:rPr>
        <w:t>e.g.</w:t>
      </w:r>
      <w:r w:rsidR="001223E1">
        <w:rPr>
          <w:rFonts w:ascii="Arial" w:hAnsi="Arial" w:cs="Arial"/>
          <w:lang w:val="en-GB"/>
        </w:rPr>
        <w:t xml:space="preserve"> </w:t>
      </w:r>
      <w:r w:rsidR="00B571EF">
        <w:rPr>
          <w:rFonts w:ascii="Arial" w:hAnsi="Arial" w:cs="Arial"/>
          <w:lang w:val="en-GB"/>
        </w:rPr>
        <w:t>height, colour</w:t>
      </w:r>
      <w:r w:rsidR="001223E1">
        <w:rPr>
          <w:rFonts w:ascii="Arial" w:hAnsi="Arial" w:cs="Arial"/>
          <w:lang w:val="en-GB"/>
        </w:rPr>
        <w:t>, eyes and nose</w:t>
      </w:r>
      <w:r w:rsidR="00B571EF">
        <w:rPr>
          <w:rFonts w:ascii="Arial" w:hAnsi="Arial" w:cs="Arial"/>
          <w:lang w:val="en-GB"/>
        </w:rPr>
        <w:t xml:space="preserve"> shape but all the</w:t>
      </w:r>
      <w:r w:rsidR="001223E1">
        <w:rPr>
          <w:rFonts w:ascii="Arial" w:hAnsi="Arial" w:cs="Arial"/>
          <w:lang w:val="en-GB"/>
        </w:rPr>
        <w:t xml:space="preserve">se countries have </w:t>
      </w:r>
      <w:r>
        <w:rPr>
          <w:rFonts w:ascii="Arial" w:hAnsi="Arial" w:cs="Arial"/>
          <w:lang w:val="en-GB"/>
        </w:rPr>
        <w:t>entirely</w:t>
      </w:r>
      <w:r w:rsidR="001223E1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>diverse</w:t>
      </w:r>
      <w:r w:rsidR="001223E1">
        <w:rPr>
          <w:rFonts w:ascii="Arial" w:hAnsi="Arial" w:cs="Arial"/>
          <w:lang w:val="en-GB"/>
        </w:rPr>
        <w:t xml:space="preserve"> </w:t>
      </w:r>
      <w:r w:rsidR="00B571EF">
        <w:rPr>
          <w:rFonts w:ascii="Arial" w:hAnsi="Arial" w:cs="Arial"/>
          <w:lang w:val="en-GB"/>
        </w:rPr>
        <w:t>cultures.</w:t>
      </w:r>
    </w:p>
    <w:p w:rsidR="00C425B6" w:rsidRPr="00B6773E" w:rsidRDefault="00752BD8" w:rsidP="00C807E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On the contrary</w:t>
      </w:r>
      <w:r w:rsidR="001223E1">
        <w:rPr>
          <w:rFonts w:ascii="Arial" w:hAnsi="Arial" w:cs="Arial"/>
          <w:lang w:val="en-GB"/>
        </w:rPr>
        <w:t xml:space="preserve"> Arabic is the </w:t>
      </w:r>
      <w:r w:rsidR="00B571EF">
        <w:rPr>
          <w:rFonts w:ascii="Arial" w:hAnsi="Arial" w:cs="Arial"/>
          <w:lang w:val="en-GB"/>
        </w:rPr>
        <w:t>language</w:t>
      </w:r>
      <w:r w:rsidR="001223E1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>generally</w:t>
      </w:r>
      <w:r w:rsidR="00B571EF">
        <w:rPr>
          <w:rFonts w:ascii="Arial" w:hAnsi="Arial" w:cs="Arial"/>
          <w:lang w:val="en-GB"/>
        </w:rPr>
        <w:t xml:space="preserve"> spoken all over the Middle E</w:t>
      </w:r>
      <w:r w:rsidR="00051691">
        <w:rPr>
          <w:rFonts w:ascii="Arial" w:hAnsi="Arial" w:cs="Arial"/>
          <w:lang w:val="en-GB"/>
        </w:rPr>
        <w:t xml:space="preserve">ast but </w:t>
      </w:r>
      <w:r>
        <w:rPr>
          <w:rFonts w:ascii="Arial" w:hAnsi="Arial" w:cs="Arial"/>
          <w:lang w:val="en-GB"/>
        </w:rPr>
        <w:t>each</w:t>
      </w:r>
      <w:r w:rsidR="001223E1">
        <w:rPr>
          <w:rFonts w:ascii="Arial" w:hAnsi="Arial" w:cs="Arial"/>
          <w:lang w:val="en-GB"/>
        </w:rPr>
        <w:t xml:space="preserve"> country has different culture. Since Majority of the </w:t>
      </w:r>
      <w:r w:rsidR="00B571EF">
        <w:rPr>
          <w:rFonts w:ascii="Arial" w:hAnsi="Arial" w:cs="Arial"/>
          <w:lang w:val="en-GB"/>
        </w:rPr>
        <w:t>Middle East</w:t>
      </w:r>
      <w:r w:rsidR="001223E1">
        <w:rPr>
          <w:rFonts w:ascii="Arial" w:hAnsi="Arial" w:cs="Arial"/>
          <w:lang w:val="en-GB"/>
        </w:rPr>
        <w:t xml:space="preserve"> </w:t>
      </w:r>
      <w:r w:rsidR="00B571EF">
        <w:rPr>
          <w:rFonts w:ascii="Arial" w:hAnsi="Arial" w:cs="Arial"/>
          <w:lang w:val="en-GB"/>
        </w:rPr>
        <w:t>consist</w:t>
      </w:r>
      <w:r>
        <w:rPr>
          <w:rFonts w:ascii="Arial" w:hAnsi="Arial" w:cs="Arial"/>
          <w:lang w:val="en-GB"/>
        </w:rPr>
        <w:t>s</w:t>
      </w:r>
      <w:r w:rsidR="001223E1">
        <w:rPr>
          <w:rFonts w:ascii="Arial" w:hAnsi="Arial" w:cs="Arial"/>
          <w:lang w:val="en-GB"/>
        </w:rPr>
        <w:t xml:space="preserve"> of </w:t>
      </w:r>
      <w:r w:rsidR="00B571EF">
        <w:rPr>
          <w:rFonts w:ascii="Arial" w:hAnsi="Arial" w:cs="Arial"/>
          <w:lang w:val="en-GB"/>
        </w:rPr>
        <w:t>Muslims</w:t>
      </w:r>
      <w:r w:rsidR="001223E1">
        <w:rPr>
          <w:rFonts w:ascii="Arial" w:hAnsi="Arial" w:cs="Arial"/>
          <w:lang w:val="en-GB"/>
        </w:rPr>
        <w:t xml:space="preserve"> and </w:t>
      </w:r>
      <w:r>
        <w:rPr>
          <w:rFonts w:ascii="Arial" w:hAnsi="Arial" w:cs="Arial"/>
          <w:lang w:val="en-GB"/>
        </w:rPr>
        <w:t>overall</w:t>
      </w:r>
      <w:r w:rsidR="001223E1">
        <w:rPr>
          <w:rFonts w:ascii="Arial" w:hAnsi="Arial" w:cs="Arial"/>
          <w:lang w:val="en-GB"/>
        </w:rPr>
        <w:t xml:space="preserve"> Islamic </w:t>
      </w:r>
      <w:r w:rsidR="00B571EF">
        <w:rPr>
          <w:rFonts w:ascii="Arial" w:hAnsi="Arial" w:cs="Arial"/>
          <w:lang w:val="en-GB"/>
        </w:rPr>
        <w:t xml:space="preserve">culture </w:t>
      </w:r>
      <w:r>
        <w:rPr>
          <w:rFonts w:ascii="Arial" w:hAnsi="Arial" w:cs="Arial"/>
          <w:lang w:val="en-GB"/>
        </w:rPr>
        <w:t>dominates</w:t>
      </w:r>
      <w:r w:rsidR="00B571EF">
        <w:rPr>
          <w:rFonts w:ascii="Arial" w:hAnsi="Arial" w:cs="Arial"/>
          <w:lang w:val="en-GB"/>
        </w:rPr>
        <w:t xml:space="preserve"> the regional cultures</w:t>
      </w:r>
      <w:r w:rsidR="001223E1">
        <w:rPr>
          <w:rFonts w:ascii="Arial" w:hAnsi="Arial" w:cs="Arial"/>
          <w:lang w:val="en-GB"/>
        </w:rPr>
        <w:t xml:space="preserve">. </w:t>
      </w:r>
      <w:r w:rsidR="00B571EF">
        <w:rPr>
          <w:rFonts w:ascii="Arial" w:hAnsi="Arial" w:cs="Arial"/>
          <w:lang w:val="en-GB"/>
        </w:rPr>
        <w:t xml:space="preserve">Egypt though in Middle East and above 80% of population is Muslim but millennial old cultural impact of Egyptian civilization </w:t>
      </w:r>
      <w:r>
        <w:rPr>
          <w:rFonts w:ascii="Arial" w:hAnsi="Arial" w:cs="Arial"/>
          <w:lang w:val="en-GB"/>
        </w:rPr>
        <w:t>is still alive.</w:t>
      </w:r>
    </w:p>
    <w:p w:rsidR="00BB4450" w:rsidRDefault="00BB4450" w:rsidP="00C807E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GB"/>
        </w:rPr>
      </w:pPr>
    </w:p>
    <w:p w:rsidR="00BB4450" w:rsidRDefault="00752BD8" w:rsidP="00C807E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Following is a bird eye view of culture</w:t>
      </w:r>
      <w:r w:rsidR="0005627D">
        <w:rPr>
          <w:rFonts w:ascii="Arial" w:hAnsi="Arial" w:cs="Arial"/>
          <w:lang w:val="en-GB"/>
        </w:rPr>
        <w:t xml:space="preserve">s of countries </w:t>
      </w:r>
      <w:r>
        <w:rPr>
          <w:rFonts w:ascii="Arial" w:hAnsi="Arial" w:cs="Arial"/>
          <w:lang w:val="en-GB"/>
        </w:rPr>
        <w:t>from South East Asia, Middle East and one from Latin America.</w:t>
      </w:r>
    </w:p>
    <w:p w:rsidR="0005627D" w:rsidRDefault="0005627D" w:rsidP="00C807E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GB"/>
        </w:rPr>
      </w:pPr>
    </w:p>
    <w:p w:rsidR="0005627D" w:rsidRPr="0005627D" w:rsidRDefault="0005627D" w:rsidP="00C807E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Japan</w:t>
      </w:r>
    </w:p>
    <w:p w:rsidR="00F66E63" w:rsidRPr="002C03FF" w:rsidRDefault="0005627D" w:rsidP="00C807E0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F66E63">
        <w:rPr>
          <w:rFonts w:ascii="Arial" w:hAnsi="Arial" w:cs="Arial"/>
          <w:lang w:val="en-GB"/>
        </w:rPr>
        <w:t>Japan is world’s 3</w:t>
      </w:r>
      <w:r w:rsidRPr="00F66E63">
        <w:rPr>
          <w:rFonts w:ascii="Arial" w:hAnsi="Arial" w:cs="Arial"/>
          <w:vertAlign w:val="superscript"/>
          <w:lang w:val="en-GB"/>
        </w:rPr>
        <w:t>rd</w:t>
      </w:r>
      <w:r w:rsidRPr="00F66E63">
        <w:rPr>
          <w:rFonts w:ascii="Arial" w:hAnsi="Arial" w:cs="Arial"/>
          <w:lang w:val="en-GB"/>
        </w:rPr>
        <w:t xml:space="preserve"> largest economy and is</w:t>
      </w:r>
      <w:r w:rsidR="0060614A" w:rsidRPr="00F66E63">
        <w:rPr>
          <w:rFonts w:ascii="Arial" w:hAnsi="Arial" w:cs="Arial"/>
          <w:lang w:val="en-GB"/>
        </w:rPr>
        <w:t xml:space="preserve"> </w:t>
      </w:r>
      <w:r w:rsidRPr="00F66E63">
        <w:rPr>
          <w:rFonts w:ascii="Arial" w:hAnsi="Arial" w:cs="Arial"/>
          <w:lang w:val="en-GB"/>
        </w:rPr>
        <w:t>well-known</w:t>
      </w:r>
      <w:r w:rsidR="0060614A" w:rsidRPr="00F66E63">
        <w:rPr>
          <w:rFonts w:ascii="Arial" w:hAnsi="Arial" w:cs="Arial"/>
          <w:lang w:val="en-GB"/>
        </w:rPr>
        <w:t xml:space="preserve"> </w:t>
      </w:r>
      <w:r w:rsidRPr="00F66E63">
        <w:rPr>
          <w:rFonts w:ascii="Arial" w:hAnsi="Arial" w:cs="Arial"/>
          <w:lang w:val="en-GB"/>
        </w:rPr>
        <w:t>globally</w:t>
      </w:r>
      <w:r w:rsidR="0060614A" w:rsidRPr="00F66E63">
        <w:rPr>
          <w:rFonts w:ascii="Arial" w:hAnsi="Arial" w:cs="Arial"/>
          <w:lang w:val="en-GB"/>
        </w:rPr>
        <w:t xml:space="preserve"> as a nation </w:t>
      </w:r>
      <w:r w:rsidRPr="00F66E63">
        <w:rPr>
          <w:rFonts w:ascii="Arial" w:hAnsi="Arial" w:cs="Arial"/>
          <w:lang w:val="en-GB"/>
        </w:rPr>
        <w:t xml:space="preserve">with a centuries old </w:t>
      </w:r>
      <w:r w:rsidR="0055142D" w:rsidRPr="00F66E63">
        <w:rPr>
          <w:rFonts w:ascii="Arial" w:hAnsi="Arial" w:cs="Arial"/>
          <w:lang w:val="en-GB"/>
        </w:rPr>
        <w:t xml:space="preserve">rich </w:t>
      </w:r>
      <w:r w:rsidR="002C03FF" w:rsidRPr="00F66E63">
        <w:rPr>
          <w:rFonts w:ascii="Arial" w:hAnsi="Arial" w:cs="Arial"/>
          <w:lang w:val="en-GB"/>
        </w:rPr>
        <w:t>culture</w:t>
      </w:r>
      <w:r w:rsidR="007E630A">
        <w:rPr>
          <w:rFonts w:ascii="Arial" w:hAnsi="Arial" w:cs="Arial"/>
          <w:lang w:val="en-GB"/>
        </w:rPr>
        <w:t>.</w:t>
      </w:r>
      <w:r w:rsidR="002C03FF" w:rsidRPr="00F66E63">
        <w:rPr>
          <w:rFonts w:ascii="Arial" w:hAnsi="Arial" w:cs="Arial"/>
        </w:rPr>
        <w:t xml:space="preserve"> </w:t>
      </w:r>
    </w:p>
    <w:tbl>
      <w:tblPr>
        <w:tblStyle w:val="TableGrid"/>
        <w:tblW w:w="5000" w:type="pct"/>
        <w:tblLook w:val="04A0"/>
      </w:tblPr>
      <w:tblGrid>
        <w:gridCol w:w="4788"/>
        <w:gridCol w:w="4788"/>
      </w:tblGrid>
      <w:tr w:rsidR="002C03FF" w:rsidTr="002C03FF">
        <w:tc>
          <w:tcPr>
            <w:tcW w:w="2500" w:type="pct"/>
          </w:tcPr>
          <w:p w:rsidR="002C03FF" w:rsidRDefault="002C03FF" w:rsidP="00E9676E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>
              <w:t xml:space="preserve">Do’s </w:t>
            </w:r>
          </w:p>
        </w:tc>
        <w:tc>
          <w:tcPr>
            <w:tcW w:w="2500" w:type="pct"/>
          </w:tcPr>
          <w:p w:rsidR="002C03FF" w:rsidRDefault="002C03FF" w:rsidP="00E9676E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>
              <w:t>Don’ts</w:t>
            </w:r>
          </w:p>
        </w:tc>
      </w:tr>
      <w:tr w:rsidR="002C03FF" w:rsidTr="002C03FF">
        <w:tc>
          <w:tcPr>
            <w:tcW w:w="2500" w:type="pct"/>
          </w:tcPr>
          <w:p w:rsidR="002C03FF" w:rsidRDefault="00F66E63" w:rsidP="00E9676E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Bow your head to greet.</w:t>
            </w:r>
          </w:p>
          <w:p w:rsidR="00F66E63" w:rsidRDefault="007E630A" w:rsidP="00E9676E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Bow your head if apologizing or thanking</w:t>
            </w:r>
          </w:p>
        </w:tc>
        <w:tc>
          <w:tcPr>
            <w:tcW w:w="2500" w:type="pct"/>
          </w:tcPr>
          <w:p w:rsidR="00F66E63" w:rsidRDefault="00F66E63" w:rsidP="00F66E63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bCs/>
                <w:shd w:val="clear" w:color="auto" w:fill="FFFFFF"/>
              </w:rPr>
            </w:pPr>
            <w:r w:rsidRPr="00F66E63">
              <w:rPr>
                <w:rFonts w:ascii="Arial" w:hAnsi="Arial" w:cs="Arial"/>
              </w:rPr>
              <w:t>Shaking hands is uncommon</w:t>
            </w:r>
          </w:p>
          <w:p w:rsidR="002C03FF" w:rsidRPr="00F66E63" w:rsidRDefault="00F66E63" w:rsidP="00F66E63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bCs/>
                <w:shd w:val="clear" w:color="auto" w:fill="FFFFFF"/>
              </w:rPr>
            </w:pPr>
            <w:r>
              <w:rPr>
                <w:rFonts w:ascii="Arial" w:hAnsi="Arial" w:cs="Arial"/>
                <w:bCs/>
                <w:shd w:val="clear" w:color="auto" w:fill="FFFFFF"/>
              </w:rPr>
              <w:t>Never address someone with first name.</w:t>
            </w:r>
          </w:p>
          <w:p w:rsidR="002C03FF" w:rsidRPr="00F66E63" w:rsidRDefault="002C03FF" w:rsidP="00F66E63">
            <w:pPr>
              <w:pStyle w:val="Heading5"/>
              <w:numPr>
                <w:ilvl w:val="0"/>
                <w:numId w:val="10"/>
              </w:numPr>
              <w:spacing w:before="0"/>
              <w:outlineLvl w:val="4"/>
              <w:rPr>
                <w:color w:val="auto"/>
                <w:sz w:val="24"/>
                <w:szCs w:val="24"/>
              </w:rPr>
            </w:pPr>
            <w:r w:rsidRPr="00F66E63">
              <w:rPr>
                <w:bCs/>
                <w:color w:val="auto"/>
                <w:sz w:val="24"/>
                <w:szCs w:val="24"/>
              </w:rPr>
              <w:t>Do not thank people for complimenting you.</w:t>
            </w:r>
          </w:p>
          <w:p w:rsidR="002C03FF" w:rsidRPr="00F66E63" w:rsidRDefault="002C03FF" w:rsidP="00F66E63">
            <w:pPr>
              <w:pStyle w:val="Heading5"/>
              <w:spacing w:before="0"/>
              <w:ind w:left="360"/>
              <w:outlineLvl w:val="4"/>
              <w:rPr>
                <w:color w:val="auto"/>
                <w:sz w:val="24"/>
                <w:szCs w:val="24"/>
              </w:rPr>
            </w:pPr>
          </w:p>
          <w:p w:rsidR="002C03FF" w:rsidRDefault="00F66E63" w:rsidP="00F66E63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F66E63">
              <w:rPr>
                <w:rFonts w:ascii="Arial" w:hAnsi="Arial" w:cs="Arial"/>
                <w:bCs/>
                <w:lang w:val="en-GB"/>
              </w:rPr>
              <w:t xml:space="preserve">Pointing at </w:t>
            </w:r>
            <w:r>
              <w:rPr>
                <w:rFonts w:ascii="Arial" w:hAnsi="Arial" w:cs="Arial"/>
                <w:bCs/>
                <w:lang w:val="en-GB"/>
              </w:rPr>
              <w:t xml:space="preserve">some is </w:t>
            </w:r>
            <w:r w:rsidRPr="00F66E63">
              <w:rPr>
                <w:rFonts w:ascii="Arial" w:hAnsi="Arial" w:cs="Arial"/>
                <w:lang w:val="en-GB"/>
              </w:rPr>
              <w:t>considered bad-</w:t>
            </w:r>
            <w:r>
              <w:rPr>
                <w:rFonts w:ascii="Arial" w:hAnsi="Arial" w:cs="Arial"/>
                <w:lang w:val="en-GB"/>
              </w:rPr>
              <w:t>mannered</w:t>
            </w:r>
          </w:p>
          <w:p w:rsidR="00F66E63" w:rsidRPr="00F66E63" w:rsidRDefault="00F66E63" w:rsidP="00F66E63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Never sit with crossed legs </w:t>
            </w:r>
            <w:r w:rsidR="004535E5">
              <w:rPr>
                <w:rFonts w:ascii="Arial" w:hAnsi="Arial" w:cs="Arial"/>
                <w:lang w:val="en-GB"/>
              </w:rPr>
              <w:t>before</w:t>
            </w:r>
            <w:r>
              <w:rPr>
                <w:rFonts w:ascii="Arial" w:hAnsi="Arial" w:cs="Arial"/>
                <w:lang w:val="en-GB"/>
              </w:rPr>
              <w:t xml:space="preserve"> someone.</w:t>
            </w:r>
          </w:p>
        </w:tc>
      </w:tr>
    </w:tbl>
    <w:p w:rsidR="001223E1" w:rsidRDefault="001223E1" w:rsidP="00E9676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GB"/>
        </w:rPr>
      </w:pPr>
    </w:p>
    <w:p w:rsidR="00E32DD1" w:rsidRPr="00C807E0" w:rsidRDefault="0060614A" w:rsidP="00E9676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/>
          <w:lang w:val="en-GB"/>
        </w:rPr>
      </w:pPr>
      <w:r w:rsidRPr="00C807E0">
        <w:rPr>
          <w:rFonts w:ascii="Arial" w:hAnsi="Arial" w:cs="Arial"/>
          <w:b/>
          <w:lang w:val="en-GB"/>
        </w:rPr>
        <w:t>China</w:t>
      </w:r>
    </w:p>
    <w:tbl>
      <w:tblPr>
        <w:tblStyle w:val="TableGrid"/>
        <w:tblW w:w="5000" w:type="pct"/>
        <w:tblLook w:val="04A0"/>
      </w:tblPr>
      <w:tblGrid>
        <w:gridCol w:w="4788"/>
        <w:gridCol w:w="4788"/>
      </w:tblGrid>
      <w:tr w:rsidR="004535E5" w:rsidTr="004535E5">
        <w:tc>
          <w:tcPr>
            <w:tcW w:w="2500" w:type="pct"/>
          </w:tcPr>
          <w:p w:rsidR="004535E5" w:rsidRDefault="004535E5" w:rsidP="00E9676E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>
              <w:t>Do’s</w:t>
            </w:r>
          </w:p>
        </w:tc>
        <w:tc>
          <w:tcPr>
            <w:tcW w:w="2500" w:type="pct"/>
          </w:tcPr>
          <w:p w:rsidR="004535E5" w:rsidRDefault="004535E5" w:rsidP="00E9676E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>
              <w:t>Don’ts</w:t>
            </w:r>
          </w:p>
        </w:tc>
      </w:tr>
      <w:tr w:rsidR="004535E5" w:rsidTr="004535E5">
        <w:tc>
          <w:tcPr>
            <w:tcW w:w="2500" w:type="pct"/>
          </w:tcPr>
          <w:p w:rsidR="004535E5" w:rsidRPr="004535E5" w:rsidRDefault="004535E5" w:rsidP="00C807E0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color w:val="373737"/>
              </w:rPr>
            </w:pPr>
            <w:r w:rsidRPr="004535E5">
              <w:rPr>
                <w:rFonts w:ascii="Arial" w:hAnsi="Arial" w:cs="Arial"/>
                <w:color w:val="373737"/>
              </w:rPr>
              <w:t>Hands</w:t>
            </w:r>
            <w:r w:rsidR="00C807E0">
              <w:rPr>
                <w:rFonts w:ascii="Arial" w:hAnsi="Arial" w:cs="Arial"/>
                <w:color w:val="373737"/>
              </w:rPr>
              <w:t>hake is casual greeting</w:t>
            </w:r>
            <w:r w:rsidRPr="004535E5">
              <w:rPr>
                <w:rFonts w:ascii="Arial" w:hAnsi="Arial" w:cs="Arial"/>
                <w:color w:val="373737"/>
              </w:rPr>
              <w:t>.</w:t>
            </w:r>
          </w:p>
          <w:p w:rsidR="004535E5" w:rsidRPr="004535E5" w:rsidRDefault="00C807E0" w:rsidP="00C807E0">
            <w:pPr>
              <w:numPr>
                <w:ilvl w:val="0"/>
                <w:numId w:val="11"/>
              </w:numPr>
              <w:spacing w:before="100" w:beforeAutospacing="1" w:line="360" w:lineRule="auto"/>
              <w:rPr>
                <w:rFonts w:eastAsia="Times New Roman"/>
                <w:color w:val="373737"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color w:val="373737"/>
                <w:sz w:val="24"/>
                <w:szCs w:val="24"/>
                <w:lang w:val="en-US" w:eastAsia="en-US"/>
              </w:rPr>
              <w:t>Shake hand with lighter grip</w:t>
            </w:r>
            <w:r w:rsidR="004535E5" w:rsidRPr="004535E5">
              <w:rPr>
                <w:rFonts w:eastAsia="Times New Roman"/>
                <w:color w:val="373737"/>
                <w:sz w:val="24"/>
                <w:szCs w:val="24"/>
                <w:lang w:val="en-US" w:eastAsia="en-US"/>
              </w:rPr>
              <w:t>.</w:t>
            </w:r>
          </w:p>
          <w:p w:rsidR="004535E5" w:rsidRPr="004535E5" w:rsidRDefault="00C807E0" w:rsidP="00C807E0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color w:val="373737"/>
              </w:rPr>
            </w:pPr>
            <w:r>
              <w:rPr>
                <w:rFonts w:ascii="Arial" w:hAnsi="Arial" w:cs="Arial"/>
                <w:color w:val="373737"/>
              </w:rPr>
              <w:t>Bow lightly in formal situation.</w:t>
            </w:r>
          </w:p>
          <w:p w:rsidR="004535E5" w:rsidRPr="004535E5" w:rsidRDefault="00C807E0" w:rsidP="00C807E0">
            <w:pPr>
              <w:numPr>
                <w:ilvl w:val="0"/>
                <w:numId w:val="11"/>
              </w:numPr>
              <w:spacing w:before="100" w:beforeAutospacing="1" w:line="360" w:lineRule="auto"/>
              <w:rPr>
                <w:rFonts w:eastAsia="Times New Roman"/>
                <w:color w:val="373737"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color w:val="373737"/>
                <w:sz w:val="24"/>
                <w:szCs w:val="24"/>
                <w:lang w:val="en-US" w:eastAsia="en-US"/>
              </w:rPr>
              <w:t>Greet the elder first.</w:t>
            </w:r>
          </w:p>
          <w:p w:rsidR="004535E5" w:rsidRPr="004535E5" w:rsidRDefault="004535E5" w:rsidP="00C807E0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4535E5">
              <w:rPr>
                <w:rFonts w:ascii="Arial" w:hAnsi="Arial" w:cs="Arial"/>
                <w:color w:val="373737"/>
              </w:rPr>
              <w:t>Use a person’s family name and appropriate title to address them</w:t>
            </w:r>
          </w:p>
        </w:tc>
        <w:tc>
          <w:tcPr>
            <w:tcW w:w="2500" w:type="pct"/>
          </w:tcPr>
          <w:p w:rsidR="004535E5" w:rsidRPr="004535E5" w:rsidRDefault="00C807E0" w:rsidP="00C807E0">
            <w:pPr>
              <w:numPr>
                <w:ilvl w:val="0"/>
                <w:numId w:val="11"/>
              </w:numPr>
              <w:spacing w:before="100" w:beforeAutospacing="1" w:line="360" w:lineRule="auto"/>
              <w:rPr>
                <w:rFonts w:eastAsia="Times New Roman"/>
                <w:color w:val="373737"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color w:val="373737"/>
                <w:sz w:val="24"/>
                <w:szCs w:val="24"/>
                <w:lang w:val="en-US" w:eastAsia="en-US"/>
              </w:rPr>
              <w:t>Never say you look tired.</w:t>
            </w:r>
          </w:p>
          <w:p w:rsidR="00C807E0" w:rsidRDefault="004535E5" w:rsidP="00C807E0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color w:val="202124"/>
                <w:shd w:val="clear" w:color="auto" w:fill="FFFFFF"/>
              </w:rPr>
            </w:pPr>
            <w:r w:rsidRPr="004535E5">
              <w:rPr>
                <w:rFonts w:ascii="Arial" w:hAnsi="Arial" w:cs="Arial"/>
                <w:color w:val="202124"/>
                <w:shd w:val="clear" w:color="auto" w:fill="FFFFFF"/>
              </w:rPr>
              <w:t>Do not touch,</w:t>
            </w:r>
          </w:p>
          <w:p w:rsidR="00C807E0" w:rsidRDefault="00C807E0" w:rsidP="00C807E0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color w:val="202124"/>
                <w:shd w:val="clear" w:color="auto" w:fill="FFFFFF"/>
              </w:rPr>
            </w:pPr>
            <w:r w:rsidRPr="00C807E0">
              <w:rPr>
                <w:rFonts w:ascii="Arial" w:hAnsi="Arial" w:cs="Arial"/>
                <w:color w:val="202124"/>
                <w:shd w:val="clear" w:color="auto" w:fill="FFFFFF"/>
              </w:rPr>
              <w:t xml:space="preserve">Do not 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 hug</w:t>
            </w:r>
          </w:p>
          <w:p w:rsidR="00C807E0" w:rsidRDefault="00C807E0" w:rsidP="00C807E0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color w:val="202124"/>
                <w:shd w:val="clear" w:color="auto" w:fill="FFFFFF"/>
              </w:rPr>
            </w:pPr>
            <w:r>
              <w:rPr>
                <w:rFonts w:ascii="Arial" w:hAnsi="Arial" w:cs="Arial"/>
                <w:color w:val="202124"/>
                <w:shd w:val="clear" w:color="auto" w:fill="FFFFFF"/>
              </w:rPr>
              <w:t>Do not click fingers</w:t>
            </w:r>
          </w:p>
          <w:p w:rsidR="004535E5" w:rsidRPr="00C807E0" w:rsidRDefault="00C807E0" w:rsidP="00C807E0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color w:val="202124"/>
                <w:shd w:val="clear" w:color="auto" w:fill="FFFFFF"/>
              </w:rPr>
            </w:pPr>
            <w:r>
              <w:rPr>
                <w:rFonts w:ascii="Arial" w:hAnsi="Arial" w:cs="Arial"/>
                <w:color w:val="202124"/>
                <w:shd w:val="clear" w:color="auto" w:fill="FFFFFF"/>
              </w:rPr>
              <w:t>Do not whistle.</w:t>
            </w:r>
          </w:p>
          <w:p w:rsidR="004535E5" w:rsidRPr="004535E5" w:rsidRDefault="004535E5" w:rsidP="00C807E0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4535E5">
              <w:rPr>
                <w:rFonts w:ascii="Arial" w:hAnsi="Arial" w:cs="Arial"/>
                <w:lang w:val="en-GB"/>
              </w:rPr>
              <w:t>Never put your feet on a desk or a chair.</w:t>
            </w:r>
          </w:p>
        </w:tc>
      </w:tr>
    </w:tbl>
    <w:p w:rsidR="004535E5" w:rsidRDefault="004535E5" w:rsidP="00E9676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GB"/>
        </w:rPr>
      </w:pPr>
    </w:p>
    <w:p w:rsidR="007E630A" w:rsidRDefault="007E630A" w:rsidP="00E9676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/>
          <w:lang w:val="en-GB"/>
        </w:rPr>
      </w:pPr>
    </w:p>
    <w:p w:rsidR="007E630A" w:rsidRDefault="007E630A" w:rsidP="00E9676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/>
          <w:lang w:val="en-GB"/>
        </w:rPr>
      </w:pPr>
    </w:p>
    <w:p w:rsidR="0060614A" w:rsidRPr="00C807E0" w:rsidRDefault="0060614A" w:rsidP="00E9676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/>
          <w:lang w:val="en-GB"/>
        </w:rPr>
      </w:pPr>
      <w:r w:rsidRPr="00C807E0">
        <w:rPr>
          <w:rFonts w:ascii="Arial" w:hAnsi="Arial" w:cs="Arial"/>
          <w:b/>
          <w:lang w:val="en-GB"/>
        </w:rPr>
        <w:lastRenderedPageBreak/>
        <w:t>South Korea</w:t>
      </w:r>
    </w:p>
    <w:tbl>
      <w:tblPr>
        <w:tblStyle w:val="TableGrid"/>
        <w:tblW w:w="5000" w:type="pct"/>
        <w:tblLook w:val="04A0"/>
      </w:tblPr>
      <w:tblGrid>
        <w:gridCol w:w="4788"/>
        <w:gridCol w:w="4788"/>
      </w:tblGrid>
      <w:tr w:rsidR="004535E5" w:rsidTr="004535E5">
        <w:tc>
          <w:tcPr>
            <w:tcW w:w="2500" w:type="pct"/>
          </w:tcPr>
          <w:p w:rsidR="004535E5" w:rsidRDefault="004535E5" w:rsidP="00E9676E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>
              <w:t>Do’s</w:t>
            </w:r>
          </w:p>
        </w:tc>
        <w:tc>
          <w:tcPr>
            <w:tcW w:w="2500" w:type="pct"/>
          </w:tcPr>
          <w:p w:rsidR="004535E5" w:rsidRDefault="004535E5" w:rsidP="00E9676E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>
              <w:t>Don’ts</w:t>
            </w:r>
          </w:p>
        </w:tc>
      </w:tr>
      <w:tr w:rsidR="004535E5" w:rsidTr="004535E5">
        <w:tc>
          <w:tcPr>
            <w:tcW w:w="2500" w:type="pct"/>
          </w:tcPr>
          <w:p w:rsidR="00DF2B73" w:rsidRPr="00020A99" w:rsidRDefault="00DF2B73" w:rsidP="00DF2B73">
            <w:pPr>
              <w:numPr>
                <w:ilvl w:val="0"/>
                <w:numId w:val="12"/>
              </w:numPr>
              <w:spacing w:before="100" w:beforeAutospacing="1"/>
              <w:rPr>
                <w:rFonts w:eastAsia="Times New Roman"/>
                <w:color w:val="373737"/>
                <w:sz w:val="24"/>
                <w:szCs w:val="24"/>
                <w:lang w:val="en-US" w:eastAsia="en-US"/>
              </w:rPr>
            </w:pPr>
            <w:r w:rsidRPr="00020A99">
              <w:rPr>
                <w:rFonts w:eastAsia="Times New Roman"/>
                <w:color w:val="373737"/>
                <w:sz w:val="24"/>
                <w:szCs w:val="24"/>
                <w:lang w:val="en-US" w:eastAsia="en-US"/>
              </w:rPr>
              <w:t>The most common way to greet in South Korea is with a bow. </w:t>
            </w:r>
          </w:p>
          <w:p w:rsidR="00DF2B73" w:rsidRPr="00020A99" w:rsidRDefault="00DF2B73" w:rsidP="00E9676E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color w:val="202124"/>
                <w:shd w:val="clear" w:color="auto" w:fill="FFFFFF"/>
              </w:rPr>
            </w:pPr>
          </w:p>
          <w:p w:rsidR="004535E5" w:rsidRPr="00020A99" w:rsidRDefault="00DF2B73" w:rsidP="00DF2B73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color w:val="202124"/>
                <w:shd w:val="clear" w:color="auto" w:fill="FFFFFF"/>
              </w:rPr>
            </w:pPr>
            <w:r w:rsidRPr="00020A99">
              <w:rPr>
                <w:rFonts w:ascii="Arial" w:hAnsi="Arial" w:cs="Arial"/>
                <w:color w:val="202124"/>
                <w:shd w:val="clear" w:color="auto" w:fill="FFFFFF"/>
              </w:rPr>
              <w:t xml:space="preserve">Accept things using your </w:t>
            </w:r>
            <w:r w:rsidR="00020A99" w:rsidRPr="00020A99">
              <w:rPr>
                <w:rFonts w:ascii="Arial" w:hAnsi="Arial" w:cs="Arial"/>
                <w:color w:val="202124"/>
                <w:shd w:val="clear" w:color="auto" w:fill="FFFFFF"/>
              </w:rPr>
              <w:t>both</w:t>
            </w:r>
            <w:r w:rsidRPr="00020A99">
              <w:rPr>
                <w:rFonts w:ascii="Arial" w:hAnsi="Arial" w:cs="Arial"/>
                <w:color w:val="202124"/>
                <w:shd w:val="clear" w:color="auto" w:fill="FFFFFF"/>
              </w:rPr>
              <w:t xml:space="preserve"> hands</w:t>
            </w:r>
          </w:p>
          <w:p w:rsidR="00DF2B73" w:rsidRPr="00020A99" w:rsidRDefault="00020A99" w:rsidP="00DF2B73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020A99">
              <w:rPr>
                <w:rFonts w:ascii="Arial" w:hAnsi="Arial" w:cs="Arial"/>
                <w:lang w:val="en-GB"/>
              </w:rPr>
              <w:t>Always u</w:t>
            </w:r>
            <w:r w:rsidR="00DF2B73" w:rsidRPr="00020A99">
              <w:rPr>
                <w:rFonts w:ascii="Arial" w:hAnsi="Arial" w:cs="Arial"/>
                <w:lang w:val="en-GB"/>
              </w:rPr>
              <w:t>se a person’s for</w:t>
            </w:r>
            <w:r w:rsidRPr="00020A99">
              <w:rPr>
                <w:rFonts w:ascii="Arial" w:hAnsi="Arial" w:cs="Arial"/>
                <w:lang w:val="en-GB"/>
              </w:rPr>
              <w:t xml:space="preserve">mal title while </w:t>
            </w:r>
            <w:r w:rsidR="00DF2B73" w:rsidRPr="00020A99">
              <w:rPr>
                <w:rFonts w:ascii="Arial" w:hAnsi="Arial" w:cs="Arial"/>
                <w:lang w:val="en-GB"/>
              </w:rPr>
              <w:t>addressing</w:t>
            </w:r>
            <w:r w:rsidRPr="00020A99">
              <w:rPr>
                <w:rFonts w:ascii="Arial" w:hAnsi="Arial" w:cs="Arial"/>
                <w:lang w:val="en-GB"/>
              </w:rPr>
              <w:t>.</w:t>
            </w:r>
          </w:p>
          <w:p w:rsidR="00DF2B73" w:rsidRDefault="00020A99" w:rsidP="00020A99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020A99">
              <w:rPr>
                <w:rFonts w:ascii="Arial" w:hAnsi="Arial" w:cs="Arial"/>
                <w:color w:val="373737"/>
              </w:rPr>
              <w:t>Bow deeper when there is an informal interaction.</w:t>
            </w:r>
          </w:p>
        </w:tc>
        <w:tc>
          <w:tcPr>
            <w:tcW w:w="2500" w:type="pct"/>
          </w:tcPr>
          <w:p w:rsidR="004535E5" w:rsidRPr="00020A99" w:rsidRDefault="00C807E0" w:rsidP="00020A99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color w:val="202124"/>
                <w:shd w:val="clear" w:color="auto" w:fill="FFFFFF"/>
              </w:rPr>
            </w:pPr>
            <w:r w:rsidRPr="00020A99">
              <w:rPr>
                <w:rFonts w:ascii="Arial" w:hAnsi="Arial" w:cs="Arial"/>
                <w:color w:val="202124"/>
                <w:shd w:val="clear" w:color="auto" w:fill="FFFFFF"/>
              </w:rPr>
              <w:t>Do not blow nose in public.</w:t>
            </w:r>
          </w:p>
          <w:p w:rsidR="00020A99" w:rsidRPr="00020A99" w:rsidRDefault="00020A99" w:rsidP="00C807E0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color w:val="202124"/>
                <w:shd w:val="clear" w:color="auto" w:fill="FFFFFF"/>
              </w:rPr>
            </w:pPr>
          </w:p>
          <w:p w:rsidR="004535E5" w:rsidRDefault="00C807E0" w:rsidP="00020A99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020A99">
              <w:rPr>
                <w:rFonts w:ascii="Arial" w:hAnsi="Arial" w:cs="Arial"/>
                <w:color w:val="202124"/>
                <w:shd w:val="clear" w:color="auto" w:fill="FFFFFF"/>
              </w:rPr>
              <w:t>Do not use one hand to receive some thing</w:t>
            </w:r>
          </w:p>
        </w:tc>
      </w:tr>
    </w:tbl>
    <w:p w:rsidR="004535E5" w:rsidRDefault="004535E5" w:rsidP="00E9676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GB"/>
        </w:rPr>
      </w:pPr>
    </w:p>
    <w:p w:rsidR="00DF2B73" w:rsidRDefault="00DF2B73" w:rsidP="00E9676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GB"/>
        </w:rPr>
      </w:pPr>
    </w:p>
    <w:p w:rsidR="001223E1" w:rsidRDefault="009D47F7" w:rsidP="001223E1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Egypt:</w:t>
      </w:r>
    </w:p>
    <w:tbl>
      <w:tblPr>
        <w:tblStyle w:val="TableGrid"/>
        <w:tblW w:w="5000" w:type="pct"/>
        <w:tblLook w:val="04A0"/>
      </w:tblPr>
      <w:tblGrid>
        <w:gridCol w:w="4788"/>
        <w:gridCol w:w="4788"/>
      </w:tblGrid>
      <w:tr w:rsidR="00DF2B73" w:rsidTr="00DF2B73">
        <w:tc>
          <w:tcPr>
            <w:tcW w:w="2500" w:type="pct"/>
          </w:tcPr>
          <w:p w:rsidR="00DF2B73" w:rsidRDefault="00DF2B73" w:rsidP="001223E1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>
              <w:t>Do’s</w:t>
            </w:r>
          </w:p>
        </w:tc>
        <w:tc>
          <w:tcPr>
            <w:tcW w:w="2500" w:type="pct"/>
          </w:tcPr>
          <w:p w:rsidR="00DF2B73" w:rsidRDefault="00DF2B73" w:rsidP="001223E1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>
              <w:t>Don’ts</w:t>
            </w:r>
          </w:p>
        </w:tc>
      </w:tr>
      <w:tr w:rsidR="00DF2B73" w:rsidTr="00DF2B73">
        <w:tc>
          <w:tcPr>
            <w:tcW w:w="2500" w:type="pct"/>
          </w:tcPr>
          <w:p w:rsidR="00DF2B73" w:rsidRPr="00CB43E5" w:rsidRDefault="00020A99" w:rsidP="00C807E0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 w:line="360" w:lineRule="auto"/>
              <w:textAlignment w:val="baseline"/>
              <w:rPr>
                <w:rFonts w:ascii="Arial" w:hAnsi="Arial" w:cs="Arial"/>
                <w:color w:val="373737"/>
              </w:rPr>
            </w:pPr>
            <w:r>
              <w:rPr>
                <w:rFonts w:ascii="Arial" w:hAnsi="Arial" w:cs="Arial"/>
                <w:color w:val="373737"/>
              </w:rPr>
              <w:t>Handshake is held lightly and</w:t>
            </w:r>
            <w:r w:rsidR="00DF2B73" w:rsidRPr="00CB43E5">
              <w:rPr>
                <w:rFonts w:ascii="Arial" w:hAnsi="Arial" w:cs="Arial"/>
                <w:color w:val="373737"/>
              </w:rPr>
              <w:t xml:space="preserve"> prolonged</w:t>
            </w:r>
          </w:p>
          <w:p w:rsidR="00DF2B73" w:rsidRPr="00CB43E5" w:rsidRDefault="00020A99" w:rsidP="00C807E0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 w:line="360" w:lineRule="auto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color w:val="373737"/>
              </w:rPr>
              <w:t xml:space="preserve">Greet with </w:t>
            </w:r>
            <w:r w:rsidR="00DF2B73" w:rsidRPr="00CB43E5">
              <w:rPr>
                <w:rFonts w:ascii="Arial" w:hAnsi="Arial" w:cs="Arial"/>
                <w:color w:val="373737"/>
              </w:rPr>
              <w:t xml:space="preserve"> ‘</w:t>
            </w:r>
            <w:r w:rsidR="00CB43E5" w:rsidRPr="00CB43E5">
              <w:rPr>
                <w:rFonts w:ascii="Arial" w:hAnsi="Arial" w:cs="Arial"/>
                <w:color w:val="373737"/>
              </w:rPr>
              <w:t>As</w:t>
            </w:r>
            <w:r w:rsidR="00CB43E5" w:rsidRPr="00CB43E5">
              <w:rPr>
                <w:rFonts w:ascii="Arial" w:hAnsi="Arial" w:cs="Arial"/>
                <w:iCs/>
                <w:color w:val="373737"/>
              </w:rPr>
              <w:t>salam-o-Alaikum</w:t>
            </w:r>
            <w:r w:rsidR="00CB43E5">
              <w:rPr>
                <w:rFonts w:ascii="Arial" w:hAnsi="Arial" w:cs="Arial"/>
                <w:iCs/>
                <w:color w:val="373737"/>
              </w:rPr>
              <w:t xml:space="preserve"> </w:t>
            </w:r>
            <w:r w:rsidR="00CB43E5">
              <w:rPr>
                <w:rFonts w:ascii="Arial" w:hAnsi="Arial" w:cs="Arial"/>
                <w:color w:val="373737"/>
              </w:rPr>
              <w:t>(may peace be with you</w:t>
            </w:r>
            <w:r w:rsidR="00DF2B73" w:rsidRPr="00CB43E5">
              <w:rPr>
                <w:rFonts w:ascii="Arial" w:hAnsi="Arial" w:cs="Arial"/>
                <w:color w:val="373737"/>
              </w:rPr>
              <w:t>)</w:t>
            </w:r>
          </w:p>
          <w:p w:rsidR="00CB43E5" w:rsidRPr="00CB43E5" w:rsidRDefault="00CB43E5" w:rsidP="00020A99">
            <w:pPr>
              <w:pStyle w:val="paragraph"/>
              <w:spacing w:before="0" w:beforeAutospacing="0" w:after="0" w:afterAutospacing="0" w:line="360" w:lineRule="auto"/>
              <w:ind w:left="360"/>
              <w:textAlignment w:val="baseline"/>
              <w:rPr>
                <w:rFonts w:ascii="Arial" w:hAnsi="Arial" w:cs="Arial"/>
                <w:lang w:val="en-GB"/>
              </w:rPr>
            </w:pPr>
          </w:p>
        </w:tc>
        <w:tc>
          <w:tcPr>
            <w:tcW w:w="2500" w:type="pct"/>
          </w:tcPr>
          <w:p w:rsidR="00DF2B73" w:rsidRDefault="00CB43E5" w:rsidP="00CB43E5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 w:line="360" w:lineRule="auto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Sitting with crossed legs in front of elders.</w:t>
            </w:r>
          </w:p>
          <w:p w:rsidR="00CB43E5" w:rsidRDefault="00CB43E5" w:rsidP="00CB43E5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 w:line="360" w:lineRule="auto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Staring.</w:t>
            </w:r>
          </w:p>
          <w:p w:rsidR="00020A99" w:rsidRDefault="00020A99" w:rsidP="00CB43E5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 w:line="360" w:lineRule="auto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color w:val="373737"/>
                <w:sz w:val="27"/>
                <w:szCs w:val="27"/>
              </w:rPr>
              <w:t xml:space="preserve">Only </w:t>
            </w:r>
            <w:r w:rsidRPr="009D47F7">
              <w:rPr>
                <w:color w:val="373737"/>
                <w:sz w:val="27"/>
                <w:szCs w:val="27"/>
              </w:rPr>
              <w:t>Friends and relatives tend to kiss</w:t>
            </w:r>
            <w:r>
              <w:rPr>
                <w:color w:val="373737"/>
                <w:sz w:val="27"/>
                <w:szCs w:val="27"/>
              </w:rPr>
              <w:t xml:space="preserve"> </w:t>
            </w:r>
            <w:r w:rsidRPr="009D47F7">
              <w:rPr>
                <w:color w:val="373737"/>
                <w:sz w:val="27"/>
                <w:szCs w:val="27"/>
              </w:rPr>
              <w:t>on both cheeks while shaking</w:t>
            </w:r>
            <w:r>
              <w:rPr>
                <w:color w:val="373737"/>
                <w:sz w:val="27"/>
                <w:szCs w:val="27"/>
              </w:rPr>
              <w:t xml:space="preserve"> hands</w:t>
            </w:r>
          </w:p>
        </w:tc>
      </w:tr>
    </w:tbl>
    <w:p w:rsidR="00DF2B73" w:rsidRDefault="00DF2B73" w:rsidP="001223E1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GB"/>
        </w:rPr>
      </w:pPr>
    </w:p>
    <w:p w:rsidR="00DC4673" w:rsidRDefault="00DC4673" w:rsidP="00E9676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GB"/>
        </w:rPr>
      </w:pPr>
    </w:p>
    <w:p w:rsidR="009D47F7" w:rsidRPr="00C807E0" w:rsidRDefault="00DC4673" w:rsidP="00E9676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/>
          <w:lang w:val="en-GB"/>
        </w:rPr>
      </w:pPr>
      <w:r w:rsidRPr="00C807E0">
        <w:rPr>
          <w:rFonts w:ascii="Arial" w:hAnsi="Arial" w:cs="Arial"/>
          <w:b/>
          <w:lang w:val="en-GB"/>
        </w:rPr>
        <w:t>Mexico</w:t>
      </w:r>
    </w:p>
    <w:p w:rsidR="00CB43E5" w:rsidRPr="00DC4673" w:rsidRDefault="00CB43E5" w:rsidP="00E9676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GB"/>
        </w:rPr>
      </w:pPr>
      <w:r w:rsidRPr="00DC4673">
        <w:rPr>
          <w:rFonts w:ascii="Arial" w:hAnsi="Arial" w:cs="Arial"/>
          <w:color w:val="000000"/>
        </w:rPr>
        <w:t>Mexicans are generally polite and formal when interacting with people they do not know well</w:t>
      </w:r>
    </w:p>
    <w:tbl>
      <w:tblPr>
        <w:tblStyle w:val="TableGrid"/>
        <w:tblW w:w="5000" w:type="pct"/>
        <w:tblLook w:val="04A0"/>
      </w:tblPr>
      <w:tblGrid>
        <w:gridCol w:w="4788"/>
        <w:gridCol w:w="4788"/>
      </w:tblGrid>
      <w:tr w:rsidR="00CB43E5" w:rsidTr="00CB43E5">
        <w:tc>
          <w:tcPr>
            <w:tcW w:w="2500" w:type="pct"/>
          </w:tcPr>
          <w:p w:rsidR="00CB43E5" w:rsidRDefault="00CB43E5" w:rsidP="00E9676E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>
              <w:t>Do’s</w:t>
            </w:r>
          </w:p>
        </w:tc>
        <w:tc>
          <w:tcPr>
            <w:tcW w:w="2500" w:type="pct"/>
          </w:tcPr>
          <w:p w:rsidR="00CB43E5" w:rsidRDefault="00CB43E5" w:rsidP="00E9676E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>
              <w:t>Don’ts</w:t>
            </w:r>
          </w:p>
        </w:tc>
      </w:tr>
      <w:tr w:rsidR="00CB43E5" w:rsidTr="00CB43E5">
        <w:tc>
          <w:tcPr>
            <w:tcW w:w="2500" w:type="pct"/>
          </w:tcPr>
          <w:p w:rsidR="00CB43E5" w:rsidRDefault="00CB43E5" w:rsidP="00E9676E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</w:p>
          <w:p w:rsidR="00CB43E5" w:rsidRDefault="00CB43E5" w:rsidP="00DC4673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Use word USTED while addressing customer</w:t>
            </w:r>
          </w:p>
          <w:p w:rsidR="00CB43E5" w:rsidRDefault="00CB43E5" w:rsidP="00DC4673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Use SENOR for man</w:t>
            </w:r>
          </w:p>
          <w:p w:rsidR="00CB43E5" w:rsidRPr="00DC4673" w:rsidRDefault="00CB43E5" w:rsidP="00DC4673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 w:rsidRPr="00DC4673">
              <w:rPr>
                <w:rFonts w:ascii="Arial" w:hAnsi="Arial" w:cs="Arial"/>
                <w:lang w:val="en-GB"/>
              </w:rPr>
              <w:lastRenderedPageBreak/>
              <w:t xml:space="preserve">Use </w:t>
            </w:r>
            <w:r w:rsidR="00DC4673" w:rsidRPr="00DC4673">
              <w:rPr>
                <w:rFonts w:ascii="Arial" w:hAnsi="Arial" w:cs="Arial"/>
                <w:lang w:val="en-GB"/>
              </w:rPr>
              <w:t>SENORA</w:t>
            </w:r>
            <w:r w:rsidRPr="00DC4673">
              <w:rPr>
                <w:rFonts w:ascii="Arial" w:hAnsi="Arial" w:cs="Arial"/>
                <w:color w:val="000000"/>
              </w:rPr>
              <w:t> for married or older woman</w:t>
            </w:r>
          </w:p>
          <w:p w:rsidR="00DC4673" w:rsidRDefault="00DC4673" w:rsidP="00DC4673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DC4673">
              <w:rPr>
                <w:rFonts w:ascii="Arial" w:hAnsi="Arial" w:cs="Arial"/>
                <w:iCs/>
                <w:lang w:val="en-GB"/>
              </w:rPr>
              <w:t>SENORITA</w:t>
            </w:r>
            <w:r>
              <w:rPr>
                <w:rFonts w:ascii="Arial" w:hAnsi="Arial" w:cs="Arial"/>
                <w:i/>
                <w:iCs/>
                <w:lang w:val="en-GB"/>
              </w:rPr>
              <w:t xml:space="preserve"> </w:t>
            </w:r>
            <w:r w:rsidRPr="00DC4673">
              <w:rPr>
                <w:rFonts w:ascii="Arial" w:hAnsi="Arial" w:cs="Arial"/>
                <w:lang w:val="en-GB"/>
              </w:rPr>
              <w:t>for a young woman</w:t>
            </w:r>
          </w:p>
        </w:tc>
        <w:tc>
          <w:tcPr>
            <w:tcW w:w="2500" w:type="pct"/>
          </w:tcPr>
          <w:p w:rsidR="00CB43E5" w:rsidRDefault="00CB43E5" w:rsidP="00E9676E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lastRenderedPageBreak/>
              <w:t>use  TU while addressing customer</w:t>
            </w:r>
          </w:p>
        </w:tc>
      </w:tr>
    </w:tbl>
    <w:p w:rsidR="00CB43E5" w:rsidRDefault="00CB43E5" w:rsidP="00E9676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GB"/>
        </w:rPr>
      </w:pPr>
    </w:p>
    <w:p w:rsidR="00BA3EC5" w:rsidRDefault="00BA3EC5" w:rsidP="00E9676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GB"/>
        </w:rPr>
      </w:pPr>
    </w:p>
    <w:p w:rsidR="00CD4B7E" w:rsidRPr="00C807E0" w:rsidRDefault="00CD4B7E" w:rsidP="00CD4B7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b/>
          <w:color w:val="373D3F"/>
          <w:lang w:val="en-GB"/>
        </w:rPr>
      </w:pPr>
      <w:r w:rsidRPr="00C807E0">
        <w:rPr>
          <w:rStyle w:val="normaltextrun"/>
          <w:rFonts w:ascii="Arial" w:hAnsi="Arial" w:cs="Arial"/>
          <w:b/>
          <w:color w:val="373D3F"/>
          <w:lang w:val="en-GB"/>
        </w:rPr>
        <w:t>References</w:t>
      </w:r>
      <w:r w:rsidRPr="00C807E0">
        <w:rPr>
          <w:rStyle w:val="eop"/>
          <w:rFonts w:ascii="Arial" w:hAnsi="Arial" w:cs="Arial"/>
          <w:b/>
          <w:color w:val="373D3F"/>
          <w:lang w:val="en-GB"/>
        </w:rPr>
        <w:t> </w:t>
      </w:r>
    </w:p>
    <w:p w:rsidR="00CD4B7E" w:rsidRPr="00C807E0" w:rsidRDefault="00CD4B7E" w:rsidP="00CD4B7E">
      <w:pPr>
        <w:pStyle w:val="ListParagraph"/>
        <w:numPr>
          <w:ilvl w:val="0"/>
          <w:numId w:val="16"/>
        </w:numPr>
        <w:spacing w:before="100" w:beforeAutospacing="1" w:after="100" w:afterAutospacing="1" w:line="360" w:lineRule="auto"/>
        <w:rPr>
          <w:i/>
          <w:sz w:val="24"/>
          <w:szCs w:val="24"/>
        </w:rPr>
      </w:pPr>
      <w:proofErr w:type="spellStart"/>
      <w:r w:rsidRPr="00C807E0">
        <w:rPr>
          <w:i/>
          <w:sz w:val="24"/>
          <w:szCs w:val="24"/>
        </w:rPr>
        <w:t>Gibson</w:t>
      </w:r>
      <w:proofErr w:type="gramStart"/>
      <w:r w:rsidRPr="00C807E0">
        <w:rPr>
          <w:i/>
          <w:sz w:val="24"/>
          <w:szCs w:val="24"/>
        </w:rPr>
        <w:t>,D</w:t>
      </w:r>
      <w:proofErr w:type="spellEnd"/>
      <w:proofErr w:type="gramEnd"/>
      <w:r w:rsidRPr="00C807E0">
        <w:rPr>
          <w:i/>
          <w:sz w:val="24"/>
          <w:szCs w:val="24"/>
        </w:rPr>
        <w:t>., &amp; Zhong, M. (2005). Intercultural communication competence in the healthcare context. International Journal of Intercultural Relations, 29(5), 621–634.</w:t>
      </w:r>
    </w:p>
    <w:p w:rsidR="00CD4B7E" w:rsidRPr="00C807E0" w:rsidRDefault="00CD4B7E" w:rsidP="00CD4B7E">
      <w:pPr>
        <w:pStyle w:val="paragraph"/>
        <w:numPr>
          <w:ilvl w:val="0"/>
          <w:numId w:val="16"/>
        </w:numPr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i/>
          <w:lang w:val="en-GB"/>
        </w:rPr>
      </w:pPr>
      <w:r w:rsidRPr="00C807E0">
        <w:rPr>
          <w:rStyle w:val="normaltextrun"/>
          <w:rFonts w:ascii="Arial" w:hAnsi="Arial" w:cs="Arial"/>
          <w:i/>
          <w:lang w:val="en-GB"/>
        </w:rPr>
        <w:t>Lowie, 1917,</w:t>
      </w:r>
      <w:r w:rsidRPr="00C807E0">
        <w:rPr>
          <w:rStyle w:val="normaltextrun"/>
          <w:rFonts w:ascii="Arial" w:hAnsi="Arial" w:cs="Arial"/>
          <w:i/>
          <w:iCs/>
          <w:lang w:val="en-GB"/>
        </w:rPr>
        <w:t xml:space="preserve"> American Anthropologist </w:t>
      </w:r>
      <w:r w:rsidRPr="00C807E0">
        <w:rPr>
          <w:rStyle w:val="normaltextrun"/>
          <w:rFonts w:ascii="Arial" w:hAnsi="Arial" w:cs="Arial"/>
          <w:i/>
          <w:lang w:val="en-GB"/>
        </w:rPr>
        <w:t>New Series, Vol. 19, No. 2 (Apr. - Jun. 1917), pp. 262-</w:t>
      </w:r>
      <w:r w:rsidRPr="00C807E0">
        <w:rPr>
          <w:rStyle w:val="eop"/>
          <w:rFonts w:ascii="Arial" w:hAnsi="Arial" w:cs="Arial"/>
          <w:i/>
          <w:lang w:val="en-GB"/>
        </w:rPr>
        <w:t> </w:t>
      </w:r>
      <w:r w:rsidRPr="00C807E0">
        <w:rPr>
          <w:rStyle w:val="normaltextrun"/>
          <w:rFonts w:ascii="Arial" w:hAnsi="Arial" w:cs="Arial"/>
          <w:i/>
          <w:lang w:val="en-GB"/>
        </w:rPr>
        <w:t>https://www.jstor.org/stable/660758?seq=1</w:t>
      </w:r>
      <w:r w:rsidRPr="00C807E0">
        <w:rPr>
          <w:rStyle w:val="eop"/>
          <w:rFonts w:ascii="Arial" w:hAnsi="Arial" w:cs="Arial"/>
          <w:i/>
          <w:lang w:val="en-GB"/>
        </w:rPr>
        <w:t> </w:t>
      </w:r>
    </w:p>
    <w:p w:rsidR="00CD4B7E" w:rsidRPr="00C807E0" w:rsidRDefault="00CD4B7E" w:rsidP="00CD4B7E">
      <w:pPr>
        <w:pStyle w:val="ListParagraph"/>
        <w:numPr>
          <w:ilvl w:val="0"/>
          <w:numId w:val="16"/>
        </w:numPr>
        <w:spacing w:line="360" w:lineRule="auto"/>
        <w:rPr>
          <w:i/>
          <w:sz w:val="24"/>
          <w:szCs w:val="24"/>
        </w:rPr>
      </w:pPr>
      <w:hyperlink r:id="rId7" w:history="1">
        <w:r w:rsidRPr="00C807E0">
          <w:rPr>
            <w:rStyle w:val="Hyperlink"/>
            <w:i/>
            <w:color w:val="auto"/>
            <w:sz w:val="24"/>
            <w:szCs w:val="24"/>
            <w:u w:val="none"/>
            <w:lang w:val="en-US"/>
          </w:rPr>
          <w:t>Kiril,Dimitrov</w:t>
        </w:r>
      </w:hyperlink>
      <w:r w:rsidRPr="00C807E0">
        <w:rPr>
          <w:i/>
          <w:sz w:val="24"/>
          <w:szCs w:val="24"/>
        </w:rPr>
        <w:t xml:space="preserve">, </w:t>
      </w:r>
      <w:hyperlink r:id="rId8" w:history="1">
        <w:r w:rsidRPr="00C807E0">
          <w:rPr>
            <w:rStyle w:val="Hyperlink"/>
            <w:i/>
            <w:color w:val="auto"/>
            <w:sz w:val="24"/>
            <w:szCs w:val="24"/>
          </w:rPr>
          <w:t>https://arxiv.org/abs/1810.02621v1</w:t>
        </w:r>
      </w:hyperlink>
    </w:p>
    <w:p w:rsidR="00CD4B7E" w:rsidRPr="00C807E0" w:rsidRDefault="00CD4B7E" w:rsidP="00CD4B7E">
      <w:pPr>
        <w:pStyle w:val="paragraph"/>
        <w:numPr>
          <w:ilvl w:val="0"/>
          <w:numId w:val="16"/>
        </w:numPr>
        <w:spacing w:line="360" w:lineRule="auto"/>
        <w:jc w:val="both"/>
        <w:textAlignment w:val="baseline"/>
        <w:rPr>
          <w:rFonts w:ascii="Arial" w:hAnsi="Arial" w:cs="Arial"/>
          <w:i/>
          <w:lang w:val="en-GB"/>
        </w:rPr>
      </w:pPr>
      <w:r w:rsidRPr="00C807E0">
        <w:rPr>
          <w:rFonts w:ascii="Arial" w:hAnsi="Arial" w:cs="Arial"/>
          <w:i/>
        </w:rPr>
        <w:t>Koc, E (2021) Intercultural competence in tourism and hospitality: Self-efficacy beliefs and the Dunning Kruger effect, International</w:t>
      </w:r>
      <w:r w:rsidRPr="00C807E0">
        <w:rPr>
          <w:rFonts w:ascii="Arial" w:hAnsi="Arial" w:cs="Arial"/>
          <w:i/>
          <w:lang w:val="en-GB"/>
        </w:rPr>
        <w:t xml:space="preserve"> Journal of Intercultural Relations Volume 82, May 2021, Pages 175-184</w:t>
      </w:r>
    </w:p>
    <w:p w:rsidR="00CD4B7E" w:rsidRPr="00C807E0" w:rsidRDefault="00CD4B7E" w:rsidP="00CD4B7E">
      <w:pPr>
        <w:pStyle w:val="ListParagraph"/>
        <w:numPr>
          <w:ilvl w:val="0"/>
          <w:numId w:val="16"/>
        </w:numPr>
        <w:spacing w:before="100" w:beforeAutospacing="1" w:after="100" w:afterAutospacing="1" w:line="360" w:lineRule="auto"/>
        <w:rPr>
          <w:rFonts w:eastAsia="Times New Roman"/>
          <w:i/>
          <w:sz w:val="24"/>
          <w:szCs w:val="24"/>
        </w:rPr>
      </w:pPr>
      <w:proofErr w:type="spellStart"/>
      <w:r w:rsidRPr="00C807E0">
        <w:rPr>
          <w:rFonts w:eastAsia="Times New Roman"/>
          <w:i/>
          <w:sz w:val="24"/>
          <w:szCs w:val="24"/>
        </w:rPr>
        <w:t>Koc</w:t>
      </w:r>
      <w:proofErr w:type="gramStart"/>
      <w:r w:rsidRPr="00C807E0">
        <w:rPr>
          <w:rFonts w:eastAsia="Times New Roman"/>
          <w:i/>
          <w:sz w:val="24"/>
          <w:szCs w:val="24"/>
        </w:rPr>
        <w:t>,E</w:t>
      </w:r>
      <w:proofErr w:type="spellEnd"/>
      <w:proofErr w:type="gramEnd"/>
      <w:r w:rsidRPr="00C807E0">
        <w:rPr>
          <w:rFonts w:eastAsia="Times New Roman"/>
          <w:i/>
          <w:sz w:val="24"/>
          <w:szCs w:val="24"/>
        </w:rPr>
        <w:t xml:space="preserve"> (2017)Service failure and recovery in tourism and hospitality: A practical manual. Wallingford. </w:t>
      </w:r>
      <w:proofErr w:type="spellStart"/>
      <w:r w:rsidRPr="00C807E0">
        <w:rPr>
          <w:rFonts w:eastAsia="Times New Roman"/>
          <w:i/>
          <w:sz w:val="24"/>
          <w:szCs w:val="24"/>
        </w:rPr>
        <w:t>Oxford:CABI</w:t>
      </w:r>
      <w:proofErr w:type="spellEnd"/>
    </w:p>
    <w:p w:rsidR="00CD4B7E" w:rsidRPr="00C807E0" w:rsidRDefault="00CD4B7E" w:rsidP="00CD4B7E">
      <w:pPr>
        <w:pStyle w:val="ListParagraph"/>
        <w:numPr>
          <w:ilvl w:val="0"/>
          <w:numId w:val="16"/>
        </w:numPr>
        <w:spacing w:before="100" w:beforeAutospacing="1" w:after="100" w:afterAutospacing="1" w:line="360" w:lineRule="auto"/>
        <w:rPr>
          <w:i/>
          <w:sz w:val="24"/>
          <w:szCs w:val="24"/>
        </w:rPr>
      </w:pPr>
      <w:r w:rsidRPr="00C807E0">
        <w:rPr>
          <w:i/>
          <w:sz w:val="24"/>
          <w:szCs w:val="24"/>
        </w:rPr>
        <w:t>Lieberman, D. A., &amp; Gamst, G. (2015). Intercultural communication competence revisited: Linking the intercultural and multicultural fields. International Journal of Intercultural Relations, 48, 17–19.</w:t>
      </w:r>
    </w:p>
    <w:p w:rsidR="00CD4B7E" w:rsidRPr="00C807E0" w:rsidRDefault="00CD4B7E" w:rsidP="00CD4B7E">
      <w:pPr>
        <w:pStyle w:val="paragraph"/>
        <w:numPr>
          <w:ilvl w:val="0"/>
          <w:numId w:val="16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i/>
          <w:lang w:val="en-GB"/>
        </w:rPr>
      </w:pPr>
      <w:proofErr w:type="spellStart"/>
      <w:r w:rsidRPr="00C807E0">
        <w:rPr>
          <w:rStyle w:val="normaltextrun"/>
          <w:rFonts w:ascii="Arial" w:hAnsi="Arial" w:cs="Arial"/>
          <w:i/>
          <w:lang w:val="en-GB"/>
        </w:rPr>
        <w:t>Sizoo</w:t>
      </w:r>
      <w:proofErr w:type="spellEnd"/>
      <w:r w:rsidRPr="00C807E0">
        <w:rPr>
          <w:rStyle w:val="normaltextrun"/>
          <w:rFonts w:ascii="Arial" w:hAnsi="Arial" w:cs="Arial"/>
          <w:i/>
          <w:lang w:val="en-GB"/>
        </w:rPr>
        <w:t>, S. (2006). A Comparison of the effect of intercultural sensitivity on employee performance in cross-cultural service encounters: London vs. Florida. Journal of Euromarketing, 15(4), 77-100.</w:t>
      </w:r>
      <w:r w:rsidRPr="00C807E0">
        <w:rPr>
          <w:rStyle w:val="eop"/>
          <w:rFonts w:ascii="Arial" w:hAnsi="Arial" w:cs="Arial"/>
          <w:i/>
          <w:lang w:val="en-GB"/>
        </w:rPr>
        <w:t> </w:t>
      </w:r>
    </w:p>
    <w:p w:rsidR="00CD4B7E" w:rsidRPr="00C807E0" w:rsidRDefault="00CD4B7E" w:rsidP="00CD4B7E">
      <w:pPr>
        <w:pStyle w:val="paragraph"/>
        <w:numPr>
          <w:ilvl w:val="0"/>
          <w:numId w:val="15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i/>
          <w:lang w:val="en-GB"/>
        </w:rPr>
      </w:pPr>
      <w:hyperlink r:id="rId9" w:tgtFrame="_blank" w:history="1">
        <w:r w:rsidRPr="00C807E0">
          <w:rPr>
            <w:rStyle w:val="normaltextrun"/>
            <w:rFonts w:ascii="Arial" w:hAnsi="Arial" w:cs="Arial"/>
            <w:i/>
            <w:lang w:val="en-GB"/>
          </w:rPr>
          <w:t>https://pressbooks.nebraska.edu/anth110/chapter/culture-and-culture-change-taylor/</w:t>
        </w:r>
      </w:hyperlink>
      <w:r w:rsidRPr="00C807E0">
        <w:rPr>
          <w:rStyle w:val="eop"/>
          <w:rFonts w:ascii="Arial" w:hAnsi="Arial" w:cs="Arial"/>
          <w:i/>
          <w:lang w:val="en-GB"/>
        </w:rPr>
        <w:t> </w:t>
      </w:r>
    </w:p>
    <w:p w:rsidR="00CD4B7E" w:rsidRPr="00C807E0" w:rsidRDefault="00CD4B7E" w:rsidP="00CD4B7E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rPr>
          <w:rFonts w:eastAsia="Times New Roman"/>
          <w:i/>
          <w:sz w:val="24"/>
          <w:szCs w:val="24"/>
        </w:rPr>
      </w:pPr>
      <w:hyperlink r:id="rId10" w:history="1">
        <w:r w:rsidRPr="00C807E0">
          <w:rPr>
            <w:rStyle w:val="Hyperlink"/>
            <w:i/>
            <w:color w:val="auto"/>
            <w:sz w:val="24"/>
            <w:szCs w:val="24"/>
          </w:rPr>
          <w:t>https://www.japan.travel/en/au/experience/culture/</w:t>
        </w:r>
      </w:hyperlink>
    </w:p>
    <w:p w:rsidR="00CD4B7E" w:rsidRPr="00C807E0" w:rsidRDefault="00CD4B7E" w:rsidP="00CD4B7E">
      <w:pPr>
        <w:pStyle w:val="paragraph"/>
        <w:numPr>
          <w:ilvl w:val="0"/>
          <w:numId w:val="15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i/>
          <w:lang w:val="en-GB"/>
        </w:rPr>
      </w:pPr>
      <w:r w:rsidRPr="00C807E0">
        <w:rPr>
          <w:rFonts w:ascii="Arial" w:hAnsi="Arial" w:cs="Arial"/>
          <w:i/>
          <w:lang w:val="en-GB"/>
        </w:rPr>
        <w:t>https://www.japan.travel/en/au/experience/culture/omotenashi/</w:t>
      </w:r>
    </w:p>
    <w:p w:rsidR="00CD4B7E" w:rsidRPr="00C807E0" w:rsidRDefault="00CD4B7E" w:rsidP="00CD4B7E">
      <w:pPr>
        <w:pStyle w:val="paragraph"/>
        <w:numPr>
          <w:ilvl w:val="0"/>
          <w:numId w:val="15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i/>
          <w:lang w:val="en-GB"/>
        </w:rPr>
      </w:pPr>
      <w:hyperlink r:id="rId11" w:anchor=":~:text=When%20greeting%20someone%20in%20Mexico,repeated%20when%20you%20say%20goodbye" w:history="1">
        <w:r w:rsidRPr="00C807E0">
          <w:rPr>
            <w:rStyle w:val="Hyperlink"/>
            <w:rFonts w:ascii="Arial" w:hAnsi="Arial" w:cs="Arial"/>
            <w:i/>
            <w:color w:val="auto"/>
            <w:lang w:val="en-GB"/>
          </w:rPr>
          <w:t>https://www.avalontravelbooks.com/travel/planning/everyday-customs-etiquette-in-</w:t>
        </w:r>
        <w:r w:rsidRPr="00C807E0">
          <w:rPr>
            <w:rStyle w:val="Hyperlink"/>
            <w:rFonts w:ascii="Arial" w:hAnsi="Arial" w:cs="Arial"/>
            <w:i/>
            <w:color w:val="auto"/>
            <w:lang w:val="en-GB"/>
          </w:rPr>
          <w:lastRenderedPageBreak/>
          <w:t>mexico/#:~:text=When%20greeting%20someone%20in%20Mexico,repeated%20when%20you%20say%20goodbye</w:t>
        </w:r>
      </w:hyperlink>
      <w:r w:rsidRPr="00C807E0">
        <w:rPr>
          <w:rFonts w:ascii="Arial" w:hAnsi="Arial" w:cs="Arial"/>
          <w:i/>
          <w:lang w:val="en-GB"/>
        </w:rPr>
        <w:t>.</w:t>
      </w:r>
    </w:p>
    <w:p w:rsidR="00CD4B7E" w:rsidRPr="00C807E0" w:rsidRDefault="00CD4B7E" w:rsidP="00CD4B7E">
      <w:pPr>
        <w:pStyle w:val="paragraph"/>
        <w:numPr>
          <w:ilvl w:val="0"/>
          <w:numId w:val="15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i/>
          <w:lang w:val="en-GB"/>
        </w:rPr>
      </w:pPr>
      <w:hyperlink r:id="rId12" w:history="1">
        <w:r w:rsidRPr="00C807E0">
          <w:rPr>
            <w:rStyle w:val="Hyperlink"/>
            <w:rFonts w:ascii="Arial" w:hAnsi="Arial" w:cs="Arial"/>
            <w:i/>
            <w:color w:val="auto"/>
            <w:lang w:val="en-GB"/>
          </w:rPr>
          <w:t>https://culturalatlas.sbs.com.au/egyptian-culture/egyptian-culture-greetings</w:t>
        </w:r>
      </w:hyperlink>
    </w:p>
    <w:p w:rsidR="00CD4B7E" w:rsidRPr="00C807E0" w:rsidRDefault="00CD4B7E" w:rsidP="00CD4B7E">
      <w:pPr>
        <w:pStyle w:val="paragraph"/>
        <w:numPr>
          <w:ilvl w:val="0"/>
          <w:numId w:val="15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i/>
          <w:lang w:val="en-GB"/>
        </w:rPr>
      </w:pPr>
      <w:hyperlink r:id="rId13" w:history="1">
        <w:r w:rsidRPr="00C807E0">
          <w:rPr>
            <w:rStyle w:val="Hyperlink"/>
            <w:rFonts w:ascii="Arial" w:hAnsi="Arial" w:cs="Arial"/>
            <w:i/>
            <w:color w:val="auto"/>
            <w:lang w:val="en-GB"/>
          </w:rPr>
          <w:t>https://culturalatlas.sbs.com.au/south-korean-culture/south-korean-culture-greetings</w:t>
        </w:r>
      </w:hyperlink>
    </w:p>
    <w:p w:rsidR="00CD4B7E" w:rsidRPr="00C807E0" w:rsidRDefault="00CD4B7E" w:rsidP="00CD4B7E">
      <w:pPr>
        <w:pStyle w:val="paragraph"/>
        <w:numPr>
          <w:ilvl w:val="0"/>
          <w:numId w:val="15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i/>
          <w:lang w:val="en-GB"/>
        </w:rPr>
      </w:pPr>
      <w:r w:rsidRPr="00C807E0">
        <w:rPr>
          <w:rFonts w:ascii="Arial" w:hAnsi="Arial" w:cs="Arial"/>
          <w:i/>
          <w:lang w:val="en-GB"/>
        </w:rPr>
        <w:t>https://www.japan.travel/en/au/experience/culture/omotenashi/</w:t>
      </w:r>
    </w:p>
    <w:p w:rsidR="00CD4B7E" w:rsidRPr="00C807E0" w:rsidRDefault="00CD4B7E" w:rsidP="00CD4B7E">
      <w:pPr>
        <w:pStyle w:val="ListParagraph"/>
        <w:numPr>
          <w:ilvl w:val="0"/>
          <w:numId w:val="15"/>
        </w:numPr>
        <w:spacing w:line="360" w:lineRule="auto"/>
        <w:rPr>
          <w:i/>
          <w:sz w:val="24"/>
          <w:szCs w:val="24"/>
        </w:rPr>
      </w:pPr>
      <w:hyperlink r:id="rId14" w:history="1">
        <w:r w:rsidRPr="00C807E0">
          <w:rPr>
            <w:rStyle w:val="Hyperlink"/>
            <w:i/>
            <w:color w:val="auto"/>
            <w:sz w:val="24"/>
            <w:szCs w:val="24"/>
          </w:rPr>
          <w:t>https://www.mobal.com/blog/japan/5-things-you-should-never-say-to-a-japanese-person/</w:t>
        </w:r>
      </w:hyperlink>
    </w:p>
    <w:p w:rsidR="00CD4B7E" w:rsidRPr="00C807E0" w:rsidRDefault="00CD4B7E" w:rsidP="00CD4B7E">
      <w:pPr>
        <w:pStyle w:val="paragraph"/>
        <w:numPr>
          <w:ilvl w:val="0"/>
          <w:numId w:val="15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i/>
          <w:lang w:val="en-GB"/>
        </w:rPr>
      </w:pPr>
      <w:hyperlink r:id="rId15" w:anchor=":~:text=When%20greeting%20someone%20in%20Mexico,repeated%20when%20you%20say%20goodbye" w:history="1">
        <w:r w:rsidRPr="00C807E0">
          <w:rPr>
            <w:rStyle w:val="Hyperlink"/>
            <w:rFonts w:ascii="Arial" w:hAnsi="Arial" w:cs="Arial"/>
            <w:i/>
            <w:color w:val="auto"/>
            <w:lang w:val="en-GB"/>
          </w:rPr>
          <w:t>https://www.avalontravelbooks.com/travel/planning/everyday-customs-etiquette-in-mexico/#:~:text=When%20greeting%20someone%20in%20Mexico,repeated%20when%20you%20say%20goodbye</w:t>
        </w:r>
      </w:hyperlink>
      <w:r w:rsidRPr="00C807E0">
        <w:rPr>
          <w:rFonts w:ascii="Arial" w:hAnsi="Arial" w:cs="Arial"/>
          <w:i/>
          <w:lang w:val="en-GB"/>
        </w:rPr>
        <w:t>.</w:t>
      </w:r>
    </w:p>
    <w:p w:rsidR="00CD4B7E" w:rsidRPr="00C807E0" w:rsidRDefault="00CD4B7E" w:rsidP="00CD4B7E">
      <w:pPr>
        <w:spacing w:line="360" w:lineRule="auto"/>
        <w:rPr>
          <w:i/>
          <w:sz w:val="24"/>
          <w:szCs w:val="24"/>
        </w:rPr>
      </w:pPr>
    </w:p>
    <w:p w:rsidR="009D47F7" w:rsidRPr="00E32DD1" w:rsidRDefault="009D47F7" w:rsidP="00E9676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GB"/>
        </w:rPr>
      </w:pPr>
    </w:p>
    <w:p w:rsidR="00C807E0" w:rsidRDefault="00C807E0" w:rsidP="00E9676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color w:val="373D3F"/>
          <w:lang w:val="en-GB"/>
        </w:rPr>
      </w:pPr>
    </w:p>
    <w:p w:rsidR="00C807E0" w:rsidRDefault="00C807E0" w:rsidP="00E9676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color w:val="373D3F"/>
          <w:lang w:val="en-GB"/>
        </w:rPr>
      </w:pPr>
    </w:p>
    <w:p w:rsidR="00C807E0" w:rsidRDefault="00C807E0" w:rsidP="00E9676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color w:val="373D3F"/>
          <w:lang w:val="en-GB"/>
        </w:rPr>
      </w:pPr>
    </w:p>
    <w:sectPr w:rsidR="00C807E0" w:rsidSect="00F504D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42B71"/>
    <w:multiLevelType w:val="hybridMultilevel"/>
    <w:tmpl w:val="A1F810B6"/>
    <w:lvl w:ilvl="0" w:tplc="260E2B22">
      <w:start w:val="1"/>
      <w:numFmt w:val="bullet"/>
      <w:lvlText w:val="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DF51E23"/>
    <w:multiLevelType w:val="multilevel"/>
    <w:tmpl w:val="9E0A8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185162"/>
    <w:multiLevelType w:val="hybridMultilevel"/>
    <w:tmpl w:val="E09A04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DE5CBE"/>
    <w:multiLevelType w:val="multilevel"/>
    <w:tmpl w:val="7C506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DF5EA9"/>
    <w:multiLevelType w:val="hybridMultilevel"/>
    <w:tmpl w:val="D042F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FF5896"/>
    <w:multiLevelType w:val="hybridMultilevel"/>
    <w:tmpl w:val="3C4221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E54D35"/>
    <w:multiLevelType w:val="hybridMultilevel"/>
    <w:tmpl w:val="68C24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C251FE"/>
    <w:multiLevelType w:val="hybridMultilevel"/>
    <w:tmpl w:val="6E063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7F7D29"/>
    <w:multiLevelType w:val="multilevel"/>
    <w:tmpl w:val="A32A13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>
    <w:nsid w:val="281E35D5"/>
    <w:multiLevelType w:val="multilevel"/>
    <w:tmpl w:val="E0A83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5C206F2"/>
    <w:multiLevelType w:val="hybridMultilevel"/>
    <w:tmpl w:val="47C81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2645BA"/>
    <w:multiLevelType w:val="hybridMultilevel"/>
    <w:tmpl w:val="778A7A66"/>
    <w:lvl w:ilvl="0" w:tplc="260E2B22">
      <w:start w:val="1"/>
      <w:numFmt w:val="bullet"/>
      <w:lvlText w:val="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F722E99"/>
    <w:multiLevelType w:val="hybridMultilevel"/>
    <w:tmpl w:val="E4647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C94698"/>
    <w:multiLevelType w:val="hybridMultilevel"/>
    <w:tmpl w:val="FE8A98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B5108F"/>
    <w:multiLevelType w:val="hybridMultilevel"/>
    <w:tmpl w:val="C8AC2544"/>
    <w:lvl w:ilvl="0" w:tplc="FA424120">
      <w:start w:val="1"/>
      <w:numFmt w:val="bullet"/>
      <w:lvlText w:val="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82656FD"/>
    <w:multiLevelType w:val="hybridMultilevel"/>
    <w:tmpl w:val="D2660F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1"/>
  </w:num>
  <w:num w:numId="5">
    <w:abstractNumId w:val="14"/>
  </w:num>
  <w:num w:numId="6">
    <w:abstractNumId w:val="8"/>
  </w:num>
  <w:num w:numId="7">
    <w:abstractNumId w:val="3"/>
  </w:num>
  <w:num w:numId="8">
    <w:abstractNumId w:val="9"/>
  </w:num>
  <w:num w:numId="9">
    <w:abstractNumId w:val="1"/>
  </w:num>
  <w:num w:numId="10">
    <w:abstractNumId w:val="12"/>
  </w:num>
  <w:num w:numId="11">
    <w:abstractNumId w:val="15"/>
  </w:num>
  <w:num w:numId="12">
    <w:abstractNumId w:val="5"/>
  </w:num>
  <w:num w:numId="13">
    <w:abstractNumId w:val="4"/>
  </w:num>
  <w:num w:numId="14">
    <w:abstractNumId w:val="7"/>
  </w:num>
  <w:num w:numId="15">
    <w:abstractNumId w:val="10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575F8"/>
    <w:rsid w:val="0000585E"/>
    <w:rsid w:val="00020A99"/>
    <w:rsid w:val="00051691"/>
    <w:rsid w:val="0005627D"/>
    <w:rsid w:val="00085AAA"/>
    <w:rsid w:val="000B61F8"/>
    <w:rsid w:val="000D750F"/>
    <w:rsid w:val="00114458"/>
    <w:rsid w:val="001223E1"/>
    <w:rsid w:val="001E727B"/>
    <w:rsid w:val="00241631"/>
    <w:rsid w:val="00263A4A"/>
    <w:rsid w:val="002A1D3D"/>
    <w:rsid w:val="002C03FF"/>
    <w:rsid w:val="002D6876"/>
    <w:rsid w:val="002E5E62"/>
    <w:rsid w:val="003A66E1"/>
    <w:rsid w:val="003B0F8E"/>
    <w:rsid w:val="004535E5"/>
    <w:rsid w:val="0055142D"/>
    <w:rsid w:val="00555F2B"/>
    <w:rsid w:val="005F2D5B"/>
    <w:rsid w:val="0060614A"/>
    <w:rsid w:val="00616957"/>
    <w:rsid w:val="007176A6"/>
    <w:rsid w:val="00746F89"/>
    <w:rsid w:val="00752BD8"/>
    <w:rsid w:val="007827F0"/>
    <w:rsid w:val="007E630A"/>
    <w:rsid w:val="008060B5"/>
    <w:rsid w:val="008E584A"/>
    <w:rsid w:val="008E7C73"/>
    <w:rsid w:val="008F3E7B"/>
    <w:rsid w:val="00925666"/>
    <w:rsid w:val="009D47F7"/>
    <w:rsid w:val="00B571EF"/>
    <w:rsid w:val="00B6773E"/>
    <w:rsid w:val="00BA3EC5"/>
    <w:rsid w:val="00BB4450"/>
    <w:rsid w:val="00BE6B25"/>
    <w:rsid w:val="00C35C1D"/>
    <w:rsid w:val="00C425B6"/>
    <w:rsid w:val="00C52FA8"/>
    <w:rsid w:val="00C57C70"/>
    <w:rsid w:val="00C807E0"/>
    <w:rsid w:val="00CB43E5"/>
    <w:rsid w:val="00CD4B7E"/>
    <w:rsid w:val="00DC4673"/>
    <w:rsid w:val="00DF2B73"/>
    <w:rsid w:val="00DF47A5"/>
    <w:rsid w:val="00E153FA"/>
    <w:rsid w:val="00E32DD1"/>
    <w:rsid w:val="00E575F8"/>
    <w:rsid w:val="00E9676E"/>
    <w:rsid w:val="00F504DE"/>
    <w:rsid w:val="00F66E63"/>
    <w:rsid w:val="00FA63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4DE"/>
  </w:style>
  <w:style w:type="paragraph" w:styleId="Heading1">
    <w:name w:val="heading 1"/>
    <w:basedOn w:val="Normal"/>
    <w:next w:val="Normal"/>
    <w:uiPriority w:val="9"/>
    <w:qFormat/>
    <w:rsid w:val="00F504D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00F504D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F504D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F504D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F504DE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F504D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F504DE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rsid w:val="00F504DE"/>
    <w:pPr>
      <w:keepNext/>
      <w:keepLines/>
      <w:spacing w:after="320"/>
    </w:pPr>
    <w:rPr>
      <w:color w:val="666666"/>
      <w:sz w:val="30"/>
      <w:szCs w:val="30"/>
    </w:rPr>
  </w:style>
  <w:style w:type="paragraph" w:customStyle="1" w:styleId="NormalWeb1">
    <w:name w:val="Normal (Web)1"/>
    <w:basedOn w:val="Normal"/>
    <w:next w:val="NormalWeb"/>
    <w:uiPriority w:val="99"/>
    <w:unhideWhenUsed/>
    <w:rsid w:val="00FA6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A6312"/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52FA8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52FA8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E96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normaltextrun">
    <w:name w:val="normaltextrun"/>
    <w:basedOn w:val="DefaultParagraphFont"/>
    <w:rsid w:val="00E9676E"/>
  </w:style>
  <w:style w:type="character" w:customStyle="1" w:styleId="eop">
    <w:name w:val="eop"/>
    <w:basedOn w:val="DefaultParagraphFont"/>
    <w:rsid w:val="00E9676E"/>
  </w:style>
  <w:style w:type="character" w:styleId="Strong">
    <w:name w:val="Strong"/>
    <w:basedOn w:val="DefaultParagraphFont"/>
    <w:uiPriority w:val="22"/>
    <w:qFormat/>
    <w:rsid w:val="001E727B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1E727B"/>
    <w:pPr>
      <w:tabs>
        <w:tab w:val="center" w:pos="4680"/>
        <w:tab w:val="right" w:pos="9360"/>
      </w:tabs>
      <w:spacing w:line="240" w:lineRule="auto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E727B"/>
    <w:rPr>
      <w:rFonts w:asciiTheme="minorHAnsi" w:eastAsiaTheme="minorHAnsi" w:hAnsiTheme="minorHAnsi" w:cstheme="minorBidi"/>
      <w:lang w:val="en-US" w:eastAsia="en-US"/>
    </w:rPr>
  </w:style>
  <w:style w:type="character" w:styleId="Emphasis">
    <w:name w:val="Emphasis"/>
    <w:basedOn w:val="DefaultParagraphFont"/>
    <w:uiPriority w:val="20"/>
    <w:qFormat/>
    <w:rsid w:val="0060614A"/>
    <w:rPr>
      <w:i/>
      <w:iCs/>
    </w:rPr>
  </w:style>
  <w:style w:type="paragraph" w:customStyle="1" w:styleId="culture-subheadingwrapper">
    <w:name w:val="culture-subheading__wrapper"/>
    <w:basedOn w:val="Normal"/>
    <w:rsid w:val="009D4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44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445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C03FF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C46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3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9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51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44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4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5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3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7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0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xiv.org/abs/1810.02621v1" TargetMode="External"/><Relationship Id="rId13" Type="http://schemas.openxmlformats.org/officeDocument/2006/relationships/hyperlink" Target="https://culturalatlas.sbs.com.au/south-korean-culture/south-korean-culture-greetings" TargetMode="External"/><Relationship Id="rId3" Type="http://schemas.openxmlformats.org/officeDocument/2006/relationships/styles" Target="styles.xml"/><Relationship Id="rId7" Type="http://schemas.openxmlformats.org/officeDocument/2006/relationships/hyperlink" Target="https://arxiv.org/search/econ?searchtype=author&amp;query=Dimitrov%2C+K" TargetMode="External"/><Relationship Id="rId12" Type="http://schemas.openxmlformats.org/officeDocument/2006/relationships/hyperlink" Target="https://culturalatlas.sbs.com.au/egyptian-culture/egyptian-culture-greeting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avalontravelbooks.com/travel/planning/everyday-customs-etiquette-in-mexico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valontravelbooks.com/travel/planning/everyday-customs-etiquette-in-mexico/" TargetMode="External"/><Relationship Id="rId10" Type="http://schemas.openxmlformats.org/officeDocument/2006/relationships/hyperlink" Target="https://www.japan.travel/en/au/experience/cultur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essbooks.nebraska.edu/anth110/chapter/culture-and-culture-change-taylor/" TargetMode="External"/><Relationship Id="rId14" Type="http://schemas.openxmlformats.org/officeDocument/2006/relationships/hyperlink" Target="https://www.mobal.com/blog/japan/5-things-you-should-never-say-to-a-japanese-pers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D92E8-B035-4433-8309-9A3399E08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</TotalTime>
  <Pages>7</Pages>
  <Words>1353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2021-10-27T10:14:00Z</dcterms:created>
  <dcterms:modified xsi:type="dcterms:W3CDTF">2022-06-27T20:55:00Z</dcterms:modified>
</cp:coreProperties>
</file>