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97844503"/>
        <w:docPartObj>
          <w:docPartGallery w:val="Cover Pages"/>
          <w:docPartUnique/>
        </w:docPartObj>
      </w:sdtPr>
      <w:sdtEndPr>
        <w:rPr>
          <w:rFonts w:ascii="Franklin Gothic Book" w:hAnsi="Franklin Gothic Book"/>
          <w:sz w:val="24"/>
          <w:szCs w:val="24"/>
        </w:rPr>
      </w:sdtEndPr>
      <w:sdtContent>
        <w:p w14:paraId="07D30F2A" w14:textId="7942AB9E" w:rsidR="005C25B9" w:rsidRDefault="005C25B9">
          <w:r>
            <w:rPr>
              <w:noProof/>
              <w:lang w:eastAsia="zh-CN"/>
            </w:rPr>
            <mc:AlternateContent>
              <mc:Choice Requires="wps">
                <w:drawing>
                  <wp:anchor distT="0" distB="0" distL="114300" distR="114300" simplePos="0" relativeHeight="251661312" behindDoc="0" locked="0" layoutInCell="1" allowOverlap="1" wp14:anchorId="46F97B19" wp14:editId="6BF45ACD">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48D8B56" w14:textId="2803661A" w:rsidR="005C25B9" w:rsidRDefault="005C25B9">
                                    <w:pPr>
                                      <w:pStyle w:val="NoSpacing"/>
                                      <w:spacing w:after="480"/>
                                      <w:rPr>
                                        <w:i/>
                                        <w:color w:val="262626" w:themeColor="text1" w:themeTint="D9"/>
                                        <w:sz w:val="32"/>
                                        <w:szCs w:val="32"/>
                                      </w:rPr>
                                    </w:pPr>
                                    <w:r>
                                      <w:rPr>
                                        <w:i/>
                                        <w:color w:val="262626" w:themeColor="text1" w:themeTint="D9"/>
                                        <w:sz w:val="32"/>
                                        <w:szCs w:val="32"/>
                                        <w:lang w:val="en-GB"/>
                                      </w:rPr>
                                      <w:t>Amani Khan (P150474)</w:t>
                                    </w:r>
                                  </w:p>
                                </w:sdtContent>
                              </w:sdt>
                              <w:p w14:paraId="05272EBF" w14:textId="2EBCEB8B" w:rsidR="005C25B9" w:rsidRDefault="003E6885">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953E65">
                                      <w:rPr>
                                        <w:i/>
                                        <w:color w:val="262626" w:themeColor="text1" w:themeTint="D9"/>
                                        <w:sz w:val="26"/>
                                        <w:szCs w:val="26"/>
                                      </w:rPr>
                                      <w:t>10/05/2018</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6F97B19"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48D8B56" w14:textId="2803661A" w:rsidR="005C25B9" w:rsidRDefault="005C25B9">
                              <w:pPr>
                                <w:pStyle w:val="NoSpacing"/>
                                <w:spacing w:after="480"/>
                                <w:rPr>
                                  <w:i/>
                                  <w:color w:val="262626" w:themeColor="text1" w:themeTint="D9"/>
                                  <w:sz w:val="32"/>
                                  <w:szCs w:val="32"/>
                                </w:rPr>
                              </w:pPr>
                              <w:r>
                                <w:rPr>
                                  <w:i/>
                                  <w:color w:val="262626" w:themeColor="text1" w:themeTint="D9"/>
                                  <w:sz w:val="32"/>
                                  <w:szCs w:val="32"/>
                                  <w:lang w:val="en-GB"/>
                                </w:rPr>
                                <w:t>Amani Khan (P150474)</w:t>
                              </w:r>
                            </w:p>
                          </w:sdtContent>
                        </w:sdt>
                        <w:p w14:paraId="05272EBF" w14:textId="2EBCEB8B" w:rsidR="005C25B9" w:rsidRDefault="005C25B9">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953E65">
                                <w:rPr>
                                  <w:i/>
                                  <w:color w:val="262626" w:themeColor="text1" w:themeTint="D9"/>
                                  <w:sz w:val="26"/>
                                  <w:szCs w:val="26"/>
                                </w:rPr>
                                <w:t>10/05/2018</w:t>
                              </w:r>
                            </w:sdtContent>
                          </w:sdt>
                        </w:p>
                      </w:txbxContent>
                    </v:textbox>
                    <w10:wrap anchorx="page" anchory="page"/>
                  </v:shape>
                </w:pict>
              </mc:Fallback>
            </mc:AlternateContent>
          </w:r>
          <w:r>
            <w:rPr>
              <w:noProof/>
              <w:lang w:eastAsia="zh-CN"/>
            </w:rPr>
            <mc:AlternateContent>
              <mc:Choice Requires="wps">
                <w:drawing>
                  <wp:anchor distT="0" distB="0" distL="114300" distR="114300" simplePos="0" relativeHeight="251660288" behindDoc="1" locked="0" layoutInCell="1" allowOverlap="1" wp14:anchorId="184C59D2" wp14:editId="441E7DC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B0A7FF0"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04B59122" w14:textId="0DBECEF7" w:rsidR="005C25B9" w:rsidRDefault="005C25B9">
          <w:pPr>
            <w:rPr>
              <w:rFonts w:ascii="Franklin Gothic Book" w:hAnsi="Franklin Gothic Book"/>
              <w:sz w:val="24"/>
              <w:szCs w:val="24"/>
            </w:rPr>
          </w:pPr>
          <w:r>
            <w:rPr>
              <w:noProof/>
              <w:lang w:eastAsia="zh-CN"/>
            </w:rPr>
            <mc:AlternateContent>
              <mc:Choice Requires="wps">
                <w:drawing>
                  <wp:anchor distT="0" distB="0" distL="114300" distR="114300" simplePos="0" relativeHeight="251659264" behindDoc="0" locked="0" layoutInCell="1" allowOverlap="1" wp14:anchorId="60CBB60C" wp14:editId="59469C68">
                    <wp:simplePos x="0" y="0"/>
                    <wp:positionH relativeFrom="page">
                      <wp:posOffset>-402336</wp:posOffset>
                    </wp:positionH>
                    <wp:positionV relativeFrom="page">
                      <wp:posOffset>1609344</wp:posOffset>
                    </wp:positionV>
                    <wp:extent cx="8001000" cy="2393696"/>
                    <wp:effectExtent l="0" t="0" r="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8001000" cy="2393696"/>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B391A52" w14:textId="57F57AA7" w:rsidR="005C25B9" w:rsidRDefault="005C25B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lang w:val="en-GB"/>
                                      </w:rPr>
                                      <w:t>Research</w:t>
                                    </w:r>
                                    <w:r w:rsidR="005B7077">
                                      <w:rPr>
                                        <w:rFonts w:asciiTheme="majorHAnsi" w:hAnsiTheme="majorHAnsi"/>
                                        <w:i/>
                                        <w:caps/>
                                        <w:color w:val="262626" w:themeColor="text1" w:themeTint="D9"/>
                                        <w:sz w:val="120"/>
                                        <w:szCs w:val="120"/>
                                        <w:lang w:val="en-GB"/>
                                      </w:rPr>
                                      <w:t xml:space="preserve"> </w:t>
                                    </w:r>
                                    <w:r>
                                      <w:rPr>
                                        <w:rFonts w:asciiTheme="majorHAnsi" w:hAnsiTheme="majorHAnsi"/>
                                        <w:i/>
                                        <w:caps/>
                                        <w:color w:val="262626" w:themeColor="text1" w:themeTint="D9"/>
                                        <w:sz w:val="120"/>
                                        <w:szCs w:val="120"/>
                                        <w:lang w:val="en-GB"/>
                                      </w:rPr>
                                      <w:t>Practices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8B399D2" w14:textId="192324F9" w:rsidR="005C25B9" w:rsidRDefault="00953E65">
                                    <w:pPr>
                                      <w:pStyle w:val="NoSpacing"/>
                                      <w:rPr>
                                        <w:i/>
                                        <w:color w:val="262626" w:themeColor="text1" w:themeTint="D9"/>
                                        <w:sz w:val="36"/>
                                        <w:szCs w:val="36"/>
                                      </w:rPr>
                                    </w:pPr>
                                    <w:r>
                                      <w:rPr>
                                        <w:color w:val="262626" w:themeColor="text1" w:themeTint="D9"/>
                                        <w:sz w:val="36"/>
                                        <w:szCs w:val="36"/>
                                      </w:rPr>
                                      <w:t>Media and Mental Health</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0CBB60C" id="_x0000_t202" coordsize="21600,21600" o:spt="202" path="m0,0l0,21600,21600,21600,21600,0xe">
                    <v:stroke joinstyle="miter"/>
                    <v:path gradientshapeok="t" o:connecttype="rect"/>
                  </v:shapetype>
                  <v:shape id="Text Box 38" o:spid="_x0000_s1027" type="#_x0000_t202" alt="Title: Title and subtitle" style="position:absolute;margin-left:-31.7pt;margin-top:126.7pt;width:630pt;height:18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" filled="f" stroked="f" strokeweight=".5pt">
                    <v:textbox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B391A52" w14:textId="57F57AA7" w:rsidR="005C25B9" w:rsidRDefault="005C25B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lang w:val="en-GB"/>
                                </w:rPr>
                                <w:t>Research</w:t>
                              </w:r>
                              <w:r w:rsidR="005B7077">
                                <w:rPr>
                                  <w:rFonts w:asciiTheme="majorHAnsi" w:hAnsiTheme="majorHAnsi"/>
                                  <w:i/>
                                  <w:caps/>
                                  <w:color w:val="262626" w:themeColor="text1" w:themeTint="D9"/>
                                  <w:sz w:val="120"/>
                                  <w:szCs w:val="120"/>
                                  <w:lang w:val="en-GB"/>
                                </w:rPr>
                                <w:t xml:space="preserve"> </w:t>
                              </w:r>
                              <w:r>
                                <w:rPr>
                                  <w:rFonts w:asciiTheme="majorHAnsi" w:hAnsiTheme="majorHAnsi"/>
                                  <w:i/>
                                  <w:caps/>
                                  <w:color w:val="262626" w:themeColor="text1" w:themeTint="D9"/>
                                  <w:sz w:val="120"/>
                                  <w:szCs w:val="120"/>
                                  <w:lang w:val="en-GB"/>
                                </w:rPr>
                                <w:t>Practices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8B399D2" w14:textId="192324F9" w:rsidR="005C25B9" w:rsidRDefault="00953E65">
                              <w:pPr>
                                <w:pStyle w:val="NoSpacing"/>
                                <w:rPr>
                                  <w:i/>
                                  <w:color w:val="262626" w:themeColor="text1" w:themeTint="D9"/>
                                  <w:sz w:val="36"/>
                                  <w:szCs w:val="36"/>
                                </w:rPr>
                              </w:pPr>
                              <w:r>
                                <w:rPr>
                                  <w:color w:val="262626" w:themeColor="text1" w:themeTint="D9"/>
                                  <w:sz w:val="36"/>
                                  <w:szCs w:val="36"/>
                                </w:rPr>
                                <w:t>Media and Mental Health</w:t>
                              </w:r>
                            </w:p>
                          </w:sdtContent>
                        </w:sdt>
                      </w:txbxContent>
                    </v:textbox>
                    <w10:wrap anchorx="page" anchory="page"/>
                  </v:shape>
                </w:pict>
              </mc:Fallback>
            </mc:AlternateContent>
          </w:r>
          <w:r>
            <w:rPr>
              <w:rFonts w:ascii="Franklin Gothic Book" w:hAnsi="Franklin Gothic Book"/>
              <w:sz w:val="24"/>
              <w:szCs w:val="24"/>
            </w:rPr>
            <w:br w:type="page"/>
          </w:r>
        </w:p>
      </w:sdtContent>
    </w:sdt>
    <w:p w14:paraId="5E670FF5" w14:textId="410F5826" w:rsidR="000E48C5" w:rsidRPr="00DB1214" w:rsidRDefault="00293D1E" w:rsidP="000E48C5">
      <w:pPr>
        <w:rPr>
          <w:rFonts w:ascii="Franklin Gothic Book" w:hAnsi="Franklin Gothic Book"/>
          <w:sz w:val="24"/>
          <w:szCs w:val="24"/>
        </w:rPr>
      </w:pPr>
      <w:r w:rsidRPr="00DB1214">
        <w:rPr>
          <w:rFonts w:ascii="Franklin Gothic Book" w:hAnsi="Franklin Gothic Book"/>
          <w:sz w:val="24"/>
          <w:szCs w:val="24"/>
        </w:rPr>
        <w:lastRenderedPageBreak/>
        <w:t>Mental Health is a common illness that many of people deal with, in the UK alone</w:t>
      </w:r>
      <w:r w:rsidR="002D2886" w:rsidRPr="00DB1214">
        <w:rPr>
          <w:rFonts w:ascii="Franklin Gothic Book" w:hAnsi="Franklin Gothic Book"/>
          <w:sz w:val="24"/>
          <w:szCs w:val="24"/>
        </w:rPr>
        <w:t>.</w:t>
      </w:r>
      <w:r w:rsidRPr="00DB1214">
        <w:rPr>
          <w:rFonts w:ascii="Franklin Gothic Book" w:hAnsi="Franklin Gothic Book"/>
          <w:sz w:val="24"/>
          <w:szCs w:val="24"/>
        </w:rPr>
        <w:t xml:space="preserve"> 1 in 4 people will experience or suffer from a form of mental health, with the most common being anxiety and depression, around 7.8 in 100 people suffer from these</w:t>
      </w:r>
      <w:r w:rsidR="001B2966" w:rsidRPr="00DB1214">
        <w:rPr>
          <w:rFonts w:ascii="Franklin Gothic Book" w:hAnsi="Franklin Gothic Book"/>
          <w:sz w:val="24"/>
          <w:szCs w:val="24"/>
        </w:rPr>
        <w:t xml:space="preserve"> (Mind,2</w:t>
      </w:r>
      <w:r w:rsidR="0036113C" w:rsidRPr="00DB1214">
        <w:rPr>
          <w:rFonts w:ascii="Franklin Gothic Book" w:hAnsi="Franklin Gothic Book"/>
          <w:sz w:val="24"/>
          <w:szCs w:val="24"/>
        </w:rPr>
        <w:t>017)</w:t>
      </w:r>
      <w:r w:rsidRPr="00DB1214">
        <w:rPr>
          <w:rFonts w:ascii="Franklin Gothic Book" w:hAnsi="Franklin Gothic Book"/>
          <w:sz w:val="24"/>
          <w:szCs w:val="24"/>
        </w:rPr>
        <w:t>, and it continues to grow. As someone with mental health sufferers in their family, and within my friend group I’ve always wondered if something influences us as people to view mental health in a certain way. Unfortunately, mental health has a stigma attached to its name, but is it all true</w:t>
      </w:r>
      <w:r w:rsidR="00796057" w:rsidRPr="00DB1214">
        <w:rPr>
          <w:rFonts w:ascii="Franklin Gothic Book" w:hAnsi="Franklin Gothic Book"/>
          <w:sz w:val="24"/>
          <w:szCs w:val="24"/>
        </w:rPr>
        <w:t>?</w:t>
      </w:r>
      <w:r w:rsidRPr="00DB1214">
        <w:rPr>
          <w:rFonts w:ascii="Franklin Gothic Book" w:hAnsi="Franklin Gothic Book"/>
          <w:sz w:val="24"/>
          <w:szCs w:val="24"/>
        </w:rPr>
        <w:t xml:space="preserve"> Media has a massive influence on how we as young, and old see things, unfortunately it’s where many people gain their knowledge and information from. I want to be able to explore mental health, and common misconceptions that surround it, </w:t>
      </w:r>
      <w:r w:rsidR="00953773" w:rsidRPr="00DB1214">
        <w:rPr>
          <w:rFonts w:ascii="Franklin Gothic Book" w:hAnsi="Franklin Gothic Book"/>
          <w:sz w:val="24"/>
          <w:szCs w:val="24"/>
        </w:rPr>
        <w:t>and see what, if anything has an influence on the view of mental health.</w:t>
      </w:r>
    </w:p>
    <w:p w14:paraId="6683E347" w14:textId="77777777" w:rsidR="003C4C9E" w:rsidRPr="00DB1214" w:rsidRDefault="003C4C9E" w:rsidP="003C4C9E">
      <w:pPr>
        <w:rPr>
          <w:rFonts w:ascii="Franklin Gothic Book" w:hAnsi="Franklin Gothic Book"/>
          <w:sz w:val="24"/>
          <w:szCs w:val="24"/>
        </w:rPr>
      </w:pPr>
      <w:r w:rsidRPr="00DB1214">
        <w:rPr>
          <w:rFonts w:ascii="Franklin Gothic Book" w:hAnsi="Franklin Gothic Book"/>
          <w:sz w:val="24"/>
          <w:szCs w:val="24"/>
        </w:rPr>
        <w:t>Know, not all view-points of mental health are bad but are we as media viewers are lacking in the correct knowledge, or are we being withheld it, so that media can keep a certain light on the topic. It’s a very touchy subject, but clearly there is much more to it than meets the eye. As a film-maker, I think understanding mental health, and films image of mental health will help me for when I build my character for upcoming work as it surrounds a man who suffers from a form of mental illness. I believe understanding the connection between mental health and media will help me know how to write my character, and what to keep in mind when I build his story and characteristics, and here’s why and how I’d start.</w:t>
      </w:r>
    </w:p>
    <w:p w14:paraId="2E230210" w14:textId="5103E086" w:rsidR="00951558" w:rsidRPr="00DB1214" w:rsidRDefault="00951558" w:rsidP="000E48C5">
      <w:pPr>
        <w:rPr>
          <w:rFonts w:ascii="Franklin Gothic Book" w:hAnsi="Franklin Gothic Book"/>
          <w:sz w:val="24"/>
          <w:szCs w:val="24"/>
        </w:rPr>
      </w:pPr>
      <w:r w:rsidRPr="00DB1214">
        <w:rPr>
          <w:rFonts w:ascii="Franklin Gothic Book" w:hAnsi="Franklin Gothic Book"/>
          <w:sz w:val="24"/>
          <w:szCs w:val="24"/>
        </w:rPr>
        <w:t xml:space="preserve">History is the foundation for most things, it’s like a building, it starts with its discovery, to its research, to its development. Unfortunately, the building for mental health is far </w:t>
      </w:r>
      <w:r w:rsidR="003C4C9E" w:rsidRPr="00DB1214">
        <w:rPr>
          <w:rFonts w:ascii="Franklin Gothic Book" w:hAnsi="Franklin Gothic Book"/>
          <w:sz w:val="24"/>
          <w:szCs w:val="24"/>
        </w:rPr>
        <w:t xml:space="preserve">from </w:t>
      </w:r>
      <w:r w:rsidR="00C42F80" w:rsidRPr="00DB1214">
        <w:rPr>
          <w:rFonts w:ascii="Franklin Gothic Book" w:hAnsi="Franklin Gothic Book"/>
          <w:sz w:val="24"/>
          <w:szCs w:val="24"/>
        </w:rPr>
        <w:t xml:space="preserve">completion. </w:t>
      </w:r>
      <w:r w:rsidR="003C4C9E" w:rsidRPr="00DB1214">
        <w:rPr>
          <w:rFonts w:ascii="Franklin Gothic Book" w:hAnsi="Franklin Gothic Book"/>
          <w:sz w:val="24"/>
          <w:szCs w:val="24"/>
        </w:rPr>
        <w:t>Mental health has been seen and treated in many ways, and due to societal views mental health was never really given a chance to be researched on. Dating back to Ancient Greeks and Romans, the mentally insane were mainly treated for external disorders, like antisocial behaviour disorder, hallucinations, drug and alcohol abu</w:t>
      </w:r>
      <w:r w:rsidR="005B7077" w:rsidRPr="00DB1214">
        <w:rPr>
          <w:rFonts w:ascii="Franklin Gothic Book" w:hAnsi="Franklin Gothic Book"/>
          <w:i/>
          <w:sz w:val="24"/>
          <w:szCs w:val="24"/>
        </w:rPr>
        <w:t xml:space="preserve">ses (externalizing disorders such as antisocial personality disorder and drug and alcohol </w:t>
      </w:r>
      <w:r w:rsidR="003C4C9E" w:rsidRPr="00DB1214">
        <w:rPr>
          <w:rFonts w:ascii="Franklin Gothic Book" w:hAnsi="Franklin Gothic Book"/>
          <w:sz w:val="24"/>
          <w:szCs w:val="24"/>
        </w:rPr>
        <w:t>se, but internal disorders like depression weren’t a big concern,</w:t>
      </w:r>
      <w:r w:rsidR="003C4C9E" w:rsidRPr="00DB1214">
        <w:rPr>
          <w:rFonts w:ascii="Franklin Gothic Book" w:hAnsi="Franklin Gothic Book"/>
          <w:i/>
          <w:sz w:val="24"/>
          <w:szCs w:val="24"/>
        </w:rPr>
        <w:t xml:space="preserve"> “concerned with psycho use disorders) rather than neuroses (internalizing disorders such as depression and anxiety)” (</w:t>
      </w:r>
      <w:proofErr w:type="spellStart"/>
      <w:r w:rsidR="003C4C9E" w:rsidRPr="00DB1214">
        <w:rPr>
          <w:rFonts w:ascii="Franklin Gothic Book" w:hAnsi="Franklin Gothic Book"/>
          <w:i/>
          <w:sz w:val="24"/>
          <w:szCs w:val="24"/>
        </w:rPr>
        <w:t>W</w:t>
      </w:r>
      <w:r w:rsidR="00360BD6">
        <w:rPr>
          <w:rFonts w:ascii="Franklin Gothic Book" w:hAnsi="Franklin Gothic Book"/>
          <w:i/>
          <w:sz w:val="24"/>
          <w:szCs w:val="24"/>
        </w:rPr>
        <w:t>.</w:t>
      </w:r>
      <w:proofErr w:type="gramStart"/>
      <w:r w:rsidR="003C4C9E" w:rsidRPr="00DB1214">
        <w:rPr>
          <w:rFonts w:ascii="Franklin Gothic Book" w:hAnsi="Franklin Gothic Book"/>
          <w:i/>
          <w:sz w:val="24"/>
          <w:szCs w:val="24"/>
        </w:rPr>
        <w:t>V.Harris</w:t>
      </w:r>
      <w:proofErr w:type="spellEnd"/>
      <w:proofErr w:type="gramEnd"/>
      <w:r w:rsidR="003C4C9E" w:rsidRPr="00DB1214">
        <w:rPr>
          <w:rFonts w:ascii="Franklin Gothic Book" w:hAnsi="Franklin Gothic Book"/>
          <w:i/>
          <w:sz w:val="24"/>
          <w:szCs w:val="24"/>
        </w:rPr>
        <w:t xml:space="preserve">, 2014). </w:t>
      </w:r>
      <w:r w:rsidR="003C4C9E" w:rsidRPr="00DB1214">
        <w:rPr>
          <w:rFonts w:ascii="Franklin Gothic Book" w:hAnsi="Franklin Gothic Book"/>
          <w:sz w:val="24"/>
          <w:szCs w:val="24"/>
        </w:rPr>
        <w:t xml:space="preserve">And the main use of treatment, was physical restraint. </w:t>
      </w:r>
    </w:p>
    <w:p w14:paraId="53492BE4" w14:textId="6D68AED6" w:rsidR="00A51E93" w:rsidRPr="00DB1214" w:rsidRDefault="003C4C9E" w:rsidP="000E48C5">
      <w:pPr>
        <w:rPr>
          <w:rFonts w:ascii="Franklin Gothic Book" w:hAnsi="Franklin Gothic Book"/>
          <w:sz w:val="24"/>
          <w:szCs w:val="24"/>
        </w:rPr>
      </w:pPr>
      <w:r w:rsidRPr="00DB1214">
        <w:rPr>
          <w:rFonts w:ascii="Franklin Gothic Book" w:hAnsi="Franklin Gothic Book"/>
          <w:sz w:val="24"/>
          <w:szCs w:val="24"/>
        </w:rPr>
        <w:t xml:space="preserve">The most common stigma around mental health is the treatment, </w:t>
      </w:r>
      <w:r w:rsidR="008604F4" w:rsidRPr="00DB1214">
        <w:rPr>
          <w:rFonts w:ascii="Franklin Gothic Book" w:hAnsi="Franklin Gothic Book"/>
          <w:sz w:val="24"/>
          <w:szCs w:val="24"/>
        </w:rPr>
        <w:t>usually shown through ghastly long needles, or electroconvulsive therapy</w:t>
      </w:r>
      <w:r w:rsidR="00A51E93" w:rsidRPr="00DB1214">
        <w:rPr>
          <w:rFonts w:ascii="Franklin Gothic Book" w:hAnsi="Franklin Gothic Book"/>
          <w:sz w:val="24"/>
          <w:szCs w:val="24"/>
        </w:rPr>
        <w:t xml:space="preserve"> either way, it’s never a pleasant sight</w:t>
      </w:r>
      <w:r w:rsidR="008604F4" w:rsidRPr="00DB1214">
        <w:rPr>
          <w:rFonts w:ascii="Franklin Gothic Book" w:hAnsi="Franklin Gothic Book"/>
          <w:sz w:val="24"/>
          <w:szCs w:val="24"/>
        </w:rPr>
        <w:t xml:space="preserve">. Take a look at an iconic film surrounding mental health, </w:t>
      </w:r>
      <w:r w:rsidR="008604F4" w:rsidRPr="00DB1214">
        <w:rPr>
          <w:rFonts w:ascii="Franklin Gothic Book" w:hAnsi="Franklin Gothic Book"/>
          <w:i/>
          <w:sz w:val="24"/>
          <w:szCs w:val="24"/>
        </w:rPr>
        <w:t>One Flew Over the Cuckoo’s Nest (Forman, 1975</w:t>
      </w:r>
      <w:r w:rsidR="008604F4" w:rsidRPr="00DB1214">
        <w:rPr>
          <w:rFonts w:ascii="Franklin Gothic Book" w:hAnsi="Franklin Gothic Book"/>
          <w:sz w:val="24"/>
          <w:szCs w:val="24"/>
        </w:rPr>
        <w:t>) a classic film, starring Jack Nicholson</w:t>
      </w:r>
      <w:r w:rsidR="00A51E93" w:rsidRPr="00DB1214">
        <w:rPr>
          <w:rFonts w:ascii="Franklin Gothic Book" w:hAnsi="Franklin Gothic Book"/>
          <w:sz w:val="24"/>
          <w:szCs w:val="24"/>
        </w:rPr>
        <w:t xml:space="preserve"> as Randle Patrick McMurphy. When McMurphy goes under this type of therapy, he is more than less dead upon his return, a living body, with an unconscious mind, frightful. Electroconvulsive therapy has been around since 1940’s, and according to experts many misunderstood the treatment, and say doctors of these times were using the treatment incorrectly. But with films like One Flew Over the Cuckoo’s Nest showing us these terrible acts, does that make us as an audience scared at what could be happening in mental health wards, or willing to participate for the benefit of our health.</w:t>
      </w:r>
    </w:p>
    <w:p w14:paraId="6408458B" w14:textId="54790963" w:rsidR="00A55CF3" w:rsidRPr="00DB1214" w:rsidRDefault="00A55CF3" w:rsidP="000E48C5">
      <w:pPr>
        <w:rPr>
          <w:rFonts w:ascii="Arial" w:hAnsi="Arial" w:cs="Arial"/>
          <w:i/>
          <w:color w:val="222222"/>
          <w:sz w:val="24"/>
          <w:szCs w:val="24"/>
          <w:shd w:val="clear" w:color="auto" w:fill="FFFFFF"/>
        </w:rPr>
      </w:pPr>
      <w:r w:rsidRPr="00DB1214">
        <w:rPr>
          <w:rFonts w:ascii="Franklin Gothic Book" w:hAnsi="Franklin Gothic Book"/>
          <w:sz w:val="24"/>
          <w:szCs w:val="24"/>
        </w:rPr>
        <w:t xml:space="preserve">Not all films show mental health in a bad light, take </w:t>
      </w:r>
      <w:r w:rsidRPr="00DB1214">
        <w:rPr>
          <w:rFonts w:ascii="Franklin Gothic Book" w:hAnsi="Franklin Gothic Book"/>
          <w:i/>
          <w:sz w:val="24"/>
          <w:szCs w:val="24"/>
        </w:rPr>
        <w:t xml:space="preserve">Donnie Darko (Kelly,2001) </w:t>
      </w:r>
      <w:r w:rsidRPr="00DB1214">
        <w:rPr>
          <w:rFonts w:ascii="Franklin Gothic Book" w:hAnsi="Franklin Gothic Book"/>
          <w:sz w:val="24"/>
          <w:szCs w:val="24"/>
        </w:rPr>
        <w:t>a sci-fi cult classic, focuses on a young boy Donnie who visits his therapist and diagnosis him with schizophrenia</w:t>
      </w:r>
      <w:r w:rsidR="000E0AE1" w:rsidRPr="00DB1214">
        <w:rPr>
          <w:rFonts w:ascii="Franklin Gothic Book" w:hAnsi="Franklin Gothic Book"/>
          <w:sz w:val="24"/>
          <w:szCs w:val="24"/>
        </w:rPr>
        <w:t xml:space="preserve">. Throughout the film, you never truly know what is real and what isn’t. A perfect reality for those who suffer with schizophrenia, we see through Darko’s eyes and become just as frustrated with what we see as he does, it really allows us to stand in </w:t>
      </w:r>
      <w:r w:rsidR="000E0AE1" w:rsidRPr="00DB1214">
        <w:rPr>
          <w:rFonts w:ascii="Franklin Gothic Book" w:hAnsi="Franklin Gothic Book"/>
          <w:sz w:val="24"/>
          <w:szCs w:val="24"/>
        </w:rPr>
        <w:lastRenderedPageBreak/>
        <w:t xml:space="preserve">the shoes of a someone with schizophrenia. This is warming, as the media has such a negative stand point of schizophrenia, and in many </w:t>
      </w:r>
      <w:r w:rsidR="002C763C" w:rsidRPr="00DB1214">
        <w:rPr>
          <w:rFonts w:ascii="Franklin Gothic Book" w:hAnsi="Franklin Gothic Book"/>
          <w:sz w:val="24"/>
          <w:szCs w:val="24"/>
        </w:rPr>
        <w:t>ways,</w:t>
      </w:r>
      <w:r w:rsidR="00585F84">
        <w:rPr>
          <w:rFonts w:ascii="Franklin Gothic Book" w:hAnsi="Franklin Gothic Book"/>
          <w:sz w:val="24"/>
          <w:szCs w:val="24"/>
        </w:rPr>
        <w:t xml:space="preserve"> portrays it</w:t>
      </w:r>
      <w:r w:rsidR="000E0AE1" w:rsidRPr="00DB1214">
        <w:rPr>
          <w:rFonts w:ascii="Franklin Gothic Book" w:hAnsi="Franklin Gothic Book"/>
          <w:sz w:val="24"/>
          <w:szCs w:val="24"/>
        </w:rPr>
        <w:t xml:space="preserve"> a</w:t>
      </w:r>
      <w:r w:rsidR="00585F84">
        <w:rPr>
          <w:rFonts w:ascii="Franklin Gothic Book" w:hAnsi="Franklin Gothic Book"/>
          <w:sz w:val="24"/>
          <w:szCs w:val="24"/>
        </w:rPr>
        <w:t>s a</w:t>
      </w:r>
      <w:bookmarkStart w:id="0" w:name="_GoBack"/>
      <w:bookmarkEnd w:id="0"/>
      <w:r w:rsidR="000E0AE1" w:rsidRPr="00DB1214">
        <w:rPr>
          <w:rFonts w:ascii="Franklin Gothic Book" w:hAnsi="Franklin Gothic Book"/>
          <w:sz w:val="24"/>
          <w:szCs w:val="24"/>
        </w:rPr>
        <w:t xml:space="preserve"> dangerous condition. </w:t>
      </w:r>
      <w:r w:rsidRPr="00DB1214">
        <w:rPr>
          <w:rFonts w:ascii="Franklin Gothic Book" w:hAnsi="Franklin Gothic Book"/>
          <w:sz w:val="24"/>
          <w:szCs w:val="24"/>
        </w:rPr>
        <w:t xml:space="preserve"> </w:t>
      </w:r>
      <w:r w:rsidR="000E0AE1" w:rsidRPr="00DB1214">
        <w:rPr>
          <w:rFonts w:ascii="Franklin Gothic Book" w:hAnsi="Franklin Gothic Book"/>
          <w:sz w:val="24"/>
          <w:szCs w:val="24"/>
        </w:rPr>
        <w:t>And those with the condition applaud the film, “</w:t>
      </w:r>
      <w:r w:rsidR="000E0AE1" w:rsidRPr="00DB1214">
        <w:rPr>
          <w:rFonts w:ascii="Arial" w:hAnsi="Arial" w:cs="Arial"/>
          <w:i/>
          <w:color w:val="222222"/>
          <w:sz w:val="24"/>
          <w:szCs w:val="24"/>
          <w:shd w:val="clear" w:color="auto" w:fill="FFFFFF"/>
        </w:rPr>
        <w:t>I just felt such a complete feeling with this movie. The ‘imaginary’ friend which was really something else in the end. It’s all twisted and I love it because that’s how I feel with my schizophrenia. The feelings. The hallucinations. Everything.</w:t>
      </w:r>
      <w:r w:rsidR="002C763C">
        <w:rPr>
          <w:rFonts w:ascii="Arial" w:hAnsi="Arial" w:cs="Arial"/>
          <w:i/>
          <w:color w:val="222222"/>
          <w:sz w:val="24"/>
          <w:szCs w:val="24"/>
          <w:shd w:val="clear" w:color="auto" w:fill="FFFFFF"/>
        </w:rPr>
        <w:t>” (</w:t>
      </w:r>
      <w:proofErr w:type="spellStart"/>
      <w:r w:rsidR="002C763C">
        <w:rPr>
          <w:rFonts w:ascii="Arial" w:hAnsi="Arial" w:cs="Arial"/>
          <w:i/>
          <w:color w:val="222222"/>
          <w:sz w:val="24"/>
          <w:szCs w:val="24"/>
          <w:shd w:val="clear" w:color="auto" w:fill="FFFFFF"/>
        </w:rPr>
        <w:t>Rachel.T</w:t>
      </w:r>
      <w:proofErr w:type="spellEnd"/>
      <w:r w:rsidR="002C763C">
        <w:rPr>
          <w:rFonts w:ascii="Arial" w:hAnsi="Arial" w:cs="Arial"/>
          <w:i/>
          <w:color w:val="222222"/>
          <w:sz w:val="24"/>
          <w:szCs w:val="24"/>
          <w:shd w:val="clear" w:color="auto" w:fill="FFFFFF"/>
        </w:rPr>
        <w:t xml:space="preserve">, </w:t>
      </w:r>
      <w:r w:rsidR="000E0AE1" w:rsidRPr="00DB1214">
        <w:rPr>
          <w:rFonts w:ascii="Arial" w:hAnsi="Arial" w:cs="Arial"/>
          <w:i/>
          <w:color w:val="222222"/>
          <w:sz w:val="24"/>
          <w:szCs w:val="24"/>
          <w:shd w:val="clear" w:color="auto" w:fill="FFFFFF"/>
        </w:rPr>
        <w:t>TheMighty,2017)</w:t>
      </w:r>
    </w:p>
    <w:p w14:paraId="32E052CA" w14:textId="77777777" w:rsidR="00B172BA" w:rsidRPr="00DB1214" w:rsidRDefault="0036113C" w:rsidP="000E48C5">
      <w:pPr>
        <w:rPr>
          <w:rFonts w:ascii="Franklin Gothic Book" w:hAnsi="Franklin Gothic Book"/>
          <w:sz w:val="24"/>
          <w:szCs w:val="24"/>
        </w:rPr>
      </w:pPr>
      <w:r w:rsidRPr="00DB1214">
        <w:rPr>
          <w:rFonts w:ascii="Franklin Gothic Book" w:hAnsi="Franklin Gothic Book"/>
          <w:sz w:val="24"/>
          <w:szCs w:val="24"/>
        </w:rPr>
        <w:t xml:space="preserve">One Flew Over the Cuckoo’s Nest and Donnie Darko’s main characters both deal with similar mental </w:t>
      </w:r>
      <w:r w:rsidR="004275A5" w:rsidRPr="00DB1214">
        <w:rPr>
          <w:rFonts w:ascii="Franklin Gothic Book" w:hAnsi="Franklin Gothic Book"/>
          <w:sz w:val="24"/>
          <w:szCs w:val="24"/>
        </w:rPr>
        <w:t>illnesses</w:t>
      </w:r>
      <w:r w:rsidRPr="00DB1214">
        <w:rPr>
          <w:rFonts w:ascii="Franklin Gothic Book" w:hAnsi="Franklin Gothic Book"/>
          <w:sz w:val="24"/>
          <w:szCs w:val="24"/>
        </w:rPr>
        <w:t xml:space="preserve"> within the </w:t>
      </w:r>
      <w:r w:rsidR="00A26EB0" w:rsidRPr="00DB1214">
        <w:rPr>
          <w:rFonts w:ascii="Franklin Gothic Book" w:hAnsi="Franklin Gothic Book"/>
          <w:sz w:val="24"/>
          <w:szCs w:val="24"/>
        </w:rPr>
        <w:t>film but</w:t>
      </w:r>
      <w:r w:rsidRPr="00DB1214">
        <w:rPr>
          <w:rFonts w:ascii="Franklin Gothic Book" w:hAnsi="Franklin Gothic Book"/>
          <w:sz w:val="24"/>
          <w:szCs w:val="24"/>
        </w:rPr>
        <w:t xml:space="preserve"> were treated and seen completely different. Both films were created around 15 years apart, so does the era of these films make a difference to how the filmmaker portrayed it? And as the stigma around mental health slowly starts to fade, does this influence writers choices in how they characterise their characters. Knowing this information will allow me a greater depth of detail for my character. </w:t>
      </w:r>
    </w:p>
    <w:p w14:paraId="5B058399" w14:textId="383A5CC6" w:rsidR="000E48C5" w:rsidRPr="00DB1214" w:rsidRDefault="00A26EB0" w:rsidP="000E48C5">
      <w:pPr>
        <w:rPr>
          <w:rFonts w:ascii="Franklin Gothic Book" w:hAnsi="Franklin Gothic Book"/>
          <w:sz w:val="24"/>
          <w:szCs w:val="24"/>
        </w:rPr>
      </w:pPr>
      <w:r w:rsidRPr="00DB1214">
        <w:rPr>
          <w:rFonts w:ascii="Franklin Gothic Book" w:hAnsi="Franklin Gothic Book"/>
          <w:sz w:val="24"/>
          <w:szCs w:val="24"/>
        </w:rPr>
        <w:t xml:space="preserve">I believe era could play </w:t>
      </w:r>
      <w:r w:rsidR="00A75C61" w:rsidRPr="00DB1214">
        <w:rPr>
          <w:rFonts w:ascii="Franklin Gothic Book" w:hAnsi="Franklin Gothic Book"/>
          <w:sz w:val="24"/>
          <w:szCs w:val="24"/>
        </w:rPr>
        <w:t>a key role</w:t>
      </w:r>
      <w:r w:rsidRPr="00DB1214">
        <w:rPr>
          <w:rFonts w:ascii="Franklin Gothic Book" w:hAnsi="Franklin Gothic Book"/>
          <w:sz w:val="24"/>
          <w:szCs w:val="24"/>
        </w:rPr>
        <w:t xml:space="preserve"> in the story, so I want to understand if the era of the piece has similar patterns within media around this time or was it more a political stand point. Also, shooting through the eye of the beholder, does this allows us to sympathise with our character and their illness or does it make us worry more for our own safety. </w:t>
      </w:r>
      <w:r w:rsidR="00A75C61" w:rsidRPr="00DB1214">
        <w:rPr>
          <w:rFonts w:ascii="Franklin Gothic Book" w:hAnsi="Franklin Gothic Book"/>
          <w:sz w:val="24"/>
          <w:szCs w:val="24"/>
        </w:rPr>
        <w:t xml:space="preserve">Are we more concerned with the safety of ourselves, and perhaps knowing the stigma mental health holds, does seeing therapy treatments like electroconvulsive therapy put our minds at ease when we see such rowdy characters like McMurphy become </w:t>
      </w:r>
      <w:r w:rsidR="009340EC" w:rsidRPr="00DB1214">
        <w:rPr>
          <w:rFonts w:ascii="Franklin Gothic Book" w:hAnsi="Franklin Gothic Book"/>
          <w:sz w:val="24"/>
          <w:szCs w:val="24"/>
        </w:rPr>
        <w:t>in some form, relaxed?</w:t>
      </w:r>
    </w:p>
    <w:p w14:paraId="4A52C02F" w14:textId="38731A63" w:rsidR="001B2DD5" w:rsidRPr="00DB1214" w:rsidRDefault="007508DF" w:rsidP="007508DF">
      <w:pPr>
        <w:rPr>
          <w:rFonts w:ascii="Franklin Gothic Book" w:hAnsi="Franklin Gothic Book"/>
          <w:sz w:val="24"/>
          <w:szCs w:val="24"/>
        </w:rPr>
      </w:pPr>
      <w:r w:rsidRPr="00DB1214">
        <w:rPr>
          <w:rFonts w:ascii="Franklin Gothic Book" w:hAnsi="Franklin Gothic Book"/>
          <w:sz w:val="24"/>
          <w:szCs w:val="24"/>
        </w:rPr>
        <w:t xml:space="preserve">Things are portrayed differently, depending on the audience you’re targeting. For example, each film has its own genre, which wants to evoke a certain feeling within the audience, so they take certain subject and twist it to fit within that mould. </w:t>
      </w:r>
      <w:r w:rsidR="00D078B1" w:rsidRPr="00DB1214">
        <w:rPr>
          <w:rFonts w:ascii="Franklin Gothic Book" w:hAnsi="Franklin Gothic Book"/>
          <w:sz w:val="24"/>
          <w:szCs w:val="24"/>
        </w:rPr>
        <w:t>As I write my story I want to see if there is a difference in how different genres portray mental health, and if so is this something I want to conform to or break out of the stereotype that genre has built for mental health.</w:t>
      </w:r>
    </w:p>
    <w:p w14:paraId="3E08A4CB" w14:textId="7E76A802" w:rsidR="00E028C3" w:rsidRPr="00DB1214" w:rsidRDefault="00D86167" w:rsidP="007508DF">
      <w:pPr>
        <w:rPr>
          <w:rFonts w:ascii="Franklin Gothic Book" w:hAnsi="Franklin Gothic Book" w:cs="Arial"/>
          <w:color w:val="000000"/>
          <w:sz w:val="24"/>
          <w:szCs w:val="24"/>
        </w:rPr>
      </w:pPr>
      <w:r w:rsidRPr="00DB1214">
        <w:rPr>
          <w:rFonts w:ascii="Franklin Gothic Book" w:hAnsi="Franklin Gothic Book"/>
          <w:sz w:val="24"/>
          <w:szCs w:val="24"/>
        </w:rPr>
        <w:t xml:space="preserve">Does </w:t>
      </w:r>
      <w:r w:rsidR="005547DF" w:rsidRPr="00DB1214">
        <w:rPr>
          <w:rFonts w:ascii="Franklin Gothic Book" w:hAnsi="Franklin Gothic Book"/>
          <w:sz w:val="24"/>
          <w:szCs w:val="24"/>
        </w:rPr>
        <w:t>different genres perceive mental health in a different manne</w:t>
      </w:r>
      <w:r w:rsidR="00BC1A5E" w:rsidRPr="00DB1214">
        <w:rPr>
          <w:rFonts w:ascii="Franklin Gothic Book" w:hAnsi="Franklin Gothic Book"/>
          <w:sz w:val="24"/>
          <w:szCs w:val="24"/>
        </w:rPr>
        <w:t>r</w:t>
      </w:r>
      <w:r w:rsidR="005547DF" w:rsidRPr="00DB1214">
        <w:rPr>
          <w:rFonts w:ascii="Franklin Gothic Book" w:hAnsi="Franklin Gothic Book"/>
          <w:sz w:val="24"/>
          <w:szCs w:val="24"/>
        </w:rPr>
        <w:t xml:space="preserve"> </w:t>
      </w:r>
      <w:r w:rsidR="00BC1A5E" w:rsidRPr="00DB1214">
        <w:rPr>
          <w:rFonts w:ascii="Franklin Gothic Book" w:hAnsi="Franklin Gothic Book"/>
          <w:sz w:val="24"/>
          <w:szCs w:val="24"/>
        </w:rPr>
        <w:t xml:space="preserve">for example, </w:t>
      </w:r>
      <w:r w:rsidR="005547DF" w:rsidRPr="00DB1214">
        <w:rPr>
          <w:rFonts w:ascii="Franklin Gothic Book" w:hAnsi="Franklin Gothic Book"/>
          <w:sz w:val="24"/>
          <w:szCs w:val="24"/>
        </w:rPr>
        <w:t xml:space="preserve">is there a difference between Drama and Horror. Both have completely different intents with their </w:t>
      </w:r>
      <w:r w:rsidR="00BC1A5E" w:rsidRPr="00DB1214">
        <w:rPr>
          <w:rFonts w:ascii="Franklin Gothic Book" w:hAnsi="Franklin Gothic Book"/>
          <w:sz w:val="24"/>
          <w:szCs w:val="24"/>
        </w:rPr>
        <w:t>films but</w:t>
      </w:r>
      <w:r w:rsidR="005547DF" w:rsidRPr="00DB1214">
        <w:rPr>
          <w:rFonts w:ascii="Franklin Gothic Book" w:hAnsi="Franklin Gothic Book"/>
          <w:sz w:val="24"/>
          <w:szCs w:val="24"/>
        </w:rPr>
        <w:t xml:space="preserve"> are both the most used genres for mental health within their characters</w:t>
      </w:r>
      <w:r w:rsidR="00BC1A5E" w:rsidRPr="00DB1214">
        <w:rPr>
          <w:rFonts w:ascii="Franklin Gothic Book" w:hAnsi="Franklin Gothic Book"/>
          <w:sz w:val="24"/>
          <w:szCs w:val="24"/>
        </w:rPr>
        <w:t>. Horrors are designed to cause panic and invoke our hidden fears, it likes to play on the dark-side of life, and our fear of the unknown “</w:t>
      </w:r>
      <w:r w:rsidR="00BC1A5E" w:rsidRPr="00DB1214">
        <w:rPr>
          <w:rFonts w:ascii="Franklin Gothic Book" w:hAnsi="Franklin Gothic Book" w:cs="Arial"/>
          <w:i/>
          <w:color w:val="000000"/>
          <w:sz w:val="24"/>
          <w:szCs w:val="24"/>
        </w:rPr>
        <w:t>they deal with our most primal nature and its fears: our nightmares, our vulnerability, our alienation, our revulsions, our terror of the unknown, our fear of death and dismemberment, loss of identity, or fear of sexuality.” (Dirks, 2018</w:t>
      </w:r>
      <w:r w:rsidR="006C7CD5" w:rsidRPr="00DB1214">
        <w:rPr>
          <w:rFonts w:ascii="Franklin Gothic Book" w:hAnsi="Franklin Gothic Book" w:cs="Arial"/>
          <w:i/>
          <w:color w:val="000000"/>
          <w:sz w:val="24"/>
          <w:szCs w:val="24"/>
        </w:rPr>
        <w:t xml:space="preserve">, AMC </w:t>
      </w:r>
      <w:proofErr w:type="spellStart"/>
      <w:r w:rsidR="006C7CD5" w:rsidRPr="00DB1214">
        <w:rPr>
          <w:rFonts w:ascii="Franklin Gothic Book" w:hAnsi="Franklin Gothic Book" w:cs="Arial"/>
          <w:i/>
          <w:color w:val="000000"/>
          <w:sz w:val="24"/>
          <w:szCs w:val="24"/>
        </w:rPr>
        <w:t>filmsite</w:t>
      </w:r>
      <w:proofErr w:type="spellEnd"/>
      <w:r w:rsidR="00BC1A5E" w:rsidRPr="00DB1214">
        <w:rPr>
          <w:rFonts w:ascii="Franklin Gothic Book" w:hAnsi="Franklin Gothic Book" w:cs="Arial"/>
          <w:i/>
          <w:color w:val="000000"/>
          <w:sz w:val="24"/>
          <w:szCs w:val="24"/>
        </w:rPr>
        <w:t xml:space="preserve">). </w:t>
      </w:r>
      <w:r w:rsidR="00E028C3" w:rsidRPr="00DB1214">
        <w:rPr>
          <w:rFonts w:ascii="Franklin Gothic Book" w:hAnsi="Franklin Gothic Book" w:cs="Arial"/>
          <w:color w:val="000000"/>
          <w:sz w:val="24"/>
          <w:szCs w:val="24"/>
        </w:rPr>
        <w:t xml:space="preserve">Going back decades, even centuries, writers developed murderous characters, and excused them with being crazy. </w:t>
      </w:r>
      <w:r w:rsidR="00E028C3" w:rsidRPr="00DB1214">
        <w:rPr>
          <w:rFonts w:ascii="Franklin Gothic Book" w:hAnsi="Franklin Gothic Book" w:cs="Arial"/>
          <w:i/>
          <w:color w:val="000000"/>
          <w:sz w:val="24"/>
          <w:szCs w:val="24"/>
        </w:rPr>
        <w:t xml:space="preserve">Silence of the Lambs (Demme,1991) </w:t>
      </w:r>
      <w:r w:rsidR="008E04B3" w:rsidRPr="00DB1214">
        <w:rPr>
          <w:rFonts w:ascii="Franklin Gothic Book" w:hAnsi="Franklin Gothic Book" w:cs="Arial"/>
          <w:color w:val="000000"/>
          <w:sz w:val="24"/>
          <w:szCs w:val="24"/>
        </w:rPr>
        <w:t xml:space="preserve">Hannibal Lecter </w:t>
      </w:r>
      <w:r w:rsidR="00E028C3" w:rsidRPr="00DB1214">
        <w:rPr>
          <w:rFonts w:ascii="Franklin Gothic Book" w:hAnsi="Franklin Gothic Book" w:cs="Arial"/>
          <w:color w:val="000000"/>
          <w:sz w:val="24"/>
          <w:szCs w:val="24"/>
        </w:rPr>
        <w:t>a violent psychopath</w:t>
      </w:r>
      <w:r w:rsidR="008E04B3" w:rsidRPr="00DB1214">
        <w:rPr>
          <w:rFonts w:ascii="Franklin Gothic Book" w:hAnsi="Franklin Gothic Book" w:cs="Arial"/>
          <w:color w:val="000000"/>
          <w:sz w:val="24"/>
          <w:szCs w:val="24"/>
        </w:rPr>
        <w:t xml:space="preserve">, murder and cannibal was seen as a crazy man, confined to a criminally insane unit. Lecter throughout is seen as a disturbing man, through his characteristics and speech, he’s an uncomfortable man to be around. But why are his actions seen as something for the criminally insane? Why are they not seen as purely criminal, is there a much bigger reasoning behind why we associate criminals like murders and psychopaths with insanity and those with mental health? </w:t>
      </w:r>
    </w:p>
    <w:p w14:paraId="20FE1DCC" w14:textId="4D3C5391" w:rsidR="00D078B1" w:rsidRPr="00DB1214" w:rsidRDefault="00BC1A5E" w:rsidP="007508DF">
      <w:pPr>
        <w:rPr>
          <w:rFonts w:ascii="Franklin Gothic Book" w:hAnsi="Franklin Gothic Book" w:cs="Arial"/>
          <w:color w:val="000000"/>
          <w:sz w:val="24"/>
          <w:szCs w:val="24"/>
        </w:rPr>
      </w:pPr>
      <w:r w:rsidRPr="00DB1214">
        <w:rPr>
          <w:rFonts w:ascii="Franklin Gothic Book" w:hAnsi="Franklin Gothic Book" w:cs="Arial"/>
          <w:color w:val="000000"/>
          <w:sz w:val="24"/>
          <w:szCs w:val="24"/>
        </w:rPr>
        <w:lastRenderedPageBreak/>
        <w:t xml:space="preserve">While Drama likes to </w:t>
      </w:r>
      <w:r w:rsidR="00360BD6" w:rsidRPr="00DB1214">
        <w:rPr>
          <w:rFonts w:ascii="Franklin Gothic Book" w:hAnsi="Franklin Gothic Book" w:cs="Arial"/>
          <w:color w:val="000000"/>
          <w:sz w:val="24"/>
          <w:szCs w:val="24"/>
        </w:rPr>
        <w:t>make,</w:t>
      </w:r>
      <w:r w:rsidRPr="00DB1214">
        <w:rPr>
          <w:rFonts w:ascii="Franklin Gothic Book" w:hAnsi="Franklin Gothic Book" w:cs="Arial"/>
          <w:color w:val="000000"/>
          <w:sz w:val="24"/>
          <w:szCs w:val="24"/>
        </w:rPr>
        <w:t xml:space="preserve"> their audience feel sympathy and compassion </w:t>
      </w:r>
      <w:r w:rsidR="00E028C3" w:rsidRPr="00DB1214">
        <w:rPr>
          <w:rFonts w:ascii="Franklin Gothic Book" w:hAnsi="Franklin Gothic Book" w:cs="Arial"/>
          <w:color w:val="000000"/>
          <w:sz w:val="24"/>
          <w:szCs w:val="24"/>
        </w:rPr>
        <w:t xml:space="preserve">and, in some </w:t>
      </w:r>
      <w:r w:rsidR="008E04B3" w:rsidRPr="00DB1214">
        <w:rPr>
          <w:rFonts w:ascii="Franklin Gothic Book" w:hAnsi="Franklin Gothic Book" w:cs="Arial"/>
          <w:color w:val="000000"/>
          <w:sz w:val="24"/>
          <w:szCs w:val="24"/>
        </w:rPr>
        <w:t>sense,</w:t>
      </w:r>
      <w:r w:rsidRPr="00DB1214">
        <w:rPr>
          <w:rFonts w:ascii="Franklin Gothic Book" w:hAnsi="Franklin Gothic Book" w:cs="Arial"/>
          <w:color w:val="000000"/>
          <w:sz w:val="24"/>
          <w:szCs w:val="24"/>
        </w:rPr>
        <w:t xml:space="preserve"> </w:t>
      </w:r>
      <w:r w:rsidR="00E028C3" w:rsidRPr="00DB1214">
        <w:rPr>
          <w:rFonts w:ascii="Franklin Gothic Book" w:hAnsi="Franklin Gothic Book" w:cs="Arial"/>
          <w:color w:val="000000"/>
          <w:sz w:val="24"/>
          <w:szCs w:val="24"/>
        </w:rPr>
        <w:t>see ourselves within the characters.</w:t>
      </w:r>
      <w:r w:rsidR="008E04B3" w:rsidRPr="00DB1214">
        <w:rPr>
          <w:rFonts w:ascii="Franklin Gothic Book" w:hAnsi="Franklin Gothic Book" w:cs="Arial"/>
          <w:color w:val="000000"/>
          <w:sz w:val="24"/>
          <w:szCs w:val="24"/>
        </w:rPr>
        <w:t xml:space="preserve"> Take </w:t>
      </w:r>
      <w:r w:rsidR="002C763C">
        <w:rPr>
          <w:rFonts w:ascii="Franklin Gothic Book" w:hAnsi="Franklin Gothic Book" w:cs="Arial"/>
          <w:i/>
          <w:color w:val="000000"/>
          <w:sz w:val="24"/>
          <w:szCs w:val="24"/>
        </w:rPr>
        <w:t>Girl,</w:t>
      </w:r>
      <w:r w:rsidR="002C763C" w:rsidRPr="00DB1214">
        <w:rPr>
          <w:rFonts w:ascii="Franklin Gothic Book" w:hAnsi="Franklin Gothic Book" w:cs="Arial"/>
          <w:i/>
          <w:color w:val="000000"/>
          <w:sz w:val="24"/>
          <w:szCs w:val="24"/>
        </w:rPr>
        <w:t xml:space="preserve"> </w:t>
      </w:r>
      <w:proofErr w:type="gramStart"/>
      <w:r w:rsidR="00360BD6">
        <w:rPr>
          <w:rFonts w:ascii="Franklin Gothic Book" w:hAnsi="Franklin Gothic Book" w:cs="Arial"/>
          <w:i/>
          <w:color w:val="000000"/>
          <w:sz w:val="24"/>
          <w:szCs w:val="24"/>
        </w:rPr>
        <w:t>I</w:t>
      </w:r>
      <w:r w:rsidR="00360BD6" w:rsidRPr="00DB1214">
        <w:rPr>
          <w:rFonts w:ascii="Franklin Gothic Book" w:hAnsi="Franklin Gothic Book" w:cs="Arial"/>
          <w:i/>
          <w:color w:val="000000"/>
          <w:sz w:val="24"/>
          <w:szCs w:val="24"/>
        </w:rPr>
        <w:t>nterrupted</w:t>
      </w:r>
      <w:proofErr w:type="gramEnd"/>
      <w:r w:rsidR="008E04B3" w:rsidRPr="00DB1214">
        <w:rPr>
          <w:rFonts w:ascii="Franklin Gothic Book" w:hAnsi="Franklin Gothic Book" w:cs="Arial"/>
          <w:i/>
          <w:color w:val="000000"/>
          <w:sz w:val="24"/>
          <w:szCs w:val="24"/>
        </w:rPr>
        <w:t xml:space="preserve"> (Mangold, 2000) </w:t>
      </w:r>
      <w:r w:rsidR="008E04B3" w:rsidRPr="00DB1214">
        <w:rPr>
          <w:rFonts w:ascii="Franklin Gothic Book" w:hAnsi="Franklin Gothic Book" w:cs="Arial"/>
          <w:color w:val="000000"/>
          <w:sz w:val="24"/>
          <w:szCs w:val="24"/>
        </w:rPr>
        <w:t xml:space="preserve">the film is based off Susanna </w:t>
      </w:r>
      <w:proofErr w:type="spellStart"/>
      <w:r w:rsidR="008E04B3" w:rsidRPr="00DB1214">
        <w:rPr>
          <w:rFonts w:ascii="Franklin Gothic Book" w:hAnsi="Franklin Gothic Book" w:cs="Arial"/>
          <w:color w:val="000000"/>
          <w:sz w:val="24"/>
          <w:szCs w:val="24"/>
        </w:rPr>
        <w:t>Kaysen</w:t>
      </w:r>
      <w:proofErr w:type="spellEnd"/>
      <w:r w:rsidR="008E04B3" w:rsidRPr="00DB1214">
        <w:rPr>
          <w:rFonts w:ascii="Franklin Gothic Book" w:hAnsi="Franklin Gothic Book" w:cs="Arial"/>
          <w:color w:val="000000"/>
          <w:sz w:val="24"/>
          <w:szCs w:val="24"/>
        </w:rPr>
        <w:t xml:space="preserve"> (author of Girl, Interrupted) and her 18-month stay at a mental institution. The beauty of this film is that is follows, from what we know </w:t>
      </w:r>
      <w:proofErr w:type="spellStart"/>
      <w:r w:rsidR="008E04B3" w:rsidRPr="00DB1214">
        <w:rPr>
          <w:rFonts w:ascii="Franklin Gothic Book" w:hAnsi="Franklin Gothic Book" w:cs="Arial"/>
          <w:color w:val="000000"/>
          <w:sz w:val="24"/>
          <w:szCs w:val="24"/>
        </w:rPr>
        <w:t>Kaysens</w:t>
      </w:r>
      <w:proofErr w:type="spellEnd"/>
      <w:r w:rsidR="008E04B3" w:rsidRPr="00DB1214">
        <w:rPr>
          <w:rFonts w:ascii="Franklin Gothic Book" w:hAnsi="Franklin Gothic Book" w:cs="Arial"/>
          <w:color w:val="000000"/>
          <w:sz w:val="24"/>
          <w:szCs w:val="24"/>
        </w:rPr>
        <w:t xml:space="preserve"> reality. It doesn’t sugar coat mental health, but it also doesn’t make it horrifying.</w:t>
      </w:r>
      <w:r w:rsidR="006C7CD5" w:rsidRPr="00DB1214">
        <w:rPr>
          <w:rFonts w:ascii="Franklin Gothic Book" w:hAnsi="Franklin Gothic Book" w:cs="Arial"/>
          <w:color w:val="000000"/>
          <w:sz w:val="24"/>
          <w:szCs w:val="24"/>
        </w:rPr>
        <w:t xml:space="preserve"> The film follows a group of girls within the ward, all suffering with different illnesses, all different characters. Drama wants us to feel connected with characters and see ourselves within a character. But, does this glorify mental health? Does Drama want us to identify with these helpless characters, so that we can feel fixed, as their problems on screen unfold and, in many cases, find a solution, are we saying that it’s that easy to overcome metal health? </w:t>
      </w:r>
    </w:p>
    <w:p w14:paraId="7F63F776" w14:textId="6E180D73" w:rsidR="006C7CD5" w:rsidRPr="00DB1214" w:rsidRDefault="006C7CD5" w:rsidP="007508DF">
      <w:pPr>
        <w:rPr>
          <w:rFonts w:ascii="Franklin Gothic Book" w:hAnsi="Franklin Gothic Book"/>
          <w:sz w:val="24"/>
          <w:szCs w:val="24"/>
        </w:rPr>
      </w:pPr>
      <w:r w:rsidRPr="00DB1214">
        <w:rPr>
          <w:rFonts w:ascii="Franklin Gothic Book" w:hAnsi="Franklin Gothic Book"/>
          <w:sz w:val="24"/>
          <w:szCs w:val="24"/>
        </w:rPr>
        <w:t>These are things I want to explore for my future piece. Mental health is a big part of my life, and before being hit face first with mental health I was completely unaware of it. The only viewpoint I had on the subject was through television, films and books, and not every perception in these forms were the same. In fact, every version I saw or read was completely different. I want to dive deeper into the world of mental health, I believe there is so much more that media can do to encourage people to want to understand mental health, and truly find a way of bettering or coming to an understanding of what mental health is. We live in a day and age where mental health is on the rise, and more and more people are suffering but still, many are too afraid to come out and talk, but why?</w:t>
      </w:r>
    </w:p>
    <w:p w14:paraId="2BC8E2A0" w14:textId="34869A7F" w:rsidR="006C7CD5" w:rsidRPr="00DB1214" w:rsidRDefault="006C7CD5" w:rsidP="007508DF">
      <w:pPr>
        <w:rPr>
          <w:rFonts w:ascii="Franklin Gothic Book" w:hAnsi="Franklin Gothic Book"/>
          <w:sz w:val="24"/>
          <w:szCs w:val="24"/>
        </w:rPr>
      </w:pPr>
      <w:r w:rsidRPr="00DB1214">
        <w:rPr>
          <w:rFonts w:ascii="Franklin Gothic Book" w:hAnsi="Franklin Gothic Book"/>
          <w:sz w:val="24"/>
          <w:szCs w:val="24"/>
        </w:rPr>
        <w:t>I believe cinema has a</w:t>
      </w:r>
      <w:r w:rsidR="002638E5" w:rsidRPr="00DB1214">
        <w:rPr>
          <w:rFonts w:ascii="Franklin Gothic Book" w:hAnsi="Franklin Gothic Book"/>
          <w:sz w:val="24"/>
          <w:szCs w:val="24"/>
        </w:rPr>
        <w:t>n i</w:t>
      </w:r>
      <w:r w:rsidRPr="00DB1214">
        <w:rPr>
          <w:rFonts w:ascii="Franklin Gothic Book" w:hAnsi="Franklin Gothic Book"/>
          <w:sz w:val="24"/>
          <w:szCs w:val="24"/>
        </w:rPr>
        <w:t xml:space="preserve">nfluence on how people see mental health, </w:t>
      </w:r>
      <w:r w:rsidR="002638E5" w:rsidRPr="00DB1214">
        <w:rPr>
          <w:rFonts w:ascii="Franklin Gothic Book" w:hAnsi="Franklin Gothic Book"/>
          <w:sz w:val="24"/>
          <w:szCs w:val="24"/>
        </w:rPr>
        <w:t xml:space="preserve">but is it a positive or a negative stand point? Different films, different writers, different genres all have viewpoints, are they similar, or completely different? Comedy, Horror, Drama all completely different intents, so surrounding the topic of mental health, they will advertise it in a completely separate way. Does the era of the film play a key role in how mental health is viewed? We as a society have grown in leaps and bounds in many of our viewpoint, compared to films half a century ago. </w:t>
      </w:r>
    </w:p>
    <w:p w14:paraId="2AE1C584" w14:textId="306BC24E" w:rsidR="002638E5" w:rsidRPr="00DB1214" w:rsidRDefault="002638E5" w:rsidP="007508DF">
      <w:pPr>
        <w:rPr>
          <w:rFonts w:ascii="Franklin Gothic Book" w:hAnsi="Franklin Gothic Book"/>
          <w:sz w:val="24"/>
          <w:szCs w:val="24"/>
        </w:rPr>
      </w:pPr>
      <w:r w:rsidRPr="00DB1214">
        <w:rPr>
          <w:rFonts w:ascii="Franklin Gothic Book" w:hAnsi="Franklin Gothic Book"/>
          <w:sz w:val="24"/>
          <w:szCs w:val="24"/>
        </w:rPr>
        <w:t xml:space="preserve">Unfortunately, mental health carries a stigma in modern day, society and film. I as a filmmaker am planning on basing a character around mental health, but I want to fully understand if film really does influence our view of mental health. I believe it will help me develop my character and my film according to the discovered research. It’ll allow me to think do I want to conform to my chosen genres stereotypes of mental health, if they have any or, do I want to build my character around my own belief, or my own experience. Which is more successful, and it’ll challenge me as a filmmaker to think of what I’m making my film for, success or for art and development. </w:t>
      </w:r>
    </w:p>
    <w:p w14:paraId="05CF889C" w14:textId="77ECB0C3" w:rsidR="002423FD" w:rsidRPr="00DB1214" w:rsidRDefault="00D750B0" w:rsidP="007508DF">
      <w:pPr>
        <w:rPr>
          <w:rFonts w:ascii="Franklin Gothic Book" w:hAnsi="Franklin Gothic Book"/>
          <w:sz w:val="24"/>
          <w:szCs w:val="24"/>
        </w:rPr>
      </w:pPr>
      <w:r w:rsidRPr="00DB1214">
        <w:rPr>
          <w:rFonts w:ascii="Franklin Gothic Book" w:hAnsi="Franklin Gothic Book"/>
          <w:sz w:val="24"/>
          <w:szCs w:val="24"/>
        </w:rPr>
        <w:t>So, my dissertation question would be, ‘Does cinema have an influence on how we see mental health’, within this I will explore things like, what mental health truly is, era and does certain decades have similar viewpoints, genre; how different genres use mental health within their worlds, and what kind of effect does that have on us as viewers, young or old</w:t>
      </w:r>
      <w:r w:rsidR="00DB1214" w:rsidRPr="00DB1214">
        <w:rPr>
          <w:rFonts w:ascii="Franklin Gothic Book" w:hAnsi="Franklin Gothic Book"/>
          <w:sz w:val="24"/>
          <w:szCs w:val="24"/>
        </w:rPr>
        <w:t>.</w:t>
      </w:r>
    </w:p>
    <w:p w14:paraId="109F5991" w14:textId="77777777" w:rsidR="002423FD" w:rsidRDefault="002423FD" w:rsidP="007508DF">
      <w:pPr>
        <w:rPr>
          <w:rFonts w:ascii="Franklin Gothic Book" w:hAnsi="Franklin Gothic Book"/>
          <w:sz w:val="24"/>
          <w:szCs w:val="24"/>
        </w:rPr>
      </w:pPr>
    </w:p>
    <w:p w14:paraId="7B2AA72E" w14:textId="77777777" w:rsidR="00953E65" w:rsidRDefault="00953E65" w:rsidP="002423FD">
      <w:pPr>
        <w:spacing w:line="235" w:lineRule="atLeast"/>
        <w:rPr>
          <w:rFonts w:ascii="Franklin Gothic Book" w:eastAsia="Times New Roman" w:hAnsi="Franklin Gothic Book" w:cs="Calibri"/>
          <w:color w:val="222222"/>
          <w:sz w:val="24"/>
          <w:szCs w:val="24"/>
          <w:lang w:eastAsia="en-GB"/>
        </w:rPr>
      </w:pPr>
    </w:p>
    <w:p w14:paraId="2E5C8726" w14:textId="77777777" w:rsidR="00953E65" w:rsidRDefault="00953E65" w:rsidP="002423FD">
      <w:pPr>
        <w:spacing w:line="235" w:lineRule="atLeast"/>
        <w:rPr>
          <w:rFonts w:ascii="Franklin Gothic Book" w:eastAsia="Times New Roman" w:hAnsi="Franklin Gothic Book" w:cs="Calibri"/>
          <w:color w:val="222222"/>
          <w:sz w:val="24"/>
          <w:szCs w:val="24"/>
          <w:lang w:eastAsia="en-GB"/>
        </w:rPr>
      </w:pPr>
    </w:p>
    <w:p w14:paraId="53B290F3" w14:textId="77777777" w:rsidR="002423FD" w:rsidRPr="002423FD" w:rsidRDefault="002423FD" w:rsidP="002423FD">
      <w:pPr>
        <w:spacing w:line="235" w:lineRule="atLeast"/>
        <w:rPr>
          <w:rFonts w:ascii="Franklin Gothic Book" w:eastAsia="Times New Roman" w:hAnsi="Franklin Gothic Book" w:cs="Calibri"/>
          <w:color w:val="222222"/>
          <w:sz w:val="24"/>
          <w:szCs w:val="24"/>
          <w:lang w:eastAsia="en-GB"/>
        </w:rPr>
      </w:pPr>
      <w:r w:rsidRPr="002423FD">
        <w:rPr>
          <w:rFonts w:ascii="Franklin Gothic Book" w:eastAsia="Times New Roman" w:hAnsi="Franklin Gothic Book" w:cs="Calibri"/>
          <w:color w:val="222222"/>
          <w:sz w:val="24"/>
          <w:szCs w:val="24"/>
          <w:lang w:eastAsia="en-GB"/>
        </w:rPr>
        <w:lastRenderedPageBreak/>
        <w:t>Bibliography/ References:</w:t>
      </w:r>
    </w:p>
    <w:p w14:paraId="046F9F5C"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Rubin</w:t>
      </w:r>
      <w:proofErr w:type="gramEnd"/>
      <w:r w:rsidRPr="002423FD">
        <w:rPr>
          <w:rFonts w:ascii="Franklin Gothic Book" w:eastAsia="Times New Roman" w:hAnsi="Franklin Gothic Book" w:cs="Calibri"/>
          <w:color w:val="222222"/>
          <w:sz w:val="24"/>
          <w:szCs w:val="24"/>
          <w:lang w:eastAsia="en-GB"/>
        </w:rPr>
        <w:t>, L. (2012). Mental Illness in Popular Media. 1st ed. Jefferson: McFarland &amp; Co., Publishers.</w:t>
      </w:r>
    </w:p>
    <w:p w14:paraId="4941412C"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Wedding</w:t>
      </w:r>
      <w:proofErr w:type="gramEnd"/>
      <w:r w:rsidRPr="002423FD">
        <w:rPr>
          <w:rFonts w:ascii="Franklin Gothic Book" w:eastAsia="Times New Roman" w:hAnsi="Franklin Gothic Book" w:cs="Calibri"/>
          <w:color w:val="222222"/>
          <w:sz w:val="24"/>
          <w:szCs w:val="24"/>
          <w:lang w:eastAsia="en-GB"/>
        </w:rPr>
        <w:t xml:space="preserve">, D. and </w:t>
      </w:r>
      <w:proofErr w:type="spellStart"/>
      <w:r w:rsidRPr="002423FD">
        <w:rPr>
          <w:rFonts w:ascii="Franklin Gothic Book" w:eastAsia="Times New Roman" w:hAnsi="Franklin Gothic Book" w:cs="Calibri"/>
          <w:color w:val="222222"/>
          <w:sz w:val="24"/>
          <w:szCs w:val="24"/>
          <w:lang w:eastAsia="en-GB"/>
        </w:rPr>
        <w:t>Niemiec</w:t>
      </w:r>
      <w:proofErr w:type="spellEnd"/>
      <w:r w:rsidRPr="002423FD">
        <w:rPr>
          <w:rFonts w:ascii="Franklin Gothic Book" w:eastAsia="Times New Roman" w:hAnsi="Franklin Gothic Book" w:cs="Calibri"/>
          <w:color w:val="222222"/>
          <w:sz w:val="24"/>
          <w:szCs w:val="24"/>
          <w:lang w:eastAsia="en-GB"/>
        </w:rPr>
        <w:t>, R. (2014). Movies and mental illness.</w:t>
      </w:r>
    </w:p>
    <w:p w14:paraId="676E0A07"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Mind.org.uk</w:t>
      </w:r>
      <w:proofErr w:type="gramEnd"/>
      <w:r w:rsidRPr="002423FD">
        <w:rPr>
          <w:rFonts w:ascii="Franklin Gothic Book" w:eastAsia="Times New Roman" w:hAnsi="Franklin Gothic Book" w:cs="Calibri"/>
          <w:color w:val="222222"/>
          <w:sz w:val="24"/>
          <w:szCs w:val="24"/>
          <w:lang w:eastAsia="en-GB"/>
        </w:rPr>
        <w:t>. (2018). How common are mental health problems? | Mind, the mental health charity - help for mental health problems. [online] Available at: https://www.mind.org.uk/information-support/types-of-mental-health-problems/statistics-and-facts-about-mental-health/how-common-are-mental-health-problems/#two [Accessed 6 May 2018].</w:t>
      </w:r>
    </w:p>
    <w:p w14:paraId="03838E9B"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History</w:t>
      </w:r>
      <w:proofErr w:type="gramEnd"/>
      <w:r w:rsidRPr="002423FD">
        <w:rPr>
          <w:rFonts w:ascii="Franklin Gothic Book" w:eastAsia="Times New Roman" w:hAnsi="Franklin Gothic Book" w:cs="Calibri"/>
          <w:color w:val="222222"/>
          <w:sz w:val="24"/>
          <w:szCs w:val="24"/>
          <w:lang w:eastAsia="en-GB"/>
        </w:rPr>
        <w:t xml:space="preserve"> Cooperative. (2015). A Beautiful Mind: The History of the Treatment of Mental Illness | History Cooperative. [online] Available at: http://historycooperative.org/a-beautiful-mind-the-history-of-the-treatment-of-mental-illness/ [Accessed 6 May 2018].</w:t>
      </w:r>
    </w:p>
    <w:p w14:paraId="69027E8A"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Harris</w:t>
      </w:r>
      <w:proofErr w:type="gramEnd"/>
      <w:r w:rsidRPr="002423FD">
        <w:rPr>
          <w:rFonts w:ascii="Franklin Gothic Book" w:eastAsia="Times New Roman" w:hAnsi="Franklin Gothic Book" w:cs="Calibri"/>
          <w:color w:val="222222"/>
          <w:sz w:val="24"/>
          <w:szCs w:val="24"/>
          <w:lang w:eastAsia="en-GB"/>
        </w:rPr>
        <w:t>, W. (2013). Mental disorders in the classical world. Leiden: Brill.</w:t>
      </w:r>
    </w:p>
    <w:p w14:paraId="1FBD50BF"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Beck</w:t>
      </w:r>
      <w:proofErr w:type="gramEnd"/>
      <w:r w:rsidRPr="002423FD">
        <w:rPr>
          <w:rFonts w:ascii="Franklin Gothic Book" w:eastAsia="Times New Roman" w:hAnsi="Franklin Gothic Book" w:cs="Calibri"/>
          <w:color w:val="222222"/>
          <w:sz w:val="24"/>
          <w:szCs w:val="24"/>
          <w:lang w:eastAsia="en-GB"/>
        </w:rPr>
        <w:t>, J. (2014). Diagnosing Mental Illness in Ancient Greece and Rome. [online] The Atlantic. Available at: https://www.theatlantic.com/health/archive/2014/01/diagnosing-mental-illness-in-ancient-greece-and-rome/282856/ [Accessed 6 May 2018].</w:t>
      </w:r>
    </w:p>
    <w:p w14:paraId="3CCF7658"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WebMD</w:t>
      </w:r>
      <w:proofErr w:type="gramEnd"/>
      <w:r w:rsidRPr="002423FD">
        <w:rPr>
          <w:rFonts w:ascii="Franklin Gothic Book" w:eastAsia="Times New Roman" w:hAnsi="Franklin Gothic Book" w:cs="Calibri"/>
          <w:color w:val="222222"/>
          <w:sz w:val="24"/>
          <w:szCs w:val="24"/>
          <w:lang w:eastAsia="en-GB"/>
        </w:rPr>
        <w:t>. (2018). Electroconvulsive Therapy (ECT) and Mental Illness. [online] Available at: https://www.webmd.com/schizophrenia/electroconvulsive-therapy#1 [Accessed 6 May 2018].</w:t>
      </w:r>
    </w:p>
    <w:p w14:paraId="7DFBE854" w14:textId="77777777"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r w:rsidRPr="002423FD">
        <w:rPr>
          <w:rFonts w:ascii="Franklin Gothic Book" w:eastAsia="Times New Roman" w:hAnsi="Franklin Gothic Book" w:cs="Calibri"/>
          <w:color w:val="222222"/>
          <w:sz w:val="24"/>
          <w:szCs w:val="24"/>
          <w:lang w:eastAsia="en-GB"/>
        </w:rPr>
        <w:t>Dobson</w:t>
      </w:r>
      <w:proofErr w:type="gramEnd"/>
      <w:r w:rsidRPr="002423FD">
        <w:rPr>
          <w:rFonts w:ascii="Franklin Gothic Book" w:eastAsia="Times New Roman" w:hAnsi="Franklin Gothic Book" w:cs="Calibri"/>
          <w:color w:val="222222"/>
          <w:sz w:val="24"/>
          <w:szCs w:val="24"/>
          <w:lang w:eastAsia="en-GB"/>
        </w:rPr>
        <w:t>, R. (1998). The bad, sad and crazy movies that mock mental illness. [online] The Independent. Available at: https://www.independent.co.uk/news/the-bad-sad-and-crazy-movies-that-mock-mental-illness-1177132.html [Accessed 6 May 2018].</w:t>
      </w:r>
    </w:p>
    <w:p w14:paraId="3D1F46B6" w14:textId="2357DD61" w:rsidR="002423FD" w:rsidRPr="002423FD" w:rsidRDefault="002423FD" w:rsidP="002423FD">
      <w:pPr>
        <w:spacing w:after="0" w:line="235" w:lineRule="atLeast"/>
        <w:ind w:left="720"/>
        <w:rPr>
          <w:rFonts w:ascii="Franklin Gothic Book" w:eastAsia="Times New Roman" w:hAnsi="Franklin Gothic Book" w:cs="Calibri"/>
          <w:color w:val="222222"/>
          <w:sz w:val="24"/>
          <w:szCs w:val="24"/>
          <w:lang w:eastAsia="en-GB"/>
        </w:rPr>
      </w:pPr>
      <w:proofErr w:type="gramStart"/>
      <w:r w:rsidRPr="002423FD">
        <w:rPr>
          <w:rFonts w:ascii="Franklin Gothic Book" w:eastAsia="Times New Roman" w:hAnsi="Franklin Gothic Book" w:cs="Calibri"/>
          <w:color w:val="222222"/>
          <w:sz w:val="24"/>
          <w:szCs w:val="24"/>
          <w:lang w:eastAsia="en-GB"/>
        </w:rPr>
        <w:t>§</w:t>
      </w:r>
      <w:r w:rsidRPr="002423FD">
        <w:rPr>
          <w:rFonts w:ascii="Franklin Gothic Book" w:eastAsia="Times New Roman" w:hAnsi="Franklin Gothic Book" w:cs="Times New Roman"/>
          <w:color w:val="222222"/>
          <w:sz w:val="24"/>
          <w:szCs w:val="24"/>
          <w:lang w:eastAsia="en-GB"/>
        </w:rPr>
        <w:t>  </w:t>
      </w:r>
      <w:proofErr w:type="spellStart"/>
      <w:r w:rsidRPr="002423FD">
        <w:rPr>
          <w:rFonts w:ascii="Franklin Gothic Book" w:eastAsia="Times New Roman" w:hAnsi="Franklin Gothic Book" w:cs="Calibri"/>
          <w:color w:val="222222"/>
          <w:sz w:val="24"/>
          <w:szCs w:val="24"/>
          <w:lang w:eastAsia="en-GB"/>
        </w:rPr>
        <w:t>Virzi</w:t>
      </w:r>
      <w:proofErr w:type="spellEnd"/>
      <w:proofErr w:type="gramEnd"/>
      <w:r w:rsidRPr="002423FD">
        <w:rPr>
          <w:rFonts w:ascii="Franklin Gothic Book" w:eastAsia="Times New Roman" w:hAnsi="Franklin Gothic Book" w:cs="Calibri"/>
          <w:color w:val="222222"/>
          <w:sz w:val="24"/>
          <w:szCs w:val="24"/>
          <w:lang w:eastAsia="en-GB"/>
        </w:rPr>
        <w:t>, J. (2017). 7 Movies That Got Mental Illness (Mostly) Right. [online] The Mighty. Available at: https://themighty.com/2017/11/good-portrayals-mental-illness-movies-depictions/ [Accessed 6 May 2018].</w:t>
      </w:r>
    </w:p>
    <w:p w14:paraId="3109F0D8" w14:textId="7843DF29" w:rsidR="00D750B0" w:rsidRPr="002423FD" w:rsidRDefault="002423FD" w:rsidP="007508DF">
      <w:pPr>
        <w:pStyle w:val="ListParagraph"/>
        <w:numPr>
          <w:ilvl w:val="0"/>
          <w:numId w:val="2"/>
        </w:numPr>
        <w:spacing w:after="0" w:line="235" w:lineRule="atLeast"/>
        <w:rPr>
          <w:rFonts w:ascii="Franklin Gothic Book" w:eastAsia="Times New Roman" w:hAnsi="Franklin Gothic Book" w:cs="Calibri"/>
          <w:color w:val="222222"/>
          <w:sz w:val="24"/>
          <w:szCs w:val="24"/>
          <w:lang w:eastAsia="en-GB"/>
        </w:rPr>
      </w:pPr>
      <w:r w:rsidRPr="002423FD">
        <w:rPr>
          <w:rFonts w:ascii="Franklin Gothic Book" w:hAnsi="Franklin Gothic Book"/>
          <w:sz w:val="24"/>
          <w:szCs w:val="24"/>
        </w:rPr>
        <w:t xml:space="preserve"> Dirks, T. (2018). Horror Films. [online] Filmsite.org. Available at: http://www.filmsite.org/horrorfilms.html [Accessed 7 May 2018].</w:t>
      </w:r>
    </w:p>
    <w:p w14:paraId="5ED52014" w14:textId="0ACD683B" w:rsidR="002423FD" w:rsidRDefault="002423FD" w:rsidP="002423FD">
      <w:pPr>
        <w:pStyle w:val="ListParagraph"/>
        <w:numPr>
          <w:ilvl w:val="0"/>
          <w:numId w:val="2"/>
        </w:numPr>
        <w:spacing w:after="0" w:line="235" w:lineRule="atLeast"/>
        <w:rPr>
          <w:rFonts w:ascii="Calibri" w:eastAsia="Times New Roman" w:hAnsi="Calibri" w:cs="Calibri"/>
          <w:color w:val="222222"/>
          <w:sz w:val="24"/>
          <w:szCs w:val="24"/>
          <w:lang w:eastAsia="en-GB"/>
        </w:rPr>
      </w:pPr>
      <w:r w:rsidRPr="002423FD">
        <w:rPr>
          <w:rFonts w:ascii="Franklin Gothic Book" w:eastAsia="Times New Roman" w:hAnsi="Franklin Gothic Book" w:cs="Calibri"/>
          <w:color w:val="222222"/>
          <w:sz w:val="24"/>
          <w:szCs w:val="24"/>
          <w:lang w:eastAsia="en-GB"/>
        </w:rPr>
        <w:t>Dolphin, L. (2018). Column: Cinema's enduring fascination with mental disorders can be a force for good. [online] TheJournal.ie. Available at: http://www.thejournal.ie/readme/depictions-of-mental</w:t>
      </w:r>
      <w:r w:rsidRPr="002423FD">
        <w:rPr>
          <w:rFonts w:ascii="Calibri" w:eastAsia="Times New Roman" w:hAnsi="Calibri" w:cs="Calibri"/>
          <w:color w:val="222222"/>
          <w:sz w:val="24"/>
          <w:szCs w:val="24"/>
          <w:lang w:eastAsia="en-GB"/>
        </w:rPr>
        <w:t>-health-in-film-1414337-Apr2014/ [Accessed 7 May 2018].</w:t>
      </w:r>
    </w:p>
    <w:p w14:paraId="05245BE8" w14:textId="77777777" w:rsidR="002423FD" w:rsidRPr="002423FD" w:rsidRDefault="002423FD" w:rsidP="002423FD">
      <w:pPr>
        <w:pStyle w:val="ListParagraph"/>
        <w:spacing w:after="0" w:line="235" w:lineRule="atLeast"/>
        <w:ind w:left="1080"/>
        <w:rPr>
          <w:rFonts w:ascii="Calibri" w:eastAsia="Times New Roman" w:hAnsi="Calibri" w:cs="Calibri"/>
          <w:color w:val="222222"/>
          <w:sz w:val="24"/>
          <w:szCs w:val="24"/>
          <w:lang w:eastAsia="en-GB"/>
        </w:rPr>
      </w:pPr>
    </w:p>
    <w:p w14:paraId="5C834226" w14:textId="77777777" w:rsidR="002423FD" w:rsidRPr="002423FD" w:rsidRDefault="002423FD" w:rsidP="002423FD">
      <w:pPr>
        <w:pStyle w:val="ListParagraph"/>
        <w:numPr>
          <w:ilvl w:val="0"/>
          <w:numId w:val="2"/>
        </w:numPr>
        <w:spacing w:after="0" w:line="235" w:lineRule="atLeast"/>
        <w:rPr>
          <w:rFonts w:ascii="Calibri" w:eastAsia="Times New Roman" w:hAnsi="Calibri" w:cs="Calibri"/>
          <w:color w:val="222222"/>
          <w:lang w:eastAsia="en-GB"/>
        </w:rPr>
      </w:pPr>
    </w:p>
    <w:sectPr w:rsidR="002423FD" w:rsidRPr="002423FD" w:rsidSect="002916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Franklin Gothic Book">
    <w:panose1 w:val="020B05030201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C03EDB"/>
    <w:multiLevelType w:val="hybridMultilevel"/>
    <w:tmpl w:val="45FE7D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5F2C6C58"/>
    <w:multiLevelType w:val="hybridMultilevel"/>
    <w:tmpl w:val="510C9C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8C5"/>
    <w:rsid w:val="000E0AE1"/>
    <w:rsid w:val="000E48C5"/>
    <w:rsid w:val="00132A5C"/>
    <w:rsid w:val="00192D5F"/>
    <w:rsid w:val="001B2966"/>
    <w:rsid w:val="001B2DD5"/>
    <w:rsid w:val="002423FD"/>
    <w:rsid w:val="002638E5"/>
    <w:rsid w:val="002916C3"/>
    <w:rsid w:val="00293D1E"/>
    <w:rsid w:val="002C763C"/>
    <w:rsid w:val="002D2886"/>
    <w:rsid w:val="00360BD6"/>
    <w:rsid w:val="0036113C"/>
    <w:rsid w:val="00376BAF"/>
    <w:rsid w:val="003C4C9E"/>
    <w:rsid w:val="003E6885"/>
    <w:rsid w:val="004129BE"/>
    <w:rsid w:val="004275A5"/>
    <w:rsid w:val="005547DF"/>
    <w:rsid w:val="00585F84"/>
    <w:rsid w:val="005B7077"/>
    <w:rsid w:val="005C25B9"/>
    <w:rsid w:val="006C7CD5"/>
    <w:rsid w:val="00705849"/>
    <w:rsid w:val="00744306"/>
    <w:rsid w:val="007508DF"/>
    <w:rsid w:val="00796057"/>
    <w:rsid w:val="008604F4"/>
    <w:rsid w:val="008E04B3"/>
    <w:rsid w:val="009340EC"/>
    <w:rsid w:val="00951558"/>
    <w:rsid w:val="00953773"/>
    <w:rsid w:val="00953E65"/>
    <w:rsid w:val="00992E09"/>
    <w:rsid w:val="00A26EB0"/>
    <w:rsid w:val="00A51E93"/>
    <w:rsid w:val="00A55CF3"/>
    <w:rsid w:val="00A75C61"/>
    <w:rsid w:val="00AA07CA"/>
    <w:rsid w:val="00B172BA"/>
    <w:rsid w:val="00B25D1F"/>
    <w:rsid w:val="00B86156"/>
    <w:rsid w:val="00BB56A6"/>
    <w:rsid w:val="00BC1A5E"/>
    <w:rsid w:val="00C42F80"/>
    <w:rsid w:val="00D078B1"/>
    <w:rsid w:val="00D750B0"/>
    <w:rsid w:val="00D86167"/>
    <w:rsid w:val="00DB1214"/>
    <w:rsid w:val="00E028C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A09E7"/>
  <w15:chartTrackingRefBased/>
  <w15:docId w15:val="{E6E8C57E-D8AA-487D-8CD6-9B25AE5FA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16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6C3"/>
    <w:rPr>
      <w:rFonts w:eastAsiaTheme="minorEastAsia"/>
      <w:lang w:val="en-US"/>
    </w:rPr>
  </w:style>
  <w:style w:type="paragraph" w:styleId="ListParagraph">
    <w:name w:val="List Paragraph"/>
    <w:basedOn w:val="Normal"/>
    <w:uiPriority w:val="34"/>
    <w:qFormat/>
    <w:rsid w:val="004129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4223926">
      <w:bodyDiv w:val="1"/>
      <w:marLeft w:val="0"/>
      <w:marRight w:val="0"/>
      <w:marTop w:val="0"/>
      <w:marBottom w:val="0"/>
      <w:divBdr>
        <w:top w:val="none" w:sz="0" w:space="0" w:color="auto"/>
        <w:left w:val="none" w:sz="0" w:space="0" w:color="auto"/>
        <w:bottom w:val="none" w:sz="0" w:space="0" w:color="auto"/>
        <w:right w:val="none" w:sz="0" w:space="0" w:color="auto"/>
      </w:divBdr>
    </w:div>
    <w:div w:id="101557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5</Pages>
  <Words>1891</Words>
  <Characters>10779</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Research Practices</vt:lpstr>
    </vt:vector>
  </TitlesOfParts>
  <Company>10/05/2018</Company>
  <LinksUpToDate>false</LinksUpToDate>
  <CharactersWithSpaces>12645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Practices</dc:title>
  <dc:subject>Media and Mental Health</dc:subject>
  <dc:creator>Amani Khan (P150474)</dc:creator>
  <cp:keywords/>
  <dc:description/>
  <cp:lastModifiedBy>Microsoft Office User</cp:lastModifiedBy>
  <cp:revision>6</cp:revision>
  <dcterms:created xsi:type="dcterms:W3CDTF">2018-05-07T23:46:00Z</dcterms:created>
  <dcterms:modified xsi:type="dcterms:W3CDTF">2018-05-09T16:34:00Z</dcterms:modified>
</cp:coreProperties>
</file>