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3B05" w:rsidRDefault="006B4B3F">
      <w:pPr>
        <w:rPr>
          <w:sz w:val="24"/>
        </w:rPr>
      </w:pPr>
      <w:r>
        <w:rPr>
          <w:sz w:val="24"/>
        </w:rPr>
        <w:t>This essay will be discussing the similarities and differences between the United Kingdom a</w:t>
      </w:r>
      <w:r w:rsidR="00586154">
        <w:rPr>
          <w:sz w:val="24"/>
        </w:rPr>
        <w:t>nd Mexico, focusing on children’</w:t>
      </w:r>
      <w:r>
        <w:rPr>
          <w:sz w:val="24"/>
        </w:rPr>
        <w:t>s upbringing and development. Focusing on subjects such as education, ethnicity, r</w:t>
      </w:r>
      <w:r w:rsidR="00837582">
        <w:rPr>
          <w:sz w:val="24"/>
        </w:rPr>
        <w:t>ights, culture, government laws and</w:t>
      </w:r>
      <w:r>
        <w:rPr>
          <w:sz w:val="24"/>
        </w:rPr>
        <w:t xml:space="preserve"> health, whilst critically analysing and evaluating the two chosen countries.</w:t>
      </w:r>
      <w:r w:rsidR="00BF3CCD">
        <w:rPr>
          <w:sz w:val="24"/>
        </w:rPr>
        <w:t xml:space="preserve"> I have chosen to deliberate these two countries as the United Kingdom has masses of relevant, up-to-date information of it, whilst creating laws and regulations of their own to protect children. Mexico was the second country chosen,</w:t>
      </w:r>
      <w:r w:rsidR="00837582">
        <w:rPr>
          <w:sz w:val="24"/>
        </w:rPr>
        <w:t xml:space="preserve"> as it is still known as a developing country, meaning poverty is enormous throughout the country,</w:t>
      </w:r>
      <w:r w:rsidR="00BF3CCD">
        <w:rPr>
          <w:sz w:val="24"/>
        </w:rPr>
        <w:t xml:space="preserve"> as</w:t>
      </w:r>
      <w:r w:rsidR="00FC2EDF">
        <w:rPr>
          <w:sz w:val="24"/>
        </w:rPr>
        <w:t xml:space="preserve"> almost half of the population of Mexico is under the age of twenty, suggesting its need for child safety and protection procedures</w:t>
      </w:r>
      <w:r w:rsidR="00837582">
        <w:rPr>
          <w:sz w:val="24"/>
        </w:rPr>
        <w:t xml:space="preserve"> demanding to be prioritised. Also, as </w:t>
      </w:r>
      <w:r w:rsidR="00FC2EDF">
        <w:rPr>
          <w:sz w:val="24"/>
        </w:rPr>
        <w:t>well as being from a d</w:t>
      </w:r>
      <w:r w:rsidR="00837582">
        <w:rPr>
          <w:sz w:val="24"/>
        </w:rPr>
        <w:t xml:space="preserve">ifferent continent to the UK, this paper will </w:t>
      </w:r>
      <w:r w:rsidR="00FC2EDF">
        <w:rPr>
          <w:sz w:val="24"/>
        </w:rPr>
        <w:t>compare the different te</w:t>
      </w:r>
      <w:r w:rsidR="00837582">
        <w:rPr>
          <w:sz w:val="24"/>
        </w:rPr>
        <w:t>chniques and methods of</w:t>
      </w:r>
      <w:r w:rsidR="00FC2EDF">
        <w:rPr>
          <w:sz w:val="24"/>
        </w:rPr>
        <w:t xml:space="preserve"> keeping children safe and supporting cognitive development.</w:t>
      </w:r>
    </w:p>
    <w:p w:rsidR="00586154" w:rsidRDefault="00586154">
      <w:pPr>
        <w:rPr>
          <w:sz w:val="24"/>
        </w:rPr>
      </w:pPr>
      <w:r>
        <w:rPr>
          <w:sz w:val="24"/>
        </w:rPr>
        <w:t>According to UNICEF (2018), childhood is someone aged between conception and eighteen years old. UNICEF believes it is a period where humans</w:t>
      </w:r>
      <w:r w:rsidR="008C7A6A">
        <w:rPr>
          <w:sz w:val="24"/>
        </w:rPr>
        <w:t xml:space="preserve"> develop the most physically, as well as through their surroundings</w:t>
      </w:r>
      <w:r>
        <w:rPr>
          <w:sz w:val="24"/>
        </w:rPr>
        <w:t xml:space="preserve">. It is a time where we learn significant skills, such as how to communicate, how to walk, how to play, and generally how to be a human. UNICEF believes that effective development is crucial at a young age, as it impacts your later life if you have not obtained these cognitive skills. </w:t>
      </w:r>
      <w:r w:rsidR="00313281">
        <w:rPr>
          <w:sz w:val="24"/>
        </w:rPr>
        <w:t>However, Philippe Aries (1962</w:t>
      </w:r>
      <w:r w:rsidR="006F3B24">
        <w:rPr>
          <w:sz w:val="24"/>
        </w:rPr>
        <w:t xml:space="preserve">) “controversial claim” that childhood did not exist before the seventeenth century. Aries believes that the theory of childhood is based on your culture and created by society, suggesting that people before the seventieth century did not know their exact date of births’, thus not being categorised by age. Aries argues that there were not ‘children’ or ‘old people’, but people were arbitrated by their physical appearance and abilities, and restrictions because of age were non-existent in this time. </w:t>
      </w:r>
      <w:r w:rsidR="00DB4D07">
        <w:rPr>
          <w:sz w:val="24"/>
        </w:rPr>
        <w:t xml:space="preserve">John Clarke (2002) agrees with Aries by also stating that the seventieth century with the introduction of the idealism of childhood. Based on Aries’ work, Clarke researched more into this claim, and with more modern and up-to-date information also </w:t>
      </w:r>
      <w:proofErr w:type="gramStart"/>
      <w:r w:rsidR="00DB4D07">
        <w:rPr>
          <w:sz w:val="24"/>
        </w:rPr>
        <w:t>came to the conclusion</w:t>
      </w:r>
      <w:proofErr w:type="gramEnd"/>
      <w:r w:rsidR="00DB4D07">
        <w:rPr>
          <w:sz w:val="24"/>
        </w:rPr>
        <w:t xml:space="preserve"> that the concept of childhood is an “artefact of modernity”. </w:t>
      </w:r>
      <w:r w:rsidR="00313281">
        <w:rPr>
          <w:sz w:val="24"/>
        </w:rPr>
        <w:t>Sorin (2005) disagrees with all of the ab</w:t>
      </w:r>
      <w:r w:rsidR="00363A95">
        <w:rPr>
          <w:sz w:val="24"/>
        </w:rPr>
        <w:t xml:space="preserve">ove statements, by suggesting </w:t>
      </w:r>
      <w:bookmarkStart w:id="0" w:name="_GoBack"/>
      <w:bookmarkEnd w:id="0"/>
      <w:r w:rsidR="00313281">
        <w:rPr>
          <w:sz w:val="24"/>
        </w:rPr>
        <w:t xml:space="preserve">that childhood does not exist to this day, and is a social constructivism of modern culture. </w:t>
      </w:r>
    </w:p>
    <w:p w:rsidR="00FC2EDF" w:rsidRDefault="00D142E4">
      <w:pPr>
        <w:rPr>
          <w:sz w:val="24"/>
        </w:rPr>
      </w:pPr>
      <w:r>
        <w:rPr>
          <w:sz w:val="24"/>
        </w:rPr>
        <w:t xml:space="preserve">Education in </w:t>
      </w:r>
      <w:r w:rsidR="00DB4D07">
        <w:rPr>
          <w:sz w:val="24"/>
        </w:rPr>
        <w:t xml:space="preserve">the UK and Mexico and mandatory from the ages of three and sixteen, suggesting the importance of an education in </w:t>
      </w:r>
      <w:r>
        <w:rPr>
          <w:sz w:val="24"/>
        </w:rPr>
        <w:t>both</w:t>
      </w:r>
      <w:r w:rsidR="00DB4D07">
        <w:rPr>
          <w:sz w:val="24"/>
        </w:rPr>
        <w:t xml:space="preserve"> countries. </w:t>
      </w:r>
      <w:r>
        <w:rPr>
          <w:sz w:val="24"/>
        </w:rPr>
        <w:t>Walwyn (2016) believes that t</w:t>
      </w:r>
      <w:r w:rsidR="00DB4D07">
        <w:rPr>
          <w:sz w:val="24"/>
        </w:rPr>
        <w:t xml:space="preserve">he UK’s education system is </w:t>
      </w:r>
      <w:r>
        <w:rPr>
          <w:sz w:val="24"/>
        </w:rPr>
        <w:t xml:space="preserve">fundamentally built on indoors classrooms, eight-hour days, and often poor results in comparison to other countries. </w:t>
      </w:r>
      <w:r w:rsidR="00361199">
        <w:rPr>
          <w:sz w:val="24"/>
        </w:rPr>
        <w:t>UNICEF</w:t>
      </w:r>
      <w:r>
        <w:rPr>
          <w:sz w:val="24"/>
        </w:rPr>
        <w:t xml:space="preserve"> (2013) agrees with Walwyn, by suggesting on their ‘Children’s well-being chart’, that overall, Britain are one of the bottommost countries on the list, both suggesting that the education system is not working, and simply needs updating. However, COBIS (2018) disagrees, by stating that the British education system is one of the best in the world, with inspections keeping the institutes seamless, whilst providing broad, balanced curriculums for children to get a stable, healthy educatio</w:t>
      </w:r>
      <w:r w:rsidR="00361199">
        <w:rPr>
          <w:sz w:val="24"/>
        </w:rPr>
        <w:t xml:space="preserve">n, because of the effective team of teachers throughout the country. Tait (2016) suggests that an effective teacher and a happy classroom is vital for children, as that is where children spend most of their time, which is why it is important to keep children motivated and happy. By having the children engaged throughout the day, Tait (2016) suggests childhood experience throughout these educational institutes are </w:t>
      </w:r>
      <w:r w:rsidR="00361199">
        <w:rPr>
          <w:sz w:val="24"/>
        </w:rPr>
        <w:lastRenderedPageBreak/>
        <w:t>generally positive, as if they are enjoying what they are doing, they are more likely to be engaged, thus absorbing more information within the classroom. However, The Reggio Emilia approach (</w:t>
      </w:r>
      <w:r w:rsidR="000E3AB6">
        <w:rPr>
          <w:sz w:val="24"/>
        </w:rPr>
        <w:t xml:space="preserve">New, </w:t>
      </w:r>
      <w:r w:rsidR="00361199">
        <w:rPr>
          <w:sz w:val="24"/>
        </w:rPr>
        <w:t>No Date) disagrees with Tait (2016), by stating that it is impossible for children to reach their full potential sitting down inside a classroom the entire day, and for children to reach their maximum potential, they should be allowed to choose their work place, indoors or outdoors.</w:t>
      </w:r>
      <w:r w:rsidR="000E3AB6">
        <w:rPr>
          <w:sz w:val="24"/>
        </w:rPr>
        <w:t xml:space="preserve"> New (No Date) believes that the philosophy of Reggio Emilia, children must engage with nature and the outdoors, and should be allowed to choose what they want to learn about, instead of each child following one curriculum. New suggests that children’s experience of school is very different in these countries, and often it is referred to as a chore in Britain to go to school, whereas in Reggio, children enjoy school. UNICEF (2013)’s well-being chart agrees with New by stating the Italy is one of the highest on the chart, suggesting its success. </w:t>
      </w:r>
    </w:p>
    <w:p w:rsidR="00DB4D07" w:rsidRDefault="00313281">
      <w:pPr>
        <w:rPr>
          <w:sz w:val="24"/>
        </w:rPr>
      </w:pPr>
      <w:r>
        <w:rPr>
          <w:sz w:val="24"/>
        </w:rPr>
        <w:t xml:space="preserve">Similarly, to the UK’s education system, Mexico has a system of pre-school, middle school and high-school, offering free, compulsory education up to the age of fourteen. </w:t>
      </w:r>
      <w:r w:rsidR="0055220A">
        <w:rPr>
          <w:sz w:val="24"/>
        </w:rPr>
        <w:t>In 2015, Mexico had ov</w:t>
      </w:r>
      <w:r w:rsidR="00A3366D">
        <w:rPr>
          <w:sz w:val="24"/>
        </w:rPr>
        <w:t>er 28 million children in schools</w:t>
      </w:r>
      <w:r w:rsidR="0055220A">
        <w:rPr>
          <w:sz w:val="24"/>
        </w:rPr>
        <w:t>, which is a significant rise from the 1950’s, which saw only 3.25 million children receiving an education (Monroy, 2016). This jump could perhaps be because of the latest president, Enrique Pena Nieto’s, vowed that education would be prioritised for children, vouching the importance of having a quality education coming from a developing country. However, The Guardian (2017) states that this has not been the case, and although Mexico has signed the UNCRC agreement</w:t>
      </w:r>
      <w:r w:rsidR="00463BD8">
        <w:rPr>
          <w:sz w:val="24"/>
        </w:rPr>
        <w:t xml:space="preserve"> (UNCRC, 2018)</w:t>
      </w:r>
      <w:r w:rsidR="0055220A">
        <w:rPr>
          <w:sz w:val="24"/>
        </w:rPr>
        <w:t>, children’s rights are still not being met in schools, for example, many pupils can go all day in school without eating anything. Compared to Britain, who have established policies, such as free school meal and breakfast clubs to ensure pupils have the right nutrients to get through the day</w:t>
      </w:r>
      <w:r w:rsidR="00463BD8">
        <w:rPr>
          <w:sz w:val="24"/>
        </w:rPr>
        <w:t xml:space="preserve"> (GOV, 2017)</w:t>
      </w:r>
      <w:r w:rsidR="0055220A">
        <w:rPr>
          <w:sz w:val="24"/>
        </w:rPr>
        <w:t xml:space="preserve">, Mexico have not yet established policies that coincided with many of the children’s rights. Also, The Guardian (2017) states that many schools in Mexico </w:t>
      </w:r>
      <w:r w:rsidR="00463BD8">
        <w:rPr>
          <w:sz w:val="24"/>
        </w:rPr>
        <w:t>must</w:t>
      </w:r>
      <w:r w:rsidR="0055220A">
        <w:rPr>
          <w:sz w:val="24"/>
        </w:rPr>
        <w:t xml:space="preserve"> close early in the winter, as crime rates are so high, that they cannot risk children’s safety as many of them walk home alone. These</w:t>
      </w:r>
      <w:r w:rsidR="00A3366D">
        <w:rPr>
          <w:sz w:val="24"/>
        </w:rPr>
        <w:t xml:space="preserve"> problems are not recognised </w:t>
      </w:r>
      <w:r w:rsidR="0055220A">
        <w:rPr>
          <w:sz w:val="24"/>
        </w:rPr>
        <w:t xml:space="preserve">in Britain, as although crime rates are high, often it is frowned up for young children to </w:t>
      </w:r>
      <w:r w:rsidR="00A3366D">
        <w:rPr>
          <w:sz w:val="24"/>
        </w:rPr>
        <w:t xml:space="preserve">walk home alone, and again, Britain has </w:t>
      </w:r>
      <w:r w:rsidR="0055220A">
        <w:rPr>
          <w:sz w:val="24"/>
        </w:rPr>
        <w:t xml:space="preserve">established policies within schools where children are not allowed to leave the building until the teacher and seen the parents or care giver for each individual child. </w:t>
      </w:r>
      <w:proofErr w:type="spellStart"/>
      <w:r w:rsidR="00A3366D">
        <w:rPr>
          <w:sz w:val="24"/>
        </w:rPr>
        <w:t>Ernspiker</w:t>
      </w:r>
      <w:proofErr w:type="spellEnd"/>
      <w:r w:rsidR="00A3366D">
        <w:rPr>
          <w:sz w:val="24"/>
        </w:rPr>
        <w:t xml:space="preserve"> (2016) agrees with The Guardian, and states that schools in Mexico are basic and non-consistent, which comes down to the low-budget and underfunding of the education system. However, </w:t>
      </w:r>
      <w:proofErr w:type="spellStart"/>
      <w:r w:rsidR="00A3366D">
        <w:rPr>
          <w:sz w:val="24"/>
        </w:rPr>
        <w:t>Ernspiker</w:t>
      </w:r>
      <w:proofErr w:type="spellEnd"/>
      <w:r w:rsidR="00A3366D">
        <w:rPr>
          <w:sz w:val="24"/>
        </w:rPr>
        <w:t xml:space="preserve"> also states that schools in Mexico and very involved with the community, and often has meetings with parents to keep them up-to-date with what the school curriculum is. This </w:t>
      </w:r>
      <w:r w:rsidR="00463BD8">
        <w:rPr>
          <w:sz w:val="24"/>
        </w:rPr>
        <w:t>coincides</w:t>
      </w:r>
      <w:r w:rsidR="00A3366D">
        <w:rPr>
          <w:sz w:val="24"/>
        </w:rPr>
        <w:t xml:space="preserve"> with the Reggio Emilia approach, and the importance of the role of the family in the child’s lives. One thing that both the countries agree on in most education </w:t>
      </w:r>
      <w:r w:rsidR="00463BD8">
        <w:rPr>
          <w:sz w:val="24"/>
        </w:rPr>
        <w:t>institutes</w:t>
      </w:r>
      <w:r w:rsidR="00A3366D">
        <w:rPr>
          <w:sz w:val="24"/>
        </w:rPr>
        <w:t xml:space="preserve"> is the importance of uniforms. Not only do they look neat, but they often create a unity within the school, avoiding any discrimination or discernments (Chavez, 2018). </w:t>
      </w:r>
    </w:p>
    <w:p w:rsidR="00463BD8" w:rsidRDefault="00463BD8">
      <w:pPr>
        <w:rPr>
          <w:sz w:val="24"/>
        </w:rPr>
      </w:pPr>
      <w:r>
        <w:rPr>
          <w:sz w:val="24"/>
        </w:rPr>
        <w:t xml:space="preserve">Healthcare </w:t>
      </w:r>
      <w:r w:rsidR="00F612C0">
        <w:rPr>
          <w:sz w:val="24"/>
        </w:rPr>
        <w:t xml:space="preserve">for children </w:t>
      </w:r>
      <w:r>
        <w:rPr>
          <w:sz w:val="24"/>
        </w:rPr>
        <w:t xml:space="preserve">in these two countries are also significantly different. </w:t>
      </w:r>
      <w:r w:rsidR="00F612C0">
        <w:rPr>
          <w:sz w:val="24"/>
        </w:rPr>
        <w:t>Established</w:t>
      </w:r>
      <w:r>
        <w:rPr>
          <w:sz w:val="24"/>
        </w:rPr>
        <w:t xml:space="preserve"> in 1948, Britain launched a hea</w:t>
      </w:r>
      <w:r w:rsidR="00F612C0">
        <w:rPr>
          <w:sz w:val="24"/>
        </w:rPr>
        <w:t>l</w:t>
      </w:r>
      <w:r>
        <w:rPr>
          <w:sz w:val="24"/>
        </w:rPr>
        <w:t>th</w:t>
      </w:r>
      <w:r w:rsidR="00F612C0">
        <w:rPr>
          <w:sz w:val="24"/>
        </w:rPr>
        <w:t xml:space="preserve"> </w:t>
      </w:r>
      <w:r>
        <w:rPr>
          <w:sz w:val="24"/>
        </w:rPr>
        <w:t>care system, known as the NHS</w:t>
      </w:r>
      <w:r w:rsidR="00F612C0">
        <w:rPr>
          <w:sz w:val="24"/>
        </w:rPr>
        <w:t xml:space="preserve"> (National Health Service)</w:t>
      </w:r>
      <w:r>
        <w:rPr>
          <w:sz w:val="24"/>
        </w:rPr>
        <w:t xml:space="preserve">. The NHS’ philosophy is based on everyone have accessed to healthcare, despite their affluence. </w:t>
      </w:r>
      <w:r w:rsidR="00F612C0">
        <w:rPr>
          <w:sz w:val="24"/>
        </w:rPr>
        <w:t xml:space="preserve">Funded by tax payers’ money, the NHS offers free healthcare for all British </w:t>
      </w:r>
      <w:r w:rsidR="00F612C0">
        <w:rPr>
          <w:sz w:val="24"/>
        </w:rPr>
        <w:lastRenderedPageBreak/>
        <w:t>citizens, whether they pay taxes or not</w:t>
      </w:r>
      <w:r w:rsidR="00521D03">
        <w:rPr>
          <w:sz w:val="24"/>
        </w:rPr>
        <w:t xml:space="preserve"> (NHS, 2018)</w:t>
      </w:r>
      <w:r w:rsidR="00F612C0">
        <w:rPr>
          <w:sz w:val="24"/>
        </w:rPr>
        <w:t xml:space="preserve">. As children in Britain do not have to pay taxes, this means that children have access to free healthcare throughout the country </w:t>
      </w:r>
      <w:proofErr w:type="gramStart"/>
      <w:r w:rsidR="00F612C0">
        <w:rPr>
          <w:sz w:val="24"/>
        </w:rPr>
        <w:t>at all times</w:t>
      </w:r>
      <w:proofErr w:type="gramEnd"/>
      <w:r w:rsidR="00F612C0">
        <w:rPr>
          <w:sz w:val="24"/>
        </w:rPr>
        <w:t xml:space="preserve"> (NHS, 2018). However, according NHS England (No Date) this system also has its negative aspects. For example, if children </w:t>
      </w:r>
      <w:proofErr w:type="gramStart"/>
      <w:r w:rsidR="00F612C0">
        <w:rPr>
          <w:sz w:val="24"/>
        </w:rPr>
        <w:t>have to</w:t>
      </w:r>
      <w:proofErr w:type="gramEnd"/>
      <w:r w:rsidR="00F612C0">
        <w:rPr>
          <w:sz w:val="24"/>
        </w:rPr>
        <w:t xml:space="preserve"> wait for care such as operations, although the treatment is free, the waiting list can be so long that they are not seen in time, and can often lead to fatalities. </w:t>
      </w:r>
      <w:proofErr w:type="spellStart"/>
      <w:r w:rsidR="00F612C0">
        <w:rPr>
          <w:sz w:val="24"/>
        </w:rPr>
        <w:t>McMeekin</w:t>
      </w:r>
      <w:proofErr w:type="spellEnd"/>
      <w:r w:rsidR="00F612C0">
        <w:rPr>
          <w:sz w:val="24"/>
        </w:rPr>
        <w:t xml:space="preserve"> (2017) agrees with NHS England (No Date) as they believe it to </w:t>
      </w:r>
      <w:proofErr w:type="gramStart"/>
      <w:r w:rsidR="00F612C0">
        <w:rPr>
          <w:sz w:val="24"/>
        </w:rPr>
        <w:t>be seen as</w:t>
      </w:r>
      <w:proofErr w:type="gramEnd"/>
      <w:r w:rsidR="00F612C0">
        <w:rPr>
          <w:sz w:val="24"/>
        </w:rPr>
        <w:t xml:space="preserve"> a ‘victim of its own success’, as often the NHS is seen as a safety net, as appose to help when needed, which means it is spending more money that it needs to be. </w:t>
      </w:r>
    </w:p>
    <w:p w:rsidR="00521D03" w:rsidRDefault="00521D03">
      <w:pPr>
        <w:rPr>
          <w:sz w:val="24"/>
        </w:rPr>
      </w:pPr>
      <w:r>
        <w:rPr>
          <w:sz w:val="24"/>
        </w:rPr>
        <w:t xml:space="preserve">According to Internations (2018), healthcare in Mexico is somewhat different to Britain, and is known for being ‘very basic’. Although Mexico founded a scheme called Seguro Popular in 2004, which was meant to provide the healthcare system with more money and stability, Mexico </w:t>
      </w:r>
      <w:proofErr w:type="gramStart"/>
      <w:r>
        <w:rPr>
          <w:sz w:val="24"/>
        </w:rPr>
        <w:t>still remain</w:t>
      </w:r>
      <w:proofErr w:type="gramEnd"/>
      <w:r>
        <w:rPr>
          <w:sz w:val="24"/>
        </w:rPr>
        <w:t xml:space="preserve"> one of the bottommost countries in the world regrading healthcare. As healthcare for citizens in Mexico is not free, many </w:t>
      </w:r>
      <w:proofErr w:type="gramStart"/>
      <w:r>
        <w:rPr>
          <w:sz w:val="24"/>
        </w:rPr>
        <w:t>have to</w:t>
      </w:r>
      <w:proofErr w:type="gramEnd"/>
      <w:r>
        <w:rPr>
          <w:sz w:val="24"/>
        </w:rPr>
        <w:t xml:space="preserve"> obtain public to receive basic care. However, many cannot afford this insurance for themselves, especially their children, which is why many more children in Mexico get sick</w:t>
      </w:r>
      <w:r w:rsidR="00EB3024">
        <w:rPr>
          <w:sz w:val="24"/>
        </w:rPr>
        <w:t xml:space="preserve">, than in Britain (Internations 2018). </w:t>
      </w:r>
      <w:proofErr w:type="spellStart"/>
      <w:r w:rsidR="00EB3024">
        <w:rPr>
          <w:sz w:val="24"/>
        </w:rPr>
        <w:t>Barrus</w:t>
      </w:r>
      <w:proofErr w:type="spellEnd"/>
      <w:r w:rsidR="00EB3024">
        <w:rPr>
          <w:sz w:val="24"/>
        </w:rPr>
        <w:t xml:space="preserve"> (No Date) agrees with Internations (2018), by stating that the quality of Mexico’s healthcare system is one of the worst in the world. The divide between children living in poverty and wealth regarding healthcare, </w:t>
      </w:r>
      <w:proofErr w:type="spellStart"/>
      <w:r w:rsidR="00EB3024">
        <w:rPr>
          <w:sz w:val="24"/>
        </w:rPr>
        <w:t>Barrus</w:t>
      </w:r>
      <w:proofErr w:type="spellEnd"/>
      <w:r w:rsidR="00EB3024">
        <w:rPr>
          <w:sz w:val="24"/>
        </w:rPr>
        <w:t xml:space="preserve"> believes is the divide between life or death, as the more money you have, the better quality of healthcare you can afford. This is the main reason why the NHS was founded in Britain, so that this divide was not an option for children, and that everyone had access to quality care (NHS, 2018). However, Britain and Mexico are also similar regarding healthcare in some ways, as although the NHS has been established, there is also the option to go private. Having private healthcare defeats the entire viewpoint of the NHS, as often only wealthier families can obtain private healthcare, and it offers a better and faster health care system (NHS England, No Date).</w:t>
      </w:r>
      <w:r w:rsidR="002001CA">
        <w:rPr>
          <w:sz w:val="24"/>
        </w:rPr>
        <w:t xml:space="preserve"> However, International Living (2018) disagrees with </w:t>
      </w:r>
      <w:proofErr w:type="spellStart"/>
      <w:r w:rsidR="002001CA">
        <w:rPr>
          <w:sz w:val="24"/>
        </w:rPr>
        <w:t>Barrus</w:t>
      </w:r>
      <w:proofErr w:type="spellEnd"/>
      <w:r w:rsidR="002001CA">
        <w:rPr>
          <w:sz w:val="24"/>
        </w:rPr>
        <w:t xml:space="preserve">, by stating that Doctors in Mexico are trained to a high standard as often they train in places such as the U.S, as well as hospital being first-rate standards, especially in cities. International Living also state that although you do have to pay for healthcare, it is significantly cheaper than </w:t>
      </w:r>
      <w:proofErr w:type="gramStart"/>
      <w:r w:rsidR="002001CA">
        <w:rPr>
          <w:sz w:val="24"/>
        </w:rPr>
        <w:t>the majority of</w:t>
      </w:r>
      <w:proofErr w:type="gramEnd"/>
      <w:r w:rsidR="002001CA">
        <w:rPr>
          <w:sz w:val="24"/>
        </w:rPr>
        <w:t xml:space="preserve"> countries, with things such as prescriptions being 50% less than those in the U.S. This means that children’s needs are being met, and they are getting the medication required. </w:t>
      </w:r>
    </w:p>
    <w:p w:rsidR="000F0405" w:rsidRDefault="000F0405">
      <w:pPr>
        <w:rPr>
          <w:sz w:val="24"/>
        </w:rPr>
      </w:pPr>
      <w:r>
        <w:rPr>
          <w:sz w:val="24"/>
        </w:rPr>
        <w:t xml:space="preserve">Both Mexico and Britain have signed the UNCRC Rights of the Child, acknowledging that children have specific rights, and they are recognised (UNCRC, 2018). </w:t>
      </w:r>
      <w:proofErr w:type="spellStart"/>
      <w:r>
        <w:rPr>
          <w:sz w:val="24"/>
        </w:rPr>
        <w:t>Humanium</w:t>
      </w:r>
      <w:proofErr w:type="spellEnd"/>
      <w:r>
        <w:rPr>
          <w:sz w:val="24"/>
        </w:rPr>
        <w:t xml:space="preserve"> (2018) state that almost half of the population of Mexico </w:t>
      </w:r>
      <w:r w:rsidR="0005029C">
        <w:rPr>
          <w:sz w:val="24"/>
        </w:rPr>
        <w:t xml:space="preserve">under the age of twenty, which is why children’s rights should be prioritised. However, due to the over populated country, the funding from the UNCRC, does not meet the needs of the children, defeating the entire programme. </w:t>
      </w:r>
      <w:proofErr w:type="spellStart"/>
      <w:r w:rsidR="0005029C">
        <w:rPr>
          <w:sz w:val="24"/>
        </w:rPr>
        <w:t>Humanium</w:t>
      </w:r>
      <w:proofErr w:type="spellEnd"/>
      <w:r w:rsidR="0005029C">
        <w:rPr>
          <w:sz w:val="24"/>
        </w:rPr>
        <w:t xml:space="preserve"> (2018) also states that although Mexico has signed the UNCRC agreement, it often does not follow this treaty, stating that Mexico has one of the highest rates of child abuse and child labour, seeing around 3.5 million children carrying logs, water and food back to the family home each day. </w:t>
      </w:r>
      <w:r w:rsidR="00704EBD">
        <w:rPr>
          <w:sz w:val="24"/>
        </w:rPr>
        <w:t>Child marriage and discrimination is also not abolished in Mexico, and with healthcare and education systems not being met, again, their rights being flouted (</w:t>
      </w:r>
      <w:proofErr w:type="spellStart"/>
      <w:r w:rsidR="00704EBD">
        <w:rPr>
          <w:sz w:val="24"/>
        </w:rPr>
        <w:t>Humanium</w:t>
      </w:r>
      <w:proofErr w:type="spellEnd"/>
      <w:r w:rsidR="00704EBD">
        <w:rPr>
          <w:sz w:val="24"/>
        </w:rPr>
        <w:t xml:space="preserve">, 2018). (UNICEF, 2018) state that half of the </w:t>
      </w:r>
      <w:proofErr w:type="spellStart"/>
      <w:r w:rsidR="00704EBD">
        <w:rPr>
          <w:sz w:val="24"/>
        </w:rPr>
        <w:t>poluation</w:t>
      </w:r>
      <w:proofErr w:type="spellEnd"/>
      <w:r w:rsidR="00704EBD">
        <w:rPr>
          <w:sz w:val="24"/>
        </w:rPr>
        <w:t xml:space="preserve"> of Mexico are living in poverty, making it impossible for children’s rights to be met. CNHD </w:t>
      </w:r>
      <w:r w:rsidR="00704EBD">
        <w:rPr>
          <w:sz w:val="24"/>
        </w:rPr>
        <w:lastRenderedPageBreak/>
        <w:t xml:space="preserve">agrees with both </w:t>
      </w:r>
      <w:proofErr w:type="spellStart"/>
      <w:r w:rsidR="00704EBD">
        <w:rPr>
          <w:sz w:val="24"/>
        </w:rPr>
        <w:t>Humanium</w:t>
      </w:r>
      <w:proofErr w:type="spellEnd"/>
      <w:r w:rsidR="00704EBD">
        <w:rPr>
          <w:sz w:val="24"/>
        </w:rPr>
        <w:t xml:space="preserve"> (2018) and UNICEF (2018) by stating that poverty undermines children’s rights in Mexico, and their needs are far from being met, due to families trying to stay above the poverty line, which means sending their children off to work, which often, again, breaches their rights, known as child labour. </w:t>
      </w:r>
      <w:r w:rsidR="0005029C">
        <w:rPr>
          <w:sz w:val="24"/>
        </w:rPr>
        <w:t>However, Barbara Rogoff (</w:t>
      </w:r>
      <w:proofErr w:type="spellStart"/>
      <w:r w:rsidR="0005029C">
        <w:rPr>
          <w:sz w:val="24"/>
        </w:rPr>
        <w:t>Youtube</w:t>
      </w:r>
      <w:proofErr w:type="spellEnd"/>
      <w:r w:rsidR="0005029C">
        <w:rPr>
          <w:sz w:val="24"/>
        </w:rPr>
        <w:t xml:space="preserve">, 2015) disagrees by stating that help should start at home. Families and children in Mexico do not see this as ‘child labour’ or ‘abuse’ or even breeching their rights, but simply </w:t>
      </w:r>
      <w:proofErr w:type="gramStart"/>
      <w:r w:rsidR="0005029C">
        <w:rPr>
          <w:sz w:val="24"/>
        </w:rPr>
        <w:t>helping out</w:t>
      </w:r>
      <w:proofErr w:type="gramEnd"/>
      <w:r w:rsidR="0005029C">
        <w:rPr>
          <w:sz w:val="24"/>
        </w:rPr>
        <w:t xml:space="preserve">. Rogoff believes that chores likes this are normal for Mexican children, and even suggests that children who ‘help out’ are more likely to collaborate with other in activities, whereas children from Britain often work on their own, take it in turn or take a lead role, because of their lack of collaboration through childhood. </w:t>
      </w:r>
      <w:r w:rsidR="00704EBD">
        <w:rPr>
          <w:sz w:val="24"/>
        </w:rPr>
        <w:t xml:space="preserve">However, there are many multiple childhoods throughout all countries, meaning that this does not undermine child labour, or suggest it is non-existent, just that in different cultures, it can be portrayed differently.  </w:t>
      </w:r>
      <w:r w:rsidR="0005029C">
        <w:rPr>
          <w:sz w:val="24"/>
        </w:rPr>
        <w:t xml:space="preserve"> </w:t>
      </w:r>
    </w:p>
    <w:p w:rsidR="00704EBD" w:rsidRDefault="00704EBD">
      <w:pPr>
        <w:rPr>
          <w:sz w:val="24"/>
        </w:rPr>
      </w:pPr>
      <w:r>
        <w:rPr>
          <w:sz w:val="24"/>
        </w:rPr>
        <w:t>According to the NSPCC (2018),</w:t>
      </w:r>
      <w:r w:rsidR="00AE464B">
        <w:rPr>
          <w:sz w:val="24"/>
        </w:rPr>
        <w:t xml:space="preserve"> not only are</w:t>
      </w:r>
      <w:r>
        <w:rPr>
          <w:sz w:val="24"/>
        </w:rPr>
        <w:t xml:space="preserve"> children’s rights</w:t>
      </w:r>
      <w:r w:rsidR="00D05184">
        <w:rPr>
          <w:sz w:val="24"/>
        </w:rPr>
        <w:t xml:space="preserve"> in Britain acknowledged </w:t>
      </w:r>
      <w:r w:rsidR="00324E67">
        <w:rPr>
          <w:sz w:val="24"/>
        </w:rPr>
        <w:t>throughout the countries in Britain</w:t>
      </w:r>
      <w:r w:rsidR="00AE464B">
        <w:rPr>
          <w:sz w:val="24"/>
        </w:rPr>
        <w:t xml:space="preserve">, but </w:t>
      </w:r>
      <w:r w:rsidR="00D05184">
        <w:rPr>
          <w:sz w:val="24"/>
        </w:rPr>
        <w:t xml:space="preserve">are considered in most laws that are passed that regard children. </w:t>
      </w:r>
      <w:r w:rsidR="00324E67">
        <w:rPr>
          <w:sz w:val="24"/>
        </w:rPr>
        <w:t>Each country in Britain have their own laws and legislations of safeguarding children that best suits their individual systems, ensuring children’s safety is always prioritised. For example, Wales has taken it upon themselves as a nation to introduce The Social Services and Well-Being Act (2014), which its sole purpose is to protect and serve children’s rights throughout the country</w:t>
      </w:r>
      <w:r w:rsidR="004224B8">
        <w:rPr>
          <w:sz w:val="24"/>
        </w:rPr>
        <w:t xml:space="preserve"> (NSPCC, 2018)</w:t>
      </w:r>
      <w:r w:rsidR="00324E67">
        <w:rPr>
          <w:sz w:val="24"/>
        </w:rPr>
        <w:t>. By introducing acts like these, this suggests their genuine concern</w:t>
      </w:r>
      <w:r w:rsidR="004224B8">
        <w:rPr>
          <w:sz w:val="24"/>
        </w:rPr>
        <w:t xml:space="preserve"> for safeguarding children and their rights throughout the country</w:t>
      </w:r>
      <w:r w:rsidR="00324E67">
        <w:rPr>
          <w:sz w:val="24"/>
        </w:rPr>
        <w:t xml:space="preserve"> appears legitimate</w:t>
      </w:r>
      <w:r w:rsidR="004224B8">
        <w:rPr>
          <w:sz w:val="24"/>
        </w:rPr>
        <w:t>. CRAE (2018) agrees with the NSPCC by stating that Britain stand by their UNCRC treaty, by introducing independent laws throughout the UK to protect children and their rights. For example, The Equality Act was introduced in 2010, where it is now illegal for children to be discriminated against. Also, the UN Convention have introduced numerous laws, such as Rights of Persons with Disabilities and the Human Rights Act 1998, to protect children and young people in the UK (CRAE, 2018).  An example of these acts working throughout Britain, is a man named Graham Gaskin not being granted permission by the council to view his personal fi</w:t>
      </w:r>
      <w:r w:rsidR="00996736">
        <w:rPr>
          <w:sz w:val="24"/>
        </w:rPr>
        <w:t>les when he was in care, where h</w:t>
      </w:r>
      <w:r w:rsidR="004224B8">
        <w:rPr>
          <w:sz w:val="24"/>
        </w:rPr>
        <w:t xml:space="preserve">e </w:t>
      </w:r>
      <w:r w:rsidR="005205F5">
        <w:rPr>
          <w:sz w:val="24"/>
        </w:rPr>
        <w:t>was</w:t>
      </w:r>
      <w:r w:rsidR="004224B8">
        <w:rPr>
          <w:sz w:val="24"/>
        </w:rPr>
        <w:t xml:space="preserve"> treated horrendously. Gaskin took the council </w:t>
      </w:r>
      <w:r w:rsidR="005205F5">
        <w:rPr>
          <w:sz w:val="24"/>
        </w:rPr>
        <w:t xml:space="preserve">to The European Court of Human Rights, where he was then granted access to his files. This is an example of article 8 in the UNCRC, the right to respect private and family life (Equality and Human Rights Commission, 2018). However, although these rights protect many children in the UK, it does not mean they protect all. The </w:t>
      </w:r>
      <w:r w:rsidR="00BE6F48">
        <w:rPr>
          <w:sz w:val="24"/>
        </w:rPr>
        <w:t>Children’s</w:t>
      </w:r>
      <w:r w:rsidR="005205F5">
        <w:rPr>
          <w:sz w:val="24"/>
        </w:rPr>
        <w:t xml:space="preserve"> Act 1989, introduced to protect human rights, also states that children under the age of ten years old can be held accountable </w:t>
      </w:r>
      <w:r w:rsidR="00BE6F48">
        <w:rPr>
          <w:sz w:val="24"/>
        </w:rPr>
        <w:t xml:space="preserve">for crimes such as theft, which is other countries are not considered old enough for them to know what they are doing (Legislations. </w:t>
      </w:r>
      <w:proofErr w:type="spellStart"/>
      <w:r w:rsidR="00BE6F48">
        <w:rPr>
          <w:sz w:val="24"/>
        </w:rPr>
        <w:t>Gov</w:t>
      </w:r>
      <w:proofErr w:type="spellEnd"/>
      <w:r w:rsidR="00BE6F48">
        <w:rPr>
          <w:sz w:val="24"/>
        </w:rPr>
        <w:t>, 2018).</w:t>
      </w:r>
      <w:r w:rsidR="00996736">
        <w:rPr>
          <w:sz w:val="24"/>
        </w:rPr>
        <w:t xml:space="preserve"> Therefore, considering all the research undertaken on children’s rights in Mexico and Britain, the conclusion suggests that although both countries have signed the UNCRC treaty, this does not automatically mean that they are both equally valued, and researched undertaken suggests that these rights are respected more in Britain than in Mexico. However, </w:t>
      </w:r>
      <w:proofErr w:type="gramStart"/>
      <w:r w:rsidR="00996736">
        <w:rPr>
          <w:sz w:val="24"/>
        </w:rPr>
        <w:t>the majority of</w:t>
      </w:r>
      <w:proofErr w:type="gramEnd"/>
      <w:r w:rsidR="00996736">
        <w:rPr>
          <w:sz w:val="24"/>
        </w:rPr>
        <w:t xml:space="preserve"> research tools used have been from British sources, suggesting this conclusion could perhaps be a westernised point of view. </w:t>
      </w:r>
    </w:p>
    <w:p w:rsidR="00BE6F48" w:rsidRDefault="00BE6F48">
      <w:pPr>
        <w:rPr>
          <w:sz w:val="24"/>
        </w:rPr>
      </w:pPr>
      <w:r>
        <w:rPr>
          <w:sz w:val="24"/>
        </w:rPr>
        <w:t xml:space="preserve">Public transport in the UK is predominately known for being successful throughout the country (Fenn, 2018). Not only is it recognised for being economically better, but it can </w:t>
      </w:r>
      <w:r>
        <w:rPr>
          <w:sz w:val="24"/>
        </w:rPr>
        <w:lastRenderedPageBreak/>
        <w:t xml:space="preserve">become useful for parents who do not drive. For example, public transport often now </w:t>
      </w:r>
      <w:r w:rsidR="00996736">
        <w:rPr>
          <w:sz w:val="24"/>
        </w:rPr>
        <w:t>has</w:t>
      </w:r>
      <w:r>
        <w:rPr>
          <w:sz w:val="24"/>
        </w:rPr>
        <w:t xml:space="preserve"> stops outside of institutes such as schools, hospitals, dentists and so on. This means that children can often make appointments without the stress of how they are going to get there. Also, it means that children can often join in on more social activities, such as hobbies after school or on weekend, as there is an option for them to get home afterwards (Fenn, 2018). However, Coughlan (2017) disagrees with Fenn (2018), by stating that for children in cities and larger towns public transport is certainly an option, however, for children living in rural areas of the UK, public transport is almost non-existent. </w:t>
      </w:r>
      <w:r w:rsidR="00DA340D">
        <w:rPr>
          <w:sz w:val="24"/>
        </w:rPr>
        <w:t>Cough</w:t>
      </w:r>
      <w:r w:rsidR="006A5981">
        <w:rPr>
          <w:sz w:val="24"/>
        </w:rPr>
        <w:t>lan states that children in these</w:t>
      </w:r>
      <w:r w:rsidR="00DA340D">
        <w:rPr>
          <w:sz w:val="24"/>
        </w:rPr>
        <w:t xml:space="preserve"> rural areas often miss out on activities they want to do, or appointments they must attend, as public transport simply does not reach these areas, and as parents often work late, there is no other option than to miss these activities or appointments. </w:t>
      </w:r>
      <w:r w:rsidR="006A5981">
        <w:rPr>
          <w:sz w:val="24"/>
        </w:rPr>
        <w:t xml:space="preserve">GOV (2018) state that similarly to Britain, public transport in Mexico only really exist in larger towns and cities. Children cannot rely on this mode of transportation, as even if there were methods of transport in rural places, they often do not coincide with children’s plans, appointments or hobbies. However, GOV (2018) also states whereas in Britain, public transport is known to be a safe place for children to be, in Mexico, children are told to avoid public transport where possible. Children are often attacked, kidnapped or mugged on buses, which is why they are told to avoid them, if they are on their own. This is somewhat different in the UK, where these incidents are extremely rare (GOV, 2018), and public transport companies even encourage children to use them, by promoting things such as children’s bus passes and stops being made outside of schools.  </w:t>
      </w:r>
    </w:p>
    <w:p w:rsidR="00093860" w:rsidRDefault="00093860">
      <w:pPr>
        <w:rPr>
          <w:sz w:val="24"/>
        </w:rPr>
      </w:pPr>
      <w:r>
        <w:rPr>
          <w:sz w:val="24"/>
        </w:rPr>
        <w:t xml:space="preserve">British culture strongly revolves around the arts, sports, technology, language and education. Language within the UK is significant to its citizens, with although 95% of the population being first language English, in Wales all pupils in state schools are given mandatory welsh lessons, following the guidelines of the Welsh Language Act 1993. By introducing acts such as these, this suggests that Welsh citizens have strong ties with their indigenous heritage, and are making </w:t>
      </w:r>
      <w:r w:rsidR="0026459D">
        <w:rPr>
          <w:sz w:val="24"/>
        </w:rPr>
        <w:t>mindful efforts to keep the language alive, for the children of tomorrow. To coincide with the act, Wales has a traditional ‘festival of literature’, known as the National Eisteddfod</w:t>
      </w:r>
      <w:r w:rsidR="000D29BA">
        <w:rPr>
          <w:sz w:val="24"/>
        </w:rPr>
        <w:t xml:space="preserve"> (Eisteddfod, 2018)</w:t>
      </w:r>
      <w:r w:rsidR="0026459D">
        <w:rPr>
          <w:sz w:val="24"/>
        </w:rPr>
        <w:t>. The Eisteddfod allows children to participate in a range of competitions, from singing, to public speaking, to acting out sketches. Not only does this promote the Welsh language throughout the country, it also allows children the opportunity to engage with their culture, through different forms of art. Also, to try and get as many children involved as possible, The Eisteddfod also holds a small music festival of welsh music, aimed at teenagers and young adults. This gives children the opportunity to associate themselves with people they do not typically associate with, whilst learning about the history and culture of their country</w:t>
      </w:r>
      <w:r w:rsidR="000D29BA">
        <w:rPr>
          <w:sz w:val="24"/>
        </w:rPr>
        <w:t xml:space="preserve"> (Eisteddfod, 2018)</w:t>
      </w:r>
      <w:r w:rsidR="0026459D">
        <w:rPr>
          <w:sz w:val="24"/>
        </w:rPr>
        <w:t xml:space="preserve">. However, </w:t>
      </w:r>
      <w:proofErr w:type="spellStart"/>
      <w:r w:rsidR="000D29BA">
        <w:rPr>
          <w:sz w:val="24"/>
        </w:rPr>
        <w:t>Elfed</w:t>
      </w:r>
      <w:proofErr w:type="spellEnd"/>
      <w:r w:rsidR="000D29BA">
        <w:rPr>
          <w:sz w:val="24"/>
        </w:rPr>
        <w:t xml:space="preserve"> Roberts, chief executive of the Eisteddfod said that although last year’s Eisteddfod was a success, the attendance of the event saw a significant drop (Wales Online, 2017). This could perhaps be due to the event not being a diverse enough means of culture. Although it is a large part of Welsh culture, there are still three other countries in Britain that are not included in such events. However, the Eisteddfod does offer English speaking events, but perhaps are simply not advertised effectively throughout the country (Wales Online, 2017). </w:t>
      </w:r>
      <w:proofErr w:type="gramStart"/>
      <w:r w:rsidR="001C7444">
        <w:rPr>
          <w:sz w:val="24"/>
        </w:rPr>
        <w:t>Similarly</w:t>
      </w:r>
      <w:proofErr w:type="gramEnd"/>
      <w:r w:rsidR="00F3149A">
        <w:rPr>
          <w:sz w:val="24"/>
        </w:rPr>
        <w:t xml:space="preserve"> to the UK, Mexico also has festivals throughout the year, celebrating and rejoicing </w:t>
      </w:r>
      <w:r w:rsidR="001C7444">
        <w:rPr>
          <w:sz w:val="24"/>
        </w:rPr>
        <w:lastRenderedPageBreak/>
        <w:t>their cultural heritage. Mexican citizens too are proud of their language and their arts, and enjoy celebrating them with the children of Mexico in a festival named ‘Feria Nacional San Marcos’</w:t>
      </w:r>
      <w:r w:rsidR="00CD497B">
        <w:rPr>
          <w:sz w:val="24"/>
        </w:rPr>
        <w:t xml:space="preserve"> (VIVA, 2018)</w:t>
      </w:r>
      <w:r w:rsidR="001C7444">
        <w:rPr>
          <w:sz w:val="24"/>
        </w:rPr>
        <w:t>. Corresponding with Eisteddfod, this festival too celebrates the language of the country, and provides activities and competitions for children to learn about the history of their language and their culture.</w:t>
      </w:r>
      <w:r w:rsidR="00CD497B">
        <w:rPr>
          <w:sz w:val="24"/>
        </w:rPr>
        <w:t xml:space="preserve"> Events such as cooking competitions, sporting events and painting are available for children, as according to VIVA (2018), all these aspects are important to Mexican culture, and needs to be passed down to the next generation.</w:t>
      </w:r>
      <w:r w:rsidR="001C7444">
        <w:rPr>
          <w:sz w:val="24"/>
        </w:rPr>
        <w:t xml:space="preserve"> However, </w:t>
      </w:r>
      <w:r w:rsidR="00CD497B">
        <w:rPr>
          <w:sz w:val="24"/>
        </w:rPr>
        <w:t>many of their events</w:t>
      </w:r>
      <w:r w:rsidR="001C7444">
        <w:rPr>
          <w:sz w:val="24"/>
        </w:rPr>
        <w:t xml:space="preserve"> and routines are dissimilar to those in Britain. For example, in the Eisteddfod, children learn about their culture through dance and songs, which according to the Eisteddfod</w:t>
      </w:r>
      <w:r w:rsidR="00CD497B">
        <w:rPr>
          <w:sz w:val="24"/>
        </w:rPr>
        <w:t xml:space="preserve"> (2018)</w:t>
      </w:r>
      <w:r w:rsidR="001C7444">
        <w:rPr>
          <w:sz w:val="24"/>
        </w:rPr>
        <w:t xml:space="preserve"> is the foundation to British culture, thus being the groundwork of the festival. However, in Mexico, children learn about their culture and heritage through activities such as bull fighting, which is then followed by a concert. Although events, such as bull fighting are banned in Britain, are often described as “barbaric”</w:t>
      </w:r>
      <w:r w:rsidR="00A54D0B">
        <w:rPr>
          <w:sz w:val="24"/>
        </w:rPr>
        <w:t>, inhumane and cruel,</w:t>
      </w:r>
      <w:r w:rsidR="001C7444">
        <w:rPr>
          <w:sz w:val="24"/>
        </w:rPr>
        <w:t xml:space="preserve"> (</w:t>
      </w:r>
      <w:proofErr w:type="spellStart"/>
      <w:r w:rsidR="001C7444">
        <w:rPr>
          <w:sz w:val="24"/>
        </w:rPr>
        <w:t>Culberston</w:t>
      </w:r>
      <w:proofErr w:type="spellEnd"/>
      <w:r w:rsidR="001C7444">
        <w:rPr>
          <w:sz w:val="24"/>
        </w:rPr>
        <w:t>, 2016), this event is a strong part of Mexican culture and is frequently used as a social event for families and their children</w:t>
      </w:r>
      <w:r w:rsidR="00CD497B">
        <w:rPr>
          <w:sz w:val="24"/>
        </w:rPr>
        <w:t xml:space="preserve"> (VIVA, 2018)</w:t>
      </w:r>
      <w:r w:rsidR="001C7444">
        <w:rPr>
          <w:sz w:val="24"/>
        </w:rPr>
        <w:t>.</w:t>
      </w:r>
      <w:r w:rsidR="007F44AC">
        <w:rPr>
          <w:sz w:val="24"/>
        </w:rPr>
        <w:t xml:space="preserve"> Therefore, if sporting events such as these have never been a part of British culture and children’s upbringing, </w:t>
      </w:r>
      <w:proofErr w:type="spellStart"/>
      <w:r w:rsidR="007F44AC">
        <w:rPr>
          <w:sz w:val="24"/>
        </w:rPr>
        <w:t>Culberston’s</w:t>
      </w:r>
      <w:proofErr w:type="spellEnd"/>
      <w:r w:rsidR="007F44AC">
        <w:rPr>
          <w:sz w:val="24"/>
        </w:rPr>
        <w:t xml:space="preserve"> opinion could perhaps be a westernised influenced</w:t>
      </w:r>
      <w:r w:rsidR="001C7444">
        <w:rPr>
          <w:sz w:val="24"/>
        </w:rPr>
        <w:t xml:space="preserve"> </w:t>
      </w:r>
      <w:r w:rsidR="007F44AC">
        <w:rPr>
          <w:sz w:val="24"/>
        </w:rPr>
        <w:t>opinion, as have not been submerged with such events throughout their life.</w:t>
      </w:r>
    </w:p>
    <w:p w:rsidR="004B3ACA" w:rsidRDefault="004B3ACA">
      <w:pPr>
        <w:rPr>
          <w:sz w:val="24"/>
        </w:rPr>
      </w:pPr>
      <w:r>
        <w:rPr>
          <w:sz w:val="24"/>
        </w:rPr>
        <w:t xml:space="preserve">To conclude this essay, </w:t>
      </w:r>
      <w:r w:rsidR="00702272">
        <w:rPr>
          <w:sz w:val="24"/>
        </w:rPr>
        <w:t xml:space="preserve">although children in Mexico and Britain have different childhood experiences, they also share many traditions and societies. Features such as compulsory education, child protection laws and the importance of teaching children about their culture and heritage are similar in both countries. However, Mexico is still considered a ‘developing country, and aspects such as healthcare and children’s rights are not yet up to the standards of Britain’s’. </w:t>
      </w:r>
    </w:p>
    <w:p w:rsidR="00586154" w:rsidRDefault="00586154">
      <w:pPr>
        <w:rPr>
          <w:sz w:val="24"/>
        </w:rPr>
      </w:pPr>
      <w:r>
        <w:rPr>
          <w:sz w:val="24"/>
        </w:rPr>
        <w:t>References:</w:t>
      </w:r>
    </w:p>
    <w:p w:rsidR="002001CA" w:rsidRDefault="00313281">
      <w:pPr>
        <w:rPr>
          <w:rFonts w:cstheme="minorHAnsi"/>
          <w:sz w:val="24"/>
          <w:szCs w:val="24"/>
          <w:shd w:val="clear" w:color="auto" w:fill="FFFFFF"/>
        </w:rPr>
      </w:pPr>
      <w:r w:rsidRPr="00313281">
        <w:rPr>
          <w:rStyle w:val="surname"/>
          <w:rFonts w:cstheme="minorHAnsi"/>
          <w:sz w:val="24"/>
          <w:szCs w:val="24"/>
          <w:bdr w:val="none" w:sz="0" w:space="0" w:color="auto" w:frame="1"/>
          <w:shd w:val="clear" w:color="auto" w:fill="FFFFFF"/>
        </w:rPr>
        <w:t>Aries</w:t>
      </w:r>
      <w:r w:rsidRPr="00313281">
        <w:rPr>
          <w:rStyle w:val="name"/>
          <w:rFonts w:cstheme="minorHAnsi"/>
          <w:sz w:val="24"/>
          <w:szCs w:val="24"/>
          <w:bdr w:val="none" w:sz="0" w:space="0" w:color="auto" w:frame="1"/>
          <w:shd w:val="clear" w:color="auto" w:fill="FFFFFF"/>
        </w:rPr>
        <w:t>, </w:t>
      </w:r>
      <w:r w:rsidRPr="00313281">
        <w:rPr>
          <w:rStyle w:val="given-names"/>
          <w:rFonts w:cstheme="minorHAnsi"/>
          <w:sz w:val="24"/>
          <w:szCs w:val="24"/>
          <w:bdr w:val="none" w:sz="0" w:space="0" w:color="auto" w:frame="1"/>
          <w:shd w:val="clear" w:color="auto" w:fill="FFFFFF"/>
        </w:rPr>
        <w:t>P.</w:t>
      </w:r>
      <w:r w:rsidRPr="00313281">
        <w:rPr>
          <w:rFonts w:cstheme="minorHAnsi"/>
          <w:sz w:val="24"/>
          <w:szCs w:val="24"/>
          <w:shd w:val="clear" w:color="auto" w:fill="FFFFFF"/>
        </w:rPr>
        <w:t> (</w:t>
      </w:r>
      <w:r w:rsidRPr="00313281">
        <w:rPr>
          <w:rStyle w:val="year"/>
          <w:rFonts w:cstheme="minorHAnsi"/>
          <w:sz w:val="24"/>
          <w:szCs w:val="24"/>
          <w:bdr w:val="none" w:sz="0" w:space="0" w:color="auto" w:frame="1"/>
          <w:shd w:val="clear" w:color="auto" w:fill="FFFFFF"/>
        </w:rPr>
        <w:t>1962</w:t>
      </w:r>
      <w:r w:rsidRPr="00313281">
        <w:rPr>
          <w:rFonts w:cstheme="minorHAnsi"/>
          <w:sz w:val="24"/>
          <w:szCs w:val="24"/>
          <w:shd w:val="clear" w:color="auto" w:fill="FFFFFF"/>
        </w:rPr>
        <w:t>) </w:t>
      </w:r>
      <w:r w:rsidRPr="00313281">
        <w:rPr>
          <w:rStyle w:val="source"/>
          <w:rFonts w:cstheme="minorHAnsi"/>
          <w:i/>
          <w:iCs/>
          <w:sz w:val="24"/>
          <w:szCs w:val="24"/>
          <w:bdr w:val="none" w:sz="0" w:space="0" w:color="auto" w:frame="1"/>
          <w:shd w:val="clear" w:color="auto" w:fill="FFFFFF"/>
        </w:rPr>
        <w:t>Centuries of Childhood</w:t>
      </w:r>
      <w:r w:rsidRPr="00313281">
        <w:rPr>
          <w:rFonts w:cstheme="minorHAnsi"/>
          <w:sz w:val="24"/>
          <w:szCs w:val="24"/>
          <w:shd w:val="clear" w:color="auto" w:fill="FFFFFF"/>
        </w:rPr>
        <w:t>, </w:t>
      </w:r>
      <w:r w:rsidRPr="00313281">
        <w:rPr>
          <w:rStyle w:val="publisher-loc"/>
          <w:rFonts w:cstheme="minorHAnsi"/>
          <w:sz w:val="24"/>
          <w:szCs w:val="24"/>
          <w:bdr w:val="none" w:sz="0" w:space="0" w:color="auto" w:frame="1"/>
          <w:shd w:val="clear" w:color="auto" w:fill="FFFFFF"/>
        </w:rPr>
        <w:t>Suffolk, U.K</w:t>
      </w:r>
      <w:r w:rsidRPr="00313281">
        <w:rPr>
          <w:rFonts w:cstheme="minorHAnsi"/>
          <w:sz w:val="24"/>
          <w:szCs w:val="24"/>
          <w:shd w:val="clear" w:color="auto" w:fill="FFFFFF"/>
        </w:rPr>
        <w:t>.: </w:t>
      </w:r>
      <w:r w:rsidRPr="00313281">
        <w:rPr>
          <w:rStyle w:val="publisher-name"/>
          <w:rFonts w:cstheme="minorHAnsi"/>
          <w:sz w:val="24"/>
          <w:szCs w:val="24"/>
          <w:bdr w:val="none" w:sz="0" w:space="0" w:color="auto" w:frame="1"/>
          <w:shd w:val="clear" w:color="auto" w:fill="FFFFFF"/>
        </w:rPr>
        <w:t>The Chaucer Press</w:t>
      </w:r>
      <w:r w:rsidRPr="00313281">
        <w:rPr>
          <w:rFonts w:cstheme="minorHAnsi"/>
          <w:sz w:val="24"/>
          <w:szCs w:val="24"/>
          <w:shd w:val="clear" w:color="auto" w:fill="FFFFFF"/>
        </w:rPr>
        <w:t>.</w:t>
      </w:r>
      <w:r w:rsidR="002001CA">
        <w:rPr>
          <w:rFonts w:cstheme="minorHAnsi"/>
          <w:sz w:val="24"/>
          <w:szCs w:val="24"/>
          <w:shd w:val="clear" w:color="auto" w:fill="FFFFFF"/>
        </w:rPr>
        <w:t xml:space="preserve"> </w:t>
      </w:r>
    </w:p>
    <w:p w:rsidR="00DA340D" w:rsidRDefault="00DA340D">
      <w:proofErr w:type="spellStart"/>
      <w:r>
        <w:rPr>
          <w:sz w:val="24"/>
        </w:rPr>
        <w:t>Barrus</w:t>
      </w:r>
      <w:proofErr w:type="spellEnd"/>
      <w:r>
        <w:rPr>
          <w:sz w:val="24"/>
        </w:rPr>
        <w:t xml:space="preserve">, J. (No Date) ‘Mexico City: Disparities in Healthcare’. </w:t>
      </w:r>
      <w:hyperlink r:id="rId4" w:history="1">
        <w:r w:rsidRPr="006C4B47">
          <w:rPr>
            <w:rStyle w:val="Hyperlink"/>
            <w:sz w:val="24"/>
          </w:rPr>
          <w:t>https://pulitzercenter.org/projects/mexico-city-disparities-healthcare</w:t>
        </w:r>
      </w:hyperlink>
      <w:r>
        <w:t xml:space="preserve"> [Accessed: 31</w:t>
      </w:r>
      <w:r w:rsidRPr="00EB3024">
        <w:rPr>
          <w:vertAlign w:val="superscript"/>
        </w:rPr>
        <w:t>st</w:t>
      </w:r>
      <w:r>
        <w:t xml:space="preserve"> March 2018]. </w:t>
      </w:r>
    </w:p>
    <w:p w:rsidR="00CD497B" w:rsidRPr="00CD497B" w:rsidRDefault="00CD497B">
      <w:pPr>
        <w:rPr>
          <w:sz w:val="24"/>
        </w:rPr>
      </w:pPr>
      <w:r>
        <w:rPr>
          <w:sz w:val="24"/>
        </w:rPr>
        <w:t xml:space="preserve">Chavez, M. (2018) ‘Importance of School Uniform’. </w:t>
      </w:r>
      <w:hyperlink r:id="rId5" w:history="1">
        <w:r w:rsidRPr="006C4B47">
          <w:rPr>
            <w:rStyle w:val="Hyperlink"/>
            <w:sz w:val="24"/>
          </w:rPr>
          <w:t>https://schools-education.knoji.com/importance-of-school-uniforms/</w:t>
        </w:r>
      </w:hyperlink>
      <w:r>
        <w:rPr>
          <w:sz w:val="24"/>
        </w:rPr>
        <w:t xml:space="preserve"> [Accessed: 30</w:t>
      </w:r>
      <w:r w:rsidRPr="00463BD8">
        <w:rPr>
          <w:sz w:val="24"/>
          <w:vertAlign w:val="superscript"/>
        </w:rPr>
        <w:t>th</w:t>
      </w:r>
      <w:r>
        <w:rPr>
          <w:sz w:val="24"/>
        </w:rPr>
        <w:t xml:space="preserve"> March 2018]. </w:t>
      </w:r>
    </w:p>
    <w:p w:rsidR="00DB4D07" w:rsidRDefault="00DB4D07">
      <w:pPr>
        <w:rPr>
          <w:sz w:val="24"/>
        </w:rPr>
      </w:pPr>
      <w:r w:rsidRPr="00313281">
        <w:rPr>
          <w:rFonts w:cstheme="minorHAnsi"/>
          <w:sz w:val="24"/>
          <w:szCs w:val="24"/>
        </w:rPr>
        <w:t xml:space="preserve">Clarke, J. (2002) ‘Children and Childhood’. </w:t>
      </w:r>
      <w:hyperlink r:id="rId6" w:history="1">
        <w:r w:rsidRPr="005657DA">
          <w:rPr>
            <w:rStyle w:val="Hyperlink"/>
            <w:sz w:val="24"/>
          </w:rPr>
          <w:t>http://www.blackwellpublishing.com/content/bpl_images/content_store/sample_chapter/0631233962/wyse%2002chap01.pdf</w:t>
        </w:r>
      </w:hyperlink>
      <w:r>
        <w:rPr>
          <w:sz w:val="24"/>
        </w:rPr>
        <w:t xml:space="preserve"> [Accessed: 26</w:t>
      </w:r>
      <w:r w:rsidRPr="00DB4D07">
        <w:rPr>
          <w:sz w:val="24"/>
          <w:vertAlign w:val="superscript"/>
        </w:rPr>
        <w:t>th</w:t>
      </w:r>
      <w:r>
        <w:rPr>
          <w:sz w:val="24"/>
        </w:rPr>
        <w:t xml:space="preserve"> March 2018]. </w:t>
      </w:r>
    </w:p>
    <w:p w:rsidR="00704EBD" w:rsidRDefault="00704EBD">
      <w:pPr>
        <w:rPr>
          <w:sz w:val="24"/>
        </w:rPr>
      </w:pPr>
      <w:r>
        <w:rPr>
          <w:sz w:val="24"/>
        </w:rPr>
        <w:t>CNHD. (2013) ‘</w:t>
      </w:r>
      <w:proofErr w:type="gramStart"/>
      <w:r>
        <w:rPr>
          <w:sz w:val="24"/>
        </w:rPr>
        <w:t>The majority of</w:t>
      </w:r>
      <w:proofErr w:type="gramEnd"/>
      <w:r>
        <w:rPr>
          <w:sz w:val="24"/>
        </w:rPr>
        <w:t xml:space="preserve"> poor in Mexico are children’. </w:t>
      </w:r>
      <w:hyperlink r:id="rId7" w:history="1">
        <w:r w:rsidRPr="006C4B47">
          <w:rPr>
            <w:rStyle w:val="Hyperlink"/>
            <w:sz w:val="24"/>
          </w:rPr>
          <w:t>https://news.un.org/en/story/2013/04/436072-majority-poor-mexico-are-children-un-report</w:t>
        </w:r>
      </w:hyperlink>
      <w:r>
        <w:rPr>
          <w:sz w:val="24"/>
        </w:rPr>
        <w:t xml:space="preserve"> [Accessed: 1</w:t>
      </w:r>
      <w:r w:rsidRPr="00704EBD">
        <w:rPr>
          <w:sz w:val="24"/>
          <w:vertAlign w:val="superscript"/>
        </w:rPr>
        <w:t>st</w:t>
      </w:r>
      <w:r>
        <w:rPr>
          <w:sz w:val="24"/>
        </w:rPr>
        <w:t xml:space="preserve"> April 2018]. </w:t>
      </w:r>
    </w:p>
    <w:p w:rsidR="00CD497B" w:rsidRDefault="00CD497B">
      <w:pPr>
        <w:rPr>
          <w:sz w:val="24"/>
        </w:rPr>
      </w:pPr>
      <w:r>
        <w:rPr>
          <w:sz w:val="24"/>
        </w:rPr>
        <w:t xml:space="preserve">COBIS. (2018) ‘Why a </w:t>
      </w:r>
      <w:proofErr w:type="spellStart"/>
      <w:r>
        <w:rPr>
          <w:sz w:val="24"/>
        </w:rPr>
        <w:t>british</w:t>
      </w:r>
      <w:proofErr w:type="spellEnd"/>
      <w:r>
        <w:rPr>
          <w:sz w:val="24"/>
        </w:rPr>
        <w:t xml:space="preserve"> education?’. </w:t>
      </w:r>
      <w:hyperlink r:id="rId8" w:history="1">
        <w:r w:rsidRPr="005657DA">
          <w:rPr>
            <w:rStyle w:val="Hyperlink"/>
            <w:sz w:val="24"/>
          </w:rPr>
          <w:t>https://www.cobis.org.uk/about-us/british-international-schools/why-a-british-education</w:t>
        </w:r>
      </w:hyperlink>
      <w:r>
        <w:rPr>
          <w:sz w:val="24"/>
        </w:rPr>
        <w:t xml:space="preserve"> [Accessed: 27</w:t>
      </w:r>
      <w:r w:rsidRPr="000E3AB6">
        <w:rPr>
          <w:sz w:val="24"/>
          <w:vertAlign w:val="superscript"/>
        </w:rPr>
        <w:t>th</w:t>
      </w:r>
      <w:r>
        <w:rPr>
          <w:sz w:val="24"/>
        </w:rPr>
        <w:t xml:space="preserve"> March 2018].</w:t>
      </w:r>
    </w:p>
    <w:p w:rsidR="00DA340D" w:rsidRDefault="00DA340D">
      <w:pPr>
        <w:rPr>
          <w:sz w:val="24"/>
        </w:rPr>
      </w:pPr>
      <w:r>
        <w:rPr>
          <w:sz w:val="24"/>
        </w:rPr>
        <w:lastRenderedPageBreak/>
        <w:t xml:space="preserve">Coughlan, S. (2017) ‘Poor public transport puts rural schools out of reach’. </w:t>
      </w:r>
      <w:hyperlink r:id="rId9" w:history="1">
        <w:r w:rsidRPr="006C4B47">
          <w:rPr>
            <w:rStyle w:val="Hyperlink"/>
            <w:sz w:val="24"/>
          </w:rPr>
          <w:t>http://www.bbc.co.uk/news/education-38639888</w:t>
        </w:r>
      </w:hyperlink>
      <w:r>
        <w:rPr>
          <w:sz w:val="24"/>
        </w:rPr>
        <w:t xml:space="preserve"> [Accessed: 1</w:t>
      </w:r>
      <w:r w:rsidRPr="00DA340D">
        <w:rPr>
          <w:sz w:val="24"/>
          <w:vertAlign w:val="superscript"/>
        </w:rPr>
        <w:t>st</w:t>
      </w:r>
      <w:r>
        <w:rPr>
          <w:sz w:val="24"/>
        </w:rPr>
        <w:t xml:space="preserve"> April 2018]. </w:t>
      </w:r>
    </w:p>
    <w:p w:rsidR="005205F5" w:rsidRDefault="005205F5">
      <w:pPr>
        <w:rPr>
          <w:sz w:val="24"/>
        </w:rPr>
      </w:pPr>
      <w:r>
        <w:rPr>
          <w:sz w:val="24"/>
        </w:rPr>
        <w:t xml:space="preserve">CRAE (2018) ‘Children’s Rights &amp; the Law’. </w:t>
      </w:r>
      <w:hyperlink r:id="rId10" w:history="1">
        <w:r w:rsidRPr="006C4B47">
          <w:rPr>
            <w:rStyle w:val="Hyperlink"/>
            <w:sz w:val="24"/>
          </w:rPr>
          <w:t>http://www.crae.org.uk/childrens-rights-the-law/laws-protecting-childrens-rights/</w:t>
        </w:r>
      </w:hyperlink>
      <w:r>
        <w:rPr>
          <w:sz w:val="24"/>
        </w:rPr>
        <w:t xml:space="preserve"> [Accessed: 1</w:t>
      </w:r>
      <w:r w:rsidRPr="005205F5">
        <w:rPr>
          <w:sz w:val="24"/>
          <w:vertAlign w:val="superscript"/>
        </w:rPr>
        <w:t>st</w:t>
      </w:r>
      <w:r>
        <w:rPr>
          <w:sz w:val="24"/>
        </w:rPr>
        <w:t xml:space="preserve"> April 2018].</w:t>
      </w:r>
    </w:p>
    <w:p w:rsidR="00CD497B" w:rsidRDefault="00CD497B">
      <w:pPr>
        <w:rPr>
          <w:sz w:val="24"/>
        </w:rPr>
      </w:pPr>
      <w:proofErr w:type="spellStart"/>
      <w:r>
        <w:rPr>
          <w:sz w:val="24"/>
        </w:rPr>
        <w:t>Culberston</w:t>
      </w:r>
      <w:proofErr w:type="spellEnd"/>
      <w:r>
        <w:rPr>
          <w:sz w:val="24"/>
        </w:rPr>
        <w:t xml:space="preserve">, A. (2016) ‘UK STILL funding bull fighting after Brussels ignore MEPs’ vote to stop barbaric sport’. </w:t>
      </w:r>
      <w:hyperlink r:id="rId11" w:history="1">
        <w:r w:rsidRPr="002C2E70">
          <w:rPr>
            <w:rStyle w:val="Hyperlink"/>
            <w:sz w:val="24"/>
          </w:rPr>
          <w:t>https://www.express.co.uk/news/uk/690302/Brits-still-fund-bullfighting-despite-MEP-ban</w:t>
        </w:r>
      </w:hyperlink>
      <w:r>
        <w:rPr>
          <w:sz w:val="24"/>
        </w:rPr>
        <w:t xml:space="preserve"> [Accessed: 2</w:t>
      </w:r>
      <w:r w:rsidRPr="00CD497B">
        <w:rPr>
          <w:sz w:val="24"/>
          <w:vertAlign w:val="superscript"/>
        </w:rPr>
        <w:t>nd</w:t>
      </w:r>
      <w:r>
        <w:rPr>
          <w:sz w:val="24"/>
        </w:rPr>
        <w:t xml:space="preserve"> April 2018].</w:t>
      </w:r>
    </w:p>
    <w:p w:rsidR="000D29BA" w:rsidRDefault="000D29BA">
      <w:pPr>
        <w:rPr>
          <w:sz w:val="24"/>
        </w:rPr>
      </w:pPr>
      <w:r>
        <w:rPr>
          <w:sz w:val="24"/>
        </w:rPr>
        <w:t xml:space="preserve">Eisteddfod. (2018) ‘About Us’. </w:t>
      </w:r>
      <w:hyperlink r:id="rId12" w:history="1">
        <w:r w:rsidRPr="006C4B47">
          <w:rPr>
            <w:rStyle w:val="Hyperlink"/>
            <w:sz w:val="24"/>
          </w:rPr>
          <w:t>https://eisteddfod.wales/about-us</w:t>
        </w:r>
      </w:hyperlink>
      <w:r>
        <w:rPr>
          <w:sz w:val="24"/>
        </w:rPr>
        <w:t xml:space="preserve"> [Accessed 1st April 2018].</w:t>
      </w:r>
    </w:p>
    <w:p w:rsidR="005205F5" w:rsidRDefault="005205F5">
      <w:pPr>
        <w:rPr>
          <w:sz w:val="24"/>
        </w:rPr>
      </w:pPr>
      <w:r>
        <w:rPr>
          <w:sz w:val="24"/>
        </w:rPr>
        <w:t xml:space="preserve">Equality and Human Rights Commission. (2018) ‘Human rights case studies’. </w:t>
      </w:r>
      <w:hyperlink r:id="rId13" w:history="1">
        <w:r w:rsidRPr="006C4B47">
          <w:rPr>
            <w:rStyle w:val="Hyperlink"/>
            <w:sz w:val="24"/>
          </w:rPr>
          <w:t>https://www.equalityhumanrights.com/en/secondary-education-resources/useful-information/human-rights-case-studies</w:t>
        </w:r>
      </w:hyperlink>
      <w:r>
        <w:rPr>
          <w:sz w:val="24"/>
        </w:rPr>
        <w:t xml:space="preserve"> [Accessed: 1</w:t>
      </w:r>
      <w:r w:rsidRPr="005205F5">
        <w:rPr>
          <w:sz w:val="24"/>
          <w:vertAlign w:val="superscript"/>
        </w:rPr>
        <w:t>st</w:t>
      </w:r>
      <w:r>
        <w:rPr>
          <w:sz w:val="24"/>
        </w:rPr>
        <w:t xml:space="preserve"> April 2018]. </w:t>
      </w:r>
    </w:p>
    <w:p w:rsidR="00463BD8" w:rsidRDefault="00463BD8">
      <w:pPr>
        <w:rPr>
          <w:sz w:val="24"/>
        </w:rPr>
      </w:pPr>
      <w:proofErr w:type="spellStart"/>
      <w:r>
        <w:rPr>
          <w:sz w:val="24"/>
        </w:rPr>
        <w:t>Ernspiker</w:t>
      </w:r>
      <w:proofErr w:type="spellEnd"/>
      <w:r>
        <w:rPr>
          <w:sz w:val="24"/>
        </w:rPr>
        <w:t xml:space="preserve">, T. (2016) ‘5 things we love and hate about Mexico public schools’. </w:t>
      </w:r>
      <w:hyperlink r:id="rId14" w:history="1">
        <w:r w:rsidRPr="006C4B47">
          <w:rPr>
            <w:rStyle w:val="Hyperlink"/>
            <w:sz w:val="24"/>
          </w:rPr>
          <w:t>http://www.gringoslocos6.com/mexico-public-schools/</w:t>
        </w:r>
      </w:hyperlink>
      <w:r>
        <w:rPr>
          <w:sz w:val="24"/>
        </w:rPr>
        <w:t xml:space="preserve"> [Accessed: 30</w:t>
      </w:r>
      <w:r w:rsidRPr="00463BD8">
        <w:rPr>
          <w:sz w:val="24"/>
          <w:vertAlign w:val="superscript"/>
        </w:rPr>
        <w:t>th</w:t>
      </w:r>
      <w:r>
        <w:rPr>
          <w:sz w:val="24"/>
        </w:rPr>
        <w:t xml:space="preserve"> March 2018]. </w:t>
      </w:r>
    </w:p>
    <w:p w:rsidR="00DA340D" w:rsidRDefault="00DA340D">
      <w:pPr>
        <w:rPr>
          <w:sz w:val="24"/>
        </w:rPr>
      </w:pPr>
      <w:r>
        <w:rPr>
          <w:sz w:val="24"/>
        </w:rPr>
        <w:t xml:space="preserve">Fenn, K. (2018) ‘Public Transport Vs Private Transport’. </w:t>
      </w:r>
      <w:hyperlink r:id="rId15" w:history="1">
        <w:r w:rsidRPr="006C4B47">
          <w:rPr>
            <w:rStyle w:val="Hyperlink"/>
            <w:sz w:val="24"/>
          </w:rPr>
          <w:t>http://www.energysavingsecrets.co.uk/publictransportvsprivatetransportthedebate.html</w:t>
        </w:r>
      </w:hyperlink>
      <w:r>
        <w:rPr>
          <w:sz w:val="24"/>
        </w:rPr>
        <w:t xml:space="preserve"> [Accessed: 1</w:t>
      </w:r>
      <w:r w:rsidRPr="00DA340D">
        <w:rPr>
          <w:sz w:val="24"/>
          <w:vertAlign w:val="superscript"/>
        </w:rPr>
        <w:t>st</w:t>
      </w:r>
      <w:r>
        <w:rPr>
          <w:sz w:val="24"/>
        </w:rPr>
        <w:t xml:space="preserve"> April 2018].</w:t>
      </w:r>
    </w:p>
    <w:p w:rsidR="00463BD8" w:rsidRDefault="00463BD8">
      <w:pPr>
        <w:rPr>
          <w:sz w:val="24"/>
        </w:rPr>
      </w:pPr>
      <w:r>
        <w:rPr>
          <w:sz w:val="24"/>
        </w:rPr>
        <w:t>GOV. (2018) ‘Breakfast clubs in high-deprivation schools’.</w:t>
      </w:r>
      <w:r w:rsidR="006A5981">
        <w:rPr>
          <w:sz w:val="24"/>
        </w:rPr>
        <w:t xml:space="preserve"> </w:t>
      </w:r>
      <w:hyperlink r:id="rId16" w:history="1">
        <w:r w:rsidR="006A5981" w:rsidRPr="006C4B47">
          <w:rPr>
            <w:rStyle w:val="Hyperlink"/>
            <w:sz w:val="24"/>
          </w:rPr>
          <w:t>https://www.gov.uk/government/publications/breakfast-clubs-in-high-deprivation-schools</w:t>
        </w:r>
      </w:hyperlink>
      <w:r>
        <w:rPr>
          <w:sz w:val="24"/>
        </w:rPr>
        <w:t xml:space="preserve"> [Accessed: 30</w:t>
      </w:r>
      <w:r w:rsidRPr="00463BD8">
        <w:rPr>
          <w:sz w:val="24"/>
          <w:vertAlign w:val="superscript"/>
        </w:rPr>
        <w:t>th</w:t>
      </w:r>
      <w:r>
        <w:rPr>
          <w:sz w:val="24"/>
        </w:rPr>
        <w:t xml:space="preserve"> March 2018]. </w:t>
      </w:r>
    </w:p>
    <w:p w:rsidR="006A5981" w:rsidRDefault="006A5981">
      <w:pPr>
        <w:rPr>
          <w:sz w:val="24"/>
        </w:rPr>
      </w:pPr>
      <w:r>
        <w:rPr>
          <w:sz w:val="24"/>
        </w:rPr>
        <w:t xml:space="preserve">GOV. (2018) ‘Mexico’. </w:t>
      </w:r>
      <w:hyperlink r:id="rId17" w:history="1">
        <w:r w:rsidRPr="006C4B47">
          <w:rPr>
            <w:rStyle w:val="Hyperlink"/>
            <w:sz w:val="24"/>
          </w:rPr>
          <w:t>https://www.gov.uk/foreign-travel-advice/mexico/safety-and-security</w:t>
        </w:r>
      </w:hyperlink>
      <w:r>
        <w:rPr>
          <w:sz w:val="24"/>
        </w:rPr>
        <w:t xml:space="preserve"> [Accessed: 1</w:t>
      </w:r>
      <w:r w:rsidRPr="006A5981">
        <w:rPr>
          <w:sz w:val="24"/>
          <w:vertAlign w:val="superscript"/>
        </w:rPr>
        <w:t>st</w:t>
      </w:r>
      <w:r>
        <w:rPr>
          <w:sz w:val="24"/>
        </w:rPr>
        <w:t xml:space="preserve"> April 2018]. </w:t>
      </w:r>
    </w:p>
    <w:p w:rsidR="002001CA" w:rsidRDefault="002001CA">
      <w:pPr>
        <w:rPr>
          <w:sz w:val="24"/>
        </w:rPr>
      </w:pPr>
      <w:r>
        <w:rPr>
          <w:sz w:val="24"/>
        </w:rPr>
        <w:t xml:space="preserve">International Perspective. (2018) ‘Healthcare in Mexico’. </w:t>
      </w:r>
      <w:hyperlink r:id="rId18" w:history="1">
        <w:r w:rsidRPr="006C4B47">
          <w:rPr>
            <w:rStyle w:val="Hyperlink"/>
            <w:sz w:val="24"/>
          </w:rPr>
          <w:t>https://internationalliving.com/countries/mexico/health-care/</w:t>
        </w:r>
      </w:hyperlink>
      <w:r>
        <w:rPr>
          <w:sz w:val="24"/>
        </w:rPr>
        <w:t xml:space="preserve"> [Accessed: 31</w:t>
      </w:r>
      <w:r w:rsidRPr="002001CA">
        <w:rPr>
          <w:sz w:val="24"/>
          <w:vertAlign w:val="superscript"/>
        </w:rPr>
        <w:t>st</w:t>
      </w:r>
      <w:r>
        <w:rPr>
          <w:sz w:val="24"/>
        </w:rPr>
        <w:t xml:space="preserve"> March 2018].</w:t>
      </w:r>
    </w:p>
    <w:p w:rsidR="00EB3024" w:rsidRDefault="00EB3024">
      <w:pPr>
        <w:rPr>
          <w:sz w:val="24"/>
        </w:rPr>
      </w:pPr>
      <w:r>
        <w:rPr>
          <w:sz w:val="24"/>
        </w:rPr>
        <w:t xml:space="preserve">Internations (2018) ‘Living in Mexico?’. </w:t>
      </w:r>
      <w:hyperlink r:id="rId19" w:history="1">
        <w:r w:rsidRPr="006C4B47">
          <w:rPr>
            <w:rStyle w:val="Hyperlink"/>
            <w:sz w:val="24"/>
          </w:rPr>
          <w:t>https://www.internations.org/mexico-expats/guide/living-in-mexico-15386/healthcare-and-education-in-mexico-2</w:t>
        </w:r>
      </w:hyperlink>
      <w:r>
        <w:rPr>
          <w:sz w:val="24"/>
        </w:rPr>
        <w:t xml:space="preserve"> [Accessed: 31</w:t>
      </w:r>
      <w:r w:rsidRPr="00EB3024">
        <w:rPr>
          <w:sz w:val="24"/>
          <w:vertAlign w:val="superscript"/>
        </w:rPr>
        <w:t>st</w:t>
      </w:r>
      <w:r>
        <w:rPr>
          <w:sz w:val="24"/>
        </w:rPr>
        <w:t xml:space="preserve"> March 2018]. </w:t>
      </w:r>
    </w:p>
    <w:p w:rsidR="00DA340D" w:rsidRPr="006A5981" w:rsidRDefault="00DA340D">
      <w:pPr>
        <w:rPr>
          <w:rFonts w:cstheme="minorHAnsi"/>
          <w:sz w:val="24"/>
          <w:szCs w:val="24"/>
          <w:shd w:val="clear" w:color="auto" w:fill="FFFFFF"/>
        </w:rPr>
      </w:pPr>
      <w:r>
        <w:rPr>
          <w:rFonts w:cstheme="minorHAnsi"/>
          <w:sz w:val="24"/>
          <w:szCs w:val="24"/>
          <w:shd w:val="clear" w:color="auto" w:fill="FFFFFF"/>
        </w:rPr>
        <w:t xml:space="preserve">Legislations.Gov. (2018) ‘Children’s Act 1989’. </w:t>
      </w:r>
      <w:hyperlink r:id="rId20" w:history="1">
        <w:r w:rsidRPr="006C4B47">
          <w:rPr>
            <w:rStyle w:val="Hyperlink"/>
            <w:rFonts w:cstheme="minorHAnsi"/>
            <w:sz w:val="24"/>
            <w:szCs w:val="24"/>
            <w:shd w:val="clear" w:color="auto" w:fill="FFFFFF"/>
          </w:rPr>
          <w:t>https://www.legislation.gov.uk/ukpga/1989/41/contents</w:t>
        </w:r>
      </w:hyperlink>
      <w:r>
        <w:rPr>
          <w:rFonts w:cstheme="minorHAnsi"/>
          <w:sz w:val="24"/>
          <w:szCs w:val="24"/>
          <w:shd w:val="clear" w:color="auto" w:fill="FFFFFF"/>
        </w:rPr>
        <w:t xml:space="preserve"> [Accessed: 1</w:t>
      </w:r>
      <w:r w:rsidRPr="00BE6F48">
        <w:rPr>
          <w:rFonts w:cstheme="minorHAnsi"/>
          <w:sz w:val="24"/>
          <w:szCs w:val="24"/>
          <w:shd w:val="clear" w:color="auto" w:fill="FFFFFF"/>
          <w:vertAlign w:val="superscript"/>
        </w:rPr>
        <w:t>st</w:t>
      </w:r>
      <w:r>
        <w:rPr>
          <w:rFonts w:cstheme="minorHAnsi"/>
          <w:sz w:val="24"/>
          <w:szCs w:val="24"/>
          <w:shd w:val="clear" w:color="auto" w:fill="FFFFFF"/>
        </w:rPr>
        <w:t xml:space="preserve"> April 2018]. </w:t>
      </w:r>
    </w:p>
    <w:p w:rsidR="00521D03" w:rsidRDefault="00521D03">
      <w:pPr>
        <w:rPr>
          <w:sz w:val="24"/>
        </w:rPr>
      </w:pPr>
      <w:proofErr w:type="spellStart"/>
      <w:r>
        <w:rPr>
          <w:sz w:val="24"/>
        </w:rPr>
        <w:t>McMeekin</w:t>
      </w:r>
      <w:proofErr w:type="spellEnd"/>
      <w:r>
        <w:rPr>
          <w:sz w:val="24"/>
        </w:rPr>
        <w:t xml:space="preserve">, G. (2017) ‘Advantages and Disadvantages of the NHS’. </w:t>
      </w:r>
      <w:hyperlink r:id="rId21" w:history="1">
        <w:r w:rsidRPr="006C4B47">
          <w:rPr>
            <w:rStyle w:val="Hyperlink"/>
            <w:sz w:val="24"/>
          </w:rPr>
          <w:t>https://getrevising.co.uk/grids/advantages-and-disadvantages-of-the-nhs</w:t>
        </w:r>
      </w:hyperlink>
      <w:r>
        <w:rPr>
          <w:sz w:val="24"/>
        </w:rPr>
        <w:t xml:space="preserve"> [Accessed: 31</w:t>
      </w:r>
      <w:r w:rsidRPr="00521D03">
        <w:rPr>
          <w:sz w:val="24"/>
          <w:vertAlign w:val="superscript"/>
        </w:rPr>
        <w:t>st</w:t>
      </w:r>
      <w:r>
        <w:rPr>
          <w:sz w:val="24"/>
        </w:rPr>
        <w:t xml:space="preserve"> March 2018]. </w:t>
      </w:r>
    </w:p>
    <w:p w:rsidR="00463BD8" w:rsidRDefault="00463BD8">
      <w:pPr>
        <w:rPr>
          <w:sz w:val="24"/>
        </w:rPr>
      </w:pPr>
      <w:r>
        <w:rPr>
          <w:sz w:val="24"/>
        </w:rPr>
        <w:t xml:space="preserve">Monroy, C. (2016) ‘Education in Mexico’. </w:t>
      </w:r>
      <w:hyperlink r:id="rId22" w:history="1">
        <w:r w:rsidRPr="006C4B47">
          <w:rPr>
            <w:rStyle w:val="Hyperlink"/>
            <w:sz w:val="24"/>
          </w:rPr>
          <w:t>https://wenr.wes.org/2016/08/education-in-mexico</w:t>
        </w:r>
      </w:hyperlink>
      <w:r>
        <w:rPr>
          <w:sz w:val="24"/>
        </w:rPr>
        <w:t xml:space="preserve"> [Accessed: 30</w:t>
      </w:r>
      <w:r w:rsidRPr="00463BD8">
        <w:rPr>
          <w:sz w:val="24"/>
          <w:vertAlign w:val="superscript"/>
        </w:rPr>
        <w:t>th</w:t>
      </w:r>
      <w:r>
        <w:rPr>
          <w:sz w:val="24"/>
        </w:rPr>
        <w:t xml:space="preserve"> March 2018]. </w:t>
      </w:r>
    </w:p>
    <w:p w:rsidR="000E3AB6" w:rsidRDefault="000E3AB6">
      <w:pPr>
        <w:rPr>
          <w:sz w:val="24"/>
        </w:rPr>
      </w:pPr>
      <w:r>
        <w:rPr>
          <w:sz w:val="24"/>
        </w:rPr>
        <w:t xml:space="preserve">New, N. (No Date) ‘Reggio Emilia As Cultural Activity Theory in Practice’. </w:t>
      </w:r>
      <w:hyperlink r:id="rId23" w:history="1">
        <w:r w:rsidRPr="005657DA">
          <w:rPr>
            <w:rStyle w:val="Hyperlink"/>
            <w:sz w:val="24"/>
          </w:rPr>
          <w:t>https://www.reggioalliance.org/downloads/new:theoryintopractice.pdf</w:t>
        </w:r>
      </w:hyperlink>
      <w:r>
        <w:rPr>
          <w:sz w:val="24"/>
        </w:rPr>
        <w:t xml:space="preserve"> [Accessed: 27</w:t>
      </w:r>
      <w:r w:rsidRPr="000E3AB6">
        <w:rPr>
          <w:sz w:val="24"/>
          <w:vertAlign w:val="superscript"/>
        </w:rPr>
        <w:t>th</w:t>
      </w:r>
      <w:r>
        <w:rPr>
          <w:sz w:val="24"/>
        </w:rPr>
        <w:t xml:space="preserve"> March 2018]. </w:t>
      </w:r>
    </w:p>
    <w:p w:rsidR="00521D03" w:rsidRDefault="00521D03">
      <w:pPr>
        <w:rPr>
          <w:sz w:val="24"/>
        </w:rPr>
      </w:pPr>
      <w:r>
        <w:rPr>
          <w:sz w:val="24"/>
        </w:rPr>
        <w:lastRenderedPageBreak/>
        <w:t xml:space="preserve">NHS. (2018) ‘The NHS in England’. </w:t>
      </w:r>
      <w:hyperlink r:id="rId24" w:history="1">
        <w:r w:rsidRPr="006C4B47">
          <w:rPr>
            <w:rStyle w:val="Hyperlink"/>
            <w:sz w:val="24"/>
          </w:rPr>
          <w:t>https://www.nhs.uk/NHSEngland/thenhs/about/Pages/overview.aspx</w:t>
        </w:r>
      </w:hyperlink>
      <w:r>
        <w:rPr>
          <w:sz w:val="24"/>
        </w:rPr>
        <w:t xml:space="preserve"> [Accessed: 31</w:t>
      </w:r>
      <w:r w:rsidRPr="00521D03">
        <w:rPr>
          <w:sz w:val="24"/>
          <w:vertAlign w:val="superscript"/>
        </w:rPr>
        <w:t>st</w:t>
      </w:r>
      <w:r>
        <w:rPr>
          <w:sz w:val="24"/>
        </w:rPr>
        <w:t xml:space="preserve"> March 2018].</w:t>
      </w:r>
    </w:p>
    <w:p w:rsidR="00521D03" w:rsidRDefault="00521D03">
      <w:pPr>
        <w:rPr>
          <w:sz w:val="24"/>
        </w:rPr>
      </w:pPr>
      <w:r>
        <w:rPr>
          <w:sz w:val="24"/>
        </w:rPr>
        <w:t xml:space="preserve">NHS England. (No Date) ‘What are the Advantages and Disadvantages?’. </w:t>
      </w:r>
      <w:hyperlink r:id="rId25" w:history="1">
        <w:r w:rsidRPr="006C4B47">
          <w:rPr>
            <w:rStyle w:val="Hyperlink"/>
            <w:sz w:val="24"/>
          </w:rPr>
          <w:t>https://www.england.nhs.uk/wp-content/uploads/2015/04/Clinical-Services-Quality-Measures-Adventages-and-Disadvantages.pdf</w:t>
        </w:r>
      </w:hyperlink>
      <w:r>
        <w:rPr>
          <w:sz w:val="24"/>
        </w:rPr>
        <w:t xml:space="preserve"> [Accessed: 31</w:t>
      </w:r>
      <w:r w:rsidRPr="00521D03">
        <w:rPr>
          <w:sz w:val="24"/>
          <w:vertAlign w:val="superscript"/>
        </w:rPr>
        <w:t>st</w:t>
      </w:r>
      <w:r>
        <w:rPr>
          <w:sz w:val="24"/>
        </w:rPr>
        <w:t xml:space="preserve"> March 2018]. </w:t>
      </w:r>
    </w:p>
    <w:p w:rsidR="005205F5" w:rsidRDefault="005205F5">
      <w:pPr>
        <w:rPr>
          <w:sz w:val="24"/>
        </w:rPr>
      </w:pPr>
      <w:r>
        <w:rPr>
          <w:sz w:val="24"/>
        </w:rPr>
        <w:t xml:space="preserve">NSPCC (2018) ‘Child Protection in Wales’. </w:t>
      </w:r>
      <w:hyperlink r:id="rId26" w:history="1">
        <w:r w:rsidRPr="006C4B47">
          <w:rPr>
            <w:rStyle w:val="Hyperlink"/>
            <w:sz w:val="24"/>
          </w:rPr>
          <w:t>https://www.nspcc.org.uk/preventing-abuse/child-protection-system/wales/legislation-policy-guidance/</w:t>
        </w:r>
      </w:hyperlink>
      <w:r>
        <w:rPr>
          <w:sz w:val="24"/>
        </w:rPr>
        <w:t xml:space="preserve"> [Accessed: 1</w:t>
      </w:r>
      <w:r w:rsidRPr="005205F5">
        <w:rPr>
          <w:sz w:val="24"/>
          <w:vertAlign w:val="superscript"/>
        </w:rPr>
        <w:t>st</w:t>
      </w:r>
      <w:r>
        <w:rPr>
          <w:sz w:val="24"/>
        </w:rPr>
        <w:t xml:space="preserve"> April 2018]. </w:t>
      </w:r>
    </w:p>
    <w:p w:rsidR="00313281" w:rsidRPr="00313281" w:rsidRDefault="00313281">
      <w:pPr>
        <w:rPr>
          <w:rFonts w:cstheme="minorHAnsi"/>
          <w:sz w:val="36"/>
        </w:rPr>
      </w:pPr>
      <w:r w:rsidRPr="00313281">
        <w:rPr>
          <w:rStyle w:val="surname"/>
          <w:rFonts w:cstheme="minorHAnsi"/>
          <w:sz w:val="24"/>
          <w:szCs w:val="18"/>
          <w:bdr w:val="none" w:sz="0" w:space="0" w:color="auto" w:frame="1"/>
          <w:shd w:val="clear" w:color="auto" w:fill="FFFFFF"/>
        </w:rPr>
        <w:t>Sorin</w:t>
      </w:r>
      <w:r w:rsidRPr="00313281">
        <w:rPr>
          <w:rStyle w:val="name"/>
          <w:rFonts w:cstheme="minorHAnsi"/>
          <w:sz w:val="24"/>
          <w:szCs w:val="18"/>
          <w:bdr w:val="none" w:sz="0" w:space="0" w:color="auto" w:frame="1"/>
          <w:shd w:val="clear" w:color="auto" w:fill="FFFFFF"/>
        </w:rPr>
        <w:t>, </w:t>
      </w:r>
      <w:r w:rsidRPr="00313281">
        <w:rPr>
          <w:rStyle w:val="given-names"/>
          <w:rFonts w:cstheme="minorHAnsi"/>
          <w:sz w:val="24"/>
          <w:szCs w:val="18"/>
          <w:bdr w:val="none" w:sz="0" w:space="0" w:color="auto" w:frame="1"/>
          <w:shd w:val="clear" w:color="auto" w:fill="FFFFFF"/>
        </w:rPr>
        <w:t>R.</w:t>
      </w:r>
      <w:r w:rsidRPr="00313281">
        <w:rPr>
          <w:rFonts w:cstheme="minorHAnsi"/>
          <w:sz w:val="24"/>
          <w:szCs w:val="18"/>
          <w:shd w:val="clear" w:color="auto" w:fill="FFFFFF"/>
        </w:rPr>
        <w:t> (</w:t>
      </w:r>
      <w:r w:rsidRPr="00313281">
        <w:rPr>
          <w:rStyle w:val="year"/>
          <w:rFonts w:cstheme="minorHAnsi"/>
          <w:sz w:val="24"/>
          <w:szCs w:val="18"/>
          <w:bdr w:val="none" w:sz="0" w:space="0" w:color="auto" w:frame="1"/>
          <w:shd w:val="clear" w:color="auto" w:fill="FFFFFF"/>
        </w:rPr>
        <w:t>2005</w:t>
      </w:r>
      <w:r w:rsidRPr="00313281">
        <w:rPr>
          <w:rFonts w:cstheme="minorHAnsi"/>
          <w:sz w:val="24"/>
          <w:szCs w:val="18"/>
          <w:shd w:val="clear" w:color="auto" w:fill="FFFFFF"/>
        </w:rPr>
        <w:t>) ‘</w:t>
      </w:r>
      <w:r w:rsidRPr="00313281">
        <w:rPr>
          <w:rStyle w:val="article-title"/>
          <w:rFonts w:cstheme="minorHAnsi"/>
          <w:sz w:val="24"/>
          <w:szCs w:val="18"/>
          <w:bdr w:val="none" w:sz="0" w:space="0" w:color="auto" w:frame="1"/>
          <w:shd w:val="clear" w:color="auto" w:fill="FFFFFF"/>
        </w:rPr>
        <w:t>Images of childhood: Perception and practice in early childhood education</w:t>
      </w:r>
      <w:r w:rsidRPr="00313281">
        <w:rPr>
          <w:rFonts w:cstheme="minorHAnsi"/>
          <w:sz w:val="24"/>
          <w:szCs w:val="18"/>
          <w:shd w:val="clear" w:color="auto" w:fill="FFFFFF"/>
        </w:rPr>
        <w:t>’, </w:t>
      </w:r>
      <w:r w:rsidRPr="00313281">
        <w:rPr>
          <w:rStyle w:val="source"/>
          <w:rFonts w:cstheme="minorHAnsi"/>
          <w:i/>
          <w:iCs/>
          <w:sz w:val="24"/>
          <w:szCs w:val="18"/>
          <w:bdr w:val="none" w:sz="0" w:space="0" w:color="auto" w:frame="1"/>
          <w:shd w:val="clear" w:color="auto" w:fill="FFFFFF"/>
        </w:rPr>
        <w:t>Canadian Children – Journal of the Canadian Association for Young Children</w:t>
      </w:r>
      <w:r w:rsidRPr="00313281">
        <w:rPr>
          <w:rFonts w:cstheme="minorHAnsi"/>
          <w:sz w:val="24"/>
          <w:szCs w:val="18"/>
          <w:shd w:val="clear" w:color="auto" w:fill="FFFFFF"/>
        </w:rPr>
        <w:t>, Vol. </w:t>
      </w:r>
      <w:r w:rsidRPr="00313281">
        <w:rPr>
          <w:rStyle w:val="volume"/>
          <w:rFonts w:cstheme="minorHAnsi"/>
          <w:b/>
          <w:bCs/>
          <w:sz w:val="24"/>
          <w:szCs w:val="18"/>
          <w:bdr w:val="none" w:sz="0" w:space="0" w:color="auto" w:frame="1"/>
          <w:shd w:val="clear" w:color="auto" w:fill="FFFFFF"/>
        </w:rPr>
        <w:t>30</w:t>
      </w:r>
      <w:r w:rsidRPr="00313281">
        <w:rPr>
          <w:rFonts w:cstheme="minorHAnsi"/>
          <w:sz w:val="24"/>
          <w:szCs w:val="18"/>
          <w:shd w:val="clear" w:color="auto" w:fill="FFFFFF"/>
        </w:rPr>
        <w:t>, No. </w:t>
      </w:r>
      <w:r w:rsidRPr="00313281">
        <w:rPr>
          <w:rStyle w:val="issue"/>
          <w:rFonts w:cstheme="minorHAnsi"/>
          <w:sz w:val="24"/>
          <w:szCs w:val="18"/>
          <w:bdr w:val="none" w:sz="0" w:space="0" w:color="auto" w:frame="1"/>
          <w:shd w:val="clear" w:color="auto" w:fill="FFFFFF"/>
        </w:rPr>
        <w:t>2</w:t>
      </w:r>
      <w:r w:rsidRPr="00313281">
        <w:rPr>
          <w:rFonts w:cstheme="minorHAnsi"/>
          <w:sz w:val="24"/>
          <w:szCs w:val="18"/>
          <w:shd w:val="clear" w:color="auto" w:fill="FFFFFF"/>
        </w:rPr>
        <w:t>, </w:t>
      </w:r>
      <w:r w:rsidRPr="00313281">
        <w:rPr>
          <w:rStyle w:val="fpage"/>
          <w:rFonts w:cstheme="minorHAnsi"/>
          <w:sz w:val="24"/>
          <w:szCs w:val="18"/>
          <w:bdr w:val="none" w:sz="0" w:space="0" w:color="auto" w:frame="1"/>
          <w:shd w:val="clear" w:color="auto" w:fill="FFFFFF"/>
        </w:rPr>
        <w:t>4</w:t>
      </w:r>
      <w:r w:rsidRPr="00313281">
        <w:rPr>
          <w:rFonts w:cstheme="minorHAnsi"/>
          <w:sz w:val="24"/>
          <w:szCs w:val="18"/>
          <w:shd w:val="clear" w:color="auto" w:fill="FFFFFF"/>
        </w:rPr>
        <w:t>–</w:t>
      </w:r>
      <w:r w:rsidRPr="00313281">
        <w:rPr>
          <w:rStyle w:val="lpage"/>
          <w:rFonts w:cstheme="minorHAnsi"/>
          <w:sz w:val="24"/>
          <w:szCs w:val="18"/>
          <w:bdr w:val="none" w:sz="0" w:space="0" w:color="auto" w:frame="1"/>
          <w:shd w:val="clear" w:color="auto" w:fill="FFFFFF"/>
        </w:rPr>
        <w:t>8</w:t>
      </w:r>
    </w:p>
    <w:p w:rsidR="000E3AB6" w:rsidRDefault="000E3AB6">
      <w:pPr>
        <w:rPr>
          <w:sz w:val="24"/>
        </w:rPr>
      </w:pPr>
      <w:r>
        <w:rPr>
          <w:sz w:val="24"/>
        </w:rPr>
        <w:t xml:space="preserve">Tait, P. (2016) ‘The importance of great teaching on children’s success’. </w:t>
      </w:r>
      <w:hyperlink r:id="rId27" w:history="1">
        <w:r w:rsidRPr="005657DA">
          <w:rPr>
            <w:rStyle w:val="Hyperlink"/>
            <w:sz w:val="24"/>
          </w:rPr>
          <w:t>https://www.telegraph.co.uk/education/educationopinion/12201014/The-importance-of-great-teaching-on-childrens-success.html</w:t>
        </w:r>
      </w:hyperlink>
      <w:r>
        <w:rPr>
          <w:sz w:val="24"/>
        </w:rPr>
        <w:t xml:space="preserve"> [Accessed: 27</w:t>
      </w:r>
      <w:r w:rsidRPr="000E3AB6">
        <w:rPr>
          <w:sz w:val="24"/>
          <w:vertAlign w:val="superscript"/>
        </w:rPr>
        <w:t>th</w:t>
      </w:r>
      <w:r>
        <w:rPr>
          <w:sz w:val="24"/>
        </w:rPr>
        <w:t xml:space="preserve"> March 2018]. </w:t>
      </w:r>
    </w:p>
    <w:p w:rsidR="00A3366D" w:rsidRDefault="00A3366D">
      <w:pPr>
        <w:rPr>
          <w:sz w:val="24"/>
        </w:rPr>
      </w:pPr>
      <w:r>
        <w:rPr>
          <w:sz w:val="24"/>
        </w:rPr>
        <w:t xml:space="preserve">The Guardian. (2017) ‘the help never lasts: why has Mexico’s education revolution failed?’, </w:t>
      </w:r>
      <w:hyperlink r:id="rId28" w:history="1">
        <w:r w:rsidRPr="006C4B47">
          <w:rPr>
            <w:rStyle w:val="Hyperlink"/>
            <w:sz w:val="24"/>
          </w:rPr>
          <w:t>https://www.theguardian.com/inequality/2017/aug/15/the-help-never-lasts-why-has-mexicos-education-revolution-failed</w:t>
        </w:r>
      </w:hyperlink>
      <w:r>
        <w:rPr>
          <w:sz w:val="24"/>
        </w:rPr>
        <w:t xml:space="preserve"> [Accessed: 27</w:t>
      </w:r>
      <w:r w:rsidRPr="00A3366D">
        <w:rPr>
          <w:sz w:val="24"/>
          <w:vertAlign w:val="superscript"/>
        </w:rPr>
        <w:t>th</w:t>
      </w:r>
      <w:r>
        <w:rPr>
          <w:sz w:val="24"/>
        </w:rPr>
        <w:t xml:space="preserve"> March 2018]. </w:t>
      </w:r>
    </w:p>
    <w:p w:rsidR="00463BD8" w:rsidRDefault="00463BD8">
      <w:pPr>
        <w:rPr>
          <w:sz w:val="24"/>
        </w:rPr>
      </w:pPr>
      <w:r>
        <w:rPr>
          <w:sz w:val="24"/>
        </w:rPr>
        <w:t xml:space="preserve">UNCRC. (2018) ‘UN Convention on the Rights of the Child’. </w:t>
      </w:r>
      <w:hyperlink r:id="rId29" w:history="1">
        <w:r w:rsidRPr="006C4B47">
          <w:rPr>
            <w:rStyle w:val="Hyperlink"/>
            <w:sz w:val="24"/>
          </w:rPr>
          <w:t>https://www.savethechildren.org.uk/what-we-do/childrens-rights/united-nations-convention-of-the-rights-of-the-child</w:t>
        </w:r>
      </w:hyperlink>
      <w:r>
        <w:rPr>
          <w:sz w:val="24"/>
        </w:rPr>
        <w:t xml:space="preserve"> [Accessed: 30</w:t>
      </w:r>
      <w:r w:rsidRPr="00463BD8">
        <w:rPr>
          <w:sz w:val="24"/>
          <w:vertAlign w:val="superscript"/>
        </w:rPr>
        <w:t>th</w:t>
      </w:r>
      <w:r>
        <w:rPr>
          <w:sz w:val="24"/>
        </w:rPr>
        <w:t xml:space="preserve"> March 2018]. </w:t>
      </w:r>
    </w:p>
    <w:p w:rsidR="00463BD8" w:rsidRDefault="00586154">
      <w:pPr>
        <w:rPr>
          <w:sz w:val="24"/>
        </w:rPr>
      </w:pPr>
      <w:r>
        <w:rPr>
          <w:sz w:val="24"/>
        </w:rPr>
        <w:t xml:space="preserve">UNICEF. (2018) ‘Early Childhood Development’. </w:t>
      </w:r>
      <w:hyperlink r:id="rId30" w:history="1">
        <w:r w:rsidRPr="005657DA">
          <w:rPr>
            <w:rStyle w:val="Hyperlink"/>
            <w:sz w:val="24"/>
          </w:rPr>
          <w:t>https://www.unicef.org/dprk/ecd.pdf</w:t>
        </w:r>
      </w:hyperlink>
      <w:r>
        <w:rPr>
          <w:sz w:val="24"/>
        </w:rPr>
        <w:t xml:space="preserve"> [Accessed: 26</w:t>
      </w:r>
      <w:r w:rsidRPr="00586154">
        <w:rPr>
          <w:sz w:val="24"/>
          <w:vertAlign w:val="superscript"/>
        </w:rPr>
        <w:t>th</w:t>
      </w:r>
      <w:r>
        <w:rPr>
          <w:sz w:val="24"/>
        </w:rPr>
        <w:t xml:space="preserve"> March 2018]. </w:t>
      </w:r>
    </w:p>
    <w:p w:rsidR="000E3AB6" w:rsidRDefault="000E3AB6">
      <w:pPr>
        <w:rPr>
          <w:sz w:val="24"/>
        </w:rPr>
      </w:pPr>
      <w:r>
        <w:rPr>
          <w:sz w:val="24"/>
        </w:rPr>
        <w:t xml:space="preserve">UNICEF. (2013) ‘Child well-being in rich countries’. </w:t>
      </w:r>
      <w:hyperlink r:id="rId31" w:history="1">
        <w:r w:rsidRPr="005657DA">
          <w:rPr>
            <w:rStyle w:val="Hyperlink"/>
            <w:sz w:val="24"/>
          </w:rPr>
          <w:t>https://www.unicef-irc.org/publications/pdf/rc11_eng.pdf</w:t>
        </w:r>
      </w:hyperlink>
      <w:r>
        <w:rPr>
          <w:sz w:val="24"/>
        </w:rPr>
        <w:t xml:space="preserve"> [Accessed: 27</w:t>
      </w:r>
      <w:r w:rsidRPr="000E3AB6">
        <w:rPr>
          <w:sz w:val="24"/>
          <w:vertAlign w:val="superscript"/>
        </w:rPr>
        <w:t>th</w:t>
      </w:r>
      <w:r>
        <w:rPr>
          <w:sz w:val="24"/>
        </w:rPr>
        <w:t xml:space="preserve"> March 2018]. </w:t>
      </w:r>
    </w:p>
    <w:p w:rsidR="00CD497B" w:rsidRDefault="00CD497B">
      <w:pPr>
        <w:rPr>
          <w:sz w:val="24"/>
        </w:rPr>
      </w:pPr>
      <w:r>
        <w:rPr>
          <w:sz w:val="24"/>
        </w:rPr>
        <w:t xml:space="preserve">VIVA. (2018) ‘The San Marcos National Fair’. </w:t>
      </w:r>
      <w:hyperlink r:id="rId32" w:history="1">
        <w:r w:rsidRPr="002C2E70">
          <w:rPr>
            <w:rStyle w:val="Hyperlink"/>
            <w:sz w:val="24"/>
          </w:rPr>
          <w:t>http://vivaaguascalientes.com/en/feria-nacional-de-san-marcos/</w:t>
        </w:r>
      </w:hyperlink>
      <w:r>
        <w:rPr>
          <w:sz w:val="24"/>
        </w:rPr>
        <w:t xml:space="preserve"> [Accessed: 2</w:t>
      </w:r>
      <w:r w:rsidRPr="00CD497B">
        <w:rPr>
          <w:sz w:val="24"/>
          <w:vertAlign w:val="superscript"/>
        </w:rPr>
        <w:t>nd</w:t>
      </w:r>
      <w:r>
        <w:rPr>
          <w:sz w:val="24"/>
        </w:rPr>
        <w:t xml:space="preserve"> April 2018].</w:t>
      </w:r>
    </w:p>
    <w:p w:rsidR="00704EBD" w:rsidRDefault="000D29BA">
      <w:pPr>
        <w:rPr>
          <w:sz w:val="24"/>
        </w:rPr>
      </w:pPr>
      <w:r>
        <w:rPr>
          <w:sz w:val="24"/>
        </w:rPr>
        <w:t xml:space="preserve">Wales Online. (2017) ‘National Eisteddfod: Festival hailed a success despite attendance slump’. </w:t>
      </w:r>
      <w:hyperlink r:id="rId33" w:history="1">
        <w:r w:rsidRPr="006C4B47">
          <w:rPr>
            <w:rStyle w:val="Hyperlink"/>
            <w:sz w:val="24"/>
          </w:rPr>
          <w:t>https://www.walesonline.co.uk/news/wales-news/national-eisteddfod-festival-hailed-success-7590581</w:t>
        </w:r>
      </w:hyperlink>
      <w:r>
        <w:rPr>
          <w:sz w:val="24"/>
        </w:rPr>
        <w:t xml:space="preserve"> [Accessed: 2</w:t>
      </w:r>
      <w:r w:rsidRPr="000D29BA">
        <w:rPr>
          <w:sz w:val="24"/>
          <w:vertAlign w:val="superscript"/>
        </w:rPr>
        <w:t>nd</w:t>
      </w:r>
      <w:r>
        <w:rPr>
          <w:sz w:val="24"/>
        </w:rPr>
        <w:t xml:space="preserve"> March 2018]. </w:t>
      </w:r>
    </w:p>
    <w:p w:rsidR="000E3AB6" w:rsidRDefault="000E3AB6">
      <w:pPr>
        <w:rPr>
          <w:sz w:val="24"/>
        </w:rPr>
      </w:pPr>
      <w:r>
        <w:rPr>
          <w:sz w:val="24"/>
        </w:rPr>
        <w:t xml:space="preserve">Walwyn, E. (2016) ‘The British education system needs fundamental change’. </w:t>
      </w:r>
      <w:hyperlink r:id="rId34" w:history="1">
        <w:r w:rsidRPr="005657DA">
          <w:rPr>
            <w:rStyle w:val="Hyperlink"/>
            <w:sz w:val="24"/>
          </w:rPr>
          <w:t>http://mancunion.com/2016/09/28/british-education-system-needs-fundamental-change/</w:t>
        </w:r>
      </w:hyperlink>
      <w:r>
        <w:rPr>
          <w:sz w:val="24"/>
        </w:rPr>
        <w:t xml:space="preserve"> [Accessed: 26</w:t>
      </w:r>
      <w:r w:rsidRPr="000E3AB6">
        <w:rPr>
          <w:sz w:val="24"/>
          <w:vertAlign w:val="superscript"/>
        </w:rPr>
        <w:t>th</w:t>
      </w:r>
      <w:r>
        <w:rPr>
          <w:sz w:val="24"/>
        </w:rPr>
        <w:t xml:space="preserve"> March 2018]. </w:t>
      </w:r>
    </w:p>
    <w:p w:rsidR="00DB4D07" w:rsidRDefault="00704EBD">
      <w:pPr>
        <w:rPr>
          <w:sz w:val="24"/>
        </w:rPr>
      </w:pPr>
      <w:proofErr w:type="spellStart"/>
      <w:r>
        <w:rPr>
          <w:sz w:val="24"/>
        </w:rPr>
        <w:t>Youtube</w:t>
      </w:r>
      <w:proofErr w:type="spellEnd"/>
      <w:r>
        <w:rPr>
          <w:sz w:val="24"/>
        </w:rPr>
        <w:t xml:space="preserve">. (2015) ‘Barbara Rogoff – It Starts at Home: Letting Children Collaborate’. </w:t>
      </w:r>
      <w:hyperlink r:id="rId35" w:history="1">
        <w:r w:rsidRPr="006C4B47">
          <w:rPr>
            <w:rStyle w:val="Hyperlink"/>
            <w:sz w:val="24"/>
          </w:rPr>
          <w:t>https://www.youtube.com/watch?v=Bu03KUNI1Zk</w:t>
        </w:r>
      </w:hyperlink>
      <w:r>
        <w:rPr>
          <w:sz w:val="24"/>
        </w:rPr>
        <w:t xml:space="preserve"> [Accessed: 31</w:t>
      </w:r>
      <w:r w:rsidRPr="00704EBD">
        <w:rPr>
          <w:sz w:val="24"/>
          <w:vertAlign w:val="superscript"/>
        </w:rPr>
        <w:t>st</w:t>
      </w:r>
      <w:r>
        <w:rPr>
          <w:sz w:val="24"/>
        </w:rPr>
        <w:t xml:space="preserve"> March 2018]. </w:t>
      </w:r>
    </w:p>
    <w:p w:rsidR="00DB4D07" w:rsidRDefault="00DB4D07">
      <w:pPr>
        <w:rPr>
          <w:sz w:val="24"/>
        </w:rPr>
      </w:pPr>
    </w:p>
    <w:p w:rsidR="00586154" w:rsidRDefault="00586154">
      <w:pPr>
        <w:rPr>
          <w:sz w:val="24"/>
        </w:rPr>
      </w:pPr>
    </w:p>
    <w:p w:rsidR="00906409" w:rsidRDefault="00363A95">
      <w:pPr>
        <w:rPr>
          <w:sz w:val="24"/>
        </w:rPr>
      </w:pPr>
      <w:hyperlink r:id="rId36" w:history="1">
        <w:r w:rsidR="00B26D8B" w:rsidRPr="00CA0634">
          <w:rPr>
            <w:rStyle w:val="Hyperlink"/>
            <w:sz w:val="24"/>
          </w:rPr>
          <w:t>https://www.unicef.org/sowc05/english/childhooddefined.html</w:t>
        </w:r>
      </w:hyperlink>
    </w:p>
    <w:p w:rsidR="00B26D8B" w:rsidRDefault="00363A95">
      <w:pPr>
        <w:rPr>
          <w:sz w:val="24"/>
        </w:rPr>
      </w:pPr>
      <w:hyperlink r:id="rId37" w:history="1">
        <w:r w:rsidR="00AF73B9" w:rsidRPr="00CA0634">
          <w:rPr>
            <w:rStyle w:val="Hyperlink"/>
            <w:sz w:val="24"/>
          </w:rPr>
          <w:t>https://www.loc.gov/law/help/child-rights/mexico.php</w:t>
        </w:r>
      </w:hyperlink>
    </w:p>
    <w:p w:rsidR="00AF73B9" w:rsidRDefault="00363A95">
      <w:pPr>
        <w:rPr>
          <w:sz w:val="24"/>
        </w:rPr>
      </w:pPr>
      <w:hyperlink r:id="rId38" w:history="1">
        <w:r w:rsidR="00AF73B9" w:rsidRPr="00CA0634">
          <w:rPr>
            <w:rStyle w:val="Hyperlink"/>
            <w:sz w:val="24"/>
          </w:rPr>
          <w:t>https://www.unicef.org/rightsite/sowc/pdfs/panels/Child%20rights%20in%20Mexico.pdf</w:t>
        </w:r>
      </w:hyperlink>
    </w:p>
    <w:p w:rsidR="00AF73B9" w:rsidRDefault="00363A95">
      <w:pPr>
        <w:rPr>
          <w:sz w:val="24"/>
        </w:rPr>
      </w:pPr>
      <w:hyperlink r:id="rId39" w:history="1">
        <w:r w:rsidR="00AF73B9" w:rsidRPr="00CA0634">
          <w:rPr>
            <w:rStyle w:val="Hyperlink"/>
            <w:sz w:val="24"/>
          </w:rPr>
          <w:t>https://www.humanium.org/en/mexico/</w:t>
        </w:r>
      </w:hyperlink>
    </w:p>
    <w:p w:rsidR="00AF73B9" w:rsidRDefault="00363A95">
      <w:pPr>
        <w:rPr>
          <w:sz w:val="24"/>
        </w:rPr>
      </w:pPr>
      <w:hyperlink r:id="rId40" w:history="1">
        <w:r w:rsidR="00AF73B9" w:rsidRPr="00CA0634">
          <w:rPr>
            <w:rStyle w:val="Hyperlink"/>
            <w:sz w:val="24"/>
          </w:rPr>
          <w:t>https://wenr.wes.org/2016/08/education-in-mexico</w:t>
        </w:r>
      </w:hyperlink>
    </w:p>
    <w:p w:rsidR="00AF73B9" w:rsidRDefault="00AF73B9">
      <w:pPr>
        <w:rPr>
          <w:sz w:val="24"/>
        </w:rPr>
      </w:pPr>
    </w:p>
    <w:p w:rsidR="00AF73B9" w:rsidRPr="00B26D8B" w:rsidRDefault="00AF73B9">
      <w:pPr>
        <w:rPr>
          <w:sz w:val="24"/>
        </w:rPr>
      </w:pPr>
    </w:p>
    <w:p w:rsidR="00FC2EDF" w:rsidRDefault="00FC2EDF">
      <w:pPr>
        <w:rPr>
          <w:sz w:val="24"/>
        </w:rPr>
      </w:pPr>
    </w:p>
    <w:p w:rsidR="00BF3CCD" w:rsidRPr="006B4B3F" w:rsidRDefault="00BF3CCD">
      <w:pPr>
        <w:rPr>
          <w:sz w:val="24"/>
        </w:rPr>
      </w:pPr>
    </w:p>
    <w:sectPr w:rsidR="00BF3CCD" w:rsidRPr="006B4B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4B3F"/>
    <w:rsid w:val="0005029C"/>
    <w:rsid w:val="00093860"/>
    <w:rsid w:val="000976FE"/>
    <w:rsid w:val="000D29BA"/>
    <w:rsid w:val="000E3AB6"/>
    <w:rsid w:val="000F0405"/>
    <w:rsid w:val="001C7444"/>
    <w:rsid w:val="002001CA"/>
    <w:rsid w:val="0026459D"/>
    <w:rsid w:val="002D5F99"/>
    <w:rsid w:val="00313281"/>
    <w:rsid w:val="00324E67"/>
    <w:rsid w:val="00361199"/>
    <w:rsid w:val="00363A95"/>
    <w:rsid w:val="004224B8"/>
    <w:rsid w:val="00463BD8"/>
    <w:rsid w:val="004B3ACA"/>
    <w:rsid w:val="005205F5"/>
    <w:rsid w:val="00521D03"/>
    <w:rsid w:val="0055220A"/>
    <w:rsid w:val="00586154"/>
    <w:rsid w:val="006A5981"/>
    <w:rsid w:val="006B4B3F"/>
    <w:rsid w:val="006F3B24"/>
    <w:rsid w:val="00702272"/>
    <w:rsid w:val="00704EBD"/>
    <w:rsid w:val="007F44AC"/>
    <w:rsid w:val="00837582"/>
    <w:rsid w:val="008C7A6A"/>
    <w:rsid w:val="00906409"/>
    <w:rsid w:val="00996736"/>
    <w:rsid w:val="00A3366D"/>
    <w:rsid w:val="00A54D0B"/>
    <w:rsid w:val="00AE464B"/>
    <w:rsid w:val="00AF73B9"/>
    <w:rsid w:val="00B26D8B"/>
    <w:rsid w:val="00BE6F48"/>
    <w:rsid w:val="00BF3CCD"/>
    <w:rsid w:val="00CC3B05"/>
    <w:rsid w:val="00CD497B"/>
    <w:rsid w:val="00D05184"/>
    <w:rsid w:val="00D142E4"/>
    <w:rsid w:val="00DA340D"/>
    <w:rsid w:val="00DB4D07"/>
    <w:rsid w:val="00EB3024"/>
    <w:rsid w:val="00F3149A"/>
    <w:rsid w:val="00F612C0"/>
    <w:rsid w:val="00FC2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1DA9F"/>
  <w15:chartTrackingRefBased/>
  <w15:docId w15:val="{3EE200D4-E148-44D0-9FF0-E69091E50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D8B"/>
    <w:rPr>
      <w:color w:val="0563C1" w:themeColor="hyperlink"/>
      <w:u w:val="single"/>
    </w:rPr>
  </w:style>
  <w:style w:type="character" w:styleId="UnresolvedMention">
    <w:name w:val="Unresolved Mention"/>
    <w:basedOn w:val="DefaultParagraphFont"/>
    <w:uiPriority w:val="99"/>
    <w:semiHidden/>
    <w:unhideWhenUsed/>
    <w:rsid w:val="00B26D8B"/>
    <w:rPr>
      <w:color w:val="808080"/>
      <w:shd w:val="clear" w:color="auto" w:fill="E6E6E6"/>
    </w:rPr>
  </w:style>
  <w:style w:type="character" w:customStyle="1" w:styleId="name">
    <w:name w:val="name"/>
    <w:basedOn w:val="DefaultParagraphFont"/>
    <w:rsid w:val="00313281"/>
  </w:style>
  <w:style w:type="character" w:customStyle="1" w:styleId="surname">
    <w:name w:val="surname"/>
    <w:basedOn w:val="DefaultParagraphFont"/>
    <w:rsid w:val="00313281"/>
  </w:style>
  <w:style w:type="character" w:customStyle="1" w:styleId="given-names">
    <w:name w:val="given-names"/>
    <w:basedOn w:val="DefaultParagraphFont"/>
    <w:rsid w:val="00313281"/>
  </w:style>
  <w:style w:type="character" w:customStyle="1" w:styleId="year">
    <w:name w:val="year"/>
    <w:basedOn w:val="DefaultParagraphFont"/>
    <w:rsid w:val="00313281"/>
  </w:style>
  <w:style w:type="character" w:customStyle="1" w:styleId="article-title">
    <w:name w:val="article-title"/>
    <w:basedOn w:val="DefaultParagraphFont"/>
    <w:rsid w:val="00313281"/>
  </w:style>
  <w:style w:type="character" w:customStyle="1" w:styleId="source">
    <w:name w:val="source"/>
    <w:basedOn w:val="DefaultParagraphFont"/>
    <w:rsid w:val="00313281"/>
  </w:style>
  <w:style w:type="character" w:customStyle="1" w:styleId="volume">
    <w:name w:val="volume"/>
    <w:basedOn w:val="DefaultParagraphFont"/>
    <w:rsid w:val="00313281"/>
  </w:style>
  <w:style w:type="character" w:customStyle="1" w:styleId="issue">
    <w:name w:val="issue"/>
    <w:basedOn w:val="DefaultParagraphFont"/>
    <w:rsid w:val="00313281"/>
  </w:style>
  <w:style w:type="character" w:customStyle="1" w:styleId="fpage">
    <w:name w:val="fpage"/>
    <w:basedOn w:val="DefaultParagraphFont"/>
    <w:rsid w:val="00313281"/>
  </w:style>
  <w:style w:type="character" w:customStyle="1" w:styleId="lpage">
    <w:name w:val="lpage"/>
    <w:basedOn w:val="DefaultParagraphFont"/>
    <w:rsid w:val="00313281"/>
  </w:style>
  <w:style w:type="character" w:customStyle="1" w:styleId="publisher-loc">
    <w:name w:val="publisher-loc"/>
    <w:basedOn w:val="DefaultParagraphFont"/>
    <w:rsid w:val="00313281"/>
  </w:style>
  <w:style w:type="character" w:customStyle="1" w:styleId="publisher-name">
    <w:name w:val="publisher-name"/>
    <w:basedOn w:val="DefaultParagraphFont"/>
    <w:rsid w:val="003132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4865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bis.org.uk/about-us/british-international-schools/why-a-british-education" TargetMode="External"/><Relationship Id="rId13" Type="http://schemas.openxmlformats.org/officeDocument/2006/relationships/hyperlink" Target="https://www.equalityhumanrights.com/en/secondary-education-resources/useful-information/human-rights-case-studies" TargetMode="External"/><Relationship Id="rId18" Type="http://schemas.openxmlformats.org/officeDocument/2006/relationships/hyperlink" Target="https://internationalliving.com/countries/mexico/health-care/" TargetMode="External"/><Relationship Id="rId26" Type="http://schemas.openxmlformats.org/officeDocument/2006/relationships/hyperlink" Target="https://www.nspcc.org.uk/preventing-abuse/child-protection-system/wales/legislation-policy-guidance/" TargetMode="External"/><Relationship Id="rId39" Type="http://schemas.openxmlformats.org/officeDocument/2006/relationships/hyperlink" Target="https://www.humanium.org/en/mexico/" TargetMode="External"/><Relationship Id="rId3" Type="http://schemas.openxmlformats.org/officeDocument/2006/relationships/webSettings" Target="webSettings.xml"/><Relationship Id="rId21" Type="http://schemas.openxmlformats.org/officeDocument/2006/relationships/hyperlink" Target="https://getrevising.co.uk/grids/advantages-and-disadvantages-of-the-nhs" TargetMode="External"/><Relationship Id="rId34" Type="http://schemas.openxmlformats.org/officeDocument/2006/relationships/hyperlink" Target="http://mancunion.com/2016/09/28/british-education-system-needs-fundamental-change/" TargetMode="External"/><Relationship Id="rId42" Type="http://schemas.openxmlformats.org/officeDocument/2006/relationships/theme" Target="theme/theme1.xml"/><Relationship Id="rId7" Type="http://schemas.openxmlformats.org/officeDocument/2006/relationships/hyperlink" Target="https://news.un.org/en/story/2013/04/436072-majority-poor-mexico-are-children-un-report" TargetMode="External"/><Relationship Id="rId12" Type="http://schemas.openxmlformats.org/officeDocument/2006/relationships/hyperlink" Target="https://eisteddfod.wales/about-us" TargetMode="External"/><Relationship Id="rId17" Type="http://schemas.openxmlformats.org/officeDocument/2006/relationships/hyperlink" Target="https://www.gov.uk/foreign-travel-advice/mexico/safety-and-security" TargetMode="External"/><Relationship Id="rId25" Type="http://schemas.openxmlformats.org/officeDocument/2006/relationships/hyperlink" Target="https://www.england.nhs.uk/wp-content/uploads/2015/04/Clinical-Services-Quality-Measures-Adventages-and-Disadvantages.pdf" TargetMode="External"/><Relationship Id="rId33" Type="http://schemas.openxmlformats.org/officeDocument/2006/relationships/hyperlink" Target="https://www.walesonline.co.uk/news/wales-news/national-eisteddfod-festival-hailed-success-7590581" TargetMode="External"/><Relationship Id="rId38" Type="http://schemas.openxmlformats.org/officeDocument/2006/relationships/hyperlink" Target="https://www.unicef.org/rightsite/sowc/pdfs/panels/Child%20rights%20in%20Mexico.pdf" TargetMode="External"/><Relationship Id="rId2" Type="http://schemas.openxmlformats.org/officeDocument/2006/relationships/settings" Target="settings.xml"/><Relationship Id="rId16" Type="http://schemas.openxmlformats.org/officeDocument/2006/relationships/hyperlink" Target="https://www.gov.uk/government/publications/breakfast-clubs-in-high-deprivation-schools" TargetMode="External"/><Relationship Id="rId20" Type="http://schemas.openxmlformats.org/officeDocument/2006/relationships/hyperlink" Target="https://www.legislation.gov.uk/ukpga/1989/41/contents" TargetMode="External"/><Relationship Id="rId29" Type="http://schemas.openxmlformats.org/officeDocument/2006/relationships/hyperlink" Target="https://www.savethechildren.org.uk/what-we-do/childrens-rights/united-nations-convention-of-the-rights-of-the-child"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blackwellpublishing.com/content/bpl_images/content_store/sample_chapter/0631233962/wyse%2002chap01.pdf" TargetMode="External"/><Relationship Id="rId11" Type="http://schemas.openxmlformats.org/officeDocument/2006/relationships/hyperlink" Target="https://www.express.co.uk/news/uk/690302/Brits-still-fund-bullfighting-despite-MEP-ban" TargetMode="External"/><Relationship Id="rId24" Type="http://schemas.openxmlformats.org/officeDocument/2006/relationships/hyperlink" Target="https://www.nhs.uk/NHSEngland/thenhs/about/Pages/overview.aspx" TargetMode="External"/><Relationship Id="rId32" Type="http://schemas.openxmlformats.org/officeDocument/2006/relationships/hyperlink" Target="http://vivaaguascalientes.com/en/feria-nacional-de-san-marcos/" TargetMode="External"/><Relationship Id="rId37" Type="http://schemas.openxmlformats.org/officeDocument/2006/relationships/hyperlink" Target="https://www.loc.gov/law/help/child-rights/mexico.php" TargetMode="External"/><Relationship Id="rId40" Type="http://schemas.openxmlformats.org/officeDocument/2006/relationships/hyperlink" Target="https://wenr.wes.org/2016/08/education-in-mexico" TargetMode="External"/><Relationship Id="rId5" Type="http://schemas.openxmlformats.org/officeDocument/2006/relationships/hyperlink" Target="https://schools-education.knoji.com/importance-of-school-uniforms/" TargetMode="External"/><Relationship Id="rId15" Type="http://schemas.openxmlformats.org/officeDocument/2006/relationships/hyperlink" Target="http://www.energysavingsecrets.co.uk/publictransportvsprivatetransportthedebate.html" TargetMode="External"/><Relationship Id="rId23" Type="http://schemas.openxmlformats.org/officeDocument/2006/relationships/hyperlink" Target="https://www.reggioalliance.org/downloads/new:theoryintopractice.pdf" TargetMode="External"/><Relationship Id="rId28" Type="http://schemas.openxmlformats.org/officeDocument/2006/relationships/hyperlink" Target="https://www.theguardian.com/inequality/2017/aug/15/the-help-never-lasts-why-has-mexicos-education-revolution-failed" TargetMode="External"/><Relationship Id="rId36" Type="http://schemas.openxmlformats.org/officeDocument/2006/relationships/hyperlink" Target="https://www.unicef.org/sowc05/english/childhooddefined.html" TargetMode="External"/><Relationship Id="rId10" Type="http://schemas.openxmlformats.org/officeDocument/2006/relationships/hyperlink" Target="http://www.crae.org.uk/childrens-rights-the-law/laws-protecting-childrens-rights/" TargetMode="External"/><Relationship Id="rId19" Type="http://schemas.openxmlformats.org/officeDocument/2006/relationships/hyperlink" Target="https://www.internations.org/mexico-expats/guide/living-in-mexico-15386/healthcare-and-education-in-mexico-2" TargetMode="External"/><Relationship Id="rId31" Type="http://schemas.openxmlformats.org/officeDocument/2006/relationships/hyperlink" Target="https://www.unicef-irc.org/publications/pdf/rc11_eng.pdf" TargetMode="External"/><Relationship Id="rId4" Type="http://schemas.openxmlformats.org/officeDocument/2006/relationships/hyperlink" Target="https://pulitzercenter.org/projects/mexico-city-disparities-healthcare" TargetMode="External"/><Relationship Id="rId9" Type="http://schemas.openxmlformats.org/officeDocument/2006/relationships/hyperlink" Target="http://www.bbc.co.uk/news/education-38639888" TargetMode="External"/><Relationship Id="rId14" Type="http://schemas.openxmlformats.org/officeDocument/2006/relationships/hyperlink" Target="http://www.gringoslocos6.com/mexico-public-schools/" TargetMode="External"/><Relationship Id="rId22" Type="http://schemas.openxmlformats.org/officeDocument/2006/relationships/hyperlink" Target="https://wenr.wes.org/2016/08/education-in-mexico" TargetMode="External"/><Relationship Id="rId27" Type="http://schemas.openxmlformats.org/officeDocument/2006/relationships/hyperlink" Target="https://www.telegraph.co.uk/education/educationopinion/12201014/The-importance-of-great-teaching-on-childrens-success.html" TargetMode="External"/><Relationship Id="rId30" Type="http://schemas.openxmlformats.org/officeDocument/2006/relationships/hyperlink" Target="https://www.unicef.org/dprk/ecd.pdf" TargetMode="External"/><Relationship Id="rId35" Type="http://schemas.openxmlformats.org/officeDocument/2006/relationships/hyperlink" Target="https://www.youtube.com/watch?v=Bu03KUNI1Z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507</TotalTime>
  <Pages>9</Pages>
  <Words>4548</Words>
  <Characters>25925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 huggins</dc:creator>
  <cp:keywords/>
  <dc:description/>
  <cp:lastModifiedBy>ashleigh huggins</cp:lastModifiedBy>
  <cp:revision>12</cp:revision>
  <dcterms:created xsi:type="dcterms:W3CDTF">2018-03-10T11:08:00Z</dcterms:created>
  <dcterms:modified xsi:type="dcterms:W3CDTF">2018-04-05T16:48:00Z</dcterms:modified>
</cp:coreProperties>
</file>