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Forte"/>
          <w:rFonts w:ascii="Segoe UI" w:hAnsi="Segoe UI" w:cs="Segoe UI"/>
          <w:color w:val="1D2125"/>
        </w:rPr>
      </w:pPr>
    </w:p>
    <w:p w14:paraId="20C87557" w14:textId="77777777" w:rsidR="00D46920" w:rsidRDefault="00D46920" w:rsidP="00D46920">
      <w:pPr>
        <w:spacing w:line="360" w:lineRule="auto"/>
        <w:rPr>
          <w:rStyle w:val="Forte"/>
          <w:rFonts w:ascii="Arial" w:hAnsi="Arial" w:cs="Arial"/>
          <w:color w:val="1D2125"/>
          <w:sz w:val="36"/>
          <w:szCs w:val="36"/>
        </w:rPr>
      </w:pPr>
    </w:p>
    <w:p w14:paraId="454A5F46" w14:textId="77777777" w:rsidR="00D46920" w:rsidRDefault="00D46920" w:rsidP="00D46920">
      <w:pPr>
        <w:spacing w:line="360" w:lineRule="auto"/>
        <w:jc w:val="center"/>
        <w:rPr>
          <w:rStyle w:val="Forte"/>
          <w:rFonts w:ascii="Arial" w:hAnsi="Arial" w:cs="Arial"/>
          <w:color w:val="1D2125"/>
          <w:sz w:val="36"/>
          <w:szCs w:val="36"/>
        </w:rPr>
      </w:pPr>
      <w:r>
        <w:rPr>
          <w:rStyle w:val="Forte"/>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Forte"/>
          <w:rFonts w:ascii="Arial" w:hAnsi="Arial" w:cs="Arial"/>
          <w:color w:val="1D2125"/>
          <w:sz w:val="36"/>
          <w:szCs w:val="36"/>
        </w:rPr>
      </w:pPr>
      <w:r w:rsidRPr="008375B5">
        <w:rPr>
          <w:rStyle w:val="Forte"/>
          <w:rFonts w:ascii="Arial" w:hAnsi="Arial" w:cs="Arial"/>
          <w:color w:val="1D2125"/>
          <w:sz w:val="36"/>
          <w:szCs w:val="36"/>
        </w:rPr>
        <w:t>Professions (BMHP</w:t>
      </w:r>
      <w:r>
        <w:rPr>
          <w:rStyle w:val="Forte"/>
          <w:rFonts w:ascii="Arial" w:hAnsi="Arial" w:cs="Arial"/>
          <w:color w:val="1D2125"/>
          <w:sz w:val="36"/>
          <w:szCs w:val="36"/>
        </w:rPr>
        <w:t>5014)</w:t>
      </w:r>
    </w:p>
    <w:p w14:paraId="1B7909EE" w14:textId="77777777" w:rsidR="00D46920" w:rsidRDefault="00D46920" w:rsidP="00D46920">
      <w:pPr>
        <w:spacing w:line="360" w:lineRule="auto"/>
        <w:jc w:val="center"/>
        <w:rPr>
          <w:rStyle w:val="Forte"/>
          <w:rFonts w:ascii="Arial" w:hAnsi="Arial" w:cs="Arial"/>
          <w:color w:val="1D2125"/>
          <w:sz w:val="36"/>
          <w:szCs w:val="36"/>
        </w:rPr>
      </w:pPr>
    </w:p>
    <w:p w14:paraId="0D7EA3D7" w14:textId="77777777" w:rsidR="00D46920" w:rsidRDefault="00D46920" w:rsidP="00D46920">
      <w:pPr>
        <w:spacing w:line="360" w:lineRule="auto"/>
        <w:jc w:val="center"/>
        <w:rPr>
          <w:rStyle w:val="Forte"/>
          <w:rFonts w:ascii="Arial" w:hAnsi="Arial" w:cs="Arial"/>
          <w:color w:val="1D2125"/>
          <w:sz w:val="36"/>
          <w:szCs w:val="36"/>
        </w:rPr>
      </w:pPr>
    </w:p>
    <w:p w14:paraId="58EAA200" w14:textId="77777777" w:rsidR="00D46920" w:rsidRDefault="00D46920" w:rsidP="00D46920">
      <w:pPr>
        <w:spacing w:line="360" w:lineRule="auto"/>
        <w:rPr>
          <w:rStyle w:val="Forte"/>
          <w:rFonts w:ascii="Arial" w:hAnsi="Arial" w:cs="Arial"/>
          <w:color w:val="1D2125"/>
          <w:sz w:val="32"/>
          <w:szCs w:val="32"/>
        </w:rPr>
      </w:pPr>
    </w:p>
    <w:p w14:paraId="3C55ACB9" w14:textId="1D212289" w:rsidR="00D46920" w:rsidRDefault="00D46920" w:rsidP="00D46920">
      <w:pPr>
        <w:spacing w:line="360" w:lineRule="auto"/>
        <w:rPr>
          <w:rStyle w:val="Forte"/>
          <w:rFonts w:ascii="Arial" w:hAnsi="Arial" w:cs="Arial"/>
          <w:color w:val="1D2125"/>
          <w:sz w:val="32"/>
          <w:szCs w:val="32"/>
        </w:rPr>
      </w:pPr>
      <w:r>
        <w:rPr>
          <w:rStyle w:val="Forte"/>
          <w:rFonts w:ascii="Arial" w:hAnsi="Arial" w:cs="Arial"/>
          <w:color w:val="1D2125"/>
          <w:sz w:val="32"/>
          <w:szCs w:val="32"/>
        </w:rPr>
        <w:t>Student name:</w:t>
      </w:r>
      <w:r w:rsidR="004D2DD8">
        <w:rPr>
          <w:rStyle w:val="Forte"/>
          <w:rFonts w:ascii="Arial" w:hAnsi="Arial" w:cs="Arial"/>
          <w:color w:val="1D2125"/>
          <w:sz w:val="32"/>
          <w:szCs w:val="32"/>
        </w:rPr>
        <w:t xml:space="preserve"> Ana Raquel Sousa</w:t>
      </w:r>
    </w:p>
    <w:p w14:paraId="3DCFFD10" w14:textId="36E51ED7" w:rsidR="00D46920" w:rsidRDefault="00D46920" w:rsidP="00D46920">
      <w:pPr>
        <w:spacing w:line="360" w:lineRule="auto"/>
        <w:rPr>
          <w:rStyle w:val="Forte"/>
          <w:rFonts w:ascii="Arial" w:hAnsi="Arial" w:cs="Arial"/>
          <w:color w:val="1D2125"/>
          <w:sz w:val="32"/>
          <w:szCs w:val="32"/>
        </w:rPr>
      </w:pPr>
      <w:r>
        <w:rPr>
          <w:rStyle w:val="Forte"/>
          <w:rFonts w:ascii="Arial" w:hAnsi="Arial" w:cs="Arial"/>
          <w:color w:val="1D2125"/>
          <w:sz w:val="32"/>
          <w:szCs w:val="32"/>
        </w:rPr>
        <w:t>Student number:</w:t>
      </w:r>
      <w:r w:rsidR="004D2DD8">
        <w:rPr>
          <w:rStyle w:val="Forte"/>
          <w:rFonts w:ascii="Arial" w:hAnsi="Arial" w:cs="Arial"/>
          <w:color w:val="1D2125"/>
          <w:sz w:val="32"/>
          <w:szCs w:val="32"/>
        </w:rPr>
        <w:t>24</w:t>
      </w:r>
      <w:r w:rsidR="007227EB">
        <w:rPr>
          <w:rStyle w:val="Forte"/>
          <w:rFonts w:ascii="Arial" w:hAnsi="Arial" w:cs="Arial"/>
          <w:color w:val="1D2125"/>
          <w:sz w:val="32"/>
          <w:szCs w:val="32"/>
        </w:rPr>
        <w:t>14272</w:t>
      </w:r>
    </w:p>
    <w:p w14:paraId="6F2C3011" w14:textId="6310132E" w:rsidR="00D46920" w:rsidRDefault="00D46920" w:rsidP="00D46920">
      <w:pPr>
        <w:spacing w:line="360" w:lineRule="auto"/>
        <w:rPr>
          <w:rStyle w:val="Forte"/>
          <w:rFonts w:ascii="Arial" w:hAnsi="Arial" w:cs="Arial"/>
          <w:color w:val="1D2125"/>
          <w:sz w:val="32"/>
          <w:szCs w:val="32"/>
        </w:rPr>
      </w:pPr>
      <w:r>
        <w:rPr>
          <w:rStyle w:val="Forte"/>
          <w:rFonts w:ascii="Arial" w:hAnsi="Arial" w:cs="Arial"/>
          <w:color w:val="1D2125"/>
          <w:sz w:val="32"/>
          <w:szCs w:val="32"/>
        </w:rPr>
        <w:t>Lecturer’s name:</w:t>
      </w:r>
      <w:r w:rsidR="004D2DD8">
        <w:rPr>
          <w:rStyle w:val="Forte"/>
          <w:rFonts w:ascii="Arial" w:hAnsi="Arial" w:cs="Arial"/>
          <w:color w:val="1D2125"/>
          <w:sz w:val="32"/>
          <w:szCs w:val="32"/>
        </w:rPr>
        <w:t xml:space="preserve"> Laila Surani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4E889137" w14:textId="1A35FEBF" w:rsidR="008F66E4" w:rsidRDefault="003D59A3" w:rsidP="008F66E4">
      <w:pPr>
        <w:spacing w:before="600" w:after="0" w:line="360" w:lineRule="auto"/>
        <w:ind w:left="-510"/>
      </w:pPr>
      <w:r>
        <w:rPr>
          <w:noProof/>
        </w:rPr>
        <w:lastRenderedPageBreak/>
        <w:drawing>
          <wp:inline distT="0" distB="0" distL="0" distR="0" wp14:anchorId="43A6A46D" wp14:editId="20EF1380">
            <wp:extent cx="7195930" cy="9824297"/>
            <wp:effectExtent l="0" t="0" r="5080" b="5715"/>
            <wp:docPr id="1905308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58304" cy="9909454"/>
                    </a:xfrm>
                    <a:prstGeom prst="rect">
                      <a:avLst/>
                    </a:prstGeom>
                    <a:noFill/>
                    <a:ln>
                      <a:noFill/>
                    </a:ln>
                  </pic:spPr>
                </pic:pic>
              </a:graphicData>
            </a:graphic>
          </wp:inline>
        </w:drawing>
      </w:r>
    </w:p>
    <w:p w14:paraId="1D025CCD" w14:textId="77777777" w:rsidR="003F5CF7" w:rsidRDefault="003F5CF7" w:rsidP="008F66E4">
      <w:pPr>
        <w:spacing w:before="600" w:after="0" w:line="360" w:lineRule="auto"/>
        <w:ind w:left="-510"/>
      </w:pPr>
    </w:p>
    <w:p w14:paraId="140E16B4" w14:textId="77777777" w:rsidR="003F5CF7" w:rsidRPr="00BA15CF" w:rsidRDefault="003F5CF7" w:rsidP="003F5CF7">
      <w:pPr>
        <w:pStyle w:val="Ttulo1"/>
        <w:rPr>
          <w:rFonts w:ascii="Arial" w:hAnsi="Arial" w:cs="Arial"/>
        </w:rPr>
      </w:pPr>
      <w:r w:rsidRPr="00BA15CF">
        <w:rPr>
          <w:rFonts w:ascii="Arial" w:hAnsi="Arial" w:cs="Arial"/>
        </w:rPr>
        <w:t xml:space="preserve">Introduction </w:t>
      </w:r>
    </w:p>
    <w:p w14:paraId="7B89BD5F" w14:textId="77777777" w:rsidR="003F5CF7" w:rsidRPr="003B7C98" w:rsidRDefault="003F5CF7" w:rsidP="003B7C98">
      <w:pPr>
        <w:spacing w:line="276" w:lineRule="auto"/>
        <w:rPr>
          <w:rFonts w:ascii="Arial" w:hAnsi="Arial" w:cs="Arial"/>
        </w:rPr>
      </w:pPr>
      <w:r w:rsidRPr="003B7C98">
        <w:rPr>
          <w:rFonts w:ascii="Arial" w:hAnsi="Arial" w:cs="Arial"/>
        </w:rPr>
        <w:t xml:space="preserve">In my pitch, I want to introduce </w:t>
      </w:r>
      <w:proofErr w:type="spellStart"/>
      <w:r w:rsidRPr="003B7C98">
        <w:rPr>
          <w:rFonts w:ascii="Arial" w:hAnsi="Arial" w:cs="Arial"/>
        </w:rPr>
        <w:t>CareLink</w:t>
      </w:r>
      <w:proofErr w:type="spellEnd"/>
      <w:r w:rsidRPr="003B7C98">
        <w:rPr>
          <w:rFonts w:ascii="Arial" w:hAnsi="Arial" w:cs="Arial"/>
        </w:rPr>
        <w:t xml:space="preserve"> Connect, a digital and community-based support system for unpaid carers in the UK. I chose this topic because I feel carers are often forgotten, even though they play such a big role in health and social care.</w:t>
      </w:r>
    </w:p>
    <w:p w14:paraId="6E32D860" w14:textId="77777777" w:rsidR="003F5CF7" w:rsidRPr="003B7C98" w:rsidRDefault="003F5CF7" w:rsidP="003B7C98">
      <w:pPr>
        <w:spacing w:line="276" w:lineRule="auto"/>
        <w:rPr>
          <w:rFonts w:ascii="Arial" w:hAnsi="Arial" w:cs="Arial"/>
        </w:rPr>
      </w:pPr>
      <w:r w:rsidRPr="003B7C98">
        <w:rPr>
          <w:rFonts w:ascii="Arial" w:hAnsi="Arial" w:cs="Arial"/>
        </w:rPr>
        <w:t>The issue I am addressing is the lack of accessible and joined-up support for carers. Many carers struggle to find help, and this can affect their mental and physical health.</w:t>
      </w:r>
    </w:p>
    <w:p w14:paraId="2FA3C640" w14:textId="77777777" w:rsidR="003F5CF7" w:rsidRPr="00BA15CF" w:rsidRDefault="003F5CF7" w:rsidP="003B7C98">
      <w:pPr>
        <w:spacing w:line="276" w:lineRule="auto"/>
        <w:rPr>
          <w:rFonts w:ascii="Arial" w:hAnsi="Arial" w:cs="Arial"/>
        </w:rPr>
      </w:pPr>
      <w:proofErr w:type="spellStart"/>
      <w:r w:rsidRPr="003B7C98">
        <w:rPr>
          <w:rFonts w:ascii="Arial" w:hAnsi="Arial" w:cs="Arial"/>
        </w:rPr>
        <w:t>CareLink</w:t>
      </w:r>
      <w:proofErr w:type="spellEnd"/>
      <w:r w:rsidRPr="003B7C98">
        <w:rPr>
          <w:rFonts w:ascii="Arial" w:hAnsi="Arial" w:cs="Arial"/>
        </w:rPr>
        <w:t xml:space="preserve"> Connect aims to bring everything into one place. It supports carers emotionally and practically, while also connecting them to local services. I believe this matters because if we support carers better, we improve outcomes for everyone involved, including the people they care for</w:t>
      </w:r>
      <w:r w:rsidRPr="00BA15CF">
        <w:rPr>
          <w:rFonts w:ascii="Arial" w:hAnsi="Arial" w:cs="Arial"/>
        </w:rPr>
        <w:t>.</w:t>
      </w:r>
    </w:p>
    <w:p w14:paraId="38F943F7" w14:textId="77777777" w:rsidR="003F5CF7" w:rsidRPr="00BA15CF" w:rsidRDefault="003F5CF7" w:rsidP="003F5CF7">
      <w:pPr>
        <w:pStyle w:val="Ttulo1"/>
        <w:rPr>
          <w:rFonts w:ascii="Arial" w:hAnsi="Arial" w:cs="Arial"/>
        </w:rPr>
      </w:pPr>
      <w:r w:rsidRPr="00BA15CF">
        <w:rPr>
          <w:rFonts w:ascii="Arial" w:hAnsi="Arial" w:cs="Arial"/>
        </w:rPr>
        <w:t xml:space="preserve">Background / Evidence of the Problem </w:t>
      </w:r>
    </w:p>
    <w:p w14:paraId="4DB135D8" w14:textId="77777777" w:rsidR="003F5CF7" w:rsidRPr="003B7C98" w:rsidRDefault="003F5CF7" w:rsidP="003B7C98">
      <w:pPr>
        <w:spacing w:line="360" w:lineRule="auto"/>
        <w:rPr>
          <w:rFonts w:ascii="Arial" w:hAnsi="Arial" w:cs="Arial"/>
        </w:rPr>
      </w:pPr>
      <w:r w:rsidRPr="003B7C98">
        <w:rPr>
          <w:rFonts w:ascii="Arial" w:hAnsi="Arial" w:cs="Arial"/>
        </w:rPr>
        <w:t>Unpaid carers are a vital part of the UK care system. According to Carers UK (2023), millions of people provide unpaid care, often alongside work or other responsibilities. I was quite shocked to learn how many carers feel unsupported and overwhelmed.</w:t>
      </w:r>
    </w:p>
    <w:p w14:paraId="226B7484" w14:textId="77777777" w:rsidR="003F5CF7" w:rsidRPr="003B7C98" w:rsidRDefault="003F5CF7" w:rsidP="003B7C98">
      <w:pPr>
        <w:spacing w:line="360" w:lineRule="auto"/>
        <w:rPr>
          <w:rFonts w:ascii="Arial" w:hAnsi="Arial" w:cs="Arial"/>
        </w:rPr>
      </w:pPr>
      <w:r w:rsidRPr="003B7C98">
        <w:rPr>
          <w:rFonts w:ascii="Arial" w:hAnsi="Arial" w:cs="Arial"/>
        </w:rPr>
        <w:t>Research shows that carers are more likely to experience stress, anxiety, and poor health (NICE, 2020). Many also struggle financially. Despite this, support services are often difficult to access.</w:t>
      </w:r>
    </w:p>
    <w:p w14:paraId="0F61A5A7" w14:textId="77777777" w:rsidR="003F5CF7" w:rsidRPr="003B7C98" w:rsidRDefault="003F5CF7" w:rsidP="003B7C98">
      <w:pPr>
        <w:spacing w:line="360" w:lineRule="auto"/>
        <w:rPr>
          <w:rFonts w:ascii="Arial" w:hAnsi="Arial" w:cs="Arial"/>
        </w:rPr>
      </w:pPr>
      <w:r w:rsidRPr="003B7C98">
        <w:rPr>
          <w:rFonts w:ascii="Arial" w:hAnsi="Arial" w:cs="Arial"/>
        </w:rPr>
        <w:t xml:space="preserve">The NHS Long Term Plan (2019) highlights carers as a priority group, </w:t>
      </w:r>
      <w:proofErr w:type="gramStart"/>
      <w:r w:rsidRPr="003B7C98">
        <w:rPr>
          <w:rFonts w:ascii="Arial" w:hAnsi="Arial" w:cs="Arial"/>
        </w:rPr>
        <w:t>but in reality,</w:t>
      </w:r>
      <w:proofErr w:type="gramEnd"/>
      <w:r w:rsidRPr="003B7C98">
        <w:rPr>
          <w:rFonts w:ascii="Arial" w:hAnsi="Arial" w:cs="Arial"/>
        </w:rPr>
        <w:t xml:space="preserve"> services are still quite fragmented. Carers may need to contact multiple organisations to get help, which can be confusing.</w:t>
      </w:r>
    </w:p>
    <w:p w14:paraId="301CA5E6" w14:textId="77777777" w:rsidR="003F5CF7" w:rsidRPr="003B7C98" w:rsidRDefault="003F5CF7" w:rsidP="003B7C98">
      <w:pPr>
        <w:spacing w:line="360" w:lineRule="auto"/>
        <w:rPr>
          <w:rFonts w:ascii="Arial" w:hAnsi="Arial" w:cs="Arial"/>
        </w:rPr>
      </w:pPr>
      <w:r w:rsidRPr="003B7C98">
        <w:rPr>
          <w:rFonts w:ascii="Arial" w:hAnsi="Arial" w:cs="Arial"/>
        </w:rPr>
        <w:t>The Care Act 2014 states that carers have a right to assessment and support, but awareness of these rights is low (HM Government, 2014). This means many carers miss out on help they are entitled to.</w:t>
      </w:r>
    </w:p>
    <w:p w14:paraId="5615452A" w14:textId="77777777" w:rsidR="003F5CF7" w:rsidRPr="003B7C98" w:rsidRDefault="003F5CF7" w:rsidP="003B7C98">
      <w:pPr>
        <w:spacing w:line="360" w:lineRule="auto"/>
        <w:rPr>
          <w:rFonts w:ascii="Arial" w:hAnsi="Arial" w:cs="Arial"/>
        </w:rPr>
      </w:pPr>
      <w:r w:rsidRPr="003B7C98">
        <w:rPr>
          <w:rFonts w:ascii="Arial" w:hAnsi="Arial" w:cs="Arial"/>
        </w:rPr>
        <w:t>From my perspective, the biggest issue is not just lack of services, but lack of clear and simple access to them. This is where my innovation aims to make a difference.</w:t>
      </w:r>
    </w:p>
    <w:p w14:paraId="181FE14D" w14:textId="77777777" w:rsidR="003B7C98" w:rsidRDefault="003B7C98" w:rsidP="003F5CF7">
      <w:pPr>
        <w:pStyle w:val="Ttulo1"/>
      </w:pPr>
    </w:p>
    <w:p w14:paraId="6632D308" w14:textId="77777777" w:rsidR="003B7C98" w:rsidRDefault="003B7C98" w:rsidP="003F5CF7">
      <w:pPr>
        <w:pStyle w:val="Ttulo1"/>
      </w:pPr>
    </w:p>
    <w:p w14:paraId="2E6E51C5" w14:textId="77777777" w:rsidR="00031D4D" w:rsidRDefault="00031D4D" w:rsidP="003F5CF7">
      <w:pPr>
        <w:pStyle w:val="Ttulo1"/>
      </w:pPr>
    </w:p>
    <w:p w14:paraId="090B4995" w14:textId="5943CBF4" w:rsidR="003F5CF7" w:rsidRPr="00BA15CF" w:rsidRDefault="00031D4D" w:rsidP="003F5CF7">
      <w:pPr>
        <w:pStyle w:val="Ttulo1"/>
        <w:rPr>
          <w:rFonts w:ascii="Arial" w:hAnsi="Arial" w:cs="Arial"/>
        </w:rPr>
      </w:pPr>
      <w:r>
        <w:t>I</w:t>
      </w:r>
      <w:r w:rsidR="003F5CF7" w:rsidRPr="00BA15CF">
        <w:rPr>
          <w:rFonts w:ascii="Arial" w:hAnsi="Arial" w:cs="Arial"/>
        </w:rPr>
        <w:t xml:space="preserve">nnovation Description </w:t>
      </w:r>
    </w:p>
    <w:p w14:paraId="11128D22" w14:textId="77777777" w:rsidR="003F5CF7" w:rsidRPr="00261258" w:rsidRDefault="003F5CF7" w:rsidP="00261258">
      <w:pPr>
        <w:spacing w:line="360" w:lineRule="auto"/>
        <w:rPr>
          <w:rFonts w:ascii="Arial" w:hAnsi="Arial" w:cs="Arial"/>
        </w:rPr>
      </w:pPr>
      <w:proofErr w:type="spellStart"/>
      <w:r w:rsidRPr="00261258">
        <w:rPr>
          <w:rFonts w:ascii="Arial" w:hAnsi="Arial" w:cs="Arial"/>
        </w:rPr>
        <w:t>CareLink</w:t>
      </w:r>
      <w:proofErr w:type="spellEnd"/>
      <w:r w:rsidRPr="00261258">
        <w:rPr>
          <w:rFonts w:ascii="Arial" w:hAnsi="Arial" w:cs="Arial"/>
        </w:rPr>
        <w:t xml:space="preserve"> Connect is both a mobile app and a support system. It brings together information, services, and emotional support in one place.</w:t>
      </w:r>
    </w:p>
    <w:p w14:paraId="0FBD0714" w14:textId="77777777" w:rsidR="003F5CF7" w:rsidRPr="00261258" w:rsidRDefault="003F5CF7" w:rsidP="00261258">
      <w:pPr>
        <w:spacing w:line="360" w:lineRule="auto"/>
        <w:rPr>
          <w:rFonts w:ascii="Arial" w:hAnsi="Arial" w:cs="Arial"/>
        </w:rPr>
      </w:pPr>
      <w:r w:rsidRPr="00261258">
        <w:rPr>
          <w:rFonts w:ascii="Arial" w:hAnsi="Arial" w:cs="Arial"/>
        </w:rPr>
        <w:t>Here’s how it works step by step:</w:t>
      </w:r>
      <w:r w:rsidRPr="00261258">
        <w:rPr>
          <w:rFonts w:ascii="Arial" w:hAnsi="Arial" w:cs="Arial"/>
        </w:rPr>
        <w:br/>
        <w:t>A carer downloads the app or is referred by a GP. After signing up, they enter their postcode and basic needs. The app then shows local services, such as support groups, financial advice, and respite care.</w:t>
      </w:r>
    </w:p>
    <w:p w14:paraId="61C546CE" w14:textId="77777777" w:rsidR="003F5CF7" w:rsidRPr="00261258" w:rsidRDefault="003F5CF7" w:rsidP="00261258">
      <w:pPr>
        <w:spacing w:line="360" w:lineRule="auto"/>
        <w:rPr>
          <w:rFonts w:ascii="Arial" w:hAnsi="Arial" w:cs="Arial"/>
        </w:rPr>
      </w:pPr>
      <w:r w:rsidRPr="00261258">
        <w:rPr>
          <w:rFonts w:ascii="Arial" w:hAnsi="Arial" w:cs="Arial"/>
        </w:rPr>
        <w:t>There is also a chat feature where carers can speak to trained support workers. This is important because sometimes people just need someone to talk to.</w:t>
      </w:r>
    </w:p>
    <w:p w14:paraId="683A440B" w14:textId="77777777" w:rsidR="003F5CF7" w:rsidRPr="00261258" w:rsidRDefault="003F5CF7" w:rsidP="00261258">
      <w:pPr>
        <w:spacing w:line="360" w:lineRule="auto"/>
        <w:rPr>
          <w:rFonts w:ascii="Arial" w:hAnsi="Arial" w:cs="Arial"/>
        </w:rPr>
      </w:pPr>
      <w:r w:rsidRPr="00261258">
        <w:rPr>
          <w:rFonts w:ascii="Arial" w:hAnsi="Arial" w:cs="Arial"/>
        </w:rPr>
        <w:t xml:space="preserve">For example, imagine a daughter caring for her elderly mother. She feels overwhelmed but doesn’t know where to go. With </w:t>
      </w:r>
      <w:proofErr w:type="spellStart"/>
      <w:r w:rsidRPr="00261258">
        <w:rPr>
          <w:rFonts w:ascii="Arial" w:hAnsi="Arial" w:cs="Arial"/>
        </w:rPr>
        <w:t>CareLink</w:t>
      </w:r>
      <w:proofErr w:type="spellEnd"/>
      <w:r w:rsidRPr="00261258">
        <w:rPr>
          <w:rFonts w:ascii="Arial" w:hAnsi="Arial" w:cs="Arial"/>
        </w:rPr>
        <w:t xml:space="preserve"> Connect, she can quickly find local help and speak to someone the same day.</w:t>
      </w:r>
    </w:p>
    <w:p w14:paraId="1E5159D3" w14:textId="77777777" w:rsidR="003F5CF7" w:rsidRPr="00261258" w:rsidRDefault="003F5CF7" w:rsidP="00261258">
      <w:pPr>
        <w:spacing w:line="360" w:lineRule="auto"/>
        <w:rPr>
          <w:rFonts w:ascii="Arial" w:hAnsi="Arial" w:cs="Arial"/>
        </w:rPr>
      </w:pPr>
      <w:r w:rsidRPr="00261258">
        <w:rPr>
          <w:rFonts w:ascii="Arial" w:hAnsi="Arial" w:cs="Arial"/>
        </w:rPr>
        <w:t>What makes this innovation different is that it combines digital access with human support. It is simple, practical, and focused on real needs.</w:t>
      </w:r>
    </w:p>
    <w:p w14:paraId="31EFC8D9" w14:textId="77777777" w:rsidR="003F5CF7" w:rsidRPr="00BA15CF" w:rsidRDefault="003F5CF7" w:rsidP="003F5CF7">
      <w:pPr>
        <w:pStyle w:val="Ttulo1"/>
        <w:rPr>
          <w:rFonts w:ascii="Arial" w:hAnsi="Arial" w:cs="Arial"/>
        </w:rPr>
      </w:pPr>
      <w:r w:rsidRPr="00BA15CF">
        <w:rPr>
          <w:rFonts w:ascii="Arial" w:hAnsi="Arial" w:cs="Arial"/>
        </w:rPr>
        <w:t xml:space="preserve">Impact on Health and Social Care </w:t>
      </w:r>
    </w:p>
    <w:p w14:paraId="56F8F476" w14:textId="77777777" w:rsidR="003F5CF7" w:rsidRPr="00261258" w:rsidRDefault="003F5CF7" w:rsidP="00261258">
      <w:pPr>
        <w:spacing w:line="360" w:lineRule="auto"/>
        <w:rPr>
          <w:rFonts w:ascii="Arial" w:hAnsi="Arial" w:cs="Arial"/>
        </w:rPr>
      </w:pPr>
      <w:proofErr w:type="spellStart"/>
      <w:r w:rsidRPr="00261258">
        <w:rPr>
          <w:rFonts w:ascii="Arial" w:hAnsi="Arial" w:cs="Arial"/>
        </w:rPr>
        <w:t>CareLink</w:t>
      </w:r>
      <w:proofErr w:type="spellEnd"/>
      <w:r w:rsidRPr="00261258">
        <w:rPr>
          <w:rFonts w:ascii="Arial" w:hAnsi="Arial" w:cs="Arial"/>
        </w:rPr>
        <w:t xml:space="preserve"> Connect has benefits for individuals, professionals, and the wider system.</w:t>
      </w:r>
    </w:p>
    <w:p w14:paraId="27C74596" w14:textId="77777777" w:rsidR="003F5CF7" w:rsidRPr="00261258" w:rsidRDefault="003F5CF7" w:rsidP="00261258">
      <w:pPr>
        <w:spacing w:line="360" w:lineRule="auto"/>
        <w:rPr>
          <w:rFonts w:ascii="Arial" w:hAnsi="Arial" w:cs="Arial"/>
        </w:rPr>
      </w:pPr>
      <w:r w:rsidRPr="00261258">
        <w:rPr>
          <w:rFonts w:ascii="Arial" w:hAnsi="Arial" w:cs="Arial"/>
        </w:rPr>
        <w:t>For carers, it reduces stress and isolation. It gives them quick access to support, which can improve mental health and wellbeing. This is important because healthier carers can provide better care.</w:t>
      </w:r>
    </w:p>
    <w:p w14:paraId="22C5427E" w14:textId="77777777" w:rsidR="003F5CF7" w:rsidRPr="00261258" w:rsidRDefault="003F5CF7" w:rsidP="00261258">
      <w:pPr>
        <w:spacing w:line="360" w:lineRule="auto"/>
        <w:rPr>
          <w:rFonts w:ascii="Arial" w:hAnsi="Arial" w:cs="Arial"/>
        </w:rPr>
      </w:pPr>
      <w:r w:rsidRPr="00261258">
        <w:rPr>
          <w:rFonts w:ascii="Arial" w:hAnsi="Arial" w:cs="Arial"/>
        </w:rPr>
        <w:t>For professionals, it saves time. Instead of explaining multiple services, they can refer carers to one platform. This improves efficiency.</w:t>
      </w:r>
    </w:p>
    <w:p w14:paraId="04949BB1" w14:textId="77777777" w:rsidR="003F5CF7" w:rsidRPr="00261258" w:rsidRDefault="003F5CF7" w:rsidP="00261258">
      <w:pPr>
        <w:spacing w:line="360" w:lineRule="auto"/>
        <w:rPr>
          <w:rFonts w:ascii="Arial" w:hAnsi="Arial" w:cs="Arial"/>
        </w:rPr>
      </w:pPr>
      <w:r w:rsidRPr="00261258">
        <w:rPr>
          <w:rFonts w:ascii="Arial" w:hAnsi="Arial" w:cs="Arial"/>
        </w:rPr>
        <w:t>For the system, it may reduce hospital admissions and crisis situations. Early support can prevent problems from getting worse, which aligns with prevention goals in health policy (NHS, 2019).</w:t>
      </w:r>
    </w:p>
    <w:p w14:paraId="54258674" w14:textId="77777777" w:rsidR="003F5CF7" w:rsidRPr="00261258" w:rsidRDefault="003F5CF7" w:rsidP="00261258">
      <w:pPr>
        <w:spacing w:line="360" w:lineRule="auto"/>
        <w:rPr>
          <w:rFonts w:ascii="Arial" w:hAnsi="Arial" w:cs="Arial"/>
        </w:rPr>
      </w:pPr>
      <w:r w:rsidRPr="00261258">
        <w:rPr>
          <w:rFonts w:ascii="Arial" w:hAnsi="Arial" w:cs="Arial"/>
        </w:rPr>
        <w:t>It also supports equality. By making services easier to access, it helps reduce inequalities, especially for carers who may not know where to look for help.</w:t>
      </w:r>
    </w:p>
    <w:p w14:paraId="3EA3EFF9" w14:textId="77777777" w:rsidR="003F5CF7" w:rsidRPr="00261258" w:rsidRDefault="003F5CF7" w:rsidP="00261258">
      <w:pPr>
        <w:spacing w:line="360" w:lineRule="auto"/>
        <w:rPr>
          <w:rFonts w:ascii="Arial" w:hAnsi="Arial" w:cs="Arial"/>
        </w:rPr>
      </w:pPr>
      <w:r w:rsidRPr="00261258">
        <w:rPr>
          <w:rFonts w:ascii="Arial" w:hAnsi="Arial" w:cs="Arial"/>
        </w:rPr>
        <w:lastRenderedPageBreak/>
        <w:t>Overall, the innovation supports the common good by improving quality of life and making the system more effective.</w:t>
      </w:r>
    </w:p>
    <w:p w14:paraId="323A0983" w14:textId="77777777" w:rsidR="003F5CF7" w:rsidRPr="00BA15CF" w:rsidRDefault="003F5CF7" w:rsidP="003F5CF7">
      <w:pPr>
        <w:pStyle w:val="Ttulo1"/>
        <w:rPr>
          <w:rFonts w:ascii="Arial" w:hAnsi="Arial" w:cs="Arial"/>
        </w:rPr>
      </w:pPr>
      <w:r w:rsidRPr="00BA15CF">
        <w:rPr>
          <w:rFonts w:ascii="Arial" w:hAnsi="Arial" w:cs="Arial"/>
        </w:rPr>
        <w:t>Public and Stakeholder Involvement</w:t>
      </w:r>
    </w:p>
    <w:p w14:paraId="778BA933" w14:textId="77777777" w:rsidR="003F5CF7" w:rsidRPr="00261258" w:rsidRDefault="003F5CF7" w:rsidP="00261258">
      <w:pPr>
        <w:spacing w:line="360" w:lineRule="auto"/>
        <w:rPr>
          <w:rFonts w:ascii="Arial" w:hAnsi="Arial" w:cs="Arial"/>
        </w:rPr>
      </w:pPr>
      <w:r w:rsidRPr="00261258">
        <w:rPr>
          <w:rFonts w:ascii="Arial" w:hAnsi="Arial" w:cs="Arial"/>
        </w:rPr>
        <w:t>Carers will be involved from the start through co-design workshops. Their feedback will shape the app and services.</w:t>
      </w:r>
    </w:p>
    <w:p w14:paraId="43E6F5B9" w14:textId="77777777" w:rsidR="003F5CF7" w:rsidRPr="00261258" w:rsidRDefault="003F5CF7" w:rsidP="00261258">
      <w:pPr>
        <w:spacing w:line="360" w:lineRule="auto"/>
        <w:rPr>
          <w:rFonts w:ascii="Arial" w:hAnsi="Arial" w:cs="Arial"/>
        </w:rPr>
      </w:pPr>
      <w:r w:rsidRPr="00261258">
        <w:rPr>
          <w:rFonts w:ascii="Arial" w:hAnsi="Arial" w:cs="Arial"/>
        </w:rPr>
        <w:t>During the pilot phase, users will be asked to share their experiences. This will help improve the system before wider rollout.</w:t>
      </w:r>
    </w:p>
    <w:p w14:paraId="0E6D9F24" w14:textId="77777777" w:rsidR="003F5CF7" w:rsidRPr="00261258" w:rsidRDefault="003F5CF7" w:rsidP="00261258">
      <w:pPr>
        <w:spacing w:line="360" w:lineRule="auto"/>
        <w:rPr>
          <w:rFonts w:ascii="Arial" w:hAnsi="Arial" w:cs="Arial"/>
        </w:rPr>
      </w:pPr>
      <w:r w:rsidRPr="00261258">
        <w:rPr>
          <w:rFonts w:ascii="Arial" w:hAnsi="Arial" w:cs="Arial"/>
        </w:rPr>
        <w:t>Public awareness campaigns will also be important. These could include social media, local events, and partnerships with charities.</w:t>
      </w:r>
    </w:p>
    <w:p w14:paraId="1E7ECEE5" w14:textId="77777777" w:rsidR="003F5CF7" w:rsidRPr="00261258" w:rsidRDefault="003F5CF7" w:rsidP="00261258">
      <w:pPr>
        <w:spacing w:line="360" w:lineRule="auto"/>
        <w:rPr>
          <w:rFonts w:ascii="Arial" w:hAnsi="Arial" w:cs="Arial"/>
        </w:rPr>
      </w:pPr>
      <w:r w:rsidRPr="00261258">
        <w:rPr>
          <w:rFonts w:ascii="Arial" w:hAnsi="Arial" w:cs="Arial"/>
        </w:rPr>
        <w:t>I think involving real users is key. If carers feel heard, they are more likely to trust and use the service.</w:t>
      </w:r>
    </w:p>
    <w:p w14:paraId="01D3DE1E" w14:textId="77777777" w:rsidR="003F5CF7" w:rsidRPr="00BA15CF" w:rsidRDefault="003F5CF7" w:rsidP="003F5CF7">
      <w:pPr>
        <w:rPr>
          <w:rFonts w:ascii="Arial" w:hAnsi="Arial" w:cs="Arial"/>
        </w:rPr>
      </w:pPr>
    </w:p>
    <w:p w14:paraId="37FCDDD8" w14:textId="77777777" w:rsidR="003F5CF7" w:rsidRPr="00BA15CF" w:rsidRDefault="003F5CF7" w:rsidP="003F5CF7">
      <w:pPr>
        <w:pStyle w:val="Ttulo1"/>
        <w:rPr>
          <w:rFonts w:ascii="Arial" w:hAnsi="Arial" w:cs="Arial"/>
        </w:rPr>
      </w:pPr>
      <w:r w:rsidRPr="00BA15CF">
        <w:rPr>
          <w:rFonts w:ascii="Arial" w:hAnsi="Arial" w:cs="Arial"/>
        </w:rPr>
        <w:t xml:space="preserve">Policies, Services, and Professional Links </w:t>
      </w:r>
    </w:p>
    <w:p w14:paraId="7AD7831B" w14:textId="77777777" w:rsidR="003F5CF7" w:rsidRPr="00261258" w:rsidRDefault="003F5CF7" w:rsidP="00261258">
      <w:pPr>
        <w:spacing w:line="360" w:lineRule="auto"/>
        <w:rPr>
          <w:rFonts w:ascii="Arial" w:hAnsi="Arial" w:cs="Arial"/>
        </w:rPr>
      </w:pPr>
      <w:proofErr w:type="spellStart"/>
      <w:r w:rsidRPr="00261258">
        <w:rPr>
          <w:rFonts w:ascii="Arial" w:hAnsi="Arial" w:cs="Arial"/>
        </w:rPr>
        <w:t>CareLink</w:t>
      </w:r>
      <w:proofErr w:type="spellEnd"/>
      <w:r w:rsidRPr="00261258">
        <w:rPr>
          <w:rFonts w:ascii="Arial" w:hAnsi="Arial" w:cs="Arial"/>
        </w:rPr>
        <w:t xml:space="preserve"> Connect aligns with key UK policies such as the Care Act 2014, which supports carers’ rights. It also links to the Health and Care Act 2022, which promotes integrated care.</w:t>
      </w:r>
    </w:p>
    <w:p w14:paraId="38CD9945" w14:textId="77777777" w:rsidR="003F5CF7" w:rsidRPr="00261258" w:rsidRDefault="003F5CF7" w:rsidP="00261258">
      <w:pPr>
        <w:spacing w:line="360" w:lineRule="auto"/>
        <w:rPr>
          <w:rFonts w:ascii="Arial" w:hAnsi="Arial" w:cs="Arial"/>
        </w:rPr>
      </w:pPr>
      <w:r w:rsidRPr="00261258">
        <w:rPr>
          <w:rFonts w:ascii="Arial" w:hAnsi="Arial" w:cs="Arial"/>
        </w:rPr>
        <w:t>The innovation would work alongside existing services, including GPs, social workers, and voluntary organisations.</w:t>
      </w:r>
    </w:p>
    <w:p w14:paraId="427DCCA6" w14:textId="77777777" w:rsidR="003F5CF7" w:rsidRPr="00261258" w:rsidRDefault="003F5CF7" w:rsidP="00261258">
      <w:pPr>
        <w:spacing w:line="360" w:lineRule="auto"/>
        <w:rPr>
          <w:rFonts w:ascii="Arial" w:hAnsi="Arial" w:cs="Arial"/>
        </w:rPr>
      </w:pPr>
      <w:r w:rsidRPr="00261258">
        <w:rPr>
          <w:rFonts w:ascii="Arial" w:hAnsi="Arial" w:cs="Arial"/>
        </w:rPr>
        <w:t>Professionals involved would include:</w:t>
      </w:r>
    </w:p>
    <w:p w14:paraId="6F20DB50" w14:textId="77777777" w:rsidR="003F5CF7" w:rsidRPr="00261258" w:rsidRDefault="003F5CF7" w:rsidP="00261258">
      <w:pPr>
        <w:numPr>
          <w:ilvl w:val="0"/>
          <w:numId w:val="14"/>
        </w:numPr>
        <w:spacing w:line="360" w:lineRule="auto"/>
        <w:rPr>
          <w:rFonts w:ascii="Arial" w:hAnsi="Arial" w:cs="Arial"/>
        </w:rPr>
      </w:pPr>
      <w:r w:rsidRPr="00261258">
        <w:rPr>
          <w:rFonts w:ascii="Arial" w:hAnsi="Arial" w:cs="Arial"/>
        </w:rPr>
        <w:t xml:space="preserve">Nurses </w:t>
      </w:r>
    </w:p>
    <w:p w14:paraId="5A8A7230" w14:textId="77777777" w:rsidR="003F5CF7" w:rsidRPr="00261258" w:rsidRDefault="003F5CF7" w:rsidP="00261258">
      <w:pPr>
        <w:numPr>
          <w:ilvl w:val="0"/>
          <w:numId w:val="14"/>
        </w:numPr>
        <w:spacing w:line="360" w:lineRule="auto"/>
        <w:rPr>
          <w:rFonts w:ascii="Arial" w:hAnsi="Arial" w:cs="Arial"/>
        </w:rPr>
      </w:pPr>
      <w:r w:rsidRPr="00261258">
        <w:rPr>
          <w:rFonts w:ascii="Arial" w:hAnsi="Arial" w:cs="Arial"/>
        </w:rPr>
        <w:t xml:space="preserve">Social workers </w:t>
      </w:r>
    </w:p>
    <w:p w14:paraId="0C4B8B75" w14:textId="77777777" w:rsidR="003F5CF7" w:rsidRPr="00261258" w:rsidRDefault="003F5CF7" w:rsidP="00261258">
      <w:pPr>
        <w:numPr>
          <w:ilvl w:val="0"/>
          <w:numId w:val="14"/>
        </w:numPr>
        <w:spacing w:line="360" w:lineRule="auto"/>
        <w:rPr>
          <w:rFonts w:ascii="Arial" w:hAnsi="Arial" w:cs="Arial"/>
        </w:rPr>
      </w:pPr>
      <w:r w:rsidRPr="00261258">
        <w:rPr>
          <w:rFonts w:ascii="Arial" w:hAnsi="Arial" w:cs="Arial"/>
        </w:rPr>
        <w:t xml:space="preserve">Occupational therapists </w:t>
      </w:r>
    </w:p>
    <w:p w14:paraId="4931D02F" w14:textId="77777777" w:rsidR="003F5CF7" w:rsidRPr="00261258" w:rsidRDefault="003F5CF7" w:rsidP="00261258">
      <w:pPr>
        <w:numPr>
          <w:ilvl w:val="0"/>
          <w:numId w:val="14"/>
        </w:numPr>
        <w:spacing w:line="360" w:lineRule="auto"/>
        <w:rPr>
          <w:rFonts w:ascii="Arial" w:hAnsi="Arial" w:cs="Arial"/>
        </w:rPr>
      </w:pPr>
      <w:r w:rsidRPr="00261258">
        <w:rPr>
          <w:rFonts w:ascii="Arial" w:hAnsi="Arial" w:cs="Arial"/>
        </w:rPr>
        <w:t xml:space="preserve">Support workers </w:t>
      </w:r>
    </w:p>
    <w:p w14:paraId="170C7C42" w14:textId="77777777" w:rsidR="003F5CF7" w:rsidRPr="00261258" w:rsidRDefault="003F5CF7" w:rsidP="00261258">
      <w:pPr>
        <w:spacing w:line="360" w:lineRule="auto"/>
        <w:rPr>
          <w:rFonts w:ascii="Arial" w:hAnsi="Arial" w:cs="Arial"/>
        </w:rPr>
      </w:pPr>
      <w:r w:rsidRPr="00261258">
        <w:rPr>
          <w:rFonts w:ascii="Arial" w:hAnsi="Arial" w:cs="Arial"/>
        </w:rPr>
        <w:t>By connecting these roles, the service strengthens multi-agency working.</w:t>
      </w:r>
    </w:p>
    <w:p w14:paraId="042F4206" w14:textId="77777777" w:rsidR="00261258" w:rsidRDefault="00261258" w:rsidP="003F5CF7">
      <w:pPr>
        <w:pStyle w:val="Ttulo1"/>
      </w:pPr>
    </w:p>
    <w:p w14:paraId="5BEF84BD" w14:textId="77777777" w:rsidR="00261258" w:rsidRDefault="00261258" w:rsidP="003F5CF7">
      <w:pPr>
        <w:pStyle w:val="Ttulo1"/>
      </w:pPr>
    </w:p>
    <w:p w14:paraId="5507BA01" w14:textId="240481AD" w:rsidR="003F5CF7" w:rsidRPr="00BA15CF" w:rsidRDefault="003F5CF7" w:rsidP="003F5CF7">
      <w:pPr>
        <w:pStyle w:val="Ttulo1"/>
        <w:rPr>
          <w:rFonts w:ascii="Arial" w:hAnsi="Arial" w:cs="Arial"/>
        </w:rPr>
      </w:pPr>
      <w:r w:rsidRPr="00BA15CF">
        <w:rPr>
          <w:rFonts w:ascii="Arial" w:hAnsi="Arial" w:cs="Arial"/>
        </w:rPr>
        <w:t xml:space="preserve">Conclusion </w:t>
      </w:r>
    </w:p>
    <w:p w14:paraId="2477A3E3" w14:textId="77777777" w:rsidR="003F5CF7" w:rsidRPr="00261258" w:rsidRDefault="003F5CF7" w:rsidP="00261258">
      <w:pPr>
        <w:spacing w:line="360" w:lineRule="auto"/>
        <w:rPr>
          <w:rFonts w:ascii="Arial" w:hAnsi="Arial" w:cs="Arial"/>
        </w:rPr>
      </w:pPr>
      <w:r w:rsidRPr="00261258">
        <w:rPr>
          <w:rFonts w:ascii="Arial" w:hAnsi="Arial" w:cs="Arial"/>
        </w:rPr>
        <w:t xml:space="preserve">To conclude, unpaid carers need better support, and current systems are not always easy to use. </w:t>
      </w:r>
      <w:proofErr w:type="spellStart"/>
      <w:r w:rsidRPr="00261258">
        <w:rPr>
          <w:rFonts w:ascii="Arial" w:hAnsi="Arial" w:cs="Arial"/>
        </w:rPr>
        <w:t>CareLink</w:t>
      </w:r>
      <w:proofErr w:type="spellEnd"/>
      <w:r w:rsidRPr="00261258">
        <w:rPr>
          <w:rFonts w:ascii="Arial" w:hAnsi="Arial" w:cs="Arial"/>
        </w:rPr>
        <w:t xml:space="preserve"> Connect offers a simple and realistic solution by bringing services together in one place.</w:t>
      </w:r>
    </w:p>
    <w:p w14:paraId="1CD7080B" w14:textId="77777777" w:rsidR="003F5CF7" w:rsidRPr="00261258" w:rsidRDefault="003F5CF7" w:rsidP="00261258">
      <w:pPr>
        <w:spacing w:line="360" w:lineRule="auto"/>
        <w:rPr>
          <w:rFonts w:ascii="Arial" w:hAnsi="Arial" w:cs="Arial"/>
        </w:rPr>
      </w:pPr>
      <w:r w:rsidRPr="00261258">
        <w:rPr>
          <w:rFonts w:ascii="Arial" w:hAnsi="Arial" w:cs="Arial"/>
        </w:rPr>
        <w:t>I truly believe this could make a real difference to people’s lives. It supports carers, improves wellbeing, and strengthens the care system.</w:t>
      </w:r>
    </w:p>
    <w:p w14:paraId="005C59E7" w14:textId="77777777" w:rsidR="003F5CF7" w:rsidRPr="00261258" w:rsidRDefault="003F5CF7" w:rsidP="00261258">
      <w:pPr>
        <w:spacing w:line="360" w:lineRule="auto"/>
        <w:rPr>
          <w:rFonts w:ascii="Arial" w:hAnsi="Arial" w:cs="Arial"/>
        </w:rPr>
      </w:pPr>
      <w:r w:rsidRPr="00261258">
        <w:rPr>
          <w:rFonts w:ascii="Arial" w:hAnsi="Arial" w:cs="Arial"/>
        </w:rPr>
        <w:t>I would strongly encourage investment in a pilot of this innovation to test its impact in real communities.</w:t>
      </w:r>
    </w:p>
    <w:p w14:paraId="37462D33" w14:textId="77777777" w:rsidR="00261258" w:rsidRDefault="00261258" w:rsidP="003F5CF7">
      <w:pPr>
        <w:pStyle w:val="Ttulo1"/>
      </w:pPr>
    </w:p>
    <w:p w14:paraId="71F1A677" w14:textId="43127CAF" w:rsidR="003F5CF7" w:rsidRPr="005C4D7D" w:rsidRDefault="003F5CF7" w:rsidP="003F5CF7">
      <w:pPr>
        <w:pStyle w:val="Ttulo1"/>
        <w:rPr>
          <w:rFonts w:ascii="Arial" w:hAnsi="Arial" w:cs="Arial"/>
        </w:rPr>
      </w:pPr>
      <w:r w:rsidRPr="005C4D7D">
        <w:rPr>
          <w:rFonts w:ascii="Arial" w:hAnsi="Arial" w:cs="Arial"/>
        </w:rPr>
        <w:t xml:space="preserve">Reference </w:t>
      </w:r>
    </w:p>
    <w:p w14:paraId="5E8C223C" w14:textId="77777777" w:rsidR="003F5CF7" w:rsidRPr="005C4D7D" w:rsidRDefault="003F5CF7" w:rsidP="003F5CF7">
      <w:pPr>
        <w:rPr>
          <w:rFonts w:ascii="Arial" w:hAnsi="Arial" w:cs="Arial"/>
        </w:rPr>
      </w:pPr>
      <w:r w:rsidRPr="005C4D7D">
        <w:rPr>
          <w:rFonts w:ascii="Arial" w:hAnsi="Arial" w:cs="Arial"/>
        </w:rPr>
        <w:t xml:space="preserve">Carers UK (2023) </w:t>
      </w:r>
      <w:r w:rsidRPr="005C4D7D">
        <w:rPr>
          <w:rFonts w:ascii="Arial" w:hAnsi="Arial" w:cs="Arial"/>
          <w:i/>
          <w:iCs/>
        </w:rPr>
        <w:t>State of Caring Report</w:t>
      </w:r>
      <w:r w:rsidRPr="005C4D7D">
        <w:rPr>
          <w:rFonts w:ascii="Arial" w:hAnsi="Arial" w:cs="Arial"/>
        </w:rPr>
        <w:t>. London: Carers UK.</w:t>
      </w:r>
    </w:p>
    <w:p w14:paraId="410A3B87" w14:textId="77777777" w:rsidR="003F5CF7" w:rsidRPr="005C4D7D" w:rsidRDefault="003F5CF7" w:rsidP="003F5CF7">
      <w:pPr>
        <w:rPr>
          <w:rFonts w:ascii="Arial" w:hAnsi="Arial" w:cs="Arial"/>
        </w:rPr>
      </w:pPr>
      <w:r w:rsidRPr="005C4D7D">
        <w:rPr>
          <w:rFonts w:ascii="Arial" w:hAnsi="Arial" w:cs="Arial"/>
        </w:rPr>
        <w:t xml:space="preserve">HM Government (2014) </w:t>
      </w:r>
      <w:r w:rsidRPr="005C4D7D">
        <w:rPr>
          <w:rFonts w:ascii="Arial" w:hAnsi="Arial" w:cs="Arial"/>
          <w:i/>
          <w:iCs/>
        </w:rPr>
        <w:t>Care Act 2014</w:t>
      </w:r>
      <w:r w:rsidRPr="005C4D7D">
        <w:rPr>
          <w:rFonts w:ascii="Arial" w:hAnsi="Arial" w:cs="Arial"/>
        </w:rPr>
        <w:t>. London: The Stationery Office.</w:t>
      </w:r>
    </w:p>
    <w:p w14:paraId="409A7AD1" w14:textId="77777777" w:rsidR="003F5CF7" w:rsidRPr="005C4D7D" w:rsidRDefault="003F5CF7" w:rsidP="003F5CF7">
      <w:pPr>
        <w:rPr>
          <w:rFonts w:ascii="Arial" w:hAnsi="Arial" w:cs="Arial"/>
        </w:rPr>
      </w:pPr>
      <w:r w:rsidRPr="005C4D7D">
        <w:rPr>
          <w:rFonts w:ascii="Arial" w:hAnsi="Arial" w:cs="Arial"/>
        </w:rPr>
        <w:t xml:space="preserve">HM Government (2022) </w:t>
      </w:r>
      <w:r w:rsidRPr="005C4D7D">
        <w:rPr>
          <w:rFonts w:ascii="Arial" w:hAnsi="Arial" w:cs="Arial"/>
          <w:i/>
          <w:iCs/>
        </w:rPr>
        <w:t>Health and Care Act 2022</w:t>
      </w:r>
      <w:r w:rsidRPr="005C4D7D">
        <w:rPr>
          <w:rFonts w:ascii="Arial" w:hAnsi="Arial" w:cs="Arial"/>
        </w:rPr>
        <w:t>. London: The Stationery Office.</w:t>
      </w:r>
    </w:p>
    <w:p w14:paraId="0166766D" w14:textId="77777777" w:rsidR="003F5CF7" w:rsidRPr="005C4D7D" w:rsidRDefault="003F5CF7" w:rsidP="003F5CF7">
      <w:pPr>
        <w:rPr>
          <w:rFonts w:ascii="Arial" w:hAnsi="Arial" w:cs="Arial"/>
        </w:rPr>
      </w:pPr>
      <w:r w:rsidRPr="005C4D7D">
        <w:rPr>
          <w:rFonts w:ascii="Arial" w:hAnsi="Arial" w:cs="Arial"/>
        </w:rPr>
        <w:t xml:space="preserve">NHS England (2019) </w:t>
      </w:r>
      <w:r w:rsidRPr="005C4D7D">
        <w:rPr>
          <w:rFonts w:ascii="Arial" w:hAnsi="Arial" w:cs="Arial"/>
          <w:i/>
          <w:iCs/>
        </w:rPr>
        <w:t>The NHS Long Term Plan</w:t>
      </w:r>
      <w:r w:rsidRPr="005C4D7D">
        <w:rPr>
          <w:rFonts w:ascii="Arial" w:hAnsi="Arial" w:cs="Arial"/>
        </w:rPr>
        <w:t>. London: NHS.</w:t>
      </w:r>
    </w:p>
    <w:p w14:paraId="52D9E68C" w14:textId="77777777" w:rsidR="003F5CF7" w:rsidRPr="005C4D7D" w:rsidRDefault="003F5CF7" w:rsidP="003F5CF7">
      <w:pPr>
        <w:rPr>
          <w:rFonts w:ascii="Arial" w:hAnsi="Arial" w:cs="Arial"/>
        </w:rPr>
      </w:pPr>
      <w:r w:rsidRPr="005C4D7D">
        <w:rPr>
          <w:rFonts w:ascii="Arial" w:hAnsi="Arial" w:cs="Arial"/>
        </w:rPr>
        <w:t xml:space="preserve">NICE (2020) </w:t>
      </w:r>
      <w:r w:rsidRPr="005C4D7D">
        <w:rPr>
          <w:rFonts w:ascii="Arial" w:hAnsi="Arial" w:cs="Arial"/>
          <w:i/>
          <w:iCs/>
        </w:rPr>
        <w:t>Supporting Adult Carers</w:t>
      </w:r>
      <w:r w:rsidRPr="005C4D7D">
        <w:rPr>
          <w:rFonts w:ascii="Arial" w:hAnsi="Arial" w:cs="Arial"/>
        </w:rPr>
        <w:t>. London: NICE.</w:t>
      </w:r>
    </w:p>
    <w:p w14:paraId="0C6E767C" w14:textId="77777777" w:rsidR="003F5CF7" w:rsidRPr="005C4D7D" w:rsidRDefault="003F5CF7" w:rsidP="003F5CF7">
      <w:pPr>
        <w:rPr>
          <w:rFonts w:ascii="Arial" w:hAnsi="Arial" w:cs="Arial"/>
        </w:rPr>
      </w:pPr>
      <w:r w:rsidRPr="005C4D7D">
        <w:rPr>
          <w:rFonts w:ascii="Arial" w:hAnsi="Arial" w:cs="Arial"/>
        </w:rPr>
        <w:t xml:space="preserve">Buckner, L. and </w:t>
      </w:r>
      <w:proofErr w:type="spellStart"/>
      <w:r w:rsidRPr="005C4D7D">
        <w:rPr>
          <w:rFonts w:ascii="Arial" w:hAnsi="Arial" w:cs="Arial"/>
        </w:rPr>
        <w:t>Yeandle</w:t>
      </w:r>
      <w:proofErr w:type="spellEnd"/>
      <w:r w:rsidRPr="005C4D7D">
        <w:rPr>
          <w:rFonts w:ascii="Arial" w:hAnsi="Arial" w:cs="Arial"/>
        </w:rPr>
        <w:t xml:space="preserve">, S. (2015) </w:t>
      </w:r>
      <w:r w:rsidRPr="005C4D7D">
        <w:rPr>
          <w:rFonts w:ascii="Arial" w:hAnsi="Arial" w:cs="Arial"/>
          <w:i/>
          <w:iCs/>
        </w:rPr>
        <w:t>Valuing Carers</w:t>
      </w:r>
      <w:r w:rsidRPr="005C4D7D">
        <w:rPr>
          <w:rFonts w:ascii="Arial" w:hAnsi="Arial" w:cs="Arial"/>
        </w:rPr>
        <w:t>. London: Carers UK.</w:t>
      </w:r>
    </w:p>
    <w:p w14:paraId="04C42806" w14:textId="77777777" w:rsidR="003F5CF7" w:rsidRPr="005C4D7D" w:rsidRDefault="003F5CF7" w:rsidP="003F5CF7">
      <w:pPr>
        <w:rPr>
          <w:rFonts w:ascii="Arial" w:hAnsi="Arial" w:cs="Arial"/>
        </w:rPr>
      </w:pPr>
      <w:r w:rsidRPr="005C4D7D">
        <w:rPr>
          <w:rFonts w:ascii="Arial" w:hAnsi="Arial" w:cs="Arial"/>
        </w:rPr>
        <w:t xml:space="preserve">The Health Foundation (2021) </w:t>
      </w:r>
      <w:r w:rsidRPr="005C4D7D">
        <w:rPr>
          <w:rFonts w:ascii="Arial" w:hAnsi="Arial" w:cs="Arial"/>
          <w:i/>
          <w:iCs/>
        </w:rPr>
        <w:t>Health Inequalities in the UK</w:t>
      </w:r>
      <w:r w:rsidRPr="005C4D7D">
        <w:rPr>
          <w:rFonts w:ascii="Arial" w:hAnsi="Arial" w:cs="Arial"/>
        </w:rPr>
        <w:t>. London: The Health Foundation.</w:t>
      </w:r>
    </w:p>
    <w:p w14:paraId="744031C3" w14:textId="77777777" w:rsidR="003F5CF7" w:rsidRPr="005C4D7D" w:rsidRDefault="003F5CF7" w:rsidP="003F5CF7">
      <w:pPr>
        <w:rPr>
          <w:rFonts w:ascii="Arial" w:hAnsi="Arial" w:cs="Arial"/>
        </w:rPr>
      </w:pPr>
      <w:r w:rsidRPr="005C4D7D">
        <w:rPr>
          <w:rFonts w:ascii="Arial" w:hAnsi="Arial" w:cs="Arial"/>
        </w:rPr>
        <w:t xml:space="preserve">Department of Health and Social Care (2021) </w:t>
      </w:r>
      <w:r w:rsidRPr="005C4D7D">
        <w:rPr>
          <w:rFonts w:ascii="Arial" w:hAnsi="Arial" w:cs="Arial"/>
          <w:i/>
          <w:iCs/>
        </w:rPr>
        <w:t>People at the Heart of Care</w:t>
      </w:r>
      <w:r w:rsidRPr="005C4D7D">
        <w:rPr>
          <w:rFonts w:ascii="Arial" w:hAnsi="Arial" w:cs="Arial"/>
        </w:rPr>
        <w:t>. London: DHSC.</w:t>
      </w:r>
    </w:p>
    <w:p w14:paraId="5DC1FFE6" w14:textId="77777777" w:rsidR="003F5CF7" w:rsidRDefault="003F5CF7" w:rsidP="003F5CF7"/>
    <w:p w14:paraId="176836E1" w14:textId="77777777" w:rsidR="003F5CF7" w:rsidRDefault="003F5CF7" w:rsidP="008F66E4">
      <w:pPr>
        <w:spacing w:before="600" w:after="0" w:line="360" w:lineRule="auto"/>
        <w:ind w:left="-510"/>
      </w:pPr>
    </w:p>
    <w:sectPr w:rsidR="003F5CF7" w:rsidSect="008F66E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BD02C" w14:textId="77777777" w:rsidR="005B2B5B" w:rsidRDefault="005B2B5B" w:rsidP="008F66E4">
      <w:pPr>
        <w:spacing w:after="0" w:line="240" w:lineRule="auto"/>
      </w:pPr>
      <w:r>
        <w:separator/>
      </w:r>
    </w:p>
  </w:endnote>
  <w:endnote w:type="continuationSeparator" w:id="0">
    <w:p w14:paraId="3BC764CA" w14:textId="77777777" w:rsidR="005B2B5B" w:rsidRDefault="005B2B5B" w:rsidP="008F6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CC1D3" w14:textId="77777777" w:rsidR="005B2B5B" w:rsidRDefault="005B2B5B" w:rsidP="008F66E4">
      <w:pPr>
        <w:spacing w:after="0" w:line="240" w:lineRule="auto"/>
      </w:pPr>
      <w:r>
        <w:separator/>
      </w:r>
    </w:p>
  </w:footnote>
  <w:footnote w:type="continuationSeparator" w:id="0">
    <w:p w14:paraId="074BD296" w14:textId="77777777" w:rsidR="005B2B5B" w:rsidRDefault="005B2B5B" w:rsidP="008F66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FF32E4"/>
    <w:multiLevelType w:val="multilevel"/>
    <w:tmpl w:val="129AE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3"/>
  </w:num>
  <w:num w:numId="6" w16cid:durableId="2142140862">
    <w:abstractNumId w:val="12"/>
  </w:num>
  <w:num w:numId="7" w16cid:durableId="2060398449">
    <w:abstractNumId w:val="1"/>
  </w:num>
  <w:num w:numId="8" w16cid:durableId="1191258451">
    <w:abstractNumId w:val="2"/>
  </w:num>
  <w:num w:numId="9" w16cid:durableId="1457792697">
    <w:abstractNumId w:val="8"/>
  </w:num>
  <w:num w:numId="10" w16cid:durableId="78447588">
    <w:abstractNumId w:val="11"/>
  </w:num>
  <w:num w:numId="11" w16cid:durableId="1342471444">
    <w:abstractNumId w:val="5"/>
  </w:num>
  <w:num w:numId="12" w16cid:durableId="521866661">
    <w:abstractNumId w:val="6"/>
  </w:num>
  <w:num w:numId="13" w16cid:durableId="228422474">
    <w:abstractNumId w:val="4"/>
  </w:num>
  <w:num w:numId="14" w16cid:durableId="16972652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31D4D"/>
    <w:rsid w:val="000812B9"/>
    <w:rsid w:val="000B1AFC"/>
    <w:rsid w:val="00114199"/>
    <w:rsid w:val="001E4C0F"/>
    <w:rsid w:val="00261258"/>
    <w:rsid w:val="003B7C98"/>
    <w:rsid w:val="003D59A3"/>
    <w:rsid w:val="003F5CF7"/>
    <w:rsid w:val="00470C88"/>
    <w:rsid w:val="004D2DD8"/>
    <w:rsid w:val="005B2B5B"/>
    <w:rsid w:val="005C28E8"/>
    <w:rsid w:val="005C4D7D"/>
    <w:rsid w:val="006159E4"/>
    <w:rsid w:val="007227EB"/>
    <w:rsid w:val="007472D0"/>
    <w:rsid w:val="00804E06"/>
    <w:rsid w:val="008F66E4"/>
    <w:rsid w:val="00B44499"/>
    <w:rsid w:val="00BA15CF"/>
    <w:rsid w:val="00CC5F66"/>
    <w:rsid w:val="00CE6994"/>
    <w:rsid w:val="00D21CDE"/>
    <w:rsid w:val="00D414E1"/>
    <w:rsid w:val="00D46920"/>
    <w:rsid w:val="00D602BE"/>
    <w:rsid w:val="00E831D8"/>
    <w:rsid w:val="00FE0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Ttulo1">
    <w:name w:val="heading 1"/>
    <w:basedOn w:val="Normal"/>
    <w:next w:val="Normal"/>
    <w:link w:val="Ttulo1Carte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te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te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te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te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te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114199"/>
    <w:rPr>
      <w:rFonts w:asciiTheme="majorHAnsi" w:eastAsiaTheme="majorEastAsia" w:hAnsiTheme="majorHAnsi" w:cstheme="majorBidi"/>
      <w:color w:val="0F4761" w:themeColor="accent1" w:themeShade="BF"/>
      <w:sz w:val="40"/>
      <w:szCs w:val="40"/>
    </w:rPr>
  </w:style>
  <w:style w:type="character" w:customStyle="1" w:styleId="Ttulo2Carter">
    <w:name w:val="Título 2 Caráter"/>
    <w:basedOn w:val="Tipodeletrapredefinidodopargrafo"/>
    <w:link w:val="Ttulo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Ttulo3Carter">
    <w:name w:val="Título 3 Caráter"/>
    <w:basedOn w:val="Tipodeletrapredefinidodopargrafo"/>
    <w:link w:val="Ttulo3"/>
    <w:uiPriority w:val="9"/>
    <w:rsid w:val="00114199"/>
    <w:rPr>
      <w:rFonts w:eastAsiaTheme="majorEastAsia" w:cstheme="majorBidi"/>
      <w:color w:val="0F4761" w:themeColor="accent1" w:themeShade="BF"/>
      <w:sz w:val="28"/>
      <w:szCs w:val="28"/>
    </w:rPr>
  </w:style>
  <w:style w:type="character" w:customStyle="1" w:styleId="Ttulo4Carter">
    <w:name w:val="Título 4 Caráter"/>
    <w:basedOn w:val="Tipodeletrapredefinidodopargrafo"/>
    <w:link w:val="Ttulo4"/>
    <w:uiPriority w:val="9"/>
    <w:semiHidden/>
    <w:rsid w:val="00114199"/>
    <w:rPr>
      <w:rFonts w:eastAsiaTheme="majorEastAsia" w:cstheme="majorBidi"/>
      <w:i/>
      <w:iCs/>
      <w:color w:val="0F4761" w:themeColor="accent1" w:themeShade="BF"/>
    </w:rPr>
  </w:style>
  <w:style w:type="character" w:customStyle="1" w:styleId="Ttulo5Carter">
    <w:name w:val="Título 5 Caráter"/>
    <w:basedOn w:val="Tipodeletrapredefinidodopargrafo"/>
    <w:link w:val="Ttulo5"/>
    <w:uiPriority w:val="9"/>
    <w:semiHidden/>
    <w:rsid w:val="00114199"/>
    <w:rPr>
      <w:rFonts w:eastAsiaTheme="majorEastAsia" w:cstheme="majorBidi"/>
      <w:color w:val="0F4761" w:themeColor="accent1" w:themeShade="BF"/>
    </w:rPr>
  </w:style>
  <w:style w:type="character" w:customStyle="1" w:styleId="Ttulo6Carter">
    <w:name w:val="Título 6 Caráter"/>
    <w:basedOn w:val="Tipodeletrapredefinidodopargrafo"/>
    <w:link w:val="Ttulo6"/>
    <w:uiPriority w:val="9"/>
    <w:semiHidden/>
    <w:rsid w:val="00114199"/>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114199"/>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114199"/>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114199"/>
    <w:rPr>
      <w:rFonts w:eastAsiaTheme="majorEastAsia" w:cstheme="majorBidi"/>
      <w:color w:val="272727" w:themeColor="text1" w:themeTint="D8"/>
    </w:rPr>
  </w:style>
  <w:style w:type="paragraph" w:styleId="Ttulo">
    <w:name w:val="Title"/>
    <w:basedOn w:val="Normal"/>
    <w:next w:val="Normal"/>
    <w:link w:val="TtuloCarte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114199"/>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114199"/>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114199"/>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114199"/>
    <w:rPr>
      <w:i/>
      <w:iCs/>
      <w:color w:val="404040" w:themeColor="text1" w:themeTint="BF"/>
    </w:rPr>
  </w:style>
  <w:style w:type="paragraph" w:styleId="PargrafodaLista">
    <w:name w:val="List Paragraph"/>
    <w:basedOn w:val="Normal"/>
    <w:uiPriority w:val="34"/>
    <w:qFormat/>
    <w:rsid w:val="00114199"/>
    <w:pPr>
      <w:ind w:left="720"/>
      <w:contextualSpacing/>
    </w:pPr>
  </w:style>
  <w:style w:type="character" w:styleId="nfaseIntensa">
    <w:name w:val="Intense Emphasis"/>
    <w:basedOn w:val="Tipodeletrapredefinidodopargrafo"/>
    <w:uiPriority w:val="21"/>
    <w:qFormat/>
    <w:rsid w:val="00114199"/>
    <w:rPr>
      <w:i/>
      <w:iCs/>
      <w:color w:val="0F4761" w:themeColor="accent1" w:themeShade="BF"/>
    </w:rPr>
  </w:style>
  <w:style w:type="paragraph" w:styleId="CitaoIntensa">
    <w:name w:val="Intense Quote"/>
    <w:basedOn w:val="Normal"/>
    <w:next w:val="Normal"/>
    <w:link w:val="CitaoIntensaCarte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arter">
    <w:name w:val="Citação Intensa Caráter"/>
    <w:basedOn w:val="Tipodeletrapredefinidodopargrafo"/>
    <w:link w:val="CitaoIntensa"/>
    <w:uiPriority w:val="30"/>
    <w:rsid w:val="00114199"/>
    <w:rPr>
      <w:i/>
      <w:iCs/>
      <w:color w:val="0F4761" w:themeColor="accent1" w:themeShade="BF"/>
    </w:rPr>
  </w:style>
  <w:style w:type="character" w:styleId="RefernciaIntensa">
    <w:name w:val="Intense Reference"/>
    <w:basedOn w:val="Tipodeletrapredefinidodopargrafo"/>
    <w:uiPriority w:val="32"/>
    <w:qFormat/>
    <w:rsid w:val="00114199"/>
    <w:rPr>
      <w:b/>
      <w:bCs/>
      <w:smallCaps/>
      <w:color w:val="0F4761" w:themeColor="accent1" w:themeShade="BF"/>
      <w:spacing w:val="5"/>
    </w:rPr>
  </w:style>
  <w:style w:type="table" w:styleId="TabelacomGrelha">
    <w:name w:val="Table Grid"/>
    <w:basedOn w:val="Tabela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emEspaamento">
    <w:name w:val="No Spacing"/>
    <w:uiPriority w:val="1"/>
    <w:qFormat/>
    <w:rsid w:val="00114199"/>
    <w:pPr>
      <w:spacing w:after="0" w:line="240" w:lineRule="auto"/>
    </w:pPr>
    <w:rPr>
      <w:rFonts w:ascii="Aptos" w:eastAsia="Aptos" w:hAnsi="Aptos" w:cs="Times New Roman"/>
      <w14:ligatures w14:val="none"/>
    </w:rPr>
  </w:style>
  <w:style w:type="character" w:styleId="Forte">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Tipodeletrapredefinidodopargrafo"/>
    <w:rsid w:val="000B1AFC"/>
  </w:style>
  <w:style w:type="paragraph" w:styleId="Cabealho">
    <w:name w:val="header"/>
    <w:basedOn w:val="Normal"/>
    <w:link w:val="CabealhoCarter"/>
    <w:uiPriority w:val="99"/>
    <w:unhideWhenUsed/>
    <w:rsid w:val="008F66E4"/>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8F66E4"/>
    <w:rPr>
      <w:rFonts w:ascii="Aptos" w:eastAsia="Aptos" w:hAnsi="Aptos" w:cs="Times New Roman"/>
      <w14:ligatures w14:val="none"/>
    </w:rPr>
  </w:style>
  <w:style w:type="paragraph" w:styleId="Rodap">
    <w:name w:val="footer"/>
    <w:basedOn w:val="Normal"/>
    <w:link w:val="RodapCarter"/>
    <w:uiPriority w:val="99"/>
    <w:unhideWhenUsed/>
    <w:rsid w:val="008F66E4"/>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8F66E4"/>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2055</TotalTime>
  <Pages>6</Pages>
  <Words>925</Words>
  <Characters>4998</Characters>
  <Application>Microsoft Office Word</Application>
  <DocSecurity>0</DocSecurity>
  <Lines>41</Lines>
  <Paragraphs>11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Ana Sousa</cp:lastModifiedBy>
  <cp:revision>14</cp:revision>
  <dcterms:created xsi:type="dcterms:W3CDTF">2026-04-26T17:57:00Z</dcterms:created>
  <dcterms:modified xsi:type="dcterms:W3CDTF">2026-05-01T05:19:00Z</dcterms:modified>
</cp:coreProperties>
</file>