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3AD3" w14:textId="33C88FAA" w:rsidR="00D96BB0" w:rsidRDefault="00D96BB0">
      <w:r>
        <w:rPr>
          <w:noProof/>
        </w:rPr>
        <w:drawing>
          <wp:inline distT="0" distB="0" distL="0" distR="0" wp14:anchorId="623A59E7" wp14:editId="6ADDEA2D">
            <wp:extent cx="2603500" cy="914400"/>
            <wp:effectExtent l="0" t="0" r="6350" b="0"/>
            <wp:docPr id="1258936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3500" cy="914400"/>
                    </a:xfrm>
                    <a:prstGeom prst="rect">
                      <a:avLst/>
                    </a:prstGeom>
                    <a:noFill/>
                  </pic:spPr>
                </pic:pic>
              </a:graphicData>
            </a:graphic>
          </wp:inline>
        </w:drawing>
      </w:r>
    </w:p>
    <w:p w14:paraId="7B4529E0" w14:textId="77777777" w:rsidR="00D96BB0" w:rsidRDefault="00D96BB0"/>
    <w:p w14:paraId="3CCFFC98" w14:textId="77777777" w:rsidR="004712C0" w:rsidRDefault="004712C0" w:rsidP="004712C0">
      <w:pPr>
        <w:tabs>
          <w:tab w:val="left" w:pos="6540"/>
        </w:tabs>
        <w:ind w:left="426"/>
        <w:rPr>
          <w:rFonts w:cs="Arial"/>
          <w:b/>
          <w:bCs/>
          <w:sz w:val="28"/>
          <w:szCs w:val="28"/>
        </w:rPr>
      </w:pPr>
    </w:p>
    <w:p w14:paraId="0AE9DC06" w14:textId="77777777" w:rsidR="00A66964" w:rsidRDefault="00A66964" w:rsidP="004712C0">
      <w:pPr>
        <w:tabs>
          <w:tab w:val="left" w:pos="6540"/>
        </w:tabs>
        <w:ind w:left="426"/>
        <w:rPr>
          <w:rFonts w:cs="Arial"/>
          <w:b/>
          <w:bCs/>
          <w:sz w:val="28"/>
          <w:szCs w:val="28"/>
        </w:rPr>
      </w:pPr>
    </w:p>
    <w:p w14:paraId="0F8CF907" w14:textId="77777777" w:rsidR="00F9523E" w:rsidRDefault="00F9523E" w:rsidP="004712C0">
      <w:pPr>
        <w:tabs>
          <w:tab w:val="left" w:pos="6540"/>
        </w:tabs>
        <w:ind w:left="426"/>
        <w:rPr>
          <w:rFonts w:cs="Arial"/>
          <w:b/>
          <w:bCs/>
          <w:sz w:val="28"/>
          <w:szCs w:val="28"/>
        </w:rPr>
      </w:pPr>
    </w:p>
    <w:p w14:paraId="084D86CC" w14:textId="77777777" w:rsidR="00F9523E" w:rsidRDefault="00F9523E" w:rsidP="004712C0">
      <w:pPr>
        <w:tabs>
          <w:tab w:val="left" w:pos="6540"/>
        </w:tabs>
        <w:ind w:left="426"/>
        <w:rPr>
          <w:rFonts w:cs="Arial"/>
          <w:b/>
          <w:bCs/>
          <w:sz w:val="28"/>
          <w:szCs w:val="28"/>
        </w:rPr>
      </w:pPr>
    </w:p>
    <w:p w14:paraId="501B781C" w14:textId="77777777" w:rsidR="00A66964" w:rsidRDefault="00A66964" w:rsidP="004712C0">
      <w:pPr>
        <w:tabs>
          <w:tab w:val="left" w:pos="6540"/>
        </w:tabs>
        <w:ind w:left="426"/>
        <w:rPr>
          <w:rFonts w:cs="Arial"/>
          <w:b/>
          <w:bCs/>
          <w:sz w:val="28"/>
          <w:szCs w:val="28"/>
        </w:rPr>
      </w:pPr>
    </w:p>
    <w:p w14:paraId="2D04BAB4" w14:textId="77777777" w:rsidR="00A66964" w:rsidRDefault="00A66964" w:rsidP="004712C0">
      <w:pPr>
        <w:tabs>
          <w:tab w:val="left" w:pos="6540"/>
        </w:tabs>
        <w:ind w:left="426"/>
        <w:rPr>
          <w:rFonts w:cs="Arial"/>
          <w:b/>
          <w:bCs/>
          <w:sz w:val="28"/>
          <w:szCs w:val="28"/>
        </w:rPr>
      </w:pPr>
    </w:p>
    <w:p w14:paraId="121A21F9" w14:textId="77777777" w:rsidR="004712C0" w:rsidRPr="00351CF5" w:rsidRDefault="004712C0" w:rsidP="004712C0">
      <w:pPr>
        <w:tabs>
          <w:tab w:val="left" w:pos="6540"/>
        </w:tabs>
        <w:rPr>
          <w:rFonts w:cs="Arial"/>
          <w:sz w:val="28"/>
          <w:szCs w:val="28"/>
        </w:rPr>
      </w:pPr>
      <w:r w:rsidRPr="00351CF5">
        <w:rPr>
          <w:rFonts w:cs="Arial"/>
          <w:b/>
          <w:bCs/>
          <w:sz w:val="28"/>
          <w:szCs w:val="28"/>
        </w:rPr>
        <w:t>Student name</w:t>
      </w:r>
      <w:r w:rsidRPr="00351CF5">
        <w:rPr>
          <w:rFonts w:cs="Arial"/>
          <w:sz w:val="28"/>
          <w:szCs w:val="28"/>
        </w:rPr>
        <w:t>:</w:t>
      </w:r>
      <w:r>
        <w:rPr>
          <w:rFonts w:cs="Arial"/>
          <w:sz w:val="28"/>
          <w:szCs w:val="28"/>
        </w:rPr>
        <w:t xml:space="preserve"> Paula Latorre Restrepo</w:t>
      </w:r>
    </w:p>
    <w:p w14:paraId="0F95FD44" w14:textId="77777777" w:rsidR="004712C0" w:rsidRPr="00351CF5" w:rsidRDefault="004712C0" w:rsidP="004712C0">
      <w:pPr>
        <w:tabs>
          <w:tab w:val="left" w:pos="6540"/>
        </w:tabs>
        <w:rPr>
          <w:rFonts w:cs="Arial"/>
          <w:sz w:val="28"/>
          <w:szCs w:val="28"/>
        </w:rPr>
      </w:pPr>
      <w:r w:rsidRPr="00351CF5">
        <w:rPr>
          <w:rFonts w:cs="Arial"/>
          <w:b/>
          <w:bCs/>
          <w:sz w:val="28"/>
          <w:szCs w:val="28"/>
        </w:rPr>
        <w:t>Student ID</w:t>
      </w:r>
      <w:r w:rsidRPr="00351CF5">
        <w:rPr>
          <w:rFonts w:cs="Arial"/>
          <w:sz w:val="28"/>
          <w:szCs w:val="28"/>
        </w:rPr>
        <w:t>:</w:t>
      </w:r>
      <w:r>
        <w:rPr>
          <w:rFonts w:cs="Arial"/>
          <w:sz w:val="28"/>
          <w:szCs w:val="28"/>
        </w:rPr>
        <w:t xml:space="preserve"> 2231782</w:t>
      </w:r>
    </w:p>
    <w:p w14:paraId="604A2996" w14:textId="18237933" w:rsidR="00532404" w:rsidRPr="00532404" w:rsidRDefault="004712C0" w:rsidP="004712C0">
      <w:pPr>
        <w:tabs>
          <w:tab w:val="left" w:pos="6540"/>
        </w:tabs>
        <w:rPr>
          <w:rFonts w:cs="Arial"/>
          <w:sz w:val="28"/>
          <w:szCs w:val="28"/>
        </w:rPr>
      </w:pPr>
      <w:r w:rsidRPr="00532404">
        <w:rPr>
          <w:rFonts w:cs="Arial"/>
          <w:b/>
          <w:bCs/>
          <w:sz w:val="28"/>
          <w:szCs w:val="28"/>
        </w:rPr>
        <w:t>Module name</w:t>
      </w:r>
      <w:r w:rsidRPr="00532404">
        <w:rPr>
          <w:rFonts w:cs="Arial"/>
          <w:sz w:val="28"/>
          <w:szCs w:val="28"/>
        </w:rPr>
        <w:t xml:space="preserve">: </w:t>
      </w:r>
      <w:r w:rsidR="00B174B2" w:rsidRPr="00532404">
        <w:rPr>
          <w:rFonts w:cs="Arial"/>
          <w:sz w:val="28"/>
          <w:szCs w:val="28"/>
        </w:rPr>
        <w:t>Social Epidemiol</w:t>
      </w:r>
      <w:r w:rsidR="00532404" w:rsidRPr="00532404">
        <w:rPr>
          <w:rFonts w:cs="Arial"/>
          <w:sz w:val="28"/>
          <w:szCs w:val="28"/>
        </w:rPr>
        <w:t xml:space="preserve">ogy </w:t>
      </w:r>
      <w:r w:rsidR="00BC0BD1">
        <w:rPr>
          <w:rFonts w:cs="Arial"/>
          <w:sz w:val="28"/>
          <w:szCs w:val="28"/>
        </w:rPr>
        <w:t>and P</w:t>
      </w:r>
      <w:r w:rsidR="00532404">
        <w:rPr>
          <w:rFonts w:cs="Arial"/>
          <w:sz w:val="28"/>
          <w:szCs w:val="28"/>
        </w:rPr>
        <w:t xml:space="preserve">ublic Health Development </w:t>
      </w:r>
    </w:p>
    <w:p w14:paraId="132276E3" w14:textId="75331696" w:rsidR="004712C0" w:rsidRPr="00213362" w:rsidRDefault="004712C0" w:rsidP="004712C0">
      <w:pPr>
        <w:tabs>
          <w:tab w:val="left" w:pos="6540"/>
        </w:tabs>
        <w:rPr>
          <w:rFonts w:cs="Arial"/>
          <w:sz w:val="28"/>
          <w:szCs w:val="28"/>
        </w:rPr>
      </w:pPr>
      <w:r w:rsidRPr="00213362">
        <w:rPr>
          <w:rFonts w:cs="Arial"/>
          <w:b/>
          <w:bCs/>
          <w:sz w:val="28"/>
          <w:szCs w:val="28"/>
        </w:rPr>
        <w:t>Module code</w:t>
      </w:r>
      <w:r w:rsidRPr="00213362">
        <w:rPr>
          <w:rFonts w:cs="Arial"/>
          <w:sz w:val="28"/>
          <w:szCs w:val="28"/>
        </w:rPr>
        <w:t>: (LCHS700</w:t>
      </w:r>
      <w:r w:rsidR="00283A0D" w:rsidRPr="00213362">
        <w:rPr>
          <w:rFonts w:cs="Arial"/>
          <w:sz w:val="28"/>
          <w:szCs w:val="28"/>
        </w:rPr>
        <w:t>0</w:t>
      </w:r>
      <w:r w:rsidRPr="00213362">
        <w:rPr>
          <w:rFonts w:cs="Arial"/>
          <w:sz w:val="28"/>
          <w:szCs w:val="28"/>
        </w:rPr>
        <w:t>_LON)</w:t>
      </w:r>
    </w:p>
    <w:p w14:paraId="2C379E56" w14:textId="36D97C26" w:rsidR="004712C0" w:rsidRPr="00D40EDA" w:rsidRDefault="004712C0" w:rsidP="004712C0">
      <w:pPr>
        <w:rPr>
          <w:rFonts w:cs="Arial"/>
          <w:sz w:val="28"/>
          <w:szCs w:val="28"/>
        </w:rPr>
      </w:pPr>
      <w:r>
        <w:rPr>
          <w:rFonts w:cs="Arial"/>
          <w:b/>
          <w:bCs/>
          <w:sz w:val="28"/>
          <w:szCs w:val="28"/>
        </w:rPr>
        <w:t xml:space="preserve">Lecture’s Name: </w:t>
      </w:r>
      <w:r w:rsidR="00A66964" w:rsidRPr="00A66964">
        <w:rPr>
          <w:rFonts w:cs="Arial"/>
          <w:sz w:val="28"/>
          <w:szCs w:val="28"/>
        </w:rPr>
        <w:t>Itse Olaoye Brian Mashumba</w:t>
      </w:r>
    </w:p>
    <w:p w14:paraId="438A5FB2" w14:textId="20D7090B" w:rsidR="00DA22F5" w:rsidRDefault="00DA22F5"/>
    <w:p w14:paraId="200DFCDE" w14:textId="77777777" w:rsidR="00F9523E" w:rsidRDefault="00F9523E"/>
    <w:p w14:paraId="4FDDAE52" w14:textId="77777777" w:rsidR="00F9523E" w:rsidRDefault="00F9523E"/>
    <w:p w14:paraId="61F604E3" w14:textId="77777777" w:rsidR="00F9523E" w:rsidRDefault="00F9523E"/>
    <w:p w14:paraId="7A2FC979" w14:textId="77777777" w:rsidR="00F9523E" w:rsidRDefault="00F9523E"/>
    <w:p w14:paraId="441B6D43" w14:textId="77777777" w:rsidR="00F9523E" w:rsidRDefault="00F9523E"/>
    <w:p w14:paraId="64F3373C" w14:textId="77777777" w:rsidR="00F9523E" w:rsidRDefault="00F9523E"/>
    <w:p w14:paraId="0CD73A26" w14:textId="77777777" w:rsidR="00F9523E" w:rsidRDefault="00F9523E"/>
    <w:p w14:paraId="6B1767E6" w14:textId="77777777" w:rsidR="00F9523E" w:rsidRDefault="00F9523E"/>
    <w:p w14:paraId="37B47551" w14:textId="77777777" w:rsidR="00F9523E" w:rsidRDefault="00F9523E"/>
    <w:p w14:paraId="6A680CC5" w14:textId="77777777" w:rsidR="00F9523E" w:rsidRDefault="00F9523E"/>
    <w:p w14:paraId="17D72C09" w14:textId="77777777" w:rsidR="00F9523E" w:rsidRDefault="00F9523E"/>
    <w:p w14:paraId="70CEE723" w14:textId="77777777" w:rsidR="00F9523E" w:rsidRDefault="00F9523E"/>
    <w:p w14:paraId="4F458DAC" w14:textId="77777777" w:rsidR="00F9523E" w:rsidRDefault="00F9523E"/>
    <w:p w14:paraId="7FC69D9A" w14:textId="77777777" w:rsidR="00F9523E" w:rsidRDefault="00F9523E"/>
    <w:p w14:paraId="6A3C69C2" w14:textId="77777777" w:rsidR="00F9523E" w:rsidRDefault="00F9523E"/>
    <w:p w14:paraId="4761E217" w14:textId="77777777" w:rsidR="003F590D" w:rsidRDefault="003F590D"/>
    <w:sdt>
      <w:sdtPr>
        <w:id w:val="940953839"/>
        <w:docPartObj>
          <w:docPartGallery w:val="Table of Contents"/>
          <w:docPartUnique/>
        </w:docPartObj>
      </w:sdtPr>
      <w:sdtEndPr>
        <w:rPr>
          <w:rFonts w:ascii="Arial" w:eastAsiaTheme="minorHAnsi" w:hAnsi="Arial" w:cs="Times New Roman"/>
          <w:b/>
          <w:bCs/>
          <w:color w:val="auto"/>
          <w:kern w:val="2"/>
          <w:sz w:val="22"/>
          <w:szCs w:val="22"/>
          <w:lang w:eastAsia="en-US"/>
          <w14:ligatures w14:val="standardContextual"/>
        </w:rPr>
      </w:sdtEndPr>
      <w:sdtContent>
        <w:p w14:paraId="043D0D2B" w14:textId="26D229F1" w:rsidR="00935876" w:rsidRDefault="00935876" w:rsidP="00C86AC4">
          <w:pPr>
            <w:pStyle w:val="TOCHeading"/>
            <w:tabs>
              <w:tab w:val="left" w:pos="7329"/>
            </w:tabs>
          </w:pPr>
          <w:r>
            <w:t>Table of Contents</w:t>
          </w:r>
          <w:r w:rsidR="00C86AC4">
            <w:tab/>
          </w:r>
        </w:p>
        <w:p w14:paraId="7488FBA2" w14:textId="0AC392BB" w:rsidR="00846F01" w:rsidRDefault="00935876" w:rsidP="00F65056">
          <w:pPr>
            <w:pStyle w:val="TOC1"/>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28308463" w:history="1">
            <w:r w:rsidR="00846F01" w:rsidRPr="005111AF">
              <w:rPr>
                <w:rStyle w:val="Hyperlink"/>
                <w:b/>
                <w:bCs/>
                <w:noProof/>
              </w:rPr>
              <w:t>Ethnic Inequality and Health Disparities among Black and Minority Ethnic (BME) Communities in the UK</w:t>
            </w:r>
            <w:r w:rsidR="00846F01">
              <w:rPr>
                <w:noProof/>
                <w:webHidden/>
              </w:rPr>
              <w:tab/>
            </w:r>
            <w:r w:rsidR="00846F01">
              <w:rPr>
                <w:noProof/>
                <w:webHidden/>
              </w:rPr>
              <w:fldChar w:fldCharType="begin"/>
            </w:r>
            <w:r w:rsidR="00846F01">
              <w:rPr>
                <w:noProof/>
                <w:webHidden/>
              </w:rPr>
              <w:instrText xml:space="preserve"> PAGEREF _Toc228308463 \h </w:instrText>
            </w:r>
            <w:r w:rsidR="00846F01">
              <w:rPr>
                <w:noProof/>
                <w:webHidden/>
              </w:rPr>
            </w:r>
            <w:r w:rsidR="00846F01">
              <w:rPr>
                <w:noProof/>
                <w:webHidden/>
              </w:rPr>
              <w:fldChar w:fldCharType="separate"/>
            </w:r>
            <w:r w:rsidR="00846F01">
              <w:rPr>
                <w:noProof/>
                <w:webHidden/>
              </w:rPr>
              <w:t>3</w:t>
            </w:r>
            <w:r w:rsidR="00846F01">
              <w:rPr>
                <w:noProof/>
                <w:webHidden/>
              </w:rPr>
              <w:fldChar w:fldCharType="end"/>
            </w:r>
          </w:hyperlink>
        </w:p>
        <w:p w14:paraId="462A6904" w14:textId="2C9D2112"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64" w:history="1">
            <w:r w:rsidRPr="006B7959">
              <w:rPr>
                <w:rStyle w:val="Hyperlink"/>
                <w:noProof/>
              </w:rPr>
              <w:t>1.</w:t>
            </w:r>
            <w:r>
              <w:rPr>
                <w:rFonts w:asciiTheme="minorHAnsi" w:eastAsiaTheme="minorEastAsia" w:hAnsiTheme="minorHAnsi" w:cstheme="minorBidi"/>
                <w:noProof/>
                <w:sz w:val="24"/>
                <w:szCs w:val="24"/>
                <w:lang w:eastAsia="en-GB"/>
              </w:rPr>
              <w:tab/>
            </w:r>
            <w:r w:rsidRPr="006B7959">
              <w:rPr>
                <w:rStyle w:val="Hyperlink"/>
                <w:noProof/>
              </w:rPr>
              <w:t>Introduction</w:t>
            </w:r>
            <w:r>
              <w:rPr>
                <w:noProof/>
                <w:webHidden/>
              </w:rPr>
              <w:tab/>
            </w:r>
            <w:r>
              <w:rPr>
                <w:noProof/>
                <w:webHidden/>
              </w:rPr>
              <w:fldChar w:fldCharType="begin"/>
            </w:r>
            <w:r>
              <w:rPr>
                <w:noProof/>
                <w:webHidden/>
              </w:rPr>
              <w:instrText xml:space="preserve"> PAGEREF _Toc228308464 \h </w:instrText>
            </w:r>
            <w:r>
              <w:rPr>
                <w:noProof/>
                <w:webHidden/>
              </w:rPr>
            </w:r>
            <w:r>
              <w:rPr>
                <w:noProof/>
                <w:webHidden/>
              </w:rPr>
              <w:fldChar w:fldCharType="separate"/>
            </w:r>
            <w:r>
              <w:rPr>
                <w:noProof/>
                <w:webHidden/>
              </w:rPr>
              <w:t>3</w:t>
            </w:r>
            <w:r>
              <w:rPr>
                <w:noProof/>
                <w:webHidden/>
              </w:rPr>
              <w:fldChar w:fldCharType="end"/>
            </w:r>
          </w:hyperlink>
        </w:p>
        <w:p w14:paraId="640B9F55" w14:textId="62514D6E"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65" w:history="1">
            <w:r w:rsidRPr="006B7959">
              <w:rPr>
                <w:rStyle w:val="Hyperlink"/>
                <w:noProof/>
              </w:rPr>
              <w:t>2.</w:t>
            </w:r>
            <w:r>
              <w:rPr>
                <w:rFonts w:asciiTheme="minorHAnsi" w:eastAsiaTheme="minorEastAsia" w:hAnsiTheme="minorHAnsi" w:cstheme="minorBidi"/>
                <w:noProof/>
                <w:sz w:val="24"/>
                <w:szCs w:val="24"/>
                <w:lang w:eastAsia="en-GB"/>
              </w:rPr>
              <w:tab/>
            </w:r>
            <w:r w:rsidRPr="006B7959">
              <w:rPr>
                <w:rStyle w:val="Hyperlink"/>
                <w:noProof/>
              </w:rPr>
              <w:t>Disease and Illness Rates</w:t>
            </w:r>
            <w:r>
              <w:rPr>
                <w:noProof/>
                <w:webHidden/>
              </w:rPr>
              <w:tab/>
            </w:r>
            <w:r>
              <w:rPr>
                <w:noProof/>
                <w:webHidden/>
              </w:rPr>
              <w:fldChar w:fldCharType="begin"/>
            </w:r>
            <w:r>
              <w:rPr>
                <w:noProof/>
                <w:webHidden/>
              </w:rPr>
              <w:instrText xml:space="preserve"> PAGEREF _Toc228308465 \h </w:instrText>
            </w:r>
            <w:r>
              <w:rPr>
                <w:noProof/>
                <w:webHidden/>
              </w:rPr>
            </w:r>
            <w:r>
              <w:rPr>
                <w:noProof/>
                <w:webHidden/>
              </w:rPr>
              <w:fldChar w:fldCharType="separate"/>
            </w:r>
            <w:r>
              <w:rPr>
                <w:noProof/>
                <w:webHidden/>
              </w:rPr>
              <w:t>4</w:t>
            </w:r>
            <w:r>
              <w:rPr>
                <w:noProof/>
                <w:webHidden/>
              </w:rPr>
              <w:fldChar w:fldCharType="end"/>
            </w:r>
          </w:hyperlink>
        </w:p>
        <w:p w14:paraId="2CEC7AC3" w14:textId="7EBA6B1E" w:rsidR="00846F01" w:rsidRDefault="00846F01">
          <w:pPr>
            <w:pStyle w:val="TOC3"/>
            <w:tabs>
              <w:tab w:val="right" w:leader="dot" w:pos="9016"/>
            </w:tabs>
            <w:rPr>
              <w:rFonts w:asciiTheme="minorHAnsi" w:eastAsiaTheme="minorEastAsia" w:hAnsiTheme="minorHAnsi" w:cstheme="minorBidi"/>
              <w:noProof/>
              <w:sz w:val="24"/>
              <w:szCs w:val="24"/>
              <w:lang w:eastAsia="en-GB"/>
            </w:rPr>
          </w:pPr>
          <w:hyperlink w:anchor="_Toc228308466" w:history="1">
            <w:r w:rsidRPr="006B7959">
              <w:rPr>
                <w:rStyle w:val="Hyperlink"/>
                <w:noProof/>
              </w:rPr>
              <w:t>Higher Rates of Type 2 Diabetes</w:t>
            </w:r>
            <w:r>
              <w:rPr>
                <w:noProof/>
                <w:webHidden/>
              </w:rPr>
              <w:tab/>
            </w:r>
            <w:r>
              <w:rPr>
                <w:noProof/>
                <w:webHidden/>
              </w:rPr>
              <w:fldChar w:fldCharType="begin"/>
            </w:r>
            <w:r>
              <w:rPr>
                <w:noProof/>
                <w:webHidden/>
              </w:rPr>
              <w:instrText xml:space="preserve"> PAGEREF _Toc228308466 \h </w:instrText>
            </w:r>
            <w:r>
              <w:rPr>
                <w:noProof/>
                <w:webHidden/>
              </w:rPr>
            </w:r>
            <w:r>
              <w:rPr>
                <w:noProof/>
                <w:webHidden/>
              </w:rPr>
              <w:fldChar w:fldCharType="separate"/>
            </w:r>
            <w:r>
              <w:rPr>
                <w:noProof/>
                <w:webHidden/>
              </w:rPr>
              <w:t>4</w:t>
            </w:r>
            <w:r>
              <w:rPr>
                <w:noProof/>
                <w:webHidden/>
              </w:rPr>
              <w:fldChar w:fldCharType="end"/>
            </w:r>
          </w:hyperlink>
        </w:p>
        <w:p w14:paraId="072E607D" w14:textId="7F5260CF" w:rsidR="00846F01" w:rsidRDefault="00846F01">
          <w:pPr>
            <w:pStyle w:val="TOC3"/>
            <w:tabs>
              <w:tab w:val="right" w:leader="dot" w:pos="9016"/>
            </w:tabs>
            <w:rPr>
              <w:rFonts w:asciiTheme="minorHAnsi" w:eastAsiaTheme="minorEastAsia" w:hAnsiTheme="minorHAnsi" w:cstheme="minorBidi"/>
              <w:noProof/>
              <w:sz w:val="24"/>
              <w:szCs w:val="24"/>
              <w:lang w:eastAsia="en-GB"/>
            </w:rPr>
          </w:pPr>
          <w:hyperlink w:anchor="_Toc228308467" w:history="1">
            <w:r w:rsidRPr="006B7959">
              <w:rPr>
                <w:rStyle w:val="Hyperlink"/>
                <w:noProof/>
              </w:rPr>
              <w:t>Cardiovascular Disease</w:t>
            </w:r>
            <w:r>
              <w:rPr>
                <w:noProof/>
                <w:webHidden/>
              </w:rPr>
              <w:tab/>
            </w:r>
            <w:r>
              <w:rPr>
                <w:noProof/>
                <w:webHidden/>
              </w:rPr>
              <w:fldChar w:fldCharType="begin"/>
            </w:r>
            <w:r>
              <w:rPr>
                <w:noProof/>
                <w:webHidden/>
              </w:rPr>
              <w:instrText xml:space="preserve"> PAGEREF _Toc228308467 \h </w:instrText>
            </w:r>
            <w:r>
              <w:rPr>
                <w:noProof/>
                <w:webHidden/>
              </w:rPr>
            </w:r>
            <w:r>
              <w:rPr>
                <w:noProof/>
                <w:webHidden/>
              </w:rPr>
              <w:fldChar w:fldCharType="separate"/>
            </w:r>
            <w:r>
              <w:rPr>
                <w:noProof/>
                <w:webHidden/>
              </w:rPr>
              <w:t>4</w:t>
            </w:r>
            <w:r>
              <w:rPr>
                <w:noProof/>
                <w:webHidden/>
              </w:rPr>
              <w:fldChar w:fldCharType="end"/>
            </w:r>
          </w:hyperlink>
        </w:p>
        <w:p w14:paraId="19384021" w14:textId="6C6B0678" w:rsidR="00846F01" w:rsidRDefault="00846F01">
          <w:pPr>
            <w:pStyle w:val="TOC3"/>
            <w:tabs>
              <w:tab w:val="right" w:leader="dot" w:pos="9016"/>
            </w:tabs>
            <w:rPr>
              <w:rFonts w:asciiTheme="minorHAnsi" w:eastAsiaTheme="minorEastAsia" w:hAnsiTheme="minorHAnsi" w:cstheme="minorBidi"/>
              <w:noProof/>
              <w:sz w:val="24"/>
              <w:szCs w:val="24"/>
              <w:lang w:eastAsia="en-GB"/>
            </w:rPr>
          </w:pPr>
          <w:hyperlink w:anchor="_Toc228308468" w:history="1">
            <w:r w:rsidRPr="006B7959">
              <w:rPr>
                <w:rStyle w:val="Hyperlink"/>
                <w:noProof/>
              </w:rPr>
              <w:t>Mental Health Disorders</w:t>
            </w:r>
            <w:r>
              <w:rPr>
                <w:noProof/>
                <w:webHidden/>
              </w:rPr>
              <w:tab/>
            </w:r>
            <w:r>
              <w:rPr>
                <w:noProof/>
                <w:webHidden/>
              </w:rPr>
              <w:fldChar w:fldCharType="begin"/>
            </w:r>
            <w:r>
              <w:rPr>
                <w:noProof/>
                <w:webHidden/>
              </w:rPr>
              <w:instrText xml:space="preserve"> PAGEREF _Toc228308468 \h </w:instrText>
            </w:r>
            <w:r>
              <w:rPr>
                <w:noProof/>
                <w:webHidden/>
              </w:rPr>
            </w:r>
            <w:r>
              <w:rPr>
                <w:noProof/>
                <w:webHidden/>
              </w:rPr>
              <w:fldChar w:fldCharType="separate"/>
            </w:r>
            <w:r>
              <w:rPr>
                <w:noProof/>
                <w:webHidden/>
              </w:rPr>
              <w:t>4</w:t>
            </w:r>
            <w:r>
              <w:rPr>
                <w:noProof/>
                <w:webHidden/>
              </w:rPr>
              <w:fldChar w:fldCharType="end"/>
            </w:r>
          </w:hyperlink>
        </w:p>
        <w:p w14:paraId="1E00E59E" w14:textId="29B484FF"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69" w:history="1">
            <w:r w:rsidRPr="006B7959">
              <w:rPr>
                <w:rStyle w:val="Hyperlink"/>
                <w:noProof/>
              </w:rPr>
              <w:t>3.</w:t>
            </w:r>
            <w:r>
              <w:rPr>
                <w:rFonts w:asciiTheme="minorHAnsi" w:eastAsiaTheme="minorEastAsia" w:hAnsiTheme="minorHAnsi" w:cstheme="minorBidi"/>
                <w:noProof/>
                <w:sz w:val="24"/>
                <w:szCs w:val="24"/>
                <w:lang w:eastAsia="en-GB"/>
              </w:rPr>
              <w:tab/>
            </w:r>
            <w:r w:rsidRPr="006B7959">
              <w:rPr>
                <w:rStyle w:val="Hyperlink"/>
                <w:noProof/>
              </w:rPr>
              <w:t>Social Issues</w:t>
            </w:r>
            <w:r>
              <w:rPr>
                <w:noProof/>
                <w:webHidden/>
              </w:rPr>
              <w:tab/>
            </w:r>
            <w:r>
              <w:rPr>
                <w:noProof/>
                <w:webHidden/>
              </w:rPr>
              <w:fldChar w:fldCharType="begin"/>
            </w:r>
            <w:r>
              <w:rPr>
                <w:noProof/>
                <w:webHidden/>
              </w:rPr>
              <w:instrText xml:space="preserve"> PAGEREF _Toc228308469 \h </w:instrText>
            </w:r>
            <w:r>
              <w:rPr>
                <w:noProof/>
                <w:webHidden/>
              </w:rPr>
            </w:r>
            <w:r>
              <w:rPr>
                <w:noProof/>
                <w:webHidden/>
              </w:rPr>
              <w:fldChar w:fldCharType="separate"/>
            </w:r>
            <w:r>
              <w:rPr>
                <w:noProof/>
                <w:webHidden/>
              </w:rPr>
              <w:t>5</w:t>
            </w:r>
            <w:r>
              <w:rPr>
                <w:noProof/>
                <w:webHidden/>
              </w:rPr>
              <w:fldChar w:fldCharType="end"/>
            </w:r>
          </w:hyperlink>
        </w:p>
        <w:p w14:paraId="237597A5" w14:textId="0F4A445E" w:rsidR="00846F01" w:rsidRDefault="00846F01">
          <w:pPr>
            <w:pStyle w:val="TOC3"/>
            <w:tabs>
              <w:tab w:val="right" w:leader="dot" w:pos="9016"/>
            </w:tabs>
            <w:rPr>
              <w:rFonts w:asciiTheme="minorHAnsi" w:eastAsiaTheme="minorEastAsia" w:hAnsiTheme="minorHAnsi" w:cstheme="minorBidi"/>
              <w:noProof/>
              <w:sz w:val="24"/>
              <w:szCs w:val="24"/>
              <w:lang w:eastAsia="en-GB"/>
            </w:rPr>
          </w:pPr>
          <w:hyperlink w:anchor="_Toc228308470" w:history="1">
            <w:r w:rsidRPr="006B7959">
              <w:rPr>
                <w:rStyle w:val="Hyperlink"/>
                <w:noProof/>
              </w:rPr>
              <w:t>Poverty and Economic Disadvantage</w:t>
            </w:r>
            <w:r>
              <w:rPr>
                <w:noProof/>
                <w:webHidden/>
              </w:rPr>
              <w:tab/>
            </w:r>
            <w:r>
              <w:rPr>
                <w:noProof/>
                <w:webHidden/>
              </w:rPr>
              <w:fldChar w:fldCharType="begin"/>
            </w:r>
            <w:r>
              <w:rPr>
                <w:noProof/>
                <w:webHidden/>
              </w:rPr>
              <w:instrText xml:space="preserve"> PAGEREF _Toc228308470 \h </w:instrText>
            </w:r>
            <w:r>
              <w:rPr>
                <w:noProof/>
                <w:webHidden/>
              </w:rPr>
            </w:r>
            <w:r>
              <w:rPr>
                <w:noProof/>
                <w:webHidden/>
              </w:rPr>
              <w:fldChar w:fldCharType="separate"/>
            </w:r>
            <w:r>
              <w:rPr>
                <w:noProof/>
                <w:webHidden/>
              </w:rPr>
              <w:t>5</w:t>
            </w:r>
            <w:r>
              <w:rPr>
                <w:noProof/>
                <w:webHidden/>
              </w:rPr>
              <w:fldChar w:fldCharType="end"/>
            </w:r>
          </w:hyperlink>
        </w:p>
        <w:p w14:paraId="71476616" w14:textId="02836EE9" w:rsidR="00846F01" w:rsidRDefault="00846F01">
          <w:pPr>
            <w:pStyle w:val="TOC3"/>
            <w:tabs>
              <w:tab w:val="right" w:leader="dot" w:pos="9016"/>
            </w:tabs>
            <w:rPr>
              <w:rFonts w:asciiTheme="minorHAnsi" w:eastAsiaTheme="minorEastAsia" w:hAnsiTheme="minorHAnsi" w:cstheme="minorBidi"/>
              <w:noProof/>
              <w:sz w:val="24"/>
              <w:szCs w:val="24"/>
              <w:lang w:eastAsia="en-GB"/>
            </w:rPr>
          </w:pPr>
          <w:hyperlink w:anchor="_Toc228308471" w:history="1">
            <w:r w:rsidRPr="006B7959">
              <w:rPr>
                <w:rStyle w:val="Hyperlink"/>
                <w:noProof/>
              </w:rPr>
              <w:t>Housing Inequality</w:t>
            </w:r>
            <w:r>
              <w:rPr>
                <w:noProof/>
                <w:webHidden/>
              </w:rPr>
              <w:tab/>
            </w:r>
            <w:r>
              <w:rPr>
                <w:noProof/>
                <w:webHidden/>
              </w:rPr>
              <w:fldChar w:fldCharType="begin"/>
            </w:r>
            <w:r>
              <w:rPr>
                <w:noProof/>
                <w:webHidden/>
              </w:rPr>
              <w:instrText xml:space="preserve"> PAGEREF _Toc228308471 \h </w:instrText>
            </w:r>
            <w:r>
              <w:rPr>
                <w:noProof/>
                <w:webHidden/>
              </w:rPr>
            </w:r>
            <w:r>
              <w:rPr>
                <w:noProof/>
                <w:webHidden/>
              </w:rPr>
              <w:fldChar w:fldCharType="separate"/>
            </w:r>
            <w:r>
              <w:rPr>
                <w:noProof/>
                <w:webHidden/>
              </w:rPr>
              <w:t>5</w:t>
            </w:r>
            <w:r>
              <w:rPr>
                <w:noProof/>
                <w:webHidden/>
              </w:rPr>
              <w:fldChar w:fldCharType="end"/>
            </w:r>
          </w:hyperlink>
        </w:p>
        <w:p w14:paraId="5B244F54" w14:textId="1D6D7B24" w:rsidR="00846F01" w:rsidRDefault="00846F01">
          <w:pPr>
            <w:pStyle w:val="TOC3"/>
            <w:tabs>
              <w:tab w:val="right" w:leader="dot" w:pos="9016"/>
            </w:tabs>
            <w:rPr>
              <w:rFonts w:asciiTheme="minorHAnsi" w:eastAsiaTheme="minorEastAsia" w:hAnsiTheme="minorHAnsi" w:cstheme="minorBidi"/>
              <w:noProof/>
              <w:sz w:val="24"/>
              <w:szCs w:val="24"/>
              <w:lang w:eastAsia="en-GB"/>
            </w:rPr>
          </w:pPr>
          <w:hyperlink w:anchor="_Toc228308472" w:history="1">
            <w:r w:rsidRPr="006B7959">
              <w:rPr>
                <w:rStyle w:val="Hyperlink"/>
                <w:noProof/>
              </w:rPr>
              <w:t>Barriers to Healthcare Access</w:t>
            </w:r>
            <w:r>
              <w:rPr>
                <w:noProof/>
                <w:webHidden/>
              </w:rPr>
              <w:tab/>
            </w:r>
            <w:r>
              <w:rPr>
                <w:noProof/>
                <w:webHidden/>
              </w:rPr>
              <w:fldChar w:fldCharType="begin"/>
            </w:r>
            <w:r>
              <w:rPr>
                <w:noProof/>
                <w:webHidden/>
              </w:rPr>
              <w:instrText xml:space="preserve"> PAGEREF _Toc228308472 \h </w:instrText>
            </w:r>
            <w:r>
              <w:rPr>
                <w:noProof/>
                <w:webHidden/>
              </w:rPr>
            </w:r>
            <w:r>
              <w:rPr>
                <w:noProof/>
                <w:webHidden/>
              </w:rPr>
              <w:fldChar w:fldCharType="separate"/>
            </w:r>
            <w:r>
              <w:rPr>
                <w:noProof/>
                <w:webHidden/>
              </w:rPr>
              <w:t>6</w:t>
            </w:r>
            <w:r>
              <w:rPr>
                <w:noProof/>
                <w:webHidden/>
              </w:rPr>
              <w:fldChar w:fldCharType="end"/>
            </w:r>
          </w:hyperlink>
        </w:p>
        <w:p w14:paraId="1B0434BE" w14:textId="55F7720A"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73" w:history="1">
            <w:r w:rsidRPr="006B7959">
              <w:rPr>
                <w:rStyle w:val="Hyperlink"/>
                <w:noProof/>
              </w:rPr>
              <w:t>4.</w:t>
            </w:r>
            <w:r>
              <w:rPr>
                <w:rFonts w:asciiTheme="minorHAnsi" w:eastAsiaTheme="minorEastAsia" w:hAnsiTheme="minorHAnsi" w:cstheme="minorBidi"/>
                <w:noProof/>
                <w:sz w:val="24"/>
                <w:szCs w:val="24"/>
                <w:lang w:eastAsia="en-GB"/>
              </w:rPr>
              <w:tab/>
            </w:r>
            <w:r w:rsidRPr="006B7959">
              <w:rPr>
                <w:rStyle w:val="Hyperlink"/>
                <w:noProof/>
              </w:rPr>
              <w:t>National Response to Reduce Health Inequalities</w:t>
            </w:r>
            <w:r>
              <w:rPr>
                <w:noProof/>
                <w:webHidden/>
              </w:rPr>
              <w:tab/>
            </w:r>
            <w:r>
              <w:rPr>
                <w:noProof/>
                <w:webHidden/>
              </w:rPr>
              <w:fldChar w:fldCharType="begin"/>
            </w:r>
            <w:r>
              <w:rPr>
                <w:noProof/>
                <w:webHidden/>
              </w:rPr>
              <w:instrText xml:space="preserve"> PAGEREF _Toc228308473 \h </w:instrText>
            </w:r>
            <w:r>
              <w:rPr>
                <w:noProof/>
                <w:webHidden/>
              </w:rPr>
            </w:r>
            <w:r>
              <w:rPr>
                <w:noProof/>
                <w:webHidden/>
              </w:rPr>
              <w:fldChar w:fldCharType="separate"/>
            </w:r>
            <w:r>
              <w:rPr>
                <w:noProof/>
                <w:webHidden/>
              </w:rPr>
              <w:t>6</w:t>
            </w:r>
            <w:r>
              <w:rPr>
                <w:noProof/>
                <w:webHidden/>
              </w:rPr>
              <w:fldChar w:fldCharType="end"/>
            </w:r>
          </w:hyperlink>
        </w:p>
        <w:p w14:paraId="0B680DBB" w14:textId="4D44376C"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74" w:history="1">
            <w:r w:rsidRPr="006B7959">
              <w:rPr>
                <w:rStyle w:val="Hyperlink"/>
                <w:noProof/>
              </w:rPr>
              <w:t>5.</w:t>
            </w:r>
            <w:r>
              <w:rPr>
                <w:rFonts w:asciiTheme="minorHAnsi" w:eastAsiaTheme="minorEastAsia" w:hAnsiTheme="minorHAnsi" w:cstheme="minorBidi"/>
                <w:noProof/>
                <w:sz w:val="24"/>
                <w:szCs w:val="24"/>
                <w:lang w:eastAsia="en-GB"/>
              </w:rPr>
              <w:tab/>
            </w:r>
            <w:r w:rsidRPr="006B7959">
              <w:rPr>
                <w:rStyle w:val="Hyperlink"/>
                <w:noProof/>
              </w:rPr>
              <w:t>Organisations Supporting Ethnic Minority Health</w:t>
            </w:r>
            <w:r>
              <w:rPr>
                <w:noProof/>
                <w:webHidden/>
              </w:rPr>
              <w:tab/>
            </w:r>
            <w:r>
              <w:rPr>
                <w:noProof/>
                <w:webHidden/>
              </w:rPr>
              <w:fldChar w:fldCharType="begin"/>
            </w:r>
            <w:r>
              <w:rPr>
                <w:noProof/>
                <w:webHidden/>
              </w:rPr>
              <w:instrText xml:space="preserve"> PAGEREF _Toc228308474 \h </w:instrText>
            </w:r>
            <w:r>
              <w:rPr>
                <w:noProof/>
                <w:webHidden/>
              </w:rPr>
            </w:r>
            <w:r>
              <w:rPr>
                <w:noProof/>
                <w:webHidden/>
              </w:rPr>
              <w:fldChar w:fldCharType="separate"/>
            </w:r>
            <w:r>
              <w:rPr>
                <w:noProof/>
                <w:webHidden/>
              </w:rPr>
              <w:t>6</w:t>
            </w:r>
            <w:r>
              <w:rPr>
                <w:noProof/>
                <w:webHidden/>
              </w:rPr>
              <w:fldChar w:fldCharType="end"/>
            </w:r>
          </w:hyperlink>
        </w:p>
        <w:p w14:paraId="31E374F5" w14:textId="55A30CFC"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75" w:history="1">
            <w:r w:rsidRPr="006B7959">
              <w:rPr>
                <w:rStyle w:val="Hyperlink"/>
                <w:noProof/>
              </w:rPr>
              <w:t>6.</w:t>
            </w:r>
            <w:r>
              <w:rPr>
                <w:rFonts w:asciiTheme="minorHAnsi" w:eastAsiaTheme="minorEastAsia" w:hAnsiTheme="minorHAnsi" w:cstheme="minorBidi"/>
                <w:noProof/>
                <w:sz w:val="24"/>
                <w:szCs w:val="24"/>
                <w:lang w:eastAsia="en-GB"/>
              </w:rPr>
              <w:tab/>
            </w:r>
            <w:r w:rsidRPr="006B7959">
              <w:rPr>
                <w:rStyle w:val="Hyperlink"/>
                <w:noProof/>
              </w:rPr>
              <w:t>Conclusion</w:t>
            </w:r>
            <w:r>
              <w:rPr>
                <w:noProof/>
                <w:webHidden/>
              </w:rPr>
              <w:tab/>
            </w:r>
            <w:r>
              <w:rPr>
                <w:noProof/>
                <w:webHidden/>
              </w:rPr>
              <w:fldChar w:fldCharType="begin"/>
            </w:r>
            <w:r>
              <w:rPr>
                <w:noProof/>
                <w:webHidden/>
              </w:rPr>
              <w:instrText xml:space="preserve"> PAGEREF _Toc228308475 \h </w:instrText>
            </w:r>
            <w:r>
              <w:rPr>
                <w:noProof/>
                <w:webHidden/>
              </w:rPr>
            </w:r>
            <w:r>
              <w:rPr>
                <w:noProof/>
                <w:webHidden/>
              </w:rPr>
              <w:fldChar w:fldCharType="separate"/>
            </w:r>
            <w:r>
              <w:rPr>
                <w:noProof/>
                <w:webHidden/>
              </w:rPr>
              <w:t>7</w:t>
            </w:r>
            <w:r>
              <w:rPr>
                <w:noProof/>
                <w:webHidden/>
              </w:rPr>
              <w:fldChar w:fldCharType="end"/>
            </w:r>
          </w:hyperlink>
        </w:p>
        <w:p w14:paraId="7E0AB36A" w14:textId="4BF258CB" w:rsidR="00846F01" w:rsidRDefault="00846F01" w:rsidP="00F65056">
          <w:pPr>
            <w:pStyle w:val="TOC1"/>
            <w:rPr>
              <w:rFonts w:asciiTheme="minorHAnsi" w:eastAsiaTheme="minorEastAsia" w:hAnsiTheme="minorHAnsi" w:cstheme="minorBidi"/>
              <w:noProof/>
              <w:sz w:val="24"/>
              <w:szCs w:val="24"/>
              <w:lang w:eastAsia="en-GB"/>
            </w:rPr>
          </w:pPr>
          <w:hyperlink w:anchor="_Toc228308476" w:history="1">
            <w:r w:rsidRPr="00F65056">
              <w:rPr>
                <w:rStyle w:val="Hyperlink"/>
                <w:b/>
                <w:bCs/>
                <w:noProof/>
              </w:rPr>
              <w:t>Epidemiological Analysis of Type 2 Diabetes Inequality among South Asian Communities in Tower Hamlets, London</w:t>
            </w:r>
            <w:r>
              <w:rPr>
                <w:noProof/>
                <w:webHidden/>
              </w:rPr>
              <w:tab/>
            </w:r>
            <w:r>
              <w:rPr>
                <w:noProof/>
                <w:webHidden/>
              </w:rPr>
              <w:fldChar w:fldCharType="begin"/>
            </w:r>
            <w:r>
              <w:rPr>
                <w:noProof/>
                <w:webHidden/>
              </w:rPr>
              <w:instrText xml:space="preserve"> PAGEREF _Toc228308476 \h </w:instrText>
            </w:r>
            <w:r>
              <w:rPr>
                <w:noProof/>
                <w:webHidden/>
              </w:rPr>
            </w:r>
            <w:r>
              <w:rPr>
                <w:noProof/>
                <w:webHidden/>
              </w:rPr>
              <w:fldChar w:fldCharType="separate"/>
            </w:r>
            <w:r>
              <w:rPr>
                <w:noProof/>
                <w:webHidden/>
              </w:rPr>
              <w:t>7</w:t>
            </w:r>
            <w:r>
              <w:rPr>
                <w:noProof/>
                <w:webHidden/>
              </w:rPr>
              <w:fldChar w:fldCharType="end"/>
            </w:r>
          </w:hyperlink>
        </w:p>
        <w:p w14:paraId="7B91F698" w14:textId="497E39DF"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77" w:history="1">
            <w:r w:rsidRPr="006B7959">
              <w:rPr>
                <w:rStyle w:val="Hyperlink"/>
                <w:noProof/>
              </w:rPr>
              <w:t>1.</w:t>
            </w:r>
            <w:r>
              <w:rPr>
                <w:rFonts w:asciiTheme="minorHAnsi" w:eastAsiaTheme="minorEastAsia" w:hAnsiTheme="minorHAnsi" w:cstheme="minorBidi"/>
                <w:noProof/>
                <w:sz w:val="24"/>
                <w:szCs w:val="24"/>
                <w:lang w:eastAsia="en-GB"/>
              </w:rPr>
              <w:tab/>
            </w:r>
            <w:r w:rsidRPr="006B7959">
              <w:rPr>
                <w:rStyle w:val="Hyperlink"/>
                <w:noProof/>
              </w:rPr>
              <w:t>Introduction</w:t>
            </w:r>
            <w:r>
              <w:rPr>
                <w:noProof/>
                <w:webHidden/>
              </w:rPr>
              <w:tab/>
            </w:r>
            <w:r>
              <w:rPr>
                <w:noProof/>
                <w:webHidden/>
              </w:rPr>
              <w:fldChar w:fldCharType="begin"/>
            </w:r>
            <w:r>
              <w:rPr>
                <w:noProof/>
                <w:webHidden/>
              </w:rPr>
              <w:instrText xml:space="preserve"> PAGEREF _Toc228308477 \h </w:instrText>
            </w:r>
            <w:r>
              <w:rPr>
                <w:noProof/>
                <w:webHidden/>
              </w:rPr>
            </w:r>
            <w:r>
              <w:rPr>
                <w:noProof/>
                <w:webHidden/>
              </w:rPr>
              <w:fldChar w:fldCharType="separate"/>
            </w:r>
            <w:r>
              <w:rPr>
                <w:noProof/>
                <w:webHidden/>
              </w:rPr>
              <w:t>7</w:t>
            </w:r>
            <w:r>
              <w:rPr>
                <w:noProof/>
                <w:webHidden/>
              </w:rPr>
              <w:fldChar w:fldCharType="end"/>
            </w:r>
          </w:hyperlink>
        </w:p>
        <w:p w14:paraId="29AE269F" w14:textId="4346FD3F"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78" w:history="1">
            <w:r w:rsidRPr="006B7959">
              <w:rPr>
                <w:rStyle w:val="Hyperlink"/>
                <w:noProof/>
              </w:rPr>
              <w:t>2.</w:t>
            </w:r>
            <w:r>
              <w:rPr>
                <w:rFonts w:asciiTheme="minorHAnsi" w:eastAsiaTheme="minorEastAsia" w:hAnsiTheme="minorHAnsi" w:cstheme="minorBidi"/>
                <w:noProof/>
                <w:sz w:val="24"/>
                <w:szCs w:val="24"/>
                <w:lang w:eastAsia="en-GB"/>
              </w:rPr>
              <w:tab/>
            </w:r>
            <w:r w:rsidRPr="006B7959">
              <w:rPr>
                <w:rStyle w:val="Hyperlink"/>
                <w:noProof/>
              </w:rPr>
              <w:t>Public Health Measures and the 3 P’s</w:t>
            </w:r>
            <w:r>
              <w:rPr>
                <w:noProof/>
                <w:webHidden/>
              </w:rPr>
              <w:tab/>
            </w:r>
            <w:r>
              <w:rPr>
                <w:noProof/>
                <w:webHidden/>
              </w:rPr>
              <w:fldChar w:fldCharType="begin"/>
            </w:r>
            <w:r>
              <w:rPr>
                <w:noProof/>
                <w:webHidden/>
              </w:rPr>
              <w:instrText xml:space="preserve"> PAGEREF _Toc228308478 \h </w:instrText>
            </w:r>
            <w:r>
              <w:rPr>
                <w:noProof/>
                <w:webHidden/>
              </w:rPr>
            </w:r>
            <w:r>
              <w:rPr>
                <w:noProof/>
                <w:webHidden/>
              </w:rPr>
              <w:fldChar w:fldCharType="separate"/>
            </w:r>
            <w:r>
              <w:rPr>
                <w:noProof/>
                <w:webHidden/>
              </w:rPr>
              <w:t>8</w:t>
            </w:r>
            <w:r>
              <w:rPr>
                <w:noProof/>
                <w:webHidden/>
              </w:rPr>
              <w:fldChar w:fldCharType="end"/>
            </w:r>
          </w:hyperlink>
        </w:p>
        <w:p w14:paraId="190C6FEA" w14:textId="424CDB04"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79" w:history="1">
            <w:r w:rsidRPr="006B7959">
              <w:rPr>
                <w:rStyle w:val="Hyperlink"/>
                <w:noProof/>
              </w:rPr>
              <w:t>3.</w:t>
            </w:r>
            <w:r>
              <w:rPr>
                <w:rFonts w:asciiTheme="minorHAnsi" w:eastAsiaTheme="minorEastAsia" w:hAnsiTheme="minorHAnsi" w:cstheme="minorBidi"/>
                <w:noProof/>
                <w:sz w:val="24"/>
                <w:szCs w:val="24"/>
                <w:lang w:eastAsia="en-GB"/>
              </w:rPr>
              <w:tab/>
            </w:r>
            <w:r w:rsidRPr="006B7959">
              <w:rPr>
                <w:rStyle w:val="Hyperlink"/>
                <w:noProof/>
              </w:rPr>
              <w:t>Determinants and Risk Factors</w:t>
            </w:r>
            <w:r>
              <w:rPr>
                <w:noProof/>
                <w:webHidden/>
              </w:rPr>
              <w:tab/>
            </w:r>
            <w:r>
              <w:rPr>
                <w:noProof/>
                <w:webHidden/>
              </w:rPr>
              <w:fldChar w:fldCharType="begin"/>
            </w:r>
            <w:r>
              <w:rPr>
                <w:noProof/>
                <w:webHidden/>
              </w:rPr>
              <w:instrText xml:space="preserve"> PAGEREF _Toc228308479 \h </w:instrText>
            </w:r>
            <w:r>
              <w:rPr>
                <w:noProof/>
                <w:webHidden/>
              </w:rPr>
            </w:r>
            <w:r>
              <w:rPr>
                <w:noProof/>
                <w:webHidden/>
              </w:rPr>
              <w:fldChar w:fldCharType="separate"/>
            </w:r>
            <w:r>
              <w:rPr>
                <w:noProof/>
                <w:webHidden/>
              </w:rPr>
              <w:t>8</w:t>
            </w:r>
            <w:r>
              <w:rPr>
                <w:noProof/>
                <w:webHidden/>
              </w:rPr>
              <w:fldChar w:fldCharType="end"/>
            </w:r>
          </w:hyperlink>
        </w:p>
        <w:p w14:paraId="0D2E28CC" w14:textId="1D6A5C10"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80" w:history="1">
            <w:r w:rsidRPr="006B7959">
              <w:rPr>
                <w:rStyle w:val="Hyperlink"/>
                <w:noProof/>
              </w:rPr>
              <w:t>4.</w:t>
            </w:r>
            <w:r>
              <w:rPr>
                <w:rFonts w:asciiTheme="minorHAnsi" w:eastAsiaTheme="minorEastAsia" w:hAnsiTheme="minorHAnsi" w:cstheme="minorBidi"/>
                <w:noProof/>
                <w:sz w:val="24"/>
                <w:szCs w:val="24"/>
                <w:lang w:eastAsia="en-GB"/>
              </w:rPr>
              <w:tab/>
            </w:r>
            <w:r w:rsidRPr="006B7959">
              <w:rPr>
                <w:rStyle w:val="Hyperlink"/>
                <w:noProof/>
              </w:rPr>
              <w:t>Epidemiological Studies and Health Needs Assessment</w:t>
            </w:r>
            <w:r>
              <w:rPr>
                <w:noProof/>
                <w:webHidden/>
              </w:rPr>
              <w:tab/>
            </w:r>
            <w:r>
              <w:rPr>
                <w:noProof/>
                <w:webHidden/>
              </w:rPr>
              <w:fldChar w:fldCharType="begin"/>
            </w:r>
            <w:r>
              <w:rPr>
                <w:noProof/>
                <w:webHidden/>
              </w:rPr>
              <w:instrText xml:space="preserve"> PAGEREF _Toc228308480 \h </w:instrText>
            </w:r>
            <w:r>
              <w:rPr>
                <w:noProof/>
                <w:webHidden/>
              </w:rPr>
            </w:r>
            <w:r>
              <w:rPr>
                <w:noProof/>
                <w:webHidden/>
              </w:rPr>
              <w:fldChar w:fldCharType="separate"/>
            </w:r>
            <w:r>
              <w:rPr>
                <w:noProof/>
                <w:webHidden/>
              </w:rPr>
              <w:t>9</w:t>
            </w:r>
            <w:r>
              <w:rPr>
                <w:noProof/>
                <w:webHidden/>
              </w:rPr>
              <w:fldChar w:fldCharType="end"/>
            </w:r>
          </w:hyperlink>
        </w:p>
        <w:p w14:paraId="3EDFC3D8" w14:textId="6F11810E"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81" w:history="1">
            <w:r w:rsidRPr="006B7959">
              <w:rPr>
                <w:rStyle w:val="Hyperlink"/>
                <w:noProof/>
              </w:rPr>
              <w:t>5.</w:t>
            </w:r>
            <w:r>
              <w:rPr>
                <w:rFonts w:asciiTheme="minorHAnsi" w:eastAsiaTheme="minorEastAsia" w:hAnsiTheme="minorHAnsi" w:cstheme="minorBidi"/>
                <w:noProof/>
                <w:sz w:val="24"/>
                <w:szCs w:val="24"/>
                <w:lang w:eastAsia="en-GB"/>
              </w:rPr>
              <w:tab/>
            </w:r>
            <w:r w:rsidRPr="006B7959">
              <w:rPr>
                <w:rStyle w:val="Hyperlink"/>
                <w:noProof/>
              </w:rPr>
              <w:t>Surveillance and Monitoring Systems</w:t>
            </w:r>
            <w:r>
              <w:rPr>
                <w:noProof/>
                <w:webHidden/>
              </w:rPr>
              <w:tab/>
            </w:r>
            <w:r>
              <w:rPr>
                <w:noProof/>
                <w:webHidden/>
              </w:rPr>
              <w:fldChar w:fldCharType="begin"/>
            </w:r>
            <w:r>
              <w:rPr>
                <w:noProof/>
                <w:webHidden/>
              </w:rPr>
              <w:instrText xml:space="preserve"> PAGEREF _Toc228308481 \h </w:instrText>
            </w:r>
            <w:r>
              <w:rPr>
                <w:noProof/>
                <w:webHidden/>
              </w:rPr>
            </w:r>
            <w:r>
              <w:rPr>
                <w:noProof/>
                <w:webHidden/>
              </w:rPr>
              <w:fldChar w:fldCharType="separate"/>
            </w:r>
            <w:r>
              <w:rPr>
                <w:noProof/>
                <w:webHidden/>
              </w:rPr>
              <w:t>9</w:t>
            </w:r>
            <w:r>
              <w:rPr>
                <w:noProof/>
                <w:webHidden/>
              </w:rPr>
              <w:fldChar w:fldCharType="end"/>
            </w:r>
          </w:hyperlink>
        </w:p>
        <w:p w14:paraId="296915FA" w14:textId="08C77A5D"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82" w:history="1">
            <w:r w:rsidRPr="006B7959">
              <w:rPr>
                <w:rStyle w:val="Hyperlink"/>
                <w:noProof/>
              </w:rPr>
              <w:t>6.</w:t>
            </w:r>
            <w:r>
              <w:rPr>
                <w:rFonts w:asciiTheme="minorHAnsi" w:eastAsiaTheme="minorEastAsia" w:hAnsiTheme="minorHAnsi" w:cstheme="minorBidi"/>
                <w:noProof/>
                <w:sz w:val="24"/>
                <w:szCs w:val="24"/>
                <w:lang w:eastAsia="en-GB"/>
              </w:rPr>
              <w:tab/>
            </w:r>
            <w:r w:rsidRPr="006B7959">
              <w:rPr>
                <w:rStyle w:val="Hyperlink"/>
                <w:noProof/>
              </w:rPr>
              <w:t>Public Health Impact and Consequences</w:t>
            </w:r>
            <w:r>
              <w:rPr>
                <w:noProof/>
                <w:webHidden/>
              </w:rPr>
              <w:tab/>
            </w:r>
            <w:r>
              <w:rPr>
                <w:noProof/>
                <w:webHidden/>
              </w:rPr>
              <w:fldChar w:fldCharType="begin"/>
            </w:r>
            <w:r>
              <w:rPr>
                <w:noProof/>
                <w:webHidden/>
              </w:rPr>
              <w:instrText xml:space="preserve"> PAGEREF _Toc228308482 \h </w:instrText>
            </w:r>
            <w:r>
              <w:rPr>
                <w:noProof/>
                <w:webHidden/>
              </w:rPr>
            </w:r>
            <w:r>
              <w:rPr>
                <w:noProof/>
                <w:webHidden/>
              </w:rPr>
              <w:fldChar w:fldCharType="separate"/>
            </w:r>
            <w:r>
              <w:rPr>
                <w:noProof/>
                <w:webHidden/>
              </w:rPr>
              <w:t>10</w:t>
            </w:r>
            <w:r>
              <w:rPr>
                <w:noProof/>
                <w:webHidden/>
              </w:rPr>
              <w:fldChar w:fldCharType="end"/>
            </w:r>
          </w:hyperlink>
        </w:p>
        <w:p w14:paraId="3F7CEFDD" w14:textId="1872F3D5"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83" w:history="1">
            <w:r w:rsidRPr="006B7959">
              <w:rPr>
                <w:rStyle w:val="Hyperlink"/>
                <w:noProof/>
              </w:rPr>
              <w:t>7.</w:t>
            </w:r>
            <w:r>
              <w:rPr>
                <w:rFonts w:asciiTheme="minorHAnsi" w:eastAsiaTheme="minorEastAsia" w:hAnsiTheme="minorHAnsi" w:cstheme="minorBidi"/>
                <w:noProof/>
                <w:sz w:val="24"/>
                <w:szCs w:val="24"/>
                <w:lang w:eastAsia="en-GB"/>
              </w:rPr>
              <w:tab/>
            </w:r>
            <w:r w:rsidRPr="006B7959">
              <w:rPr>
                <w:rStyle w:val="Hyperlink"/>
                <w:noProof/>
              </w:rPr>
              <w:t>Public Health Impact and Consequences</w:t>
            </w:r>
            <w:r>
              <w:rPr>
                <w:noProof/>
                <w:webHidden/>
              </w:rPr>
              <w:tab/>
            </w:r>
            <w:r>
              <w:rPr>
                <w:noProof/>
                <w:webHidden/>
              </w:rPr>
              <w:fldChar w:fldCharType="begin"/>
            </w:r>
            <w:r>
              <w:rPr>
                <w:noProof/>
                <w:webHidden/>
              </w:rPr>
              <w:instrText xml:space="preserve"> PAGEREF _Toc228308483 \h </w:instrText>
            </w:r>
            <w:r>
              <w:rPr>
                <w:noProof/>
                <w:webHidden/>
              </w:rPr>
            </w:r>
            <w:r>
              <w:rPr>
                <w:noProof/>
                <w:webHidden/>
              </w:rPr>
              <w:fldChar w:fldCharType="separate"/>
            </w:r>
            <w:r>
              <w:rPr>
                <w:noProof/>
                <w:webHidden/>
              </w:rPr>
              <w:t>10</w:t>
            </w:r>
            <w:r>
              <w:rPr>
                <w:noProof/>
                <w:webHidden/>
              </w:rPr>
              <w:fldChar w:fldCharType="end"/>
            </w:r>
          </w:hyperlink>
        </w:p>
        <w:p w14:paraId="370AB52C" w14:textId="78929C4D"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84" w:history="1">
            <w:r w:rsidRPr="006B7959">
              <w:rPr>
                <w:rStyle w:val="Hyperlink"/>
                <w:noProof/>
              </w:rPr>
              <w:t>8.</w:t>
            </w:r>
            <w:r>
              <w:rPr>
                <w:rFonts w:asciiTheme="minorHAnsi" w:eastAsiaTheme="minorEastAsia" w:hAnsiTheme="minorHAnsi" w:cstheme="minorBidi"/>
                <w:noProof/>
                <w:sz w:val="24"/>
                <w:szCs w:val="24"/>
                <w:lang w:eastAsia="en-GB"/>
              </w:rPr>
              <w:tab/>
            </w:r>
            <w:r w:rsidRPr="006B7959">
              <w:rPr>
                <w:rStyle w:val="Hyperlink"/>
                <w:noProof/>
              </w:rPr>
              <w:t>Health Intervention Programme</w:t>
            </w:r>
            <w:r>
              <w:rPr>
                <w:noProof/>
                <w:webHidden/>
              </w:rPr>
              <w:tab/>
            </w:r>
            <w:r>
              <w:rPr>
                <w:noProof/>
                <w:webHidden/>
              </w:rPr>
              <w:fldChar w:fldCharType="begin"/>
            </w:r>
            <w:r>
              <w:rPr>
                <w:noProof/>
                <w:webHidden/>
              </w:rPr>
              <w:instrText xml:space="preserve"> PAGEREF _Toc228308484 \h </w:instrText>
            </w:r>
            <w:r>
              <w:rPr>
                <w:noProof/>
                <w:webHidden/>
              </w:rPr>
            </w:r>
            <w:r>
              <w:rPr>
                <w:noProof/>
                <w:webHidden/>
              </w:rPr>
              <w:fldChar w:fldCharType="separate"/>
            </w:r>
            <w:r>
              <w:rPr>
                <w:noProof/>
                <w:webHidden/>
              </w:rPr>
              <w:t>11</w:t>
            </w:r>
            <w:r>
              <w:rPr>
                <w:noProof/>
                <w:webHidden/>
              </w:rPr>
              <w:fldChar w:fldCharType="end"/>
            </w:r>
          </w:hyperlink>
        </w:p>
        <w:p w14:paraId="30D52231" w14:textId="646BC68A" w:rsidR="00846F01" w:rsidRDefault="00846F01">
          <w:pPr>
            <w:pStyle w:val="TOC2"/>
            <w:tabs>
              <w:tab w:val="left" w:pos="720"/>
              <w:tab w:val="right" w:leader="dot" w:pos="9016"/>
            </w:tabs>
            <w:rPr>
              <w:rFonts w:asciiTheme="minorHAnsi" w:eastAsiaTheme="minorEastAsia" w:hAnsiTheme="minorHAnsi" w:cstheme="minorBidi"/>
              <w:noProof/>
              <w:sz w:val="24"/>
              <w:szCs w:val="24"/>
              <w:lang w:eastAsia="en-GB"/>
            </w:rPr>
          </w:pPr>
          <w:hyperlink w:anchor="_Toc228308485" w:history="1">
            <w:r w:rsidRPr="006B7959">
              <w:rPr>
                <w:rStyle w:val="Hyperlink"/>
                <w:noProof/>
              </w:rPr>
              <w:t>9.</w:t>
            </w:r>
            <w:r>
              <w:rPr>
                <w:rFonts w:asciiTheme="minorHAnsi" w:eastAsiaTheme="minorEastAsia" w:hAnsiTheme="minorHAnsi" w:cstheme="minorBidi"/>
                <w:noProof/>
                <w:sz w:val="24"/>
                <w:szCs w:val="24"/>
                <w:lang w:eastAsia="en-GB"/>
              </w:rPr>
              <w:tab/>
            </w:r>
            <w:r w:rsidRPr="006B7959">
              <w:rPr>
                <w:rStyle w:val="Hyperlink"/>
                <w:noProof/>
              </w:rPr>
              <w:t>Strengths and Weaknesses of the Epidemiological Approach</w:t>
            </w:r>
            <w:r>
              <w:rPr>
                <w:noProof/>
                <w:webHidden/>
              </w:rPr>
              <w:tab/>
            </w:r>
            <w:r>
              <w:rPr>
                <w:noProof/>
                <w:webHidden/>
              </w:rPr>
              <w:fldChar w:fldCharType="begin"/>
            </w:r>
            <w:r>
              <w:rPr>
                <w:noProof/>
                <w:webHidden/>
              </w:rPr>
              <w:instrText xml:space="preserve"> PAGEREF _Toc228308485 \h </w:instrText>
            </w:r>
            <w:r>
              <w:rPr>
                <w:noProof/>
                <w:webHidden/>
              </w:rPr>
            </w:r>
            <w:r>
              <w:rPr>
                <w:noProof/>
                <w:webHidden/>
              </w:rPr>
              <w:fldChar w:fldCharType="separate"/>
            </w:r>
            <w:r>
              <w:rPr>
                <w:noProof/>
                <w:webHidden/>
              </w:rPr>
              <w:t>11</w:t>
            </w:r>
            <w:r>
              <w:rPr>
                <w:noProof/>
                <w:webHidden/>
              </w:rPr>
              <w:fldChar w:fldCharType="end"/>
            </w:r>
          </w:hyperlink>
        </w:p>
        <w:p w14:paraId="7B8D7708" w14:textId="144AC23A" w:rsidR="00846F01" w:rsidRDefault="00846F01">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28308486" w:history="1">
            <w:r w:rsidRPr="006B7959">
              <w:rPr>
                <w:rStyle w:val="Hyperlink"/>
                <w:noProof/>
              </w:rPr>
              <w:t>10.</w:t>
            </w:r>
            <w:r>
              <w:rPr>
                <w:rFonts w:asciiTheme="minorHAnsi" w:eastAsiaTheme="minorEastAsia" w:hAnsiTheme="minorHAnsi" w:cstheme="minorBidi"/>
                <w:noProof/>
                <w:sz w:val="24"/>
                <w:szCs w:val="24"/>
                <w:lang w:eastAsia="en-GB"/>
              </w:rPr>
              <w:tab/>
            </w:r>
            <w:r w:rsidRPr="006B7959">
              <w:rPr>
                <w:rStyle w:val="Hyperlink"/>
                <w:noProof/>
              </w:rPr>
              <w:t>Conclusion</w:t>
            </w:r>
            <w:r>
              <w:rPr>
                <w:noProof/>
                <w:webHidden/>
              </w:rPr>
              <w:tab/>
            </w:r>
            <w:r>
              <w:rPr>
                <w:noProof/>
                <w:webHidden/>
              </w:rPr>
              <w:fldChar w:fldCharType="begin"/>
            </w:r>
            <w:r>
              <w:rPr>
                <w:noProof/>
                <w:webHidden/>
              </w:rPr>
              <w:instrText xml:space="preserve"> PAGEREF _Toc228308486 \h </w:instrText>
            </w:r>
            <w:r>
              <w:rPr>
                <w:noProof/>
                <w:webHidden/>
              </w:rPr>
            </w:r>
            <w:r>
              <w:rPr>
                <w:noProof/>
                <w:webHidden/>
              </w:rPr>
              <w:fldChar w:fldCharType="separate"/>
            </w:r>
            <w:r>
              <w:rPr>
                <w:noProof/>
                <w:webHidden/>
              </w:rPr>
              <w:t>12</w:t>
            </w:r>
            <w:r>
              <w:rPr>
                <w:noProof/>
                <w:webHidden/>
              </w:rPr>
              <w:fldChar w:fldCharType="end"/>
            </w:r>
          </w:hyperlink>
        </w:p>
        <w:p w14:paraId="7D1C67D0" w14:textId="56731A5B" w:rsidR="00846F01" w:rsidRDefault="00AB593A" w:rsidP="00C86AC4">
          <w:pPr>
            <w:pStyle w:val="TOC1"/>
            <w:numPr>
              <w:ilvl w:val="0"/>
              <w:numId w:val="0"/>
            </w:numPr>
            <w:ind w:left="360" w:hanging="360"/>
            <w:rPr>
              <w:rFonts w:asciiTheme="minorHAnsi" w:eastAsiaTheme="minorEastAsia" w:hAnsiTheme="minorHAnsi" w:cstheme="minorBidi"/>
              <w:noProof/>
              <w:sz w:val="24"/>
              <w:szCs w:val="24"/>
              <w:lang w:eastAsia="en-GB"/>
            </w:rPr>
          </w:pPr>
          <w:r>
            <w:rPr>
              <w:rStyle w:val="Hyperlink"/>
              <w:noProof/>
            </w:rPr>
            <w:t xml:space="preserve"> </w:t>
          </w:r>
          <w:r w:rsidRPr="00AB593A">
            <w:rPr>
              <w:rStyle w:val="Hyperlink"/>
              <w:noProof/>
              <w:u w:val="none"/>
            </w:rPr>
            <w:t xml:space="preserve">   </w:t>
          </w:r>
          <w:hyperlink w:anchor="_Toc228308487" w:history="1">
            <w:r w:rsidR="00846F01" w:rsidRPr="006B7959">
              <w:rPr>
                <w:rStyle w:val="Hyperlink"/>
                <w:noProof/>
              </w:rPr>
              <w:t>References</w:t>
            </w:r>
            <w:r w:rsidR="00846F01">
              <w:rPr>
                <w:noProof/>
                <w:webHidden/>
              </w:rPr>
              <w:tab/>
            </w:r>
            <w:r w:rsidR="00846F01">
              <w:rPr>
                <w:noProof/>
                <w:webHidden/>
              </w:rPr>
              <w:fldChar w:fldCharType="begin"/>
            </w:r>
            <w:r w:rsidR="00846F01">
              <w:rPr>
                <w:noProof/>
                <w:webHidden/>
              </w:rPr>
              <w:instrText xml:space="preserve"> PAGEREF _Toc228308487 \h </w:instrText>
            </w:r>
            <w:r w:rsidR="00846F01">
              <w:rPr>
                <w:noProof/>
                <w:webHidden/>
              </w:rPr>
            </w:r>
            <w:r w:rsidR="00846F01">
              <w:rPr>
                <w:noProof/>
                <w:webHidden/>
              </w:rPr>
              <w:fldChar w:fldCharType="separate"/>
            </w:r>
            <w:r w:rsidR="00846F01">
              <w:rPr>
                <w:noProof/>
                <w:webHidden/>
              </w:rPr>
              <w:t>13</w:t>
            </w:r>
            <w:r w:rsidR="00846F01">
              <w:rPr>
                <w:noProof/>
                <w:webHidden/>
              </w:rPr>
              <w:fldChar w:fldCharType="end"/>
            </w:r>
          </w:hyperlink>
        </w:p>
        <w:p w14:paraId="352EE404" w14:textId="45C784C8" w:rsidR="00935876" w:rsidRDefault="00935876">
          <w:r>
            <w:rPr>
              <w:b/>
              <w:bCs/>
            </w:rPr>
            <w:fldChar w:fldCharType="end"/>
          </w:r>
        </w:p>
      </w:sdtContent>
    </w:sdt>
    <w:p w14:paraId="64519CD5" w14:textId="6CF165B5" w:rsidR="003F590D" w:rsidRDefault="004979E0" w:rsidP="00244E63">
      <w:pPr>
        <w:pStyle w:val="Title"/>
        <w:rPr>
          <w:b/>
          <w:bCs/>
        </w:rPr>
      </w:pPr>
      <w:r w:rsidRPr="000052F7">
        <w:rPr>
          <w:b/>
          <w:bCs/>
        </w:rPr>
        <w:lastRenderedPageBreak/>
        <w:t>SOCIAL EPIDEMIOLO</w:t>
      </w:r>
      <w:r w:rsidR="00784EF4" w:rsidRPr="000052F7">
        <w:rPr>
          <w:b/>
          <w:bCs/>
        </w:rPr>
        <w:t xml:space="preserve">GYCAL ANALISIS </w:t>
      </w:r>
    </w:p>
    <w:p w14:paraId="0B1A9DF2" w14:textId="77777777" w:rsidR="005E4092" w:rsidRPr="005E4092" w:rsidRDefault="005E4092" w:rsidP="005E4092"/>
    <w:p w14:paraId="1FB57653" w14:textId="77777777" w:rsidR="00736040" w:rsidRPr="00736040" w:rsidRDefault="00736040" w:rsidP="00937445">
      <w:pPr>
        <w:jc w:val="center"/>
      </w:pPr>
    </w:p>
    <w:p w14:paraId="06ACAA8D" w14:textId="0EF0E096" w:rsidR="000052F7" w:rsidRDefault="001251E2" w:rsidP="00937445">
      <w:pPr>
        <w:pStyle w:val="Title"/>
        <w:jc w:val="center"/>
        <w:rPr>
          <w:sz w:val="44"/>
          <w:szCs w:val="44"/>
        </w:rPr>
      </w:pPr>
      <w:r>
        <w:rPr>
          <w:sz w:val="44"/>
          <w:szCs w:val="44"/>
        </w:rPr>
        <w:t>ETHNICITY AND HEALTH INEQUALITIES</w:t>
      </w:r>
    </w:p>
    <w:p w14:paraId="15C59287" w14:textId="77777777" w:rsidR="00736040" w:rsidRPr="00736040" w:rsidRDefault="00736040" w:rsidP="00736040"/>
    <w:p w14:paraId="0E250554" w14:textId="034E4392" w:rsidR="000052F7" w:rsidRDefault="001453D1" w:rsidP="00237361">
      <w:pPr>
        <w:pStyle w:val="Heading1"/>
        <w:numPr>
          <w:ilvl w:val="0"/>
          <w:numId w:val="6"/>
        </w:numPr>
        <w:jc w:val="center"/>
      </w:pPr>
      <w:bookmarkStart w:id="0" w:name="_Toc228308463"/>
      <w:r w:rsidRPr="001453D1">
        <w:t>Ethnic Inequality and Health Disparities among Black and Minority Ethnic (BME) Communities in the UK</w:t>
      </w:r>
      <w:bookmarkEnd w:id="0"/>
    </w:p>
    <w:p w14:paraId="3FBFE0A0" w14:textId="77777777" w:rsidR="005E4092" w:rsidRPr="005E4092" w:rsidRDefault="005E4092" w:rsidP="005E4092"/>
    <w:p w14:paraId="291F4941" w14:textId="5F374EBA" w:rsidR="009114A5" w:rsidRDefault="009D3693" w:rsidP="00110EA0">
      <w:pPr>
        <w:pStyle w:val="Heading2"/>
        <w:numPr>
          <w:ilvl w:val="0"/>
          <w:numId w:val="5"/>
        </w:numPr>
      </w:pPr>
      <w:bookmarkStart w:id="1" w:name="_Toc228308464"/>
      <w:r>
        <w:t>Intro</w:t>
      </w:r>
      <w:r w:rsidR="00937445">
        <w:t>duction</w:t>
      </w:r>
      <w:bookmarkEnd w:id="1"/>
    </w:p>
    <w:p w14:paraId="0772FCC6" w14:textId="1ED4334F" w:rsidR="00937445" w:rsidRDefault="008161F9" w:rsidP="00937445">
      <w:r w:rsidRPr="008161F9">
        <w:t>Health inequalities are unfair and avoidable variations in health states that occur between different segments of the population (Marmot et al., 2020). There are major health inequalities in health status between BME groups and White British groups within the United Kingdom (Public Health England, 2021). The term BME people covers all non-White groups in Britain who come from African, Caribbean, South Asian, Middle Eastern etc backgrounds. These groups have been found to face many overlapping risk factors for health inequalities, such as socioeconomic status, ethnicity discrimination, language issues, lack of access to services, and environmental living factors (Marmot et al., 2020). It is evident that ethnic minorities have been identified as experiencing higher levels of chronic disease, worse mental health and are accessing preventative services less (Nazroo et al., 2021). A number of structural issues like deprivation, poor living conditions and insecure employment contribute to poorer health among ethnic minority populations. Investigating which illnesses and social issues contribute to inequalities among BME people would help to produce better health policies and interventions in the UK.</w:t>
      </w:r>
    </w:p>
    <w:p w14:paraId="27BA1A5E" w14:textId="77777777" w:rsidR="00267B03" w:rsidRDefault="00267B03" w:rsidP="00937445"/>
    <w:p w14:paraId="4ED60B35" w14:textId="77777777" w:rsidR="005E4092" w:rsidRDefault="005E4092" w:rsidP="00937445"/>
    <w:p w14:paraId="2C7743A8" w14:textId="77777777" w:rsidR="005E4092" w:rsidRDefault="005E4092" w:rsidP="00937445"/>
    <w:p w14:paraId="6D61B420" w14:textId="2CD9B088" w:rsidR="00267B03" w:rsidRDefault="00267B03" w:rsidP="00237361">
      <w:pPr>
        <w:pStyle w:val="Heading2"/>
        <w:numPr>
          <w:ilvl w:val="0"/>
          <w:numId w:val="5"/>
        </w:numPr>
      </w:pPr>
      <w:bookmarkStart w:id="2" w:name="_Toc228308465"/>
      <w:r w:rsidRPr="00267B03">
        <w:lastRenderedPageBreak/>
        <w:t>Disease and Illness Rates</w:t>
      </w:r>
      <w:bookmarkEnd w:id="2"/>
    </w:p>
    <w:p w14:paraId="336F3200" w14:textId="5F9A4206" w:rsidR="009319BF" w:rsidRPr="009319BF" w:rsidRDefault="000471E9" w:rsidP="001F00F8">
      <w:pPr>
        <w:pStyle w:val="Heading3"/>
      </w:pPr>
      <w:bookmarkStart w:id="3" w:name="_Toc228308466"/>
      <w:r w:rsidRPr="000471E9">
        <w:t>Higher Rates of Type 2 Diabetes</w:t>
      </w:r>
      <w:bookmarkEnd w:id="3"/>
    </w:p>
    <w:p w14:paraId="3113ED64" w14:textId="77777777" w:rsidR="00E56B2F" w:rsidRDefault="00E56B2F" w:rsidP="00A25EE0">
      <w:r>
        <w:t>Type 2 diabetes is overrepresented among certain ethnic minority groups in the UK. Notably, the South Asian and Black African/Caribbean groups are at a higher risk of suffering from the condition. Studies have indicated that an adult of South Asian origin is up to six times more likely than a White British adult to develop Type 2 diabetes (Diabetes UK, 2023).</w:t>
      </w:r>
    </w:p>
    <w:p w14:paraId="23EEC032" w14:textId="77777777" w:rsidR="00E56B2F" w:rsidRDefault="00E56B2F" w:rsidP="00A25EE0">
      <w:r>
        <w:t>Whilst the risk is explained, to a certain degree, by genetic predisposition, the influence of social and environmental factors such as higher rates of poverty, reduced availability and accessibility of healthy foods, and lower access to facilities and environments promoting physical activity cannot be ignored. Cultural factors such as lack of awareness of symptoms of diabetes may also delay diagnosis or treatment.</w:t>
      </w:r>
    </w:p>
    <w:p w14:paraId="04E744AD" w14:textId="2F84FDBF" w:rsidR="00937445" w:rsidRPr="00937445" w:rsidRDefault="00E56B2F" w:rsidP="00A25EE0">
      <w:r>
        <w:t>In addressing this issue of disparity, the use of culturally specific education programs targeting different communities and prevention initiatives within ethnic minority groups, in combination with the implementation of culturally specific screening and management of diabetes are warranted.</w:t>
      </w:r>
    </w:p>
    <w:p w14:paraId="21DE3223" w14:textId="77777777" w:rsidR="00B7553B" w:rsidRPr="00B7553B" w:rsidRDefault="00B7553B" w:rsidP="00B7553B"/>
    <w:p w14:paraId="3CBE42C0" w14:textId="12030CAB" w:rsidR="00372FB6" w:rsidRDefault="00213362" w:rsidP="00213362">
      <w:pPr>
        <w:pStyle w:val="Heading3"/>
      </w:pPr>
      <w:bookmarkStart w:id="4" w:name="_Toc228308467"/>
      <w:r w:rsidRPr="00213362">
        <w:t>Cardiovascular Disease</w:t>
      </w:r>
      <w:bookmarkEnd w:id="4"/>
    </w:p>
    <w:p w14:paraId="7BED010E" w14:textId="1520E269" w:rsidR="007D4B60" w:rsidRPr="007D4B60" w:rsidRDefault="007D4B60" w:rsidP="007D4B60">
      <w:r w:rsidRPr="007D4B60">
        <w:t>CVD is also a major health problem among ethnic minorities. According to British Heart Foundation (2002), people of South Asian descent in UK have 50% higher risk to suffer from heart disease comparing with the total population.</w:t>
      </w:r>
    </w:p>
    <w:p w14:paraId="4E4E7730" w14:textId="77777777" w:rsidR="007D4B60" w:rsidRPr="007D4B60" w:rsidRDefault="007D4B60" w:rsidP="007D4B60">
      <w:r w:rsidRPr="007D4B60">
        <w:t>Disparities were found due to high levels of diabetes, obesity and hypertension. Social determinants of health like deprivation and stress as a result of experiencing discrimination are possibly risk factors for heart disease.</w:t>
      </w:r>
    </w:p>
    <w:p w14:paraId="72A4C495" w14:textId="1D49E589" w:rsidR="00213362" w:rsidRDefault="007D4B60" w:rsidP="007D4B60">
      <w:r w:rsidRPr="007D4B60">
        <w:t>Prevention strategies need to be put in place to combat these inequalities. Public health interventions, such as healthy lifestyle promotion, screening of at-risk individuals, and improvement of access to primary health care for ethnic minority populations, should be emphasized.</w:t>
      </w:r>
    </w:p>
    <w:p w14:paraId="251120E6" w14:textId="3B8D9C83" w:rsidR="00CB2D50" w:rsidRDefault="00CB2D50" w:rsidP="00CB2D50">
      <w:pPr>
        <w:pStyle w:val="Heading3"/>
      </w:pPr>
      <w:bookmarkStart w:id="5" w:name="_Toc228308468"/>
      <w:r w:rsidRPr="00CB2D50">
        <w:t>Mental Health Disorders</w:t>
      </w:r>
      <w:bookmarkEnd w:id="5"/>
    </w:p>
    <w:p w14:paraId="2BFAFA3F" w14:textId="77777777" w:rsidR="00F62E66" w:rsidRPr="00F62E66" w:rsidRDefault="00F62E66" w:rsidP="00F62E66">
      <w:r w:rsidRPr="00F62E66">
        <w:t xml:space="preserve">BMEs not only bore the brunt of all mental health inequalities, but among other things are consistently diagnosed with more severe illnesses than White British individuals and detained under the Mental Health Act (more likely having been taken to hospital against will rather than voluntarily) such as schizophrenia (NHS Digital, 2022). Social exclusion, racism, stigma towards people living with HIV and AIDS, a lack of culturally competent services for </w:t>
      </w:r>
      <w:r w:rsidRPr="00F62E66">
        <w:lastRenderedPageBreak/>
        <w:t xml:space="preserve">minorities, access to care barriers due to language discordance or limited English proficiency between provider and patient (hyperlink: </w:t>
      </w:r>
      <w:proofErr w:type="spellStart"/>
      <w:r w:rsidRPr="00F62E66">
        <w:t>gmap</w:t>
      </w:r>
      <w:proofErr w:type="spellEnd"/>
      <w:r w:rsidRPr="00F62E66">
        <w:t>) ], mistrust in the healthcare system. The improvements needed involve culturally competent services, training professionals in culture-competence himself and other community aids.</w:t>
      </w:r>
    </w:p>
    <w:p w14:paraId="4EA906FE" w14:textId="77777777" w:rsidR="006518C5" w:rsidRDefault="006518C5" w:rsidP="009E598C"/>
    <w:p w14:paraId="116462BA" w14:textId="1F3ADFA7" w:rsidR="006518C5" w:rsidRDefault="006518C5" w:rsidP="001F00F8">
      <w:pPr>
        <w:pStyle w:val="Heading2"/>
        <w:numPr>
          <w:ilvl w:val="0"/>
          <w:numId w:val="5"/>
        </w:numPr>
      </w:pPr>
      <w:bookmarkStart w:id="6" w:name="_Toc228308469"/>
      <w:r>
        <w:t>Social Issues</w:t>
      </w:r>
      <w:bookmarkEnd w:id="6"/>
    </w:p>
    <w:p w14:paraId="7CC6A04F" w14:textId="79F4708C" w:rsidR="006518C5" w:rsidRDefault="002A041B" w:rsidP="002A041B">
      <w:pPr>
        <w:pStyle w:val="Heading3"/>
      </w:pPr>
      <w:bookmarkStart w:id="7" w:name="_Toc228308470"/>
      <w:r w:rsidRPr="002A041B">
        <w:t>Poverty and Economic Disadvantage</w:t>
      </w:r>
      <w:bookmarkEnd w:id="7"/>
    </w:p>
    <w:p w14:paraId="523C458C" w14:textId="77777777" w:rsidR="00230A32" w:rsidRDefault="00230A32" w:rsidP="00230A32">
      <w:r>
        <w:t>Poverty is one of the many factors contributing to health inequalities experienced by ethnic minority populations in the UK. However, new research by the Joseph Rowntree Foundation (2023) reveals that large proportions of the population from Black and Asian ethnic groups live in poverty, compared with those who identify as White British.</w:t>
      </w:r>
    </w:p>
    <w:p w14:paraId="09C1F7F5" w14:textId="77777777" w:rsidR="00230A32" w:rsidRDefault="00230A32" w:rsidP="00230A32">
      <w:r>
        <w:t>Poverty is often associated with a number of negative health impacts, including effects resulting from poor diet, stress caused by poverty and lack of access to health care. In addition to these, poverty can affect people's housing circumstances and may restrict access to training and jobs.</w:t>
      </w:r>
    </w:p>
    <w:p w14:paraId="0E8307FB" w14:textId="79129EBB" w:rsidR="002A041B" w:rsidRDefault="00230A32" w:rsidP="00230A32">
      <w:r>
        <w:t>Employment policies, wage subsidy measures and social cash transfer programs could be used to address this major health determinant. Other relevant interventions and strategies are also discussed.</w:t>
      </w:r>
    </w:p>
    <w:p w14:paraId="5CB9ECD1" w14:textId="77777777" w:rsidR="00A0728F" w:rsidRDefault="00A0728F" w:rsidP="00230A32"/>
    <w:p w14:paraId="6A4F080F" w14:textId="09A8B11A" w:rsidR="00D35D0D" w:rsidRDefault="00D35D0D" w:rsidP="00D35D0D">
      <w:pPr>
        <w:pStyle w:val="Heading3"/>
      </w:pPr>
      <w:bookmarkStart w:id="8" w:name="_Toc228308471"/>
      <w:r w:rsidRPr="00D35D0D">
        <w:t>Housing Inequality</w:t>
      </w:r>
      <w:bookmarkEnd w:id="8"/>
    </w:p>
    <w:p w14:paraId="5D3CC495" w14:textId="77777777" w:rsidR="00B721DA" w:rsidRDefault="00B721DA" w:rsidP="00B721DA">
      <w:r>
        <w:t>In addition to being exposed to inequitable access to health and health care services, the health inequalities experienced by ethnic minority populations could be further exacerbated by the housing conditions in which they reside. Ethnic minority populations are reported to be more likely to live in overcrowding or in poor quality housing (UK Government, 2022).</w:t>
      </w:r>
    </w:p>
    <w:p w14:paraId="7F4E5D9E" w14:textId="77777777" w:rsidR="00B721DA" w:rsidRDefault="00B721DA" w:rsidP="00B721DA"/>
    <w:p w14:paraId="1CC792F0" w14:textId="2DD42AD9" w:rsidR="00B721DA" w:rsidRDefault="00B721DA" w:rsidP="00B721DA">
      <w:r>
        <w:t>Poor quality housing can have a number of adverse effects on health and well-being, including physical and mental health effects. Crowding in the home can facilitate the spread of disease, while dampness and poor ventilation in the home can cause respiratory health problems.</w:t>
      </w:r>
    </w:p>
    <w:p w14:paraId="3B840237" w14:textId="2F5CB9C2" w:rsidR="00E35228" w:rsidRDefault="00B721DA" w:rsidP="00B721DA">
      <w:r>
        <w:t>Health inequalities can be addressed by tackling housing policies, improving access to affordable quality housing and enforcing housing standards.</w:t>
      </w:r>
    </w:p>
    <w:p w14:paraId="1DB0A535" w14:textId="77777777" w:rsidR="00004FB4" w:rsidRDefault="00004FB4" w:rsidP="00B721DA"/>
    <w:p w14:paraId="59181ADC" w14:textId="6AE179F4" w:rsidR="00004FB4" w:rsidRDefault="00004FB4" w:rsidP="00004FB4">
      <w:pPr>
        <w:pStyle w:val="Heading3"/>
      </w:pPr>
      <w:bookmarkStart w:id="9" w:name="_Toc228308472"/>
      <w:r w:rsidRPr="00004FB4">
        <w:lastRenderedPageBreak/>
        <w:t>Barriers to Healthcare Access</w:t>
      </w:r>
      <w:bookmarkEnd w:id="9"/>
    </w:p>
    <w:p w14:paraId="6D2D5729" w14:textId="77777777" w:rsidR="006F17F0" w:rsidRDefault="006F17F0" w:rsidP="006F17F0">
      <w:r>
        <w:t>While those with diabetes from Black, Asian and other Minority Ethnic groups face particular challenges in managing the condition and seeking support from family and friends, Ethnic minority populations also experience difficulties in accessing healthcare services. This is due to a number of factors including language, lack of cultural provision, discrimination and lack of awareness.</w:t>
      </w:r>
    </w:p>
    <w:p w14:paraId="634331A8" w14:textId="77777777" w:rsidR="006F17F0" w:rsidRDefault="006F17F0" w:rsidP="006F17F0">
      <w:r>
        <w:t>Patients avoid seeking appropriate medical care due to lack of trust in the health care system or fear of discrimination. As a result, patients receive late diagnosis and less than optimal health outcomes.</w:t>
      </w:r>
    </w:p>
    <w:p w14:paraId="3580931A" w14:textId="3B15328A" w:rsidR="006F17F0" w:rsidRDefault="006F17F0" w:rsidP="006F17F0">
      <w:r>
        <w:t>There is a need to improve translation services, culturally competent care, and community outreach to minority-ethnic populations.</w:t>
      </w:r>
    </w:p>
    <w:p w14:paraId="42924580" w14:textId="77777777" w:rsidR="003324F4" w:rsidRDefault="003324F4" w:rsidP="006F17F0"/>
    <w:p w14:paraId="3788006A" w14:textId="16E191B1" w:rsidR="00E23B75" w:rsidRDefault="00E23B75" w:rsidP="00677EC1">
      <w:pPr>
        <w:pStyle w:val="Heading2"/>
        <w:numPr>
          <w:ilvl w:val="0"/>
          <w:numId w:val="5"/>
        </w:numPr>
      </w:pPr>
      <w:bookmarkStart w:id="10" w:name="_Toc228308473"/>
      <w:r w:rsidRPr="00E23B75">
        <w:t>National Response to Reduce Health Inequalities</w:t>
      </w:r>
      <w:bookmarkEnd w:id="10"/>
    </w:p>
    <w:p w14:paraId="016B5F16" w14:textId="77777777" w:rsidR="00C166E6" w:rsidRPr="00C166E6" w:rsidRDefault="00C166E6" w:rsidP="00C166E6">
      <w:r w:rsidRPr="00C166E6">
        <w:t>The UK government has introduced national strategies to address ethnic health disparities. The Marmot Review (2020) points out how social determinants of health, including education, employment, and housing determine health inequalities and advocates for policies that address these underlying causes. The NHS Long Term Plan (2019) aims to increase access and outcomes for disadvantaged groups such as ethnic minorities through community health initiatives, improved prevention, and increased mental health funding. Through public health campaigns, like diabetes prevention for South Asian communities, healthy lifestyles and early detection can be promoted.</w:t>
      </w:r>
    </w:p>
    <w:p w14:paraId="0C5123C4" w14:textId="77777777" w:rsidR="006F4EF4" w:rsidRPr="006F4EF4" w:rsidRDefault="006F4EF4" w:rsidP="006F4EF4"/>
    <w:p w14:paraId="6ADC6000" w14:textId="73AEFBFE" w:rsidR="005802C1" w:rsidRDefault="005C097C" w:rsidP="00677EC1">
      <w:pPr>
        <w:pStyle w:val="Heading2"/>
        <w:numPr>
          <w:ilvl w:val="0"/>
          <w:numId w:val="5"/>
        </w:numPr>
      </w:pPr>
      <w:bookmarkStart w:id="11" w:name="_Toc228308474"/>
      <w:r w:rsidRPr="005C097C">
        <w:t>Organisations Supporting Ethnic Minority Health</w:t>
      </w:r>
      <w:bookmarkEnd w:id="11"/>
    </w:p>
    <w:p w14:paraId="162BBAC4" w14:textId="77777777" w:rsidR="001C088C" w:rsidRDefault="001C088C" w:rsidP="001C088C">
      <w:r>
        <w:t>The Race Equality Foundation is a charity which exists to support health and well-being in ethnic minority populations and tackle health inequalities suffered by people from Black, Asian and other minority ethnic groups living in the UK.</w:t>
      </w:r>
    </w:p>
    <w:p w14:paraId="2FE4CBD2" w14:textId="77777777" w:rsidR="001C088C" w:rsidRDefault="001C088C" w:rsidP="001C088C">
      <w:r>
        <w:t>We do research, community health work, and training health workers to deliver culturally appropriate health care. We collaborate with government and other organisations to develop research based health policy and programmes to reduce health inequalities.</w:t>
      </w:r>
    </w:p>
    <w:p w14:paraId="6479BB18" w14:textId="5B172C2E" w:rsidR="001C088C" w:rsidRDefault="001C088C" w:rsidP="001C088C">
      <w:r>
        <w:t>To improve access to health care and health information for minority ethnic groups and their health care providers; to increase awareness of health inequalities and to support community activities which promote health and well-being for minority ethnic groups.</w:t>
      </w:r>
    </w:p>
    <w:p w14:paraId="719A12E4" w14:textId="2D0B7783" w:rsidR="005C097C" w:rsidRDefault="001C088C" w:rsidP="001C088C">
      <w:r>
        <w:t>Here at e-nsmc we are working to bring about change through social justice campaigning and highlighting ethnic minority health needs.</w:t>
      </w:r>
    </w:p>
    <w:p w14:paraId="68BD03FC" w14:textId="77777777" w:rsidR="00D92BA0" w:rsidRDefault="00D92BA0" w:rsidP="001C088C"/>
    <w:p w14:paraId="09A3AF81" w14:textId="790952F9" w:rsidR="00D92BA0" w:rsidRDefault="00D92BA0" w:rsidP="00677EC1">
      <w:pPr>
        <w:pStyle w:val="Heading2"/>
        <w:numPr>
          <w:ilvl w:val="0"/>
          <w:numId w:val="5"/>
        </w:numPr>
      </w:pPr>
      <w:bookmarkStart w:id="12" w:name="_Toc228308475"/>
      <w:r w:rsidRPr="00D92BA0">
        <w:t>Conclusion</w:t>
      </w:r>
      <w:bookmarkEnd w:id="12"/>
    </w:p>
    <w:p w14:paraId="4336BA86" w14:textId="5CBDC38C" w:rsidR="00AF5DB7" w:rsidRPr="00AF5DB7" w:rsidRDefault="00AF5DB7" w:rsidP="00AF5DB7">
      <w:r w:rsidRPr="00AF5DB7">
        <w:t xml:space="preserve">Health inequalities based on ethnicity mainly arise from medical and social reasons. This is evident in the higher prevalence of diseases including diabetes, cardiovascular disease and mental health disorders. Social problems, including poverty, housing inequality and barriers to accessing health care, are also a factor. This calls for concerted action by health providers, government policy and community programmes. Efforts to minimising these inequalities are being addressed nationally Through initiatives like the NHS Long Term Plan, or the Marmot Review, as well as organisations such as the </w:t>
      </w:r>
      <w:r w:rsidRPr="00AF5DB7">
        <w:t>Race equality</w:t>
      </w:r>
      <w:r w:rsidRPr="00AF5DB7">
        <w:t xml:space="preserve"> Foundation. That is why ethnic health inequalities need to be addressed if we have any hope of seeing real progress towards a fair healthcare system and equal opportunities for all in terms of good health.</w:t>
      </w:r>
    </w:p>
    <w:p w14:paraId="36D4FBF9" w14:textId="77777777" w:rsidR="0097348C" w:rsidRDefault="0097348C" w:rsidP="00190DAF"/>
    <w:p w14:paraId="47DE2863" w14:textId="48A2F917" w:rsidR="0097348C" w:rsidRDefault="002A4732" w:rsidP="00FC65AB">
      <w:pPr>
        <w:pStyle w:val="Heading1"/>
        <w:numPr>
          <w:ilvl w:val="0"/>
          <w:numId w:val="6"/>
        </w:numPr>
        <w:jc w:val="center"/>
      </w:pPr>
      <w:bookmarkStart w:id="13" w:name="_Toc228308476"/>
      <w:r w:rsidRPr="002A4732">
        <w:t>Epidemiological Analysis of Type 2 Diabetes Inequality among South Asian Communities in Tower Hamlets, London</w:t>
      </w:r>
      <w:bookmarkEnd w:id="13"/>
    </w:p>
    <w:p w14:paraId="7146247C" w14:textId="77777777" w:rsidR="00B30275" w:rsidRDefault="00B30275" w:rsidP="00B30275"/>
    <w:p w14:paraId="3B6201D7" w14:textId="7D3F825A" w:rsidR="00B30275" w:rsidRDefault="00145A0E" w:rsidP="00FC65AB">
      <w:pPr>
        <w:pStyle w:val="Heading2"/>
        <w:numPr>
          <w:ilvl w:val="0"/>
          <w:numId w:val="7"/>
        </w:numPr>
      </w:pPr>
      <w:bookmarkStart w:id="14" w:name="_Toc228308477"/>
      <w:r w:rsidRPr="00145A0E">
        <w:t>Introduction</w:t>
      </w:r>
      <w:bookmarkEnd w:id="14"/>
    </w:p>
    <w:p w14:paraId="6920F1E2" w14:textId="77777777" w:rsidR="00B30D6E" w:rsidRPr="00B30D6E" w:rsidRDefault="00B30D6E" w:rsidP="00B30D6E">
      <w:r w:rsidRPr="00B30D6E">
        <w:t>Health inequality or health inequity are avoidable differences between groups of people relative to health determinants, and the circumstances in which these occur (WHO 2018). Type 2 diabetes is associated with the ethnic minority populations in UK, and notably South Asians (Public Health England 2021). Whether based on behaviour or structural factors, aspects of ethnicity impact health through behavioural variables or through direct causal pathways.</w:t>
      </w:r>
    </w:p>
    <w:p w14:paraId="2FEC4B76" w14:textId="0749F2CD" w:rsidR="00B30D6E" w:rsidRPr="00B30D6E" w:rsidRDefault="00B30D6E" w:rsidP="00B30D6E">
      <w:r w:rsidRPr="00B30D6E">
        <w:t xml:space="preserve">It is a chronic disorder characterized by </w:t>
      </w:r>
      <w:r w:rsidR="00593DE3" w:rsidRPr="00B30D6E">
        <w:t>hyperglycaemia</w:t>
      </w:r>
      <w:r w:rsidRPr="00B30D6E">
        <w:t xml:space="preserve"> due to insulin resistance or insufficient secretion of insulin (World Health Organization, 2023). That'll likely lead to serious complications, such as heart disease, kidney failure, blindness and amputations.</w:t>
      </w:r>
    </w:p>
    <w:p w14:paraId="1717B7F9" w14:textId="77777777" w:rsidR="00B30D6E" w:rsidRPr="00B30D6E" w:rsidRDefault="00B30D6E" w:rsidP="00B30D6E">
      <w:r w:rsidRPr="00B30D6E">
        <w:t xml:space="preserve">Diabetes, a widespread health issue, affects more than 537 million adults worldwide (WHO, 2023). Approximately 4.3 million people have diabetes in the UK, with 90% being Type 2 (Diabetes UK, 2023). South Asians are more than twice as likely to develop Type 2 diabetes </w:t>
      </w:r>
      <w:r w:rsidRPr="00B30D6E">
        <w:lastRenderedPageBreak/>
        <w:t>compared to the White British population and up to six times more in those aged under 40 (NHS England, 2022).</w:t>
      </w:r>
    </w:p>
    <w:p w14:paraId="03F99797" w14:textId="77777777" w:rsidR="00B30D6E" w:rsidRPr="00B30D6E" w:rsidRDefault="00B30D6E" w:rsidP="00B30D6E">
      <w:r w:rsidRPr="00B30D6E">
        <w:t>Tower Hamlets in East London that is home to a sizeable population of Bangladeshis and where diabetes rates are high makes it an important place for epidemiological (ONS, 2022). It is critical for public health planning to know how such inequity can be identified, quantified and mitigated.</w:t>
      </w:r>
    </w:p>
    <w:p w14:paraId="72B093BB" w14:textId="77777777" w:rsidR="00B17E16" w:rsidRDefault="00B17E16" w:rsidP="004F21CF"/>
    <w:p w14:paraId="26F63ECE" w14:textId="77777777" w:rsidR="00B17E16" w:rsidRDefault="00B17E16" w:rsidP="004F21CF"/>
    <w:p w14:paraId="2062BB22" w14:textId="22A197B1" w:rsidR="009D2C36" w:rsidRDefault="00DE26A2" w:rsidP="00FC65AB">
      <w:pPr>
        <w:pStyle w:val="Heading2"/>
        <w:numPr>
          <w:ilvl w:val="0"/>
          <w:numId w:val="7"/>
        </w:numPr>
      </w:pPr>
      <w:bookmarkStart w:id="15" w:name="_Toc228308478"/>
      <w:r w:rsidRPr="00DE26A2">
        <w:t>Public Health Measures and the 3 P’s</w:t>
      </w:r>
      <w:bookmarkEnd w:id="15"/>
    </w:p>
    <w:p w14:paraId="5B479569" w14:textId="77777777" w:rsidR="008356D0" w:rsidRDefault="008356D0" w:rsidP="008356D0">
      <w:r w:rsidRPr="008356D0">
        <w:t>Public health responses to diabetes in Tower Hamlets follow the three core prevention strategies: primary, secondary and tertiary prevention.</w:t>
      </w:r>
    </w:p>
    <w:p w14:paraId="6BC64977" w14:textId="20EF39E9" w:rsidR="002A3A7A" w:rsidRPr="002A3A7A" w:rsidRDefault="002A3A7A" w:rsidP="002A3A7A">
      <w:r w:rsidRPr="002A3A7A">
        <w:t xml:space="preserve">Primary prevention is referred to as lifestyle changes to prevent diabetes. The NHS Diabetes Prevention Programme encourages healthy diets, physical activity and weight management among high risk groups (NHS England, 2019). South </w:t>
      </w:r>
      <w:r w:rsidRPr="002A3A7A">
        <w:t>Asian</w:t>
      </w:r>
      <w:r w:rsidRPr="002A3A7A">
        <w:t xml:space="preserve"> populations are offered culturally adapted education in community </w:t>
      </w:r>
      <w:r w:rsidRPr="002A3A7A">
        <w:t>centres</w:t>
      </w:r>
      <w:r w:rsidRPr="002A3A7A">
        <w:t xml:space="preserve"> and mosques.</w:t>
      </w:r>
    </w:p>
    <w:p w14:paraId="30FD5A6F" w14:textId="77777777" w:rsidR="002A3A7A" w:rsidRPr="002A3A7A" w:rsidRDefault="002A3A7A" w:rsidP="002A3A7A">
      <w:r w:rsidRPr="002A3A7A">
        <w:t>The secondary prevention is aimed at identifying diabetes and cardiovascular risk through screening with the NHS Health Check for all adults aged 40–74 (Public Health England, 2021). So this work is really focused on understanding early-onset development of lung cancer where we can intervene via lifestyle modifications or treatment before the formation of complications.</w:t>
      </w:r>
    </w:p>
    <w:p w14:paraId="02832613" w14:textId="701BD7FF" w:rsidR="002A3A7A" w:rsidRPr="002A3A7A" w:rsidRDefault="002A3A7A" w:rsidP="002A3A7A">
      <w:r w:rsidRPr="002A3A7A">
        <w:t>Tertiary prevention caters for those that have already been diagnosed and is treated with medication if appropriate, continued blood glucose monitoring at home relatively or abdominal ultrasound reviews for complications. Tower Hamlets has both specialist clinics integrated into their community services.</w:t>
      </w:r>
    </w:p>
    <w:p w14:paraId="7C5860E5" w14:textId="77777777" w:rsidR="002A3A7A" w:rsidRPr="002A3A7A" w:rsidRDefault="002A3A7A" w:rsidP="002A3A7A">
      <w:r w:rsidRPr="002A3A7A">
        <w:t>All of these actions decrease diabetes occurrence and seriousness as well as deal with ethnic health inequalities.</w:t>
      </w:r>
    </w:p>
    <w:p w14:paraId="3AAF5E0F" w14:textId="77777777" w:rsidR="002A3A7A" w:rsidRPr="008356D0" w:rsidRDefault="002A3A7A" w:rsidP="008356D0"/>
    <w:p w14:paraId="65AE28E0" w14:textId="57AD3645" w:rsidR="002808FE" w:rsidRDefault="002808FE" w:rsidP="00FC65AB">
      <w:pPr>
        <w:pStyle w:val="Heading2"/>
        <w:numPr>
          <w:ilvl w:val="0"/>
          <w:numId w:val="7"/>
        </w:numPr>
      </w:pPr>
      <w:bookmarkStart w:id="16" w:name="_Toc228308479"/>
      <w:r w:rsidRPr="002808FE">
        <w:t>Determinants and Risk Factors</w:t>
      </w:r>
      <w:bookmarkEnd w:id="16"/>
    </w:p>
    <w:p w14:paraId="6A7B3CC8" w14:textId="77777777" w:rsidR="000260FD" w:rsidRPr="000260FD" w:rsidRDefault="000260FD" w:rsidP="000260FD">
      <w:r w:rsidRPr="000260FD">
        <w:t>There are multiple factors which lead to a higher incidence of diabetes in people from South Asian communities.</w:t>
      </w:r>
    </w:p>
    <w:p w14:paraId="14D7C5C3" w14:textId="77777777" w:rsidR="000260FD" w:rsidRPr="000260FD" w:rsidRDefault="000260FD" w:rsidP="000260FD">
      <w:r w:rsidRPr="000260FD">
        <w:t>A significant contributor is genetic predisposition. Studies have confirmed that South Asian populations seem to achieve insulin resistance at lower BMI levels than other ethnic groups (Whincup et al., 2018). This makes diabetes more common in the field of younger age.</w:t>
      </w:r>
    </w:p>
    <w:p w14:paraId="34CA7C0B" w14:textId="77777777" w:rsidR="000260FD" w:rsidRPr="000260FD" w:rsidRDefault="000260FD" w:rsidP="000260FD">
      <w:r w:rsidRPr="000260FD">
        <w:lastRenderedPageBreak/>
        <w:t xml:space="preserve">It all comes down to socioeconomic factors as well. High levels of poverty, </w:t>
      </w:r>
      <w:proofErr w:type="spellStart"/>
      <w:r w:rsidRPr="000260FD">
        <w:t>unemployments</w:t>
      </w:r>
      <w:proofErr w:type="spellEnd"/>
      <w:r w:rsidRPr="000260FD">
        <w:t xml:space="preserve"> and low educational attainment in many ethnic minority </w:t>
      </w:r>
      <w:proofErr w:type="gramStart"/>
      <w:r w:rsidRPr="000260FD">
        <w:t>community</w:t>
      </w:r>
      <w:proofErr w:type="gramEnd"/>
      <w:r w:rsidRPr="000260FD">
        <w:t xml:space="preserve"> might account for worse health (Marmot et al., 2020) An economically deprived setting can present barriers to obtaining healthy food and being active.</w:t>
      </w:r>
    </w:p>
    <w:p w14:paraId="5705804C" w14:textId="77777777" w:rsidR="000260FD" w:rsidRPr="000260FD" w:rsidRDefault="000260FD" w:rsidP="000260FD">
      <w:r w:rsidRPr="000260FD">
        <w:t>Dietary patterns of culture might also be a potential risk factor. Typical South Asian foods can be high in refined carbs and saturated fats. These dietary habits could potentially increase the risk of obesity and diabetes (Diabetes UK, 2023) when coupled with reduced physical activity.</w:t>
      </w:r>
    </w:p>
    <w:p w14:paraId="0917B655" w14:textId="77777777" w:rsidR="000260FD" w:rsidRPr="000260FD" w:rsidRDefault="000260FD" w:rsidP="000260FD">
      <w:r w:rsidRPr="000260FD">
        <w:t>Moreover, difficulties related to healthcare access such as language barriers and limited health literacy are also exacerbated by cultural stigma surrounding illness which in turn may delay diagnosis and treatment.</w:t>
      </w:r>
    </w:p>
    <w:p w14:paraId="22D45522" w14:textId="77777777" w:rsidR="000260FD" w:rsidRPr="000260FD" w:rsidRDefault="000260FD" w:rsidP="000260FD"/>
    <w:p w14:paraId="60BBCCBA" w14:textId="6D6FD181" w:rsidR="00661274" w:rsidRDefault="00CD5A5E" w:rsidP="00FC65AB">
      <w:pPr>
        <w:pStyle w:val="Heading2"/>
        <w:numPr>
          <w:ilvl w:val="0"/>
          <w:numId w:val="7"/>
        </w:numPr>
      </w:pPr>
      <w:bookmarkStart w:id="17" w:name="_Toc228308480"/>
      <w:r w:rsidRPr="00CD5A5E">
        <w:t>Epidemiological Studies and Health Needs Assessment</w:t>
      </w:r>
      <w:bookmarkEnd w:id="17"/>
    </w:p>
    <w:p w14:paraId="34FDCE4D" w14:textId="5539FDF1" w:rsidR="001C4B3D" w:rsidRPr="001C4B3D" w:rsidRDefault="001C4B3D" w:rsidP="001C4B3D">
      <w:r w:rsidRPr="001C4B3D">
        <w:t>Population at risk through evidence from epidemiological studies. Cohort and cross-sectional studies in the UK have repeatedly shown increased diabetes prevalence among South Asian communities (Nazroo et al., 2021).</w:t>
      </w:r>
    </w:p>
    <w:p w14:paraId="07E02FED" w14:textId="77777777" w:rsidR="001C4B3D" w:rsidRPr="001C4B3D" w:rsidRDefault="001C4B3D" w:rsidP="001C4B3D">
      <w:r w:rsidRPr="001C4B3D">
        <w:t>Recent local health needs assessments from Tower Hamlets local authority and other public health teams consistently found that a high proportion of the borough lives with diabetes compared with the national average. Around 8–9% of adults in Tower Hamlets are diagnosed with diabetes, compared to about 7% nationally (Office for Health Improvement and Disparities, 2022).</w:t>
      </w:r>
    </w:p>
    <w:p w14:paraId="3E9B434E" w14:textId="77777777" w:rsidR="001C4B3D" w:rsidRPr="001C4B3D" w:rsidRDefault="001C4B3D" w:rsidP="001C4B3D">
      <w:r w:rsidRPr="001C4B3D">
        <w:t>The at risk groups include the Bangladeshi diaspora, especially middle aged and older adults living in areas of deprivation. Such findings suggest that targeted public health interventions should be designed/indexed to high-risk groups.</w:t>
      </w:r>
    </w:p>
    <w:p w14:paraId="6571E79E" w14:textId="77777777" w:rsidR="001C4B3D" w:rsidRDefault="001C4B3D" w:rsidP="001C4B3D">
      <w:r w:rsidRPr="001C4B3D">
        <w:t>Epidemiology of this population assists public health professionals in narrowing down resource use, and determining which communities need additional resources.</w:t>
      </w:r>
    </w:p>
    <w:p w14:paraId="3CCACA85" w14:textId="77777777" w:rsidR="001C4B3D" w:rsidRDefault="001C4B3D" w:rsidP="001C4B3D"/>
    <w:p w14:paraId="30C25544" w14:textId="6D478905" w:rsidR="00CD5A5E" w:rsidRPr="00CD5A5E" w:rsidRDefault="00041724" w:rsidP="00FC65AB">
      <w:pPr>
        <w:pStyle w:val="Heading2"/>
        <w:numPr>
          <w:ilvl w:val="0"/>
          <w:numId w:val="7"/>
        </w:numPr>
      </w:pPr>
      <w:bookmarkStart w:id="18" w:name="_Toc228308481"/>
      <w:r w:rsidRPr="00041724">
        <w:t>Surveillance and Monitoring Systems</w:t>
      </w:r>
      <w:bookmarkEnd w:id="18"/>
    </w:p>
    <w:p w14:paraId="27F4FB36" w14:textId="77777777" w:rsidR="007C582C" w:rsidRPr="007C582C" w:rsidRDefault="007C582C" w:rsidP="007C582C">
      <w:r w:rsidRPr="007C582C">
        <w:t>The measurement of diabetes incidence and prevalence is an important public health measurement. The UK utilizes various surveillance systems.</w:t>
      </w:r>
    </w:p>
    <w:p w14:paraId="7C55FDE9" w14:textId="77777777" w:rsidR="007C582C" w:rsidRPr="007C582C" w:rsidRDefault="007C582C" w:rsidP="007C582C">
      <w:r w:rsidRPr="007C582C">
        <w:t>One key system is the National Diabetes Audit (NDA) which collects data on diabetes care and outcomes from across NHS (NHS Digital, 2023). The audit thus yields valuable insights into treatment quality as well as complications and health outcomes in people with diabetes.</w:t>
      </w:r>
    </w:p>
    <w:p w14:paraId="09FAD5CC" w14:textId="77777777" w:rsidR="007C582C" w:rsidRPr="007C582C" w:rsidRDefault="007C582C" w:rsidP="007C582C">
      <w:r w:rsidRPr="007C582C">
        <w:lastRenderedPageBreak/>
        <w:t>Diabetes prevalence and management indicators in primary care practices are collected by the Quality and Outcomes Framework (QOF, another key source of data.</w:t>
      </w:r>
    </w:p>
    <w:p w14:paraId="76E8BA37" w14:textId="77777777" w:rsidR="007C582C" w:rsidRPr="007C582C" w:rsidRDefault="007C582C" w:rsidP="007C582C">
      <w:r w:rsidRPr="007C582C">
        <w:t>In addition, local authorities contribute to public health surveillance by performing health needs assessments and population health reports. Such systems assist in monitoring trends related to the incidence of diseases, assessing the effectiveness of public health interventions and underpinning future planning related to public health [3].</w:t>
      </w:r>
    </w:p>
    <w:p w14:paraId="593CB848" w14:textId="77777777" w:rsidR="007C582C" w:rsidRDefault="007C582C" w:rsidP="007C582C">
      <w:r w:rsidRPr="007C582C">
        <w:t>The need for appropriate policy responses to health inequalities facing ethnic minority groups is identified and addressed by continuous monitoring.</w:t>
      </w:r>
    </w:p>
    <w:p w14:paraId="01CE4441" w14:textId="77777777" w:rsidR="007C582C" w:rsidRDefault="007C582C" w:rsidP="007C582C"/>
    <w:p w14:paraId="380A7F2D" w14:textId="189CAEDE" w:rsidR="007C582C" w:rsidRDefault="000D299C" w:rsidP="00FC65AB">
      <w:pPr>
        <w:pStyle w:val="Heading2"/>
        <w:numPr>
          <w:ilvl w:val="0"/>
          <w:numId w:val="7"/>
        </w:numPr>
      </w:pPr>
      <w:bookmarkStart w:id="19" w:name="_Toc228308482"/>
      <w:r w:rsidRPr="000D299C">
        <w:t>Public Health Impact and Consequences</w:t>
      </w:r>
      <w:bookmarkEnd w:id="19"/>
    </w:p>
    <w:p w14:paraId="505E9CE7" w14:textId="77777777" w:rsidR="00BA5BF9" w:rsidRPr="00BA5BF9" w:rsidRDefault="00BA5BF9" w:rsidP="00BA5BF9">
      <w:r w:rsidRPr="00BA5BF9">
        <w:t>Type 2 diabetes leads to important short- and long-term outcomes for people and populations.</w:t>
      </w:r>
    </w:p>
    <w:p w14:paraId="58B6233B" w14:textId="77777777" w:rsidR="00BA5BF9" w:rsidRPr="00BA5BF9" w:rsidRDefault="00BA5BF9" w:rsidP="00BA5BF9">
      <w:r w:rsidRPr="00BA5BF9">
        <w:t>Poor control of diabetes mellitus in the short term causes fatigue, frequent infections and impaired quality of life. It puts you at high risk for severe complications, such as heart disease, stroke, kidney failure and nerve damage (World Health Organization, 2023) in the long benefit.</w:t>
      </w:r>
    </w:p>
    <w:p w14:paraId="5E727C0D" w14:textId="77777777" w:rsidR="00BA5BF9" w:rsidRPr="00BA5BF9" w:rsidRDefault="00BA5BF9" w:rsidP="00BA5BF9">
      <w:r w:rsidRPr="00BA5BF9">
        <w:t>When looked at from a public health angle, diabetes is not only a chronic disease but also an enormous burden on healthcare systems. Treating diabetes and its complications makes up about 10% of the NHS budget (Diabetes UK, 2023).</w:t>
      </w:r>
    </w:p>
    <w:p w14:paraId="690DF4F5" w14:textId="77777777" w:rsidR="00BA5BF9" w:rsidRPr="00BA5BF9" w:rsidRDefault="00BA5BF9" w:rsidP="00BA5BF9">
      <w:r w:rsidRPr="00BA5BF9">
        <w:t>Among ethnic minorities, the effects may be magnified as MND tends to present earlier in life and those with it may find it harder to access healthcare. This means that tackling diabetes inequality is not only important for the health of people with diabetes, but also to reduce healthcare costs.</w:t>
      </w:r>
    </w:p>
    <w:p w14:paraId="081BA9A2" w14:textId="77777777" w:rsidR="000D299C" w:rsidRPr="000D299C" w:rsidRDefault="000D299C" w:rsidP="000D299C"/>
    <w:p w14:paraId="4863B5C7" w14:textId="3EC0D257" w:rsidR="002808FE" w:rsidRDefault="00157044" w:rsidP="00464918">
      <w:pPr>
        <w:pStyle w:val="Heading2"/>
        <w:numPr>
          <w:ilvl w:val="0"/>
          <w:numId w:val="7"/>
        </w:numPr>
      </w:pPr>
      <w:bookmarkStart w:id="20" w:name="_Toc228308483"/>
      <w:r w:rsidRPr="00157044">
        <w:t>Public Health Impact and Consequences</w:t>
      </w:r>
      <w:bookmarkEnd w:id="20"/>
    </w:p>
    <w:p w14:paraId="717FD617" w14:textId="77777777" w:rsidR="00F44A90" w:rsidRPr="00F44A90" w:rsidRDefault="00F44A90" w:rsidP="00F44A90">
      <w:r w:rsidRPr="00F44A90">
        <w:t>The short- and long-term complications caused by type 2 diabetes severely impact patients as well as society.</w:t>
      </w:r>
    </w:p>
    <w:p w14:paraId="50451BBA" w14:textId="77777777" w:rsidR="00F44A90" w:rsidRPr="00F44A90" w:rsidRDefault="00F44A90" w:rsidP="00F44A90">
      <w:r w:rsidRPr="00F44A90">
        <w:t>Ill managed diabetes leads to fatigue, recurrent infections and diminished quality of life in the immediate term. However, this raises the risk of serious long-term complications such as heart disease, stroke, kidney failure and nerve damage (World Health Organization, 2023).</w:t>
      </w:r>
    </w:p>
    <w:p w14:paraId="064593A7" w14:textId="77777777" w:rsidR="00F44A90" w:rsidRPr="00F44A90" w:rsidRDefault="00F44A90" w:rsidP="00F44A90">
      <w:r w:rsidRPr="00F44A90">
        <w:t>Diabetes also constitutes a significant burden on healthcare systems from the standpoint of public health. The cost of treatment and management of complications means diabetes-related care represents around 10% of the NHS budget( Diabetes UK, 2023).</w:t>
      </w:r>
    </w:p>
    <w:p w14:paraId="363E226B" w14:textId="77777777" w:rsidR="00F44A90" w:rsidRPr="00F44A90" w:rsidRDefault="00F44A90" w:rsidP="00F44A90">
      <w:r w:rsidRPr="00F44A90">
        <w:lastRenderedPageBreak/>
        <w:t>These impacts may be greater in ethnic minority groups, as a result of earlier disease onset and limited service accessibility. Thus, fighting against diabetes inequality is paramount for better health and cutting healthcare costs.</w:t>
      </w:r>
    </w:p>
    <w:p w14:paraId="383DE42F" w14:textId="77777777" w:rsidR="00157044" w:rsidRDefault="00157044" w:rsidP="00157044"/>
    <w:p w14:paraId="20DB1240" w14:textId="7E6EB05F" w:rsidR="00B118AC" w:rsidRDefault="00B118AC" w:rsidP="00464918">
      <w:pPr>
        <w:pStyle w:val="Heading2"/>
        <w:numPr>
          <w:ilvl w:val="0"/>
          <w:numId w:val="7"/>
        </w:numPr>
      </w:pPr>
      <w:bookmarkStart w:id="21" w:name="_Toc228308484"/>
      <w:r w:rsidRPr="00B118AC">
        <w:t>Health Intervention Programme</w:t>
      </w:r>
      <w:bookmarkEnd w:id="21"/>
    </w:p>
    <w:p w14:paraId="5CC51026" w14:textId="77777777" w:rsidR="00776EDF" w:rsidRPr="00776EDF" w:rsidRDefault="00776EDF" w:rsidP="00776EDF">
      <w:r w:rsidRPr="00776EDF">
        <w:t>An effective intervention programme should be community-based with cultural sensitivity.</w:t>
      </w:r>
    </w:p>
    <w:p w14:paraId="0F0961CB" w14:textId="77777777" w:rsidR="00776EDF" w:rsidRPr="00776EDF" w:rsidRDefault="00776EDF" w:rsidP="00776EDF">
      <w:r w:rsidRPr="00776EDF">
        <w:t>One of these interventions is tailored community diabetes prevention programmes targeted towards South Asian populations in Tower Hamlets. These programs might involve culturally adapted nutrition counselling, physical activity programmes and health education provided in community languages.</w:t>
      </w:r>
    </w:p>
    <w:p w14:paraId="75F95B78" w14:textId="77777777" w:rsidR="00776EDF" w:rsidRPr="00776EDF" w:rsidRDefault="00776EDF" w:rsidP="00776EDF">
      <w:r w:rsidRPr="00776EDF">
        <w:t>Local leaders, faith organisations and charity could all help the NHS to better engage with communities, encouraging participation and increasing trust.</w:t>
      </w:r>
    </w:p>
    <w:p w14:paraId="7A3709AB" w14:textId="77777777" w:rsidR="00776EDF" w:rsidRPr="00776EDF" w:rsidRDefault="00776EDF" w:rsidP="00776EDF">
      <w:r w:rsidRPr="00776EDF">
        <w:t>Although evaluation of the intervention might include outcome such as decreased incidence of diabetes, and body weight measurement or assessment of physical activity levels health knowledge amongst participants. Use of data from primary care records and public health surveillance systems could help assess the long-term effectiveness of the programme.</w:t>
      </w:r>
    </w:p>
    <w:p w14:paraId="2C7AE7B9" w14:textId="77777777" w:rsidR="00776EDF" w:rsidRPr="00776EDF" w:rsidRDefault="00776EDF" w:rsidP="00776EDF">
      <w:r w:rsidRPr="00776EDF">
        <w:t>If successful, these interventions may have a major impact in addressing health inequalities and improving health trajectories for ethnic minority communities.</w:t>
      </w:r>
    </w:p>
    <w:p w14:paraId="1D369B7F" w14:textId="77777777" w:rsidR="00B118AC" w:rsidRDefault="00B118AC" w:rsidP="00B118AC"/>
    <w:p w14:paraId="1B4133C7" w14:textId="55215334" w:rsidR="006D411F" w:rsidRDefault="006D411F" w:rsidP="00464918">
      <w:pPr>
        <w:pStyle w:val="Heading2"/>
        <w:numPr>
          <w:ilvl w:val="0"/>
          <w:numId w:val="7"/>
        </w:numPr>
      </w:pPr>
      <w:bookmarkStart w:id="22" w:name="_Toc228308485"/>
      <w:r w:rsidRPr="006D411F">
        <w:t>Strengths and Weaknesses of the Epidemiological Approach</w:t>
      </w:r>
      <w:bookmarkEnd w:id="22"/>
    </w:p>
    <w:p w14:paraId="7E4B854A" w14:textId="77777777" w:rsidR="00A1453A" w:rsidRPr="00A1453A" w:rsidRDefault="00A1453A" w:rsidP="00A1453A">
      <w:r w:rsidRPr="00A1453A">
        <w:t>Epidemiological analysis describes the occurrence and distribution of signs/symptoms in a population, as well as characteristics that influence disease risk. A key advantage is to help identify high-risk groups and inform public health policymaking.</w:t>
      </w:r>
    </w:p>
    <w:p w14:paraId="32455115" w14:textId="77777777" w:rsidR="00A1453A" w:rsidRPr="00A1453A" w:rsidRDefault="00A1453A" w:rsidP="00A1453A">
      <w:r w:rsidRPr="00A1453A">
        <w:t>High-quality national health audits make it possible for researchers to evaluate time trends and test the impact of interventions.</w:t>
      </w:r>
    </w:p>
    <w:p w14:paraId="28446D5E" w14:textId="77777777" w:rsidR="00A1453A" w:rsidRPr="00A1453A" w:rsidRDefault="00A1453A" w:rsidP="00A1453A">
      <w:r w:rsidRPr="00A1453A">
        <w:t>Epidemiological studies, however, also have certain limitations. Data will not always cover the social or cultural context that determine health behaviours. Moreover, ethnicities with incomplete reporting of ethnicity data may not be adequately represented in health datasets.</w:t>
      </w:r>
    </w:p>
    <w:p w14:paraId="642487B6" w14:textId="42230BF0" w:rsidR="00A1453A" w:rsidRDefault="00A1453A" w:rsidP="00A1453A">
      <w:r w:rsidRPr="00A1453A">
        <w:t>This type of study establishes associations but does not always establish cause and effect (e.g. obesity). Epidemiological results should therefore be interpreted in conjunction with qualitative research and community engagement to better place the findings within a broader context of health inequities.</w:t>
      </w:r>
    </w:p>
    <w:p w14:paraId="4B04961F" w14:textId="77777777" w:rsidR="00100C2D" w:rsidRDefault="00100C2D" w:rsidP="00A1453A"/>
    <w:p w14:paraId="33F7DD02" w14:textId="5D1924F7" w:rsidR="00100C2D" w:rsidRDefault="00C7558F" w:rsidP="00464918">
      <w:pPr>
        <w:pStyle w:val="Heading2"/>
        <w:numPr>
          <w:ilvl w:val="0"/>
          <w:numId w:val="7"/>
        </w:numPr>
      </w:pPr>
      <w:bookmarkStart w:id="23" w:name="_Toc228308486"/>
      <w:r>
        <w:lastRenderedPageBreak/>
        <w:t>Conclusion</w:t>
      </w:r>
      <w:bookmarkEnd w:id="23"/>
    </w:p>
    <w:p w14:paraId="3D6F3A76" w14:textId="6E19586B" w:rsidR="00315A96" w:rsidRPr="00315A96" w:rsidRDefault="00315A96" w:rsidP="00315A96">
      <w:r w:rsidRPr="00315A96">
        <w:t xml:space="preserve">Type 2 diabetes is one of the most pressing public health challenges, epitomising health inequalities in ethnic minorities worldwide and particularly in the UK. The risk is particularly pronounced in some South Asian populations including Tower Hamlets. Surveillance and health needs assessments are epidemiological techniques that can help identify the groups most affected by ill health, as well as guide interventions. </w:t>
      </w:r>
      <w:r w:rsidRPr="00315A96">
        <w:t>Abstract Public</w:t>
      </w:r>
      <w:r w:rsidRPr="00315A96">
        <w:t xml:space="preserve"> health strategies targeting diabetes incidence and impact focus on primary, secondary, or tertiary prevention. Reducing ethnic health inequalities requires the tackling of these social factors including poverty, culture and access to healthcare. </w:t>
      </w:r>
      <w:r w:rsidRPr="00315A96">
        <w:t>Conclusions Targeted</w:t>
      </w:r>
      <w:r w:rsidRPr="00315A96">
        <w:t xml:space="preserve"> interventions, enhanced monitoring and culturally competent care could help to reduce diabetes-related morbidity in ethnic minorities; further research is needed.</w:t>
      </w:r>
    </w:p>
    <w:p w14:paraId="008BE09D" w14:textId="77777777" w:rsidR="006D411F" w:rsidRDefault="006D411F" w:rsidP="006D411F"/>
    <w:p w14:paraId="17329C90" w14:textId="77777777" w:rsidR="00F97C13" w:rsidRDefault="00F97C13" w:rsidP="006D411F"/>
    <w:p w14:paraId="04C9814B" w14:textId="77777777" w:rsidR="00F97C13" w:rsidRDefault="00F97C13" w:rsidP="006D411F"/>
    <w:p w14:paraId="440DF97A" w14:textId="77777777" w:rsidR="00F97C13" w:rsidRDefault="00F97C13" w:rsidP="006D411F"/>
    <w:p w14:paraId="1AD1765B" w14:textId="77777777" w:rsidR="00F97C13" w:rsidRDefault="00F97C13" w:rsidP="006D411F"/>
    <w:p w14:paraId="18D39FE7" w14:textId="77777777" w:rsidR="00F97C13" w:rsidRDefault="00F97C13" w:rsidP="006D411F"/>
    <w:p w14:paraId="5D0B364B" w14:textId="77777777" w:rsidR="00F97C13" w:rsidRDefault="00F97C13" w:rsidP="006D411F"/>
    <w:p w14:paraId="26728CD2" w14:textId="77777777" w:rsidR="00F97C13" w:rsidRDefault="00F97C13" w:rsidP="006D411F"/>
    <w:p w14:paraId="3ED53103" w14:textId="77777777" w:rsidR="00F97C13" w:rsidRDefault="00F97C13" w:rsidP="006D411F"/>
    <w:p w14:paraId="31A9D376" w14:textId="77777777" w:rsidR="00F97C13" w:rsidRDefault="00F97C13" w:rsidP="006D411F"/>
    <w:p w14:paraId="491A0999" w14:textId="77777777" w:rsidR="00F97C13" w:rsidRDefault="00F97C13" w:rsidP="006D411F"/>
    <w:p w14:paraId="1D600A07" w14:textId="77777777" w:rsidR="00F97C13" w:rsidRDefault="00F97C13" w:rsidP="006D411F"/>
    <w:p w14:paraId="69169750" w14:textId="77777777" w:rsidR="00F97C13" w:rsidRDefault="00F97C13" w:rsidP="006D411F"/>
    <w:p w14:paraId="7D83ED53" w14:textId="77777777" w:rsidR="00F97C13" w:rsidRDefault="00F97C13" w:rsidP="006D411F"/>
    <w:p w14:paraId="0152251E" w14:textId="77777777" w:rsidR="00F97C13" w:rsidRDefault="00F97C13" w:rsidP="006D411F"/>
    <w:p w14:paraId="477C8CB6" w14:textId="77777777" w:rsidR="00F97C13" w:rsidRDefault="00F97C13" w:rsidP="006D411F"/>
    <w:p w14:paraId="76FA66DC" w14:textId="77777777" w:rsidR="00F97C13" w:rsidRDefault="00F97C13" w:rsidP="006D411F"/>
    <w:p w14:paraId="2F9F49D2" w14:textId="77777777" w:rsidR="00F97C13" w:rsidRDefault="00F97C13" w:rsidP="006D411F"/>
    <w:p w14:paraId="01A0666C" w14:textId="77777777" w:rsidR="00F97C13" w:rsidRDefault="00F97C13" w:rsidP="006D411F"/>
    <w:p w14:paraId="0348AD40" w14:textId="77777777" w:rsidR="00D37EC3" w:rsidRDefault="00D37EC3" w:rsidP="006D411F"/>
    <w:p w14:paraId="10C13FD7" w14:textId="77777777" w:rsidR="00D37EC3" w:rsidRDefault="00D37EC3" w:rsidP="006D411F"/>
    <w:p w14:paraId="7D0F13B5" w14:textId="77777777" w:rsidR="00D37EC3" w:rsidRDefault="00D37EC3" w:rsidP="006D411F"/>
    <w:p w14:paraId="6A6FCB71" w14:textId="77777777" w:rsidR="00D37EC3" w:rsidRDefault="00D37EC3" w:rsidP="006D411F"/>
    <w:p w14:paraId="72640FD5" w14:textId="77777777" w:rsidR="00D37EC3" w:rsidRDefault="00D37EC3" w:rsidP="006D411F"/>
    <w:p w14:paraId="021F582A" w14:textId="77777777" w:rsidR="00D37EC3" w:rsidRDefault="00D37EC3" w:rsidP="006D411F"/>
    <w:p w14:paraId="2A88E75C" w14:textId="2672898B" w:rsidR="00E86B57" w:rsidRDefault="00E86B57" w:rsidP="00E86B57">
      <w:pPr>
        <w:pStyle w:val="Heading1"/>
      </w:pPr>
      <w:bookmarkStart w:id="24" w:name="_Toc228308487"/>
      <w:r>
        <w:lastRenderedPageBreak/>
        <w:t>References</w:t>
      </w:r>
      <w:bookmarkEnd w:id="24"/>
      <w:r>
        <w:t xml:space="preserve"> </w:t>
      </w:r>
    </w:p>
    <w:p w14:paraId="4058E1A4" w14:textId="44A638D1" w:rsidR="000B0D87" w:rsidRPr="000B0D87" w:rsidRDefault="000B0D87" w:rsidP="000B0D87">
      <w:pPr>
        <w:ind w:left="360"/>
      </w:pPr>
      <w:r w:rsidRPr="000B0D87">
        <w:t xml:space="preserve">British Heart Foundation (2023) </w:t>
      </w:r>
      <w:r w:rsidRPr="000B0D87">
        <w:rPr>
          <w:i/>
          <w:iCs/>
        </w:rPr>
        <w:t>Heart and circulatory disease statistics</w:t>
      </w:r>
      <w:r w:rsidRPr="000B0D87">
        <w:t xml:space="preserve">. Available at: </w:t>
      </w:r>
      <w:hyperlink r:id="rId12" w:tgtFrame="_new" w:history="1">
        <w:r w:rsidRPr="000B0D87">
          <w:rPr>
            <w:rStyle w:val="Hyperlink"/>
          </w:rPr>
          <w:t>https://www.bhf.org.uk</w:t>
        </w:r>
      </w:hyperlink>
      <w:r w:rsidRPr="000B0D87">
        <w:t xml:space="preserve"> (Accessed: 03 April 2026). </w:t>
      </w:r>
    </w:p>
    <w:p w14:paraId="2CD51C42" w14:textId="3615F2A5" w:rsidR="000B0D87" w:rsidRPr="000B0D87" w:rsidRDefault="000B0D87" w:rsidP="000B0D87">
      <w:pPr>
        <w:ind w:left="360"/>
      </w:pPr>
      <w:r w:rsidRPr="000B0D87">
        <w:t xml:space="preserve">Diabetes UK (2023) </w:t>
      </w:r>
      <w:r w:rsidRPr="000B0D87">
        <w:rPr>
          <w:i/>
          <w:iCs/>
        </w:rPr>
        <w:t>Diabetes prevalence in the UK</w:t>
      </w:r>
      <w:r w:rsidRPr="000B0D87">
        <w:t xml:space="preserve">. Available at: </w:t>
      </w:r>
      <w:hyperlink r:id="rId13" w:tgtFrame="_new" w:history="1">
        <w:r w:rsidRPr="000B0D87">
          <w:rPr>
            <w:rStyle w:val="Hyperlink"/>
          </w:rPr>
          <w:t>https://www.diabetes.org.uk</w:t>
        </w:r>
      </w:hyperlink>
      <w:r w:rsidRPr="000B0D87">
        <w:t xml:space="preserve"> (Accessed: 05 April 2026). </w:t>
      </w:r>
    </w:p>
    <w:p w14:paraId="06A9D4FD" w14:textId="773AF53D" w:rsidR="000B0D87" w:rsidRPr="000B0D87" w:rsidRDefault="000B0D87" w:rsidP="000B0D87">
      <w:pPr>
        <w:ind w:left="360"/>
      </w:pPr>
      <w:r w:rsidRPr="000B0D87">
        <w:t xml:space="preserve">Joseph Rowntree Foundation (2023) </w:t>
      </w:r>
      <w:r w:rsidRPr="000B0D87">
        <w:rPr>
          <w:i/>
          <w:iCs/>
        </w:rPr>
        <w:t>Poverty in the UK statistics</w:t>
      </w:r>
      <w:r w:rsidRPr="000B0D87">
        <w:t xml:space="preserve">. Available at: </w:t>
      </w:r>
      <w:hyperlink r:id="rId14" w:tgtFrame="_new" w:history="1">
        <w:r w:rsidRPr="000B0D87">
          <w:rPr>
            <w:rStyle w:val="Hyperlink"/>
          </w:rPr>
          <w:t>https://www.jrf.org.uk</w:t>
        </w:r>
      </w:hyperlink>
      <w:r w:rsidRPr="000B0D87">
        <w:t xml:space="preserve"> (Accessed: 07 April 2026). </w:t>
      </w:r>
    </w:p>
    <w:p w14:paraId="3C5CAC8D" w14:textId="4AD4A891" w:rsidR="000B0D87" w:rsidRPr="000B0D87" w:rsidRDefault="000B0D87" w:rsidP="000B0D87">
      <w:pPr>
        <w:ind w:left="360"/>
      </w:pPr>
      <w:r w:rsidRPr="000B0D87">
        <w:t xml:space="preserve">Marmot, M. et al. (2020) </w:t>
      </w:r>
      <w:r w:rsidRPr="000B0D87">
        <w:rPr>
          <w:i/>
          <w:iCs/>
        </w:rPr>
        <w:t>Health Equity in England: The Marmot Review 10 Years On</w:t>
      </w:r>
      <w:r w:rsidRPr="000B0D87">
        <w:t xml:space="preserve">. Available at: </w:t>
      </w:r>
      <w:hyperlink r:id="rId15" w:tgtFrame="_new" w:history="1">
        <w:r w:rsidRPr="000B0D87">
          <w:rPr>
            <w:rStyle w:val="Hyperlink"/>
          </w:rPr>
          <w:t>https://www.instituteofhealthequity.org</w:t>
        </w:r>
      </w:hyperlink>
      <w:r w:rsidRPr="000B0D87">
        <w:t xml:space="preserve"> (Accessed: 10 April 2026). </w:t>
      </w:r>
    </w:p>
    <w:p w14:paraId="4A54715E" w14:textId="701291EA" w:rsidR="000B0D87" w:rsidRPr="000B0D87" w:rsidRDefault="000B0D87" w:rsidP="000B0D87">
      <w:pPr>
        <w:ind w:left="360"/>
      </w:pPr>
      <w:r w:rsidRPr="000B0D87">
        <w:t xml:space="preserve">NHS England (2019) </w:t>
      </w:r>
      <w:r w:rsidRPr="000B0D87">
        <w:rPr>
          <w:i/>
          <w:iCs/>
        </w:rPr>
        <w:t>The NHS Long Term Plan</w:t>
      </w:r>
      <w:r w:rsidRPr="000B0D87">
        <w:t xml:space="preserve">. Available at: </w:t>
      </w:r>
      <w:hyperlink r:id="rId16" w:tgtFrame="_new" w:history="1">
        <w:r w:rsidRPr="000B0D87">
          <w:rPr>
            <w:rStyle w:val="Hyperlink"/>
          </w:rPr>
          <w:t>https://www.england.nhs.uk/long-term-plan</w:t>
        </w:r>
      </w:hyperlink>
      <w:r w:rsidRPr="000B0D87">
        <w:t xml:space="preserve"> (Accessed: 12 April 2026). </w:t>
      </w:r>
    </w:p>
    <w:p w14:paraId="248DFC51" w14:textId="6FF1699C" w:rsidR="000B0D87" w:rsidRPr="000B0D87" w:rsidRDefault="000B0D87" w:rsidP="000B0D87">
      <w:pPr>
        <w:ind w:left="360"/>
      </w:pPr>
      <w:r w:rsidRPr="000B0D87">
        <w:rPr>
          <w:lang w:val="fr-FR"/>
        </w:rPr>
        <w:t xml:space="preserve">NHS England (2022) </w:t>
      </w:r>
      <w:r w:rsidRPr="000B0D87">
        <w:rPr>
          <w:i/>
          <w:iCs/>
          <w:lang w:val="fr-FR"/>
        </w:rPr>
        <w:t>NHS Diabetes Prevention Programme</w:t>
      </w:r>
      <w:r w:rsidRPr="000B0D87">
        <w:rPr>
          <w:lang w:val="fr-FR"/>
        </w:rPr>
        <w:t xml:space="preserve">. </w:t>
      </w:r>
      <w:r w:rsidRPr="000B0D87">
        <w:t xml:space="preserve">Available at: </w:t>
      </w:r>
      <w:hyperlink r:id="rId17" w:tgtFrame="_new" w:history="1">
        <w:r w:rsidRPr="000B0D87">
          <w:rPr>
            <w:rStyle w:val="Hyperlink"/>
          </w:rPr>
          <w:t>https://www.england.nhs.uk/diabetes</w:t>
        </w:r>
      </w:hyperlink>
      <w:r w:rsidRPr="000B0D87">
        <w:t xml:space="preserve"> (Accessed: 14 April 2026). </w:t>
      </w:r>
    </w:p>
    <w:p w14:paraId="761568BE" w14:textId="10E0050E" w:rsidR="000B0D87" w:rsidRPr="000B0D87" w:rsidRDefault="000B0D87" w:rsidP="000B0D87">
      <w:pPr>
        <w:ind w:left="360"/>
      </w:pPr>
      <w:r w:rsidRPr="000B0D87">
        <w:t xml:space="preserve">NHS Digital (2023) </w:t>
      </w:r>
      <w:r w:rsidRPr="000B0D87">
        <w:rPr>
          <w:i/>
          <w:iCs/>
        </w:rPr>
        <w:t>National Diabetes Audit report</w:t>
      </w:r>
      <w:r w:rsidRPr="000B0D87">
        <w:t xml:space="preserve">. Available at: </w:t>
      </w:r>
      <w:hyperlink r:id="rId18" w:tgtFrame="_new" w:history="1">
        <w:r w:rsidRPr="000B0D87">
          <w:rPr>
            <w:rStyle w:val="Hyperlink"/>
          </w:rPr>
          <w:t>https://digital.nhs.uk</w:t>
        </w:r>
      </w:hyperlink>
      <w:r w:rsidRPr="000B0D87">
        <w:t xml:space="preserve"> (Accessed: 16 April 2026). </w:t>
      </w:r>
    </w:p>
    <w:p w14:paraId="2E603F81" w14:textId="42AC5753" w:rsidR="000B0D87" w:rsidRPr="000B0D87" w:rsidRDefault="000B0D87" w:rsidP="000B0D87">
      <w:pPr>
        <w:ind w:left="360"/>
      </w:pPr>
      <w:r w:rsidRPr="000B0D87">
        <w:t xml:space="preserve">Office for National Statistics (2024) </w:t>
      </w:r>
      <w:r w:rsidRPr="000B0D87">
        <w:rPr>
          <w:i/>
          <w:iCs/>
        </w:rPr>
        <w:t>Health inequalities by built-up area and ethnic group in England</w:t>
      </w:r>
      <w:r w:rsidRPr="000B0D87">
        <w:t xml:space="preserve">. Available at: </w:t>
      </w:r>
      <w:hyperlink r:id="rId19" w:tgtFrame="_new" w:history="1">
        <w:r w:rsidRPr="000B0D87">
          <w:rPr>
            <w:rStyle w:val="Hyperlink"/>
          </w:rPr>
          <w:t>https://www.ons.gov.uk</w:t>
        </w:r>
      </w:hyperlink>
      <w:r w:rsidRPr="000B0D87">
        <w:t xml:space="preserve"> (Accessed: 18 April 2026). </w:t>
      </w:r>
    </w:p>
    <w:p w14:paraId="3D7102B8" w14:textId="3F6CAE85" w:rsidR="000B0D87" w:rsidRPr="000B0D87" w:rsidRDefault="000B0D87" w:rsidP="000B0D87">
      <w:pPr>
        <w:ind w:left="360"/>
      </w:pPr>
      <w:r w:rsidRPr="000B0D87">
        <w:t xml:space="preserve">Office for National Statistics (2021) </w:t>
      </w:r>
      <w:r w:rsidRPr="000B0D87">
        <w:rPr>
          <w:i/>
          <w:iCs/>
        </w:rPr>
        <w:t>Mortality from leading causes of death by ethnic group</w:t>
      </w:r>
      <w:r w:rsidRPr="000B0D87">
        <w:t xml:space="preserve">. Available at: </w:t>
      </w:r>
      <w:hyperlink r:id="rId20" w:tgtFrame="_new" w:history="1">
        <w:r w:rsidRPr="000B0D87">
          <w:rPr>
            <w:rStyle w:val="Hyperlink"/>
          </w:rPr>
          <w:t>https://www.ons.gov.uk</w:t>
        </w:r>
      </w:hyperlink>
      <w:r w:rsidRPr="000B0D87">
        <w:t xml:space="preserve"> (Accessed: 18 April 2026). </w:t>
      </w:r>
    </w:p>
    <w:p w14:paraId="338211EE" w14:textId="164A3972" w:rsidR="000B0D87" w:rsidRPr="000B0D87" w:rsidRDefault="000B0D87" w:rsidP="000B0D87">
      <w:pPr>
        <w:ind w:left="360"/>
      </w:pPr>
      <w:r w:rsidRPr="000B0D87">
        <w:t xml:space="preserve">Office for Health Improvement and Disparities (2025) </w:t>
      </w:r>
      <w:r w:rsidRPr="000B0D87">
        <w:rPr>
          <w:i/>
          <w:iCs/>
        </w:rPr>
        <w:t>Health inequalities dashboard</w:t>
      </w:r>
      <w:r w:rsidRPr="000B0D87">
        <w:t xml:space="preserve">. Available at: </w:t>
      </w:r>
      <w:hyperlink r:id="rId21" w:tgtFrame="_new" w:history="1">
        <w:r w:rsidRPr="000B0D87">
          <w:rPr>
            <w:rStyle w:val="Hyperlink"/>
          </w:rPr>
          <w:t>https://www.gov.uk/government/statistics/health-inequalities-dashboard-may-2025-data-update</w:t>
        </w:r>
      </w:hyperlink>
      <w:r w:rsidRPr="000B0D87">
        <w:t xml:space="preserve"> (Accessed: 20 April 2026). </w:t>
      </w:r>
    </w:p>
    <w:p w14:paraId="1FF69D12" w14:textId="5DFF1A9A" w:rsidR="000B0D87" w:rsidRPr="000B0D87" w:rsidRDefault="000B0D87" w:rsidP="000B0D87">
      <w:pPr>
        <w:ind w:left="360"/>
      </w:pPr>
      <w:r w:rsidRPr="000B0D87">
        <w:t xml:space="preserve">Office for Health Improvement and Disparities (2022) </w:t>
      </w:r>
      <w:r w:rsidRPr="000B0D87">
        <w:rPr>
          <w:i/>
          <w:iCs/>
        </w:rPr>
        <w:t>Health inequalities dashboard commentary</w:t>
      </w:r>
      <w:r w:rsidRPr="000B0D87">
        <w:t xml:space="preserve">. Available at: </w:t>
      </w:r>
      <w:hyperlink r:id="rId22" w:tgtFrame="_new" w:history="1">
        <w:r w:rsidRPr="000B0D87">
          <w:rPr>
            <w:rStyle w:val="Hyperlink"/>
          </w:rPr>
          <w:t>https://www.gov.uk/government/statistics/health-inequalities-dashboard-june-2022-data-update</w:t>
        </w:r>
      </w:hyperlink>
      <w:r w:rsidRPr="000B0D87">
        <w:t xml:space="preserve"> (Accessed: 21 April 2026). </w:t>
      </w:r>
    </w:p>
    <w:p w14:paraId="52F48B90" w14:textId="215898C3" w:rsidR="000B0D87" w:rsidRPr="000B0D87" w:rsidRDefault="000B0D87" w:rsidP="000B0D87">
      <w:pPr>
        <w:ind w:left="360"/>
      </w:pPr>
      <w:r w:rsidRPr="000B0D87">
        <w:t xml:space="preserve">Public Health England (2020) </w:t>
      </w:r>
      <w:r w:rsidRPr="000B0D87">
        <w:rPr>
          <w:i/>
          <w:iCs/>
        </w:rPr>
        <w:t>Disparities in the risk and outcomes of COVID-19</w:t>
      </w:r>
      <w:r w:rsidRPr="000B0D87">
        <w:t xml:space="preserve">. Available at: </w:t>
      </w:r>
      <w:hyperlink r:id="rId23" w:tgtFrame="_new" w:history="1">
        <w:r w:rsidRPr="000B0D87">
          <w:rPr>
            <w:rStyle w:val="Hyperlink"/>
          </w:rPr>
          <w:t>https://www.gov.uk/government/publications/covid-19-review-of-disparities-in-risks-and-outcomes</w:t>
        </w:r>
      </w:hyperlink>
      <w:r w:rsidRPr="000B0D87">
        <w:t xml:space="preserve"> (Accessed: 21 April 2026). </w:t>
      </w:r>
    </w:p>
    <w:p w14:paraId="0A9AECDB" w14:textId="2DBD8DAC" w:rsidR="000B0D87" w:rsidRPr="000B0D87" w:rsidRDefault="000B0D87" w:rsidP="000B0D87">
      <w:pPr>
        <w:ind w:left="360"/>
      </w:pPr>
      <w:r w:rsidRPr="000B0D87">
        <w:t xml:space="preserve">Public Health England (2018) </w:t>
      </w:r>
      <w:r w:rsidRPr="000B0D87">
        <w:rPr>
          <w:i/>
          <w:iCs/>
        </w:rPr>
        <w:t>Health profile for England: Inequalities in health</w:t>
      </w:r>
      <w:r w:rsidRPr="000B0D87">
        <w:t xml:space="preserve">. Available at: </w:t>
      </w:r>
      <w:hyperlink r:id="rId24" w:tgtFrame="_new" w:history="1">
        <w:r w:rsidRPr="000B0D87">
          <w:rPr>
            <w:rStyle w:val="Hyperlink"/>
          </w:rPr>
          <w:t>https://www.gov.uk/government/publications/health-profile-for-england-2018</w:t>
        </w:r>
      </w:hyperlink>
      <w:r w:rsidRPr="000B0D87">
        <w:t xml:space="preserve"> (Accessed: 22 April 2026). </w:t>
      </w:r>
    </w:p>
    <w:p w14:paraId="747D435B" w14:textId="700B34F4" w:rsidR="000B0D87" w:rsidRPr="000B0D87" w:rsidRDefault="000B0D87" w:rsidP="000B0D87">
      <w:pPr>
        <w:ind w:left="360"/>
      </w:pPr>
      <w:r w:rsidRPr="000B0D87">
        <w:t xml:space="preserve">UK Health Security Agency (2025) </w:t>
      </w:r>
      <w:r w:rsidRPr="000B0D87">
        <w:rPr>
          <w:i/>
          <w:iCs/>
        </w:rPr>
        <w:t>Health inequalities in health protection report</w:t>
      </w:r>
      <w:r w:rsidRPr="000B0D87">
        <w:t xml:space="preserve">. Available at: </w:t>
      </w:r>
      <w:hyperlink r:id="rId25" w:tgtFrame="_new" w:history="1">
        <w:r w:rsidRPr="000B0D87">
          <w:rPr>
            <w:rStyle w:val="Hyperlink"/>
          </w:rPr>
          <w:t>https://www.gov.uk/government/publications/health-inequalities-in-health-protection-report</w:t>
        </w:r>
      </w:hyperlink>
      <w:r w:rsidRPr="000B0D87">
        <w:t xml:space="preserve"> (Accessed: 23 April 2026). </w:t>
      </w:r>
    </w:p>
    <w:p w14:paraId="048DE3F0" w14:textId="4D6FF665" w:rsidR="000B0D87" w:rsidRPr="000B0D87" w:rsidRDefault="000B0D87" w:rsidP="000B0D87">
      <w:pPr>
        <w:ind w:left="360"/>
      </w:pPr>
      <w:r w:rsidRPr="000B0D87">
        <w:lastRenderedPageBreak/>
        <w:t xml:space="preserve">UK Health Security Agency (2025) </w:t>
      </w:r>
      <w:r w:rsidRPr="000B0D87">
        <w:rPr>
          <w:i/>
          <w:iCs/>
        </w:rPr>
        <w:t>Health inequalities in England analysis</w:t>
      </w:r>
      <w:r w:rsidRPr="000B0D87">
        <w:t xml:space="preserve">. Available at: </w:t>
      </w:r>
      <w:hyperlink r:id="rId26" w:tgtFrame="_new" w:history="1">
        <w:r w:rsidRPr="000B0D87">
          <w:rPr>
            <w:rStyle w:val="Hyperlink"/>
          </w:rPr>
          <w:t>https://www.gov.uk/government/news/ukhsa-publishes-new-analysis-of-health-inequalities-in-england</w:t>
        </w:r>
      </w:hyperlink>
      <w:r w:rsidRPr="000B0D87">
        <w:t xml:space="preserve"> (Accessed: 23 April 2026). </w:t>
      </w:r>
    </w:p>
    <w:p w14:paraId="526E14A0" w14:textId="5FD4D0F4" w:rsidR="000B0D87" w:rsidRPr="000B0D87" w:rsidRDefault="000B0D87" w:rsidP="000B0D87">
      <w:pPr>
        <w:ind w:left="360"/>
      </w:pPr>
      <w:r w:rsidRPr="000B0D87">
        <w:t xml:space="preserve">World Health Organization (2023) </w:t>
      </w:r>
      <w:r w:rsidRPr="000B0D87">
        <w:rPr>
          <w:i/>
          <w:iCs/>
        </w:rPr>
        <w:t>Diabetes fact sheet</w:t>
      </w:r>
      <w:r w:rsidRPr="000B0D87">
        <w:t xml:space="preserve">. Available at: </w:t>
      </w:r>
      <w:hyperlink r:id="rId27" w:tgtFrame="_new" w:history="1">
        <w:r w:rsidRPr="000B0D87">
          <w:rPr>
            <w:rStyle w:val="Hyperlink"/>
          </w:rPr>
          <w:t>https://www.who.int/news-room/fact-sheets/detail/diabetes</w:t>
        </w:r>
      </w:hyperlink>
      <w:r w:rsidRPr="000B0D87">
        <w:t xml:space="preserve"> (Accessed: 24 April 2026). </w:t>
      </w:r>
    </w:p>
    <w:p w14:paraId="641A1EEE" w14:textId="7FAF76A4" w:rsidR="000B0D87" w:rsidRPr="000B0D87" w:rsidRDefault="000B0D87" w:rsidP="000B0D87">
      <w:pPr>
        <w:ind w:left="360"/>
      </w:pPr>
      <w:r w:rsidRPr="000B0D87">
        <w:t xml:space="preserve">World Health Organization (2023) </w:t>
      </w:r>
      <w:r w:rsidRPr="000B0D87">
        <w:rPr>
          <w:i/>
          <w:iCs/>
        </w:rPr>
        <w:t>Social determinants of health</w:t>
      </w:r>
      <w:r w:rsidRPr="000B0D87">
        <w:t xml:space="preserve">. Available at: </w:t>
      </w:r>
      <w:hyperlink r:id="rId28" w:tgtFrame="_new" w:history="1">
        <w:r w:rsidRPr="000B0D87">
          <w:rPr>
            <w:rStyle w:val="Hyperlink"/>
          </w:rPr>
          <w:t>https://www.who.int/health-topics/social-determinants-of-health</w:t>
        </w:r>
      </w:hyperlink>
      <w:r w:rsidRPr="000B0D87">
        <w:t xml:space="preserve"> (Accessed: 24 April 2026). </w:t>
      </w:r>
    </w:p>
    <w:p w14:paraId="59218460" w14:textId="3F952959" w:rsidR="000B0D87" w:rsidRPr="000B0D87" w:rsidRDefault="000B0D87" w:rsidP="000B0D87">
      <w:pPr>
        <w:ind w:left="360"/>
      </w:pPr>
      <w:r w:rsidRPr="000B0D87">
        <w:t xml:space="preserve">The King’s Fund (2023) </w:t>
      </w:r>
      <w:r w:rsidRPr="000B0D87">
        <w:rPr>
          <w:i/>
          <w:iCs/>
        </w:rPr>
        <w:t>Health of people from ethnic minority groups in England</w:t>
      </w:r>
      <w:r w:rsidRPr="000B0D87">
        <w:t xml:space="preserve">. Available at: </w:t>
      </w:r>
      <w:hyperlink r:id="rId29" w:tgtFrame="_new" w:history="1">
        <w:r w:rsidRPr="000B0D87">
          <w:rPr>
            <w:rStyle w:val="Hyperlink"/>
          </w:rPr>
          <w:t>https://www.kingsfund.org.uk/insight-and-analysis/long-reads/health-people-ethnic-minority-groups-england</w:t>
        </w:r>
      </w:hyperlink>
      <w:r w:rsidRPr="000B0D87">
        <w:t xml:space="preserve"> (Accessed: 25 April 2026). </w:t>
      </w:r>
    </w:p>
    <w:p w14:paraId="75E030A3" w14:textId="082B8779" w:rsidR="000B0D87" w:rsidRPr="000B0D87" w:rsidRDefault="000B0D87" w:rsidP="000B0D87">
      <w:pPr>
        <w:ind w:left="360"/>
      </w:pPr>
      <w:r w:rsidRPr="000B0D87">
        <w:t xml:space="preserve">NHS England (2023) </w:t>
      </w:r>
      <w:r w:rsidRPr="000B0D87">
        <w:rPr>
          <w:i/>
          <w:iCs/>
        </w:rPr>
        <w:t>Ethnicity and healthcare inequalities</w:t>
      </w:r>
      <w:r w:rsidRPr="000B0D87">
        <w:t xml:space="preserve">. Available at: </w:t>
      </w:r>
      <w:hyperlink r:id="rId30" w:tgtFrame="_new" w:history="1">
        <w:r w:rsidRPr="000B0D87">
          <w:rPr>
            <w:rStyle w:val="Hyperlink"/>
          </w:rPr>
          <w:t>https://www.england.nhs.uk/about/equality</w:t>
        </w:r>
      </w:hyperlink>
      <w:r w:rsidRPr="000B0D87">
        <w:t xml:space="preserve"> (Accessed: 25 April 2026). </w:t>
      </w:r>
    </w:p>
    <w:p w14:paraId="34B6CE48" w14:textId="40D8E8C7" w:rsidR="000B0D87" w:rsidRPr="000B0D87" w:rsidRDefault="000B0D87" w:rsidP="000B0D87">
      <w:pPr>
        <w:ind w:left="360"/>
      </w:pPr>
      <w:r w:rsidRPr="000B0D87">
        <w:t xml:space="preserve">UK Government (2021) </w:t>
      </w:r>
      <w:r w:rsidRPr="000B0D87">
        <w:rPr>
          <w:i/>
          <w:iCs/>
        </w:rPr>
        <w:t>Commission on race and ethnic disparities: health report</w:t>
      </w:r>
      <w:r w:rsidRPr="000B0D87">
        <w:t xml:space="preserve">. Available at: </w:t>
      </w:r>
      <w:hyperlink r:id="rId31" w:tgtFrame="_new" w:history="1">
        <w:r w:rsidRPr="000B0D87">
          <w:rPr>
            <w:rStyle w:val="Hyperlink"/>
          </w:rPr>
          <w:t>https://www.gov.uk/government/publications/the-report-of-the-commission-on-race-and-ethnic-disparities/health</w:t>
        </w:r>
      </w:hyperlink>
      <w:r w:rsidRPr="000B0D87">
        <w:t xml:space="preserve"> (Accessed: 25 April 2026). </w:t>
      </w:r>
    </w:p>
    <w:p w14:paraId="64147DBD" w14:textId="53D68F18" w:rsidR="000B0D87" w:rsidRPr="000B0D87" w:rsidRDefault="000B0D87" w:rsidP="000B0D87">
      <w:pPr>
        <w:ind w:left="360"/>
      </w:pPr>
      <w:r w:rsidRPr="000B0D87">
        <w:t xml:space="preserve">Office for Health Improvement and Disparities (2024) </w:t>
      </w:r>
      <w:r w:rsidRPr="000B0D87">
        <w:rPr>
          <w:i/>
          <w:iCs/>
        </w:rPr>
        <w:t>Inequalities in health outcomes in English cities</w:t>
      </w:r>
      <w:r w:rsidRPr="000B0D87">
        <w:t xml:space="preserve">. Available at: </w:t>
      </w:r>
      <w:hyperlink r:id="rId32" w:tgtFrame="_new" w:history="1">
        <w:r w:rsidRPr="000B0D87">
          <w:rPr>
            <w:rStyle w:val="Hyperlink"/>
          </w:rPr>
          <w:t>https://www.gov.uk/government/publications/inequalities-in-health-outcomes-within-english-cities-and-other-built-up-areas</w:t>
        </w:r>
      </w:hyperlink>
      <w:r w:rsidRPr="000B0D87">
        <w:t xml:space="preserve"> (Accessed: 26 April 2026). </w:t>
      </w:r>
    </w:p>
    <w:p w14:paraId="0128B6D9" w14:textId="7A9B74AA" w:rsidR="000B0D87" w:rsidRPr="000B0D87" w:rsidRDefault="000B0D87" w:rsidP="000B0D87">
      <w:pPr>
        <w:ind w:left="360"/>
      </w:pPr>
      <w:r w:rsidRPr="000B0D87">
        <w:t xml:space="preserve">UK Government (2022) </w:t>
      </w:r>
      <w:r w:rsidRPr="000B0D87">
        <w:rPr>
          <w:i/>
          <w:iCs/>
        </w:rPr>
        <w:t>Applying All Our Health: Health disparities and inequalities</w:t>
      </w:r>
      <w:r w:rsidRPr="000B0D87">
        <w:t xml:space="preserve">. Available at: </w:t>
      </w:r>
      <w:hyperlink r:id="rId33" w:tgtFrame="_new" w:history="1">
        <w:r w:rsidRPr="000B0D87">
          <w:rPr>
            <w:rStyle w:val="Hyperlink"/>
          </w:rPr>
          <w:t>https://www.gov.uk/government/publications/health-disparities-and-health-inequalities-applying-all-our-health</w:t>
        </w:r>
      </w:hyperlink>
      <w:r w:rsidRPr="000B0D87">
        <w:t xml:space="preserve"> (Accessed: 26 April 2026). </w:t>
      </w:r>
    </w:p>
    <w:p w14:paraId="11FB47A0" w14:textId="0AC243E0" w:rsidR="000B0D87" w:rsidRPr="000B0D87" w:rsidRDefault="000B0D87" w:rsidP="000B0D87">
      <w:pPr>
        <w:ind w:left="360"/>
      </w:pPr>
      <w:r w:rsidRPr="000B0D87">
        <w:t xml:space="preserve">UK Government (2025) </w:t>
      </w:r>
      <w:r w:rsidRPr="000B0D87">
        <w:rPr>
          <w:i/>
          <w:iCs/>
        </w:rPr>
        <w:t>Health trends and variation in England</w:t>
      </w:r>
      <w:r w:rsidRPr="000B0D87">
        <w:t xml:space="preserve">. Available at: </w:t>
      </w:r>
      <w:hyperlink r:id="rId34" w:tgtFrame="_new" w:history="1">
        <w:r w:rsidRPr="000B0D87">
          <w:rPr>
            <w:rStyle w:val="Hyperlink"/>
          </w:rPr>
          <w:t>https://www.gov.uk/government/publications/health-trends-and-variation-in-england-2025-a-chief-medical-officer-report</w:t>
        </w:r>
      </w:hyperlink>
      <w:r w:rsidRPr="000B0D87">
        <w:t xml:space="preserve"> (Accessed: 26 April 2026). </w:t>
      </w:r>
    </w:p>
    <w:p w14:paraId="6FF77FB8" w14:textId="5E4CA58D" w:rsidR="000B0D87" w:rsidRPr="000B0D87" w:rsidRDefault="000B0D87" w:rsidP="000B0D87">
      <w:pPr>
        <w:ind w:left="360"/>
      </w:pPr>
      <w:r w:rsidRPr="000B0D87">
        <w:t xml:space="preserve">Office for Health Improvement and Disparities (2025) </w:t>
      </w:r>
      <w:r w:rsidRPr="000B0D87">
        <w:rPr>
          <w:i/>
          <w:iCs/>
        </w:rPr>
        <w:t>Health inequalities data tools</w:t>
      </w:r>
      <w:r w:rsidRPr="000B0D87">
        <w:t xml:space="preserve">. Available at: </w:t>
      </w:r>
      <w:hyperlink r:id="rId35" w:tgtFrame="_new" w:history="1">
        <w:r w:rsidRPr="000B0D87">
          <w:rPr>
            <w:rStyle w:val="Hyperlink"/>
          </w:rPr>
          <w:t>https://fingertips.phe.org.uk/profile/inequality-tools</w:t>
        </w:r>
      </w:hyperlink>
      <w:r w:rsidRPr="000B0D87">
        <w:t xml:space="preserve"> (Accessed: 26 April 2026). </w:t>
      </w:r>
    </w:p>
    <w:p w14:paraId="04EB9CD6" w14:textId="4E19A40C" w:rsidR="000B0D87" w:rsidRPr="000B0D87" w:rsidRDefault="000B0D87" w:rsidP="000B0D87">
      <w:pPr>
        <w:ind w:left="360"/>
      </w:pPr>
      <w:r w:rsidRPr="000B0D87">
        <w:t xml:space="preserve">Race Equality Foundation (2023) </w:t>
      </w:r>
      <w:r w:rsidRPr="000B0D87">
        <w:rPr>
          <w:i/>
          <w:iCs/>
        </w:rPr>
        <w:t>Health inequalities and ethnicity research</w:t>
      </w:r>
      <w:r w:rsidRPr="000B0D87">
        <w:t xml:space="preserve">. Available at: </w:t>
      </w:r>
      <w:hyperlink r:id="rId36" w:tgtFrame="_new" w:history="1">
        <w:r w:rsidRPr="000B0D87">
          <w:rPr>
            <w:rStyle w:val="Hyperlink"/>
          </w:rPr>
          <w:t>https://raceequalityfoundation.org.uk</w:t>
        </w:r>
      </w:hyperlink>
      <w:r w:rsidRPr="000B0D87">
        <w:t xml:space="preserve"> (Accessed: 27 April 2026). </w:t>
      </w:r>
    </w:p>
    <w:p w14:paraId="5DEC77A9" w14:textId="48C71748" w:rsidR="000B0D87" w:rsidRPr="000B0D87" w:rsidRDefault="000B0D87" w:rsidP="000B0D87">
      <w:pPr>
        <w:ind w:left="360"/>
      </w:pPr>
      <w:r w:rsidRPr="000B0D87">
        <w:t xml:space="preserve">NHS England (2023) </w:t>
      </w:r>
      <w:r w:rsidRPr="000B0D87">
        <w:rPr>
          <w:i/>
          <w:iCs/>
        </w:rPr>
        <w:t>NHS Health Check programme</w:t>
      </w:r>
      <w:r w:rsidRPr="000B0D87">
        <w:t xml:space="preserve">. Available at: </w:t>
      </w:r>
      <w:hyperlink r:id="rId37" w:tgtFrame="_new" w:history="1">
        <w:r w:rsidRPr="000B0D87">
          <w:rPr>
            <w:rStyle w:val="Hyperlink"/>
          </w:rPr>
          <w:t>https://www.nhs.uk/conditions/nhs-health-check</w:t>
        </w:r>
      </w:hyperlink>
      <w:r w:rsidRPr="000B0D87">
        <w:t xml:space="preserve"> (Accessed: 27 April 2026). </w:t>
      </w:r>
    </w:p>
    <w:p w14:paraId="53B777E5" w14:textId="178A5039" w:rsidR="000B0D87" w:rsidRPr="000B0D87" w:rsidRDefault="000B0D87" w:rsidP="000B0D87">
      <w:pPr>
        <w:ind w:left="360"/>
      </w:pPr>
      <w:r w:rsidRPr="000B0D87">
        <w:t xml:space="preserve">Office for National Statistics (2023) </w:t>
      </w:r>
      <w:r w:rsidRPr="000B0D87">
        <w:rPr>
          <w:i/>
          <w:iCs/>
        </w:rPr>
        <w:t>Ethnicity and health outcomes statistics</w:t>
      </w:r>
      <w:r w:rsidRPr="000B0D87">
        <w:t xml:space="preserve">. Available at: </w:t>
      </w:r>
      <w:hyperlink r:id="rId38" w:tgtFrame="_new" w:history="1">
        <w:r w:rsidRPr="000B0D87">
          <w:rPr>
            <w:rStyle w:val="Hyperlink"/>
          </w:rPr>
          <w:t>https://www.ons.gov.uk</w:t>
        </w:r>
      </w:hyperlink>
      <w:r w:rsidRPr="000B0D87">
        <w:t xml:space="preserve"> (Accessed: 27 April 2026). </w:t>
      </w:r>
    </w:p>
    <w:p w14:paraId="407F5C71" w14:textId="08EE6381" w:rsidR="000B0D87" w:rsidRPr="000B0D87" w:rsidRDefault="000B0D87" w:rsidP="00454A21">
      <w:r w:rsidRPr="000B0D87">
        <w:lastRenderedPageBreak/>
        <w:t xml:space="preserve">UK Health Security Agency (2025) </w:t>
      </w:r>
      <w:r w:rsidRPr="000B0D87">
        <w:rPr>
          <w:i/>
          <w:iCs/>
        </w:rPr>
        <w:t>Health inequalities in health protection report 2025</w:t>
      </w:r>
      <w:r w:rsidRPr="000B0D87">
        <w:t xml:space="preserve">. Available at: https://www.gov.uk/government/publications/health-inequalities-in-health-protection-report-2025 (Accessed: 27 April 2026). </w:t>
      </w:r>
    </w:p>
    <w:p w14:paraId="710A2321" w14:textId="2F877F39" w:rsidR="000B0D87" w:rsidRPr="000B0D87" w:rsidRDefault="000B0D87" w:rsidP="000B0D87">
      <w:r w:rsidRPr="000B0D87">
        <w:t xml:space="preserve">Office for Health Improvement and Disparities (2025) </w:t>
      </w:r>
      <w:r w:rsidRPr="000B0D87">
        <w:rPr>
          <w:i/>
          <w:iCs/>
        </w:rPr>
        <w:t>Health inequalities statistical commentary</w:t>
      </w:r>
      <w:r w:rsidRPr="000B0D87">
        <w:t xml:space="preserve">. Available at: </w:t>
      </w:r>
      <w:hyperlink r:id="rId39" w:tgtFrame="_new" w:history="1">
        <w:r w:rsidRPr="000B0D87">
          <w:rPr>
            <w:rStyle w:val="Hyperlink"/>
          </w:rPr>
          <w:t>https://www.gov.uk/government/statistics/health-inequalities-dashboard-may-2025-data-update</w:t>
        </w:r>
      </w:hyperlink>
      <w:r w:rsidRPr="000B0D87">
        <w:t xml:space="preserve"> (Accessed: 27 April 2026). </w:t>
      </w:r>
    </w:p>
    <w:p w14:paraId="471D06AC" w14:textId="3541ACF2" w:rsidR="00F97C13" w:rsidRDefault="000B0D87" w:rsidP="000B0D87">
      <w:r w:rsidRPr="000B0D87">
        <w:t xml:space="preserve"> UK Government (2025) </w:t>
      </w:r>
      <w:r w:rsidRPr="000B0D87">
        <w:rPr>
          <w:i/>
          <w:iCs/>
        </w:rPr>
        <w:t>Obesity profile statistical commentary</w:t>
      </w:r>
      <w:r w:rsidRPr="000B0D87">
        <w:t xml:space="preserve">. Available at: </w:t>
      </w:r>
      <w:hyperlink r:id="rId40" w:tgtFrame="_new" w:history="1">
        <w:r w:rsidRPr="000B0D87">
          <w:rPr>
            <w:rStyle w:val="Hyperlink"/>
          </w:rPr>
          <w:t>https://www.gov.uk/government/statistics/obesity-profile-may-2025-update/obesity-profile-short-statistical-commentary-may-2025</w:t>
        </w:r>
      </w:hyperlink>
      <w:r w:rsidRPr="000B0D87">
        <w:t xml:space="preserve"> (Accessed: 27 April 2026).</w:t>
      </w:r>
    </w:p>
    <w:p w14:paraId="6EA67404" w14:textId="77777777" w:rsidR="00F97C13" w:rsidRDefault="00F97C13" w:rsidP="006D411F"/>
    <w:p w14:paraId="40B7CF18" w14:textId="77777777" w:rsidR="00F97C13" w:rsidRDefault="00F97C13" w:rsidP="006D411F"/>
    <w:p w14:paraId="16D43467" w14:textId="77777777" w:rsidR="00F97C13" w:rsidRDefault="00F97C13" w:rsidP="006D411F"/>
    <w:p w14:paraId="46B90F58" w14:textId="77777777" w:rsidR="00F97C13" w:rsidRPr="006D411F" w:rsidRDefault="00F97C13" w:rsidP="006D411F"/>
    <w:sectPr w:rsidR="00F97C13" w:rsidRPr="006D411F">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097A5" w14:textId="77777777" w:rsidR="00E20EAF" w:rsidRDefault="00E20EAF" w:rsidP="00217ADD">
      <w:pPr>
        <w:spacing w:line="240" w:lineRule="auto"/>
      </w:pPr>
      <w:r>
        <w:separator/>
      </w:r>
    </w:p>
  </w:endnote>
  <w:endnote w:type="continuationSeparator" w:id="0">
    <w:p w14:paraId="5C9CB3CC" w14:textId="77777777" w:rsidR="00E20EAF" w:rsidRDefault="00E20EAF" w:rsidP="00217A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810356"/>
      <w:docPartObj>
        <w:docPartGallery w:val="Page Numbers (Bottom of Page)"/>
        <w:docPartUnique/>
      </w:docPartObj>
    </w:sdtPr>
    <w:sdtContent>
      <w:p w14:paraId="1092A358" w14:textId="2CA6ADCD" w:rsidR="00217ADD" w:rsidRDefault="00217ADD">
        <w:pPr>
          <w:pStyle w:val="Footer"/>
          <w:jc w:val="right"/>
        </w:pPr>
        <w:r>
          <w:fldChar w:fldCharType="begin"/>
        </w:r>
        <w:r>
          <w:instrText>PAGE   \* MERGEFORMAT</w:instrText>
        </w:r>
        <w:r>
          <w:fldChar w:fldCharType="separate"/>
        </w:r>
        <w:r>
          <w:t>2</w:t>
        </w:r>
        <w:r>
          <w:fldChar w:fldCharType="end"/>
        </w:r>
      </w:p>
    </w:sdtContent>
  </w:sdt>
  <w:p w14:paraId="767A6CFA" w14:textId="77777777" w:rsidR="00217ADD" w:rsidRDefault="00217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8A70C" w14:textId="77777777" w:rsidR="00E20EAF" w:rsidRDefault="00E20EAF" w:rsidP="00217ADD">
      <w:pPr>
        <w:spacing w:line="240" w:lineRule="auto"/>
      </w:pPr>
      <w:r>
        <w:separator/>
      </w:r>
    </w:p>
  </w:footnote>
  <w:footnote w:type="continuationSeparator" w:id="0">
    <w:p w14:paraId="31C16BE2" w14:textId="77777777" w:rsidR="00E20EAF" w:rsidRDefault="00E20EAF" w:rsidP="00217A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44DA4"/>
    <w:multiLevelType w:val="hybridMultilevel"/>
    <w:tmpl w:val="608EA82C"/>
    <w:lvl w:ilvl="0" w:tplc="5280605E">
      <w:start w:val="1"/>
      <w:numFmt w:val="upperLetter"/>
      <w:lvlText w:val="%1."/>
      <w:lvlJc w:val="left"/>
      <w:pPr>
        <w:ind w:left="470" w:hanging="38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 w15:restartNumberingAfterBreak="0">
    <w:nsid w:val="1FF123E3"/>
    <w:multiLevelType w:val="hybridMultilevel"/>
    <w:tmpl w:val="B22274E4"/>
    <w:lvl w:ilvl="0" w:tplc="0809000F">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 w15:restartNumberingAfterBreak="0">
    <w:nsid w:val="2791135B"/>
    <w:multiLevelType w:val="hybridMultilevel"/>
    <w:tmpl w:val="98267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43862"/>
    <w:multiLevelType w:val="hybridMultilevel"/>
    <w:tmpl w:val="A03ED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D117F9"/>
    <w:multiLevelType w:val="hybridMultilevel"/>
    <w:tmpl w:val="75C6C0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6D945A4"/>
    <w:multiLevelType w:val="hybridMultilevel"/>
    <w:tmpl w:val="5E6A69E6"/>
    <w:lvl w:ilvl="0" w:tplc="35FC4EDA">
      <w:start w:val="1"/>
      <w:numFmt w:val="upperLetter"/>
      <w:pStyle w:val="TOC1"/>
      <w:lvlText w:val="%1."/>
      <w:lvlJc w:val="left"/>
      <w:pPr>
        <w:ind w:left="360" w:hanging="360"/>
      </w:pPr>
      <w:rPr>
        <w:rFonts w:ascii="Arial" w:eastAsiaTheme="minorHAnsi" w:hAnsi="Arial" w:cs="Times New Roman" w:hint="default"/>
        <w:b/>
        <w:color w:val="467886" w:themeColor="hyperlink"/>
        <w:sz w:val="22"/>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77F6765"/>
    <w:multiLevelType w:val="hybridMultilevel"/>
    <w:tmpl w:val="7F486D86"/>
    <w:lvl w:ilvl="0" w:tplc="08B8B6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314F47"/>
    <w:multiLevelType w:val="hybridMultilevel"/>
    <w:tmpl w:val="ABDC876E"/>
    <w:lvl w:ilvl="0" w:tplc="D48ECF70">
      <w:start w:val="1"/>
      <w:numFmt w:val="upperLetter"/>
      <w:lvlText w:val="%1."/>
      <w:lvlJc w:val="left"/>
      <w:pPr>
        <w:ind w:left="380" w:hanging="3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78054474">
    <w:abstractNumId w:val="3"/>
  </w:num>
  <w:num w:numId="2" w16cid:durableId="1982925985">
    <w:abstractNumId w:val="2"/>
  </w:num>
  <w:num w:numId="3" w16cid:durableId="41637883">
    <w:abstractNumId w:val="6"/>
  </w:num>
  <w:num w:numId="4" w16cid:durableId="2065791907">
    <w:abstractNumId w:val="7"/>
  </w:num>
  <w:num w:numId="5" w16cid:durableId="1648314210">
    <w:abstractNumId w:val="4"/>
  </w:num>
  <w:num w:numId="6" w16cid:durableId="1608584640">
    <w:abstractNumId w:val="0"/>
  </w:num>
  <w:num w:numId="7" w16cid:durableId="1366977038">
    <w:abstractNumId w:val="1"/>
  </w:num>
  <w:num w:numId="8" w16cid:durableId="1839955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BFD"/>
    <w:rsid w:val="00004FB4"/>
    <w:rsid w:val="000052F7"/>
    <w:rsid w:val="0000579E"/>
    <w:rsid w:val="000260FD"/>
    <w:rsid w:val="00041724"/>
    <w:rsid w:val="000471E9"/>
    <w:rsid w:val="00086883"/>
    <w:rsid w:val="000A0EE0"/>
    <w:rsid w:val="000B0D87"/>
    <w:rsid w:val="000D299C"/>
    <w:rsid w:val="000D395E"/>
    <w:rsid w:val="000D7BAD"/>
    <w:rsid w:val="000F5AF6"/>
    <w:rsid w:val="00100C2D"/>
    <w:rsid w:val="00110EA0"/>
    <w:rsid w:val="001251E2"/>
    <w:rsid w:val="001453D1"/>
    <w:rsid w:val="00145A0E"/>
    <w:rsid w:val="00157044"/>
    <w:rsid w:val="00183A22"/>
    <w:rsid w:val="00190DAF"/>
    <w:rsid w:val="001B063C"/>
    <w:rsid w:val="001C088C"/>
    <w:rsid w:val="001C4B3D"/>
    <w:rsid w:val="001F00F8"/>
    <w:rsid w:val="00200C4A"/>
    <w:rsid w:val="002011C9"/>
    <w:rsid w:val="00213362"/>
    <w:rsid w:val="00217ADD"/>
    <w:rsid w:val="00230A32"/>
    <w:rsid w:val="00237361"/>
    <w:rsid w:val="00244E63"/>
    <w:rsid w:val="002640AB"/>
    <w:rsid w:val="00267B03"/>
    <w:rsid w:val="00273B0B"/>
    <w:rsid w:val="002808FE"/>
    <w:rsid w:val="00283A0D"/>
    <w:rsid w:val="002A041B"/>
    <w:rsid w:val="002A3A7A"/>
    <w:rsid w:val="002A4732"/>
    <w:rsid w:val="002E49E8"/>
    <w:rsid w:val="0030102B"/>
    <w:rsid w:val="00315A96"/>
    <w:rsid w:val="00324426"/>
    <w:rsid w:val="003324F4"/>
    <w:rsid w:val="00372FB6"/>
    <w:rsid w:val="003A4CD4"/>
    <w:rsid w:val="003C102C"/>
    <w:rsid w:val="003C77B2"/>
    <w:rsid w:val="003F590D"/>
    <w:rsid w:val="004048A4"/>
    <w:rsid w:val="00454A21"/>
    <w:rsid w:val="00464918"/>
    <w:rsid w:val="004712C0"/>
    <w:rsid w:val="00485FDB"/>
    <w:rsid w:val="004979E0"/>
    <w:rsid w:val="004C167A"/>
    <w:rsid w:val="004F21CF"/>
    <w:rsid w:val="005111AF"/>
    <w:rsid w:val="00524CDA"/>
    <w:rsid w:val="00532404"/>
    <w:rsid w:val="00573494"/>
    <w:rsid w:val="005802C1"/>
    <w:rsid w:val="00593DE3"/>
    <w:rsid w:val="005A1FDC"/>
    <w:rsid w:val="005B7725"/>
    <w:rsid w:val="005C097C"/>
    <w:rsid w:val="005E4092"/>
    <w:rsid w:val="006413E7"/>
    <w:rsid w:val="006518C5"/>
    <w:rsid w:val="00661274"/>
    <w:rsid w:val="00677EC1"/>
    <w:rsid w:val="006D411F"/>
    <w:rsid w:val="006F17F0"/>
    <w:rsid w:val="006F4EF4"/>
    <w:rsid w:val="007309C8"/>
    <w:rsid w:val="00736040"/>
    <w:rsid w:val="00776EDF"/>
    <w:rsid w:val="00784EF4"/>
    <w:rsid w:val="007A3A60"/>
    <w:rsid w:val="007C582C"/>
    <w:rsid w:val="007D4B60"/>
    <w:rsid w:val="008161F9"/>
    <w:rsid w:val="008356D0"/>
    <w:rsid w:val="00846F01"/>
    <w:rsid w:val="008C15FE"/>
    <w:rsid w:val="008F6893"/>
    <w:rsid w:val="009114A5"/>
    <w:rsid w:val="009319BF"/>
    <w:rsid w:val="00935876"/>
    <w:rsid w:val="00937445"/>
    <w:rsid w:val="00964E25"/>
    <w:rsid w:val="0097348C"/>
    <w:rsid w:val="009D2C36"/>
    <w:rsid w:val="009D3693"/>
    <w:rsid w:val="009E598C"/>
    <w:rsid w:val="00A0728F"/>
    <w:rsid w:val="00A1453A"/>
    <w:rsid w:val="00A25EE0"/>
    <w:rsid w:val="00A46ECE"/>
    <w:rsid w:val="00A65BFD"/>
    <w:rsid w:val="00A66964"/>
    <w:rsid w:val="00AB593A"/>
    <w:rsid w:val="00AC4824"/>
    <w:rsid w:val="00AF5DB7"/>
    <w:rsid w:val="00B118AC"/>
    <w:rsid w:val="00B174B2"/>
    <w:rsid w:val="00B17E16"/>
    <w:rsid w:val="00B2509E"/>
    <w:rsid w:val="00B30275"/>
    <w:rsid w:val="00B30D6E"/>
    <w:rsid w:val="00B541AD"/>
    <w:rsid w:val="00B721DA"/>
    <w:rsid w:val="00B7553B"/>
    <w:rsid w:val="00BA5BF9"/>
    <w:rsid w:val="00BC0BD1"/>
    <w:rsid w:val="00C166E6"/>
    <w:rsid w:val="00C7558F"/>
    <w:rsid w:val="00C86AC4"/>
    <w:rsid w:val="00CA5587"/>
    <w:rsid w:val="00CB2D50"/>
    <w:rsid w:val="00CD5A5E"/>
    <w:rsid w:val="00D262E0"/>
    <w:rsid w:val="00D35D0D"/>
    <w:rsid w:val="00D37EC3"/>
    <w:rsid w:val="00D4013D"/>
    <w:rsid w:val="00D83F00"/>
    <w:rsid w:val="00D92BA0"/>
    <w:rsid w:val="00D96BB0"/>
    <w:rsid w:val="00DA22F5"/>
    <w:rsid w:val="00DD0A15"/>
    <w:rsid w:val="00DE26A2"/>
    <w:rsid w:val="00E20EAF"/>
    <w:rsid w:val="00E23B75"/>
    <w:rsid w:val="00E35228"/>
    <w:rsid w:val="00E56B2F"/>
    <w:rsid w:val="00E57AB1"/>
    <w:rsid w:val="00E86B57"/>
    <w:rsid w:val="00EF4BA1"/>
    <w:rsid w:val="00F054E4"/>
    <w:rsid w:val="00F068D3"/>
    <w:rsid w:val="00F208C0"/>
    <w:rsid w:val="00F44A90"/>
    <w:rsid w:val="00F62E66"/>
    <w:rsid w:val="00F65056"/>
    <w:rsid w:val="00F9523E"/>
    <w:rsid w:val="00F97C13"/>
    <w:rsid w:val="00FC6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193D"/>
  <w15:chartTrackingRefBased/>
  <w15:docId w15:val="{F4663D55-63E6-4B64-AEBE-8D8C3DC8E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kern w:val="2"/>
        <w:sz w:val="22"/>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9BF"/>
  </w:style>
  <w:style w:type="paragraph" w:styleId="Heading1">
    <w:name w:val="heading 1"/>
    <w:basedOn w:val="Normal"/>
    <w:next w:val="Normal"/>
    <w:link w:val="Heading1Char"/>
    <w:uiPriority w:val="9"/>
    <w:qFormat/>
    <w:rsid w:val="007309C8"/>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553B"/>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unhideWhenUsed/>
    <w:qFormat/>
    <w:rsid w:val="00931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B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65BF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65BF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65BF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65BF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65BF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9C8"/>
    <w:rPr>
      <w:rFonts w:eastAsiaTheme="majorEastAsia" w:cstheme="majorBidi"/>
      <w:color w:val="0F4761" w:themeColor="accent1" w:themeShade="BF"/>
      <w:sz w:val="40"/>
      <w:szCs w:val="40"/>
    </w:rPr>
  </w:style>
  <w:style w:type="character" w:customStyle="1" w:styleId="Heading2Char">
    <w:name w:val="Heading 2 Char"/>
    <w:basedOn w:val="DefaultParagraphFont"/>
    <w:link w:val="Heading2"/>
    <w:uiPriority w:val="9"/>
    <w:rsid w:val="00B7553B"/>
    <w:rPr>
      <w:rFonts w:eastAsiaTheme="majorEastAsia" w:cstheme="majorBidi"/>
      <w:b/>
      <w:color w:val="000000" w:themeColor="text1"/>
      <w:sz w:val="32"/>
      <w:szCs w:val="32"/>
    </w:rPr>
  </w:style>
  <w:style w:type="character" w:customStyle="1" w:styleId="Heading3Char">
    <w:name w:val="Heading 3 Char"/>
    <w:basedOn w:val="DefaultParagraphFont"/>
    <w:link w:val="Heading3"/>
    <w:uiPriority w:val="9"/>
    <w:rsid w:val="00931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BF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65BF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65BF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65BF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65BF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65BF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979E0"/>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979E0"/>
    <w:rPr>
      <w:rFonts w:eastAsiaTheme="majorEastAsia" w:cstheme="majorBidi"/>
      <w:spacing w:val="-10"/>
      <w:kern w:val="28"/>
      <w:sz w:val="56"/>
      <w:szCs w:val="56"/>
    </w:rPr>
  </w:style>
  <w:style w:type="paragraph" w:styleId="Subtitle">
    <w:name w:val="Subtitle"/>
    <w:basedOn w:val="Normal"/>
    <w:next w:val="Normal"/>
    <w:link w:val="SubtitleChar"/>
    <w:uiPriority w:val="11"/>
    <w:qFormat/>
    <w:rsid w:val="00A65B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BF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65B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5BFD"/>
    <w:rPr>
      <w:i/>
      <w:iCs/>
      <w:color w:val="404040" w:themeColor="text1" w:themeTint="BF"/>
    </w:rPr>
  </w:style>
  <w:style w:type="paragraph" w:styleId="ListParagraph">
    <w:name w:val="List Paragraph"/>
    <w:basedOn w:val="Normal"/>
    <w:uiPriority w:val="34"/>
    <w:qFormat/>
    <w:rsid w:val="00A65BFD"/>
    <w:pPr>
      <w:ind w:left="720"/>
      <w:contextualSpacing/>
    </w:pPr>
  </w:style>
  <w:style w:type="character" w:styleId="IntenseEmphasis">
    <w:name w:val="Intense Emphasis"/>
    <w:basedOn w:val="DefaultParagraphFont"/>
    <w:uiPriority w:val="21"/>
    <w:qFormat/>
    <w:rsid w:val="00A65BFD"/>
    <w:rPr>
      <w:i/>
      <w:iCs/>
      <w:color w:val="0F4761" w:themeColor="accent1" w:themeShade="BF"/>
    </w:rPr>
  </w:style>
  <w:style w:type="paragraph" w:styleId="IntenseQuote">
    <w:name w:val="Intense Quote"/>
    <w:basedOn w:val="Normal"/>
    <w:next w:val="Normal"/>
    <w:link w:val="IntenseQuoteChar"/>
    <w:uiPriority w:val="30"/>
    <w:qFormat/>
    <w:rsid w:val="00A65B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BFD"/>
    <w:rPr>
      <w:i/>
      <w:iCs/>
      <w:color w:val="0F4761" w:themeColor="accent1" w:themeShade="BF"/>
    </w:rPr>
  </w:style>
  <w:style w:type="character" w:styleId="IntenseReference">
    <w:name w:val="Intense Reference"/>
    <w:basedOn w:val="DefaultParagraphFont"/>
    <w:uiPriority w:val="32"/>
    <w:qFormat/>
    <w:rsid w:val="00A65BFD"/>
    <w:rPr>
      <w:b/>
      <w:bCs/>
      <w:smallCaps/>
      <w:color w:val="0F4761" w:themeColor="accent1" w:themeShade="BF"/>
      <w:spacing w:val="5"/>
    </w:rPr>
  </w:style>
  <w:style w:type="paragraph" w:styleId="Header">
    <w:name w:val="header"/>
    <w:basedOn w:val="Normal"/>
    <w:link w:val="HeaderChar"/>
    <w:uiPriority w:val="99"/>
    <w:unhideWhenUsed/>
    <w:rsid w:val="00217ADD"/>
    <w:pPr>
      <w:tabs>
        <w:tab w:val="center" w:pos="4513"/>
        <w:tab w:val="right" w:pos="9026"/>
      </w:tabs>
      <w:spacing w:line="240" w:lineRule="auto"/>
    </w:pPr>
  </w:style>
  <w:style w:type="character" w:customStyle="1" w:styleId="HeaderChar">
    <w:name w:val="Header Char"/>
    <w:basedOn w:val="DefaultParagraphFont"/>
    <w:link w:val="Header"/>
    <w:uiPriority w:val="99"/>
    <w:rsid w:val="00217ADD"/>
  </w:style>
  <w:style w:type="paragraph" w:styleId="Footer">
    <w:name w:val="footer"/>
    <w:basedOn w:val="Normal"/>
    <w:link w:val="FooterChar"/>
    <w:uiPriority w:val="99"/>
    <w:unhideWhenUsed/>
    <w:rsid w:val="00217ADD"/>
    <w:pPr>
      <w:tabs>
        <w:tab w:val="center" w:pos="4513"/>
        <w:tab w:val="right" w:pos="9026"/>
      </w:tabs>
      <w:spacing w:line="240" w:lineRule="auto"/>
    </w:pPr>
  </w:style>
  <w:style w:type="character" w:customStyle="1" w:styleId="FooterChar">
    <w:name w:val="Footer Char"/>
    <w:basedOn w:val="DefaultParagraphFont"/>
    <w:link w:val="Footer"/>
    <w:uiPriority w:val="99"/>
    <w:rsid w:val="00217ADD"/>
  </w:style>
  <w:style w:type="character" w:styleId="Hyperlink">
    <w:name w:val="Hyperlink"/>
    <w:basedOn w:val="DefaultParagraphFont"/>
    <w:uiPriority w:val="99"/>
    <w:unhideWhenUsed/>
    <w:rsid w:val="000B0D87"/>
    <w:rPr>
      <w:color w:val="467886" w:themeColor="hyperlink"/>
      <w:u w:val="single"/>
    </w:rPr>
  </w:style>
  <w:style w:type="character" w:styleId="UnresolvedMention">
    <w:name w:val="Unresolved Mention"/>
    <w:basedOn w:val="DefaultParagraphFont"/>
    <w:uiPriority w:val="99"/>
    <w:semiHidden/>
    <w:unhideWhenUsed/>
    <w:rsid w:val="000B0D87"/>
    <w:rPr>
      <w:color w:val="605E5C"/>
      <w:shd w:val="clear" w:color="auto" w:fill="E1DFDD"/>
    </w:rPr>
  </w:style>
  <w:style w:type="paragraph" w:styleId="TOCHeading">
    <w:name w:val="TOC Heading"/>
    <w:basedOn w:val="Heading1"/>
    <w:next w:val="Normal"/>
    <w:uiPriority w:val="39"/>
    <w:unhideWhenUsed/>
    <w:qFormat/>
    <w:rsid w:val="00935876"/>
    <w:pPr>
      <w:spacing w:before="240" w:after="0" w:line="259" w:lineRule="auto"/>
      <w:outlineLvl w:val="9"/>
    </w:pPr>
    <w:rPr>
      <w:rFonts w:asciiTheme="majorHAnsi" w:hAnsiTheme="majorHAnsi"/>
      <w:kern w:val="0"/>
      <w:sz w:val="32"/>
      <w:szCs w:val="32"/>
      <w:lang w:eastAsia="en-GB"/>
      <w14:ligatures w14:val="none"/>
    </w:rPr>
  </w:style>
  <w:style w:type="paragraph" w:styleId="TOC1">
    <w:name w:val="toc 1"/>
    <w:basedOn w:val="Normal"/>
    <w:next w:val="Normal"/>
    <w:autoRedefine/>
    <w:uiPriority w:val="39"/>
    <w:unhideWhenUsed/>
    <w:rsid w:val="00F65056"/>
    <w:pPr>
      <w:numPr>
        <w:numId w:val="8"/>
      </w:numPr>
      <w:tabs>
        <w:tab w:val="left" w:pos="720"/>
        <w:tab w:val="right" w:leader="dot" w:pos="9016"/>
      </w:tabs>
      <w:spacing w:after="100"/>
    </w:pPr>
  </w:style>
  <w:style w:type="paragraph" w:styleId="TOC2">
    <w:name w:val="toc 2"/>
    <w:basedOn w:val="Normal"/>
    <w:next w:val="Normal"/>
    <w:autoRedefine/>
    <w:uiPriority w:val="39"/>
    <w:unhideWhenUsed/>
    <w:rsid w:val="00935876"/>
    <w:pPr>
      <w:spacing w:after="100"/>
      <w:ind w:left="220"/>
    </w:pPr>
  </w:style>
  <w:style w:type="paragraph" w:styleId="TOC3">
    <w:name w:val="toc 3"/>
    <w:basedOn w:val="Normal"/>
    <w:next w:val="Normal"/>
    <w:autoRedefine/>
    <w:uiPriority w:val="39"/>
    <w:unhideWhenUsed/>
    <w:rsid w:val="0093587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abetes.org.uk" TargetMode="External"/><Relationship Id="rId18" Type="http://schemas.openxmlformats.org/officeDocument/2006/relationships/hyperlink" Target="https://digital.nhs.uk" TargetMode="External"/><Relationship Id="rId26" Type="http://schemas.openxmlformats.org/officeDocument/2006/relationships/hyperlink" Target="https://www.gov.uk/government/news/ukhsa-publishes-new-analysis-of-health-inequalities-in-england" TargetMode="External"/><Relationship Id="rId39" Type="http://schemas.openxmlformats.org/officeDocument/2006/relationships/hyperlink" Target="https://www.gov.uk/government/statistics/health-inequalities-dashboard-may-2025-data-update" TargetMode="External"/><Relationship Id="rId21" Type="http://schemas.openxmlformats.org/officeDocument/2006/relationships/hyperlink" Target="https://www.gov.uk/government/statistics/health-inequalities-dashboard-may-2025-data-update" TargetMode="External"/><Relationship Id="rId34" Type="http://schemas.openxmlformats.org/officeDocument/2006/relationships/hyperlink" Target="https://www.gov.uk/government/publications/health-trends-and-variation-in-england-2025-a-chief-medical-officer-report"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ngland.nhs.uk/long-term-plan" TargetMode="External"/><Relationship Id="rId20" Type="http://schemas.openxmlformats.org/officeDocument/2006/relationships/hyperlink" Target="https://www.ons.gov.uk" TargetMode="External"/><Relationship Id="rId29" Type="http://schemas.openxmlformats.org/officeDocument/2006/relationships/hyperlink" Target="https://www.kingsfund.org.uk/insight-and-analysis/long-reads/health-people-ethnic-minority-groups-england"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health-profile-for-england-2018" TargetMode="External"/><Relationship Id="rId32" Type="http://schemas.openxmlformats.org/officeDocument/2006/relationships/hyperlink" Target="https://www.gov.uk/government/publications/inequalities-in-health-outcomes-within-english-cities-and-other-built-up-areas" TargetMode="External"/><Relationship Id="rId37" Type="http://schemas.openxmlformats.org/officeDocument/2006/relationships/hyperlink" Target="https://www.nhs.uk/conditions/nhs-health-check" TargetMode="External"/><Relationship Id="rId40" Type="http://schemas.openxmlformats.org/officeDocument/2006/relationships/hyperlink" Target="https://www.gov.uk/government/statistics/obesity-profile-may-2025-update/obesity-profile-short-statistical-commentary-may-2025" TargetMode="External"/><Relationship Id="rId5" Type="http://schemas.openxmlformats.org/officeDocument/2006/relationships/numbering" Target="numbering.xml"/><Relationship Id="rId15" Type="http://schemas.openxmlformats.org/officeDocument/2006/relationships/hyperlink" Target="https://www.instituteofhealthequity.org" TargetMode="External"/><Relationship Id="rId23" Type="http://schemas.openxmlformats.org/officeDocument/2006/relationships/hyperlink" Target="https://www.gov.uk/government/publications/covid-19-review-of-disparities-in-risks-and-outcomes" TargetMode="External"/><Relationship Id="rId28" Type="http://schemas.openxmlformats.org/officeDocument/2006/relationships/hyperlink" Target="https://www.who.int/health-topics/social-determinants-of-health" TargetMode="External"/><Relationship Id="rId36" Type="http://schemas.openxmlformats.org/officeDocument/2006/relationships/hyperlink" Target="https://raceequalityfoundation.org.uk" TargetMode="External"/><Relationship Id="rId10" Type="http://schemas.openxmlformats.org/officeDocument/2006/relationships/endnotes" Target="endnotes.xml"/><Relationship Id="rId19" Type="http://schemas.openxmlformats.org/officeDocument/2006/relationships/hyperlink" Target="https://www.ons.gov.uk" TargetMode="External"/><Relationship Id="rId31" Type="http://schemas.openxmlformats.org/officeDocument/2006/relationships/hyperlink" Target="https://www.gov.uk/government/publications/the-report-of-the-commission-on-race-and-ethnic-disparities/heal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rf.org.uk" TargetMode="External"/><Relationship Id="rId22" Type="http://schemas.openxmlformats.org/officeDocument/2006/relationships/hyperlink" Target="https://www.gov.uk/government/statistics/health-inequalities-dashboard-june-2022-data-update" TargetMode="External"/><Relationship Id="rId27" Type="http://schemas.openxmlformats.org/officeDocument/2006/relationships/hyperlink" Target="https://www.who.int/news-room/fact-sheets/detail/diabetes" TargetMode="External"/><Relationship Id="rId30" Type="http://schemas.openxmlformats.org/officeDocument/2006/relationships/hyperlink" Target="https://www.england.nhs.uk/about/equality" TargetMode="External"/><Relationship Id="rId35" Type="http://schemas.openxmlformats.org/officeDocument/2006/relationships/hyperlink" Target="https://fingertips.phe.org.uk/profile/inequality-tool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bhf.org.uk" TargetMode="External"/><Relationship Id="rId17" Type="http://schemas.openxmlformats.org/officeDocument/2006/relationships/hyperlink" Target="https://www.england.nhs.uk/diabetes" TargetMode="External"/><Relationship Id="rId25" Type="http://schemas.openxmlformats.org/officeDocument/2006/relationships/hyperlink" Target="https://www.gov.uk/government/publications/health-inequalities-in-health-protection-report" TargetMode="External"/><Relationship Id="rId33" Type="http://schemas.openxmlformats.org/officeDocument/2006/relationships/hyperlink" Target="https://www.gov.uk/government/publications/health-disparities-and-health-inequalities-applying-all-our-health" TargetMode="External"/><Relationship Id="rId38"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b4c2d44543864d33d5ae424bbd8791f0">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35bc93f2d0aa29775d5c7e2f16e780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FB99D-6501-448D-BB6F-1E9CB8CE25A4}">
  <ds:schemaRefs>
    <ds:schemaRef ds:uri="http://schemas.microsoft.com/sharepoint/v3/contenttype/forms"/>
  </ds:schemaRefs>
</ds:datastoreItem>
</file>

<file path=customXml/itemProps2.xml><?xml version="1.0" encoding="utf-8"?>
<ds:datastoreItem xmlns:ds="http://schemas.openxmlformats.org/officeDocument/2006/customXml" ds:itemID="{6D2C008D-0B70-4ED4-97E2-5995B95177DD}">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A7D55711-1528-4E9C-A3AB-A15F19C427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4384AF-8E23-4FC6-9053-62CF0229F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15</Pages>
  <Words>4637</Words>
  <Characters>26431</Characters>
  <Application>Microsoft Office Word</Application>
  <DocSecurity>0</DocSecurity>
  <Lines>220</Lines>
  <Paragraphs>62</Paragraphs>
  <ScaleCrop>false</ScaleCrop>
  <Company/>
  <LinksUpToDate>false</LinksUpToDate>
  <CharactersWithSpaces>31006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Latorre Restrepo (2231782)</dc:creator>
  <cp:keywords/>
  <dc:description/>
  <cp:lastModifiedBy>Paula Andrea Latorre Restrepo (2231782)</cp:lastModifiedBy>
  <cp:revision>137</cp:revision>
  <dcterms:created xsi:type="dcterms:W3CDTF">2026-04-26T13:08:00Z</dcterms:created>
  <dcterms:modified xsi:type="dcterms:W3CDTF">2026-04-28T21:43:00Z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